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D7177" w:rsidTr="005E4BB2">
        <w:tc>
          <w:tcPr>
            <w:tcW w:w="10423" w:type="dxa"/>
            <w:gridSpan w:val="2"/>
            <w:shd w:val="clear" w:color="auto" w:fill="auto"/>
          </w:tcPr>
          <w:p w:rsidR="004F0988" w:rsidRPr="003D3A58" w:rsidRDefault="004F0988" w:rsidP="00D679DD">
            <w:pPr>
              <w:pStyle w:val="ZA"/>
              <w:framePr w:w="0" w:hRule="auto" w:wrap="auto" w:vAnchor="margin" w:hAnchor="text" w:yAlign="inline"/>
            </w:pPr>
            <w:bookmarkStart w:id="0" w:name="page1"/>
            <w:r w:rsidRPr="003D3A58">
              <w:rPr>
                <w:sz w:val="64"/>
              </w:rPr>
              <w:t xml:space="preserve">3GPP </w:t>
            </w:r>
            <w:bookmarkStart w:id="1" w:name="specType1"/>
            <w:r w:rsidR="0063543D" w:rsidRPr="003D3A58">
              <w:rPr>
                <w:sz w:val="64"/>
              </w:rPr>
              <w:t>TR</w:t>
            </w:r>
            <w:bookmarkEnd w:id="1"/>
            <w:r w:rsidRPr="003D3A58">
              <w:rPr>
                <w:sz w:val="64"/>
              </w:rPr>
              <w:t xml:space="preserve"> </w:t>
            </w:r>
            <w:bookmarkStart w:id="2" w:name="specNumber"/>
            <w:r w:rsidR="00D679DD" w:rsidRPr="003D3A58">
              <w:rPr>
                <w:rFonts w:hint="eastAsia"/>
                <w:sz w:val="64"/>
                <w:lang w:eastAsia="zh-CN"/>
              </w:rPr>
              <w:t>29</w:t>
            </w:r>
            <w:r w:rsidR="00D679DD" w:rsidRPr="003D3A58">
              <w:rPr>
                <w:sz w:val="64"/>
              </w:rPr>
              <w:t>.</w:t>
            </w:r>
            <w:r w:rsidR="00D679DD" w:rsidRPr="003D3A58">
              <w:rPr>
                <w:rFonts w:hint="eastAsia"/>
                <w:sz w:val="64"/>
                <w:lang w:eastAsia="zh-CN"/>
              </w:rPr>
              <w:t>8</w:t>
            </w:r>
            <w:bookmarkEnd w:id="2"/>
            <w:r w:rsidR="009B78BB" w:rsidRPr="003D3A58">
              <w:rPr>
                <w:sz w:val="64"/>
                <w:lang w:eastAsia="zh-CN"/>
              </w:rPr>
              <w:t>20</w:t>
            </w:r>
            <w:r w:rsidRPr="003D3A58">
              <w:rPr>
                <w:sz w:val="64"/>
              </w:rPr>
              <w:t xml:space="preserve"> </w:t>
            </w:r>
            <w:r w:rsidRPr="003D3A58">
              <w:t>V</w:t>
            </w:r>
            <w:bookmarkStart w:id="3" w:name="specVersion"/>
            <w:r w:rsidR="00D679DD" w:rsidRPr="003D3A58">
              <w:rPr>
                <w:rFonts w:hint="eastAsia"/>
                <w:lang w:eastAsia="zh-CN"/>
              </w:rPr>
              <w:t>0</w:t>
            </w:r>
            <w:r w:rsidR="00D679DD" w:rsidRPr="003D3A58">
              <w:t>.</w:t>
            </w:r>
            <w:r w:rsidR="006A656E" w:rsidRPr="003D3A58">
              <w:rPr>
                <w:rFonts w:hint="eastAsia"/>
                <w:lang w:eastAsia="zh-CN"/>
              </w:rPr>
              <w:t>1</w:t>
            </w:r>
            <w:r w:rsidRPr="003D3A58">
              <w:t>.</w:t>
            </w:r>
            <w:bookmarkEnd w:id="3"/>
            <w:r w:rsidR="00D679DD" w:rsidRPr="003D3A58">
              <w:rPr>
                <w:rFonts w:hint="eastAsia"/>
                <w:lang w:eastAsia="zh-CN"/>
              </w:rPr>
              <w:t>0</w:t>
            </w:r>
            <w:r w:rsidRPr="003D3A58">
              <w:t xml:space="preserve"> </w:t>
            </w:r>
            <w:r w:rsidRPr="003D3A58">
              <w:rPr>
                <w:sz w:val="32"/>
              </w:rPr>
              <w:t>(</w:t>
            </w:r>
            <w:bookmarkStart w:id="4" w:name="issueDate"/>
            <w:r w:rsidR="00D679DD" w:rsidRPr="003D3A58">
              <w:rPr>
                <w:rFonts w:hint="eastAsia"/>
                <w:sz w:val="32"/>
                <w:lang w:eastAsia="zh-CN"/>
              </w:rPr>
              <w:t>2020</w:t>
            </w:r>
            <w:r w:rsidRPr="003D3A58">
              <w:rPr>
                <w:sz w:val="32"/>
              </w:rPr>
              <w:t>-</w:t>
            </w:r>
            <w:bookmarkEnd w:id="4"/>
            <w:r w:rsidR="00D679DD" w:rsidRPr="003D3A58">
              <w:rPr>
                <w:rFonts w:hint="eastAsia"/>
                <w:sz w:val="32"/>
                <w:lang w:eastAsia="zh-CN"/>
              </w:rPr>
              <w:t>06</w:t>
            </w:r>
            <w:r w:rsidRPr="003D3A58">
              <w:rPr>
                <w:sz w:val="32"/>
              </w:rPr>
              <w:t>)</w:t>
            </w:r>
          </w:p>
        </w:tc>
      </w:tr>
      <w:tr w:rsidR="004F0988" w:rsidRPr="009D7177" w:rsidTr="005E4BB2">
        <w:trPr>
          <w:trHeight w:hRule="exact" w:val="1134"/>
        </w:trPr>
        <w:tc>
          <w:tcPr>
            <w:tcW w:w="10423" w:type="dxa"/>
            <w:gridSpan w:val="2"/>
            <w:shd w:val="clear" w:color="auto" w:fill="auto"/>
          </w:tcPr>
          <w:p w:rsidR="004F0988" w:rsidRPr="003D3A58" w:rsidRDefault="004F0988" w:rsidP="00133525">
            <w:pPr>
              <w:pStyle w:val="ZB"/>
              <w:framePr w:w="0" w:hRule="auto" w:wrap="auto" w:vAnchor="margin" w:hAnchor="text" w:yAlign="inline"/>
            </w:pPr>
            <w:r w:rsidRPr="003D3A58">
              <w:t xml:space="preserve">Technical </w:t>
            </w:r>
            <w:bookmarkStart w:id="5" w:name="spectype2"/>
            <w:r w:rsidR="00D57972" w:rsidRPr="003D3A58">
              <w:t>Report</w:t>
            </w:r>
            <w:bookmarkEnd w:id="5"/>
          </w:p>
          <w:p w:rsidR="00BA4B8D" w:rsidRPr="003D3A58" w:rsidRDefault="00BA4B8D" w:rsidP="00BA4B8D">
            <w:pPr>
              <w:pStyle w:val="Guidance"/>
            </w:pPr>
          </w:p>
        </w:tc>
      </w:tr>
      <w:tr w:rsidR="004F0988" w:rsidRPr="009D7177" w:rsidTr="005E4BB2">
        <w:trPr>
          <w:trHeight w:hRule="exact" w:val="3686"/>
        </w:trPr>
        <w:tc>
          <w:tcPr>
            <w:tcW w:w="10423" w:type="dxa"/>
            <w:gridSpan w:val="2"/>
            <w:shd w:val="clear" w:color="auto" w:fill="auto"/>
          </w:tcPr>
          <w:p w:rsidR="004F0988" w:rsidRPr="003D3A58" w:rsidRDefault="004F0988" w:rsidP="00133525">
            <w:pPr>
              <w:pStyle w:val="ZT"/>
              <w:framePr w:wrap="auto" w:hAnchor="text" w:yAlign="inline"/>
              <w:rPr>
                <w:lang w:eastAsia="zh-CN"/>
              </w:rPr>
            </w:pPr>
            <w:r w:rsidRPr="003D3A58">
              <w:t>3rd</w:t>
            </w:r>
            <w:r w:rsidR="00255E3E" w:rsidRPr="003D3A58">
              <w:t xml:space="preserve"> Generation Partnership Project</w:t>
            </w:r>
          </w:p>
          <w:p w:rsidR="004F0988" w:rsidRPr="003D3A58" w:rsidRDefault="004F0988" w:rsidP="00133525">
            <w:pPr>
              <w:pStyle w:val="ZT"/>
              <w:framePr w:wrap="auto" w:hAnchor="text" w:yAlign="inline"/>
              <w:rPr>
                <w:lang w:eastAsia="zh-CN"/>
              </w:rPr>
            </w:pPr>
            <w:r w:rsidRPr="003D3A58">
              <w:t xml:space="preserve">Technical Specification Group </w:t>
            </w:r>
            <w:bookmarkStart w:id="6" w:name="specTitle"/>
            <w:r w:rsidR="00255E3E" w:rsidRPr="003D3A58">
              <w:t>Core Network and Terminals</w:t>
            </w:r>
          </w:p>
          <w:bookmarkEnd w:id="6"/>
          <w:p w:rsidR="00D33A29" w:rsidRPr="003D3A58" w:rsidRDefault="00D33A29" w:rsidP="00D33A29">
            <w:pPr>
              <w:pStyle w:val="ZT"/>
              <w:framePr w:wrap="auto" w:hAnchor="text" w:yAlign="inline"/>
              <w:rPr>
                <w:lang w:eastAsia="zh-CN"/>
              </w:rPr>
            </w:pPr>
            <w:r w:rsidRPr="003D3A58">
              <w:t>Study on B</w:t>
            </w:r>
            <w:r w:rsidRPr="003D3A58">
              <w:rPr>
                <w:rFonts w:hint="eastAsia"/>
                <w:lang w:eastAsia="zh-CN"/>
              </w:rPr>
              <w:t>e</w:t>
            </w:r>
            <w:r w:rsidRPr="003D3A58">
              <w:t>st Practice of PFCP</w:t>
            </w:r>
          </w:p>
          <w:p w:rsidR="004F0988" w:rsidRPr="003D3A58" w:rsidRDefault="004F0988" w:rsidP="00D33A29">
            <w:pPr>
              <w:pStyle w:val="ZT"/>
              <w:framePr w:wrap="auto" w:hAnchor="text" w:yAlign="inline"/>
              <w:rPr>
                <w:i/>
                <w:sz w:val="28"/>
              </w:rPr>
            </w:pPr>
            <w:r w:rsidRPr="003D3A58">
              <w:t>(</w:t>
            </w:r>
            <w:r w:rsidRPr="003D3A58">
              <w:rPr>
                <w:rStyle w:val="ZGSM"/>
              </w:rPr>
              <w:t xml:space="preserve">Release </w:t>
            </w:r>
            <w:bookmarkStart w:id="7" w:name="specRelease"/>
            <w:r w:rsidRPr="003D3A58">
              <w:rPr>
                <w:rStyle w:val="ZGSM"/>
              </w:rPr>
              <w:t>17</w:t>
            </w:r>
            <w:bookmarkEnd w:id="7"/>
            <w:r w:rsidRPr="003D3A58">
              <w:t>)</w:t>
            </w:r>
          </w:p>
        </w:tc>
      </w:tr>
      <w:tr w:rsidR="00BF128E" w:rsidRPr="009D7177" w:rsidTr="005E4BB2">
        <w:tc>
          <w:tcPr>
            <w:tcW w:w="10423" w:type="dxa"/>
            <w:gridSpan w:val="2"/>
            <w:shd w:val="clear" w:color="auto" w:fill="auto"/>
          </w:tcPr>
          <w:p w:rsidR="00BF128E" w:rsidRPr="003D3A58" w:rsidRDefault="00BF128E" w:rsidP="00133525">
            <w:pPr>
              <w:pStyle w:val="ZU"/>
              <w:framePr w:w="0" w:wrap="auto" w:vAnchor="margin" w:hAnchor="text" w:yAlign="inline"/>
              <w:tabs>
                <w:tab w:val="right" w:pos="10206"/>
              </w:tabs>
              <w:jc w:val="left"/>
              <w:rPr>
                <w:color w:val="0000FF"/>
              </w:rPr>
            </w:pPr>
            <w:r w:rsidRPr="003D3A58">
              <w:rPr>
                <w:color w:val="0000FF"/>
              </w:rPr>
              <w:tab/>
            </w:r>
          </w:p>
        </w:tc>
      </w:tr>
      <w:tr w:rsidR="00D57972" w:rsidRPr="009D7177" w:rsidTr="005E4BB2">
        <w:trPr>
          <w:trHeight w:hRule="exact" w:val="1531"/>
        </w:trPr>
        <w:tc>
          <w:tcPr>
            <w:tcW w:w="4883" w:type="dxa"/>
            <w:shd w:val="clear" w:color="auto" w:fill="auto"/>
          </w:tcPr>
          <w:p w:rsidR="00D57972" w:rsidRPr="003D3A58" w:rsidRDefault="003D3A58">
            <w:r w:rsidRPr="003D3A58">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3D3A58" w:rsidRDefault="003D3A58" w:rsidP="00133525">
            <w:pPr>
              <w:jc w:val="right"/>
            </w:pPr>
            <w:bookmarkStart w:id="8" w:name="logos"/>
            <w:r w:rsidRPr="003D3A58">
              <w:pict>
                <v:shape id="_x0000_i1026" type="#_x0000_t75" style="width:127.5pt;height:75pt">
                  <v:imagedata r:id="rId10" o:title="3GPP-logo_web"/>
                </v:shape>
              </w:pict>
            </w:r>
            <w:bookmarkEnd w:id="8"/>
          </w:p>
        </w:tc>
      </w:tr>
      <w:tr w:rsidR="00C074DD" w:rsidRPr="009D7177" w:rsidTr="005E4BB2">
        <w:trPr>
          <w:trHeight w:hRule="exact" w:val="5783"/>
        </w:trPr>
        <w:tc>
          <w:tcPr>
            <w:tcW w:w="10423" w:type="dxa"/>
            <w:gridSpan w:val="2"/>
            <w:shd w:val="clear" w:color="auto" w:fill="auto"/>
          </w:tcPr>
          <w:p w:rsidR="00C074DD" w:rsidRPr="003D3A58" w:rsidRDefault="00C074DD" w:rsidP="00C074DD">
            <w:pPr>
              <w:pStyle w:val="Guidance"/>
              <w:rPr>
                <w:b/>
              </w:rPr>
            </w:pPr>
          </w:p>
        </w:tc>
      </w:tr>
      <w:tr w:rsidR="00C074DD" w:rsidRPr="009D7177" w:rsidTr="005E4BB2">
        <w:trPr>
          <w:cantSplit/>
          <w:trHeight w:hRule="exact" w:val="964"/>
        </w:trPr>
        <w:tc>
          <w:tcPr>
            <w:tcW w:w="10423" w:type="dxa"/>
            <w:gridSpan w:val="2"/>
            <w:shd w:val="clear" w:color="auto" w:fill="auto"/>
          </w:tcPr>
          <w:p w:rsidR="00C074DD" w:rsidRPr="003D3A58" w:rsidRDefault="00C074DD" w:rsidP="00C074DD">
            <w:pPr>
              <w:rPr>
                <w:sz w:val="16"/>
              </w:rPr>
            </w:pPr>
            <w:bookmarkStart w:id="9" w:name="warningNotice"/>
            <w:r w:rsidRPr="003D3A58">
              <w:rPr>
                <w:sz w:val="16"/>
              </w:rPr>
              <w:t>The present document has been developed within the 3rd Generation Partnership Project (3GPP</w:t>
            </w:r>
            <w:r w:rsidRPr="003D3A58">
              <w:rPr>
                <w:sz w:val="16"/>
                <w:vertAlign w:val="superscript"/>
              </w:rPr>
              <w:t xml:space="preserve"> TM</w:t>
            </w:r>
            <w:r w:rsidRPr="003D3A58">
              <w:rPr>
                <w:sz w:val="16"/>
              </w:rPr>
              <w:t>) and may be further elaborated for the purposes of 3GPP.</w:t>
            </w:r>
            <w:r w:rsidRPr="003D3A58">
              <w:rPr>
                <w:sz w:val="16"/>
              </w:rPr>
              <w:br/>
              <w:t>The present document has not been subject to any approval process by the 3GPP</w:t>
            </w:r>
            <w:r w:rsidRPr="003D3A58">
              <w:rPr>
                <w:sz w:val="16"/>
                <w:vertAlign w:val="superscript"/>
              </w:rPr>
              <w:t xml:space="preserve"> </w:t>
            </w:r>
            <w:r w:rsidRPr="003D3A58">
              <w:rPr>
                <w:sz w:val="16"/>
              </w:rPr>
              <w:t>Organizational Partners and shall not be implemented.</w:t>
            </w:r>
            <w:r w:rsidRPr="003D3A58">
              <w:rPr>
                <w:sz w:val="16"/>
              </w:rPr>
              <w:br/>
              <w:t>This Specification is provided for future development work within 3GPP</w:t>
            </w:r>
            <w:r w:rsidRPr="003D3A58">
              <w:rPr>
                <w:sz w:val="16"/>
                <w:vertAlign w:val="superscript"/>
              </w:rPr>
              <w:t xml:space="preserve"> </w:t>
            </w:r>
            <w:r w:rsidRPr="003D3A58">
              <w:rPr>
                <w:sz w:val="16"/>
              </w:rPr>
              <w:t>only. The Organizational Partners accept no liability for any use of this Specification.</w:t>
            </w:r>
            <w:r w:rsidRPr="003D3A58">
              <w:rPr>
                <w:sz w:val="16"/>
              </w:rPr>
              <w:br/>
              <w:t>Specifications and Reports for implementation of the 3GPP</w:t>
            </w:r>
            <w:r w:rsidRPr="003D3A58">
              <w:rPr>
                <w:sz w:val="16"/>
                <w:vertAlign w:val="superscript"/>
              </w:rPr>
              <w:t xml:space="preserve"> TM</w:t>
            </w:r>
            <w:r w:rsidRPr="003D3A58">
              <w:rPr>
                <w:sz w:val="16"/>
              </w:rPr>
              <w:t xml:space="preserve"> system should be obtained via the 3GPP Organizational Partners' Publications Offices.</w:t>
            </w:r>
            <w:bookmarkEnd w:id="9"/>
          </w:p>
          <w:p w:rsidR="00C074DD" w:rsidRPr="003D3A58" w:rsidRDefault="00C074DD" w:rsidP="00C074DD">
            <w:pPr>
              <w:pStyle w:val="ZV"/>
              <w:framePr w:w="0" w:wrap="auto" w:vAnchor="margin" w:hAnchor="text" w:yAlign="inline"/>
            </w:pPr>
          </w:p>
          <w:p w:rsidR="00C074DD" w:rsidRPr="003D3A58"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D7177" w:rsidTr="00133525">
        <w:trPr>
          <w:trHeight w:hRule="exact" w:val="5670"/>
        </w:trPr>
        <w:tc>
          <w:tcPr>
            <w:tcW w:w="10423" w:type="dxa"/>
            <w:shd w:val="clear" w:color="auto" w:fill="auto"/>
          </w:tcPr>
          <w:p w:rsidR="00E16509" w:rsidRPr="003D3A58" w:rsidRDefault="00E16509" w:rsidP="00E16509">
            <w:pPr>
              <w:pStyle w:val="Guidance"/>
            </w:pPr>
            <w:bookmarkStart w:id="10" w:name="page2"/>
          </w:p>
        </w:tc>
      </w:tr>
      <w:tr w:rsidR="00E16509" w:rsidRPr="009D7177" w:rsidTr="00C074DD">
        <w:trPr>
          <w:trHeight w:hRule="exact" w:val="5387"/>
        </w:trPr>
        <w:tc>
          <w:tcPr>
            <w:tcW w:w="10423" w:type="dxa"/>
            <w:shd w:val="clear" w:color="auto" w:fill="auto"/>
          </w:tcPr>
          <w:p w:rsidR="00E16509" w:rsidRPr="003D3A58" w:rsidRDefault="00E16509" w:rsidP="00133525">
            <w:pPr>
              <w:pStyle w:val="FP"/>
              <w:spacing w:after="240"/>
              <w:ind w:left="2835" w:right="2835"/>
              <w:jc w:val="center"/>
              <w:rPr>
                <w:rFonts w:ascii="Arial" w:hAnsi="Arial"/>
                <w:b/>
                <w:i/>
              </w:rPr>
            </w:pPr>
            <w:bookmarkStart w:id="11" w:name="coords3gpp"/>
            <w:r w:rsidRPr="003D3A58">
              <w:rPr>
                <w:rFonts w:ascii="Arial" w:hAnsi="Arial"/>
                <w:b/>
                <w:i/>
              </w:rPr>
              <w:t>3GPP</w:t>
            </w:r>
          </w:p>
          <w:p w:rsidR="00E16509" w:rsidRPr="003D3A58" w:rsidRDefault="00E16509" w:rsidP="00133525">
            <w:pPr>
              <w:pStyle w:val="FP"/>
              <w:pBdr>
                <w:bottom w:val="single" w:sz="6" w:space="1" w:color="auto"/>
              </w:pBdr>
              <w:ind w:left="2835" w:right="2835"/>
              <w:jc w:val="center"/>
            </w:pPr>
            <w:r w:rsidRPr="003D3A58">
              <w:t>Postal address</w:t>
            </w:r>
          </w:p>
          <w:p w:rsidR="00E16509" w:rsidRPr="003D3A58" w:rsidRDefault="00E16509" w:rsidP="00133525">
            <w:pPr>
              <w:pStyle w:val="FP"/>
              <w:ind w:left="2835" w:right="2835"/>
              <w:jc w:val="center"/>
              <w:rPr>
                <w:rFonts w:ascii="Arial" w:hAnsi="Arial"/>
                <w:sz w:val="18"/>
              </w:rPr>
            </w:pPr>
          </w:p>
          <w:p w:rsidR="00E16509" w:rsidRPr="003D3A58" w:rsidRDefault="00E16509" w:rsidP="00133525">
            <w:pPr>
              <w:pStyle w:val="FP"/>
              <w:pBdr>
                <w:bottom w:val="single" w:sz="6" w:space="1" w:color="auto"/>
              </w:pBdr>
              <w:spacing w:before="240"/>
              <w:ind w:left="2835" w:right="2835"/>
              <w:jc w:val="center"/>
            </w:pPr>
            <w:r w:rsidRPr="003D3A58">
              <w:t>3GPP support office address</w:t>
            </w:r>
          </w:p>
          <w:p w:rsidR="00E16509" w:rsidRPr="003D3A58" w:rsidRDefault="00E16509" w:rsidP="00133525">
            <w:pPr>
              <w:pStyle w:val="FP"/>
              <w:ind w:left="2835" w:right="2835"/>
              <w:jc w:val="center"/>
              <w:rPr>
                <w:rFonts w:ascii="Arial" w:hAnsi="Arial"/>
                <w:sz w:val="18"/>
              </w:rPr>
            </w:pPr>
            <w:r w:rsidRPr="003D3A58">
              <w:rPr>
                <w:rFonts w:ascii="Arial" w:hAnsi="Arial"/>
                <w:sz w:val="18"/>
              </w:rPr>
              <w:t>650 Route des Lucioles - Sophia Antipolis</w:t>
            </w:r>
          </w:p>
          <w:p w:rsidR="00E16509" w:rsidRPr="003D3A58" w:rsidRDefault="00E16509" w:rsidP="00133525">
            <w:pPr>
              <w:pStyle w:val="FP"/>
              <w:ind w:left="2835" w:right="2835"/>
              <w:jc w:val="center"/>
              <w:rPr>
                <w:rFonts w:ascii="Arial" w:hAnsi="Arial"/>
                <w:sz w:val="18"/>
              </w:rPr>
            </w:pPr>
            <w:r w:rsidRPr="003D3A58">
              <w:rPr>
                <w:rFonts w:ascii="Arial" w:hAnsi="Arial"/>
                <w:sz w:val="18"/>
              </w:rPr>
              <w:t>Valbonne - FRANCE</w:t>
            </w:r>
          </w:p>
          <w:p w:rsidR="00E16509" w:rsidRPr="003D3A58" w:rsidRDefault="00E16509" w:rsidP="00133525">
            <w:pPr>
              <w:pStyle w:val="FP"/>
              <w:spacing w:after="20"/>
              <w:ind w:left="2835" w:right="2835"/>
              <w:jc w:val="center"/>
              <w:rPr>
                <w:rFonts w:ascii="Arial" w:hAnsi="Arial"/>
                <w:sz w:val="18"/>
              </w:rPr>
            </w:pPr>
            <w:r w:rsidRPr="003D3A58">
              <w:rPr>
                <w:rFonts w:ascii="Arial" w:hAnsi="Arial"/>
                <w:sz w:val="18"/>
              </w:rPr>
              <w:t>Tel.: +33 4 92 94 42 00 Fax: +33 4 93 65 47 16</w:t>
            </w:r>
          </w:p>
          <w:p w:rsidR="00E16509" w:rsidRPr="003D3A58" w:rsidRDefault="00E16509" w:rsidP="00133525">
            <w:pPr>
              <w:pStyle w:val="FP"/>
              <w:pBdr>
                <w:bottom w:val="single" w:sz="6" w:space="1" w:color="auto"/>
              </w:pBdr>
              <w:spacing w:before="240"/>
              <w:ind w:left="2835" w:right="2835"/>
              <w:jc w:val="center"/>
            </w:pPr>
            <w:r w:rsidRPr="003D3A58">
              <w:t>Internet</w:t>
            </w:r>
          </w:p>
          <w:p w:rsidR="00E16509" w:rsidRPr="003D3A58" w:rsidRDefault="00E16509" w:rsidP="00133525">
            <w:pPr>
              <w:pStyle w:val="FP"/>
              <w:ind w:left="2835" w:right="2835"/>
              <w:jc w:val="center"/>
              <w:rPr>
                <w:rFonts w:ascii="Arial" w:hAnsi="Arial"/>
                <w:sz w:val="18"/>
              </w:rPr>
            </w:pPr>
            <w:r w:rsidRPr="003D3A58">
              <w:rPr>
                <w:rFonts w:ascii="Arial" w:hAnsi="Arial"/>
                <w:sz w:val="18"/>
              </w:rPr>
              <w:t>http://www.3gpp.org</w:t>
            </w:r>
            <w:bookmarkEnd w:id="11"/>
          </w:p>
          <w:p w:rsidR="00E16509" w:rsidRPr="003D3A58" w:rsidRDefault="00E16509" w:rsidP="00133525"/>
        </w:tc>
      </w:tr>
      <w:tr w:rsidR="00E16509" w:rsidRPr="009D7177" w:rsidTr="00C074DD">
        <w:tc>
          <w:tcPr>
            <w:tcW w:w="10423" w:type="dxa"/>
            <w:shd w:val="clear" w:color="auto" w:fill="auto"/>
            <w:vAlign w:val="bottom"/>
          </w:tcPr>
          <w:p w:rsidR="00E16509" w:rsidRPr="003D3A58" w:rsidRDefault="00E16509" w:rsidP="00133525">
            <w:pPr>
              <w:pStyle w:val="FP"/>
              <w:pBdr>
                <w:bottom w:val="single" w:sz="6" w:space="1" w:color="auto"/>
              </w:pBdr>
              <w:spacing w:after="240"/>
              <w:jc w:val="center"/>
              <w:rPr>
                <w:rFonts w:ascii="Arial" w:hAnsi="Arial"/>
                <w:b/>
                <w:i/>
                <w:noProof/>
              </w:rPr>
            </w:pPr>
            <w:bookmarkStart w:id="12" w:name="copyrightNotification"/>
            <w:r w:rsidRPr="003D3A58">
              <w:rPr>
                <w:rFonts w:ascii="Arial" w:hAnsi="Arial"/>
                <w:b/>
                <w:i/>
                <w:noProof/>
              </w:rPr>
              <w:t>Copyright Notification</w:t>
            </w:r>
          </w:p>
          <w:p w:rsidR="00E16509" w:rsidRPr="003D3A58" w:rsidRDefault="00E16509" w:rsidP="00133525">
            <w:pPr>
              <w:pStyle w:val="FP"/>
              <w:jc w:val="center"/>
              <w:rPr>
                <w:noProof/>
              </w:rPr>
            </w:pPr>
            <w:r w:rsidRPr="003D3A58">
              <w:rPr>
                <w:noProof/>
              </w:rPr>
              <w:t>No part may be reproduced except as authorized by written permission.</w:t>
            </w:r>
            <w:r w:rsidRPr="003D3A58">
              <w:rPr>
                <w:noProof/>
              </w:rPr>
              <w:br/>
              <w:t>The copyright and the foregoing restriction extend to reproduction in all media.</w:t>
            </w:r>
          </w:p>
          <w:p w:rsidR="00E16509" w:rsidRPr="003D3A58" w:rsidRDefault="00E16509" w:rsidP="00133525">
            <w:pPr>
              <w:pStyle w:val="FP"/>
              <w:jc w:val="center"/>
              <w:rPr>
                <w:noProof/>
              </w:rPr>
            </w:pPr>
          </w:p>
          <w:p w:rsidR="00E16509" w:rsidRPr="003D3A58" w:rsidRDefault="00E16509" w:rsidP="00133525">
            <w:pPr>
              <w:pStyle w:val="FP"/>
              <w:jc w:val="center"/>
              <w:rPr>
                <w:noProof/>
                <w:sz w:val="18"/>
              </w:rPr>
            </w:pPr>
            <w:r w:rsidRPr="003D3A58">
              <w:rPr>
                <w:noProof/>
                <w:sz w:val="18"/>
              </w:rPr>
              <w:t xml:space="preserve">© </w:t>
            </w:r>
            <w:bookmarkStart w:id="13" w:name="copyrightDate"/>
            <w:r w:rsidRPr="003D3A58">
              <w:rPr>
                <w:noProof/>
                <w:sz w:val="18"/>
              </w:rPr>
              <w:t>20</w:t>
            </w:r>
            <w:bookmarkEnd w:id="13"/>
            <w:r w:rsidR="00B21E09" w:rsidRPr="003D3A58">
              <w:rPr>
                <w:rFonts w:hint="eastAsia"/>
                <w:noProof/>
                <w:sz w:val="18"/>
                <w:lang w:eastAsia="zh-CN"/>
              </w:rPr>
              <w:t>20</w:t>
            </w:r>
            <w:r w:rsidRPr="003D3A58">
              <w:rPr>
                <w:noProof/>
                <w:sz w:val="18"/>
              </w:rPr>
              <w:t>, 3GPP Organizational Partners (ARIB, ATIS, CCSA, ETSI, TSDSI, TTA, TTC).</w:t>
            </w:r>
            <w:bookmarkStart w:id="14" w:name="copyrightaddon"/>
            <w:bookmarkEnd w:id="14"/>
          </w:p>
          <w:p w:rsidR="00E16509" w:rsidRPr="003D3A58" w:rsidRDefault="00E16509" w:rsidP="00133525">
            <w:pPr>
              <w:pStyle w:val="FP"/>
              <w:jc w:val="center"/>
              <w:rPr>
                <w:noProof/>
                <w:sz w:val="18"/>
              </w:rPr>
            </w:pPr>
            <w:r w:rsidRPr="003D3A58">
              <w:rPr>
                <w:noProof/>
                <w:sz w:val="18"/>
              </w:rPr>
              <w:t>All rights reserved.</w:t>
            </w:r>
          </w:p>
          <w:p w:rsidR="00E16509" w:rsidRPr="003D3A58" w:rsidRDefault="00E16509" w:rsidP="00E16509">
            <w:pPr>
              <w:pStyle w:val="FP"/>
              <w:rPr>
                <w:noProof/>
                <w:sz w:val="18"/>
              </w:rPr>
            </w:pPr>
          </w:p>
          <w:p w:rsidR="00E16509" w:rsidRPr="003D3A58" w:rsidRDefault="00E16509" w:rsidP="00E16509">
            <w:pPr>
              <w:pStyle w:val="FP"/>
              <w:rPr>
                <w:noProof/>
                <w:sz w:val="18"/>
              </w:rPr>
            </w:pPr>
            <w:r w:rsidRPr="003D3A58">
              <w:rPr>
                <w:noProof/>
                <w:sz w:val="18"/>
              </w:rPr>
              <w:t>UMTS™ is a Trade Mark of ETSI registered for the benefit of its members</w:t>
            </w:r>
          </w:p>
          <w:p w:rsidR="00E16509" w:rsidRPr="003D3A58" w:rsidRDefault="00E16509" w:rsidP="00E16509">
            <w:pPr>
              <w:pStyle w:val="FP"/>
              <w:rPr>
                <w:noProof/>
                <w:sz w:val="18"/>
              </w:rPr>
            </w:pPr>
            <w:r w:rsidRPr="003D3A58">
              <w:rPr>
                <w:noProof/>
                <w:sz w:val="18"/>
              </w:rPr>
              <w:t>3GPP™ is a Trade Mark of ETSI registered for the benefit of its Members and of the 3GPP Organizational Partners</w:t>
            </w:r>
            <w:r w:rsidRPr="003D3A58">
              <w:rPr>
                <w:noProof/>
                <w:sz w:val="18"/>
              </w:rPr>
              <w:br/>
              <w:t>LTE™ is a Trade Mark of ETSI registered for the benefit of its Members and of the 3GPP Organizational Partners</w:t>
            </w:r>
          </w:p>
          <w:p w:rsidR="00E16509" w:rsidRPr="003D3A58" w:rsidRDefault="00E16509" w:rsidP="00E16509">
            <w:pPr>
              <w:pStyle w:val="FP"/>
              <w:rPr>
                <w:noProof/>
                <w:sz w:val="18"/>
              </w:rPr>
            </w:pPr>
            <w:r w:rsidRPr="003D3A58">
              <w:rPr>
                <w:noProof/>
                <w:sz w:val="18"/>
              </w:rPr>
              <w:t>GSM® and the GSM logo are registered and owned by the GSM Association</w:t>
            </w:r>
            <w:bookmarkEnd w:id="12"/>
          </w:p>
          <w:p w:rsidR="00E16509" w:rsidRPr="003D3A58"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9B78BB" w:rsidRPr="003D3A58" w:rsidRDefault="009B78B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_Toc44339289 \h </w:instrText>
      </w:r>
      <w:r>
        <w:fldChar w:fldCharType="separate"/>
      </w:r>
      <w:r>
        <w:t>4</w:t>
      </w:r>
      <w:r>
        <w:fldChar w:fldCharType="end"/>
      </w:r>
    </w:p>
    <w:p w:rsidR="009B78BB" w:rsidRPr="003D3A58" w:rsidRDefault="009B78BB">
      <w:pPr>
        <w:pStyle w:val="TOC1"/>
        <w:rPr>
          <w:rFonts w:ascii="Calibri" w:hAnsi="Calibri"/>
          <w:szCs w:val="22"/>
          <w:lang w:eastAsia="en-GB"/>
        </w:rPr>
      </w:pPr>
      <w:r>
        <w:t>Introduction</w:t>
      </w:r>
      <w:r>
        <w:tab/>
      </w:r>
      <w:r>
        <w:fldChar w:fldCharType="begin" w:fldLock="1"/>
      </w:r>
      <w:r>
        <w:instrText xml:space="preserve"> PAGEREF _Toc44339290 \h </w:instrText>
      </w:r>
      <w:r>
        <w:fldChar w:fldCharType="separate"/>
      </w:r>
      <w:r>
        <w:t>5</w:t>
      </w:r>
      <w:r>
        <w:fldChar w:fldCharType="end"/>
      </w:r>
    </w:p>
    <w:p w:rsidR="009B78BB" w:rsidRPr="003D3A58" w:rsidRDefault="009B78BB">
      <w:pPr>
        <w:pStyle w:val="TOC1"/>
        <w:rPr>
          <w:rFonts w:ascii="Calibri" w:hAnsi="Calibri"/>
          <w:szCs w:val="22"/>
          <w:lang w:eastAsia="en-GB"/>
        </w:rPr>
      </w:pPr>
      <w:r>
        <w:t>1</w:t>
      </w:r>
      <w:r w:rsidRPr="003D3A58">
        <w:rPr>
          <w:rFonts w:ascii="Calibri" w:hAnsi="Calibri"/>
          <w:szCs w:val="22"/>
          <w:lang w:eastAsia="en-GB"/>
        </w:rPr>
        <w:tab/>
      </w:r>
      <w:r>
        <w:t>Scope</w:t>
      </w:r>
      <w:r>
        <w:tab/>
      </w:r>
      <w:r>
        <w:fldChar w:fldCharType="begin" w:fldLock="1"/>
      </w:r>
      <w:r>
        <w:instrText xml:space="preserve"> PAGEREF _Toc44339291 \h </w:instrText>
      </w:r>
      <w:r>
        <w:fldChar w:fldCharType="separate"/>
      </w:r>
      <w:r>
        <w:t>6</w:t>
      </w:r>
      <w:r>
        <w:fldChar w:fldCharType="end"/>
      </w:r>
    </w:p>
    <w:p w:rsidR="009B78BB" w:rsidRPr="003D3A58" w:rsidRDefault="009B78BB">
      <w:pPr>
        <w:pStyle w:val="TOC1"/>
        <w:rPr>
          <w:rFonts w:ascii="Calibri" w:hAnsi="Calibri"/>
          <w:szCs w:val="22"/>
          <w:lang w:eastAsia="en-GB"/>
        </w:rPr>
      </w:pPr>
      <w:r>
        <w:t>2</w:t>
      </w:r>
      <w:r w:rsidRPr="003D3A58">
        <w:rPr>
          <w:rFonts w:ascii="Calibri" w:hAnsi="Calibri"/>
          <w:szCs w:val="22"/>
          <w:lang w:eastAsia="en-GB"/>
        </w:rPr>
        <w:tab/>
      </w:r>
      <w:r>
        <w:t>References</w:t>
      </w:r>
      <w:r>
        <w:tab/>
      </w:r>
      <w:r>
        <w:fldChar w:fldCharType="begin" w:fldLock="1"/>
      </w:r>
      <w:r>
        <w:instrText xml:space="preserve"> PAGEREF _Toc44339292 \h </w:instrText>
      </w:r>
      <w:r>
        <w:fldChar w:fldCharType="separate"/>
      </w:r>
      <w:r>
        <w:t>6</w:t>
      </w:r>
      <w:r>
        <w:fldChar w:fldCharType="end"/>
      </w:r>
    </w:p>
    <w:p w:rsidR="009B78BB" w:rsidRPr="003D3A58" w:rsidRDefault="009B78BB">
      <w:pPr>
        <w:pStyle w:val="TOC1"/>
        <w:rPr>
          <w:rFonts w:ascii="Calibri" w:hAnsi="Calibri"/>
          <w:szCs w:val="22"/>
          <w:lang w:eastAsia="en-GB"/>
        </w:rPr>
      </w:pPr>
      <w:r>
        <w:t>3</w:t>
      </w:r>
      <w:r w:rsidRPr="003D3A58">
        <w:rPr>
          <w:rFonts w:ascii="Calibri" w:hAnsi="Calibri"/>
          <w:szCs w:val="22"/>
          <w:lang w:eastAsia="en-GB"/>
        </w:rPr>
        <w:tab/>
      </w:r>
      <w:r>
        <w:t>Definitions of terms, symbols and abbreviations</w:t>
      </w:r>
      <w:r>
        <w:tab/>
      </w:r>
      <w:r>
        <w:fldChar w:fldCharType="begin" w:fldLock="1"/>
      </w:r>
      <w:r>
        <w:instrText xml:space="preserve"> PAGEREF _Toc44339293 \h </w:instrText>
      </w:r>
      <w:r>
        <w:fldChar w:fldCharType="separate"/>
      </w:r>
      <w:r>
        <w:t>6</w:t>
      </w:r>
      <w:r>
        <w:fldChar w:fldCharType="end"/>
      </w:r>
    </w:p>
    <w:p w:rsidR="009B78BB" w:rsidRPr="003D3A58" w:rsidRDefault="009B78BB">
      <w:pPr>
        <w:pStyle w:val="TOC2"/>
        <w:rPr>
          <w:rFonts w:ascii="Calibri" w:hAnsi="Calibri"/>
          <w:sz w:val="22"/>
          <w:szCs w:val="22"/>
          <w:lang w:eastAsia="en-GB"/>
        </w:rPr>
      </w:pPr>
      <w:r>
        <w:t>3.1</w:t>
      </w:r>
      <w:r w:rsidRPr="003D3A58">
        <w:rPr>
          <w:rFonts w:ascii="Calibri" w:hAnsi="Calibri"/>
          <w:sz w:val="22"/>
          <w:szCs w:val="22"/>
          <w:lang w:eastAsia="en-GB"/>
        </w:rPr>
        <w:tab/>
      </w:r>
      <w:r>
        <w:t>Terms</w:t>
      </w:r>
      <w:r>
        <w:tab/>
      </w:r>
      <w:r>
        <w:fldChar w:fldCharType="begin" w:fldLock="1"/>
      </w:r>
      <w:r>
        <w:instrText xml:space="preserve"> PAGEREF _Toc44339294 \h </w:instrText>
      </w:r>
      <w:r>
        <w:fldChar w:fldCharType="separate"/>
      </w:r>
      <w:r>
        <w:t>6</w:t>
      </w:r>
      <w:r>
        <w:fldChar w:fldCharType="end"/>
      </w:r>
    </w:p>
    <w:p w:rsidR="009B78BB" w:rsidRPr="003D3A58" w:rsidRDefault="009B78BB">
      <w:pPr>
        <w:pStyle w:val="TOC2"/>
        <w:rPr>
          <w:rFonts w:ascii="Calibri" w:hAnsi="Calibri"/>
          <w:sz w:val="22"/>
          <w:szCs w:val="22"/>
          <w:lang w:eastAsia="en-GB"/>
        </w:rPr>
      </w:pPr>
      <w:r>
        <w:t>3.2</w:t>
      </w:r>
      <w:r w:rsidRPr="003D3A58">
        <w:rPr>
          <w:rFonts w:ascii="Calibri" w:hAnsi="Calibri"/>
          <w:sz w:val="22"/>
          <w:szCs w:val="22"/>
          <w:lang w:eastAsia="en-GB"/>
        </w:rPr>
        <w:tab/>
      </w:r>
      <w:r>
        <w:t>Symbols</w:t>
      </w:r>
      <w:r>
        <w:tab/>
      </w:r>
      <w:r>
        <w:fldChar w:fldCharType="begin" w:fldLock="1"/>
      </w:r>
      <w:r>
        <w:instrText xml:space="preserve"> PAGEREF _Toc44339295 \h </w:instrText>
      </w:r>
      <w:r>
        <w:fldChar w:fldCharType="separate"/>
      </w:r>
      <w:r>
        <w:t>6</w:t>
      </w:r>
      <w:r>
        <w:fldChar w:fldCharType="end"/>
      </w:r>
    </w:p>
    <w:p w:rsidR="009B78BB" w:rsidRPr="003D3A58" w:rsidRDefault="009B78BB">
      <w:pPr>
        <w:pStyle w:val="TOC2"/>
        <w:rPr>
          <w:rFonts w:ascii="Calibri" w:hAnsi="Calibri"/>
          <w:sz w:val="22"/>
          <w:szCs w:val="22"/>
          <w:lang w:eastAsia="en-GB"/>
        </w:rPr>
      </w:pPr>
      <w:r>
        <w:t>3.3</w:t>
      </w:r>
      <w:r w:rsidRPr="003D3A58">
        <w:rPr>
          <w:rFonts w:ascii="Calibri" w:hAnsi="Calibri"/>
          <w:sz w:val="22"/>
          <w:szCs w:val="22"/>
          <w:lang w:eastAsia="en-GB"/>
        </w:rPr>
        <w:tab/>
      </w:r>
      <w:r>
        <w:t>Abbreviations</w:t>
      </w:r>
      <w:r>
        <w:tab/>
      </w:r>
      <w:r>
        <w:fldChar w:fldCharType="begin" w:fldLock="1"/>
      </w:r>
      <w:r>
        <w:instrText xml:space="preserve"> PAGEREF _Toc44339296 \h </w:instrText>
      </w:r>
      <w:r>
        <w:fldChar w:fldCharType="separate"/>
      </w:r>
      <w:r>
        <w:t>7</w:t>
      </w:r>
      <w:r>
        <w:fldChar w:fldCharType="end"/>
      </w:r>
    </w:p>
    <w:p w:rsidR="009B78BB" w:rsidRPr="003D3A58" w:rsidRDefault="009B78BB">
      <w:pPr>
        <w:pStyle w:val="TOC1"/>
        <w:rPr>
          <w:rFonts w:ascii="Calibri" w:hAnsi="Calibri"/>
          <w:szCs w:val="22"/>
          <w:lang w:eastAsia="en-GB"/>
        </w:rPr>
      </w:pPr>
      <w:r>
        <w:t>4</w:t>
      </w:r>
      <w:r w:rsidRPr="003D3A58">
        <w:rPr>
          <w:rFonts w:ascii="Calibri" w:hAnsi="Calibri"/>
          <w:szCs w:val="22"/>
        </w:rPr>
        <w:tab/>
      </w:r>
      <w:r>
        <w:rPr>
          <w:lang w:eastAsia="zh-CN"/>
        </w:rPr>
        <w:t>Overall Requirements</w:t>
      </w:r>
      <w:r>
        <w:tab/>
      </w:r>
      <w:r>
        <w:fldChar w:fldCharType="begin" w:fldLock="1"/>
      </w:r>
      <w:r>
        <w:instrText xml:space="preserve"> PAGEREF _Toc44339297 \h </w:instrText>
      </w:r>
      <w:r>
        <w:fldChar w:fldCharType="separate"/>
      </w:r>
      <w:r>
        <w:t>7</w:t>
      </w:r>
      <w:r>
        <w:fldChar w:fldCharType="end"/>
      </w:r>
    </w:p>
    <w:p w:rsidR="009B78BB" w:rsidRPr="003D3A58" w:rsidRDefault="009B78BB">
      <w:pPr>
        <w:pStyle w:val="TOC1"/>
        <w:rPr>
          <w:rFonts w:ascii="Calibri" w:hAnsi="Calibri"/>
          <w:szCs w:val="22"/>
          <w:lang w:eastAsia="en-GB"/>
        </w:rPr>
      </w:pPr>
      <w:r>
        <w:t>5</w:t>
      </w:r>
      <w:r w:rsidRPr="003D3A58">
        <w:rPr>
          <w:rFonts w:ascii="Calibri" w:hAnsi="Calibri"/>
          <w:szCs w:val="22"/>
        </w:rPr>
        <w:tab/>
      </w:r>
      <w:r>
        <w:rPr>
          <w:lang w:eastAsia="zh-CN"/>
        </w:rPr>
        <w:t>Key Issues</w:t>
      </w:r>
      <w:r>
        <w:tab/>
      </w:r>
      <w:r>
        <w:fldChar w:fldCharType="begin" w:fldLock="1"/>
      </w:r>
      <w:r>
        <w:instrText xml:space="preserve"> PAGEREF _Toc44339298 \h </w:instrText>
      </w:r>
      <w:r>
        <w:fldChar w:fldCharType="separate"/>
      </w:r>
      <w:r>
        <w:t>7</w:t>
      </w:r>
      <w:r>
        <w:fldChar w:fldCharType="end"/>
      </w:r>
    </w:p>
    <w:p w:rsidR="009B78BB" w:rsidRPr="003D3A58" w:rsidRDefault="009B78BB">
      <w:pPr>
        <w:pStyle w:val="TOC2"/>
        <w:rPr>
          <w:rFonts w:ascii="Calibri" w:hAnsi="Calibri"/>
          <w:sz w:val="22"/>
          <w:szCs w:val="22"/>
          <w:lang w:eastAsia="en-GB"/>
        </w:rPr>
      </w:pPr>
      <w:r>
        <w:t>5.1</w:t>
      </w:r>
      <w:r w:rsidRPr="003D3A58">
        <w:rPr>
          <w:rFonts w:ascii="Calibri" w:hAnsi="Calibri"/>
          <w:sz w:val="22"/>
          <w:szCs w:val="22"/>
        </w:rPr>
        <w:tab/>
      </w:r>
      <w:r>
        <w:rPr>
          <w:lang w:eastAsia="zh-CN"/>
        </w:rPr>
        <w:t>Key Issue #1: &lt;KI#1&gt;</w:t>
      </w:r>
      <w:r>
        <w:tab/>
      </w:r>
      <w:r>
        <w:fldChar w:fldCharType="begin" w:fldLock="1"/>
      </w:r>
      <w:r>
        <w:instrText xml:space="preserve"> PAGEREF _Toc44339299 \h </w:instrText>
      </w:r>
      <w:r>
        <w:fldChar w:fldCharType="separate"/>
      </w:r>
      <w:r>
        <w:t>7</w:t>
      </w:r>
      <w:r>
        <w:fldChar w:fldCharType="end"/>
      </w:r>
    </w:p>
    <w:p w:rsidR="009B78BB" w:rsidRPr="003D3A58" w:rsidRDefault="009B78BB">
      <w:pPr>
        <w:pStyle w:val="TOC2"/>
        <w:rPr>
          <w:rFonts w:ascii="Calibri" w:hAnsi="Calibri"/>
          <w:sz w:val="22"/>
          <w:szCs w:val="22"/>
          <w:lang w:eastAsia="en-GB"/>
        </w:rPr>
      </w:pPr>
      <w:r>
        <w:t>5.2</w:t>
      </w:r>
      <w:r w:rsidRPr="003D3A58">
        <w:rPr>
          <w:rFonts w:ascii="Calibri" w:hAnsi="Calibri"/>
          <w:sz w:val="22"/>
          <w:szCs w:val="22"/>
        </w:rPr>
        <w:tab/>
      </w:r>
      <w:r>
        <w:rPr>
          <w:lang w:eastAsia="zh-CN"/>
        </w:rPr>
        <w:t>Key Issue #2: &lt;KI#2&gt;</w:t>
      </w:r>
      <w:r>
        <w:tab/>
      </w:r>
      <w:r>
        <w:fldChar w:fldCharType="begin" w:fldLock="1"/>
      </w:r>
      <w:r>
        <w:instrText xml:space="preserve"> PAGEREF _Toc44339300 \h </w:instrText>
      </w:r>
      <w:r>
        <w:fldChar w:fldCharType="separate"/>
      </w:r>
      <w:r>
        <w:t>8</w:t>
      </w:r>
      <w:r>
        <w:fldChar w:fldCharType="end"/>
      </w:r>
    </w:p>
    <w:p w:rsidR="009B78BB" w:rsidRPr="003D3A58" w:rsidRDefault="009B78BB">
      <w:pPr>
        <w:pStyle w:val="TOC1"/>
        <w:rPr>
          <w:rFonts w:ascii="Calibri" w:hAnsi="Calibri"/>
          <w:szCs w:val="22"/>
          <w:lang w:eastAsia="en-GB"/>
        </w:rPr>
      </w:pPr>
      <w:r>
        <w:t>6</w:t>
      </w:r>
      <w:r w:rsidRPr="003D3A58">
        <w:rPr>
          <w:rFonts w:ascii="Calibri" w:hAnsi="Calibri"/>
          <w:szCs w:val="22"/>
        </w:rPr>
        <w:tab/>
      </w:r>
      <w:r>
        <w:rPr>
          <w:lang w:eastAsia="zh-CN"/>
        </w:rPr>
        <w:t>Solutions</w:t>
      </w:r>
      <w:r>
        <w:tab/>
      </w:r>
      <w:r>
        <w:fldChar w:fldCharType="begin" w:fldLock="1"/>
      </w:r>
      <w:r>
        <w:instrText xml:space="preserve"> PAGEREF _Toc44339301 \h </w:instrText>
      </w:r>
      <w:r>
        <w:fldChar w:fldCharType="separate"/>
      </w:r>
      <w:r>
        <w:t>8</w:t>
      </w:r>
      <w:r>
        <w:fldChar w:fldCharType="end"/>
      </w:r>
    </w:p>
    <w:p w:rsidR="009B78BB" w:rsidRPr="003D3A58" w:rsidRDefault="009B78BB">
      <w:pPr>
        <w:pStyle w:val="TOC2"/>
        <w:rPr>
          <w:rFonts w:ascii="Calibri" w:hAnsi="Calibri"/>
          <w:sz w:val="22"/>
          <w:szCs w:val="22"/>
          <w:lang w:eastAsia="en-GB"/>
        </w:rPr>
      </w:pPr>
      <w:r>
        <w:t>6.1</w:t>
      </w:r>
      <w:r w:rsidRPr="003D3A58">
        <w:rPr>
          <w:rFonts w:ascii="Calibri" w:hAnsi="Calibri"/>
          <w:sz w:val="22"/>
          <w:szCs w:val="22"/>
        </w:rPr>
        <w:tab/>
      </w:r>
      <w:r>
        <w:rPr>
          <w:lang w:eastAsia="zh-CN"/>
        </w:rPr>
        <w:t>Solution#1: &lt;S#1&gt;</w:t>
      </w:r>
      <w:r>
        <w:tab/>
      </w:r>
      <w:r>
        <w:fldChar w:fldCharType="begin" w:fldLock="1"/>
      </w:r>
      <w:r>
        <w:instrText xml:space="preserve"> PAGEREF _Toc44339302 \h </w:instrText>
      </w:r>
      <w:r>
        <w:fldChar w:fldCharType="separate"/>
      </w:r>
      <w:r>
        <w:t>8</w:t>
      </w:r>
      <w:r>
        <w:fldChar w:fldCharType="end"/>
      </w:r>
    </w:p>
    <w:p w:rsidR="009B78BB" w:rsidRPr="003D3A58" w:rsidRDefault="009B78BB">
      <w:pPr>
        <w:pStyle w:val="TOC2"/>
        <w:rPr>
          <w:rFonts w:ascii="Calibri" w:hAnsi="Calibri"/>
          <w:sz w:val="22"/>
          <w:szCs w:val="22"/>
          <w:lang w:eastAsia="en-GB"/>
        </w:rPr>
      </w:pPr>
      <w:r>
        <w:t>6.2</w:t>
      </w:r>
      <w:r w:rsidRPr="003D3A58">
        <w:rPr>
          <w:rFonts w:ascii="Calibri" w:hAnsi="Calibri"/>
          <w:sz w:val="22"/>
          <w:szCs w:val="22"/>
        </w:rPr>
        <w:tab/>
      </w:r>
      <w:r>
        <w:rPr>
          <w:lang w:eastAsia="zh-CN"/>
        </w:rPr>
        <w:t>Solution#2: &lt;S#2&gt;</w:t>
      </w:r>
      <w:r>
        <w:tab/>
      </w:r>
      <w:r>
        <w:fldChar w:fldCharType="begin" w:fldLock="1"/>
      </w:r>
      <w:r>
        <w:instrText xml:space="preserve"> PAGEREF _Toc44339303 \h </w:instrText>
      </w:r>
      <w:r>
        <w:fldChar w:fldCharType="separate"/>
      </w:r>
      <w:r>
        <w:t>8</w:t>
      </w:r>
      <w:r>
        <w:fldChar w:fldCharType="end"/>
      </w:r>
    </w:p>
    <w:p w:rsidR="009B78BB" w:rsidRPr="003D3A58" w:rsidRDefault="009B78BB">
      <w:pPr>
        <w:pStyle w:val="TOC1"/>
        <w:rPr>
          <w:rFonts w:ascii="Calibri" w:hAnsi="Calibri"/>
          <w:szCs w:val="22"/>
          <w:lang w:eastAsia="en-GB"/>
        </w:rPr>
      </w:pPr>
      <w:r>
        <w:t>7</w:t>
      </w:r>
      <w:r w:rsidRPr="003D3A58">
        <w:rPr>
          <w:rFonts w:ascii="Calibri" w:hAnsi="Calibri"/>
          <w:szCs w:val="22"/>
        </w:rPr>
        <w:tab/>
      </w:r>
      <w:r>
        <w:rPr>
          <w:lang w:eastAsia="zh-CN"/>
        </w:rPr>
        <w:t>Evaluations and Conclusions</w:t>
      </w:r>
      <w:r>
        <w:tab/>
      </w:r>
      <w:r>
        <w:fldChar w:fldCharType="begin" w:fldLock="1"/>
      </w:r>
      <w:r>
        <w:instrText xml:space="preserve"> PAGEREF _Toc44339304 \h </w:instrText>
      </w:r>
      <w:r>
        <w:fldChar w:fldCharType="separate"/>
      </w:r>
      <w:r>
        <w:t>8</w:t>
      </w:r>
      <w:r>
        <w:fldChar w:fldCharType="end"/>
      </w:r>
    </w:p>
    <w:p w:rsidR="009B78BB" w:rsidRPr="003D3A58" w:rsidRDefault="009B78BB">
      <w:pPr>
        <w:pStyle w:val="TOC2"/>
        <w:rPr>
          <w:rFonts w:ascii="Calibri" w:hAnsi="Calibri"/>
          <w:sz w:val="22"/>
          <w:szCs w:val="22"/>
          <w:lang w:eastAsia="en-GB"/>
        </w:rPr>
      </w:pPr>
      <w:r>
        <w:t>7.1</w:t>
      </w:r>
      <w:r w:rsidRPr="003D3A58">
        <w:rPr>
          <w:rFonts w:ascii="Calibri" w:hAnsi="Calibri"/>
          <w:sz w:val="22"/>
          <w:szCs w:val="22"/>
        </w:rPr>
        <w:tab/>
      </w:r>
      <w:r>
        <w:rPr>
          <w:lang w:eastAsia="zh-CN"/>
        </w:rPr>
        <w:t>Evaluation and Conclusions of Solutions for Key Issue#1</w:t>
      </w:r>
      <w:r>
        <w:tab/>
      </w:r>
      <w:r>
        <w:fldChar w:fldCharType="begin" w:fldLock="1"/>
      </w:r>
      <w:r>
        <w:instrText xml:space="preserve"> PAGEREF _Toc44339305 \h </w:instrText>
      </w:r>
      <w:r>
        <w:fldChar w:fldCharType="separate"/>
      </w:r>
      <w:r>
        <w:t>8</w:t>
      </w:r>
      <w:r>
        <w:fldChar w:fldCharType="end"/>
      </w:r>
    </w:p>
    <w:p w:rsidR="009B78BB" w:rsidRPr="003D3A58" w:rsidRDefault="009B78BB">
      <w:pPr>
        <w:pStyle w:val="TOC2"/>
        <w:rPr>
          <w:rFonts w:ascii="Calibri" w:hAnsi="Calibri"/>
          <w:sz w:val="22"/>
          <w:szCs w:val="22"/>
          <w:lang w:eastAsia="en-GB"/>
        </w:rPr>
      </w:pPr>
      <w:r>
        <w:t>7.2</w:t>
      </w:r>
      <w:r w:rsidRPr="003D3A58">
        <w:rPr>
          <w:rFonts w:ascii="Calibri" w:hAnsi="Calibri"/>
          <w:sz w:val="22"/>
          <w:szCs w:val="22"/>
        </w:rPr>
        <w:tab/>
      </w:r>
      <w:r>
        <w:rPr>
          <w:lang w:eastAsia="zh-CN"/>
        </w:rPr>
        <w:t>Evaluation and Conclusions of Solutions for Key Issue#2</w:t>
      </w:r>
      <w:r>
        <w:tab/>
      </w:r>
      <w:r>
        <w:fldChar w:fldCharType="begin" w:fldLock="1"/>
      </w:r>
      <w:r>
        <w:instrText xml:space="preserve"> PAGEREF _Toc44339306 \h </w:instrText>
      </w:r>
      <w:r>
        <w:fldChar w:fldCharType="separate"/>
      </w:r>
      <w:r>
        <w:t>8</w:t>
      </w:r>
      <w:r>
        <w:fldChar w:fldCharType="end"/>
      </w:r>
    </w:p>
    <w:p w:rsidR="009B78BB" w:rsidRPr="003D3A58" w:rsidRDefault="009B78BB" w:rsidP="009B78BB">
      <w:pPr>
        <w:pStyle w:val="TOC8"/>
        <w:tabs>
          <w:tab w:val="right" w:leader="dot" w:pos="9639"/>
        </w:tabs>
        <w:rPr>
          <w:rFonts w:ascii="Calibri" w:hAnsi="Calibri"/>
          <w:b w:val="0"/>
          <w:szCs w:val="22"/>
          <w:lang w:eastAsia="en-GB"/>
        </w:rPr>
      </w:pPr>
      <w:r>
        <w:t>Annex &lt;X&gt; (informative):</w:t>
      </w:r>
      <w:r>
        <w:tab/>
        <w:t>Change history</w:t>
      </w:r>
      <w:r>
        <w:tab/>
      </w:r>
      <w:r>
        <w:fldChar w:fldCharType="begin" w:fldLock="1"/>
      </w:r>
      <w:r>
        <w:instrText xml:space="preserve"> PAGEREF _Toc44339307 \h </w:instrText>
      </w:r>
      <w:r>
        <w:fldChar w:fldCharType="separate"/>
      </w:r>
      <w:r>
        <w:t>9</w:t>
      </w:r>
      <w:r>
        <w:fldChar w:fldCharType="end"/>
      </w:r>
    </w:p>
    <w:p w:rsidR="00080512" w:rsidRPr="004D3578" w:rsidRDefault="009B78BB">
      <w:r>
        <w:rPr>
          <w:noProof/>
          <w:sz w:val="22"/>
        </w:rPr>
        <w:fldChar w:fldCharType="end"/>
      </w:r>
    </w:p>
    <w:p w:rsidR="0074026F" w:rsidRPr="007B600E" w:rsidRDefault="00080512" w:rsidP="00E04AAA">
      <w:pPr>
        <w:pStyle w:val="Guidance"/>
      </w:pPr>
      <w:r w:rsidRPr="004D3578">
        <w:br w:type="page"/>
      </w:r>
    </w:p>
    <w:p w:rsidR="00080512" w:rsidRDefault="00080512">
      <w:pPr>
        <w:pStyle w:val="Heading1"/>
      </w:pPr>
      <w:bookmarkStart w:id="16" w:name="foreword"/>
      <w:bookmarkStart w:id="17" w:name="_Toc42763465"/>
      <w:bookmarkStart w:id="18" w:name="_Toc44339289"/>
      <w:bookmarkEnd w:id="16"/>
      <w:r w:rsidRPr="004D3578">
        <w:t>Foreword</w:t>
      </w:r>
      <w:bookmarkEnd w:id="17"/>
      <w:bookmarkEnd w:id="18"/>
    </w:p>
    <w:p w:rsidR="00080512" w:rsidRPr="004D3578" w:rsidRDefault="00080512">
      <w:r w:rsidRPr="004D3578">
        <w:t xml:space="preserve">This Technical </w:t>
      </w:r>
      <w:bookmarkStart w:id="19" w:name="spectype3"/>
      <w:r w:rsidR="00602AEA" w:rsidRPr="00E04AAA">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9B78B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9B78B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9B78B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9B78BB">
        <w:tab/>
      </w:r>
      <w:r>
        <w:t>indicates</w:t>
      </w:r>
      <w:r w:rsidR="00774DA4">
        <w:t xml:space="preserve"> that something is possible</w:t>
      </w:r>
    </w:p>
    <w:p w:rsidR="00774DA4" w:rsidRDefault="00774DA4" w:rsidP="00774DA4">
      <w:pPr>
        <w:pStyle w:val="EX"/>
      </w:pPr>
      <w:r w:rsidRPr="00774DA4">
        <w:rPr>
          <w:b/>
        </w:rPr>
        <w:t>cannot</w:t>
      </w:r>
      <w:r w:rsidR="009B78B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9B78B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9B78B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0" w:name="introduction"/>
      <w:bookmarkStart w:id="21" w:name="_Toc42763466"/>
      <w:bookmarkStart w:id="22" w:name="_Toc44339290"/>
      <w:bookmarkEnd w:id="20"/>
      <w:r w:rsidRPr="004D3578">
        <w:t>Introduction</w:t>
      </w:r>
      <w:bookmarkEnd w:id="21"/>
      <w:bookmarkEnd w:id="22"/>
    </w:p>
    <w:p w:rsidR="00A8198E" w:rsidRDefault="00A8198E" w:rsidP="00A8198E">
      <w:pPr>
        <w:rPr>
          <w:lang w:eastAsia="zh-CN"/>
        </w:rPr>
      </w:pPr>
      <w:r>
        <w:rPr>
          <w:rFonts w:hint="eastAsia"/>
        </w:rPr>
        <w:t xml:space="preserve">PFCP was first developed in Rel-14 to </w:t>
      </w:r>
      <w:r>
        <w:t>support CP and UP</w:t>
      </w:r>
      <w:r>
        <w:rPr>
          <w:rFonts w:hint="eastAsia"/>
        </w:rPr>
        <w:t xml:space="preserve"> separation feature in EPC. From Rel-15 </w:t>
      </w:r>
      <w:r>
        <w:rPr>
          <w:rFonts w:hint="eastAsia"/>
          <w:lang w:eastAsia="zh-CN"/>
        </w:rPr>
        <w:t xml:space="preserve">onwards </w:t>
      </w:r>
      <w:r>
        <w:rPr>
          <w:rFonts w:hint="eastAsia"/>
        </w:rPr>
        <w:t xml:space="preserve">PFCP has been reused for the interface between SMF and UPF </w:t>
      </w:r>
      <w:r>
        <w:rPr>
          <w:rFonts w:hint="eastAsia"/>
          <w:lang w:eastAsia="zh-CN"/>
        </w:rPr>
        <w:t xml:space="preserve">(i.e. N4 interface) </w:t>
      </w:r>
      <w:r>
        <w:rPr>
          <w:rFonts w:hint="eastAsia"/>
        </w:rPr>
        <w:t>in 5G</w:t>
      </w:r>
      <w:r>
        <w:t>C</w:t>
      </w:r>
      <w:r>
        <w:rPr>
          <w:rFonts w:hint="eastAsia"/>
        </w:rPr>
        <w:t xml:space="preserve">. </w:t>
      </w:r>
      <w:r w:rsidRPr="003F472A">
        <w:t>Open interoperability</w:t>
      </w:r>
      <w:r>
        <w:rPr>
          <w:rFonts w:hint="eastAsia"/>
          <w:lang w:eastAsia="zh-CN"/>
        </w:rPr>
        <w:t xml:space="preserve"> is one of the essential </w:t>
      </w:r>
      <w:r>
        <w:rPr>
          <w:lang w:eastAsia="zh-CN"/>
        </w:rPr>
        <w:t>requirements</w:t>
      </w:r>
      <w:r>
        <w:rPr>
          <w:rFonts w:hint="eastAsia"/>
          <w:lang w:eastAsia="zh-CN"/>
        </w:rPr>
        <w:t xml:space="preserve"> of PFCP. Example scenarios requiring PFCP open interoperability can be:</w:t>
      </w:r>
    </w:p>
    <w:p w:rsidR="00A8198E" w:rsidRDefault="00A8198E" w:rsidP="00A8198E">
      <w:pPr>
        <w:pStyle w:val="B1"/>
        <w:rPr>
          <w:lang w:eastAsia="zh-CN"/>
        </w:rPr>
      </w:pPr>
      <w:r>
        <w:rPr>
          <w:rFonts w:hint="eastAsia"/>
          <w:lang w:eastAsia="zh-CN"/>
        </w:rPr>
        <w:t>-</w:t>
      </w:r>
      <w:r>
        <w:rPr>
          <w:rFonts w:hint="eastAsia"/>
          <w:lang w:eastAsia="zh-CN"/>
        </w:rPr>
        <w:tab/>
      </w:r>
      <w:r>
        <w:rPr>
          <w:rFonts w:hint="eastAsia"/>
        </w:rPr>
        <w:t xml:space="preserve">Vertical market is </w:t>
      </w:r>
      <w:r>
        <w:rPr>
          <w:rFonts w:hint="eastAsia"/>
          <w:lang w:eastAsia="zh-CN"/>
        </w:rPr>
        <w:t xml:space="preserve">one </w:t>
      </w:r>
      <w:r>
        <w:rPr>
          <w:rFonts w:hint="eastAsia"/>
        </w:rPr>
        <w:t xml:space="preserve">important use case of 5G, where UPF </w:t>
      </w:r>
      <w:r>
        <w:rPr>
          <w:rFonts w:hint="eastAsia"/>
          <w:lang w:eastAsia="zh-CN"/>
        </w:rPr>
        <w:t xml:space="preserve">can </w:t>
      </w:r>
      <w:r>
        <w:rPr>
          <w:rFonts w:hint="eastAsia"/>
        </w:rPr>
        <w:t>be deployed locally on the customer side</w:t>
      </w:r>
      <w:r>
        <w:rPr>
          <w:rFonts w:hint="eastAsia"/>
          <w:lang w:eastAsia="zh-CN"/>
        </w:rPr>
        <w:t>,</w:t>
      </w:r>
      <w:r>
        <w:rPr>
          <w:rFonts w:hint="eastAsia"/>
        </w:rPr>
        <w:t xml:space="preserve"> </w:t>
      </w:r>
      <w:r>
        <w:rPr>
          <w:rFonts w:hint="eastAsia"/>
          <w:lang w:eastAsia="zh-CN"/>
        </w:rPr>
        <w:t>while the</w:t>
      </w:r>
      <w:r>
        <w:rPr>
          <w:rFonts w:hint="eastAsia"/>
        </w:rPr>
        <w:t xml:space="preserve"> </w:t>
      </w:r>
      <w:r>
        <w:rPr>
          <w:rFonts w:hint="eastAsia"/>
          <w:lang w:eastAsia="zh-CN"/>
        </w:rPr>
        <w:t xml:space="preserve">SMF is </w:t>
      </w:r>
      <w:r>
        <w:rPr>
          <w:rFonts w:hint="eastAsia"/>
        </w:rPr>
        <w:t>central</w:t>
      </w:r>
      <w:r>
        <w:rPr>
          <w:rFonts w:hint="eastAsia"/>
          <w:lang w:eastAsia="zh-CN"/>
        </w:rPr>
        <w:t>ly</w:t>
      </w:r>
      <w:r>
        <w:rPr>
          <w:rFonts w:hint="eastAsia"/>
        </w:rPr>
        <w:t xml:space="preserve"> deploy</w:t>
      </w:r>
      <w:r>
        <w:rPr>
          <w:rFonts w:hint="eastAsia"/>
          <w:lang w:eastAsia="zh-CN"/>
        </w:rPr>
        <w:t>ed on the operator side</w:t>
      </w:r>
      <w:r>
        <w:rPr>
          <w:rFonts w:hint="eastAsia"/>
        </w:rPr>
        <w:t xml:space="preserve">, </w:t>
      </w:r>
      <w:r>
        <w:rPr>
          <w:rFonts w:hint="eastAsia"/>
          <w:lang w:eastAsia="zh-CN"/>
        </w:rPr>
        <w:t xml:space="preserve">therefore the </w:t>
      </w:r>
      <w:r>
        <w:rPr>
          <w:rFonts w:hint="eastAsia"/>
        </w:rPr>
        <w:t xml:space="preserve">interoperability </w:t>
      </w:r>
      <w:r>
        <w:t>between</w:t>
      </w:r>
      <w:r>
        <w:rPr>
          <w:rFonts w:hint="eastAsia"/>
        </w:rPr>
        <w:t xml:space="preserve"> SMF and UPF is </w:t>
      </w:r>
      <w:r>
        <w:rPr>
          <w:rFonts w:hint="eastAsia"/>
          <w:lang w:eastAsia="zh-CN"/>
        </w:rPr>
        <w:t>mandatory.</w:t>
      </w:r>
    </w:p>
    <w:p w:rsidR="00A8198E" w:rsidRDefault="00A8198E" w:rsidP="00A8198E">
      <w:pPr>
        <w:pStyle w:val="B1"/>
        <w:rPr>
          <w:lang w:eastAsia="zh-CN"/>
        </w:rPr>
      </w:pPr>
      <w:r>
        <w:rPr>
          <w:rFonts w:hint="eastAsia"/>
          <w:lang w:eastAsia="zh-CN"/>
        </w:rPr>
        <w:t>-</w:t>
      </w:r>
      <w:r>
        <w:rPr>
          <w:rFonts w:hint="eastAsia"/>
          <w:lang w:eastAsia="zh-CN"/>
        </w:rPr>
        <w:tab/>
      </w:r>
      <w:r>
        <w:rPr>
          <w:rFonts w:hint="eastAsia"/>
        </w:rPr>
        <w:t>PDU session continuity when the UE moves between different SMF serving areas</w:t>
      </w:r>
      <w:r>
        <w:rPr>
          <w:rFonts w:hint="eastAsia"/>
          <w:lang w:eastAsia="zh-CN"/>
        </w:rPr>
        <w:t xml:space="preserve"> is supported by I-SMF</w:t>
      </w:r>
      <w:r>
        <w:rPr>
          <w:rFonts w:hint="eastAsia"/>
        </w:rPr>
        <w:t xml:space="preserve"> </w:t>
      </w:r>
      <w:r>
        <w:rPr>
          <w:rFonts w:hint="eastAsia"/>
          <w:lang w:eastAsia="zh-CN"/>
        </w:rPr>
        <w:t xml:space="preserve">and </w:t>
      </w:r>
      <w:r>
        <w:rPr>
          <w:rFonts w:hint="eastAsia"/>
        </w:rPr>
        <w:t xml:space="preserve">PFCP IEs are </w:t>
      </w:r>
      <w:r>
        <w:t>signalled</w:t>
      </w:r>
      <w:r>
        <w:rPr>
          <w:rFonts w:hint="eastAsia"/>
        </w:rPr>
        <w:t xml:space="preserve"> over N16a, thus the interoperability regarding PFCP between the SMF and the </w:t>
      </w:r>
      <w:r>
        <w:t>I-SMF</w:t>
      </w:r>
      <w:r>
        <w:rPr>
          <w:rFonts w:hint="eastAsia"/>
        </w:rPr>
        <w:t xml:space="preserve"> is mandatory.</w:t>
      </w:r>
      <w:r>
        <w:rPr>
          <w:rFonts w:hint="eastAsia"/>
          <w:lang w:eastAsia="zh-CN"/>
        </w:rPr>
        <w:t xml:space="preserve"> </w:t>
      </w:r>
    </w:p>
    <w:p w:rsidR="00097E95" w:rsidRDefault="00A8198E">
      <w:r>
        <w:rPr>
          <w:rFonts w:hint="eastAsia"/>
          <w:lang w:eastAsia="zh-CN"/>
        </w:rPr>
        <w:t>This Technical Report aims to study the key issues which impact the interoperability of PFCP and potential solutions to resolve the issues.</w:t>
      </w:r>
    </w:p>
    <w:p w:rsidR="00080512" w:rsidRPr="004D3578" w:rsidRDefault="00080512">
      <w:pPr>
        <w:pStyle w:val="Heading1"/>
      </w:pPr>
      <w:r w:rsidRPr="004D3578">
        <w:br w:type="page"/>
      </w:r>
      <w:bookmarkStart w:id="23" w:name="scope"/>
      <w:bookmarkStart w:id="24" w:name="_Toc42763467"/>
      <w:bookmarkStart w:id="25" w:name="_Toc44339291"/>
      <w:bookmarkEnd w:id="23"/>
      <w:r w:rsidRPr="004D3578">
        <w:lastRenderedPageBreak/>
        <w:t>1</w:t>
      </w:r>
      <w:r w:rsidRPr="004D3578">
        <w:tab/>
        <w:t>Scope</w:t>
      </w:r>
      <w:bookmarkEnd w:id="24"/>
      <w:bookmarkEnd w:id="25"/>
    </w:p>
    <w:p w:rsidR="00DA0FA4" w:rsidRDefault="00E9773C" w:rsidP="00DA0FA4">
      <w:pPr>
        <w:rPr>
          <w:lang w:eastAsia="zh-CN"/>
        </w:rPr>
      </w:pPr>
      <w:r>
        <w:t>The present document</w:t>
      </w:r>
      <w:r>
        <w:rPr>
          <w:rFonts w:hint="eastAsia"/>
          <w:lang w:eastAsia="zh-CN"/>
        </w:rPr>
        <w:t xml:space="preserve"> </w:t>
      </w:r>
      <w:r w:rsidR="00DA0FA4">
        <w:t xml:space="preserve">identifies </w:t>
      </w:r>
      <w:r w:rsidR="00DA0FA4">
        <w:rPr>
          <w:rFonts w:hint="eastAsia"/>
          <w:lang w:eastAsia="zh-CN"/>
        </w:rPr>
        <w:t>the scenarios where the PFCP interoperability needs to be further enhanced for existing function and specifies the corresponding requirements, identifies the key issues which impact the PFCP interoperability, analyses potential solutions to address the key issues.</w:t>
      </w:r>
    </w:p>
    <w:p w:rsidR="00080512" w:rsidRPr="004D3578" w:rsidRDefault="00DA0FA4" w:rsidP="00DA0FA4">
      <w:pPr>
        <w:rPr>
          <w:lang w:eastAsia="zh-CN"/>
        </w:rPr>
      </w:pPr>
      <w:r>
        <w:rPr>
          <w:rFonts w:hint="eastAsia"/>
          <w:lang w:eastAsia="zh-CN"/>
        </w:rPr>
        <w:t>PFCP used in 4G (e.g. on Sxa, Sxb, Sxc interfaces) and 5G (e.g. on N4, N16a interfaces) are both within scope of the study.</w:t>
      </w:r>
    </w:p>
    <w:p w:rsidR="00080512" w:rsidRPr="004D3578" w:rsidRDefault="00080512">
      <w:pPr>
        <w:pStyle w:val="Heading1"/>
      </w:pPr>
      <w:bookmarkStart w:id="26" w:name="references"/>
      <w:bookmarkStart w:id="27" w:name="_Toc42763468"/>
      <w:bookmarkStart w:id="28" w:name="_Toc44339292"/>
      <w:bookmarkEnd w:id="26"/>
      <w:r w:rsidRPr="004D3578">
        <w:t>2</w:t>
      </w:r>
      <w:r w:rsidRPr="004D3578">
        <w:tab/>
        <w:t>References</w:t>
      </w:r>
      <w:bookmarkEnd w:id="27"/>
      <w:bookmarkEnd w:id="2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E11A32" w:rsidRDefault="00E11A32" w:rsidP="00E11A32">
      <w:pPr>
        <w:pStyle w:val="EX"/>
        <w:rPr>
          <w:lang w:eastAsia="zh-CN"/>
        </w:rPr>
      </w:pPr>
      <w:r>
        <w:rPr>
          <w:rFonts w:hint="eastAsia"/>
          <w:lang w:eastAsia="zh-CN"/>
        </w:rPr>
        <w:t>[2]</w:t>
      </w:r>
      <w:r>
        <w:rPr>
          <w:rFonts w:hint="eastAsia"/>
          <w:lang w:eastAsia="zh-CN"/>
        </w:rPr>
        <w:tab/>
      </w:r>
      <w:r w:rsidRPr="00867BF5">
        <w:t>3GPP TS 23.214: "Architecture enhancements for control and user plane separation of EPC nodes; Stage 2".</w:t>
      </w:r>
    </w:p>
    <w:p w:rsidR="00E11A32" w:rsidRDefault="00E11A32" w:rsidP="00E11A32">
      <w:pPr>
        <w:pStyle w:val="EX"/>
        <w:rPr>
          <w:lang w:eastAsia="zh-CN"/>
        </w:rPr>
      </w:pPr>
      <w:r>
        <w:rPr>
          <w:rFonts w:hint="eastAsia"/>
          <w:lang w:eastAsia="zh-CN"/>
        </w:rPr>
        <w:t>[3]</w:t>
      </w:r>
      <w:r>
        <w:rPr>
          <w:rFonts w:hint="eastAsia"/>
          <w:lang w:eastAsia="zh-CN"/>
        </w:rPr>
        <w:tab/>
      </w:r>
      <w:r>
        <w:t>3GPP TS 2</w:t>
      </w:r>
      <w:r>
        <w:rPr>
          <w:rFonts w:hint="eastAsia"/>
          <w:lang w:eastAsia="zh-CN"/>
        </w:rPr>
        <w:t>9</w:t>
      </w:r>
      <w:r>
        <w:t>.2</w:t>
      </w:r>
      <w:r>
        <w:rPr>
          <w:rFonts w:hint="eastAsia"/>
          <w:lang w:eastAsia="zh-CN"/>
        </w:rPr>
        <w:t>4</w:t>
      </w:r>
      <w:r w:rsidRPr="00867BF5">
        <w:t>4: "Interface between the Control Plane and the User Plane Nodes; Stage</w:t>
      </w:r>
      <w:r>
        <w:t xml:space="preserve"> </w:t>
      </w:r>
      <w:r>
        <w:rPr>
          <w:rFonts w:hint="eastAsia"/>
          <w:lang w:eastAsia="zh-CN"/>
        </w:rPr>
        <w:t>3</w:t>
      </w:r>
      <w:r w:rsidRPr="00867BF5">
        <w:t>".</w:t>
      </w:r>
    </w:p>
    <w:p w:rsidR="00E11A32" w:rsidRPr="004D3578" w:rsidRDefault="00E11A32" w:rsidP="00E11A32">
      <w:pPr>
        <w:pStyle w:val="EX"/>
        <w:rPr>
          <w:lang w:eastAsia="zh-CN"/>
        </w:rPr>
      </w:pPr>
      <w:r>
        <w:rPr>
          <w:rFonts w:hint="eastAsia"/>
          <w:lang w:eastAsia="zh-CN"/>
        </w:rPr>
        <w:t>[4]</w:t>
      </w:r>
      <w:r>
        <w:rPr>
          <w:rFonts w:hint="eastAsia"/>
          <w:lang w:eastAsia="zh-CN"/>
        </w:rPr>
        <w:tab/>
      </w:r>
      <w:r w:rsidRPr="000B63FD">
        <w:t>3GPP</w:t>
      </w:r>
      <w:r w:rsidRPr="000B63FD">
        <w:rPr>
          <w:bCs/>
          <w:lang w:eastAsia="zh-CN"/>
        </w:rPr>
        <w:t> </w:t>
      </w:r>
      <w:r w:rsidRPr="000B63FD">
        <w:t>TS</w:t>
      </w:r>
      <w:r w:rsidRPr="000B63FD">
        <w:rPr>
          <w:bCs/>
          <w:lang w:eastAsia="zh-CN"/>
        </w:rPr>
        <w:t> </w:t>
      </w:r>
      <w:r w:rsidRPr="000B63FD">
        <w:t>23.502: "Procedures for the 5G System; Stage 2".</w:t>
      </w:r>
    </w:p>
    <w:p w:rsidR="00080512" w:rsidRPr="004D3578" w:rsidRDefault="00080512">
      <w:pPr>
        <w:pStyle w:val="Heading1"/>
      </w:pPr>
      <w:bookmarkStart w:id="29" w:name="definitions"/>
      <w:bookmarkStart w:id="30" w:name="_Toc42763469"/>
      <w:bookmarkStart w:id="31" w:name="_Toc44339293"/>
      <w:bookmarkEnd w:id="29"/>
      <w:r w:rsidRPr="004D3578">
        <w:t>3</w:t>
      </w:r>
      <w:r w:rsidRPr="004D3578">
        <w:tab/>
        <w:t>Definitions</w:t>
      </w:r>
      <w:r w:rsidR="00602AEA">
        <w:t xml:space="preserve"> of terms, symbols and abbreviations</w:t>
      </w:r>
      <w:bookmarkEnd w:id="30"/>
      <w:bookmarkEnd w:id="31"/>
    </w:p>
    <w:p w:rsidR="00080512" w:rsidRPr="004D3578" w:rsidRDefault="00080512">
      <w:pPr>
        <w:pStyle w:val="Heading2"/>
      </w:pPr>
      <w:bookmarkStart w:id="32" w:name="_Toc42763470"/>
      <w:bookmarkStart w:id="33" w:name="_Toc44339294"/>
      <w:r w:rsidRPr="004D3578">
        <w:t>3.1</w:t>
      </w:r>
      <w:r w:rsidRPr="004D3578">
        <w:tab/>
      </w:r>
      <w:r w:rsidR="002B6339">
        <w:t>Terms</w:t>
      </w:r>
      <w:bookmarkEnd w:id="32"/>
      <w:bookmarkEnd w:id="3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BB1A11" w:rsidRPr="00867BF5" w:rsidRDefault="00BB1A11" w:rsidP="00BB1A11">
      <w:r w:rsidRPr="00867BF5">
        <w:rPr>
          <w:b/>
        </w:rPr>
        <w:t>CP function</w:t>
      </w:r>
      <w:r w:rsidRPr="00867BF5">
        <w:t>: A node with a C</w:t>
      </w:r>
      <w:r>
        <w:t>ontrol Plane function (see 3GPP</w:t>
      </w:r>
      <w:r>
        <w:rPr>
          <w:lang w:val="en-US"/>
        </w:rPr>
        <w:t> </w:t>
      </w:r>
      <w:r>
        <w:t>TS</w:t>
      </w:r>
      <w:r>
        <w:rPr>
          <w:lang w:val="en-US"/>
        </w:rPr>
        <w:t> </w:t>
      </w:r>
      <w:r w:rsidRPr="00867BF5">
        <w:t>23.214</w:t>
      </w:r>
      <w:r>
        <w:rPr>
          <w:lang w:val="en-US"/>
        </w:rPr>
        <w:t> </w:t>
      </w:r>
      <w:r w:rsidRPr="00867BF5">
        <w:t>[2]</w:t>
      </w:r>
      <w:r>
        <w:rPr>
          <w:rFonts w:hint="eastAsia"/>
          <w:lang w:eastAsia="zh-CN"/>
        </w:rPr>
        <w:t xml:space="preserve"> and </w:t>
      </w:r>
      <w:r>
        <w:t>3GPP</w:t>
      </w:r>
      <w:r>
        <w:rPr>
          <w:lang w:val="en-US"/>
        </w:rPr>
        <w:t> </w:t>
      </w:r>
      <w:r>
        <w:t>TS</w:t>
      </w:r>
      <w:r>
        <w:rPr>
          <w:lang w:val="en-US"/>
        </w:rPr>
        <w:t> </w:t>
      </w:r>
      <w:r>
        <w:t>23.</w:t>
      </w:r>
      <w:r>
        <w:rPr>
          <w:rFonts w:hint="eastAsia"/>
          <w:lang w:eastAsia="zh-CN"/>
        </w:rPr>
        <w:t>502</w:t>
      </w:r>
      <w:r>
        <w:rPr>
          <w:lang w:val="en-US"/>
        </w:rPr>
        <w:t> </w:t>
      </w:r>
      <w:r>
        <w:t>[</w:t>
      </w:r>
      <w:r>
        <w:rPr>
          <w:rFonts w:hint="eastAsia"/>
          <w:lang w:eastAsia="zh-CN"/>
        </w:rPr>
        <w:t>4</w:t>
      </w:r>
      <w:r w:rsidRPr="00867BF5">
        <w:t>]) supporting one or more PFCP entities. A Control Plane function, i.e. a Control Plane Node, is identified by the Node ID, that is set to either an FQDN or an IP address.</w:t>
      </w:r>
    </w:p>
    <w:p w:rsidR="00BB1A11" w:rsidRPr="004D3578" w:rsidRDefault="00BB1A11" w:rsidP="00BB1A11">
      <w:pPr>
        <w:rPr>
          <w:lang w:eastAsia="zh-CN"/>
        </w:rPr>
      </w:pPr>
      <w:r w:rsidRPr="00867BF5">
        <w:rPr>
          <w:b/>
        </w:rPr>
        <w:t>UP function</w:t>
      </w:r>
      <w:r w:rsidRPr="00867BF5">
        <w:t xml:space="preserve">: A node with </w:t>
      </w:r>
      <w:r>
        <w:t>a User Plane function (see 3GPP</w:t>
      </w:r>
      <w:r>
        <w:rPr>
          <w:lang w:val="en-US"/>
        </w:rPr>
        <w:t> </w:t>
      </w:r>
      <w:r>
        <w:t>TS</w:t>
      </w:r>
      <w:r>
        <w:rPr>
          <w:lang w:val="en-US"/>
        </w:rPr>
        <w:t> </w:t>
      </w:r>
      <w:r w:rsidRPr="00867BF5">
        <w:t>23.214</w:t>
      </w:r>
      <w:r>
        <w:rPr>
          <w:lang w:val="en-US"/>
        </w:rPr>
        <w:t> </w:t>
      </w:r>
      <w:r w:rsidRPr="00867BF5">
        <w:t>[2]</w:t>
      </w:r>
      <w:r w:rsidRPr="00F52794">
        <w:rPr>
          <w:rFonts w:hint="eastAsia"/>
          <w:lang w:eastAsia="zh-CN"/>
        </w:rPr>
        <w:t xml:space="preserve"> </w:t>
      </w:r>
      <w:r>
        <w:rPr>
          <w:rFonts w:hint="eastAsia"/>
          <w:lang w:eastAsia="zh-CN"/>
        </w:rPr>
        <w:t xml:space="preserve">and </w:t>
      </w:r>
      <w:r>
        <w:t>3GPP</w:t>
      </w:r>
      <w:r>
        <w:rPr>
          <w:lang w:val="en-US"/>
        </w:rPr>
        <w:t> </w:t>
      </w:r>
      <w:r>
        <w:t>TS</w:t>
      </w:r>
      <w:r>
        <w:rPr>
          <w:lang w:val="en-US"/>
        </w:rPr>
        <w:t> </w:t>
      </w:r>
      <w:r>
        <w:t>23.</w:t>
      </w:r>
      <w:r>
        <w:rPr>
          <w:rFonts w:hint="eastAsia"/>
          <w:lang w:eastAsia="zh-CN"/>
        </w:rPr>
        <w:t>502</w:t>
      </w:r>
      <w:r>
        <w:rPr>
          <w:lang w:val="en-US"/>
        </w:rPr>
        <w:t> </w:t>
      </w:r>
      <w:r>
        <w:t>[</w:t>
      </w:r>
      <w:r>
        <w:rPr>
          <w:rFonts w:hint="eastAsia"/>
          <w:lang w:eastAsia="zh-CN"/>
        </w:rPr>
        <w:t>4</w:t>
      </w:r>
      <w:r w:rsidRPr="00867BF5">
        <w:t>]) supporting one or more PFCP entities. A User Plane function, i.e. a User Plane Node, is identified by the Node ID, that is set to either a FQDN or an IP address.</w:t>
      </w:r>
    </w:p>
    <w:p w:rsidR="00080512" w:rsidRPr="004D3578" w:rsidRDefault="00080512">
      <w:pPr>
        <w:pStyle w:val="Heading2"/>
      </w:pPr>
      <w:bookmarkStart w:id="34" w:name="_Toc42763471"/>
      <w:bookmarkStart w:id="35" w:name="_Toc44339295"/>
      <w:r w:rsidRPr="004D3578">
        <w:t>3.2</w:t>
      </w:r>
      <w:r w:rsidRPr="004D3578">
        <w:tab/>
        <w:t>Symbols</w:t>
      </w:r>
      <w:bookmarkEnd w:id="34"/>
      <w:bookmarkEnd w:id="35"/>
    </w:p>
    <w:p w:rsidR="00080512" w:rsidRPr="004D3578" w:rsidRDefault="00080512">
      <w:pPr>
        <w:keepNext/>
      </w:pPr>
      <w:r w:rsidRPr="004D3578">
        <w:t>For the purposes of the present document, the following symbols apply:</w:t>
      </w:r>
    </w:p>
    <w:p w:rsidR="00080512" w:rsidRPr="004D3578" w:rsidRDefault="00080512">
      <w:pPr>
        <w:pStyle w:val="EW"/>
      </w:pPr>
    </w:p>
    <w:p w:rsidR="00080512" w:rsidRPr="004D3578" w:rsidRDefault="00080512">
      <w:pPr>
        <w:pStyle w:val="Heading2"/>
      </w:pPr>
      <w:bookmarkStart w:id="36" w:name="_Toc42763472"/>
      <w:bookmarkStart w:id="37" w:name="_Toc44339296"/>
      <w:r w:rsidRPr="004D3578">
        <w:lastRenderedPageBreak/>
        <w:t>3.3</w:t>
      </w:r>
      <w:r w:rsidRPr="004D3578">
        <w:tab/>
        <w:t>Abbreviations</w:t>
      </w:r>
      <w:bookmarkEnd w:id="36"/>
      <w:bookmarkEnd w:id="3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8940A6" w:rsidRDefault="008940A6" w:rsidP="008940A6">
      <w:pPr>
        <w:pStyle w:val="EW"/>
        <w:rPr>
          <w:lang w:eastAsia="zh-CN"/>
        </w:rPr>
      </w:pPr>
      <w:r>
        <w:rPr>
          <w:rFonts w:hint="eastAsia"/>
          <w:lang w:eastAsia="zh-CN"/>
        </w:rPr>
        <w:t>CP</w:t>
      </w:r>
      <w:r>
        <w:rPr>
          <w:rFonts w:hint="eastAsia"/>
          <w:lang w:eastAsia="zh-CN"/>
        </w:rPr>
        <w:tab/>
        <w:t>Control Plane</w:t>
      </w:r>
    </w:p>
    <w:p w:rsidR="008940A6" w:rsidRDefault="008940A6" w:rsidP="008940A6">
      <w:pPr>
        <w:pStyle w:val="EW"/>
        <w:rPr>
          <w:lang w:eastAsia="zh-CN"/>
        </w:rPr>
      </w:pPr>
      <w:r w:rsidRPr="00867BF5">
        <w:rPr>
          <w:lang w:val="es-ES_tradnl"/>
        </w:rPr>
        <w:t>I-SMF</w:t>
      </w:r>
      <w:r w:rsidRPr="00867BF5">
        <w:rPr>
          <w:lang w:val="es-ES_tradnl"/>
        </w:rPr>
        <w:tab/>
        <w:t>Intermediate SMF</w:t>
      </w:r>
    </w:p>
    <w:p w:rsidR="008940A6" w:rsidRDefault="008940A6" w:rsidP="008940A6">
      <w:pPr>
        <w:pStyle w:val="EW"/>
        <w:rPr>
          <w:lang w:eastAsia="zh-CN"/>
        </w:rPr>
      </w:pPr>
      <w:r w:rsidRPr="0004732A">
        <w:t>PFCP</w:t>
      </w:r>
      <w:r w:rsidRPr="0004732A">
        <w:tab/>
        <w:t>Packet Forwarding Control Protocol</w:t>
      </w:r>
    </w:p>
    <w:p w:rsidR="008940A6" w:rsidRDefault="008940A6" w:rsidP="008940A6">
      <w:pPr>
        <w:pStyle w:val="EW"/>
        <w:rPr>
          <w:lang w:eastAsia="zh-CN"/>
        </w:rPr>
      </w:pPr>
      <w:r>
        <w:rPr>
          <w:rFonts w:hint="eastAsia"/>
          <w:lang w:eastAsia="zh-CN"/>
        </w:rPr>
        <w:t>SMF</w:t>
      </w:r>
      <w:r>
        <w:rPr>
          <w:rFonts w:hint="eastAsia"/>
          <w:lang w:eastAsia="zh-CN"/>
        </w:rPr>
        <w:tab/>
        <w:t>Session Management Function</w:t>
      </w:r>
    </w:p>
    <w:p w:rsidR="008940A6" w:rsidRDefault="008940A6" w:rsidP="008940A6">
      <w:pPr>
        <w:pStyle w:val="EW"/>
        <w:rPr>
          <w:lang w:eastAsia="zh-CN"/>
        </w:rPr>
      </w:pPr>
      <w:r>
        <w:rPr>
          <w:rFonts w:hint="eastAsia"/>
          <w:lang w:eastAsia="zh-CN"/>
        </w:rPr>
        <w:t>UP</w:t>
      </w:r>
      <w:r>
        <w:rPr>
          <w:rFonts w:hint="eastAsia"/>
          <w:lang w:eastAsia="zh-CN"/>
        </w:rPr>
        <w:tab/>
        <w:t>User Plane</w:t>
      </w:r>
    </w:p>
    <w:p w:rsidR="008940A6" w:rsidRPr="004D3578" w:rsidRDefault="008940A6" w:rsidP="008940A6">
      <w:pPr>
        <w:pStyle w:val="EW"/>
        <w:rPr>
          <w:lang w:eastAsia="zh-CN"/>
        </w:rPr>
      </w:pPr>
      <w:r>
        <w:rPr>
          <w:rFonts w:hint="eastAsia"/>
          <w:lang w:eastAsia="zh-CN"/>
        </w:rPr>
        <w:t>UPF</w:t>
      </w:r>
      <w:r>
        <w:rPr>
          <w:rFonts w:hint="eastAsia"/>
          <w:lang w:eastAsia="zh-CN"/>
        </w:rPr>
        <w:tab/>
        <w:t>User Plane Function</w:t>
      </w:r>
    </w:p>
    <w:p w:rsidR="00681542" w:rsidRDefault="00681542" w:rsidP="00681542">
      <w:pPr>
        <w:pStyle w:val="Heading1"/>
        <w:rPr>
          <w:lang w:eastAsia="zh-CN"/>
        </w:rPr>
      </w:pPr>
      <w:bookmarkStart w:id="38" w:name="clause4"/>
      <w:bookmarkStart w:id="39" w:name="_Toc42763473"/>
      <w:bookmarkStart w:id="40" w:name="_Toc44339297"/>
      <w:bookmarkEnd w:id="38"/>
      <w:r>
        <w:rPr>
          <w:rFonts w:hint="eastAsia"/>
          <w:lang w:eastAsia="zh-CN"/>
        </w:rPr>
        <w:t>4</w:t>
      </w:r>
      <w:r>
        <w:rPr>
          <w:rFonts w:hint="eastAsia"/>
          <w:lang w:eastAsia="zh-CN"/>
        </w:rPr>
        <w:tab/>
        <w:t>Overall Requirements</w:t>
      </w:r>
      <w:bookmarkEnd w:id="39"/>
      <w:bookmarkEnd w:id="40"/>
    </w:p>
    <w:p w:rsidR="004A4F22" w:rsidRDefault="004A4F22" w:rsidP="004A4F22">
      <w:pPr>
        <w:rPr>
          <w:lang w:eastAsia="zh-CN"/>
        </w:rPr>
      </w:pPr>
      <w:r>
        <w:rPr>
          <w:rFonts w:hint="eastAsia"/>
          <w:lang w:eastAsia="zh-CN"/>
        </w:rPr>
        <w:t>Besides the scenarios addressed by 3GPP TS 23.214 [</w:t>
      </w:r>
      <w:r>
        <w:rPr>
          <w:lang w:val="en-US" w:eastAsia="zh-CN"/>
        </w:rPr>
        <w:t>2</w:t>
      </w:r>
      <w:r>
        <w:rPr>
          <w:rFonts w:hint="eastAsia"/>
          <w:lang w:eastAsia="zh-CN"/>
        </w:rPr>
        <w:t>] and 3GPP TS 29.244 [</w:t>
      </w:r>
      <w:r>
        <w:rPr>
          <w:rFonts w:hint="eastAsia"/>
          <w:lang w:val="en-US" w:eastAsia="zh-CN"/>
        </w:rPr>
        <w:t>3</w:t>
      </w:r>
      <w:r>
        <w:rPr>
          <w:rFonts w:hint="eastAsia"/>
          <w:lang w:eastAsia="zh-CN"/>
        </w:rPr>
        <w:t>], the study shall especially take following scenarios into account:</w:t>
      </w:r>
    </w:p>
    <w:p w:rsidR="004A4F22" w:rsidRDefault="004A4F22" w:rsidP="004A4F22">
      <w:pPr>
        <w:pStyle w:val="B1"/>
        <w:rPr>
          <w:lang w:eastAsia="zh-CN"/>
        </w:rPr>
      </w:pPr>
      <w:r>
        <w:rPr>
          <w:rFonts w:hint="eastAsia"/>
          <w:lang w:eastAsia="zh-CN"/>
        </w:rPr>
        <w:t>-</w:t>
      </w:r>
      <w:r>
        <w:rPr>
          <w:rFonts w:hint="eastAsia"/>
          <w:lang w:eastAsia="zh-CN"/>
        </w:rPr>
        <w:tab/>
        <w:t>Scenario#1: multiple UP functions are controlled by one CP function, where the UP functions are from different vendors.</w:t>
      </w:r>
    </w:p>
    <w:p w:rsidR="004A4F22" w:rsidRDefault="004A4F22" w:rsidP="004A4F22">
      <w:pPr>
        <w:pStyle w:val="B1"/>
        <w:rPr>
          <w:lang w:eastAsia="zh-CN"/>
        </w:rPr>
      </w:pPr>
      <w:r>
        <w:rPr>
          <w:rFonts w:hint="eastAsia"/>
          <w:lang w:eastAsia="zh-CN"/>
        </w:rPr>
        <w:t>-</w:t>
      </w:r>
      <w:r>
        <w:rPr>
          <w:rFonts w:hint="eastAsia"/>
          <w:lang w:eastAsia="zh-CN"/>
        </w:rPr>
        <w:tab/>
        <w:t xml:space="preserve">Scenario#2: </w:t>
      </w:r>
      <w:r w:rsidRPr="00EF44DD">
        <w:rPr>
          <w:lang w:eastAsia="zh-CN"/>
        </w:rPr>
        <w:t>one UP function is controlled by multiple CP functions</w:t>
      </w:r>
      <w:r>
        <w:rPr>
          <w:rFonts w:hint="eastAsia"/>
          <w:lang w:eastAsia="zh-CN"/>
        </w:rPr>
        <w:t>,</w:t>
      </w:r>
      <w:r w:rsidRPr="00EF44DD">
        <w:rPr>
          <w:lang w:eastAsia="zh-CN"/>
        </w:rPr>
        <w:t xml:space="preserve"> </w:t>
      </w:r>
      <w:r>
        <w:rPr>
          <w:rFonts w:hint="eastAsia"/>
          <w:lang w:eastAsia="zh-CN"/>
        </w:rPr>
        <w:t xml:space="preserve">where the CP functions are </w:t>
      </w:r>
      <w:r w:rsidRPr="00EF44DD">
        <w:rPr>
          <w:lang w:eastAsia="zh-CN"/>
        </w:rPr>
        <w:t>from different vendors</w:t>
      </w:r>
      <w:r w:rsidR="00EA63BA">
        <w:rPr>
          <w:rFonts w:hint="eastAsia"/>
          <w:lang w:eastAsia="zh-CN"/>
        </w:rPr>
        <w:t>.</w:t>
      </w:r>
    </w:p>
    <w:p w:rsidR="004A4F22" w:rsidRDefault="004A4F22" w:rsidP="004A4F22">
      <w:pPr>
        <w:pStyle w:val="B1"/>
        <w:rPr>
          <w:lang w:eastAsia="zh-CN"/>
        </w:rPr>
      </w:pPr>
      <w:r>
        <w:rPr>
          <w:rFonts w:hint="eastAsia"/>
          <w:lang w:eastAsia="zh-CN"/>
        </w:rPr>
        <w:t>-</w:t>
      </w:r>
      <w:r>
        <w:rPr>
          <w:rFonts w:hint="eastAsia"/>
          <w:lang w:eastAsia="zh-CN"/>
        </w:rPr>
        <w:tab/>
        <w:t xml:space="preserve">Scenario#3: multiple UP functions are controlled by a set of CP functions, where the UP functions are from different vendors and </w:t>
      </w:r>
      <w:r>
        <w:rPr>
          <w:lang w:eastAsia="zh-CN"/>
        </w:rPr>
        <w:t>the</w:t>
      </w:r>
      <w:r>
        <w:rPr>
          <w:rFonts w:hint="eastAsia"/>
          <w:lang w:eastAsia="zh-CN"/>
        </w:rPr>
        <w:t xml:space="preserve"> CP functions are from same vendor.</w:t>
      </w:r>
    </w:p>
    <w:p w:rsidR="005563BC" w:rsidRDefault="005563BC" w:rsidP="005563BC">
      <w:pPr>
        <w:pStyle w:val="B1"/>
        <w:rPr>
          <w:lang w:eastAsia="zh-CN"/>
        </w:rPr>
      </w:pPr>
      <w:r>
        <w:rPr>
          <w:rFonts w:hint="eastAsia"/>
          <w:lang w:eastAsia="zh-CN"/>
        </w:rPr>
        <w:t>-</w:t>
      </w:r>
      <w:r>
        <w:rPr>
          <w:rFonts w:hint="eastAsia"/>
          <w:lang w:eastAsia="zh-CN"/>
        </w:rPr>
        <w:tab/>
        <w:t>Scenario#4: m</w:t>
      </w:r>
      <w:r w:rsidRPr="000B7238">
        <w:rPr>
          <w:lang w:eastAsia="zh-CN"/>
        </w:rPr>
        <w:t>ultiple UP functions are controlled by a set of CP functions, where the UP functions are shared by several network slices.</w:t>
      </w:r>
    </w:p>
    <w:p w:rsidR="004A4F22" w:rsidRDefault="004A4F22" w:rsidP="004A4F22">
      <w:pPr>
        <w:pStyle w:val="B1"/>
        <w:rPr>
          <w:lang w:eastAsia="zh-CN"/>
        </w:rPr>
      </w:pPr>
      <w:r>
        <w:rPr>
          <w:rFonts w:hint="eastAsia"/>
          <w:lang w:eastAsia="zh-CN"/>
        </w:rPr>
        <w:t>-</w:t>
      </w:r>
      <w:r>
        <w:rPr>
          <w:rFonts w:hint="eastAsia"/>
          <w:lang w:eastAsia="zh-CN"/>
        </w:rPr>
        <w:tab/>
        <w:t>Scenario#</w:t>
      </w:r>
      <w:r w:rsidR="005563BC">
        <w:rPr>
          <w:rFonts w:hint="eastAsia"/>
          <w:lang w:eastAsia="zh-CN"/>
        </w:rPr>
        <w:t>5</w:t>
      </w:r>
      <w:r>
        <w:rPr>
          <w:rFonts w:hint="eastAsia"/>
          <w:lang w:eastAsia="zh-CN"/>
        </w:rPr>
        <w:t>: the UP function(s) are deployed on the customer side while the CP function(s) are deployed on the operator side.</w:t>
      </w:r>
    </w:p>
    <w:p w:rsidR="004A4F22" w:rsidRDefault="004A4F22" w:rsidP="004A4F22">
      <w:pPr>
        <w:pStyle w:val="B1"/>
        <w:rPr>
          <w:lang w:eastAsia="zh-CN"/>
        </w:rPr>
      </w:pPr>
      <w:r>
        <w:rPr>
          <w:rFonts w:hint="eastAsia"/>
          <w:lang w:eastAsia="zh-CN"/>
        </w:rPr>
        <w:t>-</w:t>
      </w:r>
      <w:r>
        <w:rPr>
          <w:rFonts w:hint="eastAsia"/>
          <w:lang w:eastAsia="zh-CN"/>
        </w:rPr>
        <w:tab/>
        <w:t>Scenario#</w:t>
      </w:r>
      <w:r w:rsidR="005563BC">
        <w:rPr>
          <w:rFonts w:hint="eastAsia"/>
          <w:lang w:eastAsia="zh-CN"/>
        </w:rPr>
        <w:t>6</w:t>
      </w:r>
      <w:r>
        <w:rPr>
          <w:rFonts w:hint="eastAsia"/>
          <w:lang w:eastAsia="zh-CN"/>
        </w:rPr>
        <w:t xml:space="preserve">: CP function and UP function are implemented/developed as </w:t>
      </w:r>
      <w:r>
        <w:rPr>
          <w:lang w:eastAsia="zh-CN"/>
        </w:rPr>
        <w:t>virtualized</w:t>
      </w:r>
      <w:r>
        <w:rPr>
          <w:rFonts w:hint="eastAsia"/>
          <w:lang w:eastAsia="zh-CN"/>
        </w:rPr>
        <w:t>/container based NF.</w:t>
      </w:r>
    </w:p>
    <w:p w:rsidR="004A4F22" w:rsidRDefault="004A4F22" w:rsidP="004A4F22">
      <w:pPr>
        <w:rPr>
          <w:lang w:eastAsia="zh-CN"/>
        </w:rPr>
      </w:pPr>
      <w:r>
        <w:rPr>
          <w:rFonts w:hint="eastAsia"/>
          <w:lang w:eastAsia="zh-CN"/>
        </w:rPr>
        <w:t>The following requirements shall be considered during the study:</w:t>
      </w:r>
    </w:p>
    <w:p w:rsidR="004A4F22" w:rsidRDefault="004A4F22" w:rsidP="004A4F22">
      <w:pPr>
        <w:pStyle w:val="B1"/>
        <w:rPr>
          <w:lang w:eastAsia="zh-CN"/>
        </w:rPr>
      </w:pPr>
      <w:r>
        <w:rPr>
          <w:rFonts w:hint="eastAsia"/>
          <w:lang w:eastAsia="zh-CN"/>
        </w:rPr>
        <w:t>-</w:t>
      </w:r>
      <w:r>
        <w:rPr>
          <w:rFonts w:hint="eastAsia"/>
          <w:lang w:eastAsia="zh-CN"/>
        </w:rPr>
        <w:tab/>
        <w:t>Requirement#1: the study shall try to avoid multiple options which may cause interoperability issues.</w:t>
      </w:r>
    </w:p>
    <w:p w:rsidR="004A4F22" w:rsidRDefault="004A4F22" w:rsidP="004A4F22">
      <w:pPr>
        <w:pStyle w:val="B1"/>
        <w:rPr>
          <w:lang w:eastAsia="zh-CN"/>
        </w:rPr>
      </w:pPr>
      <w:r>
        <w:rPr>
          <w:rFonts w:hint="eastAsia"/>
          <w:lang w:eastAsia="zh-CN"/>
        </w:rPr>
        <w:t>-</w:t>
      </w:r>
      <w:r>
        <w:rPr>
          <w:rFonts w:hint="eastAsia"/>
          <w:lang w:eastAsia="zh-CN"/>
        </w:rPr>
        <w:tab/>
      </w:r>
      <w:bookmarkStart w:id="41" w:name="OLE_LINK2"/>
      <w:r>
        <w:rPr>
          <w:rFonts w:hint="eastAsia"/>
          <w:lang w:eastAsia="zh-CN"/>
        </w:rPr>
        <w:t xml:space="preserve">Requirement#2: </w:t>
      </w:r>
      <w:bookmarkEnd w:id="41"/>
      <w:r w:rsidRPr="00E433D2">
        <w:rPr>
          <w:lang w:eastAsia="zh-CN"/>
        </w:rPr>
        <w:t>the study shall identify the potential issues when the UP functions are deployed on the customer side and determine if specific extensions are required to address them.</w:t>
      </w:r>
    </w:p>
    <w:p w:rsidR="00097E95" w:rsidRDefault="004A4F22">
      <w:pPr>
        <w:pStyle w:val="B1"/>
        <w:rPr>
          <w:lang w:eastAsia="zh-CN"/>
        </w:rPr>
      </w:pPr>
      <w:r>
        <w:rPr>
          <w:rFonts w:hint="eastAsia"/>
          <w:lang w:eastAsia="zh-CN"/>
        </w:rPr>
        <w:t>-</w:t>
      </w:r>
      <w:r>
        <w:rPr>
          <w:rFonts w:hint="eastAsia"/>
          <w:lang w:eastAsia="zh-CN"/>
        </w:rPr>
        <w:tab/>
        <w:t>Requirement#3: the study may consider protocol extensions for the widely used features that are not supported by PFCP, provided</w:t>
      </w:r>
      <w:r w:rsidRPr="00555A23">
        <w:rPr>
          <w:lang w:eastAsia="zh-CN"/>
        </w:rPr>
        <w:t xml:space="preserve"> the corresponding stage 2 requirements are defined, or</w:t>
      </w:r>
      <w:r>
        <w:rPr>
          <w:rFonts w:hint="eastAsia"/>
          <w:lang w:eastAsia="zh-CN"/>
        </w:rPr>
        <w:t xml:space="preserve"> they</w:t>
      </w:r>
      <w:r w:rsidRPr="00555A23">
        <w:rPr>
          <w:lang w:eastAsia="zh-CN"/>
        </w:rPr>
        <w:t xml:space="preserve"> do not </w:t>
      </w:r>
      <w:r>
        <w:rPr>
          <w:rFonts w:hint="eastAsia"/>
          <w:lang w:eastAsia="zh-CN"/>
        </w:rPr>
        <w:t xml:space="preserve">require </w:t>
      </w:r>
      <w:r w:rsidRPr="00555A23">
        <w:rPr>
          <w:lang w:eastAsia="zh-CN"/>
        </w:rPr>
        <w:t>stage 2 requirements.</w:t>
      </w:r>
    </w:p>
    <w:p w:rsidR="00080512" w:rsidRPr="004D3578" w:rsidRDefault="00655DEF" w:rsidP="00681542">
      <w:pPr>
        <w:pStyle w:val="Heading1"/>
        <w:rPr>
          <w:lang w:eastAsia="zh-CN"/>
        </w:rPr>
      </w:pPr>
      <w:bookmarkStart w:id="42" w:name="_Toc42763474"/>
      <w:bookmarkStart w:id="43" w:name="_Toc44339298"/>
      <w:r>
        <w:rPr>
          <w:rFonts w:hint="eastAsia"/>
          <w:lang w:eastAsia="zh-CN"/>
        </w:rPr>
        <w:t>5</w:t>
      </w:r>
      <w:r w:rsidR="00080512" w:rsidRPr="004D3578">
        <w:tab/>
      </w:r>
      <w:r w:rsidR="00854F6A">
        <w:rPr>
          <w:rFonts w:hint="eastAsia"/>
          <w:lang w:eastAsia="zh-CN"/>
        </w:rPr>
        <w:t>Key Issues</w:t>
      </w:r>
      <w:bookmarkEnd w:id="42"/>
      <w:bookmarkEnd w:id="43"/>
    </w:p>
    <w:p w:rsidR="00B36C32" w:rsidRDefault="00080512" w:rsidP="00B36C32">
      <w:pPr>
        <w:pStyle w:val="Guidance"/>
        <w:rPr>
          <w:lang w:eastAsia="zh-CN"/>
        </w:rPr>
      </w:pPr>
      <w:r w:rsidRPr="004D3578">
        <w:t>Th</w:t>
      </w:r>
      <w:r w:rsidR="00B36C32">
        <w:rPr>
          <w:rFonts w:hint="eastAsia"/>
          <w:lang w:eastAsia="zh-CN"/>
        </w:rPr>
        <w:t>is clause describes the issues that have been identified regarding PFCP, e.g.:</w:t>
      </w:r>
    </w:p>
    <w:p w:rsidR="00B36C32" w:rsidRDefault="00B36C32" w:rsidP="00B36C32">
      <w:pPr>
        <w:pStyle w:val="Guidance"/>
        <w:rPr>
          <w:lang w:eastAsia="zh-CN"/>
        </w:rPr>
      </w:pPr>
      <w:r>
        <w:rPr>
          <w:rFonts w:hint="eastAsia"/>
          <w:lang w:eastAsia="zh-CN"/>
        </w:rPr>
        <w:t xml:space="preserve">- </w:t>
      </w:r>
      <w:r w:rsidR="00854F6A">
        <w:rPr>
          <w:lang w:eastAsia="zh-CN"/>
        </w:rPr>
        <w:t>Interoperability</w:t>
      </w:r>
      <w:r>
        <w:rPr>
          <w:rFonts w:hint="eastAsia"/>
          <w:lang w:eastAsia="zh-CN"/>
        </w:rPr>
        <w:t xml:space="preserve"> issue caused by multiple options co-existence</w:t>
      </w:r>
    </w:p>
    <w:p w:rsidR="00854F6A" w:rsidRDefault="00854F6A" w:rsidP="00B36C32">
      <w:pPr>
        <w:pStyle w:val="Guidance"/>
        <w:rPr>
          <w:lang w:eastAsia="zh-CN"/>
        </w:rPr>
      </w:pPr>
      <w:r>
        <w:rPr>
          <w:rFonts w:hint="eastAsia"/>
          <w:lang w:eastAsia="zh-CN"/>
        </w:rPr>
        <w:t>- Widely used features not fully standardized</w:t>
      </w:r>
    </w:p>
    <w:p w:rsidR="00854F6A" w:rsidRPr="004D3578" w:rsidRDefault="00854F6A" w:rsidP="00B36C32">
      <w:pPr>
        <w:pStyle w:val="Guidance"/>
        <w:rPr>
          <w:lang w:eastAsia="zh-CN"/>
        </w:rPr>
      </w:pPr>
      <w:r>
        <w:rPr>
          <w:rFonts w:hint="eastAsia"/>
          <w:lang w:eastAsia="zh-CN"/>
        </w:rPr>
        <w:t xml:space="preserve">- </w:t>
      </w:r>
      <w:r>
        <w:rPr>
          <w:lang w:eastAsia="zh-CN"/>
        </w:rPr>
        <w:t>……</w:t>
      </w:r>
    </w:p>
    <w:p w:rsidR="00080512" w:rsidRPr="004D3578" w:rsidRDefault="00854F6A">
      <w:pPr>
        <w:pStyle w:val="Guidance"/>
        <w:rPr>
          <w:lang w:eastAsia="zh-CN"/>
        </w:rPr>
      </w:pPr>
      <w:r>
        <w:rPr>
          <w:rFonts w:hint="eastAsia"/>
          <w:lang w:eastAsia="zh-CN"/>
        </w:rPr>
        <w:t xml:space="preserve">Each </w:t>
      </w:r>
      <w:bookmarkStart w:id="44" w:name="_GoBack"/>
      <w:bookmarkEnd w:id="44"/>
      <w:r w:rsidR="009B78BB">
        <w:rPr>
          <w:rFonts w:hint="eastAsia"/>
          <w:lang w:eastAsia="zh-CN"/>
        </w:rPr>
        <w:t>clause</w:t>
      </w:r>
      <w:r>
        <w:rPr>
          <w:rFonts w:hint="eastAsia"/>
          <w:lang w:eastAsia="zh-CN"/>
        </w:rPr>
        <w:t xml:space="preserve"> will describe one key issue</w:t>
      </w:r>
    </w:p>
    <w:p w:rsidR="00080512" w:rsidRPr="004D3578" w:rsidRDefault="00655DEF">
      <w:pPr>
        <w:pStyle w:val="Heading2"/>
        <w:rPr>
          <w:lang w:eastAsia="zh-CN"/>
        </w:rPr>
      </w:pPr>
      <w:bookmarkStart w:id="45" w:name="_Toc42763475"/>
      <w:bookmarkStart w:id="46" w:name="_Toc44339299"/>
      <w:r>
        <w:rPr>
          <w:rFonts w:hint="eastAsia"/>
          <w:lang w:eastAsia="zh-CN"/>
        </w:rPr>
        <w:t>5</w:t>
      </w:r>
      <w:r w:rsidR="00080512" w:rsidRPr="004D3578">
        <w:t>.1</w:t>
      </w:r>
      <w:r w:rsidR="00697749">
        <w:rPr>
          <w:rFonts w:hint="eastAsia"/>
          <w:lang w:eastAsia="zh-CN"/>
        </w:rPr>
        <w:tab/>
        <w:t>Key Issue #1: &lt;KI#1&gt;</w:t>
      </w:r>
      <w:bookmarkEnd w:id="45"/>
      <w:bookmarkEnd w:id="46"/>
    </w:p>
    <w:p w:rsidR="00080512" w:rsidRPr="00697749" w:rsidRDefault="00080512" w:rsidP="00697749">
      <w:pPr>
        <w:pStyle w:val="Guidance"/>
      </w:pPr>
      <w:r w:rsidRPr="00697749">
        <w:t>D</w:t>
      </w:r>
      <w:r w:rsidR="00697749" w:rsidRPr="00697749">
        <w:rPr>
          <w:rFonts w:hint="eastAsia"/>
          <w:lang w:eastAsia="zh-CN"/>
        </w:rPr>
        <w:t>escription of &lt;KI#1&gt;</w:t>
      </w:r>
      <w:r w:rsidRPr="00697749">
        <w:t xml:space="preserve"> </w:t>
      </w:r>
    </w:p>
    <w:p w:rsidR="00080512" w:rsidRDefault="00655DEF">
      <w:pPr>
        <w:pStyle w:val="Heading2"/>
        <w:rPr>
          <w:lang w:eastAsia="zh-CN"/>
        </w:rPr>
      </w:pPr>
      <w:bookmarkStart w:id="47" w:name="_Toc42763476"/>
      <w:bookmarkStart w:id="48" w:name="_Toc44339300"/>
      <w:r>
        <w:rPr>
          <w:rFonts w:hint="eastAsia"/>
          <w:lang w:eastAsia="zh-CN"/>
        </w:rPr>
        <w:lastRenderedPageBreak/>
        <w:t>5</w:t>
      </w:r>
      <w:r w:rsidR="00080512" w:rsidRPr="004D3578">
        <w:t>.2</w:t>
      </w:r>
      <w:r w:rsidR="00080512" w:rsidRPr="004D3578">
        <w:tab/>
      </w:r>
      <w:r w:rsidR="00697749">
        <w:rPr>
          <w:rFonts w:hint="eastAsia"/>
          <w:lang w:eastAsia="zh-CN"/>
        </w:rPr>
        <w:t>Key Issue #2: &lt;KI#2&gt;</w:t>
      </w:r>
      <w:bookmarkEnd w:id="47"/>
      <w:bookmarkEnd w:id="48"/>
    </w:p>
    <w:p w:rsidR="00697749" w:rsidRDefault="00697749" w:rsidP="00697749">
      <w:pPr>
        <w:pStyle w:val="Guidance"/>
        <w:rPr>
          <w:lang w:eastAsia="zh-CN"/>
        </w:rPr>
      </w:pPr>
      <w:r w:rsidRPr="00697749">
        <w:t>D</w:t>
      </w:r>
      <w:r w:rsidRPr="00697749">
        <w:rPr>
          <w:rFonts w:hint="eastAsia"/>
          <w:lang w:eastAsia="zh-CN"/>
        </w:rPr>
        <w:t>escription of &lt;</w:t>
      </w:r>
      <w:r>
        <w:rPr>
          <w:rFonts w:hint="eastAsia"/>
          <w:lang w:eastAsia="zh-CN"/>
        </w:rPr>
        <w:t>KI#2</w:t>
      </w:r>
      <w:r w:rsidRPr="00697749">
        <w:rPr>
          <w:rFonts w:hint="eastAsia"/>
          <w:lang w:eastAsia="zh-CN"/>
        </w:rPr>
        <w:t>&gt;</w:t>
      </w:r>
      <w:r w:rsidRPr="00697749">
        <w:t xml:space="preserve"> </w:t>
      </w:r>
    </w:p>
    <w:p w:rsidR="00BE4FB2" w:rsidRDefault="00655DEF" w:rsidP="0057722C">
      <w:pPr>
        <w:pStyle w:val="Heading1"/>
        <w:rPr>
          <w:lang w:eastAsia="zh-CN"/>
        </w:rPr>
      </w:pPr>
      <w:bookmarkStart w:id="49" w:name="_Toc42763477"/>
      <w:bookmarkStart w:id="50" w:name="_Toc44339301"/>
      <w:r>
        <w:rPr>
          <w:rFonts w:hint="eastAsia"/>
          <w:lang w:eastAsia="zh-CN"/>
        </w:rPr>
        <w:t>6</w:t>
      </w:r>
      <w:r w:rsidR="0057722C">
        <w:rPr>
          <w:rFonts w:hint="eastAsia"/>
          <w:lang w:eastAsia="zh-CN"/>
        </w:rPr>
        <w:tab/>
        <w:t>Solutions</w:t>
      </w:r>
      <w:bookmarkEnd w:id="49"/>
      <w:bookmarkEnd w:id="50"/>
    </w:p>
    <w:p w:rsidR="00D13B04" w:rsidRPr="004D3578" w:rsidRDefault="00D13B04" w:rsidP="00D13B04">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w:t>
      </w:r>
      <w:r w:rsidR="00384784">
        <w:rPr>
          <w:rFonts w:hint="eastAsia"/>
          <w:lang w:eastAsia="zh-CN"/>
        </w:rPr>
        <w:t>key issues described in clause 5</w:t>
      </w:r>
      <w:r>
        <w:rPr>
          <w:rFonts w:hint="eastAsia"/>
          <w:lang w:eastAsia="zh-CN"/>
        </w:rPr>
        <w:t>.</w:t>
      </w:r>
    </w:p>
    <w:p w:rsidR="00D13B04" w:rsidRPr="004D3578" w:rsidRDefault="00D13B04" w:rsidP="00D13B04">
      <w:pPr>
        <w:pStyle w:val="Guidance"/>
        <w:rPr>
          <w:lang w:eastAsia="zh-CN"/>
        </w:rPr>
      </w:pPr>
      <w:r>
        <w:rPr>
          <w:rFonts w:hint="eastAsia"/>
          <w:lang w:eastAsia="zh-CN"/>
        </w:rPr>
        <w:t xml:space="preserve">Each </w:t>
      </w:r>
      <w:r w:rsidR="009B78BB">
        <w:rPr>
          <w:rFonts w:hint="eastAsia"/>
          <w:lang w:eastAsia="zh-CN"/>
        </w:rPr>
        <w:t>clause</w:t>
      </w:r>
      <w:r>
        <w:rPr>
          <w:rFonts w:hint="eastAsia"/>
          <w:lang w:eastAsia="zh-CN"/>
        </w:rPr>
        <w:t xml:space="preserve"> will describe one solution which may address one or more key issues.</w:t>
      </w:r>
    </w:p>
    <w:p w:rsidR="0057722C" w:rsidRDefault="00655DEF" w:rsidP="0057722C">
      <w:pPr>
        <w:pStyle w:val="Heading2"/>
        <w:rPr>
          <w:lang w:eastAsia="zh-CN"/>
        </w:rPr>
      </w:pPr>
      <w:bookmarkStart w:id="51" w:name="_Toc42763478"/>
      <w:bookmarkStart w:id="52" w:name="_Toc44339302"/>
      <w:r>
        <w:rPr>
          <w:rFonts w:hint="eastAsia"/>
          <w:lang w:eastAsia="zh-CN"/>
        </w:rPr>
        <w:t>6</w:t>
      </w:r>
      <w:r w:rsidR="0057722C">
        <w:rPr>
          <w:rFonts w:hint="eastAsia"/>
          <w:lang w:eastAsia="zh-CN"/>
        </w:rPr>
        <w:t>.1</w:t>
      </w:r>
      <w:r w:rsidR="0057722C">
        <w:rPr>
          <w:rFonts w:hint="eastAsia"/>
          <w:lang w:eastAsia="zh-CN"/>
        </w:rPr>
        <w:tab/>
        <w:t>Solution#1: &lt;S#1&gt;</w:t>
      </w:r>
      <w:bookmarkEnd w:id="51"/>
      <w:bookmarkEnd w:id="52"/>
    </w:p>
    <w:p w:rsidR="0057722C" w:rsidRPr="00697749" w:rsidRDefault="0057722C" w:rsidP="0057722C">
      <w:pPr>
        <w:pStyle w:val="Guidance"/>
      </w:pPr>
      <w:r w:rsidRPr="00697749">
        <w:t>D</w:t>
      </w:r>
      <w:r w:rsidRPr="00697749">
        <w:rPr>
          <w:rFonts w:hint="eastAsia"/>
          <w:lang w:eastAsia="zh-CN"/>
        </w:rPr>
        <w:t>escription of &lt;</w:t>
      </w:r>
      <w:r>
        <w:rPr>
          <w:rFonts w:hint="eastAsia"/>
          <w:lang w:eastAsia="zh-CN"/>
        </w:rPr>
        <w:t>S</w:t>
      </w:r>
      <w:r w:rsidRPr="00697749">
        <w:rPr>
          <w:rFonts w:hint="eastAsia"/>
          <w:lang w:eastAsia="zh-CN"/>
        </w:rPr>
        <w:t>#1&gt;</w:t>
      </w:r>
      <w:r w:rsidRPr="00697749">
        <w:t xml:space="preserve"> </w:t>
      </w:r>
    </w:p>
    <w:p w:rsidR="0057722C" w:rsidRDefault="00655DEF" w:rsidP="0057722C">
      <w:pPr>
        <w:pStyle w:val="Heading2"/>
        <w:rPr>
          <w:lang w:eastAsia="zh-CN"/>
        </w:rPr>
      </w:pPr>
      <w:bookmarkStart w:id="53" w:name="_Toc42763479"/>
      <w:bookmarkStart w:id="54" w:name="_Toc44339303"/>
      <w:r>
        <w:rPr>
          <w:rFonts w:hint="eastAsia"/>
          <w:lang w:eastAsia="zh-CN"/>
        </w:rPr>
        <w:t>6</w:t>
      </w:r>
      <w:r w:rsidR="0057722C">
        <w:rPr>
          <w:rFonts w:hint="eastAsia"/>
          <w:lang w:eastAsia="zh-CN"/>
        </w:rPr>
        <w:t>.2</w:t>
      </w:r>
      <w:r w:rsidR="0057722C">
        <w:rPr>
          <w:rFonts w:hint="eastAsia"/>
          <w:lang w:eastAsia="zh-CN"/>
        </w:rPr>
        <w:tab/>
        <w:t>Solution#2: &lt;S#2&gt;</w:t>
      </w:r>
      <w:bookmarkEnd w:id="53"/>
      <w:bookmarkEnd w:id="54"/>
    </w:p>
    <w:p w:rsidR="0057722C" w:rsidRPr="00697749" w:rsidRDefault="0057722C" w:rsidP="0057722C">
      <w:pPr>
        <w:pStyle w:val="Guidance"/>
      </w:pPr>
      <w:r w:rsidRPr="00697749">
        <w:t>D</w:t>
      </w:r>
      <w:r w:rsidRPr="00697749">
        <w:rPr>
          <w:rFonts w:hint="eastAsia"/>
          <w:lang w:eastAsia="zh-CN"/>
        </w:rPr>
        <w:t>escription of &lt;</w:t>
      </w:r>
      <w:r>
        <w:rPr>
          <w:rFonts w:hint="eastAsia"/>
          <w:lang w:eastAsia="zh-CN"/>
        </w:rPr>
        <w:t>S#2</w:t>
      </w:r>
      <w:r w:rsidRPr="00697749">
        <w:rPr>
          <w:rFonts w:hint="eastAsia"/>
          <w:lang w:eastAsia="zh-CN"/>
        </w:rPr>
        <w:t>&gt;</w:t>
      </w:r>
      <w:r w:rsidRPr="00697749">
        <w:t xml:space="preserve"> </w:t>
      </w:r>
    </w:p>
    <w:p w:rsidR="00D13B04" w:rsidRDefault="00655DEF" w:rsidP="00D13B04">
      <w:pPr>
        <w:pStyle w:val="Heading1"/>
        <w:rPr>
          <w:lang w:eastAsia="zh-CN"/>
        </w:rPr>
      </w:pPr>
      <w:bookmarkStart w:id="55" w:name="_Toc42763480"/>
      <w:bookmarkStart w:id="56" w:name="_Toc44339304"/>
      <w:r>
        <w:rPr>
          <w:rFonts w:hint="eastAsia"/>
          <w:lang w:eastAsia="zh-CN"/>
        </w:rPr>
        <w:t>7</w:t>
      </w:r>
      <w:r w:rsidR="00D13B04">
        <w:rPr>
          <w:rFonts w:hint="eastAsia"/>
          <w:lang w:eastAsia="zh-CN"/>
        </w:rPr>
        <w:tab/>
        <w:t>Evaluations and Conclusions</w:t>
      </w:r>
      <w:bookmarkEnd w:id="55"/>
      <w:bookmarkEnd w:id="56"/>
    </w:p>
    <w:p w:rsidR="00D13B04" w:rsidRPr="004D3578" w:rsidRDefault="00D13B04" w:rsidP="00D13B04">
      <w:pPr>
        <w:pStyle w:val="Guidance"/>
        <w:rPr>
          <w:lang w:eastAsia="zh-CN"/>
        </w:rPr>
      </w:pPr>
      <w:r w:rsidRPr="004D3578">
        <w:t>Th</w:t>
      </w:r>
      <w:r>
        <w:rPr>
          <w:rFonts w:hint="eastAsia"/>
          <w:lang w:eastAsia="zh-CN"/>
        </w:rPr>
        <w:t xml:space="preserve">is clause </w:t>
      </w:r>
      <w:r w:rsidR="00A16444">
        <w:rPr>
          <w:rFonts w:hint="eastAsia"/>
          <w:lang w:eastAsia="zh-CN"/>
        </w:rPr>
        <w:t>evaluates the potential</w:t>
      </w:r>
      <w:r w:rsidR="00384784">
        <w:rPr>
          <w:rFonts w:hint="eastAsia"/>
          <w:lang w:eastAsia="zh-CN"/>
        </w:rPr>
        <w:t xml:space="preserve"> solutions described in clause 6</w:t>
      </w:r>
      <w:r w:rsidR="00A16444">
        <w:rPr>
          <w:rFonts w:hint="eastAsia"/>
          <w:lang w:eastAsia="zh-CN"/>
        </w:rPr>
        <w:t xml:space="preserve"> and provides conclusions.</w:t>
      </w:r>
    </w:p>
    <w:p w:rsidR="00D13B04" w:rsidRPr="004D3578" w:rsidRDefault="00D13B04" w:rsidP="00D13B04">
      <w:pPr>
        <w:pStyle w:val="Guidance"/>
        <w:rPr>
          <w:lang w:eastAsia="zh-CN"/>
        </w:rPr>
      </w:pPr>
      <w:r>
        <w:rPr>
          <w:rFonts w:hint="eastAsia"/>
          <w:lang w:eastAsia="zh-CN"/>
        </w:rPr>
        <w:t xml:space="preserve">Each </w:t>
      </w:r>
      <w:r w:rsidR="009B78BB">
        <w:rPr>
          <w:rFonts w:hint="eastAsia"/>
          <w:lang w:eastAsia="zh-CN"/>
        </w:rPr>
        <w:t>clause</w:t>
      </w:r>
      <w:r>
        <w:rPr>
          <w:rFonts w:hint="eastAsia"/>
          <w:lang w:eastAsia="zh-CN"/>
        </w:rPr>
        <w:t xml:space="preserve"> will </w:t>
      </w:r>
      <w:r w:rsidR="00A16444">
        <w:rPr>
          <w:rFonts w:hint="eastAsia"/>
          <w:lang w:eastAsia="zh-CN"/>
        </w:rPr>
        <w:t>evaluate the solutions for one key issue, and concludes on the solution for that key issue.</w:t>
      </w:r>
    </w:p>
    <w:p w:rsidR="00D13B04" w:rsidRDefault="00655DEF" w:rsidP="00D13B04">
      <w:pPr>
        <w:pStyle w:val="Heading2"/>
        <w:rPr>
          <w:lang w:eastAsia="zh-CN"/>
        </w:rPr>
      </w:pPr>
      <w:bookmarkStart w:id="57" w:name="_Toc42763481"/>
      <w:bookmarkStart w:id="58" w:name="_Toc44339305"/>
      <w:r>
        <w:rPr>
          <w:rFonts w:hint="eastAsia"/>
          <w:lang w:eastAsia="zh-CN"/>
        </w:rPr>
        <w:t>7</w:t>
      </w:r>
      <w:r w:rsidR="00D13B04">
        <w:rPr>
          <w:rFonts w:hint="eastAsia"/>
          <w:lang w:eastAsia="zh-CN"/>
        </w:rPr>
        <w:t>.1</w:t>
      </w:r>
      <w:r w:rsidR="00D13B04">
        <w:rPr>
          <w:rFonts w:hint="eastAsia"/>
          <w:lang w:eastAsia="zh-CN"/>
        </w:rPr>
        <w:tab/>
      </w:r>
      <w:r w:rsidR="00A16444">
        <w:rPr>
          <w:rFonts w:hint="eastAsia"/>
          <w:lang w:eastAsia="zh-CN"/>
        </w:rPr>
        <w:t xml:space="preserve">Evaluation and Conclusions of </w:t>
      </w:r>
      <w:r w:rsidR="00D13B04">
        <w:rPr>
          <w:rFonts w:hint="eastAsia"/>
          <w:lang w:eastAsia="zh-CN"/>
        </w:rPr>
        <w:t>Solution</w:t>
      </w:r>
      <w:r w:rsidR="00A16444">
        <w:rPr>
          <w:rFonts w:hint="eastAsia"/>
          <w:lang w:eastAsia="zh-CN"/>
        </w:rPr>
        <w:t>s for Key Issue#1</w:t>
      </w:r>
      <w:bookmarkEnd w:id="57"/>
      <w:bookmarkEnd w:id="58"/>
    </w:p>
    <w:p w:rsidR="00D13B04" w:rsidRPr="00697749" w:rsidRDefault="00A16444" w:rsidP="00D13B04">
      <w:pPr>
        <w:pStyle w:val="Guidance"/>
      </w:pPr>
      <w:r>
        <w:rPr>
          <w:rFonts w:hint="eastAsia"/>
          <w:lang w:eastAsia="zh-CN"/>
        </w:rPr>
        <w:t>Evaluation and Conclusions of Solutions for Key Issue#1</w:t>
      </w:r>
    </w:p>
    <w:p w:rsidR="00D13B04" w:rsidRDefault="00655DEF" w:rsidP="00D13B04">
      <w:pPr>
        <w:pStyle w:val="Heading2"/>
        <w:rPr>
          <w:lang w:eastAsia="zh-CN"/>
        </w:rPr>
      </w:pPr>
      <w:bookmarkStart w:id="59" w:name="_Toc42763482"/>
      <w:bookmarkStart w:id="60" w:name="_Toc44339306"/>
      <w:r>
        <w:rPr>
          <w:rFonts w:hint="eastAsia"/>
          <w:lang w:eastAsia="zh-CN"/>
        </w:rPr>
        <w:t>7</w:t>
      </w:r>
      <w:r w:rsidR="00A16444">
        <w:rPr>
          <w:rFonts w:hint="eastAsia"/>
          <w:lang w:eastAsia="zh-CN"/>
        </w:rPr>
        <w:t>.2</w:t>
      </w:r>
      <w:r w:rsidR="00A16444">
        <w:rPr>
          <w:rFonts w:hint="eastAsia"/>
          <w:lang w:eastAsia="zh-CN"/>
        </w:rPr>
        <w:tab/>
        <w:t>Evaluation and Conclusions of Solutions for Key Issue#2</w:t>
      </w:r>
      <w:bookmarkEnd w:id="59"/>
      <w:bookmarkEnd w:id="60"/>
    </w:p>
    <w:p w:rsidR="00A16444" w:rsidRPr="00697749" w:rsidRDefault="00A16444" w:rsidP="00A16444">
      <w:pPr>
        <w:pStyle w:val="Guidance"/>
      </w:pPr>
      <w:r>
        <w:rPr>
          <w:rFonts w:hint="eastAsia"/>
          <w:lang w:eastAsia="zh-CN"/>
        </w:rPr>
        <w:t>Evaluation and Conclusions of Solutions for Key Issue#2</w:t>
      </w:r>
    </w:p>
    <w:p w:rsidR="0057722C" w:rsidRPr="00A16444" w:rsidRDefault="0057722C" w:rsidP="0057722C">
      <w:pPr>
        <w:rPr>
          <w:lang w:eastAsia="zh-CN"/>
        </w:rPr>
      </w:pPr>
    </w:p>
    <w:p w:rsidR="00080512" w:rsidRPr="004D3578" w:rsidRDefault="00080512">
      <w:pPr>
        <w:pStyle w:val="Heading8"/>
      </w:pPr>
      <w:bookmarkStart w:id="61" w:name="startOfAnnexes"/>
      <w:bookmarkEnd w:id="61"/>
      <w:r w:rsidRPr="004D3578">
        <w:br w:type="page"/>
      </w:r>
      <w:bookmarkStart w:id="62" w:name="_Toc42763483"/>
      <w:bookmarkStart w:id="63" w:name="_Toc44339307"/>
      <w:r w:rsidRPr="004D3578">
        <w:lastRenderedPageBreak/>
        <w:t>Annex &lt;X&gt; (informative):</w:t>
      </w:r>
      <w:r w:rsidRPr="004D3578">
        <w:br/>
        <w:t>Change history</w:t>
      </w:r>
      <w:bookmarkEnd w:id="62"/>
      <w:bookmarkEnd w:id="63"/>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64" w:name="historyclause"/>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7177" w:rsidTr="00C72833">
        <w:trPr>
          <w:cantSplit/>
        </w:trPr>
        <w:tc>
          <w:tcPr>
            <w:tcW w:w="9639" w:type="dxa"/>
            <w:gridSpan w:val="8"/>
            <w:tcBorders>
              <w:bottom w:val="nil"/>
            </w:tcBorders>
            <w:shd w:val="solid" w:color="FFFFFF" w:fill="auto"/>
          </w:tcPr>
          <w:p w:rsidR="003C3971" w:rsidRPr="003D3A58" w:rsidRDefault="003C3971" w:rsidP="00C72833">
            <w:pPr>
              <w:pStyle w:val="TAL"/>
              <w:jc w:val="center"/>
              <w:rPr>
                <w:b/>
                <w:sz w:val="16"/>
              </w:rPr>
            </w:pPr>
            <w:r w:rsidRPr="003D3A58">
              <w:rPr>
                <w:b/>
              </w:rPr>
              <w:t>Change history</w:t>
            </w:r>
          </w:p>
        </w:tc>
      </w:tr>
      <w:tr w:rsidR="003C3971" w:rsidRPr="009D7177" w:rsidTr="00C72833">
        <w:tc>
          <w:tcPr>
            <w:tcW w:w="800" w:type="dxa"/>
            <w:shd w:val="pct10" w:color="auto" w:fill="FFFFFF"/>
          </w:tcPr>
          <w:p w:rsidR="003C3971" w:rsidRPr="003D3A58" w:rsidRDefault="003C3971" w:rsidP="00C72833">
            <w:pPr>
              <w:pStyle w:val="TAL"/>
              <w:rPr>
                <w:b/>
                <w:sz w:val="16"/>
              </w:rPr>
            </w:pPr>
            <w:r w:rsidRPr="003D3A58">
              <w:rPr>
                <w:b/>
                <w:sz w:val="16"/>
              </w:rPr>
              <w:t>Date</w:t>
            </w:r>
          </w:p>
        </w:tc>
        <w:tc>
          <w:tcPr>
            <w:tcW w:w="800" w:type="dxa"/>
            <w:shd w:val="pct10" w:color="auto" w:fill="FFFFFF"/>
          </w:tcPr>
          <w:p w:rsidR="003C3971" w:rsidRPr="003D3A58" w:rsidRDefault="00DF2B1F" w:rsidP="00C72833">
            <w:pPr>
              <w:pStyle w:val="TAL"/>
              <w:rPr>
                <w:b/>
                <w:sz w:val="16"/>
              </w:rPr>
            </w:pPr>
            <w:r w:rsidRPr="003D3A58">
              <w:rPr>
                <w:b/>
                <w:sz w:val="16"/>
              </w:rPr>
              <w:t>Meeting</w:t>
            </w:r>
          </w:p>
        </w:tc>
        <w:tc>
          <w:tcPr>
            <w:tcW w:w="1094" w:type="dxa"/>
            <w:shd w:val="pct10" w:color="auto" w:fill="FFFFFF"/>
          </w:tcPr>
          <w:p w:rsidR="003C3971" w:rsidRPr="003D3A58" w:rsidRDefault="003C3971" w:rsidP="00DF2B1F">
            <w:pPr>
              <w:pStyle w:val="TAL"/>
              <w:rPr>
                <w:b/>
                <w:sz w:val="16"/>
              </w:rPr>
            </w:pPr>
            <w:r w:rsidRPr="003D3A58">
              <w:rPr>
                <w:b/>
                <w:sz w:val="16"/>
              </w:rPr>
              <w:t>TDoc</w:t>
            </w:r>
          </w:p>
        </w:tc>
        <w:tc>
          <w:tcPr>
            <w:tcW w:w="425" w:type="dxa"/>
            <w:shd w:val="pct10" w:color="auto" w:fill="FFFFFF"/>
          </w:tcPr>
          <w:p w:rsidR="003C3971" w:rsidRPr="003D3A58" w:rsidRDefault="003C3971" w:rsidP="00C72833">
            <w:pPr>
              <w:pStyle w:val="TAL"/>
              <w:rPr>
                <w:b/>
                <w:sz w:val="16"/>
              </w:rPr>
            </w:pPr>
            <w:r w:rsidRPr="003D3A58">
              <w:rPr>
                <w:b/>
                <w:sz w:val="16"/>
              </w:rPr>
              <w:t>CR</w:t>
            </w:r>
          </w:p>
        </w:tc>
        <w:tc>
          <w:tcPr>
            <w:tcW w:w="425" w:type="dxa"/>
            <w:shd w:val="pct10" w:color="auto" w:fill="FFFFFF"/>
          </w:tcPr>
          <w:p w:rsidR="003C3971" w:rsidRPr="003D3A58" w:rsidRDefault="003C3971" w:rsidP="00C72833">
            <w:pPr>
              <w:pStyle w:val="TAL"/>
              <w:rPr>
                <w:b/>
                <w:sz w:val="16"/>
              </w:rPr>
            </w:pPr>
            <w:r w:rsidRPr="003D3A58">
              <w:rPr>
                <w:b/>
                <w:sz w:val="16"/>
              </w:rPr>
              <w:t>Rev</w:t>
            </w:r>
          </w:p>
        </w:tc>
        <w:tc>
          <w:tcPr>
            <w:tcW w:w="425" w:type="dxa"/>
            <w:shd w:val="pct10" w:color="auto" w:fill="FFFFFF"/>
          </w:tcPr>
          <w:p w:rsidR="003C3971" w:rsidRPr="003D3A58" w:rsidRDefault="003C3971" w:rsidP="00C72833">
            <w:pPr>
              <w:pStyle w:val="TAL"/>
              <w:rPr>
                <w:b/>
                <w:sz w:val="16"/>
              </w:rPr>
            </w:pPr>
            <w:r w:rsidRPr="003D3A58">
              <w:rPr>
                <w:b/>
                <w:sz w:val="16"/>
              </w:rPr>
              <w:t>Cat</w:t>
            </w:r>
          </w:p>
        </w:tc>
        <w:tc>
          <w:tcPr>
            <w:tcW w:w="4962" w:type="dxa"/>
            <w:shd w:val="pct10" w:color="auto" w:fill="FFFFFF"/>
          </w:tcPr>
          <w:p w:rsidR="003C3971" w:rsidRPr="003D3A58" w:rsidRDefault="003C3971" w:rsidP="00C72833">
            <w:pPr>
              <w:pStyle w:val="TAL"/>
              <w:rPr>
                <w:b/>
                <w:sz w:val="16"/>
              </w:rPr>
            </w:pPr>
            <w:r w:rsidRPr="003D3A58">
              <w:rPr>
                <w:b/>
                <w:sz w:val="16"/>
              </w:rPr>
              <w:t>Subject/Comment</w:t>
            </w:r>
          </w:p>
        </w:tc>
        <w:tc>
          <w:tcPr>
            <w:tcW w:w="708" w:type="dxa"/>
            <w:shd w:val="pct10" w:color="auto" w:fill="FFFFFF"/>
          </w:tcPr>
          <w:p w:rsidR="003C3971" w:rsidRPr="003D3A58" w:rsidRDefault="003C3971" w:rsidP="00C72833">
            <w:pPr>
              <w:pStyle w:val="TAL"/>
              <w:rPr>
                <w:b/>
                <w:sz w:val="16"/>
              </w:rPr>
            </w:pPr>
            <w:r w:rsidRPr="003D3A58">
              <w:rPr>
                <w:b/>
                <w:sz w:val="16"/>
              </w:rPr>
              <w:t>New vers</w:t>
            </w:r>
            <w:r w:rsidR="00DF2B1F" w:rsidRPr="003D3A58">
              <w:rPr>
                <w:b/>
                <w:sz w:val="16"/>
              </w:rPr>
              <w:t>ion</w:t>
            </w:r>
          </w:p>
        </w:tc>
      </w:tr>
      <w:tr w:rsidR="003C3971" w:rsidRPr="009D7177" w:rsidTr="00C72833">
        <w:tc>
          <w:tcPr>
            <w:tcW w:w="800" w:type="dxa"/>
            <w:shd w:val="solid" w:color="FFFFFF" w:fill="auto"/>
          </w:tcPr>
          <w:p w:rsidR="003C3971" w:rsidRPr="003D3A58" w:rsidRDefault="00DF1477" w:rsidP="00C72833">
            <w:pPr>
              <w:pStyle w:val="TAC"/>
              <w:rPr>
                <w:sz w:val="16"/>
                <w:szCs w:val="16"/>
                <w:lang w:eastAsia="zh-CN"/>
              </w:rPr>
            </w:pPr>
            <w:r w:rsidRPr="003D3A58">
              <w:rPr>
                <w:rFonts w:hint="eastAsia"/>
                <w:sz w:val="16"/>
                <w:szCs w:val="16"/>
                <w:lang w:eastAsia="zh-CN"/>
              </w:rPr>
              <w:t>2020-06</w:t>
            </w:r>
          </w:p>
        </w:tc>
        <w:tc>
          <w:tcPr>
            <w:tcW w:w="800" w:type="dxa"/>
            <w:shd w:val="solid" w:color="FFFFFF" w:fill="auto"/>
          </w:tcPr>
          <w:p w:rsidR="003C3971" w:rsidRPr="003D3A58" w:rsidRDefault="003C3971" w:rsidP="00C72833">
            <w:pPr>
              <w:pStyle w:val="TAC"/>
              <w:rPr>
                <w:sz w:val="16"/>
                <w:szCs w:val="16"/>
              </w:rPr>
            </w:pPr>
          </w:p>
        </w:tc>
        <w:tc>
          <w:tcPr>
            <w:tcW w:w="1094" w:type="dxa"/>
            <w:shd w:val="solid" w:color="FFFFFF" w:fill="auto"/>
          </w:tcPr>
          <w:p w:rsidR="003C3971" w:rsidRPr="003D3A58" w:rsidRDefault="00E820E5" w:rsidP="00C72833">
            <w:pPr>
              <w:pStyle w:val="TAC"/>
              <w:rPr>
                <w:sz w:val="16"/>
                <w:szCs w:val="16"/>
              </w:rPr>
            </w:pPr>
            <w:r w:rsidRPr="003D3A58">
              <w:rPr>
                <w:sz w:val="16"/>
                <w:szCs w:val="16"/>
              </w:rPr>
              <w:t>C4-203442, C4-203443, C4-203444, C4-203481, C4-203493</w:t>
            </w:r>
          </w:p>
        </w:tc>
        <w:tc>
          <w:tcPr>
            <w:tcW w:w="425" w:type="dxa"/>
            <w:shd w:val="solid" w:color="FFFFFF" w:fill="auto"/>
          </w:tcPr>
          <w:p w:rsidR="003C3971" w:rsidRPr="003D3A58" w:rsidRDefault="003C3971" w:rsidP="00C72833">
            <w:pPr>
              <w:pStyle w:val="TAL"/>
              <w:rPr>
                <w:sz w:val="16"/>
                <w:szCs w:val="16"/>
              </w:rPr>
            </w:pPr>
          </w:p>
        </w:tc>
        <w:tc>
          <w:tcPr>
            <w:tcW w:w="425" w:type="dxa"/>
            <w:shd w:val="solid" w:color="FFFFFF" w:fill="auto"/>
          </w:tcPr>
          <w:p w:rsidR="003C3971" w:rsidRPr="003D3A58" w:rsidRDefault="003C3971" w:rsidP="00C72833">
            <w:pPr>
              <w:pStyle w:val="TAR"/>
              <w:rPr>
                <w:sz w:val="16"/>
                <w:szCs w:val="16"/>
              </w:rPr>
            </w:pPr>
          </w:p>
        </w:tc>
        <w:tc>
          <w:tcPr>
            <w:tcW w:w="425" w:type="dxa"/>
            <w:shd w:val="solid" w:color="FFFFFF" w:fill="auto"/>
          </w:tcPr>
          <w:p w:rsidR="003C3971" w:rsidRPr="003D3A58" w:rsidRDefault="003C3971" w:rsidP="00C72833">
            <w:pPr>
              <w:pStyle w:val="TAC"/>
              <w:rPr>
                <w:sz w:val="16"/>
                <w:szCs w:val="16"/>
              </w:rPr>
            </w:pPr>
          </w:p>
        </w:tc>
        <w:tc>
          <w:tcPr>
            <w:tcW w:w="4962" w:type="dxa"/>
            <w:shd w:val="solid" w:color="FFFFFF" w:fill="auto"/>
          </w:tcPr>
          <w:p w:rsidR="003C3971" w:rsidRPr="003D3A58" w:rsidRDefault="003C3971" w:rsidP="00C72833">
            <w:pPr>
              <w:pStyle w:val="TAL"/>
              <w:rPr>
                <w:sz w:val="16"/>
                <w:szCs w:val="16"/>
              </w:rPr>
            </w:pPr>
          </w:p>
        </w:tc>
        <w:tc>
          <w:tcPr>
            <w:tcW w:w="708" w:type="dxa"/>
            <w:shd w:val="solid" w:color="FFFFFF" w:fill="auto"/>
          </w:tcPr>
          <w:p w:rsidR="003C3971" w:rsidRPr="003D3A58" w:rsidRDefault="00DF1477" w:rsidP="00C72833">
            <w:pPr>
              <w:pStyle w:val="TAC"/>
              <w:rPr>
                <w:sz w:val="16"/>
                <w:szCs w:val="16"/>
                <w:lang w:eastAsia="zh-CN"/>
              </w:rPr>
            </w:pPr>
            <w:r w:rsidRPr="003D3A58">
              <w:rPr>
                <w:rFonts w:hint="eastAsia"/>
                <w:sz w:val="16"/>
                <w:szCs w:val="16"/>
                <w:lang w:eastAsia="zh-CN"/>
              </w:rPr>
              <w:t>0.1.0</w:t>
            </w:r>
          </w:p>
        </w:tc>
      </w:tr>
    </w:tbl>
    <w:p w:rsidR="00080512" w:rsidRDefault="003C3971" w:rsidP="00C97267">
      <w:pPr>
        <w:pStyle w:val="Guidance"/>
      </w:pPr>
      <w:r>
        <w:br w:type="page"/>
      </w:r>
    </w:p>
    <w:sectPr w:rsidR="00080512" w:rsidSect="006E5F6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3A58" w:rsidRDefault="003D3A58">
      <w:r>
        <w:separator/>
      </w:r>
    </w:p>
  </w:endnote>
  <w:endnote w:type="continuationSeparator" w:id="0">
    <w:p w:rsidR="003D3A58" w:rsidRDefault="003D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3A58" w:rsidRDefault="003D3A58">
      <w:r>
        <w:separator/>
      </w:r>
    </w:p>
  </w:footnote>
  <w:footnote w:type="continuationSeparator" w:id="0">
    <w:p w:rsidR="003D3A58" w:rsidRDefault="003D3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B743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9B78BB">
      <w:rPr>
        <w:rFonts w:ascii="Arial" w:hAnsi="Arial" w:cs="Arial"/>
        <w:b/>
        <w:noProof/>
        <w:sz w:val="18"/>
        <w:szCs w:val="18"/>
      </w:rPr>
      <w:t>3GPP TR 29.820 V0.1.0 (2020-06)</w:t>
    </w:r>
    <w:r>
      <w:rPr>
        <w:rFonts w:ascii="Arial" w:hAnsi="Arial" w:cs="Arial"/>
        <w:b/>
        <w:sz w:val="18"/>
        <w:szCs w:val="18"/>
      </w:rPr>
      <w:fldChar w:fldCharType="end"/>
    </w:r>
  </w:p>
  <w:p w:rsidR="00597B11" w:rsidRDefault="00B743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4728D8">
      <w:rPr>
        <w:rFonts w:ascii="Arial" w:hAnsi="Arial" w:cs="Arial"/>
        <w:b/>
        <w:noProof/>
        <w:sz w:val="18"/>
        <w:szCs w:val="18"/>
      </w:rPr>
      <w:t>10</w:t>
    </w:r>
    <w:r>
      <w:rPr>
        <w:rFonts w:ascii="Arial" w:hAnsi="Arial" w:cs="Arial"/>
        <w:b/>
        <w:sz w:val="18"/>
        <w:szCs w:val="18"/>
      </w:rPr>
      <w:fldChar w:fldCharType="end"/>
    </w:r>
  </w:p>
  <w:p w:rsidR="00597B11" w:rsidRDefault="00B7433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9B78BB">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CC7"/>
    <w:rsid w:val="00025566"/>
    <w:rsid w:val="00033397"/>
    <w:rsid w:val="00040095"/>
    <w:rsid w:val="00051834"/>
    <w:rsid w:val="0005270F"/>
    <w:rsid w:val="00054A22"/>
    <w:rsid w:val="00062023"/>
    <w:rsid w:val="000655A6"/>
    <w:rsid w:val="00080512"/>
    <w:rsid w:val="00097E95"/>
    <w:rsid w:val="000C47C3"/>
    <w:rsid w:val="000D4010"/>
    <w:rsid w:val="000D58AB"/>
    <w:rsid w:val="000E0B8B"/>
    <w:rsid w:val="0010275B"/>
    <w:rsid w:val="00133525"/>
    <w:rsid w:val="001727B0"/>
    <w:rsid w:val="001A4C42"/>
    <w:rsid w:val="001A7420"/>
    <w:rsid w:val="001B6637"/>
    <w:rsid w:val="001C21C3"/>
    <w:rsid w:val="001D02C2"/>
    <w:rsid w:val="001F0C1D"/>
    <w:rsid w:val="001F1132"/>
    <w:rsid w:val="001F168B"/>
    <w:rsid w:val="002176A4"/>
    <w:rsid w:val="002347A2"/>
    <w:rsid w:val="00255E3E"/>
    <w:rsid w:val="002675F0"/>
    <w:rsid w:val="002B6339"/>
    <w:rsid w:val="002E00EE"/>
    <w:rsid w:val="003172DC"/>
    <w:rsid w:val="0035462D"/>
    <w:rsid w:val="003765B8"/>
    <w:rsid w:val="00384784"/>
    <w:rsid w:val="003911B0"/>
    <w:rsid w:val="00393920"/>
    <w:rsid w:val="003C3971"/>
    <w:rsid w:val="003D3A58"/>
    <w:rsid w:val="00423334"/>
    <w:rsid w:val="004345EC"/>
    <w:rsid w:val="00443ECE"/>
    <w:rsid w:val="00465515"/>
    <w:rsid w:val="00471A76"/>
    <w:rsid w:val="004728D8"/>
    <w:rsid w:val="004A3BF0"/>
    <w:rsid w:val="004A4F22"/>
    <w:rsid w:val="004A7F06"/>
    <w:rsid w:val="004D3578"/>
    <w:rsid w:val="004E213A"/>
    <w:rsid w:val="004F0988"/>
    <w:rsid w:val="004F3340"/>
    <w:rsid w:val="00505317"/>
    <w:rsid w:val="0053388B"/>
    <w:rsid w:val="00535773"/>
    <w:rsid w:val="00543E6C"/>
    <w:rsid w:val="005563BC"/>
    <w:rsid w:val="00565087"/>
    <w:rsid w:val="0057722C"/>
    <w:rsid w:val="0059242E"/>
    <w:rsid w:val="00597B11"/>
    <w:rsid w:val="005B5D5C"/>
    <w:rsid w:val="005D2E01"/>
    <w:rsid w:val="005D7526"/>
    <w:rsid w:val="005E4BB2"/>
    <w:rsid w:val="005F117A"/>
    <w:rsid w:val="00602AEA"/>
    <w:rsid w:val="00613D6E"/>
    <w:rsid w:val="00614FDF"/>
    <w:rsid w:val="00625336"/>
    <w:rsid w:val="0063543D"/>
    <w:rsid w:val="00647114"/>
    <w:rsid w:val="00655DEF"/>
    <w:rsid w:val="0067134E"/>
    <w:rsid w:val="00681542"/>
    <w:rsid w:val="00697749"/>
    <w:rsid w:val="006A323F"/>
    <w:rsid w:val="006A656E"/>
    <w:rsid w:val="006A6C3C"/>
    <w:rsid w:val="006B2CD6"/>
    <w:rsid w:val="006B30D0"/>
    <w:rsid w:val="006C1ABB"/>
    <w:rsid w:val="006C3D95"/>
    <w:rsid w:val="006D56A7"/>
    <w:rsid w:val="006E5C86"/>
    <w:rsid w:val="006E5F69"/>
    <w:rsid w:val="00701116"/>
    <w:rsid w:val="00713C44"/>
    <w:rsid w:val="00734A5B"/>
    <w:rsid w:val="0074026F"/>
    <w:rsid w:val="007429F6"/>
    <w:rsid w:val="00744E76"/>
    <w:rsid w:val="00747C03"/>
    <w:rsid w:val="00761F27"/>
    <w:rsid w:val="00771AA1"/>
    <w:rsid w:val="00774DA4"/>
    <w:rsid w:val="00781F0F"/>
    <w:rsid w:val="007B600E"/>
    <w:rsid w:val="007F0F4A"/>
    <w:rsid w:val="008028A4"/>
    <w:rsid w:val="00830747"/>
    <w:rsid w:val="008424EC"/>
    <w:rsid w:val="00854F6A"/>
    <w:rsid w:val="008725DA"/>
    <w:rsid w:val="008768CA"/>
    <w:rsid w:val="008940A6"/>
    <w:rsid w:val="008948A6"/>
    <w:rsid w:val="008C384C"/>
    <w:rsid w:val="0090271F"/>
    <w:rsid w:val="0090293E"/>
    <w:rsid w:val="00902E23"/>
    <w:rsid w:val="009114D7"/>
    <w:rsid w:val="0091348E"/>
    <w:rsid w:val="00917CCB"/>
    <w:rsid w:val="00941AFA"/>
    <w:rsid w:val="00942EC2"/>
    <w:rsid w:val="009B78BB"/>
    <w:rsid w:val="009D7177"/>
    <w:rsid w:val="009F37B7"/>
    <w:rsid w:val="00A10F02"/>
    <w:rsid w:val="00A16444"/>
    <w:rsid w:val="00A164B4"/>
    <w:rsid w:val="00A26956"/>
    <w:rsid w:val="00A27486"/>
    <w:rsid w:val="00A53724"/>
    <w:rsid w:val="00A56066"/>
    <w:rsid w:val="00A64FF7"/>
    <w:rsid w:val="00A73129"/>
    <w:rsid w:val="00A8198E"/>
    <w:rsid w:val="00A82346"/>
    <w:rsid w:val="00A92BA1"/>
    <w:rsid w:val="00AC6BC6"/>
    <w:rsid w:val="00AD7176"/>
    <w:rsid w:val="00AE65E2"/>
    <w:rsid w:val="00AF7DFD"/>
    <w:rsid w:val="00B15449"/>
    <w:rsid w:val="00B21E09"/>
    <w:rsid w:val="00B36C32"/>
    <w:rsid w:val="00B37883"/>
    <w:rsid w:val="00B74334"/>
    <w:rsid w:val="00B93086"/>
    <w:rsid w:val="00BA19ED"/>
    <w:rsid w:val="00BA4B8D"/>
    <w:rsid w:val="00BB1A11"/>
    <w:rsid w:val="00BC0F7D"/>
    <w:rsid w:val="00BD7D31"/>
    <w:rsid w:val="00BE3255"/>
    <w:rsid w:val="00BE44C2"/>
    <w:rsid w:val="00BE4FB2"/>
    <w:rsid w:val="00BF128E"/>
    <w:rsid w:val="00C074DD"/>
    <w:rsid w:val="00C1496A"/>
    <w:rsid w:val="00C27C47"/>
    <w:rsid w:val="00C33079"/>
    <w:rsid w:val="00C45231"/>
    <w:rsid w:val="00C65D94"/>
    <w:rsid w:val="00C72833"/>
    <w:rsid w:val="00C80F1D"/>
    <w:rsid w:val="00C93F40"/>
    <w:rsid w:val="00C97267"/>
    <w:rsid w:val="00CA3D0C"/>
    <w:rsid w:val="00CB2B52"/>
    <w:rsid w:val="00D13B04"/>
    <w:rsid w:val="00D33A29"/>
    <w:rsid w:val="00D57972"/>
    <w:rsid w:val="00D675A9"/>
    <w:rsid w:val="00D679DD"/>
    <w:rsid w:val="00D738D6"/>
    <w:rsid w:val="00D755EB"/>
    <w:rsid w:val="00D76048"/>
    <w:rsid w:val="00D87E00"/>
    <w:rsid w:val="00D9134D"/>
    <w:rsid w:val="00D93600"/>
    <w:rsid w:val="00DA0FA4"/>
    <w:rsid w:val="00DA7A03"/>
    <w:rsid w:val="00DB0C47"/>
    <w:rsid w:val="00DB1818"/>
    <w:rsid w:val="00DC309B"/>
    <w:rsid w:val="00DC4DA2"/>
    <w:rsid w:val="00DD4C17"/>
    <w:rsid w:val="00DD74A5"/>
    <w:rsid w:val="00DF1477"/>
    <w:rsid w:val="00DF2B1F"/>
    <w:rsid w:val="00DF62CD"/>
    <w:rsid w:val="00E04AAA"/>
    <w:rsid w:val="00E11A32"/>
    <w:rsid w:val="00E16509"/>
    <w:rsid w:val="00E17826"/>
    <w:rsid w:val="00E207D3"/>
    <w:rsid w:val="00E44582"/>
    <w:rsid w:val="00E77645"/>
    <w:rsid w:val="00E820E5"/>
    <w:rsid w:val="00E9773C"/>
    <w:rsid w:val="00EA15B0"/>
    <w:rsid w:val="00EA5EA7"/>
    <w:rsid w:val="00EA63BA"/>
    <w:rsid w:val="00EC4A25"/>
    <w:rsid w:val="00EF1896"/>
    <w:rsid w:val="00F025A2"/>
    <w:rsid w:val="00F04712"/>
    <w:rsid w:val="00F13360"/>
    <w:rsid w:val="00F22EC7"/>
    <w:rsid w:val="00F325C8"/>
    <w:rsid w:val="00F653B8"/>
    <w:rsid w:val="00F9008D"/>
    <w:rsid w:val="00FA1266"/>
    <w:rsid w:val="00FA5400"/>
    <w:rsid w:val="00FA7E60"/>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24893"/>
  <w15:docId w15:val="{30A7C410-86BA-42F0-871D-C9C2B16B9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E5F69"/>
    <w:pPr>
      <w:spacing w:after="180"/>
    </w:pPr>
    <w:rPr>
      <w:lang w:eastAsia="en-US"/>
    </w:rPr>
  </w:style>
  <w:style w:type="paragraph" w:styleId="Heading1">
    <w:name w:val="heading 1"/>
    <w:next w:val="Normal"/>
    <w:qFormat/>
    <w:rsid w:val="006E5F6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6E5F69"/>
    <w:pPr>
      <w:pBdr>
        <w:top w:val="none" w:sz="0" w:space="0" w:color="auto"/>
      </w:pBdr>
      <w:spacing w:before="180"/>
      <w:outlineLvl w:val="1"/>
    </w:pPr>
    <w:rPr>
      <w:sz w:val="32"/>
    </w:rPr>
  </w:style>
  <w:style w:type="paragraph" w:styleId="Heading3">
    <w:name w:val="heading 3"/>
    <w:basedOn w:val="Heading2"/>
    <w:next w:val="Normal"/>
    <w:qFormat/>
    <w:rsid w:val="006E5F69"/>
    <w:pPr>
      <w:spacing w:before="120"/>
      <w:outlineLvl w:val="2"/>
    </w:pPr>
    <w:rPr>
      <w:sz w:val="28"/>
    </w:rPr>
  </w:style>
  <w:style w:type="paragraph" w:styleId="Heading4">
    <w:name w:val="heading 4"/>
    <w:basedOn w:val="Heading3"/>
    <w:next w:val="Normal"/>
    <w:qFormat/>
    <w:rsid w:val="006E5F69"/>
    <w:pPr>
      <w:ind w:left="1418" w:hanging="1418"/>
      <w:outlineLvl w:val="3"/>
    </w:pPr>
    <w:rPr>
      <w:sz w:val="24"/>
    </w:rPr>
  </w:style>
  <w:style w:type="paragraph" w:styleId="Heading5">
    <w:name w:val="heading 5"/>
    <w:basedOn w:val="Heading4"/>
    <w:next w:val="Normal"/>
    <w:qFormat/>
    <w:rsid w:val="006E5F69"/>
    <w:pPr>
      <w:ind w:left="1701" w:hanging="1701"/>
      <w:outlineLvl w:val="4"/>
    </w:pPr>
    <w:rPr>
      <w:sz w:val="22"/>
    </w:rPr>
  </w:style>
  <w:style w:type="paragraph" w:styleId="Heading6">
    <w:name w:val="heading 6"/>
    <w:basedOn w:val="H6"/>
    <w:next w:val="Normal"/>
    <w:qFormat/>
    <w:rsid w:val="006E5F69"/>
    <w:pPr>
      <w:outlineLvl w:val="5"/>
    </w:pPr>
  </w:style>
  <w:style w:type="paragraph" w:styleId="Heading7">
    <w:name w:val="heading 7"/>
    <w:basedOn w:val="H6"/>
    <w:next w:val="Normal"/>
    <w:qFormat/>
    <w:rsid w:val="006E5F69"/>
    <w:pPr>
      <w:outlineLvl w:val="6"/>
    </w:pPr>
  </w:style>
  <w:style w:type="paragraph" w:styleId="Heading8">
    <w:name w:val="heading 8"/>
    <w:basedOn w:val="Heading1"/>
    <w:next w:val="Normal"/>
    <w:qFormat/>
    <w:rsid w:val="006E5F69"/>
    <w:pPr>
      <w:ind w:left="0" w:firstLine="0"/>
      <w:outlineLvl w:val="7"/>
    </w:pPr>
  </w:style>
  <w:style w:type="paragraph" w:styleId="Heading9">
    <w:name w:val="heading 9"/>
    <w:basedOn w:val="Heading8"/>
    <w:next w:val="Normal"/>
    <w:qFormat/>
    <w:rsid w:val="006E5F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F69"/>
    <w:pPr>
      <w:ind w:left="1985" w:hanging="1985"/>
      <w:outlineLvl w:val="9"/>
    </w:pPr>
    <w:rPr>
      <w:sz w:val="20"/>
    </w:rPr>
  </w:style>
  <w:style w:type="paragraph" w:styleId="TOC9">
    <w:name w:val="toc 9"/>
    <w:basedOn w:val="TOC8"/>
    <w:uiPriority w:val="39"/>
    <w:rsid w:val="006E5F69"/>
    <w:pPr>
      <w:ind w:left="1418" w:hanging="1418"/>
    </w:pPr>
  </w:style>
  <w:style w:type="paragraph" w:styleId="TOC8">
    <w:name w:val="toc 8"/>
    <w:basedOn w:val="TOC1"/>
    <w:uiPriority w:val="39"/>
    <w:rsid w:val="006E5F69"/>
    <w:pPr>
      <w:spacing w:before="180"/>
      <w:ind w:left="2693" w:hanging="2693"/>
    </w:pPr>
    <w:rPr>
      <w:b/>
    </w:rPr>
  </w:style>
  <w:style w:type="paragraph" w:styleId="TOC1">
    <w:name w:val="toc 1"/>
    <w:uiPriority w:val="39"/>
    <w:rsid w:val="006E5F6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F69"/>
    <w:pPr>
      <w:keepLines/>
      <w:tabs>
        <w:tab w:val="center" w:pos="4536"/>
        <w:tab w:val="right" w:pos="9072"/>
      </w:tabs>
    </w:pPr>
    <w:rPr>
      <w:noProof/>
    </w:rPr>
  </w:style>
  <w:style w:type="character" w:customStyle="1" w:styleId="ZGSM">
    <w:name w:val="ZGSM"/>
    <w:rsid w:val="006E5F69"/>
  </w:style>
  <w:style w:type="paragraph" w:styleId="Header">
    <w:name w:val="header"/>
    <w:rsid w:val="006E5F6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6E5F69"/>
    <w:pPr>
      <w:framePr w:wrap="notBeside" w:vAnchor="page" w:hAnchor="margin" w:y="15764"/>
      <w:widowControl w:val="0"/>
    </w:pPr>
    <w:rPr>
      <w:rFonts w:ascii="Arial" w:hAnsi="Arial"/>
      <w:noProof/>
      <w:sz w:val="32"/>
      <w:lang w:eastAsia="en-US"/>
    </w:rPr>
  </w:style>
  <w:style w:type="paragraph" w:styleId="TOC5">
    <w:name w:val="toc 5"/>
    <w:basedOn w:val="TOC4"/>
    <w:semiHidden/>
    <w:rsid w:val="006E5F69"/>
    <w:pPr>
      <w:ind w:left="1701" w:hanging="1701"/>
    </w:pPr>
  </w:style>
  <w:style w:type="paragraph" w:styleId="TOC4">
    <w:name w:val="toc 4"/>
    <w:basedOn w:val="TOC3"/>
    <w:semiHidden/>
    <w:rsid w:val="006E5F69"/>
    <w:pPr>
      <w:ind w:left="1418" w:hanging="1418"/>
    </w:pPr>
  </w:style>
  <w:style w:type="paragraph" w:styleId="TOC3">
    <w:name w:val="toc 3"/>
    <w:basedOn w:val="TOC2"/>
    <w:semiHidden/>
    <w:rsid w:val="006E5F69"/>
    <w:pPr>
      <w:ind w:left="1134" w:hanging="1134"/>
    </w:pPr>
  </w:style>
  <w:style w:type="paragraph" w:styleId="TOC2">
    <w:name w:val="toc 2"/>
    <w:basedOn w:val="TOC1"/>
    <w:uiPriority w:val="39"/>
    <w:rsid w:val="006E5F69"/>
    <w:pPr>
      <w:keepNext w:val="0"/>
      <w:spacing w:before="0"/>
      <w:ind w:left="851" w:hanging="851"/>
    </w:pPr>
    <w:rPr>
      <w:sz w:val="20"/>
    </w:rPr>
  </w:style>
  <w:style w:type="paragraph" w:styleId="Footer">
    <w:name w:val="footer"/>
    <w:basedOn w:val="Header"/>
    <w:rsid w:val="006E5F69"/>
    <w:pPr>
      <w:jc w:val="center"/>
    </w:pPr>
    <w:rPr>
      <w:i/>
    </w:rPr>
  </w:style>
  <w:style w:type="paragraph" w:customStyle="1" w:styleId="TT">
    <w:name w:val="TT"/>
    <w:basedOn w:val="Heading1"/>
    <w:next w:val="Normal"/>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Normal"/>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F69"/>
    <w:pPr>
      <w:jc w:val="right"/>
    </w:pPr>
  </w:style>
  <w:style w:type="paragraph" w:customStyle="1" w:styleId="TAL">
    <w:name w:val="TAL"/>
    <w:basedOn w:val="Normal"/>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eastAsia="en-US"/>
    </w:rPr>
  </w:style>
  <w:style w:type="paragraph" w:customStyle="1" w:styleId="EX">
    <w:name w:val="EX"/>
    <w:basedOn w:val="Normal"/>
    <w:rsid w:val="006E5F69"/>
    <w:pPr>
      <w:keepLines/>
      <w:ind w:left="1702" w:hanging="1418"/>
    </w:pPr>
  </w:style>
  <w:style w:type="paragraph" w:customStyle="1" w:styleId="FP">
    <w:name w:val="FP"/>
    <w:basedOn w:val="Normal"/>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Normal"/>
    <w:rsid w:val="006E5F69"/>
    <w:pPr>
      <w:ind w:left="568" w:hanging="284"/>
    </w:pPr>
  </w:style>
  <w:style w:type="paragraph" w:styleId="TOC6">
    <w:name w:val="toc 6"/>
    <w:basedOn w:val="TOC5"/>
    <w:next w:val="Normal"/>
    <w:semiHidden/>
    <w:rsid w:val="006E5F69"/>
    <w:pPr>
      <w:ind w:left="1985" w:hanging="1985"/>
    </w:pPr>
  </w:style>
  <w:style w:type="paragraph" w:styleId="TOC7">
    <w:name w:val="toc 7"/>
    <w:basedOn w:val="TOC6"/>
    <w:next w:val="Normal"/>
    <w:semiHidden/>
    <w:rsid w:val="006E5F69"/>
    <w:pPr>
      <w:ind w:left="2268" w:hanging="2268"/>
    </w:pPr>
  </w:style>
  <w:style w:type="paragraph" w:customStyle="1" w:styleId="EditorsNote">
    <w:name w:val="Editor's Note"/>
    <w:basedOn w:val="NO"/>
    <w:rsid w:val="006E5F69"/>
    <w:rPr>
      <w:color w:val="FF0000"/>
    </w:rPr>
  </w:style>
  <w:style w:type="paragraph" w:customStyle="1" w:styleId="TH">
    <w:name w:val="TH"/>
    <w:basedOn w:val="Normal"/>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eastAsia="en-US"/>
    </w:rPr>
  </w:style>
  <w:style w:type="paragraph" w:customStyle="1" w:styleId="TF">
    <w:name w:val="TF"/>
    <w:basedOn w:val="TH"/>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6E5F69"/>
    <w:pPr>
      <w:ind w:left="851" w:hanging="284"/>
    </w:pPr>
  </w:style>
  <w:style w:type="paragraph" w:customStyle="1" w:styleId="B3">
    <w:name w:val="B3"/>
    <w:basedOn w:val="Normal"/>
    <w:rsid w:val="006E5F69"/>
    <w:pPr>
      <w:ind w:left="1135" w:hanging="284"/>
    </w:pPr>
  </w:style>
  <w:style w:type="paragraph" w:customStyle="1" w:styleId="B4">
    <w:name w:val="B4"/>
    <w:basedOn w:val="Normal"/>
    <w:rsid w:val="006E5F69"/>
    <w:pPr>
      <w:ind w:left="1418" w:hanging="284"/>
    </w:pPr>
  </w:style>
  <w:style w:type="paragraph" w:customStyle="1" w:styleId="B5">
    <w:name w:val="B5"/>
    <w:basedOn w:val="Normal"/>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Normal"/>
    <w:rsid w:val="006E5F69"/>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EF1896"/>
    <w:rPr>
      <w:rFonts w:ascii="SimSun" w:eastAsia="SimSun"/>
      <w:sz w:val="18"/>
      <w:szCs w:val="18"/>
    </w:rPr>
  </w:style>
  <w:style w:type="character" w:customStyle="1" w:styleId="DocumentMapChar">
    <w:name w:val="Document Map Char"/>
    <w:link w:val="DocumentMap"/>
    <w:rsid w:val="00EF1896"/>
    <w:rPr>
      <w:rFonts w:ascii="SimSun" w:eastAsia="SimSun"/>
      <w:sz w:val="18"/>
      <w:szCs w:val="18"/>
      <w:lang w:eastAsia="en-US"/>
    </w:rPr>
  </w:style>
  <w:style w:type="paragraph" w:customStyle="1" w:styleId="CRCoverPage">
    <w:name w:val="CR Cover Page"/>
    <w:rsid w:val="00EF1896"/>
    <w:pPr>
      <w:spacing w:after="120"/>
    </w:pPr>
    <w:rPr>
      <w:rFonts w:ascii="Arial" w:hAnsi="Arial"/>
      <w:lang w:eastAsia="en-US"/>
    </w:rPr>
  </w:style>
  <w:style w:type="paragraph" w:styleId="List4">
    <w:name w:val="List 4"/>
    <w:basedOn w:val="List3"/>
    <w:rsid w:val="00A8198E"/>
    <w:pPr>
      <w:ind w:leftChars="0" w:left="1418" w:firstLineChars="0" w:hanging="284"/>
      <w:contextualSpacing w:val="0"/>
    </w:pPr>
  </w:style>
  <w:style w:type="paragraph" w:styleId="List3">
    <w:name w:val="List 3"/>
    <w:basedOn w:val="Normal"/>
    <w:rsid w:val="00A8198E"/>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FA6A6-200C-43F7-BFE7-46192550F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1894</Words>
  <Characters>10800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2020-06-29T14:09:00Z</dcterms:created>
  <dcterms:modified xsi:type="dcterms:W3CDTF">2020-06-29T14:09:00Z</dcterms:modified>
</cp:coreProperties>
</file>