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96502" w14:textId="77777777" w:rsidR="008D57CE" w:rsidRDefault="008D57CE">
      <w:pPr>
        <w:pStyle w:val="ZA"/>
        <w:framePr w:wrap="notBeside"/>
      </w:pPr>
      <w:bookmarkStart w:id="0" w:name="page1"/>
      <w:r>
        <w:rPr>
          <w:sz w:val="64"/>
        </w:rPr>
        <w:t xml:space="preserve">3GPP TS 29.658 </w:t>
      </w:r>
      <w:r>
        <w:t>V</w:t>
      </w:r>
      <w:r w:rsidR="00730912">
        <w:t>19.0.0</w:t>
      </w:r>
      <w:r>
        <w:t xml:space="preserve"> </w:t>
      </w:r>
      <w:r>
        <w:rPr>
          <w:sz w:val="32"/>
        </w:rPr>
        <w:t>(</w:t>
      </w:r>
      <w:r w:rsidR="00730912">
        <w:rPr>
          <w:sz w:val="32"/>
        </w:rPr>
        <w:t>2025-09</w:t>
      </w:r>
      <w:r>
        <w:rPr>
          <w:sz w:val="32"/>
        </w:rPr>
        <w:t>)</w:t>
      </w:r>
    </w:p>
    <w:p w14:paraId="10A4BC98" w14:textId="77777777" w:rsidR="008D57CE" w:rsidRDefault="008D57CE">
      <w:pPr>
        <w:pStyle w:val="ZB"/>
        <w:framePr w:wrap="notBeside"/>
      </w:pPr>
      <w:r>
        <w:t>Technical Specification</w:t>
      </w:r>
    </w:p>
    <w:p w14:paraId="1AE3D5E8" w14:textId="77777777" w:rsidR="008D57CE" w:rsidRDefault="008D57CE">
      <w:pPr>
        <w:pStyle w:val="ZT"/>
        <w:framePr w:wrap="notBeside"/>
      </w:pPr>
      <w:r>
        <w:t>3rd Generation Partnership Project;</w:t>
      </w:r>
    </w:p>
    <w:p w14:paraId="3191F215" w14:textId="77777777" w:rsidR="008D57CE" w:rsidRDefault="008D57CE">
      <w:pPr>
        <w:pStyle w:val="ZT"/>
        <w:framePr w:wrap="notBeside"/>
      </w:pPr>
      <w:r>
        <w:t>Technical Specification Group Core Network and Terminals;</w:t>
      </w:r>
    </w:p>
    <w:p w14:paraId="4700F070" w14:textId="77777777" w:rsidR="008D57CE" w:rsidRDefault="008D57CE">
      <w:pPr>
        <w:pStyle w:val="ZT"/>
        <w:framePr w:wrap="notBeside"/>
      </w:pPr>
      <w:r>
        <w:t>SIP Transfer of IP Multimedia Service Tariff Information;</w:t>
      </w:r>
      <w:r>
        <w:br/>
        <w:t>Protocol specification</w:t>
      </w:r>
    </w:p>
    <w:p w14:paraId="0A14C63E" w14:textId="77777777" w:rsidR="008D57CE" w:rsidRDefault="008D57CE">
      <w:pPr>
        <w:pStyle w:val="ZT"/>
        <w:framePr w:wrap="notBeside"/>
      </w:pPr>
      <w:r>
        <w:t>(</w:t>
      </w:r>
      <w:r>
        <w:rPr>
          <w:rStyle w:val="ZGSM"/>
        </w:rPr>
        <w:t>Release</w:t>
      </w:r>
      <w:r w:rsidR="00730912">
        <w:rPr>
          <w:rStyle w:val="ZGSM"/>
        </w:rPr>
        <w:t xml:space="preserve"> 19</w:t>
      </w:r>
      <w:r>
        <w:t>)</w:t>
      </w:r>
    </w:p>
    <w:bookmarkStart w:id="1" w:name="_MON_1684549432"/>
    <w:bookmarkEnd w:id="1"/>
    <w:p w14:paraId="5A05EBEC" w14:textId="77777777" w:rsidR="008D57CE" w:rsidRDefault="00521FAA">
      <w:pPr>
        <w:pStyle w:val="ZU"/>
        <w:framePr w:wrap="notBeside"/>
        <w:tabs>
          <w:tab w:val="right" w:pos="10206"/>
        </w:tabs>
        <w:jc w:val="left"/>
      </w:pPr>
      <w:r w:rsidRPr="00521FAA">
        <w:rPr>
          <w:i/>
        </w:rPr>
        <w:object w:dxaOrig="2026" w:dyaOrig="1251" w14:anchorId="4C52D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7" o:title=""/>
          </v:shape>
          <o:OLEObject Type="Embed" ProgID="Word.Picture.8" ShapeID="_x0000_i1025" DrawAspect="Content" ObjectID="_1819433497" r:id="rId8"/>
        </w:object>
      </w:r>
      <w:r w:rsidR="008D57CE">
        <w:rPr>
          <w:color w:val="0000FF"/>
        </w:rPr>
        <w:tab/>
      </w:r>
      <w:r w:rsidR="00000000">
        <w:pict w14:anchorId="211446F6">
          <v:shape id="_x0000_i1026" type="#_x0000_t75" style="width:128.1pt;height:74.65pt">
            <v:imagedata r:id="rId9" o:title="3GPP-logo_web"/>
          </v:shape>
        </w:pict>
      </w:r>
    </w:p>
    <w:p w14:paraId="3038ADCD" w14:textId="77777777" w:rsidR="008D57CE" w:rsidRDefault="008D57CE">
      <w:pPr>
        <w:pStyle w:val="ZU"/>
        <w:framePr w:wrap="notBeside"/>
        <w:tabs>
          <w:tab w:val="right" w:pos="10206"/>
        </w:tabs>
        <w:jc w:val="left"/>
        <w:rPr>
          <w:lang w:eastAsia="ko-KR"/>
        </w:rPr>
      </w:pPr>
    </w:p>
    <w:p w14:paraId="09706EFD" w14:textId="77777777" w:rsidR="008D57CE" w:rsidRDefault="008D57C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95E8766" w14:textId="77777777" w:rsidR="008D57CE" w:rsidRDefault="008D57CE">
      <w:pPr>
        <w:pStyle w:val="ZV"/>
        <w:framePr w:wrap="notBeside"/>
      </w:pPr>
    </w:p>
    <w:bookmarkEnd w:id="0"/>
    <w:p w14:paraId="7A7D2353" w14:textId="77777777" w:rsidR="008D57CE" w:rsidRDefault="008D57CE">
      <w:pPr>
        <w:rPr>
          <w:lang w:eastAsia="ko-KR"/>
        </w:rPr>
        <w:sectPr w:rsidR="008D57CE">
          <w:footnotePr>
            <w:numRestart w:val="eachSect"/>
          </w:footnotePr>
          <w:pgSz w:w="11907" w:h="16840"/>
          <w:pgMar w:top="2268" w:right="851" w:bottom="10773" w:left="851" w:header="0" w:footer="0" w:gutter="0"/>
          <w:cols w:space="720"/>
        </w:sectPr>
      </w:pPr>
    </w:p>
    <w:p w14:paraId="2DC12E1A" w14:textId="77777777" w:rsidR="008D57CE" w:rsidRDefault="008D57CE">
      <w:bookmarkStart w:id="2" w:name="page2"/>
    </w:p>
    <w:p w14:paraId="6712542A" w14:textId="77777777" w:rsidR="008D57CE" w:rsidRDefault="008D57CE">
      <w:pPr>
        <w:pStyle w:val="FP"/>
        <w:framePr w:wrap="notBeside" w:hAnchor="margin" w:y="1419"/>
        <w:pBdr>
          <w:bottom w:val="single" w:sz="6" w:space="1" w:color="auto"/>
        </w:pBdr>
        <w:spacing w:before="240"/>
        <w:ind w:left="2835" w:right="2835"/>
        <w:jc w:val="center"/>
      </w:pPr>
      <w:r>
        <w:t>Keywords</w:t>
      </w:r>
    </w:p>
    <w:p w14:paraId="4533BC5A" w14:textId="77777777" w:rsidR="008D57CE" w:rsidRDefault="008D57CE">
      <w:pPr>
        <w:pStyle w:val="FP"/>
        <w:framePr w:wrap="notBeside" w:hAnchor="margin" w:y="1419"/>
        <w:ind w:left="2835" w:right="2835"/>
        <w:jc w:val="center"/>
        <w:rPr>
          <w:rFonts w:ascii="Arial" w:hAnsi="Arial"/>
          <w:sz w:val="18"/>
        </w:rPr>
      </w:pPr>
      <w:r>
        <w:rPr>
          <w:rFonts w:ascii="Arial" w:hAnsi="Arial"/>
          <w:sz w:val="18"/>
        </w:rPr>
        <w:t>GSM. UMTS, LTE, charging, NNI, SIP transport</w:t>
      </w:r>
    </w:p>
    <w:p w14:paraId="6CCDB484" w14:textId="77777777" w:rsidR="008D57CE" w:rsidRDefault="008D57CE"/>
    <w:p w14:paraId="2A931468" w14:textId="77777777" w:rsidR="008D57CE" w:rsidRDefault="008D57CE">
      <w:pPr>
        <w:pStyle w:val="FP"/>
        <w:framePr w:wrap="notBeside" w:hAnchor="margin" w:yAlign="center"/>
        <w:spacing w:after="240"/>
        <w:ind w:left="2835" w:right="2835"/>
        <w:jc w:val="center"/>
        <w:rPr>
          <w:rFonts w:ascii="Arial" w:hAnsi="Arial"/>
          <w:b/>
          <w:i/>
        </w:rPr>
      </w:pPr>
      <w:r>
        <w:rPr>
          <w:rFonts w:ascii="Arial" w:hAnsi="Arial"/>
          <w:b/>
          <w:i/>
        </w:rPr>
        <w:t>3GPP</w:t>
      </w:r>
    </w:p>
    <w:p w14:paraId="67829559" w14:textId="77777777" w:rsidR="008D57CE" w:rsidRDefault="008D57CE">
      <w:pPr>
        <w:pStyle w:val="FP"/>
        <w:framePr w:wrap="notBeside" w:hAnchor="margin" w:yAlign="center"/>
        <w:pBdr>
          <w:bottom w:val="single" w:sz="6" w:space="1" w:color="auto"/>
        </w:pBdr>
        <w:ind w:left="2835" w:right="2835"/>
        <w:jc w:val="center"/>
      </w:pPr>
      <w:r>
        <w:t>Postal address</w:t>
      </w:r>
    </w:p>
    <w:p w14:paraId="17A860AF" w14:textId="77777777" w:rsidR="008D57CE" w:rsidRDefault="008D57CE">
      <w:pPr>
        <w:pStyle w:val="FP"/>
        <w:framePr w:wrap="notBeside" w:hAnchor="margin" w:yAlign="center"/>
        <w:ind w:left="2835" w:right="2835"/>
        <w:jc w:val="center"/>
        <w:rPr>
          <w:rFonts w:ascii="Arial" w:hAnsi="Arial"/>
          <w:sz w:val="18"/>
        </w:rPr>
      </w:pPr>
    </w:p>
    <w:p w14:paraId="3191DBE3" w14:textId="77777777" w:rsidR="008D57CE" w:rsidRDefault="008D57CE">
      <w:pPr>
        <w:pStyle w:val="FP"/>
        <w:framePr w:wrap="notBeside" w:hAnchor="margin" w:yAlign="center"/>
        <w:pBdr>
          <w:bottom w:val="single" w:sz="6" w:space="1" w:color="auto"/>
        </w:pBdr>
        <w:spacing w:before="240"/>
        <w:ind w:left="2835" w:right="2835"/>
        <w:jc w:val="center"/>
      </w:pPr>
      <w:r>
        <w:t>3GPP support office address</w:t>
      </w:r>
    </w:p>
    <w:p w14:paraId="43AD63CA" w14:textId="77777777" w:rsidR="008D57CE" w:rsidRDefault="008D57C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DA0B6E" w14:textId="77777777" w:rsidR="008D57CE" w:rsidRDefault="008D57C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0F56D00" w14:textId="77777777" w:rsidR="008D57CE" w:rsidRDefault="008D57CE">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42638486" w14:textId="77777777" w:rsidR="008D57CE" w:rsidRDefault="008D57CE">
      <w:pPr>
        <w:pStyle w:val="FP"/>
        <w:framePr w:wrap="notBeside" w:hAnchor="margin" w:yAlign="center"/>
        <w:pBdr>
          <w:bottom w:val="single" w:sz="6" w:space="1" w:color="auto"/>
        </w:pBdr>
        <w:spacing w:before="240"/>
        <w:ind w:left="2835" w:right="2835"/>
        <w:jc w:val="center"/>
        <w:rPr>
          <w:lang w:val="en-US"/>
        </w:rPr>
      </w:pPr>
      <w:r>
        <w:rPr>
          <w:lang w:val="en-US"/>
        </w:rPr>
        <w:t>Internet</w:t>
      </w:r>
    </w:p>
    <w:p w14:paraId="7EDFD541" w14:textId="77777777" w:rsidR="008D57CE" w:rsidRDefault="008D57CE">
      <w:pPr>
        <w:pStyle w:val="FP"/>
        <w:framePr w:wrap="notBeside" w:hAnchor="margin" w:yAlign="center"/>
        <w:ind w:left="2835" w:right="2835"/>
        <w:jc w:val="center"/>
        <w:rPr>
          <w:rFonts w:ascii="Arial" w:hAnsi="Arial"/>
          <w:sz w:val="18"/>
          <w:lang w:val="en-US"/>
        </w:rPr>
      </w:pPr>
      <w:hyperlink r:id="rId10" w:history="1">
        <w:r>
          <w:rPr>
            <w:rStyle w:val="Hyperlink"/>
            <w:rFonts w:ascii="Arial" w:hAnsi="Arial"/>
            <w:sz w:val="18"/>
            <w:lang w:val="en-US"/>
          </w:rPr>
          <w:t>http://www.3gpp.org</w:t>
        </w:r>
      </w:hyperlink>
    </w:p>
    <w:p w14:paraId="6C0510E0" w14:textId="77777777" w:rsidR="008D57CE" w:rsidRDefault="008D57CE">
      <w:pPr>
        <w:rPr>
          <w:lang w:val="en-US"/>
        </w:rPr>
      </w:pPr>
    </w:p>
    <w:p w14:paraId="196561BB" w14:textId="77777777" w:rsidR="008D57CE" w:rsidRDefault="008D57CE">
      <w:pPr>
        <w:pStyle w:val="FP"/>
        <w:framePr w:wrap="notBeside" w:hAnchor="margin" w:yAlign="bottom"/>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6162FC41" w14:textId="77777777" w:rsidR="008D57CE" w:rsidRDefault="008D57C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D7421BB" w14:textId="77777777" w:rsidR="008D57CE" w:rsidRDefault="008D57CE">
      <w:pPr>
        <w:pStyle w:val="FP"/>
        <w:framePr w:wrap="notBeside" w:hAnchor="margin" w:yAlign="bottom"/>
        <w:jc w:val="center"/>
        <w:rPr>
          <w:noProof/>
        </w:rPr>
      </w:pPr>
    </w:p>
    <w:p w14:paraId="5B3ECDC9" w14:textId="77777777" w:rsidR="008D57CE" w:rsidRDefault="008D57CE">
      <w:pPr>
        <w:pStyle w:val="FP"/>
        <w:framePr w:wrap="notBeside" w:hAnchor="margin" w:yAlign="bottom"/>
        <w:jc w:val="center"/>
        <w:rPr>
          <w:noProof/>
          <w:sz w:val="18"/>
        </w:rPr>
      </w:pPr>
      <w:r>
        <w:rPr>
          <w:noProof/>
          <w:sz w:val="18"/>
        </w:rPr>
        <w:t>©</w:t>
      </w:r>
      <w:r w:rsidR="00730912">
        <w:rPr>
          <w:noProof/>
          <w:sz w:val="18"/>
        </w:rPr>
        <w:t xml:space="preserve"> 2025</w:t>
      </w:r>
      <w:r>
        <w:rPr>
          <w:noProof/>
          <w:sz w:val="18"/>
        </w:rPr>
        <w:t>, 3GPP Organizational Partners (ARIB, ATIS, CCSA, ETSI, TSDSI, TTA, TTC).</w:t>
      </w:r>
      <w:bookmarkStart w:id="3" w:name="copyrightaddon"/>
      <w:bookmarkEnd w:id="3"/>
    </w:p>
    <w:p w14:paraId="13698378" w14:textId="77777777" w:rsidR="008D57CE" w:rsidRDefault="008D57CE">
      <w:pPr>
        <w:pStyle w:val="FP"/>
        <w:framePr w:wrap="notBeside" w:hAnchor="margin" w:yAlign="bottom"/>
        <w:jc w:val="center"/>
        <w:rPr>
          <w:noProof/>
          <w:sz w:val="18"/>
        </w:rPr>
      </w:pPr>
      <w:r>
        <w:rPr>
          <w:noProof/>
          <w:sz w:val="18"/>
        </w:rPr>
        <w:t>All rights reserved.</w:t>
      </w:r>
    </w:p>
    <w:p w14:paraId="51E55834" w14:textId="77777777" w:rsidR="008D57CE" w:rsidRDefault="008D57CE">
      <w:pPr>
        <w:pStyle w:val="FP"/>
        <w:framePr w:wrap="notBeside" w:hAnchor="margin" w:yAlign="bottom"/>
        <w:rPr>
          <w:noProof/>
          <w:sz w:val="18"/>
        </w:rPr>
      </w:pPr>
    </w:p>
    <w:p w14:paraId="667592E9" w14:textId="77777777" w:rsidR="008D57CE" w:rsidRDefault="008D57CE">
      <w:pPr>
        <w:pStyle w:val="FP"/>
        <w:framePr w:wrap="notBeside" w:hAnchor="margin" w:yAlign="bottom"/>
        <w:rPr>
          <w:noProof/>
          <w:sz w:val="18"/>
        </w:rPr>
      </w:pPr>
      <w:r>
        <w:rPr>
          <w:noProof/>
          <w:sz w:val="18"/>
        </w:rPr>
        <w:t>UMTS™ is a Trade Mark of ETSI registered for the benefit of its members</w:t>
      </w:r>
    </w:p>
    <w:p w14:paraId="4791F48C" w14:textId="77777777" w:rsidR="008D57CE" w:rsidRDefault="008D57C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5F7B05" w14:textId="77777777" w:rsidR="008D57CE" w:rsidRDefault="008D57CE">
      <w:pPr>
        <w:pStyle w:val="FP"/>
        <w:framePr w:wrap="notBeside" w:hAnchor="margin" w:yAlign="bottom"/>
        <w:rPr>
          <w:noProof/>
          <w:sz w:val="18"/>
        </w:rPr>
      </w:pPr>
      <w:r>
        <w:rPr>
          <w:noProof/>
          <w:sz w:val="18"/>
        </w:rPr>
        <w:t>GSM® and the GSM logo are registered and owned by the GSM Association</w:t>
      </w:r>
      <w:r>
        <w:rPr>
          <w:sz w:val="18"/>
        </w:rPr>
        <w:br/>
      </w:r>
      <w:r>
        <w:rPr>
          <w:noProof/>
          <w:sz w:val="18"/>
        </w:rPr>
        <w:br/>
      </w:r>
    </w:p>
    <w:p w14:paraId="7AFF58B0" w14:textId="77777777" w:rsidR="008D57CE" w:rsidRDefault="008D57CE"/>
    <w:bookmarkEnd w:id="2"/>
    <w:p w14:paraId="30FA4B07" w14:textId="77777777" w:rsidR="008D57CE" w:rsidRDefault="008D57CE">
      <w:pPr>
        <w:pStyle w:val="TT"/>
      </w:pPr>
      <w:r>
        <w:br w:type="page"/>
        <w:t>Contents</w:t>
      </w:r>
    </w:p>
    <w:p w14:paraId="0D1D2563" w14:textId="77777777" w:rsidR="008D57CE" w:rsidRDefault="008D57CE">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_Toc359499055 \h </w:instrText>
      </w:r>
      <w:r>
        <w:fldChar w:fldCharType="separate"/>
      </w:r>
      <w:r>
        <w:t>6</w:t>
      </w:r>
      <w:r>
        <w:fldChar w:fldCharType="end"/>
      </w:r>
    </w:p>
    <w:p w14:paraId="322FF246" w14:textId="77777777" w:rsidR="008D57CE" w:rsidRDefault="008D57CE">
      <w:pPr>
        <w:pStyle w:val="TOC1"/>
        <w:rPr>
          <w:sz w:val="24"/>
          <w:szCs w:val="24"/>
          <w:lang w:eastAsia="ko-KR"/>
        </w:rPr>
      </w:pPr>
      <w:r>
        <w:t>1</w:t>
      </w:r>
      <w:r>
        <w:rPr>
          <w:sz w:val="24"/>
          <w:szCs w:val="24"/>
          <w:lang w:eastAsia="ko-KR"/>
        </w:rPr>
        <w:tab/>
      </w:r>
      <w:r>
        <w:t>Scope</w:t>
      </w:r>
      <w:r>
        <w:tab/>
      </w:r>
      <w:r>
        <w:fldChar w:fldCharType="begin" w:fldLock="1"/>
      </w:r>
      <w:r>
        <w:instrText xml:space="preserve"> PAGEREF _Toc359499056 \h </w:instrText>
      </w:r>
      <w:r>
        <w:fldChar w:fldCharType="separate"/>
      </w:r>
      <w:r>
        <w:t>7</w:t>
      </w:r>
      <w:r>
        <w:fldChar w:fldCharType="end"/>
      </w:r>
    </w:p>
    <w:p w14:paraId="746E40D1" w14:textId="77777777" w:rsidR="008D57CE" w:rsidRDefault="008D57CE">
      <w:pPr>
        <w:pStyle w:val="TOC1"/>
        <w:rPr>
          <w:sz w:val="24"/>
          <w:szCs w:val="24"/>
          <w:lang w:eastAsia="ko-KR"/>
        </w:rPr>
      </w:pPr>
      <w:r>
        <w:t>2</w:t>
      </w:r>
      <w:r>
        <w:rPr>
          <w:sz w:val="24"/>
          <w:szCs w:val="24"/>
          <w:lang w:eastAsia="ko-KR"/>
        </w:rPr>
        <w:tab/>
      </w:r>
      <w:r>
        <w:t>References</w:t>
      </w:r>
      <w:r>
        <w:tab/>
      </w:r>
      <w:r>
        <w:fldChar w:fldCharType="begin" w:fldLock="1"/>
      </w:r>
      <w:r>
        <w:instrText xml:space="preserve"> PAGEREF _Toc359499057 \h </w:instrText>
      </w:r>
      <w:r>
        <w:fldChar w:fldCharType="separate"/>
      </w:r>
      <w:r>
        <w:t>7</w:t>
      </w:r>
      <w:r>
        <w:fldChar w:fldCharType="end"/>
      </w:r>
    </w:p>
    <w:p w14:paraId="44B98684" w14:textId="77777777" w:rsidR="008D57CE" w:rsidRDefault="008D57CE">
      <w:pPr>
        <w:pStyle w:val="TOC1"/>
        <w:rPr>
          <w:sz w:val="24"/>
          <w:szCs w:val="24"/>
          <w:lang w:eastAsia="ko-KR"/>
        </w:rPr>
      </w:pPr>
      <w:r>
        <w:t>3</w:t>
      </w:r>
      <w:r>
        <w:rPr>
          <w:sz w:val="24"/>
          <w:szCs w:val="24"/>
          <w:lang w:eastAsia="ko-KR"/>
        </w:rPr>
        <w:tab/>
      </w:r>
      <w:r>
        <w:t>Definitions and abbreviations</w:t>
      </w:r>
      <w:r>
        <w:tab/>
      </w:r>
      <w:r>
        <w:fldChar w:fldCharType="begin" w:fldLock="1"/>
      </w:r>
      <w:r>
        <w:instrText xml:space="preserve"> PAGEREF _Toc359499058 \h </w:instrText>
      </w:r>
      <w:r>
        <w:fldChar w:fldCharType="separate"/>
      </w:r>
      <w:r>
        <w:t>8</w:t>
      </w:r>
      <w:r>
        <w:fldChar w:fldCharType="end"/>
      </w:r>
    </w:p>
    <w:p w14:paraId="1C6A41B5" w14:textId="77777777" w:rsidR="008D57CE" w:rsidRDefault="008D57CE">
      <w:pPr>
        <w:pStyle w:val="TOC2"/>
        <w:rPr>
          <w:sz w:val="24"/>
          <w:szCs w:val="24"/>
          <w:lang w:eastAsia="ko-KR"/>
        </w:rPr>
      </w:pPr>
      <w:r>
        <w:t>3.1</w:t>
      </w:r>
      <w:r>
        <w:rPr>
          <w:sz w:val="24"/>
          <w:szCs w:val="24"/>
          <w:lang w:eastAsia="ko-KR"/>
        </w:rPr>
        <w:tab/>
      </w:r>
      <w:r>
        <w:t>Definitions</w:t>
      </w:r>
      <w:r>
        <w:tab/>
      </w:r>
      <w:r>
        <w:fldChar w:fldCharType="begin" w:fldLock="1"/>
      </w:r>
      <w:r>
        <w:instrText xml:space="preserve"> PAGEREF _Toc359499059 \h </w:instrText>
      </w:r>
      <w:r>
        <w:fldChar w:fldCharType="separate"/>
      </w:r>
      <w:r>
        <w:t>8</w:t>
      </w:r>
      <w:r>
        <w:fldChar w:fldCharType="end"/>
      </w:r>
    </w:p>
    <w:p w14:paraId="336788BB" w14:textId="77777777" w:rsidR="008D57CE" w:rsidRDefault="008D57CE">
      <w:pPr>
        <w:pStyle w:val="TOC2"/>
        <w:rPr>
          <w:sz w:val="24"/>
          <w:szCs w:val="24"/>
          <w:lang w:eastAsia="ko-KR"/>
        </w:rPr>
      </w:pPr>
      <w:r>
        <w:t>3.2</w:t>
      </w:r>
      <w:r>
        <w:rPr>
          <w:sz w:val="24"/>
          <w:szCs w:val="24"/>
          <w:lang w:eastAsia="ko-KR"/>
        </w:rPr>
        <w:tab/>
      </w:r>
      <w:r>
        <w:t>Abbreviations</w:t>
      </w:r>
      <w:r>
        <w:tab/>
      </w:r>
      <w:r>
        <w:fldChar w:fldCharType="begin" w:fldLock="1"/>
      </w:r>
      <w:r>
        <w:instrText xml:space="preserve"> PAGEREF _Toc359499060 \h </w:instrText>
      </w:r>
      <w:r>
        <w:fldChar w:fldCharType="separate"/>
      </w:r>
      <w:r>
        <w:t>9</w:t>
      </w:r>
      <w:r>
        <w:fldChar w:fldCharType="end"/>
      </w:r>
    </w:p>
    <w:p w14:paraId="25F54ED1" w14:textId="77777777" w:rsidR="008D57CE" w:rsidRDefault="008D57CE">
      <w:pPr>
        <w:pStyle w:val="TOC1"/>
        <w:rPr>
          <w:sz w:val="24"/>
          <w:szCs w:val="24"/>
          <w:lang w:eastAsia="ko-KR"/>
        </w:rPr>
      </w:pPr>
      <w:r>
        <w:t>4</w:t>
      </w:r>
      <w:r>
        <w:rPr>
          <w:sz w:val="24"/>
          <w:szCs w:val="24"/>
          <w:lang w:eastAsia="ko-KR"/>
        </w:rPr>
        <w:tab/>
      </w:r>
      <w:r>
        <w:t>SIP Transfer of Charging Information</w:t>
      </w:r>
      <w:r>
        <w:tab/>
      </w:r>
      <w:r>
        <w:fldChar w:fldCharType="begin" w:fldLock="1"/>
      </w:r>
      <w:r>
        <w:instrText xml:space="preserve"> PAGEREF _Toc359499061 \h </w:instrText>
      </w:r>
      <w:r>
        <w:fldChar w:fldCharType="separate"/>
      </w:r>
      <w:r>
        <w:t>9</w:t>
      </w:r>
      <w:r>
        <w:fldChar w:fldCharType="end"/>
      </w:r>
    </w:p>
    <w:p w14:paraId="4EDD7C72" w14:textId="77777777" w:rsidR="008D57CE" w:rsidRDefault="008D57CE">
      <w:pPr>
        <w:pStyle w:val="TOC2"/>
        <w:rPr>
          <w:sz w:val="24"/>
          <w:szCs w:val="24"/>
          <w:lang w:eastAsia="ko-KR"/>
        </w:rPr>
      </w:pPr>
      <w:r>
        <w:t>4.1</w:t>
      </w:r>
      <w:r>
        <w:rPr>
          <w:sz w:val="24"/>
          <w:szCs w:val="24"/>
          <w:lang w:eastAsia="ko-KR"/>
        </w:rPr>
        <w:tab/>
      </w:r>
      <w:r>
        <w:t>Description</w:t>
      </w:r>
      <w:r>
        <w:tab/>
      </w:r>
      <w:r>
        <w:fldChar w:fldCharType="begin" w:fldLock="1"/>
      </w:r>
      <w:r>
        <w:instrText xml:space="preserve"> PAGEREF _Toc359499062 \h </w:instrText>
      </w:r>
      <w:r>
        <w:fldChar w:fldCharType="separate"/>
      </w:r>
      <w:r>
        <w:t>9</w:t>
      </w:r>
      <w:r>
        <w:fldChar w:fldCharType="end"/>
      </w:r>
    </w:p>
    <w:p w14:paraId="21FBF70F" w14:textId="77777777" w:rsidR="008D57CE" w:rsidRDefault="008D57CE">
      <w:pPr>
        <w:pStyle w:val="TOC3"/>
        <w:rPr>
          <w:sz w:val="24"/>
          <w:szCs w:val="24"/>
          <w:lang w:eastAsia="ko-KR"/>
        </w:rPr>
      </w:pPr>
      <w:r>
        <w:t>4.1.1</w:t>
      </w:r>
      <w:r>
        <w:rPr>
          <w:sz w:val="24"/>
          <w:szCs w:val="24"/>
          <w:lang w:eastAsia="ko-KR"/>
        </w:rPr>
        <w:tab/>
      </w:r>
      <w:r>
        <w:t>General description</w:t>
      </w:r>
      <w:r>
        <w:tab/>
      </w:r>
      <w:r>
        <w:fldChar w:fldCharType="begin" w:fldLock="1"/>
      </w:r>
      <w:r>
        <w:instrText xml:space="preserve"> PAGEREF _Toc359499063 \h </w:instrText>
      </w:r>
      <w:r>
        <w:fldChar w:fldCharType="separate"/>
      </w:r>
      <w:r>
        <w:t>9</w:t>
      </w:r>
      <w:r>
        <w:fldChar w:fldCharType="end"/>
      </w:r>
    </w:p>
    <w:p w14:paraId="5A41C587" w14:textId="77777777" w:rsidR="008D57CE" w:rsidRDefault="008D57CE">
      <w:pPr>
        <w:pStyle w:val="TOC3"/>
        <w:rPr>
          <w:sz w:val="24"/>
          <w:szCs w:val="24"/>
          <w:lang w:eastAsia="ko-KR"/>
        </w:rPr>
      </w:pPr>
      <w:r>
        <w:t>4.1.2</w:t>
      </w:r>
      <w:r>
        <w:rPr>
          <w:sz w:val="24"/>
          <w:szCs w:val="24"/>
          <w:lang w:eastAsia="ko-KR"/>
        </w:rPr>
        <w:tab/>
      </w:r>
      <w:r>
        <w:t>Network provider option</w:t>
      </w:r>
      <w:r>
        <w:tab/>
      </w:r>
      <w:r>
        <w:fldChar w:fldCharType="begin" w:fldLock="1"/>
      </w:r>
      <w:r>
        <w:instrText xml:space="preserve"> PAGEREF _Toc359499064 \h </w:instrText>
      </w:r>
      <w:r>
        <w:fldChar w:fldCharType="separate"/>
      </w:r>
      <w:r>
        <w:t>10</w:t>
      </w:r>
      <w:r>
        <w:fldChar w:fldCharType="end"/>
      </w:r>
    </w:p>
    <w:p w14:paraId="2843A609" w14:textId="77777777" w:rsidR="008D57CE" w:rsidRDefault="008D57CE">
      <w:pPr>
        <w:pStyle w:val="TOC2"/>
        <w:rPr>
          <w:sz w:val="24"/>
          <w:szCs w:val="24"/>
          <w:lang w:eastAsia="ko-KR"/>
        </w:rPr>
      </w:pPr>
      <w:r>
        <w:t>4.2</w:t>
      </w:r>
      <w:r>
        <w:rPr>
          <w:sz w:val="24"/>
          <w:szCs w:val="24"/>
          <w:lang w:eastAsia="ko-KR"/>
        </w:rPr>
        <w:tab/>
      </w:r>
      <w:r>
        <w:t>Coding requirements</w:t>
      </w:r>
      <w:r>
        <w:tab/>
      </w:r>
      <w:r>
        <w:fldChar w:fldCharType="begin" w:fldLock="1"/>
      </w:r>
      <w:r>
        <w:instrText xml:space="preserve"> PAGEREF _Toc359499065 \h </w:instrText>
      </w:r>
      <w:r>
        <w:fldChar w:fldCharType="separate"/>
      </w:r>
      <w:r>
        <w:t>10</w:t>
      </w:r>
      <w:r>
        <w:fldChar w:fldCharType="end"/>
      </w:r>
    </w:p>
    <w:p w14:paraId="46456084" w14:textId="77777777" w:rsidR="008D57CE" w:rsidRDefault="008D57CE">
      <w:pPr>
        <w:pStyle w:val="TOC2"/>
        <w:rPr>
          <w:sz w:val="24"/>
          <w:szCs w:val="24"/>
          <w:lang w:eastAsia="ko-KR"/>
        </w:rPr>
      </w:pPr>
      <w:r>
        <w:t>4.3</w:t>
      </w:r>
      <w:r>
        <w:rPr>
          <w:sz w:val="24"/>
          <w:szCs w:val="24"/>
          <w:lang w:eastAsia="ko-KR"/>
        </w:rPr>
        <w:tab/>
      </w:r>
      <w:r>
        <w:t>Functional requirements</w:t>
      </w:r>
      <w:r>
        <w:tab/>
      </w:r>
      <w:r>
        <w:fldChar w:fldCharType="begin" w:fldLock="1"/>
      </w:r>
      <w:r>
        <w:instrText xml:space="preserve"> PAGEREF _Toc359499066 \h </w:instrText>
      </w:r>
      <w:r>
        <w:fldChar w:fldCharType="separate"/>
      </w:r>
      <w:r>
        <w:t>10</w:t>
      </w:r>
      <w:r>
        <w:fldChar w:fldCharType="end"/>
      </w:r>
    </w:p>
    <w:p w14:paraId="6E947919" w14:textId="77777777" w:rsidR="008D57CE" w:rsidRDefault="008D57CE">
      <w:pPr>
        <w:pStyle w:val="TOC3"/>
        <w:rPr>
          <w:sz w:val="24"/>
          <w:szCs w:val="24"/>
          <w:lang w:eastAsia="ko-KR"/>
        </w:rPr>
      </w:pPr>
      <w:r>
        <w:t>4.3.1</w:t>
      </w:r>
      <w:r>
        <w:rPr>
          <w:sz w:val="24"/>
          <w:szCs w:val="24"/>
          <w:lang w:eastAsia="ko-KR"/>
        </w:rPr>
        <w:tab/>
      </w:r>
      <w:r>
        <w:t>Overall requirements</w:t>
      </w:r>
      <w:r>
        <w:tab/>
      </w:r>
      <w:r>
        <w:fldChar w:fldCharType="begin" w:fldLock="1"/>
      </w:r>
      <w:r>
        <w:instrText xml:space="preserve"> PAGEREF _Toc359499067 \h </w:instrText>
      </w:r>
      <w:r>
        <w:fldChar w:fldCharType="separate"/>
      </w:r>
      <w:r>
        <w:t>10</w:t>
      </w:r>
      <w:r>
        <w:fldChar w:fldCharType="end"/>
      </w:r>
    </w:p>
    <w:p w14:paraId="50F6A96B" w14:textId="77777777" w:rsidR="008D57CE" w:rsidRDefault="008D57CE">
      <w:pPr>
        <w:pStyle w:val="TOC3"/>
        <w:rPr>
          <w:sz w:val="24"/>
          <w:szCs w:val="24"/>
          <w:lang w:eastAsia="ko-KR"/>
        </w:rPr>
      </w:pPr>
      <w:r>
        <w:t>4.3.2</w:t>
      </w:r>
      <w:r>
        <w:rPr>
          <w:sz w:val="24"/>
          <w:szCs w:val="24"/>
          <w:lang w:eastAsia="ko-KR"/>
        </w:rPr>
        <w:tab/>
      </w:r>
      <w:r>
        <w:t>Procedures at a Charge Determination Point</w:t>
      </w:r>
      <w:r>
        <w:tab/>
      </w:r>
      <w:r>
        <w:fldChar w:fldCharType="begin" w:fldLock="1"/>
      </w:r>
      <w:r>
        <w:instrText xml:space="preserve"> PAGEREF _Toc359499068 \h </w:instrText>
      </w:r>
      <w:r>
        <w:fldChar w:fldCharType="separate"/>
      </w:r>
      <w:r>
        <w:t>11</w:t>
      </w:r>
      <w:r>
        <w:fldChar w:fldCharType="end"/>
      </w:r>
    </w:p>
    <w:p w14:paraId="21CE5918" w14:textId="77777777" w:rsidR="008D57CE" w:rsidRDefault="008D57CE">
      <w:pPr>
        <w:pStyle w:val="TOC4"/>
        <w:rPr>
          <w:sz w:val="24"/>
          <w:szCs w:val="24"/>
          <w:lang w:eastAsia="ko-KR"/>
        </w:rPr>
      </w:pPr>
      <w:r>
        <w:t>4.3.2.0</w:t>
      </w:r>
      <w:r>
        <w:rPr>
          <w:sz w:val="24"/>
          <w:szCs w:val="24"/>
          <w:lang w:eastAsia="ko-KR"/>
        </w:rPr>
        <w:tab/>
      </w:r>
      <w:r>
        <w:t>General</w:t>
      </w:r>
      <w:r>
        <w:tab/>
      </w:r>
      <w:r>
        <w:fldChar w:fldCharType="begin" w:fldLock="1"/>
      </w:r>
      <w:r>
        <w:instrText xml:space="preserve"> PAGEREF _Toc359499069 \h </w:instrText>
      </w:r>
      <w:r>
        <w:fldChar w:fldCharType="separate"/>
      </w:r>
      <w:r>
        <w:t>11</w:t>
      </w:r>
      <w:r>
        <w:fldChar w:fldCharType="end"/>
      </w:r>
    </w:p>
    <w:p w14:paraId="043CC4CA" w14:textId="77777777" w:rsidR="008D57CE" w:rsidRDefault="008D57CE">
      <w:pPr>
        <w:pStyle w:val="TOC4"/>
        <w:rPr>
          <w:sz w:val="24"/>
          <w:szCs w:val="24"/>
          <w:lang w:eastAsia="ko-KR"/>
        </w:rPr>
      </w:pPr>
      <w:r>
        <w:t>4.3.2.1</w:t>
      </w:r>
      <w:r>
        <w:rPr>
          <w:sz w:val="24"/>
          <w:szCs w:val="24"/>
          <w:lang w:eastAsia="ko-KR"/>
        </w:rPr>
        <w:tab/>
      </w:r>
      <w:r>
        <w:t>Procedures during communication set-up</w:t>
      </w:r>
      <w:r>
        <w:tab/>
      </w:r>
      <w:r>
        <w:fldChar w:fldCharType="begin" w:fldLock="1"/>
      </w:r>
      <w:r>
        <w:instrText xml:space="preserve"> PAGEREF _Toc359499070 \h </w:instrText>
      </w:r>
      <w:r>
        <w:fldChar w:fldCharType="separate"/>
      </w:r>
      <w:r>
        <w:t>11</w:t>
      </w:r>
      <w:r>
        <w:fldChar w:fldCharType="end"/>
      </w:r>
    </w:p>
    <w:p w14:paraId="2A562F68" w14:textId="77777777" w:rsidR="008D57CE" w:rsidRDefault="008D57CE">
      <w:pPr>
        <w:pStyle w:val="TOC5"/>
        <w:rPr>
          <w:sz w:val="24"/>
          <w:szCs w:val="24"/>
          <w:lang w:eastAsia="ko-KR"/>
        </w:rPr>
      </w:pPr>
      <w:r>
        <w:t>4.3.2.1.1</w:t>
      </w:r>
      <w:r>
        <w:rPr>
          <w:sz w:val="24"/>
          <w:szCs w:val="24"/>
          <w:lang w:eastAsia="ko-KR"/>
        </w:rPr>
        <w:tab/>
      </w:r>
      <w:r>
        <w:t>Tariff indication</w:t>
      </w:r>
      <w:r>
        <w:tab/>
      </w:r>
      <w:r>
        <w:fldChar w:fldCharType="begin" w:fldLock="1"/>
      </w:r>
      <w:r>
        <w:instrText xml:space="preserve"> PAGEREF _Toc359499071 \h </w:instrText>
      </w:r>
      <w:r>
        <w:fldChar w:fldCharType="separate"/>
      </w:r>
      <w:r>
        <w:t>11</w:t>
      </w:r>
      <w:r>
        <w:fldChar w:fldCharType="end"/>
      </w:r>
    </w:p>
    <w:p w14:paraId="47658132" w14:textId="77777777" w:rsidR="008D57CE" w:rsidRDefault="008D57CE">
      <w:pPr>
        <w:pStyle w:val="TOC5"/>
        <w:rPr>
          <w:sz w:val="24"/>
          <w:szCs w:val="24"/>
          <w:lang w:eastAsia="ko-KR"/>
        </w:rPr>
      </w:pPr>
      <w:r>
        <w:t>4.3.2.1.2</w:t>
      </w:r>
      <w:r>
        <w:rPr>
          <w:sz w:val="24"/>
          <w:szCs w:val="24"/>
          <w:lang w:eastAsia="ko-KR"/>
        </w:rPr>
        <w:tab/>
      </w:r>
      <w:r>
        <w:t>Communication attempt charge</w:t>
      </w:r>
      <w:r>
        <w:tab/>
      </w:r>
      <w:r>
        <w:fldChar w:fldCharType="begin" w:fldLock="1"/>
      </w:r>
      <w:r>
        <w:instrText xml:space="preserve"> PAGEREF _Toc359499072 \h </w:instrText>
      </w:r>
      <w:r>
        <w:fldChar w:fldCharType="separate"/>
      </w:r>
      <w:r>
        <w:t>11</w:t>
      </w:r>
      <w:r>
        <w:fldChar w:fldCharType="end"/>
      </w:r>
    </w:p>
    <w:p w14:paraId="1C1A41E5" w14:textId="77777777" w:rsidR="008D57CE" w:rsidRDefault="008D57CE">
      <w:pPr>
        <w:pStyle w:val="TOC5"/>
        <w:rPr>
          <w:sz w:val="24"/>
          <w:szCs w:val="24"/>
          <w:lang w:eastAsia="ko-KR"/>
        </w:rPr>
      </w:pPr>
      <w:r>
        <w:t>4.3.2.1.3</w:t>
      </w:r>
      <w:r>
        <w:rPr>
          <w:sz w:val="24"/>
          <w:szCs w:val="24"/>
          <w:lang w:eastAsia="ko-KR"/>
        </w:rPr>
        <w:tab/>
      </w:r>
      <w:r>
        <w:t>Communication set-up charge</w:t>
      </w:r>
      <w:r>
        <w:tab/>
      </w:r>
      <w:r>
        <w:fldChar w:fldCharType="begin" w:fldLock="1"/>
      </w:r>
      <w:r>
        <w:instrText xml:space="preserve"> PAGEREF _Toc359499073 \h </w:instrText>
      </w:r>
      <w:r>
        <w:fldChar w:fldCharType="separate"/>
      </w:r>
      <w:r>
        <w:t>12</w:t>
      </w:r>
      <w:r>
        <w:fldChar w:fldCharType="end"/>
      </w:r>
    </w:p>
    <w:p w14:paraId="365EA2CB" w14:textId="77777777" w:rsidR="008D57CE" w:rsidRDefault="008D57CE">
      <w:pPr>
        <w:pStyle w:val="TOC5"/>
        <w:rPr>
          <w:sz w:val="24"/>
          <w:szCs w:val="24"/>
          <w:lang w:eastAsia="ko-KR"/>
        </w:rPr>
      </w:pPr>
      <w:r>
        <w:t>4.3.2.1.4</w:t>
      </w:r>
      <w:r>
        <w:rPr>
          <w:sz w:val="24"/>
          <w:szCs w:val="24"/>
          <w:lang w:eastAsia="ko-KR"/>
        </w:rPr>
        <w:tab/>
      </w:r>
      <w:r>
        <w:t>Communication charge</w:t>
      </w:r>
      <w:r>
        <w:tab/>
      </w:r>
      <w:r>
        <w:fldChar w:fldCharType="begin" w:fldLock="1"/>
      </w:r>
      <w:r>
        <w:instrText xml:space="preserve"> PAGEREF _Toc359499074 \h </w:instrText>
      </w:r>
      <w:r>
        <w:fldChar w:fldCharType="separate"/>
      </w:r>
      <w:r>
        <w:t>12</w:t>
      </w:r>
      <w:r>
        <w:fldChar w:fldCharType="end"/>
      </w:r>
    </w:p>
    <w:p w14:paraId="67980CDA" w14:textId="77777777" w:rsidR="008D57CE" w:rsidRDefault="008D57CE">
      <w:pPr>
        <w:pStyle w:val="TOC4"/>
        <w:rPr>
          <w:sz w:val="24"/>
          <w:szCs w:val="24"/>
          <w:lang w:eastAsia="ko-KR"/>
        </w:rPr>
      </w:pPr>
      <w:r>
        <w:t>4.3.2.2</w:t>
      </w:r>
      <w:r>
        <w:rPr>
          <w:sz w:val="24"/>
          <w:szCs w:val="24"/>
          <w:lang w:eastAsia="ko-KR"/>
        </w:rPr>
        <w:tab/>
      </w:r>
      <w:r>
        <w:t>Procedures after start of charging</w:t>
      </w:r>
      <w:r>
        <w:tab/>
      </w:r>
      <w:r>
        <w:fldChar w:fldCharType="begin" w:fldLock="1"/>
      </w:r>
      <w:r>
        <w:instrText xml:space="preserve"> PAGEREF _Toc359499075 \h </w:instrText>
      </w:r>
      <w:r>
        <w:fldChar w:fldCharType="separate"/>
      </w:r>
      <w:r>
        <w:t>13</w:t>
      </w:r>
      <w:r>
        <w:fldChar w:fldCharType="end"/>
      </w:r>
    </w:p>
    <w:p w14:paraId="4F31EF7F" w14:textId="77777777" w:rsidR="008D57CE" w:rsidRDefault="008D57CE">
      <w:pPr>
        <w:pStyle w:val="TOC5"/>
        <w:rPr>
          <w:sz w:val="24"/>
          <w:szCs w:val="24"/>
          <w:lang w:eastAsia="ko-KR"/>
        </w:rPr>
      </w:pPr>
      <w:r>
        <w:t>4.3.2.2.1</w:t>
      </w:r>
      <w:r>
        <w:rPr>
          <w:sz w:val="24"/>
          <w:szCs w:val="24"/>
          <w:lang w:eastAsia="ko-KR"/>
        </w:rPr>
        <w:tab/>
      </w:r>
      <w:r>
        <w:t>Change current tariff</w:t>
      </w:r>
      <w:r>
        <w:tab/>
      </w:r>
      <w:r>
        <w:fldChar w:fldCharType="begin" w:fldLock="1"/>
      </w:r>
      <w:r>
        <w:instrText xml:space="preserve"> PAGEREF _Toc359499076 \h </w:instrText>
      </w:r>
      <w:r>
        <w:fldChar w:fldCharType="separate"/>
      </w:r>
      <w:r>
        <w:t>13</w:t>
      </w:r>
      <w:r>
        <w:fldChar w:fldCharType="end"/>
      </w:r>
    </w:p>
    <w:p w14:paraId="49BDAEFB" w14:textId="77777777" w:rsidR="008D57CE" w:rsidRDefault="008D57CE">
      <w:pPr>
        <w:pStyle w:val="TOC5"/>
        <w:rPr>
          <w:sz w:val="24"/>
          <w:szCs w:val="24"/>
          <w:lang w:eastAsia="ko-KR"/>
        </w:rPr>
      </w:pPr>
      <w:r>
        <w:t>4.3.2.2.2</w:t>
      </w:r>
      <w:r>
        <w:rPr>
          <w:sz w:val="24"/>
          <w:szCs w:val="24"/>
          <w:lang w:eastAsia="ko-KR"/>
        </w:rPr>
        <w:tab/>
      </w:r>
      <w:r>
        <w:t>Add-on charge</w:t>
      </w:r>
      <w:r>
        <w:tab/>
      </w:r>
      <w:r>
        <w:fldChar w:fldCharType="begin" w:fldLock="1"/>
      </w:r>
      <w:r>
        <w:instrText xml:space="preserve"> PAGEREF _Toc359499077 \h </w:instrText>
      </w:r>
      <w:r>
        <w:fldChar w:fldCharType="separate"/>
      </w:r>
      <w:r>
        <w:t>13</w:t>
      </w:r>
      <w:r>
        <w:fldChar w:fldCharType="end"/>
      </w:r>
    </w:p>
    <w:p w14:paraId="0CEEB6D7" w14:textId="77777777" w:rsidR="008D57CE" w:rsidRDefault="008D57CE">
      <w:pPr>
        <w:pStyle w:val="TOC4"/>
        <w:rPr>
          <w:sz w:val="24"/>
          <w:szCs w:val="24"/>
          <w:lang w:eastAsia="ko-KR"/>
        </w:rPr>
      </w:pPr>
      <w:r>
        <w:t>4.3.2.3</w:t>
      </w:r>
      <w:r>
        <w:rPr>
          <w:sz w:val="24"/>
          <w:szCs w:val="24"/>
          <w:lang w:eastAsia="ko-KR"/>
        </w:rPr>
        <w:tab/>
      </w:r>
      <w:r>
        <w:t>Subsequent Tariff indications</w:t>
      </w:r>
      <w:r>
        <w:tab/>
      </w:r>
      <w:r>
        <w:fldChar w:fldCharType="begin" w:fldLock="1"/>
      </w:r>
      <w:r>
        <w:instrText xml:space="preserve"> PAGEREF _Toc359499078 \h </w:instrText>
      </w:r>
      <w:r>
        <w:fldChar w:fldCharType="separate"/>
      </w:r>
      <w:r>
        <w:t>13</w:t>
      </w:r>
      <w:r>
        <w:fldChar w:fldCharType="end"/>
      </w:r>
    </w:p>
    <w:p w14:paraId="3CE91FE9" w14:textId="77777777" w:rsidR="008D57CE" w:rsidRDefault="008D57CE">
      <w:pPr>
        <w:pStyle w:val="TOC3"/>
        <w:rPr>
          <w:sz w:val="24"/>
          <w:szCs w:val="24"/>
          <w:lang w:eastAsia="ko-KR"/>
        </w:rPr>
      </w:pPr>
      <w:r>
        <w:t>4.3.3</w:t>
      </w:r>
      <w:r>
        <w:rPr>
          <w:sz w:val="24"/>
          <w:szCs w:val="24"/>
          <w:lang w:eastAsia="ko-KR"/>
        </w:rPr>
        <w:tab/>
      </w:r>
      <w:r>
        <w:t>Procedures at the charge generation point</w:t>
      </w:r>
      <w:r>
        <w:tab/>
      </w:r>
      <w:r>
        <w:fldChar w:fldCharType="begin" w:fldLock="1"/>
      </w:r>
      <w:r>
        <w:instrText xml:space="preserve"> PAGEREF _Toc359499079 \h </w:instrText>
      </w:r>
      <w:r>
        <w:fldChar w:fldCharType="separate"/>
      </w:r>
      <w:r>
        <w:t>13</w:t>
      </w:r>
      <w:r>
        <w:fldChar w:fldCharType="end"/>
      </w:r>
    </w:p>
    <w:p w14:paraId="567A0443" w14:textId="77777777" w:rsidR="008D57CE" w:rsidRDefault="008D57CE">
      <w:pPr>
        <w:pStyle w:val="TOC4"/>
        <w:rPr>
          <w:sz w:val="24"/>
          <w:szCs w:val="24"/>
          <w:lang w:eastAsia="ko-KR"/>
        </w:rPr>
      </w:pPr>
      <w:r>
        <w:t>4.3.3.0</w:t>
      </w:r>
      <w:r>
        <w:rPr>
          <w:sz w:val="24"/>
          <w:szCs w:val="24"/>
          <w:lang w:eastAsia="ko-KR"/>
        </w:rPr>
        <w:tab/>
      </w:r>
      <w:r>
        <w:t>General</w:t>
      </w:r>
      <w:r>
        <w:tab/>
      </w:r>
      <w:r>
        <w:fldChar w:fldCharType="begin" w:fldLock="1"/>
      </w:r>
      <w:r>
        <w:instrText xml:space="preserve"> PAGEREF _Toc359499080 \h </w:instrText>
      </w:r>
      <w:r>
        <w:fldChar w:fldCharType="separate"/>
      </w:r>
      <w:r>
        <w:t>13</w:t>
      </w:r>
      <w:r>
        <w:fldChar w:fldCharType="end"/>
      </w:r>
    </w:p>
    <w:p w14:paraId="22025748" w14:textId="77777777" w:rsidR="008D57CE" w:rsidRDefault="008D57CE">
      <w:pPr>
        <w:pStyle w:val="TOC4"/>
        <w:rPr>
          <w:sz w:val="24"/>
          <w:szCs w:val="24"/>
          <w:lang w:eastAsia="ko-KR"/>
        </w:rPr>
      </w:pPr>
      <w:r>
        <w:t>4.3.3.1</w:t>
      </w:r>
      <w:r>
        <w:rPr>
          <w:sz w:val="24"/>
          <w:szCs w:val="24"/>
          <w:lang w:eastAsia="ko-KR"/>
        </w:rPr>
        <w:tab/>
      </w:r>
      <w:r>
        <w:t>Procedures during communication set-up</w:t>
      </w:r>
      <w:r>
        <w:tab/>
      </w:r>
      <w:r>
        <w:fldChar w:fldCharType="begin" w:fldLock="1"/>
      </w:r>
      <w:r>
        <w:instrText xml:space="preserve"> PAGEREF _Toc359499081 \h </w:instrText>
      </w:r>
      <w:r>
        <w:fldChar w:fldCharType="separate"/>
      </w:r>
      <w:r>
        <w:t>13</w:t>
      </w:r>
      <w:r>
        <w:fldChar w:fldCharType="end"/>
      </w:r>
    </w:p>
    <w:p w14:paraId="4EDB2FEF" w14:textId="77777777" w:rsidR="008D57CE" w:rsidRDefault="008D57CE">
      <w:pPr>
        <w:pStyle w:val="TOC5"/>
        <w:rPr>
          <w:sz w:val="24"/>
          <w:szCs w:val="24"/>
          <w:lang w:eastAsia="ko-KR"/>
        </w:rPr>
      </w:pPr>
      <w:r>
        <w:t>4.3.3.1.1</w:t>
      </w:r>
      <w:r>
        <w:rPr>
          <w:sz w:val="24"/>
          <w:szCs w:val="24"/>
          <w:lang w:eastAsia="ko-KR"/>
        </w:rPr>
        <w:tab/>
      </w:r>
      <w:r>
        <w:t>Tariff indication</w:t>
      </w:r>
      <w:r>
        <w:tab/>
      </w:r>
      <w:r>
        <w:fldChar w:fldCharType="begin" w:fldLock="1"/>
      </w:r>
      <w:r>
        <w:instrText xml:space="preserve"> PAGEREF _Toc359499082 \h </w:instrText>
      </w:r>
      <w:r>
        <w:fldChar w:fldCharType="separate"/>
      </w:r>
      <w:r>
        <w:t>13</w:t>
      </w:r>
      <w:r>
        <w:fldChar w:fldCharType="end"/>
      </w:r>
    </w:p>
    <w:p w14:paraId="49CAC84E" w14:textId="77777777" w:rsidR="008D57CE" w:rsidRDefault="008D57CE">
      <w:pPr>
        <w:pStyle w:val="TOC5"/>
        <w:rPr>
          <w:sz w:val="24"/>
          <w:szCs w:val="24"/>
          <w:lang w:eastAsia="ko-KR"/>
        </w:rPr>
      </w:pPr>
      <w:r>
        <w:t>4.3.3.1.2</w:t>
      </w:r>
      <w:r>
        <w:rPr>
          <w:sz w:val="24"/>
          <w:szCs w:val="24"/>
          <w:lang w:eastAsia="ko-KR"/>
        </w:rPr>
        <w:tab/>
      </w:r>
      <w:r>
        <w:t>Communication attempt charge</w:t>
      </w:r>
      <w:r>
        <w:tab/>
      </w:r>
      <w:r>
        <w:fldChar w:fldCharType="begin" w:fldLock="1"/>
      </w:r>
      <w:r>
        <w:instrText xml:space="preserve"> PAGEREF _Toc359499083 \h </w:instrText>
      </w:r>
      <w:r>
        <w:fldChar w:fldCharType="separate"/>
      </w:r>
      <w:r>
        <w:t>14</w:t>
      </w:r>
      <w:r>
        <w:fldChar w:fldCharType="end"/>
      </w:r>
    </w:p>
    <w:p w14:paraId="03732212" w14:textId="77777777" w:rsidR="008D57CE" w:rsidRDefault="008D57CE">
      <w:pPr>
        <w:pStyle w:val="TOC5"/>
        <w:rPr>
          <w:sz w:val="24"/>
          <w:szCs w:val="24"/>
          <w:lang w:eastAsia="ko-KR"/>
        </w:rPr>
      </w:pPr>
      <w:r>
        <w:t>4.3.3.1.3</w:t>
      </w:r>
      <w:r>
        <w:rPr>
          <w:sz w:val="24"/>
          <w:szCs w:val="24"/>
          <w:lang w:eastAsia="ko-KR"/>
        </w:rPr>
        <w:tab/>
      </w:r>
      <w:r>
        <w:t>Communication setup charge</w:t>
      </w:r>
      <w:r>
        <w:tab/>
      </w:r>
      <w:r>
        <w:fldChar w:fldCharType="begin" w:fldLock="1"/>
      </w:r>
      <w:r>
        <w:instrText xml:space="preserve"> PAGEREF _Toc359499084 \h </w:instrText>
      </w:r>
      <w:r>
        <w:fldChar w:fldCharType="separate"/>
      </w:r>
      <w:r>
        <w:t>14</w:t>
      </w:r>
      <w:r>
        <w:fldChar w:fldCharType="end"/>
      </w:r>
    </w:p>
    <w:p w14:paraId="72EEB5D2" w14:textId="77777777" w:rsidR="008D57CE" w:rsidRDefault="008D57CE">
      <w:pPr>
        <w:pStyle w:val="TOC5"/>
        <w:rPr>
          <w:sz w:val="24"/>
          <w:szCs w:val="24"/>
          <w:lang w:eastAsia="ko-KR"/>
        </w:rPr>
      </w:pPr>
      <w:r>
        <w:t>4.3.3.1.4</w:t>
      </w:r>
      <w:r>
        <w:rPr>
          <w:sz w:val="24"/>
          <w:szCs w:val="24"/>
          <w:lang w:eastAsia="ko-KR"/>
        </w:rPr>
        <w:tab/>
      </w:r>
      <w:r>
        <w:t>Communication charge</w:t>
      </w:r>
      <w:r>
        <w:tab/>
      </w:r>
      <w:r>
        <w:fldChar w:fldCharType="begin" w:fldLock="1"/>
      </w:r>
      <w:r>
        <w:instrText xml:space="preserve"> PAGEREF _Toc359499085 \h </w:instrText>
      </w:r>
      <w:r>
        <w:fldChar w:fldCharType="separate"/>
      </w:r>
      <w:r>
        <w:t>14</w:t>
      </w:r>
      <w:r>
        <w:fldChar w:fldCharType="end"/>
      </w:r>
    </w:p>
    <w:p w14:paraId="4AC23CB7" w14:textId="77777777" w:rsidR="008D57CE" w:rsidRDefault="008D57CE">
      <w:pPr>
        <w:pStyle w:val="TOC4"/>
        <w:rPr>
          <w:sz w:val="24"/>
          <w:szCs w:val="24"/>
          <w:lang w:eastAsia="ko-KR"/>
        </w:rPr>
      </w:pPr>
      <w:r>
        <w:t>4.3.3.2</w:t>
      </w:r>
      <w:r>
        <w:rPr>
          <w:sz w:val="24"/>
          <w:szCs w:val="24"/>
          <w:lang w:eastAsia="ko-KR"/>
        </w:rPr>
        <w:tab/>
      </w:r>
      <w:r>
        <w:t>Procedures after start of charge</w:t>
      </w:r>
      <w:r>
        <w:tab/>
      </w:r>
      <w:r>
        <w:fldChar w:fldCharType="begin" w:fldLock="1"/>
      </w:r>
      <w:r>
        <w:instrText xml:space="preserve"> PAGEREF _Toc359499086 \h </w:instrText>
      </w:r>
      <w:r>
        <w:fldChar w:fldCharType="separate"/>
      </w:r>
      <w:r>
        <w:t>15</w:t>
      </w:r>
      <w:r>
        <w:fldChar w:fldCharType="end"/>
      </w:r>
    </w:p>
    <w:p w14:paraId="18A00309" w14:textId="77777777" w:rsidR="008D57CE" w:rsidRDefault="008D57CE">
      <w:pPr>
        <w:pStyle w:val="TOC5"/>
        <w:rPr>
          <w:sz w:val="24"/>
          <w:szCs w:val="24"/>
          <w:lang w:eastAsia="ko-KR"/>
        </w:rPr>
      </w:pPr>
      <w:r>
        <w:t>4.3.3.2.1</w:t>
      </w:r>
      <w:r>
        <w:rPr>
          <w:sz w:val="24"/>
          <w:szCs w:val="24"/>
          <w:lang w:eastAsia="ko-KR"/>
        </w:rPr>
        <w:tab/>
      </w:r>
      <w:r>
        <w:t>Change current tariff</w:t>
      </w:r>
      <w:r>
        <w:tab/>
      </w:r>
      <w:r>
        <w:fldChar w:fldCharType="begin" w:fldLock="1"/>
      </w:r>
      <w:r>
        <w:instrText xml:space="preserve"> PAGEREF _Toc359499087 \h </w:instrText>
      </w:r>
      <w:r>
        <w:fldChar w:fldCharType="separate"/>
      </w:r>
      <w:r>
        <w:t>15</w:t>
      </w:r>
      <w:r>
        <w:fldChar w:fldCharType="end"/>
      </w:r>
    </w:p>
    <w:p w14:paraId="4DA13FD8" w14:textId="77777777" w:rsidR="008D57CE" w:rsidRDefault="008D57CE">
      <w:pPr>
        <w:pStyle w:val="TOC5"/>
        <w:rPr>
          <w:sz w:val="24"/>
          <w:szCs w:val="24"/>
          <w:lang w:eastAsia="ko-KR"/>
        </w:rPr>
      </w:pPr>
      <w:r>
        <w:t>4.3.3.2.2</w:t>
      </w:r>
      <w:r>
        <w:rPr>
          <w:sz w:val="24"/>
          <w:szCs w:val="24"/>
          <w:lang w:eastAsia="ko-KR"/>
        </w:rPr>
        <w:tab/>
      </w:r>
      <w:r>
        <w:t>Add-on Charge</w:t>
      </w:r>
      <w:r>
        <w:tab/>
      </w:r>
      <w:r>
        <w:fldChar w:fldCharType="begin" w:fldLock="1"/>
      </w:r>
      <w:r>
        <w:instrText xml:space="preserve"> PAGEREF _Toc359499088 \h </w:instrText>
      </w:r>
      <w:r>
        <w:fldChar w:fldCharType="separate"/>
      </w:r>
      <w:r>
        <w:t>16</w:t>
      </w:r>
      <w:r>
        <w:fldChar w:fldCharType="end"/>
      </w:r>
    </w:p>
    <w:p w14:paraId="3E1B1790" w14:textId="77777777" w:rsidR="008D57CE" w:rsidRDefault="008D57CE">
      <w:pPr>
        <w:pStyle w:val="TOC4"/>
        <w:rPr>
          <w:sz w:val="24"/>
          <w:szCs w:val="24"/>
          <w:lang w:eastAsia="ko-KR"/>
        </w:rPr>
      </w:pPr>
      <w:r>
        <w:t>4.3.3.3</w:t>
      </w:r>
      <w:r>
        <w:rPr>
          <w:sz w:val="24"/>
          <w:szCs w:val="24"/>
          <w:lang w:eastAsia="ko-KR"/>
        </w:rPr>
        <w:tab/>
      </w:r>
      <w:r>
        <w:t>Subsequent Tariff indications</w:t>
      </w:r>
      <w:r>
        <w:tab/>
      </w:r>
      <w:r>
        <w:fldChar w:fldCharType="begin" w:fldLock="1"/>
      </w:r>
      <w:r>
        <w:instrText xml:space="preserve"> PAGEREF _Toc359499089 \h </w:instrText>
      </w:r>
      <w:r>
        <w:fldChar w:fldCharType="separate"/>
      </w:r>
      <w:r>
        <w:t>16</w:t>
      </w:r>
      <w:r>
        <w:fldChar w:fldCharType="end"/>
      </w:r>
    </w:p>
    <w:p w14:paraId="3063BDD7" w14:textId="77777777" w:rsidR="008D57CE" w:rsidRDefault="008D57CE">
      <w:pPr>
        <w:pStyle w:val="TOC3"/>
        <w:rPr>
          <w:sz w:val="24"/>
          <w:szCs w:val="24"/>
          <w:lang w:eastAsia="ko-KR"/>
        </w:rPr>
      </w:pPr>
      <w:r>
        <w:t>4.3.4</w:t>
      </w:r>
      <w:r>
        <w:rPr>
          <w:sz w:val="24"/>
          <w:szCs w:val="24"/>
          <w:lang w:eastAsia="ko-KR"/>
        </w:rPr>
        <w:tab/>
      </w:r>
      <w:r>
        <w:t>Handling of identifiers</w:t>
      </w:r>
      <w:r>
        <w:tab/>
      </w:r>
      <w:r>
        <w:fldChar w:fldCharType="begin" w:fldLock="1"/>
      </w:r>
      <w:r>
        <w:instrText xml:space="preserve"> PAGEREF _Toc359499090 \h </w:instrText>
      </w:r>
      <w:r>
        <w:fldChar w:fldCharType="separate"/>
      </w:r>
      <w:r>
        <w:t>16</w:t>
      </w:r>
      <w:r>
        <w:fldChar w:fldCharType="end"/>
      </w:r>
    </w:p>
    <w:p w14:paraId="7D76A25D" w14:textId="77777777" w:rsidR="008D57CE" w:rsidRDefault="008D57CE">
      <w:pPr>
        <w:pStyle w:val="TOC2"/>
        <w:rPr>
          <w:sz w:val="24"/>
          <w:szCs w:val="24"/>
          <w:lang w:eastAsia="ko-KR"/>
        </w:rPr>
      </w:pPr>
      <w:r>
        <w:t>4.4</w:t>
      </w:r>
      <w:r>
        <w:rPr>
          <w:sz w:val="24"/>
          <w:szCs w:val="24"/>
          <w:lang w:eastAsia="ko-KR"/>
        </w:rPr>
        <w:tab/>
      </w:r>
      <w:r>
        <w:t>Signalling requirements</w:t>
      </w:r>
      <w:r>
        <w:tab/>
      </w:r>
      <w:r>
        <w:fldChar w:fldCharType="begin" w:fldLock="1"/>
      </w:r>
      <w:r>
        <w:instrText xml:space="preserve"> PAGEREF _Toc359499091 \h </w:instrText>
      </w:r>
      <w:r>
        <w:fldChar w:fldCharType="separate"/>
      </w:r>
      <w:r>
        <w:t>17</w:t>
      </w:r>
      <w:r>
        <w:fldChar w:fldCharType="end"/>
      </w:r>
    </w:p>
    <w:p w14:paraId="4B3FD201" w14:textId="77777777" w:rsidR="008D57CE" w:rsidRDefault="008D57CE">
      <w:pPr>
        <w:pStyle w:val="TOC3"/>
        <w:rPr>
          <w:sz w:val="24"/>
          <w:szCs w:val="24"/>
          <w:lang w:eastAsia="ko-KR"/>
        </w:rPr>
      </w:pPr>
      <w:r>
        <w:t>4.4.1</w:t>
      </w:r>
      <w:r>
        <w:rPr>
          <w:sz w:val="24"/>
          <w:szCs w:val="24"/>
          <w:lang w:eastAsia="ko-KR"/>
        </w:rPr>
        <w:tab/>
      </w:r>
      <w:r>
        <w:t>General</w:t>
      </w:r>
      <w:r>
        <w:tab/>
      </w:r>
      <w:r>
        <w:fldChar w:fldCharType="begin" w:fldLock="1"/>
      </w:r>
      <w:r>
        <w:instrText xml:space="preserve"> PAGEREF _Toc359499092 \h </w:instrText>
      </w:r>
      <w:r>
        <w:fldChar w:fldCharType="separate"/>
      </w:r>
      <w:r>
        <w:t>17</w:t>
      </w:r>
      <w:r>
        <w:fldChar w:fldCharType="end"/>
      </w:r>
    </w:p>
    <w:p w14:paraId="6A6852E4" w14:textId="77777777" w:rsidR="008D57CE" w:rsidRDefault="008D57CE">
      <w:pPr>
        <w:pStyle w:val="TOC3"/>
        <w:rPr>
          <w:sz w:val="24"/>
          <w:szCs w:val="24"/>
          <w:lang w:eastAsia="ko-KR"/>
        </w:rPr>
      </w:pPr>
      <w:r>
        <w:t>4.4.2</w:t>
      </w:r>
      <w:r>
        <w:rPr>
          <w:sz w:val="24"/>
          <w:szCs w:val="24"/>
          <w:lang w:eastAsia="ko-KR"/>
        </w:rPr>
        <w:tab/>
      </w:r>
      <w:r>
        <w:t>Procedures during communication set-up</w:t>
      </w:r>
      <w:r>
        <w:tab/>
      </w:r>
      <w:r>
        <w:fldChar w:fldCharType="begin" w:fldLock="1"/>
      </w:r>
      <w:r>
        <w:instrText xml:space="preserve"> PAGEREF _Toc359499093 \h </w:instrText>
      </w:r>
      <w:r>
        <w:fldChar w:fldCharType="separate"/>
      </w:r>
      <w:r>
        <w:t>17</w:t>
      </w:r>
      <w:r>
        <w:fldChar w:fldCharType="end"/>
      </w:r>
    </w:p>
    <w:p w14:paraId="3F40EF90" w14:textId="77777777" w:rsidR="008D57CE" w:rsidRDefault="008D57CE">
      <w:pPr>
        <w:pStyle w:val="TOC4"/>
        <w:rPr>
          <w:sz w:val="24"/>
          <w:szCs w:val="24"/>
          <w:lang w:eastAsia="ko-KR"/>
        </w:rPr>
      </w:pPr>
      <w:r>
        <w:t>4.4.2.1</w:t>
      </w:r>
      <w:r>
        <w:rPr>
          <w:sz w:val="24"/>
          <w:szCs w:val="24"/>
          <w:lang w:eastAsia="ko-KR"/>
        </w:rPr>
        <w:tab/>
      </w:r>
      <w:r>
        <w:t>Procedures at the CDP</w:t>
      </w:r>
      <w:r>
        <w:tab/>
      </w:r>
      <w:r>
        <w:fldChar w:fldCharType="begin" w:fldLock="1"/>
      </w:r>
      <w:r>
        <w:instrText xml:space="preserve"> PAGEREF _Toc359499094 \h </w:instrText>
      </w:r>
      <w:r>
        <w:fldChar w:fldCharType="separate"/>
      </w:r>
      <w:r>
        <w:t>17</w:t>
      </w:r>
      <w:r>
        <w:fldChar w:fldCharType="end"/>
      </w:r>
    </w:p>
    <w:p w14:paraId="39332F05" w14:textId="77777777" w:rsidR="008D57CE" w:rsidRDefault="008D57CE">
      <w:pPr>
        <w:pStyle w:val="TOC3"/>
        <w:rPr>
          <w:sz w:val="24"/>
          <w:szCs w:val="24"/>
          <w:lang w:eastAsia="ko-KR"/>
        </w:rPr>
      </w:pPr>
      <w:r>
        <w:t>4.4.3</w:t>
      </w:r>
      <w:r>
        <w:rPr>
          <w:sz w:val="24"/>
          <w:szCs w:val="24"/>
          <w:lang w:eastAsia="ko-KR"/>
        </w:rPr>
        <w:tab/>
      </w:r>
      <w:r>
        <w:t>Procedures after start of charging</w:t>
      </w:r>
      <w:r>
        <w:tab/>
      </w:r>
      <w:r>
        <w:fldChar w:fldCharType="begin" w:fldLock="1"/>
      </w:r>
      <w:r>
        <w:instrText xml:space="preserve"> PAGEREF _Toc359499095 \h </w:instrText>
      </w:r>
      <w:r>
        <w:fldChar w:fldCharType="separate"/>
      </w:r>
      <w:r>
        <w:t>17</w:t>
      </w:r>
      <w:r>
        <w:fldChar w:fldCharType="end"/>
      </w:r>
    </w:p>
    <w:p w14:paraId="7B9FA622" w14:textId="77777777" w:rsidR="008D57CE" w:rsidRDefault="008D57CE">
      <w:pPr>
        <w:pStyle w:val="TOC4"/>
        <w:rPr>
          <w:sz w:val="24"/>
          <w:szCs w:val="24"/>
          <w:lang w:eastAsia="ko-KR"/>
        </w:rPr>
      </w:pPr>
      <w:r>
        <w:t>4.4.3.1</w:t>
      </w:r>
      <w:r>
        <w:rPr>
          <w:sz w:val="24"/>
          <w:szCs w:val="24"/>
          <w:lang w:eastAsia="ko-KR"/>
        </w:rPr>
        <w:tab/>
      </w:r>
      <w:r>
        <w:t>Procedures at the CDP</w:t>
      </w:r>
      <w:r>
        <w:tab/>
      </w:r>
      <w:r>
        <w:fldChar w:fldCharType="begin" w:fldLock="1"/>
      </w:r>
      <w:r>
        <w:instrText xml:space="preserve"> PAGEREF _Toc359499096 \h </w:instrText>
      </w:r>
      <w:r>
        <w:fldChar w:fldCharType="separate"/>
      </w:r>
      <w:r>
        <w:t>17</w:t>
      </w:r>
      <w:r>
        <w:fldChar w:fldCharType="end"/>
      </w:r>
    </w:p>
    <w:p w14:paraId="36B565F5" w14:textId="77777777" w:rsidR="008D57CE" w:rsidRDefault="008D57CE">
      <w:pPr>
        <w:pStyle w:val="TOC2"/>
        <w:rPr>
          <w:sz w:val="24"/>
          <w:szCs w:val="24"/>
          <w:lang w:eastAsia="ko-KR"/>
        </w:rPr>
      </w:pPr>
      <w:r>
        <w:t>4.5</w:t>
      </w:r>
      <w:r>
        <w:rPr>
          <w:sz w:val="24"/>
          <w:szCs w:val="24"/>
          <w:lang w:eastAsia="ko-KR"/>
        </w:rPr>
        <w:tab/>
      </w:r>
      <w:r>
        <w:t>Interaction with other services</w:t>
      </w:r>
      <w:r>
        <w:tab/>
      </w:r>
      <w:r>
        <w:fldChar w:fldCharType="begin" w:fldLock="1"/>
      </w:r>
      <w:r>
        <w:instrText xml:space="preserve"> PAGEREF _Toc359499097 \h </w:instrText>
      </w:r>
      <w:r>
        <w:fldChar w:fldCharType="separate"/>
      </w:r>
      <w:r>
        <w:t>17</w:t>
      </w:r>
      <w:r>
        <w:fldChar w:fldCharType="end"/>
      </w:r>
    </w:p>
    <w:p w14:paraId="6815285D" w14:textId="77777777" w:rsidR="008D57CE" w:rsidRDefault="008D57CE">
      <w:pPr>
        <w:pStyle w:val="TOC2"/>
        <w:rPr>
          <w:sz w:val="24"/>
          <w:szCs w:val="24"/>
          <w:lang w:eastAsia="ko-KR"/>
        </w:rPr>
      </w:pPr>
      <w:r>
        <w:t>4.6</w:t>
      </w:r>
      <w:r>
        <w:rPr>
          <w:sz w:val="24"/>
          <w:szCs w:val="24"/>
          <w:lang w:eastAsia="ko-KR"/>
        </w:rPr>
        <w:tab/>
      </w:r>
      <w:r>
        <w:t>Interactions with other networks</w:t>
      </w:r>
      <w:r>
        <w:tab/>
      </w:r>
      <w:r>
        <w:fldChar w:fldCharType="begin" w:fldLock="1"/>
      </w:r>
      <w:r>
        <w:instrText xml:space="preserve"> PAGEREF _Toc359499098 \h </w:instrText>
      </w:r>
      <w:r>
        <w:fldChar w:fldCharType="separate"/>
      </w:r>
      <w:r>
        <w:t>17</w:t>
      </w:r>
      <w:r>
        <w:fldChar w:fldCharType="end"/>
      </w:r>
    </w:p>
    <w:p w14:paraId="0EBA791D" w14:textId="77777777" w:rsidR="008D57CE" w:rsidRDefault="008D57CE">
      <w:pPr>
        <w:pStyle w:val="TOC3"/>
        <w:rPr>
          <w:sz w:val="24"/>
          <w:szCs w:val="24"/>
          <w:lang w:eastAsia="ko-KR"/>
        </w:rPr>
      </w:pPr>
      <w:r>
        <w:t>4.6.1</w:t>
      </w:r>
      <w:r>
        <w:rPr>
          <w:sz w:val="24"/>
          <w:szCs w:val="24"/>
          <w:lang w:eastAsia="ko-KR"/>
        </w:rPr>
        <w:tab/>
      </w:r>
      <w:r>
        <w:t>Interaction with PSTN/ISDN</w:t>
      </w:r>
      <w:r>
        <w:tab/>
      </w:r>
      <w:r>
        <w:fldChar w:fldCharType="begin" w:fldLock="1"/>
      </w:r>
      <w:r>
        <w:instrText xml:space="preserve"> PAGEREF _Toc359499099 \h </w:instrText>
      </w:r>
      <w:r>
        <w:fldChar w:fldCharType="separate"/>
      </w:r>
      <w:r>
        <w:t>17</w:t>
      </w:r>
      <w:r>
        <w:fldChar w:fldCharType="end"/>
      </w:r>
    </w:p>
    <w:p w14:paraId="22C514A5" w14:textId="77777777" w:rsidR="008D57CE" w:rsidRDefault="008D57CE">
      <w:pPr>
        <w:pStyle w:val="TOC3"/>
        <w:rPr>
          <w:sz w:val="24"/>
          <w:szCs w:val="24"/>
          <w:lang w:eastAsia="ko-KR"/>
        </w:rPr>
      </w:pPr>
      <w:r>
        <w:t>4.6.2</w:t>
      </w:r>
      <w:r>
        <w:rPr>
          <w:sz w:val="24"/>
          <w:szCs w:val="24"/>
          <w:lang w:eastAsia="ko-KR"/>
        </w:rPr>
        <w:tab/>
      </w:r>
      <w:r>
        <w:t>Interaction with PSTN/ISDN Emulation</w:t>
      </w:r>
      <w:r>
        <w:tab/>
      </w:r>
      <w:r>
        <w:fldChar w:fldCharType="begin" w:fldLock="1"/>
      </w:r>
      <w:r>
        <w:instrText xml:space="preserve"> PAGEREF _Toc359499100 \h </w:instrText>
      </w:r>
      <w:r>
        <w:fldChar w:fldCharType="separate"/>
      </w:r>
      <w:r>
        <w:t>20</w:t>
      </w:r>
      <w:r>
        <w:fldChar w:fldCharType="end"/>
      </w:r>
    </w:p>
    <w:p w14:paraId="7DB5BFE0" w14:textId="77777777" w:rsidR="008D57CE" w:rsidRDefault="008D57CE">
      <w:pPr>
        <w:pStyle w:val="TOC3"/>
        <w:rPr>
          <w:sz w:val="24"/>
          <w:szCs w:val="24"/>
          <w:lang w:eastAsia="ko-KR"/>
        </w:rPr>
      </w:pPr>
      <w:r>
        <w:t>4.6.3</w:t>
      </w:r>
      <w:r>
        <w:rPr>
          <w:sz w:val="24"/>
          <w:szCs w:val="24"/>
          <w:lang w:eastAsia="ko-KR"/>
        </w:rPr>
        <w:tab/>
      </w:r>
      <w:r>
        <w:t>Interaction with external IP networks</w:t>
      </w:r>
      <w:r>
        <w:tab/>
      </w:r>
      <w:r>
        <w:fldChar w:fldCharType="begin" w:fldLock="1"/>
      </w:r>
      <w:r>
        <w:instrText xml:space="preserve"> PAGEREF _Toc359499101 \h </w:instrText>
      </w:r>
      <w:r>
        <w:fldChar w:fldCharType="separate"/>
      </w:r>
      <w:r>
        <w:t>20</w:t>
      </w:r>
      <w:r>
        <w:fldChar w:fldCharType="end"/>
      </w:r>
    </w:p>
    <w:p w14:paraId="408EEE95" w14:textId="77777777" w:rsidR="008D57CE" w:rsidRDefault="008D57CE">
      <w:pPr>
        <w:pStyle w:val="TOC1"/>
        <w:rPr>
          <w:sz w:val="24"/>
          <w:szCs w:val="24"/>
          <w:lang w:eastAsia="ko-KR"/>
        </w:rPr>
      </w:pPr>
      <w:r>
        <w:t>5</w:t>
      </w:r>
      <w:r>
        <w:rPr>
          <w:sz w:val="24"/>
          <w:szCs w:val="24"/>
          <w:lang w:eastAsia="ko-KR"/>
        </w:rPr>
        <w:tab/>
      </w:r>
      <w:r>
        <w:t>Extensions within the present document</w:t>
      </w:r>
      <w:r>
        <w:tab/>
      </w:r>
      <w:r>
        <w:fldChar w:fldCharType="begin" w:fldLock="1"/>
      </w:r>
      <w:r>
        <w:instrText xml:space="preserve"> PAGEREF _Toc359499102 \h </w:instrText>
      </w:r>
      <w:r>
        <w:fldChar w:fldCharType="separate"/>
      </w:r>
      <w:r>
        <w:t>20</w:t>
      </w:r>
      <w:r>
        <w:fldChar w:fldCharType="end"/>
      </w:r>
    </w:p>
    <w:p w14:paraId="4663ADDC" w14:textId="77777777" w:rsidR="008D57CE" w:rsidRDefault="008D57CE">
      <w:pPr>
        <w:pStyle w:val="TOC2"/>
        <w:rPr>
          <w:sz w:val="24"/>
          <w:szCs w:val="24"/>
          <w:lang w:eastAsia="ko-KR"/>
        </w:rPr>
      </w:pPr>
      <w:r>
        <w:t>5.1</w:t>
      </w:r>
      <w:r>
        <w:rPr>
          <w:sz w:val="24"/>
          <w:szCs w:val="24"/>
          <w:lang w:eastAsia="ko-KR"/>
        </w:rPr>
        <w:tab/>
      </w:r>
      <w:r>
        <w:t>SIP Transfer of Tariff Information XML body</w:t>
      </w:r>
      <w:r>
        <w:tab/>
      </w:r>
      <w:r>
        <w:fldChar w:fldCharType="begin" w:fldLock="1"/>
      </w:r>
      <w:r>
        <w:instrText xml:space="preserve"> PAGEREF _Toc359499103 \h </w:instrText>
      </w:r>
      <w:r>
        <w:fldChar w:fldCharType="separate"/>
      </w:r>
      <w:r>
        <w:t>20</w:t>
      </w:r>
      <w:r>
        <w:fldChar w:fldCharType="end"/>
      </w:r>
    </w:p>
    <w:p w14:paraId="7911A1B1" w14:textId="77777777" w:rsidR="008D57CE" w:rsidRDefault="008D57CE">
      <w:pPr>
        <w:pStyle w:val="TOC3"/>
        <w:rPr>
          <w:sz w:val="24"/>
          <w:szCs w:val="24"/>
          <w:lang w:eastAsia="ko-KR"/>
        </w:rPr>
      </w:pPr>
      <w:r>
        <w:t>5.1.1</w:t>
      </w:r>
      <w:r>
        <w:rPr>
          <w:sz w:val="24"/>
          <w:szCs w:val="24"/>
          <w:lang w:eastAsia="ko-KR"/>
        </w:rPr>
        <w:tab/>
      </w:r>
      <w:r>
        <w:t>General</w:t>
      </w:r>
      <w:r>
        <w:tab/>
      </w:r>
      <w:r>
        <w:fldChar w:fldCharType="begin" w:fldLock="1"/>
      </w:r>
      <w:r>
        <w:instrText xml:space="preserve"> PAGEREF _Toc359499104 \h </w:instrText>
      </w:r>
      <w:r>
        <w:fldChar w:fldCharType="separate"/>
      </w:r>
      <w:r>
        <w:t>20</w:t>
      </w:r>
      <w:r>
        <w:fldChar w:fldCharType="end"/>
      </w:r>
    </w:p>
    <w:p w14:paraId="3474FC29" w14:textId="77777777" w:rsidR="008D57CE" w:rsidRDefault="008D57CE">
      <w:pPr>
        <w:pStyle w:val="TOC3"/>
        <w:rPr>
          <w:sz w:val="24"/>
          <w:szCs w:val="24"/>
          <w:lang w:eastAsia="ko-KR"/>
        </w:rPr>
      </w:pPr>
      <w:r>
        <w:t>5.1.2</w:t>
      </w:r>
      <w:r>
        <w:rPr>
          <w:sz w:val="24"/>
          <w:szCs w:val="24"/>
          <w:lang w:eastAsia="ko-KR"/>
        </w:rPr>
        <w:tab/>
      </w:r>
      <w:r>
        <w:t>MIME type definition</w:t>
      </w:r>
      <w:r>
        <w:tab/>
      </w:r>
      <w:r>
        <w:fldChar w:fldCharType="begin" w:fldLock="1"/>
      </w:r>
      <w:r>
        <w:instrText xml:space="preserve"> PAGEREF _Toc359499105 \h </w:instrText>
      </w:r>
      <w:r>
        <w:fldChar w:fldCharType="separate"/>
      </w:r>
      <w:r>
        <w:t>20</w:t>
      </w:r>
      <w:r>
        <w:fldChar w:fldCharType="end"/>
      </w:r>
    </w:p>
    <w:p w14:paraId="06FA8A4A" w14:textId="77777777" w:rsidR="008D57CE" w:rsidRDefault="008D57CE">
      <w:pPr>
        <w:pStyle w:val="TOC4"/>
        <w:rPr>
          <w:sz w:val="24"/>
          <w:szCs w:val="24"/>
          <w:lang w:eastAsia="ko-KR"/>
        </w:rPr>
      </w:pPr>
      <w:r>
        <w:t>5.1.2.1</w:t>
      </w:r>
      <w:r>
        <w:rPr>
          <w:sz w:val="24"/>
          <w:szCs w:val="24"/>
          <w:lang w:eastAsia="ko-KR"/>
        </w:rPr>
        <w:tab/>
      </w:r>
      <w:r>
        <w:t>Introduction</w:t>
      </w:r>
      <w:r>
        <w:tab/>
      </w:r>
      <w:r>
        <w:fldChar w:fldCharType="begin" w:fldLock="1"/>
      </w:r>
      <w:r>
        <w:instrText xml:space="preserve"> PAGEREF _Toc359499106 \h </w:instrText>
      </w:r>
      <w:r>
        <w:fldChar w:fldCharType="separate"/>
      </w:r>
      <w:r>
        <w:t>20</w:t>
      </w:r>
      <w:r>
        <w:fldChar w:fldCharType="end"/>
      </w:r>
    </w:p>
    <w:p w14:paraId="5497E0BE" w14:textId="77777777" w:rsidR="008D57CE" w:rsidRDefault="008D57CE">
      <w:pPr>
        <w:pStyle w:val="TOC4"/>
        <w:rPr>
          <w:sz w:val="24"/>
          <w:szCs w:val="24"/>
          <w:lang w:eastAsia="ko-KR"/>
        </w:rPr>
      </w:pPr>
      <w:r>
        <w:t>5.1.2.2</w:t>
      </w:r>
      <w:r>
        <w:rPr>
          <w:sz w:val="24"/>
          <w:szCs w:val="24"/>
          <w:lang w:eastAsia="ko-KR"/>
        </w:rPr>
        <w:tab/>
      </w:r>
      <w:r>
        <w:t>Syntax</w:t>
      </w:r>
      <w:r>
        <w:tab/>
      </w:r>
      <w:r>
        <w:fldChar w:fldCharType="begin" w:fldLock="1"/>
      </w:r>
      <w:r>
        <w:instrText xml:space="preserve"> PAGEREF _Toc359499107 \h </w:instrText>
      </w:r>
      <w:r>
        <w:fldChar w:fldCharType="separate"/>
      </w:r>
      <w:r>
        <w:t>20</w:t>
      </w:r>
      <w:r>
        <w:fldChar w:fldCharType="end"/>
      </w:r>
    </w:p>
    <w:p w14:paraId="6195CB23" w14:textId="77777777" w:rsidR="008D57CE" w:rsidRDefault="008D57CE">
      <w:pPr>
        <w:pStyle w:val="TOC4"/>
        <w:rPr>
          <w:sz w:val="24"/>
          <w:szCs w:val="24"/>
          <w:lang w:eastAsia="ko-KR"/>
        </w:rPr>
      </w:pPr>
      <w:r>
        <w:t>5.1.2.3</w:t>
      </w:r>
      <w:r>
        <w:rPr>
          <w:sz w:val="24"/>
          <w:szCs w:val="24"/>
          <w:lang w:eastAsia="ko-KR"/>
        </w:rPr>
        <w:tab/>
      </w:r>
      <w:r>
        <w:t>Operation</w:t>
      </w:r>
      <w:r>
        <w:tab/>
      </w:r>
      <w:r>
        <w:fldChar w:fldCharType="begin" w:fldLock="1"/>
      </w:r>
      <w:r>
        <w:instrText xml:space="preserve"> PAGEREF _Toc359499108 \h </w:instrText>
      </w:r>
      <w:r>
        <w:fldChar w:fldCharType="separate"/>
      </w:r>
      <w:r>
        <w:t>21</w:t>
      </w:r>
      <w:r>
        <w:fldChar w:fldCharType="end"/>
      </w:r>
    </w:p>
    <w:p w14:paraId="4A9EF00E" w14:textId="77777777" w:rsidR="008D57CE" w:rsidRDefault="008D57CE">
      <w:pPr>
        <w:pStyle w:val="TOC8"/>
        <w:rPr>
          <w:b w:val="0"/>
          <w:sz w:val="24"/>
          <w:szCs w:val="24"/>
          <w:lang w:eastAsia="ko-KR"/>
        </w:rPr>
      </w:pPr>
      <w:r>
        <w:t>Annex A (informative):</w:t>
      </w:r>
      <w:r>
        <w:tab/>
        <w:t>Signalling flows</w:t>
      </w:r>
      <w:r>
        <w:tab/>
      </w:r>
      <w:r>
        <w:fldChar w:fldCharType="begin" w:fldLock="1"/>
      </w:r>
      <w:r>
        <w:instrText xml:space="preserve"> PAGEREF _Toc359499109 \h </w:instrText>
      </w:r>
      <w:r>
        <w:fldChar w:fldCharType="separate"/>
      </w:r>
      <w:r>
        <w:t>22</w:t>
      </w:r>
      <w:r>
        <w:fldChar w:fldCharType="end"/>
      </w:r>
    </w:p>
    <w:p w14:paraId="4E6C29F8" w14:textId="77777777" w:rsidR="008D57CE" w:rsidRDefault="008D57CE">
      <w:pPr>
        <w:pStyle w:val="TOC8"/>
        <w:rPr>
          <w:b w:val="0"/>
          <w:sz w:val="24"/>
          <w:szCs w:val="24"/>
          <w:lang w:eastAsia="ko-KR"/>
        </w:rPr>
      </w:pPr>
      <w:r>
        <w:t>Annex B (informative):</w:t>
      </w:r>
      <w:r>
        <w:tab/>
        <w:t>SIP Transfer of Tariff Information parameters</w:t>
      </w:r>
      <w:r>
        <w:tab/>
      </w:r>
      <w:r>
        <w:fldChar w:fldCharType="begin" w:fldLock="1"/>
      </w:r>
      <w:r>
        <w:instrText xml:space="preserve"> PAGEREF _Toc359499110 \h </w:instrText>
      </w:r>
      <w:r>
        <w:fldChar w:fldCharType="separate"/>
      </w:r>
      <w:r>
        <w:t>26</w:t>
      </w:r>
      <w:r>
        <w:fldChar w:fldCharType="end"/>
      </w:r>
    </w:p>
    <w:p w14:paraId="2692E39D" w14:textId="77777777" w:rsidR="008D57CE" w:rsidRDefault="008D57CE">
      <w:pPr>
        <w:pStyle w:val="TOC1"/>
        <w:rPr>
          <w:sz w:val="24"/>
          <w:szCs w:val="24"/>
          <w:lang w:eastAsia="ko-KR"/>
        </w:rPr>
      </w:pPr>
      <w:r>
        <w:t>B.1</w:t>
      </w:r>
      <w:r>
        <w:rPr>
          <w:sz w:val="24"/>
          <w:szCs w:val="24"/>
          <w:lang w:eastAsia="ko-KR"/>
        </w:rPr>
        <w:tab/>
      </w:r>
      <w:r>
        <w:t>General</w:t>
      </w:r>
      <w:r>
        <w:tab/>
      </w:r>
      <w:r>
        <w:fldChar w:fldCharType="begin" w:fldLock="1"/>
      </w:r>
      <w:r>
        <w:instrText xml:space="preserve"> PAGEREF _Toc359499111 \h </w:instrText>
      </w:r>
      <w:r>
        <w:fldChar w:fldCharType="separate"/>
      </w:r>
      <w:r>
        <w:t>26</w:t>
      </w:r>
      <w:r>
        <w:fldChar w:fldCharType="end"/>
      </w:r>
    </w:p>
    <w:p w14:paraId="6C32D3AD" w14:textId="77777777" w:rsidR="008D57CE" w:rsidRDefault="008D57CE">
      <w:pPr>
        <w:pStyle w:val="TOC1"/>
        <w:rPr>
          <w:sz w:val="24"/>
          <w:szCs w:val="24"/>
          <w:lang w:eastAsia="ko-KR"/>
        </w:rPr>
      </w:pPr>
      <w:r>
        <w:t>B.2</w:t>
      </w:r>
      <w:r>
        <w:rPr>
          <w:sz w:val="24"/>
          <w:szCs w:val="24"/>
          <w:lang w:eastAsia="ko-KR"/>
        </w:rPr>
        <w:tab/>
      </w:r>
      <w:r>
        <w:t>NNI  Information</w:t>
      </w:r>
      <w:r>
        <w:tab/>
      </w:r>
      <w:r>
        <w:fldChar w:fldCharType="begin" w:fldLock="1"/>
      </w:r>
      <w:r>
        <w:instrText xml:space="preserve"> PAGEREF _Toc359499112 \h </w:instrText>
      </w:r>
      <w:r>
        <w:fldChar w:fldCharType="separate"/>
      </w:r>
      <w:r>
        <w:t>26</w:t>
      </w:r>
      <w:r>
        <w:fldChar w:fldCharType="end"/>
      </w:r>
    </w:p>
    <w:p w14:paraId="74EF8549" w14:textId="77777777" w:rsidR="008D57CE" w:rsidRDefault="008D57CE">
      <w:pPr>
        <w:pStyle w:val="TOC2"/>
        <w:rPr>
          <w:sz w:val="24"/>
          <w:szCs w:val="24"/>
          <w:lang w:eastAsia="ko-KR"/>
        </w:rPr>
      </w:pPr>
      <w:r>
        <w:t>B.2.0</w:t>
      </w:r>
      <w:r>
        <w:rPr>
          <w:sz w:val="24"/>
          <w:szCs w:val="24"/>
          <w:lang w:eastAsia="ko-KR"/>
        </w:rPr>
        <w:tab/>
      </w:r>
      <w:r>
        <w:t>General</w:t>
      </w:r>
      <w:r>
        <w:tab/>
      </w:r>
      <w:r>
        <w:fldChar w:fldCharType="begin" w:fldLock="1"/>
      </w:r>
      <w:r>
        <w:instrText xml:space="preserve"> PAGEREF _Toc359499113 \h </w:instrText>
      </w:r>
      <w:r>
        <w:fldChar w:fldCharType="separate"/>
      </w:r>
      <w:r>
        <w:t>26</w:t>
      </w:r>
      <w:r>
        <w:fldChar w:fldCharType="end"/>
      </w:r>
    </w:p>
    <w:p w14:paraId="23D94206" w14:textId="77777777" w:rsidR="008D57CE" w:rsidRDefault="008D57CE">
      <w:pPr>
        <w:pStyle w:val="TOC2"/>
        <w:rPr>
          <w:sz w:val="24"/>
          <w:szCs w:val="24"/>
          <w:lang w:eastAsia="ko-KR"/>
        </w:rPr>
      </w:pPr>
      <w:r>
        <w:t>B.2.1</w:t>
      </w:r>
      <w:r>
        <w:rPr>
          <w:sz w:val="24"/>
          <w:szCs w:val="24"/>
          <w:lang w:eastAsia="ko-KR"/>
        </w:rPr>
        <w:tab/>
      </w:r>
      <w:r>
        <w:t>Charge Message Type</w:t>
      </w:r>
      <w:r>
        <w:tab/>
      </w:r>
      <w:r>
        <w:fldChar w:fldCharType="begin" w:fldLock="1"/>
      </w:r>
      <w:r>
        <w:instrText xml:space="preserve"> PAGEREF _Toc359499114 \h </w:instrText>
      </w:r>
      <w:r>
        <w:fldChar w:fldCharType="separate"/>
      </w:r>
      <w:r>
        <w:t>26</w:t>
      </w:r>
      <w:r>
        <w:fldChar w:fldCharType="end"/>
      </w:r>
    </w:p>
    <w:p w14:paraId="60C6A76F" w14:textId="77777777" w:rsidR="008D57CE" w:rsidRDefault="008D57CE">
      <w:pPr>
        <w:pStyle w:val="TOC2"/>
        <w:rPr>
          <w:sz w:val="24"/>
          <w:szCs w:val="24"/>
          <w:lang w:eastAsia="ko-KR"/>
        </w:rPr>
      </w:pPr>
      <w:r>
        <w:t>B.2.2</w:t>
      </w:r>
      <w:r>
        <w:rPr>
          <w:sz w:val="24"/>
          <w:szCs w:val="24"/>
          <w:lang w:eastAsia="ko-KR"/>
        </w:rPr>
        <w:tab/>
      </w:r>
      <w:r>
        <w:t>Add On Charge Information</w:t>
      </w:r>
      <w:r>
        <w:tab/>
      </w:r>
      <w:r>
        <w:fldChar w:fldCharType="begin" w:fldLock="1"/>
      </w:r>
      <w:r>
        <w:instrText xml:space="preserve"> PAGEREF _Toc359499115 \h </w:instrText>
      </w:r>
      <w:r>
        <w:fldChar w:fldCharType="separate"/>
      </w:r>
      <w:r>
        <w:t>26</w:t>
      </w:r>
      <w:r>
        <w:fldChar w:fldCharType="end"/>
      </w:r>
    </w:p>
    <w:p w14:paraId="40124390" w14:textId="77777777" w:rsidR="008D57CE" w:rsidRDefault="008D57CE">
      <w:pPr>
        <w:pStyle w:val="TOC3"/>
        <w:rPr>
          <w:sz w:val="24"/>
          <w:szCs w:val="24"/>
          <w:lang w:eastAsia="ko-KR"/>
        </w:rPr>
      </w:pPr>
      <w:r>
        <w:t>B.2.2.0</w:t>
      </w:r>
      <w:r>
        <w:rPr>
          <w:sz w:val="24"/>
          <w:szCs w:val="24"/>
          <w:lang w:eastAsia="ko-KR"/>
        </w:rPr>
        <w:tab/>
      </w:r>
      <w:r>
        <w:t>General</w:t>
      </w:r>
      <w:r>
        <w:tab/>
      </w:r>
      <w:r>
        <w:fldChar w:fldCharType="begin" w:fldLock="1"/>
      </w:r>
      <w:r>
        <w:instrText xml:space="preserve"> PAGEREF _Toc359499116 \h </w:instrText>
      </w:r>
      <w:r>
        <w:fldChar w:fldCharType="separate"/>
      </w:r>
      <w:r>
        <w:t>26</w:t>
      </w:r>
      <w:r>
        <w:fldChar w:fldCharType="end"/>
      </w:r>
    </w:p>
    <w:p w14:paraId="17B6B6EB" w14:textId="77777777" w:rsidR="008D57CE" w:rsidRDefault="008D57CE">
      <w:pPr>
        <w:pStyle w:val="TOC3"/>
        <w:rPr>
          <w:sz w:val="24"/>
          <w:szCs w:val="24"/>
          <w:lang w:eastAsia="ko-KR"/>
        </w:rPr>
      </w:pPr>
      <w:r>
        <w:t>B.2.2.1</w:t>
      </w:r>
      <w:r>
        <w:rPr>
          <w:sz w:val="24"/>
          <w:szCs w:val="24"/>
          <w:lang w:eastAsia="ko-KR"/>
        </w:rPr>
        <w:tab/>
      </w:r>
      <w:r>
        <w:t>Add On Charge</w:t>
      </w:r>
      <w:r>
        <w:tab/>
      </w:r>
      <w:r>
        <w:fldChar w:fldCharType="begin" w:fldLock="1"/>
      </w:r>
      <w:r>
        <w:instrText xml:space="preserve"> PAGEREF _Toc359499117 \h </w:instrText>
      </w:r>
      <w:r>
        <w:fldChar w:fldCharType="separate"/>
      </w:r>
      <w:r>
        <w:t>26</w:t>
      </w:r>
      <w:r>
        <w:fldChar w:fldCharType="end"/>
      </w:r>
    </w:p>
    <w:p w14:paraId="57941369" w14:textId="77777777" w:rsidR="008D57CE" w:rsidRDefault="008D57CE">
      <w:pPr>
        <w:pStyle w:val="TOC4"/>
        <w:rPr>
          <w:sz w:val="24"/>
          <w:szCs w:val="24"/>
          <w:lang w:eastAsia="ko-KR"/>
        </w:rPr>
      </w:pPr>
      <w:r>
        <w:t>B.2.2.1.0</w:t>
      </w:r>
      <w:r>
        <w:rPr>
          <w:sz w:val="24"/>
          <w:szCs w:val="24"/>
          <w:lang w:eastAsia="ko-KR"/>
        </w:rPr>
        <w:tab/>
      </w:r>
      <w:r>
        <w:t>General</w:t>
      </w:r>
      <w:r>
        <w:tab/>
      </w:r>
      <w:r>
        <w:fldChar w:fldCharType="begin" w:fldLock="1"/>
      </w:r>
      <w:r>
        <w:instrText xml:space="preserve"> PAGEREF _Toc359499118 \h </w:instrText>
      </w:r>
      <w:r>
        <w:fldChar w:fldCharType="separate"/>
      </w:r>
      <w:r>
        <w:t>26</w:t>
      </w:r>
      <w:r>
        <w:fldChar w:fldCharType="end"/>
      </w:r>
    </w:p>
    <w:p w14:paraId="66B98C44" w14:textId="77777777" w:rsidR="008D57CE" w:rsidRDefault="008D57CE">
      <w:pPr>
        <w:pStyle w:val="TOC4"/>
        <w:rPr>
          <w:sz w:val="24"/>
          <w:szCs w:val="24"/>
          <w:lang w:eastAsia="ko-KR"/>
        </w:rPr>
      </w:pPr>
      <w:r>
        <w:t>B.2.2.1.1</w:t>
      </w:r>
      <w:r>
        <w:rPr>
          <w:sz w:val="24"/>
          <w:szCs w:val="24"/>
          <w:lang w:eastAsia="ko-KR"/>
        </w:rPr>
        <w:tab/>
      </w:r>
      <w:r>
        <w:t>Add On Charge Currency</w:t>
      </w:r>
      <w:r>
        <w:tab/>
      </w:r>
      <w:r>
        <w:fldChar w:fldCharType="begin" w:fldLock="1"/>
      </w:r>
      <w:r>
        <w:instrText xml:space="preserve"> PAGEREF _Toc359499119 \h </w:instrText>
      </w:r>
      <w:r>
        <w:fldChar w:fldCharType="separate"/>
      </w:r>
      <w:r>
        <w:t>27</w:t>
      </w:r>
      <w:r>
        <w:fldChar w:fldCharType="end"/>
      </w:r>
    </w:p>
    <w:p w14:paraId="774706D5" w14:textId="77777777" w:rsidR="008D57CE" w:rsidRDefault="008D57CE">
      <w:pPr>
        <w:pStyle w:val="TOC4"/>
        <w:rPr>
          <w:sz w:val="24"/>
          <w:szCs w:val="24"/>
          <w:lang w:eastAsia="ko-KR"/>
        </w:rPr>
      </w:pPr>
      <w:r>
        <w:t>B.2.2.1.2</w:t>
      </w:r>
      <w:r>
        <w:rPr>
          <w:sz w:val="24"/>
          <w:szCs w:val="24"/>
          <w:lang w:eastAsia="ko-KR"/>
        </w:rPr>
        <w:tab/>
      </w:r>
      <w:r>
        <w:t>Add On Charge Pulse</w:t>
      </w:r>
      <w:r>
        <w:tab/>
      </w:r>
      <w:r>
        <w:fldChar w:fldCharType="begin" w:fldLock="1"/>
      </w:r>
      <w:r>
        <w:instrText xml:space="preserve"> PAGEREF _Toc359499120 \h </w:instrText>
      </w:r>
      <w:r>
        <w:fldChar w:fldCharType="separate"/>
      </w:r>
      <w:r>
        <w:t>27</w:t>
      </w:r>
      <w:r>
        <w:fldChar w:fldCharType="end"/>
      </w:r>
    </w:p>
    <w:p w14:paraId="7ADE1C6D" w14:textId="77777777" w:rsidR="008D57CE" w:rsidRDefault="008D57CE">
      <w:pPr>
        <w:pStyle w:val="TOC2"/>
        <w:rPr>
          <w:sz w:val="24"/>
          <w:szCs w:val="24"/>
          <w:lang w:eastAsia="ko-KR"/>
        </w:rPr>
      </w:pPr>
      <w:r>
        <w:t>B.2.3</w:t>
      </w:r>
      <w:r>
        <w:rPr>
          <w:sz w:val="24"/>
          <w:szCs w:val="24"/>
          <w:lang w:eastAsia="ko-KR"/>
        </w:rPr>
        <w:tab/>
      </w:r>
      <w:r>
        <w:t>Tariff Information</w:t>
      </w:r>
      <w:r>
        <w:tab/>
      </w:r>
      <w:r>
        <w:fldChar w:fldCharType="begin" w:fldLock="1"/>
      </w:r>
      <w:r>
        <w:instrText xml:space="preserve"> PAGEREF _Toc359499121 \h </w:instrText>
      </w:r>
      <w:r>
        <w:fldChar w:fldCharType="separate"/>
      </w:r>
      <w:r>
        <w:t>27</w:t>
      </w:r>
      <w:r>
        <w:fldChar w:fldCharType="end"/>
      </w:r>
    </w:p>
    <w:p w14:paraId="35F575F6" w14:textId="77777777" w:rsidR="008D57CE" w:rsidRDefault="008D57CE">
      <w:pPr>
        <w:pStyle w:val="TOC3"/>
        <w:rPr>
          <w:sz w:val="24"/>
          <w:szCs w:val="24"/>
          <w:lang w:eastAsia="ko-KR"/>
        </w:rPr>
      </w:pPr>
      <w:r>
        <w:t>B.2.3.0</w:t>
      </w:r>
      <w:r>
        <w:rPr>
          <w:sz w:val="24"/>
          <w:szCs w:val="24"/>
          <w:lang w:eastAsia="ko-KR"/>
        </w:rPr>
        <w:tab/>
      </w:r>
      <w:r>
        <w:t>General</w:t>
      </w:r>
      <w:r>
        <w:tab/>
      </w:r>
      <w:r>
        <w:fldChar w:fldCharType="begin" w:fldLock="1"/>
      </w:r>
      <w:r>
        <w:instrText xml:space="preserve"> PAGEREF _Toc359499122 \h </w:instrText>
      </w:r>
      <w:r>
        <w:fldChar w:fldCharType="separate"/>
      </w:r>
      <w:r>
        <w:t>27</w:t>
      </w:r>
      <w:r>
        <w:fldChar w:fldCharType="end"/>
      </w:r>
    </w:p>
    <w:p w14:paraId="24BB3BA8" w14:textId="77777777" w:rsidR="008D57CE" w:rsidRDefault="008D57CE">
      <w:pPr>
        <w:pStyle w:val="TOC3"/>
        <w:rPr>
          <w:sz w:val="24"/>
          <w:szCs w:val="24"/>
          <w:lang w:eastAsia="ko-KR"/>
        </w:rPr>
      </w:pPr>
      <w:r>
        <w:t>B.2.3.1</w:t>
      </w:r>
      <w:r>
        <w:rPr>
          <w:sz w:val="24"/>
          <w:szCs w:val="24"/>
          <w:lang w:eastAsia="ko-KR"/>
        </w:rPr>
        <w:tab/>
      </w:r>
      <w:r>
        <w:t>Tariff</w:t>
      </w:r>
      <w:r>
        <w:tab/>
      </w:r>
      <w:r>
        <w:fldChar w:fldCharType="begin" w:fldLock="1"/>
      </w:r>
      <w:r>
        <w:instrText xml:space="preserve"> PAGEREF _Toc359499123 \h </w:instrText>
      </w:r>
      <w:r>
        <w:fldChar w:fldCharType="separate"/>
      </w:r>
      <w:r>
        <w:t>27</w:t>
      </w:r>
      <w:r>
        <w:fldChar w:fldCharType="end"/>
      </w:r>
    </w:p>
    <w:p w14:paraId="3DEC54FA" w14:textId="77777777" w:rsidR="008D57CE" w:rsidRDefault="008D57CE">
      <w:pPr>
        <w:pStyle w:val="TOC4"/>
        <w:rPr>
          <w:sz w:val="24"/>
          <w:szCs w:val="24"/>
          <w:lang w:eastAsia="ko-KR"/>
        </w:rPr>
      </w:pPr>
      <w:r>
        <w:t>B.2.3.1.0</w:t>
      </w:r>
      <w:r>
        <w:rPr>
          <w:sz w:val="24"/>
          <w:szCs w:val="24"/>
          <w:lang w:eastAsia="ko-KR"/>
        </w:rPr>
        <w:tab/>
      </w:r>
      <w:r>
        <w:t>General</w:t>
      </w:r>
      <w:r>
        <w:tab/>
      </w:r>
      <w:r>
        <w:fldChar w:fldCharType="begin" w:fldLock="1"/>
      </w:r>
      <w:r>
        <w:instrText xml:space="preserve"> PAGEREF _Toc359499124 \h </w:instrText>
      </w:r>
      <w:r>
        <w:fldChar w:fldCharType="separate"/>
      </w:r>
      <w:r>
        <w:t>27</w:t>
      </w:r>
      <w:r>
        <w:fldChar w:fldCharType="end"/>
      </w:r>
    </w:p>
    <w:p w14:paraId="2E84D676" w14:textId="77777777" w:rsidR="008D57CE" w:rsidRDefault="008D57CE">
      <w:pPr>
        <w:pStyle w:val="TOC4"/>
        <w:rPr>
          <w:sz w:val="24"/>
          <w:szCs w:val="24"/>
          <w:lang w:eastAsia="ko-KR"/>
        </w:rPr>
      </w:pPr>
      <w:r>
        <w:t>B.2.3.1.1</w:t>
      </w:r>
      <w:r>
        <w:rPr>
          <w:sz w:val="24"/>
          <w:szCs w:val="24"/>
          <w:lang w:eastAsia="ko-KR"/>
        </w:rPr>
        <w:tab/>
      </w:r>
      <w:r>
        <w:t>Tariff Currency</w:t>
      </w:r>
      <w:r>
        <w:tab/>
      </w:r>
      <w:r>
        <w:fldChar w:fldCharType="begin" w:fldLock="1"/>
      </w:r>
      <w:r>
        <w:instrText xml:space="preserve"> PAGEREF _Toc359499125 \h </w:instrText>
      </w:r>
      <w:r>
        <w:fldChar w:fldCharType="separate"/>
      </w:r>
      <w:r>
        <w:t>27</w:t>
      </w:r>
      <w:r>
        <w:fldChar w:fldCharType="end"/>
      </w:r>
    </w:p>
    <w:p w14:paraId="392425F7" w14:textId="77777777" w:rsidR="008D57CE" w:rsidRDefault="008D57CE">
      <w:pPr>
        <w:pStyle w:val="TOC5"/>
        <w:rPr>
          <w:sz w:val="24"/>
          <w:szCs w:val="24"/>
          <w:lang w:eastAsia="ko-KR"/>
        </w:rPr>
      </w:pPr>
      <w:r>
        <w:t>B.2.3.1.1.0</w:t>
      </w:r>
      <w:r>
        <w:rPr>
          <w:sz w:val="24"/>
          <w:szCs w:val="24"/>
          <w:lang w:eastAsia="ko-KR"/>
        </w:rPr>
        <w:tab/>
      </w:r>
      <w:r>
        <w:t>General</w:t>
      </w:r>
      <w:r>
        <w:tab/>
      </w:r>
      <w:r>
        <w:fldChar w:fldCharType="begin" w:fldLock="1"/>
      </w:r>
      <w:r>
        <w:instrText xml:space="preserve"> PAGEREF _Toc359499126 \h </w:instrText>
      </w:r>
      <w:r>
        <w:fldChar w:fldCharType="separate"/>
      </w:r>
      <w:r>
        <w:t>27</w:t>
      </w:r>
      <w:r>
        <w:fldChar w:fldCharType="end"/>
      </w:r>
    </w:p>
    <w:p w14:paraId="3AD137F1" w14:textId="77777777" w:rsidR="008D57CE" w:rsidRDefault="008D57CE">
      <w:pPr>
        <w:pStyle w:val="TOC5"/>
        <w:rPr>
          <w:sz w:val="24"/>
          <w:szCs w:val="24"/>
          <w:lang w:eastAsia="ko-KR"/>
        </w:rPr>
      </w:pPr>
      <w:r>
        <w:t>B.2.3.1.1.1</w:t>
      </w:r>
      <w:r>
        <w:rPr>
          <w:sz w:val="24"/>
          <w:szCs w:val="24"/>
          <w:lang w:eastAsia="ko-KR"/>
        </w:rPr>
        <w:tab/>
      </w:r>
      <w:r>
        <w:t>Current Tariff Currency</w:t>
      </w:r>
      <w:r>
        <w:tab/>
      </w:r>
      <w:r>
        <w:fldChar w:fldCharType="begin" w:fldLock="1"/>
      </w:r>
      <w:r>
        <w:instrText xml:space="preserve"> PAGEREF _Toc359499127 \h </w:instrText>
      </w:r>
      <w:r>
        <w:fldChar w:fldCharType="separate"/>
      </w:r>
      <w:r>
        <w:t>27</w:t>
      </w:r>
      <w:r>
        <w:fldChar w:fldCharType="end"/>
      </w:r>
    </w:p>
    <w:p w14:paraId="075BEFC5" w14:textId="77777777" w:rsidR="008D57CE" w:rsidRDefault="008D57CE">
      <w:pPr>
        <w:pStyle w:val="TOC5"/>
        <w:rPr>
          <w:sz w:val="24"/>
          <w:szCs w:val="24"/>
          <w:lang w:eastAsia="ko-KR"/>
        </w:rPr>
      </w:pPr>
      <w:r>
        <w:t>B.2.3.1.1.2</w:t>
      </w:r>
      <w:r>
        <w:rPr>
          <w:sz w:val="24"/>
          <w:szCs w:val="24"/>
          <w:lang w:eastAsia="ko-KR"/>
        </w:rPr>
        <w:tab/>
      </w:r>
      <w:r>
        <w:t>Tariff Switch Currency</w:t>
      </w:r>
      <w:r>
        <w:tab/>
      </w:r>
      <w:r>
        <w:fldChar w:fldCharType="begin" w:fldLock="1"/>
      </w:r>
      <w:r>
        <w:instrText xml:space="preserve"> PAGEREF _Toc359499128 \h </w:instrText>
      </w:r>
      <w:r>
        <w:fldChar w:fldCharType="separate"/>
      </w:r>
      <w:r>
        <w:t>28</w:t>
      </w:r>
      <w:r>
        <w:fldChar w:fldCharType="end"/>
      </w:r>
    </w:p>
    <w:p w14:paraId="6D0A1C86" w14:textId="77777777" w:rsidR="008D57CE" w:rsidRDefault="008D57CE">
      <w:pPr>
        <w:pStyle w:val="TOC6"/>
        <w:rPr>
          <w:sz w:val="24"/>
          <w:szCs w:val="24"/>
          <w:lang w:eastAsia="ko-KR"/>
        </w:rPr>
      </w:pPr>
      <w:r>
        <w:t>B.2.3.1.1.2.0</w:t>
      </w:r>
      <w:r>
        <w:rPr>
          <w:sz w:val="24"/>
          <w:szCs w:val="24"/>
          <w:lang w:eastAsia="ko-KR"/>
        </w:rPr>
        <w:tab/>
      </w:r>
      <w:r>
        <w:t>General</w:t>
      </w:r>
      <w:r>
        <w:tab/>
      </w:r>
      <w:r>
        <w:fldChar w:fldCharType="begin" w:fldLock="1"/>
      </w:r>
      <w:r>
        <w:instrText xml:space="preserve"> PAGEREF _Toc359499129 \h </w:instrText>
      </w:r>
      <w:r>
        <w:fldChar w:fldCharType="separate"/>
      </w:r>
      <w:r>
        <w:t>28</w:t>
      </w:r>
      <w:r>
        <w:fldChar w:fldCharType="end"/>
      </w:r>
    </w:p>
    <w:p w14:paraId="37F53738" w14:textId="77777777" w:rsidR="008D57CE" w:rsidRDefault="008D57CE">
      <w:pPr>
        <w:pStyle w:val="TOC7"/>
        <w:rPr>
          <w:sz w:val="24"/>
          <w:szCs w:val="24"/>
          <w:lang w:eastAsia="ko-KR"/>
        </w:rPr>
      </w:pPr>
      <w:r>
        <w:t>B.2.3.1.1.2.1.0</w:t>
      </w:r>
      <w:r>
        <w:rPr>
          <w:sz w:val="24"/>
          <w:szCs w:val="24"/>
          <w:lang w:eastAsia="ko-KR"/>
        </w:rPr>
        <w:tab/>
      </w:r>
      <w:r>
        <w:t>General</w:t>
      </w:r>
      <w:r>
        <w:tab/>
      </w:r>
      <w:r>
        <w:fldChar w:fldCharType="begin" w:fldLock="1"/>
      </w:r>
      <w:r>
        <w:instrText xml:space="preserve"> PAGEREF _Toc359499130 \h </w:instrText>
      </w:r>
      <w:r>
        <w:fldChar w:fldCharType="separate"/>
      </w:r>
      <w:r>
        <w:t>28</w:t>
      </w:r>
      <w:r>
        <w:fldChar w:fldCharType="end"/>
      </w:r>
    </w:p>
    <w:p w14:paraId="5554209B" w14:textId="77777777" w:rsidR="008D57CE" w:rsidRDefault="008D57CE">
      <w:pPr>
        <w:pStyle w:val="TOC7"/>
        <w:rPr>
          <w:sz w:val="24"/>
          <w:szCs w:val="24"/>
          <w:lang w:eastAsia="ko-KR"/>
        </w:rPr>
      </w:pPr>
      <w:r>
        <w:t>B.2.3.1.1.2.1.1.0</w:t>
      </w:r>
      <w:r>
        <w:rPr>
          <w:sz w:val="24"/>
          <w:szCs w:val="24"/>
          <w:lang w:eastAsia="ko-KR"/>
        </w:rPr>
        <w:tab/>
      </w:r>
      <w:r>
        <w:t>General</w:t>
      </w:r>
      <w:r>
        <w:tab/>
      </w:r>
      <w:r>
        <w:fldChar w:fldCharType="begin" w:fldLock="1"/>
      </w:r>
      <w:r>
        <w:instrText xml:space="preserve"> PAGEREF _Toc359499131 \h </w:instrText>
      </w:r>
      <w:r>
        <w:fldChar w:fldCharType="separate"/>
      </w:r>
      <w:r>
        <w:t>28</w:t>
      </w:r>
      <w:r>
        <w:fldChar w:fldCharType="end"/>
      </w:r>
    </w:p>
    <w:p w14:paraId="1773BC2B" w14:textId="77777777" w:rsidR="008D57CE" w:rsidRDefault="008D57CE">
      <w:pPr>
        <w:pStyle w:val="TOC7"/>
        <w:rPr>
          <w:sz w:val="24"/>
          <w:szCs w:val="24"/>
          <w:lang w:eastAsia="ko-KR"/>
        </w:rPr>
      </w:pPr>
      <w:r>
        <w:t>B.2.3.1.1.2.1.1.1.0</w:t>
      </w:r>
      <w:r>
        <w:rPr>
          <w:sz w:val="24"/>
          <w:szCs w:val="24"/>
          <w:lang w:eastAsia="ko-KR"/>
        </w:rPr>
        <w:tab/>
      </w:r>
      <w:r>
        <w:t>General</w:t>
      </w:r>
      <w:r>
        <w:tab/>
      </w:r>
      <w:r>
        <w:fldChar w:fldCharType="begin" w:fldLock="1"/>
      </w:r>
      <w:r>
        <w:instrText xml:space="preserve"> PAGEREF _Toc359499132 \h </w:instrText>
      </w:r>
      <w:r>
        <w:fldChar w:fldCharType="separate"/>
      </w:r>
      <w:r>
        <w:t>28</w:t>
      </w:r>
      <w:r>
        <w:fldChar w:fldCharType="end"/>
      </w:r>
    </w:p>
    <w:p w14:paraId="4E0679A3" w14:textId="77777777" w:rsidR="008D57CE" w:rsidRDefault="008D57CE">
      <w:pPr>
        <w:pStyle w:val="TOC4"/>
        <w:rPr>
          <w:sz w:val="24"/>
          <w:szCs w:val="24"/>
          <w:lang w:eastAsia="ko-KR"/>
        </w:rPr>
      </w:pPr>
      <w:r>
        <w:t>B.2.3.1.2</w:t>
      </w:r>
      <w:r>
        <w:rPr>
          <w:sz w:val="24"/>
          <w:szCs w:val="24"/>
          <w:lang w:eastAsia="ko-KR"/>
        </w:rPr>
        <w:tab/>
      </w:r>
      <w:r>
        <w:t>Tariff Pulse</w:t>
      </w:r>
      <w:r>
        <w:tab/>
      </w:r>
      <w:r>
        <w:fldChar w:fldCharType="begin" w:fldLock="1"/>
      </w:r>
      <w:r>
        <w:instrText xml:space="preserve"> PAGEREF _Toc359499133 \h </w:instrText>
      </w:r>
      <w:r>
        <w:fldChar w:fldCharType="separate"/>
      </w:r>
      <w:r>
        <w:t>28</w:t>
      </w:r>
      <w:r>
        <w:fldChar w:fldCharType="end"/>
      </w:r>
    </w:p>
    <w:p w14:paraId="69754F02" w14:textId="77777777" w:rsidR="008D57CE" w:rsidRDefault="008D57CE">
      <w:pPr>
        <w:pStyle w:val="TOC5"/>
        <w:rPr>
          <w:sz w:val="24"/>
          <w:szCs w:val="24"/>
          <w:lang w:eastAsia="ko-KR"/>
        </w:rPr>
      </w:pPr>
      <w:r>
        <w:t>B.2.3.1.2.1</w:t>
      </w:r>
      <w:r>
        <w:rPr>
          <w:sz w:val="24"/>
          <w:szCs w:val="24"/>
          <w:lang w:eastAsia="ko-KR"/>
        </w:rPr>
        <w:tab/>
      </w:r>
      <w:r>
        <w:t>Current Tariff Pulse</w:t>
      </w:r>
      <w:r>
        <w:tab/>
      </w:r>
      <w:r>
        <w:fldChar w:fldCharType="begin" w:fldLock="1"/>
      </w:r>
      <w:r>
        <w:instrText xml:space="preserve"> PAGEREF _Toc359499134 \h </w:instrText>
      </w:r>
      <w:r>
        <w:fldChar w:fldCharType="separate"/>
      </w:r>
      <w:r>
        <w:t>28</w:t>
      </w:r>
      <w:r>
        <w:fldChar w:fldCharType="end"/>
      </w:r>
    </w:p>
    <w:p w14:paraId="5464F60A" w14:textId="77777777" w:rsidR="008D57CE" w:rsidRDefault="008D57CE">
      <w:pPr>
        <w:pStyle w:val="TOC5"/>
        <w:rPr>
          <w:sz w:val="24"/>
          <w:szCs w:val="24"/>
          <w:lang w:eastAsia="ko-KR"/>
        </w:rPr>
      </w:pPr>
      <w:r>
        <w:t>B.2.3.1.2.2</w:t>
      </w:r>
      <w:r>
        <w:rPr>
          <w:sz w:val="24"/>
          <w:szCs w:val="24"/>
          <w:lang w:eastAsia="ko-KR"/>
        </w:rPr>
        <w:tab/>
      </w:r>
      <w:r>
        <w:t>Tariff Switch Pulse</w:t>
      </w:r>
      <w:r>
        <w:tab/>
      </w:r>
      <w:r>
        <w:fldChar w:fldCharType="begin" w:fldLock="1"/>
      </w:r>
      <w:r>
        <w:instrText xml:space="preserve"> PAGEREF _Toc359499135 \h </w:instrText>
      </w:r>
      <w:r>
        <w:fldChar w:fldCharType="separate"/>
      </w:r>
      <w:r>
        <w:t>29</w:t>
      </w:r>
      <w:r>
        <w:fldChar w:fldCharType="end"/>
      </w:r>
    </w:p>
    <w:p w14:paraId="403FB034" w14:textId="77777777" w:rsidR="008D57CE" w:rsidRDefault="008D57CE">
      <w:pPr>
        <w:pStyle w:val="TOC1"/>
        <w:rPr>
          <w:sz w:val="24"/>
          <w:szCs w:val="24"/>
          <w:lang w:eastAsia="ko-KR"/>
        </w:rPr>
      </w:pPr>
      <w:r>
        <w:t>B.3</w:t>
      </w:r>
      <w:r>
        <w:rPr>
          <w:sz w:val="24"/>
          <w:szCs w:val="24"/>
          <w:lang w:eastAsia="ko-KR"/>
        </w:rPr>
        <w:tab/>
      </w:r>
      <w:r>
        <w:rPr>
          <w:lang w:val="en-US"/>
        </w:rPr>
        <w:t>Common information elements/types</w:t>
      </w:r>
      <w:r>
        <w:tab/>
      </w:r>
      <w:r>
        <w:fldChar w:fldCharType="begin" w:fldLock="1"/>
      </w:r>
      <w:r>
        <w:instrText xml:space="preserve"> PAGEREF _Toc359499136 \h </w:instrText>
      </w:r>
      <w:r>
        <w:fldChar w:fldCharType="separate"/>
      </w:r>
      <w:r>
        <w:t>29</w:t>
      </w:r>
      <w:r>
        <w:fldChar w:fldCharType="end"/>
      </w:r>
    </w:p>
    <w:p w14:paraId="66579B2C" w14:textId="77777777" w:rsidR="008D57CE" w:rsidRDefault="008D57CE">
      <w:pPr>
        <w:pStyle w:val="TOC2"/>
        <w:rPr>
          <w:sz w:val="24"/>
          <w:szCs w:val="24"/>
          <w:lang w:val="fr-FR" w:eastAsia="ko-KR"/>
        </w:rPr>
      </w:pPr>
      <w:r>
        <w:rPr>
          <w:lang w:val="fr-FR"/>
        </w:rPr>
        <w:t>B.3.1</w:t>
      </w:r>
      <w:r>
        <w:rPr>
          <w:sz w:val="24"/>
          <w:szCs w:val="24"/>
          <w:lang w:val="fr-FR" w:eastAsia="ko-KR"/>
        </w:rPr>
        <w:tab/>
      </w:r>
      <w:r>
        <w:rPr>
          <w:lang w:val="fr-FR"/>
        </w:rPr>
        <w:t>Identification</w:t>
      </w:r>
      <w:r>
        <w:rPr>
          <w:lang w:val="fr-FR"/>
        </w:rPr>
        <w:tab/>
      </w:r>
      <w:r>
        <w:fldChar w:fldCharType="begin" w:fldLock="1"/>
      </w:r>
      <w:r>
        <w:rPr>
          <w:lang w:val="fr-FR"/>
        </w:rPr>
        <w:instrText xml:space="preserve"> PAGEREF _Toc359499137 \h </w:instrText>
      </w:r>
      <w:r>
        <w:fldChar w:fldCharType="separate"/>
      </w:r>
      <w:r>
        <w:rPr>
          <w:lang w:val="fr-FR"/>
        </w:rPr>
        <w:t>29</w:t>
      </w:r>
      <w:r>
        <w:fldChar w:fldCharType="end"/>
      </w:r>
    </w:p>
    <w:p w14:paraId="49E8D07C" w14:textId="77777777" w:rsidR="008D57CE" w:rsidRDefault="008D57CE">
      <w:pPr>
        <w:pStyle w:val="TOC3"/>
        <w:rPr>
          <w:sz w:val="24"/>
          <w:szCs w:val="24"/>
          <w:lang w:val="fr-FR" w:eastAsia="ko-KR"/>
        </w:rPr>
      </w:pPr>
      <w:r>
        <w:rPr>
          <w:lang w:val="fr-FR"/>
        </w:rPr>
        <w:t>B.3.1.1</w:t>
      </w:r>
      <w:r>
        <w:rPr>
          <w:sz w:val="24"/>
          <w:szCs w:val="24"/>
          <w:lang w:val="fr-FR" w:eastAsia="ko-KR"/>
        </w:rPr>
        <w:tab/>
      </w:r>
      <w:r>
        <w:rPr>
          <w:lang w:val="fr-FR"/>
        </w:rPr>
        <w:t>Origination identification</w:t>
      </w:r>
      <w:r>
        <w:rPr>
          <w:lang w:val="fr-FR"/>
        </w:rPr>
        <w:tab/>
      </w:r>
      <w:r>
        <w:fldChar w:fldCharType="begin" w:fldLock="1"/>
      </w:r>
      <w:r>
        <w:rPr>
          <w:lang w:val="fr-FR"/>
        </w:rPr>
        <w:instrText xml:space="preserve"> PAGEREF _Toc359499138 \h </w:instrText>
      </w:r>
      <w:r>
        <w:fldChar w:fldCharType="separate"/>
      </w:r>
      <w:r>
        <w:rPr>
          <w:lang w:val="fr-FR"/>
        </w:rPr>
        <w:t>29</w:t>
      </w:r>
      <w:r>
        <w:fldChar w:fldCharType="end"/>
      </w:r>
    </w:p>
    <w:p w14:paraId="0392F54D" w14:textId="77777777" w:rsidR="008D57CE" w:rsidRDefault="008D57CE">
      <w:pPr>
        <w:pStyle w:val="TOC3"/>
        <w:rPr>
          <w:sz w:val="24"/>
          <w:szCs w:val="24"/>
          <w:lang w:eastAsia="ko-KR"/>
        </w:rPr>
      </w:pPr>
      <w:r>
        <w:t>B.3.1.2</w:t>
      </w:r>
      <w:r>
        <w:rPr>
          <w:sz w:val="24"/>
          <w:szCs w:val="24"/>
          <w:lang w:eastAsia="ko-KR"/>
        </w:rPr>
        <w:tab/>
      </w:r>
      <w:r>
        <w:t>Destination identification</w:t>
      </w:r>
      <w:r>
        <w:tab/>
      </w:r>
      <w:r>
        <w:fldChar w:fldCharType="begin" w:fldLock="1"/>
      </w:r>
      <w:r>
        <w:instrText xml:space="preserve"> PAGEREF _Toc359499139 \h </w:instrText>
      </w:r>
      <w:r>
        <w:fldChar w:fldCharType="separate"/>
      </w:r>
      <w:r>
        <w:t>29</w:t>
      </w:r>
      <w:r>
        <w:fldChar w:fldCharType="end"/>
      </w:r>
    </w:p>
    <w:p w14:paraId="37D92CB1" w14:textId="77777777" w:rsidR="008D57CE" w:rsidRDefault="008D57CE">
      <w:pPr>
        <w:pStyle w:val="TOC3"/>
        <w:rPr>
          <w:sz w:val="24"/>
          <w:szCs w:val="24"/>
          <w:lang w:eastAsia="ko-KR"/>
        </w:rPr>
      </w:pPr>
      <w:r>
        <w:t>B.3.1.3</w:t>
      </w:r>
      <w:r>
        <w:rPr>
          <w:sz w:val="24"/>
          <w:szCs w:val="24"/>
          <w:lang w:eastAsia="ko-KR"/>
        </w:rPr>
        <w:tab/>
      </w:r>
      <w:r>
        <w:t>Charge reference identification</w:t>
      </w:r>
      <w:r>
        <w:tab/>
      </w:r>
      <w:r>
        <w:fldChar w:fldCharType="begin" w:fldLock="1"/>
      </w:r>
      <w:r>
        <w:instrText xml:space="preserve"> PAGEREF _Toc359499140 \h </w:instrText>
      </w:r>
      <w:r>
        <w:fldChar w:fldCharType="separate"/>
      </w:r>
      <w:r>
        <w:t>29</w:t>
      </w:r>
      <w:r>
        <w:fldChar w:fldCharType="end"/>
      </w:r>
    </w:p>
    <w:p w14:paraId="2194521A" w14:textId="77777777" w:rsidR="008D57CE" w:rsidRDefault="008D57CE">
      <w:pPr>
        <w:pStyle w:val="TOC3"/>
        <w:rPr>
          <w:sz w:val="24"/>
          <w:szCs w:val="24"/>
          <w:lang w:eastAsia="ko-KR"/>
        </w:rPr>
      </w:pPr>
      <w:r>
        <w:t>B.3.1.4</w:t>
      </w:r>
      <w:r>
        <w:rPr>
          <w:sz w:val="24"/>
          <w:szCs w:val="24"/>
          <w:lang w:eastAsia="ko-KR"/>
        </w:rPr>
        <w:tab/>
      </w:r>
      <w:r>
        <w:t>Network identification</w:t>
      </w:r>
      <w:r>
        <w:tab/>
      </w:r>
      <w:r>
        <w:fldChar w:fldCharType="begin" w:fldLock="1"/>
      </w:r>
      <w:r>
        <w:instrText xml:space="preserve"> PAGEREF _Toc359499141 \h </w:instrText>
      </w:r>
      <w:r>
        <w:fldChar w:fldCharType="separate"/>
      </w:r>
      <w:r>
        <w:t>29</w:t>
      </w:r>
      <w:r>
        <w:fldChar w:fldCharType="end"/>
      </w:r>
    </w:p>
    <w:p w14:paraId="521E7414" w14:textId="77777777" w:rsidR="008D57CE" w:rsidRDefault="008D57CE">
      <w:pPr>
        <w:pStyle w:val="TOC3"/>
        <w:rPr>
          <w:sz w:val="24"/>
          <w:szCs w:val="24"/>
          <w:lang w:eastAsia="ko-KR"/>
        </w:rPr>
      </w:pPr>
      <w:r>
        <w:t>B.3.1.5</w:t>
      </w:r>
      <w:r>
        <w:rPr>
          <w:sz w:val="24"/>
          <w:szCs w:val="24"/>
          <w:lang w:eastAsia="ko-KR"/>
        </w:rPr>
        <w:tab/>
      </w:r>
      <w:r>
        <w:t>Reference ID</w:t>
      </w:r>
      <w:r>
        <w:tab/>
      </w:r>
      <w:r>
        <w:fldChar w:fldCharType="begin" w:fldLock="1"/>
      </w:r>
      <w:r>
        <w:instrText xml:space="preserve"> PAGEREF _Toc359499142 \h </w:instrText>
      </w:r>
      <w:r>
        <w:fldChar w:fldCharType="separate"/>
      </w:r>
      <w:r>
        <w:t>29</w:t>
      </w:r>
      <w:r>
        <w:fldChar w:fldCharType="end"/>
      </w:r>
    </w:p>
    <w:p w14:paraId="75580BCA" w14:textId="77777777" w:rsidR="008D57CE" w:rsidRDefault="008D57CE">
      <w:pPr>
        <w:pStyle w:val="TOC3"/>
        <w:rPr>
          <w:sz w:val="24"/>
          <w:szCs w:val="24"/>
          <w:lang w:eastAsia="ko-KR"/>
        </w:rPr>
      </w:pPr>
      <w:r>
        <w:t>B.3.1.6</w:t>
      </w:r>
      <w:r>
        <w:rPr>
          <w:sz w:val="24"/>
          <w:szCs w:val="24"/>
          <w:lang w:eastAsia="ko-KR"/>
        </w:rPr>
        <w:tab/>
      </w:r>
      <w:r>
        <w:t>Network operators</w:t>
      </w:r>
      <w:r>
        <w:tab/>
      </w:r>
      <w:r>
        <w:fldChar w:fldCharType="begin" w:fldLock="1"/>
      </w:r>
      <w:r>
        <w:instrText xml:space="preserve"> PAGEREF _Toc359499143 \h </w:instrText>
      </w:r>
      <w:r>
        <w:fldChar w:fldCharType="separate"/>
      </w:r>
      <w:r>
        <w:t>30</w:t>
      </w:r>
      <w:r>
        <w:fldChar w:fldCharType="end"/>
      </w:r>
    </w:p>
    <w:p w14:paraId="4DC92D22" w14:textId="77777777" w:rsidR="008D57CE" w:rsidRDefault="008D57CE">
      <w:pPr>
        <w:pStyle w:val="TOC2"/>
        <w:rPr>
          <w:sz w:val="24"/>
          <w:szCs w:val="24"/>
          <w:lang w:eastAsia="ko-KR"/>
        </w:rPr>
      </w:pPr>
      <w:r>
        <w:t>B.3.2</w:t>
      </w:r>
      <w:r>
        <w:rPr>
          <w:sz w:val="24"/>
          <w:szCs w:val="24"/>
          <w:lang w:eastAsia="ko-KR"/>
        </w:rPr>
        <w:tab/>
      </w:r>
      <w:r>
        <w:t>Charge</w:t>
      </w:r>
      <w:r>
        <w:tab/>
      </w:r>
      <w:r>
        <w:fldChar w:fldCharType="begin" w:fldLock="1"/>
      </w:r>
      <w:r>
        <w:instrText xml:space="preserve"> PAGEREF _Toc359499144 \h </w:instrText>
      </w:r>
      <w:r>
        <w:fldChar w:fldCharType="separate"/>
      </w:r>
      <w:r>
        <w:t>30</w:t>
      </w:r>
      <w:r>
        <w:fldChar w:fldCharType="end"/>
      </w:r>
    </w:p>
    <w:p w14:paraId="39D548CB" w14:textId="77777777" w:rsidR="008D57CE" w:rsidRDefault="008D57CE">
      <w:pPr>
        <w:pStyle w:val="TOC3"/>
        <w:rPr>
          <w:sz w:val="24"/>
          <w:szCs w:val="24"/>
          <w:lang w:eastAsia="ko-KR"/>
        </w:rPr>
      </w:pPr>
      <w:r>
        <w:t>B.3.2.1</w:t>
      </w:r>
      <w:r>
        <w:rPr>
          <w:sz w:val="24"/>
          <w:szCs w:val="24"/>
          <w:lang w:eastAsia="ko-KR"/>
        </w:rPr>
        <w:tab/>
      </w:r>
      <w:r>
        <w:t>Charge control indicators</w:t>
      </w:r>
      <w:r>
        <w:tab/>
      </w:r>
      <w:r>
        <w:fldChar w:fldCharType="begin" w:fldLock="1"/>
      </w:r>
      <w:r>
        <w:instrText xml:space="preserve"> PAGEREF _Toc359499145 \h </w:instrText>
      </w:r>
      <w:r>
        <w:fldChar w:fldCharType="separate"/>
      </w:r>
      <w:r>
        <w:t>30</w:t>
      </w:r>
      <w:r>
        <w:fldChar w:fldCharType="end"/>
      </w:r>
    </w:p>
    <w:p w14:paraId="46566C9C" w14:textId="77777777" w:rsidR="008D57CE" w:rsidRDefault="008D57CE">
      <w:pPr>
        <w:pStyle w:val="TOC4"/>
        <w:rPr>
          <w:sz w:val="24"/>
          <w:szCs w:val="24"/>
          <w:lang w:eastAsia="ko-KR"/>
        </w:rPr>
      </w:pPr>
      <w:r>
        <w:t>B.3.2.1.0</w:t>
      </w:r>
      <w:r>
        <w:rPr>
          <w:sz w:val="24"/>
          <w:szCs w:val="24"/>
          <w:lang w:eastAsia="ko-KR"/>
        </w:rPr>
        <w:tab/>
      </w:r>
      <w:r>
        <w:t>General</w:t>
      </w:r>
      <w:r>
        <w:tab/>
      </w:r>
      <w:r>
        <w:fldChar w:fldCharType="begin" w:fldLock="1"/>
      </w:r>
      <w:r>
        <w:instrText xml:space="preserve"> PAGEREF _Toc359499146 \h </w:instrText>
      </w:r>
      <w:r>
        <w:fldChar w:fldCharType="separate"/>
      </w:r>
      <w:r>
        <w:t>30</w:t>
      </w:r>
      <w:r>
        <w:fldChar w:fldCharType="end"/>
      </w:r>
    </w:p>
    <w:p w14:paraId="7C9186D8" w14:textId="77777777" w:rsidR="008D57CE" w:rsidRDefault="008D57CE">
      <w:pPr>
        <w:pStyle w:val="TOC4"/>
        <w:rPr>
          <w:sz w:val="24"/>
          <w:szCs w:val="24"/>
          <w:lang w:eastAsia="ko-KR"/>
        </w:rPr>
      </w:pPr>
      <w:r>
        <w:t>B.3.2.1.1</w:t>
      </w:r>
      <w:r>
        <w:rPr>
          <w:sz w:val="24"/>
          <w:szCs w:val="24"/>
          <w:lang w:eastAsia="ko-KR"/>
        </w:rPr>
        <w:tab/>
      </w:r>
      <w:r>
        <w:t>Immediate change of actually applied tariff</w:t>
      </w:r>
      <w:r>
        <w:tab/>
      </w:r>
      <w:r>
        <w:fldChar w:fldCharType="begin" w:fldLock="1"/>
      </w:r>
      <w:r>
        <w:instrText xml:space="preserve"> PAGEREF _Toc359499147 \h </w:instrText>
      </w:r>
      <w:r>
        <w:fldChar w:fldCharType="separate"/>
      </w:r>
      <w:r>
        <w:t>30</w:t>
      </w:r>
      <w:r>
        <w:fldChar w:fldCharType="end"/>
      </w:r>
    </w:p>
    <w:p w14:paraId="75EEF511" w14:textId="77777777" w:rsidR="008D57CE" w:rsidRDefault="008D57CE">
      <w:pPr>
        <w:pStyle w:val="TOC4"/>
        <w:rPr>
          <w:sz w:val="24"/>
          <w:szCs w:val="24"/>
          <w:lang w:eastAsia="ko-KR"/>
        </w:rPr>
      </w:pPr>
      <w:r>
        <w:t>B.3.2.1.2</w:t>
      </w:r>
      <w:r>
        <w:rPr>
          <w:sz w:val="24"/>
          <w:szCs w:val="24"/>
          <w:lang w:eastAsia="ko-KR"/>
        </w:rPr>
        <w:tab/>
      </w:r>
      <w:r>
        <w:t>Delay until start</w:t>
      </w:r>
      <w:r>
        <w:tab/>
      </w:r>
      <w:r>
        <w:fldChar w:fldCharType="begin" w:fldLock="1"/>
      </w:r>
      <w:r>
        <w:instrText xml:space="preserve"> PAGEREF _Toc359499148 \h </w:instrText>
      </w:r>
      <w:r>
        <w:fldChar w:fldCharType="separate"/>
      </w:r>
      <w:r>
        <w:t>30</w:t>
      </w:r>
      <w:r>
        <w:fldChar w:fldCharType="end"/>
      </w:r>
    </w:p>
    <w:p w14:paraId="6B3C7CE4" w14:textId="77777777" w:rsidR="008D57CE" w:rsidRDefault="008D57CE">
      <w:pPr>
        <w:pStyle w:val="TOC3"/>
        <w:rPr>
          <w:sz w:val="24"/>
          <w:szCs w:val="24"/>
          <w:lang w:eastAsia="ko-KR"/>
        </w:rPr>
      </w:pPr>
      <w:r>
        <w:t>B.3.2.2</w:t>
      </w:r>
      <w:r>
        <w:rPr>
          <w:sz w:val="24"/>
          <w:szCs w:val="24"/>
          <w:lang w:eastAsia="ko-KR"/>
        </w:rPr>
        <w:tab/>
      </w:r>
      <w:r>
        <w:t>Currency</w:t>
      </w:r>
      <w:r>
        <w:tab/>
      </w:r>
      <w:r>
        <w:fldChar w:fldCharType="begin" w:fldLock="1"/>
      </w:r>
      <w:r>
        <w:instrText xml:space="preserve"> PAGEREF _Toc359499149 \h </w:instrText>
      </w:r>
      <w:r>
        <w:fldChar w:fldCharType="separate"/>
      </w:r>
      <w:r>
        <w:t>30</w:t>
      </w:r>
      <w:r>
        <w:fldChar w:fldCharType="end"/>
      </w:r>
    </w:p>
    <w:p w14:paraId="0A903071" w14:textId="77777777" w:rsidR="008D57CE" w:rsidRDefault="008D57CE">
      <w:pPr>
        <w:pStyle w:val="TOC3"/>
        <w:rPr>
          <w:sz w:val="24"/>
          <w:szCs w:val="24"/>
          <w:lang w:eastAsia="ko-KR"/>
        </w:rPr>
      </w:pPr>
      <w:r>
        <w:t>B.3.2.3</w:t>
      </w:r>
      <w:r>
        <w:rPr>
          <w:sz w:val="24"/>
          <w:szCs w:val="24"/>
          <w:lang w:eastAsia="ko-KR"/>
        </w:rPr>
        <w:tab/>
      </w:r>
      <w:r>
        <w:t>Currency factor scale</w:t>
      </w:r>
      <w:r>
        <w:tab/>
      </w:r>
      <w:r>
        <w:fldChar w:fldCharType="begin" w:fldLock="1"/>
      </w:r>
      <w:r>
        <w:instrText xml:space="preserve"> PAGEREF _Toc359499150 \h </w:instrText>
      </w:r>
      <w:r>
        <w:fldChar w:fldCharType="separate"/>
      </w:r>
      <w:r>
        <w:t>30</w:t>
      </w:r>
      <w:r>
        <w:fldChar w:fldCharType="end"/>
      </w:r>
    </w:p>
    <w:p w14:paraId="589F0B08" w14:textId="77777777" w:rsidR="008D57CE" w:rsidRDefault="008D57CE">
      <w:pPr>
        <w:pStyle w:val="TOC4"/>
        <w:rPr>
          <w:sz w:val="24"/>
          <w:szCs w:val="24"/>
          <w:lang w:eastAsia="ko-KR"/>
        </w:rPr>
      </w:pPr>
      <w:r>
        <w:t>B.3.2.3.1</w:t>
      </w:r>
      <w:r>
        <w:rPr>
          <w:sz w:val="24"/>
          <w:szCs w:val="24"/>
          <w:lang w:eastAsia="ko-KR"/>
        </w:rPr>
        <w:tab/>
      </w:r>
      <w:r>
        <w:t>Currency factor</w:t>
      </w:r>
      <w:r>
        <w:tab/>
      </w:r>
      <w:r>
        <w:fldChar w:fldCharType="begin" w:fldLock="1"/>
      </w:r>
      <w:r>
        <w:instrText xml:space="preserve"> PAGEREF _Toc359499151 \h </w:instrText>
      </w:r>
      <w:r>
        <w:fldChar w:fldCharType="separate"/>
      </w:r>
      <w:r>
        <w:t>30</w:t>
      </w:r>
      <w:r>
        <w:fldChar w:fldCharType="end"/>
      </w:r>
    </w:p>
    <w:p w14:paraId="687723A5" w14:textId="77777777" w:rsidR="008D57CE" w:rsidRDefault="008D57CE">
      <w:pPr>
        <w:pStyle w:val="TOC4"/>
        <w:rPr>
          <w:sz w:val="24"/>
          <w:szCs w:val="24"/>
          <w:lang w:eastAsia="ko-KR"/>
        </w:rPr>
      </w:pPr>
      <w:r>
        <w:t>B.3.2.3.2</w:t>
      </w:r>
      <w:r>
        <w:rPr>
          <w:sz w:val="24"/>
          <w:szCs w:val="24"/>
          <w:lang w:eastAsia="ko-KR"/>
        </w:rPr>
        <w:tab/>
      </w:r>
      <w:r>
        <w:t>Currency scale</w:t>
      </w:r>
      <w:r>
        <w:tab/>
      </w:r>
      <w:r>
        <w:fldChar w:fldCharType="begin" w:fldLock="1"/>
      </w:r>
      <w:r>
        <w:instrText xml:space="preserve"> PAGEREF _Toc359499152 \h </w:instrText>
      </w:r>
      <w:r>
        <w:fldChar w:fldCharType="separate"/>
      </w:r>
      <w:r>
        <w:t>30</w:t>
      </w:r>
      <w:r>
        <w:fldChar w:fldCharType="end"/>
      </w:r>
    </w:p>
    <w:p w14:paraId="3D9F66CE" w14:textId="77777777" w:rsidR="008D57CE" w:rsidRDefault="008D57CE">
      <w:pPr>
        <w:pStyle w:val="TOC3"/>
        <w:rPr>
          <w:sz w:val="24"/>
          <w:szCs w:val="24"/>
          <w:lang w:eastAsia="ko-KR"/>
        </w:rPr>
      </w:pPr>
      <w:r>
        <w:t>B.3.2.4</w:t>
      </w:r>
      <w:r>
        <w:rPr>
          <w:sz w:val="24"/>
          <w:szCs w:val="24"/>
          <w:lang w:eastAsia="ko-KR"/>
        </w:rPr>
        <w:tab/>
      </w:r>
      <w:r>
        <w:t>Pulse units type</w:t>
      </w:r>
      <w:r>
        <w:tab/>
      </w:r>
      <w:r>
        <w:fldChar w:fldCharType="begin" w:fldLock="1"/>
      </w:r>
      <w:r>
        <w:instrText xml:space="preserve"> PAGEREF _Toc359499153 \h </w:instrText>
      </w:r>
      <w:r>
        <w:fldChar w:fldCharType="separate"/>
      </w:r>
      <w:r>
        <w:t>31</w:t>
      </w:r>
      <w:r>
        <w:fldChar w:fldCharType="end"/>
      </w:r>
    </w:p>
    <w:p w14:paraId="2737BBF6" w14:textId="77777777" w:rsidR="008D57CE" w:rsidRDefault="008D57CE">
      <w:pPr>
        <w:pStyle w:val="TOC3"/>
        <w:rPr>
          <w:sz w:val="24"/>
          <w:szCs w:val="24"/>
          <w:lang w:eastAsia="ko-KR"/>
        </w:rPr>
      </w:pPr>
      <w:r>
        <w:t>B.3.2.5</w:t>
      </w:r>
      <w:r>
        <w:rPr>
          <w:sz w:val="24"/>
          <w:szCs w:val="24"/>
          <w:lang w:eastAsia="ko-KR"/>
        </w:rPr>
        <w:tab/>
      </w:r>
      <w:r>
        <w:t>Communication charge currency type</w:t>
      </w:r>
      <w:r>
        <w:tab/>
      </w:r>
      <w:r>
        <w:fldChar w:fldCharType="begin" w:fldLock="1"/>
      </w:r>
      <w:r>
        <w:instrText xml:space="preserve"> PAGEREF _Toc359499154 \h </w:instrText>
      </w:r>
      <w:r>
        <w:fldChar w:fldCharType="separate"/>
      </w:r>
      <w:r>
        <w:t>31</w:t>
      </w:r>
      <w:r>
        <w:fldChar w:fldCharType="end"/>
      </w:r>
    </w:p>
    <w:p w14:paraId="20329F04" w14:textId="77777777" w:rsidR="008D57CE" w:rsidRDefault="008D57CE">
      <w:pPr>
        <w:pStyle w:val="TOC4"/>
        <w:rPr>
          <w:sz w:val="24"/>
          <w:szCs w:val="24"/>
          <w:lang w:eastAsia="ko-KR"/>
        </w:rPr>
      </w:pPr>
      <w:r>
        <w:t>B.3.2.5.1</w:t>
      </w:r>
      <w:r>
        <w:rPr>
          <w:sz w:val="24"/>
          <w:szCs w:val="24"/>
          <w:lang w:eastAsia="ko-KR"/>
        </w:rPr>
        <w:tab/>
      </w:r>
      <w:r>
        <w:t>Tariff duration</w:t>
      </w:r>
      <w:r>
        <w:tab/>
      </w:r>
      <w:r>
        <w:fldChar w:fldCharType="begin" w:fldLock="1"/>
      </w:r>
      <w:r>
        <w:instrText xml:space="preserve"> PAGEREF _Toc359499155 \h </w:instrText>
      </w:r>
      <w:r>
        <w:fldChar w:fldCharType="separate"/>
      </w:r>
      <w:r>
        <w:t>31</w:t>
      </w:r>
      <w:r>
        <w:fldChar w:fldCharType="end"/>
      </w:r>
    </w:p>
    <w:p w14:paraId="510B1D57" w14:textId="77777777" w:rsidR="008D57CE" w:rsidRDefault="008D57CE">
      <w:pPr>
        <w:pStyle w:val="TOC4"/>
        <w:rPr>
          <w:sz w:val="24"/>
          <w:szCs w:val="24"/>
          <w:lang w:eastAsia="ko-KR"/>
        </w:rPr>
      </w:pPr>
      <w:r>
        <w:t>B.3.2.5.2</w:t>
      </w:r>
      <w:r>
        <w:rPr>
          <w:sz w:val="24"/>
          <w:szCs w:val="24"/>
          <w:lang w:eastAsia="ko-KR"/>
        </w:rPr>
        <w:tab/>
      </w:r>
      <w:r>
        <w:t>Sub tariff control</w:t>
      </w:r>
      <w:r>
        <w:tab/>
      </w:r>
      <w:r>
        <w:fldChar w:fldCharType="begin" w:fldLock="1"/>
      </w:r>
      <w:r>
        <w:instrText xml:space="preserve"> PAGEREF _Toc359499156 \h </w:instrText>
      </w:r>
      <w:r>
        <w:fldChar w:fldCharType="separate"/>
      </w:r>
      <w:r>
        <w:t>31</w:t>
      </w:r>
      <w:r>
        <w:fldChar w:fldCharType="end"/>
      </w:r>
    </w:p>
    <w:p w14:paraId="327177FC" w14:textId="77777777" w:rsidR="008D57CE" w:rsidRDefault="008D57CE">
      <w:pPr>
        <w:pStyle w:val="TOC3"/>
        <w:rPr>
          <w:sz w:val="24"/>
          <w:szCs w:val="24"/>
          <w:lang w:eastAsia="ko-KR"/>
        </w:rPr>
      </w:pPr>
      <w:r>
        <w:t>B.3.2.6</w:t>
      </w:r>
      <w:r>
        <w:rPr>
          <w:sz w:val="24"/>
          <w:szCs w:val="24"/>
          <w:lang w:eastAsia="ko-KR"/>
        </w:rPr>
        <w:tab/>
      </w:r>
      <w:r>
        <w:t>Tariff control iIndicators</w:t>
      </w:r>
      <w:r>
        <w:tab/>
      </w:r>
      <w:r>
        <w:fldChar w:fldCharType="begin" w:fldLock="1"/>
      </w:r>
      <w:r>
        <w:instrText xml:space="preserve"> PAGEREF _Toc359499157 \h </w:instrText>
      </w:r>
      <w:r>
        <w:fldChar w:fldCharType="separate"/>
      </w:r>
      <w:r>
        <w:t>31</w:t>
      </w:r>
      <w:r>
        <w:fldChar w:fldCharType="end"/>
      </w:r>
    </w:p>
    <w:p w14:paraId="4614CF2B" w14:textId="77777777" w:rsidR="008D57CE" w:rsidRDefault="008D57CE">
      <w:pPr>
        <w:pStyle w:val="TOC3"/>
        <w:rPr>
          <w:sz w:val="24"/>
          <w:szCs w:val="24"/>
          <w:lang w:eastAsia="ko-KR"/>
        </w:rPr>
      </w:pPr>
      <w:r>
        <w:t>B.3.2.7</w:t>
      </w:r>
      <w:r>
        <w:rPr>
          <w:sz w:val="24"/>
          <w:szCs w:val="24"/>
          <w:lang w:eastAsia="ko-KR"/>
        </w:rPr>
        <w:tab/>
      </w:r>
      <w:r>
        <w:t>Call attempt charge currency</w:t>
      </w:r>
      <w:r>
        <w:tab/>
      </w:r>
      <w:r>
        <w:fldChar w:fldCharType="begin" w:fldLock="1"/>
      </w:r>
      <w:r>
        <w:instrText xml:space="preserve"> PAGEREF _Toc359499158 \h </w:instrText>
      </w:r>
      <w:r>
        <w:fldChar w:fldCharType="separate"/>
      </w:r>
      <w:r>
        <w:t>31</w:t>
      </w:r>
      <w:r>
        <w:fldChar w:fldCharType="end"/>
      </w:r>
    </w:p>
    <w:p w14:paraId="275C8F8C" w14:textId="77777777" w:rsidR="008D57CE" w:rsidRDefault="008D57CE">
      <w:pPr>
        <w:pStyle w:val="TOC3"/>
        <w:rPr>
          <w:sz w:val="24"/>
          <w:szCs w:val="24"/>
          <w:lang w:eastAsia="ko-KR"/>
        </w:rPr>
      </w:pPr>
      <w:r>
        <w:t>B.3.2.8</w:t>
      </w:r>
      <w:r>
        <w:rPr>
          <w:sz w:val="24"/>
          <w:szCs w:val="24"/>
          <w:lang w:eastAsia="ko-KR"/>
        </w:rPr>
        <w:tab/>
      </w:r>
      <w:r>
        <w:t>Call setup charge currency</w:t>
      </w:r>
      <w:r>
        <w:tab/>
      </w:r>
      <w:r>
        <w:fldChar w:fldCharType="begin" w:fldLock="1"/>
      </w:r>
      <w:r>
        <w:instrText xml:space="preserve"> PAGEREF _Toc359499159 \h </w:instrText>
      </w:r>
      <w:r>
        <w:fldChar w:fldCharType="separate"/>
      </w:r>
      <w:r>
        <w:t>32</w:t>
      </w:r>
      <w:r>
        <w:fldChar w:fldCharType="end"/>
      </w:r>
    </w:p>
    <w:p w14:paraId="24FBA90E" w14:textId="77777777" w:rsidR="008D57CE" w:rsidRDefault="008D57CE">
      <w:pPr>
        <w:pStyle w:val="TOC3"/>
        <w:rPr>
          <w:sz w:val="24"/>
          <w:szCs w:val="24"/>
          <w:lang w:eastAsia="ko-KR"/>
        </w:rPr>
      </w:pPr>
      <w:r>
        <w:t>B.3.2.9</w:t>
      </w:r>
      <w:r>
        <w:rPr>
          <w:sz w:val="24"/>
          <w:szCs w:val="24"/>
          <w:lang w:eastAsia="ko-KR"/>
        </w:rPr>
        <w:tab/>
      </w:r>
      <w:r>
        <w:t>Tariff switchover time type</w:t>
      </w:r>
      <w:r>
        <w:tab/>
      </w:r>
      <w:r>
        <w:fldChar w:fldCharType="begin" w:fldLock="1"/>
      </w:r>
      <w:r>
        <w:instrText xml:space="preserve"> PAGEREF _Toc359499160 \h </w:instrText>
      </w:r>
      <w:r>
        <w:fldChar w:fldCharType="separate"/>
      </w:r>
      <w:r>
        <w:t>32</w:t>
      </w:r>
      <w:r>
        <w:fldChar w:fldCharType="end"/>
      </w:r>
    </w:p>
    <w:p w14:paraId="65914497" w14:textId="77777777" w:rsidR="008D57CE" w:rsidRDefault="008D57CE">
      <w:pPr>
        <w:pStyle w:val="TOC3"/>
        <w:rPr>
          <w:sz w:val="24"/>
          <w:szCs w:val="24"/>
          <w:lang w:eastAsia="ko-KR"/>
        </w:rPr>
      </w:pPr>
      <w:r>
        <w:t>B.3.2.10</w:t>
      </w:r>
      <w:r>
        <w:rPr>
          <w:sz w:val="24"/>
          <w:szCs w:val="24"/>
          <w:lang w:eastAsia="ko-KR"/>
        </w:rPr>
        <w:tab/>
      </w:r>
      <w:r>
        <w:t>Communication charge pulse type</w:t>
      </w:r>
      <w:r>
        <w:tab/>
      </w:r>
      <w:r>
        <w:fldChar w:fldCharType="begin" w:fldLock="1"/>
      </w:r>
      <w:r>
        <w:instrText xml:space="preserve"> PAGEREF _Toc359499161 \h </w:instrText>
      </w:r>
      <w:r>
        <w:fldChar w:fldCharType="separate"/>
      </w:r>
      <w:r>
        <w:t>32</w:t>
      </w:r>
      <w:r>
        <w:fldChar w:fldCharType="end"/>
      </w:r>
    </w:p>
    <w:p w14:paraId="11015224" w14:textId="77777777" w:rsidR="008D57CE" w:rsidRDefault="008D57CE">
      <w:pPr>
        <w:pStyle w:val="TOC4"/>
        <w:rPr>
          <w:sz w:val="24"/>
          <w:szCs w:val="24"/>
          <w:lang w:eastAsia="ko-KR"/>
        </w:rPr>
      </w:pPr>
      <w:r>
        <w:t>B.3.2.10.1</w:t>
      </w:r>
      <w:r>
        <w:rPr>
          <w:sz w:val="24"/>
          <w:szCs w:val="24"/>
          <w:lang w:eastAsia="ko-KR"/>
        </w:rPr>
        <w:tab/>
      </w:r>
      <w:r>
        <w:t>Pulse units</w:t>
      </w:r>
      <w:r>
        <w:tab/>
      </w:r>
      <w:r>
        <w:fldChar w:fldCharType="begin" w:fldLock="1"/>
      </w:r>
      <w:r>
        <w:instrText xml:space="preserve"> PAGEREF _Toc359499162 \h </w:instrText>
      </w:r>
      <w:r>
        <w:fldChar w:fldCharType="separate"/>
      </w:r>
      <w:r>
        <w:t>32</w:t>
      </w:r>
      <w:r>
        <w:fldChar w:fldCharType="end"/>
      </w:r>
    </w:p>
    <w:p w14:paraId="7AB8D729" w14:textId="77777777" w:rsidR="008D57CE" w:rsidRDefault="008D57CE">
      <w:pPr>
        <w:pStyle w:val="TOC4"/>
        <w:rPr>
          <w:sz w:val="24"/>
          <w:szCs w:val="24"/>
          <w:lang w:eastAsia="ko-KR"/>
        </w:rPr>
      </w:pPr>
      <w:r>
        <w:t>B.3.2.10.2</w:t>
      </w:r>
      <w:r>
        <w:rPr>
          <w:sz w:val="24"/>
          <w:szCs w:val="24"/>
          <w:lang w:eastAsia="ko-KR"/>
        </w:rPr>
        <w:tab/>
      </w:r>
      <w:r>
        <w:t>Charge unit time interval</w:t>
      </w:r>
      <w:r>
        <w:tab/>
      </w:r>
      <w:r>
        <w:fldChar w:fldCharType="begin" w:fldLock="1"/>
      </w:r>
      <w:r>
        <w:instrText xml:space="preserve"> PAGEREF _Toc359499163 \h </w:instrText>
      </w:r>
      <w:r>
        <w:fldChar w:fldCharType="separate"/>
      </w:r>
      <w:r>
        <w:t>32</w:t>
      </w:r>
      <w:r>
        <w:fldChar w:fldCharType="end"/>
      </w:r>
    </w:p>
    <w:p w14:paraId="202346EB" w14:textId="77777777" w:rsidR="008D57CE" w:rsidRDefault="008D57CE">
      <w:pPr>
        <w:pStyle w:val="TOC4"/>
        <w:rPr>
          <w:sz w:val="24"/>
          <w:szCs w:val="24"/>
          <w:lang w:eastAsia="ko-KR"/>
        </w:rPr>
      </w:pPr>
      <w:r>
        <w:t>B.3.2.10.3</w:t>
      </w:r>
      <w:r>
        <w:rPr>
          <w:sz w:val="24"/>
          <w:szCs w:val="24"/>
          <w:lang w:eastAsia="ko-KR"/>
        </w:rPr>
        <w:tab/>
      </w:r>
      <w:r>
        <w:t>Tariff duration</w:t>
      </w:r>
      <w:r>
        <w:tab/>
      </w:r>
      <w:r>
        <w:fldChar w:fldCharType="begin" w:fldLock="1"/>
      </w:r>
      <w:r>
        <w:instrText xml:space="preserve"> PAGEREF _Toc359499164 \h </w:instrText>
      </w:r>
      <w:r>
        <w:fldChar w:fldCharType="separate"/>
      </w:r>
      <w:r>
        <w:t>32</w:t>
      </w:r>
      <w:r>
        <w:fldChar w:fldCharType="end"/>
      </w:r>
    </w:p>
    <w:p w14:paraId="04646524" w14:textId="77777777" w:rsidR="008D57CE" w:rsidRDefault="008D57CE">
      <w:pPr>
        <w:pStyle w:val="TOC3"/>
        <w:rPr>
          <w:sz w:val="24"/>
          <w:szCs w:val="24"/>
          <w:lang w:eastAsia="ko-KR"/>
        </w:rPr>
      </w:pPr>
      <w:r>
        <w:t>B.3.2.11</w:t>
      </w:r>
      <w:r>
        <w:rPr>
          <w:sz w:val="24"/>
          <w:szCs w:val="24"/>
          <w:lang w:eastAsia="ko-KR"/>
        </w:rPr>
        <w:tab/>
      </w:r>
      <w:r>
        <w:t>Tariff pulse format type</w:t>
      </w:r>
      <w:r>
        <w:tab/>
      </w:r>
      <w:r>
        <w:fldChar w:fldCharType="begin" w:fldLock="1"/>
      </w:r>
      <w:r>
        <w:instrText xml:space="preserve"> PAGEREF _Toc359499165 \h </w:instrText>
      </w:r>
      <w:r>
        <w:fldChar w:fldCharType="separate"/>
      </w:r>
      <w:r>
        <w:t>32</w:t>
      </w:r>
      <w:r>
        <w:fldChar w:fldCharType="end"/>
      </w:r>
    </w:p>
    <w:p w14:paraId="1A88B94C" w14:textId="77777777" w:rsidR="008D57CE" w:rsidRDefault="008D57CE">
      <w:pPr>
        <w:pStyle w:val="TOC4"/>
        <w:rPr>
          <w:sz w:val="24"/>
          <w:szCs w:val="24"/>
          <w:lang w:eastAsia="ko-KR"/>
        </w:rPr>
      </w:pPr>
      <w:r>
        <w:t>B.3.2.11.1</w:t>
      </w:r>
      <w:r>
        <w:rPr>
          <w:sz w:val="24"/>
          <w:szCs w:val="24"/>
          <w:lang w:eastAsia="ko-KR"/>
        </w:rPr>
        <w:tab/>
      </w:r>
      <w:r>
        <w:t>Communication charge sequence pulse</w:t>
      </w:r>
      <w:r>
        <w:tab/>
      </w:r>
      <w:r>
        <w:fldChar w:fldCharType="begin" w:fldLock="1"/>
      </w:r>
      <w:r>
        <w:instrText xml:space="preserve"> PAGEREF _Toc359499166 \h </w:instrText>
      </w:r>
      <w:r>
        <w:fldChar w:fldCharType="separate"/>
      </w:r>
      <w:r>
        <w:t>33</w:t>
      </w:r>
      <w:r>
        <w:fldChar w:fldCharType="end"/>
      </w:r>
    </w:p>
    <w:p w14:paraId="0A395A53" w14:textId="77777777" w:rsidR="008D57CE" w:rsidRDefault="008D57CE">
      <w:pPr>
        <w:pStyle w:val="TOC4"/>
        <w:rPr>
          <w:sz w:val="24"/>
          <w:szCs w:val="24"/>
          <w:lang w:eastAsia="ko-KR"/>
        </w:rPr>
      </w:pPr>
      <w:r>
        <w:t>B.3.2.11.2</w:t>
      </w:r>
      <w:r>
        <w:rPr>
          <w:sz w:val="24"/>
          <w:szCs w:val="24"/>
          <w:lang w:eastAsia="ko-KR"/>
        </w:rPr>
        <w:tab/>
      </w:r>
      <w:r>
        <w:t>Call attempt charge pulse</w:t>
      </w:r>
      <w:r>
        <w:tab/>
      </w:r>
      <w:r>
        <w:fldChar w:fldCharType="begin" w:fldLock="1"/>
      </w:r>
      <w:r>
        <w:instrText xml:space="preserve"> PAGEREF _Toc359499167 \h </w:instrText>
      </w:r>
      <w:r>
        <w:fldChar w:fldCharType="separate"/>
      </w:r>
      <w:r>
        <w:t>33</w:t>
      </w:r>
      <w:r>
        <w:fldChar w:fldCharType="end"/>
      </w:r>
    </w:p>
    <w:p w14:paraId="554AE117" w14:textId="77777777" w:rsidR="008D57CE" w:rsidRDefault="008D57CE">
      <w:pPr>
        <w:pStyle w:val="TOC4"/>
        <w:rPr>
          <w:sz w:val="24"/>
          <w:szCs w:val="24"/>
          <w:lang w:eastAsia="ko-KR"/>
        </w:rPr>
      </w:pPr>
      <w:r>
        <w:t>B.3.2.11.3</w:t>
      </w:r>
      <w:r>
        <w:rPr>
          <w:sz w:val="24"/>
          <w:szCs w:val="24"/>
          <w:lang w:eastAsia="ko-KR"/>
        </w:rPr>
        <w:tab/>
      </w:r>
      <w:r>
        <w:t>Call setup charge pulse</w:t>
      </w:r>
      <w:r>
        <w:tab/>
      </w:r>
      <w:r>
        <w:fldChar w:fldCharType="begin" w:fldLock="1"/>
      </w:r>
      <w:r>
        <w:instrText xml:space="preserve"> PAGEREF _Toc359499168 \h </w:instrText>
      </w:r>
      <w:r>
        <w:fldChar w:fldCharType="separate"/>
      </w:r>
      <w:r>
        <w:t>33</w:t>
      </w:r>
      <w:r>
        <w:fldChar w:fldCharType="end"/>
      </w:r>
    </w:p>
    <w:p w14:paraId="34AA1F60" w14:textId="77777777" w:rsidR="008D57CE" w:rsidRDefault="008D57CE">
      <w:pPr>
        <w:pStyle w:val="TOC3"/>
        <w:rPr>
          <w:sz w:val="24"/>
          <w:szCs w:val="24"/>
          <w:lang w:eastAsia="ko-KR"/>
        </w:rPr>
      </w:pPr>
      <w:r>
        <w:t>B.3.2.12</w:t>
      </w:r>
      <w:r>
        <w:rPr>
          <w:sz w:val="24"/>
          <w:szCs w:val="24"/>
          <w:lang w:eastAsia="ko-KR"/>
        </w:rPr>
        <w:tab/>
      </w:r>
      <w:r>
        <w:t>Tariff duration type</w:t>
      </w:r>
      <w:r>
        <w:tab/>
      </w:r>
      <w:r>
        <w:fldChar w:fldCharType="begin" w:fldLock="1"/>
      </w:r>
      <w:r>
        <w:instrText xml:space="preserve"> PAGEREF _Toc359499169 \h </w:instrText>
      </w:r>
      <w:r>
        <w:fldChar w:fldCharType="separate"/>
      </w:r>
      <w:r>
        <w:t>33</w:t>
      </w:r>
      <w:r>
        <w:fldChar w:fldCharType="end"/>
      </w:r>
    </w:p>
    <w:p w14:paraId="7D826E8D" w14:textId="77777777" w:rsidR="008D57CE" w:rsidRDefault="008D57CE">
      <w:pPr>
        <w:pStyle w:val="TOC3"/>
        <w:rPr>
          <w:sz w:val="24"/>
          <w:szCs w:val="24"/>
          <w:lang w:eastAsia="ko-KR"/>
        </w:rPr>
      </w:pPr>
      <w:r>
        <w:t>B.3.2.13</w:t>
      </w:r>
      <w:r>
        <w:rPr>
          <w:sz w:val="24"/>
          <w:szCs w:val="24"/>
          <w:lang w:eastAsia="ko-KR"/>
        </w:rPr>
        <w:tab/>
      </w:r>
      <w:r>
        <w:t>Sub tariff control type</w:t>
      </w:r>
      <w:r>
        <w:tab/>
      </w:r>
      <w:r>
        <w:fldChar w:fldCharType="begin" w:fldLock="1"/>
      </w:r>
      <w:r>
        <w:instrText xml:space="preserve"> PAGEREF _Toc359499170 \h </w:instrText>
      </w:r>
      <w:r>
        <w:fldChar w:fldCharType="separate"/>
      </w:r>
      <w:r>
        <w:t>33</w:t>
      </w:r>
      <w:r>
        <w:fldChar w:fldCharType="end"/>
      </w:r>
    </w:p>
    <w:p w14:paraId="0FD81EC5" w14:textId="77777777" w:rsidR="008D57CE" w:rsidRDefault="008D57CE">
      <w:pPr>
        <w:pStyle w:val="TOC3"/>
        <w:rPr>
          <w:sz w:val="24"/>
          <w:szCs w:val="24"/>
          <w:lang w:eastAsia="ko-KR"/>
        </w:rPr>
      </w:pPr>
      <w:r>
        <w:t>B.3.2.14</w:t>
      </w:r>
      <w:r>
        <w:rPr>
          <w:sz w:val="24"/>
          <w:szCs w:val="24"/>
          <w:lang w:eastAsia="ko-KR"/>
        </w:rPr>
        <w:tab/>
      </w:r>
      <w:r>
        <w:t>Charge unit time interval type</w:t>
      </w:r>
      <w:r>
        <w:tab/>
      </w:r>
      <w:r>
        <w:fldChar w:fldCharType="begin" w:fldLock="1"/>
      </w:r>
      <w:r>
        <w:instrText xml:space="preserve"> PAGEREF _Toc359499171 \h </w:instrText>
      </w:r>
      <w:r>
        <w:fldChar w:fldCharType="separate"/>
      </w:r>
      <w:r>
        <w:t>33</w:t>
      </w:r>
      <w:r>
        <w:fldChar w:fldCharType="end"/>
      </w:r>
    </w:p>
    <w:p w14:paraId="712135AB" w14:textId="77777777" w:rsidR="008D57CE" w:rsidRDefault="008D57CE">
      <w:pPr>
        <w:pStyle w:val="TOC8"/>
        <w:rPr>
          <w:b w:val="0"/>
          <w:sz w:val="24"/>
          <w:szCs w:val="24"/>
          <w:lang w:eastAsia="ko-KR"/>
        </w:rPr>
      </w:pPr>
      <w:r>
        <w:t>Annex C (normative):</w:t>
      </w:r>
      <w:r>
        <w:tab/>
        <w:t xml:space="preserve">SIP Transfer of Tariff  </w:t>
      </w:r>
      <w:r>
        <w:rPr>
          <w:lang w:eastAsia="ko-KR"/>
        </w:rPr>
        <w:t>I</w:t>
      </w:r>
      <w:r>
        <w:t>nformation XML schema:</w:t>
      </w:r>
      <w:r>
        <w:tab/>
      </w:r>
      <w:r>
        <w:fldChar w:fldCharType="begin" w:fldLock="1"/>
      </w:r>
      <w:r>
        <w:instrText xml:space="preserve"> PAGEREF _Toc359499172 \h </w:instrText>
      </w:r>
      <w:r>
        <w:fldChar w:fldCharType="separate"/>
      </w:r>
      <w:r>
        <w:t>35</w:t>
      </w:r>
      <w:r>
        <w:fldChar w:fldCharType="end"/>
      </w:r>
    </w:p>
    <w:p w14:paraId="2214D39D" w14:textId="77777777" w:rsidR="008D57CE" w:rsidRDefault="008D57CE">
      <w:pPr>
        <w:pStyle w:val="TOC8"/>
        <w:rPr>
          <w:b w:val="0"/>
          <w:sz w:val="24"/>
          <w:szCs w:val="24"/>
          <w:lang w:eastAsia="ko-KR"/>
        </w:rPr>
      </w:pPr>
      <w:r>
        <w:t>Annex D (informative):</w:t>
      </w:r>
      <w:r>
        <w:tab/>
        <w:t>IANA registration templates</w:t>
      </w:r>
      <w:r>
        <w:tab/>
      </w:r>
      <w:r>
        <w:fldChar w:fldCharType="begin" w:fldLock="1"/>
      </w:r>
      <w:r>
        <w:instrText xml:space="preserve"> PAGEREF _Toc359499173 \h </w:instrText>
      </w:r>
      <w:r>
        <w:fldChar w:fldCharType="separate"/>
      </w:r>
      <w:r>
        <w:t>38</w:t>
      </w:r>
      <w:r>
        <w:fldChar w:fldCharType="end"/>
      </w:r>
    </w:p>
    <w:p w14:paraId="1406F67E" w14:textId="77777777" w:rsidR="008D57CE" w:rsidRDefault="008D57CE">
      <w:pPr>
        <w:pStyle w:val="TOC2"/>
        <w:rPr>
          <w:sz w:val="24"/>
          <w:szCs w:val="24"/>
          <w:lang w:eastAsia="ko-KR"/>
        </w:rPr>
      </w:pPr>
      <w:r>
        <w:t>D.1</w:t>
      </w:r>
      <w:r>
        <w:rPr>
          <w:sz w:val="24"/>
          <w:szCs w:val="24"/>
          <w:lang w:eastAsia="ko-KR"/>
        </w:rPr>
        <w:tab/>
      </w:r>
      <w:r>
        <w:t>IANA registry for Application Media Types</w:t>
      </w:r>
      <w:r>
        <w:tab/>
      </w:r>
      <w:r>
        <w:fldChar w:fldCharType="begin" w:fldLock="1"/>
      </w:r>
      <w:r>
        <w:instrText xml:space="preserve"> PAGEREF _Toc359499174 \h </w:instrText>
      </w:r>
      <w:r>
        <w:fldChar w:fldCharType="separate"/>
      </w:r>
      <w:r>
        <w:t>38</w:t>
      </w:r>
      <w:r>
        <w:fldChar w:fldCharType="end"/>
      </w:r>
    </w:p>
    <w:p w14:paraId="6A2B0C0C" w14:textId="77777777" w:rsidR="008D57CE" w:rsidRDefault="008D57CE">
      <w:pPr>
        <w:pStyle w:val="TOC3"/>
        <w:rPr>
          <w:sz w:val="24"/>
          <w:szCs w:val="24"/>
          <w:lang w:eastAsia="ko-KR"/>
        </w:rPr>
      </w:pPr>
      <w:r>
        <w:t>D.1.1</w:t>
      </w:r>
      <w:r>
        <w:rPr>
          <w:sz w:val="24"/>
          <w:szCs w:val="24"/>
          <w:lang w:eastAsia="ko-KR"/>
        </w:rPr>
        <w:tab/>
      </w:r>
      <w:r>
        <w:t>IANA Registration template for application/vnd.etsi.sci+xml</w:t>
      </w:r>
      <w:r>
        <w:tab/>
      </w:r>
      <w:r>
        <w:fldChar w:fldCharType="begin" w:fldLock="1"/>
      </w:r>
      <w:r>
        <w:instrText xml:space="preserve"> PAGEREF _Toc359499175 \h </w:instrText>
      </w:r>
      <w:r>
        <w:fldChar w:fldCharType="separate"/>
      </w:r>
      <w:r>
        <w:t>38</w:t>
      </w:r>
      <w:r>
        <w:fldChar w:fldCharType="end"/>
      </w:r>
    </w:p>
    <w:p w14:paraId="107A251E" w14:textId="77777777" w:rsidR="008D57CE" w:rsidRDefault="008D57CE">
      <w:pPr>
        <w:pStyle w:val="TOC8"/>
        <w:rPr>
          <w:b w:val="0"/>
          <w:sz w:val="24"/>
          <w:szCs w:val="24"/>
          <w:lang w:eastAsia="ko-KR"/>
        </w:rPr>
      </w:pPr>
      <w:r>
        <w:t>Annex E (informative):</w:t>
      </w:r>
      <w:r>
        <w:tab/>
        <w:t>Change history</w:t>
      </w:r>
      <w:r>
        <w:tab/>
      </w:r>
      <w:r>
        <w:fldChar w:fldCharType="begin" w:fldLock="1"/>
      </w:r>
      <w:r>
        <w:instrText xml:space="preserve"> PAGEREF _Toc359499176 \h </w:instrText>
      </w:r>
      <w:r>
        <w:fldChar w:fldCharType="separate"/>
      </w:r>
      <w:r>
        <w:t>40</w:t>
      </w:r>
      <w:r>
        <w:fldChar w:fldCharType="end"/>
      </w:r>
    </w:p>
    <w:p w14:paraId="38EEB3EF" w14:textId="77777777" w:rsidR="008D57CE" w:rsidRDefault="008D57CE">
      <w:r>
        <w:rPr>
          <w:noProof/>
          <w:sz w:val="22"/>
        </w:rPr>
        <w:fldChar w:fldCharType="end"/>
      </w:r>
    </w:p>
    <w:p w14:paraId="3879AEF7" w14:textId="77777777" w:rsidR="008D57CE" w:rsidRDefault="008D57CE">
      <w:pPr>
        <w:pStyle w:val="Heading1"/>
      </w:pPr>
      <w:r>
        <w:br w:type="page"/>
      </w:r>
      <w:bookmarkStart w:id="4" w:name="_Toc359499055"/>
      <w:r>
        <w:t>Foreword</w:t>
      </w:r>
      <w:bookmarkEnd w:id="4"/>
    </w:p>
    <w:p w14:paraId="2F3A1D16" w14:textId="77777777" w:rsidR="008D57CE" w:rsidRDefault="008D57CE">
      <w:r>
        <w:t>This Technical Specification (TS) was been produced by ETSI Technical Committee Telecommunications and Internet converged Services and Protocols for Advanced Networking (TISPAN) and originally published as ETSI TS 183 058 [7]. It was transferred to the 3</w:t>
      </w:r>
      <w:r>
        <w:rPr>
          <w:vertAlign w:val="superscript"/>
        </w:rPr>
        <w:t>rd</w:t>
      </w:r>
      <w:r>
        <w:t xml:space="preserve"> Generation Partnership Project (3GPP) in January 2008.</w:t>
      </w:r>
    </w:p>
    <w:p w14:paraId="637AA949" w14:textId="77777777" w:rsidR="008D57CE" w:rsidRDefault="008D57C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BD3C9E" w14:textId="77777777" w:rsidR="008D57CE" w:rsidRDefault="008D57CE">
      <w:pPr>
        <w:pStyle w:val="B10"/>
      </w:pPr>
      <w:r>
        <w:t>Version x.y.z</w:t>
      </w:r>
    </w:p>
    <w:p w14:paraId="3DCB7734" w14:textId="77777777" w:rsidR="008D57CE" w:rsidRDefault="008D57CE">
      <w:pPr>
        <w:pStyle w:val="B10"/>
      </w:pPr>
      <w:r>
        <w:t>where:</w:t>
      </w:r>
    </w:p>
    <w:p w14:paraId="41A8DED5" w14:textId="77777777" w:rsidR="008D57CE" w:rsidRDefault="008D57CE">
      <w:pPr>
        <w:pStyle w:val="B20"/>
      </w:pPr>
      <w:r>
        <w:t>x</w:t>
      </w:r>
      <w:r>
        <w:tab/>
        <w:t>the first digit:</w:t>
      </w:r>
    </w:p>
    <w:p w14:paraId="06795C29" w14:textId="77777777" w:rsidR="008D57CE" w:rsidRDefault="008D57CE">
      <w:pPr>
        <w:pStyle w:val="B30"/>
      </w:pPr>
      <w:r>
        <w:t>1</w:t>
      </w:r>
      <w:r>
        <w:tab/>
        <w:t>presented to TSG for information;</w:t>
      </w:r>
    </w:p>
    <w:p w14:paraId="78D14F02" w14:textId="77777777" w:rsidR="008D57CE" w:rsidRDefault="008D57CE">
      <w:pPr>
        <w:pStyle w:val="B30"/>
      </w:pPr>
      <w:r>
        <w:t>2</w:t>
      </w:r>
      <w:r>
        <w:tab/>
        <w:t>presented to TSG for approval;</w:t>
      </w:r>
    </w:p>
    <w:p w14:paraId="10D0EFD3" w14:textId="77777777" w:rsidR="008D57CE" w:rsidRDefault="008D57CE">
      <w:pPr>
        <w:pStyle w:val="B30"/>
      </w:pPr>
      <w:r>
        <w:t>3</w:t>
      </w:r>
      <w:r>
        <w:tab/>
        <w:t>or greater indicates TSG approved document under change control.</w:t>
      </w:r>
    </w:p>
    <w:p w14:paraId="3A8D1AF0" w14:textId="77777777" w:rsidR="008D57CE" w:rsidRDefault="008D57CE">
      <w:pPr>
        <w:pStyle w:val="B20"/>
      </w:pPr>
      <w:r>
        <w:t>y</w:t>
      </w:r>
      <w:r>
        <w:tab/>
        <w:t>the second digit is incremented for all changes of substance, i.e. technical enhancements, corrections, updates, etc.</w:t>
      </w:r>
    </w:p>
    <w:p w14:paraId="524F463F" w14:textId="77777777" w:rsidR="008D57CE" w:rsidRDefault="008D57CE">
      <w:pPr>
        <w:pStyle w:val="B20"/>
      </w:pPr>
      <w:r>
        <w:t>z</w:t>
      </w:r>
      <w:r>
        <w:tab/>
        <w:t>the third digit is incremented when editorial only changes have been incorporated in the document.</w:t>
      </w:r>
    </w:p>
    <w:p w14:paraId="4646CFA7" w14:textId="77777777" w:rsidR="008D57CE" w:rsidRDefault="008D57CE">
      <w:pPr>
        <w:pStyle w:val="Heading1"/>
      </w:pPr>
      <w:r>
        <w:br w:type="page"/>
      </w:r>
      <w:bookmarkStart w:id="5" w:name="_Toc359499056"/>
      <w:r>
        <w:t>1</w:t>
      </w:r>
      <w:r>
        <w:tab/>
        <w:t>Scope</w:t>
      </w:r>
      <w:bookmarkEnd w:id="5"/>
    </w:p>
    <w:p w14:paraId="259921AC" w14:textId="77777777" w:rsidR="008D57CE" w:rsidRDefault="008D57CE">
      <w:r>
        <w:t xml:space="preserve">The present document specifies the Stage 3 of the real-time transfer of </w:t>
      </w:r>
      <w:r>
        <w:rPr>
          <w:rFonts w:hint="eastAsia"/>
          <w:lang w:eastAsia="ko-KR"/>
        </w:rPr>
        <w:t>T</w:t>
      </w:r>
      <w:r>
        <w:t xml:space="preserve">ariff </w:t>
      </w:r>
      <w:r>
        <w:rPr>
          <w:rFonts w:hint="eastAsia"/>
          <w:lang w:eastAsia="ko-KR"/>
        </w:rPr>
        <w:t>I</w:t>
      </w:r>
      <w:r>
        <w:t xml:space="preserve">nformation between a Charge Determination Point (CDP) and a Charge Generation Point (CGP) by means of the Session Initiation Protocol (SIP). </w:t>
      </w:r>
    </w:p>
    <w:p w14:paraId="7EAD7B74" w14:textId="77777777" w:rsidR="008D57CE" w:rsidRDefault="008D57CE">
      <w:r>
        <w:t>It identifies the protocol procedures and switching functions needed to support the transfer of tariff information related to IP multimedia services. The information needed to support the ISDN User part (ISUP) signalling aspects of charging (ES 201 296 [</w:t>
      </w:r>
      <w:r>
        <w:rPr>
          <w:rFonts w:hint="eastAsia"/>
          <w:lang w:eastAsia="ko-KR"/>
        </w:rPr>
        <w:t>6</w:t>
      </w:r>
      <w:r>
        <w:t>]) for Advice of Charge information purposes is also specified, however, it can be used for other purposes as well where applicable.</w:t>
      </w:r>
    </w:p>
    <w:p w14:paraId="60660547" w14:textId="77777777" w:rsidR="008D57CE" w:rsidRDefault="008D57CE">
      <w:r>
        <w:t>The present document is applicable to an environment where different operators are working together. It is also applicable to a single network operator environment.</w:t>
      </w:r>
    </w:p>
    <w:p w14:paraId="44E5639D" w14:textId="77777777" w:rsidR="008D57CE" w:rsidRDefault="008D57CE">
      <w:r>
        <w:t>Whether the present document is applicable to a national environment and/or can be used for inter-network purposes depends on regulatory demands and/or bilateral agreements. It should be noted that there are network requirements and signalling limitations that are not covered because they are outside the scope of the present document. Examples of these are as follows:</w:t>
      </w:r>
    </w:p>
    <w:p w14:paraId="2F2B4A50" w14:textId="77777777" w:rsidR="008D57CE" w:rsidRDefault="008D57CE">
      <w:pPr>
        <w:pStyle w:val="B10"/>
      </w:pPr>
      <w:r>
        <w:t>-</w:t>
      </w:r>
      <w:r>
        <w:tab/>
        <w:t>the on-line provided advice of charge information may not accurately reflect the correct charging rate due to discount rates, special charging arrangements, etc. It is out of scope to ensure alignment of this information;</w:t>
      </w:r>
    </w:p>
    <w:p w14:paraId="2ACEB575" w14:textId="77777777" w:rsidR="008D57CE" w:rsidRDefault="008D57CE">
      <w:pPr>
        <w:pStyle w:val="B10"/>
      </w:pPr>
      <w:r>
        <w:t>-</w:t>
      </w:r>
      <w:r>
        <w:tab/>
        <w:t>complaint handling between network operators in case of incorrect advice of charge information;</w:t>
      </w:r>
    </w:p>
    <w:p w14:paraId="57140D8A" w14:textId="77777777" w:rsidR="008D57CE" w:rsidRDefault="008D57CE">
      <w:pPr>
        <w:pStyle w:val="B10"/>
      </w:pPr>
      <w:r>
        <w:t>-</w:t>
      </w:r>
      <w:r>
        <w:tab/>
        <w:t>explicit encryption or special security mechanisms;</w:t>
      </w:r>
    </w:p>
    <w:p w14:paraId="37583E46" w14:textId="77777777" w:rsidR="008D57CE" w:rsidRDefault="008D57CE">
      <w:pPr>
        <w:pStyle w:val="B10"/>
      </w:pPr>
      <w:r>
        <w:t>-</w:t>
      </w:r>
      <w:r>
        <w:tab/>
        <w:t>usage of the transferred tariff information for charging purposes;</w:t>
      </w:r>
    </w:p>
    <w:p w14:paraId="4F59E6C9" w14:textId="77777777" w:rsidR="008D57CE" w:rsidRDefault="008D57CE">
      <w:pPr>
        <w:pStyle w:val="B10"/>
      </w:pPr>
      <w:r>
        <w:t>-</w:t>
      </w:r>
      <w:r>
        <w:tab/>
        <w:t>interaction between UE and CGP for possible confirmation of provided tariffs;</w:t>
      </w:r>
    </w:p>
    <w:p w14:paraId="46F78150" w14:textId="77777777" w:rsidR="008D57CE" w:rsidRDefault="008D57CE">
      <w:pPr>
        <w:pStyle w:val="B10"/>
        <w:rPr>
          <w:lang w:eastAsia="ko-KR"/>
        </w:rPr>
      </w:pPr>
      <w:r>
        <w:t>-</w:t>
      </w:r>
      <w:r>
        <w:tab/>
        <w:t>any function behind the CGP towards the UE.</w:t>
      </w:r>
    </w:p>
    <w:p w14:paraId="2028C12B" w14:textId="77777777" w:rsidR="008D57CE" w:rsidRDefault="008D57CE">
      <w:pPr>
        <w:pStyle w:val="Heading1"/>
      </w:pPr>
      <w:bookmarkStart w:id="6" w:name="_Toc359499057"/>
      <w:r>
        <w:t>2</w:t>
      </w:r>
      <w:r>
        <w:tab/>
        <w:t>References</w:t>
      </w:r>
      <w:bookmarkEnd w:id="6"/>
    </w:p>
    <w:p w14:paraId="56873FB3" w14:textId="77777777" w:rsidR="008D57CE" w:rsidRDefault="008D57CE">
      <w:r>
        <w:t>The following documents contain provisions which, through reference in this text, constitute provisions of the present document.</w:t>
      </w:r>
    </w:p>
    <w:p w14:paraId="1DA38EE5" w14:textId="77777777" w:rsidR="008D57CE" w:rsidRDefault="008D57CE">
      <w:pPr>
        <w:pStyle w:val="B10"/>
      </w:pPr>
      <w:r>
        <w:t>-</w:t>
      </w:r>
      <w:r>
        <w:tab/>
        <w:t>References are either specific (identified by date of publication, edition number, version number, etc.) or non</w:t>
      </w:r>
      <w:r>
        <w:noBreakHyphen/>
        <w:t>specific.</w:t>
      </w:r>
    </w:p>
    <w:p w14:paraId="26ADAB01" w14:textId="77777777" w:rsidR="008D57CE" w:rsidRDefault="008D57CE">
      <w:pPr>
        <w:pStyle w:val="B10"/>
      </w:pPr>
      <w:r>
        <w:t>-</w:t>
      </w:r>
      <w:r>
        <w:tab/>
        <w:t>For a specific reference, subsequent revisions do not apply.</w:t>
      </w:r>
    </w:p>
    <w:p w14:paraId="6F860799" w14:textId="77777777" w:rsidR="008D57CE" w:rsidRDefault="008D57C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3DE684E" w14:textId="77777777" w:rsidR="008D57CE" w:rsidRDefault="008D57CE">
      <w:pPr>
        <w:rPr>
          <w:lang w:eastAsia="en-GB"/>
        </w:rPr>
      </w:pPr>
      <w:r>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14:paraId="06542539" w14:textId="77777777" w:rsidR="008D57CE" w:rsidRDefault="008D57CE">
      <w:pPr>
        <w:pStyle w:val="EX"/>
      </w:pPr>
      <w:r>
        <w:t>[</w:t>
      </w:r>
      <w:r>
        <w:rPr>
          <w:rFonts w:hint="eastAsia"/>
          <w:lang w:eastAsia="ko-KR"/>
        </w:rPr>
        <w:t>1</w:t>
      </w:r>
      <w:r>
        <w:t>]</w:t>
      </w:r>
      <w:r>
        <w:tab/>
        <w:t>3GPP TS 22.173: "IP Multimedia Core Network Subsystem (IMS) Multimedia Telephony Service and supplementary services; Stage 1".</w:t>
      </w:r>
    </w:p>
    <w:p w14:paraId="6524A79D" w14:textId="77777777" w:rsidR="008D57CE" w:rsidRDefault="008D57CE">
      <w:pPr>
        <w:pStyle w:val="EX"/>
      </w:pPr>
      <w:r>
        <w:t>[</w:t>
      </w:r>
      <w:bookmarkStart w:id="7" w:name="REF_IETFRFC2976"/>
      <w:r>
        <w:rPr>
          <w:rFonts w:hint="eastAsia"/>
          <w:lang w:eastAsia="ko-KR"/>
        </w:rPr>
        <w:t>2</w:t>
      </w:r>
      <w:bookmarkEnd w:id="7"/>
      <w:r>
        <w:t>]</w:t>
      </w:r>
      <w:r>
        <w:tab/>
        <w:t>IETF RFC 2976: "The SIP INFO Method".</w:t>
      </w:r>
    </w:p>
    <w:p w14:paraId="4A3F1CCF" w14:textId="77777777" w:rsidR="008D57CE" w:rsidRDefault="008D57CE">
      <w:pPr>
        <w:pStyle w:val="EX"/>
      </w:pPr>
      <w:r>
        <w:t>[</w:t>
      </w:r>
      <w:bookmarkStart w:id="8" w:name="REF_IETFRFC4006"/>
      <w:r>
        <w:rPr>
          <w:rFonts w:hint="eastAsia"/>
          <w:lang w:eastAsia="ko-KR"/>
        </w:rPr>
        <w:t>3</w:t>
      </w:r>
      <w:bookmarkEnd w:id="8"/>
      <w:r>
        <w:t>]</w:t>
      </w:r>
      <w:r>
        <w:tab/>
        <w:t>IETF RFC 4006: "Diameter Credit-Control Application".</w:t>
      </w:r>
    </w:p>
    <w:p w14:paraId="724104D1" w14:textId="77777777" w:rsidR="008D57CE" w:rsidRDefault="008D57CE">
      <w:pPr>
        <w:pStyle w:val="EX"/>
      </w:pPr>
      <w:bookmarkStart w:id="9" w:name="ref23218"/>
      <w:r>
        <w:t>[4]</w:t>
      </w:r>
      <w:bookmarkEnd w:id="9"/>
      <w:r>
        <w:tab/>
        <w:t>3GPP TS 24.229: "Internet Protocol (IP) multimedia call control protocol based on Session Initiation Protocol (SIP) and Session Description Protocol (SDP); Stage 3".</w:t>
      </w:r>
    </w:p>
    <w:p w14:paraId="4362BB0A" w14:textId="77777777" w:rsidR="008D57CE" w:rsidRDefault="008D57CE">
      <w:pPr>
        <w:pStyle w:val="EX"/>
      </w:pPr>
      <w:r>
        <w:t>[5]</w:t>
      </w:r>
      <w:r>
        <w:tab/>
        <w:t>ISO 4217: "International Organization for Standardization; Type Currency Code List".</w:t>
      </w:r>
    </w:p>
    <w:p w14:paraId="3DAE44E0" w14:textId="77777777" w:rsidR="008D57CE" w:rsidRDefault="008D57CE">
      <w:pPr>
        <w:pStyle w:val="EX"/>
      </w:pPr>
      <w:r>
        <w:t>[6]</w:t>
      </w:r>
      <w:r>
        <w:tab/>
        <w:t>ETSI ES 201 296 (V1.3.1): "Integrated Services Digital Network (ISDN); Signalling System No.7 (SS7); ISDN User Part (ISUP); Signalling aspects of charging".</w:t>
      </w:r>
    </w:p>
    <w:p w14:paraId="619521D6" w14:textId="77777777" w:rsidR="008D57CE" w:rsidRDefault="008D57CE">
      <w:pPr>
        <w:pStyle w:val="EX"/>
      </w:pPr>
      <w:r>
        <w:t>[7]</w:t>
      </w:r>
      <w:r>
        <w:tab/>
        <w:t>ETSI TS 183 058 V2.0.0: "Telecommunications and Internet Converged Services and Protocols for Advanced Networking (TISPAN); SIP Transfer of IP Multimedia Service Tariff Information; Protocol specification".</w:t>
      </w:r>
    </w:p>
    <w:p w14:paraId="313FEE21" w14:textId="77777777" w:rsidR="008D57CE" w:rsidRDefault="008D57CE">
      <w:pPr>
        <w:pStyle w:val="EX"/>
      </w:pPr>
      <w:bookmarkStart w:id="10" w:name="historyclause"/>
      <w:r>
        <w:t>[8]</w:t>
      </w:r>
      <w:r>
        <w:tab/>
        <w:t>RFC 3261 (June 2002): "SIP: Session Initiation Protocol".</w:t>
      </w:r>
    </w:p>
    <w:p w14:paraId="7C9F243A" w14:textId="77777777" w:rsidR="008D57CE" w:rsidRDefault="008D57CE">
      <w:pPr>
        <w:pStyle w:val="EX"/>
        <w:rPr>
          <w:lang w:eastAsia="ko-KR"/>
        </w:rPr>
      </w:pPr>
      <w:r>
        <w:t>[9]</w:t>
      </w:r>
      <w:r>
        <w:tab/>
        <w:t>RFC 3023 (January 2001): "XML Media Types".</w:t>
      </w:r>
    </w:p>
    <w:p w14:paraId="003DC6C7" w14:textId="77777777" w:rsidR="008D57CE" w:rsidRDefault="008D57CE">
      <w:pPr>
        <w:pStyle w:val="EX"/>
        <w:rPr>
          <w:lang w:eastAsia="ko-KR"/>
        </w:rPr>
      </w:pPr>
      <w:r>
        <w:t>[</w:t>
      </w:r>
      <w:r>
        <w:rPr>
          <w:rFonts w:hint="eastAsia"/>
          <w:lang w:eastAsia="ko-KR"/>
        </w:rPr>
        <w:t>10</w:t>
      </w:r>
      <w:r>
        <w:t>]</w:t>
      </w:r>
      <w:r>
        <w:tab/>
        <w:t>RFC 4288 (December 2005): "Media Type Specifications and Registration Procedures".</w:t>
      </w:r>
    </w:p>
    <w:p w14:paraId="5CFF5D97" w14:textId="77777777" w:rsidR="008D57CE" w:rsidRDefault="008D57CE">
      <w:pPr>
        <w:pStyle w:val="Heading1"/>
        <w:tabs>
          <w:tab w:val="left" w:pos="1140"/>
        </w:tabs>
        <w:ind w:left="0" w:firstLine="0"/>
      </w:pPr>
      <w:bookmarkStart w:id="11" w:name="_Toc359499058"/>
      <w:r>
        <w:t>3</w:t>
      </w:r>
      <w:r>
        <w:tab/>
        <w:t>Definitions and abbreviations</w:t>
      </w:r>
      <w:bookmarkEnd w:id="11"/>
    </w:p>
    <w:p w14:paraId="4BB64485" w14:textId="77777777" w:rsidR="008D57CE" w:rsidRDefault="008D57CE">
      <w:pPr>
        <w:pStyle w:val="Heading2"/>
        <w:tabs>
          <w:tab w:val="left" w:pos="1140"/>
        </w:tabs>
        <w:ind w:left="0" w:firstLine="0"/>
      </w:pPr>
      <w:bookmarkStart w:id="12" w:name="_Toc359499059"/>
      <w:r>
        <w:t>3.1</w:t>
      </w:r>
      <w:r>
        <w:tab/>
        <w:t>Definitions</w:t>
      </w:r>
      <w:bookmarkEnd w:id="12"/>
    </w:p>
    <w:p w14:paraId="2A6F824D" w14:textId="77777777" w:rsidR="008D57CE" w:rsidRDefault="008D57CE">
      <w:pPr>
        <w:keepNext/>
        <w:keepLines/>
      </w:pPr>
      <w:r>
        <w:t>For the purposes of the present document, the terms and definitions given in 3GPP TS 22.173 [1] and the following apply:</w:t>
      </w:r>
    </w:p>
    <w:p w14:paraId="12E6919A" w14:textId="77777777" w:rsidR="008D57CE" w:rsidRDefault="008D57CE">
      <w:pPr>
        <w:keepNext/>
        <w:keepLines/>
        <w:numPr>
          <w:ilvl w:val="12"/>
          <w:numId w:val="0"/>
        </w:numPr>
      </w:pPr>
      <w:r>
        <w:rPr>
          <w:b/>
        </w:rPr>
        <w:t>absolute time:</w:t>
      </w:r>
      <w:r>
        <w:t xml:space="preserve"> time of the day representing GMT</w:t>
      </w:r>
    </w:p>
    <w:p w14:paraId="326C7B51" w14:textId="77777777" w:rsidR="008D57CE" w:rsidRDefault="008D57CE">
      <w:pPr>
        <w:keepNext/>
        <w:keepLines/>
        <w:numPr>
          <w:ilvl w:val="12"/>
          <w:numId w:val="0"/>
        </w:numPr>
      </w:pPr>
      <w:r>
        <w:rPr>
          <w:b/>
        </w:rPr>
        <w:t>add-on charge:</w:t>
      </w:r>
      <w:r>
        <w:t xml:space="preserve"> single additional charge which does not change the current tariff</w:t>
      </w:r>
    </w:p>
    <w:p w14:paraId="06C39903" w14:textId="77777777" w:rsidR="008D57CE" w:rsidRDefault="008D57CE">
      <w:pPr>
        <w:pStyle w:val="NO"/>
        <w:keepNext/>
      </w:pPr>
      <w:r>
        <w:t>NOTE:</w:t>
      </w:r>
      <w:r>
        <w:tab/>
        <w:t xml:space="preserve"> An add-on charge can either be metered in non-monetary units (e.g. meter</w:t>
      </w:r>
      <w:r>
        <w:noBreakHyphen/>
        <w:t>pulse) or in monetary-units (e.g. currency).</w:t>
      </w:r>
    </w:p>
    <w:p w14:paraId="18D1BF9D" w14:textId="77777777" w:rsidR="008D57CE" w:rsidRDefault="008D57CE">
      <w:pPr>
        <w:numPr>
          <w:ilvl w:val="12"/>
          <w:numId w:val="0"/>
        </w:numPr>
      </w:pPr>
      <w:r>
        <w:rPr>
          <w:b/>
        </w:rPr>
        <w:t>charge:</w:t>
      </w:r>
      <w:r>
        <w:t xml:space="preserve"> number of charge units (for the usage of a chargeable event (telecommunication service))</w:t>
      </w:r>
    </w:p>
    <w:p w14:paraId="41B0B45D" w14:textId="77777777" w:rsidR="008D57CE" w:rsidRDefault="008D57CE">
      <w:pPr>
        <w:numPr>
          <w:ilvl w:val="12"/>
          <w:numId w:val="0"/>
        </w:numPr>
      </w:pPr>
      <w:r>
        <w:rPr>
          <w:b/>
        </w:rPr>
        <w:t>Charge Determination Point (CDP):</w:t>
      </w:r>
      <w:r>
        <w:t xml:space="preserve"> determines which tariff/add-on charge should be applied, and inserts the tariff/add-on charge information to the appropriate SIP requests or responses</w:t>
      </w:r>
    </w:p>
    <w:p w14:paraId="330434D2" w14:textId="77777777" w:rsidR="008D57CE" w:rsidRDefault="008D57CE">
      <w:pPr>
        <w:pStyle w:val="NO"/>
      </w:pPr>
      <w:r>
        <w:t>NOTE:</w:t>
      </w:r>
      <w:r>
        <w:tab/>
        <w:t xml:space="preserve"> Example of a CDP is a SIP AS at the visited IMS network providing the premium rate service.</w:t>
      </w:r>
    </w:p>
    <w:p w14:paraId="436B1862" w14:textId="77777777" w:rsidR="008D57CE" w:rsidRDefault="008D57CE">
      <w:pPr>
        <w:numPr>
          <w:ilvl w:val="12"/>
          <w:numId w:val="0"/>
        </w:numPr>
      </w:pPr>
      <w:r>
        <w:rPr>
          <w:b/>
        </w:rPr>
        <w:t>Charge Generation Point (CGP):</w:t>
      </w:r>
      <w:r>
        <w:t xml:space="preserve"> receives the tariff/add-on charge information that was added by a CDP and transferred in the appropriate SIP requests or responses</w:t>
      </w:r>
    </w:p>
    <w:p w14:paraId="7E933500" w14:textId="77777777" w:rsidR="008D57CE" w:rsidRDefault="008D57CE">
      <w:pPr>
        <w:pStyle w:val="NO"/>
      </w:pPr>
      <w:r>
        <w:t>NOTE:</w:t>
      </w:r>
      <w:r>
        <w:tab/>
        <w:t xml:space="preserve">Example of a CGP is an originating </w:t>
      </w:r>
      <w:smartTag w:uri="urn:schemas-microsoft-com:office:smarttags" w:element="place">
        <w:smartTag w:uri="urn:schemas-microsoft-com:office:smarttags" w:element="Street">
          <w:smartTag w:uri="urn:schemas-microsoft-com:office:smarttags" w:element="City">
            <w:r>
              <w:t>SIP</w:t>
            </w:r>
          </w:smartTag>
          <w:r>
            <w:t xml:space="preserve"> </w:t>
          </w:r>
          <w:smartTag w:uri="urn:schemas-microsoft-com:office:smarttags" w:element="State">
            <w:r>
              <w:t>AS</w:t>
            </w:r>
          </w:smartTag>
        </w:smartTag>
      </w:smartTag>
      <w:r>
        <w:t xml:space="preserve"> at the home IMS network for advice of charge purposes. </w:t>
      </w:r>
    </w:p>
    <w:p w14:paraId="70653330" w14:textId="77777777" w:rsidR="008D57CE" w:rsidRDefault="008D57CE">
      <w:pPr>
        <w:numPr>
          <w:ilvl w:val="12"/>
          <w:numId w:val="0"/>
        </w:numPr>
      </w:pPr>
      <w:r>
        <w:rPr>
          <w:b/>
        </w:rPr>
        <w:t>charge unit:</w:t>
      </w:r>
      <w:r>
        <w:t xml:space="preserve"> base element for the charging process, expressed in non-monetary or monetary units</w:t>
      </w:r>
    </w:p>
    <w:p w14:paraId="7569B1BE" w14:textId="77777777" w:rsidR="008D57CE" w:rsidRDefault="008D57CE">
      <w:pPr>
        <w:widowControl w:val="0"/>
        <w:rPr>
          <w:lang w:eastAsia="ko-KR"/>
        </w:rPr>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72D4C938" w14:textId="77777777" w:rsidR="008D57CE" w:rsidRDefault="008D57CE">
      <w:pPr>
        <w:widowControl w:val="0"/>
      </w:pPr>
      <w:r>
        <w:rPr>
          <w:b/>
        </w:rPr>
        <w:t>real-time:</w:t>
      </w:r>
      <w:r>
        <w:t xml:space="preserve"> </w:t>
      </w:r>
      <w:r>
        <w:rPr>
          <w:snapToGrid w:val="0"/>
        </w:rPr>
        <w:t>time, typically in number of seconds, to perform the on-line mechanism used for fraud control and cost control</w:t>
      </w:r>
    </w:p>
    <w:p w14:paraId="68386BA4" w14:textId="77777777" w:rsidR="008D57CE" w:rsidRDefault="008D57CE">
      <w:pPr>
        <w:numPr>
          <w:ilvl w:val="12"/>
          <w:numId w:val="0"/>
        </w:numPr>
      </w:pPr>
      <w:r>
        <w:rPr>
          <w:b/>
        </w:rPr>
        <w:t>subtariff:</w:t>
      </w:r>
      <w:r>
        <w:t xml:space="preserve"> within a tariff sequence, a charge unit per time unit</w:t>
      </w:r>
    </w:p>
    <w:p w14:paraId="57866DFC" w14:textId="77777777" w:rsidR="008D57CE" w:rsidRDefault="008D57CE">
      <w:pPr>
        <w:pStyle w:val="NO"/>
      </w:pPr>
      <w:r>
        <w:t>NOTE:</w:t>
      </w:r>
      <w:r>
        <w:tab/>
        <w:t>Each subtariff has an individual duration and an individual charge unit.</w:t>
      </w:r>
    </w:p>
    <w:p w14:paraId="5B363C9B" w14:textId="77777777" w:rsidR="008D57CE" w:rsidRDefault="008D57CE">
      <w:pPr>
        <w:numPr>
          <w:ilvl w:val="12"/>
          <w:numId w:val="0"/>
        </w:numPr>
      </w:pPr>
      <w:r>
        <w:rPr>
          <w:b/>
        </w:rPr>
        <w:t>tariff:</w:t>
      </w:r>
      <w:r>
        <w:t xml:space="preserve"> set of parameters defining the network utilization charges for the use of a particular bearer / session / service</w:t>
      </w:r>
    </w:p>
    <w:p w14:paraId="4ABFDAE7" w14:textId="77777777" w:rsidR="008D57CE" w:rsidRDefault="008D57CE">
      <w:pPr>
        <w:pStyle w:val="NO"/>
      </w:pPr>
      <w:r>
        <w:t>NOTE 1:</w:t>
      </w:r>
      <w:r>
        <w:tab/>
        <w:t>A tariff can either be metered in non-monetary units (e.g. meter</w:t>
      </w:r>
      <w:r>
        <w:noBreakHyphen/>
        <w:t xml:space="preserve">pulse) or in monetary units </w:t>
      </w:r>
      <w:r>
        <w:br/>
        <w:t xml:space="preserve">(e.g. currency). </w:t>
      </w:r>
    </w:p>
    <w:p w14:paraId="3D3DAC88" w14:textId="77777777" w:rsidR="008D57CE" w:rsidRDefault="008D57CE">
      <w:pPr>
        <w:pStyle w:val="NO"/>
      </w:pPr>
      <w:r>
        <w:t>NOTE 2:</w:t>
      </w:r>
      <w:r>
        <w:tab/>
        <w:t>Relationship between tariff and charge units (charging) should be clarified.</w:t>
      </w:r>
    </w:p>
    <w:p w14:paraId="0210A45E" w14:textId="77777777" w:rsidR="008D57CE" w:rsidRDefault="008D57CE">
      <w:pPr>
        <w:pStyle w:val="NO"/>
      </w:pPr>
      <w:r>
        <w:t>NOTE 3:</w:t>
      </w:r>
      <w:r>
        <w:tab/>
        <w:t>A tariff consists of a tariff sequence.</w:t>
      </w:r>
    </w:p>
    <w:p w14:paraId="537E5E26" w14:textId="77777777" w:rsidR="008D57CE" w:rsidRDefault="008D57CE">
      <w:pPr>
        <w:numPr>
          <w:ilvl w:val="12"/>
          <w:numId w:val="0"/>
        </w:numPr>
      </w:pPr>
      <w:r>
        <w:rPr>
          <w:b/>
        </w:rPr>
        <w:t>tariff determination instance:</w:t>
      </w:r>
      <w:r>
        <w:t xml:space="preserve"> particular charging-related process with a corresponding communication between a charge determination point and a charge registration/charge generation point</w:t>
      </w:r>
    </w:p>
    <w:p w14:paraId="31EEB3E5" w14:textId="77777777" w:rsidR="008D57CE" w:rsidRDefault="008D57CE">
      <w:pPr>
        <w:numPr>
          <w:ilvl w:val="12"/>
          <w:numId w:val="0"/>
        </w:numPr>
      </w:pPr>
      <w:r>
        <w:rPr>
          <w:b/>
        </w:rPr>
        <w:t>tariff sequence:</w:t>
      </w:r>
      <w:r>
        <w:t xml:space="preserve"> list of consecutive subtariffs which has to be applied for the charging of the communication event</w:t>
      </w:r>
    </w:p>
    <w:p w14:paraId="2D782BBD" w14:textId="77777777" w:rsidR="008D57CE" w:rsidRDefault="008D57CE">
      <w:pPr>
        <w:pStyle w:val="NO"/>
      </w:pPr>
      <w:r>
        <w:t>NOTE:</w:t>
      </w:r>
      <w:r>
        <w:tab/>
        <w:t>The subtariffs are applied at the start of the communication event and are applied consecutively according to the list of the subtariffs. The last subtariff may have an unlimited duration.</w:t>
      </w:r>
    </w:p>
    <w:p w14:paraId="7632B970" w14:textId="77777777" w:rsidR="008D57CE" w:rsidRDefault="008D57CE">
      <w:pPr>
        <w:pStyle w:val="Heading2"/>
        <w:tabs>
          <w:tab w:val="left" w:pos="1140"/>
        </w:tabs>
        <w:ind w:left="0" w:firstLine="0"/>
      </w:pPr>
      <w:bookmarkStart w:id="13" w:name="_Toc359499060"/>
      <w:r>
        <w:t>3.2</w:t>
      </w:r>
      <w:r>
        <w:tab/>
        <w:t>Abbreviations</w:t>
      </w:r>
      <w:bookmarkEnd w:id="13"/>
    </w:p>
    <w:p w14:paraId="1300FE58" w14:textId="77777777" w:rsidR="008D57CE" w:rsidRDefault="008D57CE">
      <w:pPr>
        <w:keepNext/>
      </w:pPr>
      <w:r>
        <w:t>For the purposes of the present document, the following abbreviations apply:</w:t>
      </w:r>
    </w:p>
    <w:p w14:paraId="282A24CD" w14:textId="77777777" w:rsidR="008D57CE" w:rsidRDefault="008D57CE">
      <w:pPr>
        <w:pStyle w:val="EW"/>
        <w:keepNext/>
        <w:numPr>
          <w:ilvl w:val="12"/>
          <w:numId w:val="0"/>
        </w:numPr>
        <w:ind w:left="1702" w:hanging="1418"/>
      </w:pPr>
      <w:r>
        <w:t>AOC</w:t>
      </w:r>
      <w:r>
        <w:tab/>
        <w:t xml:space="preserve">Advice Of Charge </w:t>
      </w:r>
    </w:p>
    <w:p w14:paraId="73D2941A" w14:textId="77777777" w:rsidR="008D57CE" w:rsidRDefault="008D57CE">
      <w:pPr>
        <w:pStyle w:val="EW"/>
        <w:keepNext/>
        <w:numPr>
          <w:ilvl w:val="12"/>
          <w:numId w:val="0"/>
        </w:numPr>
        <w:ind w:left="1702" w:hanging="1418"/>
      </w:pPr>
      <w:r>
        <w:t>AOCRG</w:t>
      </w:r>
      <w:r>
        <w:tab/>
        <w:t xml:space="preserve">Add-On ChaRGe information </w:t>
      </w:r>
    </w:p>
    <w:p w14:paraId="70889C28" w14:textId="77777777" w:rsidR="008D57CE" w:rsidRDefault="008D57CE">
      <w:pPr>
        <w:pStyle w:val="EW"/>
        <w:keepNext/>
        <w:numPr>
          <w:ilvl w:val="12"/>
          <w:numId w:val="0"/>
        </w:numPr>
        <w:ind w:left="1702" w:hanging="1418"/>
        <w:rPr>
          <w:lang w:val="en-US"/>
        </w:rPr>
      </w:pPr>
      <w:r>
        <w:rPr>
          <w:lang w:val="en-US"/>
        </w:rPr>
        <w:t>ASE</w:t>
      </w:r>
      <w:r>
        <w:rPr>
          <w:lang w:val="en-US"/>
        </w:rPr>
        <w:tab/>
        <w:t>Application Service Element</w:t>
      </w:r>
    </w:p>
    <w:p w14:paraId="43DBAE55" w14:textId="77777777" w:rsidR="008D57CE" w:rsidRDefault="008D57CE">
      <w:pPr>
        <w:pStyle w:val="EW"/>
        <w:numPr>
          <w:ilvl w:val="12"/>
          <w:numId w:val="0"/>
        </w:numPr>
        <w:ind w:left="1702" w:hanging="1418"/>
        <w:rPr>
          <w:lang w:val="en-US"/>
        </w:rPr>
      </w:pPr>
      <w:r>
        <w:rPr>
          <w:lang w:val="en-US"/>
        </w:rPr>
        <w:t>CDP</w:t>
      </w:r>
      <w:r>
        <w:rPr>
          <w:lang w:val="en-US"/>
        </w:rPr>
        <w:tab/>
        <w:t>Charge Determination Point</w:t>
      </w:r>
    </w:p>
    <w:p w14:paraId="5DBBB9D6" w14:textId="77777777" w:rsidR="008D57CE" w:rsidRDefault="008D57CE">
      <w:pPr>
        <w:pStyle w:val="EW"/>
        <w:numPr>
          <w:ilvl w:val="12"/>
          <w:numId w:val="0"/>
        </w:numPr>
        <w:ind w:left="1702" w:hanging="1418"/>
      </w:pPr>
      <w:r>
        <w:t>CGP</w:t>
      </w:r>
      <w:r>
        <w:tab/>
        <w:t>Charge Generation Point</w:t>
      </w:r>
    </w:p>
    <w:p w14:paraId="05D5211C" w14:textId="77777777" w:rsidR="008D57CE" w:rsidRDefault="008D57CE">
      <w:pPr>
        <w:pStyle w:val="EW"/>
        <w:numPr>
          <w:ilvl w:val="12"/>
          <w:numId w:val="0"/>
        </w:numPr>
        <w:ind w:left="1702" w:hanging="1418"/>
      </w:pPr>
      <w:r>
        <w:t>CRGT</w:t>
      </w:r>
      <w:r>
        <w:tab/>
        <w:t>ChaRGe Tariff information</w:t>
      </w:r>
    </w:p>
    <w:p w14:paraId="5C63E4E5" w14:textId="77777777" w:rsidR="008D57CE" w:rsidRDefault="008D57CE">
      <w:pPr>
        <w:pStyle w:val="EW"/>
        <w:numPr>
          <w:ilvl w:val="12"/>
          <w:numId w:val="0"/>
        </w:numPr>
        <w:ind w:left="1702" w:hanging="1418"/>
      </w:pPr>
      <w:r>
        <w:t>GMT</w:t>
      </w:r>
      <w:r>
        <w:tab/>
        <w:t>Greenwich Mean Time</w:t>
      </w:r>
    </w:p>
    <w:p w14:paraId="7F510818" w14:textId="77777777" w:rsidR="008D57CE" w:rsidRDefault="008D57CE">
      <w:pPr>
        <w:pStyle w:val="EW"/>
        <w:numPr>
          <w:ilvl w:val="12"/>
          <w:numId w:val="0"/>
        </w:numPr>
        <w:ind w:left="1702" w:hanging="1418"/>
      </w:pPr>
      <w:r>
        <w:t>ID</w:t>
      </w:r>
      <w:r>
        <w:tab/>
        <w:t>IDentification</w:t>
      </w:r>
    </w:p>
    <w:p w14:paraId="62B077EE" w14:textId="77777777" w:rsidR="008D57CE" w:rsidRDefault="008D57CE">
      <w:pPr>
        <w:pStyle w:val="EW"/>
      </w:pPr>
      <w:r>
        <w:t>IMS</w:t>
      </w:r>
      <w:r>
        <w:tab/>
        <w:t>IP Multimedia Subsystem</w:t>
      </w:r>
    </w:p>
    <w:p w14:paraId="26F5BF01" w14:textId="77777777" w:rsidR="008D57CE" w:rsidRDefault="008D57CE">
      <w:pPr>
        <w:pStyle w:val="EW"/>
      </w:pPr>
      <w:r>
        <w:t>IP</w:t>
      </w:r>
      <w:r>
        <w:tab/>
        <w:t>Internet Protocol</w:t>
      </w:r>
    </w:p>
    <w:p w14:paraId="3CAD3F2A" w14:textId="77777777" w:rsidR="008D57CE" w:rsidRDefault="008D57CE">
      <w:pPr>
        <w:pStyle w:val="EW"/>
      </w:pPr>
      <w:r>
        <w:t>ISDN</w:t>
      </w:r>
      <w:r>
        <w:tab/>
        <w:t>Integrated Service Data Network</w:t>
      </w:r>
    </w:p>
    <w:p w14:paraId="5D5CF1C4" w14:textId="77777777" w:rsidR="008D57CE" w:rsidRDefault="008D57CE">
      <w:pPr>
        <w:pStyle w:val="EW"/>
        <w:numPr>
          <w:ilvl w:val="12"/>
          <w:numId w:val="0"/>
        </w:numPr>
        <w:ind w:left="1702" w:hanging="1418"/>
      </w:pPr>
      <w:r>
        <w:t>ISUP</w:t>
      </w:r>
      <w:r>
        <w:tab/>
        <w:t>ISDN User Part</w:t>
      </w:r>
    </w:p>
    <w:p w14:paraId="51B3DF4B" w14:textId="77777777" w:rsidR="008D57CE" w:rsidRDefault="008D57CE">
      <w:pPr>
        <w:pStyle w:val="EW"/>
      </w:pPr>
      <w:r>
        <w:t>NGN</w:t>
      </w:r>
      <w:r>
        <w:tab/>
        <w:t>Next Generation Network</w:t>
      </w:r>
    </w:p>
    <w:p w14:paraId="7C8A1A15" w14:textId="77777777" w:rsidR="008D57CE" w:rsidRDefault="008D57CE">
      <w:pPr>
        <w:pStyle w:val="EW"/>
      </w:pPr>
      <w:smartTag w:uri="urn:schemas-microsoft-com:office:smarttags" w:element="PersonName">
        <w:r>
          <w:t>PST</w:t>
        </w:r>
      </w:smartTag>
      <w:r>
        <w:t>N</w:t>
      </w:r>
      <w:r>
        <w:tab/>
        <w:t>Public Switch Telephone Network</w:t>
      </w:r>
    </w:p>
    <w:p w14:paraId="59178FAA" w14:textId="77777777" w:rsidR="008D57CE" w:rsidRDefault="008D57CE">
      <w:pPr>
        <w:pStyle w:val="EW"/>
      </w:pPr>
      <w:r>
        <w:t>SIP</w:t>
      </w:r>
      <w:r>
        <w:tab/>
        <w:t>Session Initiation Protocol</w:t>
      </w:r>
    </w:p>
    <w:p w14:paraId="77EF464B" w14:textId="77777777" w:rsidR="008D57CE" w:rsidRDefault="008D57CE">
      <w:pPr>
        <w:pStyle w:val="EX"/>
      </w:pPr>
      <w:r>
        <w:t>UE</w:t>
      </w:r>
      <w:r>
        <w:tab/>
        <w:t>User Equipment</w:t>
      </w:r>
    </w:p>
    <w:p w14:paraId="3168ADC6" w14:textId="77777777" w:rsidR="008D57CE" w:rsidRDefault="008D57CE">
      <w:pPr>
        <w:pStyle w:val="Heading1"/>
      </w:pPr>
      <w:bookmarkStart w:id="14" w:name="_Toc359499061"/>
      <w:r>
        <w:t>4</w:t>
      </w:r>
      <w:r>
        <w:tab/>
        <w:t>SIP Transfer of Charging Information</w:t>
      </w:r>
      <w:bookmarkEnd w:id="14"/>
    </w:p>
    <w:p w14:paraId="17DF4898" w14:textId="77777777" w:rsidR="008D57CE" w:rsidRDefault="008D57CE">
      <w:pPr>
        <w:pStyle w:val="Heading2"/>
        <w:tabs>
          <w:tab w:val="left" w:pos="1140"/>
        </w:tabs>
        <w:ind w:left="0" w:firstLine="0"/>
      </w:pPr>
      <w:bookmarkStart w:id="15" w:name="_Toc359499062"/>
      <w:r>
        <w:t>4.1</w:t>
      </w:r>
      <w:r>
        <w:tab/>
        <w:t>Description</w:t>
      </w:r>
      <w:bookmarkEnd w:id="15"/>
    </w:p>
    <w:p w14:paraId="6BF0A384" w14:textId="77777777" w:rsidR="008D57CE" w:rsidRDefault="008D57CE">
      <w:pPr>
        <w:pStyle w:val="Heading3"/>
        <w:tabs>
          <w:tab w:val="left" w:pos="1140"/>
        </w:tabs>
        <w:ind w:left="0" w:firstLine="0"/>
      </w:pPr>
      <w:bookmarkStart w:id="16" w:name="_Toc359499063"/>
      <w:r>
        <w:t>4.1.1</w:t>
      </w:r>
      <w:r>
        <w:tab/>
        <w:t>General description</w:t>
      </w:r>
      <w:bookmarkEnd w:id="16"/>
    </w:p>
    <w:p w14:paraId="09BDF6EB" w14:textId="77777777" w:rsidR="008D57CE" w:rsidRDefault="008D57CE">
      <w:pPr>
        <w:keepNext/>
        <w:keepLines/>
      </w:pPr>
      <w:r>
        <w:t>The present document specifies the procedures for the realtime transfer of charging information in SIP between a Charge Determination Point (CDP) and a Charge Generation Point (CGP). CDP is a network function that determines which tariff/add-on charge should be applied and inserts the charging information to the appropriate SIP requests or responses, whereas the CGP is a network function that receives the tariff/add-on charge information that was added by a CDP.</w:t>
      </w:r>
    </w:p>
    <w:p w14:paraId="57B64181" w14:textId="77777777" w:rsidR="008D57CE" w:rsidRDefault="008D57CE">
      <w:pPr>
        <w:keepNext/>
        <w:keepLines/>
      </w:pPr>
      <w:r>
        <w:t xml:space="preserve">Example of CDP is a SIP AS at the visited IMS network providing the premium rate service. Example of the CGP is the originating </w:t>
      </w:r>
      <w:smartTag w:uri="urn:schemas-microsoft-com:office:smarttags" w:element="place">
        <w:smartTag w:uri="urn:schemas-microsoft-com:office:smarttags" w:element="Street">
          <w:smartTag w:uri="urn:schemas-microsoft-com:office:smarttags" w:element="City">
            <w:r>
              <w:t>SIP</w:t>
            </w:r>
          </w:smartTag>
          <w:r>
            <w:t xml:space="preserve"> </w:t>
          </w:r>
          <w:smartTag w:uri="urn:schemas-microsoft-com:office:smarttags" w:element="State">
            <w:r>
              <w:t>AS</w:t>
            </w:r>
          </w:smartTag>
        </w:smartTag>
      </w:smartTag>
      <w:r>
        <w:t xml:space="preserve"> at the home IMS network for advice of charge purposes.</w:t>
      </w:r>
    </w:p>
    <w:p w14:paraId="05FBCB2F" w14:textId="77777777" w:rsidR="008D57CE" w:rsidRDefault="008D57CE">
      <w:r>
        <w:t>The</w:t>
      </w:r>
      <w:r>
        <w:rPr>
          <w:lang w:eastAsia="ar-SA"/>
        </w:rPr>
        <w:t xml:space="preserve"> functionality is needed to support the </w:t>
      </w:r>
      <w:r>
        <w:t>tariff/add-on charge information</w:t>
      </w:r>
      <w:r>
        <w:rPr>
          <w:lang w:eastAsia="ar-SA"/>
        </w:rPr>
        <w:t xml:space="preserve"> of value added services that are charged by the operator of the originating end user, the home IMS operator, in case the operator of the originating end user has no knowledge about the </w:t>
      </w:r>
      <w:r>
        <w:t>tariff/add-on charge</w:t>
      </w:r>
      <w:r>
        <w:rPr>
          <w:lang w:eastAsia="ar-SA"/>
        </w:rPr>
        <w:t xml:space="preserve"> information related to these value-added services.</w:t>
      </w:r>
    </w:p>
    <w:p w14:paraId="27AE6AF8" w14:textId="77777777" w:rsidR="008D57CE" w:rsidRDefault="008D57CE">
      <w:pPr>
        <w:keepNext/>
        <w:keepLines/>
      </w:pPr>
      <w:r>
        <w:t>A charge determination and charge generation point of the communication may be located within the network of one operator (single network operator environment) or may be located in different networks of different operators (multi</w:t>
      </w:r>
      <w:r>
        <w:noBreakHyphen/>
        <w:t>operator environment).</w:t>
      </w:r>
    </w:p>
    <w:p w14:paraId="694A7BF7" w14:textId="77777777" w:rsidR="008D57CE" w:rsidRDefault="008D57CE">
      <w:r>
        <w:t>The configuration of several charge determination points for one communication is possible. It is assumed that there is only one CGP for the communication.</w:t>
      </w:r>
    </w:p>
    <w:p w14:paraId="6982A4B2" w14:textId="77777777" w:rsidR="008D57CE" w:rsidRDefault="008D57CE">
      <w:r>
        <w:t>The transferred tariff/add-on charge information represents direct Tariff Information (no pointers to charge data), either in monetary (e.g. currency) units or non-monetary (e.g. meter</w:t>
      </w:r>
      <w:r>
        <w:noBreakHyphen/>
        <w:t>pulse) units.</w:t>
      </w:r>
    </w:p>
    <w:p w14:paraId="53F52511" w14:textId="77777777" w:rsidR="008D57CE" w:rsidRDefault="008D57CE">
      <w:pPr>
        <w:keepNext/>
      </w:pPr>
      <w:r>
        <w:t>The following functionality is provided:</w:t>
      </w:r>
    </w:p>
    <w:p w14:paraId="7E9BE64C" w14:textId="77777777" w:rsidR="008D57CE" w:rsidRDefault="008D57CE">
      <w:pPr>
        <w:pStyle w:val="B10"/>
        <w:keepNext/>
        <w:ind w:left="993" w:hanging="709"/>
      </w:pPr>
      <w:r>
        <w:t>i)</w:t>
      </w:r>
      <w:r>
        <w:tab/>
        <w:t>apply a communication attempt charge for unsuccessful communications;</w:t>
      </w:r>
    </w:p>
    <w:p w14:paraId="3DDEEBBE" w14:textId="77777777" w:rsidR="008D57CE" w:rsidRDefault="008D57CE">
      <w:pPr>
        <w:pStyle w:val="B10"/>
        <w:keepNext/>
        <w:ind w:left="993" w:hanging="709"/>
      </w:pPr>
      <w:r>
        <w:t>ii)</w:t>
      </w:r>
      <w:r>
        <w:tab/>
        <w:t>apply a communication setup charge (once) at start of charging;</w:t>
      </w:r>
    </w:p>
    <w:p w14:paraId="2C06B4DC" w14:textId="77777777" w:rsidR="008D57CE" w:rsidRDefault="008D57CE">
      <w:pPr>
        <w:pStyle w:val="B10"/>
      </w:pPr>
      <w:r>
        <w:t>(iii)</w:t>
      </w:r>
      <w:r>
        <w:tab/>
        <w:t>apply an initial communication tariff at start of charging and an (optional) next tariff at an absolute time during the communication;</w:t>
      </w:r>
    </w:p>
    <w:p w14:paraId="185537C9" w14:textId="77777777" w:rsidR="008D57CE" w:rsidRDefault="008D57CE">
      <w:pPr>
        <w:pStyle w:val="B10"/>
        <w:ind w:left="993" w:hanging="709"/>
      </w:pPr>
      <w:r>
        <w:t>iv)</w:t>
      </w:r>
      <w:r>
        <w:tab/>
        <w:t>change immediately the current tariff;</w:t>
      </w:r>
    </w:p>
    <w:p w14:paraId="1849E806" w14:textId="77777777" w:rsidR="008D57CE" w:rsidRDefault="008D57CE">
      <w:pPr>
        <w:pStyle w:val="B10"/>
        <w:ind w:left="993" w:hanging="709"/>
      </w:pPr>
      <w:r>
        <w:t>v)</w:t>
      </w:r>
      <w:r>
        <w:tab/>
        <w:t>apply immediately an add-on charge (either a number of non-monetary units or an amount of monetary units) during the communication. This add-on charge is additive and does not change the tariff in force;</w:t>
      </w:r>
    </w:p>
    <w:p w14:paraId="6656E506" w14:textId="77777777" w:rsidR="008D57CE" w:rsidRDefault="008D57CE">
      <w:pPr>
        <w:pStyle w:val="B10"/>
        <w:ind w:left="993" w:hanging="709"/>
      </w:pPr>
      <w:r>
        <w:t>vi)</w:t>
      </w:r>
      <w:r>
        <w:tab/>
        <w:t>differentiation as to whether the tariff/add-on charge information is to be used for advice of charge purposes only, or for subscriber charging purposes (which would also allow it to be used for advice of charge purposes);</w:t>
      </w:r>
    </w:p>
    <w:p w14:paraId="2E9D15E3" w14:textId="77777777" w:rsidR="008D57CE" w:rsidRDefault="008D57CE">
      <w:pPr>
        <w:pStyle w:val="B10"/>
        <w:ind w:left="993" w:hanging="709"/>
      </w:pPr>
      <w:r>
        <w:t>vii)</w:t>
      </w:r>
      <w:r>
        <w:tab/>
        <w:t>perform validation (e.g. check range of parameters, check whether a request from a certain network operator can be accepted);</w:t>
      </w:r>
    </w:p>
    <w:p w14:paraId="5B5D5EDC" w14:textId="77777777" w:rsidR="008D57CE" w:rsidRDefault="008D57CE">
      <w:pPr>
        <w:pStyle w:val="B10"/>
        <w:ind w:left="993" w:hanging="709"/>
      </w:pPr>
      <w:r>
        <w:t>viii)</w:t>
      </w:r>
      <w:r>
        <w:tab/>
        <w:t>apply a "one time charge" (i.e. non-periodic charge/flat rate) as a minimum communication charge at start of charging;</w:t>
      </w:r>
    </w:p>
    <w:p w14:paraId="280CFD02" w14:textId="77777777" w:rsidR="008D57CE" w:rsidRDefault="008D57CE">
      <w:pPr>
        <w:pStyle w:val="Heading3"/>
        <w:tabs>
          <w:tab w:val="left" w:pos="1140"/>
        </w:tabs>
        <w:ind w:left="0" w:firstLine="0"/>
      </w:pPr>
      <w:bookmarkStart w:id="17" w:name="_Toc359499064"/>
      <w:r>
        <w:t>4.1.2</w:t>
      </w:r>
      <w:r>
        <w:tab/>
        <w:t>Network provider option</w:t>
      </w:r>
      <w:bookmarkEnd w:id="17"/>
    </w:p>
    <w:p w14:paraId="1552FC76" w14:textId="77777777" w:rsidR="008D57CE" w:rsidRDefault="008D57CE">
      <w:r>
        <w:t>Not applicable.</w:t>
      </w:r>
    </w:p>
    <w:p w14:paraId="2BAC0054" w14:textId="77777777" w:rsidR="008D57CE" w:rsidRDefault="008D57CE">
      <w:pPr>
        <w:pStyle w:val="Heading2"/>
        <w:tabs>
          <w:tab w:val="left" w:pos="1140"/>
        </w:tabs>
        <w:ind w:left="0" w:firstLine="0"/>
      </w:pPr>
      <w:bookmarkStart w:id="18" w:name="_Toc359499065"/>
      <w:r>
        <w:t>4.2</w:t>
      </w:r>
      <w:r>
        <w:tab/>
        <w:t>Coding requirements</w:t>
      </w:r>
      <w:bookmarkEnd w:id="18"/>
    </w:p>
    <w:p w14:paraId="0095589B" w14:textId="77777777" w:rsidR="008D57CE" w:rsidRDefault="008D57CE">
      <w:r>
        <w:t>CDP and CGP shall support the INFO method according to RFC 2976 [</w:t>
      </w:r>
      <w:r>
        <w:rPr>
          <w:rFonts w:hint="eastAsia"/>
          <w:lang w:eastAsia="ko-KR"/>
        </w:rPr>
        <w:t>2</w:t>
      </w:r>
      <w:r>
        <w:t>] in support of SIP Transfer of Tariff Information.</w:t>
      </w:r>
    </w:p>
    <w:p w14:paraId="7C74EDB9" w14:textId="77777777" w:rsidR="008D57CE" w:rsidRDefault="008D57CE">
      <w:r>
        <w:t>CDP and CGP shall support multipart MIME content.</w:t>
      </w:r>
    </w:p>
    <w:p w14:paraId="2CD0D3FC" w14:textId="77777777" w:rsidR="008D57CE" w:rsidRDefault="008D57CE">
      <w:r>
        <w:t>The SIP Transfer of Tariff Information XML schema, version 1.0, is defined in annex C. The Tariff Information XML schema shall be transported as a SIP MIME body. The MIME type for the Tariff Information is "application/vnd.etsi.sci+xml" (in accordance with subclause 5.1). Any SIP message that transports a body with Tariff Information shall identify the payload as MIME type "application/vnd.etsi.sci+xml" (in accordance with subclause 5.1).</w:t>
      </w:r>
    </w:p>
    <w:p w14:paraId="626140A3" w14:textId="77777777" w:rsidR="008D57CE" w:rsidRDefault="008D57CE">
      <w:pPr>
        <w:pStyle w:val="Heading2"/>
        <w:tabs>
          <w:tab w:val="left" w:pos="1140"/>
        </w:tabs>
        <w:ind w:left="0" w:firstLine="0"/>
      </w:pPr>
      <w:bookmarkStart w:id="19" w:name="_Toc359499066"/>
      <w:r>
        <w:t>4.3</w:t>
      </w:r>
      <w:r>
        <w:tab/>
        <w:t>Functional requirements</w:t>
      </w:r>
      <w:bookmarkEnd w:id="19"/>
    </w:p>
    <w:p w14:paraId="47F9A21A" w14:textId="77777777" w:rsidR="008D57CE" w:rsidRDefault="008D57CE">
      <w:pPr>
        <w:pStyle w:val="Heading3"/>
        <w:tabs>
          <w:tab w:val="left" w:pos="1140"/>
        </w:tabs>
        <w:ind w:left="0" w:firstLine="0"/>
      </w:pPr>
      <w:bookmarkStart w:id="20" w:name="_Toc359499067"/>
      <w:r>
        <w:t>4.3.1</w:t>
      </w:r>
      <w:r>
        <w:tab/>
        <w:t>Overall requirements</w:t>
      </w:r>
      <w:bookmarkEnd w:id="20"/>
    </w:p>
    <w:p w14:paraId="4ECCA712" w14:textId="77777777" w:rsidR="008D57CE" w:rsidRDefault="008D57CE">
      <w:pPr>
        <w:pStyle w:val="B10"/>
      </w:pPr>
      <w:r>
        <w:t>a)</w:t>
      </w:r>
      <w:r>
        <w:tab/>
        <w:t>CGP receives tariff information and shall not send it further, however, the received tariff information can be used for the AoC info provision to the UE.</w:t>
      </w:r>
    </w:p>
    <w:p w14:paraId="1C323F66" w14:textId="77777777" w:rsidR="008D57CE" w:rsidRDefault="008D57CE">
      <w:pPr>
        <w:pStyle w:val="B10"/>
      </w:pPr>
      <w:r>
        <w:t>b)</w:t>
      </w:r>
      <w:r>
        <w:tab/>
        <w:t>There is only one CGP per service usage and the CGP is always located within the home network of the served subscriber.</w:t>
      </w:r>
    </w:p>
    <w:p w14:paraId="4EB6E812" w14:textId="77777777" w:rsidR="008D57CE" w:rsidRDefault="008D57CE">
      <w:pPr>
        <w:pStyle w:val="B10"/>
      </w:pPr>
      <w:r>
        <w:t>c)</w:t>
      </w:r>
      <w:r>
        <w:tab/>
        <w:t>CDP determines the tariff to be applied or an add on charge, and provides for transfer to the CGP.</w:t>
      </w:r>
    </w:p>
    <w:p w14:paraId="59F1E755" w14:textId="77777777" w:rsidR="008D57CE" w:rsidRDefault="008D57CE">
      <w:pPr>
        <w:pStyle w:val="B10"/>
      </w:pPr>
      <w:r>
        <w:t>d)</w:t>
      </w:r>
      <w:r>
        <w:tab/>
        <w:t>There can be one or more CDP per service usage. CDP may be located in the originating or in the terminating network.</w:t>
      </w:r>
    </w:p>
    <w:p w14:paraId="30449E31" w14:textId="77777777" w:rsidR="008D57CE" w:rsidRDefault="008D57CE">
      <w:pPr>
        <w:pStyle w:val="B10"/>
      </w:pPr>
      <w:r>
        <w:t>e)</w:t>
      </w:r>
      <w:r>
        <w:tab/>
        <w:t>Sending of next Tariff Information.</w:t>
      </w:r>
    </w:p>
    <w:p w14:paraId="5375905F" w14:textId="77777777" w:rsidR="008D57CE" w:rsidRDefault="008D57CE">
      <w:pPr>
        <w:pStyle w:val="B10"/>
      </w:pPr>
      <w:r>
        <w:tab/>
        <w:t>A determination point shall not send next Tariff Information with a switch-over time that is more than 23 h and 45 min after the current time.</w:t>
      </w:r>
    </w:p>
    <w:p w14:paraId="60306CCB" w14:textId="77777777" w:rsidR="008D57CE" w:rsidRDefault="008D57CE">
      <w:pPr>
        <w:pStyle w:val="B10"/>
        <w:keepNext/>
      </w:pPr>
      <w:r>
        <w:t>f)</w:t>
      </w:r>
      <w:r>
        <w:tab/>
        <w:t>Format of the Tariff Information.</w:t>
      </w:r>
    </w:p>
    <w:p w14:paraId="3CCA913F" w14:textId="77777777" w:rsidR="008D57CE" w:rsidRDefault="008D57CE">
      <w:pPr>
        <w:pStyle w:val="B10"/>
        <w:keepNext/>
      </w:pPr>
      <w:r>
        <w:tab/>
        <w:t>All information issued for the same communication has to be in the same format, i.e. monetary or non-monetary. This needs bilateral agreements between the network operators concerned.</w:t>
      </w:r>
    </w:p>
    <w:p w14:paraId="4232EE23" w14:textId="77777777" w:rsidR="008D57CE" w:rsidRDefault="008D57CE">
      <w:pPr>
        <w:pStyle w:val="B10"/>
        <w:keepNext/>
      </w:pPr>
      <w:r>
        <w:tab/>
        <w:t>If non-monetary formats are used, the corresponding monetary value of a non-monetary unit needs bilateral agreements between the network operators concerned.</w:t>
      </w:r>
    </w:p>
    <w:p w14:paraId="36E67CCC" w14:textId="77777777" w:rsidR="008D57CE" w:rsidRDefault="008D57CE">
      <w:pPr>
        <w:pStyle w:val="B10"/>
      </w:pPr>
      <w:r>
        <w:tab/>
        <w:t>A CDP has to encode the Tariff Information in a format that can be validated by the receiving CGP.</w:t>
      </w:r>
    </w:p>
    <w:p w14:paraId="434E6DE8" w14:textId="77777777" w:rsidR="008D57CE" w:rsidRDefault="008D57CE">
      <w:pPr>
        <w:pStyle w:val="Heading3"/>
        <w:tabs>
          <w:tab w:val="left" w:pos="1140"/>
        </w:tabs>
        <w:ind w:left="0" w:firstLine="0"/>
      </w:pPr>
      <w:bookmarkStart w:id="21" w:name="_Toc359499068"/>
      <w:r>
        <w:t>4.3.2</w:t>
      </w:r>
      <w:r>
        <w:tab/>
        <w:t>Procedures at a Charge Determination Point</w:t>
      </w:r>
      <w:bookmarkEnd w:id="21"/>
    </w:p>
    <w:p w14:paraId="32DB4848" w14:textId="77777777" w:rsidR="008D57CE" w:rsidRDefault="008D57CE">
      <w:pPr>
        <w:pStyle w:val="Heading4"/>
        <w:tabs>
          <w:tab w:val="left" w:pos="1140"/>
        </w:tabs>
        <w:ind w:left="0" w:firstLine="0"/>
      </w:pPr>
      <w:bookmarkStart w:id="22" w:name="_Toc359499069"/>
      <w:r>
        <w:t>4.3.2.0</w:t>
      </w:r>
      <w:r>
        <w:tab/>
        <w:t>General</w:t>
      </w:r>
      <w:bookmarkEnd w:id="22"/>
    </w:p>
    <w:p w14:paraId="2170B452" w14:textId="77777777" w:rsidR="008D57CE" w:rsidRDefault="008D57CE">
      <w:r>
        <w:t>The CDP shall assume that the UE supports version 1.0 of the MIME type associated with Tariff Information (see subclause 5.1), if support for the MIME type associated with Tariff Information in the Accept header is not indicated. I</w:t>
      </w:r>
      <w:r>
        <w:rPr>
          <w:rFonts w:eastAsia="PMingLiU"/>
        </w:rPr>
        <w:t xml:space="preserve">f both the "sv" and "schemaversion" </w:t>
      </w:r>
      <w:r>
        <w:t xml:space="preserve">parameters </w:t>
      </w:r>
      <w:r>
        <w:rPr>
          <w:rFonts w:eastAsia="PMingLiU"/>
        </w:rPr>
        <w:t>are present, then the CDP shall ignore the value of the "schemaversion"</w:t>
      </w:r>
      <w:r>
        <w:t xml:space="preserve"> parameter.</w:t>
      </w:r>
    </w:p>
    <w:p w14:paraId="7BC2702C" w14:textId="77777777" w:rsidR="008D57CE" w:rsidRDefault="008D57CE">
      <w:r>
        <w:t>If the CDP includes the SIP Transfer of Tariff Information XML body (see subclause 5.1), it shall set the Content-Type header field to MIME type associated with Tariff Information (see subclause 5.1) and shall include in its "sv" or "schemaversion" parameter's value the versions of SIP Transfer of Tariff Information XML schema that can be used to validate the SIP Transfer of Tariff Information XML body.</w:t>
      </w:r>
    </w:p>
    <w:p w14:paraId="6D5645A3" w14:textId="77777777" w:rsidR="008D57CE" w:rsidRDefault="008D57CE">
      <w:pPr>
        <w:pStyle w:val="Heading4"/>
        <w:tabs>
          <w:tab w:val="left" w:pos="1140"/>
        </w:tabs>
        <w:ind w:left="0" w:firstLine="0"/>
      </w:pPr>
      <w:bookmarkStart w:id="23" w:name="_Toc359499070"/>
      <w:r>
        <w:t>4.3.2.1</w:t>
      </w:r>
      <w:r>
        <w:tab/>
        <w:t>Procedures during communication set-up</w:t>
      </w:r>
      <w:bookmarkEnd w:id="23"/>
    </w:p>
    <w:p w14:paraId="21BA6F95" w14:textId="77777777" w:rsidR="008D57CE" w:rsidRDefault="008D57CE">
      <w:pPr>
        <w:pStyle w:val="Heading5"/>
        <w:tabs>
          <w:tab w:val="left" w:pos="1140"/>
        </w:tabs>
        <w:ind w:left="0" w:firstLine="0"/>
      </w:pPr>
      <w:bookmarkStart w:id="24" w:name="_Toc359499071"/>
      <w:r>
        <w:t>4.3.2.1.1</w:t>
      </w:r>
      <w:r>
        <w:tab/>
        <w:t>Tariff indication</w:t>
      </w:r>
      <w:bookmarkEnd w:id="24"/>
    </w:p>
    <w:p w14:paraId="08577A3A" w14:textId="77777777" w:rsidR="008D57CE" w:rsidRDefault="008D57CE">
      <w:pPr>
        <w:keepNext/>
        <w:keepLines/>
      </w:pPr>
      <w:r>
        <w:t>When a Charge Determination Point has determined that:</w:t>
      </w:r>
    </w:p>
    <w:p w14:paraId="1EF8C768" w14:textId="77777777" w:rsidR="008D57CE" w:rsidRDefault="008D57CE">
      <w:pPr>
        <w:pStyle w:val="B10"/>
        <w:keepNext/>
        <w:keepLines/>
      </w:pPr>
      <w:r>
        <w:t>-</w:t>
      </w:r>
      <w:r>
        <w:tab/>
        <w:t>the tariff which has to be activated immediately at start of charging; and/or</w:t>
      </w:r>
    </w:p>
    <w:p w14:paraId="4906AD6F" w14:textId="77777777" w:rsidR="008D57CE" w:rsidRDefault="008D57CE">
      <w:pPr>
        <w:pStyle w:val="B10"/>
      </w:pPr>
      <w:r>
        <w:t>-</w:t>
      </w:r>
      <w:r>
        <w:tab/>
        <w:t>the next tariff which has to be activated at an absolute switch-over time; and/or</w:t>
      </w:r>
    </w:p>
    <w:p w14:paraId="20384E32" w14:textId="77777777" w:rsidR="008D57CE" w:rsidRDefault="008D57CE">
      <w:pPr>
        <w:pStyle w:val="B10"/>
      </w:pPr>
      <w:r>
        <w:t>-</w:t>
      </w:r>
      <w:r>
        <w:tab/>
        <w:t>the absolute switch-over time (GMT),</w:t>
      </w:r>
    </w:p>
    <w:p w14:paraId="2B1CA9F5" w14:textId="77777777" w:rsidR="008D57CE" w:rsidRDefault="008D57CE">
      <w:r>
        <w:t>has to be transmitted to the charge generation point, the application process shall issue the Tariff indication.</w:t>
      </w:r>
    </w:p>
    <w:p w14:paraId="05B0F506" w14:textId="77777777" w:rsidR="008D57CE" w:rsidRDefault="008D57CE">
      <w:r>
        <w:t>A Tariff indication may be re-issued during communication set-up phase (i.e. at any time up to the dialog confirmation), replacing previously issued information.</w:t>
      </w:r>
    </w:p>
    <w:p w14:paraId="70B4928F" w14:textId="77777777" w:rsidR="008D57CE" w:rsidRDefault="008D57CE">
      <w:r>
        <w:t>If the tariff is time dependent, then the next tariff and the absolute time at which the current tariff has to be replaced by this next tariff shall be sent. It can be sent together with the current tariff in the initial Tariff indication. The next tariff and the tariff switch-over time shall always be sent together.</w:t>
      </w:r>
    </w:p>
    <w:p w14:paraId="5A677EAB" w14:textId="77777777" w:rsidR="008D57CE" w:rsidRDefault="008D57CE">
      <w:r>
        <w:t>The current tariff and the next tariff have the same tariff parameter structure, i.e. a Communication Attempt charge, a Communication Setup charge and a Communication charge (up to a maximum of 4 communication subtariffs).</w:t>
      </w:r>
    </w:p>
    <w:p w14:paraId="4F7356BD" w14:textId="77777777" w:rsidR="008D57CE" w:rsidRDefault="008D57CE">
      <w:r>
        <w:t>The tariff format used for the communication is indicated by the first Tariff indication and shall not be changed during the communication.</w:t>
      </w:r>
    </w:p>
    <w:p w14:paraId="16D36ABA" w14:textId="77777777" w:rsidR="008D57CE" w:rsidRDefault="008D57CE">
      <w:r>
        <w:t>The following clauses specify the procedures for some specific cases.</w:t>
      </w:r>
    </w:p>
    <w:p w14:paraId="47B221C9" w14:textId="77777777" w:rsidR="008D57CE" w:rsidRDefault="008D57CE">
      <w:pPr>
        <w:pStyle w:val="Heading5"/>
        <w:tabs>
          <w:tab w:val="left" w:pos="1140"/>
        </w:tabs>
        <w:ind w:left="0" w:firstLine="0"/>
      </w:pPr>
      <w:bookmarkStart w:id="25" w:name="_Toc359499072"/>
      <w:r>
        <w:t>4.3.2.1.2</w:t>
      </w:r>
      <w:r>
        <w:tab/>
        <w:t>Communication attempt charge</w:t>
      </w:r>
      <w:bookmarkEnd w:id="25"/>
    </w:p>
    <w:p w14:paraId="17C6E90C" w14:textId="77777777" w:rsidR="008D57CE" w:rsidRDefault="008D57CE">
      <w:r>
        <w:t>The communication attempt charge is a direct charge, to be charged only for unsuccessful communications.</w:t>
      </w:r>
    </w:p>
    <w:p w14:paraId="44E740B5" w14:textId="77777777" w:rsidR="008D57CE" w:rsidRDefault="008D57CE">
      <w:r>
        <w:t>If a communication attempt charge is relevant to the communication, the communication attempt Tariff Information shall be included in the Tariff indication.</w:t>
      </w:r>
    </w:p>
    <w:p w14:paraId="76AA474D" w14:textId="77777777" w:rsidR="008D57CE" w:rsidRDefault="008D57CE">
      <w:r>
        <w:t>To cover the scenario in the generation point where the received absolute switch-over time has already been reached at the receipt of the Tariff indication or just before start of charging, the communication attempt charge shall also be sent in the first Next Tariff parameter.</w:t>
      </w:r>
    </w:p>
    <w:p w14:paraId="7D7E5638" w14:textId="77777777" w:rsidR="008D57CE" w:rsidRDefault="008D57CE">
      <w:r>
        <w:t>In case of monetary-format, the charge amount is indicated by a currency factor multiplied by a currency scale.</w:t>
      </w:r>
    </w:p>
    <w:p w14:paraId="72BEAF48" w14:textId="77777777" w:rsidR="008D57CE" w:rsidRDefault="008D57CE">
      <w:r>
        <w:t>In case of non-monetary format, the charge amount is indicated by a number of meter-pulse units.</w:t>
      </w:r>
    </w:p>
    <w:p w14:paraId="185750A0" w14:textId="77777777" w:rsidR="008D57CE" w:rsidRDefault="008D57CE">
      <w:pPr>
        <w:pStyle w:val="Heading5"/>
        <w:tabs>
          <w:tab w:val="left" w:pos="1140"/>
        </w:tabs>
        <w:ind w:left="0" w:firstLine="0"/>
      </w:pPr>
      <w:bookmarkStart w:id="26" w:name="_Toc359499073"/>
      <w:r>
        <w:t>4.3.2.1.3</w:t>
      </w:r>
      <w:r>
        <w:tab/>
        <w:t>Communication set-up charge</w:t>
      </w:r>
      <w:bookmarkEnd w:id="26"/>
    </w:p>
    <w:p w14:paraId="68BCBA27" w14:textId="77777777" w:rsidR="008D57CE" w:rsidRDefault="008D57CE">
      <w:r>
        <w:t>The communication setup charge is a direct charge, to be charged once at start of charging.</w:t>
      </w:r>
    </w:p>
    <w:p w14:paraId="2B3E5491" w14:textId="77777777" w:rsidR="008D57CE" w:rsidRDefault="008D57CE">
      <w:r>
        <w:t>If communication setup charge is relevant to the communication, the communication setup Tariff Information shall be included in the first Tariff indication.</w:t>
      </w:r>
    </w:p>
    <w:p w14:paraId="113F15D2" w14:textId="77777777" w:rsidR="008D57CE" w:rsidRDefault="008D57CE">
      <w:r>
        <w:t>To cover the scenario in the generation point where the received absolute switch-over time has already been reached at the receipt of the Tariff indication or just before start of charging, the communication setup charge shall also be sent in the first Next Tariff parameter.</w:t>
      </w:r>
    </w:p>
    <w:p w14:paraId="3C34D648" w14:textId="77777777" w:rsidR="008D57CE" w:rsidRDefault="008D57CE">
      <w:pPr>
        <w:keepNext/>
      </w:pPr>
      <w:r>
        <w:t>In the case of monetary-format, the charge amount is indicated by a currency factor multiplied with a currency scale.</w:t>
      </w:r>
    </w:p>
    <w:p w14:paraId="520D5C73" w14:textId="77777777" w:rsidR="008D57CE" w:rsidRDefault="008D57CE">
      <w:pPr>
        <w:keepNext/>
      </w:pPr>
      <w:r>
        <w:t>In the case of non-monetary-format the charge amount is indicated by a number of meter-pulse units.</w:t>
      </w:r>
    </w:p>
    <w:p w14:paraId="65A08EE0" w14:textId="77777777" w:rsidR="008D57CE" w:rsidRDefault="008D57CE">
      <w:pPr>
        <w:pStyle w:val="Heading5"/>
        <w:tabs>
          <w:tab w:val="left" w:pos="1140"/>
        </w:tabs>
        <w:ind w:left="0" w:firstLine="0"/>
      </w:pPr>
      <w:bookmarkStart w:id="27" w:name="_Toc359499074"/>
      <w:r>
        <w:t>4.3.2.1.4</w:t>
      </w:r>
      <w:r>
        <w:tab/>
        <w:t>Communication charge</w:t>
      </w:r>
      <w:bookmarkEnd w:id="27"/>
    </w:p>
    <w:p w14:paraId="5B96252E" w14:textId="77777777" w:rsidR="008D57CE" w:rsidRDefault="008D57CE">
      <w:pPr>
        <w:keepNext/>
        <w:keepLines/>
      </w:pPr>
      <w:r>
        <w:t>The communication charge is a direct charge, to be applied at start of charging.</w:t>
      </w:r>
    </w:p>
    <w:p w14:paraId="2A1D2E94" w14:textId="77777777" w:rsidR="008D57CE" w:rsidRDefault="008D57CE">
      <w:pPr>
        <w:keepNext/>
        <w:keepLines/>
      </w:pPr>
      <w:r>
        <w:t>If communication charge is relevant, this information shall be included in the first Tariff indication and before start of charging.</w:t>
      </w:r>
    </w:p>
    <w:p w14:paraId="3C90A794" w14:textId="77777777" w:rsidR="008D57CE" w:rsidRDefault="008D57CE">
      <w:pPr>
        <w:pStyle w:val="B10"/>
      </w:pPr>
      <w:r>
        <w:t>a)</w:t>
      </w:r>
      <w:r>
        <w:tab/>
        <w:t>Non-monetary-format.</w:t>
      </w:r>
    </w:p>
    <w:p w14:paraId="14799B01" w14:textId="77777777" w:rsidR="008D57CE" w:rsidRDefault="008D57CE">
      <w:pPr>
        <w:pStyle w:val="B10"/>
      </w:pPr>
      <w:r>
        <w:tab/>
        <w:t>In case of non-monetary-format, the charge amount is indicated by a number of meter-pulse units to be applied per time unit. The Communication charge is free when its value is zero.</w:t>
      </w:r>
    </w:p>
    <w:p w14:paraId="183C3EB9" w14:textId="77777777" w:rsidR="008D57CE" w:rsidRDefault="008D57CE">
      <w:pPr>
        <w:pStyle w:val="B10"/>
      </w:pPr>
      <w:r>
        <w:t>b)</w:t>
      </w:r>
      <w:r>
        <w:tab/>
        <w:t>Monetary-format.</w:t>
      </w:r>
    </w:p>
    <w:p w14:paraId="5A3EEC03" w14:textId="77777777" w:rsidR="008D57CE" w:rsidRDefault="008D57CE">
      <w:pPr>
        <w:pStyle w:val="B10"/>
      </w:pPr>
      <w:r>
        <w:tab/>
        <w:t>In case of monetary-format, the charge amount per time unit is indicated by a currency factor multiplied by a currency scale. The communication charging is free of charge when the product is zero.</w:t>
      </w:r>
    </w:p>
    <w:p w14:paraId="3AF120C2" w14:textId="77777777" w:rsidR="008D57CE" w:rsidRDefault="008D57CE">
      <w:pPr>
        <w:pStyle w:val="NO"/>
      </w:pPr>
      <w:r>
        <w:t>NOTE:</w:t>
      </w:r>
      <w:r>
        <w:tab/>
        <w:t>With the currency-format only one fixed time unit is used. This fixed time unit is one second, according to RFC 4006 [</w:t>
      </w:r>
      <w:r>
        <w:rPr>
          <w:rFonts w:hint="eastAsia"/>
          <w:lang w:eastAsia="ko-KR"/>
        </w:rPr>
        <w:t>3</w:t>
      </w:r>
      <w:r>
        <w:t>].</w:t>
      </w:r>
    </w:p>
    <w:p w14:paraId="4F827B02" w14:textId="77777777" w:rsidR="008D57CE" w:rsidRDefault="008D57CE">
      <w:pPr>
        <w:pStyle w:val="B10"/>
        <w:keepNext/>
        <w:keepLines/>
      </w:pPr>
      <w:r>
        <w:t>c)</w:t>
      </w:r>
      <w:r>
        <w:tab/>
        <w:t>Communication charge sequence.</w:t>
      </w:r>
    </w:p>
    <w:p w14:paraId="5BB5CEF8" w14:textId="77777777" w:rsidR="008D57CE" w:rsidRDefault="008D57CE">
      <w:pPr>
        <w:pStyle w:val="B10"/>
      </w:pPr>
      <w:r>
        <w:tab/>
        <w:t>The communication charge may be a sequence of up to 4 communication subtariffs. Except for the last subtariff, each subtariff shall be limited by its tariff duration. The last (or single) subtariff of the sequence may be either unlimited (tariff duration = 0) or limited.</w:t>
      </w:r>
    </w:p>
    <w:p w14:paraId="68D1F8BA" w14:textId="77777777" w:rsidR="008D57CE" w:rsidRDefault="008D57CE">
      <w:pPr>
        <w:pStyle w:val="B10"/>
      </w:pPr>
      <w:r>
        <w:tab/>
        <w:t>At expiry of the tariff duration timer of the last (single) communication subtariff of the communication charge sequence, the following options are possible:</w:t>
      </w:r>
    </w:p>
    <w:p w14:paraId="5A3FE258" w14:textId="77777777" w:rsidR="008D57CE" w:rsidRDefault="008D57CE">
      <w:pPr>
        <w:pStyle w:val="B20"/>
      </w:pPr>
      <w:r>
        <w:t>-</w:t>
      </w:r>
      <w:r>
        <w:tab/>
        <w:t>the communication charge sequence is re-applied; or</w:t>
      </w:r>
    </w:p>
    <w:p w14:paraId="5FDB1D96" w14:textId="77777777" w:rsidR="008D57CE" w:rsidRDefault="008D57CE">
      <w:pPr>
        <w:pStyle w:val="B20"/>
      </w:pPr>
      <w:r>
        <w:t>-</w:t>
      </w:r>
      <w:r>
        <w:tab/>
        <w:t>the communication charge sequence is not re-applied.</w:t>
      </w:r>
    </w:p>
    <w:p w14:paraId="740AF89A" w14:textId="77777777" w:rsidR="008D57CE" w:rsidRDefault="008D57CE">
      <w:pPr>
        <w:pStyle w:val="B10"/>
      </w:pPr>
      <w:r>
        <w:tab/>
        <w:t>The chosen option is indicated in the tariffControlIndicators.</w:t>
      </w:r>
    </w:p>
    <w:p w14:paraId="63F02879" w14:textId="77777777" w:rsidR="008D57CE" w:rsidRDefault="008D57CE">
      <w:pPr>
        <w:pStyle w:val="B10"/>
      </w:pPr>
      <w:r>
        <w:tab/>
        <w:t>If a communication charge sequence is relevant to the communication, the complete sequence shall be provided.</w:t>
      </w:r>
    </w:p>
    <w:p w14:paraId="0F4DA5F7" w14:textId="77777777" w:rsidR="008D57CE" w:rsidRDefault="008D57CE">
      <w:pPr>
        <w:pStyle w:val="B10"/>
      </w:pPr>
      <w:r>
        <w:t>d)</w:t>
      </w:r>
      <w:r>
        <w:tab/>
        <w:t>Absolute switch-over time.</w:t>
      </w:r>
    </w:p>
    <w:p w14:paraId="30E4BFCF" w14:textId="77777777" w:rsidR="008D57CE" w:rsidRDefault="008D57CE">
      <w:pPr>
        <w:pStyle w:val="B10"/>
      </w:pPr>
      <w:r>
        <w:tab/>
        <w:t>The absolute switch-over time is the time at which the current tariff has to be replaced by the next tariff.</w:t>
      </w:r>
    </w:p>
    <w:p w14:paraId="529F4230" w14:textId="77777777" w:rsidR="008D57CE" w:rsidRDefault="008D57CE">
      <w:pPr>
        <w:pStyle w:val="B10"/>
      </w:pPr>
      <w:r>
        <w:tab/>
        <w:t>The next tariff and the tariff switch-over time shall always be provided together.</w:t>
      </w:r>
    </w:p>
    <w:p w14:paraId="42BB0B0C" w14:textId="77777777" w:rsidR="008D57CE" w:rsidRDefault="008D57CE">
      <w:pPr>
        <w:pStyle w:val="B10"/>
      </w:pPr>
      <w:r>
        <w:t>e)</w:t>
      </w:r>
      <w:r>
        <w:tab/>
        <w:t>Minimum Communication Charge at Start of Charging.</w:t>
      </w:r>
    </w:p>
    <w:p w14:paraId="1CA39C82" w14:textId="77777777" w:rsidR="008D57CE" w:rsidRDefault="008D57CE">
      <w:pPr>
        <w:pStyle w:val="B10"/>
      </w:pPr>
      <w:r>
        <w:tab/>
        <w:t xml:space="preserve">To apply a minimum communication charge in case of non-monetary format, the first subtariff of the sequence is defined with N pulses, a duration which corresponds to the required duration and a time interval equal to zero. </w:t>
      </w:r>
    </w:p>
    <w:p w14:paraId="4BB7F633" w14:textId="77777777" w:rsidR="008D57CE" w:rsidRDefault="008D57CE">
      <w:pPr>
        <w:pStyle w:val="B10"/>
        <w:keepLines/>
      </w:pPr>
      <w:r>
        <w:tab/>
        <w:t>To apply a minimum communication charge in case of monetary format, the first subtariff is defined with N currency units and a duration which corresponds to the required duration. A flag in CommunicationChargeCurrency (subTariffControl) indicates whether the tariff is a "one time charge" for the minimum communication charge or not.</w:t>
      </w:r>
    </w:p>
    <w:p w14:paraId="6B6CED99" w14:textId="77777777" w:rsidR="008D57CE" w:rsidRDefault="008D57CE">
      <w:pPr>
        <w:pStyle w:val="Heading4"/>
        <w:tabs>
          <w:tab w:val="left" w:pos="1140"/>
        </w:tabs>
        <w:ind w:left="0" w:firstLine="0"/>
      </w:pPr>
      <w:bookmarkStart w:id="28" w:name="_Toc359499075"/>
      <w:r>
        <w:t>4.3.2.2</w:t>
      </w:r>
      <w:r>
        <w:tab/>
        <w:t>Procedures after start of charging</w:t>
      </w:r>
      <w:bookmarkEnd w:id="28"/>
    </w:p>
    <w:p w14:paraId="4CE3F613" w14:textId="77777777" w:rsidR="008D57CE" w:rsidRDefault="008D57CE">
      <w:pPr>
        <w:keepNext/>
      </w:pPr>
      <w:r>
        <w:t>The following clauses and clause 4.3.2.3 specify the procedures for some specific cases.</w:t>
      </w:r>
    </w:p>
    <w:p w14:paraId="60641B88" w14:textId="77777777" w:rsidR="008D57CE" w:rsidRDefault="008D57CE">
      <w:pPr>
        <w:pStyle w:val="Heading5"/>
        <w:tabs>
          <w:tab w:val="left" w:pos="1140"/>
        </w:tabs>
        <w:ind w:left="0" w:firstLine="0"/>
      </w:pPr>
      <w:bookmarkStart w:id="29" w:name="_Toc359499076"/>
      <w:r>
        <w:t>4.3.2.2.1</w:t>
      </w:r>
      <w:r>
        <w:tab/>
        <w:t>Change current tariff</w:t>
      </w:r>
      <w:bookmarkEnd w:id="29"/>
    </w:p>
    <w:p w14:paraId="7B810812" w14:textId="77777777" w:rsidR="008D57CE" w:rsidRDefault="008D57CE">
      <w:r>
        <w:t>The current tariff can be changed by issuing a Tariff indication with the new current tariff.</w:t>
      </w:r>
    </w:p>
    <w:p w14:paraId="201F8850" w14:textId="77777777" w:rsidR="008D57CE" w:rsidRDefault="008D57CE">
      <w:pPr>
        <w:pStyle w:val="Heading5"/>
        <w:tabs>
          <w:tab w:val="left" w:pos="1140"/>
        </w:tabs>
        <w:ind w:left="0" w:firstLine="0"/>
      </w:pPr>
      <w:bookmarkStart w:id="30" w:name="_Toc359499077"/>
      <w:r>
        <w:t>4.3.2.2.2</w:t>
      </w:r>
      <w:r>
        <w:tab/>
        <w:t>Add-on charge</w:t>
      </w:r>
      <w:bookmarkEnd w:id="30"/>
      <w:r>
        <w:t xml:space="preserve"> </w:t>
      </w:r>
    </w:p>
    <w:p w14:paraId="74BD1C95" w14:textId="77777777" w:rsidR="008D57CE" w:rsidRDefault="008D57CE">
      <w:r>
        <w:t>If a charge determination point determines that a certain amount of charge has to be added, the application process issues an Add-on-charge indication. The current tariff is not changed.</w:t>
      </w:r>
    </w:p>
    <w:p w14:paraId="15FE70D3" w14:textId="77777777" w:rsidR="008D57CE" w:rsidRDefault="008D57CE">
      <w:r>
        <w:t>An Add-on-charge indication is allowed after start of charging only.</w:t>
      </w:r>
    </w:p>
    <w:p w14:paraId="5D3B0952" w14:textId="77777777" w:rsidR="008D57CE" w:rsidRDefault="008D57CE">
      <w:r>
        <w:t>The charge is either in non-monetary format or in monetary format.</w:t>
      </w:r>
    </w:p>
    <w:p w14:paraId="3CE1713F" w14:textId="77777777" w:rsidR="008D57CE" w:rsidRDefault="008D57CE">
      <w:r>
        <w:t>The add-on charge in non-monetary-format is a number of meter-pulse units. The add-on charge in monetary format is indicated by the currency factor multiplied by the currency scale.</w:t>
      </w:r>
    </w:p>
    <w:p w14:paraId="2FC24B4A" w14:textId="77777777" w:rsidR="008D57CE" w:rsidRDefault="008D57CE">
      <w:pPr>
        <w:pStyle w:val="Heading4"/>
        <w:tabs>
          <w:tab w:val="left" w:pos="1140"/>
        </w:tabs>
        <w:ind w:left="0" w:firstLine="0"/>
      </w:pPr>
      <w:bookmarkStart w:id="31" w:name="_Toc359499078"/>
      <w:r>
        <w:t>4.3.2.3</w:t>
      </w:r>
      <w:r>
        <w:tab/>
        <w:t>Subsequent Tariff indications</w:t>
      </w:r>
      <w:bookmarkEnd w:id="31"/>
    </w:p>
    <w:p w14:paraId="4BCF21B6" w14:textId="77777777" w:rsidR="008D57CE" w:rsidRDefault="008D57CE">
      <w:r>
        <w:t>In addition to the first Tariff indication, the application process in a determination point issues subsequent Tariff indication during the communication in the following cases:</w:t>
      </w:r>
    </w:p>
    <w:p w14:paraId="644D1610" w14:textId="77777777" w:rsidR="008D57CE" w:rsidRDefault="008D57CE">
      <w:pPr>
        <w:pStyle w:val="B10"/>
      </w:pPr>
      <w:r>
        <w:t>a)</w:t>
      </w:r>
      <w:r>
        <w:tab/>
        <w:t>The current tariff is changed. A Tariff indication with the new current tariff t has to be issued immediately.</w:t>
      </w:r>
    </w:p>
    <w:p w14:paraId="7C544092" w14:textId="77777777" w:rsidR="008D57CE" w:rsidRDefault="008D57CE">
      <w:pPr>
        <w:pStyle w:val="B10"/>
        <w:keepLines/>
      </w:pPr>
      <w:r>
        <w:t>b)</w:t>
      </w:r>
      <w:r>
        <w:tab/>
        <w:t>The next tariff and its tariff switch-over time were not issued at communication setup. This exceptional case occurs when the switch-over time was more than 23 h and 45 min after the moment the communication is set-up. A Tariff indication with the next tariff and the corresponding switchover time has to be issued at least before the switchover time.</w:t>
      </w:r>
    </w:p>
    <w:p w14:paraId="473E1C4C" w14:textId="77777777" w:rsidR="008D57CE" w:rsidRDefault="008D57CE">
      <w:pPr>
        <w:pStyle w:val="Heading3"/>
        <w:tabs>
          <w:tab w:val="left" w:pos="1140"/>
        </w:tabs>
        <w:ind w:left="0" w:firstLine="0"/>
      </w:pPr>
      <w:bookmarkStart w:id="32" w:name="_Toc359499079"/>
      <w:r>
        <w:t>4.3.3</w:t>
      </w:r>
      <w:r>
        <w:tab/>
        <w:t>Procedures at the charge generation point</w:t>
      </w:r>
      <w:bookmarkEnd w:id="32"/>
    </w:p>
    <w:p w14:paraId="34D061CF" w14:textId="77777777" w:rsidR="008D57CE" w:rsidRDefault="008D57CE">
      <w:r>
        <w:t>The following general rule applies: Currently stored information related to one network operator is replaced by information related to this operator received subsequently.</w:t>
      </w:r>
    </w:p>
    <w:p w14:paraId="3944FFA4" w14:textId="77777777" w:rsidR="008D57CE" w:rsidRDefault="008D57CE">
      <w:pPr>
        <w:pStyle w:val="Heading4"/>
        <w:tabs>
          <w:tab w:val="left" w:pos="1140"/>
        </w:tabs>
        <w:ind w:left="0" w:firstLine="0"/>
      </w:pPr>
      <w:bookmarkStart w:id="33" w:name="_Toc359499080"/>
      <w:r>
        <w:t>4.3.3.0</w:t>
      </w:r>
      <w:r>
        <w:tab/>
        <w:t>General</w:t>
      </w:r>
      <w:bookmarkEnd w:id="33"/>
    </w:p>
    <w:p w14:paraId="27100E52" w14:textId="77777777" w:rsidR="008D57CE" w:rsidRDefault="008D57CE">
      <w:r>
        <w:rPr>
          <w:snapToGrid w:val="0"/>
        </w:rPr>
        <w:t xml:space="preserve">The CGP shall </w:t>
      </w:r>
      <w:r>
        <w:t xml:space="preserve">include the Accept header field with </w:t>
      </w:r>
    </w:p>
    <w:p w14:paraId="2E022E2A" w14:textId="77777777" w:rsidR="008D57CE" w:rsidRDefault="008D57CE">
      <w:pPr>
        <w:pStyle w:val="B10"/>
      </w:pPr>
      <w:r>
        <w:t>-</w:t>
      </w:r>
      <w:r>
        <w:tab/>
        <w:t>"application/vnd.etsi.sci+xml", the MIME type associated with Tariff Information (see subclause 5.1), and indicate the versions of the XML Schema for SIP Transfer of Tariff Information it supports; and</w:t>
      </w:r>
    </w:p>
    <w:p w14:paraId="24B1DAF3" w14:textId="77777777" w:rsidR="008D57CE" w:rsidRDefault="008D57CE">
      <w:pPr>
        <w:pStyle w:val="B10"/>
      </w:pPr>
      <w:r>
        <w:t>-</w:t>
      </w:r>
      <w:r>
        <w:tab/>
        <w:t>any other MIME type the CGP is willing and capable of accepting.</w:t>
      </w:r>
    </w:p>
    <w:p w14:paraId="56296003" w14:textId="77777777" w:rsidR="008D57CE" w:rsidRDefault="008D57CE">
      <w:pPr>
        <w:pStyle w:val="Heading4"/>
        <w:tabs>
          <w:tab w:val="left" w:pos="1140"/>
        </w:tabs>
        <w:ind w:left="0" w:firstLine="0"/>
      </w:pPr>
      <w:bookmarkStart w:id="34" w:name="_Toc359499081"/>
      <w:r>
        <w:t>4.3.3.1</w:t>
      </w:r>
      <w:r>
        <w:tab/>
        <w:t>Procedures during communication set-up</w:t>
      </w:r>
      <w:bookmarkEnd w:id="34"/>
    </w:p>
    <w:p w14:paraId="0C5534BA" w14:textId="77777777" w:rsidR="008D57CE" w:rsidRDefault="008D57CE">
      <w:pPr>
        <w:pStyle w:val="Heading5"/>
        <w:tabs>
          <w:tab w:val="left" w:pos="1140"/>
        </w:tabs>
        <w:ind w:left="0" w:firstLine="0"/>
      </w:pPr>
      <w:bookmarkStart w:id="35" w:name="_Toc359499082"/>
      <w:r>
        <w:t>4.3.3.1.1</w:t>
      </w:r>
      <w:r>
        <w:tab/>
        <w:t>Tariff indication</w:t>
      </w:r>
      <w:bookmarkEnd w:id="35"/>
    </w:p>
    <w:p w14:paraId="3BD46AAF" w14:textId="77777777" w:rsidR="008D57CE" w:rsidRDefault="008D57CE">
      <w:r>
        <w:t>The receipt of the Tariff indication indicates:</w:t>
      </w:r>
    </w:p>
    <w:p w14:paraId="5F0D8E5E" w14:textId="77777777" w:rsidR="008D57CE" w:rsidRDefault="008D57CE">
      <w:pPr>
        <w:pStyle w:val="B10"/>
      </w:pPr>
      <w:r>
        <w:t>-</w:t>
      </w:r>
      <w:r>
        <w:tab/>
        <w:t>the tariff which has to be activated immediately at start of charging; or</w:t>
      </w:r>
    </w:p>
    <w:p w14:paraId="261BA157" w14:textId="77777777" w:rsidR="008D57CE" w:rsidRDefault="008D57CE">
      <w:pPr>
        <w:pStyle w:val="B10"/>
      </w:pPr>
      <w:r>
        <w:t>-</w:t>
      </w:r>
      <w:r>
        <w:tab/>
        <w:t>the next tariff which has to be activated at an absolute switch-over time; or</w:t>
      </w:r>
    </w:p>
    <w:p w14:paraId="0D093D62" w14:textId="77777777" w:rsidR="008D57CE" w:rsidRDefault="008D57CE">
      <w:pPr>
        <w:pStyle w:val="B10"/>
      </w:pPr>
      <w:r>
        <w:t>-</w:t>
      </w:r>
      <w:r>
        <w:tab/>
        <w:t>the absolute switch-over time.</w:t>
      </w:r>
    </w:p>
    <w:p w14:paraId="3684839C" w14:textId="77777777" w:rsidR="008D57CE" w:rsidRDefault="008D57CE">
      <w:r>
        <w:t>A Tariff indication may be received more than once during communication set-up phase (i.e. at any time up to the dialog confirmation), replacing previously received information.</w:t>
      </w:r>
    </w:p>
    <w:p w14:paraId="14B9DB8E" w14:textId="77777777" w:rsidR="008D57CE" w:rsidRDefault="008D57CE">
      <w:r>
        <w:t>If the tariff is time dependent, then the next tariff and the absolute time at which the current tariff has to be replaced by this next tariff will be received. They can be received together with the current tariff in the initial Tariff indication.</w:t>
      </w:r>
    </w:p>
    <w:p w14:paraId="39288EEF" w14:textId="77777777" w:rsidR="008D57CE" w:rsidRDefault="008D57CE">
      <w:r>
        <w:t>The current tariff and the next tariff have the same tariff parameter structure, i.e. a communication attempt charge, a communication setup charge and a communication charge (up to a maximum of 4 communication subtariffs). The tariff parameters have either the non-monetary format or the monetary format. The tariff-format used for the communication is indicated by the first Tariff indication and shall not be changed during the communication.</w:t>
      </w:r>
    </w:p>
    <w:p w14:paraId="64003114" w14:textId="77777777" w:rsidR="008D57CE" w:rsidRDefault="008D57CE">
      <w:r>
        <w:t>Validation shall be performed (e.g. check of range of parameters, check of network identification).</w:t>
      </w:r>
    </w:p>
    <w:p w14:paraId="7667A654" w14:textId="77777777" w:rsidR="008D57CE" w:rsidRDefault="008D57CE">
      <w:r>
        <w:t>The following clauses specify the procedures for some specific cases.</w:t>
      </w:r>
    </w:p>
    <w:p w14:paraId="0164CB19" w14:textId="77777777" w:rsidR="008D57CE" w:rsidRDefault="008D57CE">
      <w:pPr>
        <w:pStyle w:val="Heading5"/>
        <w:tabs>
          <w:tab w:val="left" w:pos="1140"/>
        </w:tabs>
        <w:ind w:left="0" w:firstLine="0"/>
      </w:pPr>
      <w:bookmarkStart w:id="36" w:name="_Toc359499083"/>
      <w:r>
        <w:t>4.3.3.1.2</w:t>
      </w:r>
      <w:r>
        <w:tab/>
        <w:t>Communication attempt charge</w:t>
      </w:r>
      <w:bookmarkEnd w:id="36"/>
    </w:p>
    <w:p w14:paraId="12D024D3" w14:textId="77777777" w:rsidR="008D57CE" w:rsidRDefault="008D57CE">
      <w:r>
        <w:t>The communication attempt charge is a direct charge, to be charged only for unsuccessful communications.</w:t>
      </w:r>
    </w:p>
    <w:p w14:paraId="5621629B" w14:textId="77777777" w:rsidR="008D57CE" w:rsidRDefault="008D57CE">
      <w:r>
        <w:t>If a communication attempt charge is relevant to the communication, the communication attempt charge information shall be included in the Tariff indication.</w:t>
      </w:r>
    </w:p>
    <w:p w14:paraId="59D0C33D" w14:textId="77777777" w:rsidR="008D57CE" w:rsidRDefault="008D57CE">
      <w:r>
        <w:t>In the case of monetary-format, the charge amount is indicated by a currency factor multiplied by a currency scale. The communication attempt charging shall not be performed if the product is zero or the parameter is not present.</w:t>
      </w:r>
    </w:p>
    <w:p w14:paraId="38DEE51C" w14:textId="77777777" w:rsidR="008D57CE" w:rsidRDefault="008D57CE">
      <w:r>
        <w:t>In the case of non-monetary-format, the charge amount is indicated by a number of meter-pulse units. The communication attempt charging shall not be performed if the value is zero or the parameter is not present.</w:t>
      </w:r>
    </w:p>
    <w:p w14:paraId="5A0836DE" w14:textId="77777777" w:rsidR="008D57CE" w:rsidRDefault="008D57CE">
      <w:pPr>
        <w:pStyle w:val="Heading5"/>
        <w:tabs>
          <w:tab w:val="left" w:pos="1140"/>
        </w:tabs>
        <w:ind w:left="0" w:firstLine="0"/>
      </w:pPr>
      <w:bookmarkStart w:id="37" w:name="_Toc359499084"/>
      <w:r>
        <w:t>4.3.3.1.3</w:t>
      </w:r>
      <w:r>
        <w:tab/>
        <w:t>Communication setup charge</w:t>
      </w:r>
      <w:bookmarkEnd w:id="37"/>
    </w:p>
    <w:p w14:paraId="082DB85F" w14:textId="77777777" w:rsidR="008D57CE" w:rsidRDefault="008D57CE">
      <w:pPr>
        <w:keepNext/>
        <w:keepLines/>
      </w:pPr>
      <w:r>
        <w:t>The communication setup charge is a direct charge, to be charged once at start of charging.</w:t>
      </w:r>
    </w:p>
    <w:p w14:paraId="5D06C032" w14:textId="77777777" w:rsidR="008D57CE" w:rsidRDefault="008D57CE">
      <w:pPr>
        <w:keepNext/>
        <w:keepLines/>
      </w:pPr>
      <w:r>
        <w:t>If a communication setup charge is relevant to the communication, the communication setup charge information is included in the first Tariff indication.</w:t>
      </w:r>
    </w:p>
    <w:p w14:paraId="67081408" w14:textId="77777777" w:rsidR="008D57CE" w:rsidRDefault="008D57CE">
      <w:r>
        <w:t>In the case of monetary-format, the charge amount is indicated by a currency factor multiplied with a currency scale. The communication setup charging shall not be performed when the product is zero or the parameter is not present.</w:t>
      </w:r>
    </w:p>
    <w:p w14:paraId="3BF556E4" w14:textId="77777777" w:rsidR="008D57CE" w:rsidRDefault="008D57CE">
      <w:r>
        <w:t>In the case of non-monetary-format the charge amount is indicated by a number of meter-pulse units. The communication setup charge shall not be performed when the number is zero or the parameter is not present.</w:t>
      </w:r>
    </w:p>
    <w:p w14:paraId="4E133674" w14:textId="77777777" w:rsidR="008D57CE" w:rsidRDefault="008D57CE">
      <w:pPr>
        <w:pStyle w:val="Heading5"/>
        <w:tabs>
          <w:tab w:val="left" w:pos="1140"/>
        </w:tabs>
        <w:ind w:left="0" w:firstLine="0"/>
      </w:pPr>
      <w:bookmarkStart w:id="38" w:name="_Toc359499085"/>
      <w:r>
        <w:t>4.3.3.1.4</w:t>
      </w:r>
      <w:r>
        <w:tab/>
        <w:t>Communication charge</w:t>
      </w:r>
      <w:bookmarkEnd w:id="38"/>
    </w:p>
    <w:p w14:paraId="521CE0DF" w14:textId="77777777" w:rsidR="008D57CE" w:rsidRDefault="008D57CE">
      <w:r>
        <w:t>The communication charge is a direct charge, to be applied at start of charging.</w:t>
      </w:r>
    </w:p>
    <w:p w14:paraId="38EBB7F5" w14:textId="77777777" w:rsidR="008D57CE" w:rsidRDefault="008D57CE">
      <w:r>
        <w:t>As part of the Current Tariff, the Communication Tariff is applied immediately at start of charging.</w:t>
      </w:r>
    </w:p>
    <w:p w14:paraId="45FD0FE4" w14:textId="77777777" w:rsidR="008D57CE" w:rsidRDefault="008D57CE">
      <w:r>
        <w:t>As part of the Next Tariff, the Communication Tariff is applied at the absolute time indicated by the absolute switch</w:t>
      </w:r>
      <w:r>
        <w:noBreakHyphen/>
        <w:t>over time parameter. The switch procedure is a network matter.</w:t>
      </w:r>
    </w:p>
    <w:p w14:paraId="18576829" w14:textId="77777777" w:rsidR="008D57CE" w:rsidRDefault="008D57CE">
      <w:r>
        <w:t>If the absolute switch-over time given in the Tariff indication is already passed, then the communication charge of the next tariff instead of the current tariff shall immediately be applied (see also clause 4.3.1 b).</w:t>
      </w:r>
    </w:p>
    <w:p w14:paraId="6C43A790" w14:textId="77777777" w:rsidR="008D57CE" w:rsidRDefault="008D57CE">
      <w:pPr>
        <w:pStyle w:val="B10"/>
      </w:pPr>
      <w:r>
        <w:t>a)</w:t>
      </w:r>
      <w:r>
        <w:tab/>
        <w:t>Non-monetary-format.</w:t>
      </w:r>
    </w:p>
    <w:p w14:paraId="7A8021C4" w14:textId="77777777" w:rsidR="008D57CE" w:rsidRDefault="008D57CE">
      <w:pPr>
        <w:pStyle w:val="B10"/>
      </w:pPr>
      <w:r>
        <w:tab/>
        <w:t>In case of non-monetary-format, the charge amount is indicated by a number of meter-pulse units to be applied per time unit. The communication is free of charge when its value is zero.</w:t>
      </w:r>
    </w:p>
    <w:p w14:paraId="209C501F" w14:textId="77777777" w:rsidR="008D57CE" w:rsidRDefault="008D57CE">
      <w:pPr>
        <w:pStyle w:val="B10"/>
      </w:pPr>
      <w:r>
        <w:t>b)</w:t>
      </w:r>
      <w:r>
        <w:tab/>
        <w:t>Monetary-format.</w:t>
      </w:r>
    </w:p>
    <w:p w14:paraId="27BA68BD" w14:textId="77777777" w:rsidR="008D57CE" w:rsidRDefault="008D57CE">
      <w:pPr>
        <w:pStyle w:val="B10"/>
      </w:pPr>
      <w:r>
        <w:tab/>
        <w:t>In case of monetary-format, the charge amount per time unit is indicated by a currency factor multiplied by a currency scale. The communication is free of charge when the product is zero.</w:t>
      </w:r>
    </w:p>
    <w:p w14:paraId="3550EC55" w14:textId="77777777" w:rsidR="008D57CE" w:rsidRDefault="008D57CE">
      <w:pPr>
        <w:pStyle w:val="NO"/>
      </w:pPr>
      <w:r>
        <w:t>NOTE:</w:t>
      </w:r>
      <w:r>
        <w:tab/>
        <w:t>With the currency-format only one fixed time unit is used. This fixed time unit is one second, according to RFC 4006 [</w:t>
      </w:r>
      <w:r>
        <w:rPr>
          <w:rFonts w:hint="eastAsia"/>
          <w:lang w:eastAsia="ko-KR"/>
        </w:rPr>
        <w:t>3</w:t>
      </w:r>
      <w:r>
        <w:t>].</w:t>
      </w:r>
    </w:p>
    <w:p w14:paraId="7C875244" w14:textId="77777777" w:rsidR="008D57CE" w:rsidRDefault="008D57CE">
      <w:pPr>
        <w:pStyle w:val="B10"/>
      </w:pPr>
      <w:r>
        <w:t>c)</w:t>
      </w:r>
      <w:r>
        <w:tab/>
        <w:t>Communication charge sequence.</w:t>
      </w:r>
    </w:p>
    <w:p w14:paraId="6E6BEF4A" w14:textId="77777777" w:rsidR="008D57CE" w:rsidRDefault="008D57CE">
      <w:pPr>
        <w:pStyle w:val="B10"/>
      </w:pPr>
      <w:r>
        <w:tab/>
        <w:t>The communication charge may be a sequence of up to 4 communication subtariffs. Except for the last subtariff, each subtariff shall be limited by its tariff duration. The last (or single) subtariff of the sent sequence may be either unlimited (tariff duration = 0) or limited.</w:t>
      </w:r>
    </w:p>
    <w:p w14:paraId="3DC7DC00" w14:textId="77777777" w:rsidR="008D57CE" w:rsidRDefault="008D57CE">
      <w:pPr>
        <w:pStyle w:val="B10"/>
      </w:pPr>
      <w:r>
        <w:tab/>
        <w:t>Initially, charging shall use the first subtariff. At expiry of the tariff duration timer, the subsequent subtariff shall be applied.</w:t>
      </w:r>
    </w:p>
    <w:p w14:paraId="374FB80E" w14:textId="77777777" w:rsidR="008D57CE" w:rsidRDefault="008D57CE">
      <w:pPr>
        <w:pStyle w:val="B10"/>
      </w:pPr>
      <w:r>
        <w:tab/>
        <w:t>At expiry of the tariff duration timer of the last (single) communication subtariff of the communication charge sequence, the following options are possible:</w:t>
      </w:r>
    </w:p>
    <w:p w14:paraId="0854B294" w14:textId="77777777" w:rsidR="008D57CE" w:rsidRDefault="008D57CE">
      <w:pPr>
        <w:pStyle w:val="B20"/>
      </w:pPr>
      <w:r>
        <w:t>-</w:t>
      </w:r>
      <w:r>
        <w:tab/>
        <w:t>the communication charge sequence is re-applied; or</w:t>
      </w:r>
    </w:p>
    <w:p w14:paraId="345381CD" w14:textId="77777777" w:rsidR="008D57CE" w:rsidRDefault="008D57CE">
      <w:pPr>
        <w:pStyle w:val="B20"/>
      </w:pPr>
      <w:r>
        <w:t>-</w:t>
      </w:r>
      <w:r>
        <w:tab/>
        <w:t>the communication charge sequence is not re-applied.</w:t>
      </w:r>
    </w:p>
    <w:p w14:paraId="02A76B7F" w14:textId="77777777" w:rsidR="008D57CE" w:rsidRDefault="008D57CE">
      <w:pPr>
        <w:pStyle w:val="B10"/>
      </w:pPr>
      <w:r>
        <w:tab/>
        <w:t>The option to be applied is indicated in the tariffControlIndicators.</w:t>
      </w:r>
    </w:p>
    <w:p w14:paraId="6BD38854" w14:textId="77777777" w:rsidR="008D57CE" w:rsidRDefault="008D57CE">
      <w:pPr>
        <w:pStyle w:val="B10"/>
      </w:pPr>
      <w:r>
        <w:tab/>
        <w:t>If a communication charge sequence is relevant to the communication, the complete sequence shall be provided.</w:t>
      </w:r>
    </w:p>
    <w:p w14:paraId="2D21EA44" w14:textId="77777777" w:rsidR="008D57CE" w:rsidRDefault="008D57CE">
      <w:pPr>
        <w:pStyle w:val="B10"/>
      </w:pPr>
      <w:r>
        <w:tab/>
        <w:t>When the communication charge sequence is not re-applied, the following network provider option exists: either the communication continues "free of charge" or the communication is released.</w:t>
      </w:r>
    </w:p>
    <w:p w14:paraId="092504E7" w14:textId="77777777" w:rsidR="008D57CE" w:rsidRDefault="008D57CE">
      <w:pPr>
        <w:pStyle w:val="B10"/>
      </w:pPr>
      <w:r>
        <w:t>d)</w:t>
      </w:r>
      <w:r>
        <w:tab/>
        <w:t>Absolute switch-over time.</w:t>
      </w:r>
    </w:p>
    <w:p w14:paraId="6C39CF5B" w14:textId="77777777" w:rsidR="008D57CE" w:rsidRDefault="008D57CE">
      <w:pPr>
        <w:pStyle w:val="B10"/>
      </w:pPr>
      <w:r>
        <w:tab/>
        <w:t>The absolute switch-over time is the time at which the current tariff has to be replaced by the next tariff. In a multi-operator environment, the procedures of how the subtariffs of the next tariff are applied are subject of bilateral or multilateral agreements.</w:t>
      </w:r>
    </w:p>
    <w:p w14:paraId="00D4D42B" w14:textId="77777777" w:rsidR="008D57CE" w:rsidRDefault="008D57CE">
      <w:pPr>
        <w:pStyle w:val="B10"/>
      </w:pPr>
      <w:r>
        <w:t>e)</w:t>
      </w:r>
      <w:r>
        <w:tab/>
        <w:t>Minimum communication charge at start of charging.</w:t>
      </w:r>
    </w:p>
    <w:p w14:paraId="7FDC1DB4" w14:textId="77777777" w:rsidR="008D57CE" w:rsidRDefault="008D57CE">
      <w:pPr>
        <w:pStyle w:val="B10"/>
      </w:pPr>
      <w:r>
        <w:tab/>
        <w:t>To apply a minimum communication charge in case of pulse format, the first subtariff of the sequence shall defined with N pulses, a duration which corresponds to the required duration and a time interval equal to zero.</w:t>
      </w:r>
    </w:p>
    <w:p w14:paraId="3A6C896A" w14:textId="77777777" w:rsidR="008D57CE" w:rsidRDefault="008D57CE">
      <w:pPr>
        <w:pStyle w:val="B10"/>
        <w:keepNext/>
        <w:keepLines/>
      </w:pPr>
      <w:r>
        <w:tab/>
        <w:t>To apply a minimum communication charge in case of currency format, the first subtariff shall be defined with N currency units and a duration which corresponds to the required duration. A flag in CommunicationChargeCurrency (subTariffControl) indicates whether the tariff is a "one time charge" for the minimum communication charge or not.</w:t>
      </w:r>
    </w:p>
    <w:p w14:paraId="70E072A9" w14:textId="77777777" w:rsidR="008D57CE" w:rsidRDefault="008D57CE">
      <w:pPr>
        <w:pStyle w:val="Heading4"/>
        <w:tabs>
          <w:tab w:val="left" w:pos="1140"/>
        </w:tabs>
        <w:ind w:left="0" w:firstLine="0"/>
      </w:pPr>
      <w:bookmarkStart w:id="39" w:name="_Toc359499086"/>
      <w:r>
        <w:t>4.3.3.2</w:t>
      </w:r>
      <w:r>
        <w:tab/>
        <w:t>Procedures after start of charge</w:t>
      </w:r>
      <w:bookmarkEnd w:id="39"/>
    </w:p>
    <w:p w14:paraId="6D9B9E59" w14:textId="77777777" w:rsidR="008D57CE" w:rsidRDefault="008D57CE">
      <w:r>
        <w:t>If the communication setup charge is applied, all following received communication attempts and communication setup charges shall be ignored.</w:t>
      </w:r>
    </w:p>
    <w:p w14:paraId="0616BE56" w14:textId="77777777" w:rsidR="008D57CE" w:rsidRDefault="008D57CE">
      <w:r>
        <w:t>The following clauses and clause 4.3.2.4 specify the procedures for some specific cases.</w:t>
      </w:r>
    </w:p>
    <w:p w14:paraId="3190A26A" w14:textId="77777777" w:rsidR="008D57CE" w:rsidRDefault="008D57CE">
      <w:pPr>
        <w:pStyle w:val="Heading5"/>
        <w:tabs>
          <w:tab w:val="left" w:pos="1140"/>
        </w:tabs>
        <w:ind w:left="0" w:firstLine="0"/>
      </w:pPr>
      <w:bookmarkStart w:id="40" w:name="_Toc359499087"/>
      <w:r>
        <w:t>4.3.3.2.1</w:t>
      </w:r>
      <w:r>
        <w:tab/>
        <w:t>Change current tariff</w:t>
      </w:r>
      <w:bookmarkEnd w:id="40"/>
    </w:p>
    <w:p w14:paraId="14B386B1" w14:textId="77777777" w:rsidR="008D57CE" w:rsidRDefault="008D57CE">
      <w:pPr>
        <w:pStyle w:val="B10"/>
        <w:keepNext/>
        <w:keepLines/>
      </w:pPr>
      <w:r>
        <w:t>a)</w:t>
      </w:r>
      <w:r>
        <w:tab/>
        <w:t>On receipt of the Tariff indication with the new tariff, the current tariff shall be changed</w:t>
      </w:r>
    </w:p>
    <w:p w14:paraId="4642E108" w14:textId="77777777" w:rsidR="008D57CE" w:rsidRDefault="008D57CE">
      <w:pPr>
        <w:pStyle w:val="B10"/>
      </w:pPr>
      <w:r>
        <w:tab/>
        <w:t>After successful validation (e.g. check of range of parameters, check of network identification), the new current tariff shall immediately be applied to the communication according to the following two tariff change procedures:</w:t>
      </w:r>
    </w:p>
    <w:p w14:paraId="0EBFDA9C" w14:textId="77777777" w:rsidR="008D57CE" w:rsidRDefault="008D57CE">
      <w:pPr>
        <w:pStyle w:val="B20"/>
      </w:pPr>
      <w:r>
        <w:t>-</w:t>
      </w:r>
      <w:r>
        <w:tab/>
        <w:t>tariff change without restart of the charging process (see b));</w:t>
      </w:r>
    </w:p>
    <w:p w14:paraId="713238F5" w14:textId="77777777" w:rsidR="008D57CE" w:rsidRDefault="008D57CE">
      <w:pPr>
        <w:pStyle w:val="B20"/>
      </w:pPr>
      <w:r>
        <w:t>-</w:t>
      </w:r>
      <w:r>
        <w:tab/>
        <w:t>tariff change with restart of the charging process (see c)).</w:t>
      </w:r>
    </w:p>
    <w:p w14:paraId="2EC0083D" w14:textId="77777777" w:rsidR="008D57CE" w:rsidRDefault="008D57CE">
      <w:pPr>
        <w:pStyle w:val="B10"/>
      </w:pPr>
      <w:r>
        <w:tab/>
        <w:t>Which immediate tariff change procedure shall be used is indicated in the ChargingContolIndicators by "immediateChangeOfActuallyAppliedTariff": value 1 means "with restart", value 0 means "without restart".</w:t>
      </w:r>
    </w:p>
    <w:p w14:paraId="1808E21B" w14:textId="77777777" w:rsidR="008D57CE" w:rsidRDefault="008D57CE">
      <w:pPr>
        <w:pStyle w:val="B10"/>
        <w:keepNext/>
      </w:pPr>
      <w:r>
        <w:t>b)</w:t>
      </w:r>
      <w:r>
        <w:tab/>
        <w:t>Tariff Change without restart of the charging process.</w:t>
      </w:r>
    </w:p>
    <w:p w14:paraId="27D6E666" w14:textId="77777777" w:rsidR="008D57CE" w:rsidRDefault="008D57CE">
      <w:pPr>
        <w:pStyle w:val="B10"/>
      </w:pPr>
      <w:r>
        <w:tab/>
        <w:t>The charging process for the actual communication shall be continued with the new current tariff. I.e. the tariff change procedure is the same as the one which is performed at a tariff switchover from the current to the next tariff. This means that:</w:t>
      </w:r>
    </w:p>
    <w:p w14:paraId="7A51A08E" w14:textId="77777777" w:rsidR="008D57CE" w:rsidRDefault="008D57CE">
      <w:pPr>
        <w:pStyle w:val="B20"/>
      </w:pPr>
      <w:r>
        <w:t>-</w:t>
      </w:r>
      <w:r>
        <w:tab/>
        <w:t>at the change of a tariff sequence, the new applied subtariff of the new tariff sequence is retrieved via the elapsed communication duration;</w:t>
      </w:r>
    </w:p>
    <w:p w14:paraId="28896F0F" w14:textId="77777777" w:rsidR="008D57CE" w:rsidRDefault="008D57CE">
      <w:pPr>
        <w:pStyle w:val="B20"/>
      </w:pPr>
      <w:r>
        <w:t>-</w:t>
      </w:r>
      <w:r>
        <w:tab/>
        <w:t>at the change of a non-periodic tariff, the new non-periodic tariff is not applied (no double counting);</w:t>
      </w:r>
    </w:p>
    <w:p w14:paraId="3B765583" w14:textId="77777777" w:rsidR="008D57CE" w:rsidRDefault="008D57CE">
      <w:pPr>
        <w:pStyle w:val="B20"/>
      </w:pPr>
      <w:r>
        <w:t>-</w:t>
      </w:r>
      <w:r>
        <w:tab/>
        <w:t>the new communication attempt and communication setup charge are not applied.</w:t>
      </w:r>
    </w:p>
    <w:p w14:paraId="45BB4BDF" w14:textId="77777777" w:rsidR="008D57CE" w:rsidRDefault="008D57CE">
      <w:pPr>
        <w:pStyle w:val="B10"/>
        <w:keepNext/>
        <w:keepLines/>
      </w:pPr>
      <w:r>
        <w:t>c)</w:t>
      </w:r>
      <w:r>
        <w:tab/>
        <w:t>Tariff Change with restart of the charging process.</w:t>
      </w:r>
    </w:p>
    <w:p w14:paraId="3D5A7637" w14:textId="77777777" w:rsidR="008D57CE" w:rsidRDefault="008D57CE">
      <w:pPr>
        <w:pStyle w:val="B10"/>
        <w:keepNext/>
        <w:keepLines/>
      </w:pPr>
      <w:r>
        <w:tab/>
        <w:t>The charging process with the actual current tariff shall be closed and restarted with the new current tariff. This means that:</w:t>
      </w:r>
    </w:p>
    <w:p w14:paraId="5275EB67" w14:textId="77777777" w:rsidR="008D57CE" w:rsidRDefault="008D57CE">
      <w:pPr>
        <w:pStyle w:val="B20"/>
      </w:pPr>
      <w:r>
        <w:t>-</w:t>
      </w:r>
      <w:r>
        <w:tab/>
        <w:t>at the change of a tariff sequence, the charging process restarts with the first communication subtariff of the new tariff sequence;</w:t>
      </w:r>
    </w:p>
    <w:p w14:paraId="10D4BCF1" w14:textId="77777777" w:rsidR="008D57CE" w:rsidRDefault="008D57CE">
      <w:pPr>
        <w:pStyle w:val="B20"/>
      </w:pPr>
      <w:r>
        <w:t>-</w:t>
      </w:r>
      <w:r>
        <w:tab/>
        <w:t>at the change of a non-periodic tariff, the new non-periodic tariff is applied;</w:t>
      </w:r>
    </w:p>
    <w:p w14:paraId="4C6119F4" w14:textId="77777777" w:rsidR="008D57CE" w:rsidRDefault="008D57CE">
      <w:pPr>
        <w:pStyle w:val="B20"/>
      </w:pPr>
      <w:r>
        <w:t>-</w:t>
      </w:r>
      <w:r>
        <w:tab/>
        <w:t>the new communication attempt and communication setup charge are not applied.</w:t>
      </w:r>
    </w:p>
    <w:p w14:paraId="442D8C84" w14:textId="77777777" w:rsidR="008D57CE" w:rsidRDefault="008D57CE">
      <w:pPr>
        <w:pStyle w:val="B10"/>
      </w:pPr>
      <w:r>
        <w:t>d)</w:t>
      </w:r>
      <w:r>
        <w:tab/>
        <w:t>In a multi-operator environment, the procedures of how the subtariffs of the next tariff are applied are subject of bilateral or multilateral agreements.</w:t>
      </w:r>
    </w:p>
    <w:p w14:paraId="22748CDB" w14:textId="77777777" w:rsidR="008D57CE" w:rsidRDefault="008D57CE">
      <w:pPr>
        <w:pStyle w:val="Heading5"/>
        <w:tabs>
          <w:tab w:val="left" w:pos="1140"/>
        </w:tabs>
        <w:ind w:left="0" w:firstLine="0"/>
      </w:pPr>
      <w:bookmarkStart w:id="41" w:name="_Toc359499088"/>
      <w:r>
        <w:t>4.3.3.2.2</w:t>
      </w:r>
      <w:r>
        <w:tab/>
        <w:t>Add-on Charge</w:t>
      </w:r>
      <w:bookmarkEnd w:id="41"/>
    </w:p>
    <w:p w14:paraId="6C4C6C6C" w14:textId="77777777" w:rsidR="008D57CE" w:rsidRDefault="008D57CE">
      <w:r>
        <w:t>On receipt of the Add-on-charge indication, the given amount of charge has to be added. The current tariff shall not be changed.</w:t>
      </w:r>
    </w:p>
    <w:p w14:paraId="4AE85449" w14:textId="77777777" w:rsidR="008D57CE" w:rsidRDefault="008D57CE">
      <w:r>
        <w:t>An Add-on-charge indication is allowed after start of charging only.</w:t>
      </w:r>
    </w:p>
    <w:p w14:paraId="4DF64178" w14:textId="77777777" w:rsidR="008D57CE" w:rsidRDefault="008D57CE">
      <w:r>
        <w:t>The charge is either in non-monetary format or in monetary format.</w:t>
      </w:r>
    </w:p>
    <w:p w14:paraId="7B3A8756" w14:textId="77777777" w:rsidR="008D57CE" w:rsidRDefault="008D57CE">
      <w:r>
        <w:t>The add-on charge in non-monetary-format is a number of meter-pulse units. The add-on charge in monetary format is indicated by the currency factor multiplied by the currency scale.</w:t>
      </w:r>
    </w:p>
    <w:p w14:paraId="0F66D9EB" w14:textId="77777777" w:rsidR="008D57CE" w:rsidRDefault="008D57CE">
      <w:pPr>
        <w:pStyle w:val="Heading4"/>
        <w:tabs>
          <w:tab w:val="left" w:pos="1140"/>
        </w:tabs>
        <w:ind w:left="0" w:firstLine="0"/>
      </w:pPr>
      <w:bookmarkStart w:id="42" w:name="_Toc359499089"/>
      <w:r>
        <w:t>4.3.3.3</w:t>
      </w:r>
      <w:r>
        <w:tab/>
        <w:t>Subsequent Tariff indications</w:t>
      </w:r>
      <w:bookmarkEnd w:id="42"/>
    </w:p>
    <w:p w14:paraId="77C2C098" w14:textId="77777777" w:rsidR="008D57CE" w:rsidRDefault="008D57CE">
      <w:r>
        <w:t>In addition to the first Tariff indication, subsequent Tariff indications during the communication may be received in the following cases:</w:t>
      </w:r>
    </w:p>
    <w:p w14:paraId="05637837" w14:textId="77777777" w:rsidR="008D57CE" w:rsidRDefault="008D57CE">
      <w:pPr>
        <w:pStyle w:val="B10"/>
      </w:pPr>
      <w:r>
        <w:t>a)</w:t>
      </w:r>
      <w:r>
        <w:tab/>
        <w:t>The current tariff has to be changed. A Tariff indication with the new current tariff together with the next tariff and its switch-over time will be received.</w:t>
      </w:r>
    </w:p>
    <w:p w14:paraId="54078629" w14:textId="77777777" w:rsidR="008D57CE" w:rsidRDefault="008D57CE">
      <w:pPr>
        <w:pStyle w:val="B10"/>
      </w:pPr>
      <w:r>
        <w:t>b)</w:t>
      </w:r>
      <w:r>
        <w:tab/>
        <w:t>The next tariff and its tariff switch-over time were not received at communication setup. A Tariff indication with the next tariff and the corresponding switchover time will be received before the switchover time.</w:t>
      </w:r>
    </w:p>
    <w:p w14:paraId="3FB2A4DE" w14:textId="77777777" w:rsidR="008D57CE" w:rsidRDefault="008D57CE">
      <w:pPr>
        <w:pStyle w:val="Heading3"/>
        <w:tabs>
          <w:tab w:val="left" w:pos="1140"/>
        </w:tabs>
        <w:ind w:left="0" w:firstLine="0"/>
      </w:pPr>
      <w:bookmarkStart w:id="43" w:name="_Toc359499090"/>
      <w:r>
        <w:t>4.3.4</w:t>
      </w:r>
      <w:r>
        <w:tab/>
        <w:t>Handling of identifiers</w:t>
      </w:r>
      <w:bookmarkEnd w:id="43"/>
    </w:p>
    <w:p w14:paraId="436BA78C" w14:textId="77777777" w:rsidR="008D57CE" w:rsidRDefault="008D57CE">
      <w:pPr>
        <w:keepNext/>
        <w:keepLines/>
      </w:pPr>
      <w:r>
        <w:t>The initial indication, i.e. either a Tariff indication or an Add-on-charge indication, issued by the application process in a charge determination point shall contain the originationIdentification A.</w:t>
      </w:r>
    </w:p>
    <w:p w14:paraId="140789F7" w14:textId="77777777" w:rsidR="008D57CE" w:rsidRDefault="008D57CE">
      <w:pPr>
        <w:keepNext/>
        <w:keepLines/>
      </w:pPr>
      <w:r>
        <w:t>The initial acknowledgement (i.e. the first Tariff/Add-on-charge response) to this initial (Tariff/Add-on-charge) indication (with originationIdentification and without destinationIdentification) issued by the application process in the generation point shall contain the originationIdentification B and the destinationIdentification A in order to allow mapping between the sending and receiving direction.</w:t>
      </w:r>
    </w:p>
    <w:p w14:paraId="004495FC" w14:textId="77777777" w:rsidR="008D57CE" w:rsidRDefault="008D57CE">
      <w:r>
        <w:t>The destinationIdentification A equals the originationIdentification A, and the destinationIdentification B equals the originationIdentification B.</w:t>
      </w:r>
    </w:p>
    <w:p w14:paraId="623AA270" w14:textId="77777777" w:rsidR="008D57CE" w:rsidRDefault="008D57CE">
      <w:r>
        <w:t>All subsequent Tariff and Add-on-charge indications associated with the same tariff determination instance contain the originationIdentification A and destinationIdentification B. All subsequent Tariff and Add-on-charge responses associated with the same tariff determination instance shall contain the originationIdentification B and destinationIdentification A.</w:t>
      </w:r>
    </w:p>
    <w:p w14:paraId="7E767DE0" w14:textId="77777777" w:rsidR="008D57CE" w:rsidRDefault="008D57CE">
      <w:pPr>
        <w:pStyle w:val="Heading2"/>
        <w:tabs>
          <w:tab w:val="left" w:pos="1140"/>
        </w:tabs>
        <w:ind w:left="0" w:firstLine="0"/>
      </w:pPr>
      <w:bookmarkStart w:id="44" w:name="_Toc359499091"/>
      <w:r>
        <w:t>4.4</w:t>
      </w:r>
      <w:r>
        <w:tab/>
        <w:t>Signalling requirements</w:t>
      </w:r>
      <w:bookmarkEnd w:id="44"/>
    </w:p>
    <w:p w14:paraId="22C7E4C6" w14:textId="77777777" w:rsidR="008D57CE" w:rsidRDefault="008D57CE">
      <w:pPr>
        <w:pStyle w:val="Heading3"/>
        <w:tabs>
          <w:tab w:val="left" w:pos="1140"/>
        </w:tabs>
        <w:ind w:left="0" w:firstLine="0"/>
      </w:pPr>
      <w:bookmarkStart w:id="45" w:name="_Toc359499092"/>
      <w:r>
        <w:t>4.4.1</w:t>
      </w:r>
      <w:r>
        <w:tab/>
        <w:t>General</w:t>
      </w:r>
      <w:bookmarkEnd w:id="45"/>
    </w:p>
    <w:p w14:paraId="69A05712" w14:textId="77777777" w:rsidR="008D57CE" w:rsidRDefault="008D57CE">
      <w:r>
        <w:t xml:space="preserve">When sending Tariff Information, the CDP shall encode this information according to the XML-schema defined in annex C and send it to the CGP. In addition, for this MIME body the AS: </w:t>
      </w:r>
    </w:p>
    <w:p w14:paraId="473930E5" w14:textId="77777777" w:rsidR="008D57CE" w:rsidRDefault="008D57CE">
      <w:pPr>
        <w:pStyle w:val="B10"/>
      </w:pPr>
      <w:r>
        <w:t>-</w:t>
      </w:r>
      <w:r>
        <w:tab/>
        <w:t>shall set the Content-Type header field to "application/vnd.etsi.sci+xml" and set:</w:t>
      </w:r>
    </w:p>
    <w:p w14:paraId="7815957C" w14:textId="77777777" w:rsidR="008D57CE" w:rsidRDefault="008D57CE">
      <w:pPr>
        <w:pStyle w:val="B20"/>
        <w:rPr>
          <w:lang w:eastAsia="ko-KR"/>
        </w:rPr>
      </w:pPr>
      <w:r>
        <w:rPr>
          <w:rFonts w:hint="eastAsia"/>
          <w:lang w:eastAsia="ko-KR"/>
        </w:rPr>
        <w:t>a)</w:t>
      </w:r>
      <w:r>
        <w:rPr>
          <w:rFonts w:hint="eastAsia"/>
          <w:lang w:eastAsia="ko-KR"/>
        </w:rPr>
        <w:tab/>
      </w:r>
      <w:r>
        <w:t>the Content-Disposition header field to "render" with the "handling" parameter set to "optional"</w:t>
      </w:r>
      <w:r>
        <w:rPr>
          <w:rFonts w:hint="eastAsia"/>
          <w:lang w:eastAsia="ko-KR"/>
        </w:rPr>
        <w:t>, or</w:t>
      </w:r>
    </w:p>
    <w:p w14:paraId="6F149D25" w14:textId="77777777" w:rsidR="008D57CE" w:rsidRDefault="008D57CE">
      <w:pPr>
        <w:pStyle w:val="B20"/>
      </w:pPr>
      <w:r>
        <w:rPr>
          <w:rFonts w:hint="eastAsia"/>
          <w:lang w:eastAsia="ko-KR"/>
        </w:rPr>
        <w:t>b)</w:t>
      </w:r>
      <w:r>
        <w:rPr>
          <w:rFonts w:hint="eastAsia"/>
          <w:lang w:eastAsia="ko-KR"/>
        </w:rPr>
        <w:tab/>
      </w:r>
      <w:r>
        <w:t>as an operator option, the Content-Disposition header field to "signal" with the "handling" parameter set to "required" or "optional".</w:t>
      </w:r>
    </w:p>
    <w:p w14:paraId="04DD9240" w14:textId="77777777" w:rsidR="008D57CE" w:rsidRDefault="008D57CE">
      <w:pPr>
        <w:keepNext/>
      </w:pPr>
      <w:r>
        <w:t>In the case the Tariff Information is transported in a message that is forwarded by CDP that contains already a content body, CDP shall generate a multipart/mixed MIME body containing two sub-parts:</w:t>
      </w:r>
    </w:p>
    <w:p w14:paraId="434053D4" w14:textId="77777777" w:rsidR="008D57CE" w:rsidRDefault="008D57CE">
      <w:pPr>
        <w:pStyle w:val="B10"/>
        <w:keepNext/>
      </w:pPr>
      <w:r>
        <w:t>-</w:t>
      </w:r>
      <w:r>
        <w:tab/>
        <w:t>one with the Tariff Information; the Content-Type and Content-Disposition of this sub-part should be coded as specified for non-multipart bodies;</w:t>
      </w:r>
    </w:p>
    <w:p w14:paraId="15DCB6CC" w14:textId="77777777" w:rsidR="008D57CE" w:rsidRDefault="008D57CE">
      <w:pPr>
        <w:pStyle w:val="B10"/>
        <w:keepNext/>
      </w:pPr>
      <w:r>
        <w:t>-</w:t>
      </w:r>
      <w:r>
        <w:tab/>
        <w:t>one with the received body; headers describing the content of the received SIP message (e.g. Content-type) should be moved into the headers of the this subpart.</w:t>
      </w:r>
    </w:p>
    <w:p w14:paraId="4F5D6E39" w14:textId="77777777" w:rsidR="008D57CE" w:rsidRDefault="008D57CE">
      <w:pPr>
        <w:pStyle w:val="Heading3"/>
        <w:tabs>
          <w:tab w:val="left" w:pos="1140"/>
        </w:tabs>
        <w:ind w:left="0" w:firstLine="0"/>
      </w:pPr>
      <w:bookmarkStart w:id="46" w:name="_Toc359499093"/>
      <w:r>
        <w:t>4.4.2</w:t>
      </w:r>
      <w:r>
        <w:tab/>
        <w:t>Procedures during communication set-up</w:t>
      </w:r>
      <w:bookmarkEnd w:id="46"/>
    </w:p>
    <w:p w14:paraId="4E5A70CD" w14:textId="77777777" w:rsidR="008D57CE" w:rsidRDefault="008D57CE">
      <w:pPr>
        <w:pStyle w:val="Heading4"/>
        <w:tabs>
          <w:tab w:val="left" w:pos="1140"/>
        </w:tabs>
        <w:ind w:left="0" w:firstLine="0"/>
      </w:pPr>
      <w:bookmarkStart w:id="47" w:name="_Toc359499094"/>
      <w:r>
        <w:t>4.4.2.1</w:t>
      </w:r>
      <w:r>
        <w:tab/>
        <w:t>Procedures at the CDP</w:t>
      </w:r>
      <w:bookmarkEnd w:id="47"/>
    </w:p>
    <w:p w14:paraId="7EA6381E" w14:textId="77777777" w:rsidR="008D57CE" w:rsidRDefault="008D57CE">
      <w:r>
        <w:t xml:space="preserve">When an INVITE request is received, the CDP operates as a routing B2B UA as specified in clause 5.7.5 of </w:t>
      </w:r>
      <w:r>
        <w:br/>
        <w:t>3GPP TS 24.229 [</w:t>
      </w:r>
      <w:r>
        <w:rPr>
          <w:rFonts w:hint="eastAsia"/>
          <w:lang w:eastAsia="ko-KR"/>
        </w:rPr>
        <w:t>4</w:t>
      </w:r>
      <w:r>
        <w:t>] and includes the tariff information in the content body of a reliable 1xx provisional response, or in the content body of a 200 OK.</w:t>
      </w:r>
    </w:p>
    <w:p w14:paraId="49C3DA53" w14:textId="77777777" w:rsidR="008D57CE" w:rsidRDefault="008D57CE">
      <w:pPr>
        <w:pStyle w:val="Heading3"/>
        <w:tabs>
          <w:tab w:val="left" w:pos="1140"/>
        </w:tabs>
        <w:ind w:left="0" w:firstLine="0"/>
      </w:pPr>
      <w:bookmarkStart w:id="48" w:name="_Toc359499095"/>
      <w:r>
        <w:t>4.4.3</w:t>
      </w:r>
      <w:r>
        <w:tab/>
        <w:t>Procedures after start of charging</w:t>
      </w:r>
      <w:bookmarkEnd w:id="48"/>
    </w:p>
    <w:p w14:paraId="799B6CB4" w14:textId="77777777" w:rsidR="008D57CE" w:rsidRDefault="008D57CE">
      <w:pPr>
        <w:pStyle w:val="Heading4"/>
        <w:tabs>
          <w:tab w:val="left" w:pos="1140"/>
        </w:tabs>
        <w:ind w:left="0" w:firstLine="0"/>
      </w:pPr>
      <w:bookmarkStart w:id="49" w:name="_Toc359499096"/>
      <w:r>
        <w:t>4.4.3.1</w:t>
      </w:r>
      <w:r>
        <w:tab/>
        <w:t>Procedures at the CDP</w:t>
      </w:r>
      <w:bookmarkEnd w:id="49"/>
    </w:p>
    <w:p w14:paraId="5AA62B54" w14:textId="77777777" w:rsidR="008D57CE" w:rsidRDefault="008D57CE">
      <w:r>
        <w:t>The CDP operates as a routing B2B UA as specified in clause 5.7.5 of 3GPP TS 24.229 [</w:t>
      </w:r>
      <w:r>
        <w:rPr>
          <w:rFonts w:hint="eastAsia"/>
          <w:lang w:eastAsia="ko-KR"/>
        </w:rPr>
        <w:t>4</w:t>
      </w:r>
      <w:r>
        <w:t xml:space="preserve">] and may send tariff information at any moment during the active phase of the communication. When sending the tariff information, the CDP shall include the tariff information in the content body of a mid-dialog request, a mid-dialog response or in the content body of a 200 OK response forwarded by the CDP or of an INFO request generated by the CDP. </w:t>
      </w:r>
    </w:p>
    <w:p w14:paraId="33D90BC2" w14:textId="77777777" w:rsidR="008D57CE" w:rsidRDefault="008D57CE">
      <w:pPr>
        <w:pStyle w:val="Heading2"/>
        <w:tabs>
          <w:tab w:val="left" w:pos="1140"/>
        </w:tabs>
        <w:ind w:left="0" w:firstLine="0"/>
      </w:pPr>
      <w:bookmarkStart w:id="50" w:name="_Toc359499097"/>
      <w:r>
        <w:t>4.5</w:t>
      </w:r>
      <w:r>
        <w:tab/>
        <w:t>Interaction with other services</w:t>
      </w:r>
      <w:bookmarkEnd w:id="50"/>
    </w:p>
    <w:p w14:paraId="28A4EDF1" w14:textId="77777777" w:rsidR="008D57CE" w:rsidRDefault="008D57CE">
      <w:r>
        <w:t>Not applicable.</w:t>
      </w:r>
    </w:p>
    <w:p w14:paraId="5A48EF92" w14:textId="77777777" w:rsidR="008D57CE" w:rsidRDefault="008D57CE">
      <w:pPr>
        <w:pStyle w:val="Heading2"/>
        <w:tabs>
          <w:tab w:val="left" w:pos="1140"/>
        </w:tabs>
        <w:ind w:left="0" w:firstLine="0"/>
      </w:pPr>
      <w:bookmarkStart w:id="51" w:name="_Toc359499098"/>
      <w:r>
        <w:t>4.6</w:t>
      </w:r>
      <w:r>
        <w:tab/>
        <w:t>Interactions with other networks</w:t>
      </w:r>
      <w:bookmarkEnd w:id="51"/>
    </w:p>
    <w:p w14:paraId="3B1B96A5" w14:textId="77777777" w:rsidR="008D57CE" w:rsidRDefault="008D57CE">
      <w:pPr>
        <w:pStyle w:val="Heading3"/>
        <w:tabs>
          <w:tab w:val="left" w:pos="1140"/>
        </w:tabs>
        <w:ind w:left="0" w:firstLine="0"/>
      </w:pPr>
      <w:bookmarkStart w:id="52" w:name="_Toc359499099"/>
      <w:r>
        <w:t>4.6.1</w:t>
      </w:r>
      <w:r>
        <w:tab/>
        <w:t xml:space="preserve">Interaction with </w:t>
      </w:r>
      <w:smartTag w:uri="urn:schemas-microsoft-com:office:smarttags" w:element="PersonName">
        <w:r>
          <w:t>PST</w:t>
        </w:r>
      </w:smartTag>
      <w:r>
        <w:t>N/ISDN</w:t>
      </w:r>
      <w:bookmarkEnd w:id="52"/>
    </w:p>
    <w:p w14:paraId="2C6F1348" w14:textId="77777777" w:rsidR="008D57CE" w:rsidRDefault="008D57CE">
      <w:r>
        <w:t>In case of interaction with networks which do not provide tariff information in the signalling system, the tariff information shall be discarded and the communication shall continue according to the basic call procedures.</w:t>
      </w:r>
    </w:p>
    <w:p w14:paraId="3C4374BE" w14:textId="77777777" w:rsidR="008D57CE" w:rsidRDefault="008D57CE">
      <w:r>
        <w:t>The elements and types of the SIP Transfer of Tariff Information XML schema, version 1.0 (defined in annex C), shall be mapped to/from the regarding elements and types of the Tariff Charging ASE defined in clause 8 of ES 201 296 [</w:t>
      </w:r>
      <w:r>
        <w:rPr>
          <w:rFonts w:hint="eastAsia"/>
          <w:lang w:eastAsia="ko-KR"/>
        </w:rPr>
        <w:t>6</w:t>
      </w:r>
      <w:r>
        <w:t>], as described in table 1. When the MGCF is able to interwork the ISUP charging ASE to a XML instance, the MGCF shall send to the ISDN network an ISUP charging acknowledgment "accepted". Was the interworking not successful, the MGCF acts as described in clause 6.3.6 of ES 201 296 [</w:t>
      </w:r>
      <w:r>
        <w:rPr>
          <w:rFonts w:hint="eastAsia"/>
          <w:lang w:eastAsia="ko-KR"/>
        </w:rPr>
        <w:t>6</w:t>
      </w:r>
      <w:r>
        <w:t>] or no acknowledgement is sent.</w:t>
      </w:r>
    </w:p>
    <w:p w14:paraId="02E270B9" w14:textId="77777777" w:rsidR="008D57CE" w:rsidRDefault="008D57CE">
      <w:pPr>
        <w:pStyle w:val="TH"/>
      </w:pPr>
      <w:r>
        <w:t>Table 1: Mapping of Tariff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4356"/>
        <w:gridCol w:w="4394"/>
      </w:tblGrid>
      <w:tr w:rsidR="008D57CE" w14:paraId="4D36B994" w14:textId="77777777">
        <w:trPr>
          <w:cantSplit/>
          <w:tblHeader/>
          <w:jc w:val="center"/>
        </w:trPr>
        <w:tc>
          <w:tcPr>
            <w:tcW w:w="4356" w:type="dxa"/>
            <w:shd w:val="pct5" w:color="auto" w:fill="auto"/>
          </w:tcPr>
          <w:p w14:paraId="440B1890" w14:textId="77777777" w:rsidR="008D57CE" w:rsidRDefault="008D57CE">
            <w:pPr>
              <w:pStyle w:val="TAH"/>
              <w:rPr>
                <w:lang w:eastAsia="en-US"/>
              </w:rPr>
            </w:pPr>
            <w:r>
              <w:rPr>
                <w:lang w:eastAsia="en-US"/>
              </w:rPr>
              <w:t>SIP Transfer of Tariff Information</w:t>
            </w:r>
          </w:p>
          <w:p w14:paraId="78BA1E5C" w14:textId="77777777" w:rsidR="008D57CE" w:rsidRDefault="008D57CE">
            <w:pPr>
              <w:pStyle w:val="TAH"/>
              <w:rPr>
                <w:lang w:eastAsia="en-US"/>
              </w:rPr>
            </w:pPr>
            <w:r>
              <w:rPr>
                <w:lang w:eastAsia="en-US"/>
              </w:rPr>
              <w:t>XML schema</w:t>
            </w:r>
          </w:p>
        </w:tc>
        <w:tc>
          <w:tcPr>
            <w:tcW w:w="4394" w:type="dxa"/>
            <w:shd w:val="pct5" w:color="auto" w:fill="auto"/>
          </w:tcPr>
          <w:p w14:paraId="172B9C4C" w14:textId="77777777" w:rsidR="008D57CE" w:rsidRDefault="008D57CE">
            <w:pPr>
              <w:pStyle w:val="TAH"/>
              <w:rPr>
                <w:lang w:eastAsia="en-US"/>
              </w:rPr>
            </w:pPr>
            <w:r>
              <w:rPr>
                <w:lang w:eastAsia="en-US"/>
              </w:rPr>
              <w:t>ISUP Signalling aspects of Tariff</w:t>
            </w:r>
          </w:p>
          <w:p w14:paraId="7F17C03C" w14:textId="77777777" w:rsidR="008D57CE" w:rsidRDefault="008D57CE">
            <w:pPr>
              <w:pStyle w:val="TAH"/>
              <w:rPr>
                <w:lang w:eastAsia="en-US"/>
              </w:rPr>
            </w:pPr>
            <w:r>
              <w:rPr>
                <w:lang w:eastAsia="en-US"/>
              </w:rPr>
              <w:t>Charging ASE</w:t>
            </w:r>
          </w:p>
        </w:tc>
      </w:tr>
      <w:tr w:rsidR="008D57CE" w14:paraId="4772E8F2" w14:textId="77777777">
        <w:trPr>
          <w:cantSplit/>
          <w:jc w:val="center"/>
        </w:trPr>
        <w:tc>
          <w:tcPr>
            <w:tcW w:w="4356" w:type="dxa"/>
          </w:tcPr>
          <w:p w14:paraId="477A3F4D" w14:textId="77777777" w:rsidR="008D57CE" w:rsidRDefault="008D57CE">
            <w:pPr>
              <w:pStyle w:val="TAL"/>
              <w:numPr>
                <w:ilvl w:val="0"/>
                <w:numId w:val="22"/>
              </w:numPr>
              <w:overflowPunct w:val="0"/>
              <w:autoSpaceDE w:val="0"/>
              <w:autoSpaceDN w:val="0"/>
              <w:adjustRightInd w:val="0"/>
              <w:textAlignment w:val="baseline"/>
              <w:rPr>
                <w:rFonts w:cs="Arial"/>
                <w:szCs w:val="18"/>
                <w:lang w:eastAsia="en-US"/>
              </w:rPr>
            </w:pPr>
            <w:r>
              <w:rPr>
                <w:rFonts w:cs="Arial"/>
                <w:szCs w:val="18"/>
                <w:lang w:eastAsia="en-US"/>
              </w:rPr>
              <w:t>messageType</w:t>
            </w:r>
          </w:p>
          <w:p w14:paraId="37DB5353"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crgt</w:t>
            </w:r>
          </w:p>
          <w:p w14:paraId="741875A2"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aocrg</w:t>
            </w:r>
          </w:p>
        </w:tc>
        <w:tc>
          <w:tcPr>
            <w:tcW w:w="4394" w:type="dxa"/>
          </w:tcPr>
          <w:p w14:paraId="6965C9ED" w14:textId="77777777" w:rsidR="008D57CE" w:rsidRDefault="008D57CE">
            <w:pPr>
              <w:pStyle w:val="TAL"/>
              <w:numPr>
                <w:ilvl w:val="0"/>
                <w:numId w:val="22"/>
              </w:numPr>
              <w:overflowPunct w:val="0"/>
              <w:autoSpaceDE w:val="0"/>
              <w:autoSpaceDN w:val="0"/>
              <w:adjustRightInd w:val="0"/>
              <w:textAlignment w:val="baseline"/>
              <w:rPr>
                <w:rFonts w:cs="Arial"/>
                <w:szCs w:val="18"/>
                <w:lang w:eastAsia="en-US"/>
              </w:rPr>
            </w:pPr>
            <w:r>
              <w:rPr>
                <w:rFonts w:cs="Arial"/>
                <w:szCs w:val="18"/>
                <w:lang w:eastAsia="en-US"/>
              </w:rPr>
              <w:t>chargingMessageType</w:t>
            </w:r>
          </w:p>
          <w:p w14:paraId="01006F87"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crgt</w:t>
            </w:r>
          </w:p>
          <w:p w14:paraId="08C34D23"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aocrg</w:t>
            </w:r>
          </w:p>
        </w:tc>
      </w:tr>
      <w:tr w:rsidR="008D57CE" w14:paraId="5667AECE" w14:textId="77777777">
        <w:trPr>
          <w:cantSplit/>
          <w:jc w:val="center"/>
        </w:trPr>
        <w:tc>
          <w:tcPr>
            <w:tcW w:w="4356" w:type="dxa"/>
          </w:tcPr>
          <w:p w14:paraId="1E5F57DB" w14:textId="77777777" w:rsidR="008D57CE" w:rsidRDefault="008D57CE">
            <w:pPr>
              <w:pStyle w:val="TAL"/>
              <w:rPr>
                <w:rFonts w:cs="Arial"/>
                <w:szCs w:val="18"/>
                <w:lang w:eastAsia="en-US"/>
              </w:rPr>
            </w:pPr>
            <w:r>
              <w:rPr>
                <w:rFonts w:cs="Arial"/>
                <w:szCs w:val="18"/>
                <w:lang w:eastAsia="en-US"/>
              </w:rPr>
              <w:t>ChargingTariffInformationType</w:t>
            </w:r>
          </w:p>
          <w:p w14:paraId="4ABA36B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chargingControlIndicators</w:t>
            </w:r>
          </w:p>
          <w:p w14:paraId="64D2C3C1"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chargingTariff</w:t>
            </w:r>
          </w:p>
          <w:p w14:paraId="04ACADD1"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tariffCurrency</w:t>
            </w:r>
          </w:p>
          <w:p w14:paraId="6F94D136"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tariffPulse</w:t>
            </w:r>
          </w:p>
          <w:p w14:paraId="3B2AFDDA"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originationIdentification</w:t>
            </w:r>
          </w:p>
          <w:p w14:paraId="7B596A23"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destinationIdentification</w:t>
            </w:r>
          </w:p>
          <w:p w14:paraId="3049A7AB" w14:textId="77777777" w:rsidR="008D57CE" w:rsidRDefault="008D57CE">
            <w:pPr>
              <w:pStyle w:val="TAL"/>
              <w:ind w:left="662" w:hanging="662"/>
              <w:rPr>
                <w:rFonts w:cs="Arial"/>
                <w:szCs w:val="18"/>
                <w:lang w:eastAsia="en-US"/>
              </w:rPr>
            </w:pPr>
            <w:r>
              <w:rPr>
                <w:rFonts w:cs="Arial"/>
                <w:szCs w:val="18"/>
                <w:lang w:eastAsia="en-US"/>
              </w:rPr>
              <w:tab/>
              <w:t>currency</w:t>
            </w:r>
          </w:p>
        </w:tc>
        <w:tc>
          <w:tcPr>
            <w:tcW w:w="4394" w:type="dxa"/>
          </w:tcPr>
          <w:p w14:paraId="14B214C7" w14:textId="77777777" w:rsidR="008D57CE" w:rsidRDefault="008D57CE">
            <w:pPr>
              <w:pStyle w:val="TAL"/>
              <w:rPr>
                <w:rFonts w:cs="Arial"/>
                <w:szCs w:val="18"/>
                <w:lang w:eastAsia="en-US"/>
              </w:rPr>
            </w:pPr>
            <w:r>
              <w:rPr>
                <w:rFonts w:cs="Arial"/>
                <w:szCs w:val="18"/>
                <w:lang w:eastAsia="en-US"/>
              </w:rPr>
              <w:t>ChargingTariffInformation</w:t>
            </w:r>
          </w:p>
          <w:p w14:paraId="0ED3DEFA"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chargingControlIndicators</w:t>
            </w:r>
          </w:p>
          <w:p w14:paraId="711DD7A3"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chargingTariff</w:t>
            </w:r>
          </w:p>
          <w:p w14:paraId="20E6789C"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tariffCurrency</w:t>
            </w:r>
          </w:p>
          <w:p w14:paraId="44ADBDD5"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ab/>
              <w:t>- tariffPulse</w:t>
            </w:r>
          </w:p>
          <w:p w14:paraId="585860F4"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originationIdentification</w:t>
            </w:r>
          </w:p>
          <w:p w14:paraId="518C62E8"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destinationIdentification</w:t>
            </w:r>
          </w:p>
          <w:p w14:paraId="11BB3833"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currency</w:t>
            </w:r>
          </w:p>
        </w:tc>
      </w:tr>
      <w:tr w:rsidR="008D57CE" w14:paraId="71BAC610" w14:textId="77777777">
        <w:trPr>
          <w:cantSplit/>
          <w:jc w:val="center"/>
        </w:trPr>
        <w:tc>
          <w:tcPr>
            <w:tcW w:w="4356" w:type="dxa"/>
          </w:tcPr>
          <w:p w14:paraId="62A9EA1A" w14:textId="77777777" w:rsidR="008D57CE" w:rsidRDefault="008D57CE">
            <w:pPr>
              <w:pStyle w:val="TAL"/>
              <w:rPr>
                <w:rFonts w:cs="Arial"/>
                <w:szCs w:val="18"/>
                <w:lang w:eastAsia="en-US"/>
              </w:rPr>
            </w:pPr>
            <w:r>
              <w:rPr>
                <w:rFonts w:cs="Arial"/>
                <w:szCs w:val="18"/>
                <w:lang w:eastAsia="en-US"/>
              </w:rPr>
              <w:t>AddOnChargeInformationType</w:t>
            </w:r>
          </w:p>
          <w:p w14:paraId="2B86DC69"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chargingControlIndicators</w:t>
            </w:r>
          </w:p>
          <w:p w14:paraId="6FC2705F"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addOnCharge</w:t>
            </w:r>
          </w:p>
          <w:p w14:paraId="115DF09D"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addOnChargeCurrency</w:t>
            </w:r>
          </w:p>
          <w:p w14:paraId="5BE47380"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addOnChargePulse</w:t>
            </w:r>
          </w:p>
          <w:p w14:paraId="662FE5B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originationIdentification</w:t>
            </w:r>
          </w:p>
          <w:p w14:paraId="568D879C"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destinationIdentification</w:t>
            </w:r>
          </w:p>
          <w:p w14:paraId="0E98407E"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currency</w:t>
            </w:r>
          </w:p>
        </w:tc>
        <w:tc>
          <w:tcPr>
            <w:tcW w:w="4394" w:type="dxa"/>
          </w:tcPr>
          <w:p w14:paraId="01EEECEE" w14:textId="77777777" w:rsidR="008D57CE" w:rsidRDefault="008D57CE">
            <w:pPr>
              <w:pStyle w:val="TAL"/>
              <w:rPr>
                <w:rFonts w:cs="Arial"/>
                <w:szCs w:val="18"/>
                <w:lang w:eastAsia="en-US"/>
              </w:rPr>
            </w:pPr>
            <w:r>
              <w:rPr>
                <w:rFonts w:cs="Arial"/>
                <w:szCs w:val="18"/>
                <w:lang w:eastAsia="en-US"/>
              </w:rPr>
              <w:t>AddOnChargeInformation</w:t>
            </w:r>
          </w:p>
          <w:p w14:paraId="4604210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chargingControlIndicators</w:t>
            </w:r>
          </w:p>
          <w:p w14:paraId="2774F194"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addOnCharge</w:t>
            </w:r>
          </w:p>
          <w:p w14:paraId="4C647CED"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addOnChargeCurrency</w:t>
            </w:r>
          </w:p>
          <w:p w14:paraId="461978D9" w14:textId="77777777" w:rsidR="008D57CE" w:rsidRDefault="008D57CE">
            <w:pPr>
              <w:pStyle w:val="TAL"/>
              <w:ind w:left="285"/>
              <w:rPr>
                <w:rFonts w:cs="Arial"/>
                <w:szCs w:val="18"/>
                <w:lang w:eastAsia="en-US"/>
              </w:rPr>
            </w:pPr>
            <w:r>
              <w:rPr>
                <w:rFonts w:cs="Arial"/>
                <w:szCs w:val="18"/>
                <w:lang w:eastAsia="en-US"/>
              </w:rPr>
              <w:tab/>
            </w:r>
            <w:r>
              <w:rPr>
                <w:rFonts w:cs="Arial"/>
                <w:szCs w:val="18"/>
                <w:lang w:eastAsia="en-US"/>
              </w:rPr>
              <w:tab/>
              <w:t>- addOnChargePulse</w:t>
            </w:r>
          </w:p>
          <w:p w14:paraId="5A3DF41F"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originationIdentification</w:t>
            </w:r>
          </w:p>
          <w:p w14:paraId="15CB3A8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destinationIdentification</w:t>
            </w:r>
          </w:p>
          <w:p w14:paraId="309225A4"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currency</w:t>
            </w:r>
          </w:p>
        </w:tc>
      </w:tr>
      <w:tr w:rsidR="008D57CE" w14:paraId="2EE72C15" w14:textId="77777777">
        <w:trPr>
          <w:cantSplit/>
          <w:jc w:val="center"/>
        </w:trPr>
        <w:tc>
          <w:tcPr>
            <w:tcW w:w="4356" w:type="dxa"/>
          </w:tcPr>
          <w:p w14:paraId="254D4A93" w14:textId="77777777" w:rsidR="008D57CE" w:rsidRDefault="008D57CE">
            <w:pPr>
              <w:pStyle w:val="TAL"/>
              <w:rPr>
                <w:rFonts w:cs="Arial"/>
                <w:szCs w:val="18"/>
                <w:lang w:eastAsia="en-US"/>
              </w:rPr>
            </w:pPr>
            <w:r>
              <w:rPr>
                <w:rFonts w:cs="Arial"/>
                <w:szCs w:val="18"/>
                <w:lang w:eastAsia="en-US"/>
              </w:rPr>
              <w:t>TariffSwitchPulseType</w:t>
            </w:r>
          </w:p>
          <w:p w14:paraId="2132BF7F"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nextTariffPulse</w:t>
            </w:r>
          </w:p>
          <w:p w14:paraId="32E939AA"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tarffSwitchOverTimer</w:t>
            </w:r>
          </w:p>
        </w:tc>
        <w:tc>
          <w:tcPr>
            <w:tcW w:w="4394" w:type="dxa"/>
          </w:tcPr>
          <w:p w14:paraId="3855F005" w14:textId="77777777" w:rsidR="008D57CE" w:rsidRDefault="008D57CE">
            <w:pPr>
              <w:pStyle w:val="TAL"/>
              <w:rPr>
                <w:rFonts w:cs="Arial"/>
                <w:szCs w:val="18"/>
                <w:lang w:eastAsia="en-US"/>
              </w:rPr>
            </w:pPr>
            <w:r>
              <w:rPr>
                <w:rFonts w:cs="Arial"/>
                <w:szCs w:val="18"/>
                <w:lang w:eastAsia="en-US"/>
              </w:rPr>
              <w:t>TariffSwitchPulse</w:t>
            </w:r>
          </w:p>
          <w:p w14:paraId="53E5D1AC"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nextTariffPulse</w:t>
            </w:r>
          </w:p>
          <w:p w14:paraId="32A995DE"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tarffSwitchOverTimer</w:t>
            </w:r>
          </w:p>
        </w:tc>
      </w:tr>
      <w:tr w:rsidR="008D57CE" w14:paraId="3EA32E0A" w14:textId="77777777">
        <w:trPr>
          <w:cantSplit/>
          <w:jc w:val="center"/>
        </w:trPr>
        <w:tc>
          <w:tcPr>
            <w:tcW w:w="4356" w:type="dxa"/>
          </w:tcPr>
          <w:p w14:paraId="7592F193" w14:textId="77777777" w:rsidR="008D57CE" w:rsidRDefault="008D57CE">
            <w:pPr>
              <w:pStyle w:val="TAL"/>
              <w:rPr>
                <w:rFonts w:cs="Arial"/>
                <w:szCs w:val="18"/>
                <w:lang w:eastAsia="en-US"/>
              </w:rPr>
            </w:pPr>
            <w:r>
              <w:rPr>
                <w:rFonts w:cs="Arial"/>
                <w:szCs w:val="18"/>
                <w:lang w:eastAsia="en-US"/>
              </w:rPr>
              <w:t>CommunicationChargePulseType</w:t>
            </w:r>
          </w:p>
          <w:p w14:paraId="214A8D57"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pulseUnits</w:t>
            </w:r>
          </w:p>
          <w:p w14:paraId="441CFCA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chargeUnitTimeInterval</w:t>
            </w:r>
          </w:p>
          <w:p w14:paraId="271649EC"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TariffDuration</w:t>
            </w:r>
          </w:p>
        </w:tc>
        <w:tc>
          <w:tcPr>
            <w:tcW w:w="4394" w:type="dxa"/>
          </w:tcPr>
          <w:p w14:paraId="1D1EAABE" w14:textId="77777777" w:rsidR="008D57CE" w:rsidRDefault="008D57CE">
            <w:pPr>
              <w:pStyle w:val="TAL"/>
              <w:rPr>
                <w:rFonts w:cs="Arial"/>
                <w:szCs w:val="18"/>
                <w:lang w:eastAsia="en-US"/>
              </w:rPr>
            </w:pPr>
            <w:r>
              <w:rPr>
                <w:rFonts w:cs="Arial"/>
                <w:szCs w:val="18"/>
                <w:lang w:eastAsia="en-US"/>
              </w:rPr>
              <w:t>CommunicationChargePulse</w:t>
            </w:r>
          </w:p>
          <w:p w14:paraId="3C8903DB"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pulseUnits</w:t>
            </w:r>
          </w:p>
          <w:p w14:paraId="6F65B150"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chargeUnitTimeInterval</w:t>
            </w:r>
          </w:p>
          <w:p w14:paraId="2B503237"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TariffDuration</w:t>
            </w:r>
          </w:p>
        </w:tc>
      </w:tr>
      <w:tr w:rsidR="008D57CE" w14:paraId="34E4B2E8" w14:textId="77777777">
        <w:trPr>
          <w:cantSplit/>
          <w:jc w:val="center"/>
        </w:trPr>
        <w:tc>
          <w:tcPr>
            <w:tcW w:w="4356" w:type="dxa"/>
          </w:tcPr>
          <w:p w14:paraId="152A091B" w14:textId="77777777" w:rsidR="008D57CE" w:rsidRDefault="008D57CE">
            <w:pPr>
              <w:pStyle w:val="TAL"/>
              <w:rPr>
                <w:rFonts w:cs="Arial"/>
                <w:szCs w:val="18"/>
                <w:lang w:eastAsia="en-US"/>
              </w:rPr>
            </w:pPr>
            <w:r>
              <w:rPr>
                <w:rFonts w:cs="Arial"/>
                <w:szCs w:val="18"/>
                <w:lang w:eastAsia="en-US"/>
              </w:rPr>
              <w:t>TariffPulseFormatType</w:t>
            </w:r>
          </w:p>
          <w:p w14:paraId="08AC11A0"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communicationChargeSequencePulse</w:t>
            </w:r>
          </w:p>
          <w:p w14:paraId="4C2CDF2C"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tariffControlIndicators</w:t>
            </w:r>
          </w:p>
          <w:p w14:paraId="707A6FBA"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callAttemptChargePulse</w:t>
            </w:r>
          </w:p>
          <w:p w14:paraId="241D1D1F"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callSetupChargePulse</w:t>
            </w:r>
          </w:p>
        </w:tc>
        <w:tc>
          <w:tcPr>
            <w:tcW w:w="4394" w:type="dxa"/>
          </w:tcPr>
          <w:p w14:paraId="0BF2ED21" w14:textId="77777777" w:rsidR="008D57CE" w:rsidRDefault="008D57CE">
            <w:pPr>
              <w:pStyle w:val="TAL"/>
              <w:rPr>
                <w:rFonts w:cs="Arial"/>
                <w:szCs w:val="18"/>
                <w:lang w:eastAsia="en-US"/>
              </w:rPr>
            </w:pPr>
            <w:r>
              <w:rPr>
                <w:rFonts w:cs="Arial"/>
                <w:szCs w:val="18"/>
                <w:lang w:eastAsia="en-US"/>
              </w:rPr>
              <w:t>TariffPulseFormat</w:t>
            </w:r>
          </w:p>
          <w:p w14:paraId="017FCDA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communicationChargeSequencePulse</w:t>
            </w:r>
          </w:p>
          <w:p w14:paraId="1F0232A7"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tariffControlIndicators</w:t>
            </w:r>
          </w:p>
          <w:p w14:paraId="325DEB1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callAttemptChargePulse</w:t>
            </w:r>
          </w:p>
          <w:p w14:paraId="58119096"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callSetupChargePulse</w:t>
            </w:r>
          </w:p>
        </w:tc>
      </w:tr>
      <w:tr w:rsidR="008D57CE" w14:paraId="7C1FC17C" w14:textId="77777777">
        <w:trPr>
          <w:cantSplit/>
          <w:jc w:val="center"/>
        </w:trPr>
        <w:tc>
          <w:tcPr>
            <w:tcW w:w="4356" w:type="dxa"/>
          </w:tcPr>
          <w:p w14:paraId="44B0395C" w14:textId="77777777" w:rsidR="008D57CE" w:rsidRDefault="008D57CE">
            <w:pPr>
              <w:pStyle w:val="TAL"/>
              <w:rPr>
                <w:rFonts w:cs="Arial"/>
                <w:szCs w:val="18"/>
                <w:lang w:eastAsia="en-US"/>
              </w:rPr>
            </w:pPr>
            <w:r>
              <w:rPr>
                <w:rFonts w:cs="Arial"/>
                <w:szCs w:val="18"/>
                <w:lang w:eastAsia="en-US"/>
              </w:rPr>
              <w:t>CommunicationChargeCurrencyType</w:t>
            </w:r>
          </w:p>
          <w:p w14:paraId="37955869"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currencyFactorScale</w:t>
            </w:r>
          </w:p>
          <w:p w14:paraId="776D93C0"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tariffDuration</w:t>
            </w:r>
          </w:p>
          <w:p w14:paraId="41CA2443"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subTariffControl</w:t>
            </w:r>
          </w:p>
        </w:tc>
        <w:tc>
          <w:tcPr>
            <w:tcW w:w="4394" w:type="dxa"/>
          </w:tcPr>
          <w:p w14:paraId="02DDED65" w14:textId="77777777" w:rsidR="008D57CE" w:rsidRDefault="008D57CE">
            <w:pPr>
              <w:pStyle w:val="TAL"/>
              <w:rPr>
                <w:rFonts w:cs="Arial"/>
                <w:szCs w:val="18"/>
                <w:lang w:eastAsia="en-US"/>
              </w:rPr>
            </w:pPr>
            <w:r>
              <w:rPr>
                <w:rFonts w:cs="Arial"/>
                <w:szCs w:val="18"/>
                <w:lang w:eastAsia="en-US"/>
              </w:rPr>
              <w:t>CommunicationChargeCurrency</w:t>
            </w:r>
          </w:p>
          <w:p w14:paraId="16E8E102"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currencyFactorScale</w:t>
            </w:r>
          </w:p>
          <w:p w14:paraId="7F0CCEBC"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tariffDuration</w:t>
            </w:r>
          </w:p>
          <w:p w14:paraId="2963FE4E"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subTariffControl</w:t>
            </w:r>
          </w:p>
        </w:tc>
      </w:tr>
      <w:tr w:rsidR="008D57CE" w14:paraId="3E1644FB" w14:textId="77777777">
        <w:trPr>
          <w:cantSplit/>
          <w:jc w:val="center"/>
        </w:trPr>
        <w:tc>
          <w:tcPr>
            <w:tcW w:w="4356" w:type="dxa"/>
          </w:tcPr>
          <w:p w14:paraId="694EB95D" w14:textId="77777777" w:rsidR="008D57CE" w:rsidRDefault="008D57CE">
            <w:pPr>
              <w:pStyle w:val="TAL"/>
              <w:rPr>
                <w:rFonts w:cs="Arial"/>
                <w:szCs w:val="18"/>
                <w:lang w:eastAsia="en-US"/>
              </w:rPr>
            </w:pPr>
            <w:r>
              <w:rPr>
                <w:rFonts w:cs="Arial"/>
                <w:szCs w:val="18"/>
                <w:lang w:eastAsia="en-US"/>
              </w:rPr>
              <w:t>TariffSwitchCurrencyType</w:t>
            </w:r>
          </w:p>
          <w:p w14:paraId="0C2A26CA"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nextTariffCurrency</w:t>
            </w:r>
          </w:p>
          <w:p w14:paraId="481ECC7A"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tariffSwitchOverTimer</w:t>
            </w:r>
          </w:p>
        </w:tc>
        <w:tc>
          <w:tcPr>
            <w:tcW w:w="4394" w:type="dxa"/>
          </w:tcPr>
          <w:p w14:paraId="60974DE5" w14:textId="77777777" w:rsidR="008D57CE" w:rsidRDefault="008D57CE">
            <w:pPr>
              <w:pStyle w:val="TAL"/>
              <w:rPr>
                <w:rFonts w:cs="Arial"/>
                <w:szCs w:val="18"/>
                <w:lang w:eastAsia="en-US"/>
              </w:rPr>
            </w:pPr>
            <w:r>
              <w:rPr>
                <w:rFonts w:cs="Arial"/>
                <w:szCs w:val="18"/>
                <w:lang w:eastAsia="en-US"/>
              </w:rPr>
              <w:t>TariffSwitchCurrency</w:t>
            </w:r>
          </w:p>
          <w:p w14:paraId="27942169"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nextTariffCurrency</w:t>
            </w:r>
          </w:p>
          <w:p w14:paraId="78D27D1A"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tariffSwitchOverTimer</w:t>
            </w:r>
          </w:p>
        </w:tc>
      </w:tr>
      <w:tr w:rsidR="008D57CE" w14:paraId="1F133ACF" w14:textId="77777777">
        <w:trPr>
          <w:cantSplit/>
          <w:jc w:val="center"/>
        </w:trPr>
        <w:tc>
          <w:tcPr>
            <w:tcW w:w="4356" w:type="dxa"/>
          </w:tcPr>
          <w:p w14:paraId="776138CE" w14:textId="77777777" w:rsidR="008D57CE" w:rsidRDefault="008D57CE">
            <w:pPr>
              <w:pStyle w:val="TAL"/>
              <w:rPr>
                <w:rFonts w:cs="Arial"/>
                <w:szCs w:val="18"/>
                <w:lang w:eastAsia="en-US"/>
              </w:rPr>
            </w:pPr>
            <w:r>
              <w:rPr>
                <w:rFonts w:cs="Arial"/>
                <w:szCs w:val="18"/>
                <w:lang w:eastAsia="en-US"/>
              </w:rPr>
              <w:t>TariffCurrencyFormatType</w:t>
            </w:r>
          </w:p>
          <w:p w14:paraId="67CD3F0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communicationChargeSequence Currency</w:t>
            </w:r>
          </w:p>
          <w:p w14:paraId="47F8DE9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tariffControlIndicators</w:t>
            </w:r>
          </w:p>
          <w:p w14:paraId="318127C5"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callAttemptChargeCurrency</w:t>
            </w:r>
          </w:p>
          <w:p w14:paraId="42DF7846" w14:textId="77777777" w:rsidR="008D57CE" w:rsidRDefault="008D57CE">
            <w:pPr>
              <w:pStyle w:val="TAL"/>
              <w:rPr>
                <w:rFonts w:cs="Arial"/>
                <w:szCs w:val="18"/>
                <w:lang w:eastAsia="en-US"/>
              </w:rPr>
            </w:pPr>
            <w:r>
              <w:rPr>
                <w:rFonts w:cs="Arial"/>
                <w:szCs w:val="18"/>
                <w:lang w:eastAsia="en-US"/>
              </w:rPr>
              <w:t xml:space="preserve"> </w:t>
            </w:r>
            <w:r>
              <w:rPr>
                <w:rFonts w:cs="Arial"/>
                <w:szCs w:val="18"/>
                <w:lang w:eastAsia="en-US"/>
              </w:rPr>
              <w:tab/>
            </w:r>
            <w:r>
              <w:rPr>
                <w:rFonts w:cs="Arial"/>
                <w:szCs w:val="18"/>
                <w:lang w:eastAsia="en-US"/>
              </w:rPr>
              <w:tab/>
              <w:t xml:space="preserve"> callSetupChargeCurrency</w:t>
            </w:r>
          </w:p>
        </w:tc>
        <w:tc>
          <w:tcPr>
            <w:tcW w:w="4394" w:type="dxa"/>
          </w:tcPr>
          <w:p w14:paraId="1215E8C1" w14:textId="77777777" w:rsidR="008D57CE" w:rsidRDefault="008D57CE">
            <w:pPr>
              <w:pStyle w:val="TAL"/>
              <w:rPr>
                <w:rFonts w:cs="Arial"/>
                <w:szCs w:val="18"/>
                <w:lang w:eastAsia="en-US"/>
              </w:rPr>
            </w:pPr>
            <w:r>
              <w:rPr>
                <w:rFonts w:cs="Arial"/>
                <w:szCs w:val="18"/>
                <w:lang w:eastAsia="en-US"/>
              </w:rPr>
              <w:t>TariffCurrencyFormat</w:t>
            </w:r>
          </w:p>
          <w:p w14:paraId="6D8EE6F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communicationChargeSequence Currency</w:t>
            </w:r>
          </w:p>
          <w:p w14:paraId="1E405E90"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tariffControlIndicators</w:t>
            </w:r>
          </w:p>
          <w:p w14:paraId="26788E75"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callAttemptChargeCurrency</w:t>
            </w:r>
          </w:p>
          <w:p w14:paraId="79FDF7AA"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callSetupChargeCurrency</w:t>
            </w:r>
          </w:p>
        </w:tc>
      </w:tr>
      <w:tr w:rsidR="008D57CE" w14:paraId="0EB9BF9E" w14:textId="77777777">
        <w:trPr>
          <w:cantSplit/>
          <w:jc w:val="center"/>
        </w:trPr>
        <w:tc>
          <w:tcPr>
            <w:tcW w:w="4356" w:type="dxa"/>
          </w:tcPr>
          <w:p w14:paraId="3FC3C907" w14:textId="77777777" w:rsidR="008D57CE" w:rsidRDefault="008D57CE">
            <w:pPr>
              <w:pStyle w:val="TAL"/>
              <w:rPr>
                <w:rFonts w:cs="Arial"/>
                <w:szCs w:val="18"/>
                <w:lang w:eastAsia="en-US"/>
              </w:rPr>
            </w:pPr>
            <w:r>
              <w:rPr>
                <w:rFonts w:cs="Arial"/>
                <w:szCs w:val="18"/>
                <w:lang w:eastAsia="en-US"/>
              </w:rPr>
              <w:t>CurrencyFactorScaleType</w:t>
            </w:r>
          </w:p>
          <w:p w14:paraId="5503E35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currencyFactor</w:t>
            </w:r>
          </w:p>
          <w:p w14:paraId="11364E1D"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currencyScale</w:t>
            </w:r>
          </w:p>
        </w:tc>
        <w:tc>
          <w:tcPr>
            <w:tcW w:w="4394" w:type="dxa"/>
          </w:tcPr>
          <w:p w14:paraId="6B5F7484" w14:textId="77777777" w:rsidR="008D57CE" w:rsidRDefault="008D57CE">
            <w:pPr>
              <w:pStyle w:val="TAL"/>
              <w:rPr>
                <w:rFonts w:cs="Arial"/>
                <w:szCs w:val="18"/>
                <w:lang w:eastAsia="en-US"/>
              </w:rPr>
            </w:pPr>
            <w:r>
              <w:rPr>
                <w:rFonts w:cs="Arial"/>
                <w:szCs w:val="18"/>
                <w:lang w:eastAsia="en-US"/>
              </w:rPr>
              <w:t>CurrencyFactorScale</w:t>
            </w:r>
          </w:p>
          <w:p w14:paraId="4805DED1"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currencyFactor</w:t>
            </w:r>
          </w:p>
          <w:p w14:paraId="2441E34D"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currencyScale</w:t>
            </w:r>
          </w:p>
        </w:tc>
      </w:tr>
      <w:tr w:rsidR="008D57CE" w14:paraId="327B1D62" w14:textId="77777777">
        <w:trPr>
          <w:cantSplit/>
          <w:jc w:val="center"/>
        </w:trPr>
        <w:tc>
          <w:tcPr>
            <w:tcW w:w="4356" w:type="dxa"/>
          </w:tcPr>
          <w:p w14:paraId="06F8BE2F" w14:textId="77777777" w:rsidR="008D57CE" w:rsidRDefault="008D57CE">
            <w:pPr>
              <w:pStyle w:val="TAL"/>
              <w:rPr>
                <w:rFonts w:cs="Arial"/>
                <w:szCs w:val="18"/>
                <w:lang w:eastAsia="en-US"/>
              </w:rPr>
            </w:pPr>
            <w:r>
              <w:rPr>
                <w:rFonts w:cs="Arial"/>
                <w:szCs w:val="18"/>
                <w:lang w:eastAsia="en-US"/>
              </w:rPr>
              <w:t>TariffPulseType</w:t>
            </w:r>
          </w:p>
          <w:p w14:paraId="0FA4C3E1"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currentTariffPulse</w:t>
            </w:r>
          </w:p>
          <w:p w14:paraId="3EFB480F"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tariffSwitchPulse</w:t>
            </w:r>
          </w:p>
        </w:tc>
        <w:tc>
          <w:tcPr>
            <w:tcW w:w="4394" w:type="dxa"/>
          </w:tcPr>
          <w:p w14:paraId="49083F91" w14:textId="77777777" w:rsidR="008D57CE" w:rsidRDefault="008D57CE">
            <w:pPr>
              <w:pStyle w:val="TAL"/>
              <w:rPr>
                <w:rFonts w:cs="Arial"/>
                <w:szCs w:val="18"/>
                <w:lang w:eastAsia="en-US"/>
              </w:rPr>
            </w:pPr>
            <w:r>
              <w:rPr>
                <w:rFonts w:cs="Arial"/>
                <w:szCs w:val="18"/>
                <w:lang w:eastAsia="en-US"/>
              </w:rPr>
              <w:t>TariffPulse</w:t>
            </w:r>
          </w:p>
          <w:p w14:paraId="5C7B6887"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currentTariffPulse</w:t>
            </w:r>
          </w:p>
          <w:p w14:paraId="0565EE7E"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tariffSwitchPulse</w:t>
            </w:r>
          </w:p>
        </w:tc>
      </w:tr>
      <w:tr w:rsidR="008D57CE" w14:paraId="4B52510C" w14:textId="77777777">
        <w:trPr>
          <w:cantSplit/>
          <w:jc w:val="center"/>
        </w:trPr>
        <w:tc>
          <w:tcPr>
            <w:tcW w:w="4356" w:type="dxa"/>
          </w:tcPr>
          <w:p w14:paraId="382308A0" w14:textId="77777777" w:rsidR="008D57CE" w:rsidRDefault="008D57CE">
            <w:pPr>
              <w:pStyle w:val="TAL"/>
              <w:rPr>
                <w:rFonts w:cs="Arial"/>
                <w:szCs w:val="18"/>
                <w:lang w:eastAsia="en-US"/>
              </w:rPr>
            </w:pPr>
            <w:r>
              <w:rPr>
                <w:rFonts w:cs="Arial"/>
                <w:szCs w:val="18"/>
                <w:lang w:eastAsia="en-US"/>
              </w:rPr>
              <w:t>TariffCurrencyType</w:t>
            </w:r>
          </w:p>
          <w:p w14:paraId="330EBBAA"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currentTariffCurrency</w:t>
            </w:r>
          </w:p>
          <w:p w14:paraId="574244EB"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tariffSwitchCurrency</w:t>
            </w:r>
          </w:p>
        </w:tc>
        <w:tc>
          <w:tcPr>
            <w:tcW w:w="4394" w:type="dxa"/>
          </w:tcPr>
          <w:p w14:paraId="245AD53F" w14:textId="77777777" w:rsidR="008D57CE" w:rsidRDefault="008D57CE">
            <w:pPr>
              <w:pStyle w:val="TAL"/>
              <w:rPr>
                <w:rFonts w:cs="Arial"/>
                <w:szCs w:val="18"/>
                <w:lang w:eastAsia="en-US"/>
              </w:rPr>
            </w:pPr>
            <w:r>
              <w:rPr>
                <w:rFonts w:cs="Arial"/>
                <w:szCs w:val="18"/>
                <w:lang w:eastAsia="en-US"/>
              </w:rPr>
              <w:t>TariffCurrency</w:t>
            </w:r>
          </w:p>
          <w:p w14:paraId="4BB39E9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currentTariffCurrency</w:t>
            </w:r>
          </w:p>
          <w:p w14:paraId="44D8C6E0"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tariffSwitchCurrency</w:t>
            </w:r>
          </w:p>
        </w:tc>
      </w:tr>
      <w:tr w:rsidR="008D57CE" w14:paraId="69592780" w14:textId="77777777">
        <w:trPr>
          <w:cantSplit/>
          <w:jc w:val="center"/>
        </w:trPr>
        <w:tc>
          <w:tcPr>
            <w:tcW w:w="4356" w:type="dxa"/>
          </w:tcPr>
          <w:p w14:paraId="2FFC12C0" w14:textId="77777777" w:rsidR="008D57CE" w:rsidRDefault="008D57CE">
            <w:pPr>
              <w:pStyle w:val="TAL"/>
              <w:rPr>
                <w:rFonts w:cs="Arial"/>
                <w:szCs w:val="18"/>
                <w:lang w:eastAsia="en-US"/>
              </w:rPr>
            </w:pPr>
            <w:r>
              <w:rPr>
                <w:rFonts w:cs="Arial"/>
                <w:szCs w:val="18"/>
                <w:lang w:eastAsia="en-US"/>
              </w:rPr>
              <w:t>ChargingControlIndicatorsType</w:t>
            </w:r>
          </w:p>
          <w:p w14:paraId="74681DF9"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immediateChangeOfActuallyApplied Tariff</w:t>
            </w:r>
          </w:p>
          <w:p w14:paraId="5952CB92"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delayUntilStart</w:t>
            </w:r>
          </w:p>
        </w:tc>
        <w:tc>
          <w:tcPr>
            <w:tcW w:w="4394" w:type="dxa"/>
          </w:tcPr>
          <w:p w14:paraId="58589274" w14:textId="77777777" w:rsidR="008D57CE" w:rsidRDefault="008D57CE">
            <w:pPr>
              <w:pStyle w:val="TAL"/>
              <w:rPr>
                <w:rFonts w:cs="Arial"/>
                <w:szCs w:val="18"/>
                <w:lang w:eastAsia="en-US"/>
              </w:rPr>
            </w:pPr>
            <w:r>
              <w:rPr>
                <w:rFonts w:cs="Arial"/>
                <w:szCs w:val="18"/>
                <w:lang w:eastAsia="en-US"/>
              </w:rPr>
              <w:t>ChargingControlIndicators</w:t>
            </w:r>
          </w:p>
          <w:p w14:paraId="58F753F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immediateChangeOfActuallyApplied Tariff</w:t>
            </w:r>
          </w:p>
          <w:p w14:paraId="235E07AC"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delayUntilStart</w:t>
            </w:r>
          </w:p>
        </w:tc>
      </w:tr>
      <w:tr w:rsidR="008D57CE" w14:paraId="02FFE54A" w14:textId="77777777">
        <w:trPr>
          <w:cantSplit/>
          <w:jc w:val="center"/>
        </w:trPr>
        <w:tc>
          <w:tcPr>
            <w:tcW w:w="4356" w:type="dxa"/>
          </w:tcPr>
          <w:p w14:paraId="1C4D476C" w14:textId="77777777" w:rsidR="008D57CE" w:rsidRDefault="008D57CE">
            <w:pPr>
              <w:pStyle w:val="TAL"/>
              <w:rPr>
                <w:rFonts w:cs="Arial"/>
                <w:szCs w:val="18"/>
                <w:lang w:eastAsia="en-US"/>
              </w:rPr>
            </w:pPr>
            <w:r>
              <w:rPr>
                <w:rFonts w:cs="Arial"/>
                <w:szCs w:val="18"/>
                <w:lang w:eastAsia="en-US"/>
              </w:rPr>
              <w:t>ChargingReferenceIdentificationType</w:t>
            </w:r>
          </w:p>
          <w:p w14:paraId="5BB9BF9E"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networkIdentification</w:t>
            </w:r>
          </w:p>
          <w:p w14:paraId="7FF8F1E0"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referenceID</w:t>
            </w:r>
          </w:p>
        </w:tc>
        <w:tc>
          <w:tcPr>
            <w:tcW w:w="4394" w:type="dxa"/>
          </w:tcPr>
          <w:p w14:paraId="0C642AA5" w14:textId="77777777" w:rsidR="008D57CE" w:rsidRDefault="008D57CE">
            <w:pPr>
              <w:pStyle w:val="TAL"/>
              <w:rPr>
                <w:rFonts w:cs="Arial"/>
                <w:szCs w:val="18"/>
                <w:lang w:eastAsia="en-US"/>
              </w:rPr>
            </w:pPr>
            <w:r>
              <w:rPr>
                <w:rFonts w:cs="Arial"/>
                <w:szCs w:val="18"/>
                <w:lang w:eastAsia="en-US"/>
              </w:rPr>
              <w:t>ChargingReferenceIdentification</w:t>
            </w:r>
          </w:p>
          <w:p w14:paraId="79C4B09D" w14:textId="77777777" w:rsidR="008D57CE" w:rsidRDefault="008D57CE">
            <w:pPr>
              <w:pStyle w:val="TAL"/>
              <w:numPr>
                <w:ilvl w:val="0"/>
                <w:numId w:val="21"/>
              </w:numPr>
              <w:overflowPunct w:val="0"/>
              <w:autoSpaceDE w:val="0"/>
              <w:autoSpaceDN w:val="0"/>
              <w:adjustRightInd w:val="0"/>
              <w:textAlignment w:val="baseline"/>
              <w:rPr>
                <w:rFonts w:cs="Arial"/>
                <w:szCs w:val="18"/>
                <w:lang w:eastAsia="en-US"/>
              </w:rPr>
            </w:pPr>
            <w:r>
              <w:rPr>
                <w:rFonts w:cs="Arial"/>
                <w:szCs w:val="18"/>
                <w:lang w:eastAsia="en-US"/>
              </w:rPr>
              <w:t>networkIdentification</w:t>
            </w:r>
          </w:p>
          <w:p w14:paraId="09B86B7A"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t xml:space="preserve"> referenceID</w:t>
            </w:r>
          </w:p>
        </w:tc>
      </w:tr>
      <w:tr w:rsidR="008D57CE" w14:paraId="7BFBD4F9" w14:textId="77777777">
        <w:trPr>
          <w:cantSplit/>
          <w:jc w:val="center"/>
        </w:trPr>
        <w:tc>
          <w:tcPr>
            <w:tcW w:w="4356" w:type="dxa"/>
          </w:tcPr>
          <w:p w14:paraId="2E0C03AD" w14:textId="77777777" w:rsidR="008D57CE" w:rsidRDefault="008D57CE">
            <w:pPr>
              <w:pStyle w:val="TAL"/>
              <w:rPr>
                <w:rFonts w:cs="Arial"/>
                <w:szCs w:val="18"/>
                <w:lang w:eastAsia="en-US"/>
              </w:rPr>
            </w:pPr>
            <w:r>
              <w:rPr>
                <w:rFonts w:cs="Arial"/>
                <w:szCs w:val="18"/>
                <w:lang w:eastAsia="en-US"/>
              </w:rPr>
              <w:t>bitType</w:t>
            </w:r>
          </w:p>
        </w:tc>
        <w:tc>
          <w:tcPr>
            <w:tcW w:w="4394" w:type="dxa"/>
          </w:tcPr>
          <w:p w14:paraId="1DF5DBBE" w14:textId="77777777" w:rsidR="008D57CE" w:rsidRDefault="008D57CE">
            <w:pPr>
              <w:pStyle w:val="TAL"/>
              <w:rPr>
                <w:rFonts w:cs="Arial"/>
                <w:szCs w:val="18"/>
                <w:lang w:eastAsia="en-US"/>
              </w:rPr>
            </w:pPr>
            <w:r>
              <w:rPr>
                <w:rFonts w:cs="Arial"/>
                <w:szCs w:val="18"/>
                <w:lang w:eastAsia="en-US"/>
              </w:rPr>
              <w:t>STRING</w:t>
            </w:r>
          </w:p>
        </w:tc>
      </w:tr>
      <w:tr w:rsidR="008D57CE" w14:paraId="587429C8" w14:textId="77777777">
        <w:trPr>
          <w:cantSplit/>
          <w:jc w:val="center"/>
        </w:trPr>
        <w:tc>
          <w:tcPr>
            <w:tcW w:w="4356" w:type="dxa"/>
          </w:tcPr>
          <w:p w14:paraId="07264334" w14:textId="77777777" w:rsidR="008D57CE" w:rsidRDefault="008D57CE">
            <w:pPr>
              <w:pStyle w:val="TAL"/>
              <w:rPr>
                <w:rFonts w:cs="Arial"/>
                <w:szCs w:val="18"/>
                <w:lang w:eastAsia="en-US"/>
              </w:rPr>
            </w:pPr>
            <w:r>
              <w:rPr>
                <w:rFonts w:cs="Arial"/>
                <w:szCs w:val="18"/>
                <w:lang w:eastAsia="en-US"/>
              </w:rPr>
              <w:t>eightBitType</w:t>
            </w:r>
          </w:p>
        </w:tc>
        <w:tc>
          <w:tcPr>
            <w:tcW w:w="4394" w:type="dxa"/>
          </w:tcPr>
          <w:p w14:paraId="61ECE759" w14:textId="77777777" w:rsidR="008D57CE" w:rsidRDefault="008D57CE">
            <w:pPr>
              <w:pStyle w:val="TAL"/>
              <w:rPr>
                <w:rFonts w:cs="Arial"/>
                <w:szCs w:val="18"/>
                <w:lang w:eastAsia="en-US"/>
              </w:rPr>
            </w:pPr>
            <w:r>
              <w:rPr>
                <w:rFonts w:cs="Arial"/>
                <w:szCs w:val="18"/>
                <w:lang w:eastAsia="en-US"/>
              </w:rPr>
              <w:t>OCTET STRING (size (1))</w:t>
            </w:r>
          </w:p>
        </w:tc>
      </w:tr>
      <w:tr w:rsidR="008D57CE" w14:paraId="3E113B00" w14:textId="77777777">
        <w:trPr>
          <w:cantSplit/>
          <w:jc w:val="center"/>
        </w:trPr>
        <w:tc>
          <w:tcPr>
            <w:tcW w:w="4356" w:type="dxa"/>
          </w:tcPr>
          <w:p w14:paraId="7B73BF6F" w14:textId="77777777" w:rsidR="008D57CE" w:rsidRDefault="008D57CE">
            <w:pPr>
              <w:pStyle w:val="TAL"/>
              <w:rPr>
                <w:rFonts w:cs="Arial"/>
                <w:szCs w:val="18"/>
                <w:lang w:eastAsia="en-US"/>
              </w:rPr>
            </w:pPr>
            <w:r>
              <w:rPr>
                <w:rFonts w:cs="Arial"/>
                <w:szCs w:val="18"/>
                <w:lang w:eastAsia="en-US"/>
              </w:rPr>
              <w:t>sixteenBitType</w:t>
            </w:r>
          </w:p>
        </w:tc>
        <w:tc>
          <w:tcPr>
            <w:tcW w:w="4394" w:type="dxa"/>
          </w:tcPr>
          <w:p w14:paraId="2284071A" w14:textId="77777777" w:rsidR="008D57CE" w:rsidRDefault="008D57CE">
            <w:pPr>
              <w:pStyle w:val="TAL"/>
              <w:rPr>
                <w:rFonts w:cs="Arial"/>
                <w:szCs w:val="18"/>
                <w:lang w:eastAsia="en-US"/>
              </w:rPr>
            </w:pPr>
            <w:r>
              <w:rPr>
                <w:rFonts w:cs="Arial"/>
                <w:szCs w:val="18"/>
                <w:lang w:eastAsia="en-US"/>
              </w:rPr>
              <w:t>OCTET STRING (size (2))</w:t>
            </w:r>
          </w:p>
        </w:tc>
      </w:tr>
      <w:tr w:rsidR="008D57CE" w14:paraId="13E7CDAA" w14:textId="77777777">
        <w:trPr>
          <w:cantSplit/>
          <w:jc w:val="center"/>
        </w:trPr>
        <w:tc>
          <w:tcPr>
            <w:tcW w:w="4356" w:type="dxa"/>
          </w:tcPr>
          <w:p w14:paraId="36113E93" w14:textId="77777777" w:rsidR="008D57CE" w:rsidRDefault="008D57CE">
            <w:pPr>
              <w:pStyle w:val="TAL"/>
              <w:rPr>
                <w:rFonts w:cs="Arial"/>
                <w:szCs w:val="18"/>
                <w:lang w:eastAsia="en-US"/>
              </w:rPr>
            </w:pPr>
            <w:r>
              <w:rPr>
                <w:rFonts w:cs="Arial"/>
                <w:szCs w:val="18"/>
                <w:lang w:eastAsia="en-US"/>
              </w:rPr>
              <w:t>NetworkIdentificationType</w:t>
            </w:r>
          </w:p>
        </w:tc>
        <w:tc>
          <w:tcPr>
            <w:tcW w:w="4394" w:type="dxa"/>
          </w:tcPr>
          <w:p w14:paraId="4E9A637F" w14:textId="77777777" w:rsidR="008D57CE" w:rsidRDefault="008D57CE">
            <w:pPr>
              <w:pStyle w:val="TAL"/>
              <w:rPr>
                <w:rFonts w:cs="Arial"/>
                <w:szCs w:val="18"/>
                <w:lang w:eastAsia="en-US"/>
              </w:rPr>
            </w:pPr>
            <w:r>
              <w:rPr>
                <w:rFonts w:cs="Arial"/>
                <w:szCs w:val="18"/>
                <w:lang w:eastAsia="en-US"/>
              </w:rPr>
              <w:t>NetworkIdentification</w:t>
            </w:r>
          </w:p>
        </w:tc>
      </w:tr>
      <w:tr w:rsidR="008D57CE" w14:paraId="4AAB6693" w14:textId="77777777">
        <w:trPr>
          <w:cantSplit/>
          <w:jc w:val="center"/>
        </w:trPr>
        <w:tc>
          <w:tcPr>
            <w:tcW w:w="4356" w:type="dxa"/>
          </w:tcPr>
          <w:p w14:paraId="3EC9B405" w14:textId="77777777" w:rsidR="008D57CE" w:rsidRDefault="008D57CE">
            <w:pPr>
              <w:pStyle w:val="TAL"/>
              <w:rPr>
                <w:rFonts w:cs="Arial"/>
                <w:szCs w:val="18"/>
                <w:lang w:eastAsia="en-US"/>
              </w:rPr>
            </w:pPr>
            <w:r>
              <w:rPr>
                <w:rFonts w:cs="Arial"/>
                <w:szCs w:val="18"/>
                <w:lang w:eastAsia="en-US"/>
              </w:rPr>
              <w:t>CurrencyType</w:t>
            </w:r>
          </w:p>
          <w:p w14:paraId="5B0C05AC"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EUR</w:t>
            </w:r>
          </w:p>
          <w:p w14:paraId="774279DD"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USD</w:t>
            </w:r>
          </w:p>
          <w:p w14:paraId="4C4A0015"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CNY</w:t>
            </w:r>
          </w:p>
          <w:p w14:paraId="4DF1F594"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w:t>
            </w:r>
          </w:p>
        </w:tc>
        <w:tc>
          <w:tcPr>
            <w:tcW w:w="4394" w:type="dxa"/>
          </w:tcPr>
          <w:p w14:paraId="56670156" w14:textId="77777777" w:rsidR="008D57CE" w:rsidRDefault="008D57CE">
            <w:pPr>
              <w:pStyle w:val="TAL"/>
              <w:rPr>
                <w:rFonts w:cs="Arial"/>
                <w:szCs w:val="18"/>
                <w:lang w:eastAsia="en-US"/>
              </w:rPr>
            </w:pPr>
            <w:r>
              <w:rPr>
                <w:rFonts w:cs="Arial"/>
                <w:szCs w:val="18"/>
                <w:lang w:eastAsia="en-US"/>
              </w:rPr>
              <w:t>Currency</w:t>
            </w:r>
          </w:p>
          <w:p w14:paraId="48AB2086"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Euro</w:t>
            </w:r>
          </w:p>
          <w:p w14:paraId="680B9E2D"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uSDollar</w:t>
            </w:r>
          </w:p>
          <w:p w14:paraId="20C01AF6"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chineseYuan</w:t>
            </w:r>
          </w:p>
          <w:p w14:paraId="04D71774" w14:textId="77777777" w:rsidR="008D57CE" w:rsidRDefault="008D57CE">
            <w:pPr>
              <w:pStyle w:val="TAL"/>
              <w:rPr>
                <w:rFonts w:cs="Arial"/>
                <w:szCs w:val="18"/>
                <w:lang w:eastAsia="en-US"/>
              </w:rPr>
            </w:pPr>
            <w:r>
              <w:rPr>
                <w:rFonts w:cs="Arial"/>
                <w:szCs w:val="18"/>
                <w:lang w:eastAsia="en-US"/>
              </w:rPr>
              <w:tab/>
            </w:r>
            <w:r>
              <w:rPr>
                <w:rFonts w:cs="Arial"/>
                <w:szCs w:val="18"/>
                <w:lang w:eastAsia="en-US"/>
              </w:rPr>
              <w:tab/>
            </w:r>
            <w:r>
              <w:rPr>
                <w:rFonts w:cs="Arial"/>
                <w:szCs w:val="18"/>
                <w:lang w:eastAsia="en-US"/>
              </w:rPr>
              <w:tab/>
              <w:t>…</w:t>
            </w:r>
          </w:p>
        </w:tc>
      </w:tr>
      <w:tr w:rsidR="008D57CE" w14:paraId="3BC9E384" w14:textId="77777777">
        <w:trPr>
          <w:cantSplit/>
          <w:jc w:val="center"/>
        </w:trPr>
        <w:tc>
          <w:tcPr>
            <w:tcW w:w="4356" w:type="dxa"/>
          </w:tcPr>
          <w:p w14:paraId="2C8B0067" w14:textId="77777777" w:rsidR="008D57CE" w:rsidRDefault="008D57CE">
            <w:pPr>
              <w:pStyle w:val="TAL"/>
              <w:rPr>
                <w:rFonts w:cs="Arial"/>
                <w:szCs w:val="18"/>
                <w:lang w:eastAsia="en-US"/>
              </w:rPr>
            </w:pPr>
            <w:r>
              <w:rPr>
                <w:rFonts w:cs="Arial"/>
                <w:szCs w:val="18"/>
                <w:lang w:eastAsia="en-US"/>
              </w:rPr>
              <w:t>CurrencyFactorType</w:t>
            </w:r>
          </w:p>
        </w:tc>
        <w:tc>
          <w:tcPr>
            <w:tcW w:w="4394" w:type="dxa"/>
          </w:tcPr>
          <w:p w14:paraId="6B9B3194" w14:textId="77777777" w:rsidR="008D57CE" w:rsidRDefault="008D57CE">
            <w:pPr>
              <w:pStyle w:val="TAL"/>
              <w:rPr>
                <w:rFonts w:cs="Arial"/>
                <w:szCs w:val="18"/>
                <w:lang w:eastAsia="en-US"/>
              </w:rPr>
            </w:pPr>
            <w:r>
              <w:rPr>
                <w:rFonts w:cs="Arial"/>
                <w:szCs w:val="18"/>
                <w:lang w:eastAsia="en-US"/>
              </w:rPr>
              <w:t>CurrencyFactor</w:t>
            </w:r>
          </w:p>
        </w:tc>
      </w:tr>
      <w:tr w:rsidR="008D57CE" w14:paraId="1BD7A6C3" w14:textId="77777777">
        <w:trPr>
          <w:cantSplit/>
          <w:jc w:val="center"/>
        </w:trPr>
        <w:tc>
          <w:tcPr>
            <w:tcW w:w="4356" w:type="dxa"/>
          </w:tcPr>
          <w:p w14:paraId="4B2A1665" w14:textId="77777777" w:rsidR="008D57CE" w:rsidRDefault="008D57CE">
            <w:pPr>
              <w:pStyle w:val="TAL"/>
              <w:rPr>
                <w:rFonts w:cs="Arial"/>
                <w:szCs w:val="18"/>
                <w:lang w:eastAsia="en-US"/>
              </w:rPr>
            </w:pPr>
            <w:r>
              <w:rPr>
                <w:rFonts w:cs="Arial"/>
                <w:szCs w:val="18"/>
                <w:lang w:eastAsia="en-US"/>
              </w:rPr>
              <w:t>CurrencyScaleType</w:t>
            </w:r>
          </w:p>
        </w:tc>
        <w:tc>
          <w:tcPr>
            <w:tcW w:w="4394" w:type="dxa"/>
          </w:tcPr>
          <w:p w14:paraId="28A9F98F" w14:textId="77777777" w:rsidR="008D57CE" w:rsidRDefault="008D57CE">
            <w:pPr>
              <w:pStyle w:val="TAL"/>
              <w:rPr>
                <w:rFonts w:cs="Arial"/>
                <w:szCs w:val="18"/>
                <w:lang w:eastAsia="en-US"/>
              </w:rPr>
            </w:pPr>
            <w:r>
              <w:rPr>
                <w:rFonts w:cs="Arial"/>
                <w:szCs w:val="18"/>
                <w:lang w:eastAsia="en-US"/>
              </w:rPr>
              <w:t>CurrencyScale</w:t>
            </w:r>
          </w:p>
        </w:tc>
      </w:tr>
      <w:tr w:rsidR="008D57CE" w14:paraId="35BB9FEF" w14:textId="77777777">
        <w:trPr>
          <w:cantSplit/>
          <w:jc w:val="center"/>
        </w:trPr>
        <w:tc>
          <w:tcPr>
            <w:tcW w:w="4356" w:type="dxa"/>
          </w:tcPr>
          <w:p w14:paraId="3B254914" w14:textId="77777777" w:rsidR="008D57CE" w:rsidRDefault="008D57CE">
            <w:pPr>
              <w:pStyle w:val="TAL"/>
              <w:rPr>
                <w:rFonts w:cs="Arial"/>
                <w:szCs w:val="18"/>
                <w:lang w:eastAsia="en-US"/>
              </w:rPr>
            </w:pPr>
            <w:r>
              <w:rPr>
                <w:rFonts w:cs="Arial"/>
                <w:szCs w:val="18"/>
                <w:lang w:eastAsia="en-US"/>
              </w:rPr>
              <w:t>TariffDurationType</w:t>
            </w:r>
          </w:p>
        </w:tc>
        <w:tc>
          <w:tcPr>
            <w:tcW w:w="4394" w:type="dxa"/>
          </w:tcPr>
          <w:p w14:paraId="20714D9F" w14:textId="77777777" w:rsidR="008D57CE" w:rsidRDefault="008D57CE">
            <w:pPr>
              <w:pStyle w:val="TAL"/>
              <w:rPr>
                <w:rFonts w:cs="Arial"/>
                <w:szCs w:val="18"/>
                <w:lang w:eastAsia="en-US"/>
              </w:rPr>
            </w:pPr>
            <w:r>
              <w:rPr>
                <w:rFonts w:cs="Arial"/>
                <w:szCs w:val="18"/>
                <w:lang w:eastAsia="en-US"/>
              </w:rPr>
              <w:t>TariffDuration</w:t>
            </w:r>
          </w:p>
        </w:tc>
      </w:tr>
    </w:tbl>
    <w:p w14:paraId="79F35F20" w14:textId="77777777" w:rsidR="008D57CE" w:rsidRDefault="008D57CE"/>
    <w:p w14:paraId="08953D86" w14:textId="77777777" w:rsidR="008D57CE" w:rsidRDefault="008D57CE">
      <w:pPr>
        <w:pStyle w:val="Heading3"/>
        <w:tabs>
          <w:tab w:val="left" w:pos="1140"/>
        </w:tabs>
        <w:ind w:left="0" w:firstLine="0"/>
      </w:pPr>
      <w:bookmarkStart w:id="53" w:name="_Toc359499100"/>
      <w:r>
        <w:t>4.6.2</w:t>
      </w:r>
      <w:r>
        <w:tab/>
        <w:t xml:space="preserve">Interaction with </w:t>
      </w:r>
      <w:smartTag w:uri="urn:schemas-microsoft-com:office:smarttags" w:element="PersonName">
        <w:r>
          <w:t>PST</w:t>
        </w:r>
      </w:smartTag>
      <w:r>
        <w:t>N/ISDN Emulation</w:t>
      </w:r>
      <w:bookmarkEnd w:id="53"/>
    </w:p>
    <w:p w14:paraId="6065EA8F" w14:textId="77777777" w:rsidR="008D57CE" w:rsidRDefault="008D57CE">
      <w:r>
        <w:t>For Further Study.</w:t>
      </w:r>
    </w:p>
    <w:p w14:paraId="40E46896" w14:textId="77777777" w:rsidR="008D57CE" w:rsidRDefault="008D57CE">
      <w:pPr>
        <w:pStyle w:val="Heading3"/>
        <w:tabs>
          <w:tab w:val="left" w:pos="1140"/>
        </w:tabs>
        <w:ind w:left="0" w:firstLine="0"/>
      </w:pPr>
      <w:bookmarkStart w:id="54" w:name="_Toc359499101"/>
      <w:r>
        <w:t>4.6.3</w:t>
      </w:r>
      <w:r>
        <w:tab/>
        <w:t>Interaction with external IP networks</w:t>
      </w:r>
      <w:bookmarkEnd w:id="54"/>
    </w:p>
    <w:p w14:paraId="158D06E8" w14:textId="77777777" w:rsidR="008D57CE" w:rsidRDefault="008D57CE">
      <w:pPr>
        <w:rPr>
          <w:color w:val="000000"/>
        </w:rPr>
      </w:pPr>
      <w:r>
        <w:t xml:space="preserve">The procedures of 3GPP TS 24.229 </w:t>
      </w:r>
      <w:r>
        <w:rPr>
          <w:bCs/>
        </w:rPr>
        <w:t>[</w:t>
      </w:r>
      <w:r>
        <w:rPr>
          <w:rFonts w:hint="eastAsia"/>
          <w:bCs/>
          <w:lang w:eastAsia="ko-KR"/>
        </w:rPr>
        <w:t>4</w:t>
      </w:r>
      <w:r>
        <w:rPr>
          <w:bCs/>
        </w:rPr>
        <w:t>]</w:t>
      </w:r>
      <w:r>
        <w:t xml:space="preserve"> shall apply.</w:t>
      </w:r>
    </w:p>
    <w:p w14:paraId="5E4E9F89" w14:textId="77777777" w:rsidR="008D57CE" w:rsidRDefault="008D57CE">
      <w:pPr>
        <w:pStyle w:val="Heading1"/>
      </w:pPr>
      <w:bookmarkStart w:id="55" w:name="_Toc359499102"/>
      <w:r>
        <w:t>5</w:t>
      </w:r>
      <w:r>
        <w:tab/>
        <w:t>Extensions within the present document</w:t>
      </w:r>
      <w:bookmarkEnd w:id="55"/>
    </w:p>
    <w:p w14:paraId="094B3FE3" w14:textId="77777777" w:rsidR="008D57CE" w:rsidRDefault="008D57CE">
      <w:pPr>
        <w:pStyle w:val="Heading2"/>
      </w:pPr>
      <w:bookmarkStart w:id="56" w:name="XML"/>
      <w:bookmarkStart w:id="57" w:name="clauseXML"/>
      <w:bookmarkStart w:id="58" w:name="_Toc359499103"/>
      <w:r>
        <w:t>5.</w:t>
      </w:r>
      <w:bookmarkEnd w:id="56"/>
      <w:bookmarkEnd w:id="57"/>
      <w:r>
        <w:t>1</w:t>
      </w:r>
      <w:r>
        <w:tab/>
        <w:t>SIP Transfer of Tariff Information XML body</w:t>
      </w:r>
      <w:bookmarkEnd w:id="58"/>
    </w:p>
    <w:p w14:paraId="26DE9745" w14:textId="77777777" w:rsidR="008D57CE" w:rsidRDefault="008D57CE">
      <w:pPr>
        <w:pStyle w:val="Heading3"/>
      </w:pPr>
      <w:bookmarkStart w:id="59" w:name="XMLgeneral"/>
      <w:bookmarkStart w:id="60" w:name="_Toc359499104"/>
      <w:r>
        <w:t>5.1.1</w:t>
      </w:r>
      <w:bookmarkEnd w:id="59"/>
      <w:r>
        <w:tab/>
        <w:t>General</w:t>
      </w:r>
      <w:bookmarkEnd w:id="60"/>
    </w:p>
    <w:p w14:paraId="445E078F" w14:textId="77777777" w:rsidR="008D57CE" w:rsidRDefault="008D57CE">
      <w:r>
        <w:t>This subclause contains the SIP Transfer of Tariff Information XML body in XML format. The SIP Transfer of Tariff Information XML shall be valid against the SIP Transfer of Tariff Information XML schema defined in Annex C.</w:t>
      </w:r>
    </w:p>
    <w:p w14:paraId="6654DC74" w14:textId="77777777" w:rsidR="008D57CE" w:rsidRDefault="008D57CE">
      <w:r>
        <w:t>See subclause 5.1.2 for the associated MIME type definition.</w:t>
      </w:r>
    </w:p>
    <w:p w14:paraId="609A305F" w14:textId="77777777" w:rsidR="008D57CE" w:rsidRDefault="008D57CE">
      <w:pPr>
        <w:pStyle w:val="Heading3"/>
      </w:pPr>
      <w:bookmarkStart w:id="61" w:name="_Toc359499105"/>
      <w:r>
        <w:t>5.1.2</w:t>
      </w:r>
      <w:r>
        <w:tab/>
        <w:t>MIME type definition</w:t>
      </w:r>
      <w:bookmarkEnd w:id="61"/>
    </w:p>
    <w:p w14:paraId="163E8B60" w14:textId="77777777" w:rsidR="008D57CE" w:rsidRDefault="008D57CE">
      <w:pPr>
        <w:pStyle w:val="Heading4"/>
      </w:pPr>
      <w:bookmarkStart w:id="62" w:name="_Toc359499106"/>
      <w:r>
        <w:t>5.1.2.1</w:t>
      </w:r>
      <w:r>
        <w:tab/>
        <w:t>Introduction</w:t>
      </w:r>
      <w:bookmarkEnd w:id="62"/>
    </w:p>
    <w:p w14:paraId="787593B3" w14:textId="77777777" w:rsidR="008D57CE" w:rsidRDefault="008D57CE">
      <w:r>
        <w:t>This subclause defines the MIME type for "application/vnd.etsi.sci+xml". A SIP Transfer of Tariff Information XML Document can be identified with this media type.</w:t>
      </w:r>
    </w:p>
    <w:p w14:paraId="51B03236" w14:textId="77777777" w:rsidR="008D57CE" w:rsidRDefault="008D57CE">
      <w:pPr>
        <w:pStyle w:val="Heading4"/>
      </w:pPr>
      <w:bookmarkStart w:id="63" w:name="_Toc359499107"/>
      <w:r>
        <w:t>5.1.2.2</w:t>
      </w:r>
      <w:r>
        <w:tab/>
        <w:t>Syntax</w:t>
      </w:r>
      <w:bookmarkEnd w:id="63"/>
    </w:p>
    <w:p w14:paraId="6F8328F1" w14:textId="77777777" w:rsidR="008D57CE" w:rsidRDefault="008D57CE">
      <w:r>
        <w:t>The following optional parameters are defined:</w:t>
      </w:r>
    </w:p>
    <w:p w14:paraId="15C691E6" w14:textId="77777777" w:rsidR="008D57CE" w:rsidRDefault="008D57CE">
      <w:pPr>
        <w:pStyle w:val="B10"/>
      </w:pPr>
      <w:r>
        <w:t>-</w:t>
      </w:r>
      <w:r>
        <w:tab/>
        <w:t>"charset": the parameter has identical semantics to the charset parameter of the "application/xml" media type as specified in RFC 3023 [</w:t>
      </w:r>
      <w:r>
        <w:rPr>
          <w:rFonts w:hint="eastAsia"/>
          <w:lang w:eastAsia="ko-KR"/>
        </w:rPr>
        <w:t>9</w:t>
      </w:r>
      <w:r>
        <w:t>].</w:t>
      </w:r>
    </w:p>
    <w:p w14:paraId="7DD7F134" w14:textId="77777777" w:rsidR="008D57CE" w:rsidRDefault="008D57CE">
      <w:pPr>
        <w:pStyle w:val="B10"/>
      </w:pPr>
      <w:r>
        <w:t>-</w:t>
      </w:r>
      <w:r>
        <w:tab/>
        <w:t>"sv" or "schemaversion": the syntax for the "sv" or "schemaversion" parameter is specified in table 2:</w:t>
      </w:r>
    </w:p>
    <w:p w14:paraId="604D511F" w14:textId="77777777" w:rsidR="008D57CE" w:rsidRDefault="008D57CE">
      <w:pPr>
        <w:pStyle w:val="TH"/>
      </w:pPr>
      <w:r>
        <w:t>Table 2: Syntax of the "sv" or "schemaversion" parameter</w:t>
      </w:r>
    </w:p>
    <w:p w14:paraId="112E0E92" w14:textId="77777777" w:rsidR="008D57CE" w:rsidRDefault="008D57CE">
      <w:pPr>
        <w:pStyle w:val="PL"/>
        <w:keepNext/>
        <w:keepLines/>
        <w:pBdr>
          <w:top w:val="single" w:sz="4" w:space="1" w:color="auto"/>
          <w:left w:val="single" w:sz="4" w:space="4" w:color="auto"/>
          <w:bottom w:val="single" w:sz="4" w:space="1" w:color="auto"/>
          <w:right w:val="single" w:sz="4" w:space="4" w:color="auto"/>
        </w:pBdr>
      </w:pPr>
    </w:p>
    <w:p w14:paraId="2EF1B7A1" w14:textId="77777777" w:rsidR="008D57CE" w:rsidRDefault="008D57CE">
      <w:pPr>
        <w:pStyle w:val="PL"/>
        <w:pBdr>
          <w:top w:val="single" w:sz="4" w:space="1" w:color="auto"/>
          <w:left w:val="single" w:sz="4" w:space="4" w:color="auto"/>
          <w:bottom w:val="single" w:sz="4" w:space="1" w:color="auto"/>
          <w:right w:val="single" w:sz="4" w:space="4" w:color="auto"/>
        </w:pBdr>
        <w:rPr>
          <w:lang w:val="en-US"/>
        </w:rPr>
      </w:pPr>
      <w:r>
        <w:rPr>
          <w:lang w:val="en-US"/>
        </w:rPr>
        <w:t>m-parameter    /= ("sv" / "schemaversion") EQUAL LDQUOT [ sv-value-list ] RDQUOT</w:t>
      </w:r>
    </w:p>
    <w:p w14:paraId="0A1E64FF" w14:textId="77777777" w:rsidR="008D57CE" w:rsidRDefault="008D57CE">
      <w:pPr>
        <w:pStyle w:val="PL"/>
        <w:pBdr>
          <w:top w:val="single" w:sz="4" w:space="1" w:color="auto"/>
          <w:left w:val="single" w:sz="4" w:space="4" w:color="auto"/>
          <w:bottom w:val="single" w:sz="4" w:space="1" w:color="auto"/>
          <w:right w:val="single" w:sz="4" w:space="4" w:color="auto"/>
        </w:pBdr>
        <w:rPr>
          <w:lang w:val="en-US"/>
        </w:rPr>
      </w:pPr>
      <w:r>
        <w:rPr>
          <w:lang w:val="en-US"/>
        </w:rPr>
        <w:t>sv-value-list  =  sv-value-range *( "," sv-value )</w:t>
      </w:r>
    </w:p>
    <w:p w14:paraId="4B154561" w14:textId="77777777" w:rsidR="008D57CE" w:rsidRDefault="008D57CE">
      <w:pPr>
        <w:pStyle w:val="PL"/>
        <w:pBdr>
          <w:top w:val="single" w:sz="4" w:space="1" w:color="auto"/>
          <w:left w:val="single" w:sz="4" w:space="4" w:color="auto"/>
          <w:bottom w:val="single" w:sz="4" w:space="1" w:color="auto"/>
          <w:right w:val="single" w:sz="4" w:space="4" w:color="auto"/>
        </w:pBdr>
        <w:rPr>
          <w:lang w:val="en-US"/>
        </w:rPr>
      </w:pPr>
      <w:r>
        <w:rPr>
          <w:lang w:val="en-US"/>
        </w:rPr>
        <w:t>sv-value-range =  sv-value [ "-" sv-value ]</w:t>
      </w:r>
    </w:p>
    <w:p w14:paraId="0A1383AA" w14:textId="77777777" w:rsidR="008D57CE" w:rsidRDefault="008D57CE">
      <w:pPr>
        <w:pStyle w:val="PL"/>
        <w:pBdr>
          <w:top w:val="single" w:sz="4" w:space="1" w:color="auto"/>
          <w:left w:val="single" w:sz="4" w:space="4" w:color="auto"/>
          <w:bottom w:val="single" w:sz="4" w:space="1" w:color="auto"/>
          <w:right w:val="single" w:sz="4" w:space="4" w:color="auto"/>
        </w:pBdr>
        <w:rPr>
          <w:lang w:val="en-US"/>
        </w:rPr>
      </w:pPr>
      <w:r>
        <w:rPr>
          <w:lang w:val="en-US"/>
        </w:rPr>
        <w:t>sv-value       =  number / token</w:t>
      </w:r>
    </w:p>
    <w:p w14:paraId="29AEDA0A" w14:textId="77777777" w:rsidR="008D57CE" w:rsidRDefault="008D57CE">
      <w:pPr>
        <w:pStyle w:val="PL"/>
        <w:pBdr>
          <w:top w:val="single" w:sz="4" w:space="1" w:color="auto"/>
          <w:left w:val="single" w:sz="4" w:space="4" w:color="auto"/>
          <w:bottom w:val="single" w:sz="4" w:space="1" w:color="auto"/>
          <w:right w:val="single" w:sz="4" w:space="4" w:color="auto"/>
        </w:pBdr>
        <w:rPr>
          <w:lang w:val="en-US"/>
        </w:rPr>
      </w:pPr>
      <w:r>
        <w:rPr>
          <w:lang w:val="en-US"/>
        </w:rPr>
        <w:t>number         =  1*DIGIT [ "." 1*DIGIT ]</w:t>
      </w:r>
    </w:p>
    <w:p w14:paraId="33EF7DD6" w14:textId="77777777" w:rsidR="008D57CE" w:rsidRDefault="008D57CE">
      <w:pPr>
        <w:pStyle w:val="PL"/>
        <w:keepNext/>
        <w:keepLines/>
        <w:pBdr>
          <w:top w:val="single" w:sz="4" w:space="1" w:color="auto"/>
          <w:left w:val="single" w:sz="4" w:space="4" w:color="auto"/>
          <w:bottom w:val="single" w:sz="4" w:space="1" w:color="auto"/>
          <w:right w:val="single" w:sz="4" w:space="4" w:color="auto"/>
        </w:pBdr>
      </w:pPr>
    </w:p>
    <w:p w14:paraId="05BB4A2C" w14:textId="77777777" w:rsidR="008D57CE" w:rsidRDefault="008D57CE"/>
    <w:p w14:paraId="7D191BC6" w14:textId="77777777" w:rsidR="008D57CE" w:rsidRDefault="008D57CE">
      <w:pPr>
        <w:pStyle w:val="B10"/>
      </w:pPr>
      <w:r>
        <w:tab/>
        <w:t>The BNF for m-parameter is taken from IETF RFC 3261 [</w:t>
      </w:r>
      <w:r>
        <w:rPr>
          <w:rFonts w:hint="eastAsia"/>
          <w:lang w:eastAsia="ko-KR"/>
        </w:rPr>
        <w:t>8</w:t>
      </w:r>
      <w:r>
        <w:t>] and modified accordingly.</w:t>
      </w:r>
    </w:p>
    <w:p w14:paraId="474B780F" w14:textId="77777777" w:rsidR="008D57CE" w:rsidRDefault="008D57CE">
      <w:pPr>
        <w:pStyle w:val="Heading4"/>
      </w:pPr>
      <w:bookmarkStart w:id="64" w:name="_Toc359499108"/>
      <w:r>
        <w:t>5.1.2.3</w:t>
      </w:r>
      <w:r>
        <w:tab/>
        <w:t>Operation</w:t>
      </w:r>
      <w:bookmarkEnd w:id="64"/>
    </w:p>
    <w:p w14:paraId="3549BE7A" w14:textId="77777777" w:rsidR="008D57CE" w:rsidRDefault="008D57CE">
      <w:r>
        <w:t>The encoding considerations for "application/vnd.etsi.sci+xml" are identical to those of "application/xml" as described in RFC 3023 [</w:t>
      </w:r>
      <w:r>
        <w:rPr>
          <w:rFonts w:hint="eastAsia"/>
          <w:lang w:eastAsia="ko-KR"/>
        </w:rPr>
        <w:t>9</w:t>
      </w:r>
      <w:r>
        <w:t>].</w:t>
      </w:r>
    </w:p>
    <w:p w14:paraId="691D1ECB" w14:textId="77777777" w:rsidR="008D57CE" w:rsidRDefault="008D57CE">
      <w:r>
        <w:t>The "sv" or "schemaversion" parameter’s value is used to indicate:</w:t>
      </w:r>
    </w:p>
    <w:p w14:paraId="1D332EBC" w14:textId="77777777" w:rsidR="008D57CE" w:rsidRDefault="008D57CE">
      <w:pPr>
        <w:pStyle w:val="B10"/>
      </w:pPr>
      <w:r>
        <w:t>-</w:t>
      </w:r>
      <w:r>
        <w:tab/>
        <w:t>the versions of SIP Transfer of Tariff Information XML schema that can be used to validate the SIP Transfer of Tariff Information XML body (if the MIME type and parameter are present in the Content-Type header) or</w:t>
      </w:r>
    </w:p>
    <w:p w14:paraId="4F94A5BB" w14:textId="77777777" w:rsidR="008D57CE" w:rsidRDefault="008D57CE">
      <w:pPr>
        <w:pStyle w:val="B10"/>
      </w:pPr>
      <w:r>
        <w:t>-</w:t>
      </w:r>
      <w:r>
        <w:tab/>
        <w:t>the accepted versions of the SIP Transfer of Tariff Information XML body (if the MIME type and parameter are present in the Accept header).</w:t>
      </w:r>
    </w:p>
    <w:p w14:paraId="14A6E30F" w14:textId="77777777" w:rsidR="008D57CE" w:rsidRDefault="008D57CE">
      <w:r>
        <w:t>If the "sv" and "schemaversion" parameter are absent, it shall be assumed that version 1.0 of the XML Schema for the SIP Transfer of Tariff Information XML body is supported.</w:t>
      </w:r>
    </w:p>
    <w:p w14:paraId="61616E0B" w14:textId="77777777" w:rsidR="008D57CE" w:rsidRDefault="008D57CE">
      <w:pPr>
        <w:pStyle w:val="Heading8"/>
      </w:pPr>
      <w:r>
        <w:br w:type="page"/>
      </w:r>
      <w:bookmarkStart w:id="65" w:name="_Toc359499109"/>
      <w:r>
        <w:t>Annex A (informative):</w:t>
      </w:r>
      <w:r>
        <w:br/>
        <w:t>Signalling flows</w:t>
      </w:r>
      <w:bookmarkEnd w:id="65"/>
    </w:p>
    <w:p w14:paraId="71C793A7" w14:textId="77777777" w:rsidR="008D57CE" w:rsidRDefault="008D57CE">
      <w:pPr>
        <w:pStyle w:val="NO"/>
      </w:pPr>
      <w:r>
        <w:t>NOTE:</w:t>
      </w:r>
      <w:r>
        <w:tab/>
        <w:t>The UNI AOC messages (to the left of the CGP) are out of scope of the present document and are shown for explanation reasons.</w:t>
      </w:r>
    </w:p>
    <w:p w14:paraId="107870F2" w14:textId="77777777" w:rsidR="008D57CE" w:rsidRDefault="008D57CE">
      <w:pPr>
        <w:pStyle w:val="TH"/>
        <w:rPr>
          <w:rFonts w:cs="Arial"/>
        </w:rPr>
      </w:pPr>
      <w:r>
        <w:object w:dxaOrig="10433" w:dyaOrig="9249" w14:anchorId="21F31EC4">
          <v:shape id="_x0000_i1027" type="#_x0000_t75" style="width:477.95pt;height:423.15pt" o:ole="">
            <v:imagedata r:id="rId11" o:title=""/>
          </v:shape>
          <o:OLEObject Type="Embed" ProgID="Visio.Drawing.6" ShapeID="_x0000_i1027" DrawAspect="Content" ObjectID="_1819433498" r:id="rId12"/>
        </w:object>
      </w:r>
    </w:p>
    <w:p w14:paraId="7791B061" w14:textId="77777777" w:rsidR="008D57CE" w:rsidRDefault="008D57CE">
      <w:pPr>
        <w:pStyle w:val="TF"/>
      </w:pPr>
      <w:r>
        <w:t>Figure 1: Transfer of Tariff Information during communication set-up</w:t>
      </w:r>
    </w:p>
    <w:p w14:paraId="2B28697C" w14:textId="77777777" w:rsidR="008D57CE" w:rsidRDefault="008D57CE">
      <w:r>
        <w:t>Figure 1 gives an example for transfer of Tariff Information during the communication set-up phase. When an INVITE request is received, the CDP includes the Tariff Information in the content body of a reliable 1xx provisional response, in this example the 183 Session progress response. The Tariff Information includes the current tariff T1, the next tariff T2, and the absolute switch-over time 10 h and 00 min.</w:t>
      </w:r>
    </w:p>
    <w:p w14:paraId="4863716B" w14:textId="77777777" w:rsidR="008D57CE" w:rsidRDefault="008D57CE">
      <w:r>
        <w:t>The CGP applies T1 when the dialog is confirmed after the reception of the 200 OK. At 10 h and 00 min the CGP switches to T2.</w:t>
      </w:r>
    </w:p>
    <w:p w14:paraId="2A02F8A1" w14:textId="77777777" w:rsidR="008D57CE" w:rsidRDefault="008D57CE">
      <w:pPr>
        <w:pStyle w:val="TH"/>
      </w:pPr>
      <w:r>
        <w:rPr>
          <w:rFonts w:cs="Arial"/>
        </w:rPr>
        <w:br w:type="page"/>
      </w:r>
      <w:r>
        <w:object w:dxaOrig="8649" w:dyaOrig="5779" w14:anchorId="06EFFF0D">
          <v:shape id="_x0000_i1028" type="#_x0000_t75" style="width:469.1pt;height:314.05pt" o:ole="">
            <v:imagedata r:id="rId13" o:title=""/>
          </v:shape>
          <o:OLEObject Type="Embed" ProgID="Visio.Drawing.6" ShapeID="_x0000_i1028" DrawAspect="Content" ObjectID="_1819433499" r:id="rId14"/>
        </w:object>
      </w:r>
    </w:p>
    <w:p w14:paraId="4F08FB66" w14:textId="77777777" w:rsidR="008D57CE" w:rsidRDefault="008D57CE">
      <w:pPr>
        <w:pStyle w:val="TF"/>
      </w:pPr>
      <w:r>
        <w:t>Figure 2: Transfer of Add-on-charge</w:t>
      </w:r>
    </w:p>
    <w:p w14:paraId="26A159C3" w14:textId="77777777" w:rsidR="008D57CE" w:rsidRDefault="008D57CE">
      <w:r>
        <w:t>Figure 2 gives an example for transfer of Add-on-charge after start of charging. The CDP includes the Tariff Information in the content body of an INFO request.</w:t>
      </w:r>
    </w:p>
    <w:p w14:paraId="16FD6249" w14:textId="77777777" w:rsidR="008D57CE" w:rsidRDefault="008D57CE">
      <w:r>
        <w:t>After the reception of the INFO request the CGP applies the Add-on charge.</w:t>
      </w:r>
    </w:p>
    <w:p w14:paraId="11B05933" w14:textId="77777777" w:rsidR="008D57CE" w:rsidRDefault="008D57CE">
      <w:pPr>
        <w:pStyle w:val="TH"/>
      </w:pPr>
      <w:r>
        <w:rPr>
          <w:rFonts w:cs="Arial"/>
        </w:rPr>
        <w:br w:type="page"/>
      </w:r>
      <w:r>
        <w:object w:dxaOrig="9306" w:dyaOrig="8943" w14:anchorId="401851E4">
          <v:shape id="_x0000_i1029" type="#_x0000_t75" style="width:469.1pt;height:450.55pt" o:ole="">
            <v:imagedata r:id="rId15" o:title=""/>
          </v:shape>
          <o:OLEObject Type="Embed" ProgID="Visio.Drawing.6" ShapeID="_x0000_i1029" DrawAspect="Content" ObjectID="_1819433500" r:id="rId16"/>
        </w:object>
      </w:r>
    </w:p>
    <w:p w14:paraId="355AA25D" w14:textId="77777777" w:rsidR="008D57CE" w:rsidRDefault="008D57CE">
      <w:pPr>
        <w:pStyle w:val="TF"/>
      </w:pPr>
      <w:r>
        <w:t>Figure 3: Immediate tariff change without restart of the charging instance</w:t>
      </w:r>
    </w:p>
    <w:p w14:paraId="7113A366" w14:textId="77777777" w:rsidR="008D57CE" w:rsidRDefault="008D57CE">
      <w:r>
        <w:t>Figure 3 gives an example for an immediate tariff change without a restart of the charging instance. After start of charging, the CDP includes the Tariff Information in the content body of an INFO request. The Tariff Information includes the new current tariff T2, which is a tariff sequence with the sub-tariffs T21 (duration 1 h) and T22 (duration unlimited), and the indication that no restart shall be applied.</w:t>
      </w:r>
    </w:p>
    <w:p w14:paraId="19706330" w14:textId="77777777" w:rsidR="008D57CE" w:rsidRDefault="008D57CE">
      <w:r>
        <w:t>After the reception of the INFO request the CGP applies T22, because T22 is valid 1 h and 30 min after communication start.</w:t>
      </w:r>
    </w:p>
    <w:p w14:paraId="0799E7E8" w14:textId="77777777" w:rsidR="008D57CE" w:rsidRDefault="008D57CE">
      <w:pPr>
        <w:pStyle w:val="TH"/>
      </w:pPr>
      <w:r>
        <w:object w:dxaOrig="9306" w:dyaOrig="8943" w14:anchorId="000A6C34">
          <v:shape id="_x0000_i1030" type="#_x0000_t75" style="width:469.1pt;height:449.25pt" o:ole="">
            <v:imagedata r:id="rId17" o:title=""/>
          </v:shape>
          <o:OLEObject Type="Embed" ProgID="Visio.Drawing.6" ShapeID="_x0000_i1030" DrawAspect="Content" ObjectID="_1819433501" r:id="rId18"/>
        </w:object>
      </w:r>
    </w:p>
    <w:p w14:paraId="36625CFD" w14:textId="77777777" w:rsidR="008D57CE" w:rsidRDefault="008D57CE">
      <w:pPr>
        <w:pStyle w:val="TF"/>
      </w:pPr>
      <w:r>
        <w:t>Figure 4: Immediate tariff change with restart of the charging instance</w:t>
      </w:r>
    </w:p>
    <w:p w14:paraId="7696281A" w14:textId="77777777" w:rsidR="008D57CE" w:rsidRDefault="008D57CE">
      <w:r>
        <w:t>Figure 4 gives an example for an immediate tariff change with a restart of the charging instance. After start of charging, the CDP includes the Tariff Information in the content body of an INFO request. The Tariff Information includes the new current tariff T2, which is a tariff sequence with the sub-tariffs T21 (duration 1 h) and T22 (duration unlimited), and the indication that a restart shall be applied.</w:t>
      </w:r>
    </w:p>
    <w:p w14:paraId="798D779C" w14:textId="77777777" w:rsidR="008D57CE" w:rsidRDefault="008D57CE">
      <w:r>
        <w:t>After the reception of the INFO request the CGP restarts the charging instance and applies T21 for 1 h, and then switches to T22.</w:t>
      </w:r>
    </w:p>
    <w:p w14:paraId="433299C7" w14:textId="77777777" w:rsidR="008D57CE" w:rsidRDefault="008D57CE">
      <w:pPr>
        <w:pStyle w:val="Heading8"/>
      </w:pPr>
      <w:r>
        <w:br w:type="page"/>
      </w:r>
      <w:bookmarkStart w:id="66" w:name="_Toc359499110"/>
      <w:r>
        <w:t>Annex B (informative):</w:t>
      </w:r>
      <w:r>
        <w:br/>
        <w:t>SIP Transfer of Tariff Information parameters</w:t>
      </w:r>
      <w:bookmarkEnd w:id="66"/>
      <w:r>
        <w:t xml:space="preserve"> </w:t>
      </w:r>
    </w:p>
    <w:p w14:paraId="074235BF" w14:textId="77777777" w:rsidR="008D57CE" w:rsidRDefault="008D57CE">
      <w:pPr>
        <w:pStyle w:val="Heading1"/>
        <w:tabs>
          <w:tab w:val="left" w:pos="1140"/>
        </w:tabs>
        <w:ind w:left="0" w:firstLine="0"/>
      </w:pPr>
      <w:bookmarkStart w:id="67" w:name="_Toc359499111"/>
      <w:r>
        <w:t>B.1</w:t>
      </w:r>
      <w:r>
        <w:tab/>
        <w:t>General</w:t>
      </w:r>
      <w:bookmarkEnd w:id="67"/>
    </w:p>
    <w:p w14:paraId="12149AAF" w14:textId="77777777" w:rsidR="008D57CE" w:rsidRDefault="008D57CE">
      <w:r>
        <w:t>This annex describes the parameters needed to transport SIP NNI information.</w:t>
      </w:r>
    </w:p>
    <w:p w14:paraId="3B7EEB30" w14:textId="77777777" w:rsidR="008D57CE" w:rsidRDefault="008D57CE">
      <w:pPr>
        <w:pStyle w:val="Heading1"/>
        <w:tabs>
          <w:tab w:val="left" w:pos="1140"/>
        </w:tabs>
        <w:ind w:left="0" w:firstLine="0"/>
      </w:pPr>
      <w:bookmarkStart w:id="68" w:name="_Toc359499112"/>
      <w:r>
        <w:t>B.2</w:t>
      </w:r>
      <w:r>
        <w:tab/>
        <w:t>NNI  Information</w:t>
      </w:r>
      <w:bookmarkEnd w:id="68"/>
    </w:p>
    <w:p w14:paraId="0F117272" w14:textId="77777777" w:rsidR="008D57CE" w:rsidRDefault="008D57CE">
      <w:pPr>
        <w:pStyle w:val="Heading2"/>
      </w:pPr>
      <w:bookmarkStart w:id="69" w:name="_Toc359499113"/>
      <w:r>
        <w:t>B.2.0</w:t>
      </w:r>
      <w:r>
        <w:tab/>
        <w:t>General</w:t>
      </w:r>
      <w:bookmarkEnd w:id="69"/>
      <w:r>
        <w:t xml:space="preserve"> </w:t>
      </w:r>
    </w:p>
    <w:p w14:paraId="2B60495F" w14:textId="77777777" w:rsidR="008D57CE" w:rsidRDefault="008D57CE">
      <w:r>
        <w:t>For SIP Transfer of Tariff Information the regarding SIP messages shall be able to transport the following basic information:</w:t>
      </w:r>
    </w:p>
    <w:p w14:paraId="27EB7FB4" w14:textId="77777777" w:rsidR="008D57CE" w:rsidRDefault="008D57CE">
      <w:pPr>
        <w:pStyle w:val="B1"/>
      </w:pPr>
      <w:r>
        <w:t>Charging Message Type, see clause B.2.1.</w:t>
      </w:r>
    </w:p>
    <w:p w14:paraId="108EED17" w14:textId="77777777" w:rsidR="008D57CE" w:rsidRDefault="008D57CE">
      <w:pPr>
        <w:pStyle w:val="B1"/>
      </w:pPr>
      <w:r>
        <w:t>Add On Charge Information, see clause B.2.2.</w:t>
      </w:r>
    </w:p>
    <w:p w14:paraId="562A56E2" w14:textId="77777777" w:rsidR="008D57CE" w:rsidRDefault="008D57CE">
      <w:pPr>
        <w:pStyle w:val="B1"/>
      </w:pPr>
      <w:r>
        <w:t>Charge Tariff Information, see clause B.2.3.</w:t>
      </w:r>
    </w:p>
    <w:p w14:paraId="3153F98A" w14:textId="77777777" w:rsidR="008D57CE" w:rsidRDefault="008D57CE">
      <w:pPr>
        <w:pStyle w:val="Heading2"/>
        <w:tabs>
          <w:tab w:val="left" w:pos="1140"/>
        </w:tabs>
        <w:ind w:left="0" w:firstLine="0"/>
      </w:pPr>
      <w:bookmarkStart w:id="70" w:name="_Toc359499114"/>
      <w:r>
        <w:t>B.2.1</w:t>
      </w:r>
      <w:r>
        <w:tab/>
        <w:t>Charge Message Type</w:t>
      </w:r>
      <w:bookmarkEnd w:id="70"/>
    </w:p>
    <w:p w14:paraId="7D98EA03" w14:textId="77777777" w:rsidR="008D57CE" w:rsidRDefault="008D57CE">
      <w:r>
        <w:t>The following Charge Message Types shall be applicable:</w:t>
      </w:r>
    </w:p>
    <w:p w14:paraId="6E566ED9" w14:textId="77777777" w:rsidR="008D57CE" w:rsidRDefault="008D57CE">
      <w:pPr>
        <w:pStyle w:val="B10"/>
      </w:pPr>
      <w:r>
        <w:t>crgt</w:t>
      </w:r>
      <w:r>
        <w:tab/>
        <w:t xml:space="preserve"> </w:t>
      </w:r>
      <w:r>
        <w:tab/>
        <w:t>Charge Tariff Information.</w:t>
      </w:r>
    </w:p>
    <w:p w14:paraId="04E75B1E" w14:textId="77777777" w:rsidR="008D57CE" w:rsidRDefault="008D57CE">
      <w:pPr>
        <w:pStyle w:val="B10"/>
      </w:pPr>
      <w:r>
        <w:t>aocrg</w:t>
      </w:r>
      <w:r>
        <w:tab/>
      </w:r>
      <w:r>
        <w:tab/>
        <w:t>Add On Charge Information.</w:t>
      </w:r>
    </w:p>
    <w:p w14:paraId="3A9F511C" w14:textId="77777777" w:rsidR="008D57CE" w:rsidRDefault="008D57CE">
      <w:pPr>
        <w:pStyle w:val="Heading2"/>
        <w:tabs>
          <w:tab w:val="left" w:pos="1140"/>
        </w:tabs>
        <w:ind w:left="0" w:firstLine="0"/>
      </w:pPr>
      <w:bookmarkStart w:id="71" w:name="_Toc359499115"/>
      <w:r>
        <w:t>B.2.2</w:t>
      </w:r>
      <w:r>
        <w:tab/>
        <w:t>Add On Charge Information</w:t>
      </w:r>
      <w:bookmarkEnd w:id="71"/>
    </w:p>
    <w:p w14:paraId="0CF77664" w14:textId="77777777" w:rsidR="008D57CE" w:rsidRDefault="008D57CE">
      <w:pPr>
        <w:pStyle w:val="Heading3"/>
      </w:pPr>
      <w:bookmarkStart w:id="72" w:name="_Toc359499116"/>
      <w:r>
        <w:t>B.2.2.0</w:t>
      </w:r>
      <w:r>
        <w:tab/>
        <w:t>General</w:t>
      </w:r>
      <w:bookmarkEnd w:id="72"/>
      <w:r>
        <w:t xml:space="preserve"> </w:t>
      </w:r>
    </w:p>
    <w:p w14:paraId="0C859E4B" w14:textId="77777777" w:rsidR="008D57CE" w:rsidRDefault="008D57CE">
      <w:r>
        <w:t>Add On Charge Information is used to add an amount of charge for the communication and does not alter the current tariff. The Destination Identification is not available in an initial AddOnCharge</w:t>
      </w:r>
      <w:r>
        <w:rPr>
          <w:rFonts w:hint="eastAsia"/>
          <w:lang w:eastAsia="ko-KR"/>
        </w:rPr>
        <w:t xml:space="preserve"> </w:t>
      </w:r>
      <w:r>
        <w:t>Information message, in all subsequent ones it is included. In the message the add-on charge has either the pulse or currency format.</w:t>
      </w:r>
    </w:p>
    <w:p w14:paraId="7D164D0D" w14:textId="77777777" w:rsidR="008D57CE" w:rsidRDefault="008D57CE">
      <w:r>
        <w:t>Add On Charge Information shall contain the following elements:</w:t>
      </w:r>
    </w:p>
    <w:p w14:paraId="5B96F990" w14:textId="77777777" w:rsidR="008D57CE" w:rsidRDefault="008D57CE">
      <w:pPr>
        <w:pStyle w:val="B1"/>
      </w:pPr>
      <w:r>
        <w:t>Charging Control Indicators (optional), see clause B.3.2.1; and</w:t>
      </w:r>
    </w:p>
    <w:p w14:paraId="49F0DD4F" w14:textId="77777777" w:rsidR="008D57CE" w:rsidRDefault="008D57CE">
      <w:pPr>
        <w:pStyle w:val="B1"/>
      </w:pPr>
      <w:r>
        <w:t>Add On Charge, see clause B.2.2.1; and</w:t>
      </w:r>
    </w:p>
    <w:p w14:paraId="3866EAEE" w14:textId="77777777" w:rsidR="008D57CE" w:rsidRDefault="008D57CE">
      <w:pPr>
        <w:pStyle w:val="B1"/>
      </w:pPr>
      <w:r>
        <w:t>Origination Identification, see clause B.3.1.1; and</w:t>
      </w:r>
    </w:p>
    <w:p w14:paraId="5F4F6E06" w14:textId="77777777" w:rsidR="008D57CE" w:rsidRDefault="008D57CE">
      <w:pPr>
        <w:pStyle w:val="B1"/>
      </w:pPr>
      <w:r>
        <w:t>Destination Identification (optional), see clause B.3.1.2; and</w:t>
      </w:r>
    </w:p>
    <w:p w14:paraId="053CB38D" w14:textId="77777777" w:rsidR="008D57CE" w:rsidRDefault="008D57CE">
      <w:pPr>
        <w:pStyle w:val="B1"/>
      </w:pPr>
      <w:r>
        <w:t>Currency (optional), see clause B.3.2.2.</w:t>
      </w:r>
    </w:p>
    <w:p w14:paraId="04C0D3C3" w14:textId="77777777" w:rsidR="008D57CE" w:rsidRDefault="008D57CE">
      <w:pPr>
        <w:pStyle w:val="Heading3"/>
        <w:tabs>
          <w:tab w:val="left" w:pos="1140"/>
        </w:tabs>
        <w:ind w:left="0" w:firstLine="0"/>
      </w:pPr>
      <w:bookmarkStart w:id="73" w:name="_Toc359499117"/>
      <w:r>
        <w:t>B.2.2.1</w:t>
      </w:r>
      <w:r>
        <w:tab/>
        <w:t>Add On Charge</w:t>
      </w:r>
      <w:bookmarkEnd w:id="73"/>
    </w:p>
    <w:p w14:paraId="74888168" w14:textId="77777777" w:rsidR="008D57CE" w:rsidRDefault="008D57CE">
      <w:pPr>
        <w:pStyle w:val="Heading4"/>
      </w:pPr>
      <w:bookmarkStart w:id="74" w:name="_Toc359499118"/>
      <w:r>
        <w:t>B.2.2.1.0</w:t>
      </w:r>
      <w:r>
        <w:tab/>
        <w:t>General</w:t>
      </w:r>
      <w:bookmarkEnd w:id="74"/>
      <w:r>
        <w:t xml:space="preserve"> </w:t>
      </w:r>
    </w:p>
    <w:p w14:paraId="33D95B02" w14:textId="77777777" w:rsidR="008D57CE" w:rsidRDefault="008D57CE">
      <w:r>
        <w:t>Add On Charge shall contain the following elements:</w:t>
      </w:r>
    </w:p>
    <w:p w14:paraId="348528AE" w14:textId="77777777" w:rsidR="008D57CE" w:rsidRDefault="008D57CE">
      <w:pPr>
        <w:pStyle w:val="B1"/>
      </w:pPr>
      <w:r>
        <w:t>Add On Charge Currency, see clause B.2.2.1.1; or</w:t>
      </w:r>
    </w:p>
    <w:p w14:paraId="73766397" w14:textId="77777777" w:rsidR="008D57CE" w:rsidRDefault="008D57CE">
      <w:pPr>
        <w:pStyle w:val="B1"/>
      </w:pPr>
      <w:r>
        <w:t>Add On Charge Pulse, see clause B.2.2.1.2.</w:t>
      </w:r>
    </w:p>
    <w:p w14:paraId="1FD78388" w14:textId="77777777" w:rsidR="008D57CE" w:rsidRDefault="008D57CE">
      <w:pPr>
        <w:pStyle w:val="Heading4"/>
        <w:tabs>
          <w:tab w:val="left" w:pos="1140"/>
        </w:tabs>
        <w:ind w:left="0" w:firstLine="0"/>
      </w:pPr>
      <w:bookmarkStart w:id="75" w:name="_Toc359499119"/>
      <w:r>
        <w:t>B.2.2.1.1</w:t>
      </w:r>
      <w:r>
        <w:tab/>
        <w:t>Add On Charge Currency</w:t>
      </w:r>
      <w:bookmarkEnd w:id="75"/>
    </w:p>
    <w:p w14:paraId="29DDACA2" w14:textId="77777777" w:rsidR="008D57CE" w:rsidRDefault="008D57CE">
      <w:r>
        <w:t>The Add On Charge Currency element shall be coded as Currency Factor Scale type, see clause B.3.2.3.</w:t>
      </w:r>
    </w:p>
    <w:p w14:paraId="38348D7B" w14:textId="77777777" w:rsidR="008D57CE" w:rsidRDefault="008D57CE">
      <w:pPr>
        <w:pStyle w:val="Heading4"/>
        <w:tabs>
          <w:tab w:val="left" w:pos="1140"/>
        </w:tabs>
        <w:ind w:left="0" w:firstLine="0"/>
      </w:pPr>
      <w:bookmarkStart w:id="76" w:name="_Toc359499120"/>
      <w:r>
        <w:t>B.2.2.1.2</w:t>
      </w:r>
      <w:r>
        <w:tab/>
        <w:t>Add On Charge Pulse</w:t>
      </w:r>
      <w:bookmarkEnd w:id="76"/>
    </w:p>
    <w:p w14:paraId="53247E3A" w14:textId="77777777" w:rsidR="008D57CE" w:rsidRDefault="008D57CE">
      <w:r>
        <w:t>The Add On Charge Pulse element shall be coded as Pulse Units type, see clause B.3.2.4.</w:t>
      </w:r>
    </w:p>
    <w:p w14:paraId="3A0B490B" w14:textId="77777777" w:rsidR="008D57CE" w:rsidRDefault="008D57CE">
      <w:pPr>
        <w:pStyle w:val="Heading2"/>
        <w:tabs>
          <w:tab w:val="left" w:pos="1140"/>
        </w:tabs>
        <w:ind w:left="0" w:firstLine="0"/>
      </w:pPr>
      <w:bookmarkStart w:id="77" w:name="_Toc359499121"/>
      <w:r>
        <w:t>B.2.3</w:t>
      </w:r>
      <w:r>
        <w:tab/>
        <w:t>Tariff Information</w:t>
      </w:r>
      <w:bookmarkEnd w:id="77"/>
    </w:p>
    <w:p w14:paraId="5DFDF9E5" w14:textId="77777777" w:rsidR="008D57CE" w:rsidRDefault="008D57CE">
      <w:pPr>
        <w:pStyle w:val="Heading3"/>
      </w:pPr>
      <w:bookmarkStart w:id="78" w:name="_Toc359499122"/>
      <w:r>
        <w:t>B.2.3.0</w:t>
      </w:r>
      <w:r>
        <w:tab/>
        <w:t>General</w:t>
      </w:r>
      <w:bookmarkEnd w:id="78"/>
      <w:r>
        <w:t xml:space="preserve"> </w:t>
      </w:r>
    </w:p>
    <w:p w14:paraId="7368AA4B" w14:textId="77777777" w:rsidR="008D57CE" w:rsidRDefault="008D57CE">
      <w:r>
        <w:t>This information is used to transfer explicit tariff data to the originating subscriber's network and the charge registration AS during communication set-up and also in the active phase of a communication. The Destination Identification is not available in an initial Tariff Information, in all subsequent ones it is included.</w:t>
      </w:r>
    </w:p>
    <w:p w14:paraId="1159F2DD" w14:textId="77777777" w:rsidR="008D57CE" w:rsidRDefault="008D57CE">
      <w:r>
        <w:t>Tariff Information shall contain the following elements:</w:t>
      </w:r>
    </w:p>
    <w:p w14:paraId="42C6C640" w14:textId="77777777" w:rsidR="008D57CE" w:rsidRDefault="008D57CE">
      <w:pPr>
        <w:pStyle w:val="B1"/>
      </w:pPr>
      <w:r>
        <w:t>Control Indicators, see clause B.3.2.1; and</w:t>
      </w:r>
    </w:p>
    <w:p w14:paraId="5EB06768" w14:textId="77777777" w:rsidR="008D57CE" w:rsidRDefault="008D57CE">
      <w:pPr>
        <w:pStyle w:val="B1"/>
      </w:pPr>
      <w:r>
        <w:t>Tariff, see clause B.2.3.1; and</w:t>
      </w:r>
    </w:p>
    <w:p w14:paraId="307BD8AC" w14:textId="77777777" w:rsidR="008D57CE" w:rsidRDefault="008D57CE">
      <w:pPr>
        <w:pStyle w:val="B1"/>
      </w:pPr>
      <w:r>
        <w:t>Origination Identification, see clause B.3.1.1; and</w:t>
      </w:r>
    </w:p>
    <w:p w14:paraId="1A341ACC" w14:textId="77777777" w:rsidR="008D57CE" w:rsidRDefault="008D57CE">
      <w:pPr>
        <w:pStyle w:val="B1"/>
      </w:pPr>
      <w:r>
        <w:t>Destination Identification (optional), see clause B.3.2; and</w:t>
      </w:r>
    </w:p>
    <w:p w14:paraId="5BF4D58E" w14:textId="77777777" w:rsidR="008D57CE" w:rsidRDefault="008D57CE">
      <w:pPr>
        <w:pStyle w:val="B1"/>
      </w:pPr>
      <w:r>
        <w:t>Currency, see clause B.3.2.2.</w:t>
      </w:r>
    </w:p>
    <w:p w14:paraId="5AB1936F" w14:textId="77777777" w:rsidR="008D57CE" w:rsidRDefault="008D57CE">
      <w:pPr>
        <w:pStyle w:val="Heading3"/>
        <w:tabs>
          <w:tab w:val="left" w:pos="1140"/>
        </w:tabs>
        <w:ind w:left="0" w:firstLine="0"/>
      </w:pPr>
      <w:bookmarkStart w:id="79" w:name="_Toc359499123"/>
      <w:r>
        <w:t>B.2.3.1</w:t>
      </w:r>
      <w:r>
        <w:tab/>
        <w:t>Tariff</w:t>
      </w:r>
      <w:bookmarkEnd w:id="79"/>
    </w:p>
    <w:p w14:paraId="6971E3E9" w14:textId="77777777" w:rsidR="008D57CE" w:rsidRDefault="008D57CE">
      <w:pPr>
        <w:pStyle w:val="Heading4"/>
      </w:pPr>
      <w:bookmarkStart w:id="80" w:name="_Toc359499124"/>
      <w:r>
        <w:t>B.2.3.1.0</w:t>
      </w:r>
      <w:r>
        <w:tab/>
        <w:t>General</w:t>
      </w:r>
      <w:bookmarkEnd w:id="80"/>
      <w:r>
        <w:t xml:space="preserve"> </w:t>
      </w:r>
    </w:p>
    <w:p w14:paraId="514152A3" w14:textId="77777777" w:rsidR="008D57CE" w:rsidRDefault="008D57CE">
      <w:r>
        <w:t>The Tariff shall contain the following elements</w:t>
      </w:r>
    </w:p>
    <w:p w14:paraId="520C0DC2" w14:textId="77777777" w:rsidR="008D57CE" w:rsidRDefault="008D57CE">
      <w:pPr>
        <w:pStyle w:val="B1"/>
      </w:pPr>
      <w:r>
        <w:t>Tariff Currency, see clause B.2.3.1.1; or</w:t>
      </w:r>
    </w:p>
    <w:p w14:paraId="33789D73" w14:textId="77777777" w:rsidR="008D57CE" w:rsidRDefault="008D57CE">
      <w:pPr>
        <w:pStyle w:val="B1"/>
      </w:pPr>
      <w:r>
        <w:t>Tariff Pulse, see clause B.2.3.1.2.</w:t>
      </w:r>
    </w:p>
    <w:p w14:paraId="353D13AE" w14:textId="77777777" w:rsidR="008D57CE" w:rsidRDefault="008D57CE">
      <w:pPr>
        <w:pStyle w:val="Heading4"/>
        <w:tabs>
          <w:tab w:val="left" w:pos="1140"/>
        </w:tabs>
        <w:ind w:left="0" w:firstLine="0"/>
      </w:pPr>
      <w:bookmarkStart w:id="81" w:name="_Toc359499125"/>
      <w:r>
        <w:t>B.2.3.1.1</w:t>
      </w:r>
      <w:r>
        <w:tab/>
        <w:t>Tariff Currency</w:t>
      </w:r>
      <w:bookmarkEnd w:id="81"/>
      <w:r>
        <w:t xml:space="preserve"> </w:t>
      </w:r>
    </w:p>
    <w:p w14:paraId="0328B7F5" w14:textId="77777777" w:rsidR="008D57CE" w:rsidRDefault="008D57CE">
      <w:pPr>
        <w:pStyle w:val="Heading5"/>
      </w:pPr>
      <w:bookmarkStart w:id="82" w:name="_Toc359499126"/>
      <w:r>
        <w:t>B.2.3.1.1.0</w:t>
      </w:r>
      <w:r>
        <w:tab/>
        <w:t>General</w:t>
      </w:r>
      <w:bookmarkEnd w:id="82"/>
      <w:r>
        <w:t xml:space="preserve"> </w:t>
      </w:r>
    </w:p>
    <w:p w14:paraId="4C25D8E4" w14:textId="77777777" w:rsidR="008D57CE" w:rsidRDefault="008D57CE">
      <w:r>
        <w:t>The Tariff Currency shall contain the following elements:</w:t>
      </w:r>
    </w:p>
    <w:p w14:paraId="62FE8715" w14:textId="77777777" w:rsidR="008D57CE" w:rsidRDefault="008D57CE">
      <w:pPr>
        <w:pStyle w:val="B1"/>
      </w:pPr>
      <w:r>
        <w:t>Current Tariff Currency (optional), see clause B.2.3.1.1.1; and</w:t>
      </w:r>
    </w:p>
    <w:p w14:paraId="599122D2" w14:textId="77777777" w:rsidR="008D57CE" w:rsidRDefault="008D57CE">
      <w:pPr>
        <w:pStyle w:val="B1"/>
      </w:pPr>
      <w:r>
        <w:t>Tariff Switch Currency (optional), see clause B.2.3.1.1.2.</w:t>
      </w:r>
    </w:p>
    <w:p w14:paraId="2FF1A53C" w14:textId="77777777" w:rsidR="008D57CE" w:rsidRDefault="008D57CE">
      <w:pPr>
        <w:pStyle w:val="Heading5"/>
        <w:tabs>
          <w:tab w:val="left" w:pos="1140"/>
        </w:tabs>
        <w:ind w:left="0" w:firstLine="0"/>
      </w:pPr>
      <w:bookmarkStart w:id="83" w:name="_Toc359499127"/>
      <w:r>
        <w:t>B.2.3.1.1.1</w:t>
      </w:r>
      <w:r>
        <w:tab/>
        <w:t>Current Tariff Currency</w:t>
      </w:r>
      <w:bookmarkEnd w:id="83"/>
    </w:p>
    <w:p w14:paraId="645CCB8E" w14:textId="77777777" w:rsidR="008D57CE" w:rsidRDefault="008D57CE">
      <w:r>
        <w:t xml:space="preserve">The Current Tariff Currency shall be coded as communication charge currency type, see clause B.3.2.5. </w:t>
      </w:r>
    </w:p>
    <w:p w14:paraId="56FA01D8" w14:textId="77777777" w:rsidR="008D57CE" w:rsidRDefault="008D57CE">
      <w:pPr>
        <w:pStyle w:val="Heading5"/>
        <w:tabs>
          <w:tab w:val="left" w:pos="1140"/>
        </w:tabs>
        <w:ind w:left="0" w:firstLine="0"/>
      </w:pPr>
      <w:bookmarkStart w:id="84" w:name="_Toc359499128"/>
      <w:r>
        <w:t>B.2.3.1.1.2</w:t>
      </w:r>
      <w:r>
        <w:tab/>
        <w:t>Tariff Switch Currency</w:t>
      </w:r>
      <w:bookmarkEnd w:id="84"/>
    </w:p>
    <w:p w14:paraId="50258D97" w14:textId="77777777" w:rsidR="008D57CE" w:rsidRDefault="008D57CE">
      <w:pPr>
        <w:pStyle w:val="Heading6"/>
      </w:pPr>
      <w:bookmarkStart w:id="85" w:name="_Toc359499129"/>
      <w:r>
        <w:t>B.2.3.1.1.2.0</w:t>
      </w:r>
      <w:r>
        <w:tab/>
        <w:t>General</w:t>
      </w:r>
      <w:bookmarkEnd w:id="85"/>
      <w:r>
        <w:t xml:space="preserve"> </w:t>
      </w:r>
    </w:p>
    <w:p w14:paraId="4BB5B6B1" w14:textId="77777777" w:rsidR="008D57CE" w:rsidRDefault="008D57CE">
      <w:r>
        <w:t>The Tariff Switch Currency shall be coded as Tariff Switch Currency type, see clause B.2.3.1.1.2.1.</w:t>
      </w:r>
    </w:p>
    <w:p w14:paraId="152E802A" w14:textId="77777777" w:rsidR="008D57CE" w:rsidRDefault="008D57CE">
      <w:pPr>
        <w:pStyle w:val="H6"/>
      </w:pPr>
      <w:r>
        <w:t>B.2.3.1.1.2.1</w:t>
      </w:r>
      <w:r>
        <w:tab/>
        <w:t>Tariff Switch Currency</w:t>
      </w:r>
    </w:p>
    <w:p w14:paraId="33F79942" w14:textId="77777777" w:rsidR="008D57CE" w:rsidRDefault="008D57CE">
      <w:pPr>
        <w:pStyle w:val="Heading7"/>
      </w:pPr>
      <w:bookmarkStart w:id="86" w:name="_Toc359499130"/>
      <w:r>
        <w:t>B.2.3.1.1.2.1.0</w:t>
      </w:r>
      <w:r>
        <w:tab/>
        <w:t>General</w:t>
      </w:r>
      <w:bookmarkEnd w:id="86"/>
      <w:r>
        <w:t xml:space="preserve"> </w:t>
      </w:r>
    </w:p>
    <w:p w14:paraId="3CBF5630" w14:textId="77777777" w:rsidR="008D57CE" w:rsidRDefault="008D57CE">
      <w:r>
        <w:t>Tariff Switch Currency shall contain the following elements:</w:t>
      </w:r>
    </w:p>
    <w:p w14:paraId="135A47C8" w14:textId="77777777" w:rsidR="008D57CE" w:rsidRDefault="008D57CE">
      <w:pPr>
        <w:pStyle w:val="B1"/>
      </w:pPr>
      <w:r>
        <w:t>Next Tariff Currency, see clause B.2.3.1.1.2.1.1; and</w:t>
      </w:r>
    </w:p>
    <w:p w14:paraId="09807D0E" w14:textId="77777777" w:rsidR="008D57CE" w:rsidRDefault="008D57CE">
      <w:pPr>
        <w:pStyle w:val="B1"/>
      </w:pPr>
      <w:r>
        <w:t>Tariff Switchover Time, see clause B.2.3.1.1.2.1.2.</w:t>
      </w:r>
    </w:p>
    <w:p w14:paraId="214A3ACF" w14:textId="77777777" w:rsidR="008D57CE" w:rsidRDefault="008D57CE">
      <w:pPr>
        <w:pStyle w:val="H6"/>
      </w:pPr>
      <w:r>
        <w:t>B.2.3.1.1.2.1.1 Next Tariff Currency</w:t>
      </w:r>
    </w:p>
    <w:p w14:paraId="37BEDDEF" w14:textId="77777777" w:rsidR="008D57CE" w:rsidRDefault="008D57CE">
      <w:pPr>
        <w:pStyle w:val="Heading7"/>
      </w:pPr>
      <w:bookmarkStart w:id="87" w:name="_Toc359499131"/>
      <w:r>
        <w:t>B.2.3.1.1.2.1.1.0</w:t>
      </w:r>
      <w:r>
        <w:tab/>
        <w:t>General</w:t>
      </w:r>
      <w:bookmarkEnd w:id="87"/>
      <w:r>
        <w:t xml:space="preserve"> </w:t>
      </w:r>
    </w:p>
    <w:p w14:paraId="3054DF49" w14:textId="77777777" w:rsidR="008D57CE" w:rsidRDefault="008D57CE">
      <w:r>
        <w:t>Next Tariff Currency shall be coded as Tariff Currency Format type, see clause B.2.3.1.1.2.1.1.1.</w:t>
      </w:r>
    </w:p>
    <w:p w14:paraId="4306B59B" w14:textId="77777777" w:rsidR="008D57CE" w:rsidRDefault="008D57CE">
      <w:pPr>
        <w:pStyle w:val="H6"/>
      </w:pPr>
      <w:r>
        <w:t>B.2.3.1.1.2.1.1.1 Tariff Currency Format type</w:t>
      </w:r>
    </w:p>
    <w:p w14:paraId="7371DD16" w14:textId="77777777" w:rsidR="008D57CE" w:rsidRDefault="008D57CE">
      <w:pPr>
        <w:pStyle w:val="Heading7"/>
      </w:pPr>
      <w:bookmarkStart w:id="88" w:name="_Toc359499132"/>
      <w:r>
        <w:t>B.2.3.1.1.2.1.1.1.0</w:t>
      </w:r>
      <w:r>
        <w:tab/>
        <w:t>General</w:t>
      </w:r>
      <w:bookmarkEnd w:id="88"/>
      <w:r>
        <w:t xml:space="preserve"> </w:t>
      </w:r>
    </w:p>
    <w:p w14:paraId="723B96C4" w14:textId="77777777" w:rsidR="008D57CE" w:rsidRDefault="008D57CE">
      <w:pPr>
        <w:keepNext/>
      </w:pPr>
      <w:r>
        <w:t>The Tariff Currency Format type shall contain the following elements:</w:t>
      </w:r>
    </w:p>
    <w:p w14:paraId="7313CE1E" w14:textId="77777777" w:rsidR="008D57CE" w:rsidRDefault="008D57CE">
      <w:pPr>
        <w:pStyle w:val="B1"/>
      </w:pPr>
      <w:r>
        <w:t>Communication Charge Sequence Currency (optional), see clause B.3.2.5; and</w:t>
      </w:r>
    </w:p>
    <w:p w14:paraId="59D74AE9" w14:textId="77777777" w:rsidR="008D57CE" w:rsidRDefault="008D57CE">
      <w:pPr>
        <w:pStyle w:val="B1"/>
      </w:pPr>
      <w:r>
        <w:t>Tariff Control Indicators, see clause B.3.2.6; and</w:t>
      </w:r>
    </w:p>
    <w:p w14:paraId="3361A9C8" w14:textId="77777777" w:rsidR="008D57CE" w:rsidRDefault="008D57CE">
      <w:pPr>
        <w:pStyle w:val="B1"/>
      </w:pPr>
      <w:r>
        <w:t>Call Attempt Charge Currency (optional), see clause B.3.2.7; and,</w:t>
      </w:r>
    </w:p>
    <w:p w14:paraId="44BB2F07" w14:textId="77777777" w:rsidR="008D57CE" w:rsidRDefault="008D57CE">
      <w:pPr>
        <w:pStyle w:val="B1"/>
      </w:pPr>
      <w:r>
        <w:t>Call Setup Charge Currency (optional), see clause B.3.2.8.</w:t>
      </w:r>
    </w:p>
    <w:p w14:paraId="5C08036C" w14:textId="77777777" w:rsidR="008D57CE" w:rsidRDefault="008D57CE">
      <w:pPr>
        <w:pStyle w:val="H6"/>
      </w:pPr>
      <w:r>
        <w:t>B.2.3.1.1.2.1.1.1.1 Communication Charge Sequence Currency</w:t>
      </w:r>
    </w:p>
    <w:p w14:paraId="3A7824F2" w14:textId="77777777" w:rsidR="008D57CE" w:rsidRDefault="008D57CE">
      <w:r>
        <w:t>The communication charge sequence currency is a direct charge in currency per time unit. Only one fixed time unit is used. This time unit has to be agreed between all cooperating networks, e.g. one second. Being fixed, the time unit is not transferred.</w:t>
      </w:r>
    </w:p>
    <w:p w14:paraId="2E2E222B" w14:textId="77777777" w:rsidR="008D57CE" w:rsidRDefault="008D57CE">
      <w:r>
        <w:t>The Communication Charge Sequence Currency shall contain a sequence with 1 up to 4 elements coded as Communication Charge Currency, see clause B.3.2.5.</w:t>
      </w:r>
    </w:p>
    <w:p w14:paraId="3AE1A5AF" w14:textId="77777777" w:rsidR="008D57CE" w:rsidRDefault="008D57CE">
      <w:pPr>
        <w:pStyle w:val="H6"/>
      </w:pPr>
      <w:r>
        <w:t>B.2.3.1.1.2.1.2 Tariff Switchover Time</w:t>
      </w:r>
    </w:p>
    <w:p w14:paraId="7D9E1126" w14:textId="77777777" w:rsidR="008D57CE" w:rsidRDefault="008D57CE">
      <w:r>
        <w:t>Tariff Switchover Time shall be coded as Tariff Switchover Time type, see clause B.3.2.6.</w:t>
      </w:r>
    </w:p>
    <w:p w14:paraId="3404D232" w14:textId="77777777" w:rsidR="008D57CE" w:rsidRDefault="008D57CE">
      <w:pPr>
        <w:pStyle w:val="Heading4"/>
        <w:tabs>
          <w:tab w:val="left" w:pos="1140"/>
        </w:tabs>
        <w:ind w:left="0" w:firstLine="0"/>
      </w:pPr>
      <w:bookmarkStart w:id="89" w:name="_Toc359499133"/>
      <w:r>
        <w:t>B.2.3.1.2</w:t>
      </w:r>
      <w:r>
        <w:tab/>
        <w:t>Tariff Pulse</w:t>
      </w:r>
      <w:bookmarkEnd w:id="89"/>
    </w:p>
    <w:p w14:paraId="38009784" w14:textId="77777777" w:rsidR="008D57CE" w:rsidRDefault="008D57CE">
      <w:r>
        <w:t>The Tariff Pulse shall contain the following elements:</w:t>
      </w:r>
    </w:p>
    <w:p w14:paraId="09C16425" w14:textId="77777777" w:rsidR="008D57CE" w:rsidRDefault="008D57CE">
      <w:pPr>
        <w:pStyle w:val="B1"/>
      </w:pPr>
      <w:r>
        <w:t>Current Tariff Pulse (optional), see clause B.2.3.1.2.1; and</w:t>
      </w:r>
    </w:p>
    <w:p w14:paraId="5B2B93F7" w14:textId="77777777" w:rsidR="008D57CE" w:rsidRDefault="008D57CE">
      <w:pPr>
        <w:pStyle w:val="B1"/>
      </w:pPr>
      <w:r>
        <w:t>Tariff Switch Pulse (optional), see clause B.2.3.1.2.2.</w:t>
      </w:r>
    </w:p>
    <w:p w14:paraId="31D8513C" w14:textId="77777777" w:rsidR="008D57CE" w:rsidRDefault="008D57CE">
      <w:pPr>
        <w:pStyle w:val="Heading5"/>
        <w:tabs>
          <w:tab w:val="left" w:pos="1140"/>
        </w:tabs>
        <w:ind w:left="0" w:firstLine="0"/>
      </w:pPr>
      <w:bookmarkStart w:id="90" w:name="_Toc359499134"/>
      <w:r>
        <w:t>B.2.3.1.2.1</w:t>
      </w:r>
      <w:r>
        <w:tab/>
        <w:t>Current Tariff Pulse</w:t>
      </w:r>
      <w:bookmarkEnd w:id="90"/>
    </w:p>
    <w:p w14:paraId="52B130DB" w14:textId="77777777" w:rsidR="008D57CE" w:rsidRDefault="008D57CE">
      <w:r>
        <w:t>Current Tariff Pulse shall be coded as Tariff Pulse Format type, see clause B.3.2.11.</w:t>
      </w:r>
    </w:p>
    <w:p w14:paraId="72AC1507" w14:textId="77777777" w:rsidR="008D57CE" w:rsidRDefault="008D57CE">
      <w:pPr>
        <w:pStyle w:val="Heading5"/>
        <w:tabs>
          <w:tab w:val="left" w:pos="1140"/>
        </w:tabs>
        <w:ind w:left="0" w:firstLine="0"/>
      </w:pPr>
      <w:bookmarkStart w:id="91" w:name="_Toc359499135"/>
      <w:r>
        <w:t>B.2.3.1.2.2</w:t>
      </w:r>
      <w:r>
        <w:tab/>
        <w:t>Tariff Switch Pulse</w:t>
      </w:r>
      <w:bookmarkEnd w:id="91"/>
    </w:p>
    <w:p w14:paraId="4EAF94B8" w14:textId="77777777" w:rsidR="008D57CE" w:rsidRDefault="008D57CE">
      <w:r>
        <w:t>Tariff Switch Pulse shall be coded as Tariff Switch Pulse type, see clause B.2.3.1.2.2.1.</w:t>
      </w:r>
    </w:p>
    <w:p w14:paraId="40E93554" w14:textId="77777777" w:rsidR="008D57CE" w:rsidRDefault="008D57CE">
      <w:pPr>
        <w:pStyle w:val="H6"/>
      </w:pPr>
      <w:r>
        <w:t>B.2.3.1.2.2.1</w:t>
      </w:r>
      <w:r>
        <w:tab/>
        <w:t>Tariff Switch Pulse Type</w:t>
      </w:r>
    </w:p>
    <w:p w14:paraId="4DAFB33A" w14:textId="77777777" w:rsidR="008D57CE" w:rsidRDefault="008D57CE">
      <w:r>
        <w:t>The Tariff Switch Pulse type shall contain the following elements:</w:t>
      </w:r>
    </w:p>
    <w:p w14:paraId="687B9E7F" w14:textId="77777777" w:rsidR="008D57CE" w:rsidRDefault="008D57CE">
      <w:pPr>
        <w:pStyle w:val="B1"/>
      </w:pPr>
      <w:r>
        <w:t>Next Tariff Pulse, see clause B.2.3.1.2.2.1.1; and</w:t>
      </w:r>
    </w:p>
    <w:p w14:paraId="697C5396" w14:textId="77777777" w:rsidR="008D57CE" w:rsidRDefault="008D57CE">
      <w:pPr>
        <w:pStyle w:val="B1"/>
      </w:pPr>
      <w:r>
        <w:t>Tariff Switchover Time, see clause B.2.3.1.2.2.1.2.</w:t>
      </w:r>
    </w:p>
    <w:p w14:paraId="619F9F72" w14:textId="77777777" w:rsidR="008D57CE" w:rsidRDefault="008D57CE">
      <w:pPr>
        <w:pStyle w:val="H6"/>
      </w:pPr>
      <w:r>
        <w:t>B.2.3.1.2.2.1.1 Next Tariff Pulse</w:t>
      </w:r>
    </w:p>
    <w:p w14:paraId="43B4BF37" w14:textId="77777777" w:rsidR="008D57CE" w:rsidRDefault="008D57CE">
      <w:r>
        <w:t>Next Tariff Pulse shall be coded as Tariff Pulse Format type, see clause B.3.2.11.</w:t>
      </w:r>
    </w:p>
    <w:p w14:paraId="081882EA" w14:textId="77777777" w:rsidR="008D57CE" w:rsidRDefault="008D57CE">
      <w:pPr>
        <w:pStyle w:val="H6"/>
      </w:pPr>
      <w:r>
        <w:t>B.2.3.1.2.2.1.2 Tariff Switchover Time</w:t>
      </w:r>
    </w:p>
    <w:p w14:paraId="2F630DFF" w14:textId="77777777" w:rsidR="008D57CE" w:rsidRDefault="008D57CE">
      <w:r>
        <w:t>Tariff Switchover Time shall be coded as Tariff Switchover Time type, see clause B.3.2.9.</w:t>
      </w:r>
    </w:p>
    <w:p w14:paraId="061CB1F4" w14:textId="77777777" w:rsidR="008D57CE" w:rsidRDefault="008D57CE">
      <w:pPr>
        <w:pStyle w:val="Heading1"/>
        <w:tabs>
          <w:tab w:val="left" w:pos="1140"/>
        </w:tabs>
        <w:ind w:left="0" w:firstLine="0"/>
        <w:rPr>
          <w:lang w:val="en-US"/>
        </w:rPr>
      </w:pPr>
      <w:bookmarkStart w:id="92" w:name="_Toc359499136"/>
      <w:r>
        <w:rPr>
          <w:lang w:val="en-US"/>
        </w:rPr>
        <w:t>B.3</w:t>
      </w:r>
      <w:r>
        <w:rPr>
          <w:lang w:val="en-US"/>
        </w:rPr>
        <w:tab/>
        <w:t>Common information elements/types</w:t>
      </w:r>
      <w:bookmarkEnd w:id="92"/>
    </w:p>
    <w:p w14:paraId="15E3879A" w14:textId="77777777" w:rsidR="008D57CE" w:rsidRDefault="008D57CE">
      <w:pPr>
        <w:pStyle w:val="Heading2"/>
        <w:tabs>
          <w:tab w:val="left" w:pos="1140"/>
        </w:tabs>
        <w:ind w:left="0" w:firstLine="0"/>
        <w:rPr>
          <w:lang w:val="en-US"/>
        </w:rPr>
      </w:pPr>
      <w:bookmarkStart w:id="93" w:name="_Toc359499137"/>
      <w:r>
        <w:rPr>
          <w:lang w:val="en-US"/>
        </w:rPr>
        <w:t>B.3.1</w:t>
      </w:r>
      <w:r>
        <w:rPr>
          <w:lang w:val="en-US"/>
        </w:rPr>
        <w:tab/>
        <w:t>Identification</w:t>
      </w:r>
      <w:bookmarkEnd w:id="93"/>
    </w:p>
    <w:p w14:paraId="54D5EDFE" w14:textId="77777777" w:rsidR="008D57CE" w:rsidRDefault="008D57CE">
      <w:pPr>
        <w:pStyle w:val="Heading3"/>
        <w:tabs>
          <w:tab w:val="left" w:pos="1140"/>
        </w:tabs>
        <w:ind w:left="0" w:firstLine="0"/>
        <w:rPr>
          <w:lang w:val="en-US"/>
        </w:rPr>
      </w:pPr>
      <w:bookmarkStart w:id="94" w:name="_Toc359499138"/>
      <w:r>
        <w:rPr>
          <w:lang w:val="en-US"/>
        </w:rPr>
        <w:t>B.3.1.1</w:t>
      </w:r>
      <w:r>
        <w:rPr>
          <w:lang w:val="en-US"/>
        </w:rPr>
        <w:tab/>
        <w:t>Origination identification</w:t>
      </w:r>
      <w:bookmarkEnd w:id="94"/>
    </w:p>
    <w:p w14:paraId="2E181B51" w14:textId="77777777" w:rsidR="008D57CE" w:rsidRDefault="008D57CE">
      <w:pPr>
        <w:rPr>
          <w:b/>
        </w:rPr>
      </w:pPr>
      <w:r>
        <w:t>The Origination identification shall be expressed as charging reference identification, see clause B.3.1.3.</w:t>
      </w:r>
    </w:p>
    <w:p w14:paraId="6DDCB76F" w14:textId="77777777" w:rsidR="008D57CE" w:rsidRDefault="008D57CE">
      <w:pPr>
        <w:pStyle w:val="Heading3"/>
        <w:tabs>
          <w:tab w:val="left" w:pos="1140"/>
        </w:tabs>
        <w:ind w:left="0" w:firstLine="0"/>
      </w:pPr>
      <w:bookmarkStart w:id="95" w:name="_Toc359499139"/>
      <w:r>
        <w:t>B.3.1.2</w:t>
      </w:r>
      <w:r>
        <w:tab/>
        <w:t>Destination identification</w:t>
      </w:r>
      <w:bookmarkEnd w:id="95"/>
    </w:p>
    <w:p w14:paraId="47760254" w14:textId="77777777" w:rsidR="008D57CE" w:rsidRDefault="008D57CE">
      <w:pPr>
        <w:rPr>
          <w:b/>
        </w:rPr>
      </w:pPr>
      <w:r>
        <w:t>The destination identification shall be expressed as charging reference identification, see clause B.3.1.3.</w:t>
      </w:r>
    </w:p>
    <w:p w14:paraId="154424AA" w14:textId="77777777" w:rsidR="008D57CE" w:rsidRDefault="008D57CE">
      <w:pPr>
        <w:pStyle w:val="Heading3"/>
        <w:tabs>
          <w:tab w:val="left" w:pos="1140"/>
        </w:tabs>
        <w:ind w:left="0" w:firstLine="0"/>
      </w:pPr>
      <w:bookmarkStart w:id="96" w:name="_Toc359499140"/>
      <w:r>
        <w:t>B.3.1.3</w:t>
      </w:r>
      <w:r>
        <w:tab/>
        <w:t>Charge reference identification</w:t>
      </w:r>
      <w:bookmarkEnd w:id="96"/>
    </w:p>
    <w:p w14:paraId="723F408E" w14:textId="77777777" w:rsidR="008D57CE" w:rsidRDefault="008D57CE">
      <w:r>
        <w:t>Charge reference identification shall contain the following elements:</w:t>
      </w:r>
    </w:p>
    <w:p w14:paraId="7F9C8DA1" w14:textId="77777777" w:rsidR="008D57CE" w:rsidRDefault="008D57CE">
      <w:pPr>
        <w:pStyle w:val="B1"/>
      </w:pPr>
      <w:r>
        <w:t>Network identification, see clause B.3.1.4; and</w:t>
      </w:r>
    </w:p>
    <w:p w14:paraId="33F2580B" w14:textId="77777777" w:rsidR="008D57CE" w:rsidRDefault="008D57CE">
      <w:pPr>
        <w:pStyle w:val="B1"/>
      </w:pPr>
      <w:r>
        <w:t>Reference ID, see clause B.3.1.5.</w:t>
      </w:r>
    </w:p>
    <w:p w14:paraId="73286FE4" w14:textId="77777777" w:rsidR="008D57CE" w:rsidRDefault="008D57CE">
      <w:pPr>
        <w:pStyle w:val="Heading3"/>
        <w:tabs>
          <w:tab w:val="left" w:pos="1140"/>
        </w:tabs>
        <w:ind w:left="0" w:firstLine="0"/>
      </w:pPr>
      <w:bookmarkStart w:id="97" w:name="_Toc359499141"/>
      <w:r>
        <w:t>B.3.1.4</w:t>
      </w:r>
      <w:r>
        <w:tab/>
        <w:t>Network identification</w:t>
      </w:r>
      <w:bookmarkEnd w:id="97"/>
    </w:p>
    <w:p w14:paraId="71596C1F" w14:textId="77777777" w:rsidR="008D57CE" w:rsidRDefault="008D57CE">
      <w:r>
        <w:t>For the network identification the following structure of the network identification values may be used:</w:t>
      </w:r>
    </w:p>
    <w:p w14:paraId="0E95C97E" w14:textId="77777777" w:rsidR="008D57CE" w:rsidRDefault="008D57CE">
      <w:pPr>
        <w:pStyle w:val="B10"/>
      </w:pPr>
      <w:r>
        <w:t xml:space="preserve">{itu-t (0) administration (2) &lt;data country code&gt; (x) network (y) element identification (z)} </w:t>
      </w:r>
    </w:p>
    <w:p w14:paraId="235F8D5D" w14:textId="77777777" w:rsidR="008D57CE" w:rsidRDefault="008D57CE">
      <w:pPr>
        <w:pStyle w:val="B10"/>
        <w:ind w:left="284" w:firstLine="0"/>
      </w:pPr>
      <w:r>
        <w:t xml:space="preserve">Where the value for x is the value of the national regulation authority, the value for y is under the control of the </w:t>
      </w:r>
      <w:r>
        <w:rPr>
          <w:rFonts w:eastAsia="SimSun"/>
          <w:lang w:eastAsia="zh-CN"/>
        </w:rPr>
        <w:t>Data Country Codes (DCCs) as defined in ITU-T Rec. X.121</w:t>
      </w:r>
      <w:r>
        <w:t xml:space="preserve"> concerned, and the value for z is under the control of the network concerned.</w:t>
      </w:r>
    </w:p>
    <w:p w14:paraId="23BEF12B" w14:textId="77777777" w:rsidR="008D57CE" w:rsidRDefault="008D57CE">
      <w:pPr>
        <w:rPr>
          <w:noProof/>
        </w:rPr>
      </w:pPr>
      <w:r>
        <w:rPr>
          <w:noProof/>
        </w:rPr>
        <w:t>Any other valid object identifier value according to ITU-T X.660 may also be used. The last component of the object identifier value will usually identify the node creating the charging reference.</w:t>
      </w:r>
    </w:p>
    <w:p w14:paraId="6F36C3ED" w14:textId="77777777" w:rsidR="008D57CE" w:rsidRDefault="008D57CE">
      <w:pPr>
        <w:pStyle w:val="Heading3"/>
        <w:tabs>
          <w:tab w:val="left" w:pos="1140"/>
        </w:tabs>
        <w:ind w:left="0" w:firstLine="0"/>
      </w:pPr>
      <w:bookmarkStart w:id="98" w:name="_Toc359499142"/>
      <w:r>
        <w:t>B.3.1.5</w:t>
      </w:r>
      <w:r>
        <w:tab/>
        <w:t>Reference ID</w:t>
      </w:r>
      <w:bookmarkEnd w:id="98"/>
    </w:p>
    <w:p w14:paraId="23075BFA" w14:textId="77777777" w:rsidR="008D57CE" w:rsidRDefault="008D57CE">
      <w:r>
        <w:t>The reference ID element shall have INTEGER values from 0..4 294 967 295 (maximum value 2</w:t>
      </w:r>
      <w:r>
        <w:rPr>
          <w:position w:val="6"/>
          <w:sz w:val="14"/>
        </w:rPr>
        <w:t>32</w:t>
      </w:r>
      <w:r>
        <w:rPr>
          <w:position w:val="6"/>
        </w:rPr>
        <w:t xml:space="preserve"> </w:t>
      </w:r>
      <w:r>
        <w:t>- 1).</w:t>
      </w:r>
    </w:p>
    <w:p w14:paraId="6C60497A" w14:textId="77777777" w:rsidR="008D57CE" w:rsidRDefault="008D57CE">
      <w:pPr>
        <w:pStyle w:val="Heading3"/>
        <w:tabs>
          <w:tab w:val="left" w:pos="1140"/>
        </w:tabs>
        <w:ind w:left="0" w:firstLine="0"/>
      </w:pPr>
      <w:bookmarkStart w:id="99" w:name="_Toc359499143"/>
      <w:r>
        <w:t>B.3.1.6</w:t>
      </w:r>
      <w:r>
        <w:tab/>
        <w:t>Network operators</w:t>
      </w:r>
      <w:bookmarkEnd w:id="99"/>
    </w:p>
    <w:p w14:paraId="44EFCE59" w14:textId="77777777" w:rsidR="008D57CE" w:rsidRDefault="008D57CE">
      <w:r>
        <w:t>Network operators shall be coded as network identification, see clause B.3.1.4.</w:t>
      </w:r>
    </w:p>
    <w:p w14:paraId="3ECBFE14" w14:textId="77777777" w:rsidR="008D57CE" w:rsidRDefault="008D57CE">
      <w:pPr>
        <w:pStyle w:val="Heading2"/>
        <w:tabs>
          <w:tab w:val="left" w:pos="1140"/>
        </w:tabs>
        <w:ind w:left="0" w:firstLine="0"/>
      </w:pPr>
      <w:bookmarkStart w:id="100" w:name="_Toc359499144"/>
      <w:r>
        <w:t>B.3.2</w:t>
      </w:r>
      <w:r>
        <w:tab/>
        <w:t>Charge</w:t>
      </w:r>
      <w:bookmarkEnd w:id="100"/>
    </w:p>
    <w:p w14:paraId="32DF25A0" w14:textId="77777777" w:rsidR="008D57CE" w:rsidRDefault="008D57CE">
      <w:pPr>
        <w:pStyle w:val="Heading3"/>
        <w:tabs>
          <w:tab w:val="left" w:pos="1140"/>
        </w:tabs>
        <w:ind w:left="0" w:firstLine="0"/>
      </w:pPr>
      <w:bookmarkStart w:id="101" w:name="_Toc359499145"/>
      <w:r>
        <w:t>B.3.2.1</w:t>
      </w:r>
      <w:r>
        <w:tab/>
        <w:t>Charge control indicators</w:t>
      </w:r>
      <w:bookmarkEnd w:id="101"/>
    </w:p>
    <w:p w14:paraId="35B3353B" w14:textId="77777777" w:rsidR="008D57CE" w:rsidRDefault="008D57CE">
      <w:pPr>
        <w:pStyle w:val="Heading4"/>
      </w:pPr>
      <w:bookmarkStart w:id="102" w:name="_Toc359499146"/>
      <w:r>
        <w:t>B.3.2.1.0</w:t>
      </w:r>
      <w:r>
        <w:tab/>
        <w:t>General</w:t>
      </w:r>
      <w:bookmarkEnd w:id="102"/>
      <w:r>
        <w:t xml:space="preserve"> </w:t>
      </w:r>
    </w:p>
    <w:p w14:paraId="370DE490" w14:textId="77777777" w:rsidR="008D57CE" w:rsidRDefault="008D57CE">
      <w:r>
        <w:t>The charge control indicators shall contain 1 up to 8 bit-strings with the following elements:</w:t>
      </w:r>
    </w:p>
    <w:p w14:paraId="2B0630C5" w14:textId="77777777" w:rsidR="008D57CE" w:rsidRDefault="008D57CE">
      <w:pPr>
        <w:pStyle w:val="B1"/>
      </w:pPr>
      <w:r>
        <w:t>Immediate change of actually applied tariff, see clause B.3.2.1.1; and</w:t>
      </w:r>
    </w:p>
    <w:p w14:paraId="2789C1D8" w14:textId="77777777" w:rsidR="008D57CE" w:rsidRDefault="008D57CE">
      <w:pPr>
        <w:pStyle w:val="B1"/>
      </w:pPr>
      <w:r>
        <w:t>Delay until start, see clause B.3.2.1.2.</w:t>
      </w:r>
    </w:p>
    <w:p w14:paraId="6ADE51DC" w14:textId="77777777" w:rsidR="008D57CE" w:rsidRDefault="008D57CE">
      <w:pPr>
        <w:pStyle w:val="Heading4"/>
        <w:tabs>
          <w:tab w:val="left" w:pos="1140"/>
        </w:tabs>
        <w:ind w:left="0" w:firstLine="0"/>
      </w:pPr>
      <w:bookmarkStart w:id="103" w:name="_Toc359499147"/>
      <w:r>
        <w:t>B.3.2.1.1</w:t>
      </w:r>
      <w:r>
        <w:tab/>
        <w:t>Immediate change of actually applied tariff</w:t>
      </w:r>
      <w:bookmarkEnd w:id="103"/>
    </w:p>
    <w:p w14:paraId="6DF74F51" w14:textId="77777777" w:rsidR="008D57CE" w:rsidRDefault="008D57CE">
      <w:r>
        <w:t>The immediate change of actually applied tariff element shall be coded as follows:</w:t>
      </w:r>
    </w:p>
    <w:p w14:paraId="43AAD3EE" w14:textId="77777777" w:rsidR="008D57CE" w:rsidRDefault="008D57CE">
      <w:pPr>
        <w:pStyle w:val="B10"/>
      </w:pPr>
      <w:r>
        <w:t>0 - immediate tariff change without restart.</w:t>
      </w:r>
    </w:p>
    <w:p w14:paraId="0B9134E5" w14:textId="77777777" w:rsidR="008D57CE" w:rsidRDefault="008D57CE">
      <w:pPr>
        <w:pStyle w:val="B10"/>
      </w:pPr>
      <w:r>
        <w:t>1 - immediate tariff change with restart.</w:t>
      </w:r>
    </w:p>
    <w:p w14:paraId="5CA6EA17" w14:textId="77777777" w:rsidR="008D57CE" w:rsidRDefault="008D57CE">
      <w:r>
        <w:t>It is only used to change the actually applied tariff.</w:t>
      </w:r>
    </w:p>
    <w:p w14:paraId="0A6F5757" w14:textId="77777777" w:rsidR="008D57CE" w:rsidRDefault="008D57CE">
      <w:pPr>
        <w:pStyle w:val="Heading4"/>
        <w:tabs>
          <w:tab w:val="left" w:pos="1140"/>
        </w:tabs>
        <w:ind w:left="0" w:firstLine="0"/>
      </w:pPr>
      <w:bookmarkStart w:id="104" w:name="_Toc359499148"/>
      <w:r>
        <w:t>B.3.2.1.2</w:t>
      </w:r>
      <w:r>
        <w:tab/>
        <w:t>Delay until start</w:t>
      </w:r>
      <w:bookmarkEnd w:id="104"/>
    </w:p>
    <w:p w14:paraId="6C76560E" w14:textId="77777777" w:rsidR="008D57CE" w:rsidRDefault="008D57CE">
      <w:r>
        <w:t>The delay until start element shall be coded as follows:</w:t>
      </w:r>
    </w:p>
    <w:p w14:paraId="12D052CC" w14:textId="77777777" w:rsidR="008D57CE" w:rsidRDefault="008D57CE">
      <w:pPr>
        <w:pStyle w:val="B10"/>
      </w:pPr>
      <w:r>
        <w:t>0 - start tariffing, if it is not already started, without waiting for the 'start' signal.</w:t>
      </w:r>
    </w:p>
    <w:p w14:paraId="5D050B63" w14:textId="77777777" w:rsidR="008D57CE" w:rsidRDefault="008D57CE">
      <w:pPr>
        <w:pStyle w:val="B10"/>
      </w:pPr>
      <w:r>
        <w:t>1 - delay start of tariffing up to the receipt of the 'start' signal.</w:t>
      </w:r>
    </w:p>
    <w:p w14:paraId="2592C669" w14:textId="77777777" w:rsidR="008D57CE" w:rsidRDefault="008D57CE">
      <w:pPr>
        <w:pStyle w:val="Heading3"/>
        <w:tabs>
          <w:tab w:val="left" w:pos="1140"/>
        </w:tabs>
        <w:ind w:left="0" w:firstLine="0"/>
      </w:pPr>
      <w:bookmarkStart w:id="105" w:name="_Toc359499149"/>
      <w:r>
        <w:t>B.3.2.2</w:t>
      </w:r>
      <w:r>
        <w:tab/>
        <w:t>Currency</w:t>
      </w:r>
      <w:bookmarkEnd w:id="105"/>
    </w:p>
    <w:p w14:paraId="0AD25DC6" w14:textId="77777777" w:rsidR="008D57CE" w:rsidRDefault="008D57CE">
      <w:r>
        <w:t>The currency element  (optional)shall be coded according to ISO 4217 [</w:t>
      </w:r>
      <w:r>
        <w:rPr>
          <w:rFonts w:hint="eastAsia"/>
          <w:lang w:eastAsia="ko-KR"/>
        </w:rPr>
        <w:t>5</w:t>
      </w:r>
      <w:r>
        <w:t>]. The absence of this element shall be interpreted as ‘no indication’.</w:t>
      </w:r>
    </w:p>
    <w:p w14:paraId="43642E2D" w14:textId="77777777" w:rsidR="008D57CE" w:rsidRDefault="008D57CE">
      <w:pPr>
        <w:pStyle w:val="Heading3"/>
        <w:tabs>
          <w:tab w:val="left" w:pos="1140"/>
        </w:tabs>
        <w:ind w:left="0" w:firstLine="0"/>
      </w:pPr>
      <w:bookmarkStart w:id="106" w:name="_Toc359499150"/>
      <w:r>
        <w:t>B.3.2.3</w:t>
      </w:r>
      <w:r>
        <w:tab/>
        <w:t>Currency factor scale</w:t>
      </w:r>
      <w:bookmarkEnd w:id="106"/>
    </w:p>
    <w:p w14:paraId="754C457E" w14:textId="77777777" w:rsidR="008D57CE" w:rsidRDefault="008D57CE">
      <w:r>
        <w:t>The charge amount is indicated by the currency factor multiplied with the currency scale. "no charge" indicates currency factor scale has the value 0.</w:t>
      </w:r>
    </w:p>
    <w:p w14:paraId="0A12E81D" w14:textId="77777777" w:rsidR="008D57CE" w:rsidRDefault="008D57CE">
      <w:r>
        <w:t>Currency factor scale shall contain the following elements:</w:t>
      </w:r>
    </w:p>
    <w:p w14:paraId="125F6566" w14:textId="77777777" w:rsidR="008D57CE" w:rsidRDefault="008D57CE">
      <w:pPr>
        <w:pStyle w:val="B1"/>
      </w:pPr>
      <w:r>
        <w:t>Currency factor, see clause B.3.2.3.1; and</w:t>
      </w:r>
    </w:p>
    <w:p w14:paraId="70C1AAC1" w14:textId="77777777" w:rsidR="008D57CE" w:rsidRDefault="008D57CE">
      <w:pPr>
        <w:pStyle w:val="B1"/>
      </w:pPr>
      <w:r>
        <w:t>Currency scale, see clause B.3.2.3.2.</w:t>
      </w:r>
    </w:p>
    <w:p w14:paraId="50C0B0DD" w14:textId="77777777" w:rsidR="008D57CE" w:rsidRDefault="008D57CE">
      <w:pPr>
        <w:pStyle w:val="Heading4"/>
      </w:pPr>
      <w:bookmarkStart w:id="107" w:name="_Toc359499151"/>
      <w:r>
        <w:t>B.3.2.3.1</w:t>
      </w:r>
      <w:r>
        <w:tab/>
        <w:t>Currency factor</w:t>
      </w:r>
      <w:bookmarkEnd w:id="107"/>
    </w:p>
    <w:p w14:paraId="0B4DE6C7" w14:textId="77777777" w:rsidR="008D57CE" w:rsidRDefault="008D57CE">
      <w:r>
        <w:t>The currency factor shall have INTEGER values from 0 to 999 999. Value 0 indicates "no charge" and is the default-value.</w:t>
      </w:r>
    </w:p>
    <w:p w14:paraId="469B27A0" w14:textId="77777777" w:rsidR="008D57CE" w:rsidRDefault="008D57CE">
      <w:pPr>
        <w:pStyle w:val="Heading4"/>
      </w:pPr>
      <w:bookmarkStart w:id="108" w:name="_Toc359499152"/>
      <w:r>
        <w:t>B.3.2.3.2</w:t>
      </w:r>
      <w:r>
        <w:tab/>
        <w:t>Currency scale</w:t>
      </w:r>
      <w:bookmarkEnd w:id="108"/>
    </w:p>
    <w:p w14:paraId="494BFBF7" w14:textId="77777777" w:rsidR="008D57CE" w:rsidRDefault="008D57CE">
      <w:r>
        <w:t>The currency scale shall have INTEGER values from -7 to 3. The actual value for currency scale is given by 10</w:t>
      </w:r>
      <w:r>
        <w:rPr>
          <w:position w:val="6"/>
          <w:sz w:val="14"/>
        </w:rPr>
        <w:t>x</w:t>
      </w:r>
      <w:r>
        <w:t>, where x is the value of the currency scale. The default value is 'no Scale'.</w:t>
      </w:r>
    </w:p>
    <w:p w14:paraId="030E2094" w14:textId="77777777" w:rsidR="008D57CE" w:rsidRDefault="008D57CE">
      <w:r>
        <w:t>The coding of currency scale is as follows, all other values are spare:</w:t>
      </w:r>
    </w:p>
    <w:p w14:paraId="50048C2E" w14:textId="77777777" w:rsidR="008D57CE" w:rsidRDefault="008D57CE">
      <w:pPr>
        <w:pStyle w:val="B10"/>
      </w:pPr>
      <w:r>
        <w:t>7 (249): 0,0000001</w:t>
      </w:r>
    </w:p>
    <w:p w14:paraId="5982A651" w14:textId="77777777" w:rsidR="008D57CE" w:rsidRDefault="008D57CE">
      <w:pPr>
        <w:pStyle w:val="B10"/>
      </w:pPr>
      <w:r>
        <w:t>6 (250): 0,000001</w:t>
      </w:r>
    </w:p>
    <w:p w14:paraId="04334799" w14:textId="77777777" w:rsidR="008D57CE" w:rsidRDefault="008D57CE">
      <w:pPr>
        <w:pStyle w:val="B10"/>
      </w:pPr>
      <w:r>
        <w:t>5 (251): 0,00001</w:t>
      </w:r>
    </w:p>
    <w:p w14:paraId="3E4E67B6" w14:textId="77777777" w:rsidR="008D57CE" w:rsidRDefault="008D57CE">
      <w:pPr>
        <w:pStyle w:val="B10"/>
      </w:pPr>
      <w:r>
        <w:t>4 (252): 0,0001</w:t>
      </w:r>
    </w:p>
    <w:p w14:paraId="60ED949F" w14:textId="77777777" w:rsidR="008D57CE" w:rsidRDefault="008D57CE">
      <w:pPr>
        <w:pStyle w:val="B10"/>
      </w:pPr>
      <w:r>
        <w:t>3 (253): 0,001</w:t>
      </w:r>
    </w:p>
    <w:p w14:paraId="156B79FF" w14:textId="77777777" w:rsidR="008D57CE" w:rsidRDefault="008D57CE">
      <w:pPr>
        <w:pStyle w:val="B10"/>
      </w:pPr>
      <w:r>
        <w:t>2 (254): 0,01</w:t>
      </w:r>
    </w:p>
    <w:p w14:paraId="5733E422" w14:textId="77777777" w:rsidR="008D57CE" w:rsidRDefault="008D57CE">
      <w:pPr>
        <w:pStyle w:val="B10"/>
      </w:pPr>
      <w:r>
        <w:t>1 (255): 0,1</w:t>
      </w:r>
    </w:p>
    <w:p w14:paraId="7CC3C48A" w14:textId="77777777" w:rsidR="008D57CE" w:rsidRDefault="008D57CE">
      <w:pPr>
        <w:pStyle w:val="B10"/>
      </w:pPr>
      <w:r>
        <w:t>0 : 1</w:t>
      </w:r>
    </w:p>
    <w:p w14:paraId="7D57DA50" w14:textId="77777777" w:rsidR="008D57CE" w:rsidRDefault="008D57CE">
      <w:pPr>
        <w:pStyle w:val="B10"/>
      </w:pPr>
      <w:r>
        <w:t>1 : 10</w:t>
      </w:r>
    </w:p>
    <w:p w14:paraId="2E5F3CC1" w14:textId="77777777" w:rsidR="008D57CE" w:rsidRDefault="008D57CE">
      <w:pPr>
        <w:pStyle w:val="B10"/>
      </w:pPr>
      <w:r>
        <w:t>2 : 100</w:t>
      </w:r>
    </w:p>
    <w:p w14:paraId="16AA7E2D" w14:textId="77777777" w:rsidR="008D57CE" w:rsidRDefault="008D57CE">
      <w:pPr>
        <w:pStyle w:val="B10"/>
      </w:pPr>
      <w:r>
        <w:t>3 : 1 000</w:t>
      </w:r>
    </w:p>
    <w:p w14:paraId="25B73175" w14:textId="77777777" w:rsidR="008D57CE" w:rsidRDefault="008D57CE">
      <w:pPr>
        <w:pStyle w:val="Heading3"/>
        <w:tabs>
          <w:tab w:val="left" w:pos="1140"/>
        </w:tabs>
        <w:ind w:left="0" w:firstLine="0"/>
      </w:pPr>
      <w:bookmarkStart w:id="109" w:name="_Toc359499153"/>
      <w:r>
        <w:t>B.3.2.4</w:t>
      </w:r>
      <w:r>
        <w:tab/>
        <w:t>Pulse units type</w:t>
      </w:r>
      <w:bookmarkEnd w:id="109"/>
    </w:p>
    <w:p w14:paraId="7FF11650" w14:textId="77777777" w:rsidR="008D57CE" w:rsidRDefault="008D57CE">
      <w:r>
        <w:t>Pulse units is binary coded and has the value range from 0 to 255.</w:t>
      </w:r>
    </w:p>
    <w:p w14:paraId="5EF1FFD5" w14:textId="77777777" w:rsidR="008D57CE" w:rsidRDefault="008D57CE">
      <w:pPr>
        <w:pStyle w:val="Heading3"/>
        <w:tabs>
          <w:tab w:val="left" w:pos="1140"/>
        </w:tabs>
        <w:ind w:left="0" w:firstLine="0"/>
      </w:pPr>
      <w:bookmarkStart w:id="110" w:name="_Toc359499154"/>
      <w:r>
        <w:t>B.3.2.5</w:t>
      </w:r>
      <w:r>
        <w:tab/>
        <w:t>Communication charge currency type</w:t>
      </w:r>
      <w:bookmarkEnd w:id="110"/>
    </w:p>
    <w:p w14:paraId="04F0897D" w14:textId="77777777" w:rsidR="008D57CE" w:rsidRDefault="008D57CE">
      <w:r>
        <w:t>Communication charge currency shall contain the following elements:</w:t>
      </w:r>
    </w:p>
    <w:p w14:paraId="1AD74499" w14:textId="77777777" w:rsidR="008D57CE" w:rsidRDefault="008D57CE">
      <w:pPr>
        <w:pStyle w:val="B1"/>
      </w:pPr>
      <w:r>
        <w:t>Currency factor scale, see clause B.3.2.3; and</w:t>
      </w:r>
    </w:p>
    <w:p w14:paraId="4F6F604C" w14:textId="77777777" w:rsidR="008D57CE" w:rsidRDefault="008D57CE">
      <w:pPr>
        <w:pStyle w:val="B1"/>
      </w:pPr>
      <w:r>
        <w:t>Tariff duration, see clause B.3.2.5.1; and</w:t>
      </w:r>
    </w:p>
    <w:p w14:paraId="7ECE1EB8" w14:textId="77777777" w:rsidR="008D57CE" w:rsidRDefault="008D57CE">
      <w:pPr>
        <w:pStyle w:val="B1"/>
      </w:pPr>
      <w:r>
        <w:t>Sub tariff control, see clause B.3.2.5.2.</w:t>
      </w:r>
    </w:p>
    <w:p w14:paraId="447D7440" w14:textId="77777777" w:rsidR="008D57CE" w:rsidRDefault="008D57CE">
      <w:pPr>
        <w:pStyle w:val="Heading4"/>
        <w:tabs>
          <w:tab w:val="left" w:pos="1140"/>
        </w:tabs>
        <w:ind w:left="0" w:firstLine="0"/>
      </w:pPr>
      <w:bookmarkStart w:id="111" w:name="_Toc359499155"/>
      <w:r>
        <w:t>B.3.2.5.1</w:t>
      </w:r>
      <w:r>
        <w:tab/>
        <w:t>Tariff duration</w:t>
      </w:r>
      <w:bookmarkEnd w:id="111"/>
    </w:p>
    <w:p w14:paraId="1BE19B63" w14:textId="77777777" w:rsidR="008D57CE" w:rsidRDefault="008D57CE">
      <w:r>
        <w:t>Tariff duration shall be coded as tariff duration type, see clause B.3.2.12.</w:t>
      </w:r>
    </w:p>
    <w:p w14:paraId="3912DA2A" w14:textId="77777777" w:rsidR="008D57CE" w:rsidRDefault="008D57CE">
      <w:pPr>
        <w:pStyle w:val="Heading4"/>
        <w:tabs>
          <w:tab w:val="left" w:pos="1140"/>
        </w:tabs>
        <w:ind w:left="0" w:firstLine="0"/>
      </w:pPr>
      <w:bookmarkStart w:id="112" w:name="_Toc359499156"/>
      <w:r>
        <w:t>B.3.2.5.2</w:t>
      </w:r>
      <w:r>
        <w:tab/>
        <w:t>Sub tariff control</w:t>
      </w:r>
      <w:bookmarkEnd w:id="112"/>
    </w:p>
    <w:p w14:paraId="234855C0" w14:textId="77777777" w:rsidR="008D57CE" w:rsidRDefault="008D57CE">
      <w:r>
        <w:t>Sub tariff control shall be coded as sub tariff control type, see clause B.3.2.13.</w:t>
      </w:r>
    </w:p>
    <w:p w14:paraId="290E6E15" w14:textId="77777777" w:rsidR="008D57CE" w:rsidRDefault="008D57CE">
      <w:pPr>
        <w:pStyle w:val="Heading3"/>
        <w:tabs>
          <w:tab w:val="left" w:pos="1140"/>
        </w:tabs>
        <w:ind w:left="0" w:firstLine="0"/>
      </w:pPr>
      <w:bookmarkStart w:id="113" w:name="_Toc359499157"/>
      <w:r>
        <w:t>B.3.2.6</w:t>
      </w:r>
      <w:r>
        <w:tab/>
        <w:t>Tariff control iIndicators</w:t>
      </w:r>
      <w:bookmarkEnd w:id="113"/>
    </w:p>
    <w:p w14:paraId="29A1F279" w14:textId="77777777" w:rsidR="008D57CE" w:rsidRDefault="008D57CE">
      <w:pPr>
        <w:rPr>
          <w:highlight w:val="yellow"/>
        </w:rPr>
      </w:pPr>
      <w:r>
        <w:t>The tariff control indicators shall contain a bit-string of 1 up to 8 non-cyclic tariff elements.</w:t>
      </w:r>
    </w:p>
    <w:p w14:paraId="44DFD370" w14:textId="77777777" w:rsidR="008D57CE" w:rsidRDefault="008D57CE">
      <w:r>
        <w:t>The coding of the non-cyclic Ttariff is as follows:</w:t>
      </w:r>
    </w:p>
    <w:p w14:paraId="59BF5477" w14:textId="77777777" w:rsidR="008D57CE" w:rsidRDefault="008D57CE">
      <w:pPr>
        <w:pStyle w:val="B10"/>
      </w:pPr>
      <w:r>
        <w:t>0:</w:t>
      </w:r>
      <w:r>
        <w:tab/>
        <w:t>Cyclic tariff ( at expiration of the tariff duration of the last communication tariff of the communication charge sequence, the communication charge sequence is re-applied).</w:t>
      </w:r>
    </w:p>
    <w:p w14:paraId="1C183ED6" w14:textId="77777777" w:rsidR="008D57CE" w:rsidRDefault="008D57CE">
      <w:pPr>
        <w:pStyle w:val="B10"/>
      </w:pPr>
      <w:r>
        <w:t>1:</w:t>
      </w:r>
      <w:r>
        <w:tab/>
        <w:t>Non-cyclic tariff ( at expiration of the tariff duration of the last communication tariff of the communication charge sequence, do not re-apply the communication charge sequence).</w:t>
      </w:r>
    </w:p>
    <w:p w14:paraId="692F56E8" w14:textId="77777777" w:rsidR="008D57CE" w:rsidRDefault="008D57CE">
      <w:pPr>
        <w:pStyle w:val="Heading3"/>
        <w:tabs>
          <w:tab w:val="left" w:pos="1140"/>
        </w:tabs>
        <w:ind w:left="0" w:firstLine="0"/>
      </w:pPr>
      <w:bookmarkStart w:id="114" w:name="_Toc359499158"/>
      <w:r>
        <w:t>B.3.2.7</w:t>
      </w:r>
      <w:r>
        <w:tab/>
        <w:t>Call attempt charge currency</w:t>
      </w:r>
      <w:bookmarkEnd w:id="114"/>
    </w:p>
    <w:p w14:paraId="5825E0D7" w14:textId="77777777" w:rsidR="008D57CE" w:rsidRDefault="008D57CE">
      <w:r>
        <w:t>The call attempt charge is a direct charge, to be charged only for unsuccessful calls.</w:t>
      </w:r>
    </w:p>
    <w:p w14:paraId="402F7AC9" w14:textId="77777777" w:rsidR="008D57CE" w:rsidRDefault="008D57CE">
      <w:r>
        <w:t>The call attempt charge currency shall be coded as Currency Factor Scale, see clause B.3.2.3.</w:t>
      </w:r>
    </w:p>
    <w:p w14:paraId="78865353" w14:textId="77777777" w:rsidR="008D57CE" w:rsidRDefault="008D57CE">
      <w:pPr>
        <w:pStyle w:val="Heading3"/>
        <w:tabs>
          <w:tab w:val="left" w:pos="1140"/>
        </w:tabs>
        <w:ind w:left="0" w:firstLine="0"/>
      </w:pPr>
      <w:bookmarkStart w:id="115" w:name="_Toc359499159"/>
      <w:r>
        <w:t>B.3.2.8</w:t>
      </w:r>
      <w:r>
        <w:tab/>
        <w:t>Call setup charge currency</w:t>
      </w:r>
      <w:bookmarkEnd w:id="115"/>
    </w:p>
    <w:p w14:paraId="54377CFB" w14:textId="77777777" w:rsidR="008D57CE" w:rsidRDefault="008D57CE">
      <w:r>
        <w:t>The call set-up charge is a direct charge, to be charged once at start of charging.</w:t>
      </w:r>
    </w:p>
    <w:p w14:paraId="6FC27D53" w14:textId="77777777" w:rsidR="008D57CE" w:rsidRDefault="008D57CE">
      <w:r>
        <w:t>The call setup charge currency shall be coded as Currency Factor Scale, see clause B.3.2.3.</w:t>
      </w:r>
    </w:p>
    <w:p w14:paraId="134ED8AF" w14:textId="77777777" w:rsidR="008D57CE" w:rsidRDefault="008D57CE">
      <w:pPr>
        <w:pStyle w:val="Heading3"/>
        <w:tabs>
          <w:tab w:val="left" w:pos="1140"/>
        </w:tabs>
        <w:ind w:left="0" w:firstLine="0"/>
      </w:pPr>
      <w:bookmarkStart w:id="116" w:name="_Toc359499160"/>
      <w:r>
        <w:t>B.3.2.9</w:t>
      </w:r>
      <w:r>
        <w:tab/>
        <w:t>Tariff switchover time type</w:t>
      </w:r>
      <w:bookmarkEnd w:id="116"/>
    </w:p>
    <w:p w14:paraId="52DB6B0B" w14:textId="77777777" w:rsidR="008D57CE" w:rsidRDefault="008D57CE">
      <w:r>
        <w:t>This time is the absolute time at which the next tariff has to become active. It is represented in steps of 15 min.</w:t>
      </w:r>
    </w:p>
    <w:p w14:paraId="46A66B0C" w14:textId="77777777" w:rsidR="008D57CE" w:rsidRDefault="008D57CE">
      <w:r>
        <w:t>The tariff switchover time shall be coded as:</w:t>
      </w:r>
    </w:p>
    <w:p w14:paraId="79659455" w14:textId="77777777" w:rsidR="008D57CE" w:rsidRDefault="008D57CE">
      <w:pPr>
        <w:pStyle w:val="B10"/>
        <w:rPr>
          <w:lang w:val="sv-SE"/>
        </w:rPr>
      </w:pPr>
      <w:r>
        <w:rPr>
          <w:lang w:val="sv-SE"/>
        </w:rPr>
        <w:t>0 : spare.</w:t>
      </w:r>
    </w:p>
    <w:p w14:paraId="48F86D13" w14:textId="77777777" w:rsidR="008D57CE" w:rsidRDefault="008D57CE">
      <w:pPr>
        <w:pStyle w:val="B10"/>
        <w:rPr>
          <w:lang w:val="sv-SE"/>
        </w:rPr>
      </w:pPr>
      <w:r>
        <w:rPr>
          <w:lang w:val="sv-SE"/>
        </w:rPr>
        <w:t>1 : 0 h</w:t>
      </w:r>
      <w:r>
        <w:rPr>
          <w:lang w:val="sv-SE"/>
        </w:rPr>
        <w:tab/>
        <w:t>15 min.</w:t>
      </w:r>
    </w:p>
    <w:p w14:paraId="7D7D56D4" w14:textId="77777777" w:rsidR="008D57CE" w:rsidRDefault="008D57CE">
      <w:pPr>
        <w:pStyle w:val="B10"/>
        <w:rPr>
          <w:lang w:val="sv-SE"/>
        </w:rPr>
      </w:pPr>
      <w:r>
        <w:rPr>
          <w:lang w:val="sv-SE"/>
        </w:rPr>
        <w:t>2 : 0 h</w:t>
      </w:r>
      <w:r>
        <w:rPr>
          <w:lang w:val="sv-SE"/>
        </w:rPr>
        <w:tab/>
        <w:t>30 min.</w:t>
      </w:r>
    </w:p>
    <w:p w14:paraId="4C78F68E" w14:textId="77777777" w:rsidR="008D57CE" w:rsidRDefault="008D57CE">
      <w:pPr>
        <w:pStyle w:val="B10"/>
        <w:rPr>
          <w:lang w:val="sv-SE"/>
        </w:rPr>
      </w:pPr>
      <w:r>
        <w:rPr>
          <w:lang w:val="sv-SE"/>
        </w:rPr>
        <w:t>3 : 0 h</w:t>
      </w:r>
      <w:r>
        <w:rPr>
          <w:lang w:val="sv-SE"/>
        </w:rPr>
        <w:tab/>
        <w:t>45 min.</w:t>
      </w:r>
    </w:p>
    <w:p w14:paraId="57978305" w14:textId="77777777" w:rsidR="008D57CE" w:rsidRDefault="008D57CE">
      <w:pPr>
        <w:pStyle w:val="B10"/>
        <w:rPr>
          <w:lang w:val="sv-SE"/>
        </w:rPr>
      </w:pPr>
      <w:r>
        <w:rPr>
          <w:lang w:val="sv-SE"/>
        </w:rPr>
        <w:t>4 : 1 h</w:t>
      </w:r>
      <w:r>
        <w:rPr>
          <w:lang w:val="sv-SE"/>
        </w:rPr>
        <w:tab/>
        <w:t xml:space="preserve"> 0 min.</w:t>
      </w:r>
    </w:p>
    <w:p w14:paraId="6A8A440F" w14:textId="77777777" w:rsidR="008D57CE" w:rsidRDefault="008D57CE">
      <w:pPr>
        <w:pStyle w:val="B10"/>
        <w:rPr>
          <w:lang w:val="sv-SE"/>
        </w:rPr>
      </w:pPr>
      <w:r>
        <w:rPr>
          <w:lang w:val="sv-SE"/>
        </w:rPr>
        <w:t>..</w:t>
      </w:r>
    </w:p>
    <w:p w14:paraId="5561ED35" w14:textId="77777777" w:rsidR="008D57CE" w:rsidRDefault="008D57CE">
      <w:pPr>
        <w:pStyle w:val="B10"/>
        <w:rPr>
          <w:lang w:val="sv-SE"/>
        </w:rPr>
      </w:pPr>
      <w:r>
        <w:rPr>
          <w:lang w:val="sv-SE"/>
        </w:rPr>
        <w:t>96 : 24 h</w:t>
      </w:r>
      <w:r>
        <w:rPr>
          <w:lang w:val="sv-SE"/>
        </w:rPr>
        <w:tab/>
        <w:t xml:space="preserve"> 0 min.</w:t>
      </w:r>
    </w:p>
    <w:p w14:paraId="28D5EA77" w14:textId="77777777" w:rsidR="008D57CE" w:rsidRDefault="008D57CE">
      <w:pPr>
        <w:pStyle w:val="B10"/>
        <w:rPr>
          <w:lang w:val="en-US"/>
        </w:rPr>
      </w:pPr>
      <w:r>
        <w:rPr>
          <w:lang w:val="en-US"/>
        </w:rPr>
        <w:t>97-255 : spare.</w:t>
      </w:r>
    </w:p>
    <w:p w14:paraId="31909366" w14:textId="77777777" w:rsidR="008D57CE" w:rsidRDefault="008D57CE">
      <w:pPr>
        <w:pStyle w:val="Heading3"/>
        <w:tabs>
          <w:tab w:val="left" w:pos="1140"/>
        </w:tabs>
        <w:ind w:left="0" w:firstLine="0"/>
        <w:rPr>
          <w:lang w:val="en-US"/>
        </w:rPr>
      </w:pPr>
      <w:bookmarkStart w:id="117" w:name="_Toc359499161"/>
      <w:r>
        <w:rPr>
          <w:lang w:val="en-US"/>
        </w:rPr>
        <w:t>B.3.2.10</w:t>
      </w:r>
      <w:r>
        <w:rPr>
          <w:lang w:val="en-US"/>
        </w:rPr>
        <w:tab/>
        <w:t>Communication charge pulse type</w:t>
      </w:r>
      <w:bookmarkEnd w:id="117"/>
    </w:p>
    <w:p w14:paraId="1273846D" w14:textId="77777777" w:rsidR="008D57CE" w:rsidRDefault="008D57CE">
      <w:r>
        <w:t>Communication charge pulse shall contain the following elements:</w:t>
      </w:r>
    </w:p>
    <w:p w14:paraId="74AC114D" w14:textId="77777777" w:rsidR="008D57CE" w:rsidRDefault="008D57CE">
      <w:pPr>
        <w:pStyle w:val="B1"/>
      </w:pPr>
      <w:r>
        <w:t>Pulse Units, see clause B.3.2.10.1; and</w:t>
      </w:r>
    </w:p>
    <w:p w14:paraId="0820B0A9" w14:textId="77777777" w:rsidR="008D57CE" w:rsidRDefault="008D57CE">
      <w:pPr>
        <w:pStyle w:val="B1"/>
      </w:pPr>
      <w:r>
        <w:t>Charge Unit Time Interval, see clause B.3.2.10.2; and</w:t>
      </w:r>
    </w:p>
    <w:p w14:paraId="6925F645" w14:textId="77777777" w:rsidR="008D57CE" w:rsidRDefault="008D57CE">
      <w:pPr>
        <w:pStyle w:val="B1"/>
      </w:pPr>
      <w:r>
        <w:t>Tariff Duration, see clause B.3.2.10.3.</w:t>
      </w:r>
    </w:p>
    <w:p w14:paraId="70659BB7" w14:textId="77777777" w:rsidR="008D57CE" w:rsidRDefault="008D57CE">
      <w:pPr>
        <w:pStyle w:val="Heading4"/>
        <w:tabs>
          <w:tab w:val="left" w:pos="1140"/>
        </w:tabs>
        <w:ind w:left="0" w:firstLine="0"/>
      </w:pPr>
      <w:bookmarkStart w:id="118" w:name="_Toc359499162"/>
      <w:r>
        <w:t>B.3.2.10.1</w:t>
      </w:r>
      <w:r>
        <w:tab/>
        <w:t>Pulse units</w:t>
      </w:r>
      <w:bookmarkEnd w:id="118"/>
    </w:p>
    <w:p w14:paraId="0513B5D8" w14:textId="77777777" w:rsidR="008D57CE" w:rsidRDefault="008D57CE">
      <w:r>
        <w:t>Pulse units shall be coded as pulse units type, see clause B.3.2.4.</w:t>
      </w:r>
    </w:p>
    <w:p w14:paraId="6033C468" w14:textId="77777777" w:rsidR="008D57CE" w:rsidRDefault="008D57CE">
      <w:pPr>
        <w:pStyle w:val="Heading4"/>
        <w:tabs>
          <w:tab w:val="left" w:pos="1140"/>
        </w:tabs>
        <w:ind w:left="0" w:firstLine="0"/>
      </w:pPr>
      <w:bookmarkStart w:id="119" w:name="_Toc359499163"/>
      <w:r>
        <w:t>B.3.2.10.2</w:t>
      </w:r>
      <w:r>
        <w:tab/>
        <w:t>Charge unit time interval</w:t>
      </w:r>
      <w:bookmarkEnd w:id="119"/>
    </w:p>
    <w:p w14:paraId="3D02B8AD" w14:textId="77777777" w:rsidR="008D57CE" w:rsidRDefault="008D57CE">
      <w:r>
        <w:t>Charge unit time interval shall be coded as charge unit time interval type, see clause B.3.2.14.</w:t>
      </w:r>
    </w:p>
    <w:p w14:paraId="2C739818" w14:textId="77777777" w:rsidR="008D57CE" w:rsidRDefault="008D57CE">
      <w:pPr>
        <w:pStyle w:val="Heading4"/>
      </w:pPr>
      <w:bookmarkStart w:id="120" w:name="_Toc359499164"/>
      <w:r>
        <w:t>B.3.2.10.3</w:t>
      </w:r>
      <w:r>
        <w:tab/>
        <w:t>Tariff duration</w:t>
      </w:r>
      <w:bookmarkEnd w:id="120"/>
    </w:p>
    <w:p w14:paraId="699EA2FD" w14:textId="77777777" w:rsidR="008D57CE" w:rsidRDefault="008D57CE">
      <w:r>
        <w:t>Tariff duration shall be coded as tariff duration type, see clause B.3.2.12.</w:t>
      </w:r>
    </w:p>
    <w:p w14:paraId="05DFAEB0" w14:textId="77777777" w:rsidR="008D57CE" w:rsidRDefault="008D57CE">
      <w:pPr>
        <w:pStyle w:val="Heading3"/>
        <w:tabs>
          <w:tab w:val="left" w:pos="1140"/>
        </w:tabs>
        <w:ind w:left="0" w:firstLine="0"/>
      </w:pPr>
      <w:bookmarkStart w:id="121" w:name="_Toc359499165"/>
      <w:r>
        <w:t>B.3.2.11</w:t>
      </w:r>
      <w:r>
        <w:tab/>
        <w:t>Tariff pulse format type</w:t>
      </w:r>
      <w:bookmarkEnd w:id="121"/>
    </w:p>
    <w:p w14:paraId="713D4331" w14:textId="77777777" w:rsidR="008D57CE" w:rsidRDefault="008D57CE">
      <w:r>
        <w:t>Tariff pulse format shall contain the following elements:</w:t>
      </w:r>
    </w:p>
    <w:p w14:paraId="5647A3EA" w14:textId="77777777" w:rsidR="008D57CE" w:rsidRDefault="008D57CE">
      <w:pPr>
        <w:pStyle w:val="B1"/>
      </w:pPr>
      <w:r>
        <w:t>Communication charge sequence pulse (optional), see clause B.3.2.11.1; and</w:t>
      </w:r>
    </w:p>
    <w:p w14:paraId="15681E41" w14:textId="77777777" w:rsidR="008D57CE" w:rsidRDefault="008D57CE">
      <w:pPr>
        <w:pStyle w:val="B1"/>
      </w:pPr>
      <w:r>
        <w:t>Tariff control indicators, see clause B.3.2.6; and</w:t>
      </w:r>
    </w:p>
    <w:p w14:paraId="565D59B6" w14:textId="77777777" w:rsidR="008D57CE" w:rsidRDefault="008D57CE">
      <w:pPr>
        <w:pStyle w:val="B1"/>
      </w:pPr>
      <w:r>
        <w:t>Call attempt charge pulse (optional), see clause B.3.2.11.2; and</w:t>
      </w:r>
    </w:p>
    <w:p w14:paraId="56477A80" w14:textId="77777777" w:rsidR="008D57CE" w:rsidRDefault="008D57CE">
      <w:pPr>
        <w:pStyle w:val="B1"/>
      </w:pPr>
      <w:r>
        <w:t>Call setup charge pulse (optional), see clause B.3.2.11.3.</w:t>
      </w:r>
    </w:p>
    <w:p w14:paraId="0F33631C" w14:textId="77777777" w:rsidR="008D57CE" w:rsidRDefault="008D57CE">
      <w:r>
        <w:t>The communication charges are meter-pulse units, which are to be applied per charge unit time interval. The call attempt pulse units are to be charged only for unsuccessful calls. The call set-up pulse units are to be charged once at start of charging.</w:t>
      </w:r>
      <w:r>
        <w:rPr>
          <w:i/>
        </w:rPr>
        <w:t xml:space="preserve"> </w:t>
      </w:r>
    </w:p>
    <w:p w14:paraId="416DDE25" w14:textId="77777777" w:rsidR="008D57CE" w:rsidRDefault="008D57CE">
      <w:pPr>
        <w:pStyle w:val="Heading4"/>
        <w:tabs>
          <w:tab w:val="left" w:pos="1140"/>
        </w:tabs>
        <w:ind w:left="0" w:firstLine="0"/>
      </w:pPr>
      <w:bookmarkStart w:id="122" w:name="_Toc359499166"/>
      <w:r>
        <w:t>B.3.2.11.1</w:t>
      </w:r>
      <w:r>
        <w:tab/>
        <w:t>Communication charge sequence pulse</w:t>
      </w:r>
      <w:bookmarkEnd w:id="122"/>
    </w:p>
    <w:p w14:paraId="2EF01B64" w14:textId="77777777" w:rsidR="008D57CE" w:rsidRDefault="008D57CE">
      <w:r>
        <w:t>The communication charge sequence pulse shall contain a sequence of 1 up to 4 elements coded as communication charge pulse, see clause B.3.2.10.</w:t>
      </w:r>
    </w:p>
    <w:p w14:paraId="4C579F06" w14:textId="77777777" w:rsidR="008D57CE" w:rsidRDefault="008D57CE">
      <w:pPr>
        <w:pStyle w:val="Heading4"/>
        <w:tabs>
          <w:tab w:val="left" w:pos="1140"/>
        </w:tabs>
        <w:ind w:left="0" w:firstLine="0"/>
      </w:pPr>
      <w:bookmarkStart w:id="123" w:name="_Toc359499167"/>
      <w:r>
        <w:t>B.3.2.11.2</w:t>
      </w:r>
      <w:r>
        <w:tab/>
        <w:t>Call attempt charge pulse</w:t>
      </w:r>
      <w:bookmarkEnd w:id="123"/>
    </w:p>
    <w:p w14:paraId="587C7EE6" w14:textId="77777777" w:rsidR="008D57CE" w:rsidRDefault="008D57CE">
      <w:r>
        <w:t>Call attempt charge pulse shall be coded as pulse units, see clause B.3.2.4.</w:t>
      </w:r>
    </w:p>
    <w:p w14:paraId="3B1D0F9A" w14:textId="77777777" w:rsidR="008D57CE" w:rsidRDefault="008D57CE">
      <w:pPr>
        <w:pStyle w:val="Heading4"/>
        <w:tabs>
          <w:tab w:val="left" w:pos="1140"/>
        </w:tabs>
        <w:ind w:left="0" w:firstLine="0"/>
      </w:pPr>
      <w:bookmarkStart w:id="124" w:name="_Toc359499168"/>
      <w:r>
        <w:t>B.3.2.11.3</w:t>
      </w:r>
      <w:r>
        <w:tab/>
        <w:t>Call setup charge pulse</w:t>
      </w:r>
      <w:bookmarkEnd w:id="124"/>
    </w:p>
    <w:p w14:paraId="64EC5CD0" w14:textId="77777777" w:rsidR="008D57CE" w:rsidRDefault="008D57CE">
      <w:r>
        <w:t>Call setup charge pulse shall be coded as pulse units, see clause B.3.2.4.</w:t>
      </w:r>
    </w:p>
    <w:p w14:paraId="5AB1778B" w14:textId="77777777" w:rsidR="008D57CE" w:rsidRDefault="008D57CE">
      <w:pPr>
        <w:pStyle w:val="Heading3"/>
        <w:tabs>
          <w:tab w:val="left" w:pos="1140"/>
        </w:tabs>
        <w:ind w:left="0" w:firstLine="0"/>
      </w:pPr>
      <w:bookmarkStart w:id="125" w:name="_Toc359499169"/>
      <w:r>
        <w:t>B.3.2.12</w:t>
      </w:r>
      <w:r>
        <w:tab/>
        <w:t>Tariff duration type</w:t>
      </w:r>
      <w:bookmarkEnd w:id="125"/>
    </w:p>
    <w:p w14:paraId="6544037C" w14:textId="77777777" w:rsidR="008D57CE" w:rsidRDefault="008D57CE">
      <w:r>
        <w:t>The duration indicates for how long time the communication charge component is valid. Expiration of the tariff duration timer leads to the activation of the next communication charge (if present). In the case where there is no next communication charge in the communication charge sequence, the action to be performed is indicated by the tariff control indicators.</w:t>
      </w:r>
    </w:p>
    <w:p w14:paraId="7D468CC7" w14:textId="77777777" w:rsidR="008D57CE" w:rsidRDefault="008D57CE">
      <w:r>
        <w:t>Tariff duration shall have a INTEGER values form 0 to 36 000.</w:t>
      </w:r>
    </w:p>
    <w:p w14:paraId="16939B3E" w14:textId="77777777" w:rsidR="008D57CE" w:rsidRDefault="008D57CE">
      <w:r>
        <w:t>Tariff duration identifies with 0 unlimited duration and else in seconds unit.</w:t>
      </w:r>
    </w:p>
    <w:p w14:paraId="37B75132" w14:textId="77777777" w:rsidR="008D57CE" w:rsidRDefault="008D57CE">
      <w:pPr>
        <w:pStyle w:val="B10"/>
      </w:pPr>
      <w:r>
        <w:t>0 = unlimited</w:t>
      </w:r>
    </w:p>
    <w:p w14:paraId="0EB2C36F" w14:textId="77777777" w:rsidR="008D57CE" w:rsidRDefault="008D57CE">
      <w:pPr>
        <w:pStyle w:val="B10"/>
      </w:pPr>
      <w:r>
        <w:t>1 = 1 s</w:t>
      </w:r>
    </w:p>
    <w:p w14:paraId="7B002BBF" w14:textId="77777777" w:rsidR="008D57CE" w:rsidRDefault="008D57CE">
      <w:pPr>
        <w:pStyle w:val="B10"/>
      </w:pPr>
      <w:r>
        <w:t>2 = 2 s</w:t>
      </w:r>
    </w:p>
    <w:p w14:paraId="509B47F4" w14:textId="77777777" w:rsidR="008D57CE" w:rsidRDefault="008D57CE">
      <w:pPr>
        <w:pStyle w:val="B10"/>
      </w:pPr>
      <w:r>
        <w:t>...</w:t>
      </w:r>
    </w:p>
    <w:p w14:paraId="7024485C" w14:textId="77777777" w:rsidR="008D57CE" w:rsidRDefault="008D57CE">
      <w:pPr>
        <w:pStyle w:val="B10"/>
      </w:pPr>
      <w:r>
        <w:t>36 000 = 10 h</w:t>
      </w:r>
    </w:p>
    <w:p w14:paraId="3AF8E0C4" w14:textId="77777777" w:rsidR="008D57CE" w:rsidRDefault="008D57CE">
      <w:pPr>
        <w:pStyle w:val="Heading3"/>
        <w:tabs>
          <w:tab w:val="left" w:pos="1140"/>
        </w:tabs>
        <w:ind w:left="0" w:firstLine="0"/>
      </w:pPr>
      <w:bookmarkStart w:id="126" w:name="_Toc359499170"/>
      <w:r>
        <w:t>B.3.2.13</w:t>
      </w:r>
      <w:r>
        <w:tab/>
        <w:t>Sub tariff control type</w:t>
      </w:r>
      <w:bookmarkEnd w:id="126"/>
    </w:p>
    <w:p w14:paraId="78D3960B" w14:textId="77777777" w:rsidR="008D57CE" w:rsidRDefault="008D57CE">
      <w:r>
        <w:t>Sub tariff control shall contain 1 up to 8 one time charge elements. The coding of the one time charge element is as follows:</w:t>
      </w:r>
    </w:p>
    <w:p w14:paraId="683011D7" w14:textId="77777777" w:rsidR="008D57CE" w:rsidRDefault="008D57CE">
      <w:pPr>
        <w:pStyle w:val="B10"/>
      </w:pPr>
      <w:r>
        <w:t>0 - Periodic charge.</w:t>
      </w:r>
    </w:p>
    <w:p w14:paraId="17294A09" w14:textId="77777777" w:rsidR="008D57CE" w:rsidRDefault="008D57CE">
      <w:pPr>
        <w:pStyle w:val="B10"/>
      </w:pPr>
      <w:r>
        <w:t>1 - One time charge.</w:t>
      </w:r>
    </w:p>
    <w:p w14:paraId="260A0873" w14:textId="77777777" w:rsidR="008D57CE" w:rsidRDefault="008D57CE">
      <w:pPr>
        <w:pStyle w:val="Heading3"/>
        <w:tabs>
          <w:tab w:val="left" w:pos="1140"/>
        </w:tabs>
        <w:ind w:left="0" w:firstLine="0"/>
      </w:pPr>
      <w:bookmarkStart w:id="127" w:name="_Toc359499171"/>
      <w:r>
        <w:t>B.3.2.14</w:t>
      </w:r>
      <w:r>
        <w:tab/>
        <w:t>Charge unit time interval type</w:t>
      </w:r>
      <w:bookmarkEnd w:id="127"/>
    </w:p>
    <w:p w14:paraId="69F2DAB3" w14:textId="77777777" w:rsidR="008D57CE" w:rsidRDefault="008D57CE">
      <w:r>
        <w:t>The charge unit time interval is binary coded and has the value range from 0 to 35 997. It begins with 200 msec and then in steps of 50 msec.</w:t>
      </w:r>
    </w:p>
    <w:p w14:paraId="24BCE457" w14:textId="77777777" w:rsidR="008D57CE" w:rsidRDefault="008D57CE">
      <w:r>
        <w:t>The LSBit is the least significant bit of the first octet.</w:t>
      </w:r>
    </w:p>
    <w:p w14:paraId="7D9092E0" w14:textId="77777777" w:rsidR="008D57CE" w:rsidRDefault="008D57CE">
      <w:r>
        <w:t>The MSBit is the most significant bit of the last octet.</w:t>
      </w:r>
    </w:p>
    <w:p w14:paraId="2E5FA133" w14:textId="77777777" w:rsidR="008D57CE" w:rsidRDefault="008D57CE">
      <w:r>
        <w:t>The coding of the ChargeUnitTimeInterval is the following:</w:t>
      </w:r>
    </w:p>
    <w:p w14:paraId="25B7E4E4" w14:textId="77777777" w:rsidR="008D57CE" w:rsidRDefault="008D57CE">
      <w:pPr>
        <w:pStyle w:val="B10"/>
      </w:pPr>
      <w:r>
        <w:t>0 : no periodic metering</w:t>
      </w:r>
    </w:p>
    <w:p w14:paraId="1AD4BD9F" w14:textId="77777777" w:rsidR="008D57CE" w:rsidRDefault="008D57CE">
      <w:pPr>
        <w:pStyle w:val="B10"/>
      </w:pPr>
      <w:r>
        <w:t>1 : 200 msec</w:t>
      </w:r>
    </w:p>
    <w:p w14:paraId="6E7B387A" w14:textId="77777777" w:rsidR="008D57CE" w:rsidRDefault="008D57CE">
      <w:pPr>
        <w:pStyle w:val="B10"/>
      </w:pPr>
      <w:r>
        <w:t>2 : 250 msec</w:t>
      </w:r>
    </w:p>
    <w:p w14:paraId="0832979C" w14:textId="77777777" w:rsidR="008D57CE" w:rsidRDefault="008D57CE">
      <w:pPr>
        <w:pStyle w:val="B10"/>
      </w:pPr>
      <w:r>
        <w:t>..</w:t>
      </w:r>
    </w:p>
    <w:p w14:paraId="17EEF5BE" w14:textId="77777777" w:rsidR="008D57CE" w:rsidRDefault="008D57CE">
      <w:pPr>
        <w:pStyle w:val="B10"/>
      </w:pPr>
      <w:r>
        <w:t>35 997 : 30 min</w:t>
      </w:r>
    </w:p>
    <w:p w14:paraId="45564B19" w14:textId="77777777" w:rsidR="008D57CE" w:rsidRDefault="008D57CE">
      <w:r>
        <w:t>All other values are spare.</w:t>
      </w:r>
    </w:p>
    <w:p w14:paraId="1A8BC617" w14:textId="77777777" w:rsidR="008D57CE" w:rsidRDefault="008D57CE">
      <w:pPr>
        <w:pStyle w:val="Heading8"/>
      </w:pPr>
      <w:r>
        <w:br w:type="page"/>
      </w:r>
      <w:bookmarkStart w:id="128" w:name="_Toc359499172"/>
      <w:r>
        <w:t>Annex C (normative):</w:t>
      </w:r>
      <w:r>
        <w:br/>
        <w:t xml:space="preserve">SIP Transfer of Tariff  </w:t>
      </w:r>
      <w:r>
        <w:rPr>
          <w:rFonts w:hint="eastAsia"/>
          <w:lang w:eastAsia="ko-KR"/>
        </w:rPr>
        <w:t>I</w:t>
      </w:r>
      <w:r>
        <w:t>nformation XML schema:</w:t>
      </w:r>
      <w:bookmarkEnd w:id="128"/>
    </w:p>
    <w:p w14:paraId="7F3B292F" w14:textId="77777777" w:rsidR="008D57CE" w:rsidRDefault="008D57CE">
      <w:pPr>
        <w:pStyle w:val="PL"/>
      </w:pPr>
      <w:r>
        <w:t>&lt;?xml version="1.0" encoding="UTF-8"?&gt;</w:t>
      </w:r>
    </w:p>
    <w:p w14:paraId="1BA7DF32" w14:textId="77777777" w:rsidR="008D57CE" w:rsidRDefault="008D57CE">
      <w:pPr>
        <w:pStyle w:val="PL"/>
        <w:rPr>
          <w:highlight w:val="white"/>
        </w:rPr>
      </w:pPr>
      <w:r>
        <w:rPr>
          <w:highlight w:val="white"/>
        </w:rPr>
        <w:t>&lt;xs:schema xmlns:xs="http://www.w3.org/2001/XMLSchema" xmlns="http://uri.etsi.org/ngn/params/xml/simservs/sci" targetNamespace="http://uri.etsi.org/ngn/params/xml/simservs/sci" elementFormDefault="qualified" version="1.0"&gt;</w:t>
      </w:r>
    </w:p>
    <w:p w14:paraId="122A4307" w14:textId="77777777" w:rsidR="008D57CE" w:rsidRDefault="008D57CE">
      <w:pPr>
        <w:pStyle w:val="PL"/>
      </w:pPr>
      <w:r>
        <w:tab/>
        <w:t>&lt;xs:annotation&gt;</w:t>
      </w:r>
    </w:p>
    <w:p w14:paraId="7A5A306B" w14:textId="77777777" w:rsidR="008D57CE" w:rsidRDefault="008D57CE">
      <w:pPr>
        <w:pStyle w:val="PL"/>
      </w:pPr>
      <w:r>
        <w:tab/>
      </w:r>
      <w:r>
        <w:tab/>
        <w:t>&lt;xs:documentation&gt;XML Schema Definition for the AOC information&lt;/xs:documentation&gt;</w:t>
      </w:r>
    </w:p>
    <w:p w14:paraId="710060A5" w14:textId="77777777" w:rsidR="008D57CE" w:rsidRDefault="008D57CE">
      <w:pPr>
        <w:pStyle w:val="PL"/>
      </w:pPr>
      <w:r>
        <w:tab/>
        <w:t>&lt;/xs:annotation&gt;</w:t>
      </w:r>
    </w:p>
    <w:p w14:paraId="368889CF" w14:textId="77777777" w:rsidR="008D57CE" w:rsidRDefault="008D57CE">
      <w:pPr>
        <w:pStyle w:val="PL"/>
      </w:pPr>
      <w:r>
        <w:tab/>
        <w:t>&lt;!--Definition of simple types--&gt;</w:t>
      </w:r>
    </w:p>
    <w:p w14:paraId="2F1BAB62" w14:textId="77777777" w:rsidR="008D57CE" w:rsidRDefault="008D57CE">
      <w:pPr>
        <w:pStyle w:val="PL"/>
      </w:pPr>
      <w:r>
        <w:tab/>
        <w:t>&lt;xs:simpleType name="bitType"&gt;</w:t>
      </w:r>
    </w:p>
    <w:p w14:paraId="538A98A1" w14:textId="77777777" w:rsidR="008D57CE" w:rsidRDefault="008D57CE">
      <w:pPr>
        <w:pStyle w:val="PL"/>
        <w:rPr>
          <w:rStyle w:val="m"/>
        </w:rPr>
      </w:pPr>
      <w:r>
        <w:tab/>
      </w:r>
      <w:r>
        <w:tab/>
      </w:r>
      <w:r>
        <w:rPr>
          <w:rStyle w:val="m"/>
        </w:rPr>
        <w:t>&lt;</w:t>
      </w:r>
      <w:r>
        <w:rPr>
          <w:rStyle w:val="t"/>
          <w:color w:val="990000"/>
        </w:rPr>
        <w:t>xs:restriction</w:t>
      </w:r>
      <w:r>
        <w:t xml:space="preserve"> </w:t>
      </w:r>
      <w:r>
        <w:rPr>
          <w:rStyle w:val="t"/>
          <w:color w:val="990000"/>
        </w:rPr>
        <w:t>base</w:t>
      </w:r>
      <w:r>
        <w:rPr>
          <w:rStyle w:val="m"/>
        </w:rPr>
        <w:t>="</w:t>
      </w:r>
      <w:r>
        <w:rPr>
          <w:bCs/>
        </w:rPr>
        <w:t>xs:boolean</w:t>
      </w:r>
      <w:r>
        <w:rPr>
          <w:rStyle w:val="m"/>
        </w:rPr>
        <w:t>"&gt;</w:t>
      </w:r>
    </w:p>
    <w:p w14:paraId="070E4404" w14:textId="77777777" w:rsidR="008D57CE" w:rsidRDefault="008D57CE">
      <w:pPr>
        <w:pStyle w:val="PL"/>
      </w:pPr>
      <w:r>
        <w:tab/>
      </w:r>
      <w:r>
        <w:tab/>
      </w:r>
      <w:r>
        <w:rPr>
          <w:rStyle w:val="m"/>
        </w:rPr>
        <w:t>&lt;!--</w:t>
      </w:r>
      <w:r>
        <w:rPr>
          <w:rStyle w:val="m"/>
          <w:color w:val="000000"/>
        </w:rPr>
        <w:t> </w:t>
      </w:r>
      <w:r>
        <w:rPr>
          <w:rStyle w:val="m"/>
          <w:color w:val="888888"/>
        </w:rPr>
        <w:t>The boolean datatype value "t</w:t>
      </w:r>
      <w:r>
        <w:rPr>
          <w:rStyle w:val="ci"/>
          <w:color w:val="888888"/>
        </w:rPr>
        <w:t>rue" maps to bit value "1" and the value "false" to bit value "0" </w:t>
      </w:r>
      <w:r>
        <w:rPr>
          <w:rStyle w:val="m"/>
        </w:rPr>
        <w:t xml:space="preserve">--&gt; </w:t>
      </w:r>
    </w:p>
    <w:p w14:paraId="4953F3AB" w14:textId="77777777" w:rsidR="008D57CE" w:rsidRDefault="008D57CE">
      <w:pPr>
        <w:pStyle w:val="PL"/>
      </w:pPr>
      <w:r>
        <w:tab/>
      </w:r>
      <w:r>
        <w:tab/>
        <w:t>&lt;/xs:restriction&gt;</w:t>
      </w:r>
    </w:p>
    <w:p w14:paraId="34B7B306" w14:textId="77777777" w:rsidR="008D57CE" w:rsidRDefault="008D57CE">
      <w:pPr>
        <w:pStyle w:val="PL"/>
      </w:pPr>
      <w:r>
        <w:tab/>
        <w:t>&lt;/xs:simpleType&gt;</w:t>
      </w:r>
    </w:p>
    <w:p w14:paraId="065BC719" w14:textId="77777777" w:rsidR="008D57CE" w:rsidRDefault="008D57CE">
      <w:pPr>
        <w:pStyle w:val="PL"/>
      </w:pPr>
      <w:r>
        <w:tab/>
        <w:t>&lt;xs:simpleType name="EightBitType"&gt;</w:t>
      </w:r>
    </w:p>
    <w:p w14:paraId="09F1BC5D" w14:textId="77777777" w:rsidR="008D57CE" w:rsidRDefault="008D57CE">
      <w:pPr>
        <w:pStyle w:val="PL"/>
      </w:pPr>
      <w:r>
        <w:tab/>
      </w:r>
      <w:r>
        <w:tab/>
        <w:t>&lt;xs:restriction base="xs:hexBinary"&gt;</w:t>
      </w:r>
    </w:p>
    <w:p w14:paraId="19D3EAB1" w14:textId="77777777" w:rsidR="008D57CE" w:rsidRDefault="008D57CE">
      <w:pPr>
        <w:pStyle w:val="PL"/>
      </w:pPr>
      <w:r>
        <w:tab/>
      </w:r>
      <w:r>
        <w:tab/>
      </w:r>
      <w:r>
        <w:tab/>
        <w:t>&lt;xs:length value="1"/&gt;</w:t>
      </w:r>
    </w:p>
    <w:p w14:paraId="71DF56E6" w14:textId="77777777" w:rsidR="008D57CE" w:rsidRDefault="008D57CE">
      <w:pPr>
        <w:pStyle w:val="PL"/>
      </w:pPr>
      <w:r>
        <w:tab/>
      </w:r>
      <w:r>
        <w:tab/>
        <w:t>&lt;/xs:restriction&gt;</w:t>
      </w:r>
    </w:p>
    <w:p w14:paraId="2015A427" w14:textId="77777777" w:rsidR="008D57CE" w:rsidRDefault="008D57CE">
      <w:pPr>
        <w:pStyle w:val="PL"/>
      </w:pPr>
      <w:r>
        <w:tab/>
        <w:t>&lt;/xs:simpleType&gt;</w:t>
      </w:r>
    </w:p>
    <w:p w14:paraId="79472389" w14:textId="77777777" w:rsidR="008D57CE" w:rsidRDefault="008D57CE">
      <w:pPr>
        <w:pStyle w:val="PL"/>
      </w:pPr>
      <w:r>
        <w:tab/>
        <w:t>&lt;xs:simpleType name="SixteenBitType"&gt;</w:t>
      </w:r>
    </w:p>
    <w:p w14:paraId="392B47E4" w14:textId="77777777" w:rsidR="008D57CE" w:rsidRDefault="008D57CE">
      <w:pPr>
        <w:pStyle w:val="PL"/>
      </w:pPr>
      <w:r>
        <w:tab/>
      </w:r>
      <w:r>
        <w:tab/>
        <w:t>&lt;xs:restriction base="xs:hexBinary"&gt;</w:t>
      </w:r>
    </w:p>
    <w:p w14:paraId="4C71B8E3" w14:textId="77777777" w:rsidR="008D57CE" w:rsidRDefault="008D57CE">
      <w:pPr>
        <w:pStyle w:val="PL"/>
      </w:pPr>
      <w:r>
        <w:tab/>
      </w:r>
      <w:r>
        <w:tab/>
      </w:r>
      <w:r>
        <w:tab/>
        <w:t>&lt;xs:length value="2"/&gt;</w:t>
      </w:r>
    </w:p>
    <w:p w14:paraId="41CECC1C" w14:textId="77777777" w:rsidR="008D57CE" w:rsidRDefault="008D57CE">
      <w:pPr>
        <w:pStyle w:val="PL"/>
      </w:pPr>
      <w:r>
        <w:tab/>
      </w:r>
      <w:r>
        <w:tab/>
        <w:t>&lt;/xs:restriction&gt;</w:t>
      </w:r>
    </w:p>
    <w:p w14:paraId="35791A60" w14:textId="77777777" w:rsidR="008D57CE" w:rsidRDefault="008D57CE">
      <w:pPr>
        <w:pStyle w:val="PL"/>
      </w:pPr>
      <w:r>
        <w:tab/>
        <w:t>&lt;/xs:simpleType&gt;</w:t>
      </w:r>
    </w:p>
    <w:p w14:paraId="01F5A44E" w14:textId="77777777" w:rsidR="008D57CE" w:rsidRDefault="008D57CE">
      <w:pPr>
        <w:pStyle w:val="PL"/>
      </w:pPr>
      <w:bookmarkStart w:id="129" w:name="OLE_LINK1"/>
      <w:r>
        <w:t>&lt;!-- Following structure of the networkIdentification value may be used: --&gt;</w:t>
      </w:r>
    </w:p>
    <w:p w14:paraId="47ACE621" w14:textId="77777777" w:rsidR="008D57CE" w:rsidRDefault="008D57CE">
      <w:pPr>
        <w:pStyle w:val="PL"/>
      </w:pPr>
      <w:r>
        <w:t>&lt;!-- {itu-t (0) administration (2) &lt;national regulation authority&gt; (x) network (y) node identification (z)} --&gt;</w:t>
      </w:r>
    </w:p>
    <w:p w14:paraId="4F0556C2" w14:textId="77777777" w:rsidR="008D57CE" w:rsidRDefault="008D57CE">
      <w:pPr>
        <w:pStyle w:val="PL"/>
      </w:pPr>
      <w:r>
        <w:t>&lt;!-- The value for x is the value of the national regulation authority, the value for y is under the control--&gt;</w:t>
      </w:r>
    </w:p>
    <w:p w14:paraId="1ADE27FF" w14:textId="77777777" w:rsidR="008D57CE" w:rsidRDefault="008D57CE">
      <w:pPr>
        <w:pStyle w:val="PL"/>
      </w:pPr>
      <w:r>
        <w:t>&lt;!-- of the national regulation authority concerned, the value for z is under the control of the network concerned. --&gt;</w:t>
      </w:r>
    </w:p>
    <w:p w14:paraId="57B11B1B" w14:textId="77777777" w:rsidR="008D57CE" w:rsidRDefault="008D57CE">
      <w:pPr>
        <w:pStyle w:val="PL"/>
      </w:pPr>
      <w:r>
        <w:tab/>
        <w:t>&lt;xs:simpleType name="NetworkIdentificationType"&gt;</w:t>
      </w:r>
    </w:p>
    <w:p w14:paraId="4069C0DC" w14:textId="77777777" w:rsidR="008D57CE" w:rsidRDefault="008D57CE">
      <w:pPr>
        <w:pStyle w:val="PL"/>
      </w:pPr>
      <w:r>
        <w:tab/>
      </w:r>
      <w:r>
        <w:tab/>
        <w:t>&lt;xs:restriction base="xs:string"&gt;</w:t>
      </w:r>
    </w:p>
    <w:p w14:paraId="3418A0E6" w14:textId="77777777" w:rsidR="008D57CE" w:rsidRDefault="008D57CE">
      <w:pPr>
        <w:pStyle w:val="PL"/>
      </w:pPr>
      <w:r>
        <w:tab/>
      </w:r>
      <w:r>
        <w:tab/>
      </w:r>
      <w:r>
        <w:tab/>
        <w:t>&lt;xs:pattern value="02[0-9A-F]+"/&gt;</w:t>
      </w:r>
    </w:p>
    <w:p w14:paraId="2FE15D64" w14:textId="77777777" w:rsidR="008D57CE" w:rsidRDefault="008D57CE">
      <w:pPr>
        <w:pStyle w:val="PL"/>
      </w:pPr>
      <w:r>
        <w:tab/>
      </w:r>
      <w:r>
        <w:tab/>
        <w:t>&lt;/xs:restriction&gt;</w:t>
      </w:r>
    </w:p>
    <w:p w14:paraId="73C883E4" w14:textId="77777777" w:rsidR="008D57CE" w:rsidRDefault="008D57CE">
      <w:pPr>
        <w:pStyle w:val="PL"/>
      </w:pPr>
      <w:r>
        <w:tab/>
        <w:t>&lt;/xs:simpleType&gt;</w:t>
      </w:r>
    </w:p>
    <w:p w14:paraId="6E78B55D" w14:textId="77777777" w:rsidR="008D57CE" w:rsidRDefault="008D57CE">
      <w:pPr>
        <w:pStyle w:val="PL"/>
      </w:pPr>
      <w:r>
        <w:tab/>
        <w:t>&lt;!-- E.g. the value ‘02820702FF7F’ could be a valid example of the NetworkIdentificationType. --&gt;</w:t>
      </w:r>
    </w:p>
    <w:bookmarkEnd w:id="129"/>
    <w:p w14:paraId="27D2B496" w14:textId="77777777" w:rsidR="008D57CE" w:rsidRDefault="008D57CE">
      <w:pPr>
        <w:pStyle w:val="PL"/>
      </w:pPr>
      <w:r>
        <w:tab/>
        <w:t>&lt;xs:simpleType name="CurrencyType"&gt;</w:t>
      </w:r>
    </w:p>
    <w:p w14:paraId="5966A573" w14:textId="77777777" w:rsidR="008D57CE" w:rsidRDefault="008D57CE">
      <w:pPr>
        <w:pStyle w:val="PL"/>
      </w:pPr>
      <w:r>
        <w:tab/>
      </w:r>
      <w:r>
        <w:tab/>
        <w:t>&lt;xs:restriction base="xs:string"&gt;</w:t>
      </w:r>
    </w:p>
    <w:p w14:paraId="51E60724" w14:textId="77777777" w:rsidR="008D57CE" w:rsidRDefault="008D57CE">
      <w:pPr>
        <w:pStyle w:val="PL"/>
      </w:pPr>
      <w:r>
        <w:tab/>
      </w:r>
      <w:r>
        <w:tab/>
      </w:r>
      <w:r>
        <w:tab/>
      </w:r>
      <w:r>
        <w:rPr>
          <w:rStyle w:val="m"/>
        </w:rPr>
        <w:t>&lt;</w:t>
      </w:r>
      <w:r>
        <w:rPr>
          <w:rStyle w:val="m"/>
          <w:rFonts w:hint="eastAsia"/>
          <w:lang w:eastAsia="ko-KR"/>
        </w:rPr>
        <w:t>xs:</w:t>
      </w:r>
      <w:r>
        <w:rPr>
          <w:rStyle w:val="t"/>
        </w:rPr>
        <w:t>length</w:t>
      </w:r>
      <w:r>
        <w:t xml:space="preserve"> </w:t>
      </w:r>
      <w:r>
        <w:rPr>
          <w:rStyle w:val="t"/>
        </w:rPr>
        <w:t>value</w:t>
      </w:r>
      <w:r>
        <w:rPr>
          <w:rStyle w:val="m"/>
        </w:rPr>
        <w:t>="</w:t>
      </w:r>
      <w:r>
        <w:rPr>
          <w:bCs/>
        </w:rPr>
        <w:t>3</w:t>
      </w:r>
      <w:r>
        <w:rPr>
          <w:rStyle w:val="m"/>
        </w:rPr>
        <w:t>"</w:t>
      </w:r>
      <w:r>
        <w:rPr>
          <w:rStyle w:val="t"/>
        </w:rPr>
        <w:t xml:space="preserve"> fixed</w:t>
      </w:r>
      <w:r>
        <w:rPr>
          <w:rStyle w:val="m"/>
        </w:rPr>
        <w:t>="</w:t>
      </w:r>
      <w:r>
        <w:rPr>
          <w:bCs/>
        </w:rPr>
        <w:t>true</w:t>
      </w:r>
      <w:r>
        <w:rPr>
          <w:rStyle w:val="m"/>
        </w:rPr>
        <w:t>" /&gt;</w:t>
      </w:r>
    </w:p>
    <w:p w14:paraId="00ACCC2B" w14:textId="77777777" w:rsidR="008D57CE" w:rsidRDefault="008D57CE">
      <w:pPr>
        <w:pStyle w:val="PL"/>
      </w:pPr>
      <w:r>
        <w:tab/>
      </w:r>
      <w:r>
        <w:tab/>
      </w:r>
      <w:r>
        <w:tab/>
        <w:t>&lt;!--The currency shall be coded according to ISO 4217--&gt;</w:t>
      </w:r>
    </w:p>
    <w:p w14:paraId="00214A2B" w14:textId="77777777" w:rsidR="008D57CE" w:rsidRDefault="008D57CE">
      <w:pPr>
        <w:pStyle w:val="PL"/>
      </w:pPr>
      <w:r>
        <w:tab/>
      </w:r>
      <w:r>
        <w:tab/>
        <w:t>&lt;/xs:restriction&gt;</w:t>
      </w:r>
    </w:p>
    <w:p w14:paraId="1826FE1C" w14:textId="77777777" w:rsidR="008D57CE" w:rsidRDefault="008D57CE">
      <w:pPr>
        <w:pStyle w:val="PL"/>
      </w:pPr>
      <w:r>
        <w:tab/>
        <w:t>&lt;/xs:simpleType&gt;</w:t>
      </w:r>
    </w:p>
    <w:p w14:paraId="2AEF36C6" w14:textId="77777777" w:rsidR="008D57CE" w:rsidRDefault="008D57CE">
      <w:pPr>
        <w:pStyle w:val="PL"/>
      </w:pPr>
      <w:r>
        <w:tab/>
        <w:t>&lt;xs:simpleType name="CurrencyFactorType"&gt;</w:t>
      </w:r>
    </w:p>
    <w:p w14:paraId="361519A8" w14:textId="77777777" w:rsidR="008D57CE" w:rsidRDefault="008D57CE">
      <w:pPr>
        <w:pStyle w:val="PL"/>
      </w:pPr>
      <w:r>
        <w:tab/>
      </w:r>
      <w:r>
        <w:tab/>
        <w:t>&lt;xs:restriction base="xs:integer"&gt;</w:t>
      </w:r>
    </w:p>
    <w:p w14:paraId="6285FFB2" w14:textId="77777777" w:rsidR="008D57CE" w:rsidRDefault="008D57CE">
      <w:pPr>
        <w:pStyle w:val="PL"/>
      </w:pPr>
      <w:r>
        <w:tab/>
      </w:r>
      <w:r>
        <w:tab/>
      </w:r>
      <w:r>
        <w:tab/>
        <w:t>&lt;xs:minInclusive value="0"/&gt;</w:t>
      </w:r>
    </w:p>
    <w:p w14:paraId="49AF3C4F" w14:textId="77777777" w:rsidR="008D57CE" w:rsidRDefault="008D57CE">
      <w:pPr>
        <w:pStyle w:val="PL"/>
      </w:pPr>
      <w:r>
        <w:tab/>
      </w:r>
      <w:r>
        <w:tab/>
      </w:r>
      <w:r>
        <w:tab/>
        <w:t>&lt;xs:maxInclusive value="999999"/&gt;</w:t>
      </w:r>
    </w:p>
    <w:p w14:paraId="62A98B13" w14:textId="77777777" w:rsidR="008D57CE" w:rsidRDefault="008D57CE">
      <w:pPr>
        <w:pStyle w:val="PL"/>
      </w:pPr>
      <w:r>
        <w:tab/>
      </w:r>
      <w:r>
        <w:tab/>
        <w:t>&lt;/xs:restriction&gt;</w:t>
      </w:r>
    </w:p>
    <w:p w14:paraId="1D4932B8" w14:textId="77777777" w:rsidR="008D57CE" w:rsidRDefault="008D57CE">
      <w:pPr>
        <w:pStyle w:val="PL"/>
      </w:pPr>
      <w:r>
        <w:tab/>
        <w:t>&lt;/xs:simpleType&gt;</w:t>
      </w:r>
    </w:p>
    <w:p w14:paraId="1C2B7604" w14:textId="77777777" w:rsidR="008D57CE" w:rsidRDefault="008D57CE">
      <w:pPr>
        <w:pStyle w:val="PL"/>
      </w:pPr>
      <w:r>
        <w:tab/>
        <w:t>&lt;xs:simpleType name="CurrencyScaleType"&gt;</w:t>
      </w:r>
    </w:p>
    <w:p w14:paraId="4A5B41A2" w14:textId="77777777" w:rsidR="008D57CE" w:rsidRDefault="008D57CE">
      <w:pPr>
        <w:pStyle w:val="PL"/>
      </w:pPr>
      <w:r>
        <w:tab/>
      </w:r>
      <w:r>
        <w:tab/>
        <w:t>&lt;xs:restriction base="xs:integer"&gt;</w:t>
      </w:r>
    </w:p>
    <w:p w14:paraId="29F1B6F3" w14:textId="77777777" w:rsidR="008D57CE" w:rsidRDefault="008D57CE">
      <w:pPr>
        <w:pStyle w:val="PL"/>
      </w:pPr>
      <w:r>
        <w:tab/>
      </w:r>
      <w:r>
        <w:tab/>
      </w:r>
      <w:r>
        <w:tab/>
        <w:t>&lt;xs:minInclusive value="-7"/&gt;</w:t>
      </w:r>
    </w:p>
    <w:p w14:paraId="39044C9D" w14:textId="77777777" w:rsidR="008D57CE" w:rsidRDefault="008D57CE">
      <w:pPr>
        <w:pStyle w:val="PL"/>
      </w:pPr>
      <w:r>
        <w:tab/>
      </w:r>
      <w:r>
        <w:tab/>
      </w:r>
      <w:r>
        <w:tab/>
        <w:t>&lt;xs:maxInclusive value="3"/&gt;</w:t>
      </w:r>
    </w:p>
    <w:p w14:paraId="74FBEFAF" w14:textId="77777777" w:rsidR="008D57CE" w:rsidRDefault="008D57CE">
      <w:pPr>
        <w:pStyle w:val="PL"/>
      </w:pPr>
      <w:r>
        <w:tab/>
      </w:r>
      <w:r>
        <w:tab/>
        <w:t>&lt;/xs:restriction&gt;</w:t>
      </w:r>
    </w:p>
    <w:p w14:paraId="002705D0" w14:textId="77777777" w:rsidR="008D57CE" w:rsidRDefault="008D57CE">
      <w:pPr>
        <w:pStyle w:val="PL"/>
      </w:pPr>
      <w:r>
        <w:tab/>
        <w:t>&lt;/xs:simpleType&gt;</w:t>
      </w:r>
    </w:p>
    <w:p w14:paraId="7416AC24" w14:textId="77777777" w:rsidR="008D57CE" w:rsidRDefault="008D57CE">
      <w:pPr>
        <w:pStyle w:val="PL"/>
      </w:pPr>
      <w:r>
        <w:tab/>
        <w:t>&lt;xs:simpleType name="TariffDurationType"&gt;</w:t>
      </w:r>
    </w:p>
    <w:p w14:paraId="24D6C808" w14:textId="77777777" w:rsidR="008D57CE" w:rsidRDefault="008D57CE">
      <w:pPr>
        <w:pStyle w:val="PL"/>
      </w:pPr>
      <w:r>
        <w:tab/>
      </w:r>
      <w:r>
        <w:tab/>
        <w:t>&lt;xs:restriction base="xs:integer"&gt;</w:t>
      </w:r>
    </w:p>
    <w:p w14:paraId="5EC4B2CC" w14:textId="77777777" w:rsidR="008D57CE" w:rsidRDefault="008D57CE">
      <w:pPr>
        <w:pStyle w:val="PL"/>
      </w:pPr>
      <w:r>
        <w:tab/>
      </w:r>
      <w:r>
        <w:tab/>
      </w:r>
      <w:r>
        <w:tab/>
        <w:t>&lt;xs:minInclusive value="0"/&gt;</w:t>
      </w:r>
    </w:p>
    <w:p w14:paraId="3B0C186C" w14:textId="77777777" w:rsidR="008D57CE" w:rsidRDefault="008D57CE">
      <w:pPr>
        <w:pStyle w:val="PL"/>
      </w:pPr>
      <w:r>
        <w:tab/>
      </w:r>
      <w:r>
        <w:tab/>
      </w:r>
      <w:r>
        <w:tab/>
        <w:t>&lt;xs:maxInclusive value="36000"/&gt;</w:t>
      </w:r>
    </w:p>
    <w:p w14:paraId="5A11B8AE" w14:textId="77777777" w:rsidR="008D57CE" w:rsidRDefault="008D57CE">
      <w:pPr>
        <w:pStyle w:val="PL"/>
      </w:pPr>
      <w:r>
        <w:tab/>
      </w:r>
      <w:r>
        <w:tab/>
        <w:t>&lt;/xs:restriction&gt;</w:t>
      </w:r>
    </w:p>
    <w:p w14:paraId="74E6D60E" w14:textId="77777777" w:rsidR="008D57CE" w:rsidRDefault="008D57CE">
      <w:pPr>
        <w:pStyle w:val="PL"/>
      </w:pPr>
      <w:r>
        <w:tab/>
        <w:t>&lt;/xs:simpleType&gt;</w:t>
      </w:r>
    </w:p>
    <w:p w14:paraId="56AED809" w14:textId="77777777" w:rsidR="008D57CE" w:rsidRDefault="008D57CE">
      <w:pPr>
        <w:pStyle w:val="PL"/>
      </w:pPr>
      <w:r>
        <w:tab/>
        <w:t>&lt;!--Definition of complex types--&gt;</w:t>
      </w:r>
    </w:p>
    <w:p w14:paraId="0CA2C257" w14:textId="77777777" w:rsidR="008D57CE" w:rsidRDefault="008D57CE">
      <w:pPr>
        <w:pStyle w:val="PL"/>
      </w:pPr>
      <w:r>
        <w:tab/>
        <w:t>&lt;xs:complexType name="TariffSwitchPulseType"&gt;</w:t>
      </w:r>
    </w:p>
    <w:p w14:paraId="5B063AC0" w14:textId="77777777" w:rsidR="008D57CE" w:rsidRDefault="008D57CE">
      <w:pPr>
        <w:pStyle w:val="PL"/>
      </w:pPr>
      <w:r>
        <w:tab/>
      </w:r>
      <w:r>
        <w:tab/>
        <w:t>&lt;xs:sequence&gt;</w:t>
      </w:r>
    </w:p>
    <w:p w14:paraId="1908CBF7" w14:textId="77777777" w:rsidR="008D57CE" w:rsidRDefault="008D57CE">
      <w:pPr>
        <w:pStyle w:val="PL"/>
      </w:pPr>
      <w:r>
        <w:tab/>
      </w:r>
      <w:r>
        <w:tab/>
      </w:r>
      <w:r>
        <w:tab/>
        <w:t>&lt;xs:element name="nextTariffPulse" type="TariffPulseFormatType"/&gt;</w:t>
      </w:r>
    </w:p>
    <w:p w14:paraId="01859202" w14:textId="77777777" w:rsidR="008D57CE" w:rsidRDefault="008D57CE">
      <w:pPr>
        <w:pStyle w:val="PL"/>
      </w:pPr>
      <w:r>
        <w:tab/>
      </w:r>
      <w:r>
        <w:tab/>
      </w:r>
      <w:r>
        <w:tab/>
        <w:t>&lt;xs:element name="tariffSwitchOverTime" type="EightBitType"/&gt;</w:t>
      </w:r>
    </w:p>
    <w:p w14:paraId="7C3F10F1" w14:textId="77777777" w:rsidR="008D57CE" w:rsidRDefault="008D57CE">
      <w:pPr>
        <w:pStyle w:val="PL"/>
      </w:pPr>
      <w:r>
        <w:tab/>
      </w:r>
      <w:r>
        <w:tab/>
        <w:t>&lt;/xs:sequence&gt;</w:t>
      </w:r>
    </w:p>
    <w:p w14:paraId="1A79F2ED" w14:textId="77777777" w:rsidR="008D57CE" w:rsidRDefault="008D57CE">
      <w:pPr>
        <w:pStyle w:val="PL"/>
      </w:pPr>
      <w:r>
        <w:tab/>
        <w:t>&lt;/xs:complexType&gt;</w:t>
      </w:r>
    </w:p>
    <w:p w14:paraId="53693966" w14:textId="77777777" w:rsidR="008D57CE" w:rsidRDefault="008D57CE">
      <w:pPr>
        <w:pStyle w:val="PL"/>
      </w:pPr>
      <w:r>
        <w:tab/>
        <w:t>&lt;xs:complexType name="CommunicationChargePulseType"&gt;</w:t>
      </w:r>
    </w:p>
    <w:p w14:paraId="06CBECF4" w14:textId="77777777" w:rsidR="008D57CE" w:rsidRDefault="008D57CE">
      <w:pPr>
        <w:pStyle w:val="PL"/>
      </w:pPr>
      <w:r>
        <w:tab/>
      </w:r>
      <w:r>
        <w:tab/>
        <w:t>&lt;xs:sequence&gt;</w:t>
      </w:r>
    </w:p>
    <w:p w14:paraId="584DF986" w14:textId="77777777" w:rsidR="008D57CE" w:rsidRDefault="008D57CE">
      <w:pPr>
        <w:pStyle w:val="PL"/>
      </w:pPr>
      <w:r>
        <w:tab/>
      </w:r>
      <w:r>
        <w:tab/>
      </w:r>
      <w:r>
        <w:tab/>
        <w:t>&lt;xs:element name="pulseUnits" type="EightBitType"/&gt;</w:t>
      </w:r>
    </w:p>
    <w:p w14:paraId="426A5BF3" w14:textId="77777777" w:rsidR="008D57CE" w:rsidRDefault="008D57CE">
      <w:pPr>
        <w:pStyle w:val="PL"/>
      </w:pPr>
      <w:r>
        <w:tab/>
      </w:r>
      <w:r>
        <w:tab/>
      </w:r>
      <w:r>
        <w:tab/>
        <w:t>&lt;xs:element name="chargeUnitTimeInterval" type="SixteenBitType"/&gt;</w:t>
      </w:r>
    </w:p>
    <w:p w14:paraId="0556640E" w14:textId="77777777" w:rsidR="008D57CE" w:rsidRDefault="008D57CE">
      <w:pPr>
        <w:pStyle w:val="PL"/>
      </w:pPr>
      <w:r>
        <w:tab/>
      </w:r>
      <w:r>
        <w:tab/>
      </w:r>
      <w:r>
        <w:tab/>
        <w:t>&lt;xs:element name="tariffDuration" type="TariffDurationType"/&gt;</w:t>
      </w:r>
    </w:p>
    <w:p w14:paraId="5E491A57" w14:textId="77777777" w:rsidR="008D57CE" w:rsidRDefault="008D57CE">
      <w:pPr>
        <w:pStyle w:val="PL"/>
      </w:pPr>
      <w:r>
        <w:tab/>
      </w:r>
      <w:r>
        <w:tab/>
        <w:t>&lt;/xs:sequence&gt;</w:t>
      </w:r>
    </w:p>
    <w:p w14:paraId="358470B8" w14:textId="77777777" w:rsidR="008D57CE" w:rsidRDefault="008D57CE">
      <w:pPr>
        <w:pStyle w:val="PL"/>
      </w:pPr>
      <w:r>
        <w:tab/>
        <w:t>&lt;/xs:complexType&gt;</w:t>
      </w:r>
    </w:p>
    <w:p w14:paraId="34E51903" w14:textId="77777777" w:rsidR="008D57CE" w:rsidRDefault="008D57CE">
      <w:pPr>
        <w:pStyle w:val="PL"/>
      </w:pPr>
      <w:r>
        <w:tab/>
        <w:t>&lt;xs:complexType name="TariffPulseFormatType"&gt;</w:t>
      </w:r>
    </w:p>
    <w:p w14:paraId="53FD5D95" w14:textId="77777777" w:rsidR="008D57CE" w:rsidRDefault="008D57CE">
      <w:pPr>
        <w:pStyle w:val="PL"/>
      </w:pPr>
      <w:r>
        <w:tab/>
      </w:r>
      <w:r>
        <w:tab/>
        <w:t>&lt;xs:sequence&gt;</w:t>
      </w:r>
    </w:p>
    <w:p w14:paraId="39FC00A2" w14:textId="77777777" w:rsidR="008D57CE" w:rsidRDefault="008D57CE">
      <w:pPr>
        <w:pStyle w:val="PL"/>
      </w:pPr>
      <w:r>
        <w:tab/>
      </w:r>
      <w:r>
        <w:tab/>
      </w:r>
      <w:r>
        <w:tab/>
        <w:t>&lt;xs:element name="communicationChargeSequencePulse" type="CommunicationChargePulseType" minOccurs="</w:t>
      </w:r>
      <w:r>
        <w:rPr>
          <w:rFonts w:hint="eastAsia"/>
          <w:lang w:eastAsia="ko-KR"/>
        </w:rPr>
        <w:t>0</w:t>
      </w:r>
      <w:r>
        <w:t>" maxOccurs="4"/&gt;</w:t>
      </w:r>
    </w:p>
    <w:p w14:paraId="13B12916" w14:textId="77777777" w:rsidR="008D57CE" w:rsidRDefault="008D57CE">
      <w:pPr>
        <w:pStyle w:val="PL"/>
      </w:pPr>
      <w:r>
        <w:tab/>
      </w:r>
      <w:r>
        <w:tab/>
      </w:r>
      <w:r>
        <w:tab/>
        <w:t>&lt;xs:element name="tariffControlIndicators" type="bitType"/&gt;</w:t>
      </w:r>
    </w:p>
    <w:p w14:paraId="0E81E97E" w14:textId="77777777" w:rsidR="008D57CE" w:rsidRDefault="008D57CE">
      <w:pPr>
        <w:pStyle w:val="PL"/>
      </w:pPr>
      <w:r>
        <w:tab/>
      </w:r>
      <w:r>
        <w:tab/>
      </w:r>
      <w:r>
        <w:tab/>
        <w:t>&lt;xs:element name="callAttemptChargePulse" type="EightBitType" minOccurs="0"/&gt;</w:t>
      </w:r>
    </w:p>
    <w:p w14:paraId="28E7389A" w14:textId="77777777" w:rsidR="008D57CE" w:rsidRDefault="008D57CE">
      <w:pPr>
        <w:pStyle w:val="PL"/>
      </w:pPr>
      <w:r>
        <w:tab/>
      </w:r>
      <w:r>
        <w:tab/>
      </w:r>
      <w:r>
        <w:tab/>
        <w:t>&lt;xs:element name="callSetupChargePulse" type="EightBitType" minOccurs="0"/&gt;</w:t>
      </w:r>
    </w:p>
    <w:p w14:paraId="49733DC4" w14:textId="77777777" w:rsidR="008D57CE" w:rsidRDefault="008D57CE">
      <w:pPr>
        <w:pStyle w:val="PL"/>
      </w:pPr>
      <w:r>
        <w:tab/>
      </w:r>
      <w:r>
        <w:tab/>
        <w:t>&lt;/xs:sequence&gt;</w:t>
      </w:r>
    </w:p>
    <w:p w14:paraId="65156F87" w14:textId="77777777" w:rsidR="008D57CE" w:rsidRDefault="008D57CE">
      <w:pPr>
        <w:pStyle w:val="PL"/>
      </w:pPr>
      <w:r>
        <w:tab/>
        <w:t>&lt;/xs:complexType&gt;</w:t>
      </w:r>
    </w:p>
    <w:p w14:paraId="02647A65" w14:textId="77777777" w:rsidR="008D57CE" w:rsidRDefault="008D57CE">
      <w:pPr>
        <w:pStyle w:val="PL"/>
      </w:pPr>
      <w:r>
        <w:tab/>
        <w:t>&lt;xs:complexType name="CommunicationChargeCurrencyType"&gt;</w:t>
      </w:r>
    </w:p>
    <w:p w14:paraId="63B81AD4" w14:textId="77777777" w:rsidR="008D57CE" w:rsidRDefault="008D57CE">
      <w:pPr>
        <w:pStyle w:val="PL"/>
      </w:pPr>
      <w:r>
        <w:tab/>
      </w:r>
      <w:r>
        <w:tab/>
        <w:t>&lt;xs:sequence&gt;</w:t>
      </w:r>
    </w:p>
    <w:p w14:paraId="28EA2251" w14:textId="77777777" w:rsidR="008D57CE" w:rsidRDefault="008D57CE">
      <w:pPr>
        <w:pStyle w:val="PL"/>
      </w:pPr>
      <w:r>
        <w:tab/>
      </w:r>
      <w:r>
        <w:tab/>
      </w:r>
      <w:r>
        <w:tab/>
        <w:t>&lt;xs:element name="currencyFactorScale" type="CurrencyFactorScaleType"/&gt;</w:t>
      </w:r>
    </w:p>
    <w:p w14:paraId="39334C1A" w14:textId="77777777" w:rsidR="008D57CE" w:rsidRDefault="008D57CE">
      <w:pPr>
        <w:pStyle w:val="PL"/>
      </w:pPr>
      <w:r>
        <w:tab/>
      </w:r>
      <w:r>
        <w:tab/>
      </w:r>
      <w:r>
        <w:tab/>
        <w:t>&lt;xs:element name="tariffDuration" type="TariffDurationType"/&gt;</w:t>
      </w:r>
    </w:p>
    <w:p w14:paraId="7FFB50A4" w14:textId="77777777" w:rsidR="008D57CE" w:rsidRDefault="008D57CE">
      <w:pPr>
        <w:pStyle w:val="PL"/>
      </w:pPr>
      <w:r>
        <w:tab/>
      </w:r>
      <w:r>
        <w:tab/>
      </w:r>
      <w:r>
        <w:tab/>
        <w:t>&lt;xs:element name="subTariffControl" type="bitType"/&gt;</w:t>
      </w:r>
    </w:p>
    <w:p w14:paraId="6751A38E" w14:textId="77777777" w:rsidR="008D57CE" w:rsidRDefault="008D57CE">
      <w:pPr>
        <w:pStyle w:val="PL"/>
      </w:pPr>
      <w:r>
        <w:tab/>
      </w:r>
      <w:r>
        <w:tab/>
        <w:t>&lt;/xs:sequence&gt;</w:t>
      </w:r>
    </w:p>
    <w:p w14:paraId="41FC61B7" w14:textId="77777777" w:rsidR="008D57CE" w:rsidRDefault="008D57CE">
      <w:pPr>
        <w:pStyle w:val="PL"/>
      </w:pPr>
      <w:r>
        <w:tab/>
        <w:t>&lt;/xs:complexType&gt;</w:t>
      </w:r>
    </w:p>
    <w:p w14:paraId="0A3D8F3D" w14:textId="77777777" w:rsidR="008D57CE" w:rsidRDefault="008D57CE">
      <w:pPr>
        <w:pStyle w:val="PL"/>
      </w:pPr>
      <w:r>
        <w:tab/>
        <w:t>&lt;xs:complexType name="TariffSwitchCurrencyType"&gt;</w:t>
      </w:r>
    </w:p>
    <w:p w14:paraId="76ACBDE5" w14:textId="77777777" w:rsidR="008D57CE" w:rsidRDefault="008D57CE">
      <w:pPr>
        <w:pStyle w:val="PL"/>
      </w:pPr>
      <w:r>
        <w:tab/>
      </w:r>
      <w:r>
        <w:tab/>
        <w:t>&lt;xs:sequence&gt;</w:t>
      </w:r>
    </w:p>
    <w:p w14:paraId="5BFDF6DF" w14:textId="77777777" w:rsidR="008D57CE" w:rsidRDefault="008D57CE">
      <w:pPr>
        <w:pStyle w:val="PL"/>
      </w:pPr>
      <w:r>
        <w:tab/>
      </w:r>
      <w:r>
        <w:tab/>
      </w:r>
      <w:r>
        <w:tab/>
        <w:t>&lt;xs:element name="nextTariffCurrency" type="TariffCurrencyFormatType"/&gt;</w:t>
      </w:r>
    </w:p>
    <w:p w14:paraId="38F4AC71" w14:textId="77777777" w:rsidR="008D57CE" w:rsidRDefault="008D57CE">
      <w:pPr>
        <w:pStyle w:val="PL"/>
      </w:pPr>
      <w:r>
        <w:tab/>
      </w:r>
      <w:r>
        <w:tab/>
      </w:r>
      <w:r>
        <w:tab/>
        <w:t>&lt;xs:element name="tariffSwitchOverTime" type="EightBitType"/&gt;</w:t>
      </w:r>
    </w:p>
    <w:p w14:paraId="1D884651" w14:textId="77777777" w:rsidR="008D57CE" w:rsidRDefault="008D57CE">
      <w:pPr>
        <w:pStyle w:val="PL"/>
      </w:pPr>
      <w:r>
        <w:tab/>
      </w:r>
      <w:r>
        <w:tab/>
        <w:t>&lt;/xs:sequence&gt;</w:t>
      </w:r>
    </w:p>
    <w:p w14:paraId="0FFE4E0C" w14:textId="77777777" w:rsidR="008D57CE" w:rsidRDefault="008D57CE">
      <w:pPr>
        <w:pStyle w:val="PL"/>
      </w:pPr>
      <w:r>
        <w:tab/>
        <w:t>&lt;/xs:complexType&gt;</w:t>
      </w:r>
    </w:p>
    <w:p w14:paraId="2A04D3D0" w14:textId="77777777" w:rsidR="008D57CE" w:rsidRDefault="008D57CE">
      <w:pPr>
        <w:pStyle w:val="PL"/>
      </w:pPr>
      <w:r>
        <w:tab/>
        <w:t>&lt;xs:complexType name="TariffCurrencyFormatType"&gt;</w:t>
      </w:r>
    </w:p>
    <w:p w14:paraId="163EA7E9" w14:textId="77777777" w:rsidR="008D57CE" w:rsidRDefault="008D57CE">
      <w:pPr>
        <w:pStyle w:val="PL"/>
      </w:pPr>
      <w:r>
        <w:tab/>
      </w:r>
      <w:r>
        <w:tab/>
        <w:t>&lt;xs:sequence&gt;</w:t>
      </w:r>
    </w:p>
    <w:p w14:paraId="7CBC44D9" w14:textId="77777777" w:rsidR="008D57CE" w:rsidRDefault="008D57CE">
      <w:pPr>
        <w:pStyle w:val="PL"/>
      </w:pPr>
      <w:r>
        <w:tab/>
      </w:r>
      <w:r>
        <w:tab/>
      </w:r>
      <w:r>
        <w:tab/>
        <w:t>&lt;xs:element name="communicationChargeSequenceCurrency" type="CommunicationChargeCurrencyType" minOccurs="0" maxOccurs="4"/&gt;</w:t>
      </w:r>
    </w:p>
    <w:p w14:paraId="5DAA234E" w14:textId="77777777" w:rsidR="008D57CE" w:rsidRDefault="008D57CE">
      <w:pPr>
        <w:pStyle w:val="PL"/>
      </w:pPr>
      <w:r>
        <w:tab/>
      </w:r>
      <w:r>
        <w:tab/>
      </w:r>
      <w:r>
        <w:tab/>
        <w:t>&lt;xs:element name="tariffControlIndicators" type="bitType"/&gt;</w:t>
      </w:r>
    </w:p>
    <w:p w14:paraId="63194585" w14:textId="77777777" w:rsidR="008D57CE" w:rsidRDefault="008D57CE">
      <w:pPr>
        <w:pStyle w:val="PL"/>
      </w:pPr>
      <w:r>
        <w:tab/>
      </w:r>
      <w:r>
        <w:tab/>
      </w:r>
      <w:r>
        <w:tab/>
        <w:t>&lt;xs:element name="callAttemptChargeCurrency" type="CurrencyFactorScaleType" minOccurs="0"/&gt;</w:t>
      </w:r>
    </w:p>
    <w:p w14:paraId="5B8CE584" w14:textId="77777777" w:rsidR="008D57CE" w:rsidRDefault="008D57CE">
      <w:pPr>
        <w:pStyle w:val="PL"/>
      </w:pPr>
      <w:r>
        <w:tab/>
      </w:r>
      <w:r>
        <w:tab/>
      </w:r>
      <w:r>
        <w:tab/>
        <w:t>&lt;xs:element name="callSetupChargeCurrency" type="CurrencyFactorScaleType" minOccurs="0"/&gt;</w:t>
      </w:r>
    </w:p>
    <w:p w14:paraId="474DEFDD" w14:textId="77777777" w:rsidR="008D57CE" w:rsidRDefault="008D57CE">
      <w:pPr>
        <w:pStyle w:val="PL"/>
      </w:pPr>
      <w:r>
        <w:tab/>
      </w:r>
      <w:r>
        <w:tab/>
        <w:t>&lt;/xs:sequence&gt;</w:t>
      </w:r>
    </w:p>
    <w:p w14:paraId="13F7D53E" w14:textId="77777777" w:rsidR="008D57CE" w:rsidRDefault="008D57CE">
      <w:pPr>
        <w:pStyle w:val="PL"/>
      </w:pPr>
      <w:r>
        <w:tab/>
        <w:t>&lt;/xs:complexType&gt;</w:t>
      </w:r>
    </w:p>
    <w:p w14:paraId="25BC6AD7" w14:textId="77777777" w:rsidR="008D57CE" w:rsidRDefault="008D57CE">
      <w:pPr>
        <w:pStyle w:val="PL"/>
      </w:pPr>
      <w:r>
        <w:tab/>
        <w:t>&lt;xs:complexType name="CurrencyFactorScaleType"&gt;</w:t>
      </w:r>
    </w:p>
    <w:p w14:paraId="485B803D" w14:textId="77777777" w:rsidR="008D57CE" w:rsidRDefault="008D57CE">
      <w:pPr>
        <w:pStyle w:val="PL"/>
      </w:pPr>
      <w:r>
        <w:tab/>
      </w:r>
      <w:r>
        <w:tab/>
        <w:t>&lt;xs:sequence&gt;</w:t>
      </w:r>
    </w:p>
    <w:p w14:paraId="79537E98" w14:textId="77777777" w:rsidR="008D57CE" w:rsidRDefault="008D57CE">
      <w:pPr>
        <w:pStyle w:val="PL"/>
      </w:pPr>
      <w:r>
        <w:tab/>
      </w:r>
      <w:r>
        <w:tab/>
      </w:r>
      <w:r>
        <w:tab/>
        <w:t>&lt;xs:element name="currencyFactor" type="CurrencyFactorType"/&gt;</w:t>
      </w:r>
    </w:p>
    <w:p w14:paraId="132C96A4" w14:textId="77777777" w:rsidR="008D57CE" w:rsidRDefault="008D57CE">
      <w:pPr>
        <w:pStyle w:val="PL"/>
        <w:rPr>
          <w:lang w:eastAsia="ko-KR"/>
        </w:rPr>
      </w:pPr>
      <w:r>
        <w:tab/>
      </w:r>
      <w:r>
        <w:tab/>
      </w:r>
      <w:r>
        <w:tab/>
        <w:t>&lt;xs:element name="currencyScale" type="CurrencyScaleType"/&gt;</w:t>
      </w:r>
    </w:p>
    <w:p w14:paraId="309BCA26" w14:textId="77777777" w:rsidR="008D57CE" w:rsidRDefault="008D57CE">
      <w:pPr>
        <w:pStyle w:val="PL"/>
      </w:pPr>
      <w:r>
        <w:tab/>
        <w:t>&lt;/xs:sequence&gt;</w:t>
      </w:r>
    </w:p>
    <w:p w14:paraId="63A6F2F6" w14:textId="77777777" w:rsidR="008D57CE" w:rsidRDefault="008D57CE">
      <w:pPr>
        <w:pStyle w:val="PL"/>
      </w:pPr>
      <w:r>
        <w:tab/>
        <w:t>&lt;/xs:complexType&gt;</w:t>
      </w:r>
    </w:p>
    <w:p w14:paraId="16C3BB6F" w14:textId="77777777" w:rsidR="008D57CE" w:rsidRDefault="008D57CE">
      <w:pPr>
        <w:pStyle w:val="PL"/>
      </w:pPr>
      <w:r>
        <w:tab/>
        <w:t>&lt;xs:complexType name="TariffPulseType"&gt;</w:t>
      </w:r>
    </w:p>
    <w:p w14:paraId="6DFA52A9" w14:textId="77777777" w:rsidR="008D57CE" w:rsidRDefault="008D57CE">
      <w:pPr>
        <w:pStyle w:val="PL"/>
      </w:pPr>
      <w:r>
        <w:tab/>
      </w:r>
      <w:r>
        <w:tab/>
        <w:t>&lt;xs:sequence&gt;</w:t>
      </w:r>
    </w:p>
    <w:p w14:paraId="37420638" w14:textId="77777777" w:rsidR="008D57CE" w:rsidRDefault="008D57CE">
      <w:pPr>
        <w:pStyle w:val="PL"/>
      </w:pPr>
      <w:r>
        <w:tab/>
      </w:r>
      <w:r>
        <w:tab/>
      </w:r>
      <w:r>
        <w:tab/>
        <w:t>&lt;xs:element name="currentTariffPulse" type="TariffPulseFormatType" minOccurs="0"/&gt;</w:t>
      </w:r>
    </w:p>
    <w:p w14:paraId="7AF570AD" w14:textId="77777777" w:rsidR="008D57CE" w:rsidRDefault="008D57CE">
      <w:pPr>
        <w:pStyle w:val="PL"/>
      </w:pPr>
      <w:r>
        <w:tab/>
      </w:r>
      <w:r>
        <w:tab/>
      </w:r>
      <w:r>
        <w:tab/>
        <w:t>&lt;xs:element name="tariffSwitchPulse" type="TariffSwitchPulseType" minOccurs="0"/&gt;</w:t>
      </w:r>
    </w:p>
    <w:p w14:paraId="34F090FD" w14:textId="77777777" w:rsidR="008D57CE" w:rsidRDefault="008D57CE">
      <w:pPr>
        <w:pStyle w:val="PL"/>
      </w:pPr>
      <w:r>
        <w:tab/>
      </w:r>
      <w:r>
        <w:tab/>
        <w:t>&lt;/xs:sequence&gt;</w:t>
      </w:r>
    </w:p>
    <w:p w14:paraId="0BF7025F" w14:textId="77777777" w:rsidR="008D57CE" w:rsidRDefault="008D57CE">
      <w:pPr>
        <w:pStyle w:val="PL"/>
      </w:pPr>
      <w:r>
        <w:tab/>
        <w:t>&lt;/xs:complexType&gt;</w:t>
      </w:r>
    </w:p>
    <w:p w14:paraId="1E229C6E" w14:textId="77777777" w:rsidR="008D57CE" w:rsidRDefault="008D57CE">
      <w:pPr>
        <w:pStyle w:val="PL"/>
      </w:pPr>
      <w:r>
        <w:tab/>
        <w:t>&lt;xs:complexType name="TariffCurrencyType"&gt;</w:t>
      </w:r>
    </w:p>
    <w:p w14:paraId="30D7D7FE" w14:textId="77777777" w:rsidR="008D57CE" w:rsidRDefault="008D57CE">
      <w:pPr>
        <w:pStyle w:val="PL"/>
      </w:pPr>
      <w:r>
        <w:tab/>
      </w:r>
      <w:r>
        <w:tab/>
        <w:t>&lt;xs:sequence&gt;</w:t>
      </w:r>
    </w:p>
    <w:p w14:paraId="6385EF4E" w14:textId="77777777" w:rsidR="008D57CE" w:rsidRDefault="008D57CE">
      <w:pPr>
        <w:pStyle w:val="PL"/>
      </w:pPr>
      <w:r>
        <w:tab/>
      </w:r>
      <w:r>
        <w:tab/>
      </w:r>
      <w:r>
        <w:tab/>
        <w:t>&lt;xs:element name="currentTariffCurrency" type="TariffCurrencyFormatType" minOccurs="0"/&gt;</w:t>
      </w:r>
    </w:p>
    <w:p w14:paraId="243A80D8" w14:textId="77777777" w:rsidR="008D57CE" w:rsidRDefault="008D57CE">
      <w:pPr>
        <w:pStyle w:val="PL"/>
      </w:pPr>
      <w:r>
        <w:tab/>
      </w:r>
      <w:r>
        <w:tab/>
      </w:r>
      <w:r>
        <w:tab/>
        <w:t>&lt;xs:element name="tariffSwitchCurrency" type="TariffSwitchCurrencyType" minOccurs="0"/&gt;</w:t>
      </w:r>
    </w:p>
    <w:p w14:paraId="736D9B75" w14:textId="77777777" w:rsidR="008D57CE" w:rsidRDefault="008D57CE">
      <w:pPr>
        <w:pStyle w:val="PL"/>
      </w:pPr>
      <w:r>
        <w:tab/>
      </w:r>
      <w:r>
        <w:tab/>
        <w:t>&lt;/xs:sequence&gt;</w:t>
      </w:r>
    </w:p>
    <w:p w14:paraId="4EF1D229" w14:textId="77777777" w:rsidR="008D57CE" w:rsidRDefault="008D57CE">
      <w:pPr>
        <w:pStyle w:val="PL"/>
      </w:pPr>
      <w:r>
        <w:tab/>
        <w:t>&lt;/xs:complexType&gt;</w:t>
      </w:r>
    </w:p>
    <w:p w14:paraId="2E185612" w14:textId="77777777" w:rsidR="008D57CE" w:rsidRDefault="008D57CE">
      <w:pPr>
        <w:pStyle w:val="PL"/>
      </w:pPr>
      <w:r>
        <w:tab/>
        <w:t>&lt;xs:complexType name="ChargingControlIndicatorsType"&gt;</w:t>
      </w:r>
    </w:p>
    <w:p w14:paraId="76AACEF2" w14:textId="77777777" w:rsidR="008D57CE" w:rsidRDefault="008D57CE">
      <w:pPr>
        <w:pStyle w:val="PL"/>
      </w:pPr>
      <w:r>
        <w:tab/>
      </w:r>
      <w:r>
        <w:tab/>
        <w:t>&lt;xs:sequence&gt;</w:t>
      </w:r>
    </w:p>
    <w:p w14:paraId="11D21506" w14:textId="77777777" w:rsidR="008D57CE" w:rsidRDefault="008D57CE">
      <w:pPr>
        <w:pStyle w:val="PL"/>
      </w:pPr>
      <w:r>
        <w:tab/>
      </w:r>
      <w:r>
        <w:tab/>
      </w:r>
      <w:r>
        <w:tab/>
        <w:t>&lt;xs:element name="immediateChangeOfActuallyAppliedTariff" type="bitType" minOccurs="0"/&gt;</w:t>
      </w:r>
    </w:p>
    <w:p w14:paraId="437D4B71" w14:textId="77777777" w:rsidR="008D57CE" w:rsidRDefault="008D57CE">
      <w:pPr>
        <w:pStyle w:val="PL"/>
      </w:pPr>
      <w:r>
        <w:tab/>
      </w:r>
      <w:r>
        <w:tab/>
      </w:r>
      <w:r>
        <w:tab/>
        <w:t>&lt;xs:element name="delayUntilStart" type="bitType" minOccurs="0"/&gt;</w:t>
      </w:r>
    </w:p>
    <w:p w14:paraId="38C3F3BC" w14:textId="77777777" w:rsidR="008D57CE" w:rsidRDefault="008D57CE">
      <w:pPr>
        <w:pStyle w:val="PL"/>
      </w:pPr>
      <w:r>
        <w:tab/>
      </w:r>
      <w:r>
        <w:tab/>
        <w:t>&lt;/xs:sequence&gt;</w:t>
      </w:r>
    </w:p>
    <w:p w14:paraId="506A4A4A" w14:textId="77777777" w:rsidR="008D57CE" w:rsidRDefault="008D57CE">
      <w:pPr>
        <w:pStyle w:val="PL"/>
      </w:pPr>
      <w:r>
        <w:tab/>
        <w:t>&lt;/xs:complexType&gt;</w:t>
      </w:r>
    </w:p>
    <w:p w14:paraId="18B0CE4E" w14:textId="77777777" w:rsidR="008D57CE" w:rsidRDefault="008D57CE">
      <w:pPr>
        <w:pStyle w:val="PL"/>
      </w:pPr>
      <w:r>
        <w:tab/>
        <w:t>&lt;xs:complexType name="ChargingReferenceIdentificationType"&gt;</w:t>
      </w:r>
    </w:p>
    <w:p w14:paraId="51E73C82" w14:textId="77777777" w:rsidR="008D57CE" w:rsidRDefault="008D57CE">
      <w:pPr>
        <w:pStyle w:val="PL"/>
      </w:pPr>
      <w:r>
        <w:tab/>
      </w:r>
      <w:r>
        <w:tab/>
        <w:t>&lt;xs:sequence&gt;</w:t>
      </w:r>
    </w:p>
    <w:p w14:paraId="2F092D94" w14:textId="77777777" w:rsidR="008D57CE" w:rsidRDefault="008D57CE">
      <w:pPr>
        <w:pStyle w:val="PL"/>
      </w:pPr>
      <w:r>
        <w:tab/>
      </w:r>
      <w:r>
        <w:tab/>
      </w:r>
      <w:r>
        <w:tab/>
        <w:t>&lt;xs:element name="networkIdentification" type="NetworkIdentificationType"/&gt;</w:t>
      </w:r>
    </w:p>
    <w:p w14:paraId="0E266541" w14:textId="77777777" w:rsidR="008D57CE" w:rsidRDefault="008D57CE">
      <w:pPr>
        <w:pStyle w:val="PL"/>
      </w:pPr>
      <w:r>
        <w:tab/>
      </w:r>
      <w:r>
        <w:tab/>
      </w:r>
      <w:r>
        <w:tab/>
        <w:t>&lt;xs:element name="referenceID" type="xs:nonNegativeInteger"/&gt;</w:t>
      </w:r>
    </w:p>
    <w:p w14:paraId="720723F6" w14:textId="77777777" w:rsidR="008D57CE" w:rsidRDefault="008D57CE">
      <w:pPr>
        <w:pStyle w:val="PL"/>
      </w:pPr>
      <w:r>
        <w:tab/>
      </w:r>
      <w:r>
        <w:tab/>
        <w:t>&lt;/xs:sequence&gt;</w:t>
      </w:r>
    </w:p>
    <w:p w14:paraId="16FB7ACC" w14:textId="77777777" w:rsidR="008D57CE" w:rsidRDefault="008D57CE">
      <w:pPr>
        <w:pStyle w:val="PL"/>
      </w:pPr>
      <w:r>
        <w:tab/>
        <w:t>&lt;/xs:complexType&gt;</w:t>
      </w:r>
    </w:p>
    <w:p w14:paraId="48A2A346" w14:textId="77777777" w:rsidR="008D57CE" w:rsidRDefault="008D57CE">
      <w:pPr>
        <w:pStyle w:val="PL"/>
      </w:pPr>
      <w:r>
        <w:tab/>
        <w:t>&lt;xs:complexType name="ChargingTariffInformationType"&gt;</w:t>
      </w:r>
    </w:p>
    <w:p w14:paraId="225E92FE" w14:textId="77777777" w:rsidR="008D57CE" w:rsidRDefault="008D57CE">
      <w:pPr>
        <w:pStyle w:val="PL"/>
      </w:pPr>
      <w:r>
        <w:tab/>
      </w:r>
      <w:r>
        <w:tab/>
        <w:t>&lt;xs:sequence&gt;</w:t>
      </w:r>
    </w:p>
    <w:p w14:paraId="2139D698" w14:textId="77777777" w:rsidR="008D57CE" w:rsidRDefault="008D57CE">
      <w:pPr>
        <w:pStyle w:val="PL"/>
      </w:pPr>
      <w:r>
        <w:tab/>
      </w:r>
      <w:r>
        <w:tab/>
      </w:r>
      <w:r>
        <w:tab/>
        <w:t>&lt;xs:element name="chargingControlIndicators" type="ChargingControlIndicatorsType"/&gt;</w:t>
      </w:r>
    </w:p>
    <w:p w14:paraId="42EA4129" w14:textId="77777777" w:rsidR="008D57CE" w:rsidRDefault="008D57CE">
      <w:pPr>
        <w:pStyle w:val="PL"/>
      </w:pPr>
      <w:r>
        <w:tab/>
      </w:r>
      <w:r>
        <w:tab/>
      </w:r>
      <w:r>
        <w:tab/>
        <w:t>&lt;xs:element name="chargingTariff"&gt;</w:t>
      </w:r>
    </w:p>
    <w:p w14:paraId="2FD2A7B9" w14:textId="77777777" w:rsidR="008D57CE" w:rsidRDefault="008D57CE">
      <w:pPr>
        <w:pStyle w:val="PL"/>
      </w:pPr>
      <w:r>
        <w:tab/>
      </w:r>
      <w:r>
        <w:tab/>
      </w:r>
      <w:r>
        <w:tab/>
      </w:r>
      <w:r>
        <w:tab/>
        <w:t>&lt;xs:complexType&gt;</w:t>
      </w:r>
    </w:p>
    <w:p w14:paraId="3F793847" w14:textId="77777777" w:rsidR="008D57CE" w:rsidRDefault="008D57CE">
      <w:pPr>
        <w:pStyle w:val="PL"/>
      </w:pPr>
      <w:r>
        <w:tab/>
      </w:r>
      <w:r>
        <w:tab/>
      </w:r>
      <w:r>
        <w:tab/>
      </w:r>
      <w:r>
        <w:tab/>
      </w:r>
      <w:r>
        <w:tab/>
        <w:t>&lt;xs:choice&gt;</w:t>
      </w:r>
    </w:p>
    <w:p w14:paraId="2870CDFE" w14:textId="77777777" w:rsidR="008D57CE" w:rsidRDefault="008D57CE">
      <w:pPr>
        <w:pStyle w:val="PL"/>
      </w:pPr>
      <w:r>
        <w:tab/>
      </w:r>
      <w:r>
        <w:tab/>
      </w:r>
      <w:r>
        <w:tab/>
      </w:r>
      <w:r>
        <w:tab/>
      </w:r>
      <w:r>
        <w:tab/>
      </w:r>
      <w:r>
        <w:tab/>
        <w:t>&lt;xs:element name="tariffCurrency" type="TariffCurrencyType"/&gt;</w:t>
      </w:r>
    </w:p>
    <w:p w14:paraId="0A9B46B8" w14:textId="77777777" w:rsidR="008D57CE" w:rsidRDefault="008D57CE">
      <w:pPr>
        <w:pStyle w:val="PL"/>
        <w:rPr>
          <w:lang w:val="nb-NO"/>
        </w:rPr>
      </w:pPr>
      <w:r>
        <w:tab/>
      </w:r>
      <w:r>
        <w:tab/>
      </w:r>
      <w:r>
        <w:tab/>
      </w:r>
      <w:r>
        <w:tab/>
      </w:r>
      <w:r>
        <w:tab/>
      </w:r>
      <w:r>
        <w:tab/>
      </w:r>
      <w:r>
        <w:rPr>
          <w:lang w:val="nb-NO"/>
        </w:rPr>
        <w:t>&lt;xs:element name="tariffPulse" type="TariffPulseType"/&gt;</w:t>
      </w:r>
    </w:p>
    <w:p w14:paraId="01F4B23A" w14:textId="77777777" w:rsidR="008D57CE" w:rsidRDefault="008D57CE">
      <w:pPr>
        <w:pStyle w:val="PL"/>
        <w:rPr>
          <w:lang w:val="nb-NO"/>
        </w:rPr>
      </w:pPr>
      <w:r>
        <w:rPr>
          <w:lang w:val="nb-NO"/>
        </w:rPr>
        <w:tab/>
      </w:r>
      <w:r>
        <w:rPr>
          <w:lang w:val="nb-NO"/>
        </w:rPr>
        <w:tab/>
      </w:r>
      <w:r>
        <w:rPr>
          <w:lang w:val="nb-NO"/>
        </w:rPr>
        <w:tab/>
      </w:r>
      <w:r>
        <w:rPr>
          <w:lang w:val="nb-NO"/>
        </w:rPr>
        <w:tab/>
      </w:r>
      <w:r>
        <w:rPr>
          <w:lang w:val="nb-NO"/>
        </w:rPr>
        <w:tab/>
        <w:t>&lt;/xs:choice&gt;</w:t>
      </w:r>
    </w:p>
    <w:p w14:paraId="23660316" w14:textId="77777777" w:rsidR="008D57CE" w:rsidRDefault="008D57CE">
      <w:pPr>
        <w:pStyle w:val="PL"/>
        <w:rPr>
          <w:lang w:val="nb-NO"/>
        </w:rPr>
      </w:pPr>
      <w:r>
        <w:rPr>
          <w:lang w:val="nb-NO"/>
        </w:rPr>
        <w:tab/>
      </w:r>
      <w:r>
        <w:rPr>
          <w:lang w:val="nb-NO"/>
        </w:rPr>
        <w:tab/>
      </w:r>
      <w:r>
        <w:rPr>
          <w:lang w:val="nb-NO"/>
        </w:rPr>
        <w:tab/>
      </w:r>
      <w:r>
        <w:rPr>
          <w:lang w:val="nb-NO"/>
        </w:rPr>
        <w:tab/>
        <w:t>&lt;/xs:complexType&gt;</w:t>
      </w:r>
    </w:p>
    <w:p w14:paraId="1B911653" w14:textId="77777777" w:rsidR="008D57CE" w:rsidRDefault="008D57CE">
      <w:pPr>
        <w:pStyle w:val="PL"/>
        <w:rPr>
          <w:lang w:val="nb-NO"/>
        </w:rPr>
      </w:pPr>
      <w:r>
        <w:rPr>
          <w:lang w:val="nb-NO"/>
        </w:rPr>
        <w:tab/>
      </w:r>
      <w:r>
        <w:rPr>
          <w:lang w:val="nb-NO"/>
        </w:rPr>
        <w:tab/>
      </w:r>
      <w:r>
        <w:rPr>
          <w:lang w:val="nb-NO"/>
        </w:rPr>
        <w:tab/>
        <w:t>&lt;/xs:element&gt;</w:t>
      </w:r>
    </w:p>
    <w:p w14:paraId="28122287" w14:textId="77777777" w:rsidR="008D57CE" w:rsidRDefault="008D57CE">
      <w:pPr>
        <w:pStyle w:val="PL"/>
        <w:rPr>
          <w:lang w:val="nb-NO"/>
        </w:rPr>
      </w:pPr>
      <w:r>
        <w:rPr>
          <w:lang w:val="nb-NO"/>
        </w:rPr>
        <w:tab/>
      </w:r>
      <w:r>
        <w:rPr>
          <w:lang w:val="nb-NO"/>
        </w:rPr>
        <w:tab/>
      </w:r>
      <w:r>
        <w:rPr>
          <w:lang w:val="nb-NO"/>
        </w:rPr>
        <w:tab/>
        <w:t>&lt;xs:element name="originationIdentification" type="ChargingReferenceIdentificationType"/&gt;</w:t>
      </w:r>
    </w:p>
    <w:p w14:paraId="5AC36D9B" w14:textId="77777777" w:rsidR="008D57CE" w:rsidRDefault="008D57CE">
      <w:pPr>
        <w:pStyle w:val="PL"/>
        <w:rPr>
          <w:lang w:val="nb-NO"/>
        </w:rPr>
      </w:pPr>
      <w:r>
        <w:rPr>
          <w:lang w:val="nb-NO"/>
        </w:rPr>
        <w:tab/>
      </w:r>
      <w:r>
        <w:rPr>
          <w:lang w:val="nb-NO"/>
        </w:rPr>
        <w:tab/>
      </w:r>
      <w:r>
        <w:rPr>
          <w:lang w:val="nb-NO"/>
        </w:rPr>
        <w:tab/>
        <w:t>&lt;xs:element name="destinationIdentification" type="ChargingReferenceIdentificationType" minOccurs="0"/&gt;</w:t>
      </w:r>
    </w:p>
    <w:p w14:paraId="1650C7FA" w14:textId="77777777" w:rsidR="008D57CE" w:rsidRDefault="008D57CE">
      <w:pPr>
        <w:pStyle w:val="PL"/>
        <w:rPr>
          <w:lang w:val="nb-NO"/>
        </w:rPr>
      </w:pPr>
      <w:r>
        <w:rPr>
          <w:lang w:val="nb-NO"/>
        </w:rPr>
        <w:tab/>
      </w:r>
      <w:r>
        <w:rPr>
          <w:lang w:val="nb-NO"/>
        </w:rPr>
        <w:tab/>
      </w:r>
      <w:r>
        <w:rPr>
          <w:lang w:val="nb-NO"/>
        </w:rPr>
        <w:tab/>
        <w:t>&lt;xs:element name="currency" type="CurrencyType" minOccurs="0"/&gt;</w:t>
      </w:r>
    </w:p>
    <w:p w14:paraId="34146E2E" w14:textId="77777777" w:rsidR="008D57CE" w:rsidRDefault="008D57CE">
      <w:pPr>
        <w:pStyle w:val="PL"/>
        <w:rPr>
          <w:lang w:val="nb-NO"/>
        </w:rPr>
      </w:pPr>
      <w:r>
        <w:rPr>
          <w:lang w:val="nb-NO"/>
        </w:rPr>
        <w:tab/>
      </w:r>
      <w:r>
        <w:rPr>
          <w:lang w:val="nb-NO"/>
        </w:rPr>
        <w:tab/>
        <w:t>&lt;/xs:sequence&gt;</w:t>
      </w:r>
    </w:p>
    <w:p w14:paraId="0ED3A292" w14:textId="77777777" w:rsidR="008D57CE" w:rsidRDefault="008D57CE">
      <w:pPr>
        <w:pStyle w:val="PL"/>
        <w:rPr>
          <w:lang w:val="nb-NO"/>
        </w:rPr>
      </w:pPr>
      <w:r>
        <w:rPr>
          <w:lang w:val="nb-NO"/>
        </w:rPr>
        <w:tab/>
        <w:t>&lt;/xs:complexType&gt;</w:t>
      </w:r>
    </w:p>
    <w:p w14:paraId="681075EE" w14:textId="77777777" w:rsidR="008D57CE" w:rsidRDefault="008D57CE">
      <w:pPr>
        <w:pStyle w:val="PL"/>
        <w:rPr>
          <w:lang w:val="nb-NO"/>
        </w:rPr>
      </w:pPr>
      <w:r>
        <w:rPr>
          <w:lang w:val="nb-NO"/>
        </w:rPr>
        <w:tab/>
        <w:t>&lt;xs:complexType name="AddOnChargingInformationType"&gt;</w:t>
      </w:r>
    </w:p>
    <w:p w14:paraId="5A8922D2" w14:textId="77777777" w:rsidR="008D57CE" w:rsidRDefault="008D57CE">
      <w:pPr>
        <w:pStyle w:val="PL"/>
        <w:rPr>
          <w:lang w:val="nb-NO"/>
        </w:rPr>
      </w:pPr>
      <w:r>
        <w:rPr>
          <w:lang w:val="nb-NO"/>
        </w:rPr>
        <w:tab/>
      </w:r>
      <w:r>
        <w:rPr>
          <w:lang w:val="nb-NO"/>
        </w:rPr>
        <w:tab/>
        <w:t>&lt;xs:sequence&gt;</w:t>
      </w:r>
    </w:p>
    <w:p w14:paraId="5A09B9B0" w14:textId="77777777" w:rsidR="008D57CE" w:rsidRDefault="008D57CE">
      <w:pPr>
        <w:pStyle w:val="PL"/>
        <w:rPr>
          <w:lang w:val="nb-NO"/>
        </w:rPr>
      </w:pPr>
      <w:r>
        <w:rPr>
          <w:lang w:val="nb-NO"/>
        </w:rPr>
        <w:tab/>
      </w:r>
      <w:r>
        <w:rPr>
          <w:lang w:val="nb-NO"/>
        </w:rPr>
        <w:tab/>
      </w:r>
      <w:r>
        <w:rPr>
          <w:lang w:val="nb-NO"/>
        </w:rPr>
        <w:tab/>
        <w:t>&lt;xs:element name="chargingControlIndicators" type="ChargingControlIndicatorsType"/&gt;</w:t>
      </w:r>
    </w:p>
    <w:p w14:paraId="42258841" w14:textId="77777777" w:rsidR="008D57CE" w:rsidRDefault="008D57CE">
      <w:pPr>
        <w:pStyle w:val="PL"/>
        <w:rPr>
          <w:lang w:val="nb-NO"/>
        </w:rPr>
      </w:pPr>
      <w:r>
        <w:rPr>
          <w:lang w:val="nb-NO"/>
        </w:rPr>
        <w:tab/>
      </w:r>
      <w:r>
        <w:rPr>
          <w:lang w:val="nb-NO"/>
        </w:rPr>
        <w:tab/>
      </w:r>
      <w:r>
        <w:rPr>
          <w:lang w:val="nb-NO"/>
        </w:rPr>
        <w:tab/>
        <w:t>&lt;xs:element name="addOnCharge"&gt;</w:t>
      </w:r>
    </w:p>
    <w:p w14:paraId="34E8EDFF" w14:textId="77777777" w:rsidR="008D57CE" w:rsidRDefault="008D57CE">
      <w:pPr>
        <w:pStyle w:val="PL"/>
      </w:pPr>
      <w:r>
        <w:rPr>
          <w:lang w:val="nb-NO"/>
        </w:rPr>
        <w:tab/>
      </w:r>
      <w:r>
        <w:rPr>
          <w:lang w:val="nb-NO"/>
        </w:rPr>
        <w:tab/>
      </w:r>
      <w:r>
        <w:rPr>
          <w:lang w:val="nb-NO"/>
        </w:rPr>
        <w:tab/>
      </w:r>
      <w:r>
        <w:rPr>
          <w:lang w:val="nb-NO"/>
        </w:rPr>
        <w:tab/>
      </w:r>
      <w:r>
        <w:t>&lt;xs:complexType&gt;</w:t>
      </w:r>
    </w:p>
    <w:p w14:paraId="66FF14F1" w14:textId="77777777" w:rsidR="008D57CE" w:rsidRDefault="008D57CE">
      <w:pPr>
        <w:pStyle w:val="PL"/>
      </w:pPr>
      <w:r>
        <w:tab/>
      </w:r>
      <w:r>
        <w:tab/>
      </w:r>
      <w:r>
        <w:tab/>
      </w:r>
      <w:r>
        <w:tab/>
      </w:r>
      <w:r>
        <w:tab/>
        <w:t>&lt;xs:choice&gt;</w:t>
      </w:r>
    </w:p>
    <w:p w14:paraId="62D3626D" w14:textId="77777777" w:rsidR="008D57CE" w:rsidRDefault="008D57CE">
      <w:pPr>
        <w:pStyle w:val="PL"/>
      </w:pPr>
      <w:r>
        <w:tab/>
      </w:r>
      <w:r>
        <w:tab/>
      </w:r>
      <w:r>
        <w:tab/>
      </w:r>
      <w:r>
        <w:tab/>
      </w:r>
      <w:r>
        <w:tab/>
      </w:r>
      <w:r>
        <w:tab/>
        <w:t>&lt;xs:element name="addOnChargeCurrency" type="CurrencyFactorScaleType"/&gt;</w:t>
      </w:r>
    </w:p>
    <w:p w14:paraId="6273D99F" w14:textId="77777777" w:rsidR="008D57CE" w:rsidRDefault="008D57CE">
      <w:pPr>
        <w:pStyle w:val="PL"/>
      </w:pPr>
      <w:r>
        <w:tab/>
      </w:r>
      <w:r>
        <w:tab/>
      </w:r>
      <w:r>
        <w:tab/>
      </w:r>
      <w:r>
        <w:tab/>
      </w:r>
      <w:r>
        <w:tab/>
      </w:r>
      <w:r>
        <w:tab/>
        <w:t>&lt;xs:element name="addOnChargePulse" type="EightBitType"/&gt;</w:t>
      </w:r>
    </w:p>
    <w:p w14:paraId="1170836E" w14:textId="77777777" w:rsidR="008D57CE" w:rsidRDefault="008D57CE">
      <w:pPr>
        <w:pStyle w:val="PL"/>
      </w:pPr>
      <w:r>
        <w:tab/>
      </w:r>
      <w:r>
        <w:tab/>
      </w:r>
      <w:r>
        <w:tab/>
      </w:r>
      <w:r>
        <w:tab/>
      </w:r>
      <w:r>
        <w:tab/>
        <w:t>&lt;/xs:choice&gt;</w:t>
      </w:r>
    </w:p>
    <w:p w14:paraId="246EBE32" w14:textId="77777777" w:rsidR="008D57CE" w:rsidRDefault="008D57CE">
      <w:pPr>
        <w:pStyle w:val="PL"/>
      </w:pPr>
      <w:r>
        <w:tab/>
      </w:r>
      <w:r>
        <w:tab/>
      </w:r>
      <w:r>
        <w:tab/>
      </w:r>
      <w:r>
        <w:tab/>
        <w:t>&lt;/xs:complexType&gt;</w:t>
      </w:r>
    </w:p>
    <w:p w14:paraId="47835696" w14:textId="77777777" w:rsidR="008D57CE" w:rsidRDefault="008D57CE">
      <w:pPr>
        <w:pStyle w:val="PL"/>
      </w:pPr>
      <w:r>
        <w:tab/>
      </w:r>
      <w:r>
        <w:tab/>
      </w:r>
      <w:r>
        <w:tab/>
        <w:t>&lt;/xs:element&gt;</w:t>
      </w:r>
    </w:p>
    <w:p w14:paraId="149D8AD7" w14:textId="77777777" w:rsidR="008D57CE" w:rsidRDefault="008D57CE">
      <w:pPr>
        <w:pStyle w:val="PL"/>
      </w:pPr>
      <w:r>
        <w:tab/>
      </w:r>
      <w:r>
        <w:tab/>
      </w:r>
      <w:r>
        <w:tab/>
        <w:t>&lt;xs:element name="originationIdentification" type="ChargingReferenceIdentificationType"/&gt;</w:t>
      </w:r>
    </w:p>
    <w:p w14:paraId="7AE4257B" w14:textId="77777777" w:rsidR="008D57CE" w:rsidRDefault="008D57CE">
      <w:pPr>
        <w:pStyle w:val="PL"/>
      </w:pPr>
      <w:r>
        <w:tab/>
      </w:r>
      <w:r>
        <w:tab/>
      </w:r>
      <w:r>
        <w:tab/>
        <w:t>&lt;xs:element name="destinationIdentification" type="ChargingReferenceIdentificationType" minOccurs="0"/&gt;</w:t>
      </w:r>
    </w:p>
    <w:p w14:paraId="1D7ED58C" w14:textId="77777777" w:rsidR="008D57CE" w:rsidRDefault="008D57CE">
      <w:pPr>
        <w:pStyle w:val="PL"/>
      </w:pPr>
      <w:r>
        <w:tab/>
      </w:r>
      <w:r>
        <w:tab/>
      </w:r>
      <w:r>
        <w:tab/>
        <w:t>&lt;xs:element name="currency" type="CurrencyType" minOccurs="0"/&gt;</w:t>
      </w:r>
    </w:p>
    <w:p w14:paraId="25D32B0F" w14:textId="77777777" w:rsidR="008D57CE" w:rsidRDefault="008D57CE">
      <w:pPr>
        <w:pStyle w:val="PL"/>
      </w:pPr>
      <w:r>
        <w:tab/>
      </w:r>
      <w:r>
        <w:tab/>
        <w:t>&lt;/xs:sequence&gt;</w:t>
      </w:r>
    </w:p>
    <w:p w14:paraId="3127B811" w14:textId="77777777" w:rsidR="008D57CE" w:rsidRDefault="008D57CE">
      <w:pPr>
        <w:pStyle w:val="PL"/>
      </w:pPr>
      <w:r>
        <w:tab/>
        <w:t>&lt;/xs:complexType&gt;</w:t>
      </w:r>
    </w:p>
    <w:p w14:paraId="5BCD20F1" w14:textId="77777777" w:rsidR="008D57CE" w:rsidRDefault="008D57CE">
      <w:pPr>
        <w:pStyle w:val="PL"/>
      </w:pPr>
      <w:r>
        <w:tab/>
        <w:t>&lt;!--Definition of document structure--&gt;</w:t>
      </w:r>
    </w:p>
    <w:p w14:paraId="6775A34D" w14:textId="77777777" w:rsidR="008D57CE" w:rsidRDefault="008D57CE">
      <w:pPr>
        <w:pStyle w:val="PL"/>
      </w:pPr>
      <w:r>
        <w:tab/>
        <w:t>&lt;xs:element name="messageType"&gt;</w:t>
      </w:r>
    </w:p>
    <w:p w14:paraId="2706B470" w14:textId="77777777" w:rsidR="008D57CE" w:rsidRDefault="008D57CE">
      <w:pPr>
        <w:pStyle w:val="PL"/>
      </w:pPr>
      <w:r>
        <w:tab/>
      </w:r>
      <w:r>
        <w:tab/>
        <w:t>&lt;xs:complexType&gt;</w:t>
      </w:r>
    </w:p>
    <w:p w14:paraId="47450301" w14:textId="77777777" w:rsidR="008D57CE" w:rsidRDefault="008D57CE">
      <w:pPr>
        <w:pStyle w:val="PL"/>
      </w:pPr>
      <w:r>
        <w:tab/>
      </w:r>
      <w:r>
        <w:tab/>
      </w:r>
      <w:r>
        <w:tab/>
        <w:t>&lt;xs:choice&gt;</w:t>
      </w:r>
    </w:p>
    <w:p w14:paraId="3D9120CB" w14:textId="77777777" w:rsidR="008D57CE" w:rsidRDefault="008D57CE">
      <w:pPr>
        <w:pStyle w:val="PL"/>
      </w:pPr>
      <w:r>
        <w:tab/>
      </w:r>
      <w:r>
        <w:tab/>
      </w:r>
      <w:r>
        <w:tab/>
      </w:r>
      <w:r>
        <w:tab/>
        <w:t>&lt;xs:element name="crgt" type="ChargingTariffInformationType"/&gt;</w:t>
      </w:r>
    </w:p>
    <w:p w14:paraId="03A3E703" w14:textId="77777777" w:rsidR="008D57CE" w:rsidRDefault="008D57CE">
      <w:pPr>
        <w:pStyle w:val="PL"/>
      </w:pPr>
      <w:r>
        <w:tab/>
      </w:r>
      <w:r>
        <w:tab/>
      </w:r>
      <w:r>
        <w:tab/>
      </w:r>
      <w:r>
        <w:tab/>
        <w:t>&lt;xs:element name="aocrg" type="AddOnChargingInformationType"/&gt;</w:t>
      </w:r>
    </w:p>
    <w:p w14:paraId="41E21AB5" w14:textId="77777777" w:rsidR="008D57CE" w:rsidRDefault="008D57CE">
      <w:pPr>
        <w:pStyle w:val="PL"/>
      </w:pPr>
      <w:r>
        <w:tab/>
      </w:r>
      <w:r>
        <w:tab/>
      </w:r>
      <w:r>
        <w:tab/>
        <w:t>&lt;/xs:choice&gt;</w:t>
      </w:r>
    </w:p>
    <w:p w14:paraId="1A276993" w14:textId="77777777" w:rsidR="008D57CE" w:rsidRDefault="008D57CE">
      <w:pPr>
        <w:pStyle w:val="PL"/>
        <w:rPr>
          <w:lang w:val="en-US"/>
        </w:rPr>
      </w:pPr>
      <w:r>
        <w:tab/>
      </w:r>
      <w:r>
        <w:tab/>
      </w:r>
      <w:r>
        <w:rPr>
          <w:lang w:val="en-US"/>
        </w:rPr>
        <w:t>&lt;/xs:complexType&gt;</w:t>
      </w:r>
    </w:p>
    <w:p w14:paraId="7509DB61" w14:textId="77777777" w:rsidR="008D57CE" w:rsidRDefault="008D57CE">
      <w:pPr>
        <w:pStyle w:val="PL"/>
        <w:rPr>
          <w:lang w:val="en-US"/>
        </w:rPr>
      </w:pPr>
      <w:r>
        <w:rPr>
          <w:lang w:val="en-US"/>
        </w:rPr>
        <w:tab/>
        <w:t>&lt;/xs:element&gt;</w:t>
      </w:r>
    </w:p>
    <w:p w14:paraId="1632142C" w14:textId="77777777" w:rsidR="008D57CE" w:rsidRDefault="008D57CE">
      <w:pPr>
        <w:pStyle w:val="PL"/>
        <w:rPr>
          <w:lang w:val="en-US"/>
        </w:rPr>
      </w:pPr>
      <w:r>
        <w:rPr>
          <w:lang w:val="en-US"/>
        </w:rPr>
        <w:t>&lt;/xs:schema&gt;</w:t>
      </w:r>
    </w:p>
    <w:p w14:paraId="1A3CA03F" w14:textId="77777777" w:rsidR="008D57CE" w:rsidRDefault="008D57CE">
      <w:pPr>
        <w:pStyle w:val="Heading8"/>
      </w:pPr>
      <w:r>
        <w:rPr>
          <w:lang w:val="en-US"/>
        </w:rPr>
        <w:br w:type="page"/>
      </w:r>
      <w:bookmarkStart w:id="130" w:name="_Toc359499173"/>
      <w:r>
        <w:t>Annex D (informative):</w:t>
      </w:r>
      <w:r>
        <w:br/>
        <w:t>IANA registration templates</w:t>
      </w:r>
      <w:bookmarkEnd w:id="130"/>
    </w:p>
    <w:p w14:paraId="22DC5692" w14:textId="77777777" w:rsidR="008D57CE" w:rsidRDefault="008D57CE">
      <w:pPr>
        <w:pStyle w:val="Heading2"/>
      </w:pPr>
      <w:bookmarkStart w:id="131" w:name="_Toc359499174"/>
      <w:r>
        <w:t>D.1</w:t>
      </w:r>
      <w:r>
        <w:tab/>
        <w:t>IANA registry for Application Media Types</w:t>
      </w:r>
      <w:bookmarkEnd w:id="131"/>
    </w:p>
    <w:p w14:paraId="79F1F607" w14:textId="77777777" w:rsidR="008D57CE" w:rsidRDefault="008D57CE">
      <w:pPr>
        <w:pStyle w:val="Heading3"/>
      </w:pPr>
      <w:bookmarkStart w:id="132" w:name="_Toc359499175"/>
      <w:r>
        <w:t>D.1.1</w:t>
      </w:r>
      <w:r>
        <w:tab/>
        <w:t>IANA Registration template for application/vnd.etsi.sci+xml</w:t>
      </w:r>
      <w:bookmarkEnd w:id="132"/>
    </w:p>
    <w:p w14:paraId="52786653" w14:textId="77777777" w:rsidR="008D57CE" w:rsidRDefault="008D57CE">
      <w:pPr>
        <w:pStyle w:val="NO"/>
        <w:rPr>
          <w:lang w:eastAsia="ko-KR"/>
        </w:rPr>
      </w:pPr>
      <w:r>
        <w:rPr>
          <w:rFonts w:eastAsia="PMingLiU"/>
        </w:rPr>
        <w:t>NOTE 1:</w:t>
      </w:r>
      <w:r>
        <w:rPr>
          <w:rFonts w:eastAsia="PMingLiU"/>
        </w:rPr>
        <w:tab/>
        <w:t>The information in the present Clause is for registration at IANA. RFC 4288 [10], section 9, describes the process that applies in case of changes to the registry of media types. Any future changes to the XML schema in Annex C or to the present Annex D.1.1 would require that this procedure is invoked.</w:t>
      </w:r>
    </w:p>
    <w:p w14:paraId="6FFA5AB0" w14:textId="77777777" w:rsidR="008D57CE" w:rsidRDefault="008D57CE">
      <w:pPr>
        <w:pStyle w:val="NO"/>
        <w:rPr>
          <w:lang w:eastAsia="ko-KR"/>
        </w:rPr>
      </w:pPr>
      <w:r>
        <w:rPr>
          <w:lang w:val="en-US"/>
        </w:rPr>
        <w:t>NOTE 2:</w:t>
      </w:r>
      <w:r>
        <w:rPr>
          <w:lang w:val="en-US"/>
        </w:rPr>
        <w:tab/>
        <w:t xml:space="preserve">The </w:t>
      </w:r>
      <w:r>
        <w:t>MIME type "application/vnd.etsi.sci+xml" has originally been registered at IANA based on ETSI TS 183 058 v2.0.0</w:t>
      </w:r>
      <w:r>
        <w:rPr>
          <w:lang w:val="en-US"/>
        </w:rPr>
        <w:t>. The maintenance responsibility for this specification has been transfered to 3GPP. Some corrections to the syntax of the XML schema are only included in the present specification, The original IANA registration is therefore outdated.</w:t>
      </w:r>
    </w:p>
    <w:p w14:paraId="7275F849" w14:textId="77777777" w:rsidR="008D57CE" w:rsidRDefault="008D57CE">
      <w:pPr>
        <w:rPr>
          <w:rFonts w:eastAsia="PMingLiU"/>
          <w:b/>
        </w:rPr>
      </w:pPr>
      <w:r>
        <w:rPr>
          <w:rFonts w:eastAsia="PMingLiU"/>
          <w:b/>
        </w:rPr>
        <w:t xml:space="preserve">MIME media type name: </w:t>
      </w:r>
    </w:p>
    <w:p w14:paraId="32C30D85" w14:textId="77777777" w:rsidR="008D57CE" w:rsidRDefault="008D57CE">
      <w:pPr>
        <w:rPr>
          <w:rFonts w:eastAsia="PMingLiU"/>
        </w:rPr>
      </w:pPr>
      <w:r>
        <w:rPr>
          <w:rFonts w:eastAsia="PMingLiU"/>
        </w:rPr>
        <w:t>application</w:t>
      </w:r>
    </w:p>
    <w:p w14:paraId="7FEA6AAC" w14:textId="77777777" w:rsidR="008D57CE" w:rsidRDefault="008D57CE">
      <w:pPr>
        <w:rPr>
          <w:rFonts w:eastAsia="PMingLiU"/>
          <w:b/>
        </w:rPr>
      </w:pPr>
      <w:r>
        <w:rPr>
          <w:rFonts w:eastAsia="PMingLiU"/>
          <w:b/>
        </w:rPr>
        <w:t xml:space="preserve">MIME subtype name: </w:t>
      </w:r>
    </w:p>
    <w:p w14:paraId="5F0B5400" w14:textId="77777777" w:rsidR="008D57CE" w:rsidRDefault="008D57CE">
      <w:r>
        <w:t>vnd.etsi.sci+xml</w:t>
      </w:r>
    </w:p>
    <w:p w14:paraId="50A2663B" w14:textId="77777777" w:rsidR="008D57CE" w:rsidRDefault="008D57CE">
      <w:pPr>
        <w:rPr>
          <w:rFonts w:eastAsia="PMingLiU"/>
          <w:b/>
        </w:rPr>
      </w:pPr>
      <w:r>
        <w:rPr>
          <w:rFonts w:eastAsia="PMingLiU"/>
          <w:b/>
        </w:rPr>
        <w:t xml:space="preserve">Required parameters: </w:t>
      </w:r>
    </w:p>
    <w:p w14:paraId="0138C44C" w14:textId="77777777" w:rsidR="008D57CE" w:rsidRDefault="008D57CE">
      <w:pPr>
        <w:rPr>
          <w:rFonts w:eastAsia="PMingLiU"/>
        </w:rPr>
      </w:pPr>
      <w:r>
        <w:rPr>
          <w:rFonts w:eastAsia="PMingLiU"/>
        </w:rPr>
        <w:t>None</w:t>
      </w:r>
    </w:p>
    <w:p w14:paraId="79CF496F" w14:textId="77777777" w:rsidR="008D57CE" w:rsidRDefault="008D57CE">
      <w:pPr>
        <w:rPr>
          <w:rFonts w:eastAsia="PMingLiU"/>
          <w:b/>
        </w:rPr>
      </w:pPr>
      <w:r>
        <w:rPr>
          <w:rFonts w:eastAsia="PMingLiU"/>
          <w:b/>
        </w:rPr>
        <w:t xml:space="preserve">Optional parameters: </w:t>
      </w:r>
    </w:p>
    <w:p w14:paraId="20411F83" w14:textId="77777777" w:rsidR="008D57CE" w:rsidRDefault="008D57CE">
      <w:r>
        <w:t>"charset"</w:t>
      </w:r>
      <w:r>
        <w:tab/>
        <w:t>the parameter has identical semantics to the charset parameter of the "application/xml" media type as specified in RFC 3023 [9].</w:t>
      </w:r>
    </w:p>
    <w:p w14:paraId="7D62B117" w14:textId="77777777" w:rsidR="008D57CE" w:rsidRDefault="008D57CE">
      <w:r>
        <w:t>"sv" or "schemaversion"</w:t>
      </w:r>
      <w:r>
        <w:tab/>
        <w:t>the parameter's value is used to indicate:</w:t>
      </w:r>
    </w:p>
    <w:p w14:paraId="4E30AAA7" w14:textId="77777777" w:rsidR="008D57CE" w:rsidRDefault="008D57CE">
      <w:pPr>
        <w:pStyle w:val="B10"/>
      </w:pPr>
      <w:r>
        <w:t>-</w:t>
      </w:r>
      <w:r>
        <w:tab/>
        <w:t>the versions of the SIP Transfer of Tariff Information XML schema that can be used to validate the SIP Transfer of Tariff Information XML body (if the MIME type and parameter are present in the Content-Type header field) or</w:t>
      </w:r>
    </w:p>
    <w:p w14:paraId="3C0FA6B4" w14:textId="77777777" w:rsidR="008D57CE" w:rsidRDefault="008D57CE">
      <w:pPr>
        <w:pStyle w:val="B10"/>
      </w:pPr>
      <w:r>
        <w:t>-</w:t>
      </w:r>
      <w:r>
        <w:tab/>
        <w:t>the accepted versions of the SIP Transfer of Tariff Information XML body (if the MIME type and parameter are present in the Accept header field).</w:t>
      </w:r>
    </w:p>
    <w:p w14:paraId="3F7B1FA8" w14:textId="77777777" w:rsidR="008D57CE" w:rsidRDefault="008D57CE">
      <w:r>
        <w:t>If the "sv" and "schemaversion" parameter are absent, it shall be assumed that version 1.0 of the SIP Transfer of Tariff Information XML body is supported.</w:t>
      </w:r>
    </w:p>
    <w:p w14:paraId="717A48D2" w14:textId="77777777" w:rsidR="008D57CE" w:rsidRDefault="008D57CE">
      <w:pPr>
        <w:rPr>
          <w:rFonts w:eastAsia="PMingLiU"/>
          <w:b/>
        </w:rPr>
      </w:pPr>
      <w:r>
        <w:rPr>
          <w:rFonts w:eastAsia="PMingLiU"/>
          <w:b/>
        </w:rPr>
        <w:t xml:space="preserve">Encoding considerations: </w:t>
      </w:r>
    </w:p>
    <w:p w14:paraId="7B48837E" w14:textId="77777777" w:rsidR="008D57CE" w:rsidRDefault="008D57CE">
      <w:pPr>
        <w:rPr>
          <w:rFonts w:eastAsia="PMingLiU"/>
        </w:rPr>
      </w:pPr>
      <w:r>
        <w:rPr>
          <w:rFonts w:eastAsia="PMingLiU"/>
        </w:rPr>
        <w:t>Same as encoding considerations of application/xml as specified in RFC 3023 [9]</w:t>
      </w:r>
    </w:p>
    <w:p w14:paraId="27E9657F" w14:textId="77777777" w:rsidR="008D57CE" w:rsidRDefault="008D57CE">
      <w:pPr>
        <w:rPr>
          <w:rFonts w:eastAsia="PMingLiU"/>
          <w:b/>
        </w:rPr>
      </w:pPr>
      <w:r>
        <w:rPr>
          <w:rFonts w:eastAsia="PMingLiU"/>
          <w:b/>
        </w:rPr>
        <w:t xml:space="preserve">Security considerations: </w:t>
      </w:r>
    </w:p>
    <w:p w14:paraId="3FE78231" w14:textId="77777777" w:rsidR="008D57CE" w:rsidRDefault="008D57CE">
      <w:r>
        <w:t>Same as general security considerations for application/xml as specified in section 10 of RFC 3023</w:t>
      </w:r>
      <w:r>
        <w:rPr>
          <w:rFonts w:eastAsia="PMingLiU"/>
        </w:rPr>
        <w:t> [9]</w:t>
      </w:r>
      <w:r>
        <w:t>.</w:t>
      </w:r>
    </w:p>
    <w:p w14:paraId="2F7A6F76" w14:textId="77777777" w:rsidR="008D57CE" w:rsidRDefault="008D57CE">
      <w:r>
        <w:t>In addition, this content type provides a format for exchanging information in SIP, so the security considerations from RFC 3261 [8] apply.</w:t>
      </w:r>
    </w:p>
    <w:p w14:paraId="0712DDA8" w14:textId="77777777" w:rsidR="008D57CE" w:rsidRDefault="008D57CE">
      <w:pPr>
        <w:rPr>
          <w:rFonts w:eastAsia="PMingLiU"/>
          <w:b/>
        </w:rPr>
      </w:pPr>
      <w:r>
        <w:rPr>
          <w:rFonts w:eastAsia="PMingLiU"/>
          <w:b/>
        </w:rPr>
        <w:t xml:space="preserve">Interoperability considerations: </w:t>
      </w:r>
    </w:p>
    <w:p w14:paraId="79CE3D0F" w14:textId="77777777" w:rsidR="008D57CE" w:rsidRDefault="008D57CE">
      <w:pPr>
        <w:rPr>
          <w:rFonts w:eastAsia="PMingLiU"/>
        </w:rPr>
      </w:pPr>
      <w:r>
        <w:rPr>
          <w:rFonts w:eastAsia="PMingLiU"/>
        </w:rPr>
        <w:t>Same as Interoperability considerations as specified in section 3.1 of RFC 3023 [9].</w:t>
      </w:r>
    </w:p>
    <w:p w14:paraId="78097024" w14:textId="77777777" w:rsidR="008D57CE" w:rsidRDefault="008D57CE">
      <w:pPr>
        <w:rPr>
          <w:lang w:eastAsia="ko-KR"/>
        </w:rPr>
      </w:pPr>
      <w:r>
        <w:rPr>
          <w:rFonts w:eastAsia="PMingLiU"/>
        </w:rPr>
        <w:t>If both "sv" and "schemaversion" are specified, then the value of "schemaversion" is ignored</w:t>
      </w:r>
      <w:r>
        <w:rPr>
          <w:rFonts w:hint="eastAsia"/>
          <w:lang w:eastAsia="ko-KR"/>
        </w:rPr>
        <w:t>.</w:t>
      </w:r>
    </w:p>
    <w:p w14:paraId="1D20137C" w14:textId="77777777" w:rsidR="008D57CE" w:rsidRDefault="008D57CE">
      <w:pPr>
        <w:rPr>
          <w:rFonts w:eastAsia="PMingLiU"/>
          <w:b/>
        </w:rPr>
      </w:pPr>
      <w:r>
        <w:rPr>
          <w:rFonts w:eastAsia="PMingLiU"/>
          <w:b/>
        </w:rPr>
        <w:t xml:space="preserve">Published specification: </w:t>
      </w:r>
    </w:p>
    <w:p w14:paraId="72984001" w14:textId="77777777" w:rsidR="008D57CE" w:rsidRDefault="008D57CE">
      <w:r>
        <w:t>3GPP TS 29.658, version 8.4.0: "SIP Transfer of IP Multimedia Service Tariff Information; Protocol specification"</w:t>
      </w:r>
    </w:p>
    <w:p w14:paraId="55DC5CE6" w14:textId="77777777" w:rsidR="008D57CE" w:rsidRDefault="008D57CE">
      <w:pPr>
        <w:rPr>
          <w:rFonts w:eastAsia="PMingLiU"/>
          <w:lang w:val="fr-FR"/>
        </w:rPr>
      </w:pPr>
      <w:r>
        <w:rPr>
          <w:rFonts w:eastAsia="PMingLiU"/>
          <w:lang w:val="fr-FR"/>
        </w:rPr>
        <w:t>Available via &lt;http://www.3gpp.org/specs/numbering.htm&gt;.</w:t>
      </w:r>
    </w:p>
    <w:p w14:paraId="01E4CB2F" w14:textId="77777777" w:rsidR="008D57CE" w:rsidRDefault="008D57CE">
      <w:pPr>
        <w:rPr>
          <w:rFonts w:eastAsia="PMingLiU"/>
          <w:b/>
        </w:rPr>
      </w:pPr>
      <w:r>
        <w:rPr>
          <w:rFonts w:eastAsia="PMingLiU"/>
          <w:b/>
        </w:rPr>
        <w:t xml:space="preserve">Applications which use this media: </w:t>
      </w:r>
    </w:p>
    <w:p w14:paraId="41538591" w14:textId="77777777" w:rsidR="008D57CE" w:rsidRDefault="008D57CE">
      <w:pPr>
        <w:rPr>
          <w:rFonts w:eastAsia="PMingLiU"/>
        </w:rPr>
      </w:pPr>
      <w:r>
        <w:rPr>
          <w:rFonts w:eastAsia="PMingLiU"/>
        </w:rPr>
        <w:t xml:space="preserve">Applications that use the </w:t>
      </w:r>
      <w:r>
        <w:t>3GPP IP multimedia (IM) Core Network (CN) subsystem</w:t>
      </w:r>
      <w:r>
        <w:rPr>
          <w:rFonts w:eastAsia="PMingLiU"/>
        </w:rPr>
        <w:t xml:space="preserve"> as defined by 3GPP.</w:t>
      </w:r>
    </w:p>
    <w:p w14:paraId="3C37EE0F" w14:textId="77777777" w:rsidR="008D57CE" w:rsidRDefault="008D57CE">
      <w:pPr>
        <w:rPr>
          <w:rFonts w:eastAsia="PMingLiU"/>
          <w:b/>
        </w:rPr>
      </w:pPr>
      <w:r>
        <w:rPr>
          <w:rFonts w:eastAsia="PMingLiU"/>
          <w:b/>
        </w:rPr>
        <w:t xml:space="preserve">Intended usage: </w:t>
      </w:r>
    </w:p>
    <w:p w14:paraId="48B492E2" w14:textId="77777777" w:rsidR="008D57CE" w:rsidRDefault="008D57CE">
      <w:pPr>
        <w:rPr>
          <w:rFonts w:eastAsia="PMingLiU"/>
        </w:rPr>
      </w:pPr>
      <w:r>
        <w:rPr>
          <w:rFonts w:eastAsia="PMingLiU"/>
        </w:rPr>
        <w:t>COMMON</w:t>
      </w:r>
    </w:p>
    <w:p w14:paraId="5273D559" w14:textId="77777777" w:rsidR="008D57CE" w:rsidRDefault="008D57CE">
      <w:pPr>
        <w:rPr>
          <w:b/>
        </w:rPr>
      </w:pPr>
      <w:r>
        <w:rPr>
          <w:b/>
        </w:rPr>
        <w:t>Additional information :</w:t>
      </w:r>
    </w:p>
    <w:p w14:paraId="40CC8ABA" w14:textId="77777777" w:rsidR="008D57CE" w:rsidRDefault="008D57CE">
      <w:pPr>
        <w:pStyle w:val="B10"/>
      </w:pPr>
      <w:r>
        <w:t xml:space="preserve">1. </w:t>
      </w:r>
      <w:r>
        <w:rPr>
          <w:b/>
        </w:rPr>
        <w:t xml:space="preserve">Magic number(s) </w:t>
      </w:r>
      <w:r>
        <w:t>: none</w:t>
      </w:r>
    </w:p>
    <w:p w14:paraId="01F2E1C8" w14:textId="77777777" w:rsidR="008D57CE" w:rsidRDefault="008D57CE">
      <w:pPr>
        <w:pStyle w:val="B10"/>
      </w:pPr>
      <w:r>
        <w:t xml:space="preserve">2. </w:t>
      </w:r>
      <w:r>
        <w:rPr>
          <w:b/>
        </w:rPr>
        <w:t>File extension(s)</w:t>
      </w:r>
      <w:r>
        <w:t xml:space="preserve"> : none</w:t>
      </w:r>
    </w:p>
    <w:p w14:paraId="5DCC71D2" w14:textId="77777777" w:rsidR="008D57CE" w:rsidRDefault="008D57CE">
      <w:pPr>
        <w:pStyle w:val="B10"/>
      </w:pPr>
      <w:r>
        <w:t xml:space="preserve">3. </w:t>
      </w:r>
      <w:r>
        <w:rPr>
          <w:b/>
        </w:rPr>
        <w:t>Macintosh file type code</w:t>
      </w:r>
      <w:r>
        <w:t xml:space="preserve"> : none</w:t>
      </w:r>
    </w:p>
    <w:p w14:paraId="07378007" w14:textId="77777777" w:rsidR="008D57CE" w:rsidRDefault="008D57CE">
      <w:pPr>
        <w:pStyle w:val="B10"/>
      </w:pPr>
      <w:r>
        <w:t xml:space="preserve">4. </w:t>
      </w:r>
      <w:r>
        <w:rPr>
          <w:b/>
        </w:rPr>
        <w:t>Object Identifiers</w:t>
      </w:r>
      <w:r>
        <w:t>: none</w:t>
      </w:r>
    </w:p>
    <w:p w14:paraId="773744E3" w14:textId="77777777" w:rsidR="008D57CE" w:rsidRDefault="008D57CE">
      <w:pPr>
        <w:pStyle w:val="Heading8"/>
      </w:pPr>
      <w:r>
        <w:br w:type="page"/>
      </w:r>
      <w:bookmarkStart w:id="133" w:name="_Toc359499176"/>
      <w:r>
        <w:t>Annex E (informative):</w:t>
      </w:r>
      <w:r>
        <w:br/>
        <w:t>Change history</w:t>
      </w:r>
      <w:bookmarkEnd w:id="133"/>
    </w:p>
    <w:p w14:paraId="1E5AA916" w14:textId="77777777" w:rsidR="008D57CE" w:rsidRDefault="008D57C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567"/>
      </w:tblGrid>
      <w:tr w:rsidR="008D57CE" w14:paraId="2AC7A0C0" w14:textId="77777777">
        <w:trPr>
          <w:cantSplit/>
        </w:trPr>
        <w:tc>
          <w:tcPr>
            <w:tcW w:w="9356" w:type="dxa"/>
            <w:gridSpan w:val="12"/>
            <w:tcBorders>
              <w:bottom w:val="nil"/>
            </w:tcBorders>
            <w:shd w:val="solid" w:color="FFFFFF" w:fill="auto"/>
          </w:tcPr>
          <w:bookmarkEnd w:id="10"/>
          <w:p w14:paraId="171564C5" w14:textId="77777777" w:rsidR="008D57CE" w:rsidRDefault="008D57CE">
            <w:pPr>
              <w:pStyle w:val="TAL"/>
              <w:jc w:val="center"/>
              <w:rPr>
                <w:b/>
                <w:sz w:val="16"/>
                <w:lang w:eastAsia="en-US"/>
              </w:rPr>
            </w:pPr>
            <w:r>
              <w:rPr>
                <w:b/>
                <w:lang w:eastAsia="en-US"/>
              </w:rPr>
              <w:t>Change history</w:t>
            </w:r>
          </w:p>
        </w:tc>
      </w:tr>
      <w:tr w:rsidR="008D57CE" w14:paraId="773B0EFC" w14:textId="77777777">
        <w:tc>
          <w:tcPr>
            <w:tcW w:w="800" w:type="dxa"/>
            <w:shd w:val="pct10" w:color="auto" w:fill="FFFFFF"/>
          </w:tcPr>
          <w:p w14:paraId="476EAEA8" w14:textId="77777777" w:rsidR="008D57CE" w:rsidRDefault="008D57CE">
            <w:pPr>
              <w:pStyle w:val="TAL"/>
              <w:rPr>
                <w:b/>
                <w:sz w:val="16"/>
                <w:lang w:eastAsia="en-US"/>
              </w:rPr>
            </w:pPr>
            <w:r>
              <w:rPr>
                <w:b/>
                <w:sz w:val="16"/>
                <w:lang w:eastAsia="en-US"/>
              </w:rPr>
              <w:t>Date</w:t>
            </w:r>
          </w:p>
        </w:tc>
        <w:tc>
          <w:tcPr>
            <w:tcW w:w="800" w:type="dxa"/>
            <w:shd w:val="pct10" w:color="auto" w:fill="FFFFFF"/>
          </w:tcPr>
          <w:p w14:paraId="7C2F32C0" w14:textId="77777777" w:rsidR="008D57CE" w:rsidRDefault="008D57CE">
            <w:pPr>
              <w:pStyle w:val="TAL"/>
              <w:rPr>
                <w:b/>
                <w:sz w:val="16"/>
                <w:lang w:eastAsia="en-US"/>
              </w:rPr>
            </w:pPr>
            <w:r>
              <w:rPr>
                <w:b/>
                <w:sz w:val="16"/>
                <w:lang w:eastAsia="en-US"/>
              </w:rPr>
              <w:t>TSG #</w:t>
            </w:r>
          </w:p>
        </w:tc>
        <w:tc>
          <w:tcPr>
            <w:tcW w:w="901" w:type="dxa"/>
            <w:shd w:val="pct10" w:color="auto" w:fill="FFFFFF"/>
          </w:tcPr>
          <w:p w14:paraId="39BAFA25" w14:textId="77777777" w:rsidR="008D57CE" w:rsidRDefault="008D57CE">
            <w:pPr>
              <w:pStyle w:val="TAL"/>
              <w:rPr>
                <w:b/>
                <w:sz w:val="16"/>
                <w:lang w:eastAsia="en-US"/>
              </w:rPr>
            </w:pPr>
            <w:r>
              <w:rPr>
                <w:b/>
                <w:sz w:val="16"/>
                <w:lang w:eastAsia="en-US"/>
              </w:rPr>
              <w:t>TSG Doc.</w:t>
            </w:r>
          </w:p>
        </w:tc>
        <w:tc>
          <w:tcPr>
            <w:tcW w:w="426" w:type="dxa"/>
            <w:gridSpan w:val="2"/>
            <w:shd w:val="pct10" w:color="auto" w:fill="FFFFFF"/>
          </w:tcPr>
          <w:p w14:paraId="551B23CC" w14:textId="77777777" w:rsidR="008D57CE" w:rsidRDefault="008D57CE">
            <w:pPr>
              <w:pStyle w:val="TAL"/>
              <w:rPr>
                <w:b/>
                <w:sz w:val="16"/>
                <w:lang w:eastAsia="en-US"/>
              </w:rPr>
            </w:pPr>
            <w:r>
              <w:rPr>
                <w:b/>
                <w:sz w:val="16"/>
                <w:lang w:eastAsia="en-US"/>
              </w:rPr>
              <w:t>CR</w:t>
            </w:r>
          </w:p>
        </w:tc>
        <w:tc>
          <w:tcPr>
            <w:tcW w:w="428" w:type="dxa"/>
            <w:gridSpan w:val="2"/>
            <w:shd w:val="pct10" w:color="auto" w:fill="FFFFFF"/>
          </w:tcPr>
          <w:p w14:paraId="0D393875" w14:textId="77777777" w:rsidR="008D57CE" w:rsidRDefault="008D57CE">
            <w:pPr>
              <w:pStyle w:val="TAL"/>
              <w:rPr>
                <w:b/>
                <w:sz w:val="16"/>
                <w:lang w:eastAsia="en-US"/>
              </w:rPr>
            </w:pPr>
            <w:r>
              <w:rPr>
                <w:b/>
                <w:sz w:val="16"/>
                <w:lang w:eastAsia="en-US"/>
              </w:rPr>
              <w:t>Rev</w:t>
            </w:r>
          </w:p>
        </w:tc>
        <w:tc>
          <w:tcPr>
            <w:tcW w:w="4867" w:type="dxa"/>
            <w:gridSpan w:val="3"/>
            <w:shd w:val="pct10" w:color="auto" w:fill="FFFFFF"/>
          </w:tcPr>
          <w:p w14:paraId="673790D5" w14:textId="77777777" w:rsidR="008D57CE" w:rsidRDefault="008D57CE">
            <w:pPr>
              <w:pStyle w:val="TAL"/>
              <w:rPr>
                <w:b/>
                <w:sz w:val="16"/>
                <w:lang w:eastAsia="en-US"/>
              </w:rPr>
            </w:pPr>
            <w:r>
              <w:rPr>
                <w:b/>
                <w:sz w:val="16"/>
                <w:lang w:eastAsia="en-US"/>
              </w:rPr>
              <w:t>Subject/Comment</w:t>
            </w:r>
          </w:p>
        </w:tc>
        <w:tc>
          <w:tcPr>
            <w:tcW w:w="567" w:type="dxa"/>
            <w:shd w:val="pct10" w:color="auto" w:fill="FFFFFF"/>
          </w:tcPr>
          <w:p w14:paraId="59BC1B49" w14:textId="77777777" w:rsidR="008D57CE" w:rsidRDefault="008D57CE">
            <w:pPr>
              <w:pStyle w:val="TAL"/>
              <w:rPr>
                <w:b/>
                <w:sz w:val="16"/>
                <w:lang w:eastAsia="en-US"/>
              </w:rPr>
            </w:pPr>
            <w:r>
              <w:rPr>
                <w:b/>
                <w:sz w:val="16"/>
                <w:lang w:eastAsia="en-US"/>
              </w:rPr>
              <w:t>Old</w:t>
            </w:r>
          </w:p>
        </w:tc>
        <w:tc>
          <w:tcPr>
            <w:tcW w:w="567" w:type="dxa"/>
            <w:shd w:val="pct10" w:color="auto" w:fill="FFFFFF"/>
          </w:tcPr>
          <w:p w14:paraId="206FAC8B" w14:textId="77777777" w:rsidR="008D57CE" w:rsidRDefault="008D57CE">
            <w:pPr>
              <w:pStyle w:val="TAL"/>
              <w:rPr>
                <w:b/>
                <w:sz w:val="16"/>
                <w:lang w:eastAsia="en-US"/>
              </w:rPr>
            </w:pPr>
            <w:r>
              <w:rPr>
                <w:b/>
                <w:sz w:val="16"/>
                <w:lang w:eastAsia="en-US"/>
              </w:rPr>
              <w:t>New</w:t>
            </w:r>
          </w:p>
        </w:tc>
      </w:tr>
      <w:tr w:rsidR="008D57CE" w14:paraId="6A043410" w14:textId="77777777">
        <w:tc>
          <w:tcPr>
            <w:tcW w:w="800" w:type="dxa"/>
            <w:shd w:val="solid" w:color="FFFFFF" w:fill="auto"/>
          </w:tcPr>
          <w:p w14:paraId="2FBAC61F" w14:textId="77777777" w:rsidR="008D57CE" w:rsidRDefault="008D57CE">
            <w:pPr>
              <w:pStyle w:val="TAL"/>
              <w:rPr>
                <w:snapToGrid w:val="0"/>
                <w:sz w:val="16"/>
                <w:szCs w:val="16"/>
                <w:lang w:val="en-AU" w:eastAsia="en-US"/>
              </w:rPr>
            </w:pPr>
            <w:r>
              <w:rPr>
                <w:snapToGrid w:val="0"/>
                <w:sz w:val="16"/>
                <w:szCs w:val="16"/>
                <w:lang w:val="en-AU" w:eastAsia="en-US"/>
              </w:rPr>
              <w:t>2008-01</w:t>
            </w:r>
          </w:p>
        </w:tc>
        <w:tc>
          <w:tcPr>
            <w:tcW w:w="800" w:type="dxa"/>
            <w:shd w:val="solid" w:color="FFFFFF" w:fill="auto"/>
          </w:tcPr>
          <w:p w14:paraId="2B4F4E62" w14:textId="77777777" w:rsidR="008D57CE" w:rsidRDefault="008D57CE">
            <w:pPr>
              <w:pStyle w:val="TAL"/>
              <w:rPr>
                <w:snapToGrid w:val="0"/>
                <w:sz w:val="16"/>
                <w:szCs w:val="16"/>
                <w:lang w:val="en-AU" w:eastAsia="en-US"/>
              </w:rPr>
            </w:pPr>
          </w:p>
        </w:tc>
        <w:tc>
          <w:tcPr>
            <w:tcW w:w="901" w:type="dxa"/>
            <w:shd w:val="solid" w:color="FFFFFF" w:fill="auto"/>
          </w:tcPr>
          <w:p w14:paraId="1C7EC525" w14:textId="77777777" w:rsidR="008D57CE" w:rsidRDefault="008D57CE">
            <w:pPr>
              <w:pStyle w:val="TAL"/>
              <w:rPr>
                <w:snapToGrid w:val="0"/>
                <w:sz w:val="16"/>
                <w:szCs w:val="16"/>
                <w:lang w:val="en-AU" w:eastAsia="en-US"/>
              </w:rPr>
            </w:pPr>
          </w:p>
        </w:tc>
        <w:tc>
          <w:tcPr>
            <w:tcW w:w="426" w:type="dxa"/>
            <w:gridSpan w:val="2"/>
            <w:shd w:val="solid" w:color="FFFFFF" w:fill="auto"/>
          </w:tcPr>
          <w:p w14:paraId="465DD11E" w14:textId="77777777" w:rsidR="008D57CE" w:rsidRDefault="008D57CE">
            <w:pPr>
              <w:pStyle w:val="TAL"/>
              <w:rPr>
                <w:snapToGrid w:val="0"/>
                <w:sz w:val="16"/>
                <w:szCs w:val="16"/>
                <w:lang w:val="en-AU" w:eastAsia="en-US"/>
              </w:rPr>
            </w:pPr>
          </w:p>
        </w:tc>
        <w:tc>
          <w:tcPr>
            <w:tcW w:w="428" w:type="dxa"/>
            <w:gridSpan w:val="2"/>
            <w:shd w:val="solid" w:color="FFFFFF" w:fill="auto"/>
          </w:tcPr>
          <w:p w14:paraId="182C39FA" w14:textId="77777777" w:rsidR="008D57CE" w:rsidRDefault="008D57CE">
            <w:pPr>
              <w:pStyle w:val="TAL"/>
              <w:rPr>
                <w:snapToGrid w:val="0"/>
                <w:sz w:val="16"/>
                <w:szCs w:val="16"/>
                <w:lang w:val="en-AU" w:eastAsia="en-US"/>
              </w:rPr>
            </w:pPr>
          </w:p>
        </w:tc>
        <w:tc>
          <w:tcPr>
            <w:tcW w:w="4867" w:type="dxa"/>
            <w:gridSpan w:val="3"/>
            <w:shd w:val="solid" w:color="FFFFFF" w:fill="auto"/>
          </w:tcPr>
          <w:p w14:paraId="73B8E9A2" w14:textId="77777777" w:rsidR="008D57CE" w:rsidRDefault="008D57CE">
            <w:pPr>
              <w:pStyle w:val="TAL"/>
              <w:rPr>
                <w:snapToGrid w:val="0"/>
                <w:sz w:val="16"/>
                <w:szCs w:val="16"/>
                <w:lang w:val="en-AU" w:eastAsia="en-US"/>
              </w:rPr>
            </w:pPr>
            <w:r>
              <w:rPr>
                <w:snapToGrid w:val="0"/>
                <w:sz w:val="16"/>
                <w:szCs w:val="16"/>
                <w:lang w:val="en-AU" w:eastAsia="en-US"/>
              </w:rPr>
              <w:t>Publication as ETSI TS 183 058</w:t>
            </w:r>
          </w:p>
        </w:tc>
        <w:tc>
          <w:tcPr>
            <w:tcW w:w="567" w:type="dxa"/>
            <w:shd w:val="solid" w:color="FFFFFF" w:fill="auto"/>
          </w:tcPr>
          <w:p w14:paraId="17E7E670" w14:textId="77777777" w:rsidR="008D57CE" w:rsidRDefault="008D57CE">
            <w:pPr>
              <w:pStyle w:val="TAL"/>
              <w:rPr>
                <w:snapToGrid w:val="0"/>
                <w:sz w:val="16"/>
                <w:szCs w:val="16"/>
                <w:lang w:val="en-AU" w:eastAsia="en-US"/>
              </w:rPr>
            </w:pPr>
          </w:p>
        </w:tc>
        <w:tc>
          <w:tcPr>
            <w:tcW w:w="567" w:type="dxa"/>
            <w:shd w:val="solid" w:color="FFFFFF" w:fill="auto"/>
          </w:tcPr>
          <w:p w14:paraId="36801075" w14:textId="77777777" w:rsidR="008D57CE" w:rsidRDefault="008D57CE">
            <w:pPr>
              <w:pStyle w:val="TAL"/>
              <w:rPr>
                <w:snapToGrid w:val="0"/>
                <w:sz w:val="16"/>
                <w:szCs w:val="16"/>
                <w:lang w:val="en-AU" w:eastAsia="en-US"/>
              </w:rPr>
            </w:pPr>
            <w:r>
              <w:rPr>
                <w:snapToGrid w:val="0"/>
                <w:sz w:val="16"/>
                <w:szCs w:val="16"/>
                <w:lang w:val="en-AU" w:eastAsia="en-US"/>
              </w:rPr>
              <w:t>2.0.0</w:t>
            </w:r>
          </w:p>
        </w:tc>
      </w:tr>
      <w:tr w:rsidR="008D57CE" w14:paraId="2C968895" w14:textId="77777777">
        <w:tc>
          <w:tcPr>
            <w:tcW w:w="800" w:type="dxa"/>
            <w:shd w:val="solid" w:color="FFFFFF" w:fill="auto"/>
          </w:tcPr>
          <w:p w14:paraId="3E4E48AB" w14:textId="77777777" w:rsidR="008D57CE" w:rsidRDefault="008D57CE">
            <w:pPr>
              <w:pStyle w:val="TAL"/>
              <w:rPr>
                <w:snapToGrid w:val="0"/>
                <w:sz w:val="16"/>
                <w:szCs w:val="16"/>
                <w:lang w:val="en-AU" w:eastAsia="en-US"/>
              </w:rPr>
            </w:pPr>
            <w:r>
              <w:rPr>
                <w:snapToGrid w:val="0"/>
                <w:sz w:val="16"/>
                <w:szCs w:val="16"/>
                <w:lang w:val="en-AU" w:eastAsia="en-US"/>
              </w:rPr>
              <w:t>2008-01</w:t>
            </w:r>
          </w:p>
        </w:tc>
        <w:tc>
          <w:tcPr>
            <w:tcW w:w="800" w:type="dxa"/>
            <w:shd w:val="solid" w:color="FFFFFF" w:fill="auto"/>
          </w:tcPr>
          <w:p w14:paraId="5C468F74" w14:textId="77777777" w:rsidR="008D57CE" w:rsidRDefault="008D57CE">
            <w:pPr>
              <w:pStyle w:val="TAL"/>
              <w:rPr>
                <w:snapToGrid w:val="0"/>
                <w:sz w:val="16"/>
                <w:szCs w:val="16"/>
                <w:lang w:val="en-AU" w:eastAsia="en-US"/>
              </w:rPr>
            </w:pPr>
          </w:p>
        </w:tc>
        <w:tc>
          <w:tcPr>
            <w:tcW w:w="901" w:type="dxa"/>
            <w:shd w:val="solid" w:color="FFFFFF" w:fill="auto"/>
          </w:tcPr>
          <w:p w14:paraId="19FA2BFC" w14:textId="77777777" w:rsidR="008D57CE" w:rsidRDefault="008D57CE">
            <w:pPr>
              <w:pStyle w:val="TAL"/>
              <w:rPr>
                <w:snapToGrid w:val="0"/>
                <w:sz w:val="16"/>
                <w:szCs w:val="16"/>
                <w:lang w:val="en-AU" w:eastAsia="en-US"/>
              </w:rPr>
            </w:pPr>
          </w:p>
        </w:tc>
        <w:tc>
          <w:tcPr>
            <w:tcW w:w="426" w:type="dxa"/>
            <w:gridSpan w:val="2"/>
            <w:shd w:val="solid" w:color="FFFFFF" w:fill="auto"/>
          </w:tcPr>
          <w:p w14:paraId="2D762A08" w14:textId="77777777" w:rsidR="008D57CE" w:rsidRDefault="008D57CE">
            <w:pPr>
              <w:pStyle w:val="TAL"/>
              <w:rPr>
                <w:snapToGrid w:val="0"/>
                <w:sz w:val="16"/>
                <w:szCs w:val="16"/>
                <w:lang w:val="en-AU" w:eastAsia="en-US"/>
              </w:rPr>
            </w:pPr>
          </w:p>
        </w:tc>
        <w:tc>
          <w:tcPr>
            <w:tcW w:w="428" w:type="dxa"/>
            <w:gridSpan w:val="2"/>
            <w:shd w:val="solid" w:color="FFFFFF" w:fill="auto"/>
          </w:tcPr>
          <w:p w14:paraId="29373353" w14:textId="77777777" w:rsidR="008D57CE" w:rsidRDefault="008D57CE">
            <w:pPr>
              <w:pStyle w:val="TAL"/>
              <w:rPr>
                <w:snapToGrid w:val="0"/>
                <w:sz w:val="16"/>
                <w:szCs w:val="16"/>
                <w:lang w:val="en-AU" w:eastAsia="en-US"/>
              </w:rPr>
            </w:pPr>
          </w:p>
        </w:tc>
        <w:tc>
          <w:tcPr>
            <w:tcW w:w="4867" w:type="dxa"/>
            <w:gridSpan w:val="3"/>
            <w:shd w:val="solid" w:color="FFFFFF" w:fill="auto"/>
          </w:tcPr>
          <w:p w14:paraId="45B8B664" w14:textId="77777777" w:rsidR="008D57CE" w:rsidRDefault="008D57CE">
            <w:pPr>
              <w:pStyle w:val="TAL"/>
              <w:rPr>
                <w:snapToGrid w:val="0"/>
                <w:sz w:val="16"/>
                <w:szCs w:val="16"/>
                <w:lang w:val="en-AU" w:eastAsia="en-US"/>
              </w:rPr>
            </w:pPr>
            <w:r>
              <w:rPr>
                <w:snapToGrid w:val="0"/>
                <w:sz w:val="16"/>
                <w:szCs w:val="16"/>
                <w:lang w:val="en-AU" w:eastAsia="en-US"/>
              </w:rPr>
              <w:t>Conversion to 3GPP TS 29.458</w:t>
            </w:r>
          </w:p>
        </w:tc>
        <w:tc>
          <w:tcPr>
            <w:tcW w:w="567" w:type="dxa"/>
            <w:shd w:val="solid" w:color="FFFFFF" w:fill="auto"/>
          </w:tcPr>
          <w:p w14:paraId="5A39FFDB" w14:textId="77777777" w:rsidR="008D57CE" w:rsidRDefault="008D57CE">
            <w:pPr>
              <w:pStyle w:val="TAL"/>
              <w:rPr>
                <w:snapToGrid w:val="0"/>
                <w:sz w:val="16"/>
                <w:szCs w:val="16"/>
                <w:lang w:val="en-AU" w:eastAsia="en-US"/>
              </w:rPr>
            </w:pPr>
          </w:p>
        </w:tc>
        <w:tc>
          <w:tcPr>
            <w:tcW w:w="567" w:type="dxa"/>
            <w:shd w:val="solid" w:color="FFFFFF" w:fill="auto"/>
          </w:tcPr>
          <w:p w14:paraId="7E19531D" w14:textId="77777777" w:rsidR="008D57CE" w:rsidRDefault="008D57CE">
            <w:pPr>
              <w:pStyle w:val="TAL"/>
              <w:rPr>
                <w:snapToGrid w:val="0"/>
                <w:sz w:val="16"/>
                <w:szCs w:val="16"/>
                <w:lang w:val="en-AU" w:eastAsia="en-US"/>
              </w:rPr>
            </w:pPr>
            <w:r>
              <w:rPr>
                <w:snapToGrid w:val="0"/>
                <w:sz w:val="16"/>
                <w:szCs w:val="16"/>
                <w:lang w:val="en-AU" w:eastAsia="en-US"/>
              </w:rPr>
              <w:t>2.0.1</w:t>
            </w:r>
          </w:p>
        </w:tc>
      </w:tr>
      <w:tr w:rsidR="008D57CE" w14:paraId="4EFF11DB" w14:textId="77777777">
        <w:tc>
          <w:tcPr>
            <w:tcW w:w="800" w:type="dxa"/>
            <w:shd w:val="solid" w:color="FFFFFF" w:fill="auto"/>
          </w:tcPr>
          <w:p w14:paraId="26027826" w14:textId="77777777" w:rsidR="008D57CE" w:rsidRDefault="008D57CE">
            <w:pPr>
              <w:pStyle w:val="TAL"/>
              <w:rPr>
                <w:snapToGrid w:val="0"/>
                <w:sz w:val="16"/>
                <w:szCs w:val="16"/>
                <w:lang w:val="en-AU" w:eastAsia="en-US"/>
              </w:rPr>
            </w:pPr>
            <w:r>
              <w:rPr>
                <w:snapToGrid w:val="0"/>
                <w:sz w:val="16"/>
                <w:szCs w:val="16"/>
                <w:lang w:val="en-AU" w:eastAsia="en-US"/>
              </w:rPr>
              <w:t>2008-01</w:t>
            </w:r>
          </w:p>
        </w:tc>
        <w:tc>
          <w:tcPr>
            <w:tcW w:w="800" w:type="dxa"/>
            <w:shd w:val="solid" w:color="FFFFFF" w:fill="auto"/>
          </w:tcPr>
          <w:p w14:paraId="47C8103D" w14:textId="77777777" w:rsidR="008D57CE" w:rsidRDefault="008D57CE">
            <w:pPr>
              <w:pStyle w:val="TAL"/>
              <w:rPr>
                <w:snapToGrid w:val="0"/>
                <w:sz w:val="16"/>
                <w:szCs w:val="16"/>
                <w:lang w:val="en-AU" w:eastAsia="en-US"/>
              </w:rPr>
            </w:pPr>
          </w:p>
        </w:tc>
        <w:tc>
          <w:tcPr>
            <w:tcW w:w="901" w:type="dxa"/>
            <w:shd w:val="solid" w:color="FFFFFF" w:fill="auto"/>
          </w:tcPr>
          <w:p w14:paraId="6123C41B" w14:textId="77777777" w:rsidR="008D57CE" w:rsidRDefault="008D57CE">
            <w:pPr>
              <w:pStyle w:val="TAL"/>
              <w:rPr>
                <w:snapToGrid w:val="0"/>
                <w:sz w:val="16"/>
                <w:szCs w:val="16"/>
                <w:lang w:val="en-AU" w:eastAsia="en-US"/>
              </w:rPr>
            </w:pPr>
          </w:p>
        </w:tc>
        <w:tc>
          <w:tcPr>
            <w:tcW w:w="426" w:type="dxa"/>
            <w:gridSpan w:val="2"/>
            <w:shd w:val="solid" w:color="FFFFFF" w:fill="auto"/>
          </w:tcPr>
          <w:p w14:paraId="342738BE" w14:textId="77777777" w:rsidR="008D57CE" w:rsidRDefault="008D57CE">
            <w:pPr>
              <w:pStyle w:val="TAL"/>
              <w:rPr>
                <w:snapToGrid w:val="0"/>
                <w:sz w:val="16"/>
                <w:szCs w:val="16"/>
                <w:lang w:val="en-AU" w:eastAsia="en-US"/>
              </w:rPr>
            </w:pPr>
          </w:p>
        </w:tc>
        <w:tc>
          <w:tcPr>
            <w:tcW w:w="428" w:type="dxa"/>
            <w:gridSpan w:val="2"/>
            <w:shd w:val="solid" w:color="FFFFFF" w:fill="auto"/>
          </w:tcPr>
          <w:p w14:paraId="5FB8B14E" w14:textId="77777777" w:rsidR="008D57CE" w:rsidRDefault="008D57CE">
            <w:pPr>
              <w:pStyle w:val="TAL"/>
              <w:rPr>
                <w:snapToGrid w:val="0"/>
                <w:sz w:val="16"/>
                <w:szCs w:val="16"/>
                <w:lang w:val="en-AU" w:eastAsia="en-US"/>
              </w:rPr>
            </w:pPr>
          </w:p>
        </w:tc>
        <w:tc>
          <w:tcPr>
            <w:tcW w:w="4867" w:type="dxa"/>
            <w:gridSpan w:val="3"/>
            <w:shd w:val="solid" w:color="FFFFFF" w:fill="auto"/>
          </w:tcPr>
          <w:p w14:paraId="4B76E6D6" w14:textId="77777777" w:rsidR="008D57CE" w:rsidRDefault="008D57CE">
            <w:pPr>
              <w:pStyle w:val="TAL"/>
              <w:rPr>
                <w:snapToGrid w:val="0"/>
                <w:sz w:val="16"/>
                <w:szCs w:val="16"/>
                <w:lang w:val="en-AU" w:eastAsia="en-US"/>
              </w:rPr>
            </w:pPr>
            <w:r>
              <w:rPr>
                <w:snapToGrid w:val="0"/>
                <w:sz w:val="16"/>
                <w:szCs w:val="16"/>
                <w:lang w:val="en-AU" w:eastAsia="en-US"/>
              </w:rPr>
              <w:t>Technically identical copy as 3GPP TS 24.658 as basis for further development.</w:t>
            </w:r>
          </w:p>
        </w:tc>
        <w:tc>
          <w:tcPr>
            <w:tcW w:w="567" w:type="dxa"/>
            <w:shd w:val="solid" w:color="FFFFFF" w:fill="auto"/>
          </w:tcPr>
          <w:p w14:paraId="2B826FFE" w14:textId="77777777" w:rsidR="008D57CE" w:rsidRDefault="008D57CE">
            <w:pPr>
              <w:pStyle w:val="TAL"/>
              <w:rPr>
                <w:snapToGrid w:val="0"/>
                <w:sz w:val="16"/>
                <w:szCs w:val="16"/>
                <w:lang w:val="en-AU" w:eastAsia="en-US"/>
              </w:rPr>
            </w:pPr>
          </w:p>
        </w:tc>
        <w:tc>
          <w:tcPr>
            <w:tcW w:w="567" w:type="dxa"/>
            <w:shd w:val="solid" w:color="FFFFFF" w:fill="auto"/>
          </w:tcPr>
          <w:p w14:paraId="460F2B5B" w14:textId="77777777" w:rsidR="008D57CE" w:rsidRDefault="008D57CE">
            <w:pPr>
              <w:pStyle w:val="TAL"/>
              <w:rPr>
                <w:snapToGrid w:val="0"/>
                <w:sz w:val="16"/>
                <w:szCs w:val="16"/>
                <w:lang w:val="en-AU" w:eastAsia="en-US"/>
              </w:rPr>
            </w:pPr>
            <w:r>
              <w:rPr>
                <w:snapToGrid w:val="0"/>
                <w:sz w:val="16"/>
                <w:szCs w:val="16"/>
                <w:lang w:val="en-AU" w:eastAsia="en-US"/>
              </w:rPr>
              <w:t>2.0.2</w:t>
            </w:r>
          </w:p>
        </w:tc>
      </w:tr>
      <w:tr w:rsidR="008D57CE" w14:paraId="49949345" w14:textId="77777777">
        <w:tc>
          <w:tcPr>
            <w:tcW w:w="800" w:type="dxa"/>
            <w:shd w:val="solid" w:color="FFFFFF" w:fill="auto"/>
          </w:tcPr>
          <w:p w14:paraId="2A5CE98F" w14:textId="77777777" w:rsidR="008D57CE" w:rsidRDefault="008D57CE">
            <w:pPr>
              <w:pStyle w:val="TAL"/>
              <w:rPr>
                <w:snapToGrid w:val="0"/>
                <w:sz w:val="16"/>
                <w:szCs w:val="16"/>
                <w:lang w:val="en-AU" w:eastAsia="en-US"/>
              </w:rPr>
            </w:pPr>
            <w:r>
              <w:rPr>
                <w:snapToGrid w:val="0"/>
                <w:sz w:val="16"/>
                <w:szCs w:val="16"/>
                <w:lang w:val="en-AU" w:eastAsia="en-US"/>
              </w:rPr>
              <w:t>2008-05</w:t>
            </w:r>
          </w:p>
        </w:tc>
        <w:tc>
          <w:tcPr>
            <w:tcW w:w="800" w:type="dxa"/>
            <w:shd w:val="solid" w:color="FFFFFF" w:fill="auto"/>
          </w:tcPr>
          <w:p w14:paraId="4978D51C" w14:textId="77777777" w:rsidR="008D57CE" w:rsidRDefault="008D57CE">
            <w:pPr>
              <w:pStyle w:val="TAL"/>
              <w:rPr>
                <w:snapToGrid w:val="0"/>
                <w:sz w:val="16"/>
                <w:szCs w:val="16"/>
                <w:lang w:val="en-AU" w:eastAsia="en-US"/>
              </w:rPr>
            </w:pPr>
          </w:p>
        </w:tc>
        <w:tc>
          <w:tcPr>
            <w:tcW w:w="901" w:type="dxa"/>
            <w:shd w:val="solid" w:color="FFFFFF" w:fill="auto"/>
          </w:tcPr>
          <w:p w14:paraId="3B947BEC" w14:textId="77777777" w:rsidR="008D57CE" w:rsidRDefault="008D57CE">
            <w:pPr>
              <w:pStyle w:val="TAL"/>
              <w:rPr>
                <w:snapToGrid w:val="0"/>
                <w:sz w:val="16"/>
                <w:szCs w:val="16"/>
                <w:lang w:val="en-AU" w:eastAsia="en-US"/>
              </w:rPr>
            </w:pPr>
          </w:p>
        </w:tc>
        <w:tc>
          <w:tcPr>
            <w:tcW w:w="426" w:type="dxa"/>
            <w:gridSpan w:val="2"/>
            <w:shd w:val="solid" w:color="FFFFFF" w:fill="auto"/>
          </w:tcPr>
          <w:p w14:paraId="4A62E407" w14:textId="77777777" w:rsidR="008D57CE" w:rsidRDefault="008D57CE">
            <w:pPr>
              <w:pStyle w:val="TAL"/>
              <w:rPr>
                <w:snapToGrid w:val="0"/>
                <w:sz w:val="16"/>
                <w:szCs w:val="16"/>
                <w:lang w:val="en-AU" w:eastAsia="en-US"/>
              </w:rPr>
            </w:pPr>
          </w:p>
        </w:tc>
        <w:tc>
          <w:tcPr>
            <w:tcW w:w="428" w:type="dxa"/>
            <w:gridSpan w:val="2"/>
            <w:shd w:val="solid" w:color="FFFFFF" w:fill="auto"/>
          </w:tcPr>
          <w:p w14:paraId="4ED2AB78" w14:textId="77777777" w:rsidR="008D57CE" w:rsidRDefault="008D57CE">
            <w:pPr>
              <w:pStyle w:val="TAL"/>
              <w:rPr>
                <w:snapToGrid w:val="0"/>
                <w:sz w:val="16"/>
                <w:szCs w:val="16"/>
                <w:lang w:val="en-AU" w:eastAsia="en-US"/>
              </w:rPr>
            </w:pPr>
          </w:p>
        </w:tc>
        <w:tc>
          <w:tcPr>
            <w:tcW w:w="4867" w:type="dxa"/>
            <w:gridSpan w:val="3"/>
            <w:shd w:val="solid" w:color="FFFFFF" w:fill="auto"/>
          </w:tcPr>
          <w:p w14:paraId="03090D03" w14:textId="77777777" w:rsidR="008D57CE" w:rsidRDefault="008D57CE">
            <w:pPr>
              <w:pStyle w:val="TAL"/>
              <w:rPr>
                <w:snapToGrid w:val="0"/>
                <w:sz w:val="16"/>
                <w:szCs w:val="16"/>
                <w:lang w:val="en-AU" w:eastAsia="en-US"/>
              </w:rPr>
            </w:pPr>
            <w:r>
              <w:rPr>
                <w:snapToGrid w:val="0"/>
                <w:sz w:val="16"/>
                <w:szCs w:val="16"/>
                <w:lang w:val="en-AU" w:eastAsia="en-US"/>
              </w:rPr>
              <w:t>General corrections [C3-080721 at C3-48]</w:t>
            </w:r>
          </w:p>
        </w:tc>
        <w:tc>
          <w:tcPr>
            <w:tcW w:w="567" w:type="dxa"/>
            <w:shd w:val="solid" w:color="FFFFFF" w:fill="auto"/>
          </w:tcPr>
          <w:p w14:paraId="0D44ED95" w14:textId="77777777" w:rsidR="008D57CE" w:rsidRDefault="008D57CE">
            <w:pPr>
              <w:pStyle w:val="TAL"/>
              <w:rPr>
                <w:snapToGrid w:val="0"/>
                <w:sz w:val="16"/>
                <w:szCs w:val="16"/>
                <w:lang w:val="en-AU" w:eastAsia="en-US"/>
              </w:rPr>
            </w:pPr>
            <w:r>
              <w:rPr>
                <w:snapToGrid w:val="0"/>
                <w:sz w:val="16"/>
                <w:szCs w:val="16"/>
                <w:lang w:val="en-AU" w:eastAsia="en-US"/>
              </w:rPr>
              <w:t>2.0.2</w:t>
            </w:r>
          </w:p>
        </w:tc>
        <w:tc>
          <w:tcPr>
            <w:tcW w:w="567" w:type="dxa"/>
            <w:shd w:val="solid" w:color="FFFFFF" w:fill="auto"/>
          </w:tcPr>
          <w:p w14:paraId="285B172B" w14:textId="77777777" w:rsidR="008D57CE" w:rsidRDefault="008D57CE">
            <w:pPr>
              <w:pStyle w:val="TAL"/>
              <w:rPr>
                <w:snapToGrid w:val="0"/>
                <w:sz w:val="16"/>
                <w:szCs w:val="16"/>
                <w:lang w:val="en-AU" w:eastAsia="en-US"/>
              </w:rPr>
            </w:pPr>
            <w:r>
              <w:rPr>
                <w:snapToGrid w:val="0"/>
                <w:sz w:val="16"/>
                <w:szCs w:val="16"/>
                <w:lang w:val="en-AU" w:eastAsia="en-US"/>
              </w:rPr>
              <w:t>2.1.0</w:t>
            </w:r>
          </w:p>
        </w:tc>
      </w:tr>
      <w:tr w:rsidR="008D57CE" w14:paraId="5C6A0C16" w14:textId="77777777">
        <w:tc>
          <w:tcPr>
            <w:tcW w:w="800" w:type="dxa"/>
            <w:shd w:val="solid" w:color="FFFFFF" w:fill="auto"/>
          </w:tcPr>
          <w:p w14:paraId="63E293AC" w14:textId="77777777" w:rsidR="008D57CE" w:rsidRDefault="008D57CE">
            <w:pPr>
              <w:pStyle w:val="TAL"/>
              <w:rPr>
                <w:snapToGrid w:val="0"/>
                <w:sz w:val="16"/>
                <w:szCs w:val="16"/>
                <w:lang w:val="en-AU" w:eastAsia="en-US"/>
              </w:rPr>
            </w:pPr>
            <w:r>
              <w:rPr>
                <w:snapToGrid w:val="0"/>
                <w:sz w:val="16"/>
                <w:szCs w:val="16"/>
                <w:lang w:val="en-AU" w:eastAsia="en-US"/>
              </w:rPr>
              <w:t>2008-11</w:t>
            </w:r>
          </w:p>
        </w:tc>
        <w:tc>
          <w:tcPr>
            <w:tcW w:w="800" w:type="dxa"/>
            <w:shd w:val="solid" w:color="FFFFFF" w:fill="auto"/>
          </w:tcPr>
          <w:p w14:paraId="0648084D" w14:textId="77777777" w:rsidR="008D57CE" w:rsidRDefault="008D57CE">
            <w:pPr>
              <w:pStyle w:val="TAL"/>
              <w:rPr>
                <w:snapToGrid w:val="0"/>
                <w:sz w:val="16"/>
                <w:szCs w:val="16"/>
                <w:lang w:val="en-AU" w:eastAsia="en-US"/>
              </w:rPr>
            </w:pPr>
          </w:p>
        </w:tc>
        <w:tc>
          <w:tcPr>
            <w:tcW w:w="901" w:type="dxa"/>
            <w:shd w:val="solid" w:color="FFFFFF" w:fill="auto"/>
          </w:tcPr>
          <w:p w14:paraId="14732B25" w14:textId="77777777" w:rsidR="008D57CE" w:rsidRDefault="008D57CE">
            <w:pPr>
              <w:pStyle w:val="TAL"/>
              <w:rPr>
                <w:snapToGrid w:val="0"/>
                <w:sz w:val="16"/>
                <w:szCs w:val="16"/>
                <w:lang w:val="en-AU" w:eastAsia="en-US"/>
              </w:rPr>
            </w:pPr>
          </w:p>
        </w:tc>
        <w:tc>
          <w:tcPr>
            <w:tcW w:w="426" w:type="dxa"/>
            <w:gridSpan w:val="2"/>
            <w:shd w:val="solid" w:color="FFFFFF" w:fill="auto"/>
          </w:tcPr>
          <w:p w14:paraId="214AF49F" w14:textId="77777777" w:rsidR="008D57CE" w:rsidRDefault="008D57CE">
            <w:pPr>
              <w:pStyle w:val="TAL"/>
              <w:rPr>
                <w:snapToGrid w:val="0"/>
                <w:sz w:val="16"/>
                <w:szCs w:val="16"/>
                <w:lang w:val="en-AU" w:eastAsia="en-US"/>
              </w:rPr>
            </w:pPr>
          </w:p>
        </w:tc>
        <w:tc>
          <w:tcPr>
            <w:tcW w:w="428" w:type="dxa"/>
            <w:gridSpan w:val="2"/>
            <w:shd w:val="solid" w:color="FFFFFF" w:fill="auto"/>
          </w:tcPr>
          <w:p w14:paraId="53974ADB" w14:textId="77777777" w:rsidR="008D57CE" w:rsidRDefault="008D57CE">
            <w:pPr>
              <w:pStyle w:val="TAL"/>
              <w:rPr>
                <w:snapToGrid w:val="0"/>
                <w:sz w:val="16"/>
                <w:szCs w:val="16"/>
                <w:lang w:val="en-AU" w:eastAsia="en-US"/>
              </w:rPr>
            </w:pPr>
          </w:p>
        </w:tc>
        <w:tc>
          <w:tcPr>
            <w:tcW w:w="4867" w:type="dxa"/>
            <w:gridSpan w:val="3"/>
            <w:shd w:val="solid" w:color="FFFFFF" w:fill="auto"/>
          </w:tcPr>
          <w:p w14:paraId="6E1F9E41" w14:textId="77777777" w:rsidR="008D57CE" w:rsidRDefault="008D57CE">
            <w:pPr>
              <w:pStyle w:val="TAL"/>
              <w:rPr>
                <w:snapToGrid w:val="0"/>
                <w:sz w:val="16"/>
                <w:szCs w:val="16"/>
                <w:lang w:val="en-AU" w:eastAsia="en-US"/>
              </w:rPr>
            </w:pPr>
            <w:r>
              <w:rPr>
                <w:snapToGrid w:val="0"/>
                <w:sz w:val="16"/>
                <w:szCs w:val="16"/>
                <w:lang w:val="en-AU" w:eastAsia="en-US"/>
              </w:rPr>
              <w:t>Registration of MIME type with IANA [C3-081666 at C3-49]</w:t>
            </w:r>
          </w:p>
        </w:tc>
        <w:tc>
          <w:tcPr>
            <w:tcW w:w="567" w:type="dxa"/>
            <w:shd w:val="solid" w:color="FFFFFF" w:fill="auto"/>
          </w:tcPr>
          <w:p w14:paraId="4E0716A1" w14:textId="77777777" w:rsidR="008D57CE" w:rsidRDefault="008D57CE">
            <w:pPr>
              <w:pStyle w:val="TAL"/>
              <w:rPr>
                <w:snapToGrid w:val="0"/>
                <w:sz w:val="16"/>
                <w:szCs w:val="16"/>
                <w:lang w:val="en-AU" w:eastAsia="en-US"/>
              </w:rPr>
            </w:pPr>
            <w:r>
              <w:rPr>
                <w:snapToGrid w:val="0"/>
                <w:sz w:val="16"/>
                <w:szCs w:val="16"/>
                <w:lang w:val="en-AU" w:eastAsia="en-US"/>
              </w:rPr>
              <w:t>2.1.0</w:t>
            </w:r>
          </w:p>
        </w:tc>
        <w:tc>
          <w:tcPr>
            <w:tcW w:w="567" w:type="dxa"/>
            <w:shd w:val="solid" w:color="FFFFFF" w:fill="auto"/>
          </w:tcPr>
          <w:p w14:paraId="00FBF170" w14:textId="77777777" w:rsidR="008D57CE" w:rsidRDefault="008D57CE">
            <w:pPr>
              <w:pStyle w:val="TAL"/>
              <w:rPr>
                <w:snapToGrid w:val="0"/>
                <w:sz w:val="16"/>
                <w:szCs w:val="16"/>
                <w:lang w:val="en-AU" w:eastAsia="en-US"/>
              </w:rPr>
            </w:pPr>
            <w:r>
              <w:rPr>
                <w:snapToGrid w:val="0"/>
                <w:sz w:val="16"/>
                <w:szCs w:val="16"/>
                <w:lang w:val="en-AU" w:eastAsia="en-US"/>
              </w:rPr>
              <w:t>2.2.0</w:t>
            </w:r>
          </w:p>
        </w:tc>
      </w:tr>
      <w:tr w:rsidR="008D57CE" w14:paraId="2F92FE1D" w14:textId="77777777">
        <w:tc>
          <w:tcPr>
            <w:tcW w:w="800" w:type="dxa"/>
            <w:shd w:val="solid" w:color="FFFFFF" w:fill="auto"/>
          </w:tcPr>
          <w:p w14:paraId="6B5E7CE3" w14:textId="77777777" w:rsidR="008D57CE" w:rsidRDefault="008D57CE">
            <w:pPr>
              <w:pStyle w:val="TAL"/>
              <w:rPr>
                <w:snapToGrid w:val="0"/>
                <w:sz w:val="16"/>
                <w:szCs w:val="16"/>
                <w:lang w:val="en-AU" w:eastAsia="en-US"/>
              </w:rPr>
            </w:pPr>
            <w:r>
              <w:rPr>
                <w:snapToGrid w:val="0"/>
                <w:sz w:val="16"/>
                <w:szCs w:val="16"/>
                <w:lang w:val="en-AU" w:eastAsia="en-US"/>
              </w:rPr>
              <w:t>2008-11</w:t>
            </w:r>
          </w:p>
        </w:tc>
        <w:tc>
          <w:tcPr>
            <w:tcW w:w="800" w:type="dxa"/>
            <w:shd w:val="solid" w:color="FFFFFF" w:fill="auto"/>
          </w:tcPr>
          <w:p w14:paraId="22E9EE0D" w14:textId="77777777" w:rsidR="008D57CE" w:rsidRDefault="008D57CE">
            <w:pPr>
              <w:pStyle w:val="TAL"/>
              <w:rPr>
                <w:snapToGrid w:val="0"/>
                <w:sz w:val="16"/>
                <w:szCs w:val="16"/>
                <w:lang w:val="en-AU" w:eastAsia="en-US"/>
              </w:rPr>
            </w:pPr>
          </w:p>
        </w:tc>
        <w:tc>
          <w:tcPr>
            <w:tcW w:w="901" w:type="dxa"/>
            <w:shd w:val="solid" w:color="FFFFFF" w:fill="auto"/>
          </w:tcPr>
          <w:p w14:paraId="035E3D9F" w14:textId="77777777" w:rsidR="008D57CE" w:rsidRDefault="008D57CE">
            <w:pPr>
              <w:pStyle w:val="TAL"/>
              <w:rPr>
                <w:snapToGrid w:val="0"/>
                <w:sz w:val="16"/>
                <w:szCs w:val="16"/>
                <w:lang w:val="en-AU" w:eastAsia="en-US"/>
              </w:rPr>
            </w:pPr>
          </w:p>
        </w:tc>
        <w:tc>
          <w:tcPr>
            <w:tcW w:w="426" w:type="dxa"/>
            <w:gridSpan w:val="2"/>
            <w:shd w:val="solid" w:color="FFFFFF" w:fill="auto"/>
          </w:tcPr>
          <w:p w14:paraId="516EA885" w14:textId="77777777" w:rsidR="008D57CE" w:rsidRDefault="008D57CE">
            <w:pPr>
              <w:pStyle w:val="TAL"/>
              <w:rPr>
                <w:snapToGrid w:val="0"/>
                <w:sz w:val="16"/>
                <w:szCs w:val="16"/>
                <w:lang w:val="en-AU" w:eastAsia="en-US"/>
              </w:rPr>
            </w:pPr>
          </w:p>
        </w:tc>
        <w:tc>
          <w:tcPr>
            <w:tcW w:w="428" w:type="dxa"/>
            <w:gridSpan w:val="2"/>
            <w:shd w:val="solid" w:color="FFFFFF" w:fill="auto"/>
          </w:tcPr>
          <w:p w14:paraId="1D43D328" w14:textId="77777777" w:rsidR="008D57CE" w:rsidRDefault="008D57CE">
            <w:pPr>
              <w:pStyle w:val="TAL"/>
              <w:rPr>
                <w:snapToGrid w:val="0"/>
                <w:sz w:val="16"/>
                <w:szCs w:val="16"/>
                <w:lang w:val="en-AU" w:eastAsia="en-US"/>
              </w:rPr>
            </w:pPr>
          </w:p>
        </w:tc>
        <w:tc>
          <w:tcPr>
            <w:tcW w:w="4867" w:type="dxa"/>
            <w:gridSpan w:val="3"/>
            <w:shd w:val="solid" w:color="FFFFFF" w:fill="auto"/>
          </w:tcPr>
          <w:p w14:paraId="4E085B08" w14:textId="77777777" w:rsidR="008D57CE" w:rsidRDefault="008D57CE">
            <w:pPr>
              <w:pStyle w:val="TAL"/>
              <w:rPr>
                <w:snapToGrid w:val="0"/>
                <w:sz w:val="16"/>
                <w:szCs w:val="16"/>
                <w:lang w:val="en-AU" w:eastAsia="en-US"/>
              </w:rPr>
            </w:pPr>
            <w:r>
              <w:rPr>
                <w:snapToGrid w:val="0"/>
                <w:sz w:val="16"/>
                <w:szCs w:val="16"/>
                <w:lang w:val="en-AU" w:eastAsia="en-US"/>
              </w:rPr>
              <w:t>Correction in add on charging information [C3-081635 at C3-49]</w:t>
            </w:r>
          </w:p>
        </w:tc>
        <w:tc>
          <w:tcPr>
            <w:tcW w:w="567" w:type="dxa"/>
            <w:shd w:val="solid" w:color="FFFFFF" w:fill="auto"/>
          </w:tcPr>
          <w:p w14:paraId="31990FE8" w14:textId="77777777" w:rsidR="008D57CE" w:rsidRDefault="008D57CE">
            <w:pPr>
              <w:pStyle w:val="TAL"/>
              <w:rPr>
                <w:snapToGrid w:val="0"/>
                <w:sz w:val="16"/>
                <w:szCs w:val="16"/>
                <w:lang w:val="en-AU" w:eastAsia="en-US"/>
              </w:rPr>
            </w:pPr>
            <w:r>
              <w:rPr>
                <w:snapToGrid w:val="0"/>
                <w:sz w:val="16"/>
                <w:szCs w:val="16"/>
                <w:lang w:val="en-AU" w:eastAsia="en-US"/>
              </w:rPr>
              <w:t>2.2.0</w:t>
            </w:r>
          </w:p>
        </w:tc>
        <w:tc>
          <w:tcPr>
            <w:tcW w:w="567" w:type="dxa"/>
            <w:shd w:val="solid" w:color="FFFFFF" w:fill="auto"/>
            <w:vAlign w:val="bottom"/>
          </w:tcPr>
          <w:p w14:paraId="5804147E" w14:textId="77777777" w:rsidR="008D57CE" w:rsidRDefault="008D57CE">
            <w:pPr>
              <w:pStyle w:val="TAL"/>
              <w:rPr>
                <w:snapToGrid w:val="0"/>
                <w:sz w:val="16"/>
                <w:szCs w:val="16"/>
                <w:lang w:val="en-AU" w:eastAsia="en-US"/>
              </w:rPr>
            </w:pPr>
            <w:r>
              <w:rPr>
                <w:snapToGrid w:val="0"/>
                <w:sz w:val="16"/>
                <w:szCs w:val="16"/>
                <w:lang w:val="en-AU" w:eastAsia="en-US"/>
              </w:rPr>
              <w:t>2.3.0</w:t>
            </w:r>
          </w:p>
        </w:tc>
      </w:tr>
      <w:tr w:rsidR="008D57CE" w14:paraId="09FD62D5" w14:textId="77777777">
        <w:tc>
          <w:tcPr>
            <w:tcW w:w="800" w:type="dxa"/>
            <w:shd w:val="solid" w:color="FFFFFF" w:fill="auto"/>
          </w:tcPr>
          <w:p w14:paraId="352B7E4B" w14:textId="77777777" w:rsidR="008D57CE" w:rsidRDefault="008D57CE">
            <w:pPr>
              <w:pStyle w:val="TAL"/>
              <w:rPr>
                <w:snapToGrid w:val="0"/>
                <w:sz w:val="16"/>
                <w:szCs w:val="16"/>
                <w:lang w:val="en-AU" w:eastAsia="ko-KR"/>
              </w:rPr>
            </w:pPr>
            <w:r>
              <w:rPr>
                <w:rFonts w:hint="eastAsia"/>
                <w:snapToGrid w:val="0"/>
                <w:sz w:val="16"/>
                <w:szCs w:val="16"/>
                <w:lang w:val="en-AU" w:eastAsia="ko-KR"/>
              </w:rPr>
              <w:t>2008-11</w:t>
            </w:r>
          </w:p>
        </w:tc>
        <w:tc>
          <w:tcPr>
            <w:tcW w:w="800" w:type="dxa"/>
            <w:shd w:val="solid" w:color="FFFFFF" w:fill="auto"/>
          </w:tcPr>
          <w:p w14:paraId="6098E254" w14:textId="77777777" w:rsidR="008D57CE" w:rsidRDefault="008D57CE">
            <w:pPr>
              <w:pStyle w:val="TAL"/>
              <w:rPr>
                <w:snapToGrid w:val="0"/>
                <w:sz w:val="16"/>
                <w:szCs w:val="16"/>
                <w:lang w:val="en-AU" w:eastAsia="en-US"/>
              </w:rPr>
            </w:pPr>
          </w:p>
        </w:tc>
        <w:tc>
          <w:tcPr>
            <w:tcW w:w="901" w:type="dxa"/>
            <w:shd w:val="solid" w:color="FFFFFF" w:fill="auto"/>
          </w:tcPr>
          <w:p w14:paraId="642F9D9C" w14:textId="77777777" w:rsidR="008D57CE" w:rsidRDefault="008D57CE">
            <w:pPr>
              <w:pStyle w:val="TAL"/>
              <w:rPr>
                <w:snapToGrid w:val="0"/>
                <w:sz w:val="16"/>
                <w:szCs w:val="16"/>
                <w:lang w:val="en-AU" w:eastAsia="en-US"/>
              </w:rPr>
            </w:pPr>
          </w:p>
        </w:tc>
        <w:tc>
          <w:tcPr>
            <w:tcW w:w="426" w:type="dxa"/>
            <w:gridSpan w:val="2"/>
            <w:shd w:val="solid" w:color="FFFFFF" w:fill="auto"/>
          </w:tcPr>
          <w:p w14:paraId="11BE557F" w14:textId="77777777" w:rsidR="008D57CE" w:rsidRDefault="008D57CE">
            <w:pPr>
              <w:pStyle w:val="TAL"/>
              <w:rPr>
                <w:snapToGrid w:val="0"/>
                <w:sz w:val="16"/>
                <w:szCs w:val="16"/>
                <w:lang w:val="en-AU" w:eastAsia="en-US"/>
              </w:rPr>
            </w:pPr>
          </w:p>
        </w:tc>
        <w:tc>
          <w:tcPr>
            <w:tcW w:w="428" w:type="dxa"/>
            <w:gridSpan w:val="2"/>
            <w:shd w:val="solid" w:color="FFFFFF" w:fill="auto"/>
          </w:tcPr>
          <w:p w14:paraId="4DE2AB39" w14:textId="77777777" w:rsidR="008D57CE" w:rsidRDefault="008D57CE">
            <w:pPr>
              <w:pStyle w:val="TAL"/>
              <w:rPr>
                <w:snapToGrid w:val="0"/>
                <w:sz w:val="16"/>
                <w:szCs w:val="16"/>
                <w:lang w:val="en-AU" w:eastAsia="en-US"/>
              </w:rPr>
            </w:pPr>
          </w:p>
        </w:tc>
        <w:tc>
          <w:tcPr>
            <w:tcW w:w="4867" w:type="dxa"/>
            <w:gridSpan w:val="3"/>
            <w:shd w:val="solid" w:color="FFFFFF" w:fill="auto"/>
          </w:tcPr>
          <w:p w14:paraId="0BCF8B7E" w14:textId="77777777" w:rsidR="008D57CE" w:rsidRDefault="008D57CE">
            <w:pPr>
              <w:pStyle w:val="TAL"/>
              <w:rPr>
                <w:snapToGrid w:val="0"/>
                <w:sz w:val="16"/>
                <w:szCs w:val="16"/>
                <w:lang w:val="en-AU" w:eastAsia="en-US"/>
              </w:rPr>
            </w:pPr>
            <w:r>
              <w:rPr>
                <w:noProof/>
                <w:sz w:val="16"/>
                <w:szCs w:val="16"/>
                <w:lang w:eastAsia="en-US"/>
              </w:rPr>
              <w:t xml:space="preserve">Network identification format for </w:t>
            </w:r>
            <w:r>
              <w:rPr>
                <w:sz w:val="16"/>
                <w:szCs w:val="16"/>
                <w:lang w:eastAsia="en-US"/>
              </w:rPr>
              <w:t>SIP Transfer of Charging Information parameters</w:t>
            </w:r>
            <w:r>
              <w:rPr>
                <w:snapToGrid w:val="0"/>
                <w:sz w:val="16"/>
                <w:szCs w:val="16"/>
                <w:lang w:val="en-AU" w:eastAsia="en-US"/>
              </w:rPr>
              <w:t xml:space="preserve">  [C3-081636 at C3-49]</w:t>
            </w:r>
          </w:p>
        </w:tc>
        <w:tc>
          <w:tcPr>
            <w:tcW w:w="567" w:type="dxa"/>
            <w:shd w:val="solid" w:color="FFFFFF" w:fill="auto"/>
          </w:tcPr>
          <w:p w14:paraId="342715D3" w14:textId="77777777" w:rsidR="008D57CE" w:rsidRDefault="008D57CE">
            <w:pPr>
              <w:pStyle w:val="TAL"/>
              <w:rPr>
                <w:snapToGrid w:val="0"/>
                <w:sz w:val="16"/>
                <w:szCs w:val="16"/>
                <w:lang w:val="en-AU" w:eastAsia="ko-KR"/>
              </w:rPr>
            </w:pPr>
            <w:r>
              <w:rPr>
                <w:rFonts w:hint="eastAsia"/>
                <w:snapToGrid w:val="0"/>
                <w:sz w:val="16"/>
                <w:szCs w:val="16"/>
                <w:lang w:val="en-AU" w:eastAsia="ko-KR"/>
              </w:rPr>
              <w:t>2.2.0</w:t>
            </w:r>
          </w:p>
        </w:tc>
        <w:tc>
          <w:tcPr>
            <w:tcW w:w="567" w:type="dxa"/>
            <w:shd w:val="solid" w:color="FFFFFF" w:fill="auto"/>
          </w:tcPr>
          <w:p w14:paraId="5A7D0A34" w14:textId="77777777" w:rsidR="008D57CE" w:rsidRDefault="008D57CE">
            <w:pPr>
              <w:pStyle w:val="TAL"/>
              <w:rPr>
                <w:snapToGrid w:val="0"/>
                <w:sz w:val="16"/>
                <w:szCs w:val="16"/>
                <w:lang w:val="en-AU" w:eastAsia="ko-KR"/>
              </w:rPr>
            </w:pPr>
            <w:r>
              <w:rPr>
                <w:rFonts w:hint="eastAsia"/>
                <w:snapToGrid w:val="0"/>
                <w:sz w:val="16"/>
                <w:szCs w:val="16"/>
                <w:lang w:val="en-AU" w:eastAsia="ko-KR"/>
              </w:rPr>
              <w:t>2.3.0</w:t>
            </w:r>
          </w:p>
        </w:tc>
      </w:tr>
      <w:tr w:rsidR="008D57CE" w14:paraId="310D4C23" w14:textId="77777777">
        <w:tc>
          <w:tcPr>
            <w:tcW w:w="800" w:type="dxa"/>
            <w:shd w:val="solid" w:color="FFFFFF" w:fill="auto"/>
          </w:tcPr>
          <w:p w14:paraId="58C5351B" w14:textId="77777777" w:rsidR="008D57CE" w:rsidRDefault="008D57CE">
            <w:pPr>
              <w:pStyle w:val="TAL"/>
              <w:rPr>
                <w:snapToGrid w:val="0"/>
                <w:sz w:val="16"/>
                <w:szCs w:val="16"/>
                <w:lang w:val="en-AU" w:eastAsia="ko-KR"/>
              </w:rPr>
            </w:pPr>
            <w:r>
              <w:rPr>
                <w:rFonts w:hint="eastAsia"/>
                <w:snapToGrid w:val="0"/>
                <w:sz w:val="16"/>
                <w:szCs w:val="16"/>
                <w:lang w:val="en-AU" w:eastAsia="ko-KR"/>
              </w:rPr>
              <w:t>2008-12</w:t>
            </w:r>
          </w:p>
        </w:tc>
        <w:tc>
          <w:tcPr>
            <w:tcW w:w="800" w:type="dxa"/>
            <w:shd w:val="solid" w:color="FFFFFF" w:fill="auto"/>
          </w:tcPr>
          <w:p w14:paraId="209341B3" w14:textId="77777777" w:rsidR="008D57CE" w:rsidRDefault="008D57CE">
            <w:pPr>
              <w:pStyle w:val="TAL"/>
              <w:rPr>
                <w:snapToGrid w:val="0"/>
                <w:sz w:val="16"/>
                <w:szCs w:val="16"/>
                <w:lang w:val="en-AU" w:eastAsia="ko-KR"/>
              </w:rPr>
            </w:pPr>
            <w:r>
              <w:rPr>
                <w:rFonts w:hint="eastAsia"/>
                <w:snapToGrid w:val="0"/>
                <w:sz w:val="16"/>
                <w:szCs w:val="16"/>
                <w:lang w:val="en-AU" w:eastAsia="ko-KR"/>
              </w:rPr>
              <w:t>TSG#42</w:t>
            </w:r>
          </w:p>
        </w:tc>
        <w:tc>
          <w:tcPr>
            <w:tcW w:w="901" w:type="dxa"/>
            <w:shd w:val="solid" w:color="FFFFFF" w:fill="auto"/>
          </w:tcPr>
          <w:p w14:paraId="4C4C314A" w14:textId="77777777" w:rsidR="008D57CE" w:rsidRDefault="008D57CE">
            <w:pPr>
              <w:pStyle w:val="TAL"/>
              <w:rPr>
                <w:snapToGrid w:val="0"/>
                <w:sz w:val="16"/>
                <w:szCs w:val="16"/>
                <w:lang w:val="en-AU" w:eastAsia="en-US"/>
              </w:rPr>
            </w:pPr>
          </w:p>
        </w:tc>
        <w:tc>
          <w:tcPr>
            <w:tcW w:w="426" w:type="dxa"/>
            <w:gridSpan w:val="2"/>
            <w:shd w:val="solid" w:color="FFFFFF" w:fill="auto"/>
          </w:tcPr>
          <w:p w14:paraId="220BC5BE" w14:textId="77777777" w:rsidR="008D57CE" w:rsidRDefault="008D57CE">
            <w:pPr>
              <w:pStyle w:val="TAL"/>
              <w:rPr>
                <w:snapToGrid w:val="0"/>
                <w:sz w:val="16"/>
                <w:szCs w:val="16"/>
                <w:lang w:val="en-AU" w:eastAsia="en-US"/>
              </w:rPr>
            </w:pPr>
          </w:p>
        </w:tc>
        <w:tc>
          <w:tcPr>
            <w:tcW w:w="428" w:type="dxa"/>
            <w:gridSpan w:val="2"/>
            <w:shd w:val="solid" w:color="FFFFFF" w:fill="auto"/>
          </w:tcPr>
          <w:p w14:paraId="38ADC60B" w14:textId="77777777" w:rsidR="008D57CE" w:rsidRDefault="008D57CE">
            <w:pPr>
              <w:pStyle w:val="TAL"/>
              <w:rPr>
                <w:snapToGrid w:val="0"/>
                <w:sz w:val="16"/>
                <w:szCs w:val="16"/>
                <w:lang w:val="en-AU" w:eastAsia="en-US"/>
              </w:rPr>
            </w:pPr>
          </w:p>
        </w:tc>
        <w:tc>
          <w:tcPr>
            <w:tcW w:w="4867" w:type="dxa"/>
            <w:gridSpan w:val="3"/>
            <w:shd w:val="solid" w:color="FFFFFF" w:fill="auto"/>
          </w:tcPr>
          <w:p w14:paraId="7D935A6D" w14:textId="77777777" w:rsidR="008D57CE" w:rsidRDefault="008D57CE">
            <w:pPr>
              <w:pStyle w:val="TAL"/>
              <w:rPr>
                <w:noProof/>
                <w:sz w:val="16"/>
                <w:szCs w:val="16"/>
                <w:lang w:eastAsia="ko-KR"/>
              </w:rPr>
            </w:pPr>
            <w:r>
              <w:rPr>
                <w:noProof/>
                <w:sz w:val="16"/>
                <w:szCs w:val="16"/>
                <w:lang w:eastAsia="ko-KR"/>
              </w:rPr>
              <w:t>v 8.0.0 was produced by MCC</w:t>
            </w:r>
          </w:p>
        </w:tc>
        <w:tc>
          <w:tcPr>
            <w:tcW w:w="567" w:type="dxa"/>
            <w:shd w:val="solid" w:color="FFFFFF" w:fill="auto"/>
          </w:tcPr>
          <w:p w14:paraId="1900FDEA" w14:textId="77777777" w:rsidR="008D57CE" w:rsidRDefault="008D57CE">
            <w:pPr>
              <w:pStyle w:val="TAL"/>
              <w:rPr>
                <w:snapToGrid w:val="0"/>
                <w:sz w:val="16"/>
                <w:szCs w:val="16"/>
                <w:lang w:eastAsia="ko-KR"/>
              </w:rPr>
            </w:pPr>
            <w:r>
              <w:rPr>
                <w:rFonts w:hint="eastAsia"/>
                <w:snapToGrid w:val="0"/>
                <w:sz w:val="16"/>
                <w:szCs w:val="16"/>
                <w:lang w:eastAsia="ko-KR"/>
              </w:rPr>
              <w:t>2.3.0</w:t>
            </w:r>
          </w:p>
        </w:tc>
        <w:tc>
          <w:tcPr>
            <w:tcW w:w="567" w:type="dxa"/>
            <w:shd w:val="solid" w:color="FFFFFF" w:fill="auto"/>
          </w:tcPr>
          <w:p w14:paraId="5619A64A" w14:textId="77777777" w:rsidR="008D57CE" w:rsidRDefault="008D57CE">
            <w:pPr>
              <w:pStyle w:val="TAL"/>
              <w:rPr>
                <w:snapToGrid w:val="0"/>
                <w:sz w:val="16"/>
                <w:szCs w:val="16"/>
                <w:lang w:val="en-AU" w:eastAsia="ko-KR"/>
              </w:rPr>
            </w:pPr>
            <w:r>
              <w:rPr>
                <w:rFonts w:hint="eastAsia"/>
                <w:snapToGrid w:val="0"/>
                <w:sz w:val="16"/>
                <w:szCs w:val="16"/>
                <w:lang w:val="en-AU" w:eastAsia="ko-KR"/>
              </w:rPr>
              <w:t>8.0.0</w:t>
            </w:r>
          </w:p>
        </w:tc>
      </w:tr>
      <w:tr w:rsidR="008D57CE" w14:paraId="7F36C641" w14:textId="77777777">
        <w:tc>
          <w:tcPr>
            <w:tcW w:w="800" w:type="dxa"/>
            <w:shd w:val="solid" w:color="FFFFFF" w:fill="auto"/>
          </w:tcPr>
          <w:p w14:paraId="662E99BA" w14:textId="77777777" w:rsidR="008D57CE" w:rsidRDefault="008D57CE">
            <w:pPr>
              <w:pStyle w:val="TAL"/>
              <w:rPr>
                <w:snapToGrid w:val="0"/>
                <w:sz w:val="16"/>
                <w:szCs w:val="16"/>
                <w:lang w:val="en-AU" w:eastAsia="ko-KR"/>
              </w:rPr>
            </w:pPr>
            <w:r>
              <w:rPr>
                <w:rFonts w:hint="eastAsia"/>
                <w:snapToGrid w:val="0"/>
                <w:sz w:val="16"/>
                <w:szCs w:val="16"/>
                <w:lang w:val="en-AU" w:eastAsia="ko-KR"/>
              </w:rPr>
              <w:t>2009-03</w:t>
            </w:r>
          </w:p>
        </w:tc>
        <w:tc>
          <w:tcPr>
            <w:tcW w:w="800" w:type="dxa"/>
            <w:shd w:val="solid" w:color="FFFFFF" w:fill="auto"/>
          </w:tcPr>
          <w:p w14:paraId="24CC6B8F" w14:textId="77777777" w:rsidR="008D57CE" w:rsidRDefault="008D57CE">
            <w:pPr>
              <w:pStyle w:val="TAL"/>
              <w:rPr>
                <w:snapToGrid w:val="0"/>
                <w:sz w:val="16"/>
                <w:szCs w:val="16"/>
                <w:lang w:val="en-AU" w:eastAsia="ko-KR"/>
              </w:rPr>
            </w:pPr>
            <w:r>
              <w:rPr>
                <w:rFonts w:hint="eastAsia"/>
                <w:snapToGrid w:val="0"/>
                <w:sz w:val="16"/>
                <w:szCs w:val="16"/>
                <w:lang w:val="en-AU" w:eastAsia="ko-KR"/>
              </w:rPr>
              <w:t>TSG#43</w:t>
            </w:r>
          </w:p>
        </w:tc>
        <w:tc>
          <w:tcPr>
            <w:tcW w:w="901" w:type="dxa"/>
            <w:shd w:val="solid" w:color="FFFFFF" w:fill="auto"/>
          </w:tcPr>
          <w:p w14:paraId="51471182" w14:textId="77777777" w:rsidR="008D57CE" w:rsidRDefault="008D57CE">
            <w:pPr>
              <w:pStyle w:val="TAL"/>
              <w:rPr>
                <w:snapToGrid w:val="0"/>
                <w:sz w:val="16"/>
                <w:szCs w:val="16"/>
                <w:lang w:val="en-AU" w:eastAsia="en-US"/>
              </w:rPr>
            </w:pPr>
            <w:r>
              <w:rPr>
                <w:snapToGrid w:val="0"/>
                <w:sz w:val="16"/>
                <w:szCs w:val="16"/>
                <w:lang w:val="en-AU" w:eastAsia="en-US"/>
              </w:rPr>
              <w:t>CP-090089</w:t>
            </w:r>
          </w:p>
        </w:tc>
        <w:tc>
          <w:tcPr>
            <w:tcW w:w="426" w:type="dxa"/>
            <w:gridSpan w:val="2"/>
            <w:shd w:val="solid" w:color="FFFFFF" w:fill="auto"/>
          </w:tcPr>
          <w:p w14:paraId="2E7789C9" w14:textId="77777777" w:rsidR="008D57CE" w:rsidRDefault="008D57CE">
            <w:pPr>
              <w:pStyle w:val="TAL"/>
              <w:rPr>
                <w:snapToGrid w:val="0"/>
                <w:sz w:val="16"/>
                <w:szCs w:val="16"/>
                <w:lang w:val="en-AU" w:eastAsia="ko-KR"/>
              </w:rPr>
            </w:pPr>
            <w:r>
              <w:rPr>
                <w:rFonts w:hint="eastAsia"/>
                <w:snapToGrid w:val="0"/>
                <w:sz w:val="16"/>
                <w:szCs w:val="16"/>
                <w:lang w:val="en-AU" w:eastAsia="ko-KR"/>
              </w:rPr>
              <w:t>001</w:t>
            </w:r>
          </w:p>
        </w:tc>
        <w:tc>
          <w:tcPr>
            <w:tcW w:w="428" w:type="dxa"/>
            <w:gridSpan w:val="2"/>
            <w:shd w:val="solid" w:color="FFFFFF" w:fill="auto"/>
          </w:tcPr>
          <w:p w14:paraId="3AEDAA87" w14:textId="77777777" w:rsidR="008D57CE" w:rsidRDefault="008D57CE">
            <w:pPr>
              <w:pStyle w:val="TAL"/>
              <w:rPr>
                <w:snapToGrid w:val="0"/>
                <w:sz w:val="16"/>
                <w:szCs w:val="16"/>
                <w:lang w:val="en-AU" w:eastAsia="ko-KR"/>
              </w:rPr>
            </w:pPr>
            <w:r>
              <w:rPr>
                <w:rFonts w:hint="eastAsia"/>
                <w:snapToGrid w:val="0"/>
                <w:sz w:val="16"/>
                <w:szCs w:val="16"/>
                <w:lang w:val="en-AU" w:eastAsia="ko-KR"/>
              </w:rPr>
              <w:t>3</w:t>
            </w:r>
          </w:p>
        </w:tc>
        <w:tc>
          <w:tcPr>
            <w:tcW w:w="4867" w:type="dxa"/>
            <w:gridSpan w:val="3"/>
            <w:shd w:val="solid" w:color="FFFFFF" w:fill="auto"/>
          </w:tcPr>
          <w:p w14:paraId="4AB3D3F6" w14:textId="77777777" w:rsidR="008D57CE" w:rsidRDefault="008D57CE">
            <w:pPr>
              <w:pStyle w:val="TAL"/>
              <w:rPr>
                <w:noProof/>
                <w:sz w:val="16"/>
                <w:szCs w:val="16"/>
                <w:lang w:eastAsia="ko-KR"/>
              </w:rPr>
            </w:pPr>
            <w:r>
              <w:rPr>
                <w:noProof/>
                <w:sz w:val="16"/>
                <w:szCs w:val="16"/>
                <w:lang w:eastAsia="ko-KR"/>
              </w:rPr>
              <w:t>Charging terminology</w:t>
            </w:r>
          </w:p>
        </w:tc>
        <w:tc>
          <w:tcPr>
            <w:tcW w:w="567" w:type="dxa"/>
            <w:shd w:val="solid" w:color="FFFFFF" w:fill="auto"/>
          </w:tcPr>
          <w:p w14:paraId="6FD752D1" w14:textId="77777777" w:rsidR="008D57CE" w:rsidRDefault="008D57CE">
            <w:pPr>
              <w:pStyle w:val="TAL"/>
              <w:rPr>
                <w:snapToGrid w:val="0"/>
                <w:sz w:val="16"/>
                <w:szCs w:val="16"/>
                <w:lang w:eastAsia="ko-KR"/>
              </w:rPr>
            </w:pPr>
            <w:r>
              <w:rPr>
                <w:rFonts w:hint="eastAsia"/>
                <w:snapToGrid w:val="0"/>
                <w:sz w:val="16"/>
                <w:szCs w:val="16"/>
                <w:lang w:val="en-AU" w:eastAsia="ko-KR"/>
              </w:rPr>
              <w:t>8.0.0</w:t>
            </w:r>
          </w:p>
        </w:tc>
        <w:tc>
          <w:tcPr>
            <w:tcW w:w="567" w:type="dxa"/>
            <w:shd w:val="solid" w:color="FFFFFF" w:fill="auto"/>
          </w:tcPr>
          <w:p w14:paraId="3290FC96" w14:textId="77777777" w:rsidR="008D57CE" w:rsidRDefault="008D57CE">
            <w:pPr>
              <w:pStyle w:val="TAL"/>
              <w:rPr>
                <w:snapToGrid w:val="0"/>
                <w:sz w:val="16"/>
                <w:szCs w:val="16"/>
                <w:lang w:val="en-AU" w:eastAsia="ko-KR"/>
              </w:rPr>
            </w:pPr>
            <w:r>
              <w:rPr>
                <w:rFonts w:hint="eastAsia"/>
                <w:snapToGrid w:val="0"/>
                <w:sz w:val="16"/>
                <w:szCs w:val="16"/>
                <w:lang w:val="en-AU" w:eastAsia="ko-KR"/>
              </w:rPr>
              <w:t>8.1.0</w:t>
            </w:r>
          </w:p>
        </w:tc>
      </w:tr>
      <w:tr w:rsidR="008D57CE" w14:paraId="03ED7ABE" w14:textId="77777777">
        <w:tc>
          <w:tcPr>
            <w:tcW w:w="800" w:type="dxa"/>
            <w:shd w:val="solid" w:color="FFFFFF" w:fill="auto"/>
          </w:tcPr>
          <w:p w14:paraId="73609B8E" w14:textId="77777777" w:rsidR="008D57CE" w:rsidRDefault="008D57CE">
            <w:pPr>
              <w:pStyle w:val="TAL"/>
              <w:rPr>
                <w:snapToGrid w:val="0"/>
                <w:sz w:val="16"/>
                <w:szCs w:val="16"/>
                <w:lang w:val="en-AU" w:eastAsia="ko-KR"/>
              </w:rPr>
            </w:pPr>
            <w:r>
              <w:rPr>
                <w:rFonts w:hint="eastAsia"/>
                <w:snapToGrid w:val="0"/>
                <w:sz w:val="16"/>
                <w:szCs w:val="16"/>
                <w:lang w:val="en-AU" w:eastAsia="ko-KR"/>
              </w:rPr>
              <w:t>2009-03</w:t>
            </w:r>
          </w:p>
        </w:tc>
        <w:tc>
          <w:tcPr>
            <w:tcW w:w="800" w:type="dxa"/>
            <w:shd w:val="solid" w:color="FFFFFF" w:fill="auto"/>
          </w:tcPr>
          <w:p w14:paraId="5C3C7ECF" w14:textId="77777777" w:rsidR="008D57CE" w:rsidRDefault="008D57CE">
            <w:pPr>
              <w:pStyle w:val="TAL"/>
              <w:rPr>
                <w:snapToGrid w:val="0"/>
                <w:sz w:val="16"/>
                <w:szCs w:val="16"/>
                <w:lang w:val="en-AU" w:eastAsia="ko-KR"/>
              </w:rPr>
            </w:pPr>
            <w:r>
              <w:rPr>
                <w:rFonts w:hint="eastAsia"/>
                <w:snapToGrid w:val="0"/>
                <w:sz w:val="16"/>
                <w:szCs w:val="16"/>
                <w:lang w:val="en-AU" w:eastAsia="ko-KR"/>
              </w:rPr>
              <w:t>TSG#43</w:t>
            </w:r>
          </w:p>
        </w:tc>
        <w:tc>
          <w:tcPr>
            <w:tcW w:w="901" w:type="dxa"/>
            <w:shd w:val="solid" w:color="FFFFFF" w:fill="auto"/>
          </w:tcPr>
          <w:p w14:paraId="17D9BE84" w14:textId="77777777" w:rsidR="008D57CE" w:rsidRDefault="008D57CE">
            <w:pPr>
              <w:pStyle w:val="TAL"/>
              <w:rPr>
                <w:snapToGrid w:val="0"/>
                <w:sz w:val="16"/>
                <w:szCs w:val="16"/>
                <w:lang w:val="en-AU" w:eastAsia="ko-KR"/>
              </w:rPr>
            </w:pPr>
            <w:r>
              <w:rPr>
                <w:rFonts w:hint="eastAsia"/>
                <w:snapToGrid w:val="0"/>
                <w:sz w:val="16"/>
                <w:szCs w:val="16"/>
                <w:lang w:val="en-AU" w:eastAsia="ko-KR"/>
              </w:rPr>
              <w:t>CP-090062</w:t>
            </w:r>
          </w:p>
        </w:tc>
        <w:tc>
          <w:tcPr>
            <w:tcW w:w="426" w:type="dxa"/>
            <w:gridSpan w:val="2"/>
            <w:shd w:val="solid" w:color="FFFFFF" w:fill="auto"/>
          </w:tcPr>
          <w:p w14:paraId="176E9656" w14:textId="77777777" w:rsidR="008D57CE" w:rsidRDefault="008D57CE">
            <w:pPr>
              <w:pStyle w:val="TAL"/>
              <w:rPr>
                <w:snapToGrid w:val="0"/>
                <w:sz w:val="16"/>
                <w:szCs w:val="16"/>
                <w:lang w:val="en-AU" w:eastAsia="ko-KR"/>
              </w:rPr>
            </w:pPr>
            <w:r>
              <w:rPr>
                <w:rFonts w:hint="eastAsia"/>
                <w:snapToGrid w:val="0"/>
                <w:sz w:val="16"/>
                <w:szCs w:val="16"/>
                <w:lang w:val="en-AU" w:eastAsia="ko-KR"/>
              </w:rPr>
              <w:t>002</w:t>
            </w:r>
          </w:p>
        </w:tc>
        <w:tc>
          <w:tcPr>
            <w:tcW w:w="428" w:type="dxa"/>
            <w:gridSpan w:val="2"/>
            <w:shd w:val="solid" w:color="FFFFFF" w:fill="auto"/>
          </w:tcPr>
          <w:p w14:paraId="088A268E" w14:textId="77777777" w:rsidR="008D57CE" w:rsidRDefault="008D57CE">
            <w:pPr>
              <w:pStyle w:val="TAL"/>
              <w:rPr>
                <w:snapToGrid w:val="0"/>
                <w:sz w:val="16"/>
                <w:szCs w:val="16"/>
                <w:lang w:val="en-AU" w:eastAsia="ko-KR"/>
              </w:rPr>
            </w:pPr>
          </w:p>
        </w:tc>
        <w:tc>
          <w:tcPr>
            <w:tcW w:w="4867" w:type="dxa"/>
            <w:gridSpan w:val="3"/>
            <w:shd w:val="solid" w:color="FFFFFF" w:fill="auto"/>
          </w:tcPr>
          <w:p w14:paraId="36F5C9BD" w14:textId="77777777" w:rsidR="008D57CE" w:rsidRDefault="008D57CE">
            <w:pPr>
              <w:pStyle w:val="TAL"/>
              <w:rPr>
                <w:noProof/>
                <w:sz w:val="16"/>
                <w:szCs w:val="16"/>
                <w:lang w:eastAsia="ko-KR"/>
              </w:rPr>
            </w:pPr>
            <w:r>
              <w:rPr>
                <w:noProof/>
                <w:sz w:val="16"/>
                <w:szCs w:val="16"/>
                <w:lang w:eastAsia="en-US"/>
              </w:rPr>
              <w:t>Correction of scope</w:t>
            </w:r>
          </w:p>
        </w:tc>
        <w:tc>
          <w:tcPr>
            <w:tcW w:w="567" w:type="dxa"/>
            <w:shd w:val="solid" w:color="FFFFFF" w:fill="auto"/>
          </w:tcPr>
          <w:p w14:paraId="0E491B53" w14:textId="77777777" w:rsidR="008D57CE" w:rsidRDefault="008D57CE">
            <w:pPr>
              <w:pStyle w:val="TAL"/>
              <w:rPr>
                <w:snapToGrid w:val="0"/>
                <w:sz w:val="16"/>
                <w:szCs w:val="16"/>
                <w:lang w:val="en-AU" w:eastAsia="ko-KR"/>
              </w:rPr>
            </w:pPr>
            <w:r>
              <w:rPr>
                <w:rFonts w:hint="eastAsia"/>
                <w:snapToGrid w:val="0"/>
                <w:sz w:val="16"/>
                <w:szCs w:val="16"/>
                <w:lang w:val="en-AU" w:eastAsia="ko-KR"/>
              </w:rPr>
              <w:t>8.0.0</w:t>
            </w:r>
          </w:p>
        </w:tc>
        <w:tc>
          <w:tcPr>
            <w:tcW w:w="567" w:type="dxa"/>
            <w:shd w:val="solid" w:color="FFFFFF" w:fill="auto"/>
          </w:tcPr>
          <w:p w14:paraId="25A9F374" w14:textId="77777777" w:rsidR="008D57CE" w:rsidRDefault="008D57CE">
            <w:pPr>
              <w:pStyle w:val="TAL"/>
              <w:rPr>
                <w:snapToGrid w:val="0"/>
                <w:sz w:val="16"/>
                <w:szCs w:val="16"/>
                <w:lang w:val="en-AU" w:eastAsia="ko-KR"/>
              </w:rPr>
            </w:pPr>
            <w:r>
              <w:rPr>
                <w:rFonts w:hint="eastAsia"/>
                <w:snapToGrid w:val="0"/>
                <w:sz w:val="16"/>
                <w:szCs w:val="16"/>
                <w:lang w:val="en-AU" w:eastAsia="ko-KR"/>
              </w:rPr>
              <w:t>8.1.0</w:t>
            </w:r>
          </w:p>
        </w:tc>
      </w:tr>
      <w:tr w:rsidR="008D57CE" w14:paraId="6CA20B6C" w14:textId="77777777">
        <w:tc>
          <w:tcPr>
            <w:tcW w:w="800" w:type="dxa"/>
            <w:shd w:val="solid" w:color="FFFFFF" w:fill="auto"/>
          </w:tcPr>
          <w:p w14:paraId="488A7715" w14:textId="77777777" w:rsidR="008D57CE" w:rsidRDefault="008D57CE">
            <w:pPr>
              <w:pStyle w:val="TAL"/>
              <w:rPr>
                <w:snapToGrid w:val="0"/>
                <w:sz w:val="16"/>
                <w:szCs w:val="16"/>
                <w:lang w:val="en-AU" w:eastAsia="ko-KR"/>
              </w:rPr>
            </w:pPr>
            <w:r>
              <w:rPr>
                <w:rFonts w:hint="eastAsia"/>
                <w:snapToGrid w:val="0"/>
                <w:sz w:val="16"/>
                <w:szCs w:val="16"/>
                <w:lang w:val="en-AU" w:eastAsia="ko-KR"/>
              </w:rPr>
              <w:t>2009-05</w:t>
            </w:r>
          </w:p>
        </w:tc>
        <w:tc>
          <w:tcPr>
            <w:tcW w:w="800" w:type="dxa"/>
            <w:shd w:val="solid" w:color="FFFFFF" w:fill="auto"/>
          </w:tcPr>
          <w:p w14:paraId="030732FB" w14:textId="77777777" w:rsidR="008D57CE" w:rsidRDefault="008D57CE">
            <w:pPr>
              <w:pStyle w:val="TAL"/>
              <w:rPr>
                <w:snapToGrid w:val="0"/>
                <w:sz w:val="16"/>
                <w:szCs w:val="16"/>
                <w:lang w:val="en-AU" w:eastAsia="ko-KR"/>
              </w:rPr>
            </w:pPr>
            <w:r>
              <w:rPr>
                <w:rFonts w:hint="eastAsia"/>
                <w:snapToGrid w:val="0"/>
                <w:sz w:val="16"/>
                <w:szCs w:val="16"/>
                <w:lang w:val="en-AU" w:eastAsia="ko-KR"/>
              </w:rPr>
              <w:t>TSG#44</w:t>
            </w:r>
          </w:p>
        </w:tc>
        <w:tc>
          <w:tcPr>
            <w:tcW w:w="901" w:type="dxa"/>
            <w:shd w:val="solid" w:color="FFFFFF" w:fill="auto"/>
          </w:tcPr>
          <w:p w14:paraId="463B6C33" w14:textId="77777777" w:rsidR="008D57CE" w:rsidRDefault="008D57CE">
            <w:pPr>
              <w:pStyle w:val="TAL"/>
              <w:rPr>
                <w:snapToGrid w:val="0"/>
                <w:sz w:val="16"/>
                <w:szCs w:val="16"/>
                <w:lang w:val="en-AU" w:eastAsia="ko-KR"/>
              </w:rPr>
            </w:pPr>
            <w:r>
              <w:rPr>
                <w:rFonts w:hint="eastAsia"/>
                <w:snapToGrid w:val="0"/>
                <w:sz w:val="16"/>
                <w:szCs w:val="16"/>
                <w:lang w:val="en-AU" w:eastAsia="ko-KR"/>
              </w:rPr>
              <w:t>CP-090343</w:t>
            </w:r>
          </w:p>
        </w:tc>
        <w:tc>
          <w:tcPr>
            <w:tcW w:w="426" w:type="dxa"/>
            <w:gridSpan w:val="2"/>
            <w:shd w:val="solid" w:color="FFFFFF" w:fill="auto"/>
          </w:tcPr>
          <w:p w14:paraId="70B2B007" w14:textId="77777777" w:rsidR="008D57CE" w:rsidRDefault="008D57CE">
            <w:pPr>
              <w:pStyle w:val="TAL"/>
              <w:rPr>
                <w:snapToGrid w:val="0"/>
                <w:sz w:val="16"/>
                <w:szCs w:val="16"/>
                <w:lang w:val="en-AU" w:eastAsia="ko-KR"/>
              </w:rPr>
            </w:pPr>
            <w:r>
              <w:rPr>
                <w:rFonts w:hint="eastAsia"/>
                <w:snapToGrid w:val="0"/>
                <w:sz w:val="16"/>
                <w:szCs w:val="16"/>
                <w:lang w:val="en-AU" w:eastAsia="ko-KR"/>
              </w:rPr>
              <w:t>003</w:t>
            </w:r>
          </w:p>
        </w:tc>
        <w:tc>
          <w:tcPr>
            <w:tcW w:w="428" w:type="dxa"/>
            <w:gridSpan w:val="2"/>
            <w:shd w:val="solid" w:color="FFFFFF" w:fill="auto"/>
          </w:tcPr>
          <w:p w14:paraId="1217E2AC" w14:textId="77777777" w:rsidR="008D57CE" w:rsidRDefault="008D57CE">
            <w:pPr>
              <w:pStyle w:val="TAL"/>
              <w:rPr>
                <w:snapToGrid w:val="0"/>
                <w:sz w:val="16"/>
                <w:szCs w:val="16"/>
                <w:lang w:val="en-AU" w:eastAsia="ko-KR"/>
              </w:rPr>
            </w:pPr>
          </w:p>
        </w:tc>
        <w:tc>
          <w:tcPr>
            <w:tcW w:w="4867" w:type="dxa"/>
            <w:gridSpan w:val="3"/>
            <w:shd w:val="solid" w:color="FFFFFF" w:fill="auto"/>
          </w:tcPr>
          <w:p w14:paraId="395FAA24" w14:textId="77777777" w:rsidR="008D57CE" w:rsidRDefault="008D57CE">
            <w:pPr>
              <w:pStyle w:val="TAL"/>
              <w:rPr>
                <w:noProof/>
                <w:sz w:val="16"/>
                <w:szCs w:val="16"/>
                <w:lang w:val="en-AU" w:eastAsia="en-US"/>
              </w:rPr>
            </w:pPr>
            <w:r>
              <w:rPr>
                <w:noProof/>
                <w:sz w:val="16"/>
                <w:szCs w:val="16"/>
                <w:lang w:val="en-AU" w:eastAsia="en-US"/>
              </w:rPr>
              <w:t>Invalid XML schema bug fix</w:t>
            </w:r>
          </w:p>
        </w:tc>
        <w:tc>
          <w:tcPr>
            <w:tcW w:w="567" w:type="dxa"/>
            <w:shd w:val="solid" w:color="FFFFFF" w:fill="auto"/>
          </w:tcPr>
          <w:p w14:paraId="260EEFC3" w14:textId="77777777" w:rsidR="008D57CE" w:rsidRDefault="008D57CE">
            <w:pPr>
              <w:pStyle w:val="TAL"/>
              <w:rPr>
                <w:snapToGrid w:val="0"/>
                <w:sz w:val="16"/>
                <w:szCs w:val="16"/>
                <w:lang w:val="de-DE" w:eastAsia="ko-KR"/>
              </w:rPr>
            </w:pPr>
            <w:r>
              <w:rPr>
                <w:rFonts w:hint="eastAsia"/>
                <w:snapToGrid w:val="0"/>
                <w:sz w:val="16"/>
                <w:szCs w:val="16"/>
                <w:lang w:val="en-AU" w:eastAsia="ko-KR"/>
              </w:rPr>
              <w:t>8.1.0</w:t>
            </w:r>
          </w:p>
        </w:tc>
        <w:tc>
          <w:tcPr>
            <w:tcW w:w="567" w:type="dxa"/>
            <w:shd w:val="solid" w:color="FFFFFF" w:fill="auto"/>
          </w:tcPr>
          <w:p w14:paraId="2610C6A9" w14:textId="77777777" w:rsidR="008D57CE" w:rsidRDefault="008D57CE">
            <w:pPr>
              <w:pStyle w:val="TAL"/>
              <w:rPr>
                <w:snapToGrid w:val="0"/>
                <w:sz w:val="16"/>
                <w:szCs w:val="16"/>
                <w:lang w:val="de-DE" w:eastAsia="ko-KR"/>
              </w:rPr>
            </w:pPr>
            <w:r>
              <w:rPr>
                <w:rFonts w:hint="eastAsia"/>
                <w:snapToGrid w:val="0"/>
                <w:sz w:val="16"/>
                <w:szCs w:val="16"/>
                <w:lang w:val="de-DE" w:eastAsia="ko-KR"/>
              </w:rPr>
              <w:t>8.2.0</w:t>
            </w:r>
          </w:p>
        </w:tc>
      </w:tr>
      <w:tr w:rsidR="008D57CE" w14:paraId="2AEB65A9" w14:textId="77777777">
        <w:tc>
          <w:tcPr>
            <w:tcW w:w="800" w:type="dxa"/>
            <w:shd w:val="solid" w:color="FFFFFF" w:fill="auto"/>
          </w:tcPr>
          <w:p w14:paraId="1F9D19C2" w14:textId="77777777" w:rsidR="008D57CE" w:rsidRDefault="008D57CE">
            <w:pPr>
              <w:pStyle w:val="TAL"/>
              <w:rPr>
                <w:snapToGrid w:val="0"/>
                <w:sz w:val="16"/>
                <w:szCs w:val="16"/>
                <w:lang w:val="en-AU" w:eastAsia="ko-KR"/>
              </w:rPr>
            </w:pPr>
            <w:r>
              <w:rPr>
                <w:rFonts w:hint="eastAsia"/>
                <w:snapToGrid w:val="0"/>
                <w:sz w:val="16"/>
                <w:szCs w:val="16"/>
                <w:lang w:val="en-AU" w:eastAsia="ko-KR"/>
              </w:rPr>
              <w:t>2009-09</w:t>
            </w:r>
          </w:p>
        </w:tc>
        <w:tc>
          <w:tcPr>
            <w:tcW w:w="800" w:type="dxa"/>
            <w:shd w:val="solid" w:color="FFFFFF" w:fill="auto"/>
          </w:tcPr>
          <w:p w14:paraId="68F1F420" w14:textId="77777777" w:rsidR="008D57CE" w:rsidRDefault="008D57CE">
            <w:pPr>
              <w:pStyle w:val="TAL"/>
              <w:rPr>
                <w:snapToGrid w:val="0"/>
                <w:sz w:val="16"/>
                <w:szCs w:val="16"/>
                <w:lang w:val="en-AU" w:eastAsia="ko-KR"/>
              </w:rPr>
            </w:pPr>
            <w:r>
              <w:rPr>
                <w:rFonts w:hint="eastAsia"/>
                <w:snapToGrid w:val="0"/>
                <w:sz w:val="16"/>
                <w:szCs w:val="16"/>
                <w:lang w:val="en-AU" w:eastAsia="ko-KR"/>
              </w:rPr>
              <w:t>TSG#45</w:t>
            </w:r>
          </w:p>
        </w:tc>
        <w:tc>
          <w:tcPr>
            <w:tcW w:w="901" w:type="dxa"/>
            <w:shd w:val="solid" w:color="FFFFFF" w:fill="auto"/>
          </w:tcPr>
          <w:p w14:paraId="252F68DC" w14:textId="77777777" w:rsidR="008D57CE" w:rsidRDefault="008D57CE">
            <w:pPr>
              <w:pStyle w:val="TAL"/>
              <w:rPr>
                <w:snapToGrid w:val="0"/>
                <w:sz w:val="16"/>
                <w:szCs w:val="16"/>
                <w:lang w:val="en-AU" w:eastAsia="ko-KR"/>
              </w:rPr>
            </w:pPr>
            <w:r>
              <w:rPr>
                <w:rFonts w:hint="eastAsia"/>
                <w:snapToGrid w:val="0"/>
                <w:sz w:val="16"/>
                <w:szCs w:val="16"/>
                <w:lang w:val="en-AU" w:eastAsia="ko-KR"/>
              </w:rPr>
              <w:t>CP-090631</w:t>
            </w:r>
          </w:p>
        </w:tc>
        <w:tc>
          <w:tcPr>
            <w:tcW w:w="426" w:type="dxa"/>
            <w:gridSpan w:val="2"/>
            <w:shd w:val="solid" w:color="FFFFFF" w:fill="auto"/>
          </w:tcPr>
          <w:p w14:paraId="26D695B7" w14:textId="77777777" w:rsidR="008D57CE" w:rsidRDefault="008D57CE">
            <w:pPr>
              <w:pStyle w:val="TAL"/>
              <w:rPr>
                <w:snapToGrid w:val="0"/>
                <w:sz w:val="16"/>
                <w:szCs w:val="16"/>
                <w:lang w:val="en-AU" w:eastAsia="ko-KR"/>
              </w:rPr>
            </w:pPr>
            <w:r>
              <w:rPr>
                <w:rFonts w:hint="eastAsia"/>
                <w:snapToGrid w:val="0"/>
                <w:sz w:val="16"/>
                <w:szCs w:val="16"/>
                <w:lang w:val="en-AU" w:eastAsia="ko-KR"/>
              </w:rPr>
              <w:t>005</w:t>
            </w:r>
          </w:p>
        </w:tc>
        <w:tc>
          <w:tcPr>
            <w:tcW w:w="428" w:type="dxa"/>
            <w:gridSpan w:val="2"/>
            <w:shd w:val="solid" w:color="FFFFFF" w:fill="auto"/>
          </w:tcPr>
          <w:p w14:paraId="113A6680" w14:textId="77777777" w:rsidR="008D57CE" w:rsidRDefault="008D57CE">
            <w:pPr>
              <w:pStyle w:val="TAL"/>
              <w:rPr>
                <w:snapToGrid w:val="0"/>
                <w:sz w:val="16"/>
                <w:szCs w:val="16"/>
                <w:lang w:val="en-AU" w:eastAsia="ko-KR"/>
              </w:rPr>
            </w:pPr>
            <w:r>
              <w:rPr>
                <w:rFonts w:hint="eastAsia"/>
                <w:snapToGrid w:val="0"/>
                <w:sz w:val="16"/>
                <w:szCs w:val="16"/>
                <w:lang w:val="en-AU" w:eastAsia="ko-KR"/>
              </w:rPr>
              <w:t>003</w:t>
            </w:r>
          </w:p>
        </w:tc>
        <w:tc>
          <w:tcPr>
            <w:tcW w:w="4867" w:type="dxa"/>
            <w:gridSpan w:val="3"/>
            <w:shd w:val="solid" w:color="FFFFFF" w:fill="auto"/>
          </w:tcPr>
          <w:p w14:paraId="087AE7E3" w14:textId="77777777" w:rsidR="008D57CE" w:rsidRDefault="008D57CE">
            <w:pPr>
              <w:pStyle w:val="TAL"/>
              <w:rPr>
                <w:noProof/>
                <w:sz w:val="16"/>
                <w:szCs w:val="16"/>
                <w:lang w:eastAsia="en-US"/>
              </w:rPr>
            </w:pPr>
            <w:r>
              <w:rPr>
                <w:noProof/>
                <w:sz w:val="16"/>
                <w:szCs w:val="16"/>
                <w:lang w:eastAsia="en-US"/>
              </w:rPr>
              <w:t>Aligning IANA registration of MIME type "application/vnd.etsi.sci+xml"</w:t>
            </w:r>
          </w:p>
        </w:tc>
        <w:tc>
          <w:tcPr>
            <w:tcW w:w="567" w:type="dxa"/>
            <w:shd w:val="solid" w:color="FFFFFF" w:fill="auto"/>
          </w:tcPr>
          <w:p w14:paraId="6E1EA975" w14:textId="77777777" w:rsidR="008D57CE" w:rsidRDefault="008D57CE">
            <w:pPr>
              <w:pStyle w:val="TAL"/>
              <w:rPr>
                <w:snapToGrid w:val="0"/>
                <w:sz w:val="16"/>
                <w:szCs w:val="16"/>
                <w:lang w:val="en-AU" w:eastAsia="ko-KR"/>
              </w:rPr>
            </w:pPr>
            <w:r>
              <w:rPr>
                <w:rFonts w:hint="eastAsia"/>
                <w:snapToGrid w:val="0"/>
                <w:sz w:val="16"/>
                <w:szCs w:val="16"/>
                <w:lang w:val="en-AU" w:eastAsia="ko-KR"/>
              </w:rPr>
              <w:t>8.2.0</w:t>
            </w:r>
          </w:p>
        </w:tc>
        <w:tc>
          <w:tcPr>
            <w:tcW w:w="567" w:type="dxa"/>
            <w:shd w:val="solid" w:color="FFFFFF" w:fill="auto"/>
          </w:tcPr>
          <w:p w14:paraId="2957DDF9" w14:textId="77777777" w:rsidR="008D57CE" w:rsidRDefault="008D57CE">
            <w:pPr>
              <w:pStyle w:val="TAL"/>
              <w:rPr>
                <w:snapToGrid w:val="0"/>
                <w:sz w:val="16"/>
                <w:szCs w:val="16"/>
                <w:lang w:eastAsia="ko-KR"/>
              </w:rPr>
            </w:pPr>
            <w:r>
              <w:rPr>
                <w:rFonts w:hint="eastAsia"/>
                <w:snapToGrid w:val="0"/>
                <w:sz w:val="16"/>
                <w:szCs w:val="16"/>
                <w:lang w:eastAsia="ko-KR"/>
              </w:rPr>
              <w:t>8.3.0</w:t>
            </w:r>
          </w:p>
        </w:tc>
      </w:tr>
      <w:tr w:rsidR="008D57CE" w14:paraId="5B57E813" w14:textId="77777777">
        <w:tc>
          <w:tcPr>
            <w:tcW w:w="800" w:type="dxa"/>
            <w:shd w:val="solid" w:color="FFFFFF" w:fill="auto"/>
          </w:tcPr>
          <w:p w14:paraId="23A7D3D2" w14:textId="77777777" w:rsidR="008D57CE" w:rsidRDefault="008D57CE">
            <w:pPr>
              <w:pStyle w:val="TAL"/>
              <w:rPr>
                <w:snapToGrid w:val="0"/>
                <w:sz w:val="16"/>
                <w:szCs w:val="16"/>
                <w:lang w:val="en-AU" w:eastAsia="ko-KR"/>
              </w:rPr>
            </w:pPr>
            <w:r>
              <w:rPr>
                <w:rFonts w:hint="eastAsia"/>
                <w:snapToGrid w:val="0"/>
                <w:sz w:val="16"/>
                <w:szCs w:val="16"/>
                <w:lang w:val="en-AU" w:eastAsia="ko-KR"/>
              </w:rPr>
              <w:t>2009-12</w:t>
            </w:r>
          </w:p>
        </w:tc>
        <w:tc>
          <w:tcPr>
            <w:tcW w:w="800" w:type="dxa"/>
            <w:shd w:val="solid" w:color="FFFFFF" w:fill="auto"/>
          </w:tcPr>
          <w:p w14:paraId="7875E771" w14:textId="77777777" w:rsidR="008D57CE" w:rsidRDefault="008D57CE">
            <w:pPr>
              <w:pStyle w:val="TAL"/>
              <w:rPr>
                <w:snapToGrid w:val="0"/>
                <w:sz w:val="16"/>
                <w:szCs w:val="16"/>
                <w:lang w:val="en-AU" w:eastAsia="ko-KR"/>
              </w:rPr>
            </w:pPr>
            <w:r>
              <w:rPr>
                <w:rFonts w:hint="eastAsia"/>
                <w:snapToGrid w:val="0"/>
                <w:sz w:val="16"/>
                <w:szCs w:val="16"/>
                <w:lang w:val="en-AU" w:eastAsia="ko-KR"/>
              </w:rPr>
              <w:t>TSG#46</w:t>
            </w:r>
          </w:p>
        </w:tc>
        <w:tc>
          <w:tcPr>
            <w:tcW w:w="901" w:type="dxa"/>
            <w:shd w:val="solid" w:color="FFFFFF" w:fill="auto"/>
          </w:tcPr>
          <w:p w14:paraId="5E3CD72E" w14:textId="77777777" w:rsidR="008D57CE" w:rsidRDefault="008D57CE">
            <w:pPr>
              <w:pStyle w:val="TAL"/>
              <w:rPr>
                <w:snapToGrid w:val="0"/>
                <w:sz w:val="16"/>
                <w:szCs w:val="16"/>
                <w:lang w:val="en-AU" w:eastAsia="ko-KR"/>
              </w:rPr>
            </w:pPr>
            <w:r>
              <w:rPr>
                <w:snapToGrid w:val="0"/>
                <w:sz w:val="16"/>
                <w:szCs w:val="16"/>
                <w:lang w:val="en-AU" w:eastAsia="ko-KR"/>
              </w:rPr>
              <w:t>CP-090846</w:t>
            </w:r>
          </w:p>
        </w:tc>
        <w:tc>
          <w:tcPr>
            <w:tcW w:w="426" w:type="dxa"/>
            <w:gridSpan w:val="2"/>
            <w:shd w:val="solid" w:color="FFFFFF" w:fill="auto"/>
          </w:tcPr>
          <w:p w14:paraId="5F17E6BC" w14:textId="77777777" w:rsidR="008D57CE" w:rsidRDefault="008D57CE">
            <w:pPr>
              <w:pStyle w:val="TAL"/>
              <w:rPr>
                <w:snapToGrid w:val="0"/>
                <w:sz w:val="16"/>
                <w:szCs w:val="16"/>
                <w:lang w:val="en-AU" w:eastAsia="ko-KR"/>
              </w:rPr>
            </w:pPr>
            <w:r>
              <w:rPr>
                <w:rFonts w:hint="eastAsia"/>
                <w:snapToGrid w:val="0"/>
                <w:sz w:val="16"/>
                <w:szCs w:val="16"/>
                <w:lang w:val="en-AU" w:eastAsia="ko-KR"/>
              </w:rPr>
              <w:t>004</w:t>
            </w:r>
          </w:p>
        </w:tc>
        <w:tc>
          <w:tcPr>
            <w:tcW w:w="428" w:type="dxa"/>
            <w:gridSpan w:val="2"/>
            <w:shd w:val="solid" w:color="FFFFFF" w:fill="auto"/>
          </w:tcPr>
          <w:p w14:paraId="32FBB122" w14:textId="77777777" w:rsidR="008D57CE" w:rsidRDefault="008D57CE">
            <w:pPr>
              <w:pStyle w:val="TAL"/>
              <w:rPr>
                <w:snapToGrid w:val="0"/>
                <w:sz w:val="16"/>
                <w:szCs w:val="16"/>
                <w:lang w:val="en-AU" w:eastAsia="ko-KR"/>
              </w:rPr>
            </w:pPr>
            <w:r>
              <w:rPr>
                <w:rFonts w:hint="eastAsia"/>
                <w:snapToGrid w:val="0"/>
                <w:sz w:val="16"/>
                <w:szCs w:val="16"/>
                <w:lang w:val="en-AU" w:eastAsia="ko-KR"/>
              </w:rPr>
              <w:t>1</w:t>
            </w:r>
          </w:p>
        </w:tc>
        <w:tc>
          <w:tcPr>
            <w:tcW w:w="4867" w:type="dxa"/>
            <w:gridSpan w:val="3"/>
            <w:shd w:val="solid" w:color="FFFFFF" w:fill="auto"/>
          </w:tcPr>
          <w:p w14:paraId="7CC74256" w14:textId="77777777" w:rsidR="008D57CE" w:rsidRDefault="008D57CE">
            <w:pPr>
              <w:pStyle w:val="TAL"/>
              <w:rPr>
                <w:noProof/>
                <w:sz w:val="16"/>
                <w:szCs w:val="16"/>
                <w:lang w:eastAsia="en-US"/>
              </w:rPr>
            </w:pPr>
            <w:r>
              <w:rPr>
                <w:noProof/>
                <w:sz w:val="16"/>
                <w:szCs w:val="16"/>
                <w:lang w:eastAsia="en-US"/>
              </w:rPr>
              <w:t>RTTI  Schema corrections</w:t>
            </w:r>
          </w:p>
        </w:tc>
        <w:tc>
          <w:tcPr>
            <w:tcW w:w="567" w:type="dxa"/>
            <w:shd w:val="solid" w:color="FFFFFF" w:fill="auto"/>
          </w:tcPr>
          <w:p w14:paraId="0348C70C" w14:textId="77777777" w:rsidR="008D57CE" w:rsidRDefault="008D57CE">
            <w:pPr>
              <w:pStyle w:val="TAL"/>
              <w:rPr>
                <w:snapToGrid w:val="0"/>
                <w:sz w:val="16"/>
                <w:szCs w:val="16"/>
                <w:lang w:val="en-AU" w:eastAsia="ko-KR"/>
              </w:rPr>
            </w:pPr>
            <w:r>
              <w:rPr>
                <w:rFonts w:hint="eastAsia"/>
                <w:snapToGrid w:val="0"/>
                <w:sz w:val="16"/>
                <w:szCs w:val="16"/>
                <w:lang w:eastAsia="ko-KR"/>
              </w:rPr>
              <w:t>8.3.0</w:t>
            </w:r>
          </w:p>
        </w:tc>
        <w:tc>
          <w:tcPr>
            <w:tcW w:w="567" w:type="dxa"/>
            <w:shd w:val="solid" w:color="FFFFFF" w:fill="auto"/>
          </w:tcPr>
          <w:p w14:paraId="1A08B6C2" w14:textId="77777777" w:rsidR="008D57CE" w:rsidRDefault="008D57CE">
            <w:pPr>
              <w:pStyle w:val="TAL"/>
              <w:rPr>
                <w:snapToGrid w:val="0"/>
                <w:sz w:val="16"/>
                <w:szCs w:val="16"/>
                <w:lang w:eastAsia="ko-KR"/>
              </w:rPr>
            </w:pPr>
            <w:r>
              <w:rPr>
                <w:rFonts w:hint="eastAsia"/>
                <w:snapToGrid w:val="0"/>
                <w:sz w:val="16"/>
                <w:szCs w:val="16"/>
                <w:lang w:eastAsia="ko-KR"/>
              </w:rPr>
              <w:t>8.4.0</w:t>
            </w:r>
          </w:p>
        </w:tc>
      </w:tr>
      <w:tr w:rsidR="008D57CE" w14:paraId="0A4A8AB7" w14:textId="77777777">
        <w:tc>
          <w:tcPr>
            <w:tcW w:w="800" w:type="dxa"/>
            <w:shd w:val="solid" w:color="FFFFFF" w:fill="auto"/>
          </w:tcPr>
          <w:p w14:paraId="566F0934" w14:textId="77777777" w:rsidR="008D57CE" w:rsidRDefault="008D57CE">
            <w:pPr>
              <w:pStyle w:val="TAL"/>
              <w:rPr>
                <w:snapToGrid w:val="0"/>
                <w:sz w:val="16"/>
                <w:szCs w:val="16"/>
                <w:lang w:val="en-AU" w:eastAsia="ko-KR"/>
              </w:rPr>
            </w:pPr>
            <w:r>
              <w:rPr>
                <w:rFonts w:hint="eastAsia"/>
                <w:snapToGrid w:val="0"/>
                <w:sz w:val="16"/>
                <w:szCs w:val="16"/>
                <w:lang w:val="en-AU" w:eastAsia="ko-KR"/>
              </w:rPr>
              <w:t>2009-12</w:t>
            </w:r>
          </w:p>
        </w:tc>
        <w:tc>
          <w:tcPr>
            <w:tcW w:w="800" w:type="dxa"/>
            <w:shd w:val="solid" w:color="FFFFFF" w:fill="auto"/>
          </w:tcPr>
          <w:p w14:paraId="7CC0E3BB" w14:textId="77777777" w:rsidR="008D57CE" w:rsidRDefault="008D57CE">
            <w:pPr>
              <w:pStyle w:val="TAL"/>
              <w:rPr>
                <w:snapToGrid w:val="0"/>
                <w:sz w:val="16"/>
                <w:szCs w:val="16"/>
                <w:lang w:val="en-AU" w:eastAsia="ko-KR"/>
              </w:rPr>
            </w:pPr>
            <w:r>
              <w:rPr>
                <w:rFonts w:hint="eastAsia"/>
                <w:snapToGrid w:val="0"/>
                <w:sz w:val="16"/>
                <w:szCs w:val="16"/>
                <w:lang w:val="en-AU" w:eastAsia="ko-KR"/>
              </w:rPr>
              <w:t>TSG#46</w:t>
            </w:r>
          </w:p>
        </w:tc>
        <w:tc>
          <w:tcPr>
            <w:tcW w:w="901" w:type="dxa"/>
            <w:shd w:val="solid" w:color="FFFFFF" w:fill="auto"/>
          </w:tcPr>
          <w:p w14:paraId="0EED86F4" w14:textId="77777777" w:rsidR="008D57CE" w:rsidRDefault="008D57CE">
            <w:pPr>
              <w:pStyle w:val="TAL"/>
              <w:rPr>
                <w:snapToGrid w:val="0"/>
                <w:sz w:val="16"/>
                <w:szCs w:val="16"/>
                <w:lang w:val="en-AU" w:eastAsia="ko-KR"/>
              </w:rPr>
            </w:pPr>
            <w:r>
              <w:rPr>
                <w:snapToGrid w:val="0"/>
                <w:sz w:val="16"/>
                <w:szCs w:val="16"/>
                <w:lang w:val="en-AU" w:eastAsia="ko-KR"/>
              </w:rPr>
              <w:t>CP-090846</w:t>
            </w:r>
          </w:p>
        </w:tc>
        <w:tc>
          <w:tcPr>
            <w:tcW w:w="426" w:type="dxa"/>
            <w:gridSpan w:val="2"/>
            <w:shd w:val="solid" w:color="FFFFFF" w:fill="auto"/>
          </w:tcPr>
          <w:p w14:paraId="495F0898" w14:textId="77777777" w:rsidR="008D57CE" w:rsidRDefault="008D57CE">
            <w:pPr>
              <w:pStyle w:val="TAL"/>
              <w:rPr>
                <w:snapToGrid w:val="0"/>
                <w:sz w:val="16"/>
                <w:szCs w:val="16"/>
                <w:lang w:val="en-AU" w:eastAsia="ko-KR"/>
              </w:rPr>
            </w:pPr>
            <w:r>
              <w:rPr>
                <w:snapToGrid w:val="0"/>
                <w:sz w:val="16"/>
                <w:szCs w:val="16"/>
                <w:lang w:val="en-AU" w:eastAsia="ko-KR"/>
              </w:rPr>
              <w:t>006</w:t>
            </w:r>
          </w:p>
        </w:tc>
        <w:tc>
          <w:tcPr>
            <w:tcW w:w="428" w:type="dxa"/>
            <w:gridSpan w:val="2"/>
            <w:shd w:val="solid" w:color="FFFFFF" w:fill="auto"/>
          </w:tcPr>
          <w:p w14:paraId="5DD993C5" w14:textId="77777777" w:rsidR="008D57CE" w:rsidRDefault="008D57CE">
            <w:pPr>
              <w:pStyle w:val="TAL"/>
              <w:rPr>
                <w:snapToGrid w:val="0"/>
                <w:sz w:val="16"/>
                <w:szCs w:val="16"/>
                <w:lang w:val="en-AU" w:eastAsia="ko-KR"/>
              </w:rPr>
            </w:pPr>
            <w:r>
              <w:rPr>
                <w:rFonts w:hint="eastAsia"/>
                <w:snapToGrid w:val="0"/>
                <w:sz w:val="16"/>
                <w:szCs w:val="16"/>
                <w:lang w:val="en-AU" w:eastAsia="ko-KR"/>
              </w:rPr>
              <w:t>2</w:t>
            </w:r>
          </w:p>
        </w:tc>
        <w:tc>
          <w:tcPr>
            <w:tcW w:w="4867" w:type="dxa"/>
            <w:gridSpan w:val="3"/>
            <w:shd w:val="solid" w:color="FFFFFF" w:fill="auto"/>
          </w:tcPr>
          <w:p w14:paraId="7F06E3A0" w14:textId="77777777" w:rsidR="008D57CE" w:rsidRDefault="008D57CE">
            <w:pPr>
              <w:pStyle w:val="TAL"/>
              <w:rPr>
                <w:noProof/>
                <w:sz w:val="16"/>
                <w:szCs w:val="16"/>
                <w:lang w:eastAsia="en-US"/>
              </w:rPr>
            </w:pPr>
            <w:r>
              <w:rPr>
                <w:noProof/>
                <w:sz w:val="16"/>
                <w:szCs w:val="16"/>
                <w:lang w:eastAsia="en-US"/>
              </w:rPr>
              <w:t>IANA Registration template for application/vnd.etsi.sci+xml</w:t>
            </w:r>
          </w:p>
        </w:tc>
        <w:tc>
          <w:tcPr>
            <w:tcW w:w="567" w:type="dxa"/>
            <w:shd w:val="solid" w:color="FFFFFF" w:fill="auto"/>
          </w:tcPr>
          <w:p w14:paraId="46576304" w14:textId="77777777" w:rsidR="008D57CE" w:rsidRDefault="008D57CE">
            <w:pPr>
              <w:pStyle w:val="TAL"/>
              <w:rPr>
                <w:snapToGrid w:val="0"/>
                <w:sz w:val="16"/>
                <w:szCs w:val="16"/>
                <w:lang w:eastAsia="ko-KR"/>
              </w:rPr>
            </w:pPr>
            <w:r>
              <w:rPr>
                <w:rFonts w:hint="eastAsia"/>
                <w:snapToGrid w:val="0"/>
                <w:sz w:val="16"/>
                <w:szCs w:val="16"/>
                <w:lang w:eastAsia="ko-KR"/>
              </w:rPr>
              <w:t>8.3.0</w:t>
            </w:r>
          </w:p>
        </w:tc>
        <w:tc>
          <w:tcPr>
            <w:tcW w:w="567" w:type="dxa"/>
            <w:shd w:val="solid" w:color="FFFFFF" w:fill="auto"/>
          </w:tcPr>
          <w:p w14:paraId="217E6DE4" w14:textId="77777777" w:rsidR="008D57CE" w:rsidRDefault="008D57CE">
            <w:pPr>
              <w:pStyle w:val="TAL"/>
              <w:rPr>
                <w:snapToGrid w:val="0"/>
                <w:sz w:val="16"/>
                <w:szCs w:val="16"/>
                <w:lang w:eastAsia="ko-KR"/>
              </w:rPr>
            </w:pPr>
            <w:r>
              <w:rPr>
                <w:rFonts w:hint="eastAsia"/>
                <w:snapToGrid w:val="0"/>
                <w:sz w:val="16"/>
                <w:szCs w:val="16"/>
                <w:lang w:eastAsia="ko-KR"/>
              </w:rPr>
              <w:t>8.4.0</w:t>
            </w:r>
          </w:p>
        </w:tc>
      </w:tr>
      <w:tr w:rsidR="008D57CE" w14:paraId="73F107CC" w14:textId="77777777">
        <w:tc>
          <w:tcPr>
            <w:tcW w:w="800" w:type="dxa"/>
            <w:shd w:val="solid" w:color="FFFFFF" w:fill="auto"/>
          </w:tcPr>
          <w:p w14:paraId="68B83B83" w14:textId="77777777" w:rsidR="008D57CE" w:rsidRDefault="008D57CE">
            <w:pPr>
              <w:pStyle w:val="TAL"/>
              <w:rPr>
                <w:snapToGrid w:val="0"/>
                <w:sz w:val="16"/>
                <w:szCs w:val="16"/>
                <w:lang w:val="en-AU" w:eastAsia="ko-KR"/>
              </w:rPr>
            </w:pPr>
            <w:r>
              <w:rPr>
                <w:rFonts w:hint="eastAsia"/>
                <w:snapToGrid w:val="0"/>
                <w:sz w:val="16"/>
                <w:szCs w:val="16"/>
                <w:lang w:val="en-AU" w:eastAsia="ko-KR"/>
              </w:rPr>
              <w:t>2009-12</w:t>
            </w:r>
          </w:p>
        </w:tc>
        <w:tc>
          <w:tcPr>
            <w:tcW w:w="800" w:type="dxa"/>
            <w:shd w:val="solid" w:color="FFFFFF" w:fill="auto"/>
          </w:tcPr>
          <w:p w14:paraId="7ECFF0CB" w14:textId="77777777" w:rsidR="008D57CE" w:rsidRDefault="008D57CE">
            <w:pPr>
              <w:pStyle w:val="TAL"/>
              <w:rPr>
                <w:snapToGrid w:val="0"/>
                <w:sz w:val="16"/>
                <w:szCs w:val="16"/>
                <w:lang w:val="en-AU" w:eastAsia="ko-KR"/>
              </w:rPr>
            </w:pPr>
            <w:r>
              <w:rPr>
                <w:rFonts w:hint="eastAsia"/>
                <w:snapToGrid w:val="0"/>
                <w:sz w:val="16"/>
                <w:szCs w:val="16"/>
                <w:lang w:val="en-AU" w:eastAsia="ko-KR"/>
              </w:rPr>
              <w:t>TSG#46</w:t>
            </w:r>
          </w:p>
        </w:tc>
        <w:tc>
          <w:tcPr>
            <w:tcW w:w="901" w:type="dxa"/>
            <w:shd w:val="solid" w:color="FFFFFF" w:fill="auto"/>
          </w:tcPr>
          <w:p w14:paraId="0A55A4A5" w14:textId="77777777" w:rsidR="008D57CE" w:rsidRDefault="008D57CE">
            <w:pPr>
              <w:pStyle w:val="TAL"/>
              <w:rPr>
                <w:snapToGrid w:val="0"/>
                <w:sz w:val="16"/>
                <w:szCs w:val="16"/>
                <w:lang w:val="en-AU" w:eastAsia="ko-KR"/>
              </w:rPr>
            </w:pPr>
          </w:p>
        </w:tc>
        <w:tc>
          <w:tcPr>
            <w:tcW w:w="426" w:type="dxa"/>
            <w:gridSpan w:val="2"/>
            <w:shd w:val="solid" w:color="FFFFFF" w:fill="auto"/>
          </w:tcPr>
          <w:p w14:paraId="1299FC07" w14:textId="77777777" w:rsidR="008D57CE" w:rsidRDefault="008D57CE">
            <w:pPr>
              <w:pStyle w:val="TAL"/>
              <w:rPr>
                <w:snapToGrid w:val="0"/>
                <w:sz w:val="16"/>
                <w:szCs w:val="16"/>
                <w:lang w:val="en-AU" w:eastAsia="ko-KR"/>
              </w:rPr>
            </w:pPr>
          </w:p>
        </w:tc>
        <w:tc>
          <w:tcPr>
            <w:tcW w:w="428" w:type="dxa"/>
            <w:gridSpan w:val="2"/>
            <w:shd w:val="solid" w:color="FFFFFF" w:fill="auto"/>
          </w:tcPr>
          <w:p w14:paraId="386640DB" w14:textId="77777777" w:rsidR="008D57CE" w:rsidRDefault="008D57CE">
            <w:pPr>
              <w:pStyle w:val="TAL"/>
              <w:rPr>
                <w:snapToGrid w:val="0"/>
                <w:sz w:val="16"/>
                <w:szCs w:val="16"/>
                <w:lang w:val="en-AU" w:eastAsia="ko-KR"/>
              </w:rPr>
            </w:pPr>
          </w:p>
        </w:tc>
        <w:tc>
          <w:tcPr>
            <w:tcW w:w="4867" w:type="dxa"/>
            <w:gridSpan w:val="3"/>
            <w:shd w:val="solid" w:color="FFFFFF" w:fill="auto"/>
          </w:tcPr>
          <w:p w14:paraId="45D2E0C2" w14:textId="77777777" w:rsidR="008D57CE" w:rsidRDefault="008D57CE">
            <w:pPr>
              <w:pStyle w:val="TAL"/>
              <w:rPr>
                <w:noProof/>
                <w:sz w:val="16"/>
                <w:szCs w:val="16"/>
                <w:lang w:eastAsia="en-US"/>
              </w:rPr>
            </w:pPr>
            <w:r>
              <w:rPr>
                <w:noProof/>
                <w:sz w:val="16"/>
                <w:szCs w:val="16"/>
                <w:lang w:eastAsia="en-US"/>
              </w:rPr>
              <w:t>Automatic upgrade from previous Release</w:t>
            </w:r>
          </w:p>
        </w:tc>
        <w:tc>
          <w:tcPr>
            <w:tcW w:w="567" w:type="dxa"/>
            <w:shd w:val="solid" w:color="FFFFFF" w:fill="auto"/>
          </w:tcPr>
          <w:p w14:paraId="46054C17" w14:textId="77777777" w:rsidR="008D57CE" w:rsidRDefault="008D57CE">
            <w:pPr>
              <w:pStyle w:val="TAL"/>
              <w:rPr>
                <w:snapToGrid w:val="0"/>
                <w:sz w:val="16"/>
                <w:szCs w:val="16"/>
                <w:lang w:eastAsia="ko-KR"/>
              </w:rPr>
            </w:pPr>
            <w:r>
              <w:rPr>
                <w:rFonts w:hint="eastAsia"/>
                <w:snapToGrid w:val="0"/>
                <w:sz w:val="16"/>
                <w:szCs w:val="16"/>
                <w:lang w:eastAsia="ko-KR"/>
              </w:rPr>
              <w:t>8.4.0</w:t>
            </w:r>
          </w:p>
        </w:tc>
        <w:tc>
          <w:tcPr>
            <w:tcW w:w="567" w:type="dxa"/>
            <w:shd w:val="solid" w:color="FFFFFF" w:fill="auto"/>
          </w:tcPr>
          <w:p w14:paraId="5444F17C" w14:textId="77777777" w:rsidR="008D57CE" w:rsidRDefault="008D57CE">
            <w:pPr>
              <w:pStyle w:val="TAL"/>
              <w:rPr>
                <w:snapToGrid w:val="0"/>
                <w:sz w:val="16"/>
                <w:szCs w:val="16"/>
                <w:lang w:eastAsia="ko-KR"/>
              </w:rPr>
            </w:pPr>
            <w:r>
              <w:rPr>
                <w:rFonts w:hint="eastAsia"/>
                <w:snapToGrid w:val="0"/>
                <w:sz w:val="16"/>
                <w:szCs w:val="16"/>
                <w:lang w:eastAsia="ko-KR"/>
              </w:rPr>
              <w:t>9.0.0</w:t>
            </w:r>
          </w:p>
        </w:tc>
      </w:tr>
      <w:tr w:rsidR="008D57CE" w14:paraId="660BF470" w14:textId="77777777">
        <w:tc>
          <w:tcPr>
            <w:tcW w:w="800" w:type="dxa"/>
            <w:shd w:val="solid" w:color="FFFFFF" w:fill="auto"/>
          </w:tcPr>
          <w:p w14:paraId="00C51094" w14:textId="77777777" w:rsidR="008D57CE" w:rsidRDefault="008D57CE">
            <w:pPr>
              <w:pStyle w:val="TAL"/>
              <w:rPr>
                <w:snapToGrid w:val="0"/>
                <w:sz w:val="16"/>
                <w:szCs w:val="16"/>
                <w:lang w:val="en-AU" w:eastAsia="ko-KR"/>
              </w:rPr>
            </w:pPr>
            <w:r>
              <w:rPr>
                <w:rFonts w:hint="eastAsia"/>
                <w:snapToGrid w:val="0"/>
                <w:sz w:val="16"/>
                <w:szCs w:val="16"/>
                <w:lang w:val="en-AU" w:eastAsia="ko-KR"/>
              </w:rPr>
              <w:t>2011-03</w:t>
            </w:r>
          </w:p>
        </w:tc>
        <w:tc>
          <w:tcPr>
            <w:tcW w:w="800" w:type="dxa"/>
            <w:shd w:val="solid" w:color="FFFFFF" w:fill="auto"/>
          </w:tcPr>
          <w:p w14:paraId="2319ADCC" w14:textId="77777777" w:rsidR="008D57CE" w:rsidRDefault="008D57CE">
            <w:pPr>
              <w:pStyle w:val="TAL"/>
              <w:rPr>
                <w:snapToGrid w:val="0"/>
                <w:sz w:val="16"/>
                <w:szCs w:val="16"/>
                <w:lang w:val="en-AU" w:eastAsia="ko-KR"/>
              </w:rPr>
            </w:pPr>
            <w:r>
              <w:rPr>
                <w:rFonts w:hint="eastAsia"/>
                <w:snapToGrid w:val="0"/>
                <w:sz w:val="16"/>
                <w:szCs w:val="16"/>
                <w:lang w:val="en-AU" w:eastAsia="ko-KR"/>
              </w:rPr>
              <w:t>TSG#51</w:t>
            </w:r>
          </w:p>
        </w:tc>
        <w:tc>
          <w:tcPr>
            <w:tcW w:w="901" w:type="dxa"/>
            <w:shd w:val="solid" w:color="FFFFFF" w:fill="auto"/>
          </w:tcPr>
          <w:p w14:paraId="2B2D2F26" w14:textId="77777777" w:rsidR="008D57CE" w:rsidRDefault="008D57CE">
            <w:pPr>
              <w:pStyle w:val="TAL"/>
              <w:rPr>
                <w:snapToGrid w:val="0"/>
                <w:sz w:val="16"/>
                <w:szCs w:val="16"/>
                <w:lang w:val="en-AU" w:eastAsia="ko-KR"/>
              </w:rPr>
            </w:pPr>
          </w:p>
        </w:tc>
        <w:tc>
          <w:tcPr>
            <w:tcW w:w="426" w:type="dxa"/>
            <w:gridSpan w:val="2"/>
            <w:shd w:val="solid" w:color="FFFFFF" w:fill="auto"/>
          </w:tcPr>
          <w:p w14:paraId="7F768115" w14:textId="77777777" w:rsidR="008D57CE" w:rsidRDefault="008D57CE">
            <w:pPr>
              <w:pStyle w:val="TAL"/>
              <w:rPr>
                <w:snapToGrid w:val="0"/>
                <w:sz w:val="16"/>
                <w:szCs w:val="16"/>
                <w:lang w:val="en-AU" w:eastAsia="ko-KR"/>
              </w:rPr>
            </w:pPr>
          </w:p>
        </w:tc>
        <w:tc>
          <w:tcPr>
            <w:tcW w:w="428" w:type="dxa"/>
            <w:gridSpan w:val="2"/>
            <w:shd w:val="solid" w:color="FFFFFF" w:fill="auto"/>
          </w:tcPr>
          <w:p w14:paraId="0042F4A3" w14:textId="77777777" w:rsidR="008D57CE" w:rsidRDefault="008D57CE">
            <w:pPr>
              <w:pStyle w:val="TAL"/>
              <w:rPr>
                <w:snapToGrid w:val="0"/>
                <w:sz w:val="16"/>
                <w:szCs w:val="16"/>
                <w:lang w:val="en-AU" w:eastAsia="ko-KR"/>
              </w:rPr>
            </w:pPr>
          </w:p>
        </w:tc>
        <w:tc>
          <w:tcPr>
            <w:tcW w:w="4867" w:type="dxa"/>
            <w:gridSpan w:val="3"/>
            <w:shd w:val="solid" w:color="FFFFFF" w:fill="auto"/>
          </w:tcPr>
          <w:p w14:paraId="23AFBF99" w14:textId="77777777" w:rsidR="008D57CE" w:rsidRDefault="008D57CE">
            <w:pPr>
              <w:pStyle w:val="TAL"/>
              <w:rPr>
                <w:noProof/>
                <w:sz w:val="16"/>
                <w:szCs w:val="16"/>
                <w:lang w:eastAsia="en-US"/>
              </w:rPr>
            </w:pPr>
            <w:r>
              <w:rPr>
                <w:noProof/>
                <w:sz w:val="16"/>
                <w:szCs w:val="16"/>
                <w:lang w:eastAsia="en-US"/>
              </w:rPr>
              <w:t>Automatic upgrade from previous Release version 9.0.0</w:t>
            </w:r>
          </w:p>
        </w:tc>
        <w:tc>
          <w:tcPr>
            <w:tcW w:w="567" w:type="dxa"/>
            <w:shd w:val="solid" w:color="FFFFFF" w:fill="auto"/>
          </w:tcPr>
          <w:p w14:paraId="285614C5" w14:textId="77777777" w:rsidR="008D57CE" w:rsidRDefault="008D57CE">
            <w:pPr>
              <w:pStyle w:val="TAL"/>
              <w:rPr>
                <w:snapToGrid w:val="0"/>
                <w:sz w:val="16"/>
                <w:szCs w:val="16"/>
                <w:lang w:eastAsia="ko-KR"/>
              </w:rPr>
            </w:pPr>
            <w:r>
              <w:rPr>
                <w:rFonts w:hint="eastAsia"/>
                <w:snapToGrid w:val="0"/>
                <w:sz w:val="16"/>
                <w:szCs w:val="16"/>
                <w:lang w:eastAsia="ko-KR"/>
              </w:rPr>
              <w:t>9.0.0</w:t>
            </w:r>
          </w:p>
        </w:tc>
        <w:tc>
          <w:tcPr>
            <w:tcW w:w="567" w:type="dxa"/>
            <w:shd w:val="solid" w:color="FFFFFF" w:fill="auto"/>
          </w:tcPr>
          <w:p w14:paraId="096796AC" w14:textId="77777777" w:rsidR="008D57CE" w:rsidRDefault="008D57CE">
            <w:pPr>
              <w:pStyle w:val="TAL"/>
              <w:rPr>
                <w:snapToGrid w:val="0"/>
                <w:sz w:val="16"/>
                <w:szCs w:val="16"/>
                <w:lang w:eastAsia="ko-KR"/>
              </w:rPr>
            </w:pPr>
            <w:r>
              <w:rPr>
                <w:rFonts w:hint="eastAsia"/>
                <w:snapToGrid w:val="0"/>
                <w:sz w:val="16"/>
                <w:szCs w:val="16"/>
                <w:lang w:eastAsia="ko-KR"/>
              </w:rPr>
              <w:t>10.0.0</w:t>
            </w:r>
          </w:p>
        </w:tc>
      </w:tr>
      <w:tr w:rsidR="008D57CE" w14:paraId="71531C7E" w14:textId="77777777">
        <w:tc>
          <w:tcPr>
            <w:tcW w:w="800" w:type="dxa"/>
            <w:shd w:val="solid" w:color="FFFFFF" w:fill="auto"/>
          </w:tcPr>
          <w:p w14:paraId="73AD501D" w14:textId="77777777" w:rsidR="008D57CE" w:rsidRDefault="008D57CE">
            <w:pPr>
              <w:pStyle w:val="TAL"/>
              <w:rPr>
                <w:snapToGrid w:val="0"/>
                <w:sz w:val="16"/>
                <w:szCs w:val="16"/>
                <w:lang w:val="en-AU" w:eastAsia="ko-KR"/>
              </w:rPr>
            </w:pPr>
            <w:r>
              <w:rPr>
                <w:rFonts w:hint="eastAsia"/>
                <w:snapToGrid w:val="0"/>
                <w:sz w:val="16"/>
                <w:szCs w:val="16"/>
                <w:lang w:val="en-AU" w:eastAsia="ko-KR"/>
              </w:rPr>
              <w:t>2012-06</w:t>
            </w:r>
          </w:p>
        </w:tc>
        <w:tc>
          <w:tcPr>
            <w:tcW w:w="800" w:type="dxa"/>
            <w:shd w:val="solid" w:color="FFFFFF" w:fill="auto"/>
          </w:tcPr>
          <w:p w14:paraId="5AE76A29" w14:textId="77777777" w:rsidR="008D57CE" w:rsidRDefault="008D57CE">
            <w:pPr>
              <w:pStyle w:val="TAL"/>
              <w:rPr>
                <w:snapToGrid w:val="0"/>
                <w:sz w:val="16"/>
                <w:szCs w:val="16"/>
                <w:lang w:val="en-AU" w:eastAsia="ko-KR"/>
              </w:rPr>
            </w:pPr>
            <w:r>
              <w:rPr>
                <w:rFonts w:hint="eastAsia"/>
                <w:snapToGrid w:val="0"/>
                <w:sz w:val="16"/>
                <w:szCs w:val="16"/>
                <w:lang w:val="en-AU" w:eastAsia="ko-KR"/>
              </w:rPr>
              <w:t>TSG#56</w:t>
            </w:r>
          </w:p>
        </w:tc>
        <w:tc>
          <w:tcPr>
            <w:tcW w:w="901" w:type="dxa"/>
            <w:shd w:val="solid" w:color="FFFFFF" w:fill="auto"/>
          </w:tcPr>
          <w:p w14:paraId="7AE08A05" w14:textId="77777777" w:rsidR="008D57CE" w:rsidRDefault="008D57CE">
            <w:pPr>
              <w:pStyle w:val="TAL"/>
              <w:rPr>
                <w:snapToGrid w:val="0"/>
                <w:sz w:val="16"/>
                <w:szCs w:val="16"/>
                <w:lang w:val="en-AU" w:eastAsia="ko-KR"/>
              </w:rPr>
            </w:pPr>
            <w:r>
              <w:rPr>
                <w:rFonts w:hint="eastAsia"/>
                <w:snapToGrid w:val="0"/>
                <w:sz w:val="16"/>
                <w:szCs w:val="16"/>
                <w:lang w:val="en-AU" w:eastAsia="ko-KR"/>
              </w:rPr>
              <w:t>CP-120333</w:t>
            </w:r>
          </w:p>
        </w:tc>
        <w:tc>
          <w:tcPr>
            <w:tcW w:w="426" w:type="dxa"/>
            <w:gridSpan w:val="2"/>
            <w:shd w:val="solid" w:color="FFFFFF" w:fill="auto"/>
          </w:tcPr>
          <w:p w14:paraId="131BEDEF" w14:textId="77777777" w:rsidR="008D57CE" w:rsidRDefault="008D57CE">
            <w:pPr>
              <w:pStyle w:val="TAL"/>
              <w:rPr>
                <w:snapToGrid w:val="0"/>
                <w:sz w:val="16"/>
                <w:szCs w:val="16"/>
                <w:lang w:val="en-AU" w:eastAsia="ko-KR"/>
              </w:rPr>
            </w:pPr>
            <w:r>
              <w:rPr>
                <w:rFonts w:hint="eastAsia"/>
                <w:snapToGrid w:val="0"/>
                <w:sz w:val="16"/>
                <w:szCs w:val="16"/>
                <w:lang w:val="en-AU" w:eastAsia="ko-KR"/>
              </w:rPr>
              <w:t>015</w:t>
            </w:r>
          </w:p>
        </w:tc>
        <w:tc>
          <w:tcPr>
            <w:tcW w:w="428" w:type="dxa"/>
            <w:gridSpan w:val="2"/>
            <w:shd w:val="solid" w:color="FFFFFF" w:fill="auto"/>
          </w:tcPr>
          <w:p w14:paraId="3183B714" w14:textId="77777777" w:rsidR="008D57CE" w:rsidRDefault="008D57CE">
            <w:pPr>
              <w:pStyle w:val="TAL"/>
              <w:rPr>
                <w:snapToGrid w:val="0"/>
                <w:sz w:val="16"/>
                <w:szCs w:val="16"/>
                <w:lang w:val="en-AU" w:eastAsia="ko-KR"/>
              </w:rPr>
            </w:pPr>
            <w:r>
              <w:rPr>
                <w:rFonts w:hint="eastAsia"/>
                <w:snapToGrid w:val="0"/>
                <w:sz w:val="16"/>
                <w:szCs w:val="16"/>
                <w:lang w:val="en-AU" w:eastAsia="ko-KR"/>
              </w:rPr>
              <w:t>1</w:t>
            </w:r>
          </w:p>
        </w:tc>
        <w:tc>
          <w:tcPr>
            <w:tcW w:w="4867" w:type="dxa"/>
            <w:gridSpan w:val="3"/>
            <w:shd w:val="solid" w:color="FFFFFF" w:fill="auto"/>
          </w:tcPr>
          <w:p w14:paraId="25133829" w14:textId="77777777" w:rsidR="008D57CE" w:rsidRDefault="008D57CE">
            <w:pPr>
              <w:pStyle w:val="TAL"/>
              <w:rPr>
                <w:noProof/>
                <w:sz w:val="16"/>
                <w:szCs w:val="16"/>
                <w:lang w:eastAsia="en-US"/>
              </w:rPr>
            </w:pPr>
            <w:r>
              <w:rPr>
                <w:noProof/>
                <w:sz w:val="16"/>
                <w:szCs w:val="16"/>
                <w:lang w:eastAsia="en-US"/>
              </w:rPr>
              <w:t>SIP Transfer of tariff XML correction</w:t>
            </w:r>
          </w:p>
        </w:tc>
        <w:tc>
          <w:tcPr>
            <w:tcW w:w="567" w:type="dxa"/>
            <w:shd w:val="solid" w:color="FFFFFF" w:fill="auto"/>
          </w:tcPr>
          <w:p w14:paraId="6D5E31B7" w14:textId="77777777" w:rsidR="008D57CE" w:rsidRDefault="008D57CE">
            <w:pPr>
              <w:pStyle w:val="TAL"/>
              <w:rPr>
                <w:snapToGrid w:val="0"/>
                <w:sz w:val="16"/>
                <w:szCs w:val="16"/>
                <w:lang w:eastAsia="ko-KR"/>
              </w:rPr>
            </w:pPr>
            <w:r>
              <w:rPr>
                <w:rFonts w:hint="eastAsia"/>
                <w:snapToGrid w:val="0"/>
                <w:sz w:val="16"/>
                <w:szCs w:val="16"/>
                <w:lang w:eastAsia="ko-KR"/>
              </w:rPr>
              <w:t>10.0.0</w:t>
            </w:r>
          </w:p>
        </w:tc>
        <w:tc>
          <w:tcPr>
            <w:tcW w:w="567" w:type="dxa"/>
            <w:shd w:val="solid" w:color="FFFFFF" w:fill="auto"/>
          </w:tcPr>
          <w:p w14:paraId="51A63BDB" w14:textId="77777777" w:rsidR="008D57CE" w:rsidRDefault="008D57CE">
            <w:pPr>
              <w:pStyle w:val="TAL"/>
              <w:rPr>
                <w:snapToGrid w:val="0"/>
                <w:sz w:val="16"/>
                <w:szCs w:val="16"/>
                <w:lang w:eastAsia="ko-KR"/>
              </w:rPr>
            </w:pPr>
            <w:r>
              <w:rPr>
                <w:rFonts w:hint="eastAsia"/>
                <w:snapToGrid w:val="0"/>
                <w:sz w:val="16"/>
                <w:szCs w:val="16"/>
                <w:lang w:eastAsia="ko-KR"/>
              </w:rPr>
              <w:t>10.1.0</w:t>
            </w:r>
          </w:p>
        </w:tc>
      </w:tr>
      <w:tr w:rsidR="008D57CE" w14:paraId="026A7FA4" w14:textId="77777777">
        <w:tc>
          <w:tcPr>
            <w:tcW w:w="800" w:type="dxa"/>
            <w:shd w:val="solid" w:color="FFFFFF" w:fill="auto"/>
          </w:tcPr>
          <w:p w14:paraId="1C79091C" w14:textId="77777777" w:rsidR="008D57CE" w:rsidRDefault="008D57CE">
            <w:pPr>
              <w:pStyle w:val="TAL"/>
              <w:rPr>
                <w:snapToGrid w:val="0"/>
                <w:sz w:val="16"/>
                <w:szCs w:val="16"/>
                <w:lang w:val="en-AU" w:eastAsia="ko-KR"/>
              </w:rPr>
            </w:pPr>
            <w:r>
              <w:rPr>
                <w:rFonts w:hint="eastAsia"/>
                <w:snapToGrid w:val="0"/>
                <w:sz w:val="16"/>
                <w:szCs w:val="16"/>
                <w:lang w:val="en-AU" w:eastAsia="ko-KR"/>
              </w:rPr>
              <w:t>2012-09</w:t>
            </w:r>
          </w:p>
        </w:tc>
        <w:tc>
          <w:tcPr>
            <w:tcW w:w="800" w:type="dxa"/>
            <w:shd w:val="solid" w:color="FFFFFF" w:fill="auto"/>
          </w:tcPr>
          <w:p w14:paraId="6A5F2A0C" w14:textId="77777777" w:rsidR="008D57CE" w:rsidRDefault="008D57CE">
            <w:pPr>
              <w:pStyle w:val="TAL"/>
              <w:rPr>
                <w:snapToGrid w:val="0"/>
                <w:sz w:val="16"/>
                <w:szCs w:val="16"/>
                <w:lang w:val="en-AU" w:eastAsia="ko-KR"/>
              </w:rPr>
            </w:pPr>
            <w:r>
              <w:rPr>
                <w:rFonts w:hint="eastAsia"/>
                <w:snapToGrid w:val="0"/>
                <w:sz w:val="16"/>
                <w:szCs w:val="16"/>
                <w:lang w:val="en-AU" w:eastAsia="ko-KR"/>
              </w:rPr>
              <w:t>TSG#57</w:t>
            </w:r>
          </w:p>
        </w:tc>
        <w:tc>
          <w:tcPr>
            <w:tcW w:w="901" w:type="dxa"/>
            <w:shd w:val="solid" w:color="FFFFFF" w:fill="auto"/>
          </w:tcPr>
          <w:p w14:paraId="5FDCF502" w14:textId="77777777" w:rsidR="008D57CE" w:rsidRDefault="008D57CE">
            <w:pPr>
              <w:pStyle w:val="TAL"/>
              <w:rPr>
                <w:snapToGrid w:val="0"/>
                <w:sz w:val="16"/>
                <w:szCs w:val="16"/>
                <w:lang w:val="en-AU" w:eastAsia="ko-KR"/>
              </w:rPr>
            </w:pPr>
          </w:p>
        </w:tc>
        <w:tc>
          <w:tcPr>
            <w:tcW w:w="426" w:type="dxa"/>
            <w:gridSpan w:val="2"/>
            <w:shd w:val="solid" w:color="FFFFFF" w:fill="auto"/>
          </w:tcPr>
          <w:p w14:paraId="3AB04816" w14:textId="77777777" w:rsidR="008D57CE" w:rsidRDefault="008D57CE">
            <w:pPr>
              <w:pStyle w:val="TAL"/>
              <w:rPr>
                <w:snapToGrid w:val="0"/>
                <w:sz w:val="16"/>
                <w:szCs w:val="16"/>
                <w:lang w:val="en-AU" w:eastAsia="ko-KR"/>
              </w:rPr>
            </w:pPr>
          </w:p>
        </w:tc>
        <w:tc>
          <w:tcPr>
            <w:tcW w:w="428" w:type="dxa"/>
            <w:gridSpan w:val="2"/>
            <w:shd w:val="solid" w:color="FFFFFF" w:fill="auto"/>
          </w:tcPr>
          <w:p w14:paraId="17CA3F39" w14:textId="77777777" w:rsidR="008D57CE" w:rsidRDefault="008D57CE">
            <w:pPr>
              <w:pStyle w:val="TAL"/>
              <w:rPr>
                <w:snapToGrid w:val="0"/>
                <w:sz w:val="16"/>
                <w:szCs w:val="16"/>
                <w:lang w:val="en-AU" w:eastAsia="ko-KR"/>
              </w:rPr>
            </w:pPr>
          </w:p>
        </w:tc>
        <w:tc>
          <w:tcPr>
            <w:tcW w:w="4867" w:type="dxa"/>
            <w:gridSpan w:val="3"/>
            <w:shd w:val="solid" w:color="FFFFFF" w:fill="auto"/>
          </w:tcPr>
          <w:p w14:paraId="44E82F45" w14:textId="77777777" w:rsidR="008D57CE" w:rsidRDefault="008D57CE">
            <w:pPr>
              <w:pStyle w:val="TAL"/>
              <w:rPr>
                <w:noProof/>
                <w:sz w:val="16"/>
                <w:szCs w:val="16"/>
                <w:lang w:eastAsia="en-US"/>
              </w:rPr>
            </w:pPr>
            <w:r>
              <w:rPr>
                <w:noProof/>
                <w:sz w:val="16"/>
                <w:szCs w:val="16"/>
                <w:lang w:eastAsia="en-US"/>
              </w:rPr>
              <w:t>Automatic upgrade from previous Release version 10.1.0</w:t>
            </w:r>
          </w:p>
        </w:tc>
        <w:tc>
          <w:tcPr>
            <w:tcW w:w="567" w:type="dxa"/>
            <w:shd w:val="solid" w:color="FFFFFF" w:fill="auto"/>
          </w:tcPr>
          <w:p w14:paraId="1A6A416F" w14:textId="77777777" w:rsidR="008D57CE" w:rsidRDefault="008D57CE">
            <w:pPr>
              <w:pStyle w:val="TAL"/>
              <w:rPr>
                <w:snapToGrid w:val="0"/>
                <w:sz w:val="16"/>
                <w:szCs w:val="16"/>
                <w:lang w:eastAsia="ko-KR"/>
              </w:rPr>
            </w:pPr>
            <w:r>
              <w:rPr>
                <w:rFonts w:hint="eastAsia"/>
                <w:snapToGrid w:val="0"/>
                <w:sz w:val="16"/>
                <w:szCs w:val="16"/>
                <w:lang w:eastAsia="ko-KR"/>
              </w:rPr>
              <w:t>10.1.0</w:t>
            </w:r>
          </w:p>
        </w:tc>
        <w:tc>
          <w:tcPr>
            <w:tcW w:w="567" w:type="dxa"/>
            <w:shd w:val="solid" w:color="FFFFFF" w:fill="auto"/>
          </w:tcPr>
          <w:p w14:paraId="795D1138" w14:textId="77777777" w:rsidR="008D57CE" w:rsidRDefault="008D57CE">
            <w:pPr>
              <w:pStyle w:val="TAL"/>
              <w:rPr>
                <w:snapToGrid w:val="0"/>
                <w:sz w:val="16"/>
                <w:szCs w:val="16"/>
                <w:lang w:eastAsia="ko-KR"/>
              </w:rPr>
            </w:pPr>
            <w:r>
              <w:rPr>
                <w:rFonts w:hint="eastAsia"/>
                <w:snapToGrid w:val="0"/>
                <w:sz w:val="16"/>
                <w:szCs w:val="16"/>
                <w:lang w:eastAsia="ko-KR"/>
              </w:rPr>
              <w:t>11.0.0</w:t>
            </w:r>
          </w:p>
        </w:tc>
      </w:tr>
      <w:tr w:rsidR="008D57CE" w14:paraId="468B79B9" w14:textId="77777777">
        <w:tc>
          <w:tcPr>
            <w:tcW w:w="800" w:type="dxa"/>
            <w:shd w:val="solid" w:color="FFFFFF" w:fill="auto"/>
          </w:tcPr>
          <w:p w14:paraId="4AAF7871" w14:textId="77777777" w:rsidR="008D57CE" w:rsidRDefault="008D57CE">
            <w:pPr>
              <w:pStyle w:val="TAL"/>
              <w:rPr>
                <w:snapToGrid w:val="0"/>
                <w:sz w:val="16"/>
                <w:szCs w:val="16"/>
                <w:lang w:val="en-AU" w:eastAsia="ko-KR"/>
              </w:rPr>
            </w:pPr>
            <w:r>
              <w:rPr>
                <w:rFonts w:hint="eastAsia"/>
                <w:snapToGrid w:val="0"/>
                <w:sz w:val="16"/>
                <w:szCs w:val="16"/>
                <w:lang w:val="en-AU" w:eastAsia="ko-KR"/>
              </w:rPr>
              <w:t>2013-06</w:t>
            </w:r>
          </w:p>
        </w:tc>
        <w:tc>
          <w:tcPr>
            <w:tcW w:w="800" w:type="dxa"/>
            <w:shd w:val="solid" w:color="FFFFFF" w:fill="auto"/>
          </w:tcPr>
          <w:p w14:paraId="48AC53EE" w14:textId="77777777" w:rsidR="008D57CE" w:rsidRDefault="008D57CE">
            <w:pPr>
              <w:pStyle w:val="TAL"/>
              <w:rPr>
                <w:snapToGrid w:val="0"/>
                <w:sz w:val="16"/>
                <w:szCs w:val="16"/>
                <w:lang w:val="en-AU" w:eastAsia="ko-KR"/>
              </w:rPr>
            </w:pPr>
            <w:r>
              <w:rPr>
                <w:rFonts w:hint="eastAsia"/>
                <w:snapToGrid w:val="0"/>
                <w:sz w:val="16"/>
                <w:szCs w:val="16"/>
                <w:lang w:val="en-AU" w:eastAsia="ko-KR"/>
              </w:rPr>
              <w:t>TSG#60</w:t>
            </w:r>
          </w:p>
        </w:tc>
        <w:tc>
          <w:tcPr>
            <w:tcW w:w="901" w:type="dxa"/>
            <w:shd w:val="solid" w:color="FFFFFF" w:fill="auto"/>
          </w:tcPr>
          <w:p w14:paraId="161CA9E1" w14:textId="77777777" w:rsidR="008D57CE" w:rsidRDefault="008D57CE">
            <w:pPr>
              <w:pStyle w:val="TAL"/>
              <w:rPr>
                <w:snapToGrid w:val="0"/>
                <w:sz w:val="16"/>
                <w:szCs w:val="16"/>
                <w:lang w:val="en-AU" w:eastAsia="ko-KR"/>
              </w:rPr>
            </w:pPr>
            <w:r>
              <w:rPr>
                <w:rFonts w:hint="eastAsia"/>
                <w:snapToGrid w:val="0"/>
                <w:sz w:val="16"/>
                <w:szCs w:val="16"/>
                <w:lang w:val="en-AU" w:eastAsia="ko-KR"/>
              </w:rPr>
              <w:t>CP-130347</w:t>
            </w:r>
          </w:p>
        </w:tc>
        <w:tc>
          <w:tcPr>
            <w:tcW w:w="426" w:type="dxa"/>
            <w:gridSpan w:val="2"/>
            <w:shd w:val="solid" w:color="FFFFFF" w:fill="auto"/>
          </w:tcPr>
          <w:p w14:paraId="64ADDD1A" w14:textId="77777777" w:rsidR="008D57CE" w:rsidRDefault="008D57CE">
            <w:pPr>
              <w:pStyle w:val="TAL"/>
              <w:rPr>
                <w:snapToGrid w:val="0"/>
                <w:sz w:val="16"/>
                <w:szCs w:val="16"/>
                <w:lang w:val="en-AU" w:eastAsia="ko-KR"/>
              </w:rPr>
            </w:pPr>
            <w:r>
              <w:rPr>
                <w:rFonts w:hint="eastAsia"/>
                <w:snapToGrid w:val="0"/>
                <w:sz w:val="16"/>
                <w:szCs w:val="16"/>
                <w:lang w:val="en-AU" w:eastAsia="ko-KR"/>
              </w:rPr>
              <w:t>021</w:t>
            </w:r>
          </w:p>
        </w:tc>
        <w:tc>
          <w:tcPr>
            <w:tcW w:w="428" w:type="dxa"/>
            <w:gridSpan w:val="2"/>
            <w:shd w:val="solid" w:color="FFFFFF" w:fill="auto"/>
          </w:tcPr>
          <w:p w14:paraId="7D080968" w14:textId="77777777" w:rsidR="008D57CE" w:rsidRDefault="008D57CE">
            <w:pPr>
              <w:pStyle w:val="TAL"/>
              <w:rPr>
                <w:snapToGrid w:val="0"/>
                <w:sz w:val="16"/>
                <w:szCs w:val="16"/>
                <w:lang w:val="en-AU" w:eastAsia="ko-KR"/>
              </w:rPr>
            </w:pPr>
            <w:r>
              <w:rPr>
                <w:rFonts w:hint="eastAsia"/>
                <w:snapToGrid w:val="0"/>
                <w:sz w:val="16"/>
                <w:szCs w:val="16"/>
                <w:lang w:val="en-AU" w:eastAsia="ko-KR"/>
              </w:rPr>
              <w:t>2</w:t>
            </w:r>
          </w:p>
        </w:tc>
        <w:tc>
          <w:tcPr>
            <w:tcW w:w="4867" w:type="dxa"/>
            <w:gridSpan w:val="3"/>
            <w:shd w:val="solid" w:color="FFFFFF" w:fill="auto"/>
          </w:tcPr>
          <w:p w14:paraId="385DC841" w14:textId="77777777" w:rsidR="008D57CE" w:rsidRDefault="008D57CE">
            <w:pPr>
              <w:pStyle w:val="TAL"/>
              <w:rPr>
                <w:noProof/>
                <w:sz w:val="16"/>
                <w:szCs w:val="16"/>
                <w:lang w:eastAsia="en-US"/>
              </w:rPr>
            </w:pPr>
            <w:r>
              <w:rPr>
                <w:noProof/>
                <w:sz w:val="16"/>
                <w:szCs w:val="16"/>
                <w:lang w:eastAsia="en-US"/>
              </w:rPr>
              <w:t>RTTI</w:t>
            </w:r>
          </w:p>
        </w:tc>
        <w:tc>
          <w:tcPr>
            <w:tcW w:w="567" w:type="dxa"/>
            <w:shd w:val="solid" w:color="FFFFFF" w:fill="auto"/>
          </w:tcPr>
          <w:p w14:paraId="00D827A1" w14:textId="77777777" w:rsidR="008D57CE" w:rsidRDefault="008D57CE">
            <w:pPr>
              <w:pStyle w:val="TAL"/>
              <w:rPr>
                <w:snapToGrid w:val="0"/>
                <w:sz w:val="16"/>
                <w:szCs w:val="16"/>
                <w:lang w:eastAsia="ko-KR"/>
              </w:rPr>
            </w:pPr>
            <w:r>
              <w:rPr>
                <w:rFonts w:hint="eastAsia"/>
                <w:snapToGrid w:val="0"/>
                <w:sz w:val="16"/>
                <w:szCs w:val="16"/>
                <w:lang w:eastAsia="ko-KR"/>
              </w:rPr>
              <w:t>11.0.0</w:t>
            </w:r>
          </w:p>
        </w:tc>
        <w:tc>
          <w:tcPr>
            <w:tcW w:w="567" w:type="dxa"/>
            <w:shd w:val="solid" w:color="FFFFFF" w:fill="auto"/>
          </w:tcPr>
          <w:p w14:paraId="7F74FFEF" w14:textId="77777777" w:rsidR="008D57CE" w:rsidRDefault="008D57CE">
            <w:pPr>
              <w:pStyle w:val="TAL"/>
              <w:rPr>
                <w:snapToGrid w:val="0"/>
                <w:sz w:val="16"/>
                <w:szCs w:val="16"/>
                <w:lang w:eastAsia="ko-KR"/>
              </w:rPr>
            </w:pPr>
            <w:r>
              <w:rPr>
                <w:rFonts w:hint="eastAsia"/>
                <w:snapToGrid w:val="0"/>
                <w:sz w:val="16"/>
                <w:szCs w:val="16"/>
                <w:lang w:eastAsia="ko-KR"/>
              </w:rPr>
              <w:t>12.0.0</w:t>
            </w:r>
          </w:p>
        </w:tc>
      </w:tr>
      <w:tr w:rsidR="008D57CE" w14:paraId="66734B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C983FF" w14:textId="77777777" w:rsidR="008D57CE" w:rsidRDefault="008D57CE">
            <w:pPr>
              <w:pStyle w:val="TAL"/>
              <w:rPr>
                <w:snapToGrid w:val="0"/>
                <w:sz w:val="16"/>
                <w:szCs w:val="16"/>
                <w:lang w:val="en-AU" w:eastAsia="ko-KR"/>
              </w:rPr>
            </w:pPr>
            <w:r>
              <w:rPr>
                <w:rFonts w:hint="eastAsia"/>
                <w:snapToGrid w:val="0"/>
                <w:sz w:val="16"/>
                <w:szCs w:val="16"/>
                <w:lang w:val="en-AU" w:eastAsia="ko-KR"/>
              </w:rPr>
              <w:t>201</w:t>
            </w:r>
            <w:r>
              <w:rPr>
                <w:snapToGrid w:val="0"/>
                <w:sz w:val="16"/>
                <w:szCs w:val="16"/>
                <w:lang w:val="en-AU" w:eastAsia="ko-KR"/>
              </w:rPr>
              <w:t>5</w:t>
            </w:r>
            <w:r>
              <w:rPr>
                <w:rFonts w:hint="eastAsia"/>
                <w:snapToGrid w:val="0"/>
                <w:sz w:val="16"/>
                <w:szCs w:val="16"/>
                <w:lang w:val="en-AU" w:eastAsia="ko-KR"/>
              </w:rPr>
              <w:t>-</w:t>
            </w:r>
            <w:r>
              <w:rPr>
                <w:snapToGrid w:val="0"/>
                <w:sz w:val="16"/>
                <w:szCs w:val="16"/>
                <w:lang w:val="en-AU"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9CD04" w14:textId="77777777" w:rsidR="008D57CE" w:rsidRDefault="008D57CE">
            <w:pPr>
              <w:pStyle w:val="TAL"/>
              <w:rPr>
                <w:snapToGrid w:val="0"/>
                <w:sz w:val="16"/>
                <w:szCs w:val="16"/>
                <w:lang w:val="en-AU"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AE433" w14:textId="77777777" w:rsidR="008D57CE" w:rsidRDefault="008D57CE">
            <w:pPr>
              <w:pStyle w:val="TAL"/>
              <w:rPr>
                <w:snapToGrid w:val="0"/>
                <w:sz w:val="16"/>
                <w:szCs w:val="16"/>
                <w:lang w:val="en-AU"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73158E2" w14:textId="77777777" w:rsidR="008D57CE" w:rsidRDefault="008D57CE">
            <w:pPr>
              <w:pStyle w:val="TAL"/>
              <w:rPr>
                <w:snapToGrid w:val="0"/>
                <w:sz w:val="16"/>
                <w:szCs w:val="16"/>
                <w:lang w:val="en-AU"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B2BC692" w14:textId="77777777" w:rsidR="008D57CE" w:rsidRDefault="008D57CE">
            <w:pPr>
              <w:pStyle w:val="TAL"/>
              <w:rPr>
                <w:snapToGrid w:val="0"/>
                <w:sz w:val="16"/>
                <w:szCs w:val="16"/>
                <w:lang w:val="en-AU"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96D9B3E" w14:textId="77777777" w:rsidR="008D57CE" w:rsidRDefault="008D57CE">
            <w:pPr>
              <w:pStyle w:val="TAL"/>
              <w:rPr>
                <w:noProof/>
                <w:sz w:val="16"/>
                <w:szCs w:val="16"/>
                <w:lang w:eastAsia="en-US"/>
              </w:rPr>
            </w:pPr>
            <w:r>
              <w:rPr>
                <w:noProof/>
                <w:sz w:val="16"/>
                <w:szCs w:val="16"/>
                <w:lang w:eastAsia="en-US"/>
              </w:rPr>
              <w:t>Automatic upgrade from previous Release version 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968F3" w14:textId="77777777" w:rsidR="008D57CE" w:rsidRDefault="008D57CE">
            <w:pPr>
              <w:pStyle w:val="TAL"/>
              <w:rPr>
                <w:snapToGrid w:val="0"/>
                <w:sz w:val="16"/>
                <w:szCs w:val="16"/>
                <w:lang w:eastAsia="ko-KR"/>
              </w:rPr>
            </w:pPr>
            <w:r>
              <w:rPr>
                <w:rFonts w:hint="eastAsia"/>
                <w:snapToGrid w:val="0"/>
                <w:sz w:val="16"/>
                <w:szCs w:val="16"/>
                <w:lang w:eastAsia="ko-KR"/>
              </w:rPr>
              <w:t>1</w:t>
            </w:r>
            <w:r>
              <w:rPr>
                <w:snapToGrid w:val="0"/>
                <w:sz w:val="16"/>
                <w:szCs w:val="16"/>
                <w:lang w:eastAsia="ko-KR"/>
              </w:rPr>
              <w:t>2</w:t>
            </w:r>
            <w:r>
              <w:rPr>
                <w:rFonts w:hint="eastAsia"/>
                <w:snapToGrid w:val="0"/>
                <w:sz w:val="16"/>
                <w:szCs w:val="16"/>
                <w:lang w:eastAsia="ko-KR"/>
              </w:rPr>
              <w:t>.</w:t>
            </w:r>
            <w:r>
              <w:rPr>
                <w:snapToGrid w:val="0"/>
                <w:sz w:val="16"/>
                <w:szCs w:val="16"/>
                <w:lang w:eastAsia="ko-KR"/>
              </w:rPr>
              <w:t>0</w:t>
            </w:r>
            <w:r>
              <w:rPr>
                <w:rFonts w:hint="eastAsia"/>
                <w:snapToGrid w:val="0"/>
                <w:sz w:val="16"/>
                <w:szCs w:val="16"/>
                <w:lang w:eastAsia="ko-KR"/>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BFA6F" w14:textId="77777777" w:rsidR="008D57CE" w:rsidRDefault="008D57CE">
            <w:pPr>
              <w:pStyle w:val="TAL"/>
              <w:rPr>
                <w:snapToGrid w:val="0"/>
                <w:sz w:val="16"/>
                <w:szCs w:val="16"/>
                <w:lang w:eastAsia="ko-KR"/>
              </w:rPr>
            </w:pPr>
            <w:r>
              <w:rPr>
                <w:rFonts w:hint="eastAsia"/>
                <w:snapToGrid w:val="0"/>
                <w:sz w:val="16"/>
                <w:szCs w:val="16"/>
                <w:lang w:eastAsia="ko-KR"/>
              </w:rPr>
              <w:t>1</w:t>
            </w:r>
            <w:r>
              <w:rPr>
                <w:snapToGrid w:val="0"/>
                <w:sz w:val="16"/>
                <w:szCs w:val="16"/>
                <w:lang w:eastAsia="ko-KR"/>
              </w:rPr>
              <w:t>3</w:t>
            </w:r>
            <w:r>
              <w:rPr>
                <w:rFonts w:hint="eastAsia"/>
                <w:snapToGrid w:val="0"/>
                <w:sz w:val="16"/>
                <w:szCs w:val="16"/>
                <w:lang w:eastAsia="ko-KR"/>
              </w:rPr>
              <w:t>.0.0</w:t>
            </w:r>
          </w:p>
        </w:tc>
      </w:tr>
      <w:tr w:rsidR="008D57CE" w14:paraId="6120F855" w14:textId="77777777">
        <w:tblPrEx>
          <w:tblLook w:val="04A0" w:firstRow="1" w:lastRow="0" w:firstColumn="1" w:lastColumn="0" w:noHBand="0" w:noVBand="1"/>
        </w:tblPrEx>
        <w:trPr>
          <w:cantSplit/>
        </w:trPr>
        <w:tc>
          <w:tcPr>
            <w:tcW w:w="9356" w:type="dxa"/>
            <w:gridSpan w:val="12"/>
            <w:tcBorders>
              <w:top w:val="single" w:sz="6" w:space="0" w:color="auto"/>
              <w:left w:val="single" w:sz="6" w:space="0" w:color="auto"/>
              <w:bottom w:val="nil"/>
              <w:right w:val="single" w:sz="6" w:space="0" w:color="auto"/>
            </w:tcBorders>
            <w:shd w:val="solid" w:color="FFFFFF" w:fill="auto"/>
            <w:hideMark/>
          </w:tcPr>
          <w:p w14:paraId="7014983B" w14:textId="77777777" w:rsidR="008D57CE" w:rsidRDefault="008D57CE">
            <w:pPr>
              <w:pStyle w:val="TAL"/>
              <w:jc w:val="center"/>
              <w:rPr>
                <w:b/>
                <w:sz w:val="16"/>
                <w:lang w:eastAsia="en-US"/>
              </w:rPr>
            </w:pPr>
            <w:r>
              <w:rPr>
                <w:b/>
                <w:lang w:eastAsia="en-US"/>
              </w:rPr>
              <w:t>Change history</w:t>
            </w:r>
          </w:p>
        </w:tc>
      </w:tr>
      <w:tr w:rsidR="008D57CE" w14:paraId="5DC76E6A" w14:textId="7777777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8E3BA1B" w14:textId="77777777" w:rsidR="008D57CE" w:rsidRDefault="008D57CE">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36786DB" w14:textId="77777777" w:rsidR="008D57CE" w:rsidRDefault="008D57CE">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5AD72BA" w14:textId="77777777" w:rsidR="008D57CE" w:rsidRDefault="008D57CE">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3A170404" w14:textId="77777777" w:rsidR="008D57CE" w:rsidRDefault="008D57CE">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2001DB02" w14:textId="77777777" w:rsidR="008D57CE" w:rsidRDefault="008D57CE">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23B8F22" w14:textId="77777777" w:rsidR="008D57CE" w:rsidRDefault="008D57CE">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41EEAFB1" w14:textId="77777777" w:rsidR="008D57CE" w:rsidRDefault="008D57CE">
            <w:pPr>
              <w:pStyle w:val="TAL"/>
              <w:rPr>
                <w:b/>
                <w:sz w:val="16"/>
                <w:lang w:eastAsia="en-US"/>
              </w:rPr>
            </w:pPr>
            <w:r>
              <w:rPr>
                <w:b/>
                <w:sz w:val="16"/>
                <w:lang w:eastAsia="en-US"/>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6F6CF" w14:textId="77777777" w:rsidR="008D57CE" w:rsidRDefault="008D57CE">
            <w:pPr>
              <w:pStyle w:val="TAL"/>
              <w:rPr>
                <w:b/>
                <w:sz w:val="16"/>
                <w:lang w:eastAsia="en-US"/>
              </w:rPr>
            </w:pPr>
            <w:r>
              <w:rPr>
                <w:b/>
                <w:sz w:val="16"/>
                <w:lang w:eastAsia="en-US"/>
              </w:rPr>
              <w:t>New</w:t>
            </w:r>
          </w:p>
        </w:tc>
      </w:tr>
      <w:tr w:rsidR="008D57CE" w14:paraId="41A90F3B"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46E3C53B"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2B12316A"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73FE8632" w14:textId="77777777" w:rsidR="008D57CE" w:rsidRDefault="008D57CE" w:rsidP="00521FAA">
            <w:pPr>
              <w:spacing w:after="0"/>
              <w:jc w:val="center"/>
              <w:rPr>
                <w:rFonts w:ascii="Arial" w:hAnsi="Arial"/>
                <w:snapToGrid w:val="0"/>
                <w:color w:val="000000"/>
                <w:sz w:val="16"/>
                <w:lang w:eastAsia="ko-KR"/>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066F3270" w14:textId="77777777" w:rsidR="008D57CE" w:rsidRDefault="008D57CE">
            <w:pPr>
              <w:spacing w:after="0"/>
              <w:rPr>
                <w:rFonts w:ascii="Arial" w:hAnsi="Arial"/>
                <w:snapToGrid w:val="0"/>
                <w:color w:val="000000"/>
                <w:sz w:val="16"/>
                <w:lang w:eastAsia="ko-KR"/>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72EEB958" w14:textId="77777777" w:rsidR="008D57CE" w:rsidRDefault="008D57CE" w:rsidP="00521FAA">
            <w:pPr>
              <w:spacing w:after="0"/>
              <w:jc w:val="right"/>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B4949D2" w14:textId="77777777" w:rsidR="008D57CE" w:rsidRDefault="008D57CE" w:rsidP="00521FAA">
            <w:pPr>
              <w:spacing w:after="0"/>
              <w:jc w:val="center"/>
              <w:rPr>
                <w:rFonts w:ascii="Arial" w:hAnsi="Arial"/>
                <w:snapToGrid w:val="0"/>
                <w:color w:val="000000"/>
                <w:sz w:val="16"/>
                <w:lang w:eastAsia="ko-KR"/>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55A1EA02" w14:textId="77777777" w:rsidR="008D57CE" w:rsidRDefault="008D57CE">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tcBorders>
              <w:top w:val="single" w:sz="6" w:space="0" w:color="auto"/>
              <w:left w:val="single" w:sz="6" w:space="0" w:color="auto"/>
              <w:bottom w:val="single" w:sz="12" w:space="0" w:color="auto"/>
              <w:right w:val="single" w:sz="6" w:space="0" w:color="auto"/>
            </w:tcBorders>
            <w:shd w:val="solid" w:color="FFFFFF" w:fill="auto"/>
            <w:hideMark/>
          </w:tcPr>
          <w:p w14:paraId="3F9B3E12"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14.0.0</w:t>
            </w:r>
          </w:p>
        </w:tc>
      </w:tr>
      <w:tr w:rsidR="008D57CE" w14:paraId="6A715A12"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DBA2A58"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39F738A0"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CT#80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C4436FA"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CP-181022</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FFE0164" w14:textId="77777777" w:rsidR="008D57CE" w:rsidRDefault="008D57CE">
            <w:pPr>
              <w:spacing w:after="0"/>
              <w:rPr>
                <w:rFonts w:ascii="Arial" w:hAnsi="Arial"/>
                <w:snapToGrid w:val="0"/>
                <w:color w:val="000000"/>
                <w:sz w:val="16"/>
                <w:lang w:eastAsia="ko-KR"/>
              </w:rPr>
            </w:pPr>
            <w:r>
              <w:rPr>
                <w:rFonts w:ascii="Arial" w:hAnsi="Arial"/>
                <w:snapToGrid w:val="0"/>
                <w:color w:val="000000"/>
                <w:sz w:val="16"/>
                <w:lang w:eastAsia="ko-KR"/>
              </w:rPr>
              <w:t>0022</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0E883ABD" w14:textId="77777777" w:rsidR="008D57CE" w:rsidRDefault="008D57CE" w:rsidP="00521FAA">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421D3C"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F</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52683F97" w14:textId="77777777" w:rsidR="008D57CE" w:rsidRDefault="008D57CE">
            <w:pPr>
              <w:spacing w:after="0"/>
              <w:rPr>
                <w:rFonts w:ascii="Arial" w:hAnsi="Arial"/>
                <w:snapToGrid w:val="0"/>
                <w:color w:val="000000"/>
                <w:sz w:val="16"/>
                <w:lang w:eastAsia="ko-KR"/>
              </w:rPr>
            </w:pPr>
            <w:r>
              <w:rPr>
                <w:rFonts w:ascii="Arial" w:hAnsi="Arial"/>
                <w:snapToGrid w:val="0"/>
                <w:color w:val="000000"/>
                <w:sz w:val="16"/>
                <w:lang w:eastAsia="ko-KR"/>
              </w:rPr>
              <w:t>Correction of the NetworkIdentificationType example in the XML schema</w:t>
            </w:r>
          </w:p>
        </w:tc>
        <w:tc>
          <w:tcPr>
            <w:tcW w:w="567" w:type="dxa"/>
            <w:tcBorders>
              <w:top w:val="single" w:sz="12" w:space="0" w:color="auto"/>
              <w:left w:val="single" w:sz="6" w:space="0" w:color="auto"/>
              <w:bottom w:val="single" w:sz="12" w:space="0" w:color="auto"/>
              <w:right w:val="single" w:sz="6" w:space="0" w:color="auto"/>
            </w:tcBorders>
            <w:shd w:val="solid" w:color="FFFFFF" w:fill="auto"/>
            <w:hideMark/>
          </w:tcPr>
          <w:p w14:paraId="045C77EC"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15.0.0</w:t>
            </w:r>
          </w:p>
        </w:tc>
      </w:tr>
      <w:tr w:rsidR="008D57CE" w14:paraId="27E632C7" w14:textId="77777777" w:rsidTr="00D22D7B">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94D5E"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39C70C"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895DE2B" w14:textId="77777777" w:rsidR="008D57CE" w:rsidRDefault="008D57CE"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878E40D" w14:textId="77777777" w:rsidR="008D57CE" w:rsidRDefault="008D57CE">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0D184B0" w14:textId="77777777" w:rsidR="008D57CE" w:rsidRDefault="008D57CE" w:rsidP="00521FAA">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DC3618" w14:textId="77777777" w:rsidR="008D57CE" w:rsidRDefault="008D57CE" w:rsidP="00521FAA">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B140EC3" w14:textId="77777777" w:rsidR="008D57CE" w:rsidRDefault="008D57CE">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8712BA" w14:textId="77777777" w:rsidR="008D57CE" w:rsidRDefault="008D57CE" w:rsidP="00521FAA">
            <w:pPr>
              <w:spacing w:after="0"/>
              <w:jc w:val="center"/>
              <w:rPr>
                <w:rFonts w:ascii="Arial" w:hAnsi="Arial"/>
                <w:bCs/>
                <w:snapToGrid w:val="0"/>
                <w:color w:val="000000"/>
                <w:sz w:val="16"/>
                <w:lang w:eastAsia="ko-KR"/>
              </w:rPr>
            </w:pPr>
            <w:r>
              <w:rPr>
                <w:rFonts w:ascii="Arial" w:hAnsi="Arial"/>
                <w:bCs/>
                <w:snapToGrid w:val="0"/>
                <w:color w:val="000000"/>
                <w:sz w:val="16"/>
                <w:lang w:eastAsia="ko-KR"/>
              </w:rPr>
              <w:t>16.0.0</w:t>
            </w:r>
          </w:p>
        </w:tc>
      </w:tr>
      <w:tr w:rsidR="00D512C6" w:rsidRPr="00FE1397" w14:paraId="1E3B4568" w14:textId="77777777" w:rsidTr="00730912">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536C187" w14:textId="77777777" w:rsidR="00D512C6" w:rsidRPr="00D512C6" w:rsidRDefault="00D512C6" w:rsidP="00521FAA">
            <w:pPr>
              <w:spacing w:after="0"/>
              <w:jc w:val="center"/>
              <w:rPr>
                <w:rFonts w:ascii="Arial" w:hAnsi="Arial"/>
                <w:snapToGrid w:val="0"/>
                <w:color w:val="000000"/>
                <w:sz w:val="16"/>
                <w:lang w:eastAsia="ko-KR"/>
              </w:rPr>
            </w:pPr>
            <w:r w:rsidRPr="00D512C6">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B2B96" w14:textId="77777777" w:rsidR="00D512C6" w:rsidRPr="00D512C6" w:rsidRDefault="00D512C6" w:rsidP="00521FAA">
            <w:pPr>
              <w:spacing w:after="0"/>
              <w:jc w:val="center"/>
              <w:rPr>
                <w:rFonts w:ascii="Arial" w:hAnsi="Arial"/>
                <w:snapToGrid w:val="0"/>
                <w:color w:val="000000"/>
                <w:sz w:val="16"/>
                <w:lang w:eastAsia="ko-KR"/>
              </w:rPr>
            </w:pPr>
            <w:r w:rsidRPr="00D512C6">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1B407A4" w14:textId="77777777" w:rsidR="00D512C6" w:rsidRPr="00D512C6" w:rsidRDefault="00D512C6" w:rsidP="00521FAA">
            <w:pPr>
              <w:spacing w:after="0"/>
              <w:jc w:val="center"/>
              <w:rPr>
                <w:rFonts w:ascii="Arial" w:hAnsi="Arial"/>
                <w:snapToGrid w:val="0"/>
                <w:color w:val="000000"/>
                <w:sz w:val="16"/>
                <w:lang w:eastAsia="ko-KR"/>
              </w:rPr>
            </w:pPr>
            <w:r w:rsidRPr="00D512C6">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1295D282" w14:textId="77777777" w:rsidR="00D512C6" w:rsidRPr="00D512C6" w:rsidRDefault="00D512C6" w:rsidP="00D512C6">
            <w:pPr>
              <w:spacing w:after="0"/>
              <w:rPr>
                <w:rFonts w:ascii="Arial" w:hAnsi="Arial"/>
                <w:snapToGrid w:val="0"/>
                <w:color w:val="000000"/>
                <w:sz w:val="16"/>
                <w:lang w:eastAsia="ko-KR"/>
              </w:rPr>
            </w:pPr>
            <w:r w:rsidRPr="00D512C6">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8B973FC" w14:textId="77777777" w:rsidR="00D512C6" w:rsidRPr="00D512C6" w:rsidRDefault="00D512C6" w:rsidP="00521FAA">
            <w:pPr>
              <w:spacing w:after="0"/>
              <w:jc w:val="right"/>
              <w:rPr>
                <w:rFonts w:ascii="Arial" w:hAnsi="Arial"/>
                <w:snapToGrid w:val="0"/>
                <w:color w:val="000000"/>
                <w:sz w:val="16"/>
                <w:lang w:eastAsia="ko-KR"/>
              </w:rPr>
            </w:pPr>
            <w:r w:rsidRPr="00D512C6">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34B36" w14:textId="77777777" w:rsidR="00D512C6" w:rsidRPr="00D512C6" w:rsidRDefault="00D512C6" w:rsidP="00521FAA">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C892718" w14:textId="77777777" w:rsidR="00D512C6" w:rsidRPr="00D512C6" w:rsidRDefault="00D512C6" w:rsidP="00D512C6">
            <w:pPr>
              <w:spacing w:after="0"/>
              <w:rPr>
                <w:rFonts w:ascii="Arial" w:hAnsi="Arial"/>
                <w:snapToGrid w:val="0"/>
                <w:color w:val="000000"/>
                <w:sz w:val="16"/>
                <w:lang w:eastAsia="ko-KR"/>
              </w:rPr>
            </w:pPr>
            <w:r w:rsidRPr="00D512C6">
              <w:rPr>
                <w:rFonts w:ascii="Arial" w:hAnsi="Arial"/>
                <w:snapToGrid w:val="0"/>
                <w:color w:val="000000"/>
                <w:sz w:val="16"/>
                <w:lang w:eastAsia="ko-KR"/>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AD7A57" w14:textId="77777777" w:rsidR="00D512C6" w:rsidRPr="00D512C6" w:rsidRDefault="00D512C6" w:rsidP="00521FAA">
            <w:pPr>
              <w:spacing w:after="0"/>
              <w:jc w:val="center"/>
              <w:rPr>
                <w:rFonts w:ascii="Arial" w:hAnsi="Arial"/>
                <w:bCs/>
                <w:snapToGrid w:val="0"/>
                <w:color w:val="000000"/>
                <w:sz w:val="16"/>
                <w:lang w:eastAsia="ko-KR"/>
              </w:rPr>
            </w:pPr>
            <w:r w:rsidRPr="00D512C6">
              <w:rPr>
                <w:rFonts w:ascii="Arial" w:hAnsi="Arial"/>
                <w:bCs/>
                <w:snapToGrid w:val="0"/>
                <w:color w:val="000000"/>
                <w:sz w:val="16"/>
                <w:lang w:eastAsia="ko-KR"/>
              </w:rPr>
              <w:t>17.0.0</w:t>
            </w:r>
          </w:p>
        </w:tc>
      </w:tr>
      <w:tr w:rsidR="00521FAA" w:rsidRPr="00FE1397" w14:paraId="320A3E9A" w14:textId="77777777" w:rsidTr="00730912">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2E26C8A" w14:textId="77777777" w:rsidR="00521FAA" w:rsidRPr="00D512C6" w:rsidRDefault="00521FAA"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6AC818" w14:textId="77777777" w:rsidR="00521FAA" w:rsidRPr="00D512C6" w:rsidRDefault="00521FAA"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28B1204" w14:textId="77777777" w:rsidR="00521FAA" w:rsidRPr="00D512C6" w:rsidRDefault="00521FAA" w:rsidP="00521FAA">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C3F005D" w14:textId="77777777" w:rsidR="00521FAA" w:rsidRPr="00D512C6" w:rsidRDefault="00521FAA" w:rsidP="00521FA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7FDD29D" w14:textId="77777777" w:rsidR="00521FAA" w:rsidRPr="00D512C6" w:rsidRDefault="00521FAA" w:rsidP="00521FAA">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85C147" w14:textId="77777777" w:rsidR="00521FAA" w:rsidRPr="00D512C6" w:rsidRDefault="00521FAA" w:rsidP="00521FAA">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9549E62" w14:textId="77777777" w:rsidR="00521FAA" w:rsidRPr="00D22D7B" w:rsidRDefault="00521FAA" w:rsidP="00521FAA">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4CC40F" w14:textId="77777777" w:rsidR="00521FAA" w:rsidRPr="00D22D7B" w:rsidRDefault="00521FAA" w:rsidP="00521FAA">
            <w:pPr>
              <w:spacing w:after="0"/>
              <w:jc w:val="center"/>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BC129A" w:rsidRPr="00FE1397" w14:paraId="7EF3A2E0" w14:textId="77777777" w:rsidTr="00D512C6">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E107AE7" w14:textId="77777777" w:rsidR="00BC129A" w:rsidRDefault="00BC129A" w:rsidP="00BC129A">
            <w:pPr>
              <w:spacing w:after="0"/>
              <w:jc w:val="center"/>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947CB67" w14:textId="6E533482" w:rsidR="00BC129A" w:rsidRDefault="00BC129A" w:rsidP="00BC129A">
            <w:pPr>
              <w:spacing w:after="0"/>
              <w:jc w:val="center"/>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0253264F" w14:textId="77777777" w:rsidR="00BC129A" w:rsidRDefault="00BC129A" w:rsidP="00BC129A">
            <w:pPr>
              <w:spacing w:after="0"/>
              <w:jc w:val="center"/>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4AF149CA" w14:textId="77777777" w:rsidR="00BC129A" w:rsidRDefault="00BC129A" w:rsidP="00BC129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25A8A0DB" w14:textId="77777777" w:rsidR="00BC129A" w:rsidRDefault="00BC129A" w:rsidP="00BC129A">
            <w:pPr>
              <w:spacing w:after="0"/>
              <w:jc w:val="right"/>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12FAD33" w14:textId="2031C373" w:rsidR="00BC129A" w:rsidRPr="00D512C6" w:rsidRDefault="00BC129A" w:rsidP="00BC129A">
            <w:pPr>
              <w:spacing w:after="0"/>
              <w:jc w:val="center"/>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2D146DD9" w14:textId="0782CA2A" w:rsidR="00BC129A" w:rsidRPr="00730912" w:rsidRDefault="00BC129A" w:rsidP="00BC129A">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C6DC07" w14:textId="77777777" w:rsidR="00BC129A" w:rsidRPr="00730912" w:rsidRDefault="00BC129A" w:rsidP="00BC129A">
            <w:pPr>
              <w:spacing w:after="0"/>
              <w:jc w:val="center"/>
              <w:rPr>
                <w:rFonts w:ascii="Arial" w:hAnsi="Arial"/>
                <w:b/>
                <w:snapToGrid w:val="0"/>
                <w:color w:val="000000"/>
                <w:sz w:val="16"/>
                <w:lang w:eastAsia="ko-KR"/>
              </w:rPr>
            </w:pPr>
            <w:r w:rsidRPr="00730912">
              <w:rPr>
                <w:rFonts w:ascii="Arial" w:hAnsi="Arial"/>
                <w:b/>
                <w:snapToGrid w:val="0"/>
                <w:color w:val="000000"/>
                <w:sz w:val="16"/>
                <w:lang w:eastAsia="ko-KR"/>
              </w:rPr>
              <w:t>19.0.0</w:t>
            </w:r>
          </w:p>
        </w:tc>
      </w:tr>
    </w:tbl>
    <w:p w14:paraId="63BC5D44" w14:textId="77777777" w:rsidR="008D57CE" w:rsidRDefault="008D57CE"/>
    <w:sectPr w:rsidR="008D57C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FFC06" w14:textId="77777777" w:rsidR="00AA28D0" w:rsidRDefault="00AA28D0">
      <w:r>
        <w:separator/>
      </w:r>
    </w:p>
  </w:endnote>
  <w:endnote w:type="continuationSeparator" w:id="0">
    <w:p w14:paraId="5002626C" w14:textId="77777777" w:rsidR="00AA28D0" w:rsidRDefault="00AA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3F73" w14:textId="77777777" w:rsidR="008D57CE" w:rsidRDefault="008D57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4AA25" w14:textId="77777777" w:rsidR="00AA28D0" w:rsidRDefault="00AA28D0">
      <w:r>
        <w:separator/>
      </w:r>
    </w:p>
  </w:footnote>
  <w:footnote w:type="continuationSeparator" w:id="0">
    <w:p w14:paraId="7A264969" w14:textId="77777777" w:rsidR="00AA28D0" w:rsidRDefault="00AA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2023" w14:textId="77777777" w:rsidR="008D57CE" w:rsidRDefault="00521FAA">
    <w:pPr>
      <w:pStyle w:val="Header"/>
      <w:framePr w:wrap="auto" w:vAnchor="text" w:hAnchor="margin" w:xAlign="right" w:y="1"/>
      <w:widowControl/>
    </w:pPr>
    <w:r>
      <w:fldChar w:fldCharType="begin"/>
    </w:r>
    <w:r>
      <w:instrText xml:space="preserve"> STYLEREF ZA </w:instrText>
    </w:r>
    <w:r>
      <w:fldChar w:fldCharType="separate"/>
    </w:r>
    <w:r>
      <w:t>3GPP TS 29.658 V18.0.0 (2024-03)</w:t>
    </w:r>
    <w:r>
      <w:fldChar w:fldCharType="end"/>
    </w:r>
  </w:p>
  <w:p w14:paraId="182A9424" w14:textId="77777777" w:rsidR="008D57CE" w:rsidRDefault="008D57CE">
    <w:pPr>
      <w:pStyle w:val="Header"/>
      <w:framePr w:wrap="auto" w:vAnchor="text" w:hAnchor="margin" w:xAlign="center" w:y="1"/>
      <w:widowControl/>
    </w:pPr>
    <w:r>
      <w:fldChar w:fldCharType="begin"/>
    </w:r>
    <w:r>
      <w:instrText xml:space="preserve"> PAGE </w:instrText>
    </w:r>
    <w:r>
      <w:fldChar w:fldCharType="separate"/>
    </w:r>
    <w:r>
      <w:t>40</w:t>
    </w:r>
    <w:r>
      <w:fldChar w:fldCharType="end"/>
    </w:r>
  </w:p>
  <w:p w14:paraId="3481F01C" w14:textId="77777777" w:rsidR="008D57CE" w:rsidRDefault="00521FAA">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77E54380" w14:textId="77777777" w:rsidR="008D57CE" w:rsidRDefault="008D5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IB1"/>
      <w:lvlText w:val="*"/>
      <w:lvlJc w:val="left"/>
    </w:lvl>
  </w:abstractNum>
  <w:abstractNum w:abstractNumId="11" w15:restartNumberingAfterBreak="0">
    <w:nsid w:val="066E5436"/>
    <w:multiLevelType w:val="multilevel"/>
    <w:tmpl w:val="E65C0D1A"/>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17819"/>
    <w:multiLevelType w:val="multilevel"/>
    <w:tmpl w:val="8B6047CA"/>
    <w:lvl w:ilvl="0">
      <w:start w:val="4"/>
      <w:numFmt w:val="decimal"/>
      <w:lvlText w:val="%1"/>
      <w:lvlJc w:val="left"/>
      <w:pPr>
        <w:tabs>
          <w:tab w:val="num" w:pos="1425"/>
        </w:tabs>
        <w:ind w:left="1425" w:hanging="1425"/>
      </w:pPr>
      <w:rPr>
        <w:rFonts w:hint="default"/>
        <w:sz w:val="24"/>
      </w:rPr>
    </w:lvl>
    <w:lvl w:ilvl="1">
      <w:start w:val="3"/>
      <w:numFmt w:val="decimal"/>
      <w:lvlText w:val="%1.%2"/>
      <w:lvlJc w:val="left"/>
      <w:pPr>
        <w:tabs>
          <w:tab w:val="num" w:pos="1425"/>
        </w:tabs>
        <w:ind w:left="1425" w:hanging="1425"/>
      </w:pPr>
      <w:rPr>
        <w:rFonts w:hint="default"/>
        <w:sz w:val="24"/>
      </w:rPr>
    </w:lvl>
    <w:lvl w:ilvl="2">
      <w:start w:val="2"/>
      <w:numFmt w:val="decimal"/>
      <w:lvlText w:val="%1.%2.%3"/>
      <w:lvlJc w:val="left"/>
      <w:pPr>
        <w:tabs>
          <w:tab w:val="num" w:pos="1425"/>
        </w:tabs>
        <w:ind w:left="1425" w:hanging="1425"/>
      </w:pPr>
      <w:rPr>
        <w:rFonts w:hint="default"/>
        <w:sz w:val="24"/>
      </w:rPr>
    </w:lvl>
    <w:lvl w:ilvl="3">
      <w:start w:val="2"/>
      <w:numFmt w:val="decimal"/>
      <w:lvlText w:val="%1.%2.%3.%4"/>
      <w:lvlJc w:val="left"/>
      <w:pPr>
        <w:tabs>
          <w:tab w:val="num" w:pos="1425"/>
        </w:tabs>
        <w:ind w:left="1425" w:hanging="1425"/>
      </w:pPr>
      <w:rPr>
        <w:rFonts w:hint="default"/>
        <w:sz w:val="24"/>
      </w:rPr>
    </w:lvl>
    <w:lvl w:ilvl="4">
      <w:start w:val="1"/>
      <w:numFmt w:val="decimal"/>
      <w:lvlText w:val="%1.%2.%3.%4.%5"/>
      <w:lvlJc w:val="left"/>
      <w:pPr>
        <w:tabs>
          <w:tab w:val="num" w:pos="1425"/>
        </w:tabs>
        <w:ind w:left="1425" w:hanging="1425"/>
      </w:pPr>
      <w:rPr>
        <w:rFonts w:hint="default"/>
        <w:sz w:val="24"/>
      </w:rPr>
    </w:lvl>
    <w:lvl w:ilvl="5">
      <w:start w:val="1"/>
      <w:numFmt w:val="decimal"/>
      <w:lvlText w:val="%1.%2.%3.%4.%5.%6"/>
      <w:lvlJc w:val="left"/>
      <w:pPr>
        <w:tabs>
          <w:tab w:val="num" w:pos="1425"/>
        </w:tabs>
        <w:ind w:left="1425" w:hanging="1425"/>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B6D7C"/>
    <w:multiLevelType w:val="multilevel"/>
    <w:tmpl w:val="AAE827B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4E27D0"/>
    <w:multiLevelType w:val="multilevel"/>
    <w:tmpl w:val="D914612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1B9C6E97"/>
    <w:multiLevelType w:val="multilevel"/>
    <w:tmpl w:val="5582D9B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1DDF29A9"/>
    <w:multiLevelType w:val="multilevel"/>
    <w:tmpl w:val="1D4419D0"/>
    <w:lvl w:ilvl="0">
      <w:start w:val="1"/>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62B0978"/>
    <w:multiLevelType w:val="multilevel"/>
    <w:tmpl w:val="C576C22E"/>
    <w:lvl w:ilvl="0">
      <w:start w:val="4"/>
      <w:numFmt w:val="decimal"/>
      <w:lvlText w:val="%1"/>
      <w:lvlJc w:val="left"/>
      <w:pPr>
        <w:tabs>
          <w:tab w:val="num" w:pos="1140"/>
        </w:tabs>
        <w:ind w:left="1140" w:hanging="1140"/>
      </w:pPr>
      <w:rPr>
        <w:rFonts w:hint="default"/>
        <w:sz w:val="24"/>
      </w:rPr>
    </w:lvl>
    <w:lvl w:ilvl="1">
      <w:start w:val="3"/>
      <w:numFmt w:val="decimal"/>
      <w:lvlText w:val="%1.%2"/>
      <w:lvlJc w:val="left"/>
      <w:pPr>
        <w:tabs>
          <w:tab w:val="num" w:pos="1140"/>
        </w:tabs>
        <w:ind w:left="1140" w:hanging="1140"/>
      </w:pPr>
      <w:rPr>
        <w:rFonts w:hint="default"/>
        <w:sz w:val="24"/>
      </w:rPr>
    </w:lvl>
    <w:lvl w:ilvl="2">
      <w:start w:val="2"/>
      <w:numFmt w:val="decimal"/>
      <w:lvlText w:val="%3"/>
      <w:lvlJc w:val="left"/>
      <w:pPr>
        <w:tabs>
          <w:tab w:val="num" w:pos="1140"/>
        </w:tabs>
        <w:ind w:left="1140" w:hanging="1140"/>
      </w:pPr>
      <w:rPr>
        <w:rFonts w:hint="default"/>
        <w:sz w:val="24"/>
      </w:rPr>
    </w:lvl>
    <w:lvl w:ilvl="3">
      <w:start w:val="1"/>
      <w:numFmt w:val="decimal"/>
      <w:lvlText w:val="%1.%2.%3.%4"/>
      <w:lvlJc w:val="left"/>
      <w:pPr>
        <w:tabs>
          <w:tab w:val="num" w:pos="1140"/>
        </w:tabs>
        <w:ind w:left="1140" w:hanging="114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25"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7CF3A5C"/>
    <w:multiLevelType w:val="hybridMultilevel"/>
    <w:tmpl w:val="5EC41FB0"/>
    <w:lvl w:ilvl="0" w:tplc="FFFFFFFF">
      <w:start w:val="3"/>
      <w:numFmt w:val="low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0" w15:restartNumberingAfterBreak="0">
    <w:nsid w:val="39570028"/>
    <w:multiLevelType w:val="multilevel"/>
    <w:tmpl w:val="5582D9B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6547C8"/>
    <w:multiLevelType w:val="multilevel"/>
    <w:tmpl w:val="2B386BB4"/>
    <w:lvl w:ilvl="0">
      <w:start w:val="4"/>
      <w:numFmt w:val="decimal"/>
      <w:lvlText w:val="%1"/>
      <w:lvlJc w:val="left"/>
      <w:pPr>
        <w:tabs>
          <w:tab w:val="num" w:pos="1425"/>
        </w:tabs>
        <w:ind w:left="1425" w:hanging="1425"/>
      </w:pPr>
      <w:rPr>
        <w:rFonts w:hint="default"/>
        <w:sz w:val="24"/>
      </w:rPr>
    </w:lvl>
    <w:lvl w:ilvl="1">
      <w:start w:val="3"/>
      <w:numFmt w:val="decimal"/>
      <w:lvlText w:val="%1.%2"/>
      <w:lvlJc w:val="left"/>
      <w:pPr>
        <w:tabs>
          <w:tab w:val="num" w:pos="1425"/>
        </w:tabs>
        <w:ind w:left="1425" w:hanging="1425"/>
      </w:pPr>
      <w:rPr>
        <w:rFonts w:hint="default"/>
        <w:sz w:val="24"/>
      </w:rPr>
    </w:lvl>
    <w:lvl w:ilvl="2">
      <w:start w:val="1"/>
      <w:numFmt w:val="decimal"/>
      <w:lvlText w:val="%1.%2.%3"/>
      <w:lvlJc w:val="left"/>
      <w:pPr>
        <w:tabs>
          <w:tab w:val="num" w:pos="1425"/>
        </w:tabs>
        <w:ind w:left="1425" w:hanging="1425"/>
      </w:pPr>
      <w:rPr>
        <w:rFonts w:hint="default"/>
        <w:sz w:val="24"/>
      </w:rPr>
    </w:lvl>
    <w:lvl w:ilvl="3">
      <w:start w:val="2"/>
      <w:numFmt w:val="decimal"/>
      <w:lvlText w:val="%1.%2.%3.%4"/>
      <w:lvlJc w:val="left"/>
      <w:pPr>
        <w:tabs>
          <w:tab w:val="num" w:pos="1425"/>
        </w:tabs>
        <w:ind w:left="1425" w:hanging="1425"/>
      </w:pPr>
      <w:rPr>
        <w:rFonts w:hint="default"/>
        <w:sz w:val="24"/>
      </w:rPr>
    </w:lvl>
    <w:lvl w:ilvl="4">
      <w:start w:val="1"/>
      <w:numFmt w:val="decimal"/>
      <w:lvlText w:val="%1.%2.%3.%4.%5"/>
      <w:lvlJc w:val="left"/>
      <w:pPr>
        <w:tabs>
          <w:tab w:val="num" w:pos="1425"/>
        </w:tabs>
        <w:ind w:left="1425" w:hanging="1425"/>
      </w:pPr>
      <w:rPr>
        <w:rFonts w:hint="default"/>
        <w:sz w:val="24"/>
      </w:rPr>
    </w:lvl>
    <w:lvl w:ilvl="5">
      <w:start w:val="1"/>
      <w:numFmt w:val="decimal"/>
      <w:lvlText w:val="%1.%2.%3.%4.%5.%6"/>
      <w:lvlJc w:val="left"/>
      <w:pPr>
        <w:tabs>
          <w:tab w:val="num" w:pos="1425"/>
        </w:tabs>
        <w:ind w:left="1425" w:hanging="1425"/>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17B1C92"/>
    <w:multiLevelType w:val="hybridMultilevel"/>
    <w:tmpl w:val="C6F8B20C"/>
    <w:lvl w:ilvl="0" w:tplc="C86A0B8A">
      <w:start w:val="1"/>
      <w:numFmt w:val="bullet"/>
      <w:lvlText w:val="-"/>
      <w:lvlJc w:val="left"/>
      <w:pPr>
        <w:tabs>
          <w:tab w:val="num" w:pos="645"/>
        </w:tabs>
        <w:ind w:left="645" w:hanging="360"/>
      </w:pPr>
      <w:rPr>
        <w:rFonts w:ascii="Arial" w:eastAsia="Times New Roman" w:hAnsi="Arial" w:cs="Arial" w:hint="default"/>
      </w:rPr>
    </w:lvl>
    <w:lvl w:ilvl="1" w:tplc="04090019" w:tentative="1">
      <w:start w:val="1"/>
      <w:numFmt w:val="bullet"/>
      <w:lvlText w:val="o"/>
      <w:lvlJc w:val="left"/>
      <w:pPr>
        <w:tabs>
          <w:tab w:val="num" w:pos="1365"/>
        </w:tabs>
        <w:ind w:left="1365" w:hanging="360"/>
      </w:pPr>
      <w:rPr>
        <w:rFonts w:ascii="Courier New" w:hAnsi="Courier New" w:cs="Courier New" w:hint="default"/>
      </w:rPr>
    </w:lvl>
    <w:lvl w:ilvl="2" w:tplc="0409001B" w:tentative="1">
      <w:start w:val="1"/>
      <w:numFmt w:val="bullet"/>
      <w:lvlText w:val=""/>
      <w:lvlJc w:val="left"/>
      <w:pPr>
        <w:tabs>
          <w:tab w:val="num" w:pos="2085"/>
        </w:tabs>
        <w:ind w:left="2085" w:hanging="360"/>
      </w:pPr>
      <w:rPr>
        <w:rFonts w:ascii="Wingdings" w:hAnsi="Wingdings" w:hint="default"/>
      </w:rPr>
    </w:lvl>
    <w:lvl w:ilvl="3" w:tplc="0409000F" w:tentative="1">
      <w:start w:val="1"/>
      <w:numFmt w:val="bullet"/>
      <w:lvlText w:val=""/>
      <w:lvlJc w:val="left"/>
      <w:pPr>
        <w:tabs>
          <w:tab w:val="num" w:pos="2805"/>
        </w:tabs>
        <w:ind w:left="2805" w:hanging="360"/>
      </w:pPr>
      <w:rPr>
        <w:rFonts w:ascii="Symbol" w:hAnsi="Symbol" w:hint="default"/>
      </w:rPr>
    </w:lvl>
    <w:lvl w:ilvl="4" w:tplc="04090019" w:tentative="1">
      <w:start w:val="1"/>
      <w:numFmt w:val="bullet"/>
      <w:lvlText w:val="o"/>
      <w:lvlJc w:val="left"/>
      <w:pPr>
        <w:tabs>
          <w:tab w:val="num" w:pos="3525"/>
        </w:tabs>
        <w:ind w:left="3525" w:hanging="360"/>
      </w:pPr>
      <w:rPr>
        <w:rFonts w:ascii="Courier New" w:hAnsi="Courier New" w:cs="Courier New" w:hint="default"/>
      </w:rPr>
    </w:lvl>
    <w:lvl w:ilvl="5" w:tplc="0409001B" w:tentative="1">
      <w:start w:val="1"/>
      <w:numFmt w:val="bullet"/>
      <w:lvlText w:val=""/>
      <w:lvlJc w:val="left"/>
      <w:pPr>
        <w:tabs>
          <w:tab w:val="num" w:pos="4245"/>
        </w:tabs>
        <w:ind w:left="4245" w:hanging="360"/>
      </w:pPr>
      <w:rPr>
        <w:rFonts w:ascii="Wingdings" w:hAnsi="Wingdings" w:hint="default"/>
      </w:rPr>
    </w:lvl>
    <w:lvl w:ilvl="6" w:tplc="0409000F" w:tentative="1">
      <w:start w:val="1"/>
      <w:numFmt w:val="bullet"/>
      <w:lvlText w:val=""/>
      <w:lvlJc w:val="left"/>
      <w:pPr>
        <w:tabs>
          <w:tab w:val="num" w:pos="4965"/>
        </w:tabs>
        <w:ind w:left="4965" w:hanging="360"/>
      </w:pPr>
      <w:rPr>
        <w:rFonts w:ascii="Symbol" w:hAnsi="Symbol" w:hint="default"/>
      </w:rPr>
    </w:lvl>
    <w:lvl w:ilvl="7" w:tplc="04090019" w:tentative="1">
      <w:start w:val="1"/>
      <w:numFmt w:val="bullet"/>
      <w:lvlText w:val="o"/>
      <w:lvlJc w:val="left"/>
      <w:pPr>
        <w:tabs>
          <w:tab w:val="num" w:pos="5685"/>
        </w:tabs>
        <w:ind w:left="5685" w:hanging="360"/>
      </w:pPr>
      <w:rPr>
        <w:rFonts w:ascii="Courier New" w:hAnsi="Courier New" w:cs="Courier New" w:hint="default"/>
      </w:rPr>
    </w:lvl>
    <w:lvl w:ilvl="8" w:tplc="0409001B" w:tentative="1">
      <w:start w:val="1"/>
      <w:numFmt w:val="bullet"/>
      <w:lvlText w:val=""/>
      <w:lvlJc w:val="left"/>
      <w:pPr>
        <w:tabs>
          <w:tab w:val="num" w:pos="6405"/>
        </w:tabs>
        <w:ind w:left="6405" w:hanging="360"/>
      </w:pPr>
      <w:rPr>
        <w:rFonts w:ascii="Wingdings" w:hAnsi="Wingdings" w:hint="default"/>
      </w:r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2B74E7C"/>
    <w:multiLevelType w:val="multilevel"/>
    <w:tmpl w:val="BB3C9A46"/>
    <w:lvl w:ilvl="0">
      <w:start w:val="4"/>
      <w:numFmt w:val="decimal"/>
      <w:lvlText w:val="%1"/>
      <w:lvlJc w:val="left"/>
      <w:pPr>
        <w:tabs>
          <w:tab w:val="num" w:pos="1425"/>
        </w:tabs>
        <w:ind w:left="1425" w:hanging="1425"/>
      </w:pPr>
      <w:rPr>
        <w:rFonts w:hint="default"/>
        <w:sz w:val="24"/>
      </w:rPr>
    </w:lvl>
    <w:lvl w:ilvl="1">
      <w:start w:val="3"/>
      <w:numFmt w:val="decimal"/>
      <w:lvlText w:val="%1.%2"/>
      <w:lvlJc w:val="left"/>
      <w:pPr>
        <w:tabs>
          <w:tab w:val="num" w:pos="1425"/>
        </w:tabs>
        <w:ind w:left="1425" w:hanging="1425"/>
      </w:pPr>
      <w:rPr>
        <w:rFonts w:hint="default"/>
        <w:sz w:val="24"/>
      </w:rPr>
    </w:lvl>
    <w:lvl w:ilvl="2">
      <w:start w:val="3"/>
      <w:numFmt w:val="decimal"/>
      <w:lvlText w:val="%1.%2.%3"/>
      <w:lvlJc w:val="left"/>
      <w:pPr>
        <w:tabs>
          <w:tab w:val="num" w:pos="1425"/>
        </w:tabs>
        <w:ind w:left="1425" w:hanging="1425"/>
      </w:pPr>
      <w:rPr>
        <w:rFonts w:hint="default"/>
        <w:sz w:val="24"/>
      </w:rPr>
    </w:lvl>
    <w:lvl w:ilvl="3">
      <w:start w:val="1"/>
      <w:numFmt w:val="decimal"/>
      <w:lvlText w:val="%1.%2.%3.%4"/>
      <w:lvlJc w:val="left"/>
      <w:pPr>
        <w:tabs>
          <w:tab w:val="num" w:pos="1425"/>
        </w:tabs>
        <w:ind w:left="1425" w:hanging="1425"/>
      </w:pPr>
      <w:rPr>
        <w:rFonts w:hint="default"/>
        <w:sz w:val="24"/>
      </w:rPr>
    </w:lvl>
    <w:lvl w:ilvl="4">
      <w:start w:val="1"/>
      <w:numFmt w:val="decimal"/>
      <w:lvlText w:val="%1.%2.%3.%4.%5"/>
      <w:lvlJc w:val="left"/>
      <w:pPr>
        <w:tabs>
          <w:tab w:val="num" w:pos="1425"/>
        </w:tabs>
        <w:ind w:left="1425" w:hanging="1425"/>
      </w:pPr>
      <w:rPr>
        <w:rFonts w:hint="default"/>
        <w:sz w:val="24"/>
      </w:rPr>
    </w:lvl>
    <w:lvl w:ilvl="5">
      <w:start w:val="1"/>
      <w:numFmt w:val="decimal"/>
      <w:lvlText w:val="%1.%2.%3.%4.%5.%6"/>
      <w:lvlJc w:val="left"/>
      <w:pPr>
        <w:tabs>
          <w:tab w:val="num" w:pos="1425"/>
        </w:tabs>
        <w:ind w:left="1425" w:hanging="1425"/>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3993416"/>
    <w:multiLevelType w:val="multilevel"/>
    <w:tmpl w:val="CDFCF1BE"/>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E0AFD"/>
    <w:multiLevelType w:val="hybridMultilevel"/>
    <w:tmpl w:val="2FD20514"/>
    <w:lvl w:ilvl="0" w:tplc="FFFFFFFF">
      <w:start w:val="1"/>
      <w:numFmt w:val="bullet"/>
      <w:lvlText w:val="-"/>
      <w:lvlJc w:val="left"/>
      <w:pPr>
        <w:tabs>
          <w:tab w:val="num" w:pos="645"/>
        </w:tabs>
        <w:ind w:left="645" w:hanging="360"/>
      </w:pPr>
      <w:rPr>
        <w:rFonts w:ascii="Arial" w:eastAsia="Times New Roman" w:hAnsi="Arial" w:cs="Arial" w:hint="default"/>
      </w:rPr>
    </w:lvl>
    <w:lvl w:ilvl="1" w:tplc="FFFFFFFF" w:tentative="1">
      <w:start w:val="1"/>
      <w:numFmt w:val="bullet"/>
      <w:lvlText w:val="o"/>
      <w:lvlJc w:val="left"/>
      <w:pPr>
        <w:tabs>
          <w:tab w:val="num" w:pos="1365"/>
        </w:tabs>
        <w:ind w:left="1365" w:hanging="360"/>
      </w:pPr>
      <w:rPr>
        <w:rFonts w:ascii="Courier New" w:hAnsi="Courier New" w:cs="Courier New" w:hint="default"/>
      </w:rPr>
    </w:lvl>
    <w:lvl w:ilvl="2" w:tplc="FFFFFFFF" w:tentative="1">
      <w:start w:val="1"/>
      <w:numFmt w:val="bullet"/>
      <w:lvlText w:val=""/>
      <w:lvlJc w:val="left"/>
      <w:pPr>
        <w:tabs>
          <w:tab w:val="num" w:pos="2085"/>
        </w:tabs>
        <w:ind w:left="2085" w:hanging="360"/>
      </w:pPr>
      <w:rPr>
        <w:rFonts w:ascii="Wingdings" w:hAnsi="Wingdings" w:hint="default"/>
      </w:rPr>
    </w:lvl>
    <w:lvl w:ilvl="3" w:tplc="FFFFFFFF" w:tentative="1">
      <w:start w:val="1"/>
      <w:numFmt w:val="bullet"/>
      <w:lvlText w:val=""/>
      <w:lvlJc w:val="left"/>
      <w:pPr>
        <w:tabs>
          <w:tab w:val="num" w:pos="2805"/>
        </w:tabs>
        <w:ind w:left="2805" w:hanging="360"/>
      </w:pPr>
      <w:rPr>
        <w:rFonts w:ascii="Symbol" w:hAnsi="Symbol" w:hint="default"/>
      </w:rPr>
    </w:lvl>
    <w:lvl w:ilvl="4" w:tplc="FFFFFFFF" w:tentative="1">
      <w:start w:val="1"/>
      <w:numFmt w:val="bullet"/>
      <w:lvlText w:val="o"/>
      <w:lvlJc w:val="left"/>
      <w:pPr>
        <w:tabs>
          <w:tab w:val="num" w:pos="3525"/>
        </w:tabs>
        <w:ind w:left="3525" w:hanging="360"/>
      </w:pPr>
      <w:rPr>
        <w:rFonts w:ascii="Courier New" w:hAnsi="Courier New" w:cs="Courier New" w:hint="default"/>
      </w:rPr>
    </w:lvl>
    <w:lvl w:ilvl="5" w:tplc="FFFFFFFF" w:tentative="1">
      <w:start w:val="1"/>
      <w:numFmt w:val="bullet"/>
      <w:lvlText w:val=""/>
      <w:lvlJc w:val="left"/>
      <w:pPr>
        <w:tabs>
          <w:tab w:val="num" w:pos="4245"/>
        </w:tabs>
        <w:ind w:left="4245" w:hanging="360"/>
      </w:pPr>
      <w:rPr>
        <w:rFonts w:ascii="Wingdings" w:hAnsi="Wingdings" w:hint="default"/>
      </w:rPr>
    </w:lvl>
    <w:lvl w:ilvl="6" w:tplc="FFFFFFFF" w:tentative="1">
      <w:start w:val="1"/>
      <w:numFmt w:val="bullet"/>
      <w:lvlText w:val=""/>
      <w:lvlJc w:val="left"/>
      <w:pPr>
        <w:tabs>
          <w:tab w:val="num" w:pos="4965"/>
        </w:tabs>
        <w:ind w:left="4965" w:hanging="360"/>
      </w:pPr>
      <w:rPr>
        <w:rFonts w:ascii="Symbol" w:hAnsi="Symbol" w:hint="default"/>
      </w:rPr>
    </w:lvl>
    <w:lvl w:ilvl="7" w:tplc="FFFFFFFF" w:tentative="1">
      <w:start w:val="1"/>
      <w:numFmt w:val="bullet"/>
      <w:lvlText w:val="o"/>
      <w:lvlJc w:val="left"/>
      <w:pPr>
        <w:tabs>
          <w:tab w:val="num" w:pos="5685"/>
        </w:tabs>
        <w:ind w:left="5685" w:hanging="360"/>
      </w:pPr>
      <w:rPr>
        <w:rFonts w:ascii="Courier New" w:hAnsi="Courier New" w:cs="Courier New" w:hint="default"/>
      </w:rPr>
    </w:lvl>
    <w:lvl w:ilvl="8" w:tplc="FFFFFFFF" w:tentative="1">
      <w:start w:val="1"/>
      <w:numFmt w:val="bullet"/>
      <w:lvlText w:val=""/>
      <w:lvlJc w:val="left"/>
      <w:pPr>
        <w:tabs>
          <w:tab w:val="num" w:pos="6405"/>
        </w:tabs>
        <w:ind w:left="6405" w:hanging="360"/>
      </w:pPr>
      <w:rPr>
        <w:rFonts w:ascii="Wingdings" w:hAnsi="Wingdings" w:hint="default"/>
      </w:rPr>
    </w:lvl>
  </w:abstractNum>
  <w:abstractNum w:abstractNumId="44"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79156C54"/>
    <w:multiLevelType w:val="hybridMultilevel"/>
    <w:tmpl w:val="EAFC6A0C"/>
    <w:lvl w:ilvl="0" w:tplc="FFFFFFFF">
      <w:start w:val="1"/>
      <w:numFmt w:val="bullet"/>
      <w:pStyle w:val="B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3999313">
    <w:abstractNumId w:val="1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388990303">
    <w:abstractNumId w:val="1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216044900">
    <w:abstractNumId w:val="25"/>
  </w:num>
  <w:num w:numId="4" w16cid:durableId="1283611269">
    <w:abstractNumId w:val="45"/>
  </w:num>
  <w:num w:numId="5" w16cid:durableId="1867593163">
    <w:abstractNumId w:val="14"/>
  </w:num>
  <w:num w:numId="6" w16cid:durableId="1826967104">
    <w:abstractNumId w:val="27"/>
  </w:num>
  <w:num w:numId="7" w16cid:durableId="541673312">
    <w:abstractNumId w:val="35"/>
  </w:num>
  <w:num w:numId="8" w16cid:durableId="1706519218">
    <w:abstractNumId w:val="2"/>
  </w:num>
  <w:num w:numId="9" w16cid:durableId="67726690">
    <w:abstractNumId w:val="1"/>
  </w:num>
  <w:num w:numId="10" w16cid:durableId="666636404">
    <w:abstractNumId w:val="0"/>
  </w:num>
  <w:num w:numId="11" w16cid:durableId="1382748094">
    <w:abstractNumId w:val="44"/>
  </w:num>
  <w:num w:numId="12" w16cid:durableId="816605067">
    <w:abstractNumId w:val="30"/>
  </w:num>
  <w:num w:numId="13" w16cid:durableId="416442920">
    <w:abstractNumId w:val="24"/>
  </w:num>
  <w:num w:numId="14" w16cid:durableId="1289046413">
    <w:abstractNumId w:val="21"/>
  </w:num>
  <w:num w:numId="15" w16cid:durableId="1821462021">
    <w:abstractNumId w:val="22"/>
  </w:num>
  <w:num w:numId="16" w16cid:durableId="1507792326">
    <w:abstractNumId w:val="11"/>
  </w:num>
  <w:num w:numId="17" w16cid:durableId="1872257727">
    <w:abstractNumId w:val="15"/>
  </w:num>
  <w:num w:numId="18" w16cid:durableId="139155449">
    <w:abstractNumId w:val="29"/>
  </w:num>
  <w:num w:numId="19" w16cid:durableId="1048605801">
    <w:abstractNumId w:val="32"/>
  </w:num>
  <w:num w:numId="20" w16cid:durableId="1069767126">
    <w:abstractNumId w:val="38"/>
  </w:num>
  <w:num w:numId="21" w16cid:durableId="1088765997">
    <w:abstractNumId w:val="43"/>
  </w:num>
  <w:num w:numId="22" w16cid:durableId="1142117772">
    <w:abstractNumId w:val="36"/>
  </w:num>
  <w:num w:numId="23" w16cid:durableId="450907030">
    <w:abstractNumId w:val="9"/>
  </w:num>
  <w:num w:numId="24" w16cid:durableId="2040739160">
    <w:abstractNumId w:val="7"/>
  </w:num>
  <w:num w:numId="25" w16cid:durableId="1111127917">
    <w:abstractNumId w:val="6"/>
  </w:num>
  <w:num w:numId="26" w16cid:durableId="1863282279">
    <w:abstractNumId w:val="5"/>
  </w:num>
  <w:num w:numId="27" w16cid:durableId="614022219">
    <w:abstractNumId w:val="4"/>
  </w:num>
  <w:num w:numId="28" w16cid:durableId="1386300002">
    <w:abstractNumId w:val="8"/>
  </w:num>
  <w:num w:numId="29" w16cid:durableId="1615092830">
    <w:abstractNumId w:val="3"/>
  </w:num>
  <w:num w:numId="30" w16cid:durableId="1126847993">
    <w:abstractNumId w:val="23"/>
  </w:num>
  <w:num w:numId="31" w16cid:durableId="1881821872">
    <w:abstractNumId w:val="39"/>
  </w:num>
  <w:num w:numId="32" w16cid:durableId="1888488736">
    <w:abstractNumId w:val="33"/>
  </w:num>
  <w:num w:numId="33" w16cid:durableId="1063135336">
    <w:abstractNumId w:val="37"/>
  </w:num>
  <w:num w:numId="34" w16cid:durableId="1728065470">
    <w:abstractNumId w:val="19"/>
  </w:num>
  <w:num w:numId="35" w16cid:durableId="944119092">
    <w:abstractNumId w:val="13"/>
  </w:num>
  <w:num w:numId="36" w16cid:durableId="385223231">
    <w:abstractNumId w:val="16"/>
  </w:num>
  <w:num w:numId="37" w16cid:durableId="1188175055">
    <w:abstractNumId w:val="34"/>
  </w:num>
  <w:num w:numId="38" w16cid:durableId="1463842134">
    <w:abstractNumId w:val="42"/>
  </w:num>
  <w:num w:numId="39" w16cid:durableId="1055619818">
    <w:abstractNumId w:val="28"/>
  </w:num>
  <w:num w:numId="40" w16cid:durableId="642853309">
    <w:abstractNumId w:val="12"/>
  </w:num>
  <w:num w:numId="41" w16cid:durableId="85855747">
    <w:abstractNumId w:val="31"/>
  </w:num>
  <w:num w:numId="42" w16cid:durableId="874542397">
    <w:abstractNumId w:val="17"/>
  </w:num>
  <w:num w:numId="43" w16cid:durableId="1913853079">
    <w:abstractNumId w:val="26"/>
  </w:num>
  <w:num w:numId="44" w16cid:durableId="609818543">
    <w:abstractNumId w:val="41"/>
  </w:num>
  <w:num w:numId="45" w16cid:durableId="1107383118">
    <w:abstractNumId w:val="40"/>
  </w:num>
  <w:num w:numId="46" w16cid:durableId="402261054">
    <w:abstractNumId w:val="20"/>
  </w:num>
  <w:num w:numId="47" w16cid:durableId="17012748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12C6"/>
    <w:rsid w:val="00006217"/>
    <w:rsid w:val="00521FAA"/>
    <w:rsid w:val="00730912"/>
    <w:rsid w:val="008D57CE"/>
    <w:rsid w:val="009D3073"/>
    <w:rsid w:val="00AA28D0"/>
    <w:rsid w:val="00BB453E"/>
    <w:rsid w:val="00BC129A"/>
    <w:rsid w:val="00D22D7B"/>
    <w:rsid w:val="00D512C6"/>
    <w:rsid w:val="00E70714"/>
    <w:rsid w:val="00EF6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4564E66"/>
  <w15:chartTrackingRefBased/>
  <w15:docId w15:val="{8211838C-86FC-44C2-89F5-7AA836024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tabs>
        <w:tab w:val="num" w:pos="73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left" w:pos="284"/>
      </w:tabs>
      <w:overflowPunct w:val="0"/>
      <w:autoSpaceDE w:val="0"/>
      <w:autoSpaceDN w:val="0"/>
      <w:adjustRightInd w:val="0"/>
      <w:textAlignment w:val="baseline"/>
    </w:pPr>
  </w:style>
  <w:style w:type="paragraph" w:customStyle="1" w:styleId="IB2">
    <w:name w:val="IB2"/>
    <w:basedOn w:val="Normal"/>
    <w:pPr>
      <w:tabs>
        <w:tab w:val="left" w:pos="567"/>
      </w:tabs>
      <w:overflowPunct w:val="0"/>
      <w:autoSpaceDE w:val="0"/>
      <w:autoSpaceDN w:val="0"/>
      <w:adjustRightInd w:val="0"/>
      <w:ind w:left="568" w:hanging="284"/>
      <w:textAlignment w:val="baseline"/>
    </w:pPr>
  </w:style>
  <w:style w:type="paragraph" w:customStyle="1" w:styleId="IBN">
    <w:name w:val="IBN"/>
    <w:basedOn w:val="Normal"/>
    <w:pPr>
      <w:tabs>
        <w:tab w:val="left" w:pos="567"/>
        <w:tab w:val="num" w:pos="1191"/>
      </w:tabs>
      <w:overflowPunct w:val="0"/>
      <w:autoSpaceDE w:val="0"/>
      <w:autoSpaceDN w:val="0"/>
      <w:adjustRightInd w:val="0"/>
      <w:ind w:left="568" w:hanging="284"/>
      <w:textAlignment w:val="baseline"/>
    </w:pPr>
  </w:style>
  <w:style w:type="paragraph" w:customStyle="1" w:styleId="IBL">
    <w:name w:val="IBL"/>
    <w:basedOn w:val="Normal"/>
    <w:pPr>
      <w:tabs>
        <w:tab w:val="left" w:pos="284"/>
        <w:tab w:val="num" w:pos="1644"/>
      </w:tabs>
      <w:overflowPunct w:val="0"/>
      <w:autoSpaceDE w:val="0"/>
      <w:autoSpaceDN w:val="0"/>
      <w:adjustRightInd w:val="0"/>
      <w:ind w:left="1644" w:hanging="453"/>
      <w:textAlignment w:val="baseline"/>
    </w:pPr>
  </w:style>
  <w:style w:type="paragraph" w:customStyle="1" w:styleId="B3">
    <w:name w:val="B3+"/>
    <w:basedOn w:val="B30"/>
    <w:pPr>
      <w:numPr>
        <w:numId w:val="5"/>
      </w:numPr>
      <w:tabs>
        <w:tab w:val="left" w:pos="1134"/>
      </w:tabs>
      <w:overflowPunct w:val="0"/>
      <w:autoSpaceDE w:val="0"/>
      <w:autoSpaceDN w:val="0"/>
      <w:adjustRightInd w:val="0"/>
      <w:textAlignment w:val="baseline"/>
    </w:pPr>
  </w:style>
  <w:style w:type="paragraph" w:customStyle="1" w:styleId="B1">
    <w:name w:val="B1+"/>
    <w:basedOn w:val="B10"/>
    <w:pPr>
      <w:numPr>
        <w:numId w:val="3"/>
      </w:numPr>
      <w:overflowPunct w:val="0"/>
      <w:autoSpaceDE w:val="0"/>
      <w:autoSpaceDN w:val="0"/>
      <w:adjustRightInd w:val="0"/>
      <w:textAlignment w:val="baseline"/>
    </w:pPr>
  </w:style>
  <w:style w:type="paragraph" w:customStyle="1" w:styleId="B2">
    <w:name w:val="B2+"/>
    <w:basedOn w:val="B20"/>
    <w:pPr>
      <w:numPr>
        <w:numId w:val="4"/>
      </w:numPr>
      <w:overflowPunct w:val="0"/>
      <w:autoSpaceDE w:val="0"/>
      <w:autoSpaceDN w:val="0"/>
      <w:adjustRightInd w:val="0"/>
      <w:textAlignment w:val="baseline"/>
    </w:pPr>
  </w:style>
  <w:style w:type="paragraph" w:customStyle="1" w:styleId="BL">
    <w:name w:val="BL"/>
    <w:basedOn w:val="Normal"/>
    <w:pPr>
      <w:numPr>
        <w:numId w:val="7"/>
      </w:numPr>
      <w:tabs>
        <w:tab w:val="left" w:pos="851"/>
      </w:tabs>
      <w:overflowPunct w:val="0"/>
      <w:autoSpaceDE w:val="0"/>
      <w:autoSpaceDN w:val="0"/>
      <w:adjustRightInd w:val="0"/>
      <w:textAlignment w:val="baseline"/>
    </w:pPr>
  </w:style>
  <w:style w:type="paragraph" w:customStyle="1" w:styleId="BN">
    <w:name w:val="BN"/>
    <w:basedOn w:val="Normal"/>
    <w:pPr>
      <w:numPr>
        <w:numId w:val="6"/>
      </w:numPr>
      <w:overflowPunct w:val="0"/>
      <w:autoSpaceDE w:val="0"/>
      <w:autoSpaceDN w:val="0"/>
      <w:adjustRightInd w:val="0"/>
      <w:textAlignment w:val="baseline"/>
    </w:pPr>
  </w:style>
  <w:style w:type="paragraph" w:styleId="BlockText">
    <w:name w:val="Block Text"/>
    <w:basedOn w:val="Normal"/>
    <w:pPr>
      <w:overflowPunct w:val="0"/>
      <w:autoSpaceDE w:val="0"/>
      <w:autoSpaceDN w:val="0"/>
      <w:adjustRightInd w:val="0"/>
      <w:spacing w:after="120"/>
      <w:ind w:left="1440" w:right="1440"/>
      <w:textAlignment w:val="baseline"/>
    </w:pPr>
  </w:style>
  <w:style w:type="paragraph" w:styleId="BodyText2">
    <w:name w:val="Body Text 2"/>
    <w:basedOn w:val="Normal"/>
    <w:pPr>
      <w:overflowPunct w:val="0"/>
      <w:autoSpaceDE w:val="0"/>
      <w:autoSpaceDN w:val="0"/>
      <w:adjustRightInd w:val="0"/>
      <w:spacing w:after="120" w:line="480" w:lineRule="auto"/>
      <w:textAlignment w:val="baseline"/>
    </w:pPr>
  </w:style>
  <w:style w:type="paragraph" w:styleId="BodyText3">
    <w:name w:val="Body Text 3"/>
    <w:basedOn w:val="Normal"/>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pPr>
      <w:overflowPunct w:val="0"/>
      <w:autoSpaceDE w:val="0"/>
      <w:autoSpaceDN w:val="0"/>
      <w:adjustRightInd w:val="0"/>
      <w:spacing w:after="120"/>
      <w:ind w:firstLine="210"/>
      <w:textAlignment w:val="baseline"/>
    </w:pPr>
  </w:style>
  <w:style w:type="paragraph" w:styleId="BodyTextIndent">
    <w:name w:val="Body Text Indent"/>
    <w:basedOn w:val="Normal"/>
    <w:pPr>
      <w:overflowPunct w:val="0"/>
      <w:autoSpaceDE w:val="0"/>
      <w:autoSpaceDN w:val="0"/>
      <w:adjustRightInd w:val="0"/>
      <w:spacing w:after="120"/>
      <w:ind w:left="283"/>
      <w:textAlignment w:val="baseline"/>
    </w:p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style>
  <w:style w:type="paragraph" w:styleId="BodyTextIndent3">
    <w:name w:val="Body Text Indent 3"/>
    <w:basedOn w:val="Normal"/>
    <w:pPr>
      <w:overflowPunct w:val="0"/>
      <w:autoSpaceDE w:val="0"/>
      <w:autoSpaceDN w:val="0"/>
      <w:adjustRightInd w:val="0"/>
      <w:spacing w:after="120"/>
      <w:ind w:left="283"/>
      <w:textAlignment w:val="baseline"/>
    </w:pPr>
    <w:rPr>
      <w:sz w:val="16"/>
      <w:szCs w:val="16"/>
    </w:rPr>
  </w:style>
  <w:style w:type="paragraph" w:styleId="Closing">
    <w:name w:val="Closing"/>
    <w:basedOn w:val="Normal"/>
    <w:pPr>
      <w:overflowPunct w:val="0"/>
      <w:autoSpaceDE w:val="0"/>
      <w:autoSpaceDN w:val="0"/>
      <w:adjustRightInd w:val="0"/>
      <w:ind w:left="4252"/>
      <w:textAlignment w:val="baseline"/>
    </w:pPr>
  </w:style>
  <w:style w:type="paragraph" w:styleId="Date">
    <w:name w:val="Date"/>
    <w:basedOn w:val="Normal"/>
    <w:next w:val="Normal"/>
    <w:pPr>
      <w:overflowPunct w:val="0"/>
      <w:autoSpaceDE w:val="0"/>
      <w:autoSpaceDN w:val="0"/>
      <w:adjustRightInd w:val="0"/>
      <w:textAlignment w:val="baseline"/>
    </w:pPr>
  </w:style>
  <w:style w:type="paragraph" w:styleId="E-mailSignature">
    <w:name w:val="E-mail Signature"/>
    <w:basedOn w:val="Normal"/>
    <w:pPr>
      <w:overflowPunct w:val="0"/>
      <w:autoSpaceDE w:val="0"/>
      <w:autoSpaceDN w:val="0"/>
      <w:adjustRightInd w:val="0"/>
      <w:textAlignment w:val="baseline"/>
    </w:p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pPr>
      <w:overflowPunct w:val="0"/>
      <w:autoSpaceDE w:val="0"/>
      <w:autoSpaceDN w:val="0"/>
      <w:adjustRightInd w:val="0"/>
      <w:textAlignment w:val="baseline"/>
    </w:pPr>
    <w:rPr>
      <w:rFonts w:ascii="Arial" w:hAnsi="Arial" w:cs="Arial"/>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textAlignment w:val="baseline"/>
    </w:pP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textAlignment w:val="baseline"/>
    </w:pP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style>
  <w:style w:type="paragraph" w:styleId="ListContinue2">
    <w:name w:val="List Continue 2"/>
    <w:basedOn w:val="Normal"/>
    <w:pPr>
      <w:overflowPunct w:val="0"/>
      <w:autoSpaceDE w:val="0"/>
      <w:autoSpaceDN w:val="0"/>
      <w:adjustRightInd w:val="0"/>
      <w:spacing w:after="120"/>
      <w:ind w:left="566"/>
      <w:textAlignment w:val="baseline"/>
    </w:pPr>
  </w:style>
  <w:style w:type="paragraph" w:styleId="ListContinue3">
    <w:name w:val="List Continue 3"/>
    <w:basedOn w:val="Normal"/>
    <w:pPr>
      <w:overflowPunct w:val="0"/>
      <w:autoSpaceDE w:val="0"/>
      <w:autoSpaceDN w:val="0"/>
      <w:adjustRightInd w:val="0"/>
      <w:spacing w:after="120"/>
      <w:ind w:left="849"/>
      <w:textAlignment w:val="baseline"/>
    </w:pPr>
  </w:style>
  <w:style w:type="paragraph" w:styleId="ListContinue4">
    <w:name w:val="List Continue 4"/>
    <w:basedOn w:val="Normal"/>
    <w:pPr>
      <w:overflowPunct w:val="0"/>
      <w:autoSpaceDE w:val="0"/>
      <w:autoSpaceDN w:val="0"/>
      <w:adjustRightInd w:val="0"/>
      <w:spacing w:after="120"/>
      <w:ind w:left="1132"/>
      <w:textAlignment w:val="baseline"/>
    </w:pPr>
  </w:style>
  <w:style w:type="paragraph" w:styleId="ListContinue5">
    <w:name w:val="List Continue 5"/>
    <w:basedOn w:val="Normal"/>
    <w:pPr>
      <w:overflowPunct w:val="0"/>
      <w:autoSpaceDE w:val="0"/>
      <w:autoSpaceDN w:val="0"/>
      <w:adjustRightInd w:val="0"/>
      <w:spacing w:after="120"/>
      <w:ind w:left="1415"/>
      <w:textAlignment w:val="baseline"/>
    </w:pPr>
  </w:style>
  <w:style w:type="paragraph" w:styleId="ListNumber3">
    <w:name w:val="List Number 3"/>
    <w:basedOn w:val="Normal"/>
    <w:pPr>
      <w:numPr>
        <w:numId w:val="8"/>
      </w:numPr>
      <w:overflowPunct w:val="0"/>
      <w:autoSpaceDE w:val="0"/>
      <w:autoSpaceDN w:val="0"/>
      <w:adjustRightInd w:val="0"/>
      <w:textAlignment w:val="baseline"/>
    </w:pPr>
  </w:style>
  <w:style w:type="paragraph" w:styleId="ListNumber4">
    <w:name w:val="List Number 4"/>
    <w:basedOn w:val="Normal"/>
    <w:pPr>
      <w:numPr>
        <w:numId w:val="9"/>
      </w:numPr>
      <w:overflowPunct w:val="0"/>
      <w:autoSpaceDE w:val="0"/>
      <w:autoSpaceDN w:val="0"/>
      <w:adjustRightInd w:val="0"/>
      <w:textAlignment w:val="baseline"/>
    </w:pPr>
  </w:style>
  <w:style w:type="paragraph" w:styleId="ListNumber5">
    <w:name w:val="List Number 5"/>
    <w:basedOn w:val="Normal"/>
    <w:pPr>
      <w:numPr>
        <w:numId w:val="10"/>
      </w:numPr>
      <w:overflowPunct w:val="0"/>
      <w:autoSpaceDE w:val="0"/>
      <w:autoSpaceDN w:val="0"/>
      <w:adjustRightInd w:val="0"/>
      <w:textAlignment w:val="baseline"/>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pPr>
      <w:overflowPunct w:val="0"/>
      <w:autoSpaceDE w:val="0"/>
      <w:autoSpaceDN w:val="0"/>
      <w:adjustRightInd w:val="0"/>
      <w:textAlignment w:val="baseline"/>
    </w:pPr>
    <w:rPr>
      <w:sz w:val="24"/>
      <w:szCs w:val="24"/>
    </w:rPr>
  </w:style>
  <w:style w:type="paragraph" w:styleId="NormalIndent">
    <w:name w:val="Normal Indent"/>
    <w:basedOn w:val="Normal"/>
    <w:pPr>
      <w:overflowPunct w:val="0"/>
      <w:autoSpaceDE w:val="0"/>
      <w:autoSpaceDN w:val="0"/>
      <w:adjustRightInd w:val="0"/>
      <w:ind w:left="720"/>
      <w:textAlignment w:val="baseline"/>
    </w:pPr>
  </w:style>
  <w:style w:type="paragraph" w:styleId="NoteHeading">
    <w:name w:val="Note Heading"/>
    <w:basedOn w:val="Normal"/>
    <w:next w:val="Normal"/>
    <w:pPr>
      <w:overflowPunct w:val="0"/>
      <w:autoSpaceDE w:val="0"/>
      <w:autoSpaceDN w:val="0"/>
      <w:adjustRightInd w:val="0"/>
      <w:textAlignment w:val="baseline"/>
    </w:pPr>
  </w:style>
  <w:style w:type="character" w:styleId="PageNumber">
    <w:name w:val="page number"/>
    <w:basedOn w:val="DefaultParagraphFont"/>
  </w:style>
  <w:style w:type="paragraph" w:styleId="Salutation">
    <w:name w:val="Salutation"/>
    <w:basedOn w:val="Normal"/>
    <w:next w:val="Normal"/>
    <w:pPr>
      <w:overflowPunct w:val="0"/>
      <w:autoSpaceDE w:val="0"/>
      <w:autoSpaceDN w:val="0"/>
      <w:adjustRightInd w:val="0"/>
      <w:textAlignment w:val="baseline"/>
    </w:pPr>
  </w:style>
  <w:style w:type="paragraph" w:styleId="Signature">
    <w:name w:val="Signature"/>
    <w:basedOn w:val="Normal"/>
    <w:pPr>
      <w:overflowPunct w:val="0"/>
      <w:autoSpaceDE w:val="0"/>
      <w:autoSpaceDN w:val="0"/>
      <w:adjustRightInd w:val="0"/>
      <w:ind w:left="4252"/>
      <w:textAlignment w:val="baseline"/>
    </w:p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CRCoverPage">
    <w:name w:val="CR Cover Page"/>
    <w:pPr>
      <w:suppressAutoHyphens/>
      <w:spacing w:after="120"/>
    </w:pPr>
    <w:rPr>
      <w:rFonts w:ascii="Arial" w:hAnsi="Arial"/>
      <w:lang w:eastAsia="ar-SA"/>
    </w:rPr>
  </w:style>
  <w:style w:type="paragraph" w:customStyle="1" w:styleId="CharChar1CharZchnZchnCharZchnZchnCharZchnZchn1CharZchnZchn">
    <w:name w:val="Char Char1 Char Zchn Zchn Char Zchn Zchn Char Zchn Zchn1 Char Zchn Zchn"/>
    <w:basedOn w:val="Normal"/>
    <w:pPr>
      <w:widowControl w:val="0"/>
      <w:spacing w:after="0"/>
      <w:jc w:val="both"/>
    </w:pPr>
    <w:rPr>
      <w:rFonts w:ascii="Tahoma" w:eastAsia="SimSun" w:hAnsi="Tahoma"/>
      <w:kern w:val="2"/>
      <w:sz w:val="24"/>
      <w:lang w:eastAsia="zh-CN"/>
    </w:rPr>
  </w:style>
  <w:style w:type="paragraph" w:customStyle="1" w:styleId="CharChar">
    <w:name w:val="Char Char"/>
    <w:basedOn w:val="Normal"/>
    <w:pPr>
      <w:widowControl w:val="0"/>
      <w:spacing w:after="0"/>
      <w:jc w:val="both"/>
    </w:pPr>
    <w:rPr>
      <w:rFonts w:ascii="Tahoma" w:eastAsia="SimSun" w:hAnsi="Tahoma"/>
      <w:kern w:val="2"/>
      <w:sz w:val="24"/>
      <w:lang w:eastAsia="zh-CN"/>
    </w:rPr>
  </w:style>
  <w:style w:type="character" w:customStyle="1" w:styleId="m">
    <w:name w:val="m"/>
    <w:basedOn w:val="DefaultParagraphFont"/>
  </w:style>
  <w:style w:type="character" w:customStyle="1" w:styleId="t">
    <w:name w:val="t"/>
    <w:basedOn w:val="DefaultParagraphFont"/>
  </w:style>
  <w:style w:type="character" w:customStyle="1" w:styleId="ci">
    <w:name w:val="ci"/>
    <w:basedOn w:val="DefaultParagraphFont"/>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alloonText">
    <w:name w:val="Balloon Text"/>
    <w:basedOn w:val="Normal"/>
    <w:semiHidden/>
    <w:rPr>
      <w:rFonts w:ascii="Tahoma" w:hAnsi="Tahoma" w:cs="Tahoma"/>
      <w:sz w:val="16"/>
      <w:szCs w:val="16"/>
    </w:rPr>
  </w:style>
  <w:style w:type="character" w:customStyle="1" w:styleId="B1Char">
    <w:name w:val="B1 Char"/>
    <w:link w:val="B10"/>
    <w:rPr>
      <w:lang w:eastAsia="en-US"/>
    </w:rPr>
  </w:style>
  <w:style w:type="character" w:customStyle="1" w:styleId="EditorsNoteChar">
    <w:name w:val="Editor's Note Char"/>
    <w:aliases w:val="EN Char"/>
    <w:link w:val="EditorsNote"/>
    <w:rPr>
      <w:color w:val="FF0000"/>
      <w:lang w:eastAsia="en-US"/>
    </w:rPr>
  </w:style>
  <w:style w:type="character" w:customStyle="1" w:styleId="CharChar4">
    <w:name w:val="Char Char4"/>
    <w:rPr>
      <w:rFonts w:ascii="Arial" w:hAnsi="Arial"/>
      <w:sz w:val="32"/>
      <w:lang w:val="en-GB" w:eastAsia="en-US" w:bidi="ar-SA"/>
    </w:rPr>
  </w:style>
  <w:style w:type="character" w:customStyle="1" w:styleId="CharChar2">
    <w:name w:val="Char Char2"/>
    <w:rPr>
      <w:rFonts w:ascii="Arial" w:hAnsi="Arial"/>
      <w:sz w:val="24"/>
      <w:lang w:val="en-GB" w:eastAsia="en-US" w:bidi="ar-SA"/>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730912"/>
  </w:style>
  <w:style w:type="paragraph" w:styleId="CommentSubject">
    <w:name w:val="annotation subject"/>
    <w:basedOn w:val="CommentText"/>
    <w:next w:val="CommentText"/>
    <w:link w:val="CommentSubjectChar"/>
    <w:rsid w:val="00730912"/>
    <w:rPr>
      <w:b/>
      <w:bCs/>
    </w:rPr>
  </w:style>
  <w:style w:type="character" w:customStyle="1" w:styleId="CommentTextChar">
    <w:name w:val="Comment Text Char"/>
    <w:link w:val="CommentText"/>
    <w:semiHidden/>
    <w:rsid w:val="00730912"/>
    <w:rPr>
      <w:lang w:eastAsia="en-US"/>
    </w:rPr>
  </w:style>
  <w:style w:type="character" w:customStyle="1" w:styleId="CommentSubjectChar">
    <w:name w:val="Comment Subject Char"/>
    <w:link w:val="CommentSubject"/>
    <w:rsid w:val="00730912"/>
    <w:rPr>
      <w:b/>
      <w:bCs/>
      <w:lang w:eastAsia="en-US"/>
    </w:rPr>
  </w:style>
  <w:style w:type="paragraph" w:styleId="EndnoteText">
    <w:name w:val="endnote text"/>
    <w:basedOn w:val="Normal"/>
    <w:link w:val="EndnoteTextChar"/>
    <w:rsid w:val="00730912"/>
  </w:style>
  <w:style w:type="character" w:customStyle="1" w:styleId="EndnoteTextChar">
    <w:name w:val="Endnote Text Char"/>
    <w:link w:val="EndnoteText"/>
    <w:rsid w:val="00730912"/>
    <w:rPr>
      <w:lang w:eastAsia="en-US"/>
    </w:rPr>
  </w:style>
  <w:style w:type="paragraph" w:styleId="Index3">
    <w:name w:val="index 3"/>
    <w:basedOn w:val="Normal"/>
    <w:next w:val="Normal"/>
    <w:rsid w:val="00730912"/>
    <w:pPr>
      <w:ind w:left="600" w:hanging="200"/>
    </w:pPr>
  </w:style>
  <w:style w:type="paragraph" w:styleId="Index4">
    <w:name w:val="index 4"/>
    <w:basedOn w:val="Normal"/>
    <w:next w:val="Normal"/>
    <w:rsid w:val="00730912"/>
    <w:pPr>
      <w:ind w:left="800" w:hanging="200"/>
    </w:pPr>
  </w:style>
  <w:style w:type="paragraph" w:styleId="Index5">
    <w:name w:val="index 5"/>
    <w:basedOn w:val="Normal"/>
    <w:next w:val="Normal"/>
    <w:rsid w:val="00730912"/>
    <w:pPr>
      <w:ind w:left="1000" w:hanging="200"/>
    </w:pPr>
  </w:style>
  <w:style w:type="paragraph" w:styleId="Index6">
    <w:name w:val="index 6"/>
    <w:basedOn w:val="Normal"/>
    <w:next w:val="Normal"/>
    <w:rsid w:val="00730912"/>
    <w:pPr>
      <w:ind w:left="1200" w:hanging="200"/>
    </w:pPr>
  </w:style>
  <w:style w:type="paragraph" w:styleId="Index7">
    <w:name w:val="index 7"/>
    <w:basedOn w:val="Normal"/>
    <w:next w:val="Normal"/>
    <w:rsid w:val="00730912"/>
    <w:pPr>
      <w:ind w:left="1400" w:hanging="200"/>
    </w:pPr>
  </w:style>
  <w:style w:type="paragraph" w:styleId="Index8">
    <w:name w:val="index 8"/>
    <w:basedOn w:val="Normal"/>
    <w:next w:val="Normal"/>
    <w:rsid w:val="00730912"/>
    <w:pPr>
      <w:ind w:left="1600" w:hanging="200"/>
    </w:pPr>
  </w:style>
  <w:style w:type="paragraph" w:styleId="Index9">
    <w:name w:val="index 9"/>
    <w:basedOn w:val="Normal"/>
    <w:next w:val="Normal"/>
    <w:rsid w:val="00730912"/>
    <w:pPr>
      <w:ind w:left="1800" w:hanging="200"/>
    </w:pPr>
  </w:style>
  <w:style w:type="paragraph" w:styleId="IntenseQuote">
    <w:name w:val="Intense Quote"/>
    <w:basedOn w:val="Normal"/>
    <w:next w:val="Normal"/>
    <w:link w:val="IntenseQuoteChar"/>
    <w:uiPriority w:val="30"/>
    <w:qFormat/>
    <w:rsid w:val="00730912"/>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730912"/>
    <w:rPr>
      <w:i/>
      <w:iCs/>
      <w:color w:val="156082"/>
      <w:lang w:eastAsia="en-US"/>
    </w:rPr>
  </w:style>
  <w:style w:type="paragraph" w:styleId="ListParagraph">
    <w:name w:val="List Paragraph"/>
    <w:basedOn w:val="Normal"/>
    <w:uiPriority w:val="34"/>
    <w:qFormat/>
    <w:rsid w:val="00730912"/>
    <w:pPr>
      <w:ind w:left="720"/>
    </w:pPr>
  </w:style>
  <w:style w:type="paragraph" w:styleId="MacroText">
    <w:name w:val="macro"/>
    <w:link w:val="MacroTextChar"/>
    <w:rsid w:val="007309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0912"/>
    <w:rPr>
      <w:rFonts w:ascii="Courier New" w:hAnsi="Courier New" w:cs="Courier New"/>
      <w:lang w:eastAsia="en-US"/>
    </w:rPr>
  </w:style>
  <w:style w:type="paragraph" w:styleId="NoSpacing">
    <w:name w:val="No Spacing"/>
    <w:uiPriority w:val="1"/>
    <w:qFormat/>
    <w:rsid w:val="00730912"/>
    <w:rPr>
      <w:lang w:eastAsia="en-US"/>
    </w:rPr>
  </w:style>
  <w:style w:type="paragraph" w:styleId="Quote">
    <w:name w:val="Quote"/>
    <w:basedOn w:val="Normal"/>
    <w:next w:val="Normal"/>
    <w:link w:val="QuoteChar"/>
    <w:uiPriority w:val="29"/>
    <w:qFormat/>
    <w:rsid w:val="00730912"/>
    <w:pPr>
      <w:spacing w:before="200" w:after="160"/>
      <w:ind w:left="864" w:right="864"/>
      <w:jc w:val="center"/>
    </w:pPr>
    <w:rPr>
      <w:i/>
      <w:iCs/>
      <w:color w:val="404040"/>
    </w:rPr>
  </w:style>
  <w:style w:type="character" w:customStyle="1" w:styleId="QuoteChar">
    <w:name w:val="Quote Char"/>
    <w:link w:val="Quote"/>
    <w:uiPriority w:val="29"/>
    <w:rsid w:val="00730912"/>
    <w:rPr>
      <w:i/>
      <w:iCs/>
      <w:color w:val="404040"/>
      <w:lang w:eastAsia="en-US"/>
    </w:rPr>
  </w:style>
  <w:style w:type="paragraph" w:styleId="TableofAuthorities">
    <w:name w:val="table of authorities"/>
    <w:basedOn w:val="Normal"/>
    <w:next w:val="Normal"/>
    <w:rsid w:val="00730912"/>
    <w:pPr>
      <w:ind w:left="200" w:hanging="200"/>
    </w:pPr>
  </w:style>
  <w:style w:type="paragraph" w:styleId="TableofFigures">
    <w:name w:val="table of figures"/>
    <w:basedOn w:val="Normal"/>
    <w:next w:val="Normal"/>
    <w:rsid w:val="00730912"/>
  </w:style>
  <w:style w:type="paragraph" w:styleId="TOAHeading">
    <w:name w:val="toa heading"/>
    <w:basedOn w:val="Normal"/>
    <w:next w:val="Normal"/>
    <w:rsid w:val="00730912"/>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730912"/>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http://www.3gpp.or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11473</Words>
  <Characters>65399</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29.658</vt:lpstr>
    </vt:vector>
  </TitlesOfParts>
  <Manager/>
  <Company/>
  <LinksUpToDate>false</LinksUpToDate>
  <CharactersWithSpaces>76719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29.658</dc:title>
  <dc:subject>Protocol specification  (Release 8)</dc:subject>
  <dc:creator>MCC Support</dc:creator>
  <cp:keywords>GSM. UMTS, LTE, charging, NNI, SIP transport</cp:keywords>
  <dc:description/>
  <cp:lastModifiedBy>MCC</cp:lastModifiedBy>
  <cp:revision>3</cp:revision>
  <dcterms:created xsi:type="dcterms:W3CDTF">2025-09-12T11:57:00Z</dcterms:created>
  <dcterms:modified xsi:type="dcterms:W3CDTF">2025-09-15T01:15:00Z</dcterms:modified>
  <cp:category/>
</cp:coreProperties>
</file>