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D5FD" w14:textId="2C80B45D" w:rsidR="00BD0CAD" w:rsidRDefault="00BD0CAD">
      <w:pPr>
        <w:pStyle w:val="ZA"/>
        <w:framePr w:wrap="notBeside"/>
      </w:pPr>
      <w:bookmarkStart w:id="0" w:name="page1"/>
      <w:r>
        <w:rPr>
          <w:sz w:val="64"/>
        </w:rPr>
        <w:t xml:space="preserve">3GPP TS 28.622 </w:t>
      </w:r>
      <w:r w:rsidR="008B4591">
        <w:t>V16</w:t>
      </w:r>
      <w:r w:rsidR="009E51F3">
        <w:t>.</w:t>
      </w:r>
      <w:r w:rsidR="002771C7">
        <w:t>9</w:t>
      </w:r>
      <w:r w:rsidR="009E51F3">
        <w:t>.</w:t>
      </w:r>
      <w:r w:rsidR="002771C7">
        <w:t xml:space="preserve">0 </w:t>
      </w:r>
      <w:r>
        <w:rPr>
          <w:sz w:val="32"/>
        </w:rPr>
        <w:t>(</w:t>
      </w:r>
      <w:r w:rsidR="00233531">
        <w:rPr>
          <w:sz w:val="32"/>
        </w:rPr>
        <w:t>2021</w:t>
      </w:r>
      <w:r w:rsidR="009E51F3">
        <w:rPr>
          <w:sz w:val="32"/>
        </w:rPr>
        <w:t>-</w:t>
      </w:r>
      <w:r w:rsidR="002771C7">
        <w:rPr>
          <w:sz w:val="32"/>
        </w:rPr>
        <w:t>09</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77777777"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2021</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51719E0A" w14:textId="6C6F92EE" w:rsidR="00BE3F1D" w:rsidRDefault="00B272D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E3F1D">
        <w:t>Foreword</w:t>
      </w:r>
      <w:r w:rsidR="00BE3F1D">
        <w:tab/>
      </w:r>
      <w:r w:rsidR="00BE3F1D">
        <w:fldChar w:fldCharType="begin" w:fldLock="1"/>
      </w:r>
      <w:r w:rsidR="00BE3F1D">
        <w:instrText xml:space="preserve"> PAGEREF _Toc82701680 \h </w:instrText>
      </w:r>
      <w:r w:rsidR="00BE3F1D">
        <w:fldChar w:fldCharType="separate"/>
      </w:r>
      <w:r w:rsidR="00BE3F1D">
        <w:t>7</w:t>
      </w:r>
      <w:r w:rsidR="00BE3F1D">
        <w:fldChar w:fldCharType="end"/>
      </w:r>
    </w:p>
    <w:p w14:paraId="0EC8B86F" w14:textId="77C74390" w:rsidR="00BE3F1D" w:rsidRDefault="00BE3F1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_Toc82701681 \h </w:instrText>
      </w:r>
      <w:r>
        <w:fldChar w:fldCharType="separate"/>
      </w:r>
      <w:r>
        <w:t>7</w:t>
      </w:r>
      <w:r>
        <w:fldChar w:fldCharType="end"/>
      </w:r>
    </w:p>
    <w:p w14:paraId="455822C9" w14:textId="4BE5E161" w:rsidR="00BE3F1D" w:rsidRDefault="00BE3F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_Toc82701682 \h </w:instrText>
      </w:r>
      <w:r>
        <w:fldChar w:fldCharType="separate"/>
      </w:r>
      <w:r>
        <w:t>8</w:t>
      </w:r>
      <w:r>
        <w:fldChar w:fldCharType="end"/>
      </w:r>
    </w:p>
    <w:p w14:paraId="613B5627" w14:textId="32C54BA3" w:rsidR="00BE3F1D" w:rsidRDefault="00BE3F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_Toc82701683 \h </w:instrText>
      </w:r>
      <w:r>
        <w:fldChar w:fldCharType="separate"/>
      </w:r>
      <w:r>
        <w:t>8</w:t>
      </w:r>
      <w:r>
        <w:fldChar w:fldCharType="end"/>
      </w:r>
    </w:p>
    <w:p w14:paraId="3C650DE7" w14:textId="7806544D" w:rsidR="00BE3F1D" w:rsidRDefault="00BE3F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_Toc82701684 \h </w:instrText>
      </w:r>
      <w:r>
        <w:fldChar w:fldCharType="separate"/>
      </w:r>
      <w:r>
        <w:t>9</w:t>
      </w:r>
      <w:r>
        <w:fldChar w:fldCharType="end"/>
      </w:r>
    </w:p>
    <w:p w14:paraId="0BD33ACD" w14:textId="5DE44CDB" w:rsidR="00BE3F1D" w:rsidRDefault="00BE3F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_Toc82701685 \h </w:instrText>
      </w:r>
      <w:r>
        <w:fldChar w:fldCharType="separate"/>
      </w:r>
      <w:r>
        <w:t>9</w:t>
      </w:r>
      <w:r>
        <w:fldChar w:fldCharType="end"/>
      </w:r>
    </w:p>
    <w:p w14:paraId="418382D2" w14:textId="01E7DD16" w:rsidR="00BE3F1D" w:rsidRDefault="00BE3F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_Toc82701686 \h </w:instrText>
      </w:r>
      <w:r>
        <w:fldChar w:fldCharType="separate"/>
      </w:r>
      <w:r>
        <w:t>11</w:t>
      </w:r>
      <w:r>
        <w:fldChar w:fldCharType="end"/>
      </w:r>
    </w:p>
    <w:p w14:paraId="6D3E7C8A" w14:textId="2BB50EB0" w:rsidR="00BE3F1D" w:rsidRDefault="00BE3F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Model</w:t>
      </w:r>
      <w:r>
        <w:tab/>
      </w:r>
      <w:r>
        <w:fldChar w:fldCharType="begin" w:fldLock="1"/>
      </w:r>
      <w:r>
        <w:instrText xml:space="preserve"> PAGEREF _Toc82701687 \h </w:instrText>
      </w:r>
      <w:r>
        <w:fldChar w:fldCharType="separate"/>
      </w:r>
      <w:r>
        <w:t>11</w:t>
      </w:r>
      <w:r>
        <w:fldChar w:fldCharType="end"/>
      </w:r>
    </w:p>
    <w:p w14:paraId="113CBA90" w14:textId="78B74354" w:rsidR="00BE3F1D" w:rsidRDefault="00BE3F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information entities and local labels</w:t>
      </w:r>
      <w:r>
        <w:tab/>
      </w:r>
      <w:r>
        <w:fldChar w:fldCharType="begin" w:fldLock="1"/>
      </w:r>
      <w:r>
        <w:instrText xml:space="preserve"> PAGEREF _Toc82701688 \h </w:instrText>
      </w:r>
      <w:r>
        <w:fldChar w:fldCharType="separate"/>
      </w:r>
      <w:r>
        <w:t>11</w:t>
      </w:r>
      <w:r>
        <w:fldChar w:fldCharType="end"/>
      </w:r>
    </w:p>
    <w:p w14:paraId="61CDE6AD" w14:textId="1ADADAB9" w:rsidR="00BE3F1D" w:rsidRDefault="00BE3F1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diagrams</w:t>
      </w:r>
      <w:r>
        <w:tab/>
      </w:r>
      <w:r>
        <w:fldChar w:fldCharType="begin" w:fldLock="1"/>
      </w:r>
      <w:r>
        <w:instrText xml:space="preserve"> PAGEREF _Toc82701689 \h </w:instrText>
      </w:r>
      <w:r>
        <w:fldChar w:fldCharType="separate"/>
      </w:r>
      <w:r>
        <w:t>11</w:t>
      </w:r>
      <w:r>
        <w:fldChar w:fldCharType="end"/>
      </w:r>
    </w:p>
    <w:p w14:paraId="331755D0" w14:textId="22EB6C31" w:rsidR="00BE3F1D" w:rsidRDefault="00BE3F1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Relationships</w:t>
      </w:r>
      <w:r>
        <w:tab/>
      </w:r>
      <w:r>
        <w:fldChar w:fldCharType="begin" w:fldLock="1"/>
      </w:r>
      <w:r>
        <w:instrText xml:space="preserve"> PAGEREF _Toc82701690 \h </w:instrText>
      </w:r>
      <w:r>
        <w:fldChar w:fldCharType="separate"/>
      </w:r>
      <w:r>
        <w:t>11</w:t>
      </w:r>
      <w:r>
        <w:fldChar w:fldCharType="end"/>
      </w:r>
    </w:p>
    <w:p w14:paraId="2143D3AC" w14:textId="392A721B" w:rsidR="00BE3F1D" w:rsidRDefault="00BE3F1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Inheritance</w:t>
      </w:r>
      <w:r>
        <w:tab/>
      </w:r>
      <w:r>
        <w:fldChar w:fldCharType="begin" w:fldLock="1"/>
      </w:r>
      <w:r>
        <w:instrText xml:space="preserve"> PAGEREF _Toc82701691 \h </w:instrText>
      </w:r>
      <w:r>
        <w:fldChar w:fldCharType="separate"/>
      </w:r>
      <w:r>
        <w:t>14</w:t>
      </w:r>
      <w:r>
        <w:fldChar w:fldCharType="end"/>
      </w:r>
    </w:p>
    <w:p w14:paraId="421C2F6C" w14:textId="26621896" w:rsidR="00BE3F1D" w:rsidRDefault="00BE3F1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r>
      <w:r>
        <w:fldChar w:fldCharType="begin" w:fldLock="1"/>
      </w:r>
      <w:r>
        <w:instrText xml:space="preserve"> PAGEREF _Toc82701692 \h </w:instrText>
      </w:r>
      <w:r>
        <w:fldChar w:fldCharType="separate"/>
      </w:r>
      <w:r>
        <w:t>16</w:t>
      </w:r>
      <w:r>
        <w:fldChar w:fldCharType="end"/>
      </w:r>
    </w:p>
    <w:p w14:paraId="4E541614" w14:textId="0D45256E" w:rsidR="00BE3F1D" w:rsidRPr="000D6502" w:rsidRDefault="00BE3F1D">
      <w:pPr>
        <w:pStyle w:val="TOC3"/>
        <w:rPr>
          <w:rFonts w:asciiTheme="minorHAnsi" w:eastAsiaTheme="minorEastAsia" w:hAnsiTheme="minorHAnsi" w:cstheme="minorBidi"/>
          <w:sz w:val="22"/>
          <w:szCs w:val="22"/>
          <w:lang w:eastAsia="en-GB"/>
        </w:rPr>
      </w:pPr>
      <w:r w:rsidRPr="000D6502">
        <w:t>4.3.1</w:t>
      </w:r>
      <w:r w:rsidRPr="000D6502">
        <w:rPr>
          <w:rFonts w:asciiTheme="minorHAnsi" w:eastAsiaTheme="minorEastAsia" w:hAnsiTheme="minorHAnsi" w:cstheme="minorBidi"/>
          <w:sz w:val="22"/>
          <w:szCs w:val="22"/>
          <w:lang w:eastAsia="en-GB"/>
        </w:rPr>
        <w:tab/>
      </w:r>
      <w:r w:rsidRPr="000D6502">
        <w:rPr>
          <w:rFonts w:ascii="Courier New" w:hAnsi="Courier New"/>
        </w:rPr>
        <w:t>Any</w:t>
      </w:r>
      <w:r w:rsidRPr="000D6502">
        <w:tab/>
      </w:r>
      <w:r>
        <w:fldChar w:fldCharType="begin" w:fldLock="1"/>
      </w:r>
      <w:r w:rsidRPr="000D6502">
        <w:instrText xml:space="preserve"> PAGEREF _Toc82701693 \h </w:instrText>
      </w:r>
      <w:r>
        <w:fldChar w:fldCharType="separate"/>
      </w:r>
      <w:r w:rsidRPr="000D6502">
        <w:t>16</w:t>
      </w:r>
      <w:r>
        <w:fldChar w:fldCharType="end"/>
      </w:r>
    </w:p>
    <w:p w14:paraId="0ADFE0EC" w14:textId="5B0B03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_Toc82701694 \h </w:instrText>
      </w:r>
      <w:r>
        <w:fldChar w:fldCharType="separate"/>
      </w:r>
      <w:r w:rsidRPr="00EB2759">
        <w:rPr>
          <w:lang w:val="fr-FR"/>
        </w:rPr>
        <w:t>16</w:t>
      </w:r>
      <w:r>
        <w:fldChar w:fldCharType="end"/>
      </w:r>
    </w:p>
    <w:p w14:paraId="49C4878A" w14:textId="264A93A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_Toc82701695 \h </w:instrText>
      </w:r>
      <w:r>
        <w:fldChar w:fldCharType="separate"/>
      </w:r>
      <w:r w:rsidRPr="00EB2759">
        <w:rPr>
          <w:lang w:val="fr-FR"/>
        </w:rPr>
        <w:t>16</w:t>
      </w:r>
      <w:r>
        <w:fldChar w:fldCharType="end"/>
      </w:r>
    </w:p>
    <w:p w14:paraId="13908FC1" w14:textId="43E917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_Toc82701696 \h </w:instrText>
      </w:r>
      <w:r>
        <w:fldChar w:fldCharType="separate"/>
      </w:r>
      <w:r w:rsidRPr="00EB2759">
        <w:rPr>
          <w:lang w:val="fr-FR"/>
        </w:rPr>
        <w:t>16</w:t>
      </w:r>
      <w:r>
        <w:fldChar w:fldCharType="end"/>
      </w:r>
    </w:p>
    <w:p w14:paraId="2BE791B1" w14:textId="33314EF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4.3.1.4</w:t>
      </w:r>
      <w:r w:rsidRPr="00EB2759">
        <w:rPr>
          <w:rFonts w:asciiTheme="minorHAnsi" w:eastAsiaTheme="minorEastAsia" w:hAnsiTheme="minorHAnsi" w:cstheme="minorBidi"/>
          <w:sz w:val="22"/>
          <w:szCs w:val="22"/>
          <w:lang w:val="fr-FR" w:eastAsia="en-GB"/>
        </w:rPr>
        <w:tab/>
      </w:r>
      <w:r w:rsidRPr="00472495">
        <w:rPr>
          <w:lang w:val="fr-FR"/>
        </w:rPr>
        <w:t>Notifications</w:t>
      </w:r>
      <w:r w:rsidRPr="00EB2759">
        <w:rPr>
          <w:lang w:val="fr-FR"/>
        </w:rPr>
        <w:tab/>
      </w:r>
      <w:r>
        <w:fldChar w:fldCharType="begin" w:fldLock="1"/>
      </w:r>
      <w:r w:rsidRPr="00EB2759">
        <w:rPr>
          <w:lang w:val="fr-FR"/>
        </w:rPr>
        <w:instrText xml:space="preserve"> PAGEREF _Toc82701697 \h </w:instrText>
      </w:r>
      <w:r>
        <w:fldChar w:fldCharType="separate"/>
      </w:r>
      <w:r w:rsidRPr="00EB2759">
        <w:rPr>
          <w:lang w:val="fr-FR"/>
        </w:rPr>
        <w:t>17</w:t>
      </w:r>
      <w:r>
        <w:fldChar w:fldCharType="end"/>
      </w:r>
    </w:p>
    <w:p w14:paraId="6DCCFE14" w14:textId="7E921E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IRPAgent</w:t>
      </w:r>
      <w:r w:rsidRPr="00EB2759">
        <w:rPr>
          <w:lang w:val="fr-FR"/>
        </w:rPr>
        <w:tab/>
      </w:r>
      <w:r>
        <w:fldChar w:fldCharType="begin" w:fldLock="1"/>
      </w:r>
      <w:r w:rsidRPr="00EB2759">
        <w:rPr>
          <w:lang w:val="fr-FR"/>
        </w:rPr>
        <w:instrText xml:space="preserve"> PAGEREF _Toc82701698 \h </w:instrText>
      </w:r>
      <w:r>
        <w:fldChar w:fldCharType="separate"/>
      </w:r>
      <w:r w:rsidRPr="00EB2759">
        <w:rPr>
          <w:lang w:val="fr-FR"/>
        </w:rPr>
        <w:t>17</w:t>
      </w:r>
      <w:r>
        <w:fldChar w:fldCharType="end"/>
      </w:r>
    </w:p>
    <w:p w14:paraId="6C3C29BE" w14:textId="4A7B50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_Toc82701699 \h </w:instrText>
      </w:r>
      <w:r>
        <w:fldChar w:fldCharType="separate"/>
      </w:r>
      <w:r w:rsidRPr="00EB2759">
        <w:rPr>
          <w:lang w:val="fr-FR"/>
        </w:rPr>
        <w:t>17</w:t>
      </w:r>
      <w:r>
        <w:fldChar w:fldCharType="end"/>
      </w:r>
    </w:p>
    <w:p w14:paraId="5B1A4E31" w14:textId="5C7F974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_Toc82701700 \h </w:instrText>
      </w:r>
      <w:r>
        <w:fldChar w:fldCharType="separate"/>
      </w:r>
      <w:r w:rsidRPr="00EB2759">
        <w:rPr>
          <w:lang w:val="fr-FR"/>
        </w:rPr>
        <w:t>17</w:t>
      </w:r>
      <w:r>
        <w:fldChar w:fldCharType="end"/>
      </w:r>
    </w:p>
    <w:p w14:paraId="1B36847F" w14:textId="26FA157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_Toc82701701 \h </w:instrText>
      </w:r>
      <w:r>
        <w:fldChar w:fldCharType="separate"/>
      </w:r>
      <w:r w:rsidRPr="00EB2759">
        <w:rPr>
          <w:lang w:val="fr-FR"/>
        </w:rPr>
        <w:t>17</w:t>
      </w:r>
      <w:r>
        <w:fldChar w:fldCharType="end"/>
      </w:r>
    </w:p>
    <w:p w14:paraId="1585B5AF" w14:textId="62C3644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_Toc82701702 \h </w:instrText>
      </w:r>
      <w:r>
        <w:fldChar w:fldCharType="separate"/>
      </w:r>
      <w:r w:rsidRPr="00EB2759">
        <w:rPr>
          <w:lang w:val="fr-FR"/>
        </w:rPr>
        <w:t>17</w:t>
      </w:r>
      <w:r>
        <w:fldChar w:fldCharType="end"/>
      </w:r>
    </w:p>
    <w:p w14:paraId="4597C13B" w14:textId="060999F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4.3.2a</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MnsAgent</w:t>
      </w:r>
      <w:r w:rsidRPr="00EB2759">
        <w:rPr>
          <w:lang w:val="fr-FR"/>
        </w:rPr>
        <w:tab/>
      </w:r>
      <w:r>
        <w:fldChar w:fldCharType="begin" w:fldLock="1"/>
      </w:r>
      <w:r w:rsidRPr="00EB2759">
        <w:rPr>
          <w:lang w:val="fr-FR"/>
        </w:rPr>
        <w:instrText xml:space="preserve"> PAGEREF _Toc82701703 \h </w:instrText>
      </w:r>
      <w:r>
        <w:fldChar w:fldCharType="separate"/>
      </w:r>
      <w:r w:rsidRPr="00EB2759">
        <w:rPr>
          <w:lang w:val="fr-FR"/>
        </w:rPr>
        <w:t>17</w:t>
      </w:r>
      <w:r>
        <w:fldChar w:fldCharType="end"/>
      </w:r>
    </w:p>
    <w:p w14:paraId="69DCD949" w14:textId="2C942BE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_Toc82701704 \h </w:instrText>
      </w:r>
      <w:r>
        <w:fldChar w:fldCharType="separate"/>
      </w:r>
      <w:r w:rsidRPr="00EB2759">
        <w:rPr>
          <w:lang w:val="fr-FR"/>
        </w:rPr>
        <w:t>17</w:t>
      </w:r>
      <w:r>
        <w:fldChar w:fldCharType="end"/>
      </w:r>
    </w:p>
    <w:p w14:paraId="5888B217" w14:textId="257FE1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_Toc82701705 \h </w:instrText>
      </w:r>
      <w:r>
        <w:fldChar w:fldCharType="separate"/>
      </w:r>
      <w:r w:rsidRPr="00EB2759">
        <w:rPr>
          <w:lang w:val="fr-FR"/>
        </w:rPr>
        <w:t>18</w:t>
      </w:r>
      <w:r>
        <w:fldChar w:fldCharType="end"/>
      </w:r>
    </w:p>
    <w:p w14:paraId="0F24FDC4" w14:textId="3C0D47D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4.3.2a.3</w:t>
      </w:r>
      <w:r w:rsidRPr="00EB2759">
        <w:rPr>
          <w:rFonts w:asciiTheme="minorHAnsi" w:eastAsiaTheme="minorEastAsia" w:hAnsiTheme="minorHAnsi" w:cstheme="minorBidi"/>
          <w:sz w:val="22"/>
          <w:szCs w:val="22"/>
          <w:lang w:val="fr-FR" w:eastAsia="en-GB"/>
        </w:rPr>
        <w:tab/>
      </w:r>
      <w:r w:rsidRPr="00472495">
        <w:rPr>
          <w:lang w:val="fr-FR"/>
        </w:rPr>
        <w:t>Attribute constraints</w:t>
      </w:r>
      <w:r w:rsidRPr="00EB2759">
        <w:rPr>
          <w:lang w:val="fr-FR"/>
        </w:rPr>
        <w:tab/>
      </w:r>
      <w:r>
        <w:fldChar w:fldCharType="begin" w:fldLock="1"/>
      </w:r>
      <w:r w:rsidRPr="00EB2759">
        <w:rPr>
          <w:lang w:val="fr-FR"/>
        </w:rPr>
        <w:instrText xml:space="preserve"> PAGEREF _Toc82701706 \h </w:instrText>
      </w:r>
      <w:r>
        <w:fldChar w:fldCharType="separate"/>
      </w:r>
      <w:r w:rsidRPr="00EB2759">
        <w:rPr>
          <w:lang w:val="fr-FR"/>
        </w:rPr>
        <w:t>18</w:t>
      </w:r>
      <w:r>
        <w:fldChar w:fldCharType="end"/>
      </w:r>
    </w:p>
    <w:p w14:paraId="192800C7" w14:textId="1FF0D2C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4.3.2a.4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_Toc82701707 \h </w:instrText>
      </w:r>
      <w:r>
        <w:fldChar w:fldCharType="separate"/>
      </w:r>
      <w:r w:rsidRPr="00EB2759">
        <w:rPr>
          <w:lang w:val="fr-FR"/>
        </w:rPr>
        <w:t>18</w:t>
      </w:r>
      <w:r>
        <w:fldChar w:fldCharType="end"/>
      </w:r>
    </w:p>
    <w:p w14:paraId="2EB28B17" w14:textId="2DAAEC4C"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ManagedElement</w:t>
      </w:r>
      <w:r w:rsidRPr="00EB2759">
        <w:rPr>
          <w:lang w:val="fr-FR"/>
        </w:rPr>
        <w:tab/>
      </w:r>
      <w:r>
        <w:fldChar w:fldCharType="begin" w:fldLock="1"/>
      </w:r>
      <w:r w:rsidRPr="00EB2759">
        <w:rPr>
          <w:lang w:val="fr-FR"/>
        </w:rPr>
        <w:instrText xml:space="preserve"> PAGEREF _Toc82701708 \h </w:instrText>
      </w:r>
      <w:r>
        <w:fldChar w:fldCharType="separate"/>
      </w:r>
      <w:r w:rsidRPr="00EB2759">
        <w:rPr>
          <w:lang w:val="fr-FR"/>
        </w:rPr>
        <w:t>18</w:t>
      </w:r>
      <w:r>
        <w:fldChar w:fldCharType="end"/>
      </w:r>
    </w:p>
    <w:p w14:paraId="128EBF0F" w14:textId="068C189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_Toc82701709 \h </w:instrText>
      </w:r>
      <w:r>
        <w:fldChar w:fldCharType="separate"/>
      </w:r>
      <w:r w:rsidRPr="00EB2759">
        <w:rPr>
          <w:lang w:val="fr-FR"/>
        </w:rPr>
        <w:t>18</w:t>
      </w:r>
      <w:r>
        <w:fldChar w:fldCharType="end"/>
      </w:r>
    </w:p>
    <w:p w14:paraId="094463CA" w14:textId="61F2969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_Toc82701710 \h </w:instrText>
      </w:r>
      <w:r>
        <w:fldChar w:fldCharType="separate"/>
      </w:r>
      <w:r w:rsidRPr="00EB2759">
        <w:rPr>
          <w:lang w:val="fr-FR"/>
        </w:rPr>
        <w:t>19</w:t>
      </w:r>
      <w:r>
        <w:fldChar w:fldCharType="end"/>
      </w:r>
    </w:p>
    <w:p w14:paraId="1FB4FED9" w14:textId="5AA2500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_Toc82701711 \h </w:instrText>
      </w:r>
      <w:r>
        <w:fldChar w:fldCharType="separate"/>
      </w:r>
      <w:r w:rsidRPr="00EB2759">
        <w:rPr>
          <w:lang w:val="fr-FR"/>
        </w:rPr>
        <w:t>19</w:t>
      </w:r>
      <w:r>
        <w:fldChar w:fldCharType="end"/>
      </w:r>
    </w:p>
    <w:p w14:paraId="7DA182BA" w14:textId="64D9DF0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_Toc82701712 \h </w:instrText>
      </w:r>
      <w:r>
        <w:fldChar w:fldCharType="separate"/>
      </w:r>
      <w:r w:rsidRPr="00EB2759">
        <w:rPr>
          <w:lang w:val="fr-FR"/>
        </w:rPr>
        <w:t>19</w:t>
      </w:r>
      <w:r>
        <w:fldChar w:fldCharType="end"/>
      </w:r>
    </w:p>
    <w:p w14:paraId="382106BE" w14:textId="00AB7A2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4.3.4</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ManagedFunction</w:t>
      </w:r>
      <w:r w:rsidRPr="00EB2759">
        <w:rPr>
          <w:lang w:val="fr-FR"/>
        </w:rPr>
        <w:tab/>
      </w:r>
      <w:r>
        <w:fldChar w:fldCharType="begin" w:fldLock="1"/>
      </w:r>
      <w:r w:rsidRPr="00EB2759">
        <w:rPr>
          <w:lang w:val="fr-FR"/>
        </w:rPr>
        <w:instrText xml:space="preserve"> PAGEREF _Toc82701713 \h </w:instrText>
      </w:r>
      <w:r>
        <w:fldChar w:fldCharType="separate"/>
      </w:r>
      <w:r w:rsidRPr="00EB2759">
        <w:rPr>
          <w:lang w:val="fr-FR"/>
        </w:rPr>
        <w:t>19</w:t>
      </w:r>
      <w:r>
        <w:fldChar w:fldCharType="end"/>
      </w:r>
    </w:p>
    <w:p w14:paraId="660C7386" w14:textId="427A3D8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_Toc82701714 \h </w:instrText>
      </w:r>
      <w:r>
        <w:fldChar w:fldCharType="separate"/>
      </w:r>
      <w:r w:rsidRPr="00EB2759">
        <w:rPr>
          <w:lang w:val="fr-FR"/>
        </w:rPr>
        <w:t>19</w:t>
      </w:r>
      <w:r>
        <w:fldChar w:fldCharType="end"/>
      </w:r>
    </w:p>
    <w:p w14:paraId="06B8C6FB" w14:textId="61EB4AA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_Toc82701715 \h </w:instrText>
      </w:r>
      <w:r>
        <w:fldChar w:fldCharType="separate"/>
      </w:r>
      <w:r w:rsidRPr="00EB2759">
        <w:rPr>
          <w:lang w:val="fr-FR"/>
        </w:rPr>
        <w:t>19</w:t>
      </w:r>
      <w:r>
        <w:fldChar w:fldCharType="end"/>
      </w:r>
    </w:p>
    <w:p w14:paraId="79B642DA" w14:textId="55FC7C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_Toc82701716 \h </w:instrText>
      </w:r>
      <w:r>
        <w:fldChar w:fldCharType="separate"/>
      </w:r>
      <w:r w:rsidRPr="00EB2759">
        <w:rPr>
          <w:lang w:val="fr-FR"/>
        </w:rPr>
        <w:t>20</w:t>
      </w:r>
      <w:r>
        <w:fldChar w:fldCharType="end"/>
      </w:r>
    </w:p>
    <w:p w14:paraId="602FA3D3" w14:textId="5A8DCAF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4.3.4.4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_Toc82701717 \h </w:instrText>
      </w:r>
      <w:r>
        <w:fldChar w:fldCharType="separate"/>
      </w:r>
      <w:r w:rsidRPr="00EB2759">
        <w:rPr>
          <w:lang w:val="fr-FR"/>
        </w:rPr>
        <w:t>20</w:t>
      </w:r>
      <w:r>
        <w:fldChar w:fldCharType="end"/>
      </w:r>
    </w:p>
    <w:p w14:paraId="1EACAE98" w14:textId="0D3B0F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4.3.5</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ManagementNode</w:t>
      </w:r>
      <w:r w:rsidRPr="00EB2759">
        <w:rPr>
          <w:lang w:val="fr-FR"/>
        </w:rPr>
        <w:tab/>
      </w:r>
      <w:r>
        <w:fldChar w:fldCharType="begin" w:fldLock="1"/>
      </w:r>
      <w:r w:rsidRPr="00EB2759">
        <w:rPr>
          <w:lang w:val="fr-FR"/>
        </w:rPr>
        <w:instrText xml:space="preserve"> PAGEREF _Toc82701718 \h </w:instrText>
      </w:r>
      <w:r>
        <w:fldChar w:fldCharType="separate"/>
      </w:r>
      <w:r w:rsidRPr="00EB2759">
        <w:rPr>
          <w:lang w:val="fr-FR"/>
        </w:rPr>
        <w:t>20</w:t>
      </w:r>
      <w:r>
        <w:fldChar w:fldCharType="end"/>
      </w:r>
    </w:p>
    <w:p w14:paraId="61B2C7FF" w14:textId="4435C1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_Toc82701719 \h </w:instrText>
      </w:r>
      <w:r>
        <w:fldChar w:fldCharType="separate"/>
      </w:r>
      <w:r w:rsidRPr="00EB2759">
        <w:rPr>
          <w:lang w:val="fr-FR"/>
        </w:rPr>
        <w:t>20</w:t>
      </w:r>
      <w:r>
        <w:fldChar w:fldCharType="end"/>
      </w:r>
    </w:p>
    <w:p w14:paraId="22AF661E" w14:textId="6C16101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_Toc82701720 \h </w:instrText>
      </w:r>
      <w:r>
        <w:fldChar w:fldCharType="separate"/>
      </w:r>
      <w:r w:rsidRPr="00EB2759">
        <w:rPr>
          <w:lang w:val="fr-FR"/>
        </w:rPr>
        <w:t>20</w:t>
      </w:r>
      <w:r>
        <w:fldChar w:fldCharType="end"/>
      </w:r>
    </w:p>
    <w:p w14:paraId="3DED56A1" w14:textId="2666598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_Toc82701721 \h </w:instrText>
      </w:r>
      <w:r>
        <w:fldChar w:fldCharType="separate"/>
      </w:r>
      <w:r w:rsidRPr="00EB2759">
        <w:rPr>
          <w:lang w:val="fr-FR"/>
        </w:rPr>
        <w:t>20</w:t>
      </w:r>
      <w:r>
        <w:fldChar w:fldCharType="end"/>
      </w:r>
    </w:p>
    <w:p w14:paraId="55212E23" w14:textId="62CBADF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4.3.5.4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_Toc82701722 \h </w:instrText>
      </w:r>
      <w:r>
        <w:fldChar w:fldCharType="separate"/>
      </w:r>
      <w:r w:rsidRPr="00EB2759">
        <w:rPr>
          <w:lang w:val="fr-FR"/>
        </w:rPr>
        <w:t>20</w:t>
      </w:r>
      <w:r>
        <w:fldChar w:fldCharType="end"/>
      </w:r>
    </w:p>
    <w:p w14:paraId="74F3D1C6" w14:textId="52C0E14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4.3.6</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MeContext</w:t>
      </w:r>
      <w:r w:rsidRPr="00EB2759">
        <w:rPr>
          <w:lang w:val="fr-FR"/>
        </w:rPr>
        <w:tab/>
      </w:r>
      <w:r>
        <w:fldChar w:fldCharType="begin" w:fldLock="1"/>
      </w:r>
      <w:r w:rsidRPr="00EB2759">
        <w:rPr>
          <w:lang w:val="fr-FR"/>
        </w:rPr>
        <w:instrText xml:space="preserve"> PAGEREF _Toc82701723 \h </w:instrText>
      </w:r>
      <w:r>
        <w:fldChar w:fldCharType="separate"/>
      </w:r>
      <w:r w:rsidRPr="00EB2759">
        <w:rPr>
          <w:lang w:val="fr-FR"/>
        </w:rPr>
        <w:t>20</w:t>
      </w:r>
      <w:r>
        <w:fldChar w:fldCharType="end"/>
      </w:r>
    </w:p>
    <w:p w14:paraId="48C389B2" w14:textId="392917C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_Toc82701724 \h </w:instrText>
      </w:r>
      <w:r>
        <w:fldChar w:fldCharType="separate"/>
      </w:r>
      <w:r w:rsidRPr="00EB2759">
        <w:rPr>
          <w:lang w:val="fr-FR"/>
        </w:rPr>
        <w:t>20</w:t>
      </w:r>
      <w:r>
        <w:fldChar w:fldCharType="end"/>
      </w:r>
    </w:p>
    <w:p w14:paraId="108659BE" w14:textId="6EE7C17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_Toc82701725 \h </w:instrText>
      </w:r>
      <w:r>
        <w:fldChar w:fldCharType="separate"/>
      </w:r>
      <w:r w:rsidRPr="00EB2759">
        <w:rPr>
          <w:lang w:val="fr-FR"/>
        </w:rPr>
        <w:t>21</w:t>
      </w:r>
      <w:r>
        <w:fldChar w:fldCharType="end"/>
      </w:r>
    </w:p>
    <w:p w14:paraId="0D2D8CF7" w14:textId="210BBF5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_Toc82701726 \h </w:instrText>
      </w:r>
      <w:r>
        <w:fldChar w:fldCharType="separate"/>
      </w:r>
      <w:r w:rsidRPr="00EB2759">
        <w:rPr>
          <w:lang w:val="fr-FR"/>
        </w:rPr>
        <w:t>21</w:t>
      </w:r>
      <w:r>
        <w:fldChar w:fldCharType="end"/>
      </w:r>
    </w:p>
    <w:p w14:paraId="2785A963" w14:textId="6363FA7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4.3.6.4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_Toc82701727 \h </w:instrText>
      </w:r>
      <w:r>
        <w:fldChar w:fldCharType="separate"/>
      </w:r>
      <w:r w:rsidRPr="00EB2759">
        <w:rPr>
          <w:lang w:val="fr-FR"/>
        </w:rPr>
        <w:t>21</w:t>
      </w:r>
      <w:r>
        <w:fldChar w:fldCharType="end"/>
      </w:r>
    </w:p>
    <w:p w14:paraId="4DC003A5" w14:textId="52D116F8"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4.3.7</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SubNetwork</w:t>
      </w:r>
      <w:r w:rsidRPr="00EB2759">
        <w:rPr>
          <w:lang w:val="fr-FR"/>
        </w:rPr>
        <w:tab/>
      </w:r>
      <w:r>
        <w:fldChar w:fldCharType="begin" w:fldLock="1"/>
      </w:r>
      <w:r w:rsidRPr="00EB2759">
        <w:rPr>
          <w:lang w:val="fr-FR"/>
        </w:rPr>
        <w:instrText xml:space="preserve"> PAGEREF _Toc82701728 \h </w:instrText>
      </w:r>
      <w:r>
        <w:fldChar w:fldCharType="separate"/>
      </w:r>
      <w:r w:rsidRPr="00EB2759">
        <w:rPr>
          <w:lang w:val="fr-FR"/>
        </w:rPr>
        <w:t>21</w:t>
      </w:r>
      <w:r>
        <w:fldChar w:fldCharType="end"/>
      </w:r>
    </w:p>
    <w:p w14:paraId="5A58B21F" w14:textId="63F9C4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_Toc82701729 \h </w:instrText>
      </w:r>
      <w:r>
        <w:fldChar w:fldCharType="separate"/>
      </w:r>
      <w:r w:rsidRPr="00EB2759">
        <w:rPr>
          <w:lang w:val="fr-FR"/>
        </w:rPr>
        <w:t>21</w:t>
      </w:r>
      <w:r>
        <w:fldChar w:fldCharType="end"/>
      </w:r>
    </w:p>
    <w:p w14:paraId="17B63FA8" w14:textId="313362D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_Toc82701730 \h </w:instrText>
      </w:r>
      <w:r>
        <w:fldChar w:fldCharType="separate"/>
      </w:r>
      <w:r w:rsidRPr="00EB2759">
        <w:rPr>
          <w:lang w:val="fr-FR"/>
        </w:rPr>
        <w:t>21</w:t>
      </w:r>
      <w:r>
        <w:fldChar w:fldCharType="end"/>
      </w:r>
    </w:p>
    <w:p w14:paraId="45B4D531" w14:textId="45EFC06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_Toc82701731 \h </w:instrText>
      </w:r>
      <w:r>
        <w:fldChar w:fldCharType="separate"/>
      </w:r>
      <w:r w:rsidRPr="00EB2759">
        <w:rPr>
          <w:lang w:val="fr-FR"/>
        </w:rPr>
        <w:t>22</w:t>
      </w:r>
      <w:r>
        <w:fldChar w:fldCharType="end"/>
      </w:r>
    </w:p>
    <w:p w14:paraId="45638561" w14:textId="1EF4913F"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_Toc82701732 \h </w:instrText>
      </w:r>
      <w:r>
        <w:fldChar w:fldCharType="separate"/>
      </w:r>
      <w:r w:rsidRPr="00EB2759">
        <w:rPr>
          <w:lang w:val="fr-FR"/>
        </w:rPr>
        <w:t>22</w:t>
      </w:r>
      <w:r>
        <w:fldChar w:fldCharType="end"/>
      </w:r>
    </w:p>
    <w:p w14:paraId="1600A625" w14:textId="5D2FB749"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4.3.8</w:t>
      </w:r>
      <w:r w:rsidRPr="00EB2759">
        <w:rPr>
          <w:rFonts w:asciiTheme="minorHAnsi" w:eastAsiaTheme="minorEastAsia" w:hAnsiTheme="minorHAnsi" w:cstheme="minorBidi"/>
          <w:sz w:val="22"/>
          <w:szCs w:val="22"/>
          <w:lang w:val="fr-FR" w:eastAsia="en-GB"/>
        </w:rPr>
        <w:tab/>
      </w:r>
      <w:r w:rsidRPr="00EB2759">
        <w:rPr>
          <w:rFonts w:ascii="Courier New" w:hAnsi="Courier New"/>
          <w:iCs/>
          <w:lang w:val="fr-FR"/>
        </w:rPr>
        <w:t>TopX</w:t>
      </w:r>
      <w:r w:rsidRPr="00EB2759">
        <w:rPr>
          <w:lang w:val="fr-FR"/>
        </w:rPr>
        <w:tab/>
      </w:r>
      <w:r>
        <w:fldChar w:fldCharType="begin" w:fldLock="1"/>
      </w:r>
      <w:r w:rsidRPr="00EB2759">
        <w:rPr>
          <w:lang w:val="fr-FR"/>
        </w:rPr>
        <w:instrText xml:space="preserve"> PAGEREF _Toc82701733 \h </w:instrText>
      </w:r>
      <w:r>
        <w:fldChar w:fldCharType="separate"/>
      </w:r>
      <w:r w:rsidRPr="00EB2759">
        <w:rPr>
          <w:lang w:val="fr-FR"/>
        </w:rPr>
        <w:t>22</w:t>
      </w:r>
      <w:r>
        <w:fldChar w:fldCharType="end"/>
      </w:r>
    </w:p>
    <w:p w14:paraId="31F28CFE" w14:textId="07376E0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lastRenderedPageBreak/>
        <w:t>4.3.8.1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_Toc82701734 \h </w:instrText>
      </w:r>
      <w:r>
        <w:fldChar w:fldCharType="separate"/>
      </w:r>
      <w:r w:rsidRPr="00EB2759">
        <w:rPr>
          <w:lang w:val="fr-FR"/>
        </w:rPr>
        <w:t>22</w:t>
      </w:r>
      <w:r>
        <w:fldChar w:fldCharType="end"/>
      </w:r>
    </w:p>
    <w:p w14:paraId="4117C4EA" w14:textId="04F7645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_Toc82701735 \h </w:instrText>
      </w:r>
      <w:r>
        <w:fldChar w:fldCharType="separate"/>
      </w:r>
      <w:r w:rsidRPr="00EB2759">
        <w:rPr>
          <w:lang w:val="fr-FR"/>
        </w:rPr>
        <w:t>22</w:t>
      </w:r>
      <w:r>
        <w:fldChar w:fldCharType="end"/>
      </w:r>
    </w:p>
    <w:p w14:paraId="47EA1A47" w14:textId="316E1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_Toc82701736 \h </w:instrText>
      </w:r>
      <w:r>
        <w:fldChar w:fldCharType="separate"/>
      </w:r>
      <w:r w:rsidRPr="00EB2759">
        <w:rPr>
          <w:lang w:val="fr-FR"/>
        </w:rPr>
        <w:t>22</w:t>
      </w:r>
      <w:r>
        <w:fldChar w:fldCharType="end"/>
      </w:r>
    </w:p>
    <w:p w14:paraId="7AFEE464" w14:textId="7343A6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4.3.8.4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_Toc82701737 \h </w:instrText>
      </w:r>
      <w:r>
        <w:fldChar w:fldCharType="separate"/>
      </w:r>
      <w:r w:rsidRPr="00EB2759">
        <w:rPr>
          <w:lang w:val="fr-FR"/>
        </w:rPr>
        <w:t>22</w:t>
      </w:r>
      <w:r>
        <w:fldChar w:fldCharType="end"/>
      </w:r>
    </w:p>
    <w:p w14:paraId="1F8CBEED" w14:textId="7280B7C6"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4.3.9</w:t>
      </w:r>
      <w:r w:rsidRPr="00EB2759">
        <w:rPr>
          <w:rFonts w:asciiTheme="minorHAnsi" w:eastAsiaTheme="minorEastAsia" w:hAnsiTheme="minorHAnsi" w:cstheme="minorBidi"/>
          <w:sz w:val="22"/>
          <w:szCs w:val="22"/>
          <w:lang w:val="fr-FR" w:eastAsia="en-GB"/>
        </w:rPr>
        <w:tab/>
      </w:r>
      <w:r w:rsidRPr="00EB2759">
        <w:rPr>
          <w:rFonts w:ascii="Courier New" w:hAnsi="Courier New"/>
          <w:lang w:val="fr-FR"/>
        </w:rPr>
        <w:t>VsDataContainer</w:t>
      </w:r>
      <w:r w:rsidRPr="00EB2759">
        <w:rPr>
          <w:lang w:val="fr-FR"/>
        </w:rPr>
        <w:tab/>
      </w:r>
      <w:r>
        <w:fldChar w:fldCharType="begin" w:fldLock="1"/>
      </w:r>
      <w:r w:rsidRPr="00EB2759">
        <w:rPr>
          <w:lang w:val="fr-FR"/>
        </w:rPr>
        <w:instrText xml:space="preserve"> PAGEREF _Toc82701738 \h </w:instrText>
      </w:r>
      <w:r>
        <w:fldChar w:fldCharType="separate"/>
      </w:r>
      <w:r w:rsidRPr="00EB2759">
        <w:rPr>
          <w:lang w:val="fr-FR"/>
        </w:rPr>
        <w:t>22</w:t>
      </w:r>
      <w:r>
        <w:fldChar w:fldCharType="end"/>
      </w:r>
    </w:p>
    <w:p w14:paraId="75854177" w14:textId="3C82C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_Toc82701739 \h </w:instrText>
      </w:r>
      <w:r>
        <w:fldChar w:fldCharType="separate"/>
      </w:r>
      <w:r w:rsidRPr="00EB2759">
        <w:rPr>
          <w:lang w:val="fr-FR"/>
        </w:rPr>
        <w:t>22</w:t>
      </w:r>
      <w:r>
        <w:fldChar w:fldCharType="end"/>
      </w:r>
    </w:p>
    <w:p w14:paraId="142D7B5A" w14:textId="0472BF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_Toc82701740 \h </w:instrText>
      </w:r>
      <w:r>
        <w:fldChar w:fldCharType="separate"/>
      </w:r>
      <w:r w:rsidRPr="00EB2759">
        <w:rPr>
          <w:lang w:val="fr-FR"/>
        </w:rPr>
        <w:t>22</w:t>
      </w:r>
      <w:r>
        <w:fldChar w:fldCharType="end"/>
      </w:r>
    </w:p>
    <w:p w14:paraId="2FE1EEC2" w14:textId="575924D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_Toc82701741 \h </w:instrText>
      </w:r>
      <w:r>
        <w:fldChar w:fldCharType="separate"/>
      </w:r>
      <w:r w:rsidRPr="00EB2759">
        <w:rPr>
          <w:lang w:val="fr-FR"/>
        </w:rPr>
        <w:t>22</w:t>
      </w:r>
      <w:r>
        <w:fldChar w:fldCharType="end"/>
      </w:r>
    </w:p>
    <w:p w14:paraId="099151C3" w14:textId="5CAC67E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_Toc82701742 \h </w:instrText>
      </w:r>
      <w:r>
        <w:fldChar w:fldCharType="separate"/>
      </w:r>
      <w:r w:rsidRPr="00EB2759">
        <w:rPr>
          <w:lang w:val="fr-FR"/>
        </w:rPr>
        <w:t>23</w:t>
      </w:r>
      <w:r>
        <w:fldChar w:fldCharType="end"/>
      </w:r>
    </w:p>
    <w:p w14:paraId="26FA4BAE" w14:textId="454BB39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4.3.10</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Link</w:t>
      </w:r>
      <w:r w:rsidRPr="00EB2759">
        <w:rPr>
          <w:lang w:val="fr-FR"/>
        </w:rPr>
        <w:tab/>
      </w:r>
      <w:r>
        <w:fldChar w:fldCharType="begin" w:fldLock="1"/>
      </w:r>
      <w:r w:rsidRPr="00EB2759">
        <w:rPr>
          <w:lang w:val="fr-FR"/>
        </w:rPr>
        <w:instrText xml:space="preserve"> PAGEREF _Toc82701743 \h </w:instrText>
      </w:r>
      <w:r>
        <w:fldChar w:fldCharType="separate"/>
      </w:r>
      <w:r w:rsidRPr="00EB2759">
        <w:rPr>
          <w:lang w:val="fr-FR"/>
        </w:rPr>
        <w:t>23</w:t>
      </w:r>
      <w:r>
        <w:fldChar w:fldCharType="end"/>
      </w:r>
    </w:p>
    <w:p w14:paraId="6B3621A2" w14:textId="6EBB736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_Toc82701744 \h </w:instrText>
      </w:r>
      <w:r>
        <w:fldChar w:fldCharType="separate"/>
      </w:r>
      <w:r w:rsidRPr="00EB2759">
        <w:rPr>
          <w:lang w:val="fr-FR"/>
        </w:rPr>
        <w:t>23</w:t>
      </w:r>
      <w:r>
        <w:fldChar w:fldCharType="end"/>
      </w:r>
    </w:p>
    <w:p w14:paraId="16B53260" w14:textId="43010B8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_Toc82701745 \h </w:instrText>
      </w:r>
      <w:r>
        <w:fldChar w:fldCharType="separate"/>
      </w:r>
      <w:r w:rsidRPr="00EB2759">
        <w:rPr>
          <w:lang w:val="fr-FR"/>
        </w:rPr>
        <w:t>23</w:t>
      </w:r>
      <w:r>
        <w:fldChar w:fldCharType="end"/>
      </w:r>
    </w:p>
    <w:p w14:paraId="405A3D5B" w14:textId="60929B3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_Toc82701746 \h </w:instrText>
      </w:r>
      <w:r>
        <w:fldChar w:fldCharType="separate"/>
      </w:r>
      <w:r w:rsidRPr="00EB2759">
        <w:rPr>
          <w:lang w:val="fr-FR"/>
        </w:rPr>
        <w:t>23</w:t>
      </w:r>
      <w:r>
        <w:fldChar w:fldCharType="end"/>
      </w:r>
    </w:p>
    <w:p w14:paraId="60F0938A" w14:textId="124C048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4.3.10.4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_Toc82701747 \h </w:instrText>
      </w:r>
      <w:r>
        <w:fldChar w:fldCharType="separate"/>
      </w:r>
      <w:r w:rsidRPr="00EB2759">
        <w:rPr>
          <w:lang w:val="fr-FR"/>
        </w:rPr>
        <w:t>23</w:t>
      </w:r>
      <w:r>
        <w:fldChar w:fldCharType="end"/>
      </w:r>
    </w:p>
    <w:p w14:paraId="0858F9EA" w14:textId="7151091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4.3.11</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EP_RP</w:t>
      </w:r>
      <w:r w:rsidRPr="00EB2759">
        <w:rPr>
          <w:lang w:val="fr-FR"/>
        </w:rPr>
        <w:tab/>
      </w:r>
      <w:r>
        <w:fldChar w:fldCharType="begin" w:fldLock="1"/>
      </w:r>
      <w:r w:rsidRPr="00EB2759">
        <w:rPr>
          <w:lang w:val="fr-FR"/>
        </w:rPr>
        <w:instrText xml:space="preserve"> PAGEREF _Toc82701748 \h </w:instrText>
      </w:r>
      <w:r>
        <w:fldChar w:fldCharType="separate"/>
      </w:r>
      <w:r w:rsidRPr="00EB2759">
        <w:rPr>
          <w:lang w:val="fr-FR"/>
        </w:rPr>
        <w:t>23</w:t>
      </w:r>
      <w:r>
        <w:fldChar w:fldCharType="end"/>
      </w:r>
    </w:p>
    <w:p w14:paraId="5878453F" w14:textId="4CB03D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_Toc82701749 \h </w:instrText>
      </w:r>
      <w:r>
        <w:fldChar w:fldCharType="separate"/>
      </w:r>
      <w:r w:rsidRPr="00EB2759">
        <w:rPr>
          <w:lang w:val="fr-FR"/>
        </w:rPr>
        <w:t>23</w:t>
      </w:r>
      <w:r>
        <w:fldChar w:fldCharType="end"/>
      </w:r>
    </w:p>
    <w:p w14:paraId="1905676B" w14:textId="732B333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_Toc82701750 \h </w:instrText>
      </w:r>
      <w:r>
        <w:fldChar w:fldCharType="separate"/>
      </w:r>
      <w:r w:rsidRPr="00EB2759">
        <w:rPr>
          <w:lang w:val="fr-FR"/>
        </w:rPr>
        <w:t>24</w:t>
      </w:r>
      <w:r>
        <w:fldChar w:fldCharType="end"/>
      </w:r>
    </w:p>
    <w:p w14:paraId="7F5D2C10" w14:textId="67F34D1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_Toc82701751 \h </w:instrText>
      </w:r>
      <w:r>
        <w:fldChar w:fldCharType="separate"/>
      </w:r>
      <w:r w:rsidRPr="00EB2759">
        <w:rPr>
          <w:lang w:val="fr-FR"/>
        </w:rPr>
        <w:t>24</w:t>
      </w:r>
      <w:r>
        <w:fldChar w:fldCharType="end"/>
      </w:r>
    </w:p>
    <w:p w14:paraId="34706ADB" w14:textId="3135CAB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_Toc82701752 \h </w:instrText>
      </w:r>
      <w:r>
        <w:fldChar w:fldCharType="separate"/>
      </w:r>
      <w:r w:rsidRPr="00EB2759">
        <w:rPr>
          <w:lang w:val="fr-FR"/>
        </w:rPr>
        <w:t>24</w:t>
      </w:r>
      <w:r>
        <w:fldChar w:fldCharType="end"/>
      </w:r>
    </w:p>
    <w:p w14:paraId="57C035F0" w14:textId="6B1D56F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4.3.12</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_Toc82701753 \h </w:instrText>
      </w:r>
      <w:r>
        <w:fldChar w:fldCharType="separate"/>
      </w:r>
      <w:r w:rsidRPr="00EB2759">
        <w:rPr>
          <w:lang w:val="fr-FR"/>
        </w:rPr>
        <w:t>24</w:t>
      </w:r>
      <w:r>
        <w:fldChar w:fldCharType="end"/>
      </w:r>
    </w:p>
    <w:p w14:paraId="03E224FD" w14:textId="5D481C9A" w:rsidR="00BE3F1D" w:rsidRDefault="00BE3F1D">
      <w:pPr>
        <w:pStyle w:val="TOC3"/>
        <w:rPr>
          <w:rFonts w:asciiTheme="minorHAnsi" w:eastAsiaTheme="minorEastAsia" w:hAnsiTheme="minorHAnsi" w:cstheme="minorBidi"/>
          <w:sz w:val="22"/>
          <w:szCs w:val="22"/>
          <w:lang w:eastAsia="en-GB"/>
        </w:rPr>
      </w:pPr>
      <w:r w:rsidRPr="00BE3F1D">
        <w:t>4.3.13</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_Toc82701754 \h </w:instrText>
      </w:r>
      <w:r>
        <w:fldChar w:fldCharType="separate"/>
      </w:r>
      <w:r>
        <w:t>24</w:t>
      </w:r>
      <w:r>
        <w:fldChar w:fldCharType="end"/>
      </w:r>
    </w:p>
    <w:p w14:paraId="15B1A780" w14:textId="668294AC" w:rsidR="00BE3F1D" w:rsidRDefault="00BE3F1D">
      <w:pPr>
        <w:pStyle w:val="TOC3"/>
        <w:rPr>
          <w:rFonts w:asciiTheme="minorHAnsi" w:eastAsiaTheme="minorEastAsia" w:hAnsiTheme="minorHAnsi" w:cstheme="minorBidi"/>
          <w:sz w:val="22"/>
          <w:szCs w:val="22"/>
          <w:lang w:eastAsia="en-GB"/>
        </w:rPr>
      </w:pPr>
      <w:r w:rsidRPr="00BE3F1D">
        <w:t>4.3.14</w:t>
      </w:r>
      <w:r w:rsidRPr="00BE3F1D">
        <w:rPr>
          <w:rFonts w:asciiTheme="minorHAnsi" w:eastAsiaTheme="minorEastAsia" w:hAnsiTheme="minorHAnsi" w:cstheme="minorBidi"/>
          <w:sz w:val="22"/>
          <w:szCs w:val="22"/>
        </w:rPr>
        <w:tab/>
      </w:r>
      <w:r>
        <w:t>Void</w:t>
      </w:r>
      <w:r>
        <w:tab/>
      </w:r>
      <w:r>
        <w:fldChar w:fldCharType="begin" w:fldLock="1"/>
      </w:r>
      <w:r>
        <w:instrText xml:space="preserve"> PAGEREF _Toc82701755 \h </w:instrText>
      </w:r>
      <w:r>
        <w:fldChar w:fldCharType="separate"/>
      </w:r>
      <w:r>
        <w:t>24</w:t>
      </w:r>
      <w:r>
        <w:fldChar w:fldCharType="end"/>
      </w:r>
    </w:p>
    <w:p w14:paraId="5B7385B5" w14:textId="48DB17D8" w:rsidR="00BE3F1D" w:rsidRDefault="00BE3F1D">
      <w:pPr>
        <w:pStyle w:val="TOC3"/>
        <w:rPr>
          <w:rFonts w:asciiTheme="minorHAnsi" w:eastAsiaTheme="minorEastAsia" w:hAnsiTheme="minorHAnsi" w:cstheme="minorBidi"/>
          <w:sz w:val="22"/>
          <w:szCs w:val="22"/>
          <w:lang w:eastAsia="en-GB"/>
        </w:rPr>
      </w:pPr>
      <w:r w:rsidRPr="00BE3F1D">
        <w:t>4.3.15</w:t>
      </w:r>
      <w:r w:rsidRPr="00BE3F1D">
        <w:rPr>
          <w:rFonts w:asciiTheme="minorHAnsi" w:hAnsiTheme="minorHAnsi" w:cstheme="minorBidi"/>
          <w:sz w:val="22"/>
          <w:szCs w:val="22"/>
        </w:rPr>
        <w:tab/>
      </w:r>
      <w:r>
        <w:t>Void</w:t>
      </w:r>
      <w:r>
        <w:tab/>
      </w:r>
      <w:r>
        <w:fldChar w:fldCharType="begin" w:fldLock="1"/>
      </w:r>
      <w:r>
        <w:instrText xml:space="preserve"> PAGEREF _Toc82701756 \h </w:instrText>
      </w:r>
      <w:r>
        <w:fldChar w:fldCharType="separate"/>
      </w:r>
      <w:r>
        <w:t>24</w:t>
      </w:r>
      <w:r>
        <w:fldChar w:fldCharType="end"/>
      </w:r>
    </w:p>
    <w:p w14:paraId="79DD5109" w14:textId="37CC1DD7" w:rsidR="00BE3F1D" w:rsidRDefault="00BE3F1D">
      <w:pPr>
        <w:pStyle w:val="TOC3"/>
        <w:rPr>
          <w:rFonts w:asciiTheme="minorHAnsi" w:eastAsiaTheme="minorEastAsia" w:hAnsiTheme="minorHAnsi" w:cstheme="minorBidi"/>
          <w:sz w:val="22"/>
          <w:szCs w:val="22"/>
          <w:lang w:eastAsia="en-GB"/>
        </w:rPr>
      </w:pPr>
      <w:r w:rsidRPr="00BE3F1D">
        <w:t>4.3.16</w:t>
      </w:r>
      <w:r w:rsidRPr="00BE3F1D">
        <w:rPr>
          <w:rFonts w:asciiTheme="minorHAnsi" w:hAnsiTheme="minorHAnsi" w:cstheme="minorBidi"/>
          <w:sz w:val="22"/>
          <w:szCs w:val="22"/>
        </w:rPr>
        <w:tab/>
      </w:r>
      <w:r w:rsidRPr="00472495">
        <w:rPr>
          <w:rFonts w:ascii="Courier New" w:eastAsia="SimSun" w:hAnsi="Courier New" w:cs="Courier New"/>
          <w:lang w:val="en-US" w:eastAsia="zh-CN"/>
        </w:rPr>
        <w:t>ThresholdMonitor</w:t>
      </w:r>
      <w:r>
        <w:tab/>
      </w:r>
      <w:r>
        <w:fldChar w:fldCharType="begin" w:fldLock="1"/>
      </w:r>
      <w:r>
        <w:instrText xml:space="preserve"> PAGEREF _Toc82701757 \h </w:instrText>
      </w:r>
      <w:r>
        <w:fldChar w:fldCharType="separate"/>
      </w:r>
      <w:r>
        <w:t>24</w:t>
      </w:r>
      <w:r>
        <w:fldChar w:fldCharType="end"/>
      </w:r>
    </w:p>
    <w:p w14:paraId="3A7AAFC5" w14:textId="0E89AA86" w:rsidR="00BE3F1D" w:rsidRDefault="00BE3F1D">
      <w:pPr>
        <w:pStyle w:val="TOC4"/>
        <w:rPr>
          <w:rFonts w:asciiTheme="minorHAnsi" w:eastAsiaTheme="minorEastAsia" w:hAnsiTheme="minorHAnsi" w:cstheme="minorBidi"/>
          <w:sz w:val="22"/>
          <w:szCs w:val="22"/>
          <w:lang w:eastAsia="en-GB"/>
        </w:rPr>
      </w:pPr>
      <w:r w:rsidRPr="00BE3F1D">
        <w:t>4.3.16.1</w:t>
      </w:r>
      <w:r w:rsidRPr="00BE3F1D">
        <w:rPr>
          <w:rFonts w:asciiTheme="minorHAnsi" w:hAnsiTheme="minorHAnsi" w:cstheme="minorBidi"/>
          <w:sz w:val="22"/>
          <w:szCs w:val="22"/>
          <w:lang w:eastAsia="en-GB"/>
        </w:rPr>
        <w:tab/>
      </w:r>
      <w:r w:rsidRPr="00472495">
        <w:rPr>
          <w:rFonts w:eastAsia="SimSun"/>
        </w:rPr>
        <w:t>Definition</w:t>
      </w:r>
      <w:r>
        <w:tab/>
      </w:r>
      <w:r>
        <w:fldChar w:fldCharType="begin" w:fldLock="1"/>
      </w:r>
      <w:r>
        <w:instrText xml:space="preserve"> PAGEREF _Toc82701758 \h </w:instrText>
      </w:r>
      <w:r>
        <w:fldChar w:fldCharType="separate"/>
      </w:r>
      <w:r>
        <w:t>24</w:t>
      </w:r>
      <w:r>
        <w:fldChar w:fldCharType="end"/>
      </w:r>
    </w:p>
    <w:p w14:paraId="0FB5E8D1" w14:textId="6140337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4.3.16.2</w:t>
      </w:r>
      <w:r w:rsidRPr="00EB2759">
        <w:rPr>
          <w:rFonts w:asciiTheme="minorHAnsi" w:hAnsiTheme="minorHAnsi" w:cstheme="minorBidi"/>
          <w:sz w:val="22"/>
          <w:szCs w:val="22"/>
          <w:lang w:val="fr-FR" w:eastAsia="en-GB"/>
        </w:rPr>
        <w:tab/>
      </w:r>
      <w:r w:rsidRPr="00EB2759">
        <w:rPr>
          <w:rFonts w:eastAsia="SimSun"/>
          <w:lang w:val="fr-FR"/>
        </w:rPr>
        <w:t>Attributes</w:t>
      </w:r>
      <w:r w:rsidRPr="00EB2759">
        <w:rPr>
          <w:lang w:val="fr-FR"/>
        </w:rPr>
        <w:tab/>
      </w:r>
      <w:r>
        <w:fldChar w:fldCharType="begin" w:fldLock="1"/>
      </w:r>
      <w:r w:rsidRPr="00EB2759">
        <w:rPr>
          <w:lang w:val="fr-FR"/>
        </w:rPr>
        <w:instrText xml:space="preserve"> PAGEREF _Toc82701759 \h </w:instrText>
      </w:r>
      <w:r>
        <w:fldChar w:fldCharType="separate"/>
      </w:r>
      <w:r w:rsidRPr="00EB2759">
        <w:rPr>
          <w:lang w:val="fr-FR"/>
        </w:rPr>
        <w:t>25</w:t>
      </w:r>
      <w:r>
        <w:fldChar w:fldCharType="end"/>
      </w:r>
    </w:p>
    <w:p w14:paraId="50B16202" w14:textId="1919EFB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4.3.16.3</w:t>
      </w:r>
      <w:r w:rsidRPr="00EB2759">
        <w:rPr>
          <w:rFonts w:asciiTheme="minorHAnsi" w:hAnsiTheme="minorHAnsi" w:cstheme="minorBidi"/>
          <w:sz w:val="22"/>
          <w:szCs w:val="22"/>
          <w:lang w:val="fr-FR" w:eastAsia="en-GB"/>
        </w:rPr>
        <w:tab/>
      </w:r>
      <w:r w:rsidRPr="00EB2759">
        <w:rPr>
          <w:rFonts w:eastAsia="SimSun"/>
          <w:lang w:val="fr-FR"/>
        </w:rPr>
        <w:t>Attribute constraints</w:t>
      </w:r>
      <w:r w:rsidRPr="00EB2759">
        <w:rPr>
          <w:lang w:val="fr-FR"/>
        </w:rPr>
        <w:tab/>
      </w:r>
      <w:r>
        <w:fldChar w:fldCharType="begin" w:fldLock="1"/>
      </w:r>
      <w:r w:rsidRPr="00EB2759">
        <w:rPr>
          <w:lang w:val="fr-FR"/>
        </w:rPr>
        <w:instrText xml:space="preserve"> PAGEREF _Toc82701760 \h </w:instrText>
      </w:r>
      <w:r>
        <w:fldChar w:fldCharType="separate"/>
      </w:r>
      <w:r w:rsidRPr="00EB2759">
        <w:rPr>
          <w:lang w:val="fr-FR"/>
        </w:rPr>
        <w:t>25</w:t>
      </w:r>
      <w:r>
        <w:fldChar w:fldCharType="end"/>
      </w:r>
    </w:p>
    <w:p w14:paraId="4009B687" w14:textId="123BDAC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4.3.16.4</w:t>
      </w:r>
      <w:r w:rsidRPr="00EB2759">
        <w:rPr>
          <w:rFonts w:asciiTheme="minorHAnsi" w:hAnsiTheme="minorHAnsi" w:cstheme="minorBidi"/>
          <w:sz w:val="22"/>
          <w:szCs w:val="22"/>
          <w:lang w:val="fr-FR" w:eastAsia="en-GB"/>
        </w:rPr>
        <w:tab/>
      </w:r>
      <w:r w:rsidRPr="00EB2759">
        <w:rPr>
          <w:rFonts w:eastAsia="SimSun"/>
          <w:lang w:val="fr-FR"/>
        </w:rPr>
        <w:t>Notifications</w:t>
      </w:r>
      <w:r w:rsidRPr="00EB2759">
        <w:rPr>
          <w:lang w:val="fr-FR"/>
        </w:rPr>
        <w:tab/>
      </w:r>
      <w:r>
        <w:fldChar w:fldCharType="begin" w:fldLock="1"/>
      </w:r>
      <w:r w:rsidRPr="00EB2759">
        <w:rPr>
          <w:lang w:val="fr-FR"/>
        </w:rPr>
        <w:instrText xml:space="preserve"> PAGEREF _Toc82701761 \h </w:instrText>
      </w:r>
      <w:r>
        <w:fldChar w:fldCharType="separate"/>
      </w:r>
      <w:r w:rsidRPr="00EB2759">
        <w:rPr>
          <w:lang w:val="fr-FR"/>
        </w:rPr>
        <w:t>25</w:t>
      </w:r>
      <w:r>
        <w:fldChar w:fldCharType="end"/>
      </w:r>
    </w:p>
    <w:p w14:paraId="4FAC1DAD" w14:textId="4CDF16C1"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4.3.17</w:t>
      </w:r>
      <w:r w:rsidRPr="00EB2759">
        <w:rPr>
          <w:rFonts w:asciiTheme="minorHAnsi" w:eastAsiaTheme="minorEastAsia" w:hAnsiTheme="minorHAnsi"/>
          <w:sz w:val="22"/>
          <w:szCs w:val="22"/>
          <w:lang w:val="fr-FR" w:eastAsia="en-GB"/>
        </w:rPr>
        <w:tab/>
      </w:r>
      <w:r w:rsidRPr="00EB2759">
        <w:rPr>
          <w:rFonts w:ascii="Courier New" w:hAnsi="Courier New" w:cs="Arial"/>
          <w:lang w:val="fr-FR"/>
        </w:rPr>
        <w:t>ManagedNFService</w:t>
      </w:r>
      <w:r w:rsidRPr="00EB2759">
        <w:rPr>
          <w:lang w:val="fr-FR"/>
        </w:rPr>
        <w:tab/>
      </w:r>
      <w:r>
        <w:fldChar w:fldCharType="begin" w:fldLock="1"/>
      </w:r>
      <w:r w:rsidRPr="00EB2759">
        <w:rPr>
          <w:lang w:val="fr-FR"/>
        </w:rPr>
        <w:instrText xml:space="preserve"> PAGEREF _Toc82701762 \h </w:instrText>
      </w:r>
      <w:r>
        <w:fldChar w:fldCharType="separate"/>
      </w:r>
      <w:r w:rsidRPr="00EB2759">
        <w:rPr>
          <w:lang w:val="fr-FR"/>
        </w:rPr>
        <w:t>25</w:t>
      </w:r>
      <w:r>
        <w:fldChar w:fldCharType="end"/>
      </w:r>
    </w:p>
    <w:p w14:paraId="18FB5E60" w14:textId="377B046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_Toc82701763 \h </w:instrText>
      </w:r>
      <w:r>
        <w:fldChar w:fldCharType="separate"/>
      </w:r>
      <w:r w:rsidRPr="00EB2759">
        <w:rPr>
          <w:lang w:val="fr-FR"/>
        </w:rPr>
        <w:t>25</w:t>
      </w:r>
      <w:r>
        <w:fldChar w:fldCharType="end"/>
      </w:r>
    </w:p>
    <w:p w14:paraId="7E604B42" w14:textId="335AC75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_Toc82701764 \h </w:instrText>
      </w:r>
      <w:r>
        <w:fldChar w:fldCharType="separate"/>
      </w:r>
      <w:r w:rsidRPr="00EB2759">
        <w:rPr>
          <w:lang w:val="fr-FR"/>
        </w:rPr>
        <w:t>25</w:t>
      </w:r>
      <w:r>
        <w:fldChar w:fldCharType="end"/>
      </w:r>
    </w:p>
    <w:p w14:paraId="4F3420A1" w14:textId="1AA947C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_Toc82701765 \h </w:instrText>
      </w:r>
      <w:r>
        <w:fldChar w:fldCharType="separate"/>
      </w:r>
      <w:r w:rsidRPr="00EB2759">
        <w:rPr>
          <w:lang w:val="fr-FR"/>
        </w:rPr>
        <w:t>26</w:t>
      </w:r>
      <w:r>
        <w:fldChar w:fldCharType="end"/>
      </w:r>
    </w:p>
    <w:p w14:paraId="1DD4B1DB" w14:textId="44927E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4.3.17.</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_Toc82701766 \h </w:instrText>
      </w:r>
      <w:r>
        <w:fldChar w:fldCharType="separate"/>
      </w:r>
      <w:r w:rsidRPr="00EB2759">
        <w:rPr>
          <w:lang w:val="fr-FR"/>
        </w:rPr>
        <w:t>26</w:t>
      </w:r>
      <w:r>
        <w:fldChar w:fldCharType="end"/>
      </w:r>
    </w:p>
    <w:p w14:paraId="03B7F195" w14:textId="0E657E4E"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4.3.18</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Operation &lt;&lt;dataType&gt;&gt;</w:t>
      </w:r>
      <w:r w:rsidRPr="00EB2759">
        <w:rPr>
          <w:lang w:val="fr-FR"/>
        </w:rPr>
        <w:tab/>
      </w:r>
      <w:r>
        <w:fldChar w:fldCharType="begin" w:fldLock="1"/>
      </w:r>
      <w:r w:rsidRPr="00EB2759">
        <w:rPr>
          <w:lang w:val="fr-FR"/>
        </w:rPr>
        <w:instrText xml:space="preserve"> PAGEREF _Toc82701767 \h </w:instrText>
      </w:r>
      <w:r>
        <w:fldChar w:fldCharType="separate"/>
      </w:r>
      <w:r w:rsidRPr="00EB2759">
        <w:rPr>
          <w:lang w:val="fr-FR"/>
        </w:rPr>
        <w:t>26</w:t>
      </w:r>
      <w:r>
        <w:fldChar w:fldCharType="end"/>
      </w:r>
    </w:p>
    <w:p w14:paraId="42BB9E7F" w14:textId="58B0D53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_Toc82701768 \h </w:instrText>
      </w:r>
      <w:r>
        <w:fldChar w:fldCharType="separate"/>
      </w:r>
      <w:r w:rsidRPr="00EB2759">
        <w:rPr>
          <w:lang w:val="fr-FR"/>
        </w:rPr>
        <w:t>26</w:t>
      </w:r>
      <w:r>
        <w:fldChar w:fldCharType="end"/>
      </w:r>
    </w:p>
    <w:p w14:paraId="32BC3EE9" w14:textId="3E29529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_Toc82701769 \h </w:instrText>
      </w:r>
      <w:r>
        <w:fldChar w:fldCharType="separate"/>
      </w:r>
      <w:r w:rsidRPr="00EB2759">
        <w:rPr>
          <w:lang w:val="fr-FR"/>
        </w:rPr>
        <w:t>26</w:t>
      </w:r>
      <w:r>
        <w:fldChar w:fldCharType="end"/>
      </w:r>
    </w:p>
    <w:p w14:paraId="7AC64323" w14:textId="012D5C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_Toc82701770 \h </w:instrText>
      </w:r>
      <w:r>
        <w:fldChar w:fldCharType="separate"/>
      </w:r>
      <w:r w:rsidRPr="00EB2759">
        <w:rPr>
          <w:lang w:val="fr-FR"/>
        </w:rPr>
        <w:t>26</w:t>
      </w:r>
      <w:r>
        <w:fldChar w:fldCharType="end"/>
      </w:r>
    </w:p>
    <w:p w14:paraId="230A9565" w14:textId="27E6AB1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4.3.18.4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_Toc82701771 \h </w:instrText>
      </w:r>
      <w:r>
        <w:fldChar w:fldCharType="separate"/>
      </w:r>
      <w:r w:rsidRPr="00EB2759">
        <w:rPr>
          <w:lang w:val="fr-FR"/>
        </w:rPr>
        <w:t>26</w:t>
      </w:r>
      <w:r>
        <w:fldChar w:fldCharType="end"/>
      </w:r>
    </w:p>
    <w:p w14:paraId="68120AF2" w14:textId="3003D79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4.3.19</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SAP &lt;&lt;dataType&gt;&gt;</w:t>
      </w:r>
      <w:r w:rsidRPr="00EB2759">
        <w:rPr>
          <w:lang w:val="fr-FR"/>
        </w:rPr>
        <w:tab/>
      </w:r>
      <w:r>
        <w:fldChar w:fldCharType="begin" w:fldLock="1"/>
      </w:r>
      <w:r w:rsidRPr="00EB2759">
        <w:rPr>
          <w:lang w:val="fr-FR"/>
        </w:rPr>
        <w:instrText xml:space="preserve"> PAGEREF _Toc82701772 \h </w:instrText>
      </w:r>
      <w:r>
        <w:fldChar w:fldCharType="separate"/>
      </w:r>
      <w:r w:rsidRPr="00EB2759">
        <w:rPr>
          <w:lang w:val="fr-FR"/>
        </w:rPr>
        <w:t>26</w:t>
      </w:r>
      <w:r>
        <w:fldChar w:fldCharType="end"/>
      </w:r>
    </w:p>
    <w:p w14:paraId="173ADC27" w14:textId="75142A6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_Toc82701773 \h </w:instrText>
      </w:r>
      <w:r>
        <w:fldChar w:fldCharType="separate"/>
      </w:r>
      <w:r w:rsidRPr="00EB2759">
        <w:rPr>
          <w:lang w:val="fr-FR"/>
        </w:rPr>
        <w:t>26</w:t>
      </w:r>
      <w:r>
        <w:fldChar w:fldCharType="end"/>
      </w:r>
    </w:p>
    <w:p w14:paraId="481C8FC5" w14:textId="60B6EEE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_Toc82701774 \h </w:instrText>
      </w:r>
      <w:r>
        <w:fldChar w:fldCharType="separate"/>
      </w:r>
      <w:r w:rsidRPr="00EB2759">
        <w:rPr>
          <w:lang w:val="fr-FR"/>
        </w:rPr>
        <w:t>26</w:t>
      </w:r>
      <w:r>
        <w:fldChar w:fldCharType="end"/>
      </w:r>
    </w:p>
    <w:p w14:paraId="0AC45CF9" w14:textId="479C96A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_Toc82701775 \h </w:instrText>
      </w:r>
      <w:r>
        <w:fldChar w:fldCharType="separate"/>
      </w:r>
      <w:r w:rsidRPr="00EB2759">
        <w:rPr>
          <w:lang w:val="fr-FR"/>
        </w:rPr>
        <w:t>27</w:t>
      </w:r>
      <w:r>
        <w:fldChar w:fldCharType="end"/>
      </w:r>
    </w:p>
    <w:p w14:paraId="2A2F7F38" w14:textId="5864220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4.3.19.4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_Toc82701776 \h </w:instrText>
      </w:r>
      <w:r>
        <w:fldChar w:fldCharType="separate"/>
      </w:r>
      <w:r w:rsidRPr="00EB2759">
        <w:rPr>
          <w:lang w:val="fr-FR"/>
        </w:rPr>
        <w:t>27</w:t>
      </w:r>
      <w:r>
        <w:fldChar w:fldCharType="end"/>
      </w:r>
    </w:p>
    <w:p w14:paraId="7B305B1C" w14:textId="3751D197"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4.3.20</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ManagedEntity </w:t>
      </w:r>
      <w:r w:rsidRPr="00EB2759">
        <w:rPr>
          <w:lang w:val="fr-FR" w:eastAsia="zh-CN"/>
        </w:rPr>
        <w:t>&lt;&lt;</w:t>
      </w:r>
      <w:r w:rsidRPr="00EB2759">
        <w:rPr>
          <w:rFonts w:ascii="Courier New" w:hAnsi="Courier New" w:cs="Courier New"/>
          <w:lang w:val="fr-FR" w:eastAsia="zh-CN"/>
        </w:rPr>
        <w:t>ProxyClass</w:t>
      </w:r>
      <w:r w:rsidRPr="00EB2759">
        <w:rPr>
          <w:lang w:val="fr-FR" w:eastAsia="zh-CN"/>
        </w:rPr>
        <w:t>&gt;&gt;</w:t>
      </w:r>
      <w:r w:rsidRPr="00EB2759">
        <w:rPr>
          <w:lang w:val="fr-FR"/>
        </w:rPr>
        <w:tab/>
      </w:r>
      <w:r>
        <w:fldChar w:fldCharType="begin" w:fldLock="1"/>
      </w:r>
      <w:r w:rsidRPr="00EB2759">
        <w:rPr>
          <w:lang w:val="fr-FR"/>
        </w:rPr>
        <w:instrText xml:space="preserve"> PAGEREF _Toc82701777 \h </w:instrText>
      </w:r>
      <w:r>
        <w:fldChar w:fldCharType="separate"/>
      </w:r>
      <w:r w:rsidRPr="00EB2759">
        <w:rPr>
          <w:lang w:val="fr-FR"/>
        </w:rPr>
        <w:t>27</w:t>
      </w:r>
      <w:r>
        <w:fldChar w:fldCharType="end"/>
      </w:r>
    </w:p>
    <w:p w14:paraId="0924443A" w14:textId="2FEC31F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_Toc82701778 \h </w:instrText>
      </w:r>
      <w:r>
        <w:fldChar w:fldCharType="separate"/>
      </w:r>
      <w:r w:rsidRPr="00EB2759">
        <w:rPr>
          <w:lang w:val="fr-FR"/>
        </w:rPr>
        <w:t>27</w:t>
      </w:r>
      <w:r>
        <w:fldChar w:fldCharType="end"/>
      </w:r>
    </w:p>
    <w:p w14:paraId="4F5A0CB5" w14:textId="685143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_Toc82701779 \h </w:instrText>
      </w:r>
      <w:r>
        <w:fldChar w:fldCharType="separate"/>
      </w:r>
      <w:r w:rsidRPr="00EB2759">
        <w:rPr>
          <w:lang w:val="fr-FR"/>
        </w:rPr>
        <w:t>27</w:t>
      </w:r>
      <w:r>
        <w:fldChar w:fldCharType="end"/>
      </w:r>
    </w:p>
    <w:p w14:paraId="4CA658F7" w14:textId="101119A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_Toc82701780 \h </w:instrText>
      </w:r>
      <w:r>
        <w:fldChar w:fldCharType="separate"/>
      </w:r>
      <w:r w:rsidRPr="00EB2759">
        <w:rPr>
          <w:lang w:val="fr-FR"/>
        </w:rPr>
        <w:t>27</w:t>
      </w:r>
      <w:r>
        <w:fldChar w:fldCharType="end"/>
      </w:r>
    </w:p>
    <w:p w14:paraId="24AFD413" w14:textId="33F9CD7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4.3.20.4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_Toc82701781 \h </w:instrText>
      </w:r>
      <w:r>
        <w:fldChar w:fldCharType="separate"/>
      </w:r>
      <w:r w:rsidRPr="00EB2759">
        <w:rPr>
          <w:lang w:val="fr-FR"/>
        </w:rPr>
        <w:t>27</w:t>
      </w:r>
      <w:r>
        <w:fldChar w:fldCharType="end"/>
      </w:r>
    </w:p>
    <w:p w14:paraId="0867964D" w14:textId="7EC97C24"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rPr>
        <w:t>HeartbeatControl</w:t>
      </w:r>
      <w:r w:rsidRPr="00EB2759">
        <w:rPr>
          <w:lang w:val="fr-FR"/>
        </w:rPr>
        <w:tab/>
      </w:r>
      <w:r>
        <w:fldChar w:fldCharType="begin" w:fldLock="1"/>
      </w:r>
      <w:r w:rsidRPr="00EB2759">
        <w:rPr>
          <w:lang w:val="fr-FR"/>
        </w:rPr>
        <w:instrText xml:space="preserve"> PAGEREF _Toc82701782 \h </w:instrText>
      </w:r>
      <w:r>
        <w:fldChar w:fldCharType="separate"/>
      </w:r>
      <w:r w:rsidRPr="00EB2759">
        <w:rPr>
          <w:lang w:val="fr-FR"/>
        </w:rPr>
        <w:t>27</w:t>
      </w:r>
      <w:r>
        <w:fldChar w:fldCharType="end"/>
      </w:r>
    </w:p>
    <w:p w14:paraId="08FDC0B2" w14:textId="57AC5C7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_Toc82701783 \h </w:instrText>
      </w:r>
      <w:r>
        <w:fldChar w:fldCharType="separate"/>
      </w:r>
      <w:r w:rsidRPr="00EB2759">
        <w:rPr>
          <w:lang w:val="fr-FR"/>
        </w:rPr>
        <w:t>27</w:t>
      </w:r>
      <w:r>
        <w:fldChar w:fldCharType="end"/>
      </w:r>
    </w:p>
    <w:p w14:paraId="09D63366" w14:textId="660F3DA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_Toc82701784 \h </w:instrText>
      </w:r>
      <w:r>
        <w:fldChar w:fldCharType="separate"/>
      </w:r>
      <w:r w:rsidRPr="00EB2759">
        <w:rPr>
          <w:lang w:val="fr-FR"/>
        </w:rPr>
        <w:t>28</w:t>
      </w:r>
      <w:r>
        <w:fldChar w:fldCharType="end"/>
      </w:r>
    </w:p>
    <w:p w14:paraId="797E9583" w14:textId="5DCF355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_Toc82701785 \h </w:instrText>
      </w:r>
      <w:r>
        <w:fldChar w:fldCharType="separate"/>
      </w:r>
      <w:r w:rsidRPr="00EB2759">
        <w:rPr>
          <w:lang w:val="fr-FR"/>
        </w:rPr>
        <w:t>28</w:t>
      </w:r>
      <w:r>
        <w:fldChar w:fldCharType="end"/>
      </w:r>
    </w:p>
    <w:p w14:paraId="083AAB0B" w14:textId="6823D41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4.3.21.</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_Toc82701786 \h </w:instrText>
      </w:r>
      <w:r>
        <w:fldChar w:fldCharType="separate"/>
      </w:r>
      <w:r w:rsidRPr="00EB2759">
        <w:rPr>
          <w:lang w:val="fr-FR"/>
        </w:rPr>
        <w:t>28</w:t>
      </w:r>
      <w:r>
        <w:fldChar w:fldCharType="end"/>
      </w:r>
    </w:p>
    <w:p w14:paraId="4DC08090" w14:textId="1ABF977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4.3.22</w:t>
      </w:r>
      <w:r w:rsidRPr="00EB2759">
        <w:rPr>
          <w:rFonts w:asciiTheme="minorHAnsi" w:eastAsiaTheme="minorEastAsia" w:hAnsiTheme="minorHAnsi" w:cstheme="minorBidi"/>
          <w:sz w:val="22"/>
          <w:szCs w:val="22"/>
          <w:lang w:val="fr-FR" w:eastAsia="en-GB"/>
        </w:rPr>
        <w:tab/>
      </w:r>
      <w:r w:rsidRPr="00EB2759">
        <w:rPr>
          <w:lang w:val="fr-FR"/>
        </w:rPr>
        <w:t>NtfSubscriptionControl</w:t>
      </w:r>
      <w:r w:rsidRPr="00EB2759">
        <w:rPr>
          <w:lang w:val="fr-FR"/>
        </w:rPr>
        <w:tab/>
      </w:r>
      <w:r>
        <w:fldChar w:fldCharType="begin" w:fldLock="1"/>
      </w:r>
      <w:r w:rsidRPr="00EB2759">
        <w:rPr>
          <w:lang w:val="fr-FR"/>
        </w:rPr>
        <w:instrText xml:space="preserve"> PAGEREF _Toc82701787 \h </w:instrText>
      </w:r>
      <w:r>
        <w:fldChar w:fldCharType="separate"/>
      </w:r>
      <w:r w:rsidRPr="00EB2759">
        <w:rPr>
          <w:lang w:val="fr-FR"/>
        </w:rPr>
        <w:t>28</w:t>
      </w:r>
      <w:r>
        <w:fldChar w:fldCharType="end"/>
      </w:r>
    </w:p>
    <w:p w14:paraId="6D10FDA9" w14:textId="3685295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_Toc82701788 \h </w:instrText>
      </w:r>
      <w:r>
        <w:fldChar w:fldCharType="separate"/>
      </w:r>
      <w:r w:rsidRPr="00EB2759">
        <w:rPr>
          <w:lang w:val="fr-FR"/>
        </w:rPr>
        <w:t>28</w:t>
      </w:r>
      <w:r>
        <w:fldChar w:fldCharType="end"/>
      </w:r>
    </w:p>
    <w:p w14:paraId="3FE02512" w14:textId="532BE66B"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_Toc82701789 \h </w:instrText>
      </w:r>
      <w:r>
        <w:fldChar w:fldCharType="separate"/>
      </w:r>
      <w:r w:rsidRPr="00EB2759">
        <w:rPr>
          <w:lang w:val="fr-FR"/>
        </w:rPr>
        <w:t>29</w:t>
      </w:r>
      <w:r>
        <w:fldChar w:fldCharType="end"/>
      </w:r>
    </w:p>
    <w:p w14:paraId="14FAF3F1" w14:textId="751DAAF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_Toc82701790 \h </w:instrText>
      </w:r>
      <w:r>
        <w:fldChar w:fldCharType="separate"/>
      </w:r>
      <w:r w:rsidRPr="00EB2759">
        <w:rPr>
          <w:lang w:val="fr-FR"/>
        </w:rPr>
        <w:t>29</w:t>
      </w:r>
      <w:r>
        <w:fldChar w:fldCharType="end"/>
      </w:r>
    </w:p>
    <w:p w14:paraId="7A6D1434" w14:textId="01E7015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4.3.22.</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_Toc82701791 \h </w:instrText>
      </w:r>
      <w:r>
        <w:fldChar w:fldCharType="separate"/>
      </w:r>
      <w:r w:rsidRPr="00EB2759">
        <w:rPr>
          <w:lang w:val="fr-FR"/>
        </w:rPr>
        <w:t>29</w:t>
      </w:r>
      <w:r>
        <w:fldChar w:fldCharType="end"/>
      </w:r>
    </w:p>
    <w:p w14:paraId="45ACFCCF" w14:textId="4648E6DF"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4.3.23</w:t>
      </w:r>
      <w:r w:rsidRPr="00EB2759">
        <w:rPr>
          <w:rFonts w:asciiTheme="minorHAnsi" w:eastAsiaTheme="minorEastAsia" w:hAnsiTheme="minorHAnsi" w:cstheme="minorBidi"/>
          <w:sz w:val="22"/>
          <w:szCs w:val="22"/>
          <w:lang w:val="fr-FR" w:eastAsia="en-GB"/>
        </w:rPr>
        <w:tab/>
      </w:r>
      <w:r w:rsidRPr="00EB2759">
        <w:rPr>
          <w:lang w:val="fr-FR"/>
        </w:rPr>
        <w:t>Scope &lt;&lt;dataType&gt;&gt;</w:t>
      </w:r>
      <w:r w:rsidRPr="00EB2759">
        <w:rPr>
          <w:lang w:val="fr-FR"/>
        </w:rPr>
        <w:tab/>
      </w:r>
      <w:r>
        <w:fldChar w:fldCharType="begin" w:fldLock="1"/>
      </w:r>
      <w:r w:rsidRPr="00EB2759">
        <w:rPr>
          <w:lang w:val="fr-FR"/>
        </w:rPr>
        <w:instrText xml:space="preserve"> PAGEREF _Toc82701792 \h </w:instrText>
      </w:r>
      <w:r>
        <w:fldChar w:fldCharType="separate"/>
      </w:r>
      <w:r w:rsidRPr="00EB2759">
        <w:rPr>
          <w:lang w:val="fr-FR"/>
        </w:rPr>
        <w:t>29</w:t>
      </w:r>
      <w:r>
        <w:fldChar w:fldCharType="end"/>
      </w:r>
    </w:p>
    <w:p w14:paraId="186B7D06" w14:textId="6D98BF4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_Toc82701793 \h </w:instrText>
      </w:r>
      <w:r>
        <w:fldChar w:fldCharType="separate"/>
      </w:r>
      <w:r w:rsidRPr="00EB2759">
        <w:rPr>
          <w:lang w:val="fr-FR"/>
        </w:rPr>
        <w:t>29</w:t>
      </w:r>
      <w:r>
        <w:fldChar w:fldCharType="end"/>
      </w:r>
    </w:p>
    <w:p w14:paraId="6EA81144" w14:textId="01D84AC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_Toc82701794 \h </w:instrText>
      </w:r>
      <w:r>
        <w:fldChar w:fldCharType="separate"/>
      </w:r>
      <w:r w:rsidRPr="00EB2759">
        <w:rPr>
          <w:lang w:val="fr-FR"/>
        </w:rPr>
        <w:t>29</w:t>
      </w:r>
      <w:r>
        <w:fldChar w:fldCharType="end"/>
      </w:r>
    </w:p>
    <w:p w14:paraId="40AB3F7C" w14:textId="694242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_Toc82701795 \h </w:instrText>
      </w:r>
      <w:r>
        <w:fldChar w:fldCharType="separate"/>
      </w:r>
      <w:r w:rsidRPr="00EB2759">
        <w:rPr>
          <w:lang w:val="fr-FR"/>
        </w:rPr>
        <w:t>29</w:t>
      </w:r>
      <w:r>
        <w:fldChar w:fldCharType="end"/>
      </w:r>
    </w:p>
    <w:p w14:paraId="04AF538A" w14:textId="4E1824E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4.3.23.</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_Toc82701796 \h </w:instrText>
      </w:r>
      <w:r>
        <w:fldChar w:fldCharType="separate"/>
      </w:r>
      <w:r w:rsidRPr="00EB2759">
        <w:rPr>
          <w:lang w:val="fr-FR"/>
        </w:rPr>
        <w:t>29</w:t>
      </w:r>
      <w:r>
        <w:fldChar w:fldCharType="end"/>
      </w:r>
    </w:p>
    <w:p w14:paraId="5524804A" w14:textId="730F795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4.3.24</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_Toc82701797 \h </w:instrText>
      </w:r>
      <w:r>
        <w:fldChar w:fldCharType="separate"/>
      </w:r>
      <w:r w:rsidRPr="00EB2759">
        <w:rPr>
          <w:lang w:val="fr-FR"/>
        </w:rPr>
        <w:t>29</w:t>
      </w:r>
      <w:r>
        <w:fldChar w:fldCharType="end"/>
      </w:r>
    </w:p>
    <w:p w14:paraId="745A88B2" w14:textId="11C040E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4.3.25</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_Toc82701798 \h </w:instrText>
      </w:r>
      <w:r>
        <w:fldChar w:fldCharType="separate"/>
      </w:r>
      <w:r w:rsidRPr="00EB2759">
        <w:rPr>
          <w:lang w:val="fr-FR"/>
        </w:rPr>
        <w:t>29</w:t>
      </w:r>
      <w:r>
        <w:fldChar w:fldCharType="end"/>
      </w:r>
    </w:p>
    <w:p w14:paraId="503B117E" w14:textId="2C425D1B"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4.3.26</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AlarmList</w:t>
      </w:r>
      <w:r w:rsidRPr="00EB2759">
        <w:rPr>
          <w:lang w:val="fr-FR"/>
        </w:rPr>
        <w:tab/>
      </w:r>
      <w:r>
        <w:fldChar w:fldCharType="begin" w:fldLock="1"/>
      </w:r>
      <w:r w:rsidRPr="00EB2759">
        <w:rPr>
          <w:lang w:val="fr-FR"/>
        </w:rPr>
        <w:instrText xml:space="preserve"> PAGEREF _Toc82701799 \h </w:instrText>
      </w:r>
      <w:r>
        <w:fldChar w:fldCharType="separate"/>
      </w:r>
      <w:r w:rsidRPr="00EB2759">
        <w:rPr>
          <w:lang w:val="fr-FR"/>
        </w:rPr>
        <w:t>30</w:t>
      </w:r>
      <w:r>
        <w:fldChar w:fldCharType="end"/>
      </w:r>
    </w:p>
    <w:p w14:paraId="051B004B" w14:textId="5E9AA08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_Toc82701800 \h </w:instrText>
      </w:r>
      <w:r>
        <w:fldChar w:fldCharType="separate"/>
      </w:r>
      <w:r w:rsidRPr="00EB2759">
        <w:rPr>
          <w:lang w:val="fr-FR"/>
        </w:rPr>
        <w:t>30</w:t>
      </w:r>
      <w:r>
        <w:fldChar w:fldCharType="end"/>
      </w:r>
    </w:p>
    <w:p w14:paraId="77E6F7D6" w14:textId="477F21E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_Toc82701801 \h </w:instrText>
      </w:r>
      <w:r>
        <w:fldChar w:fldCharType="separate"/>
      </w:r>
      <w:r w:rsidRPr="00EB2759">
        <w:rPr>
          <w:lang w:val="fr-FR"/>
        </w:rPr>
        <w:t>30</w:t>
      </w:r>
      <w:r>
        <w:fldChar w:fldCharType="end"/>
      </w:r>
    </w:p>
    <w:p w14:paraId="72BECE97" w14:textId="2B8EBA3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_Toc82701802 \h </w:instrText>
      </w:r>
      <w:r>
        <w:fldChar w:fldCharType="separate"/>
      </w:r>
      <w:r w:rsidRPr="00EB2759">
        <w:rPr>
          <w:lang w:val="fr-FR"/>
        </w:rPr>
        <w:t>30</w:t>
      </w:r>
      <w:r>
        <w:fldChar w:fldCharType="end"/>
      </w:r>
    </w:p>
    <w:p w14:paraId="1D086ED1" w14:textId="26EBFA1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4.3.26.4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_Toc82701803 \h </w:instrText>
      </w:r>
      <w:r>
        <w:fldChar w:fldCharType="separate"/>
      </w:r>
      <w:r w:rsidRPr="00EB2759">
        <w:rPr>
          <w:lang w:val="fr-FR"/>
        </w:rPr>
        <w:t>30</w:t>
      </w:r>
      <w:r>
        <w:fldChar w:fldCharType="end"/>
      </w:r>
    </w:p>
    <w:p w14:paraId="67901A6B" w14:textId="53B409E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4.3.27</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AlarmRecord &lt;&lt;dataType&gt;&gt;</w:t>
      </w:r>
      <w:r w:rsidRPr="00EB2759">
        <w:rPr>
          <w:lang w:val="fr-FR"/>
        </w:rPr>
        <w:tab/>
      </w:r>
      <w:r>
        <w:fldChar w:fldCharType="begin" w:fldLock="1"/>
      </w:r>
      <w:r w:rsidRPr="00EB2759">
        <w:rPr>
          <w:lang w:val="fr-FR"/>
        </w:rPr>
        <w:instrText xml:space="preserve"> PAGEREF _Toc82701804 \h </w:instrText>
      </w:r>
      <w:r>
        <w:fldChar w:fldCharType="separate"/>
      </w:r>
      <w:r w:rsidRPr="00EB2759">
        <w:rPr>
          <w:lang w:val="fr-FR"/>
        </w:rPr>
        <w:t>30</w:t>
      </w:r>
      <w:r>
        <w:fldChar w:fldCharType="end"/>
      </w:r>
    </w:p>
    <w:p w14:paraId="1E527A8D" w14:textId="1F1C8BD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4.3.27.1</w:t>
      </w:r>
      <w:r w:rsidRPr="00EB2759">
        <w:rPr>
          <w:rFonts w:asciiTheme="minorHAnsi" w:eastAsiaTheme="minorEastAsia" w:hAnsiTheme="minorHAnsi" w:cstheme="minorBidi"/>
          <w:sz w:val="22"/>
          <w:szCs w:val="22"/>
          <w:lang w:val="fr-FR"/>
        </w:rPr>
        <w:tab/>
      </w:r>
      <w:r w:rsidRPr="00EB2759">
        <w:rPr>
          <w:lang w:val="fr-FR"/>
        </w:rPr>
        <w:t>Definition</w:t>
      </w:r>
      <w:r w:rsidRPr="00EB2759">
        <w:rPr>
          <w:lang w:val="fr-FR"/>
        </w:rPr>
        <w:tab/>
      </w:r>
      <w:r>
        <w:fldChar w:fldCharType="begin" w:fldLock="1"/>
      </w:r>
      <w:r w:rsidRPr="00EB2759">
        <w:rPr>
          <w:lang w:val="fr-FR"/>
        </w:rPr>
        <w:instrText xml:space="preserve"> PAGEREF _Toc82701805 \h </w:instrText>
      </w:r>
      <w:r>
        <w:fldChar w:fldCharType="separate"/>
      </w:r>
      <w:r w:rsidRPr="00EB2759">
        <w:rPr>
          <w:lang w:val="fr-FR"/>
        </w:rPr>
        <w:t>30</w:t>
      </w:r>
      <w:r>
        <w:fldChar w:fldCharType="end"/>
      </w:r>
    </w:p>
    <w:p w14:paraId="5D343A7A" w14:textId="7927B21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4.3.27.2</w:t>
      </w:r>
      <w:r w:rsidRPr="00EB2759">
        <w:rPr>
          <w:rFonts w:asciiTheme="minorHAnsi" w:eastAsiaTheme="minorEastAsia" w:hAnsiTheme="minorHAnsi" w:cstheme="minorBidi"/>
          <w:sz w:val="22"/>
          <w:szCs w:val="22"/>
          <w:lang w:val="fr-FR"/>
        </w:rPr>
        <w:tab/>
      </w:r>
      <w:r w:rsidRPr="00EB2759">
        <w:rPr>
          <w:lang w:val="fr-FR"/>
        </w:rPr>
        <w:t>Attributes</w:t>
      </w:r>
      <w:r w:rsidRPr="00EB2759">
        <w:rPr>
          <w:lang w:val="fr-FR"/>
        </w:rPr>
        <w:tab/>
      </w:r>
      <w:r>
        <w:fldChar w:fldCharType="begin" w:fldLock="1"/>
      </w:r>
      <w:r w:rsidRPr="00EB2759">
        <w:rPr>
          <w:lang w:val="fr-FR"/>
        </w:rPr>
        <w:instrText xml:space="preserve"> PAGEREF _Toc82701806 \h </w:instrText>
      </w:r>
      <w:r>
        <w:fldChar w:fldCharType="separate"/>
      </w:r>
      <w:r w:rsidRPr="00EB2759">
        <w:rPr>
          <w:lang w:val="fr-FR"/>
        </w:rPr>
        <w:t>31</w:t>
      </w:r>
      <w:r>
        <w:fldChar w:fldCharType="end"/>
      </w:r>
    </w:p>
    <w:p w14:paraId="37B4508F" w14:textId="1AE0A206"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4.3.27.3</w:t>
      </w:r>
      <w:r w:rsidRPr="00EB2759">
        <w:rPr>
          <w:rFonts w:asciiTheme="minorHAnsi" w:eastAsiaTheme="minorEastAsia" w:hAnsiTheme="minorHAnsi" w:cstheme="minorBidi"/>
          <w:sz w:val="22"/>
          <w:szCs w:val="22"/>
          <w:lang w:val="fr-FR"/>
        </w:rPr>
        <w:tab/>
      </w:r>
      <w:r w:rsidRPr="00EB2759">
        <w:rPr>
          <w:lang w:val="fr-FR"/>
        </w:rPr>
        <w:t>Attribute constraints</w:t>
      </w:r>
      <w:r w:rsidRPr="00EB2759">
        <w:rPr>
          <w:lang w:val="fr-FR"/>
        </w:rPr>
        <w:tab/>
      </w:r>
      <w:r>
        <w:fldChar w:fldCharType="begin" w:fldLock="1"/>
      </w:r>
      <w:r w:rsidRPr="00EB2759">
        <w:rPr>
          <w:lang w:val="fr-FR"/>
        </w:rPr>
        <w:instrText xml:space="preserve"> PAGEREF _Toc82701807 \h </w:instrText>
      </w:r>
      <w:r>
        <w:fldChar w:fldCharType="separate"/>
      </w:r>
      <w:r w:rsidRPr="00EB2759">
        <w:rPr>
          <w:lang w:val="fr-FR"/>
        </w:rPr>
        <w:t>31</w:t>
      </w:r>
      <w:r>
        <w:fldChar w:fldCharType="end"/>
      </w:r>
    </w:p>
    <w:p w14:paraId="1B83498E" w14:textId="2CEAE04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4.3.27.4</w:t>
      </w:r>
      <w:r w:rsidRPr="00EB2759">
        <w:rPr>
          <w:rFonts w:asciiTheme="minorHAnsi" w:eastAsiaTheme="minorEastAsia" w:hAnsiTheme="minorHAnsi" w:cstheme="minorBidi"/>
          <w:sz w:val="22"/>
          <w:szCs w:val="22"/>
          <w:lang w:val="fr-FR"/>
        </w:rPr>
        <w:tab/>
      </w:r>
      <w:r w:rsidRPr="00EB2759">
        <w:rPr>
          <w:lang w:val="fr-FR"/>
        </w:rPr>
        <w:t>Notifications</w:t>
      </w:r>
      <w:r w:rsidRPr="00EB2759">
        <w:rPr>
          <w:lang w:val="fr-FR"/>
        </w:rPr>
        <w:tab/>
      </w:r>
      <w:r>
        <w:fldChar w:fldCharType="begin" w:fldLock="1"/>
      </w:r>
      <w:r w:rsidRPr="00EB2759">
        <w:rPr>
          <w:lang w:val="fr-FR"/>
        </w:rPr>
        <w:instrText xml:space="preserve"> PAGEREF _Toc82701808 \h </w:instrText>
      </w:r>
      <w:r>
        <w:fldChar w:fldCharType="separate"/>
      </w:r>
      <w:r w:rsidRPr="00EB2759">
        <w:rPr>
          <w:lang w:val="fr-FR"/>
        </w:rPr>
        <w:t>31</w:t>
      </w:r>
      <w:r>
        <w:fldChar w:fldCharType="end"/>
      </w:r>
    </w:p>
    <w:p w14:paraId="16A98AA1" w14:textId="4A5A64B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4.3.28</w:t>
      </w:r>
      <w:r w:rsidRPr="00EB2759">
        <w:rPr>
          <w:rFonts w:asciiTheme="minorHAnsi" w:eastAsiaTheme="minorEastAsia" w:hAnsiTheme="minorHAnsi" w:cstheme="minorBidi"/>
          <w:sz w:val="22"/>
          <w:szCs w:val="22"/>
          <w:lang w:val="fr-FR"/>
        </w:rPr>
        <w:tab/>
      </w:r>
      <w:r w:rsidRPr="00EB2759">
        <w:rPr>
          <w:lang w:val="fr-FR"/>
        </w:rPr>
        <w:t>Void</w:t>
      </w:r>
      <w:r w:rsidRPr="00EB2759">
        <w:rPr>
          <w:lang w:val="fr-FR"/>
        </w:rPr>
        <w:tab/>
      </w:r>
      <w:r>
        <w:fldChar w:fldCharType="begin" w:fldLock="1"/>
      </w:r>
      <w:r w:rsidRPr="00EB2759">
        <w:rPr>
          <w:lang w:val="fr-FR"/>
        </w:rPr>
        <w:instrText xml:space="preserve"> PAGEREF _Toc82701809 \h </w:instrText>
      </w:r>
      <w:r>
        <w:fldChar w:fldCharType="separate"/>
      </w:r>
      <w:r w:rsidRPr="00EB2759">
        <w:rPr>
          <w:lang w:val="fr-FR"/>
        </w:rPr>
        <w:t>32</w:t>
      </w:r>
      <w:r>
        <w:fldChar w:fldCharType="end"/>
      </w:r>
    </w:p>
    <w:p w14:paraId="01380541" w14:textId="742C9BBA"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4.3.29</w:t>
      </w:r>
      <w:r w:rsidRPr="00EB2759">
        <w:rPr>
          <w:rFonts w:asciiTheme="minorHAnsi" w:eastAsiaTheme="minorEastAsia" w:hAnsiTheme="minorHAnsi" w:cstheme="minorBidi"/>
          <w:sz w:val="22"/>
          <w:szCs w:val="22"/>
          <w:lang w:val="fr-FR" w:eastAsia="en-GB"/>
        </w:rPr>
        <w:tab/>
      </w:r>
      <w:r w:rsidRPr="00EB2759">
        <w:rPr>
          <w:rFonts w:ascii="Courier New" w:hAnsi="Courier New"/>
          <w:i/>
          <w:lang w:val="fr-FR"/>
        </w:rPr>
        <w:t>Top</w:t>
      </w:r>
      <w:r w:rsidRPr="00EB2759">
        <w:rPr>
          <w:lang w:val="fr-FR"/>
        </w:rPr>
        <w:tab/>
      </w:r>
      <w:r>
        <w:fldChar w:fldCharType="begin" w:fldLock="1"/>
      </w:r>
      <w:r w:rsidRPr="00EB2759">
        <w:rPr>
          <w:lang w:val="fr-FR"/>
        </w:rPr>
        <w:instrText xml:space="preserve"> PAGEREF _Toc82701810 \h </w:instrText>
      </w:r>
      <w:r>
        <w:fldChar w:fldCharType="separate"/>
      </w:r>
      <w:r w:rsidRPr="00EB2759">
        <w:rPr>
          <w:lang w:val="fr-FR"/>
        </w:rPr>
        <w:t>32</w:t>
      </w:r>
      <w:r>
        <w:fldChar w:fldCharType="end"/>
      </w:r>
    </w:p>
    <w:p w14:paraId="5D2E3C05" w14:textId="07D5544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_Toc82701811 \h </w:instrText>
      </w:r>
      <w:r>
        <w:fldChar w:fldCharType="separate"/>
      </w:r>
      <w:r w:rsidRPr="00EB2759">
        <w:rPr>
          <w:lang w:val="fr-FR"/>
        </w:rPr>
        <w:t>32</w:t>
      </w:r>
      <w:r>
        <w:fldChar w:fldCharType="end"/>
      </w:r>
    </w:p>
    <w:p w14:paraId="51C16881" w14:textId="0C54D1E2"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_Toc82701812 \h </w:instrText>
      </w:r>
      <w:r>
        <w:fldChar w:fldCharType="separate"/>
      </w:r>
      <w:r w:rsidRPr="00EB2759">
        <w:rPr>
          <w:lang w:val="fr-FR"/>
        </w:rPr>
        <w:t>32</w:t>
      </w:r>
      <w:r>
        <w:fldChar w:fldCharType="end"/>
      </w:r>
    </w:p>
    <w:p w14:paraId="03D2F642" w14:textId="2A58AC07"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_Toc82701813 \h </w:instrText>
      </w:r>
      <w:r>
        <w:fldChar w:fldCharType="separate"/>
      </w:r>
      <w:r w:rsidRPr="00EB2759">
        <w:rPr>
          <w:lang w:val="fr-FR"/>
        </w:rPr>
        <w:t>32</w:t>
      </w:r>
      <w:r>
        <w:fldChar w:fldCharType="end"/>
      </w:r>
    </w:p>
    <w:p w14:paraId="4F3DE9D6" w14:textId="45840D73"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4.3.29.4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_Toc82701814 \h </w:instrText>
      </w:r>
      <w:r>
        <w:fldChar w:fldCharType="separate"/>
      </w:r>
      <w:r w:rsidRPr="00EB2759">
        <w:rPr>
          <w:lang w:val="fr-FR"/>
        </w:rPr>
        <w:t>32</w:t>
      </w:r>
      <w:r>
        <w:fldChar w:fldCharType="end"/>
      </w:r>
    </w:p>
    <w:p w14:paraId="1540A8DC" w14:textId="7D2E2E15"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4.3.30</w:t>
      </w:r>
      <w:r w:rsidRPr="00EB2759">
        <w:rPr>
          <w:rFonts w:asciiTheme="minorHAnsi" w:eastAsiaTheme="minorEastAsia" w:hAnsiTheme="minorHAnsi" w:cstheme="minorBidi"/>
          <w:sz w:val="22"/>
          <w:szCs w:val="22"/>
          <w:lang w:val="fr-FR" w:eastAsia="en-GB"/>
        </w:rPr>
        <w:tab/>
      </w:r>
      <w:r w:rsidRPr="00EB2759">
        <w:rPr>
          <w:lang w:val="fr-FR"/>
        </w:rPr>
        <w:t>TraceJob</w:t>
      </w:r>
      <w:r w:rsidRPr="00EB2759">
        <w:rPr>
          <w:lang w:val="fr-FR"/>
        </w:rPr>
        <w:tab/>
      </w:r>
      <w:r>
        <w:fldChar w:fldCharType="begin" w:fldLock="1"/>
      </w:r>
      <w:r w:rsidRPr="00EB2759">
        <w:rPr>
          <w:lang w:val="fr-FR"/>
        </w:rPr>
        <w:instrText xml:space="preserve"> PAGEREF _Toc82701815 \h </w:instrText>
      </w:r>
      <w:r>
        <w:fldChar w:fldCharType="separate"/>
      </w:r>
      <w:r w:rsidRPr="00EB2759">
        <w:rPr>
          <w:lang w:val="fr-FR"/>
        </w:rPr>
        <w:t>32</w:t>
      </w:r>
      <w:r>
        <w:fldChar w:fldCharType="end"/>
      </w:r>
    </w:p>
    <w:p w14:paraId="6C9ACBE6" w14:textId="0F57D0A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_Toc82701816 \h </w:instrText>
      </w:r>
      <w:r>
        <w:fldChar w:fldCharType="separate"/>
      </w:r>
      <w:r w:rsidRPr="00EB2759">
        <w:rPr>
          <w:lang w:val="fr-FR"/>
        </w:rPr>
        <w:t>32</w:t>
      </w:r>
      <w:r>
        <w:fldChar w:fldCharType="end"/>
      </w:r>
    </w:p>
    <w:p w14:paraId="098D1771" w14:textId="36515B7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_Toc82701817 \h </w:instrText>
      </w:r>
      <w:r>
        <w:fldChar w:fldCharType="separate"/>
      </w:r>
      <w:r w:rsidRPr="00EB2759">
        <w:rPr>
          <w:lang w:val="fr-FR"/>
        </w:rPr>
        <w:t>35</w:t>
      </w:r>
      <w:r>
        <w:fldChar w:fldCharType="end"/>
      </w:r>
    </w:p>
    <w:p w14:paraId="04C8F849" w14:textId="3A296670"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_Toc82701818 \h </w:instrText>
      </w:r>
      <w:r>
        <w:fldChar w:fldCharType="separate"/>
      </w:r>
      <w:r w:rsidRPr="00EB2759">
        <w:rPr>
          <w:lang w:val="fr-FR"/>
        </w:rPr>
        <w:t>36</w:t>
      </w:r>
      <w:r>
        <w:fldChar w:fldCharType="end"/>
      </w:r>
    </w:p>
    <w:p w14:paraId="2CE9BEC5" w14:textId="3C7965B1"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4.3.30.</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_Toc82701819 \h </w:instrText>
      </w:r>
      <w:r>
        <w:fldChar w:fldCharType="separate"/>
      </w:r>
      <w:r w:rsidRPr="00EB2759">
        <w:rPr>
          <w:lang w:val="fr-FR"/>
        </w:rPr>
        <w:t>39</w:t>
      </w:r>
      <w:r>
        <w:fldChar w:fldCharType="end"/>
      </w:r>
    </w:p>
    <w:p w14:paraId="1E485287" w14:textId="2FB6EC3D"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4.3.31</w:t>
      </w:r>
      <w:r w:rsidRPr="00EB2759">
        <w:rPr>
          <w:rFonts w:asciiTheme="minorHAnsi" w:eastAsiaTheme="minorEastAsia" w:hAnsiTheme="minorHAnsi" w:cstheme="minorBidi"/>
          <w:sz w:val="22"/>
          <w:szCs w:val="22"/>
          <w:lang w:val="fr-FR" w:eastAsia="en-GB"/>
        </w:rPr>
        <w:tab/>
      </w:r>
      <w:r w:rsidRPr="00EB2759">
        <w:rPr>
          <w:rFonts w:ascii="Courier New" w:hAnsi="Courier New" w:cs="Courier New"/>
          <w:lang w:val="fr-FR" w:eastAsia="zh-CN"/>
        </w:rPr>
        <w:t>PerfMetricJob</w:t>
      </w:r>
      <w:r w:rsidRPr="00EB2759">
        <w:rPr>
          <w:lang w:val="fr-FR"/>
        </w:rPr>
        <w:tab/>
      </w:r>
      <w:r>
        <w:fldChar w:fldCharType="begin" w:fldLock="1"/>
      </w:r>
      <w:r w:rsidRPr="00EB2759">
        <w:rPr>
          <w:lang w:val="fr-FR"/>
        </w:rPr>
        <w:instrText xml:space="preserve"> PAGEREF _Toc82701820 \h </w:instrText>
      </w:r>
      <w:r>
        <w:fldChar w:fldCharType="separate"/>
      </w:r>
      <w:r w:rsidRPr="00EB2759">
        <w:rPr>
          <w:lang w:val="fr-FR"/>
        </w:rPr>
        <w:t>39</w:t>
      </w:r>
      <w:r>
        <w:fldChar w:fldCharType="end"/>
      </w:r>
    </w:p>
    <w:p w14:paraId="5792B90B" w14:textId="305F604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_Toc82701821 \h </w:instrText>
      </w:r>
      <w:r>
        <w:fldChar w:fldCharType="separate"/>
      </w:r>
      <w:r w:rsidRPr="00EB2759">
        <w:rPr>
          <w:lang w:val="fr-FR"/>
        </w:rPr>
        <w:t>39</w:t>
      </w:r>
      <w:r>
        <w:fldChar w:fldCharType="end"/>
      </w:r>
    </w:p>
    <w:p w14:paraId="32D1B716" w14:textId="5947652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_Toc82701822 \h </w:instrText>
      </w:r>
      <w:r>
        <w:fldChar w:fldCharType="separate"/>
      </w:r>
      <w:r w:rsidRPr="00EB2759">
        <w:rPr>
          <w:lang w:val="fr-FR"/>
        </w:rPr>
        <w:t>40</w:t>
      </w:r>
      <w:r>
        <w:fldChar w:fldCharType="end"/>
      </w:r>
    </w:p>
    <w:p w14:paraId="32698389" w14:textId="05D6CA95"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_Toc82701823 \h </w:instrText>
      </w:r>
      <w:r>
        <w:fldChar w:fldCharType="separate"/>
      </w:r>
      <w:r w:rsidRPr="00EB2759">
        <w:rPr>
          <w:lang w:val="fr-FR"/>
        </w:rPr>
        <w:t>40</w:t>
      </w:r>
      <w:r>
        <w:fldChar w:fldCharType="end"/>
      </w:r>
    </w:p>
    <w:p w14:paraId="14E7EF9F" w14:textId="35849D4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4.3.31.4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_Toc82701824 \h </w:instrText>
      </w:r>
      <w:r>
        <w:fldChar w:fldCharType="separate"/>
      </w:r>
      <w:r w:rsidRPr="00EB2759">
        <w:rPr>
          <w:lang w:val="fr-FR"/>
        </w:rPr>
        <w:t>40</w:t>
      </w:r>
      <w:r>
        <w:fldChar w:fldCharType="end"/>
      </w:r>
    </w:p>
    <w:p w14:paraId="20E059DD" w14:textId="7FB590D0" w:rsidR="00BE3F1D" w:rsidRPr="00EB2759" w:rsidRDefault="00BE3F1D">
      <w:pPr>
        <w:pStyle w:val="TOC3"/>
        <w:rPr>
          <w:rFonts w:asciiTheme="minorHAnsi" w:eastAsiaTheme="minorEastAsia" w:hAnsiTheme="minorHAnsi" w:cstheme="minorBidi"/>
          <w:sz w:val="22"/>
          <w:szCs w:val="22"/>
          <w:lang w:val="fr-FR" w:eastAsia="en-GB"/>
        </w:rPr>
      </w:pPr>
      <w:r w:rsidRPr="00EB2759">
        <w:rPr>
          <w:lang w:val="fr-FR"/>
        </w:rPr>
        <w:t>4.3.32</w:t>
      </w:r>
      <w:r w:rsidRPr="00EB2759">
        <w:rPr>
          <w:rFonts w:asciiTheme="minorHAnsi" w:eastAsiaTheme="minorEastAsia" w:hAnsiTheme="minorHAnsi" w:cstheme="minorBidi"/>
          <w:sz w:val="22"/>
          <w:szCs w:val="22"/>
          <w:lang w:val="fr-FR"/>
        </w:rPr>
        <w:tab/>
      </w:r>
      <w:r w:rsidRPr="00EB2759">
        <w:rPr>
          <w:rFonts w:ascii="Courier New" w:hAnsi="Courier New" w:cs="Courier New"/>
          <w:lang w:val="fr-FR" w:eastAsia="zh-CN"/>
        </w:rPr>
        <w:t xml:space="preserve">SupportedPerfMetricGroup </w:t>
      </w:r>
      <w:r w:rsidRPr="00EB2759">
        <w:rPr>
          <w:lang w:val="fr-FR" w:eastAsia="zh-CN"/>
        </w:rPr>
        <w:t>&lt;&lt;</w:t>
      </w:r>
      <w:r w:rsidRPr="00EB2759">
        <w:rPr>
          <w:rFonts w:ascii="Courier New" w:hAnsi="Courier New" w:cs="Courier New"/>
          <w:lang w:val="fr-FR" w:eastAsia="zh-CN"/>
        </w:rPr>
        <w:t>dataType</w:t>
      </w:r>
      <w:r w:rsidRPr="00EB2759">
        <w:rPr>
          <w:lang w:val="fr-FR" w:eastAsia="zh-CN"/>
        </w:rPr>
        <w:t>&gt;&gt;</w:t>
      </w:r>
      <w:r w:rsidRPr="00EB2759">
        <w:rPr>
          <w:lang w:val="fr-FR"/>
        </w:rPr>
        <w:tab/>
      </w:r>
      <w:r>
        <w:fldChar w:fldCharType="begin" w:fldLock="1"/>
      </w:r>
      <w:r w:rsidRPr="00EB2759">
        <w:rPr>
          <w:lang w:val="fr-FR"/>
        </w:rPr>
        <w:instrText xml:space="preserve"> PAGEREF _Toc82701825 \h </w:instrText>
      </w:r>
      <w:r>
        <w:fldChar w:fldCharType="separate"/>
      </w:r>
      <w:r w:rsidRPr="00EB2759">
        <w:rPr>
          <w:lang w:val="fr-FR"/>
        </w:rPr>
        <w:t>40</w:t>
      </w:r>
      <w:r>
        <w:fldChar w:fldCharType="end"/>
      </w:r>
    </w:p>
    <w:p w14:paraId="59E4487A" w14:textId="77AB9FE9"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_Toc82701826 \h </w:instrText>
      </w:r>
      <w:r>
        <w:fldChar w:fldCharType="separate"/>
      </w:r>
      <w:r w:rsidRPr="00EB2759">
        <w:rPr>
          <w:lang w:val="fr-FR"/>
        </w:rPr>
        <w:t>40</w:t>
      </w:r>
      <w:r>
        <w:fldChar w:fldCharType="end"/>
      </w:r>
    </w:p>
    <w:p w14:paraId="25BD5E51" w14:textId="36F11E28"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4.3.32.2</w:t>
      </w:r>
      <w:r w:rsidRPr="00EB2759">
        <w:rPr>
          <w:rFonts w:asciiTheme="minorHAnsi" w:eastAsiaTheme="minorEastAsia" w:hAnsiTheme="minorHAnsi" w:cstheme="minorBidi"/>
          <w:sz w:val="22"/>
          <w:szCs w:val="22"/>
          <w:lang w:val="fr-FR" w:eastAsia="en-GB"/>
        </w:rPr>
        <w:tab/>
      </w:r>
      <w:r w:rsidRPr="00EB2759">
        <w:rPr>
          <w:lang w:val="fr-FR"/>
        </w:rPr>
        <w:t>Attributes</w:t>
      </w:r>
      <w:r w:rsidRPr="00EB2759">
        <w:rPr>
          <w:lang w:val="fr-FR"/>
        </w:rPr>
        <w:tab/>
      </w:r>
      <w:r>
        <w:fldChar w:fldCharType="begin" w:fldLock="1"/>
      </w:r>
      <w:r w:rsidRPr="00EB2759">
        <w:rPr>
          <w:lang w:val="fr-FR"/>
        </w:rPr>
        <w:instrText xml:space="preserve"> PAGEREF _Toc82701827 \h </w:instrText>
      </w:r>
      <w:r>
        <w:fldChar w:fldCharType="separate"/>
      </w:r>
      <w:r w:rsidRPr="00EB2759">
        <w:rPr>
          <w:lang w:val="fr-FR"/>
        </w:rPr>
        <w:t>40</w:t>
      </w:r>
      <w:r>
        <w:fldChar w:fldCharType="end"/>
      </w:r>
    </w:p>
    <w:p w14:paraId="6CD815C6" w14:textId="2109754E"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_Toc82701828 \h </w:instrText>
      </w:r>
      <w:r>
        <w:fldChar w:fldCharType="separate"/>
      </w:r>
      <w:r w:rsidRPr="00EB2759">
        <w:rPr>
          <w:lang w:val="fr-FR"/>
        </w:rPr>
        <w:t>40</w:t>
      </w:r>
      <w:r>
        <w:fldChar w:fldCharType="end"/>
      </w:r>
    </w:p>
    <w:p w14:paraId="38C850A8" w14:textId="42ADB75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4.3.32.4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_Toc82701829 \h </w:instrText>
      </w:r>
      <w:r>
        <w:fldChar w:fldCharType="separate"/>
      </w:r>
      <w:r w:rsidRPr="00EB2759">
        <w:rPr>
          <w:lang w:val="fr-FR"/>
        </w:rPr>
        <w:t>40</w:t>
      </w:r>
      <w:r>
        <w:fldChar w:fldCharType="end"/>
      </w:r>
    </w:p>
    <w:p w14:paraId="77CAFD18" w14:textId="739665BC" w:rsidR="00BE3F1D" w:rsidRDefault="00BE3F1D">
      <w:pPr>
        <w:pStyle w:val="TOC3"/>
        <w:rPr>
          <w:rFonts w:asciiTheme="minorHAnsi" w:eastAsiaTheme="minorEastAsia" w:hAnsiTheme="minorHAnsi" w:cstheme="minorBidi"/>
          <w:sz w:val="22"/>
          <w:szCs w:val="22"/>
          <w:lang w:eastAsia="en-GB"/>
        </w:rPr>
      </w:pPr>
      <w:r w:rsidRPr="00BE3F1D">
        <w:t>4.3.33</w:t>
      </w:r>
      <w:r w:rsidRPr="00BE3F1D">
        <w:rPr>
          <w:rFonts w:asciiTheme="minorHAnsi" w:eastAsiaTheme="minorEastAsia" w:hAnsiTheme="minorHAnsi" w:cstheme="minorBidi"/>
          <w:sz w:val="22"/>
          <w:szCs w:val="22"/>
        </w:rPr>
        <w:tab/>
      </w:r>
      <w:r w:rsidRPr="00472495">
        <w:rPr>
          <w:rFonts w:ascii="Courier New" w:hAnsi="Courier New" w:cs="Courier New"/>
          <w:lang w:val="en-US" w:eastAsia="zh-CN"/>
        </w:rPr>
        <w:t xml:space="preserve">ReportingCtrl </w:t>
      </w:r>
      <w:r w:rsidRPr="00472495">
        <w:rPr>
          <w:lang w:val="en-US" w:eastAsia="zh-CN"/>
        </w:rPr>
        <w:t>&lt;&lt;</w:t>
      </w:r>
      <w:r w:rsidRPr="00472495">
        <w:rPr>
          <w:rFonts w:ascii="Courier New" w:hAnsi="Courier New" w:cs="Courier New"/>
          <w:lang w:val="en-US" w:eastAsia="zh-CN"/>
        </w:rPr>
        <w:t>choice</w:t>
      </w:r>
      <w:r w:rsidRPr="00472495">
        <w:rPr>
          <w:lang w:val="en-US" w:eastAsia="zh-CN"/>
        </w:rPr>
        <w:t>&gt;&gt;</w:t>
      </w:r>
      <w:r>
        <w:tab/>
      </w:r>
      <w:r>
        <w:fldChar w:fldCharType="begin" w:fldLock="1"/>
      </w:r>
      <w:r>
        <w:instrText xml:space="preserve"> PAGEREF _Toc82701830 \h </w:instrText>
      </w:r>
      <w:r>
        <w:fldChar w:fldCharType="separate"/>
      </w:r>
      <w:r>
        <w:t>41</w:t>
      </w:r>
      <w:r>
        <w:fldChar w:fldCharType="end"/>
      </w:r>
    </w:p>
    <w:p w14:paraId="415C672C" w14:textId="34912572" w:rsidR="00BE3F1D" w:rsidRDefault="00BE3F1D">
      <w:pPr>
        <w:pStyle w:val="TOC4"/>
        <w:rPr>
          <w:rFonts w:asciiTheme="minorHAnsi" w:eastAsiaTheme="minorEastAsia" w:hAnsiTheme="minorHAnsi" w:cstheme="minorBidi"/>
          <w:sz w:val="22"/>
          <w:szCs w:val="22"/>
          <w:lang w:eastAsia="en-GB"/>
        </w:rPr>
      </w:pPr>
      <w:r>
        <w:t>4.3.33.1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_Toc82701831 \h </w:instrText>
      </w:r>
      <w:r>
        <w:fldChar w:fldCharType="separate"/>
      </w:r>
      <w:r>
        <w:t>41</w:t>
      </w:r>
      <w:r>
        <w:fldChar w:fldCharType="end"/>
      </w:r>
    </w:p>
    <w:p w14:paraId="10EEDABB" w14:textId="40074354" w:rsidR="00BE3F1D" w:rsidRDefault="00BE3F1D">
      <w:pPr>
        <w:pStyle w:val="TOC4"/>
        <w:rPr>
          <w:rFonts w:asciiTheme="minorHAnsi" w:eastAsiaTheme="minorEastAsia" w:hAnsiTheme="minorHAnsi" w:cstheme="minorBidi"/>
          <w:sz w:val="22"/>
          <w:szCs w:val="22"/>
          <w:lang w:eastAsia="en-GB"/>
        </w:rPr>
      </w:pPr>
      <w:r>
        <w:t>4.3.33.2</w:t>
      </w:r>
      <w:r>
        <w:rPr>
          <w:rFonts w:asciiTheme="minorHAnsi" w:eastAsiaTheme="minorEastAsia" w:hAnsiTheme="minorHAnsi" w:cstheme="minorBidi"/>
          <w:sz w:val="22"/>
          <w:szCs w:val="22"/>
          <w:lang w:eastAsia="en-GB"/>
        </w:rPr>
        <w:tab/>
      </w:r>
      <w:r>
        <w:t>Attributes</w:t>
      </w:r>
      <w:r>
        <w:tab/>
      </w:r>
      <w:r>
        <w:fldChar w:fldCharType="begin" w:fldLock="1"/>
      </w:r>
      <w:r>
        <w:instrText xml:space="preserve"> PAGEREF _Toc82701832 \h </w:instrText>
      </w:r>
      <w:r>
        <w:fldChar w:fldCharType="separate"/>
      </w:r>
      <w:r>
        <w:t>41</w:t>
      </w:r>
      <w:r>
        <w:fldChar w:fldCharType="end"/>
      </w:r>
    </w:p>
    <w:p w14:paraId="3649DFF2" w14:textId="156EAD8A" w:rsidR="00BE3F1D" w:rsidRDefault="00BE3F1D">
      <w:pPr>
        <w:pStyle w:val="TOC4"/>
        <w:rPr>
          <w:rFonts w:asciiTheme="minorHAnsi" w:eastAsiaTheme="minorEastAsia" w:hAnsiTheme="minorHAnsi" w:cstheme="minorBidi"/>
          <w:sz w:val="22"/>
          <w:szCs w:val="22"/>
          <w:lang w:eastAsia="en-GB"/>
        </w:rPr>
      </w:pPr>
      <w:r w:rsidRPr="00BE3F1D">
        <w:t>4.3.33.3</w:t>
      </w:r>
      <w:r w:rsidRPr="00BE3F1D">
        <w:rPr>
          <w:rFonts w:asciiTheme="minorHAnsi" w:eastAsiaTheme="minorEastAsia" w:hAnsiTheme="minorHAnsi" w:cstheme="minorBidi"/>
          <w:sz w:val="22"/>
          <w:szCs w:val="22"/>
          <w:lang w:eastAsia="en-GB"/>
        </w:rPr>
        <w:tab/>
      </w:r>
      <w:r w:rsidRPr="00EB2759">
        <w:t>Attribute constraints</w:t>
      </w:r>
      <w:r>
        <w:tab/>
      </w:r>
      <w:r>
        <w:fldChar w:fldCharType="begin" w:fldLock="1"/>
      </w:r>
      <w:r>
        <w:instrText xml:space="preserve"> PAGEREF _Toc82701833 \h </w:instrText>
      </w:r>
      <w:r>
        <w:fldChar w:fldCharType="separate"/>
      </w:r>
      <w:r>
        <w:t>41</w:t>
      </w:r>
      <w:r>
        <w:fldChar w:fldCharType="end"/>
      </w:r>
    </w:p>
    <w:p w14:paraId="4B21209A" w14:textId="2CD4A747" w:rsidR="00BE3F1D" w:rsidRDefault="00BE3F1D">
      <w:pPr>
        <w:pStyle w:val="TOC4"/>
        <w:rPr>
          <w:rFonts w:asciiTheme="minorHAnsi" w:eastAsiaTheme="minorEastAsia" w:hAnsiTheme="minorHAnsi" w:cstheme="minorBidi"/>
          <w:sz w:val="22"/>
          <w:szCs w:val="22"/>
          <w:lang w:eastAsia="en-GB"/>
        </w:rPr>
      </w:pPr>
      <w:r w:rsidRPr="00BE3F1D">
        <w:t>4.3.33.</w:t>
      </w:r>
      <w:r w:rsidRPr="00BE3F1D">
        <w:rPr>
          <w:lang w:eastAsia="zh-CN"/>
        </w:rPr>
        <w:t>4</w:t>
      </w:r>
      <w:r w:rsidRPr="00BE3F1D">
        <w:rPr>
          <w:rFonts w:asciiTheme="minorHAnsi" w:eastAsiaTheme="minorEastAsia" w:hAnsiTheme="minorHAnsi" w:cstheme="minorBidi"/>
          <w:sz w:val="22"/>
          <w:szCs w:val="22"/>
          <w:lang w:eastAsia="en-GB"/>
        </w:rPr>
        <w:tab/>
      </w:r>
      <w:r w:rsidRPr="00472495">
        <w:rPr>
          <w:lang w:val="en-US"/>
        </w:rPr>
        <w:t>Notifications</w:t>
      </w:r>
      <w:r>
        <w:tab/>
      </w:r>
      <w:r>
        <w:fldChar w:fldCharType="begin" w:fldLock="1"/>
      </w:r>
      <w:r>
        <w:instrText xml:space="preserve"> PAGEREF _Toc82701834 \h </w:instrText>
      </w:r>
      <w:r>
        <w:fldChar w:fldCharType="separate"/>
      </w:r>
      <w:r>
        <w:t>41</w:t>
      </w:r>
      <w:r>
        <w:fldChar w:fldCharType="end"/>
      </w:r>
    </w:p>
    <w:p w14:paraId="50EC9E0B" w14:textId="04CE4AC7" w:rsidR="00BE3F1D" w:rsidRDefault="00BE3F1D">
      <w:pPr>
        <w:pStyle w:val="TOC3"/>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rsidRPr="00472495">
        <w:rPr>
          <w:rFonts w:ascii="Courier New" w:hAnsi="Courier New" w:cs="Courier New"/>
        </w:rPr>
        <w:t>ThresholdInfo &lt;&lt;dataType&gt;&gt;</w:t>
      </w:r>
      <w:r>
        <w:tab/>
      </w:r>
      <w:r>
        <w:fldChar w:fldCharType="begin" w:fldLock="1"/>
      </w:r>
      <w:r>
        <w:instrText xml:space="preserve"> PAGEREF _Toc82701835 \h </w:instrText>
      </w:r>
      <w:r>
        <w:fldChar w:fldCharType="separate"/>
      </w:r>
      <w:r>
        <w:t>41</w:t>
      </w:r>
      <w:r>
        <w:fldChar w:fldCharType="end"/>
      </w:r>
    </w:p>
    <w:p w14:paraId="2077EDA1" w14:textId="7F6E090C"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4.3.34.1</w:t>
      </w:r>
      <w:r w:rsidRPr="00EB2759">
        <w:rPr>
          <w:rFonts w:asciiTheme="minorHAnsi" w:eastAsiaTheme="minorEastAsia" w:hAnsiTheme="minorHAnsi" w:cstheme="minorBidi"/>
          <w:sz w:val="22"/>
          <w:szCs w:val="22"/>
          <w:lang w:val="fr-FR" w:eastAsia="en-GB"/>
        </w:rPr>
        <w:tab/>
      </w:r>
      <w:r w:rsidRPr="00EB2759">
        <w:rPr>
          <w:lang w:val="fr-FR"/>
        </w:rPr>
        <w:t>Definition</w:t>
      </w:r>
      <w:r w:rsidRPr="00EB2759">
        <w:rPr>
          <w:lang w:val="fr-FR"/>
        </w:rPr>
        <w:tab/>
      </w:r>
      <w:r>
        <w:fldChar w:fldCharType="begin" w:fldLock="1"/>
      </w:r>
      <w:r w:rsidRPr="00EB2759">
        <w:rPr>
          <w:lang w:val="fr-FR"/>
        </w:rPr>
        <w:instrText xml:space="preserve"> PAGEREF _Toc82701836 \h </w:instrText>
      </w:r>
      <w:r>
        <w:fldChar w:fldCharType="separate"/>
      </w:r>
      <w:r w:rsidRPr="00EB2759">
        <w:rPr>
          <w:lang w:val="fr-FR"/>
        </w:rPr>
        <w:t>41</w:t>
      </w:r>
      <w:r>
        <w:fldChar w:fldCharType="end"/>
      </w:r>
    </w:p>
    <w:p w14:paraId="33E406F7" w14:textId="3E5E10D4"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4.3.34.2</w:t>
      </w:r>
      <w:r w:rsidRPr="00EB2759">
        <w:rPr>
          <w:rFonts w:asciiTheme="minorHAnsi" w:eastAsiaTheme="minorEastAsia" w:hAnsiTheme="minorHAnsi" w:cstheme="minorBidi"/>
          <w:sz w:val="22"/>
          <w:szCs w:val="22"/>
          <w:lang w:val="fr-FR" w:eastAsia="en-GB"/>
        </w:rPr>
        <w:tab/>
      </w:r>
      <w:r w:rsidRPr="00472495">
        <w:rPr>
          <w:lang w:val="fr-FR"/>
        </w:rPr>
        <w:t>Attributes</w:t>
      </w:r>
      <w:r w:rsidRPr="00EB2759">
        <w:rPr>
          <w:lang w:val="fr-FR"/>
        </w:rPr>
        <w:tab/>
      </w:r>
      <w:r>
        <w:fldChar w:fldCharType="begin" w:fldLock="1"/>
      </w:r>
      <w:r w:rsidRPr="00EB2759">
        <w:rPr>
          <w:lang w:val="fr-FR"/>
        </w:rPr>
        <w:instrText xml:space="preserve"> PAGEREF _Toc82701837 \h </w:instrText>
      </w:r>
      <w:r>
        <w:fldChar w:fldCharType="separate"/>
      </w:r>
      <w:r w:rsidRPr="00EB2759">
        <w:rPr>
          <w:lang w:val="fr-FR"/>
        </w:rPr>
        <w:t>42</w:t>
      </w:r>
      <w:r>
        <w:fldChar w:fldCharType="end"/>
      </w:r>
    </w:p>
    <w:p w14:paraId="4DEC0487" w14:textId="309E3A3A"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4.3.34.3</w:t>
      </w:r>
      <w:r w:rsidRPr="00EB2759">
        <w:rPr>
          <w:rFonts w:asciiTheme="minorHAnsi" w:eastAsiaTheme="minorEastAsia" w:hAnsiTheme="minorHAnsi" w:cstheme="minorBidi"/>
          <w:sz w:val="22"/>
          <w:szCs w:val="22"/>
          <w:lang w:val="fr-FR" w:eastAsia="en-GB"/>
        </w:rPr>
        <w:tab/>
      </w:r>
      <w:r w:rsidRPr="00EB2759">
        <w:rPr>
          <w:lang w:val="fr-FR"/>
        </w:rPr>
        <w:t>Attribute constraints</w:t>
      </w:r>
      <w:r w:rsidRPr="00EB2759">
        <w:rPr>
          <w:lang w:val="fr-FR"/>
        </w:rPr>
        <w:tab/>
      </w:r>
      <w:r>
        <w:fldChar w:fldCharType="begin" w:fldLock="1"/>
      </w:r>
      <w:r w:rsidRPr="00EB2759">
        <w:rPr>
          <w:lang w:val="fr-FR"/>
        </w:rPr>
        <w:instrText xml:space="preserve"> PAGEREF _Toc82701838 \h </w:instrText>
      </w:r>
      <w:r>
        <w:fldChar w:fldCharType="separate"/>
      </w:r>
      <w:r w:rsidRPr="00EB2759">
        <w:rPr>
          <w:lang w:val="fr-FR"/>
        </w:rPr>
        <w:t>42</w:t>
      </w:r>
      <w:r>
        <w:fldChar w:fldCharType="end"/>
      </w:r>
    </w:p>
    <w:p w14:paraId="72767DDD" w14:textId="34B89FAD" w:rsidR="00BE3F1D" w:rsidRPr="00EB2759" w:rsidRDefault="00BE3F1D">
      <w:pPr>
        <w:pStyle w:val="TOC4"/>
        <w:rPr>
          <w:rFonts w:asciiTheme="minorHAnsi" w:eastAsiaTheme="minorEastAsia" w:hAnsiTheme="minorHAnsi" w:cstheme="minorBidi"/>
          <w:sz w:val="22"/>
          <w:szCs w:val="22"/>
          <w:lang w:val="fr-FR" w:eastAsia="en-GB"/>
        </w:rPr>
      </w:pPr>
      <w:r w:rsidRPr="00EB2759">
        <w:rPr>
          <w:lang w:val="fr-FR"/>
        </w:rPr>
        <w:t>4.3.34.</w:t>
      </w:r>
      <w:r w:rsidRPr="00EB2759">
        <w:rPr>
          <w:lang w:val="fr-FR" w:eastAsia="zh-CN"/>
        </w:rPr>
        <w:t>4</w:t>
      </w:r>
      <w:r w:rsidRPr="00EB2759">
        <w:rPr>
          <w:rFonts w:asciiTheme="minorHAnsi" w:eastAsiaTheme="minorEastAsia" w:hAnsiTheme="minorHAnsi" w:cstheme="minorBidi"/>
          <w:sz w:val="22"/>
          <w:szCs w:val="22"/>
          <w:lang w:val="fr-FR" w:eastAsia="en-GB"/>
        </w:rPr>
        <w:tab/>
      </w:r>
      <w:r w:rsidRPr="00EB2759">
        <w:rPr>
          <w:lang w:val="fr-FR"/>
        </w:rPr>
        <w:t>Notifications</w:t>
      </w:r>
      <w:r w:rsidRPr="00EB2759">
        <w:rPr>
          <w:lang w:val="fr-FR"/>
        </w:rPr>
        <w:tab/>
      </w:r>
      <w:r>
        <w:fldChar w:fldCharType="begin" w:fldLock="1"/>
      </w:r>
      <w:r w:rsidRPr="00EB2759">
        <w:rPr>
          <w:lang w:val="fr-FR"/>
        </w:rPr>
        <w:instrText xml:space="preserve"> PAGEREF _Toc82701839 \h </w:instrText>
      </w:r>
      <w:r>
        <w:fldChar w:fldCharType="separate"/>
      </w:r>
      <w:r w:rsidRPr="00EB2759">
        <w:rPr>
          <w:lang w:val="fr-FR"/>
        </w:rPr>
        <w:t>42</w:t>
      </w:r>
      <w:r>
        <w:fldChar w:fldCharType="end"/>
      </w:r>
    </w:p>
    <w:p w14:paraId="46C78AC9" w14:textId="69ABE162" w:rsidR="00BE3F1D" w:rsidRDefault="00BE3F1D">
      <w:pPr>
        <w:pStyle w:val="TOC3"/>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rsidRPr="00472495">
        <w:rPr>
          <w:rFonts w:ascii="Courier New" w:hAnsi="Courier New" w:cs="Courier New"/>
        </w:rPr>
        <w:t>TraceReference &lt;&lt;dataType&gt;&gt;</w:t>
      </w:r>
      <w:r>
        <w:tab/>
      </w:r>
      <w:r>
        <w:fldChar w:fldCharType="begin" w:fldLock="1"/>
      </w:r>
      <w:r>
        <w:instrText xml:space="preserve"> PAGEREF _Toc82701840 \h </w:instrText>
      </w:r>
      <w:r>
        <w:fldChar w:fldCharType="separate"/>
      </w:r>
      <w:r>
        <w:t>42</w:t>
      </w:r>
      <w:r>
        <w:fldChar w:fldCharType="end"/>
      </w:r>
    </w:p>
    <w:p w14:paraId="70241277" w14:textId="053F2A38" w:rsidR="00BE3F1D" w:rsidRDefault="00BE3F1D">
      <w:pPr>
        <w:pStyle w:val="TOC4"/>
        <w:rPr>
          <w:rFonts w:asciiTheme="minorHAnsi" w:eastAsiaTheme="minorEastAsia" w:hAnsiTheme="minorHAnsi" w:cstheme="minorBidi"/>
          <w:sz w:val="22"/>
          <w:szCs w:val="22"/>
          <w:lang w:eastAsia="en-GB"/>
        </w:rPr>
      </w:pPr>
      <w:r>
        <w:t>4.3.35.1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_Toc82701841 \h </w:instrText>
      </w:r>
      <w:r>
        <w:fldChar w:fldCharType="separate"/>
      </w:r>
      <w:r>
        <w:t>42</w:t>
      </w:r>
      <w:r>
        <w:fldChar w:fldCharType="end"/>
      </w:r>
    </w:p>
    <w:p w14:paraId="32E54A14" w14:textId="6BF0B417" w:rsidR="00BE3F1D" w:rsidRDefault="00BE3F1D">
      <w:pPr>
        <w:pStyle w:val="TOC4"/>
        <w:rPr>
          <w:rFonts w:asciiTheme="minorHAnsi" w:eastAsiaTheme="minorEastAsia" w:hAnsiTheme="minorHAnsi" w:cstheme="minorBidi"/>
          <w:sz w:val="22"/>
          <w:szCs w:val="22"/>
          <w:lang w:eastAsia="en-GB"/>
        </w:rPr>
      </w:pPr>
      <w:r w:rsidRPr="00BE3F1D">
        <w:t>4.3.35.2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_Toc82701842 \h </w:instrText>
      </w:r>
      <w:r>
        <w:fldChar w:fldCharType="separate"/>
      </w:r>
      <w:r>
        <w:t>42</w:t>
      </w:r>
      <w:r>
        <w:fldChar w:fldCharType="end"/>
      </w:r>
    </w:p>
    <w:p w14:paraId="2157BC02" w14:textId="6390BD8C" w:rsidR="00BE3F1D" w:rsidRDefault="00BE3F1D">
      <w:pPr>
        <w:pStyle w:val="TOC3"/>
        <w:rPr>
          <w:rFonts w:asciiTheme="minorHAnsi" w:eastAsiaTheme="minorEastAsia" w:hAnsiTheme="minorHAnsi" w:cstheme="minorBidi"/>
          <w:sz w:val="22"/>
          <w:szCs w:val="22"/>
          <w:lang w:eastAsia="en-GB"/>
        </w:rPr>
      </w:pPr>
      <w:r>
        <w:t>4.3.36</w:t>
      </w:r>
      <w:r>
        <w:rPr>
          <w:rFonts w:asciiTheme="minorHAnsi" w:eastAsiaTheme="minorEastAsia" w:hAnsiTheme="minorHAnsi" w:cstheme="minorBidi"/>
          <w:sz w:val="22"/>
          <w:szCs w:val="22"/>
          <w:lang w:eastAsia="en-GB"/>
        </w:rPr>
        <w:tab/>
      </w:r>
      <w:r w:rsidRPr="00472495">
        <w:rPr>
          <w:rFonts w:ascii="Courier New" w:hAnsi="Courier New" w:cs="Courier New"/>
        </w:rPr>
        <w:t>AreaConfig &lt;&lt;dataType&gt;&gt;</w:t>
      </w:r>
      <w:r>
        <w:tab/>
      </w:r>
      <w:r>
        <w:fldChar w:fldCharType="begin" w:fldLock="1"/>
      </w:r>
      <w:r>
        <w:instrText xml:space="preserve"> PAGEREF _Toc82701843 \h </w:instrText>
      </w:r>
      <w:r>
        <w:fldChar w:fldCharType="separate"/>
      </w:r>
      <w:r>
        <w:t>42</w:t>
      </w:r>
      <w:r>
        <w:fldChar w:fldCharType="end"/>
      </w:r>
    </w:p>
    <w:p w14:paraId="3DD44AEE" w14:textId="19BAB6C7" w:rsidR="00BE3F1D" w:rsidRDefault="00BE3F1D">
      <w:pPr>
        <w:pStyle w:val="TOC4"/>
        <w:rPr>
          <w:rFonts w:asciiTheme="minorHAnsi" w:eastAsiaTheme="minorEastAsia" w:hAnsiTheme="minorHAnsi" w:cstheme="minorBidi"/>
          <w:sz w:val="22"/>
          <w:szCs w:val="22"/>
          <w:lang w:eastAsia="en-GB"/>
        </w:rPr>
      </w:pPr>
      <w:r>
        <w:t>4.3.36.1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_Toc82701844 \h </w:instrText>
      </w:r>
      <w:r>
        <w:fldChar w:fldCharType="separate"/>
      </w:r>
      <w:r>
        <w:t>42</w:t>
      </w:r>
      <w:r>
        <w:fldChar w:fldCharType="end"/>
      </w:r>
    </w:p>
    <w:p w14:paraId="144B5AC4" w14:textId="2807B53C" w:rsidR="00BE3F1D" w:rsidRDefault="00BE3F1D">
      <w:pPr>
        <w:pStyle w:val="TOC4"/>
        <w:rPr>
          <w:rFonts w:asciiTheme="minorHAnsi" w:eastAsiaTheme="minorEastAsia" w:hAnsiTheme="minorHAnsi" w:cstheme="minorBidi"/>
          <w:sz w:val="22"/>
          <w:szCs w:val="22"/>
          <w:lang w:eastAsia="en-GB"/>
        </w:rPr>
      </w:pPr>
      <w:r w:rsidRPr="00BE3F1D">
        <w:t>4.3.36.2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_Toc82701845 \h </w:instrText>
      </w:r>
      <w:r>
        <w:fldChar w:fldCharType="separate"/>
      </w:r>
      <w:r>
        <w:t>42</w:t>
      </w:r>
      <w:r>
        <w:fldChar w:fldCharType="end"/>
      </w:r>
    </w:p>
    <w:p w14:paraId="29E5BD90" w14:textId="336DEF27" w:rsidR="00BE3F1D" w:rsidRDefault="00BE3F1D">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472495">
        <w:rPr>
          <w:rFonts w:ascii="Courier New" w:hAnsi="Courier New" w:cs="Courier New"/>
        </w:rPr>
        <w:t>FreqInfo &lt;&lt;dataType&gt;&gt;</w:t>
      </w:r>
      <w:r>
        <w:tab/>
      </w:r>
      <w:r>
        <w:fldChar w:fldCharType="begin" w:fldLock="1"/>
      </w:r>
      <w:r>
        <w:instrText xml:space="preserve"> PAGEREF _Toc82701846 \h </w:instrText>
      </w:r>
      <w:r>
        <w:fldChar w:fldCharType="separate"/>
      </w:r>
      <w:r>
        <w:t>42</w:t>
      </w:r>
      <w:r>
        <w:fldChar w:fldCharType="end"/>
      </w:r>
    </w:p>
    <w:p w14:paraId="6DA6052B" w14:textId="255B78F5" w:rsidR="00BE3F1D" w:rsidRDefault="00BE3F1D">
      <w:pPr>
        <w:pStyle w:val="TOC4"/>
        <w:rPr>
          <w:rFonts w:asciiTheme="minorHAnsi" w:eastAsiaTheme="minorEastAsia" w:hAnsiTheme="minorHAnsi" w:cstheme="minorBidi"/>
          <w:sz w:val="22"/>
          <w:szCs w:val="22"/>
          <w:lang w:eastAsia="en-GB"/>
        </w:rPr>
      </w:pPr>
      <w:r>
        <w:t>4.3.37.1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_Toc82701847 \h </w:instrText>
      </w:r>
      <w:r>
        <w:fldChar w:fldCharType="separate"/>
      </w:r>
      <w:r>
        <w:t>42</w:t>
      </w:r>
      <w:r>
        <w:fldChar w:fldCharType="end"/>
      </w:r>
    </w:p>
    <w:p w14:paraId="152123E2" w14:textId="0FEBD300" w:rsidR="00BE3F1D" w:rsidRDefault="00BE3F1D">
      <w:pPr>
        <w:pStyle w:val="TOC4"/>
        <w:rPr>
          <w:rFonts w:asciiTheme="minorHAnsi" w:eastAsiaTheme="minorEastAsia" w:hAnsiTheme="minorHAnsi" w:cstheme="minorBidi"/>
          <w:sz w:val="22"/>
          <w:szCs w:val="22"/>
          <w:lang w:eastAsia="en-GB"/>
        </w:rPr>
      </w:pPr>
      <w:r w:rsidRPr="00BE3F1D">
        <w:t>4.3.37.2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_Toc82701848 \h </w:instrText>
      </w:r>
      <w:r>
        <w:fldChar w:fldCharType="separate"/>
      </w:r>
      <w:r>
        <w:t>43</w:t>
      </w:r>
      <w:r>
        <w:fldChar w:fldCharType="end"/>
      </w:r>
    </w:p>
    <w:p w14:paraId="336A3FE3" w14:textId="7BB40245" w:rsidR="00BE3F1D" w:rsidRDefault="00BE3F1D">
      <w:pPr>
        <w:pStyle w:val="TOC3"/>
        <w:rPr>
          <w:rFonts w:asciiTheme="minorHAnsi" w:eastAsiaTheme="minorEastAsia" w:hAnsiTheme="minorHAnsi" w:cstheme="minorBidi"/>
          <w:sz w:val="22"/>
          <w:szCs w:val="22"/>
          <w:lang w:eastAsia="en-GB"/>
        </w:rPr>
      </w:pPr>
      <w:r>
        <w:t>4.3.38</w:t>
      </w:r>
      <w:r>
        <w:rPr>
          <w:rFonts w:asciiTheme="minorHAnsi" w:eastAsiaTheme="minorEastAsia" w:hAnsiTheme="minorHAnsi" w:cstheme="minorBidi"/>
          <w:sz w:val="22"/>
          <w:szCs w:val="22"/>
          <w:lang w:eastAsia="en-GB"/>
        </w:rPr>
        <w:tab/>
      </w:r>
      <w:r w:rsidRPr="00472495">
        <w:rPr>
          <w:rFonts w:ascii="Courier New" w:hAnsi="Courier New" w:cs="Courier New"/>
        </w:rPr>
        <w:t>AreaScope &lt;&lt;dataType&gt;&gt;</w:t>
      </w:r>
      <w:r>
        <w:tab/>
      </w:r>
      <w:r>
        <w:fldChar w:fldCharType="begin" w:fldLock="1"/>
      </w:r>
      <w:r>
        <w:instrText xml:space="preserve"> PAGEREF _Toc82701849 \h </w:instrText>
      </w:r>
      <w:r>
        <w:fldChar w:fldCharType="separate"/>
      </w:r>
      <w:r>
        <w:t>43</w:t>
      </w:r>
      <w:r>
        <w:fldChar w:fldCharType="end"/>
      </w:r>
    </w:p>
    <w:p w14:paraId="0E21B671" w14:textId="26238FE9" w:rsidR="00BE3F1D" w:rsidRDefault="00BE3F1D">
      <w:pPr>
        <w:pStyle w:val="TOC4"/>
        <w:rPr>
          <w:rFonts w:asciiTheme="minorHAnsi" w:eastAsiaTheme="minorEastAsia" w:hAnsiTheme="minorHAnsi" w:cstheme="minorBidi"/>
          <w:sz w:val="22"/>
          <w:szCs w:val="22"/>
          <w:lang w:eastAsia="en-GB"/>
        </w:rPr>
      </w:pPr>
      <w:r>
        <w:t>4.3.38.1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_Toc82701850 \h </w:instrText>
      </w:r>
      <w:r>
        <w:fldChar w:fldCharType="separate"/>
      </w:r>
      <w:r>
        <w:t>43</w:t>
      </w:r>
      <w:r>
        <w:fldChar w:fldCharType="end"/>
      </w:r>
    </w:p>
    <w:p w14:paraId="3E60D1C3" w14:textId="52F5D331" w:rsidR="00BE3F1D" w:rsidRDefault="00BE3F1D">
      <w:pPr>
        <w:pStyle w:val="TOC4"/>
        <w:rPr>
          <w:rFonts w:asciiTheme="minorHAnsi" w:eastAsiaTheme="minorEastAsia" w:hAnsiTheme="minorHAnsi" w:cstheme="minorBidi"/>
          <w:sz w:val="22"/>
          <w:szCs w:val="22"/>
          <w:lang w:eastAsia="en-GB"/>
        </w:rPr>
      </w:pPr>
      <w:r w:rsidRPr="00BE3F1D">
        <w:t>4.3.38.2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_Toc82701851 \h </w:instrText>
      </w:r>
      <w:r>
        <w:fldChar w:fldCharType="separate"/>
      </w:r>
      <w:r>
        <w:t>43</w:t>
      </w:r>
      <w:r>
        <w:fldChar w:fldCharType="end"/>
      </w:r>
    </w:p>
    <w:p w14:paraId="235BEEF9" w14:textId="7EA3B053" w:rsidR="00BE3F1D" w:rsidRDefault="00BE3F1D">
      <w:pPr>
        <w:pStyle w:val="TOC3"/>
        <w:rPr>
          <w:rFonts w:asciiTheme="minorHAnsi" w:eastAsiaTheme="minorEastAsia" w:hAnsiTheme="minorHAnsi" w:cstheme="minorBidi"/>
          <w:sz w:val="22"/>
          <w:szCs w:val="22"/>
          <w:lang w:eastAsia="en-GB"/>
        </w:rPr>
      </w:pPr>
      <w:r w:rsidRPr="00BE3F1D">
        <w:t>4.3.39</w:t>
      </w:r>
      <w:r w:rsidRPr="00BE3F1D">
        <w:rPr>
          <w:rFonts w:asciiTheme="minorHAnsi" w:eastAsiaTheme="minorEastAsia" w:hAnsiTheme="minorHAnsi" w:cstheme="minorBidi"/>
          <w:sz w:val="22"/>
          <w:szCs w:val="22"/>
          <w:lang w:eastAsia="en-GB"/>
        </w:rPr>
        <w:tab/>
      </w:r>
      <w:r w:rsidRPr="00EB2759">
        <w:rPr>
          <w:rFonts w:ascii="Courier New" w:hAnsi="Courier New" w:cs="Courier New"/>
        </w:rPr>
        <w:t>Tai &lt;&lt;dataType&gt;&gt;</w:t>
      </w:r>
      <w:r>
        <w:tab/>
      </w:r>
      <w:r>
        <w:fldChar w:fldCharType="begin" w:fldLock="1"/>
      </w:r>
      <w:r>
        <w:instrText xml:space="preserve"> PAGEREF _Toc82701852 \h </w:instrText>
      </w:r>
      <w:r>
        <w:fldChar w:fldCharType="separate"/>
      </w:r>
      <w:r>
        <w:t>43</w:t>
      </w:r>
      <w:r>
        <w:fldChar w:fldCharType="end"/>
      </w:r>
    </w:p>
    <w:p w14:paraId="18EB84BA" w14:textId="6C806178" w:rsidR="00BE3F1D" w:rsidRDefault="00BE3F1D">
      <w:pPr>
        <w:pStyle w:val="TOC4"/>
        <w:rPr>
          <w:rFonts w:asciiTheme="minorHAnsi" w:eastAsiaTheme="minorEastAsia" w:hAnsiTheme="minorHAnsi" w:cstheme="minorBidi"/>
          <w:sz w:val="22"/>
          <w:szCs w:val="22"/>
          <w:lang w:eastAsia="en-GB"/>
        </w:rPr>
      </w:pPr>
      <w:r w:rsidRPr="00BE3F1D">
        <w:t>4.3.39.1</w:t>
      </w:r>
      <w:r w:rsidRPr="00BE3F1D">
        <w:rPr>
          <w:rFonts w:asciiTheme="minorHAnsi" w:eastAsiaTheme="minorEastAsia" w:hAnsiTheme="minorHAnsi" w:cstheme="minorBidi"/>
          <w:sz w:val="22"/>
          <w:szCs w:val="22"/>
          <w:lang w:eastAsia="en-GB"/>
        </w:rPr>
        <w:tab/>
      </w:r>
      <w:r w:rsidRPr="00EB2759">
        <w:t>Definition</w:t>
      </w:r>
      <w:r>
        <w:tab/>
      </w:r>
      <w:r>
        <w:fldChar w:fldCharType="begin" w:fldLock="1"/>
      </w:r>
      <w:r>
        <w:instrText xml:space="preserve"> PAGEREF _Toc82701853 \h </w:instrText>
      </w:r>
      <w:r>
        <w:fldChar w:fldCharType="separate"/>
      </w:r>
      <w:r>
        <w:t>43</w:t>
      </w:r>
      <w:r>
        <w:fldChar w:fldCharType="end"/>
      </w:r>
    </w:p>
    <w:p w14:paraId="1E4F84E0" w14:textId="59592349" w:rsidR="00BE3F1D" w:rsidRDefault="00BE3F1D">
      <w:pPr>
        <w:pStyle w:val="TOC4"/>
        <w:rPr>
          <w:rFonts w:asciiTheme="minorHAnsi" w:eastAsiaTheme="minorEastAsia" w:hAnsiTheme="minorHAnsi" w:cstheme="minorBidi"/>
          <w:sz w:val="22"/>
          <w:szCs w:val="22"/>
          <w:lang w:eastAsia="en-GB"/>
        </w:rPr>
      </w:pPr>
      <w:r w:rsidRPr="00BE3F1D">
        <w:t>4.3.39.2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_Toc82701854 \h </w:instrText>
      </w:r>
      <w:r>
        <w:fldChar w:fldCharType="separate"/>
      </w:r>
      <w:r>
        <w:t>43</w:t>
      </w:r>
      <w:r>
        <w:fldChar w:fldCharType="end"/>
      </w:r>
    </w:p>
    <w:p w14:paraId="6BA94CC8" w14:textId="7A7B48F3" w:rsidR="00BE3F1D" w:rsidRDefault="00BE3F1D">
      <w:pPr>
        <w:pStyle w:val="TOC3"/>
        <w:rPr>
          <w:rFonts w:asciiTheme="minorHAnsi" w:eastAsiaTheme="minorEastAsia" w:hAnsiTheme="minorHAnsi" w:cstheme="minorBidi"/>
          <w:sz w:val="22"/>
          <w:szCs w:val="22"/>
          <w:lang w:eastAsia="en-GB"/>
        </w:rPr>
      </w:pPr>
      <w:r>
        <w:t>4.3.40</w:t>
      </w:r>
      <w:r>
        <w:rPr>
          <w:rFonts w:asciiTheme="minorHAnsi" w:eastAsiaTheme="minorEastAsia" w:hAnsiTheme="minorHAnsi" w:cstheme="minorBidi"/>
          <w:sz w:val="22"/>
          <w:szCs w:val="22"/>
          <w:lang w:eastAsia="en-GB"/>
        </w:rPr>
        <w:tab/>
      </w:r>
      <w:r w:rsidRPr="00472495">
        <w:rPr>
          <w:rFonts w:ascii="Courier New" w:hAnsi="Courier New" w:cs="Courier New"/>
        </w:rPr>
        <w:t>MbsfnArea &lt;&lt;dataType&gt;&gt;</w:t>
      </w:r>
      <w:r>
        <w:tab/>
      </w:r>
      <w:r>
        <w:fldChar w:fldCharType="begin" w:fldLock="1"/>
      </w:r>
      <w:r>
        <w:instrText xml:space="preserve"> PAGEREF _Toc82701855 \h </w:instrText>
      </w:r>
      <w:r>
        <w:fldChar w:fldCharType="separate"/>
      </w:r>
      <w:r>
        <w:t>43</w:t>
      </w:r>
      <w:r>
        <w:fldChar w:fldCharType="end"/>
      </w:r>
    </w:p>
    <w:p w14:paraId="58F37277" w14:textId="4C4D3B5A" w:rsidR="00BE3F1D" w:rsidRDefault="00BE3F1D">
      <w:pPr>
        <w:pStyle w:val="TOC4"/>
        <w:rPr>
          <w:rFonts w:asciiTheme="minorHAnsi" w:eastAsiaTheme="minorEastAsia" w:hAnsiTheme="minorHAnsi" w:cstheme="minorBidi"/>
          <w:sz w:val="22"/>
          <w:szCs w:val="22"/>
          <w:lang w:eastAsia="en-GB"/>
        </w:rPr>
      </w:pPr>
      <w:r>
        <w:t>4.3.40.1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_Toc82701856 \h </w:instrText>
      </w:r>
      <w:r>
        <w:fldChar w:fldCharType="separate"/>
      </w:r>
      <w:r>
        <w:t>43</w:t>
      </w:r>
      <w:r>
        <w:fldChar w:fldCharType="end"/>
      </w:r>
    </w:p>
    <w:p w14:paraId="0E7B28F5" w14:textId="6ADB1747" w:rsidR="00BE3F1D" w:rsidRDefault="00BE3F1D">
      <w:pPr>
        <w:pStyle w:val="TOC4"/>
        <w:rPr>
          <w:rFonts w:asciiTheme="minorHAnsi" w:eastAsiaTheme="minorEastAsia" w:hAnsiTheme="minorHAnsi" w:cstheme="minorBidi"/>
          <w:sz w:val="22"/>
          <w:szCs w:val="22"/>
          <w:lang w:eastAsia="en-GB"/>
        </w:rPr>
      </w:pPr>
      <w:r w:rsidRPr="00BE3F1D">
        <w:t>4.3.40.2</w:t>
      </w:r>
      <w:r w:rsidRPr="00BE3F1D">
        <w:rPr>
          <w:rFonts w:asciiTheme="minorHAnsi" w:eastAsiaTheme="minorEastAsia" w:hAnsiTheme="minorHAnsi" w:cstheme="minorBidi"/>
          <w:sz w:val="22"/>
          <w:szCs w:val="22"/>
          <w:lang w:eastAsia="en-GB"/>
        </w:rPr>
        <w:tab/>
      </w:r>
      <w:r w:rsidRPr="00EB2759">
        <w:t>Attributes</w:t>
      </w:r>
      <w:r>
        <w:tab/>
      </w:r>
      <w:r>
        <w:fldChar w:fldCharType="begin" w:fldLock="1"/>
      </w:r>
      <w:r>
        <w:instrText xml:space="preserve"> PAGEREF _Toc82701857 \h </w:instrText>
      </w:r>
      <w:r>
        <w:fldChar w:fldCharType="separate"/>
      </w:r>
      <w:r>
        <w:t>44</w:t>
      </w:r>
      <w:r>
        <w:fldChar w:fldCharType="end"/>
      </w:r>
    </w:p>
    <w:p w14:paraId="25DEFDCC" w14:textId="3364F110" w:rsidR="00BE3F1D" w:rsidRDefault="00BE3F1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r>
      <w:r>
        <w:fldChar w:fldCharType="begin" w:fldLock="1"/>
      </w:r>
      <w:r>
        <w:instrText xml:space="preserve"> PAGEREF _Toc82701858 \h </w:instrText>
      </w:r>
      <w:r>
        <w:fldChar w:fldCharType="separate"/>
      </w:r>
      <w:r>
        <w:t>45</w:t>
      </w:r>
      <w:r>
        <w:fldChar w:fldCharType="end"/>
      </w:r>
    </w:p>
    <w:p w14:paraId="76BB36D3" w14:textId="2DA959A9" w:rsidR="00BE3F1D" w:rsidRDefault="00BE3F1D">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Attribute properties</w:t>
      </w:r>
      <w:r>
        <w:tab/>
      </w:r>
      <w:r>
        <w:fldChar w:fldCharType="begin" w:fldLock="1"/>
      </w:r>
      <w:r>
        <w:instrText xml:space="preserve"> PAGEREF _Toc82701859 \h </w:instrText>
      </w:r>
      <w:r>
        <w:fldChar w:fldCharType="separate"/>
      </w:r>
      <w:r>
        <w:t>45</w:t>
      </w:r>
      <w:r>
        <w:fldChar w:fldCharType="end"/>
      </w:r>
    </w:p>
    <w:p w14:paraId="073333F1" w14:textId="11E6AA4C" w:rsidR="00BE3F1D" w:rsidRDefault="00BE3F1D">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Constraints</w:t>
      </w:r>
      <w:r>
        <w:tab/>
      </w:r>
      <w:r>
        <w:fldChar w:fldCharType="begin" w:fldLock="1"/>
      </w:r>
      <w:r>
        <w:instrText xml:space="preserve"> PAGEREF _Toc82701860 \h </w:instrText>
      </w:r>
      <w:r>
        <w:fldChar w:fldCharType="separate"/>
      </w:r>
      <w:r>
        <w:t>63</w:t>
      </w:r>
      <w:r>
        <w:fldChar w:fldCharType="end"/>
      </w:r>
    </w:p>
    <w:p w14:paraId="525C5E9F" w14:textId="5031B9A9" w:rsidR="00BE3F1D" w:rsidRDefault="00BE3F1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r>
      <w:r>
        <w:fldChar w:fldCharType="begin" w:fldLock="1"/>
      </w:r>
      <w:r>
        <w:instrText xml:space="preserve"> PAGEREF _Toc82701861 \h </w:instrText>
      </w:r>
      <w:r>
        <w:fldChar w:fldCharType="separate"/>
      </w:r>
      <w:r>
        <w:t>63</w:t>
      </w:r>
      <w:r>
        <w:fldChar w:fldCharType="end"/>
      </w:r>
    </w:p>
    <w:p w14:paraId="3CA6CAD6" w14:textId="65081386" w:rsidR="00BE3F1D" w:rsidRDefault="00BE3F1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r>
      <w:r>
        <w:fldChar w:fldCharType="begin" w:fldLock="1"/>
      </w:r>
      <w:r>
        <w:instrText xml:space="preserve"> PAGEREF _Toc82701862 \h </w:instrText>
      </w:r>
      <w:r>
        <w:fldChar w:fldCharType="separate"/>
      </w:r>
      <w:r>
        <w:t>63</w:t>
      </w:r>
      <w:r>
        <w:fldChar w:fldCharType="end"/>
      </w:r>
    </w:p>
    <w:p w14:paraId="65C03BBF" w14:textId="4C8A35E9" w:rsidR="00BE3F1D" w:rsidRDefault="00BE3F1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r>
      <w:r>
        <w:fldChar w:fldCharType="begin" w:fldLock="1"/>
      </w:r>
      <w:r>
        <w:instrText xml:space="preserve"> PAGEREF _Toc82701863 \h </w:instrText>
      </w:r>
      <w:r>
        <w:fldChar w:fldCharType="separate"/>
      </w:r>
      <w:r>
        <w:t>63</w:t>
      </w:r>
      <w:r>
        <w:fldChar w:fldCharType="end"/>
      </w:r>
    </w:p>
    <w:p w14:paraId="1AC0FD95" w14:textId="5C7563BE" w:rsidR="00BE3F1D" w:rsidRDefault="00BE3F1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r>
      <w:r>
        <w:fldChar w:fldCharType="begin" w:fldLock="1"/>
      </w:r>
      <w:r>
        <w:instrText xml:space="preserve"> PAGEREF _Toc82701864 \h </w:instrText>
      </w:r>
      <w:r>
        <w:fldChar w:fldCharType="separate"/>
      </w:r>
      <w:r>
        <w:t>63</w:t>
      </w:r>
      <w:r>
        <w:fldChar w:fldCharType="end"/>
      </w:r>
    </w:p>
    <w:p w14:paraId="78CD05E2" w14:textId="22F2A93A" w:rsidR="00BE3F1D" w:rsidRDefault="00BE3F1D" w:rsidP="00BE3F1D">
      <w:pPr>
        <w:pStyle w:val="TOC8"/>
        <w:rPr>
          <w:rFonts w:asciiTheme="minorHAnsi" w:eastAsiaTheme="minorEastAsia" w:hAnsiTheme="minorHAnsi" w:cstheme="minorBidi"/>
          <w:b w:val="0"/>
          <w:szCs w:val="22"/>
          <w:lang w:eastAsia="en-GB"/>
        </w:rPr>
      </w:pPr>
      <w:r>
        <w:t>Annex A (informative):</w:t>
      </w:r>
      <w:r>
        <w:tab/>
        <w:t>Alternate class diagram</w:t>
      </w:r>
      <w:r>
        <w:tab/>
      </w:r>
      <w:r>
        <w:fldChar w:fldCharType="begin" w:fldLock="1"/>
      </w:r>
      <w:r>
        <w:instrText xml:space="preserve"> PAGEREF _Toc82701865 \h </w:instrText>
      </w:r>
      <w:r>
        <w:fldChar w:fldCharType="separate"/>
      </w:r>
      <w:r>
        <w:t>64</w:t>
      </w:r>
      <w:r>
        <w:fldChar w:fldCharType="end"/>
      </w:r>
    </w:p>
    <w:p w14:paraId="6C679740" w14:textId="50EA84EA" w:rsidR="00BE3F1D" w:rsidRDefault="00BE3F1D" w:rsidP="00BE3F1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_Toc82701866 \h </w:instrText>
      </w:r>
      <w:r>
        <w:fldChar w:fldCharType="separate"/>
      </w:r>
      <w:r>
        <w:t>65</w:t>
      </w:r>
      <w:r>
        <w:fldChar w:fldCharType="end"/>
      </w:r>
    </w:p>
    <w:p w14:paraId="4359B8AA" w14:textId="5D225EAB"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82701680"/>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82701681"/>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82701682"/>
      <w:r>
        <w:t>1</w:t>
      </w:r>
      <w:r>
        <w:tab/>
        <w:t>Scope</w:t>
      </w:r>
      <w:bookmarkEnd w:id="18"/>
      <w:bookmarkEnd w:id="19"/>
      <w:bookmarkEnd w:id="20"/>
      <w:bookmarkEnd w:id="21"/>
      <w:bookmarkEnd w:id="22"/>
      <w:bookmarkEnd w:id="23"/>
      <w:bookmarkEnd w:id="24"/>
    </w:p>
    <w:p w14:paraId="14851B38" w14:textId="77777777" w:rsidR="00BD0CAD" w:rsidRDefault="00BD0CAD">
      <w:r>
        <w:t xml:space="preserve">The present document specifies the </w:t>
      </w:r>
      <w:r>
        <w:rPr>
          <w:lang w:val="en-US"/>
        </w:rPr>
        <w:t xml:space="preserve">Generic </w:t>
      </w:r>
      <w:r>
        <w:t xml:space="preserve">network resource information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82701683"/>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7777777" w:rsidR="00BD0CAD" w:rsidRDefault="00BD0CAD">
      <w:pPr>
        <w:pStyle w:val="EX"/>
      </w:pPr>
      <w:bookmarkStart w:id="35" w:name="_Ref468560246"/>
      <w:bookmarkEnd w:id="34"/>
      <w:r>
        <w:t>[6]</w:t>
      </w:r>
      <w:r>
        <w:tab/>
      </w:r>
      <w:bookmarkEnd w:id="3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77777777" w:rsidR="00BD0CAD" w:rsidRDefault="00BD0CAD">
      <w:pPr>
        <w:pStyle w:val="EX"/>
      </w:pPr>
      <w:bookmarkStart w:id="39" w:name="_Ref469244905"/>
      <w:r>
        <w:t>[11]</w:t>
      </w:r>
      <w:r>
        <w:tab/>
        <w:t>3GPP TS 32.111-2: "Telecommunication management; Fault Management; Part 2: Alarm Integration Reference Point (IRP): Information Service (IS)".</w:t>
      </w:r>
    </w:p>
    <w:p w14:paraId="63C3928B" w14:textId="77777777" w:rsidR="00BD0CAD" w:rsidRDefault="00BD0CAD">
      <w:pPr>
        <w:pStyle w:val="EX"/>
      </w:pPr>
      <w:r>
        <w:t>[12]</w:t>
      </w:r>
      <w:r>
        <w:tab/>
        <w:t>3GPP TS 32.662: "Telecommunication management; Configuration Management (CM); Kernel CM Information Service (IS)".</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1C7FB3D" w:rsidR="001018BF" w:rsidRDefault="001018BF" w:rsidP="001018BF">
      <w:pPr>
        <w:pStyle w:val="EX"/>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82701684"/>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82701685"/>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1005431251"/>
    <w:bookmarkStart w:id="55" w:name="_MON_1005434613"/>
    <w:bookmarkStart w:id="56" w:name="_MON_1005484588"/>
    <w:bookmarkStart w:id="57" w:name="_MON_1042753125"/>
    <w:bookmarkStart w:id="58" w:name="_MON_1042753224"/>
    <w:bookmarkStart w:id="59" w:name="_MON_1094601471"/>
    <w:bookmarkStart w:id="60" w:name="_MON_1117872496"/>
    <w:bookmarkStart w:id="61" w:name="_MON_1395054800"/>
    <w:bookmarkStart w:id="62" w:name="_MON_1395054868"/>
    <w:bookmarkStart w:id="63" w:name="_MON_1395073537"/>
    <w:bookmarkStart w:id="64" w:name="_MON_991524997"/>
    <w:bookmarkStart w:id="65" w:name="_MON_991525094"/>
    <w:bookmarkStart w:id="66" w:name="_MON_991526350"/>
    <w:bookmarkStart w:id="67" w:name="_MON_991597337"/>
    <w:bookmarkStart w:id="68" w:name="_MON_997086253"/>
    <w:bookmarkStart w:id="69" w:name="_MON_1003761905"/>
    <w:bookmarkStart w:id="70" w:name="_MON_1003859758"/>
    <w:bookmarkStart w:id="71" w:name="_MON_1003883174"/>
    <w:bookmarkStart w:id="72" w:name="_MON_1003913495"/>
    <w:bookmarkStart w:id="73" w:name="_MON_100504274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1005045497"/>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5pt" o:ole="" fillcolor="window">
            <v:imagedata r:id="rId13" o:title=""/>
          </v:shape>
          <o:OLEObject Type="Embed" ProgID="Word.Picture.8" ShapeID="_x0000_i1025" DrawAspect="Content" ObjectID="_1693917425"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82701686"/>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82701687"/>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82701688"/>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82701689"/>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82701690"/>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1.5pt;height:336pt" o:ole="">
            <v:imagedata r:id="rId15" o:title=""/>
          </v:shape>
          <o:OLEObject Type="Embed" ProgID="Word.Document.12" ShapeID="_x0000_i1026" DrawAspect="Content" ObjectID="_1693917426"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1.5pt;height:51pt" o:ole="">
            <v:imagedata r:id="rId17" o:title=""/>
          </v:shape>
          <o:OLEObject Type="Embed" ProgID="Word.Document.12" ShapeID="_x0000_i1027" DrawAspect="Content" ObjectID="_1693917427"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1.5pt;height:147pt" o:ole="">
            <v:imagedata r:id="rId23" o:title=""/>
          </v:shape>
          <o:OLEObject Type="Embed" ProgID="Word.Document.12" ShapeID="_x0000_i1028" DrawAspect="Content" ObjectID="_1693917428"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82701691"/>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5pt;height:141pt" o:ole="">
            <v:imagedata r:id="rId25" o:title=""/>
          </v:shape>
          <o:OLEObject Type="Embed" ProgID="Word.Document.12" ShapeID="_x0000_i1029" DrawAspect="Content" ObjectID="_1693917429"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5pt;height:141pt" o:ole="">
            <v:imagedata r:id="rId27" o:title=""/>
          </v:shape>
          <o:OLEObject Type="Embed" ProgID="Word.Document.12" ShapeID="_x0000_i1030" DrawAspect="Content" ObjectID="_1693917430"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82701692"/>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82701693"/>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82701694"/>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82701695"/>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82701696"/>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82701697"/>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82701698"/>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82701699"/>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82701700"/>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82701701"/>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82701702"/>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82701703"/>
      <w:r>
        <w:t>4.3.2a</w:t>
      </w:r>
      <w:r>
        <w:tab/>
      </w:r>
      <w:r>
        <w:rPr>
          <w:rStyle w:val="StyleHeading3h3CourierNewChar"/>
        </w:rPr>
        <w:t>MnsAgent</w:t>
      </w:r>
      <w:bookmarkEnd w:id="201"/>
    </w:p>
    <w:p w14:paraId="29E668F8" w14:textId="7AE4A868" w:rsidR="00B934E4" w:rsidRDefault="00B934E4" w:rsidP="00B934E4">
      <w:pPr>
        <w:pStyle w:val="Heading4"/>
      </w:pPr>
      <w:bookmarkStart w:id="202" w:name="_Toc82701704"/>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7777777" w:rsidR="00B934E4" w:rsidRDefault="00B934E4" w:rsidP="00B934E4">
      <w:pPr>
        <w:pStyle w:val="B1"/>
        <w:rPr>
          <w:noProof/>
        </w:rPr>
      </w:pPr>
      <w:r>
        <w:rPr>
          <w:rFonts w:ascii="Courier" w:hAnsi="Courier"/>
        </w:rPr>
        <w:t>1)</w:t>
      </w:r>
      <w:r>
        <w:rPr>
          <w:rFonts w:ascii="Courier" w:hAnsi="Courier"/>
        </w:rPr>
        <w:tab/>
        <w:t>ManagementNode</w:t>
      </w:r>
      <w:r>
        <w:t xml:space="preserve">, if the configuration contains a </w:t>
      </w:r>
      <w:r>
        <w:rPr>
          <w:rFonts w:ascii="Courier" w:hAnsi="Courier"/>
        </w:rPr>
        <w:t>ManagementNode</w:t>
      </w:r>
      <w:r>
        <w:t>;</w:t>
      </w:r>
    </w:p>
    <w:p w14:paraId="14B8D3BC" w14:textId="77777777" w:rsidR="00B934E4" w:rsidRDefault="00B934E4" w:rsidP="00B934E4">
      <w:pPr>
        <w:pStyle w:val="B1"/>
        <w:rPr>
          <w:noProof/>
        </w:rPr>
      </w:pPr>
      <w:r>
        <w:rPr>
          <w:rFonts w:ascii="Courier" w:hAnsi="Courier"/>
        </w:rPr>
        <w:t>2)</w:t>
      </w:r>
      <w:r>
        <w:rPr>
          <w:rFonts w:ascii="Courier" w:hAnsi="Courier"/>
        </w:rPr>
        <w:tab/>
        <w:t>SubNetwork</w:t>
      </w:r>
      <w:r>
        <w:t xml:space="preserve">, if the configuration contains a </w:t>
      </w:r>
      <w:r>
        <w:rPr>
          <w:rFonts w:ascii="Courier" w:hAnsi="Courier"/>
        </w:rPr>
        <w:t>SubNetwork</w:t>
      </w:r>
      <w:r>
        <w:t xml:space="preserve"> and no </w:t>
      </w:r>
      <w:r>
        <w:rPr>
          <w:rFonts w:ascii="Courier" w:hAnsi="Courier"/>
        </w:rPr>
        <w:t>ManagementNode</w:t>
      </w:r>
      <w:r>
        <w:t>;</w:t>
      </w:r>
    </w:p>
    <w:p w14:paraId="119F8EF1" w14:textId="77777777" w:rsidR="00B934E4" w:rsidRDefault="00B934E4" w:rsidP="00B934E4">
      <w:pPr>
        <w:pStyle w:val="B1"/>
      </w:pPr>
      <w:r>
        <w:rPr>
          <w:rFonts w:ascii="Courier New" w:hAnsi="Courier New" w:cs="Courier New"/>
        </w:rPr>
        <w:t>3)</w:t>
      </w:r>
      <w:r>
        <w:rPr>
          <w:rFonts w:ascii="Courier New" w:hAnsi="Courier New" w:cs="Courier New"/>
        </w:rPr>
        <w:tab/>
        <w:t>ManagedElement</w:t>
      </w:r>
      <w:r>
        <w:t xml:space="preserve">, if the configuration contains no </w:t>
      </w:r>
      <w:r>
        <w:rPr>
          <w:rFonts w:ascii="Courier New" w:hAnsi="Courier New" w:cs="Courier New"/>
        </w:rPr>
        <w:t>ManagementNode</w:t>
      </w:r>
      <w:r w:rsidRPr="007700F6">
        <w:t xml:space="preserve"> </w:t>
      </w:r>
      <w:r>
        <w:t xml:space="preserve">or </w:t>
      </w:r>
      <w:r>
        <w:rPr>
          <w:rFonts w:ascii="Courier" w:hAnsi="Courier"/>
        </w:rPr>
        <w:t>SubNetwork</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82701705"/>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82701706"/>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82701707"/>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82701708"/>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82701709"/>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82701710"/>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82701711"/>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82701712"/>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82701713"/>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82701714"/>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82701715"/>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82701716"/>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82701717"/>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82701718"/>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82701719"/>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82701720"/>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82701721"/>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82701722"/>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82701723"/>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82701724"/>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82701725"/>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82701726"/>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82701727"/>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82701728"/>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82701729"/>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82701730"/>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82701731"/>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82701732"/>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82701733"/>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82701734"/>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82701735"/>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82701736"/>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82701737"/>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82701738"/>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82701739"/>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82701740"/>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82701741"/>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82701742"/>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82701743"/>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82701744"/>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82701745"/>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82701746"/>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82701747"/>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82701748"/>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82701749"/>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82701750"/>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82701751"/>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82701752"/>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82701753"/>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82701754"/>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82701755"/>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82701756"/>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82701757"/>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82701758"/>
      <w:r>
        <w:rPr>
          <w:rFonts w:eastAsia="SimSun"/>
        </w:rPr>
        <w:t>4.3.16.1</w:t>
      </w:r>
      <w:r>
        <w:rPr>
          <w:rFonts w:eastAsia="SimSun"/>
        </w:rPr>
        <w:tab/>
        <w:t>Definition</w:t>
      </w:r>
      <w:bookmarkEnd w:id="559"/>
      <w:bookmarkEnd w:id="560"/>
      <w:bookmarkEnd w:id="561"/>
      <w:bookmarkEnd w:id="562"/>
      <w:bookmarkEnd w:id="563"/>
      <w:bookmarkEnd w:id="564"/>
      <w:bookmarkEnd w:id="565"/>
    </w:p>
    <w:p w14:paraId="02463AC2" w14:textId="77777777" w:rsidR="00A75FAA" w:rsidRDefault="00A75FAA" w:rsidP="00A75FAA">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1F8F3B4A" w14:textId="7777777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treshold value equal to the threshold value plus the hysteresis value, and a low threshold value equal to the threshold value minus the hysteresis value. When the monitored performance metric increases, the theshold is triggered when the high threshold value is reached or crossed. When the monitored performance metric decreases, the theshold is triggered when the low threshold value is reached or crossed. The hsyteresis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82701759"/>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82701760"/>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82701761"/>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82701762"/>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82701763"/>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82701764"/>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82701765"/>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82701766"/>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82701767"/>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82701768"/>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82701769"/>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82701770"/>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82701771"/>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82701772"/>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82701773"/>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82701774"/>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82701775"/>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82701776"/>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82701777"/>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82701778"/>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82701779"/>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82701780"/>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82701781"/>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82701782"/>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82701783"/>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82701784"/>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82701785"/>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82701786"/>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82701787"/>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82701788"/>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0FF3609A"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46ABBBEF" w14:textId="77777777" w:rsidR="00BB7812" w:rsidRDefault="00BB7812" w:rsidP="00BB7812">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82701789"/>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82701790"/>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82701791"/>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77777777" w:rsidR="00BB7812" w:rsidRPr="003D39E5" w:rsidRDefault="00BB7812" w:rsidP="00BB7812">
      <w:r w:rsidRPr="003D39E5">
        <w:t>The common notifications defined in clause 4.5 are valid for this IOC, without exceptions or additions</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82701792"/>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82701793"/>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82701794"/>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82701795"/>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82701796"/>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82701797"/>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82701798"/>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82701799"/>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82701800"/>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77777777" w:rsidR="00AA67EE" w:rsidRPr="009B729A" w:rsidRDefault="00AA67EE" w:rsidP="00AA67EE">
      <w:r>
        <w:t>When the alarm list is locked or disabled, the existing alarm records are not updated,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82701801"/>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82701802"/>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82701803"/>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82701804"/>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82701805"/>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82701806"/>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77777777" w:rsidR="00E24E5E" w:rsidRPr="00215D3C"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3513526D" w14:textId="77777777" w:rsidR="00B14D34" w:rsidRPr="00215D3C" w:rsidRDefault="00B14D34" w:rsidP="00D87E34">
            <w:pPr>
              <w:pStyle w:val="NO"/>
              <w:spacing w:after="0"/>
              <w:ind w:left="851"/>
              <w:rPr>
                <w:rFonts w:ascii="Arial" w:hAnsi="Arial" w:cs="Arial"/>
                <w:sz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82701807"/>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82701808"/>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82701809"/>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82701810"/>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82701811"/>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82701812"/>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82701813"/>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82701814"/>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82701815"/>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82701816"/>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7777777"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7777777" w:rsidR="00FD6961" w:rsidRDefault="00FD6961" w:rsidP="00FD6961">
      <w:pPr>
        <w:rPr>
          <w:noProof/>
        </w:rPr>
      </w:pPr>
      <w:r>
        <w:rPr>
          <w:noProof/>
        </w:rPr>
        <w:t xml:space="preserve">The attribute </w:t>
      </w:r>
      <w:r w:rsidRPr="00EB2759">
        <w:rPr>
          <w:rFonts w:ascii="Courier New" w:hAnsi="Courier New" w:cs="Courier New"/>
          <w:noProof/>
        </w:rPr>
        <w:t>tjTraceReference</w:t>
      </w:r>
      <w:r>
        <w:rPr>
          <w:noProof/>
        </w:rPr>
        <w:t xml:space="preserve"> specifies a globally unique ID and identifies a Trace session. One Trace Session may be activated to multiple Network Elements.</w:t>
      </w:r>
    </w:p>
    <w:p w14:paraId="73C89A62" w14:textId="77777777" w:rsidR="00FD6961" w:rsidRDefault="00FD6961" w:rsidP="00FD6961">
      <w:pPr>
        <w:rPr>
          <w:noProof/>
        </w:rPr>
      </w:pPr>
      <w:r>
        <w:rPr>
          <w:noProof/>
        </w:rPr>
        <w:t xml:space="preserve">The attribute </w:t>
      </w:r>
      <w:r w:rsidRPr="00EB2759">
        <w:rPr>
          <w:rFonts w:ascii="Courier New" w:hAnsi="Courier New" w:cs="Courier New"/>
          <w:noProof/>
        </w:rPr>
        <w:t>tjTraceRecordSessionReference</w:t>
      </w:r>
      <w:r>
        <w:rPr>
          <w:noProof/>
        </w:rPr>
        <w:t xml:space="preserve"> identifies a Trace Recording Session within a Trace Session. Two different trace sessions could e.g. be caused by two different trigger events.</w:t>
      </w:r>
    </w:p>
    <w:p w14:paraId="71D791C4" w14:textId="77777777" w:rsidR="00FD6961" w:rsidRDefault="00FD6961" w:rsidP="00FD6961">
      <w:pPr>
        <w:rPr>
          <w:noProof/>
        </w:rPr>
      </w:pPr>
      <w:r>
        <w:rPr>
          <w:noProof/>
        </w:rPr>
        <w:t xml:space="preserve">The attribute </w:t>
      </w:r>
      <w:r w:rsidRPr="00EB2759">
        <w:rPr>
          <w:rFonts w:ascii="Courier New" w:hAnsi="Courier New" w:cs="Courier New"/>
          <w:noProof/>
        </w:rPr>
        <w:t>tjTraceReportingFormat</w:t>
      </w:r>
      <w:r>
        <w:rPr>
          <w:noProof/>
        </w:rPr>
        <w:t xml:space="preserve"> defines the method for reporting the produced measurements. The selectable options are file-based or stream-based reporting. In case of file-based reporting the attribute </w:t>
      </w:r>
      <w:r w:rsidRPr="00EB2759">
        <w:rPr>
          <w:rFonts w:ascii="Courier New" w:hAnsi="Courier New" w:cs="Courier New"/>
          <w:noProof/>
        </w:rPr>
        <w:t>tjTraceCollectionEntityAddress</w:t>
      </w:r>
      <w:r>
        <w:rPr>
          <w:noProof/>
        </w:rPr>
        <w:t xml:space="preserve"> is used to specify the IP address to which the trace records shall be transferred, while in case of stream-based reporting the attribute </w:t>
      </w:r>
      <w:r w:rsidRPr="00EB2759">
        <w:rPr>
          <w:rFonts w:ascii="Courier New" w:hAnsi="Courier New" w:cs="Courier New"/>
          <w:noProof/>
        </w:rPr>
        <w:t>tjStreamingTraceConsumerUri</w:t>
      </w:r>
      <w:r>
        <w:rPr>
          <w:noProof/>
        </w:rPr>
        <w:t xml:space="preserve"> specifies the streaming target.</w:t>
      </w:r>
    </w:p>
    <w:p w14:paraId="05587A56" w14:textId="4756EAFB" w:rsidR="00FD6961" w:rsidRDefault="00FD6961" w:rsidP="00FD6961">
      <w:pPr>
        <w:rPr>
          <w:noProof/>
        </w:rPr>
      </w:pPr>
      <w:r>
        <w:rPr>
          <w:noProof/>
        </w:rPr>
        <w:t xml:space="preserve">The mandatory attribute </w:t>
      </w:r>
      <w:r w:rsidRPr="00EB2759">
        <w:rPr>
          <w:rFonts w:ascii="Courier New" w:hAnsi="Courier New" w:cs="Courier New"/>
          <w:noProof/>
        </w:rPr>
        <w:t>tjTraceTarget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EB2759">
        <w:rPr>
          <w:rFonts w:ascii="Courier New" w:hAnsi="Courier New" w:cs="Courier New"/>
          <w:noProof/>
        </w:rPr>
        <w:t>tjPLMNTarget</w:t>
      </w:r>
      <w:r>
        <w:t xml:space="preserve"> defines the PLMN for which sessions shall be selected in the Trace Session in case of management based activation when several PLMNs are supported in the RAN.</w:t>
      </w:r>
    </w:p>
    <w:p w14:paraId="410E5293" w14:textId="0206F936" w:rsidR="001018BF" w:rsidRDefault="001018BF" w:rsidP="001018BF">
      <w:pPr>
        <w:rPr>
          <w:noProof/>
        </w:rPr>
      </w:pPr>
      <w:r>
        <w:rPr>
          <w:noProof/>
        </w:rPr>
        <w:t xml:space="preserve">The attribute </w:t>
      </w:r>
      <w:r w:rsidRPr="00F84ADE">
        <w:rPr>
          <w:rFonts w:ascii="Courier New" w:hAnsi="Courier New" w:cs="Courier New"/>
          <w:noProof/>
        </w:rPr>
        <w:t>tjJobType</w:t>
      </w:r>
      <w:r>
        <w:rPr>
          <w:noProof/>
        </w:rPr>
        <w:t xml:space="preserve"> specifies the kind of data to collect. Dependent on the selected type various parameters shall be available. The attributes </w:t>
      </w:r>
      <w:r w:rsidRPr="00F84ADE">
        <w:rPr>
          <w:rFonts w:ascii="Courier New" w:hAnsi="Courier New" w:cs="Courier New"/>
          <w:noProof/>
        </w:rPr>
        <w:t>tjJobType</w:t>
      </w:r>
      <w:r>
        <w:rPr>
          <w:noProof/>
        </w:rPr>
        <w:t xml:space="preserve">, </w:t>
      </w:r>
      <w:r w:rsidRPr="00F84ADE">
        <w:rPr>
          <w:rFonts w:ascii="Courier New" w:hAnsi="Courier New" w:cs="Courier New"/>
          <w:noProof/>
        </w:rPr>
        <w:t>tjTraceReference</w:t>
      </w:r>
      <w:r>
        <w:rPr>
          <w:noProof/>
        </w:rPr>
        <w:t xml:space="preserve">, </w:t>
      </w:r>
      <w:r w:rsidRPr="00F84ADE">
        <w:rPr>
          <w:rFonts w:ascii="Courier New" w:hAnsi="Courier New" w:cs="Courier New"/>
          <w:noProof/>
        </w:rPr>
        <w:t>tjTraceRecordSessionReference</w:t>
      </w:r>
      <w:r>
        <w:rPr>
          <w:noProof/>
        </w:rPr>
        <w:t xml:space="preserve">, </w:t>
      </w:r>
      <w:r w:rsidRPr="00F84ADE">
        <w:rPr>
          <w:rFonts w:ascii="Courier New" w:hAnsi="Courier New" w:cs="Courier New"/>
          <w:noProof/>
        </w:rPr>
        <w:t>tjTraceCollectionEntityAddress</w:t>
      </w:r>
      <w:r w:rsidR="00FD6961" w:rsidRPr="00EB2759">
        <w:rPr>
          <w:noProof/>
        </w:rPr>
        <w:t xml:space="preserve">, </w:t>
      </w:r>
      <w:r w:rsidR="00FD6961">
        <w:rPr>
          <w:rFonts w:ascii="Courier New" w:hAnsi="Courier New" w:cs="Courier New"/>
          <w:noProof/>
        </w:rPr>
        <w:t>tjTraceTarget</w:t>
      </w:r>
      <w:r>
        <w:rPr>
          <w:noProof/>
        </w:rPr>
        <w:t xml:space="preserve"> and </w:t>
      </w:r>
      <w:r w:rsidRPr="00F84ADE">
        <w:rPr>
          <w:rFonts w:ascii="Courier New" w:hAnsi="Courier New" w:cs="Courier New"/>
          <w:noProof/>
        </w:rPr>
        <w:t>tjTraceReportingFormat</w:t>
      </w:r>
      <w:r>
        <w:rPr>
          <w:noProof/>
        </w:rPr>
        <w:t xml:space="preserve"> are mandatory for all job types. If streaming reporting is selected for </w:t>
      </w:r>
      <w:r w:rsidRPr="00F84ADE">
        <w:rPr>
          <w:rFonts w:ascii="Courier New" w:hAnsi="Courier New" w:cs="Courier New"/>
          <w:noProof/>
        </w:rPr>
        <w:t>tjTraceReportingFormat</w:t>
      </w:r>
      <w:r>
        <w:rPr>
          <w:noProof/>
        </w:rPr>
        <w:t xml:space="preserve">, </w:t>
      </w:r>
      <w:r w:rsidRPr="00F84ADE">
        <w:rPr>
          <w:rFonts w:ascii="Courier New" w:hAnsi="Courier New" w:cs="Courier New"/>
          <w:noProof/>
        </w:rPr>
        <w:t>tjStreamingTraceConsumerURI</w:t>
      </w:r>
      <w:r>
        <w:rPr>
          <w:noProof/>
        </w:rPr>
        <w:t xml:space="preserve"> shall be present additionally. The attribute </w:t>
      </w:r>
      <w:r w:rsidRPr="00F84ADE">
        <w:rPr>
          <w:rFonts w:ascii="Courier New" w:hAnsi="Courier New" w:cs="Courier New"/>
          <w:noProof/>
        </w:rPr>
        <w:t>tjPLMNTarget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40992F7F" w:rsidR="001018BF" w:rsidRDefault="001018BF" w:rsidP="00F84ADE">
      <w:pPr>
        <w:pStyle w:val="B1"/>
        <w:rPr>
          <w:noProof/>
        </w:rPr>
      </w:pPr>
      <w:r>
        <w:rPr>
          <w:noProof/>
        </w:rPr>
        <w:t>-</w:t>
      </w:r>
      <w:r>
        <w:rPr>
          <w:noProof/>
        </w:rPr>
        <w:tab/>
        <w:t xml:space="preserve">In case of TRACE_ONLY additionally the following attributes shall be available: </w:t>
      </w:r>
      <w:r w:rsidRPr="00F84ADE">
        <w:rPr>
          <w:rFonts w:ascii="Courier New" w:hAnsi="Courier New" w:cs="Courier New"/>
          <w:noProof/>
        </w:rPr>
        <w:t>tjListOfNeTypes</w:t>
      </w:r>
      <w:r>
        <w:rPr>
          <w:noProof/>
        </w:rPr>
        <w:t xml:space="preserve">, </w:t>
      </w:r>
      <w:r w:rsidRPr="00F84ADE">
        <w:rPr>
          <w:rFonts w:ascii="Courier New" w:hAnsi="Courier New" w:cs="Courier New"/>
          <w:noProof/>
        </w:rPr>
        <w:t>tjTraceDepth</w:t>
      </w:r>
      <w:r>
        <w:rPr>
          <w:noProof/>
        </w:rPr>
        <w:t xml:space="preserve">, and </w:t>
      </w:r>
      <w:r w:rsidRPr="00F84ADE">
        <w:rPr>
          <w:rFonts w:ascii="Courier New" w:hAnsi="Courier New" w:cs="Courier New"/>
          <w:noProof/>
        </w:rPr>
        <w:t>tjTriggeringEvent</w:t>
      </w:r>
      <w:r>
        <w:rPr>
          <w:noProof/>
        </w:rPr>
        <w:t>.</w:t>
      </w:r>
    </w:p>
    <w:p w14:paraId="5C62BC12" w14:textId="77777777" w:rsidR="001018BF" w:rsidRDefault="001018BF" w:rsidP="00F84ADE">
      <w:pPr>
        <w:ind w:left="284" w:firstLine="284"/>
        <w:rPr>
          <w:noProof/>
        </w:rPr>
      </w:pPr>
      <w:r>
        <w:rPr>
          <w:noProof/>
        </w:rPr>
        <w:t xml:space="preserve">For this case the optional attribute </w:t>
      </w:r>
      <w:r w:rsidRPr="00F84ADE">
        <w:rPr>
          <w:rFonts w:ascii="Courier New" w:hAnsi="Courier New" w:cs="Courier New"/>
          <w:noProof/>
        </w:rPr>
        <w:t>tjListOfInterfaces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tjMDTAnonymizationOfData</w:t>
      </w:r>
      <w:r>
        <w:rPr>
          <w:noProof/>
        </w:rPr>
        <w:t xml:space="preserve">, </w:t>
      </w:r>
    </w:p>
    <w:p w14:paraId="14D9881E" w14:textId="77777777"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tjMDTListOfMeasurements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tjMDTMeasurementPeriodUMTS</w:t>
      </w:r>
      <w:r>
        <w:rPr>
          <w:noProof/>
        </w:rPr>
        <w:t xml:space="preserve"> (conditional for M6 and M7 in UMTS),</w:t>
      </w:r>
    </w:p>
    <w:p w14:paraId="2AB2BBD8" w14:textId="64270B86"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tjMDTCollectionPeriodRrmLte</w:t>
      </w:r>
      <w:r>
        <w:rPr>
          <w:noProof/>
        </w:rPr>
        <w:t xml:space="preserve"> (conditional for M3 in LTE), </w:t>
      </w:r>
    </w:p>
    <w:p w14:paraId="25DD2403"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tjMDTMeasurementPeriodLTE</w:t>
      </w:r>
      <w:r>
        <w:rPr>
          <w:noProof/>
        </w:rPr>
        <w:t xml:space="preserve"> (conditional for M4 and M5 in LTE),</w:t>
      </w:r>
    </w:p>
    <w:p w14:paraId="2FBB591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tjMDTCollectionPeriodM6Lte</w:t>
      </w:r>
      <w:r>
        <w:rPr>
          <w:noProof/>
        </w:rPr>
        <w:t xml:space="preserve"> (conditional for M6 in LTE), </w:t>
      </w:r>
    </w:p>
    <w:p w14:paraId="415489B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tjMDTCollectionPeriodM7Lte</w:t>
      </w:r>
      <w:r>
        <w:rPr>
          <w:noProof/>
        </w:rPr>
        <w:t xml:space="preserve"> (conditional for M7 in LTE),</w:t>
      </w:r>
    </w:p>
    <w:p w14:paraId="6333EF38"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tjMDTCollectionPeriodRrmNR</w:t>
      </w:r>
      <w:r>
        <w:rPr>
          <w:noProof/>
        </w:rPr>
        <w:t xml:space="preserve"> (conditional for M4 and M5 in NR), </w:t>
      </w:r>
    </w:p>
    <w:p w14:paraId="5A6D2AF5"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tjMDTCollectionPeriodM6NR</w:t>
      </w:r>
      <w:r>
        <w:rPr>
          <w:noProof/>
        </w:rPr>
        <w:t xml:space="preserve"> (conditional for M6 in NR), </w:t>
      </w:r>
    </w:p>
    <w:p w14:paraId="2915DD42"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tjMDTCollectionPeriodM7NR</w:t>
      </w:r>
      <w:r>
        <w:rPr>
          <w:noProof/>
        </w:rPr>
        <w:t xml:space="preserve"> (conditional for M7 in NR), </w:t>
      </w:r>
    </w:p>
    <w:p w14:paraId="46D6082A"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tjMDTReportInterval</w:t>
      </w:r>
      <w:r>
        <w:rPr>
          <w:noProof/>
        </w:rPr>
        <w:t xml:space="preserve"> (conditional for M1 in LTE or NR and M1/M2 in UMTS), </w:t>
      </w:r>
    </w:p>
    <w:p w14:paraId="1C040F4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tjMDTReportAmount</w:t>
      </w:r>
      <w:r>
        <w:rPr>
          <w:noProof/>
        </w:rPr>
        <w:t xml:space="preserve"> (conditional for M1 in LTE or NR and M1/M2 in UMTS), </w:t>
      </w:r>
    </w:p>
    <w:p w14:paraId="62CAA600"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tjMDTReportingTrigger</w:t>
      </w:r>
      <w:r>
        <w:rPr>
          <w:noProof/>
        </w:rPr>
        <w:t xml:space="preserve"> (conditional for M1 in LTE or NR and M1/M2 in UMTS), </w:t>
      </w:r>
    </w:p>
    <w:p w14:paraId="134F4956" w14:textId="77777777" w:rsidR="001018BF" w:rsidRDefault="001018BF" w:rsidP="00F84ADE">
      <w:pPr>
        <w:pStyle w:val="B1"/>
        <w:spacing w:after="0"/>
        <w:ind w:left="852"/>
        <w:rPr>
          <w:noProof/>
        </w:rPr>
      </w:pPr>
      <w:r>
        <w:rPr>
          <w:noProof/>
        </w:rPr>
        <w:t>-</w:t>
      </w:r>
      <w:r>
        <w:rPr>
          <w:noProof/>
        </w:rPr>
        <w:tab/>
      </w:r>
      <w:r w:rsidRPr="00F84ADE">
        <w:rPr>
          <w:rFonts w:ascii="Courier New" w:hAnsi="Courier New" w:cs="Courier New"/>
          <w:noProof/>
        </w:rPr>
        <w:t>tjMDTEventThreshold</w:t>
      </w:r>
      <w:r>
        <w:rPr>
          <w:noProof/>
        </w:rPr>
        <w:t xml:space="preserve"> (conditional for A2 event reporting or A2 event triggered periodic reporting), </w:t>
      </w:r>
    </w:p>
    <w:p w14:paraId="63BD1AF7" w14:textId="77777777" w:rsidR="001018BF" w:rsidRDefault="001018BF" w:rsidP="00F84ADE">
      <w:pPr>
        <w:pStyle w:val="B1"/>
        <w:ind w:left="852"/>
        <w:rPr>
          <w:noProof/>
        </w:rPr>
      </w:pPr>
      <w:r>
        <w:rPr>
          <w:noProof/>
        </w:rPr>
        <w:t>-</w:t>
      </w:r>
      <w:r>
        <w:rPr>
          <w:noProof/>
        </w:rPr>
        <w:tab/>
      </w:r>
      <w:r w:rsidRPr="00F84ADE">
        <w:rPr>
          <w:rFonts w:ascii="Courier New" w:hAnsi="Courier New" w:cs="Courier New"/>
          <w:noProof/>
        </w:rPr>
        <w:t>tjMDTMeasurementQuantity</w:t>
      </w:r>
      <w:r>
        <w:rPr>
          <w:noProof/>
        </w:rPr>
        <w:t xml:space="preserve"> (conditional for 1F event reporting). </w:t>
      </w:r>
    </w:p>
    <w:p w14:paraId="68C074CF"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and the optional attributes </w:t>
      </w:r>
      <w:r w:rsidRPr="00F84ADE">
        <w:rPr>
          <w:rFonts w:ascii="Courier New" w:hAnsi="Courier New" w:cs="Courier New"/>
          <w:noProof/>
        </w:rPr>
        <w:t>tjMDTPositioningMethod</w:t>
      </w:r>
      <w:r>
        <w:rPr>
          <w:noProof/>
        </w:rPr>
        <w:t xml:space="preserve">, </w:t>
      </w:r>
      <w:r w:rsidRPr="00F84ADE">
        <w:rPr>
          <w:rFonts w:ascii="Courier New" w:hAnsi="Courier New" w:cs="Courier New"/>
          <w:noProof/>
        </w:rPr>
        <w:t>tjMDTSensorInformation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05348D5A" w:rsidR="001018BF" w:rsidRDefault="001018BF" w:rsidP="00F84ADE">
      <w:pPr>
        <w:pStyle w:val="B1"/>
        <w:rPr>
          <w:noProof/>
        </w:rPr>
      </w:pPr>
      <w:r>
        <w:rPr>
          <w:noProof/>
        </w:rPr>
        <w:t>-</w:t>
      </w:r>
      <w:r>
        <w:rPr>
          <w:noProof/>
        </w:rPr>
        <w:tab/>
        <w:t xml:space="preserve">In case of LOGGED_MDT_ONLY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tjMDTTraceCollectionEntityID</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tjMDTReportType</w:t>
      </w:r>
      <w:r>
        <w:rPr>
          <w:noProof/>
        </w:rPr>
        <w:t xml:space="preserve">, </w:t>
      </w:r>
      <w:r w:rsidRPr="00F84ADE">
        <w:rPr>
          <w:rFonts w:ascii="Courier New" w:hAnsi="Courier New" w:cs="Courier New"/>
          <w:noProof/>
        </w:rPr>
        <w:t>tjMDTEventListForTriggeredMeasurements</w:t>
      </w:r>
      <w:r>
        <w:rPr>
          <w:noProof/>
        </w:rPr>
        <w:t>.</w:t>
      </w:r>
    </w:p>
    <w:p w14:paraId="74968E39" w14:textId="77777777"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r w:rsidRPr="00F84ADE">
        <w:rPr>
          <w:rFonts w:ascii="Courier New" w:hAnsi="Courier New" w:cs="Courier New"/>
          <w:noProof/>
        </w:rPr>
        <w:t>tjMDTSensorInformation</w:t>
      </w:r>
      <w:r>
        <w:rPr>
          <w:noProof/>
        </w:rPr>
        <w:t xml:space="preserve"> allows to specify the sensor information to include.</w:t>
      </w:r>
    </w:p>
    <w:p w14:paraId="4EDB2149" w14:textId="4413727D" w:rsidR="001018BF" w:rsidRDefault="001018BF" w:rsidP="00F84ADE">
      <w:pPr>
        <w:pStyle w:val="B1"/>
        <w:rPr>
          <w:noProof/>
        </w:rPr>
      </w:pPr>
      <w:r>
        <w:rPr>
          <w:noProof/>
        </w:rPr>
        <w:t>-</w:t>
      </w:r>
      <w:r>
        <w:rPr>
          <w:noProof/>
        </w:rPr>
        <w:tab/>
        <w:t xml:space="preserve">In case of RLF_REPORT_ONLY and RCEF_REPORT_ONLY the optional attribute </w:t>
      </w:r>
      <w:r w:rsidRPr="00F84ADE">
        <w:rPr>
          <w:rFonts w:ascii="Courier New" w:hAnsi="Courier New" w:cs="Courier New"/>
          <w:noProof/>
        </w:rPr>
        <w:t>tjMDTAreaScope</w:t>
      </w:r>
      <w:r>
        <w:rPr>
          <w:noProof/>
        </w:rPr>
        <w:t xml:space="preserve"> allows to specify the eNB or list of eNBs or gNB or list of gNBs where the reports should be collected.</w:t>
      </w:r>
    </w:p>
    <w:p w14:paraId="18A53375" w14:textId="11E40935" w:rsidR="00BD6C4E" w:rsidRDefault="001018BF" w:rsidP="00F84ADE">
      <w:pPr>
        <w:pStyle w:val="B1"/>
        <w:rPr>
          <w:noProof/>
        </w:rPr>
      </w:pPr>
      <w:r>
        <w:rPr>
          <w:noProof/>
        </w:rPr>
        <w:t>-</w:t>
      </w:r>
      <w:r>
        <w:rPr>
          <w:noProof/>
        </w:rPr>
        <w:tab/>
        <w:t xml:space="preserve">In case of LOGGED_MBSFN_MDT additionally the following attributes shall be available: </w:t>
      </w:r>
      <w:r w:rsidRPr="00F84ADE">
        <w:rPr>
          <w:rFonts w:ascii="Courier New" w:hAnsi="Courier New" w:cs="Courier New"/>
          <w:noProof/>
        </w:rPr>
        <w:t>tjMDTAnonymizationOfData</w:t>
      </w:r>
      <w:r>
        <w:rPr>
          <w:noProof/>
        </w:rPr>
        <w:t xml:space="preserve">, </w:t>
      </w:r>
      <w:r w:rsidRPr="00F84ADE">
        <w:rPr>
          <w:rFonts w:ascii="Courier New" w:hAnsi="Courier New" w:cs="Courier New"/>
          <w:noProof/>
        </w:rPr>
        <w:t>tjMDTLoggingInterval</w:t>
      </w:r>
      <w:r>
        <w:rPr>
          <w:noProof/>
        </w:rPr>
        <w:t xml:space="preserve">, </w:t>
      </w:r>
      <w:r w:rsidRPr="00F84ADE">
        <w:rPr>
          <w:rFonts w:ascii="Courier New" w:hAnsi="Courier New" w:cs="Courier New"/>
          <w:noProof/>
        </w:rPr>
        <w:t>tjMDTLoggingDuration</w:t>
      </w:r>
      <w:r>
        <w:rPr>
          <w:noProof/>
        </w:rPr>
        <w:t xml:space="preserve">, </w:t>
      </w:r>
      <w:r w:rsidRPr="00F84ADE">
        <w:rPr>
          <w:rFonts w:ascii="Courier New" w:hAnsi="Courier New" w:cs="Courier New"/>
          <w:noProof/>
        </w:rPr>
        <w:t>tjMDTMBSFNAreaList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77777777"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Pr="00EB2759">
        <w:rPr>
          <w:rFonts w:ascii="Courier New" w:hAnsi="Courier New" w:cs="Courier New"/>
          <w:noProof/>
        </w:rPr>
        <w:t>tjTriggeringEvent</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77777777"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EB2759">
        <w:rPr>
          <w:rFonts w:ascii="Courier New" w:hAnsi="Courier New" w:cs="Courier New"/>
          <w:noProof/>
        </w:rPr>
        <w:t>tjMDTReportingTrigger</w:t>
      </w:r>
      <w:r>
        <w:rPr>
          <w:noProof/>
        </w:rPr>
        <w:t xml:space="preserve"> determines which of the reporting methods is selected and in case of event triggered or event-triggered periodic, which is the decisive event type. For periodical reporting, parameters </w:t>
      </w:r>
      <w:r w:rsidRPr="00EB2759">
        <w:rPr>
          <w:rFonts w:ascii="Courier New" w:hAnsi="Courier New" w:cs="Courier New"/>
          <w:noProof/>
        </w:rPr>
        <w:t>tjMDTReportInterval</w:t>
      </w:r>
      <w:r>
        <w:rPr>
          <w:noProof/>
        </w:rPr>
        <w:t xml:space="preserve"> and </w:t>
      </w:r>
      <w:r w:rsidRPr="00EB2759">
        <w:rPr>
          <w:rFonts w:ascii="Courier New" w:hAnsi="Courier New" w:cs="Courier New"/>
          <w:noProof/>
        </w:rPr>
        <w:t>tjMDTReportAmount</w:t>
      </w:r>
      <w:r>
        <w:rPr>
          <w:noProof/>
        </w:rPr>
        <w:t xml:space="preserve"> determine the interval between two successive reports and the number of reports. This means the periodical reporting terminates after </w:t>
      </w:r>
      <w:r w:rsidRPr="00EB2759">
        <w:rPr>
          <w:rFonts w:ascii="Courier New" w:hAnsi="Courier New" w:cs="Courier New"/>
          <w:noProof/>
        </w:rPr>
        <w:t>tjMDTReportAmount</w:t>
      </w:r>
      <w:r>
        <w:rPr>
          <w:noProof/>
        </w:rPr>
        <w:t xml:space="preserve"> reports have been sent as long as </w:t>
      </w:r>
      <w:r w:rsidRPr="00EB2759">
        <w:rPr>
          <w:rFonts w:ascii="Courier New" w:hAnsi="Courier New" w:cs="Courier New"/>
          <w:noProof/>
        </w:rPr>
        <w:t>tjMDTReportAmount</w:t>
      </w:r>
      <w:r>
        <w:rPr>
          <w:noProof/>
        </w:rPr>
        <w:t xml:space="preserve"> is configured with a value different from infinity. For event-triggered periodic reporting, these two parameters apply in addition to parameter </w:t>
      </w:r>
      <w:r w:rsidRPr="00EB2759">
        <w:rPr>
          <w:rFonts w:ascii="Courier New" w:hAnsi="Courier New" w:cs="Courier New"/>
          <w:noProof/>
        </w:rPr>
        <w:t>tjMDTEventThreshold</w:t>
      </w:r>
      <w:r>
        <w:rPr>
          <w:noProof/>
        </w:rPr>
        <w:t xml:space="preserve"> which determines the threshold of the event. In this case up to </w:t>
      </w:r>
      <w:r w:rsidRPr="00EB2759">
        <w:rPr>
          <w:rFonts w:ascii="Courier New" w:hAnsi="Courier New" w:cs="Courier New"/>
          <w:noProof/>
        </w:rPr>
        <w:t>tjMDTReportAmount</w:t>
      </w:r>
      <w:r>
        <w:rPr>
          <w:noProof/>
        </w:rPr>
        <w:t xml:space="preserve"> reports are sent with a periodicity of </w:t>
      </w:r>
      <w:r w:rsidRPr="00EB2759">
        <w:rPr>
          <w:rFonts w:ascii="Courier New" w:hAnsi="Courier New" w:cs="Courier New"/>
          <w:noProof/>
        </w:rPr>
        <w:t>tjMDTReportInterval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EB2759">
        <w:rPr>
          <w:rFonts w:ascii="Courier New" w:hAnsi="Courier New" w:cs="Courier New"/>
          <w:noProof/>
        </w:rPr>
        <w:t>tjMDTReportingTrigger</w:t>
      </w:r>
      <w:r>
        <w:rPr>
          <w:noProof/>
        </w:rPr>
        <w:t xml:space="preserve"> and </w:t>
      </w:r>
      <w:r w:rsidRPr="00EB2759">
        <w:rPr>
          <w:rFonts w:ascii="Courier New" w:hAnsi="Courier New" w:cs="Courier New"/>
          <w:noProof/>
        </w:rPr>
        <w:t>tjMDTEventThreshold</w:t>
      </w:r>
      <w:r>
        <w:rPr>
          <w:noProof/>
        </w:rPr>
        <w:t xml:space="preserve">. In case of UMTS  and 1f event reporting, additionally parameter </w:t>
      </w:r>
      <w:r w:rsidRPr="00EB2759">
        <w:rPr>
          <w:rFonts w:ascii="Courier New" w:hAnsi="Courier New" w:cs="Courier New"/>
          <w:noProof/>
        </w:rPr>
        <w:t>tjMDTMeasurementQuantity</w:t>
      </w:r>
      <w:r>
        <w:rPr>
          <w:noProof/>
        </w:rPr>
        <w:t xml:space="preserve"> is necessary in order to determine for which measurement(s) the event threshold is applicable.</w:t>
      </w:r>
    </w:p>
    <w:p w14:paraId="6B928E00" w14:textId="63D90438"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[x]</w:t>
      </w:r>
      <w:r>
        <w:rPr>
          <w:noProof/>
        </w:rPr>
        <w:t>, TS 36.321</w:t>
      </w:r>
      <w:r w:rsidR="000E7AF8">
        <w:rPr>
          <w:noProof/>
        </w:rPr>
        <w:t xml:space="preserve"> [y]</w:t>
      </w:r>
      <w:r>
        <w:rPr>
          <w:noProof/>
        </w:rPr>
        <w:t xml:space="preserve"> and TS 38.331</w:t>
      </w:r>
      <w:r w:rsidR="000E7AF8">
        <w:rPr>
          <w:noProof/>
        </w:rPr>
        <w:t xml:space="preserve"> [z]</w:t>
      </w:r>
      <w:r>
        <w:rPr>
          <w:noProof/>
        </w:rPr>
        <w:t>, TS 36.331</w:t>
      </w:r>
      <w:r w:rsidR="000E7AF8">
        <w:rPr>
          <w:noProof/>
        </w:rPr>
        <w:t xml:space="preserve"> [a]</w:t>
      </w:r>
      <w:r>
        <w:rPr>
          <w:noProof/>
        </w:rPr>
        <w:t>. For measurement M4 in UMTS, reporting is either according to RRM configuration, see TS 25.321</w:t>
      </w:r>
      <w:r w:rsidR="000E7AF8">
        <w:rPr>
          <w:noProof/>
        </w:rPr>
        <w:t xml:space="preserve"> [b]</w:t>
      </w:r>
      <w:r>
        <w:rPr>
          <w:noProof/>
        </w:rPr>
        <w:t xml:space="preserve"> and TS 25.331</w:t>
      </w:r>
      <w:r w:rsidR="000E7AF8">
        <w:rPr>
          <w:noProof/>
        </w:rPr>
        <w:t xml:space="preserve"> [c]</w:t>
      </w:r>
      <w:r>
        <w:rPr>
          <w:noProof/>
        </w:rPr>
        <w:t xml:space="preserve"> or periodic or event triggered periodic using parameter </w:t>
      </w:r>
      <w:r w:rsidRPr="00EB2759">
        <w:rPr>
          <w:rFonts w:ascii="Courier New" w:hAnsi="Courier New" w:cs="Courier New"/>
          <w:noProof/>
        </w:rPr>
        <w:t>tjMDTCollectionPeriodRrmUmts</w:t>
      </w:r>
      <w:r>
        <w:rPr>
          <w:noProof/>
        </w:rPr>
        <w:t xml:space="preserve"> and </w:t>
      </w:r>
      <w:r w:rsidRPr="00EB2759">
        <w:rPr>
          <w:rFonts w:ascii="Courier New" w:hAnsi="Courier New" w:cs="Courier New"/>
          <w:noProof/>
        </w:rPr>
        <w:t>tjMDTM4ThresholdUmts</w:t>
      </w:r>
      <w:r>
        <w:rPr>
          <w:noProof/>
        </w:rPr>
        <w:t>.</w:t>
      </w:r>
    </w:p>
    <w:p w14:paraId="705E80C5" w14:textId="699FFC62"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[e]</w:t>
      </w:r>
      <w:r>
        <w:rPr>
          <w:noProof/>
        </w:rPr>
        <w:t>.</w:t>
      </w:r>
    </w:p>
    <w:p w14:paraId="747EFF9F" w14:textId="77777777"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EB2759">
        <w:rPr>
          <w:rFonts w:ascii="Courier New" w:hAnsi="Courier New" w:cs="Courier New"/>
          <w:noProof/>
        </w:rPr>
        <w:t>tjMDTCollectionPeriodRrmNR</w:t>
      </w:r>
      <w:r>
        <w:rPr>
          <w:noProof/>
        </w:rPr>
        <w:t xml:space="preserve">, </w:t>
      </w:r>
      <w:r w:rsidRPr="00EB2759">
        <w:rPr>
          <w:rFonts w:ascii="Courier New" w:hAnsi="Courier New" w:cs="Courier New"/>
          <w:noProof/>
        </w:rPr>
        <w:t>tjMDTCollectionPeriodM6NR</w:t>
      </w:r>
      <w:r>
        <w:rPr>
          <w:noProof/>
        </w:rPr>
        <w:t xml:space="preserve">, </w:t>
      </w:r>
      <w:r w:rsidRPr="00EB2759">
        <w:rPr>
          <w:rFonts w:ascii="Courier New" w:hAnsi="Courier New" w:cs="Courier New"/>
          <w:noProof/>
        </w:rPr>
        <w:t>tjMDTCollectionPeriodM7NR</w:t>
      </w:r>
      <w:r>
        <w:rPr>
          <w:noProof/>
        </w:rPr>
        <w:t xml:space="preserve">, </w:t>
      </w:r>
      <w:r w:rsidRPr="00EB2759">
        <w:rPr>
          <w:rFonts w:ascii="Courier New" w:hAnsi="Courier New" w:cs="Courier New"/>
          <w:noProof/>
        </w:rPr>
        <w:t>tjMDTCollectionPeriodRrmLte</w:t>
      </w:r>
      <w:r>
        <w:rPr>
          <w:noProof/>
        </w:rPr>
        <w:t xml:space="preserve">, </w:t>
      </w:r>
      <w:r w:rsidRPr="00EB2759">
        <w:rPr>
          <w:rFonts w:ascii="Courier New" w:hAnsi="Courier New" w:cs="Courier New"/>
          <w:noProof/>
        </w:rPr>
        <w:t>tjMDTMeasurementPeriodLTE</w:t>
      </w:r>
      <w:r>
        <w:rPr>
          <w:noProof/>
        </w:rPr>
        <w:t xml:space="preserve">, </w:t>
      </w:r>
      <w:r w:rsidRPr="00EB2759">
        <w:rPr>
          <w:rFonts w:ascii="Courier New" w:hAnsi="Courier New" w:cs="Courier New"/>
          <w:noProof/>
        </w:rPr>
        <w:t>tjMDTCollectionPeriodM6Lte</w:t>
      </w:r>
      <w:r>
        <w:rPr>
          <w:noProof/>
        </w:rPr>
        <w:t xml:space="preserve">, </w:t>
      </w:r>
      <w:r w:rsidRPr="00EB2759">
        <w:rPr>
          <w:rFonts w:ascii="Courier New" w:hAnsi="Courier New" w:cs="Courier New"/>
          <w:noProof/>
        </w:rPr>
        <w:t>tjMDTCollectionPeriodM7Lte</w:t>
      </w:r>
      <w:r>
        <w:rPr>
          <w:noProof/>
        </w:rPr>
        <w:t xml:space="preserve">, </w:t>
      </w:r>
      <w:r w:rsidRPr="00EB2759">
        <w:rPr>
          <w:rFonts w:ascii="Courier New" w:hAnsi="Courier New" w:cs="Courier New"/>
          <w:noProof/>
        </w:rPr>
        <w:t>tjMDTCollectionPeriodRrmUmts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472172EB" w14:textId="1A01B3B3" w:rsidR="0012232F" w:rsidRDefault="0012232F" w:rsidP="00EB2759">
      <w:pPr>
        <w:pStyle w:val="B1"/>
        <w:rPr>
          <w:noProof/>
        </w:rPr>
      </w:pPr>
      <w:r>
        <w:rPr>
          <w:noProof/>
        </w:rPr>
        <w:t xml:space="preserve">- </w:t>
      </w:r>
      <w:r>
        <w:rPr>
          <w:noProof/>
        </w:rPr>
        <w:tab/>
        <w:t xml:space="preserve">For logged MDT in UMTS and LTE, the reporting is periodical. Parameter </w:t>
      </w:r>
      <w:r w:rsidRPr="00EB2759">
        <w:rPr>
          <w:rFonts w:ascii="Courier New" w:hAnsi="Courier New" w:cs="Courier New"/>
          <w:noProof/>
        </w:rPr>
        <w:t>tjMDTLoggingInterval</w:t>
      </w:r>
      <w:r>
        <w:rPr>
          <w:noProof/>
        </w:rPr>
        <w:t xml:space="preserve"> determines the interval between the reports and parameter </w:t>
      </w:r>
      <w:r w:rsidRPr="00EB2759">
        <w:rPr>
          <w:rFonts w:ascii="Courier New" w:hAnsi="Courier New" w:cs="Courier New"/>
          <w:noProof/>
        </w:rPr>
        <w:t>tjMDTLoggingDuration</w:t>
      </w:r>
      <w:r>
        <w:rPr>
          <w:noProof/>
        </w:rPr>
        <w:t xml:space="preserve"> determines how long the configuration is valid meaning after this duration has passed no further reports are sent. In NR, the reporting can be periodical or event based, determined by parameter </w:t>
      </w:r>
      <w:r w:rsidRPr="00EB2759">
        <w:rPr>
          <w:rFonts w:ascii="Courier New" w:hAnsi="Courier New" w:cs="Courier New"/>
          <w:noProof/>
        </w:rPr>
        <w:t>tjMDTReportType</w:t>
      </w:r>
      <w:r>
        <w:rPr>
          <w:noProof/>
        </w:rPr>
        <w:t xml:space="preserve">. For periodical reporting the same parameters as in LTE and UMTS apply. For event based reporting, parameter </w:t>
      </w:r>
      <w:r w:rsidRPr="00EB2759">
        <w:rPr>
          <w:rFonts w:ascii="Courier New" w:hAnsi="Courier New" w:cs="Courier New"/>
          <w:noProof/>
        </w:rPr>
        <w:t>tjMDTEventListForTriggeredMeasurement</w:t>
      </w:r>
      <w:r>
        <w:rPr>
          <w:noProof/>
        </w:rPr>
        <w:t xml:space="preserve"> configures the event type, namely ‘out of coverage’ or ‘L1 event’. In case ‘L1 event’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conditions indicated by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EventThreshold</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Hysteresis</w:t>
      </w:r>
      <w:r>
        <w:rPr>
          <w:noProof/>
        </w:rPr>
        <w:t xml:space="preserve">, </w:t>
      </w:r>
      <w:r w:rsidRPr="00EB2759">
        <w:rPr>
          <w:rFonts w:ascii="Courier New" w:hAnsi="Courier New" w:cs="Courier New"/>
          <w:noProof/>
        </w:rPr>
        <w:t>tjMDTLogg</w:t>
      </w:r>
      <w:r>
        <w:rPr>
          <w:rFonts w:ascii="Courier New" w:hAnsi="Courier New" w:cs="Courier New"/>
          <w:noProof/>
        </w:rPr>
        <w:t>ing</w:t>
      </w:r>
      <w:r w:rsidRPr="00EB2759">
        <w:rPr>
          <w:rFonts w:ascii="Courier New" w:hAnsi="Courier New" w:cs="Courier New"/>
          <w:noProof/>
        </w:rPr>
        <w:t>TimeToTrigger</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[z]</w:t>
      </w:r>
      <w:r>
        <w:rPr>
          <w:noProof/>
        </w:rPr>
        <w:t>, TS 38.304</w:t>
      </w:r>
      <w:r w:rsidR="000E7AF8">
        <w:rPr>
          <w:noProof/>
        </w:rPr>
        <w:t xml:space="preserve"> [d])</w:t>
      </w:r>
      <w:r>
        <w:rPr>
          <w:noProof/>
        </w:rPr>
        <w:t xml:space="preserve">. In case ‘out of coverage’ is selected as event type, the logging is performed according to parameter </w:t>
      </w:r>
      <w:r w:rsidRPr="00EB2759">
        <w:rPr>
          <w:rFonts w:ascii="Courier New" w:hAnsi="Courier New" w:cs="Courier New"/>
          <w:noProof/>
        </w:rPr>
        <w:t>tjMDTLoggingInterval</w:t>
      </w:r>
      <w:r>
        <w:rPr>
          <w:noProof/>
        </w:rPr>
        <w:t xml:space="preserve"> at regular intervals only when the UE is in ‘any cell selection’ state. Furthermore, logging is performed immediately upon transition from the ‘any cell selection’ state to the ‘camped normally’  state [TS 38.331</w:t>
      </w:r>
      <w:r w:rsidR="000E7AF8">
        <w:rPr>
          <w:noProof/>
        </w:rPr>
        <w:t xml:space="preserve"> [z]</w:t>
      </w:r>
      <w:r>
        <w:rPr>
          <w:noProof/>
        </w:rPr>
        <w:t>, TS 38.304]</w:t>
      </w:r>
      <w:r w:rsidR="000E7AF8">
        <w:rPr>
          <w:noProof/>
        </w:rPr>
        <w:t xml:space="preserve"> [d]</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82701817"/>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9B7262" w14:paraId="4667D9FC" w14:textId="77777777" w:rsidTr="00F84ADE">
        <w:trPr>
          <w:cantSplit/>
        </w:trPr>
        <w:tc>
          <w:tcPr>
            <w:tcW w:w="2400" w:type="pct"/>
            <w:noWrap/>
          </w:tcPr>
          <w:p w14:paraId="7A7CBBE0" w14:textId="77777777" w:rsidR="00BD6C4E" w:rsidRPr="00B26339" w:rsidRDefault="00BD6C4E" w:rsidP="006E3D0C">
            <w:pPr>
              <w:pStyle w:val="TAL"/>
              <w:rPr>
                <w:rFonts w:cs="Arial"/>
                <w:szCs w:val="18"/>
              </w:rPr>
            </w:pPr>
            <w:r w:rsidRPr="00B26339">
              <w:rPr>
                <w:rFonts w:cs="Arial"/>
                <w:szCs w:val="18"/>
              </w:rPr>
              <w:t>tjJobType</w:t>
            </w:r>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tjListOfInterfaces</w:t>
            </w:r>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77777777" w:rsidR="00BD6C4E" w:rsidRPr="00B26339" w:rsidRDefault="00BD6C4E" w:rsidP="006E3D0C">
            <w:pPr>
              <w:keepNext/>
              <w:keepLines/>
              <w:spacing w:after="0"/>
              <w:rPr>
                <w:rFonts w:ascii="Arial" w:eastAsia="SimSun" w:hAnsi="Arial" w:cs="Arial"/>
                <w:sz w:val="18"/>
                <w:szCs w:val="18"/>
                <w:lang w:eastAsia="zh-CN"/>
              </w:rPr>
            </w:pPr>
            <w:r w:rsidRPr="00B26339">
              <w:rPr>
                <w:rFonts w:ascii="Arial" w:hAnsi="Arial" w:cs="Arial"/>
                <w:sz w:val="18"/>
                <w:szCs w:val="18"/>
              </w:rPr>
              <w:t>tjListOfNeTypes</w:t>
            </w:r>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tjPLMNTarget</w:t>
            </w:r>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tjStreamingTraceConsumerURI</w:t>
            </w:r>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tjTraceCollectionEntityAddress</w:t>
            </w:r>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tjTraceDepth</w:t>
            </w:r>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tjTraceReference</w:t>
            </w:r>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55AF891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tjTraceRecordSessionReference</w:t>
            </w:r>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tjTraceReportingFormat</w:t>
            </w:r>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tjTraceTarget</w:t>
            </w:r>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tjTriggeringEvent</w:t>
            </w:r>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tjMDTAnonymizationOfData</w:t>
            </w:r>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tjMDTAreaConfigurationForNeighCell</w:t>
            </w:r>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tjMDTAreaScope</w:t>
            </w:r>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tjMDTCollectionPeriodRrmLte</w:t>
            </w:r>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7EBF73ED"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577FD512"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tjMDTCollectionPeriodRrmUmts</w:t>
            </w:r>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77777777" w:rsidR="004D4E12" w:rsidRPr="00B26339" w:rsidRDefault="004D4E12" w:rsidP="004D4E12">
            <w:pPr>
              <w:keepNext/>
              <w:keepLines/>
              <w:spacing w:after="0"/>
              <w:rPr>
                <w:rFonts w:ascii="Arial" w:hAnsi="Arial" w:cs="Arial"/>
                <w:sz w:val="18"/>
                <w:szCs w:val="18"/>
              </w:rPr>
            </w:pPr>
            <w:r w:rsidRPr="00B26339">
              <w:rPr>
                <w:rFonts w:ascii="Arial" w:hAnsi="Arial" w:cs="Arial"/>
                <w:sz w:val="18"/>
                <w:szCs w:val="18"/>
              </w:rPr>
              <w:t>tjMDTCollectionPeriodRrmNR</w:t>
            </w:r>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60EB4CF"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tjMDTCollectionPeriodM6NR</w:t>
            </w:r>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298AF3E" w:rsidR="001018BF" w:rsidRPr="00B26339" w:rsidRDefault="001018BF" w:rsidP="001018BF">
            <w:pPr>
              <w:keepNext/>
              <w:keepLines/>
              <w:spacing w:after="0"/>
              <w:rPr>
                <w:rFonts w:ascii="Arial" w:hAnsi="Arial" w:cs="Arial"/>
                <w:sz w:val="18"/>
                <w:szCs w:val="18"/>
              </w:rPr>
            </w:pPr>
            <w:r w:rsidRPr="002C31EA">
              <w:rPr>
                <w:rFonts w:ascii="Arial" w:hAnsi="Arial" w:cs="Arial"/>
                <w:sz w:val="18"/>
                <w:szCs w:val="18"/>
              </w:rPr>
              <w:t>tjMDTCollectionPeriodM7NR</w:t>
            </w:r>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tjMDTEventListForTriggeredMeasurement</w:t>
            </w:r>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tjMDTEventThreshold</w:t>
            </w:r>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tjMDTListOfMeasurements</w:t>
            </w:r>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tjMDTLoggingDuration</w:t>
            </w:r>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tjMDTLoggingInterval</w:t>
            </w:r>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51E02790"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tjMDTLoggingEventThreshold</w:t>
            </w:r>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4322999E"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tjMDTLoggedHysteresis</w:t>
            </w:r>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0F4A6B9A"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tjMDTLoggedTimeToTrigger</w:t>
            </w:r>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tjMDTMBSFNAreaList</w:t>
            </w:r>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tjMDTMeasurementPeriodLTE</w:t>
            </w:r>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tjMDTMeasurementPeriodUMTS</w:t>
            </w:r>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tjMDTMeasurementQuantity</w:t>
            </w:r>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0A48FB67" w:rsidR="000E7AF8" w:rsidRPr="00B26339" w:rsidRDefault="000E7AF8" w:rsidP="000E7AF8">
            <w:pPr>
              <w:keepNext/>
              <w:keepLines/>
              <w:spacing w:after="0"/>
              <w:rPr>
                <w:rFonts w:ascii="Arial" w:hAnsi="Arial" w:cs="Arial"/>
                <w:sz w:val="18"/>
                <w:szCs w:val="18"/>
              </w:rPr>
            </w:pPr>
            <w:r>
              <w:rPr>
                <w:rFonts w:ascii="Arial" w:hAnsi="Arial" w:cs="Arial"/>
                <w:sz w:val="18"/>
                <w:szCs w:val="18"/>
                <w:lang w:val="de-DE"/>
              </w:rPr>
              <w:t>tjMDTM4ThresholdUmts</w:t>
            </w:r>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4F69D19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tjMDTPLM</w:t>
            </w:r>
            <w:r w:rsidR="00FD6961">
              <w:rPr>
                <w:rFonts w:ascii="Arial" w:hAnsi="Arial" w:cs="Arial"/>
                <w:sz w:val="18"/>
                <w:szCs w:val="18"/>
              </w:rPr>
              <w:t>N</w:t>
            </w:r>
            <w:r w:rsidRPr="00B26339">
              <w:rPr>
                <w:rFonts w:ascii="Arial" w:hAnsi="Arial" w:cs="Arial"/>
                <w:sz w:val="18"/>
                <w:szCs w:val="18"/>
              </w:rPr>
              <w:t>List</w:t>
            </w:r>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tjMDTPositioningMethod</w:t>
            </w:r>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tjMDTReportAmount</w:t>
            </w:r>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tjMDTReportingTrigger</w:t>
            </w:r>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tjMDTReportInterval</w:t>
            </w:r>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tjMDTReportType</w:t>
            </w:r>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tjMDTSensorInformation</w:t>
            </w:r>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77777777" w:rsidR="00BD6C4E" w:rsidRPr="00B26339" w:rsidRDefault="00BD6C4E" w:rsidP="006E3D0C">
            <w:pPr>
              <w:keepNext/>
              <w:keepLines/>
              <w:spacing w:after="0"/>
              <w:rPr>
                <w:rFonts w:ascii="Arial" w:hAnsi="Arial" w:cs="Arial"/>
                <w:sz w:val="18"/>
                <w:szCs w:val="18"/>
              </w:rPr>
            </w:pPr>
            <w:r w:rsidRPr="00B26339">
              <w:rPr>
                <w:rFonts w:ascii="Arial" w:hAnsi="Arial" w:cs="Arial"/>
                <w:sz w:val="18"/>
                <w:szCs w:val="18"/>
              </w:rPr>
              <w:t>tjMDTTraceCollectionEntityID</w:t>
            </w:r>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82701818"/>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10765637" w:rsidR="00ED3717" w:rsidRPr="00B26339" w:rsidRDefault="00ED3717" w:rsidP="00ED3717">
            <w:pPr>
              <w:pStyle w:val="TAL"/>
              <w:rPr>
                <w:rFonts w:cs="Arial"/>
              </w:rPr>
            </w:pPr>
            <w:r w:rsidRPr="00A86744">
              <w:rPr>
                <w:rFonts w:cs="Arial"/>
              </w:rPr>
              <w:t>tjListOfInterfaces (support qualifier)</w:t>
            </w:r>
          </w:p>
        </w:tc>
        <w:tc>
          <w:tcPr>
            <w:tcW w:w="2644" w:type="pct"/>
            <w:shd w:val="clear" w:color="auto" w:fill="auto"/>
          </w:tcPr>
          <w:p w14:paraId="08EA6E91" w14:textId="26D62DF6" w:rsidR="00ED3717" w:rsidRDefault="00ED3717" w:rsidP="00ED3717">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130B95D5" w14:textId="77777777" w:rsidTr="00B26339">
        <w:tc>
          <w:tcPr>
            <w:tcW w:w="2356" w:type="pct"/>
            <w:shd w:val="clear" w:color="auto" w:fill="auto"/>
          </w:tcPr>
          <w:p w14:paraId="2F0BB026" w14:textId="77777777" w:rsidR="00BD6C4E" w:rsidRPr="00B26339" w:rsidRDefault="00BD6C4E" w:rsidP="006E3D0C">
            <w:pPr>
              <w:pStyle w:val="TAL"/>
              <w:rPr>
                <w:rFonts w:cs="Arial"/>
              </w:rPr>
            </w:pPr>
            <w:r w:rsidRPr="00B26339">
              <w:rPr>
                <w:rFonts w:cs="Arial"/>
              </w:rPr>
              <w:t>tjListOfNeTypes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77777777" w:rsidR="00BD6C4E" w:rsidRPr="00B26339" w:rsidRDefault="00BD6C4E" w:rsidP="006E3D0C">
            <w:pPr>
              <w:pStyle w:val="TAL"/>
              <w:rPr>
                <w:rFonts w:cs="Arial"/>
              </w:rPr>
            </w:pPr>
            <w:r w:rsidRPr="00B26339">
              <w:rPr>
                <w:rFonts w:cs="Arial"/>
              </w:rPr>
              <w:t>tjPLMNTarget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77777777" w:rsidR="00BD6C4E" w:rsidRPr="00B26339" w:rsidRDefault="00BD6C4E" w:rsidP="006E3D0C">
            <w:pPr>
              <w:pStyle w:val="TAL"/>
              <w:rPr>
                <w:rFonts w:cs="Arial"/>
              </w:rPr>
            </w:pPr>
            <w:r w:rsidRPr="00B26339">
              <w:rPr>
                <w:rFonts w:cs="Arial"/>
              </w:rPr>
              <w:t>tjStreamingTraceConsumerURI (support qualifier)</w:t>
            </w:r>
          </w:p>
        </w:tc>
        <w:tc>
          <w:tcPr>
            <w:tcW w:w="2644" w:type="pct"/>
            <w:shd w:val="clear" w:color="auto" w:fill="auto"/>
          </w:tcPr>
          <w:p w14:paraId="3F9CE6C1" w14:textId="77777777" w:rsidR="00BD6C4E" w:rsidRDefault="00BD6C4E" w:rsidP="006E3D0C">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BD6C4E" w14:paraId="1663B50C" w14:textId="77777777" w:rsidTr="00B26339">
        <w:tc>
          <w:tcPr>
            <w:tcW w:w="2356" w:type="pct"/>
            <w:shd w:val="clear" w:color="auto" w:fill="auto"/>
          </w:tcPr>
          <w:p w14:paraId="10F06E6A" w14:textId="77777777" w:rsidR="00BD6C4E" w:rsidRPr="00B26339" w:rsidRDefault="00BD6C4E" w:rsidP="006E3D0C">
            <w:pPr>
              <w:pStyle w:val="TAL"/>
              <w:rPr>
                <w:rFonts w:cs="Arial"/>
              </w:rPr>
            </w:pPr>
            <w:r w:rsidRPr="00B26339">
              <w:rPr>
                <w:rFonts w:cs="Arial"/>
              </w:rPr>
              <w:t>tjTraceCollectionEntityAddress (support qualifier)</w:t>
            </w:r>
          </w:p>
        </w:tc>
        <w:tc>
          <w:tcPr>
            <w:tcW w:w="2644" w:type="pct"/>
            <w:shd w:val="clear" w:color="auto" w:fill="auto"/>
          </w:tcPr>
          <w:p w14:paraId="72C8A4B5" w14:textId="77777777" w:rsidR="00BD6C4E" w:rsidRDefault="00BD6C4E" w:rsidP="006E3D0C">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77777777" w:rsidR="00BD6C4E" w:rsidRPr="00B26339" w:rsidRDefault="00BD6C4E" w:rsidP="006E3D0C">
            <w:pPr>
              <w:pStyle w:val="TAL"/>
              <w:rPr>
                <w:rFonts w:cs="Arial"/>
              </w:rPr>
            </w:pPr>
            <w:r w:rsidRPr="00B26339">
              <w:rPr>
                <w:rFonts w:cs="Arial"/>
              </w:rPr>
              <w:t>tjTraceDepth (support qualifier)</w:t>
            </w:r>
          </w:p>
        </w:tc>
        <w:tc>
          <w:tcPr>
            <w:tcW w:w="2644" w:type="pct"/>
            <w:shd w:val="clear" w:color="auto" w:fill="auto"/>
          </w:tcPr>
          <w:p w14:paraId="51C22896"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34EFAEDD" w14:textId="77777777" w:rsidTr="00B26339">
        <w:tc>
          <w:tcPr>
            <w:tcW w:w="2356" w:type="pct"/>
            <w:shd w:val="clear" w:color="auto" w:fill="auto"/>
          </w:tcPr>
          <w:p w14:paraId="180427AC" w14:textId="77777777" w:rsidR="00BD6C4E" w:rsidRPr="00B26339" w:rsidRDefault="00BD6C4E" w:rsidP="006E3D0C">
            <w:pPr>
              <w:pStyle w:val="TAL"/>
              <w:rPr>
                <w:rFonts w:cs="Arial"/>
              </w:rPr>
            </w:pPr>
            <w:r w:rsidRPr="00B26339">
              <w:rPr>
                <w:rFonts w:cs="Arial"/>
              </w:rPr>
              <w:t>tjTriggeringEvent (support qualifier)</w:t>
            </w:r>
          </w:p>
        </w:tc>
        <w:tc>
          <w:tcPr>
            <w:tcW w:w="2644" w:type="pct"/>
            <w:shd w:val="clear" w:color="auto" w:fill="auto"/>
          </w:tcPr>
          <w:p w14:paraId="7272B0A5" w14:textId="77777777" w:rsidR="00BD6C4E" w:rsidRDefault="00BD6C4E" w:rsidP="006E3D0C">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BD6C4E" w14:paraId="409C06E1" w14:textId="77777777" w:rsidTr="00B26339">
        <w:tc>
          <w:tcPr>
            <w:tcW w:w="2356" w:type="pct"/>
            <w:shd w:val="clear" w:color="auto" w:fill="auto"/>
          </w:tcPr>
          <w:p w14:paraId="6A14371D" w14:textId="77777777" w:rsidR="00BD6C4E" w:rsidRPr="00B26339" w:rsidRDefault="00BD6C4E" w:rsidP="006E3D0C">
            <w:pPr>
              <w:pStyle w:val="TAL"/>
              <w:rPr>
                <w:rFonts w:cs="Arial"/>
              </w:rPr>
            </w:pPr>
            <w:r w:rsidRPr="00B26339">
              <w:rPr>
                <w:rFonts w:cs="Arial"/>
              </w:rPr>
              <w:t>tjMDTAnonymizationOfData (support qualifier)</w:t>
            </w:r>
          </w:p>
        </w:tc>
        <w:tc>
          <w:tcPr>
            <w:tcW w:w="2644" w:type="pct"/>
            <w:shd w:val="clear" w:color="auto" w:fill="auto"/>
          </w:tcPr>
          <w:p w14:paraId="249343C8" w14:textId="0D304D72" w:rsidR="00BD6C4E" w:rsidRPr="0033386A" w:rsidRDefault="00BD6C4E" w:rsidP="006E3D0C">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r w:rsidR="00ED3717">
              <w:t xml:space="preserve"> </w:t>
            </w:r>
            <w:r w:rsidR="00ED3717" w:rsidRPr="00ED3717">
              <w:t>This attribute is only applicable for management based activation.</w:t>
            </w:r>
          </w:p>
        </w:tc>
      </w:tr>
      <w:tr w:rsidR="00BD6C4E" w14:paraId="4D998567" w14:textId="77777777" w:rsidTr="00B26339">
        <w:tc>
          <w:tcPr>
            <w:tcW w:w="2356" w:type="pct"/>
            <w:shd w:val="clear" w:color="auto" w:fill="auto"/>
          </w:tcPr>
          <w:p w14:paraId="3CC0BA8F" w14:textId="77777777" w:rsidR="00BD6C4E" w:rsidRPr="00B26339" w:rsidRDefault="00BD6C4E" w:rsidP="006E3D0C">
            <w:pPr>
              <w:pStyle w:val="TAL"/>
              <w:rPr>
                <w:rFonts w:cs="Arial"/>
              </w:rPr>
            </w:pPr>
            <w:r w:rsidRPr="00B26339">
              <w:rPr>
                <w:rFonts w:cs="Arial"/>
              </w:rPr>
              <w:t>tjMDTAreaConfigurationForNeighCell (support qualifier)</w:t>
            </w:r>
          </w:p>
        </w:tc>
        <w:tc>
          <w:tcPr>
            <w:tcW w:w="2644" w:type="pct"/>
            <w:shd w:val="clear" w:color="auto" w:fill="auto"/>
          </w:tcPr>
          <w:p w14:paraId="48C1CB1A"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77777777" w:rsidR="00BD6C4E" w:rsidRPr="00B26339" w:rsidRDefault="00BD6C4E" w:rsidP="006E3D0C">
            <w:pPr>
              <w:pStyle w:val="TAL"/>
              <w:rPr>
                <w:rFonts w:cs="Arial"/>
              </w:rPr>
            </w:pPr>
            <w:r w:rsidRPr="00B26339">
              <w:rPr>
                <w:rFonts w:cs="Arial"/>
              </w:rPr>
              <w:t>tjMDTAreaScope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77777777" w:rsidR="00BD6C4E" w:rsidRPr="00B26339" w:rsidRDefault="00BD6C4E" w:rsidP="006E3D0C">
            <w:pPr>
              <w:pStyle w:val="TAL"/>
              <w:rPr>
                <w:rFonts w:cs="Arial"/>
              </w:rPr>
            </w:pPr>
            <w:r w:rsidRPr="00B26339">
              <w:rPr>
                <w:rFonts w:cs="Arial"/>
              </w:rPr>
              <w:t>tjMDTCollectionPeriodRrmLte (support qualifier)</w:t>
            </w:r>
          </w:p>
        </w:tc>
        <w:tc>
          <w:tcPr>
            <w:tcW w:w="2644" w:type="pct"/>
            <w:shd w:val="clear" w:color="auto" w:fill="auto"/>
          </w:tcPr>
          <w:p w14:paraId="29C44EB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7777777" w:rsidR="00BD6C4E" w:rsidRPr="00B26339" w:rsidRDefault="00BD6C4E" w:rsidP="006E3D0C">
            <w:pPr>
              <w:pStyle w:val="TAL"/>
              <w:rPr>
                <w:rFonts w:cs="Arial"/>
              </w:rPr>
            </w:pPr>
            <w:r w:rsidRPr="00B26339">
              <w:rPr>
                <w:rFonts w:cs="Arial"/>
              </w:rPr>
              <w:t>tjMDTCollectionPeriodRrmUmts (support qualifier)</w:t>
            </w:r>
          </w:p>
        </w:tc>
        <w:tc>
          <w:tcPr>
            <w:tcW w:w="2644" w:type="pct"/>
            <w:shd w:val="clear" w:color="auto" w:fill="auto"/>
          </w:tcPr>
          <w:p w14:paraId="2A10E407"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77777777" w:rsidR="00BD6C4E" w:rsidRPr="00B26339" w:rsidRDefault="00BD6C4E" w:rsidP="006E3D0C">
            <w:pPr>
              <w:pStyle w:val="TAL"/>
              <w:rPr>
                <w:rFonts w:cs="Arial"/>
              </w:rPr>
            </w:pPr>
            <w:r w:rsidRPr="00B26339">
              <w:rPr>
                <w:rFonts w:cs="Arial"/>
              </w:rPr>
              <w:t>tjMDTEventListForTriggeredMeasurement (support qualifier)</w:t>
            </w:r>
          </w:p>
        </w:tc>
        <w:tc>
          <w:tcPr>
            <w:tcW w:w="2644" w:type="pct"/>
            <w:shd w:val="clear" w:color="auto" w:fill="auto"/>
          </w:tcPr>
          <w:p w14:paraId="73384CFB" w14:textId="77777777"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77777777" w:rsidR="00BD6C4E" w:rsidRPr="00B26339" w:rsidRDefault="00BD6C4E" w:rsidP="006E3D0C">
            <w:pPr>
              <w:pStyle w:val="TAL"/>
              <w:rPr>
                <w:rFonts w:cs="Arial"/>
              </w:rPr>
            </w:pPr>
            <w:r w:rsidRPr="00B26339">
              <w:rPr>
                <w:rFonts w:cs="Arial"/>
              </w:rPr>
              <w:t>tjMDTEventThreshold (support qualifier)</w:t>
            </w:r>
          </w:p>
        </w:tc>
        <w:tc>
          <w:tcPr>
            <w:tcW w:w="2644" w:type="pct"/>
            <w:shd w:val="clear" w:color="auto" w:fill="auto"/>
          </w:tcPr>
          <w:p w14:paraId="7938514A" w14:textId="252A3E6B"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7777777" w:rsidR="00BD6C4E" w:rsidRPr="00B26339" w:rsidRDefault="00BD6C4E" w:rsidP="006E3D0C">
            <w:pPr>
              <w:pStyle w:val="TAL"/>
              <w:rPr>
                <w:rFonts w:cs="Arial"/>
              </w:rPr>
            </w:pPr>
            <w:r w:rsidRPr="00B26339">
              <w:rPr>
                <w:rFonts w:cs="Arial"/>
              </w:rPr>
              <w:t>tjMDTListOfMeasurements (support qualifier)</w:t>
            </w:r>
          </w:p>
        </w:tc>
        <w:tc>
          <w:tcPr>
            <w:tcW w:w="2644" w:type="pct"/>
            <w:shd w:val="clear" w:color="auto" w:fill="auto"/>
          </w:tcPr>
          <w:p w14:paraId="1587750B"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77777777" w:rsidR="00BD6C4E" w:rsidRPr="00B26339" w:rsidRDefault="00BD6C4E" w:rsidP="006E3D0C">
            <w:pPr>
              <w:pStyle w:val="TAL"/>
              <w:rPr>
                <w:rFonts w:cs="Arial"/>
              </w:rPr>
            </w:pPr>
            <w:r w:rsidRPr="00B26339">
              <w:rPr>
                <w:rFonts w:cs="Arial"/>
              </w:rPr>
              <w:t>tjMDTLoggingDuration (support qualifier)</w:t>
            </w:r>
          </w:p>
        </w:tc>
        <w:tc>
          <w:tcPr>
            <w:tcW w:w="2644" w:type="pct"/>
            <w:shd w:val="clear" w:color="auto" w:fill="auto"/>
          </w:tcPr>
          <w:p w14:paraId="5517CD36"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77777777" w:rsidR="00BD6C4E" w:rsidRPr="00B26339" w:rsidRDefault="00BD6C4E" w:rsidP="006E3D0C">
            <w:pPr>
              <w:pStyle w:val="TAL"/>
              <w:rPr>
                <w:rFonts w:cs="Arial"/>
              </w:rPr>
            </w:pPr>
            <w:r w:rsidRPr="00B26339">
              <w:rPr>
                <w:rFonts w:cs="Arial"/>
              </w:rPr>
              <w:t>tjMDTLoggingInterval (support qualifier)</w:t>
            </w:r>
          </w:p>
        </w:tc>
        <w:tc>
          <w:tcPr>
            <w:tcW w:w="2644" w:type="pct"/>
            <w:shd w:val="clear" w:color="auto" w:fill="auto"/>
          </w:tcPr>
          <w:p w14:paraId="05D64F54" w14:textId="77777777" w:rsidR="00BD6C4E" w:rsidRPr="00A45CF1"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1D9E119C" w:rsidR="006C41AA" w:rsidRPr="00B26339" w:rsidRDefault="006C41AA" w:rsidP="006C41AA">
            <w:pPr>
              <w:pStyle w:val="TAL"/>
              <w:rPr>
                <w:rFonts w:cs="Arial"/>
              </w:rPr>
            </w:pPr>
            <w:r>
              <w:rPr>
                <w:rFonts w:cs="Arial"/>
                <w:szCs w:val="18"/>
                <w:lang w:val="de-DE"/>
              </w:rPr>
              <w:t>tjMDTLoggingEventThreshold</w:t>
            </w:r>
            <w:r>
              <w:rPr>
                <w:rFonts w:cs="Arial"/>
                <w:lang w:val="de-DE"/>
              </w:rPr>
              <w:t xml:space="preserve"> (support qualifier)</w:t>
            </w:r>
          </w:p>
        </w:tc>
        <w:tc>
          <w:tcPr>
            <w:tcW w:w="2644" w:type="pct"/>
            <w:shd w:val="clear" w:color="auto" w:fill="auto"/>
          </w:tcPr>
          <w:p w14:paraId="58070EED" w14:textId="54164352"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6D199EEE" w14:textId="77777777" w:rsidTr="00B26339">
        <w:tc>
          <w:tcPr>
            <w:tcW w:w="2356" w:type="pct"/>
            <w:shd w:val="clear" w:color="auto" w:fill="auto"/>
          </w:tcPr>
          <w:p w14:paraId="3D26ADDC" w14:textId="75217CB9" w:rsidR="006C41AA" w:rsidRPr="00B26339" w:rsidRDefault="006C41AA" w:rsidP="006C41AA">
            <w:pPr>
              <w:pStyle w:val="TAL"/>
              <w:rPr>
                <w:rFonts w:cs="Arial"/>
              </w:rPr>
            </w:pPr>
            <w:r>
              <w:rPr>
                <w:rFonts w:cs="Arial"/>
                <w:szCs w:val="18"/>
                <w:lang w:val="de-DE"/>
              </w:rPr>
              <w:t>tjMDTLoggedHysteresis</w:t>
            </w:r>
            <w:r>
              <w:rPr>
                <w:rFonts w:cs="Arial"/>
                <w:lang w:val="de-DE"/>
              </w:rPr>
              <w:t xml:space="preserve"> (support qualifier)</w:t>
            </w:r>
          </w:p>
        </w:tc>
        <w:tc>
          <w:tcPr>
            <w:tcW w:w="2644" w:type="pct"/>
            <w:shd w:val="clear" w:color="auto" w:fill="auto"/>
          </w:tcPr>
          <w:p w14:paraId="0FE8B2A2" w14:textId="20BAC08B"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6C41AA" w14:paraId="79BAA235" w14:textId="77777777" w:rsidTr="00B26339">
        <w:tc>
          <w:tcPr>
            <w:tcW w:w="2356" w:type="pct"/>
            <w:shd w:val="clear" w:color="auto" w:fill="auto"/>
          </w:tcPr>
          <w:p w14:paraId="19A6CDF1" w14:textId="37794760" w:rsidR="006C41AA" w:rsidRPr="00B26339" w:rsidRDefault="006C41AA" w:rsidP="006C41AA">
            <w:pPr>
              <w:pStyle w:val="TAL"/>
              <w:rPr>
                <w:rFonts w:cs="Arial"/>
              </w:rPr>
            </w:pPr>
            <w:r>
              <w:rPr>
                <w:rFonts w:cs="Arial"/>
                <w:szCs w:val="18"/>
                <w:lang w:val="de-DE"/>
              </w:rPr>
              <w:t>tjMDTLoggedTimeToTrigger</w:t>
            </w:r>
            <w:r>
              <w:rPr>
                <w:rFonts w:cs="Arial"/>
                <w:lang w:val="de-DE"/>
              </w:rPr>
              <w:t xml:space="preserve"> (support qualifier)</w:t>
            </w:r>
          </w:p>
        </w:tc>
        <w:tc>
          <w:tcPr>
            <w:tcW w:w="2644" w:type="pct"/>
            <w:shd w:val="clear" w:color="auto" w:fill="auto"/>
          </w:tcPr>
          <w:p w14:paraId="2F375B69" w14:textId="42B3EE2A" w:rsidR="006C41AA" w:rsidRPr="00A45CF1" w:rsidRDefault="006C41AA" w:rsidP="006C41AA">
            <w:pPr>
              <w:pStyle w:val="TAL"/>
            </w:pPr>
            <w:r>
              <w:rPr>
                <w:lang w:val="de-DE"/>
              </w:rPr>
              <w:t xml:space="preserve">This attribute shall be present only if NR MDT is supported and the </w:t>
            </w:r>
            <w:r>
              <w:rPr>
                <w:rFonts w:ascii="Courier New" w:hAnsi="Courier New" w:cs="Courier New"/>
                <w:lang w:val="de-DE"/>
              </w:rPr>
              <w:t>tjJobType</w:t>
            </w:r>
            <w:r>
              <w:rPr>
                <w:lang w:val="de-DE"/>
              </w:rPr>
              <w:t xml:space="preserve"> attribute is set to Logged MDT.</w:t>
            </w:r>
          </w:p>
        </w:tc>
      </w:tr>
      <w:tr w:rsidR="00BD6C4E" w14:paraId="65AB5D68" w14:textId="77777777" w:rsidTr="00B26339">
        <w:tc>
          <w:tcPr>
            <w:tcW w:w="2356" w:type="pct"/>
            <w:shd w:val="clear" w:color="auto" w:fill="auto"/>
          </w:tcPr>
          <w:p w14:paraId="7114C1DC" w14:textId="77777777" w:rsidR="00BD6C4E" w:rsidRPr="00B26339" w:rsidRDefault="00BD6C4E" w:rsidP="006E3D0C">
            <w:pPr>
              <w:pStyle w:val="TAL"/>
              <w:rPr>
                <w:rFonts w:cs="Arial"/>
              </w:rPr>
            </w:pPr>
            <w:r w:rsidRPr="00B26339">
              <w:rPr>
                <w:rFonts w:cs="Arial"/>
              </w:rPr>
              <w:t>tjMDTMBSFNAreaList (support qualifier)</w:t>
            </w:r>
          </w:p>
        </w:tc>
        <w:tc>
          <w:tcPr>
            <w:tcW w:w="2644" w:type="pct"/>
            <w:shd w:val="clear" w:color="auto" w:fill="auto"/>
          </w:tcPr>
          <w:p w14:paraId="445E0324" w14:textId="77777777" w:rsidR="00BD6C4E" w:rsidRPr="00A45CF1" w:rsidRDefault="00BD6C4E" w:rsidP="006E3D0C">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BD6C4E" w14:paraId="4C25D58B" w14:textId="77777777" w:rsidTr="00B26339">
        <w:tc>
          <w:tcPr>
            <w:tcW w:w="2356" w:type="pct"/>
            <w:shd w:val="clear" w:color="auto" w:fill="auto"/>
          </w:tcPr>
          <w:p w14:paraId="7A2B5D1B" w14:textId="77777777" w:rsidR="00BD6C4E" w:rsidRPr="00B26339" w:rsidRDefault="00BD6C4E" w:rsidP="006E3D0C">
            <w:pPr>
              <w:pStyle w:val="TAL"/>
              <w:rPr>
                <w:rFonts w:cs="Arial"/>
              </w:rPr>
            </w:pPr>
            <w:r w:rsidRPr="00B26339">
              <w:rPr>
                <w:rFonts w:cs="Arial"/>
              </w:rPr>
              <w:t>tjMDTMeasurementPeriodLTE (support qualifier)</w:t>
            </w:r>
          </w:p>
        </w:tc>
        <w:tc>
          <w:tcPr>
            <w:tcW w:w="2644" w:type="pct"/>
            <w:shd w:val="clear" w:color="auto" w:fill="auto"/>
          </w:tcPr>
          <w:p w14:paraId="6C9FDE73"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21D25042" w:rsidR="00EF23AF" w:rsidRPr="00B26339" w:rsidRDefault="00EF23AF" w:rsidP="00EF23AF">
            <w:pPr>
              <w:pStyle w:val="TAL"/>
              <w:rPr>
                <w:rFonts w:cs="Arial"/>
              </w:rPr>
            </w:pPr>
            <w:r w:rsidRPr="00F84ADE">
              <w:rPr>
                <w:rFonts w:cs="Arial"/>
              </w:rPr>
              <w:t>tjMDTCollectionPeriodM6L</w:t>
            </w:r>
            <w:r>
              <w:rPr>
                <w:rFonts w:cs="Arial"/>
              </w:rPr>
              <w:t>te</w:t>
            </w:r>
            <w:r w:rsidRPr="00A86744">
              <w:rPr>
                <w:rFonts w:cs="Arial"/>
              </w:rPr>
              <w:t xml:space="preserve"> (support qualifier)</w:t>
            </w:r>
          </w:p>
        </w:tc>
        <w:tc>
          <w:tcPr>
            <w:tcW w:w="2644" w:type="pct"/>
            <w:shd w:val="clear" w:color="auto" w:fill="auto"/>
          </w:tcPr>
          <w:p w14:paraId="34216E4D" w14:textId="1C5DB3D1"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1C82979" w:rsidR="00EF23AF" w:rsidRPr="00B26339" w:rsidRDefault="00EF23AF" w:rsidP="00EF23AF">
            <w:pPr>
              <w:pStyle w:val="TAL"/>
              <w:rPr>
                <w:rFonts w:cs="Arial"/>
              </w:rPr>
            </w:pPr>
            <w:r w:rsidRPr="00F84ADE">
              <w:rPr>
                <w:rFonts w:cs="Arial"/>
              </w:rPr>
              <w:t>tjMDTCollectionPeriodM7L</w:t>
            </w:r>
            <w:r>
              <w:rPr>
                <w:rFonts w:cs="Arial"/>
              </w:rPr>
              <w:t>te</w:t>
            </w:r>
            <w:r w:rsidRPr="00A86744">
              <w:rPr>
                <w:rFonts w:cs="Arial"/>
              </w:rPr>
              <w:t xml:space="preserve"> (support qualifier)</w:t>
            </w:r>
          </w:p>
        </w:tc>
        <w:tc>
          <w:tcPr>
            <w:tcW w:w="2644" w:type="pct"/>
            <w:shd w:val="clear" w:color="auto" w:fill="auto"/>
          </w:tcPr>
          <w:p w14:paraId="7FABD849" w14:textId="06EBEAEA" w:rsidR="00EF23AF" w:rsidRPr="00E04D14" w:rsidRDefault="00EF23AF" w:rsidP="00EF23AF">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77777777" w:rsidR="00BD6C4E" w:rsidRPr="00B26339" w:rsidRDefault="00BD6C4E" w:rsidP="006E3D0C">
            <w:pPr>
              <w:pStyle w:val="TAL"/>
              <w:rPr>
                <w:rFonts w:cs="Arial"/>
              </w:rPr>
            </w:pPr>
            <w:r w:rsidRPr="00B26339">
              <w:rPr>
                <w:rFonts w:cs="Arial"/>
              </w:rPr>
              <w:t>tjMDTMeasurementPeriodUMTS (support qualifier)</w:t>
            </w:r>
          </w:p>
        </w:tc>
        <w:tc>
          <w:tcPr>
            <w:tcW w:w="2644" w:type="pct"/>
            <w:shd w:val="clear" w:color="auto" w:fill="auto"/>
          </w:tcPr>
          <w:p w14:paraId="17087FF9"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77777777" w:rsidR="008C7D37" w:rsidRPr="00B26339" w:rsidRDefault="008C7D37" w:rsidP="008C7D37">
            <w:pPr>
              <w:pStyle w:val="TAL"/>
              <w:rPr>
                <w:rFonts w:cs="Arial"/>
              </w:rPr>
            </w:pPr>
            <w:r w:rsidRPr="00B26339">
              <w:rPr>
                <w:rFonts w:cs="Arial"/>
              </w:rPr>
              <w:t>tjMDTCollectionPeriodRrmNR (support qualifier)</w:t>
            </w:r>
          </w:p>
        </w:tc>
        <w:tc>
          <w:tcPr>
            <w:tcW w:w="2644" w:type="pct"/>
            <w:shd w:val="clear" w:color="auto" w:fill="auto"/>
          </w:tcPr>
          <w:p w14:paraId="164DF347" w14:textId="77777777" w:rsidR="008C7D37" w:rsidRPr="00E04D14" w:rsidRDefault="008C7D37" w:rsidP="008C7D37">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2B4D9702" w:rsidR="00EF23AF" w:rsidRPr="00B26339" w:rsidRDefault="00EF23AF" w:rsidP="00EF23AF">
            <w:pPr>
              <w:pStyle w:val="TAL"/>
              <w:rPr>
                <w:rFonts w:cs="Arial"/>
              </w:rPr>
            </w:pPr>
            <w:r w:rsidRPr="00F84ADE">
              <w:rPr>
                <w:rFonts w:cs="Arial"/>
              </w:rPr>
              <w:t xml:space="preserve">tjMDTCollectionPeriodM6NR </w:t>
            </w:r>
            <w:r w:rsidRPr="00A86744">
              <w:rPr>
                <w:rFonts w:cs="Arial"/>
              </w:rPr>
              <w:t>(support qualifier)</w:t>
            </w:r>
          </w:p>
        </w:tc>
        <w:tc>
          <w:tcPr>
            <w:tcW w:w="2644" w:type="pct"/>
            <w:shd w:val="clear" w:color="auto" w:fill="auto"/>
          </w:tcPr>
          <w:p w14:paraId="276B64F8" w14:textId="5AA6F5F3"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52365D64" w:rsidR="00EF23AF" w:rsidRPr="00B26339" w:rsidRDefault="00EF23AF" w:rsidP="00EF23AF">
            <w:pPr>
              <w:pStyle w:val="TAL"/>
              <w:rPr>
                <w:rFonts w:cs="Arial"/>
              </w:rPr>
            </w:pPr>
            <w:r w:rsidRPr="00F84ADE">
              <w:rPr>
                <w:rFonts w:cs="Arial"/>
              </w:rPr>
              <w:t xml:space="preserve">tjMDTCollectionPeriodM7NR </w:t>
            </w:r>
            <w:r w:rsidRPr="00A86744">
              <w:rPr>
                <w:rFonts w:cs="Arial"/>
              </w:rPr>
              <w:t>(support qualifier)</w:t>
            </w:r>
          </w:p>
        </w:tc>
        <w:tc>
          <w:tcPr>
            <w:tcW w:w="2644" w:type="pct"/>
            <w:shd w:val="clear" w:color="auto" w:fill="auto"/>
          </w:tcPr>
          <w:p w14:paraId="26B956DC" w14:textId="0AA9B7AC" w:rsidR="00EF23AF" w:rsidRPr="00A45CF1" w:rsidRDefault="00EF23AF" w:rsidP="00EF23AF">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7777777" w:rsidR="00BD6C4E" w:rsidRPr="00B26339" w:rsidRDefault="00BD6C4E" w:rsidP="006E3D0C">
            <w:pPr>
              <w:pStyle w:val="TAL"/>
              <w:rPr>
                <w:rFonts w:cs="Arial"/>
              </w:rPr>
            </w:pPr>
            <w:r w:rsidRPr="00B26339">
              <w:rPr>
                <w:rFonts w:cs="Arial"/>
              </w:rPr>
              <w:t>tjMDTMeasurementQuantity (support qualifier)</w:t>
            </w:r>
          </w:p>
        </w:tc>
        <w:tc>
          <w:tcPr>
            <w:tcW w:w="2644" w:type="pct"/>
            <w:shd w:val="clear" w:color="auto" w:fill="auto"/>
          </w:tcPr>
          <w:p w14:paraId="3C9F55C4"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353EFA44" w:rsidR="006C41AA" w:rsidRPr="00B26339" w:rsidRDefault="006C41AA" w:rsidP="006C41AA">
            <w:pPr>
              <w:pStyle w:val="TAL"/>
              <w:rPr>
                <w:rFonts w:cs="Arial"/>
              </w:rPr>
            </w:pPr>
            <w:r>
              <w:rPr>
                <w:rFonts w:cs="Arial"/>
                <w:szCs w:val="18"/>
                <w:lang w:val="de-DE"/>
              </w:rPr>
              <w:t>tjMDTM4ThresholdUmts (support qualifier)</w:t>
            </w:r>
          </w:p>
        </w:tc>
        <w:tc>
          <w:tcPr>
            <w:tcW w:w="2644" w:type="pct"/>
            <w:shd w:val="clear" w:color="auto" w:fill="auto"/>
          </w:tcPr>
          <w:p w14:paraId="038C4103" w14:textId="4C13CDEE" w:rsidR="006C41AA" w:rsidRPr="00E04D14" w:rsidRDefault="006C41AA" w:rsidP="006C41AA">
            <w:pPr>
              <w:pStyle w:val="TAL"/>
            </w:pPr>
            <w:r>
              <w:rPr>
                <w:lang w:val="de-DE"/>
              </w:rPr>
              <w:t xml:space="preserve">This attribute shall be present only if MDT is supported and the </w:t>
            </w:r>
            <w:r>
              <w:rPr>
                <w:rFonts w:ascii="Courier New" w:hAnsi="Courier New" w:cs="Courier New"/>
                <w:lang w:val="de-DE"/>
              </w:rPr>
              <w:t>tjJobType</w:t>
            </w:r>
            <w:r>
              <w:rPr>
                <w:lang w:val="de-DE"/>
              </w:rPr>
              <w:t xml:space="preserve"> attribute is set to Immediate MDT or combined Trace and Immediate MDT and the </w:t>
            </w:r>
            <w:r>
              <w:rPr>
                <w:rFonts w:ascii="Courier New" w:hAnsi="Courier New" w:cs="Courier New"/>
                <w:lang w:val="de-DE"/>
              </w:rPr>
              <w:t>tjMDTListOfMeasurements</w:t>
            </w:r>
            <w:r>
              <w:rPr>
                <w:lang w:val="de-DE"/>
              </w:rPr>
              <w:t xml:space="preserve"> attribute has M4 measurement set in case of UMTS.</w:t>
            </w:r>
          </w:p>
        </w:tc>
      </w:tr>
      <w:tr w:rsidR="00BD6C4E" w14:paraId="2AB177C5" w14:textId="77777777" w:rsidTr="00B26339">
        <w:tc>
          <w:tcPr>
            <w:tcW w:w="2356" w:type="pct"/>
            <w:shd w:val="clear" w:color="auto" w:fill="auto"/>
          </w:tcPr>
          <w:p w14:paraId="6046513D" w14:textId="7074BE41" w:rsidR="00BD6C4E" w:rsidRPr="00B26339" w:rsidRDefault="00BD6C4E" w:rsidP="006E3D0C">
            <w:pPr>
              <w:pStyle w:val="TAL"/>
              <w:rPr>
                <w:rFonts w:cs="Arial"/>
              </w:rPr>
            </w:pPr>
            <w:r w:rsidRPr="00B26339">
              <w:rPr>
                <w:rFonts w:cs="Arial"/>
              </w:rPr>
              <w:t>tjMDTPLM</w:t>
            </w:r>
            <w:r w:rsidR="00FD6961">
              <w:rPr>
                <w:rFonts w:cs="Arial"/>
              </w:rPr>
              <w:t>N</w:t>
            </w:r>
            <w:r w:rsidRPr="00B26339">
              <w:rPr>
                <w:rFonts w:cs="Arial"/>
              </w:rPr>
              <w:t>List (support qualifier)</w:t>
            </w:r>
          </w:p>
        </w:tc>
        <w:tc>
          <w:tcPr>
            <w:tcW w:w="2644" w:type="pct"/>
            <w:shd w:val="clear" w:color="auto" w:fill="auto"/>
          </w:tcPr>
          <w:p w14:paraId="04A78BF9" w14:textId="77777777"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77777777" w:rsidR="00BD6C4E" w:rsidRPr="00B26339" w:rsidRDefault="00BD6C4E" w:rsidP="006E3D0C">
            <w:pPr>
              <w:pStyle w:val="TAL"/>
              <w:rPr>
                <w:rFonts w:cs="Arial"/>
              </w:rPr>
            </w:pPr>
            <w:r w:rsidRPr="00B26339">
              <w:rPr>
                <w:rFonts w:cs="Arial"/>
              </w:rPr>
              <w:t>tjMDTPositioningMethod (support qualifier)</w:t>
            </w:r>
          </w:p>
        </w:tc>
        <w:tc>
          <w:tcPr>
            <w:tcW w:w="2644" w:type="pct"/>
            <w:shd w:val="clear" w:color="auto" w:fill="auto"/>
          </w:tcPr>
          <w:p w14:paraId="15342BD2" w14:textId="77777777"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77777777" w:rsidR="00BD6C4E" w:rsidRPr="00B26339" w:rsidRDefault="00BD6C4E" w:rsidP="006E3D0C">
            <w:pPr>
              <w:pStyle w:val="TAL"/>
              <w:rPr>
                <w:rFonts w:cs="Arial"/>
              </w:rPr>
            </w:pPr>
            <w:r w:rsidRPr="00B26339">
              <w:rPr>
                <w:rFonts w:cs="Arial"/>
              </w:rPr>
              <w:t>tjMDTReportAmount (support qualifier)</w:t>
            </w:r>
          </w:p>
        </w:tc>
        <w:tc>
          <w:tcPr>
            <w:tcW w:w="2644" w:type="pct"/>
            <w:shd w:val="clear" w:color="auto" w:fill="auto"/>
          </w:tcPr>
          <w:p w14:paraId="49C6BF35" w14:textId="30CB7714"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7777777" w:rsidR="00BD6C4E" w:rsidRPr="00B26339" w:rsidRDefault="00BD6C4E" w:rsidP="006E3D0C">
            <w:pPr>
              <w:pStyle w:val="TAL"/>
              <w:rPr>
                <w:rFonts w:cs="Arial"/>
              </w:rPr>
            </w:pPr>
            <w:r w:rsidRPr="00B26339">
              <w:rPr>
                <w:rFonts w:cs="Arial"/>
              </w:rPr>
              <w:t>tjMDTReportingTrigger (support qualifier)</w:t>
            </w:r>
          </w:p>
        </w:tc>
        <w:tc>
          <w:tcPr>
            <w:tcW w:w="2644" w:type="pct"/>
            <w:shd w:val="clear" w:color="auto" w:fill="auto"/>
          </w:tcPr>
          <w:p w14:paraId="562D04DB" w14:textId="59F58FE6"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77777777" w:rsidR="00BD6C4E" w:rsidRPr="00B26339" w:rsidRDefault="00BD6C4E" w:rsidP="006E3D0C">
            <w:pPr>
              <w:pStyle w:val="TAL"/>
              <w:rPr>
                <w:rFonts w:cs="Arial"/>
              </w:rPr>
            </w:pPr>
            <w:r w:rsidRPr="00B26339">
              <w:rPr>
                <w:rFonts w:cs="Arial"/>
              </w:rPr>
              <w:t>tjMDTReportInterval (support qualifier)</w:t>
            </w:r>
          </w:p>
        </w:tc>
        <w:tc>
          <w:tcPr>
            <w:tcW w:w="2644" w:type="pct"/>
            <w:shd w:val="clear" w:color="auto" w:fill="auto"/>
          </w:tcPr>
          <w:p w14:paraId="76E3F89E" w14:textId="25AE8D49" w:rsidR="00BD6C4E" w:rsidRPr="00E04D14" w:rsidRDefault="00BD6C4E" w:rsidP="006E3D0C">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MDT</w:t>
            </w:r>
            <w:r w:rsidR="006C41AA">
              <w:t xml:space="preserve">, the </w:t>
            </w:r>
            <w:r w:rsidR="006C41AA">
              <w:rPr>
                <w:rFonts w:ascii="Courier New" w:hAnsi="Courier New" w:cs="Courier New"/>
              </w:rPr>
              <w:t>tjMDTListOfMeasurements</w:t>
            </w:r>
            <w:r w:rsidR="006C41AA">
              <w:t xml:space="preserve"> attribute is configured for M1 (for UMTS, LTE and NR) or M2 (only for UMTS)</w:t>
            </w:r>
            <w:r w:rsidRPr="00E04D14">
              <w:t xml:space="preserve"> and the </w:t>
            </w:r>
            <w:r w:rsidRPr="00CC7AF6">
              <w:rPr>
                <w:rFonts w:ascii="Courier New" w:hAnsi="Courier New" w:cs="Courier New"/>
              </w:rPr>
              <w:t>tjMDTReportingTrigger</w:t>
            </w:r>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77777777" w:rsidR="00BD6C4E" w:rsidRPr="00B26339" w:rsidRDefault="00BD6C4E" w:rsidP="006E3D0C">
            <w:pPr>
              <w:pStyle w:val="TAL"/>
              <w:rPr>
                <w:rFonts w:cs="Arial"/>
              </w:rPr>
            </w:pPr>
            <w:r w:rsidRPr="00B26339">
              <w:rPr>
                <w:rFonts w:cs="Arial"/>
              </w:rPr>
              <w:t>tjMDTReportType (support qualifier)</w:t>
            </w:r>
          </w:p>
        </w:tc>
        <w:tc>
          <w:tcPr>
            <w:tcW w:w="2644" w:type="pct"/>
            <w:shd w:val="clear" w:color="auto" w:fill="auto"/>
          </w:tcPr>
          <w:p w14:paraId="083D90C4" w14:textId="77777777"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77777777" w:rsidR="00BD6C4E" w:rsidRPr="00B26339" w:rsidRDefault="00BD6C4E" w:rsidP="006E3D0C">
            <w:pPr>
              <w:pStyle w:val="TAL"/>
              <w:rPr>
                <w:rFonts w:cs="Arial"/>
              </w:rPr>
            </w:pPr>
            <w:r w:rsidRPr="00B26339">
              <w:rPr>
                <w:rFonts w:cs="Arial"/>
              </w:rPr>
              <w:t>tjMDTSensorInformation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7777777" w:rsidR="00BD6C4E" w:rsidRPr="00B26339" w:rsidRDefault="00BD6C4E" w:rsidP="006E3D0C">
            <w:pPr>
              <w:pStyle w:val="TAL"/>
              <w:rPr>
                <w:rFonts w:cs="Arial"/>
              </w:rPr>
            </w:pPr>
            <w:r w:rsidRPr="00B26339">
              <w:rPr>
                <w:rFonts w:cs="Arial"/>
              </w:rPr>
              <w:t>tjMDTTraceCollectionEntityID (support qualifier)</w:t>
            </w:r>
          </w:p>
        </w:tc>
        <w:tc>
          <w:tcPr>
            <w:tcW w:w="2644" w:type="pct"/>
            <w:shd w:val="clear" w:color="auto" w:fill="auto"/>
          </w:tcPr>
          <w:p w14:paraId="2D2029A6" w14:textId="77777777" w:rsidR="00BD6C4E" w:rsidRPr="00E04D14" w:rsidRDefault="00BD6C4E" w:rsidP="006E3D0C">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82701819"/>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82701820"/>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82701821"/>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82701822"/>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82701823"/>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82701824"/>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82701825"/>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82701826"/>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82701827"/>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F84ADE">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61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F84ADE">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61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F84ADE">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61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F84ADE">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610" w:type="pct"/>
            <w:noWrap/>
          </w:tcPr>
          <w:p w14:paraId="0C5AD4B1" w14:textId="77777777" w:rsidR="00756B6A" w:rsidRDefault="00756B6A" w:rsidP="006E3D0C">
            <w:pPr>
              <w:pStyle w:val="TAL"/>
              <w:jc w:val="center"/>
              <w:rPr>
                <w:lang w:eastAsia="zh-CN"/>
              </w:rPr>
            </w:pPr>
            <w:r>
              <w:rPr>
                <w:lang w:eastAsia="zh-CN"/>
              </w:rPr>
              <w:t>T</w:t>
            </w:r>
          </w:p>
        </w:tc>
      </w:tr>
      <w:tr w:rsidR="00E72F27" w:rsidRPr="00CE6AD3" w14:paraId="42808D44" w14:textId="77777777" w:rsidTr="00F84ADE">
        <w:trPr>
          <w:cantSplit/>
          <w:jc w:val="center"/>
        </w:trPr>
        <w:tc>
          <w:tcPr>
            <w:tcW w:w="2400" w:type="pct"/>
            <w:noWrap/>
          </w:tcPr>
          <w:p w14:paraId="36E0420C" w14:textId="77777777" w:rsidR="00E72F27" w:rsidRPr="00B26339" w:rsidRDefault="00E72F27" w:rsidP="00E72F27">
            <w:pPr>
              <w:pStyle w:val="TAL"/>
              <w:rPr>
                <w:rFonts w:cs="Arial"/>
                <w:lang w:eastAsia="zh-CN"/>
              </w:rPr>
            </w:pPr>
            <w:r w:rsidRPr="00B26339">
              <w:rPr>
                <w:rFonts w:cs="Arial"/>
                <w:lang w:eastAsia="zh-CN"/>
              </w:rPr>
              <w:t>monitorGranularityPeriods</w:t>
            </w:r>
          </w:p>
        </w:tc>
        <w:tc>
          <w:tcPr>
            <w:tcW w:w="200" w:type="pct"/>
            <w:noWrap/>
          </w:tcPr>
          <w:p w14:paraId="54528CF1" w14:textId="77777777" w:rsidR="00E72F27" w:rsidRDefault="00E72F27" w:rsidP="00E72F27">
            <w:pPr>
              <w:pStyle w:val="TAL"/>
              <w:jc w:val="center"/>
            </w:pPr>
            <w:r>
              <w:t>M</w:t>
            </w:r>
          </w:p>
        </w:tc>
        <w:tc>
          <w:tcPr>
            <w:tcW w:w="610" w:type="pct"/>
            <w:noWrap/>
          </w:tcPr>
          <w:p w14:paraId="7DF5D76F" w14:textId="77777777" w:rsidR="00E72F27" w:rsidRDefault="00E72F27" w:rsidP="00E72F27">
            <w:pPr>
              <w:pStyle w:val="TAL"/>
              <w:jc w:val="center"/>
            </w:pPr>
            <w:r>
              <w:t>T</w:t>
            </w:r>
          </w:p>
        </w:tc>
        <w:tc>
          <w:tcPr>
            <w:tcW w:w="610" w:type="pct"/>
            <w:noWrap/>
          </w:tcPr>
          <w:p w14:paraId="5B56AE04" w14:textId="77777777" w:rsidR="00E72F27" w:rsidRDefault="00E72F27" w:rsidP="00E72F27">
            <w:pPr>
              <w:pStyle w:val="TAL"/>
              <w:jc w:val="center"/>
            </w:pPr>
            <w:r>
              <w:t>F</w:t>
            </w:r>
          </w:p>
        </w:tc>
        <w:tc>
          <w:tcPr>
            <w:tcW w:w="610" w:type="pct"/>
            <w:noWrap/>
          </w:tcPr>
          <w:p w14:paraId="275EB07D" w14:textId="77777777" w:rsidR="00E72F27" w:rsidRDefault="00E72F27" w:rsidP="00E72F27">
            <w:pPr>
              <w:pStyle w:val="TAL"/>
              <w:jc w:val="center"/>
              <w:rPr>
                <w:lang w:eastAsia="zh-CN"/>
              </w:rPr>
            </w:pPr>
            <w:r>
              <w:rPr>
                <w:lang w:eastAsia="zh-CN"/>
              </w:rPr>
              <w:t>F</w:t>
            </w:r>
          </w:p>
        </w:tc>
        <w:tc>
          <w:tcPr>
            <w:tcW w:w="610" w:type="pct"/>
            <w:noWrap/>
          </w:tcPr>
          <w:p w14:paraId="76A56780" w14:textId="77777777" w:rsidR="00E72F27" w:rsidRDefault="00E72F27" w:rsidP="00E72F27">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82701828"/>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82701829"/>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82701830"/>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82701831"/>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82701832"/>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82701833"/>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82701834"/>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82701835"/>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82701836"/>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82701837"/>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82701838"/>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82701839"/>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82701840"/>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82701841"/>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82701842"/>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82701843"/>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82701844"/>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82701845"/>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82701846"/>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82701847"/>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82701848"/>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82701849"/>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82701850"/>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82701851"/>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82701852"/>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82701853"/>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82701854"/>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82701855"/>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82701856"/>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82701857"/>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82701858"/>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82701859"/>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r w:rsidRPr="00B26339">
              <w:rPr>
                <w:rFonts w:cs="Arial"/>
                <w:szCs w:val="18"/>
              </w:rPr>
              <w:t xml:space="preserve">isOrdered: </w:t>
            </w:r>
            <w:r w:rsidR="00896D5F" w:rsidRPr="00896D5F">
              <w:rPr>
                <w:rFonts w:cs="Arial"/>
                <w:szCs w:val="18"/>
              </w:rPr>
              <w:t>False</w:t>
            </w:r>
          </w:p>
          <w:p w14:paraId="34FEC581" w14:textId="7F9207AE" w:rsidR="00E72F27" w:rsidRPr="00B26339" w:rsidRDefault="00E72F27" w:rsidP="00E72F27">
            <w:pPr>
              <w:pStyle w:val="TAL"/>
              <w:rPr>
                <w:rFonts w:cs="Arial"/>
                <w:szCs w:val="18"/>
              </w:rPr>
            </w:pPr>
            <w:r w:rsidRPr="00B26339">
              <w:rPr>
                <w:rFonts w:cs="Arial"/>
                <w:szCs w:val="18"/>
              </w:rPr>
              <w:t xml:space="preserve">isUnique: </w:t>
            </w:r>
            <w:r w:rsidR="00896D5F" w:rsidRPr="00896D5F">
              <w:rPr>
                <w:rFonts w:cs="Arial"/>
                <w:szCs w:val="18"/>
              </w:rPr>
              <w:t>True</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r w:rsidRPr="00B26339">
              <w:rPr>
                <w:szCs w:val="18"/>
              </w:rPr>
              <w:t xml:space="preserve">isUnique: </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tcPr>
          <w:p w14:paraId="406A0CA4" w14:textId="6C4DE275" w:rsidR="005F6801" w:rsidRPr="009D26E5" w:rsidRDefault="005F6801" w:rsidP="006E3D0C">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r w:rsidRPr="00B26339">
              <w:rPr>
                <w:rFonts w:cs="Arial"/>
                <w:szCs w:val="18"/>
              </w:rPr>
              <w:t>tjListOfNeTypes</w:t>
            </w:r>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r w:rsidR="009B3B32" w:rsidRPr="009B3B32">
              <w:rPr>
                <w:szCs w:val="18"/>
              </w:rPr>
              <w:t>PlmnId</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MnS consumer (a.k.a. streaming target).</w:t>
            </w:r>
          </w:p>
          <w:p w14:paraId="727105E5" w14:textId="3B56B8E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r w:rsidR="009B3B32" w:rsidRPr="009B3B32">
              <w:rPr>
                <w:szCs w:val="18"/>
              </w:rPr>
              <w:t>IpAddress</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r w:rsidR="009B3B32" w:rsidRPr="009B3B32">
              <w:rPr>
                <w:szCs w:val="18"/>
              </w:rPr>
              <w:t>TraceReference</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r w:rsidRPr="00F84ADE">
              <w:rPr>
                <w:rFonts w:cs="Arial"/>
                <w:szCs w:val="18"/>
              </w:rPr>
              <w:t>tjTraceRecordSessionReference</w:t>
            </w:r>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r>
              <w:t>isOrdered: N/A</w:t>
            </w:r>
          </w:p>
          <w:p w14:paraId="6B14F224" w14:textId="77777777" w:rsidR="009B3B32" w:rsidRDefault="009B3B32" w:rsidP="009B3B32">
            <w:pPr>
              <w:pStyle w:val="TAL"/>
            </w:pPr>
            <w:r>
              <w:t>isUnique: True</w:t>
            </w:r>
          </w:p>
          <w:p w14:paraId="1D9A38CE" w14:textId="77777777" w:rsidR="009B3B32" w:rsidRDefault="009B3B32" w:rsidP="009B3B32">
            <w:pPr>
              <w:pStyle w:val="TAL"/>
            </w:pPr>
            <w:r>
              <w:t xml:space="preserve">defaultValue: None </w:t>
            </w:r>
          </w:p>
          <w:p w14:paraId="7F22FA46" w14:textId="4081F5B3" w:rsidR="009B3B32" w:rsidRPr="00B26339" w:rsidRDefault="009B3B32" w:rsidP="009B3B32">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E9C73CA"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[TS 28.705[x]].</w:t>
            </w:r>
            <w:r>
              <w:t xml:space="preserve"> The </w:t>
            </w:r>
            <w:r w:rsidRPr="00CC7AF6">
              <w:rPr>
                <w:rFonts w:ascii="Courier New" w:hAnsi="Courier New" w:cs="Courier New"/>
              </w:rPr>
              <w:t>tjTraceTarget</w:t>
            </w:r>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r w:rsidRPr="00CC7AF6">
              <w:rPr>
                <w:rFonts w:ascii="Courier New" w:hAnsi="Courier New" w:cs="Courier New"/>
              </w:rPr>
              <w:t>tjTraceTarget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347C9732" w:rsidR="00FD6961" w:rsidRDefault="00FD6961" w:rsidP="00FD6961">
            <w:pPr>
              <w:pStyle w:val="TAL"/>
            </w:pPr>
            <w:r>
              <w:t>-</w:t>
            </w:r>
            <w:r>
              <w:tab/>
              <w:t>HSSFunction (Home Subscriber Server) (TS 28.705 [x])</w:t>
            </w:r>
          </w:p>
          <w:p w14:paraId="51F2BA15" w14:textId="4585FB50" w:rsidR="00FD6961" w:rsidRDefault="00FD6961" w:rsidP="00FD6961">
            <w:pPr>
              <w:pStyle w:val="TAL"/>
            </w:pPr>
            <w:r>
              <w:t>-</w:t>
            </w:r>
            <w:r>
              <w:tab/>
              <w:t>MscServerFunction (Mobile Switching Centre Server) (TS 28.702 [y])</w:t>
            </w:r>
          </w:p>
          <w:p w14:paraId="67D9A0FA" w14:textId="5DB1D067" w:rsidR="00FD6961" w:rsidRDefault="00FD6961" w:rsidP="00FD6961">
            <w:pPr>
              <w:pStyle w:val="TAL"/>
            </w:pPr>
            <w:r>
              <w:t>-</w:t>
            </w:r>
            <w:r>
              <w:tab/>
              <w:t>SgsnFunction (Serving GPRS Support Node) (TS 28.702[z])</w:t>
            </w:r>
          </w:p>
          <w:p w14:paraId="23017F7F" w14:textId="754F5D08" w:rsidR="00FD6961" w:rsidRDefault="00FD6961" w:rsidP="00FD6961">
            <w:pPr>
              <w:pStyle w:val="TAL"/>
            </w:pPr>
            <w:r>
              <w:t>-</w:t>
            </w:r>
            <w:r>
              <w:tab/>
              <w:t>GgsnFunction (Gateway GPRS Support Node) (TS 28.702[</w:t>
            </w:r>
            <w:r w:rsidR="007D7DDE">
              <w:t>z])</w:t>
            </w:r>
          </w:p>
          <w:p w14:paraId="0B84FB77" w14:textId="4C665C4C" w:rsidR="00FD6961" w:rsidRDefault="00FD6961" w:rsidP="00FD6961">
            <w:pPr>
              <w:pStyle w:val="TAL"/>
            </w:pPr>
            <w:r>
              <w:t>-</w:t>
            </w:r>
            <w:r>
              <w:tab/>
              <w:t xml:space="preserve">BmscFunction (Broadcast Multicast Service Centre) </w:t>
            </w:r>
            <w:r w:rsidR="007D7DDE">
              <w:t>(</w:t>
            </w:r>
            <w:r>
              <w:t>TS 28.702</w:t>
            </w:r>
            <w:r w:rsidR="007D7DDE">
              <w:t>z</w:t>
            </w:r>
            <w:r>
              <w:t>]</w:t>
            </w:r>
            <w:r w:rsidR="007D7DDE">
              <w:t>)</w:t>
            </w:r>
          </w:p>
          <w:p w14:paraId="07AFACEC" w14:textId="28E59E9E" w:rsidR="00FD6961" w:rsidRDefault="00FD6961" w:rsidP="00FD6961">
            <w:pPr>
              <w:pStyle w:val="TAL"/>
            </w:pPr>
            <w:r>
              <w:t>-</w:t>
            </w:r>
            <w:r>
              <w:tab/>
              <w:t xml:space="preserve">RncFunction (Radio Network Controller) </w:t>
            </w:r>
            <w:r w:rsidR="007D7DDE">
              <w:t>(</w:t>
            </w:r>
            <w:r>
              <w:t>TS 28.652</w:t>
            </w:r>
            <w:r w:rsidR="007D7DDE">
              <w:t>[a</w:t>
            </w:r>
            <w:r>
              <w:t>]</w:t>
            </w:r>
            <w:r w:rsidR="007D7DDE">
              <w:t>)</w:t>
            </w:r>
          </w:p>
          <w:p w14:paraId="79897F0C" w14:textId="70E481B2" w:rsidR="00FD6961" w:rsidRDefault="00FD6961" w:rsidP="00FD6961">
            <w:pPr>
              <w:pStyle w:val="TAL"/>
            </w:pPr>
            <w:r>
              <w:t>-</w:t>
            </w:r>
            <w:r>
              <w:tab/>
              <w:t xml:space="preserve">MmeFunction (Mobility Management Entity) </w:t>
            </w:r>
            <w:r w:rsidR="007D7DDE">
              <w:t>(</w:t>
            </w:r>
            <w:r>
              <w:t>TS 28.708</w:t>
            </w:r>
            <w:r w:rsidR="007D7DDE">
              <w:t>[b</w:t>
            </w:r>
            <w:r>
              <w:t>]</w:t>
            </w:r>
            <w:r w:rsidR="007D7DDE">
              <w:t>)</w:t>
            </w:r>
          </w:p>
          <w:p w14:paraId="2ADBDABC" w14:textId="60AC323B" w:rsidR="00FD6961" w:rsidRDefault="00FD6961" w:rsidP="00FD6961">
            <w:pPr>
              <w:pStyle w:val="TAL"/>
            </w:pPr>
            <w:r>
              <w:t>-</w:t>
            </w:r>
            <w:r>
              <w:tab/>
              <w:t xml:space="preserve">ServingGWFunction (Serving Gateway) </w:t>
            </w:r>
            <w:r w:rsidR="007D7DDE">
              <w:t>(</w:t>
            </w:r>
            <w:r>
              <w:t>TS 28.708</w:t>
            </w:r>
            <w:r w:rsidR="007D7DDE">
              <w:t>[b</w:t>
            </w:r>
            <w:r>
              <w:t>]</w:t>
            </w:r>
            <w:r w:rsidR="007D7DDE">
              <w:t>)</w:t>
            </w:r>
          </w:p>
          <w:p w14:paraId="4F631D03" w14:textId="490FF1D3" w:rsidR="00FD6961" w:rsidRDefault="00FD6961" w:rsidP="00FD6961">
            <w:pPr>
              <w:pStyle w:val="TAL"/>
            </w:pPr>
          </w:p>
          <w:p w14:paraId="285CD734" w14:textId="5D68ABE8" w:rsidR="00FD6961" w:rsidRDefault="00FD6961" w:rsidP="00FD6961">
            <w:pPr>
              <w:pStyle w:val="TAL"/>
            </w:pPr>
            <w:r>
              <w:t>-</w:t>
            </w:r>
            <w:r>
              <w:tab/>
              <w:t xml:space="preserve">PGWFunction (PDN Gateway) </w:t>
            </w:r>
            <w:r w:rsidR="007D7DDE">
              <w:t>(</w:t>
            </w:r>
            <w:r>
              <w:t>TS 28.708</w:t>
            </w:r>
            <w:r w:rsidR="007D7DDE">
              <w:t>[b</w:t>
            </w:r>
            <w:r>
              <w:t>]</w:t>
            </w:r>
            <w:r w:rsidR="007D7DDE">
              <w:t>)</w:t>
            </w:r>
            <w:r>
              <w:t>.</w:t>
            </w:r>
          </w:p>
          <w:p w14:paraId="0CB8BAF0" w14:textId="7AB7013B" w:rsidR="00FD6961" w:rsidRDefault="00FD6961" w:rsidP="00FD6961">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[c</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r w:rsidRPr="00CC7AF6">
              <w:rPr>
                <w:rFonts w:ascii="Courier New" w:hAnsi="Courier New" w:cs="Courier New"/>
              </w:rPr>
              <w:t>tjTraceTarget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70BD332F" w14:textId="737E9C28" w:rsidR="009B3B32" w:rsidRDefault="009B3B32" w:rsidP="009B3B32">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tjTraceTarget</w:t>
            </w:r>
            <w:r>
              <w:t xml:space="preserve">. </w:t>
            </w:r>
          </w:p>
          <w:p w14:paraId="6554A8AC" w14:textId="25617F9F"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r w:rsidRPr="00B26339">
              <w:rPr>
                <w:rFonts w:cs="Arial"/>
                <w:szCs w:val="18"/>
              </w:rPr>
              <w:t>tjMDTAreaConfigurationForNeighCell</w:t>
            </w:r>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r w:rsidR="009B3B32">
              <w:rPr>
                <w:szCs w:val="18"/>
              </w:rPr>
              <w:t>AreaConfig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For RLF and RCEF reporting it specifies the eNB</w:t>
            </w:r>
            <w:r w:rsidR="007D7DDE">
              <w:rPr>
                <w:szCs w:val="18"/>
              </w:rPr>
              <w:t>/gNB</w:t>
            </w:r>
            <w:r w:rsidRPr="00D833F4">
              <w:rPr>
                <w:szCs w:val="18"/>
              </w:rPr>
              <w:t xml:space="preserve"> or list of eNBs</w:t>
            </w:r>
            <w:r w:rsidR="007D7DDE">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One or list of eNBs</w:t>
            </w:r>
            <w:r w:rsidR="007D7DDE">
              <w:rPr>
                <w:szCs w:val="18"/>
              </w:rPr>
              <w:t>/gNBs</w:t>
            </w:r>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r w:rsidR="009B3B32">
              <w:rPr>
                <w:szCs w:val="18"/>
              </w:rPr>
              <w:t>AreaScope</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r w:rsidR="009B3B32" w:rsidRPr="00F84ADE">
              <w:rPr>
                <w:rFonts w:ascii="Courier New" w:hAnsi="Courier New" w:cs="Courier New"/>
                <w:szCs w:val="18"/>
              </w:rPr>
              <w:t>tjMDTReportingTrigger</w:t>
            </w:r>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tcPr>
          <w:p w14:paraId="65A0A46D" w14:textId="532FEE71"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00F60677"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r>
              <w:rPr>
                <w:rFonts w:cs="Arial"/>
                <w:szCs w:val="18"/>
                <w:lang w:val="de-DE"/>
              </w:rPr>
              <w:t>tjMDTLoggingEventThreshold</w:t>
            </w:r>
          </w:p>
        </w:tc>
        <w:tc>
          <w:tcPr>
            <w:tcW w:w="5245" w:type="dxa"/>
          </w:tcPr>
          <w:p w14:paraId="0ADE4944" w14:textId="77777777" w:rsidR="008A16E5" w:rsidRDefault="008A16E5" w:rsidP="008A16E5">
            <w:pPr>
              <w:pStyle w:val="TAL"/>
              <w:rPr>
                <w:szCs w:val="18"/>
                <w:lang w:val="de-DE"/>
              </w:rPr>
            </w:pPr>
            <w:r>
              <w:rPr>
                <w:szCs w:val="18"/>
                <w:lang w:val="de-DE"/>
              </w:rPr>
              <w:t xml:space="preserve">It specifies the threshold which should trigger </w:t>
            </w:r>
          </w:p>
          <w:p w14:paraId="0CAD5BB3"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8A16E5" w:rsidRPr="00E840EA" w:rsidRDefault="008A16E5" w:rsidP="008A16E5">
            <w:pPr>
              <w:pStyle w:val="TAL"/>
              <w:rPr>
                <w:rStyle w:val="TALChar1"/>
                <w:szCs w:val="18"/>
              </w:rPr>
            </w:pPr>
            <w:r>
              <w:rPr>
                <w:szCs w:val="18"/>
                <w:lang w:val="de-DE"/>
              </w:rPr>
              <w:t>See the clause 5.10.</w:t>
            </w:r>
            <w:r w:rsidR="00FA4D52">
              <w:rPr>
                <w:szCs w:val="18"/>
                <w:lang w:val="de-DE"/>
              </w:rPr>
              <w:t>36</w:t>
            </w:r>
            <w:r>
              <w:rPr>
                <w:szCs w:val="18"/>
                <w:lang w:val="de-DE"/>
              </w:rPr>
              <w:t xml:space="preserve"> of TS 32.422 [30] for additional details on the allowed values.</w:t>
            </w:r>
          </w:p>
        </w:tc>
        <w:tc>
          <w:tcPr>
            <w:tcW w:w="1984" w:type="dxa"/>
          </w:tcPr>
          <w:p w14:paraId="29E4BFFD" w14:textId="77777777" w:rsidR="008A16E5" w:rsidRDefault="008A16E5" w:rsidP="008A16E5">
            <w:pPr>
              <w:pStyle w:val="TAL"/>
              <w:rPr>
                <w:lang w:val="de-DE"/>
              </w:rPr>
            </w:pPr>
            <w:r>
              <w:rPr>
                <w:szCs w:val="18"/>
                <w:lang w:val="de-DE"/>
              </w:rPr>
              <w:t>type: Integer</w:t>
            </w:r>
          </w:p>
          <w:p w14:paraId="47A60448" w14:textId="77777777" w:rsidR="008A16E5" w:rsidRDefault="008A16E5" w:rsidP="008A16E5">
            <w:pPr>
              <w:pStyle w:val="TAL"/>
              <w:rPr>
                <w:szCs w:val="18"/>
                <w:lang w:val="de-DE"/>
              </w:rPr>
            </w:pPr>
            <w:r>
              <w:rPr>
                <w:szCs w:val="18"/>
                <w:lang w:val="de-DE"/>
              </w:rPr>
              <w:t>multiplicity: 1</w:t>
            </w:r>
          </w:p>
          <w:p w14:paraId="46FF20E9" w14:textId="77777777" w:rsidR="008A16E5" w:rsidRDefault="008A16E5" w:rsidP="008A16E5">
            <w:pPr>
              <w:pStyle w:val="TAL"/>
              <w:rPr>
                <w:szCs w:val="18"/>
                <w:lang w:val="de-DE"/>
              </w:rPr>
            </w:pPr>
            <w:r>
              <w:rPr>
                <w:szCs w:val="18"/>
                <w:lang w:val="de-DE"/>
              </w:rPr>
              <w:t>isOrdered: N/A</w:t>
            </w:r>
          </w:p>
          <w:p w14:paraId="449E73EB" w14:textId="77777777" w:rsidR="008A16E5" w:rsidRDefault="008A16E5" w:rsidP="008A16E5">
            <w:pPr>
              <w:pStyle w:val="TAL"/>
              <w:rPr>
                <w:szCs w:val="18"/>
                <w:lang w:val="de-DE"/>
              </w:rPr>
            </w:pPr>
            <w:r>
              <w:rPr>
                <w:szCs w:val="18"/>
                <w:lang w:val="de-DE"/>
              </w:rPr>
              <w:t>isUnique: N/A</w:t>
            </w:r>
          </w:p>
          <w:p w14:paraId="0DD1E015" w14:textId="77777777" w:rsidR="008A16E5" w:rsidRDefault="008A16E5" w:rsidP="008A16E5">
            <w:pPr>
              <w:pStyle w:val="TAL"/>
              <w:rPr>
                <w:szCs w:val="18"/>
                <w:lang w:val="de-DE"/>
              </w:rPr>
            </w:pPr>
            <w:r>
              <w:rPr>
                <w:szCs w:val="18"/>
                <w:lang w:val="de-DE"/>
              </w:rPr>
              <w:t xml:space="preserve">defaultValue: No </w:t>
            </w:r>
          </w:p>
          <w:p w14:paraId="393FBB4E" w14:textId="478E33B6" w:rsidR="008A16E5" w:rsidRPr="00B26339" w:rsidRDefault="008A16E5" w:rsidP="008A16E5">
            <w:pPr>
              <w:pStyle w:val="TAL"/>
              <w:rPr>
                <w:szCs w:val="18"/>
              </w:rPr>
            </w:pPr>
            <w:r>
              <w:rPr>
                <w:szCs w:val="18"/>
                <w:lang w:val="de-DE"/>
              </w:rPr>
              <w:t>isNullable: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r>
              <w:rPr>
                <w:rFonts w:cs="Arial"/>
                <w:szCs w:val="18"/>
                <w:lang w:val="de-DE"/>
              </w:rPr>
              <w:t>tjMDTLoggedHysteresis</w:t>
            </w:r>
          </w:p>
        </w:tc>
        <w:tc>
          <w:tcPr>
            <w:tcW w:w="5245" w:type="dxa"/>
          </w:tcPr>
          <w:p w14:paraId="22FF89F3" w14:textId="77777777" w:rsidR="008A16E5" w:rsidRDefault="008A16E5" w:rsidP="008A16E5">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8A16E5" w:rsidRPr="00E840EA" w:rsidRDefault="008A16E5" w:rsidP="008A16E5">
            <w:pPr>
              <w:pStyle w:val="TAL"/>
              <w:rPr>
                <w:rStyle w:val="TALChar1"/>
                <w:szCs w:val="18"/>
              </w:rPr>
            </w:pPr>
            <w:r>
              <w:rPr>
                <w:szCs w:val="18"/>
                <w:lang w:val="de-DE"/>
              </w:rPr>
              <w:t>See the clause 5.10.</w:t>
            </w:r>
            <w:r w:rsidR="00FA4D52">
              <w:rPr>
                <w:szCs w:val="18"/>
                <w:lang w:val="de-DE"/>
              </w:rPr>
              <w:t>37</w:t>
            </w:r>
            <w:r>
              <w:rPr>
                <w:szCs w:val="18"/>
                <w:lang w:val="de-DE"/>
              </w:rPr>
              <w:t xml:space="preserve"> of TS 32.422 [30] for additional details on the allowed values.</w:t>
            </w:r>
          </w:p>
        </w:tc>
        <w:tc>
          <w:tcPr>
            <w:tcW w:w="1984" w:type="dxa"/>
          </w:tcPr>
          <w:p w14:paraId="200E382D" w14:textId="77777777" w:rsidR="008A16E5" w:rsidRDefault="008A16E5" w:rsidP="008A16E5">
            <w:pPr>
              <w:pStyle w:val="TAL"/>
              <w:rPr>
                <w:lang w:val="de-DE"/>
              </w:rPr>
            </w:pPr>
            <w:r>
              <w:rPr>
                <w:szCs w:val="18"/>
                <w:lang w:val="de-DE"/>
              </w:rPr>
              <w:t>type: Integer</w:t>
            </w:r>
          </w:p>
          <w:p w14:paraId="5C8DD5BC" w14:textId="77777777" w:rsidR="008A16E5" w:rsidRDefault="008A16E5" w:rsidP="008A16E5">
            <w:pPr>
              <w:pStyle w:val="TAL"/>
              <w:rPr>
                <w:szCs w:val="18"/>
                <w:lang w:val="de-DE"/>
              </w:rPr>
            </w:pPr>
            <w:r>
              <w:rPr>
                <w:szCs w:val="18"/>
                <w:lang w:val="de-DE"/>
              </w:rPr>
              <w:t>multiplicity: 1</w:t>
            </w:r>
          </w:p>
          <w:p w14:paraId="484D80C3" w14:textId="77777777" w:rsidR="008A16E5" w:rsidRDefault="008A16E5" w:rsidP="008A16E5">
            <w:pPr>
              <w:pStyle w:val="TAL"/>
              <w:rPr>
                <w:szCs w:val="18"/>
                <w:lang w:val="de-DE"/>
              </w:rPr>
            </w:pPr>
            <w:r>
              <w:rPr>
                <w:szCs w:val="18"/>
                <w:lang w:val="de-DE"/>
              </w:rPr>
              <w:t>isOrdered: N/A</w:t>
            </w:r>
          </w:p>
          <w:p w14:paraId="60518F28" w14:textId="77777777" w:rsidR="008A16E5" w:rsidRDefault="008A16E5" w:rsidP="008A16E5">
            <w:pPr>
              <w:pStyle w:val="TAL"/>
              <w:rPr>
                <w:szCs w:val="18"/>
                <w:lang w:val="de-DE"/>
              </w:rPr>
            </w:pPr>
            <w:r>
              <w:rPr>
                <w:szCs w:val="18"/>
                <w:lang w:val="de-DE"/>
              </w:rPr>
              <w:t>isUnique: N/A</w:t>
            </w:r>
          </w:p>
          <w:p w14:paraId="33EDD4F6" w14:textId="77777777" w:rsidR="008A16E5" w:rsidRDefault="008A16E5" w:rsidP="008A16E5">
            <w:pPr>
              <w:pStyle w:val="TAL"/>
              <w:rPr>
                <w:szCs w:val="18"/>
                <w:lang w:val="de-DE"/>
              </w:rPr>
            </w:pPr>
            <w:r>
              <w:rPr>
                <w:szCs w:val="18"/>
                <w:lang w:val="de-DE"/>
              </w:rPr>
              <w:t xml:space="preserve">defaultValue: No </w:t>
            </w:r>
          </w:p>
          <w:p w14:paraId="64C324DA" w14:textId="460FBCA1" w:rsidR="008A16E5" w:rsidRPr="00B26339" w:rsidRDefault="008A16E5" w:rsidP="008A16E5">
            <w:pPr>
              <w:pStyle w:val="TAL"/>
              <w:rPr>
                <w:szCs w:val="18"/>
              </w:rPr>
            </w:pPr>
            <w:r>
              <w:rPr>
                <w:szCs w:val="18"/>
                <w:lang w:val="de-DE"/>
              </w:rPr>
              <w:t>isNullable: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r>
              <w:rPr>
                <w:rFonts w:cs="Arial"/>
                <w:szCs w:val="18"/>
                <w:lang w:val="de-DE"/>
              </w:rPr>
              <w:t>tjMDTLoggedTimeToTrigger</w:t>
            </w:r>
          </w:p>
        </w:tc>
        <w:tc>
          <w:tcPr>
            <w:tcW w:w="5245" w:type="dxa"/>
          </w:tcPr>
          <w:p w14:paraId="5A298669" w14:textId="77777777" w:rsidR="008A16E5" w:rsidRDefault="008A16E5" w:rsidP="008A16E5">
            <w:pPr>
              <w:pStyle w:val="TAL"/>
              <w:rPr>
                <w:szCs w:val="18"/>
                <w:lang w:val="de-DE"/>
              </w:rPr>
            </w:pPr>
            <w:r>
              <w:rPr>
                <w:szCs w:val="18"/>
                <w:lang w:val="de-DE"/>
              </w:rPr>
              <w:t xml:space="preserve">It specifies the threshold which should trigger </w:t>
            </w:r>
          </w:p>
          <w:p w14:paraId="06163F7E" w14:textId="77777777" w:rsidR="008A16E5" w:rsidRDefault="008A16E5" w:rsidP="008A16E5">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8A16E5" w:rsidRPr="00E840EA" w:rsidRDefault="008A16E5" w:rsidP="008A16E5">
            <w:pPr>
              <w:pStyle w:val="TAL"/>
              <w:rPr>
                <w:rStyle w:val="TALChar1"/>
                <w:szCs w:val="18"/>
              </w:rPr>
            </w:pPr>
            <w:r>
              <w:rPr>
                <w:szCs w:val="18"/>
                <w:lang w:val="de-DE"/>
              </w:rPr>
              <w:t>See the clauses 5.10.</w:t>
            </w:r>
            <w:r w:rsidR="00FA4D52">
              <w:rPr>
                <w:szCs w:val="18"/>
                <w:lang w:val="de-DE"/>
              </w:rPr>
              <w:t>38</w:t>
            </w:r>
            <w:r>
              <w:rPr>
                <w:szCs w:val="18"/>
                <w:lang w:val="de-DE"/>
              </w:rPr>
              <w:t xml:space="preserve"> of TS 32.422 [30] for additional details on the allowed values.</w:t>
            </w:r>
          </w:p>
        </w:tc>
        <w:tc>
          <w:tcPr>
            <w:tcW w:w="1984" w:type="dxa"/>
          </w:tcPr>
          <w:p w14:paraId="5A04284B" w14:textId="77777777" w:rsidR="008A16E5" w:rsidRDefault="008A16E5" w:rsidP="008A16E5">
            <w:pPr>
              <w:pStyle w:val="TAL"/>
              <w:rPr>
                <w:lang w:val="de-DE"/>
              </w:rPr>
            </w:pPr>
            <w:r>
              <w:rPr>
                <w:szCs w:val="18"/>
                <w:lang w:val="de-DE"/>
              </w:rPr>
              <w:t>type: ENUM</w:t>
            </w:r>
          </w:p>
          <w:p w14:paraId="6C8AA35B" w14:textId="77777777" w:rsidR="008A16E5" w:rsidRDefault="008A16E5" w:rsidP="008A16E5">
            <w:pPr>
              <w:pStyle w:val="TAL"/>
              <w:rPr>
                <w:szCs w:val="18"/>
                <w:lang w:val="de-DE"/>
              </w:rPr>
            </w:pPr>
            <w:r>
              <w:rPr>
                <w:szCs w:val="18"/>
                <w:lang w:val="de-DE"/>
              </w:rPr>
              <w:t>multiplicity: 1</w:t>
            </w:r>
          </w:p>
          <w:p w14:paraId="1DA9B94B" w14:textId="77777777" w:rsidR="008A16E5" w:rsidRDefault="008A16E5" w:rsidP="008A16E5">
            <w:pPr>
              <w:pStyle w:val="TAL"/>
              <w:rPr>
                <w:szCs w:val="18"/>
                <w:lang w:val="de-DE"/>
              </w:rPr>
            </w:pPr>
            <w:r>
              <w:rPr>
                <w:szCs w:val="18"/>
                <w:lang w:val="de-DE"/>
              </w:rPr>
              <w:t>isOrdered: N/A</w:t>
            </w:r>
          </w:p>
          <w:p w14:paraId="133646FE" w14:textId="77777777" w:rsidR="008A16E5" w:rsidRDefault="008A16E5" w:rsidP="008A16E5">
            <w:pPr>
              <w:pStyle w:val="TAL"/>
              <w:rPr>
                <w:szCs w:val="18"/>
                <w:lang w:val="de-DE"/>
              </w:rPr>
            </w:pPr>
            <w:r>
              <w:rPr>
                <w:szCs w:val="18"/>
                <w:lang w:val="de-DE"/>
              </w:rPr>
              <w:t>isUnique: N/A</w:t>
            </w:r>
          </w:p>
          <w:p w14:paraId="244E4276" w14:textId="77777777" w:rsidR="008A16E5" w:rsidRDefault="008A16E5" w:rsidP="008A16E5">
            <w:pPr>
              <w:pStyle w:val="TAL"/>
              <w:rPr>
                <w:szCs w:val="18"/>
                <w:lang w:val="de-DE"/>
              </w:rPr>
            </w:pPr>
            <w:r>
              <w:rPr>
                <w:szCs w:val="18"/>
                <w:lang w:val="de-DE"/>
              </w:rPr>
              <w:t xml:space="preserve">defaultValue: No </w:t>
            </w:r>
          </w:p>
          <w:p w14:paraId="758AC85E" w14:textId="69586794" w:rsidR="008A16E5" w:rsidRPr="00B26339" w:rsidRDefault="008A16E5" w:rsidP="008A16E5">
            <w:pPr>
              <w:pStyle w:val="TAL"/>
              <w:rPr>
                <w:szCs w:val="18"/>
              </w:rPr>
            </w:pPr>
            <w:r>
              <w:rPr>
                <w:szCs w:val="18"/>
                <w:lang w:val="de-DE"/>
              </w:rPr>
              <w:t>isNullable: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r w:rsidRPr="00B26339">
              <w:rPr>
                <w:rFonts w:cs="Arial"/>
                <w:szCs w:val="18"/>
              </w:rPr>
              <w:t>tjMDTMBSFNAreaList</w:t>
            </w:r>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r w:rsidR="009B3B32">
              <w:rPr>
                <w:szCs w:val="18"/>
              </w:rPr>
              <w:t>MbsfnArea</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r>
              <w:t>isOrdered: N/A</w:t>
            </w:r>
          </w:p>
          <w:p w14:paraId="6E828626" w14:textId="77777777" w:rsidR="009B3B32" w:rsidRDefault="009B3B32" w:rsidP="009B3B32">
            <w:pPr>
              <w:pStyle w:val="TAL"/>
            </w:pPr>
            <w:r>
              <w:t>isUnique: N/A</w:t>
            </w:r>
          </w:p>
          <w:p w14:paraId="206162EE" w14:textId="77777777" w:rsidR="009B3B32" w:rsidRDefault="009B3B32" w:rsidP="009B3B32">
            <w:pPr>
              <w:pStyle w:val="TAL"/>
            </w:pPr>
            <w:r>
              <w:t xml:space="preserve">defaultValue: No </w:t>
            </w:r>
          </w:p>
          <w:p w14:paraId="4D29E19F" w14:textId="531D1981" w:rsidR="009B3B32" w:rsidRPr="00B26339" w:rsidRDefault="009B3B32" w:rsidP="009B3B32">
            <w:pPr>
              <w:pStyle w:val="TAL"/>
              <w:rPr>
                <w:szCs w:val="18"/>
              </w:rPr>
            </w:pPr>
            <w:r>
              <w:t>isNullable: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r>
              <w:t>isOrdered: N/A</w:t>
            </w:r>
          </w:p>
          <w:p w14:paraId="4D889B89" w14:textId="77777777" w:rsidR="009B3B32" w:rsidRDefault="009B3B32" w:rsidP="009B3B32">
            <w:pPr>
              <w:pStyle w:val="TAL"/>
            </w:pPr>
            <w:r>
              <w:t>isUnique: N/A</w:t>
            </w:r>
          </w:p>
          <w:p w14:paraId="0CC3A7FF" w14:textId="77777777" w:rsidR="009B3B32" w:rsidRDefault="009B3B32" w:rsidP="009B3B32">
            <w:pPr>
              <w:pStyle w:val="TAL"/>
            </w:pPr>
            <w:r>
              <w:t xml:space="preserve">defaultValue: No </w:t>
            </w:r>
          </w:p>
          <w:p w14:paraId="51746E1F" w14:textId="49109137" w:rsidR="009B3B32" w:rsidRPr="00B26339" w:rsidRDefault="009B3B32" w:rsidP="009B3B32">
            <w:pPr>
              <w:pStyle w:val="TAL"/>
              <w:rPr>
                <w:szCs w:val="18"/>
              </w:rPr>
            </w:pPr>
            <w:r>
              <w:t>isNullable: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MDT taken by the gNB.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r>
              <w:t>isOrdered: N/A</w:t>
            </w:r>
          </w:p>
          <w:p w14:paraId="6AE9C162" w14:textId="77777777" w:rsidR="00C10DFF" w:rsidRDefault="00C10DFF" w:rsidP="00C10DFF">
            <w:pPr>
              <w:pStyle w:val="TAL"/>
            </w:pPr>
            <w:r>
              <w:t>isUnique: N/A</w:t>
            </w:r>
          </w:p>
          <w:p w14:paraId="24ACB86D" w14:textId="77777777" w:rsidR="00C10DFF" w:rsidRDefault="00C10DFF" w:rsidP="00C10DFF">
            <w:pPr>
              <w:pStyle w:val="TAL"/>
            </w:pPr>
            <w:r>
              <w:t xml:space="preserve">defaultValue: No </w:t>
            </w:r>
          </w:p>
          <w:p w14:paraId="74EDED0F" w14:textId="112BEFC3" w:rsidR="00C10DFF" w:rsidRPr="00B26339" w:rsidRDefault="00C10DFF" w:rsidP="00C10DFF">
            <w:pPr>
              <w:pStyle w:val="TAL"/>
              <w:rPr>
                <w:szCs w:val="18"/>
              </w:rPr>
            </w:pPr>
            <w:r>
              <w:t>isNullable: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MDT taken by the gNB.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r>
              <w:t>isOrdered: N/A</w:t>
            </w:r>
          </w:p>
          <w:p w14:paraId="597EE5E4" w14:textId="77777777" w:rsidR="00C10DFF" w:rsidRDefault="00C10DFF" w:rsidP="00C10DFF">
            <w:pPr>
              <w:pStyle w:val="TAL"/>
            </w:pPr>
            <w:r>
              <w:t>isUnique: N/A</w:t>
            </w:r>
          </w:p>
          <w:p w14:paraId="744649BF" w14:textId="77777777" w:rsidR="00C10DFF" w:rsidRDefault="00C10DFF" w:rsidP="00C10DFF">
            <w:pPr>
              <w:pStyle w:val="TAL"/>
            </w:pPr>
            <w:r>
              <w:t xml:space="preserve">defaultValue: No </w:t>
            </w:r>
          </w:p>
          <w:p w14:paraId="30141316" w14:textId="47881022" w:rsidR="00C10DFF" w:rsidRPr="00B26339" w:rsidRDefault="00C10DFF" w:rsidP="00C10DFF">
            <w:pPr>
              <w:pStyle w:val="TAL"/>
              <w:rPr>
                <w:szCs w:val="18"/>
              </w:rPr>
            </w:pPr>
            <w:r>
              <w:t>isNullable: True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Default="00FA4D52" w:rsidP="00FA4D52">
            <w:pPr>
              <w:pStyle w:val="TAL"/>
              <w:rPr>
                <w:szCs w:val="18"/>
                <w:lang w:val="de-DE"/>
              </w:rPr>
            </w:pPr>
            <w:r>
              <w:rPr>
                <w:szCs w:val="18"/>
                <w:lang w:val="de-DE"/>
              </w:rPr>
              <w:t xml:space="preserve">It specifies the threshold which should trigger </w:t>
            </w:r>
          </w:p>
          <w:p w14:paraId="6C29F835" w14:textId="77777777" w:rsidR="00FA4D52" w:rsidRDefault="00FA4D52" w:rsidP="00FA4D52">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Pr>
                <w:szCs w:val="18"/>
                <w:lang w:val="de-DE"/>
              </w:rPr>
              <w:t>See the clause 5.10.39 of TS 32.422 [30] for additional details on the allowed values.</w:t>
            </w:r>
          </w:p>
        </w:tc>
        <w:tc>
          <w:tcPr>
            <w:tcW w:w="1984" w:type="dxa"/>
          </w:tcPr>
          <w:p w14:paraId="7D580D03" w14:textId="77777777" w:rsidR="00FA4D52" w:rsidRDefault="00FA4D52" w:rsidP="00FA4D52">
            <w:pPr>
              <w:pStyle w:val="TAL"/>
              <w:rPr>
                <w:szCs w:val="18"/>
                <w:lang w:val="de-DE"/>
              </w:rPr>
            </w:pPr>
            <w:r>
              <w:rPr>
                <w:szCs w:val="18"/>
                <w:lang w:val="de-DE"/>
              </w:rPr>
              <w:t>type: Integer</w:t>
            </w:r>
          </w:p>
          <w:p w14:paraId="35F81870" w14:textId="77777777" w:rsidR="00FA4D52" w:rsidRDefault="00FA4D52" w:rsidP="00FA4D52">
            <w:pPr>
              <w:pStyle w:val="TAL"/>
              <w:rPr>
                <w:szCs w:val="18"/>
                <w:lang w:val="de-DE"/>
              </w:rPr>
            </w:pPr>
            <w:r>
              <w:rPr>
                <w:szCs w:val="18"/>
                <w:lang w:val="de-DE"/>
              </w:rPr>
              <w:t>multiplicity: 1</w:t>
            </w:r>
          </w:p>
          <w:p w14:paraId="09CE4D58" w14:textId="77777777" w:rsidR="00FA4D52" w:rsidRDefault="00FA4D52" w:rsidP="00FA4D52">
            <w:pPr>
              <w:pStyle w:val="TAL"/>
              <w:rPr>
                <w:szCs w:val="18"/>
                <w:lang w:val="de-DE"/>
              </w:rPr>
            </w:pPr>
            <w:r>
              <w:rPr>
                <w:szCs w:val="18"/>
                <w:lang w:val="de-DE"/>
              </w:rPr>
              <w:t>isOrdered: N/A</w:t>
            </w:r>
          </w:p>
          <w:p w14:paraId="4A79D57A" w14:textId="77777777" w:rsidR="00FA4D52" w:rsidRDefault="00FA4D52" w:rsidP="00FA4D52">
            <w:pPr>
              <w:pStyle w:val="TAL"/>
              <w:rPr>
                <w:szCs w:val="18"/>
                <w:lang w:val="de-DE"/>
              </w:rPr>
            </w:pPr>
            <w:r>
              <w:rPr>
                <w:szCs w:val="18"/>
                <w:lang w:val="de-DE"/>
              </w:rPr>
              <w:t>isUnique: N/A</w:t>
            </w:r>
          </w:p>
          <w:p w14:paraId="3EFF7F1D" w14:textId="77777777" w:rsidR="00FA4D52" w:rsidRDefault="00FA4D52" w:rsidP="00FA4D52">
            <w:pPr>
              <w:pStyle w:val="TAL"/>
              <w:rPr>
                <w:szCs w:val="18"/>
                <w:lang w:val="de-DE"/>
              </w:rPr>
            </w:pPr>
            <w:r>
              <w:rPr>
                <w:szCs w:val="18"/>
                <w:lang w:val="de-DE"/>
              </w:rPr>
              <w:t xml:space="preserve">defaultValue: No </w:t>
            </w:r>
          </w:p>
          <w:p w14:paraId="7D7BFB1F" w14:textId="6ABC548C" w:rsidR="00FA4D52" w:rsidRDefault="00FA4D52" w:rsidP="00FA4D52">
            <w:pPr>
              <w:pStyle w:val="TAL"/>
            </w:pPr>
            <w:r>
              <w:rPr>
                <w:szCs w:val="18"/>
                <w:lang w:val="de-DE"/>
              </w:rPr>
              <w:t>isNullable: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r w:rsidRPr="00B26339">
              <w:rPr>
                <w:rFonts w:cs="Arial"/>
                <w:szCs w:val="18"/>
              </w:rPr>
              <w:t>tjMDTPLM</w:t>
            </w:r>
            <w:r w:rsidR="007D7DDE">
              <w:rPr>
                <w:rFonts w:cs="Arial"/>
                <w:szCs w:val="18"/>
              </w:rPr>
              <w:t>N</w:t>
            </w:r>
            <w:r w:rsidRPr="00B26339">
              <w:rPr>
                <w:rFonts w:cs="Arial"/>
                <w:szCs w:val="18"/>
              </w:rPr>
              <w:t>List</w:t>
            </w:r>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r w:rsidR="00C10DFF">
              <w:rPr>
                <w:szCs w:val="18"/>
              </w:rPr>
              <w:t>PlmnId</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r w:rsidRPr="00B26339">
              <w:rPr>
                <w:rFonts w:cs="Arial"/>
                <w:szCs w:val="18"/>
              </w:rPr>
              <w:t>tjMDTReportType</w:t>
            </w:r>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FF7FB2E"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76BD74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2D39D05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1DFA8AE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 value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A549A69" w14:textId="249A7108" w:rsidR="00C10DFF" w:rsidRPr="00B22DFC" w:rsidRDefault="00C10DFF" w:rsidP="00C10DFF">
            <w:pPr>
              <w:pStyle w:val="TAL"/>
              <w:rPr>
                <w:szCs w:val="18"/>
              </w:rPr>
            </w:pPr>
            <w:r w:rsidRPr="00ED4B27">
              <w:rPr>
                <w:rFonts w:cs="Arial"/>
                <w:szCs w:val="18"/>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 value</w:t>
            </w:r>
          </w:p>
          <w:p w14:paraId="348C95CA" w14:textId="75F69819" w:rsidR="00C10DFF" w:rsidRPr="00B22DFC" w:rsidRDefault="00C10DFF" w:rsidP="00C10DFF">
            <w:pPr>
              <w:pStyle w:val="TAL"/>
              <w:rPr>
                <w:szCs w:val="18"/>
              </w:rPr>
            </w:pPr>
            <w:r w:rsidRPr="00ED4B27">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82701860"/>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82701861"/>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82701862"/>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82701863"/>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82701864"/>
      <w:r>
        <w:t>4.5.3</w:t>
      </w:r>
      <w:r>
        <w:tab/>
        <w:t>Threshold Crossing notifications</w:t>
      </w:r>
      <w:bookmarkEnd w:id="1058"/>
    </w:p>
    <w:p w14:paraId="7BC0ECAF" w14:textId="7EFAE3D8" w:rsidR="004D4E12" w:rsidRPr="00501056" w:rsidRDefault="00513290" w:rsidP="004D4E12">
      <w:r w:rsidRPr="00513290">
        <w:t>This clause presents a list of notifications, defined in [27], that a MnS consumer can receive.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82701865"/>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5pt;height:253.5pt" o:ole="">
            <v:imagedata r:id="rId34" o:title=""/>
          </v:shape>
          <o:OLEObject Type="Embed" ProgID="Word.Document.12" ShapeID="_x0000_i1031" DrawAspect="Content" ObjectID="_1693917431"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82701866"/>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15A10" w14:textId="77777777" w:rsidR="00412A80" w:rsidRDefault="00412A80">
      <w:r>
        <w:separator/>
      </w:r>
    </w:p>
  </w:endnote>
  <w:endnote w:type="continuationSeparator" w:id="0">
    <w:p w14:paraId="5F876587" w14:textId="77777777" w:rsidR="00412A80" w:rsidRDefault="0041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BE3F1D" w:rsidRDefault="00BE3F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67FFA" w14:textId="77777777" w:rsidR="00412A80" w:rsidRDefault="00412A80">
      <w:r>
        <w:separator/>
      </w:r>
    </w:p>
  </w:footnote>
  <w:footnote w:type="continuationSeparator" w:id="0">
    <w:p w14:paraId="3D06DC6F" w14:textId="77777777" w:rsidR="00412A80" w:rsidRDefault="00412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6D18623" w:rsidR="00BE3F1D" w:rsidRDefault="00BE3F1D">
    <w:pPr>
      <w:pStyle w:val="Header"/>
      <w:framePr w:wrap="auto" w:vAnchor="text" w:hAnchor="margin" w:xAlign="right" w:y="1"/>
      <w:widowControl/>
    </w:pPr>
    <w:r>
      <w:fldChar w:fldCharType="begin"/>
    </w:r>
    <w:r>
      <w:instrText xml:space="preserve"> STYLEREF ZA </w:instrText>
    </w:r>
    <w:r>
      <w:fldChar w:fldCharType="separate"/>
    </w:r>
    <w:r w:rsidR="00EB2759">
      <w:t>3GPP TS 28.622 V16.9.0 (2021-09)</w:t>
    </w:r>
    <w:r>
      <w:fldChar w:fldCharType="end"/>
    </w:r>
  </w:p>
  <w:p w14:paraId="2F91218D" w14:textId="77777777" w:rsidR="00BE3F1D" w:rsidRDefault="00BE3F1D">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821BFD1" w:rsidR="00BE3F1D" w:rsidRDefault="00BE3F1D">
    <w:pPr>
      <w:pStyle w:val="Header"/>
      <w:framePr w:wrap="auto" w:vAnchor="text" w:hAnchor="margin" w:y="1"/>
      <w:widowControl/>
    </w:pPr>
    <w:r>
      <w:fldChar w:fldCharType="begin"/>
    </w:r>
    <w:r>
      <w:instrText xml:space="preserve"> STYLEREF ZGSM </w:instrText>
    </w:r>
    <w:r>
      <w:fldChar w:fldCharType="separate"/>
    </w:r>
    <w:r w:rsidR="00EB2759">
      <w:t>Release 16</w:t>
    </w:r>
    <w:r>
      <w:fldChar w:fldCharType="end"/>
    </w:r>
  </w:p>
  <w:p w14:paraId="1B4A79E8" w14:textId="77777777" w:rsidR="00BE3F1D" w:rsidRDefault="00BE3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7DE1"/>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594E"/>
    <w:rsid w:val="00663B3D"/>
    <w:rsid w:val="00663DC8"/>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7E7A"/>
    <w:rsid w:val="007F03B3"/>
    <w:rsid w:val="007F54F7"/>
    <w:rsid w:val="007F76D6"/>
    <w:rsid w:val="0080376A"/>
    <w:rsid w:val="00821E78"/>
    <w:rsid w:val="00822E5F"/>
    <w:rsid w:val="00824198"/>
    <w:rsid w:val="008406F6"/>
    <w:rsid w:val="008512F2"/>
    <w:rsid w:val="0085263D"/>
    <w:rsid w:val="008660D6"/>
    <w:rsid w:val="0087176C"/>
    <w:rsid w:val="00886203"/>
    <w:rsid w:val="00894C11"/>
    <w:rsid w:val="00896D5F"/>
    <w:rsid w:val="008A16E5"/>
    <w:rsid w:val="008B0D5C"/>
    <w:rsid w:val="008B4591"/>
    <w:rsid w:val="008C566C"/>
    <w:rsid w:val="008C7D37"/>
    <w:rsid w:val="008D1319"/>
    <w:rsid w:val="008D6707"/>
    <w:rsid w:val="008E3E78"/>
    <w:rsid w:val="008F1B20"/>
    <w:rsid w:val="008F3D7F"/>
    <w:rsid w:val="00901E1A"/>
    <w:rsid w:val="009050D7"/>
    <w:rsid w:val="00924FE1"/>
    <w:rsid w:val="00927A29"/>
    <w:rsid w:val="0093242E"/>
    <w:rsid w:val="00941ACC"/>
    <w:rsid w:val="00942D75"/>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21999</Words>
  <Characters>125397</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147102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32.422_CR0374_(Rel-17)_5GMDT</cp:lastModifiedBy>
  <cp:revision>2</cp:revision>
  <dcterms:created xsi:type="dcterms:W3CDTF">2021-09-23T13:48:00Z</dcterms:created>
  <dcterms:modified xsi:type="dcterms:W3CDTF">2021-09-23T13:48:00Z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