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63882F99"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bookmarkStart w:id="3" w:name="specVersion"/>
            <w:r w:rsidR="006B4ADC">
              <w:t>V2</w:t>
            </w:r>
            <w:r w:rsidRPr="008C7F44">
              <w:t>.</w:t>
            </w:r>
            <w:r w:rsidR="006B4ADC">
              <w:t>0</w:t>
            </w:r>
            <w:r w:rsidRPr="008C7F44">
              <w:t>.</w:t>
            </w:r>
            <w:bookmarkEnd w:id="3"/>
            <w:r w:rsidR="00AA6F29">
              <w:t>0</w:t>
            </w:r>
            <w:r w:rsidRPr="008C7F44">
              <w:t xml:space="preserve"> </w:t>
            </w:r>
            <w:r w:rsidRPr="008C7F44">
              <w:rPr>
                <w:sz w:val="32"/>
              </w:rPr>
              <w:t>(</w:t>
            </w:r>
            <w:bookmarkStart w:id="4" w:name="issueDate"/>
            <w:r w:rsidR="00CA6320" w:rsidRPr="008C7F44">
              <w:rPr>
                <w:sz w:val="32"/>
              </w:rPr>
              <w:t>202</w:t>
            </w:r>
            <w:r w:rsidR="00CA6320">
              <w:rPr>
                <w:sz w:val="32"/>
              </w:rPr>
              <w:t>5</w:t>
            </w:r>
            <w:r w:rsidRPr="008C7F44">
              <w:rPr>
                <w:sz w:val="32"/>
              </w:rPr>
              <w:t>-</w:t>
            </w:r>
            <w:bookmarkEnd w:id="4"/>
            <w:r w:rsidR="00CA6320">
              <w:rPr>
                <w:sz w:val="32"/>
              </w:rPr>
              <w:t>0</w:t>
            </w:r>
            <w:r w:rsidR="002C3D26">
              <w:rPr>
                <w:sz w:val="32"/>
              </w:rPr>
              <w:t>5</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Services and System Aspects</w:t>
            </w:r>
            <w:r w:rsidRPr="008C7F44">
              <w:t>;</w:t>
            </w:r>
          </w:p>
          <w:bookmarkEnd w:id="6"/>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pt;mso-width-percent:0;mso-height-percent:0;mso-width-percent:0;mso-height-percent:0" o:ole="">
                  <v:imagedata r:id="rId9" o:title=""/>
                </v:shape>
                <o:OLEObject Type="Embed" ProgID="Word.Picture.8" ShapeID="_x0000_i1025" DrawAspect="Content" ObjectID="_1810494756" r:id="rId10"/>
              </w:object>
            </w:r>
          </w:p>
        </w:tc>
        <w:bookmarkStart w:id="8" w:name="_MON_1710316168"/>
        <w:bookmarkEnd w:id="8"/>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8.2pt;height:75pt;mso-width-percent:0;mso-height-percent:0;mso-width-percent:0;mso-height-percent:0" o:ole="">
                  <v:imagedata r:id="rId11" o:title=""/>
                </v:shape>
                <o:OLEObject Type="Embed" ProgID="Word.Picture.8" ShapeID="_x0000_i1026" DrawAspect="Content" ObjectID="_1810494757"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9"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9"/>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0"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1"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1"/>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2"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0890EF8C" w:rsidR="00E16509" w:rsidRPr="008C7F44" w:rsidRDefault="00E16509" w:rsidP="00133525">
            <w:pPr>
              <w:pStyle w:val="FP"/>
              <w:jc w:val="center"/>
              <w:rPr>
                <w:noProof/>
                <w:sz w:val="18"/>
              </w:rPr>
            </w:pPr>
            <w:r w:rsidRPr="008C7F44">
              <w:rPr>
                <w:noProof/>
                <w:sz w:val="18"/>
              </w:rPr>
              <w:t xml:space="preserve">© </w:t>
            </w:r>
            <w:bookmarkStart w:id="13" w:name="copyrightDate"/>
            <w:r w:rsidRPr="008C7F44">
              <w:rPr>
                <w:noProof/>
                <w:sz w:val="18"/>
              </w:rPr>
              <w:t>2</w:t>
            </w:r>
            <w:r w:rsidR="008E2D68" w:rsidRPr="008C7F44">
              <w:rPr>
                <w:noProof/>
                <w:sz w:val="18"/>
              </w:rPr>
              <w:t>02</w:t>
            </w:r>
            <w:bookmarkEnd w:id="13"/>
            <w:r w:rsidR="006B4ADC">
              <w:rPr>
                <w:noProof/>
                <w:sz w:val="18"/>
              </w:rPr>
              <w:t>5</w:t>
            </w:r>
            <w:r w:rsidRPr="008C7F44">
              <w:rPr>
                <w:noProof/>
                <w:sz w:val="18"/>
              </w:rPr>
              <w:t>, 3GPP Organizational Partners (ARIB, ATIS, CCSA, ETSI, TSDSI, TTA, TTC).</w:t>
            </w:r>
            <w:bookmarkStart w:id="14" w:name="copyrightaddon"/>
            <w:bookmarkEnd w:id="14"/>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2"/>
          </w:p>
          <w:p w14:paraId="0881C395" w14:textId="77777777" w:rsidR="00E16509" w:rsidRPr="008C7F44"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t>Contents</w:t>
      </w:r>
    </w:p>
    <w:p w14:paraId="60570C4B" w14:textId="5062656B" w:rsidR="00C061DF" w:rsidRDefault="007939C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061DF">
        <w:rPr>
          <w:noProof/>
        </w:rPr>
        <w:t>Foreword</w:t>
      </w:r>
      <w:r w:rsidR="00C061DF">
        <w:rPr>
          <w:noProof/>
        </w:rPr>
        <w:tab/>
      </w:r>
      <w:r w:rsidR="00C061DF">
        <w:rPr>
          <w:noProof/>
        </w:rPr>
        <w:fldChar w:fldCharType="begin" w:fldLock="1"/>
      </w:r>
      <w:r w:rsidR="00C061DF">
        <w:rPr>
          <w:noProof/>
        </w:rPr>
        <w:instrText xml:space="preserve"> PAGEREF _Toc199881905 \h </w:instrText>
      </w:r>
      <w:r w:rsidR="00C061DF">
        <w:rPr>
          <w:noProof/>
        </w:rPr>
      </w:r>
      <w:r w:rsidR="00C061DF">
        <w:rPr>
          <w:noProof/>
        </w:rPr>
        <w:fldChar w:fldCharType="separate"/>
      </w:r>
      <w:r w:rsidR="00C061DF">
        <w:rPr>
          <w:noProof/>
        </w:rPr>
        <w:t>5</w:t>
      </w:r>
      <w:r w:rsidR="00C061DF">
        <w:rPr>
          <w:noProof/>
        </w:rPr>
        <w:fldChar w:fldCharType="end"/>
      </w:r>
    </w:p>
    <w:p w14:paraId="067F8FDD" w14:textId="1D673D36" w:rsidR="00C061DF" w:rsidRDefault="00C061DF">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_Toc199881906 \h </w:instrText>
      </w:r>
      <w:r>
        <w:rPr>
          <w:noProof/>
        </w:rPr>
      </w:r>
      <w:r>
        <w:rPr>
          <w:noProof/>
        </w:rPr>
        <w:fldChar w:fldCharType="separate"/>
      </w:r>
      <w:r>
        <w:rPr>
          <w:noProof/>
        </w:rPr>
        <w:t>7</w:t>
      </w:r>
      <w:r>
        <w:rPr>
          <w:noProof/>
        </w:rPr>
        <w:fldChar w:fldCharType="end"/>
      </w:r>
    </w:p>
    <w:p w14:paraId="66BEB300" w14:textId="1E5E50E0" w:rsidR="00C061DF" w:rsidRDefault="00C061DF">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_Toc199881907 \h </w:instrText>
      </w:r>
      <w:r>
        <w:rPr>
          <w:noProof/>
        </w:rPr>
      </w:r>
      <w:r>
        <w:rPr>
          <w:noProof/>
        </w:rPr>
        <w:fldChar w:fldCharType="separate"/>
      </w:r>
      <w:r>
        <w:rPr>
          <w:noProof/>
        </w:rPr>
        <w:t>8</w:t>
      </w:r>
      <w:r>
        <w:rPr>
          <w:noProof/>
        </w:rPr>
        <w:fldChar w:fldCharType="end"/>
      </w:r>
    </w:p>
    <w:p w14:paraId="3CE5FD2A" w14:textId="1754A2B2" w:rsidR="00C061DF" w:rsidRDefault="00C061DF">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_Toc199881908 \h </w:instrText>
      </w:r>
      <w:r>
        <w:rPr>
          <w:noProof/>
        </w:rPr>
      </w:r>
      <w:r>
        <w:rPr>
          <w:noProof/>
        </w:rPr>
        <w:fldChar w:fldCharType="separate"/>
      </w:r>
      <w:r>
        <w:rPr>
          <w:noProof/>
        </w:rPr>
        <w:t>9</w:t>
      </w:r>
      <w:r>
        <w:rPr>
          <w:noProof/>
        </w:rPr>
        <w:fldChar w:fldCharType="end"/>
      </w:r>
    </w:p>
    <w:p w14:paraId="5E2DF8E4" w14:textId="213081AF" w:rsidR="00C061DF" w:rsidRDefault="00C061DF">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_Toc199881909 \h </w:instrText>
      </w:r>
      <w:r>
        <w:rPr>
          <w:noProof/>
        </w:rPr>
      </w:r>
      <w:r>
        <w:rPr>
          <w:noProof/>
        </w:rPr>
        <w:fldChar w:fldCharType="separate"/>
      </w:r>
      <w:r>
        <w:rPr>
          <w:noProof/>
        </w:rPr>
        <w:t>9</w:t>
      </w:r>
      <w:r>
        <w:rPr>
          <w:noProof/>
        </w:rPr>
        <w:fldChar w:fldCharType="end"/>
      </w:r>
    </w:p>
    <w:p w14:paraId="24B22B5B" w14:textId="788E5EE8" w:rsidR="00C061DF" w:rsidRDefault="00C061DF">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_Toc199881910 \h </w:instrText>
      </w:r>
      <w:r>
        <w:rPr>
          <w:noProof/>
        </w:rPr>
      </w:r>
      <w:r>
        <w:rPr>
          <w:noProof/>
        </w:rPr>
        <w:fldChar w:fldCharType="separate"/>
      </w:r>
      <w:r>
        <w:rPr>
          <w:noProof/>
        </w:rPr>
        <w:t>9</w:t>
      </w:r>
      <w:r>
        <w:rPr>
          <w:noProof/>
        </w:rPr>
        <w:fldChar w:fldCharType="end"/>
      </w:r>
    </w:p>
    <w:p w14:paraId="62360471" w14:textId="08CFDF42" w:rsidR="00C061DF" w:rsidRDefault="00C061DF">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_Toc199881911 \h </w:instrText>
      </w:r>
      <w:r>
        <w:rPr>
          <w:noProof/>
        </w:rPr>
      </w:r>
      <w:r>
        <w:rPr>
          <w:noProof/>
        </w:rPr>
        <w:fldChar w:fldCharType="separate"/>
      </w:r>
      <w:r>
        <w:rPr>
          <w:noProof/>
        </w:rPr>
        <w:t>9</w:t>
      </w:r>
      <w:r>
        <w:rPr>
          <w:noProof/>
        </w:rPr>
        <w:fldChar w:fldCharType="end"/>
      </w:r>
    </w:p>
    <w:p w14:paraId="4D5560B4" w14:textId="08B5BBC5" w:rsidR="00C061DF" w:rsidRDefault="00C061DF">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_Toc199881912 \h </w:instrText>
      </w:r>
      <w:r>
        <w:rPr>
          <w:noProof/>
        </w:rPr>
      </w:r>
      <w:r>
        <w:rPr>
          <w:noProof/>
        </w:rPr>
        <w:fldChar w:fldCharType="separate"/>
      </w:r>
      <w:r>
        <w:rPr>
          <w:noProof/>
        </w:rPr>
        <w:t>9</w:t>
      </w:r>
      <w:r>
        <w:rPr>
          <w:noProof/>
        </w:rPr>
        <w:fldChar w:fldCharType="end"/>
      </w:r>
    </w:p>
    <w:p w14:paraId="5F6BCAAE" w14:textId="31D15C86" w:rsidR="00C061DF" w:rsidRDefault="00C061DF">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Background from TS 26.143</w:t>
      </w:r>
      <w:r>
        <w:rPr>
          <w:noProof/>
        </w:rPr>
        <w:tab/>
      </w:r>
      <w:r>
        <w:rPr>
          <w:noProof/>
        </w:rPr>
        <w:fldChar w:fldCharType="begin" w:fldLock="1"/>
      </w:r>
      <w:r>
        <w:rPr>
          <w:noProof/>
        </w:rPr>
        <w:instrText xml:space="preserve"> PAGEREF _Toc199881913 \h </w:instrText>
      </w:r>
      <w:r>
        <w:rPr>
          <w:noProof/>
        </w:rPr>
      </w:r>
      <w:r>
        <w:rPr>
          <w:noProof/>
        </w:rPr>
        <w:fldChar w:fldCharType="separate"/>
      </w:r>
      <w:r>
        <w:rPr>
          <w:noProof/>
        </w:rPr>
        <w:t>9</w:t>
      </w:r>
      <w:r>
        <w:rPr>
          <w:noProof/>
        </w:rPr>
        <w:fldChar w:fldCharType="end"/>
      </w:r>
    </w:p>
    <w:p w14:paraId="454B67A0" w14:textId="3087BB56" w:rsidR="00C061DF" w:rsidRDefault="00C061DF">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Work in Other Organizations</w:t>
      </w:r>
      <w:r>
        <w:rPr>
          <w:noProof/>
        </w:rPr>
        <w:tab/>
      </w:r>
      <w:r>
        <w:rPr>
          <w:noProof/>
        </w:rPr>
        <w:fldChar w:fldCharType="begin" w:fldLock="1"/>
      </w:r>
      <w:r>
        <w:rPr>
          <w:noProof/>
        </w:rPr>
        <w:instrText xml:space="preserve"> PAGEREF _Toc199881914 \h </w:instrText>
      </w:r>
      <w:r>
        <w:rPr>
          <w:noProof/>
        </w:rPr>
      </w:r>
      <w:r>
        <w:rPr>
          <w:noProof/>
        </w:rPr>
        <w:fldChar w:fldCharType="separate"/>
      </w:r>
      <w:r>
        <w:rPr>
          <w:noProof/>
        </w:rPr>
        <w:t>11</w:t>
      </w:r>
      <w:r>
        <w:rPr>
          <w:noProof/>
        </w:rPr>
        <w:fldChar w:fldCharType="end"/>
      </w:r>
    </w:p>
    <w:p w14:paraId="78D34CF9" w14:textId="025BDC77" w:rsidR="00C061DF" w:rsidRDefault="00C061DF">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_Toc199881915 \h </w:instrText>
      </w:r>
      <w:r>
        <w:rPr>
          <w:noProof/>
        </w:rPr>
      </w:r>
      <w:r>
        <w:rPr>
          <w:noProof/>
        </w:rPr>
        <w:fldChar w:fldCharType="separate"/>
      </w:r>
      <w:r>
        <w:rPr>
          <w:noProof/>
        </w:rPr>
        <w:t>11</w:t>
      </w:r>
      <w:r>
        <w:rPr>
          <w:noProof/>
        </w:rPr>
        <w:fldChar w:fldCharType="end"/>
      </w:r>
    </w:p>
    <w:p w14:paraId="5D3CE338" w14:textId="31D99C7F" w:rsidR="00C061DF" w:rsidRDefault="00C061DF">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GSMA RCS</w:t>
      </w:r>
      <w:r>
        <w:rPr>
          <w:noProof/>
        </w:rPr>
        <w:tab/>
      </w:r>
      <w:r>
        <w:rPr>
          <w:noProof/>
        </w:rPr>
        <w:fldChar w:fldCharType="begin" w:fldLock="1"/>
      </w:r>
      <w:r>
        <w:rPr>
          <w:noProof/>
        </w:rPr>
        <w:instrText xml:space="preserve"> PAGEREF _Toc199881916 \h </w:instrText>
      </w:r>
      <w:r>
        <w:rPr>
          <w:noProof/>
        </w:rPr>
      </w:r>
      <w:r>
        <w:rPr>
          <w:noProof/>
        </w:rPr>
        <w:fldChar w:fldCharType="separate"/>
      </w:r>
      <w:r>
        <w:rPr>
          <w:noProof/>
        </w:rPr>
        <w:t>11</w:t>
      </w:r>
      <w:r>
        <w:rPr>
          <w:noProof/>
        </w:rPr>
        <w:fldChar w:fldCharType="end"/>
      </w:r>
    </w:p>
    <w:p w14:paraId="03E5B171" w14:textId="09A131D8" w:rsidR="00C061DF" w:rsidRDefault="00C061DF">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IETF MIMI</w:t>
      </w:r>
      <w:r>
        <w:rPr>
          <w:noProof/>
        </w:rPr>
        <w:tab/>
      </w:r>
      <w:r>
        <w:rPr>
          <w:noProof/>
        </w:rPr>
        <w:fldChar w:fldCharType="begin" w:fldLock="1"/>
      </w:r>
      <w:r>
        <w:rPr>
          <w:noProof/>
        </w:rPr>
        <w:instrText xml:space="preserve"> PAGEREF _Toc199881917 \h </w:instrText>
      </w:r>
      <w:r>
        <w:rPr>
          <w:noProof/>
        </w:rPr>
      </w:r>
      <w:r>
        <w:rPr>
          <w:noProof/>
        </w:rPr>
        <w:fldChar w:fldCharType="separate"/>
      </w:r>
      <w:r>
        <w:rPr>
          <w:noProof/>
        </w:rPr>
        <w:t>11</w:t>
      </w:r>
      <w:r>
        <w:rPr>
          <w:noProof/>
        </w:rPr>
        <w:fldChar w:fldCharType="end"/>
      </w:r>
    </w:p>
    <w:p w14:paraId="1DD4E437" w14:textId="13B77E45" w:rsidR="00C061DF" w:rsidRDefault="00C061DF">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MPEG Media Messaging Application Format</w:t>
      </w:r>
      <w:r>
        <w:rPr>
          <w:noProof/>
        </w:rPr>
        <w:tab/>
      </w:r>
      <w:r>
        <w:rPr>
          <w:noProof/>
        </w:rPr>
        <w:fldChar w:fldCharType="begin" w:fldLock="1"/>
      </w:r>
      <w:r>
        <w:rPr>
          <w:noProof/>
        </w:rPr>
        <w:instrText xml:space="preserve"> PAGEREF _Toc199881918 \h </w:instrText>
      </w:r>
      <w:r>
        <w:rPr>
          <w:noProof/>
        </w:rPr>
      </w:r>
      <w:r>
        <w:rPr>
          <w:noProof/>
        </w:rPr>
        <w:fldChar w:fldCharType="separate"/>
      </w:r>
      <w:r>
        <w:rPr>
          <w:noProof/>
        </w:rPr>
        <w:t>14</w:t>
      </w:r>
      <w:r>
        <w:rPr>
          <w:noProof/>
        </w:rPr>
        <w:fldChar w:fldCharType="end"/>
      </w:r>
    </w:p>
    <w:p w14:paraId="0B43D33F" w14:textId="29C984EC" w:rsidR="00C061DF" w:rsidRDefault="00C061DF">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Industry Trends and Requirements</w:t>
      </w:r>
      <w:r>
        <w:rPr>
          <w:noProof/>
        </w:rPr>
        <w:tab/>
      </w:r>
      <w:r>
        <w:rPr>
          <w:noProof/>
        </w:rPr>
        <w:fldChar w:fldCharType="begin" w:fldLock="1"/>
      </w:r>
      <w:r>
        <w:rPr>
          <w:noProof/>
        </w:rPr>
        <w:instrText xml:space="preserve"> PAGEREF _Toc199881919 \h </w:instrText>
      </w:r>
      <w:r>
        <w:rPr>
          <w:noProof/>
        </w:rPr>
      </w:r>
      <w:r>
        <w:rPr>
          <w:noProof/>
        </w:rPr>
        <w:fldChar w:fldCharType="separate"/>
      </w:r>
      <w:r>
        <w:rPr>
          <w:noProof/>
        </w:rPr>
        <w:t>14</w:t>
      </w:r>
      <w:r>
        <w:rPr>
          <w:noProof/>
        </w:rPr>
        <w:fldChar w:fldCharType="end"/>
      </w:r>
    </w:p>
    <w:p w14:paraId="440BD361" w14:textId="21D8BA0A" w:rsidR="00C061DF" w:rsidRDefault="00C061DF">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Topics</w:t>
      </w:r>
      <w:r>
        <w:rPr>
          <w:noProof/>
        </w:rPr>
        <w:tab/>
      </w:r>
      <w:r>
        <w:rPr>
          <w:noProof/>
        </w:rPr>
        <w:fldChar w:fldCharType="begin" w:fldLock="1"/>
      </w:r>
      <w:r>
        <w:rPr>
          <w:noProof/>
        </w:rPr>
        <w:instrText xml:space="preserve"> PAGEREF _Toc199881920 \h </w:instrText>
      </w:r>
      <w:r>
        <w:rPr>
          <w:noProof/>
        </w:rPr>
      </w:r>
      <w:r>
        <w:rPr>
          <w:noProof/>
        </w:rPr>
        <w:fldChar w:fldCharType="separate"/>
      </w:r>
      <w:r>
        <w:rPr>
          <w:noProof/>
        </w:rPr>
        <w:t>15</w:t>
      </w:r>
      <w:r>
        <w:rPr>
          <w:noProof/>
        </w:rPr>
        <w:fldChar w:fldCharType="end"/>
      </w:r>
    </w:p>
    <w:p w14:paraId="14B9129F" w14:textId="35219D91" w:rsidR="00C061DF" w:rsidRDefault="00C061DF">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Key Topic #1: Integration of TS 26.143 Capabilities and Profiles into IETF MIMI</w:t>
      </w:r>
      <w:r>
        <w:rPr>
          <w:noProof/>
        </w:rPr>
        <w:tab/>
      </w:r>
      <w:r>
        <w:rPr>
          <w:noProof/>
        </w:rPr>
        <w:fldChar w:fldCharType="begin" w:fldLock="1"/>
      </w:r>
      <w:r>
        <w:rPr>
          <w:noProof/>
        </w:rPr>
        <w:instrText xml:space="preserve"> PAGEREF _Toc199881921 \h </w:instrText>
      </w:r>
      <w:r>
        <w:rPr>
          <w:noProof/>
        </w:rPr>
      </w:r>
      <w:r>
        <w:rPr>
          <w:noProof/>
        </w:rPr>
        <w:fldChar w:fldCharType="separate"/>
      </w:r>
      <w:r>
        <w:rPr>
          <w:noProof/>
        </w:rPr>
        <w:t>15</w:t>
      </w:r>
      <w:r>
        <w:rPr>
          <w:noProof/>
        </w:rPr>
        <w:fldChar w:fldCharType="end"/>
      </w:r>
    </w:p>
    <w:p w14:paraId="1B0C2432" w14:textId="5AE0F0FC"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_Toc199881922 \h </w:instrText>
      </w:r>
      <w:r>
        <w:rPr>
          <w:noProof/>
        </w:rPr>
      </w:r>
      <w:r>
        <w:rPr>
          <w:noProof/>
        </w:rPr>
        <w:fldChar w:fldCharType="separate"/>
      </w:r>
      <w:r>
        <w:rPr>
          <w:noProof/>
        </w:rPr>
        <w:t>15</w:t>
      </w:r>
      <w:r>
        <w:rPr>
          <w:noProof/>
        </w:rPr>
        <w:fldChar w:fldCharType="end"/>
      </w:r>
    </w:p>
    <w:p w14:paraId="3BD5621D" w14:textId="77291AE9"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5.1.2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_Toc199881923 \h </w:instrText>
      </w:r>
      <w:r>
        <w:rPr>
          <w:noProof/>
        </w:rPr>
      </w:r>
      <w:r>
        <w:rPr>
          <w:noProof/>
        </w:rPr>
        <w:fldChar w:fldCharType="separate"/>
      </w:r>
      <w:r>
        <w:rPr>
          <w:noProof/>
        </w:rPr>
        <w:t>15</w:t>
      </w:r>
      <w:r>
        <w:rPr>
          <w:noProof/>
        </w:rPr>
        <w:fldChar w:fldCharType="end"/>
      </w:r>
    </w:p>
    <w:p w14:paraId="0421C51C" w14:textId="48A77EF1"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_Toc199881924 \h </w:instrText>
      </w:r>
      <w:r>
        <w:rPr>
          <w:noProof/>
        </w:rPr>
      </w:r>
      <w:r>
        <w:rPr>
          <w:noProof/>
        </w:rPr>
        <w:fldChar w:fldCharType="separate"/>
      </w:r>
      <w:r>
        <w:rPr>
          <w:noProof/>
        </w:rPr>
        <w:t>15</w:t>
      </w:r>
      <w:r>
        <w:rPr>
          <w:noProof/>
        </w:rPr>
        <w:fldChar w:fldCharType="end"/>
      </w:r>
    </w:p>
    <w:p w14:paraId="1E937D18" w14:textId="32A810EF"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_Toc199881925 \h </w:instrText>
      </w:r>
      <w:r>
        <w:rPr>
          <w:noProof/>
        </w:rPr>
      </w:r>
      <w:r>
        <w:rPr>
          <w:noProof/>
        </w:rPr>
        <w:fldChar w:fldCharType="separate"/>
      </w:r>
      <w:r>
        <w:rPr>
          <w:noProof/>
        </w:rPr>
        <w:t>15</w:t>
      </w:r>
      <w:r>
        <w:rPr>
          <w:noProof/>
        </w:rPr>
        <w:fldChar w:fldCharType="end"/>
      </w:r>
    </w:p>
    <w:p w14:paraId="1B32C4DB" w14:textId="10F0F82E" w:rsidR="00C061DF" w:rsidRDefault="00C061DF">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Topic #2: Support of advanced file format</w:t>
      </w:r>
      <w:r>
        <w:rPr>
          <w:noProof/>
        </w:rPr>
        <w:tab/>
      </w:r>
      <w:r>
        <w:rPr>
          <w:noProof/>
        </w:rPr>
        <w:fldChar w:fldCharType="begin" w:fldLock="1"/>
      </w:r>
      <w:r>
        <w:rPr>
          <w:noProof/>
        </w:rPr>
        <w:instrText xml:space="preserve"> PAGEREF _Toc199881926 \h </w:instrText>
      </w:r>
      <w:r>
        <w:rPr>
          <w:noProof/>
        </w:rPr>
      </w:r>
      <w:r>
        <w:rPr>
          <w:noProof/>
        </w:rPr>
        <w:fldChar w:fldCharType="separate"/>
      </w:r>
      <w:r>
        <w:rPr>
          <w:noProof/>
        </w:rPr>
        <w:t>15</w:t>
      </w:r>
      <w:r>
        <w:rPr>
          <w:noProof/>
        </w:rPr>
        <w:fldChar w:fldCharType="end"/>
      </w:r>
    </w:p>
    <w:p w14:paraId="05B6D5D0" w14:textId="198AE781"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_Toc199881927 \h </w:instrText>
      </w:r>
      <w:r>
        <w:rPr>
          <w:noProof/>
        </w:rPr>
      </w:r>
      <w:r>
        <w:rPr>
          <w:noProof/>
        </w:rPr>
        <w:fldChar w:fldCharType="separate"/>
      </w:r>
      <w:r>
        <w:rPr>
          <w:noProof/>
        </w:rPr>
        <w:t>15</w:t>
      </w:r>
      <w:r>
        <w:rPr>
          <w:noProof/>
        </w:rPr>
        <w:fldChar w:fldCharType="end"/>
      </w:r>
    </w:p>
    <w:p w14:paraId="52352E48" w14:textId="271AA2D3"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_Toc199881928 \h </w:instrText>
      </w:r>
      <w:r>
        <w:rPr>
          <w:noProof/>
        </w:rPr>
      </w:r>
      <w:r>
        <w:rPr>
          <w:noProof/>
        </w:rPr>
        <w:fldChar w:fldCharType="separate"/>
      </w:r>
      <w:r>
        <w:rPr>
          <w:noProof/>
        </w:rPr>
        <w:t>15</w:t>
      </w:r>
      <w:r>
        <w:rPr>
          <w:noProof/>
        </w:rPr>
        <w:fldChar w:fldCharType="end"/>
      </w:r>
    </w:p>
    <w:p w14:paraId="5D3D4FF4" w14:textId="00C0B322"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_Toc199881929 \h </w:instrText>
      </w:r>
      <w:r>
        <w:rPr>
          <w:noProof/>
        </w:rPr>
      </w:r>
      <w:r>
        <w:rPr>
          <w:noProof/>
        </w:rPr>
        <w:fldChar w:fldCharType="separate"/>
      </w:r>
      <w:r>
        <w:rPr>
          <w:noProof/>
        </w:rPr>
        <w:t>15</w:t>
      </w:r>
      <w:r>
        <w:rPr>
          <w:noProof/>
        </w:rPr>
        <w:fldChar w:fldCharType="end"/>
      </w:r>
    </w:p>
    <w:p w14:paraId="14312EA4" w14:textId="4CACC0BF"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_Toc199881930 \h </w:instrText>
      </w:r>
      <w:r>
        <w:rPr>
          <w:noProof/>
        </w:rPr>
      </w:r>
      <w:r>
        <w:rPr>
          <w:noProof/>
        </w:rPr>
        <w:fldChar w:fldCharType="separate"/>
      </w:r>
      <w:r>
        <w:rPr>
          <w:noProof/>
        </w:rPr>
        <w:t>15</w:t>
      </w:r>
      <w:r>
        <w:rPr>
          <w:noProof/>
        </w:rPr>
        <w:fldChar w:fldCharType="end"/>
      </w:r>
    </w:p>
    <w:p w14:paraId="3DD70BBE" w14:textId="738D932B" w:rsidR="00C061DF" w:rsidRDefault="00C061DF">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Key Topic #3: Support of external body content and late binding</w:t>
      </w:r>
      <w:r>
        <w:rPr>
          <w:noProof/>
        </w:rPr>
        <w:tab/>
      </w:r>
      <w:r>
        <w:rPr>
          <w:noProof/>
        </w:rPr>
        <w:fldChar w:fldCharType="begin" w:fldLock="1"/>
      </w:r>
      <w:r>
        <w:rPr>
          <w:noProof/>
        </w:rPr>
        <w:instrText xml:space="preserve"> PAGEREF _Toc199881931 \h </w:instrText>
      </w:r>
      <w:r>
        <w:rPr>
          <w:noProof/>
        </w:rPr>
      </w:r>
      <w:r>
        <w:rPr>
          <w:noProof/>
        </w:rPr>
        <w:fldChar w:fldCharType="separate"/>
      </w:r>
      <w:r>
        <w:rPr>
          <w:noProof/>
        </w:rPr>
        <w:t>16</w:t>
      </w:r>
      <w:r>
        <w:rPr>
          <w:noProof/>
        </w:rPr>
        <w:fldChar w:fldCharType="end"/>
      </w:r>
    </w:p>
    <w:p w14:paraId="7DEA3A68" w14:textId="0FF14140"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_Toc199881932 \h </w:instrText>
      </w:r>
      <w:r>
        <w:rPr>
          <w:noProof/>
        </w:rPr>
      </w:r>
      <w:r>
        <w:rPr>
          <w:noProof/>
        </w:rPr>
        <w:fldChar w:fldCharType="separate"/>
      </w:r>
      <w:r>
        <w:rPr>
          <w:noProof/>
        </w:rPr>
        <w:t>16</w:t>
      </w:r>
      <w:r>
        <w:rPr>
          <w:noProof/>
        </w:rPr>
        <w:fldChar w:fldCharType="end"/>
      </w:r>
    </w:p>
    <w:p w14:paraId="1DCFA570" w14:textId="46042161"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_Toc199881933 \h </w:instrText>
      </w:r>
      <w:r>
        <w:rPr>
          <w:noProof/>
        </w:rPr>
      </w:r>
      <w:r>
        <w:rPr>
          <w:noProof/>
        </w:rPr>
        <w:fldChar w:fldCharType="separate"/>
      </w:r>
      <w:r>
        <w:rPr>
          <w:noProof/>
        </w:rPr>
        <w:t>18</w:t>
      </w:r>
      <w:r>
        <w:rPr>
          <w:noProof/>
        </w:rPr>
        <w:fldChar w:fldCharType="end"/>
      </w:r>
    </w:p>
    <w:p w14:paraId="420A84B1" w14:textId="08B202E2"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_Toc199881934 \h </w:instrText>
      </w:r>
      <w:r>
        <w:rPr>
          <w:noProof/>
        </w:rPr>
      </w:r>
      <w:r>
        <w:rPr>
          <w:noProof/>
        </w:rPr>
        <w:fldChar w:fldCharType="separate"/>
      </w:r>
      <w:r>
        <w:rPr>
          <w:noProof/>
        </w:rPr>
        <w:t>19</w:t>
      </w:r>
      <w:r>
        <w:rPr>
          <w:noProof/>
        </w:rPr>
        <w:fldChar w:fldCharType="end"/>
      </w:r>
    </w:p>
    <w:p w14:paraId="28914D53" w14:textId="17068E83"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5.3.3.1</w:t>
      </w:r>
      <w:r>
        <w:rPr>
          <w:rFonts w:asciiTheme="minorHAnsi" w:hAnsiTheme="minorHAnsi" w:cstheme="minorBidi"/>
          <w:noProof/>
          <w:kern w:val="2"/>
          <w:sz w:val="24"/>
          <w:szCs w:val="24"/>
          <w:lang w:eastAsia="en-GB"/>
          <w14:ligatures w14:val="standardContextual"/>
        </w:rPr>
        <w:tab/>
      </w:r>
      <w:r>
        <w:rPr>
          <w:noProof/>
          <w:lang w:eastAsia="ko-KR"/>
        </w:rPr>
        <w:t>Solution 1: External Referencing in Multipart MMBP</w:t>
      </w:r>
      <w:r>
        <w:rPr>
          <w:noProof/>
        </w:rPr>
        <w:tab/>
      </w:r>
      <w:r>
        <w:rPr>
          <w:noProof/>
        </w:rPr>
        <w:fldChar w:fldCharType="begin" w:fldLock="1"/>
      </w:r>
      <w:r>
        <w:rPr>
          <w:noProof/>
        </w:rPr>
        <w:instrText xml:space="preserve"> PAGEREF _Toc199881935 \h </w:instrText>
      </w:r>
      <w:r>
        <w:rPr>
          <w:noProof/>
        </w:rPr>
      </w:r>
      <w:r>
        <w:rPr>
          <w:noProof/>
        </w:rPr>
        <w:fldChar w:fldCharType="separate"/>
      </w:r>
      <w:r>
        <w:rPr>
          <w:noProof/>
        </w:rPr>
        <w:t>19</w:t>
      </w:r>
      <w:r>
        <w:rPr>
          <w:noProof/>
        </w:rPr>
        <w:fldChar w:fldCharType="end"/>
      </w:r>
    </w:p>
    <w:p w14:paraId="69502684" w14:textId="71411D71" w:rsidR="00C061DF" w:rsidRDefault="00C061DF">
      <w:pPr>
        <w:pStyle w:val="TOC5"/>
        <w:rPr>
          <w:rFonts w:asciiTheme="minorHAnsi" w:hAnsiTheme="minorHAnsi" w:cstheme="minorBidi"/>
          <w:noProof/>
          <w:kern w:val="2"/>
          <w:sz w:val="24"/>
          <w:szCs w:val="24"/>
          <w:lang w:eastAsia="en-GB"/>
          <w14:ligatures w14:val="standardContextual"/>
        </w:rPr>
      </w:pPr>
      <w:r>
        <w:rPr>
          <w:noProof/>
          <w:lang w:eastAsia="ko-KR"/>
        </w:rPr>
        <w:t>5.3.3.1.1</w:t>
      </w:r>
      <w:r>
        <w:rPr>
          <w:rFonts w:asciiTheme="minorHAnsi"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_Toc199881936 \h </w:instrText>
      </w:r>
      <w:r>
        <w:rPr>
          <w:noProof/>
        </w:rPr>
      </w:r>
      <w:r>
        <w:rPr>
          <w:noProof/>
        </w:rPr>
        <w:fldChar w:fldCharType="separate"/>
      </w:r>
      <w:r>
        <w:rPr>
          <w:noProof/>
        </w:rPr>
        <w:t>19</w:t>
      </w:r>
      <w:r>
        <w:rPr>
          <w:noProof/>
        </w:rPr>
        <w:fldChar w:fldCharType="end"/>
      </w:r>
    </w:p>
    <w:p w14:paraId="42E28D17" w14:textId="5323BF22" w:rsidR="00C061DF" w:rsidRDefault="00C061DF">
      <w:pPr>
        <w:pStyle w:val="TOC5"/>
        <w:rPr>
          <w:rFonts w:asciiTheme="minorHAnsi" w:hAnsiTheme="minorHAnsi" w:cstheme="minorBidi"/>
          <w:noProof/>
          <w:kern w:val="2"/>
          <w:sz w:val="24"/>
          <w:szCs w:val="24"/>
          <w:lang w:eastAsia="en-GB"/>
          <w14:ligatures w14:val="standardContextual"/>
        </w:rPr>
      </w:pPr>
      <w:r>
        <w:rPr>
          <w:noProof/>
          <w:lang w:eastAsia="ko-KR"/>
        </w:rPr>
        <w:t>5.3.3.1.2</w:t>
      </w:r>
      <w:r>
        <w:rPr>
          <w:rFonts w:asciiTheme="minorHAnsi" w:hAnsiTheme="minorHAnsi" w:cstheme="minorBidi"/>
          <w:noProof/>
          <w:kern w:val="2"/>
          <w:sz w:val="24"/>
          <w:szCs w:val="24"/>
          <w:lang w:eastAsia="en-GB"/>
          <w14:ligatures w14:val="standardContextual"/>
        </w:rPr>
        <w:tab/>
      </w:r>
      <w:r>
        <w:rPr>
          <w:noProof/>
          <w:lang w:eastAsia="ko-KR"/>
        </w:rPr>
        <w:t>RFC 2046</w:t>
      </w:r>
      <w:r>
        <w:rPr>
          <w:noProof/>
        </w:rPr>
        <w:tab/>
      </w:r>
      <w:r>
        <w:rPr>
          <w:noProof/>
        </w:rPr>
        <w:fldChar w:fldCharType="begin" w:fldLock="1"/>
      </w:r>
      <w:r>
        <w:rPr>
          <w:noProof/>
        </w:rPr>
        <w:instrText xml:space="preserve"> PAGEREF _Toc199881937 \h </w:instrText>
      </w:r>
      <w:r>
        <w:rPr>
          <w:noProof/>
        </w:rPr>
      </w:r>
      <w:r>
        <w:rPr>
          <w:noProof/>
        </w:rPr>
        <w:fldChar w:fldCharType="separate"/>
      </w:r>
      <w:r>
        <w:rPr>
          <w:noProof/>
        </w:rPr>
        <w:t>19</w:t>
      </w:r>
      <w:r>
        <w:rPr>
          <w:noProof/>
        </w:rPr>
        <w:fldChar w:fldCharType="end"/>
      </w:r>
    </w:p>
    <w:p w14:paraId="084B7DDB" w14:textId="0FC0FCC2" w:rsidR="00C061DF" w:rsidRDefault="00C061DF">
      <w:pPr>
        <w:pStyle w:val="TOC5"/>
        <w:rPr>
          <w:rFonts w:asciiTheme="minorHAnsi" w:hAnsiTheme="minorHAnsi" w:cstheme="minorBidi"/>
          <w:noProof/>
          <w:kern w:val="2"/>
          <w:sz w:val="24"/>
          <w:szCs w:val="24"/>
          <w:lang w:eastAsia="en-GB"/>
          <w14:ligatures w14:val="standardContextual"/>
        </w:rPr>
      </w:pPr>
      <w:r>
        <w:rPr>
          <w:noProof/>
          <w:lang w:eastAsia="ko-KR"/>
        </w:rPr>
        <w:t>5.3.3.1.3</w:t>
      </w:r>
      <w:r>
        <w:rPr>
          <w:rFonts w:asciiTheme="minorHAnsi" w:hAnsiTheme="minorHAnsi" w:cstheme="minorBidi"/>
          <w:noProof/>
          <w:kern w:val="2"/>
          <w:sz w:val="24"/>
          <w:szCs w:val="24"/>
          <w:lang w:eastAsia="en-GB"/>
          <w14:ligatures w14:val="standardContextual"/>
        </w:rPr>
        <w:tab/>
      </w:r>
      <w:r>
        <w:rPr>
          <w:noProof/>
          <w:lang w:eastAsia="ko-KR"/>
        </w:rPr>
        <w:t>IETF MIMI</w:t>
      </w:r>
      <w:r>
        <w:rPr>
          <w:noProof/>
        </w:rPr>
        <w:tab/>
      </w:r>
      <w:r>
        <w:rPr>
          <w:noProof/>
        </w:rPr>
        <w:fldChar w:fldCharType="begin" w:fldLock="1"/>
      </w:r>
      <w:r>
        <w:rPr>
          <w:noProof/>
        </w:rPr>
        <w:instrText xml:space="preserve"> PAGEREF _Toc199881938 \h </w:instrText>
      </w:r>
      <w:r>
        <w:rPr>
          <w:noProof/>
        </w:rPr>
      </w:r>
      <w:r>
        <w:rPr>
          <w:noProof/>
        </w:rPr>
        <w:fldChar w:fldCharType="separate"/>
      </w:r>
      <w:r>
        <w:rPr>
          <w:noProof/>
        </w:rPr>
        <w:t>19</w:t>
      </w:r>
      <w:r>
        <w:rPr>
          <w:noProof/>
        </w:rPr>
        <w:fldChar w:fldCharType="end"/>
      </w:r>
    </w:p>
    <w:p w14:paraId="5327ED82" w14:textId="6E97C983"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5.3.3.2</w:t>
      </w:r>
      <w:r>
        <w:rPr>
          <w:rFonts w:asciiTheme="minorHAnsi" w:hAnsiTheme="minorHAnsi" w:cstheme="minorBidi"/>
          <w:noProof/>
          <w:kern w:val="2"/>
          <w:sz w:val="24"/>
          <w:szCs w:val="24"/>
          <w:lang w:eastAsia="en-GB"/>
          <w14:ligatures w14:val="standardContextual"/>
        </w:rPr>
        <w:tab/>
      </w:r>
      <w:r>
        <w:rPr>
          <w:noProof/>
          <w:lang w:eastAsia="ko-KR"/>
        </w:rPr>
        <w:t>Solution 2: Streaming Manifest-based solution</w:t>
      </w:r>
      <w:r>
        <w:rPr>
          <w:noProof/>
        </w:rPr>
        <w:tab/>
      </w:r>
      <w:r>
        <w:rPr>
          <w:noProof/>
        </w:rPr>
        <w:fldChar w:fldCharType="begin" w:fldLock="1"/>
      </w:r>
      <w:r>
        <w:rPr>
          <w:noProof/>
        </w:rPr>
        <w:instrText xml:space="preserve"> PAGEREF _Toc199881939 \h </w:instrText>
      </w:r>
      <w:r>
        <w:rPr>
          <w:noProof/>
        </w:rPr>
      </w:r>
      <w:r>
        <w:rPr>
          <w:noProof/>
        </w:rPr>
        <w:fldChar w:fldCharType="separate"/>
      </w:r>
      <w:r>
        <w:rPr>
          <w:noProof/>
        </w:rPr>
        <w:t>19</w:t>
      </w:r>
      <w:r>
        <w:rPr>
          <w:noProof/>
        </w:rPr>
        <w:fldChar w:fldCharType="end"/>
      </w:r>
    </w:p>
    <w:p w14:paraId="3DCF81D9" w14:textId="041CB3F5" w:rsidR="00C061DF" w:rsidRDefault="00C061DF">
      <w:pPr>
        <w:pStyle w:val="TOC5"/>
        <w:rPr>
          <w:rFonts w:asciiTheme="minorHAnsi" w:hAnsiTheme="minorHAnsi" w:cstheme="minorBidi"/>
          <w:noProof/>
          <w:kern w:val="2"/>
          <w:sz w:val="24"/>
          <w:szCs w:val="24"/>
          <w:lang w:eastAsia="en-GB"/>
          <w14:ligatures w14:val="standardContextual"/>
        </w:rPr>
      </w:pPr>
      <w:r>
        <w:rPr>
          <w:noProof/>
          <w:lang w:eastAsia="ko-KR"/>
        </w:rPr>
        <w:t>5.3.3.2.1</w:t>
      </w:r>
      <w:r>
        <w:rPr>
          <w:rFonts w:asciiTheme="minorHAnsi"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_Toc199881940 \h </w:instrText>
      </w:r>
      <w:r>
        <w:rPr>
          <w:noProof/>
        </w:rPr>
      </w:r>
      <w:r>
        <w:rPr>
          <w:noProof/>
        </w:rPr>
        <w:fldChar w:fldCharType="separate"/>
      </w:r>
      <w:r>
        <w:rPr>
          <w:noProof/>
        </w:rPr>
        <w:t>19</w:t>
      </w:r>
      <w:r>
        <w:rPr>
          <w:noProof/>
        </w:rPr>
        <w:fldChar w:fldCharType="end"/>
      </w:r>
    </w:p>
    <w:p w14:paraId="5CB531B4" w14:textId="720F4DE9" w:rsidR="00C061DF" w:rsidRDefault="00C061DF">
      <w:pPr>
        <w:pStyle w:val="TOC5"/>
        <w:rPr>
          <w:rFonts w:asciiTheme="minorHAnsi" w:hAnsiTheme="minorHAnsi" w:cstheme="minorBidi"/>
          <w:noProof/>
          <w:kern w:val="2"/>
          <w:sz w:val="24"/>
          <w:szCs w:val="24"/>
          <w:lang w:eastAsia="en-GB"/>
          <w14:ligatures w14:val="standardContextual"/>
        </w:rPr>
      </w:pPr>
      <w:r>
        <w:rPr>
          <w:noProof/>
          <w:lang w:eastAsia="ko-KR"/>
        </w:rPr>
        <w:t>5.3.3.2.2</w:t>
      </w:r>
      <w:r>
        <w:rPr>
          <w:rFonts w:asciiTheme="minorHAnsi" w:hAnsiTheme="minorHAnsi" w:cstheme="minorBidi"/>
          <w:noProof/>
          <w:kern w:val="2"/>
          <w:sz w:val="24"/>
          <w:szCs w:val="24"/>
          <w:lang w:eastAsia="en-GB"/>
          <w14:ligatures w14:val="standardContextual"/>
        </w:rPr>
        <w:tab/>
      </w:r>
      <w:r>
        <w:rPr>
          <w:noProof/>
          <w:lang w:eastAsia="ko-KR"/>
        </w:rPr>
        <w:t>DASH Media Presentation</w:t>
      </w:r>
      <w:r>
        <w:rPr>
          <w:noProof/>
        </w:rPr>
        <w:tab/>
      </w:r>
      <w:r>
        <w:rPr>
          <w:noProof/>
        </w:rPr>
        <w:fldChar w:fldCharType="begin" w:fldLock="1"/>
      </w:r>
      <w:r>
        <w:rPr>
          <w:noProof/>
        </w:rPr>
        <w:instrText xml:space="preserve"> PAGEREF _Toc199881941 \h </w:instrText>
      </w:r>
      <w:r>
        <w:rPr>
          <w:noProof/>
        </w:rPr>
      </w:r>
      <w:r>
        <w:rPr>
          <w:noProof/>
        </w:rPr>
        <w:fldChar w:fldCharType="separate"/>
      </w:r>
      <w:r>
        <w:rPr>
          <w:noProof/>
        </w:rPr>
        <w:t>19</w:t>
      </w:r>
      <w:r>
        <w:rPr>
          <w:noProof/>
        </w:rPr>
        <w:fldChar w:fldCharType="end"/>
      </w:r>
    </w:p>
    <w:p w14:paraId="2E40B85C" w14:textId="68A14C48" w:rsidR="00C061DF" w:rsidRDefault="00C061DF">
      <w:pPr>
        <w:pStyle w:val="TOC5"/>
        <w:rPr>
          <w:rFonts w:asciiTheme="minorHAnsi" w:hAnsiTheme="minorHAnsi" w:cstheme="minorBidi"/>
          <w:noProof/>
          <w:kern w:val="2"/>
          <w:sz w:val="24"/>
          <w:szCs w:val="24"/>
          <w:lang w:eastAsia="en-GB"/>
          <w14:ligatures w14:val="standardContextual"/>
        </w:rPr>
      </w:pPr>
      <w:r>
        <w:rPr>
          <w:noProof/>
          <w:lang w:eastAsia="ko-KR"/>
        </w:rPr>
        <w:t>5.3.3.2.3</w:t>
      </w:r>
      <w:r>
        <w:rPr>
          <w:rFonts w:asciiTheme="minorHAnsi" w:hAnsiTheme="minorHAnsi" w:cstheme="minorBidi"/>
          <w:noProof/>
          <w:kern w:val="2"/>
          <w:sz w:val="24"/>
          <w:szCs w:val="24"/>
          <w:lang w:eastAsia="en-GB"/>
          <w14:ligatures w14:val="standardContextual"/>
        </w:rPr>
        <w:tab/>
      </w:r>
      <w:r>
        <w:rPr>
          <w:noProof/>
          <w:lang w:eastAsia="ko-KR"/>
        </w:rPr>
        <w:t>DASH/HLS Combined Presentation</w:t>
      </w:r>
      <w:r>
        <w:rPr>
          <w:noProof/>
        </w:rPr>
        <w:tab/>
      </w:r>
      <w:r>
        <w:rPr>
          <w:noProof/>
        </w:rPr>
        <w:fldChar w:fldCharType="begin" w:fldLock="1"/>
      </w:r>
      <w:r>
        <w:rPr>
          <w:noProof/>
        </w:rPr>
        <w:instrText xml:space="preserve"> PAGEREF _Toc199881942 \h </w:instrText>
      </w:r>
      <w:r>
        <w:rPr>
          <w:noProof/>
        </w:rPr>
      </w:r>
      <w:r>
        <w:rPr>
          <w:noProof/>
        </w:rPr>
        <w:fldChar w:fldCharType="separate"/>
      </w:r>
      <w:r>
        <w:rPr>
          <w:noProof/>
        </w:rPr>
        <w:t>20</w:t>
      </w:r>
      <w:r>
        <w:rPr>
          <w:noProof/>
        </w:rPr>
        <w:fldChar w:fldCharType="end"/>
      </w:r>
    </w:p>
    <w:p w14:paraId="03ED5F77" w14:textId="54E84490" w:rsidR="00C061DF" w:rsidRDefault="00C061DF">
      <w:pPr>
        <w:pStyle w:val="TOC5"/>
        <w:rPr>
          <w:rFonts w:asciiTheme="minorHAnsi" w:hAnsiTheme="minorHAnsi" w:cstheme="minorBidi"/>
          <w:noProof/>
          <w:kern w:val="2"/>
          <w:sz w:val="24"/>
          <w:szCs w:val="24"/>
          <w:lang w:eastAsia="en-GB"/>
          <w14:ligatures w14:val="standardContextual"/>
        </w:rPr>
      </w:pPr>
      <w:r>
        <w:rPr>
          <w:noProof/>
          <w:lang w:eastAsia="ko-KR"/>
        </w:rPr>
        <w:t>5.3.3.2.4</w:t>
      </w:r>
      <w:r>
        <w:rPr>
          <w:rFonts w:asciiTheme="minorHAnsi" w:hAnsiTheme="minorHAnsi" w:cstheme="minorBidi"/>
          <w:noProof/>
          <w:kern w:val="2"/>
          <w:sz w:val="24"/>
          <w:szCs w:val="24"/>
          <w:lang w:eastAsia="en-GB"/>
          <w14:ligatures w14:val="standardContextual"/>
        </w:rPr>
        <w:tab/>
      </w:r>
      <w:r>
        <w:rPr>
          <w:noProof/>
          <w:lang w:eastAsia="ko-KR"/>
        </w:rPr>
        <w:t>Example</w:t>
      </w:r>
      <w:r>
        <w:rPr>
          <w:noProof/>
        </w:rPr>
        <w:tab/>
      </w:r>
      <w:r>
        <w:rPr>
          <w:noProof/>
        </w:rPr>
        <w:fldChar w:fldCharType="begin" w:fldLock="1"/>
      </w:r>
      <w:r>
        <w:rPr>
          <w:noProof/>
        </w:rPr>
        <w:instrText xml:space="preserve"> PAGEREF _Toc199881943 \h </w:instrText>
      </w:r>
      <w:r>
        <w:rPr>
          <w:noProof/>
        </w:rPr>
      </w:r>
      <w:r>
        <w:rPr>
          <w:noProof/>
        </w:rPr>
        <w:fldChar w:fldCharType="separate"/>
      </w:r>
      <w:r>
        <w:rPr>
          <w:noProof/>
        </w:rPr>
        <w:t>21</w:t>
      </w:r>
      <w:r>
        <w:rPr>
          <w:noProof/>
        </w:rPr>
        <w:fldChar w:fldCharType="end"/>
      </w:r>
    </w:p>
    <w:p w14:paraId="44741AFE" w14:textId="08CA4EE2" w:rsidR="00C061DF" w:rsidRDefault="00C061DF">
      <w:pPr>
        <w:pStyle w:val="TOC5"/>
        <w:rPr>
          <w:rFonts w:asciiTheme="minorHAnsi" w:hAnsiTheme="minorHAnsi" w:cstheme="minorBidi"/>
          <w:noProof/>
          <w:kern w:val="2"/>
          <w:sz w:val="24"/>
          <w:szCs w:val="24"/>
          <w:lang w:eastAsia="en-GB"/>
          <w14:ligatures w14:val="standardContextual"/>
        </w:rPr>
      </w:pPr>
      <w:r>
        <w:rPr>
          <w:noProof/>
          <w:lang w:eastAsia="ko-KR"/>
        </w:rPr>
        <w:t>5.3.3.2.5</w:t>
      </w:r>
      <w:r>
        <w:rPr>
          <w:rFonts w:asciiTheme="minorHAnsi" w:hAnsiTheme="minorHAnsi" w:cstheme="minorBidi"/>
          <w:noProof/>
          <w:kern w:val="2"/>
          <w:sz w:val="24"/>
          <w:szCs w:val="24"/>
          <w:lang w:eastAsia="en-GB"/>
          <w14:ligatures w14:val="standardContextual"/>
        </w:rPr>
        <w:tab/>
      </w:r>
      <w:r>
        <w:rPr>
          <w:noProof/>
          <w:lang w:eastAsia="ko-KR"/>
        </w:rPr>
        <w:t>Potential Open Issues</w:t>
      </w:r>
      <w:r>
        <w:rPr>
          <w:noProof/>
        </w:rPr>
        <w:tab/>
      </w:r>
      <w:r>
        <w:rPr>
          <w:noProof/>
        </w:rPr>
        <w:fldChar w:fldCharType="begin" w:fldLock="1"/>
      </w:r>
      <w:r>
        <w:rPr>
          <w:noProof/>
        </w:rPr>
        <w:instrText xml:space="preserve"> PAGEREF _Toc199881944 \h </w:instrText>
      </w:r>
      <w:r>
        <w:rPr>
          <w:noProof/>
        </w:rPr>
      </w:r>
      <w:r>
        <w:rPr>
          <w:noProof/>
        </w:rPr>
        <w:fldChar w:fldCharType="separate"/>
      </w:r>
      <w:r>
        <w:rPr>
          <w:noProof/>
        </w:rPr>
        <w:t>24</w:t>
      </w:r>
      <w:r>
        <w:rPr>
          <w:noProof/>
        </w:rPr>
        <w:fldChar w:fldCharType="end"/>
      </w:r>
    </w:p>
    <w:p w14:paraId="353C560B" w14:textId="7B24D03D"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_Toc199881945 \h </w:instrText>
      </w:r>
      <w:r>
        <w:rPr>
          <w:noProof/>
        </w:rPr>
      </w:r>
      <w:r>
        <w:rPr>
          <w:noProof/>
        </w:rPr>
        <w:fldChar w:fldCharType="separate"/>
      </w:r>
      <w:r>
        <w:rPr>
          <w:noProof/>
        </w:rPr>
        <w:t>24</w:t>
      </w:r>
      <w:r>
        <w:rPr>
          <w:noProof/>
        </w:rPr>
        <w:fldChar w:fldCharType="end"/>
      </w:r>
    </w:p>
    <w:p w14:paraId="66BDC0AE" w14:textId="2935C25E" w:rsidR="00C061DF" w:rsidRDefault="00C061DF">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Key Topic #4: DRM and encrypted content</w:t>
      </w:r>
      <w:r>
        <w:rPr>
          <w:noProof/>
        </w:rPr>
        <w:tab/>
      </w:r>
      <w:r>
        <w:rPr>
          <w:noProof/>
        </w:rPr>
        <w:fldChar w:fldCharType="begin" w:fldLock="1"/>
      </w:r>
      <w:r>
        <w:rPr>
          <w:noProof/>
        </w:rPr>
        <w:instrText xml:space="preserve"> PAGEREF _Toc199881946 \h </w:instrText>
      </w:r>
      <w:r>
        <w:rPr>
          <w:noProof/>
        </w:rPr>
      </w:r>
      <w:r>
        <w:rPr>
          <w:noProof/>
        </w:rPr>
        <w:fldChar w:fldCharType="separate"/>
      </w:r>
      <w:r>
        <w:rPr>
          <w:noProof/>
        </w:rPr>
        <w:t>25</w:t>
      </w:r>
      <w:r>
        <w:rPr>
          <w:noProof/>
        </w:rPr>
        <w:fldChar w:fldCharType="end"/>
      </w:r>
    </w:p>
    <w:p w14:paraId="1895C781" w14:textId="6912A72A"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_Toc199881947 \h </w:instrText>
      </w:r>
      <w:r>
        <w:rPr>
          <w:noProof/>
        </w:rPr>
      </w:r>
      <w:r>
        <w:rPr>
          <w:noProof/>
        </w:rPr>
        <w:fldChar w:fldCharType="separate"/>
      </w:r>
      <w:r>
        <w:rPr>
          <w:noProof/>
        </w:rPr>
        <w:t>25</w:t>
      </w:r>
      <w:r>
        <w:rPr>
          <w:noProof/>
        </w:rPr>
        <w:fldChar w:fldCharType="end"/>
      </w:r>
    </w:p>
    <w:p w14:paraId="45134FBE" w14:textId="174820C1"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_Toc199881948 \h </w:instrText>
      </w:r>
      <w:r>
        <w:rPr>
          <w:noProof/>
        </w:rPr>
      </w:r>
      <w:r>
        <w:rPr>
          <w:noProof/>
        </w:rPr>
        <w:fldChar w:fldCharType="separate"/>
      </w:r>
      <w:r>
        <w:rPr>
          <w:noProof/>
        </w:rPr>
        <w:t>25</w:t>
      </w:r>
      <w:r>
        <w:rPr>
          <w:noProof/>
        </w:rPr>
        <w:fldChar w:fldCharType="end"/>
      </w:r>
    </w:p>
    <w:p w14:paraId="10E7087D" w14:textId="4F042891"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_Toc199881949 \h </w:instrText>
      </w:r>
      <w:r>
        <w:rPr>
          <w:noProof/>
        </w:rPr>
      </w:r>
      <w:r>
        <w:rPr>
          <w:noProof/>
        </w:rPr>
        <w:fldChar w:fldCharType="separate"/>
      </w:r>
      <w:r>
        <w:rPr>
          <w:noProof/>
        </w:rPr>
        <w:t>25</w:t>
      </w:r>
      <w:r>
        <w:rPr>
          <w:noProof/>
        </w:rPr>
        <w:fldChar w:fldCharType="end"/>
      </w:r>
    </w:p>
    <w:p w14:paraId="0A3D5C6F" w14:textId="0D39B72D"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5.4.3.1</w:t>
      </w:r>
      <w:r>
        <w:rPr>
          <w:rFonts w:asciiTheme="minorHAnsi"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_Toc199881950 \h </w:instrText>
      </w:r>
      <w:r>
        <w:rPr>
          <w:noProof/>
        </w:rPr>
      </w:r>
      <w:r>
        <w:rPr>
          <w:noProof/>
        </w:rPr>
        <w:fldChar w:fldCharType="separate"/>
      </w:r>
      <w:r>
        <w:rPr>
          <w:noProof/>
        </w:rPr>
        <w:t>25</w:t>
      </w:r>
      <w:r>
        <w:rPr>
          <w:noProof/>
        </w:rPr>
        <w:fldChar w:fldCharType="end"/>
      </w:r>
    </w:p>
    <w:p w14:paraId="6F0FCA90" w14:textId="1AAF754C"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5.4.3.2</w:t>
      </w:r>
      <w:r>
        <w:rPr>
          <w:rFonts w:asciiTheme="minorHAnsi" w:hAnsiTheme="minorHAnsi" w:cstheme="minorBidi"/>
          <w:noProof/>
          <w:kern w:val="2"/>
          <w:sz w:val="24"/>
          <w:szCs w:val="24"/>
          <w:lang w:eastAsia="en-GB"/>
          <w14:ligatures w14:val="standardContextual"/>
        </w:rPr>
        <w:tab/>
      </w:r>
      <w:r>
        <w:rPr>
          <w:noProof/>
          <w:lang w:eastAsia="ko-KR"/>
        </w:rPr>
        <w:t>Example</w:t>
      </w:r>
      <w:r>
        <w:rPr>
          <w:noProof/>
        </w:rPr>
        <w:tab/>
      </w:r>
      <w:r>
        <w:rPr>
          <w:noProof/>
        </w:rPr>
        <w:fldChar w:fldCharType="begin" w:fldLock="1"/>
      </w:r>
      <w:r>
        <w:rPr>
          <w:noProof/>
        </w:rPr>
        <w:instrText xml:space="preserve"> PAGEREF _Toc199881951 \h </w:instrText>
      </w:r>
      <w:r>
        <w:rPr>
          <w:noProof/>
        </w:rPr>
      </w:r>
      <w:r>
        <w:rPr>
          <w:noProof/>
        </w:rPr>
        <w:fldChar w:fldCharType="separate"/>
      </w:r>
      <w:r>
        <w:rPr>
          <w:noProof/>
        </w:rPr>
        <w:t>25</w:t>
      </w:r>
      <w:r>
        <w:rPr>
          <w:noProof/>
        </w:rPr>
        <w:fldChar w:fldCharType="end"/>
      </w:r>
    </w:p>
    <w:p w14:paraId="4BDAF803" w14:textId="7850B54A"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5.4.3.3</w:t>
      </w:r>
      <w:r>
        <w:rPr>
          <w:rFonts w:asciiTheme="minorHAnsi" w:hAnsiTheme="minorHAnsi" w:cstheme="minorBidi"/>
          <w:noProof/>
          <w:kern w:val="2"/>
          <w:sz w:val="24"/>
          <w:szCs w:val="24"/>
          <w:lang w:eastAsia="en-GB"/>
          <w14:ligatures w14:val="standardContextual"/>
        </w:rPr>
        <w:tab/>
      </w:r>
      <w:r>
        <w:rPr>
          <w:noProof/>
          <w:lang w:eastAsia="ko-KR"/>
        </w:rPr>
        <w:t>Potential Open Issues</w:t>
      </w:r>
      <w:r>
        <w:rPr>
          <w:noProof/>
        </w:rPr>
        <w:tab/>
      </w:r>
      <w:r>
        <w:rPr>
          <w:noProof/>
        </w:rPr>
        <w:fldChar w:fldCharType="begin" w:fldLock="1"/>
      </w:r>
      <w:r>
        <w:rPr>
          <w:noProof/>
        </w:rPr>
        <w:instrText xml:space="preserve"> PAGEREF _Toc199881952 \h </w:instrText>
      </w:r>
      <w:r>
        <w:rPr>
          <w:noProof/>
        </w:rPr>
      </w:r>
      <w:r>
        <w:rPr>
          <w:noProof/>
        </w:rPr>
        <w:fldChar w:fldCharType="separate"/>
      </w:r>
      <w:r>
        <w:rPr>
          <w:noProof/>
        </w:rPr>
        <w:t>28</w:t>
      </w:r>
      <w:r>
        <w:rPr>
          <w:noProof/>
        </w:rPr>
        <w:fldChar w:fldCharType="end"/>
      </w:r>
    </w:p>
    <w:p w14:paraId="2A69751D" w14:textId="4621F4AA"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_Toc199881953 \h </w:instrText>
      </w:r>
      <w:r>
        <w:rPr>
          <w:noProof/>
        </w:rPr>
      </w:r>
      <w:r>
        <w:rPr>
          <w:noProof/>
        </w:rPr>
        <w:fldChar w:fldCharType="separate"/>
      </w:r>
      <w:r>
        <w:rPr>
          <w:noProof/>
        </w:rPr>
        <w:t>28</w:t>
      </w:r>
      <w:r>
        <w:rPr>
          <w:noProof/>
        </w:rPr>
        <w:fldChar w:fldCharType="end"/>
      </w:r>
    </w:p>
    <w:p w14:paraId="2ABEB433" w14:textId="347B8741" w:rsidR="00C061DF" w:rsidRDefault="00C061DF">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Key Topic #5: Additional media experiences</w:t>
      </w:r>
      <w:r>
        <w:rPr>
          <w:noProof/>
        </w:rPr>
        <w:tab/>
      </w:r>
      <w:r>
        <w:rPr>
          <w:noProof/>
        </w:rPr>
        <w:fldChar w:fldCharType="begin" w:fldLock="1"/>
      </w:r>
      <w:r>
        <w:rPr>
          <w:noProof/>
        </w:rPr>
        <w:instrText xml:space="preserve"> PAGEREF _Toc199881954 \h </w:instrText>
      </w:r>
      <w:r>
        <w:rPr>
          <w:noProof/>
        </w:rPr>
      </w:r>
      <w:r>
        <w:rPr>
          <w:noProof/>
        </w:rPr>
        <w:fldChar w:fldCharType="separate"/>
      </w:r>
      <w:r>
        <w:rPr>
          <w:noProof/>
        </w:rPr>
        <w:t>28</w:t>
      </w:r>
      <w:r>
        <w:rPr>
          <w:noProof/>
        </w:rPr>
        <w:fldChar w:fldCharType="end"/>
      </w:r>
    </w:p>
    <w:p w14:paraId="7113DA1F" w14:textId="0A2EB828"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_Toc199881955 \h </w:instrText>
      </w:r>
      <w:r>
        <w:rPr>
          <w:noProof/>
        </w:rPr>
      </w:r>
      <w:r>
        <w:rPr>
          <w:noProof/>
        </w:rPr>
        <w:fldChar w:fldCharType="separate"/>
      </w:r>
      <w:r>
        <w:rPr>
          <w:noProof/>
        </w:rPr>
        <w:t>28</w:t>
      </w:r>
      <w:r>
        <w:rPr>
          <w:noProof/>
        </w:rPr>
        <w:fldChar w:fldCharType="end"/>
      </w:r>
    </w:p>
    <w:p w14:paraId="21A3D00C" w14:textId="04D956BE"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_Toc199881956 \h </w:instrText>
      </w:r>
      <w:r>
        <w:rPr>
          <w:noProof/>
        </w:rPr>
      </w:r>
      <w:r>
        <w:rPr>
          <w:noProof/>
        </w:rPr>
        <w:fldChar w:fldCharType="separate"/>
      </w:r>
      <w:r>
        <w:rPr>
          <w:noProof/>
        </w:rPr>
        <w:t>29</w:t>
      </w:r>
      <w:r>
        <w:rPr>
          <w:noProof/>
        </w:rPr>
        <w:fldChar w:fldCharType="end"/>
      </w:r>
    </w:p>
    <w:p w14:paraId="24712EB5" w14:textId="25EE659E"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_Toc199881957 \h </w:instrText>
      </w:r>
      <w:r>
        <w:rPr>
          <w:noProof/>
        </w:rPr>
      </w:r>
      <w:r>
        <w:rPr>
          <w:noProof/>
        </w:rPr>
        <w:fldChar w:fldCharType="separate"/>
      </w:r>
      <w:r>
        <w:rPr>
          <w:noProof/>
        </w:rPr>
        <w:t>30</w:t>
      </w:r>
      <w:r>
        <w:rPr>
          <w:noProof/>
        </w:rPr>
        <w:fldChar w:fldCharType="end"/>
      </w:r>
    </w:p>
    <w:p w14:paraId="2519A122" w14:textId="5D6DFC6C"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5.5.3.1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fldLock="1"/>
      </w:r>
      <w:r>
        <w:rPr>
          <w:noProof/>
        </w:rPr>
        <w:instrText xml:space="preserve"> PAGEREF _Toc199881958 \h </w:instrText>
      </w:r>
      <w:r>
        <w:rPr>
          <w:noProof/>
        </w:rPr>
      </w:r>
      <w:r>
        <w:rPr>
          <w:noProof/>
        </w:rPr>
        <w:fldChar w:fldCharType="separate"/>
      </w:r>
      <w:r>
        <w:rPr>
          <w:noProof/>
        </w:rPr>
        <w:t>30</w:t>
      </w:r>
      <w:r>
        <w:rPr>
          <w:noProof/>
        </w:rPr>
        <w:fldChar w:fldCharType="end"/>
      </w:r>
    </w:p>
    <w:p w14:paraId="634764D9" w14:textId="336C6C9B"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5.5.3.2</w:t>
      </w:r>
      <w:r>
        <w:rPr>
          <w:rFonts w:asciiTheme="minorHAnsi" w:hAnsiTheme="minorHAnsi" w:cstheme="minorBidi"/>
          <w:noProof/>
          <w:kern w:val="2"/>
          <w:sz w:val="24"/>
          <w:szCs w:val="24"/>
          <w:lang w:eastAsia="en-GB"/>
          <w14:ligatures w14:val="standardContextual"/>
        </w:rPr>
        <w:tab/>
      </w:r>
      <w:r>
        <w:rPr>
          <w:noProof/>
          <w:lang w:eastAsia="ko-KR"/>
        </w:rPr>
        <w:t>3D Video Formats</w:t>
      </w:r>
      <w:r>
        <w:rPr>
          <w:noProof/>
        </w:rPr>
        <w:tab/>
      </w:r>
      <w:r>
        <w:rPr>
          <w:noProof/>
        </w:rPr>
        <w:fldChar w:fldCharType="begin" w:fldLock="1"/>
      </w:r>
      <w:r>
        <w:rPr>
          <w:noProof/>
        </w:rPr>
        <w:instrText xml:space="preserve"> PAGEREF _Toc199881959 \h </w:instrText>
      </w:r>
      <w:r>
        <w:rPr>
          <w:noProof/>
        </w:rPr>
      </w:r>
      <w:r>
        <w:rPr>
          <w:noProof/>
        </w:rPr>
        <w:fldChar w:fldCharType="separate"/>
      </w:r>
      <w:r>
        <w:rPr>
          <w:noProof/>
        </w:rPr>
        <w:t>30</w:t>
      </w:r>
      <w:r>
        <w:rPr>
          <w:noProof/>
        </w:rPr>
        <w:fldChar w:fldCharType="end"/>
      </w:r>
    </w:p>
    <w:p w14:paraId="44F4CE52" w14:textId="3EBB6BB6"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5.5.3.3</w:t>
      </w:r>
      <w:r>
        <w:rPr>
          <w:rFonts w:asciiTheme="minorHAnsi" w:hAnsiTheme="minorHAnsi" w:cstheme="minorBidi"/>
          <w:noProof/>
          <w:kern w:val="2"/>
          <w:sz w:val="24"/>
          <w:szCs w:val="24"/>
          <w:lang w:eastAsia="en-GB"/>
          <w14:ligatures w14:val="standardContextual"/>
        </w:rPr>
        <w:tab/>
      </w:r>
      <w:r>
        <w:rPr>
          <w:noProof/>
          <w:lang w:eastAsia="ko-KR"/>
        </w:rPr>
        <w:t>3D Video Encoding and Decoding capabilities</w:t>
      </w:r>
      <w:r>
        <w:rPr>
          <w:noProof/>
        </w:rPr>
        <w:tab/>
      </w:r>
      <w:r>
        <w:rPr>
          <w:noProof/>
        </w:rPr>
        <w:fldChar w:fldCharType="begin" w:fldLock="1"/>
      </w:r>
      <w:r>
        <w:rPr>
          <w:noProof/>
        </w:rPr>
        <w:instrText xml:space="preserve"> PAGEREF _Toc199881960 \h </w:instrText>
      </w:r>
      <w:r>
        <w:rPr>
          <w:noProof/>
        </w:rPr>
      </w:r>
      <w:r>
        <w:rPr>
          <w:noProof/>
        </w:rPr>
        <w:fldChar w:fldCharType="separate"/>
      </w:r>
      <w:r>
        <w:rPr>
          <w:noProof/>
        </w:rPr>
        <w:t>31</w:t>
      </w:r>
      <w:r>
        <w:rPr>
          <w:noProof/>
        </w:rPr>
        <w:fldChar w:fldCharType="end"/>
      </w:r>
    </w:p>
    <w:p w14:paraId="7E9BF26E" w14:textId="7FED0E44"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5.5.3.4</w:t>
      </w:r>
      <w:r>
        <w:rPr>
          <w:rFonts w:asciiTheme="minorHAnsi" w:hAnsiTheme="minorHAnsi" w:cstheme="minorBidi"/>
          <w:noProof/>
          <w:kern w:val="2"/>
          <w:sz w:val="24"/>
          <w:szCs w:val="24"/>
          <w:lang w:eastAsia="en-GB"/>
          <w14:ligatures w14:val="standardContextual"/>
        </w:rPr>
        <w:tab/>
      </w:r>
      <w:r>
        <w:rPr>
          <w:noProof/>
          <w:lang w:eastAsia="ko-KR"/>
        </w:rPr>
        <w:t>3D Video Systems Operation Point</w:t>
      </w:r>
      <w:r>
        <w:rPr>
          <w:noProof/>
        </w:rPr>
        <w:tab/>
      </w:r>
      <w:r>
        <w:rPr>
          <w:noProof/>
        </w:rPr>
        <w:fldChar w:fldCharType="begin" w:fldLock="1"/>
      </w:r>
      <w:r>
        <w:rPr>
          <w:noProof/>
        </w:rPr>
        <w:instrText xml:space="preserve"> PAGEREF _Toc199881961 \h </w:instrText>
      </w:r>
      <w:r>
        <w:rPr>
          <w:noProof/>
        </w:rPr>
      </w:r>
      <w:r>
        <w:rPr>
          <w:noProof/>
        </w:rPr>
        <w:fldChar w:fldCharType="separate"/>
      </w:r>
      <w:r>
        <w:rPr>
          <w:noProof/>
        </w:rPr>
        <w:t>31</w:t>
      </w:r>
      <w:r>
        <w:rPr>
          <w:noProof/>
        </w:rPr>
        <w:fldChar w:fldCharType="end"/>
      </w:r>
    </w:p>
    <w:p w14:paraId="3FB07393" w14:textId="7BF35DE0"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5.5.3.5</w:t>
      </w:r>
      <w:r>
        <w:rPr>
          <w:rFonts w:asciiTheme="minorHAnsi" w:hAnsiTheme="minorHAnsi" w:cstheme="minorBidi"/>
          <w:noProof/>
          <w:kern w:val="2"/>
          <w:sz w:val="24"/>
          <w:szCs w:val="24"/>
          <w:lang w:eastAsia="en-GB"/>
          <w14:ligatures w14:val="standardContextual"/>
        </w:rPr>
        <w:tab/>
      </w:r>
      <w:r>
        <w:rPr>
          <w:noProof/>
          <w:lang w:eastAsia="ko-KR"/>
        </w:rPr>
        <w:t>3D Video Media Type Signalling</w:t>
      </w:r>
      <w:r>
        <w:rPr>
          <w:noProof/>
        </w:rPr>
        <w:tab/>
      </w:r>
      <w:r>
        <w:rPr>
          <w:noProof/>
        </w:rPr>
        <w:fldChar w:fldCharType="begin" w:fldLock="1"/>
      </w:r>
      <w:r>
        <w:rPr>
          <w:noProof/>
        </w:rPr>
        <w:instrText xml:space="preserve"> PAGEREF _Toc199881962 \h </w:instrText>
      </w:r>
      <w:r>
        <w:rPr>
          <w:noProof/>
        </w:rPr>
      </w:r>
      <w:r>
        <w:rPr>
          <w:noProof/>
        </w:rPr>
        <w:fldChar w:fldCharType="separate"/>
      </w:r>
      <w:r>
        <w:rPr>
          <w:noProof/>
        </w:rPr>
        <w:t>31</w:t>
      </w:r>
      <w:r>
        <w:rPr>
          <w:noProof/>
        </w:rPr>
        <w:fldChar w:fldCharType="end"/>
      </w:r>
    </w:p>
    <w:p w14:paraId="6F4EB3ED" w14:textId="2A428B7A"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5.5.3.6</w:t>
      </w:r>
      <w:r>
        <w:rPr>
          <w:rFonts w:asciiTheme="minorHAnsi" w:hAnsiTheme="minorHAnsi" w:cstheme="minorBidi"/>
          <w:noProof/>
          <w:kern w:val="2"/>
          <w:sz w:val="24"/>
          <w:szCs w:val="24"/>
          <w:lang w:eastAsia="en-GB"/>
          <w14:ligatures w14:val="standardContextual"/>
        </w:rPr>
        <w:tab/>
      </w:r>
      <w:r>
        <w:rPr>
          <w:noProof/>
          <w:lang w:eastAsia="ko-KR"/>
        </w:rPr>
        <w:t>System integration</w:t>
      </w:r>
      <w:r>
        <w:rPr>
          <w:noProof/>
        </w:rPr>
        <w:tab/>
      </w:r>
      <w:r>
        <w:rPr>
          <w:noProof/>
        </w:rPr>
        <w:fldChar w:fldCharType="begin" w:fldLock="1"/>
      </w:r>
      <w:r>
        <w:rPr>
          <w:noProof/>
        </w:rPr>
        <w:instrText xml:space="preserve"> PAGEREF _Toc199881963 \h </w:instrText>
      </w:r>
      <w:r>
        <w:rPr>
          <w:noProof/>
        </w:rPr>
      </w:r>
      <w:r>
        <w:rPr>
          <w:noProof/>
        </w:rPr>
        <w:fldChar w:fldCharType="separate"/>
      </w:r>
      <w:r>
        <w:rPr>
          <w:noProof/>
        </w:rPr>
        <w:t>32</w:t>
      </w:r>
      <w:r>
        <w:rPr>
          <w:noProof/>
        </w:rPr>
        <w:fldChar w:fldCharType="end"/>
      </w:r>
    </w:p>
    <w:p w14:paraId="39599005" w14:textId="5FC5F4AF"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_Toc199881964 \h </w:instrText>
      </w:r>
      <w:r>
        <w:rPr>
          <w:noProof/>
        </w:rPr>
      </w:r>
      <w:r>
        <w:rPr>
          <w:noProof/>
        </w:rPr>
        <w:fldChar w:fldCharType="separate"/>
      </w:r>
      <w:r>
        <w:rPr>
          <w:noProof/>
        </w:rPr>
        <w:t>32</w:t>
      </w:r>
      <w:r>
        <w:rPr>
          <w:noProof/>
        </w:rPr>
        <w:fldChar w:fldCharType="end"/>
      </w:r>
    </w:p>
    <w:p w14:paraId="3BF6F2A6" w14:textId="7C6B4431" w:rsidR="00C061DF" w:rsidRDefault="00C061DF">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Key Topic #6: Media Service Enabler</w:t>
      </w:r>
      <w:r>
        <w:rPr>
          <w:noProof/>
        </w:rPr>
        <w:tab/>
      </w:r>
      <w:r>
        <w:rPr>
          <w:noProof/>
        </w:rPr>
        <w:fldChar w:fldCharType="begin" w:fldLock="1"/>
      </w:r>
      <w:r>
        <w:rPr>
          <w:noProof/>
        </w:rPr>
        <w:instrText xml:space="preserve"> PAGEREF _Toc199881965 \h </w:instrText>
      </w:r>
      <w:r>
        <w:rPr>
          <w:noProof/>
        </w:rPr>
      </w:r>
      <w:r>
        <w:rPr>
          <w:noProof/>
        </w:rPr>
        <w:fldChar w:fldCharType="separate"/>
      </w:r>
      <w:r>
        <w:rPr>
          <w:noProof/>
        </w:rPr>
        <w:t>32</w:t>
      </w:r>
      <w:r>
        <w:rPr>
          <w:noProof/>
        </w:rPr>
        <w:fldChar w:fldCharType="end"/>
      </w:r>
    </w:p>
    <w:p w14:paraId="0BC79430" w14:textId="16CC98E0"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_Toc199881966 \h </w:instrText>
      </w:r>
      <w:r>
        <w:rPr>
          <w:noProof/>
        </w:rPr>
      </w:r>
      <w:r>
        <w:rPr>
          <w:noProof/>
        </w:rPr>
        <w:fldChar w:fldCharType="separate"/>
      </w:r>
      <w:r>
        <w:rPr>
          <w:noProof/>
        </w:rPr>
        <w:t>32</w:t>
      </w:r>
      <w:r>
        <w:rPr>
          <w:noProof/>
        </w:rPr>
        <w:fldChar w:fldCharType="end"/>
      </w:r>
    </w:p>
    <w:p w14:paraId="028CACAA" w14:textId="32AF7CBA"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_Toc199881967 \h </w:instrText>
      </w:r>
      <w:r>
        <w:rPr>
          <w:noProof/>
        </w:rPr>
      </w:r>
      <w:r>
        <w:rPr>
          <w:noProof/>
        </w:rPr>
        <w:fldChar w:fldCharType="separate"/>
      </w:r>
      <w:r>
        <w:rPr>
          <w:noProof/>
        </w:rPr>
        <w:t>33</w:t>
      </w:r>
      <w:r>
        <w:rPr>
          <w:noProof/>
        </w:rPr>
        <w:fldChar w:fldCharType="end"/>
      </w:r>
    </w:p>
    <w:p w14:paraId="69C8A436" w14:textId="7A33C5B3"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_Toc199881968 \h </w:instrText>
      </w:r>
      <w:r>
        <w:rPr>
          <w:noProof/>
        </w:rPr>
      </w:r>
      <w:r>
        <w:rPr>
          <w:noProof/>
        </w:rPr>
        <w:fldChar w:fldCharType="separate"/>
      </w:r>
      <w:r>
        <w:rPr>
          <w:noProof/>
        </w:rPr>
        <w:t>35</w:t>
      </w:r>
      <w:r>
        <w:rPr>
          <w:noProof/>
        </w:rPr>
        <w:fldChar w:fldCharType="end"/>
      </w:r>
    </w:p>
    <w:p w14:paraId="51509D23" w14:textId="2E89DEF9"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_Toc199881969 \h </w:instrText>
      </w:r>
      <w:r>
        <w:rPr>
          <w:noProof/>
        </w:rPr>
      </w:r>
      <w:r>
        <w:rPr>
          <w:noProof/>
        </w:rPr>
        <w:fldChar w:fldCharType="separate"/>
      </w:r>
      <w:r>
        <w:rPr>
          <w:noProof/>
        </w:rPr>
        <w:t>35</w:t>
      </w:r>
      <w:r>
        <w:rPr>
          <w:noProof/>
        </w:rPr>
        <w:fldChar w:fldCharType="end"/>
      </w:r>
    </w:p>
    <w:p w14:paraId="1CA91950" w14:textId="4D10142F" w:rsidR="00C061DF" w:rsidRDefault="00C061DF">
      <w:pPr>
        <w:pStyle w:val="TOC2"/>
        <w:rPr>
          <w:rFonts w:asciiTheme="minorHAnsi" w:hAnsiTheme="minorHAnsi" w:cstheme="minorBidi"/>
          <w:noProof/>
          <w:kern w:val="2"/>
          <w:sz w:val="24"/>
          <w:szCs w:val="24"/>
          <w:lang w:eastAsia="en-GB"/>
          <w14:ligatures w14:val="standardContextual"/>
        </w:rPr>
      </w:pPr>
      <w:r>
        <w:rPr>
          <w:noProof/>
        </w:rPr>
        <w:t>5.7</w:t>
      </w:r>
      <w:r>
        <w:rPr>
          <w:rFonts w:asciiTheme="minorHAnsi" w:hAnsiTheme="minorHAnsi" w:cstheme="minorBidi"/>
          <w:noProof/>
          <w:kern w:val="2"/>
          <w:sz w:val="24"/>
          <w:szCs w:val="24"/>
          <w:lang w:eastAsia="en-GB"/>
          <w14:ligatures w14:val="standardContextual"/>
        </w:rPr>
        <w:tab/>
      </w:r>
      <w:r>
        <w:rPr>
          <w:noProof/>
        </w:rPr>
        <w:t>Key Topic #7: Image Formats</w:t>
      </w:r>
      <w:r>
        <w:rPr>
          <w:noProof/>
        </w:rPr>
        <w:tab/>
      </w:r>
      <w:r>
        <w:rPr>
          <w:noProof/>
        </w:rPr>
        <w:fldChar w:fldCharType="begin" w:fldLock="1"/>
      </w:r>
      <w:r>
        <w:rPr>
          <w:noProof/>
        </w:rPr>
        <w:instrText xml:space="preserve"> PAGEREF _Toc199881970 \h </w:instrText>
      </w:r>
      <w:r>
        <w:rPr>
          <w:noProof/>
        </w:rPr>
      </w:r>
      <w:r>
        <w:rPr>
          <w:noProof/>
        </w:rPr>
        <w:fldChar w:fldCharType="separate"/>
      </w:r>
      <w:r>
        <w:rPr>
          <w:noProof/>
        </w:rPr>
        <w:t>35</w:t>
      </w:r>
      <w:r>
        <w:rPr>
          <w:noProof/>
        </w:rPr>
        <w:fldChar w:fldCharType="end"/>
      </w:r>
    </w:p>
    <w:p w14:paraId="1E3CE47C" w14:textId="66E8F6CA"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7</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_Toc199881971 \h </w:instrText>
      </w:r>
      <w:r>
        <w:rPr>
          <w:noProof/>
        </w:rPr>
      </w:r>
      <w:r>
        <w:rPr>
          <w:noProof/>
        </w:rPr>
        <w:fldChar w:fldCharType="separate"/>
      </w:r>
      <w:r>
        <w:rPr>
          <w:noProof/>
        </w:rPr>
        <w:t>35</w:t>
      </w:r>
      <w:r>
        <w:rPr>
          <w:noProof/>
        </w:rPr>
        <w:fldChar w:fldCharType="end"/>
      </w:r>
    </w:p>
    <w:p w14:paraId="21163B65" w14:textId="74C82EF5"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7</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_Toc199881972 \h </w:instrText>
      </w:r>
      <w:r>
        <w:rPr>
          <w:noProof/>
        </w:rPr>
      </w:r>
      <w:r>
        <w:rPr>
          <w:noProof/>
        </w:rPr>
        <w:fldChar w:fldCharType="separate"/>
      </w:r>
      <w:r>
        <w:rPr>
          <w:noProof/>
        </w:rPr>
        <w:t>36</w:t>
      </w:r>
      <w:r>
        <w:rPr>
          <w:noProof/>
        </w:rPr>
        <w:fldChar w:fldCharType="end"/>
      </w:r>
    </w:p>
    <w:p w14:paraId="6CF15D11" w14:textId="43F48FF0"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7</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_Toc199881973 \h </w:instrText>
      </w:r>
      <w:r>
        <w:rPr>
          <w:noProof/>
        </w:rPr>
      </w:r>
      <w:r>
        <w:rPr>
          <w:noProof/>
        </w:rPr>
        <w:fldChar w:fldCharType="separate"/>
      </w:r>
      <w:r>
        <w:rPr>
          <w:noProof/>
        </w:rPr>
        <w:t>36</w:t>
      </w:r>
      <w:r>
        <w:rPr>
          <w:noProof/>
        </w:rPr>
        <w:fldChar w:fldCharType="end"/>
      </w:r>
    </w:p>
    <w:p w14:paraId="028C4B0B" w14:textId="20E63650"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7</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_Toc199881974 \h </w:instrText>
      </w:r>
      <w:r>
        <w:rPr>
          <w:noProof/>
        </w:rPr>
      </w:r>
      <w:r>
        <w:rPr>
          <w:noProof/>
        </w:rPr>
        <w:fldChar w:fldCharType="separate"/>
      </w:r>
      <w:r>
        <w:rPr>
          <w:noProof/>
        </w:rPr>
        <w:t>36</w:t>
      </w:r>
      <w:r>
        <w:rPr>
          <w:noProof/>
        </w:rPr>
        <w:fldChar w:fldCharType="end"/>
      </w:r>
    </w:p>
    <w:p w14:paraId="5B278DD5" w14:textId="4A11E4DD" w:rsidR="00C061DF" w:rsidRDefault="00C061DF">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fldLock="1"/>
      </w:r>
      <w:r>
        <w:rPr>
          <w:noProof/>
        </w:rPr>
        <w:instrText xml:space="preserve"> PAGEREF _Toc199881975 \h </w:instrText>
      </w:r>
      <w:r>
        <w:rPr>
          <w:noProof/>
        </w:rPr>
      </w:r>
      <w:r>
        <w:rPr>
          <w:noProof/>
        </w:rPr>
        <w:fldChar w:fldCharType="separate"/>
      </w:r>
      <w:r>
        <w:rPr>
          <w:noProof/>
        </w:rPr>
        <w:t>37</w:t>
      </w:r>
      <w:r>
        <w:rPr>
          <w:noProof/>
        </w:rPr>
        <w:fldChar w:fldCharType="end"/>
      </w:r>
    </w:p>
    <w:p w14:paraId="1778FE00" w14:textId="2F06172B" w:rsidR="00C061DF" w:rsidRDefault="00C061DF">
      <w:pPr>
        <w:pStyle w:val="TOC2"/>
        <w:rPr>
          <w:rFonts w:asciiTheme="minorHAnsi" w:hAnsiTheme="minorHAnsi" w:cstheme="minorBidi"/>
          <w:noProof/>
          <w:kern w:val="2"/>
          <w:sz w:val="24"/>
          <w:szCs w:val="24"/>
          <w:lang w:eastAsia="en-GB"/>
          <w14:ligatures w14:val="standardContextual"/>
        </w:rPr>
      </w:pPr>
      <w:r>
        <w:rPr>
          <w:noProof/>
          <w:lang w:eastAsia="ko-KR"/>
        </w:rPr>
        <w:t>6.1</w:t>
      </w:r>
      <w:r>
        <w:rPr>
          <w:rFonts w:asciiTheme="minorHAnsi"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_Toc199881976 \h </w:instrText>
      </w:r>
      <w:r>
        <w:rPr>
          <w:noProof/>
        </w:rPr>
      </w:r>
      <w:r>
        <w:rPr>
          <w:noProof/>
        </w:rPr>
        <w:fldChar w:fldCharType="separate"/>
      </w:r>
      <w:r>
        <w:rPr>
          <w:noProof/>
        </w:rPr>
        <w:t>37</w:t>
      </w:r>
      <w:r>
        <w:rPr>
          <w:noProof/>
        </w:rPr>
        <w:fldChar w:fldCharType="end"/>
      </w:r>
    </w:p>
    <w:p w14:paraId="17B4F369" w14:textId="08872240" w:rsidR="00C061DF" w:rsidRDefault="00C061DF">
      <w:pPr>
        <w:pStyle w:val="TOC2"/>
        <w:rPr>
          <w:rFonts w:asciiTheme="minorHAnsi" w:hAnsiTheme="minorHAnsi" w:cstheme="minorBidi"/>
          <w:noProof/>
          <w:kern w:val="2"/>
          <w:sz w:val="24"/>
          <w:szCs w:val="24"/>
          <w:lang w:eastAsia="en-GB"/>
          <w14:ligatures w14:val="standardContextual"/>
        </w:rPr>
      </w:pPr>
      <w:r>
        <w:rPr>
          <w:noProof/>
          <w:lang w:eastAsia="ko-KR"/>
        </w:rPr>
        <w:t>6.2</w:t>
      </w:r>
      <w:r>
        <w:rPr>
          <w:rFonts w:asciiTheme="minorHAnsi" w:hAnsiTheme="minorHAnsi" w:cstheme="minorBidi"/>
          <w:noProof/>
          <w:kern w:val="2"/>
          <w:sz w:val="24"/>
          <w:szCs w:val="24"/>
          <w:lang w:eastAsia="en-GB"/>
          <w14:ligatures w14:val="standardContextual"/>
        </w:rPr>
        <w:tab/>
      </w:r>
      <w:r>
        <w:rPr>
          <w:noProof/>
          <w:lang w:eastAsia="ko-KR"/>
        </w:rPr>
        <w:t>Conclusions</w:t>
      </w:r>
      <w:r>
        <w:rPr>
          <w:noProof/>
        </w:rPr>
        <w:tab/>
      </w:r>
      <w:r>
        <w:rPr>
          <w:noProof/>
        </w:rPr>
        <w:fldChar w:fldCharType="begin" w:fldLock="1"/>
      </w:r>
      <w:r>
        <w:rPr>
          <w:noProof/>
        </w:rPr>
        <w:instrText xml:space="preserve"> PAGEREF _Toc199881977 \h </w:instrText>
      </w:r>
      <w:r>
        <w:rPr>
          <w:noProof/>
        </w:rPr>
      </w:r>
      <w:r>
        <w:rPr>
          <w:noProof/>
        </w:rPr>
        <w:fldChar w:fldCharType="separate"/>
      </w:r>
      <w:r>
        <w:rPr>
          <w:noProof/>
        </w:rPr>
        <w:t>37</w:t>
      </w:r>
      <w:r>
        <w:rPr>
          <w:noProof/>
        </w:rPr>
        <w:fldChar w:fldCharType="end"/>
      </w:r>
    </w:p>
    <w:p w14:paraId="13EAB978" w14:textId="5EE04789" w:rsidR="00C061DF" w:rsidRDefault="00C061DF">
      <w:pPr>
        <w:pStyle w:val="TOC2"/>
        <w:rPr>
          <w:rFonts w:asciiTheme="minorHAnsi" w:hAnsiTheme="minorHAnsi" w:cstheme="minorBidi"/>
          <w:noProof/>
          <w:kern w:val="2"/>
          <w:sz w:val="24"/>
          <w:szCs w:val="24"/>
          <w:lang w:eastAsia="en-GB"/>
          <w14:ligatures w14:val="standardContextual"/>
        </w:rPr>
      </w:pPr>
      <w:r>
        <w:rPr>
          <w:noProof/>
          <w:lang w:eastAsia="ko-KR"/>
        </w:rPr>
        <w:t>6.3</w:t>
      </w:r>
      <w:r>
        <w:rPr>
          <w:rFonts w:asciiTheme="minorHAnsi" w:hAnsiTheme="minorHAnsi" w:cstheme="minorBidi"/>
          <w:noProof/>
          <w:kern w:val="2"/>
          <w:sz w:val="24"/>
          <w:szCs w:val="24"/>
          <w:lang w:eastAsia="en-GB"/>
          <w14:ligatures w14:val="standardContextual"/>
        </w:rPr>
        <w:tab/>
      </w:r>
      <w:r>
        <w:rPr>
          <w:noProof/>
          <w:lang w:eastAsia="ko-KR"/>
        </w:rPr>
        <w:t>Recommendations for future work arising from version 19</w:t>
      </w:r>
      <w:r>
        <w:rPr>
          <w:noProof/>
        </w:rPr>
        <w:tab/>
      </w:r>
      <w:r>
        <w:rPr>
          <w:noProof/>
        </w:rPr>
        <w:fldChar w:fldCharType="begin" w:fldLock="1"/>
      </w:r>
      <w:r>
        <w:rPr>
          <w:noProof/>
        </w:rPr>
        <w:instrText xml:space="preserve"> PAGEREF _Toc199881978 \h </w:instrText>
      </w:r>
      <w:r>
        <w:rPr>
          <w:noProof/>
        </w:rPr>
      </w:r>
      <w:r>
        <w:rPr>
          <w:noProof/>
        </w:rPr>
        <w:fldChar w:fldCharType="separate"/>
      </w:r>
      <w:r>
        <w:rPr>
          <w:noProof/>
        </w:rPr>
        <w:t>37</w:t>
      </w:r>
      <w:r>
        <w:rPr>
          <w:noProof/>
        </w:rPr>
        <w:fldChar w:fldCharType="end"/>
      </w:r>
    </w:p>
    <w:p w14:paraId="2ED9FE85" w14:textId="5587C772" w:rsidR="00C061DF" w:rsidRDefault="00C061DF">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_Toc199881979 \h </w:instrText>
      </w:r>
      <w:r>
        <w:rPr>
          <w:noProof/>
        </w:rPr>
      </w:r>
      <w:r>
        <w:rPr>
          <w:noProof/>
        </w:rPr>
        <w:fldChar w:fldCharType="separate"/>
      </w:r>
      <w:r>
        <w:rPr>
          <w:noProof/>
        </w:rPr>
        <w:t>37</w:t>
      </w:r>
      <w:r>
        <w:rPr>
          <w:noProof/>
        </w:rPr>
        <w:fldChar w:fldCharType="end"/>
      </w:r>
    </w:p>
    <w:p w14:paraId="7C060A8E" w14:textId="36C99609" w:rsidR="00C061DF" w:rsidRDefault="00C061DF">
      <w:pPr>
        <w:pStyle w:val="TOC3"/>
        <w:rPr>
          <w:rFonts w:asciiTheme="minorHAnsi" w:hAnsiTheme="minorHAnsi" w:cstheme="minorBidi"/>
          <w:noProof/>
          <w:kern w:val="2"/>
          <w:sz w:val="24"/>
          <w:szCs w:val="24"/>
          <w:lang w:eastAsia="en-GB"/>
          <w14:ligatures w14:val="standardContextual"/>
        </w:rPr>
      </w:pPr>
      <w:r>
        <w:rPr>
          <w:noProof/>
        </w:rPr>
        <w:t>6.3.2</w:t>
      </w:r>
      <w:r>
        <w:rPr>
          <w:rFonts w:asciiTheme="minorHAnsi" w:hAnsiTheme="minorHAnsi" w:cstheme="minorBidi"/>
          <w:noProof/>
          <w:kern w:val="2"/>
          <w:sz w:val="24"/>
          <w:szCs w:val="24"/>
          <w:lang w:eastAsia="en-GB"/>
          <w14:ligatures w14:val="standardContextual"/>
        </w:rPr>
        <w:tab/>
      </w:r>
      <w:r>
        <w:rPr>
          <w:noProof/>
          <w:lang w:eastAsia="ko-KR"/>
        </w:rPr>
        <w:t>Recommendations for normative specification</w:t>
      </w:r>
      <w:r>
        <w:rPr>
          <w:noProof/>
        </w:rPr>
        <w:tab/>
      </w:r>
      <w:r>
        <w:rPr>
          <w:noProof/>
        </w:rPr>
        <w:fldChar w:fldCharType="begin" w:fldLock="1"/>
      </w:r>
      <w:r>
        <w:rPr>
          <w:noProof/>
        </w:rPr>
        <w:instrText xml:space="preserve"> PAGEREF _Toc199881980 \h </w:instrText>
      </w:r>
      <w:r>
        <w:rPr>
          <w:noProof/>
        </w:rPr>
      </w:r>
      <w:r>
        <w:rPr>
          <w:noProof/>
        </w:rPr>
        <w:fldChar w:fldCharType="separate"/>
      </w:r>
      <w:r>
        <w:rPr>
          <w:noProof/>
        </w:rPr>
        <w:t>37</w:t>
      </w:r>
      <w:r>
        <w:rPr>
          <w:noProof/>
        </w:rPr>
        <w:fldChar w:fldCharType="end"/>
      </w:r>
    </w:p>
    <w:p w14:paraId="0ECFEC6A" w14:textId="6518B681" w:rsidR="00C061DF" w:rsidRDefault="00C061DF">
      <w:pPr>
        <w:pStyle w:val="TOC3"/>
        <w:rPr>
          <w:rFonts w:asciiTheme="minorHAnsi" w:hAnsiTheme="minorHAnsi" w:cstheme="minorBidi"/>
          <w:noProof/>
          <w:kern w:val="2"/>
          <w:sz w:val="24"/>
          <w:szCs w:val="24"/>
          <w:lang w:eastAsia="en-GB"/>
          <w14:ligatures w14:val="standardContextual"/>
        </w:rPr>
      </w:pPr>
      <w:r>
        <w:rPr>
          <w:noProof/>
        </w:rPr>
        <w:t>6.3.3</w:t>
      </w:r>
      <w:r>
        <w:rPr>
          <w:rFonts w:asciiTheme="minorHAnsi" w:hAnsiTheme="minorHAnsi" w:cstheme="minorBidi"/>
          <w:noProof/>
          <w:kern w:val="2"/>
          <w:sz w:val="24"/>
          <w:szCs w:val="24"/>
          <w:lang w:eastAsia="en-GB"/>
          <w14:ligatures w14:val="standardContextual"/>
        </w:rPr>
        <w:tab/>
      </w:r>
      <w:r>
        <w:rPr>
          <w:noProof/>
        </w:rPr>
        <w:t>Recommendations for further study</w:t>
      </w:r>
      <w:r>
        <w:rPr>
          <w:noProof/>
        </w:rPr>
        <w:tab/>
      </w:r>
      <w:r>
        <w:rPr>
          <w:noProof/>
        </w:rPr>
        <w:fldChar w:fldCharType="begin" w:fldLock="1"/>
      </w:r>
      <w:r>
        <w:rPr>
          <w:noProof/>
        </w:rPr>
        <w:instrText xml:space="preserve"> PAGEREF _Toc199881981 \h </w:instrText>
      </w:r>
      <w:r>
        <w:rPr>
          <w:noProof/>
        </w:rPr>
      </w:r>
      <w:r>
        <w:rPr>
          <w:noProof/>
        </w:rPr>
        <w:fldChar w:fldCharType="separate"/>
      </w:r>
      <w:r>
        <w:rPr>
          <w:noProof/>
        </w:rPr>
        <w:t>39</w:t>
      </w:r>
      <w:r>
        <w:rPr>
          <w:noProof/>
        </w:rPr>
        <w:fldChar w:fldCharType="end"/>
      </w:r>
    </w:p>
    <w:p w14:paraId="59AD57AD" w14:textId="3EFDBDE4" w:rsidR="00C061DF" w:rsidRDefault="00C061DF">
      <w:pPr>
        <w:pStyle w:val="TOC3"/>
        <w:rPr>
          <w:rFonts w:asciiTheme="minorHAnsi" w:hAnsiTheme="minorHAnsi" w:cstheme="minorBidi"/>
          <w:noProof/>
          <w:kern w:val="2"/>
          <w:sz w:val="24"/>
          <w:szCs w:val="24"/>
          <w:lang w:eastAsia="en-GB"/>
          <w14:ligatures w14:val="standardContextual"/>
        </w:rPr>
      </w:pPr>
      <w:r>
        <w:rPr>
          <w:noProof/>
        </w:rPr>
        <w:t>6.3.4</w:t>
      </w:r>
      <w:r>
        <w:rPr>
          <w:rFonts w:asciiTheme="minorHAnsi" w:hAnsiTheme="minorHAnsi" w:cstheme="minorBidi"/>
          <w:noProof/>
          <w:kern w:val="2"/>
          <w:sz w:val="24"/>
          <w:szCs w:val="24"/>
          <w:lang w:eastAsia="en-GB"/>
          <w14:ligatures w14:val="standardContextual"/>
        </w:rPr>
        <w:tab/>
      </w:r>
      <w:r>
        <w:rPr>
          <w:noProof/>
        </w:rPr>
        <w:t>Recommendations for coordination with other groups</w:t>
      </w:r>
      <w:r>
        <w:rPr>
          <w:noProof/>
        </w:rPr>
        <w:tab/>
      </w:r>
      <w:r>
        <w:rPr>
          <w:noProof/>
        </w:rPr>
        <w:fldChar w:fldCharType="begin" w:fldLock="1"/>
      </w:r>
      <w:r>
        <w:rPr>
          <w:noProof/>
        </w:rPr>
        <w:instrText xml:space="preserve"> PAGEREF _Toc199881982 \h </w:instrText>
      </w:r>
      <w:r>
        <w:rPr>
          <w:noProof/>
        </w:rPr>
      </w:r>
      <w:r>
        <w:rPr>
          <w:noProof/>
        </w:rPr>
        <w:fldChar w:fldCharType="separate"/>
      </w:r>
      <w:r>
        <w:rPr>
          <w:noProof/>
        </w:rPr>
        <w:t>39</w:t>
      </w:r>
      <w:r>
        <w:rPr>
          <w:noProof/>
        </w:rPr>
        <w:fldChar w:fldCharType="end"/>
      </w:r>
    </w:p>
    <w:p w14:paraId="6A097863" w14:textId="21D4A39A" w:rsidR="00C061DF" w:rsidRDefault="00C061DF">
      <w:pPr>
        <w:pStyle w:val="TOC9"/>
        <w:rPr>
          <w:rFonts w:asciiTheme="minorHAnsi"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_Toc199881983 \h </w:instrText>
      </w:r>
      <w:r>
        <w:rPr>
          <w:noProof/>
        </w:rPr>
      </w:r>
      <w:r>
        <w:rPr>
          <w:noProof/>
        </w:rPr>
        <w:fldChar w:fldCharType="separate"/>
      </w:r>
      <w:r>
        <w:rPr>
          <w:noProof/>
        </w:rPr>
        <w:t>40</w:t>
      </w:r>
      <w:r>
        <w:rPr>
          <w:noProof/>
        </w:rPr>
        <w:fldChar w:fldCharType="end"/>
      </w:r>
    </w:p>
    <w:p w14:paraId="65245540" w14:textId="085C676D"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6" w:name="foreword"/>
      <w:bookmarkStart w:id="17" w:name="_Toc148416531"/>
      <w:bookmarkStart w:id="18" w:name="_Toc199881905"/>
      <w:bookmarkEnd w:id="16"/>
      <w:r w:rsidRPr="00822E86">
        <w:t>Foreword</w:t>
      </w:r>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0" w:name="introduction"/>
      <w:bookmarkEnd w:id="20"/>
      <w:r w:rsidRPr="00822E86">
        <w:br w:type="page"/>
      </w:r>
      <w:bookmarkStart w:id="21" w:name="scope"/>
      <w:bookmarkStart w:id="22" w:name="_Hlk500943653"/>
      <w:bookmarkStart w:id="23" w:name="_Toc199881906"/>
      <w:bookmarkEnd w:id="21"/>
      <w:r w:rsidR="003665E0" w:rsidRPr="00822E86">
        <w:t>1</w:t>
      </w:r>
      <w:r w:rsidR="003665E0" w:rsidRPr="00822E86">
        <w:tab/>
        <w:t>Scope</w:t>
      </w:r>
      <w:bookmarkEnd w:id="23"/>
    </w:p>
    <w:p w14:paraId="438C7EA8" w14:textId="44DCA6DF" w:rsidR="003665E0" w:rsidRDefault="003665E0" w:rsidP="003665E0">
      <w:pPr>
        <w:rPr>
          <w:lang w:eastAsia="ja-JP"/>
        </w:rPr>
      </w:pPr>
      <w:bookmarkStart w:id="24" w:name="references"/>
      <w:bookmarkStart w:id="25" w:name="_Toc148416533"/>
      <w:bookmarkEnd w:id="24"/>
      <w:r w:rsidRPr="00B60E56">
        <w:rPr>
          <w:lang w:eastAsia="zh-CN"/>
        </w:rPr>
        <w:t>T</w:t>
      </w:r>
      <w:r w:rsidRPr="00B60E56">
        <w:rPr>
          <w:lang w:eastAsia="ja-JP"/>
        </w:rPr>
        <w:t xml:space="preserve">he Technical Report </w:t>
      </w:r>
      <w:r>
        <w:rPr>
          <w:lang w:eastAsia="ja-JP"/>
        </w:rPr>
        <w:t xml:space="preserve">discusses enhancements for Media Messaging as defined in TS 26.143 </w:t>
      </w:r>
      <w:r w:rsidR="0054190C">
        <w:rPr>
          <w:lang w:eastAsia="ja-JP"/>
        </w:rPr>
        <w:t>[2]</w:t>
      </w:r>
      <w:r>
        <w:rPr>
          <w:lang w:eastAsia="ja-JP"/>
        </w:rPr>
        <w:t>.</w:t>
      </w:r>
    </w:p>
    <w:p w14:paraId="7FE3DD5A" w14:textId="14EB1D5D"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sidR="0054190C">
        <w:rPr>
          <w:lang w:eastAsia="ja-JP"/>
        </w:rPr>
        <w:t>[4]</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3DD90A71"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MPEG Systems has initiated a project referred to as "Messaging Media Application Format (MeMAF)." </w:t>
      </w:r>
      <w:bookmarkStart w:id="26" w:name="_Hlk156908672"/>
      <w:r w:rsidRPr="00AC0B33">
        <w:rPr>
          <w:rFonts w:eastAsia="Malgun Gothic"/>
          <w:lang w:eastAsia="ko-KR"/>
        </w:rPr>
        <w:t>The considered scope of this project is the definition of a Media Application Format that primarily can be used for Messaging Services</w:t>
      </w:r>
      <w:bookmarkEnd w:id="26"/>
      <w:r w:rsidRPr="00AC0B33">
        <w:rPr>
          <w:rFonts w:eastAsia="Malgun Gothic"/>
          <w:lang w:eastAsia="ko-KR"/>
        </w:rPr>
        <w:t xml:space="preserve">.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w:t>
      </w:r>
      <w:proofErr w:type="spellStart"/>
      <w:r w:rsidRPr="00AC0B33">
        <w:rPr>
          <w:rFonts w:eastAsia="Malgun Gothic"/>
          <w:lang w:eastAsia="ko-KR"/>
        </w:rPr>
        <w:t>glTF</w:t>
      </w:r>
      <w:proofErr w:type="spellEnd"/>
      <w:r w:rsidRPr="00AC0B33">
        <w:rPr>
          <w:rFonts w:eastAsia="Malgun Gothic"/>
          <w:lang w:eastAsia="ko-KR"/>
        </w:rPr>
        <w:t xml:space="preserve">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E29A77" w14:textId="6BA8FFDA" w:rsidR="003665E0" w:rsidRPr="00BA3EF8" w:rsidRDefault="003665E0" w:rsidP="00272F2A">
      <w:pPr>
        <w:spacing w:after="160" w:line="259" w:lineRule="auto"/>
        <w:rPr>
          <w:rFonts w:eastAsia="Malgun Gothic"/>
          <w:lang w:val="en-US"/>
        </w:rPr>
      </w:pPr>
      <w:bookmarkStart w:id="27" w:name="_Hlk29478278"/>
      <w:bookmarkStart w:id="28"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w:t>
      </w:r>
      <w:bookmarkEnd w:id="27"/>
      <w:bookmarkEnd w:id="28"/>
    </w:p>
    <w:p w14:paraId="1ADCE3D4" w14:textId="77777777" w:rsidR="00B44499" w:rsidRPr="00822E86" w:rsidRDefault="00B44499" w:rsidP="00B44499">
      <w:pPr>
        <w:pStyle w:val="Heading1"/>
      </w:pPr>
      <w:bookmarkStart w:id="29" w:name="definitions"/>
      <w:bookmarkStart w:id="30" w:name="_Toc148416534"/>
      <w:bookmarkStart w:id="31" w:name="_Toc199881907"/>
      <w:bookmarkEnd w:id="25"/>
      <w:bookmarkEnd w:id="29"/>
      <w:r w:rsidRPr="00822E86">
        <w:t>2</w:t>
      </w:r>
      <w:r w:rsidRPr="00822E86">
        <w:tab/>
        <w:t>References</w:t>
      </w:r>
      <w:bookmarkEnd w:id="31"/>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2E3C1DB2" w:rsidR="00B44499" w:rsidRDefault="0054190C" w:rsidP="00B44499">
      <w:pPr>
        <w:pStyle w:val="EX"/>
      </w:pPr>
      <w:r>
        <w:t>[2]</w:t>
      </w:r>
      <w:r w:rsidR="00B44499" w:rsidRPr="00822E86">
        <w:tab/>
        <w:t>3GPP</w:t>
      </w:r>
      <w:r w:rsidR="00B44499">
        <w:t> </w:t>
      </w:r>
      <w:r w:rsidR="00B44499" w:rsidRPr="00822E86">
        <w:t>T</w:t>
      </w:r>
      <w:r w:rsidR="00B44499">
        <w:t>S </w:t>
      </w:r>
      <w:r w:rsidR="00B44499" w:rsidRPr="00822E86">
        <w:t>2</w:t>
      </w:r>
      <w:r w:rsidR="00B44499">
        <w:t>6</w:t>
      </w:r>
      <w:r w:rsidR="00B44499" w:rsidRPr="00822E86">
        <w:t>.</w:t>
      </w:r>
      <w:r w:rsidR="00B44499">
        <w:t>143</w:t>
      </w:r>
      <w:r w:rsidR="00B44499" w:rsidRPr="00822E86">
        <w:t>: "</w:t>
      </w:r>
      <w:r w:rsidR="00B44499" w:rsidRPr="00216A10">
        <w:t>Messaging Media profiles</w:t>
      </w:r>
      <w:r w:rsidR="00B44499" w:rsidRPr="00822E86">
        <w:t>".</w:t>
      </w:r>
    </w:p>
    <w:p w14:paraId="3ECB6CA7" w14:textId="6CE65CB0" w:rsidR="00B44499" w:rsidRDefault="0054190C" w:rsidP="00B44499">
      <w:pPr>
        <w:pStyle w:val="EX"/>
      </w:pPr>
      <w:r>
        <w:t>[3]</w:t>
      </w:r>
      <w:r w:rsidR="00B44499" w:rsidRPr="00822E86">
        <w:tab/>
        <w:t>3GPP</w:t>
      </w:r>
      <w:r w:rsidR="00B44499">
        <w:t> </w:t>
      </w:r>
      <w:r w:rsidR="00B44499" w:rsidRPr="00822E86">
        <w:t>T</w:t>
      </w:r>
      <w:r w:rsidR="00B44499">
        <w:t>R </w:t>
      </w:r>
      <w:r w:rsidR="00B44499" w:rsidRPr="00822E86">
        <w:t>2</w:t>
      </w:r>
      <w:r w:rsidR="00B44499">
        <w:t>6</w:t>
      </w:r>
      <w:r w:rsidR="00B44499" w:rsidRPr="00822E86">
        <w:t>.</w:t>
      </w:r>
      <w:r w:rsidR="00B44499">
        <w:t>857</w:t>
      </w:r>
      <w:r w:rsidR="00B44499" w:rsidRPr="00822E86">
        <w:t>: "</w:t>
      </w:r>
      <w:r w:rsidR="00B44499" w:rsidRPr="00FC1E3E">
        <w:t>5G Media Service Enablers</w:t>
      </w:r>
      <w:r w:rsidR="00B44499" w:rsidRPr="00822E86">
        <w:t>".</w:t>
      </w:r>
    </w:p>
    <w:p w14:paraId="1D141385" w14:textId="53D43EFC" w:rsidR="00B44499" w:rsidRDefault="0054190C" w:rsidP="00B44499">
      <w:pPr>
        <w:pStyle w:val="EX"/>
      </w:pPr>
      <w:r>
        <w:t>[4]</w:t>
      </w:r>
      <w:r w:rsidR="00B44499">
        <w:tab/>
        <w:t>IETF RFC 2045, "</w:t>
      </w:r>
      <w:r w:rsidR="00B44499" w:rsidRPr="007D513F">
        <w:t>Multipurpose Internet Mail Extensions (MIME) Part One: Format of Internet Message Bodies</w:t>
      </w:r>
      <w:r w:rsidR="00B44499">
        <w:t>"</w:t>
      </w:r>
      <w:r w:rsidR="00B44499" w:rsidRPr="007D513F">
        <w:t xml:space="preserve">, </w:t>
      </w:r>
      <w:r w:rsidR="00B44499">
        <w:t>November</w:t>
      </w:r>
      <w:r w:rsidR="00B44499" w:rsidRPr="007D513F">
        <w:t xml:space="preserve"> 1996</w:t>
      </w:r>
    </w:p>
    <w:p w14:paraId="263D886B" w14:textId="1FAA1428" w:rsidR="00B44499" w:rsidRDefault="0054190C" w:rsidP="00B44499">
      <w:pPr>
        <w:pStyle w:val="EX"/>
      </w:pPr>
      <w:r>
        <w:t>[5]</w:t>
      </w:r>
      <w:r w:rsidR="00B44499">
        <w:tab/>
        <w:t>IETF RFC 2046, "Multipurpose Internet Mail Extensions (MIME) Part Two: Media Types"</w:t>
      </w:r>
    </w:p>
    <w:p w14:paraId="6BD99F8E" w14:textId="48A23234" w:rsidR="0089483B" w:rsidRDefault="0089483B" w:rsidP="0089483B">
      <w:pPr>
        <w:pStyle w:val="EX"/>
      </w:pPr>
      <w:r>
        <w:t>[</w:t>
      </w:r>
      <w:r w:rsidR="0054190C">
        <w:t>6</w:t>
      </w:r>
      <w:r>
        <w:t>]</w:t>
      </w:r>
      <w:r>
        <w:tab/>
      </w:r>
      <w:r w:rsidRPr="00026EA0">
        <w:t xml:space="preserve">IETF </w:t>
      </w:r>
      <w:r>
        <w:t>Draft draft-ietf-mimi-content-06</w:t>
      </w:r>
      <w:r w:rsidRPr="00026EA0">
        <w:t>: "</w:t>
      </w:r>
      <w:r>
        <w:t>More Instant Messaging Interoperability (MIMI) message content</w:t>
      </w:r>
      <w:r w:rsidRPr="00026EA0">
        <w:t>"</w:t>
      </w:r>
      <w:r>
        <w:t xml:space="preserve">, February 2025, </w:t>
      </w:r>
      <w:r w:rsidRPr="003103C9">
        <w:t>https://datatracker.ietf.org/doc/draft-ietf-mimi-content/</w:t>
      </w:r>
      <w:r>
        <w:t>.</w:t>
      </w:r>
    </w:p>
    <w:p w14:paraId="0FC35E69" w14:textId="628A50C1" w:rsidR="00B44499" w:rsidRDefault="0054190C" w:rsidP="00B44499">
      <w:pPr>
        <w:pStyle w:val="EX"/>
      </w:pPr>
      <w:r>
        <w:t>[7]</w:t>
      </w:r>
      <w:r w:rsidR="00B44499">
        <w:tab/>
        <w:t xml:space="preserve">IETF RFC 8610, </w:t>
      </w:r>
      <w:r w:rsidR="00B44499" w:rsidRPr="00E81C9B">
        <w:t>Concise Data Definition Language (CDDL)</w:t>
      </w:r>
    </w:p>
    <w:p w14:paraId="5509934C" w14:textId="1E14951F" w:rsidR="00B44499" w:rsidRDefault="0054190C" w:rsidP="00B44499">
      <w:pPr>
        <w:pStyle w:val="EX"/>
      </w:pPr>
      <w:r>
        <w:t>[8]</w:t>
      </w:r>
      <w:r w:rsidR="00B44499">
        <w:tab/>
        <w:t xml:space="preserve">IETF RFC 8949, </w:t>
      </w:r>
      <w:bookmarkStart w:id="32" w:name="_Hlk179976590"/>
      <w:r w:rsidR="00B44499" w:rsidRPr="00700D14">
        <w:t xml:space="preserve">Concise Binary Object Representation </w:t>
      </w:r>
      <w:bookmarkEnd w:id="32"/>
      <w:r w:rsidR="00B44499" w:rsidRPr="00700D14">
        <w:t>(CBOR)</w:t>
      </w:r>
    </w:p>
    <w:p w14:paraId="1AEB135E" w14:textId="766F5DC2" w:rsidR="00CD6ED0" w:rsidRDefault="00185DE8">
      <w:pPr>
        <w:pStyle w:val="EX"/>
      </w:pPr>
      <w:r>
        <w:t>[</w:t>
      </w:r>
      <w:r w:rsidR="0054190C">
        <w:t>9</w:t>
      </w:r>
      <w:r>
        <w:t>]</w:t>
      </w:r>
      <w:r>
        <w:tab/>
        <w:t xml:space="preserve">ISO/IEC 23000-24: </w:t>
      </w:r>
      <w:r w:rsidRPr="00990183">
        <w:t>Messaging media application</w:t>
      </w:r>
      <w:r>
        <w:t xml:space="preserve"> format</w:t>
      </w:r>
    </w:p>
    <w:p w14:paraId="629D79FB" w14:textId="75F03340" w:rsidR="00185DE8" w:rsidRDefault="00185DE8" w:rsidP="00E64E9D">
      <w:pPr>
        <w:pStyle w:val="EX"/>
      </w:pPr>
      <w:r>
        <w:t>NOTE: The latest working draft is available in document WG03 N01286.</w:t>
      </w:r>
    </w:p>
    <w:p w14:paraId="64B195BE" w14:textId="0313F895" w:rsidR="00B57B0B" w:rsidRDefault="0054190C" w:rsidP="00B57B0B">
      <w:pPr>
        <w:pStyle w:val="EX"/>
      </w:pPr>
      <w:r>
        <w:t>[10]</w:t>
      </w:r>
      <w:r w:rsidR="00B57B0B" w:rsidRPr="00822E86">
        <w:tab/>
        <w:t>3GPP</w:t>
      </w:r>
      <w:r w:rsidR="00B57B0B">
        <w:t> </w:t>
      </w:r>
      <w:r w:rsidR="00B57B0B" w:rsidRPr="00822E86">
        <w:t>T</w:t>
      </w:r>
      <w:r w:rsidR="00B57B0B">
        <w:t>S </w:t>
      </w:r>
      <w:r w:rsidR="00B57B0B" w:rsidRPr="00822E86">
        <w:t>2</w:t>
      </w:r>
      <w:r w:rsidR="00B57B0B">
        <w:t>6</w:t>
      </w:r>
      <w:r w:rsidR="00B57B0B" w:rsidRPr="00822E86">
        <w:t>.</w:t>
      </w:r>
      <w:r w:rsidR="00B57B0B">
        <w:t>265</w:t>
      </w:r>
      <w:r w:rsidR="00B57B0B" w:rsidRPr="00822E86">
        <w:t>: "</w:t>
      </w:r>
      <w:r w:rsidR="00B57B0B" w:rsidRPr="00360F05">
        <w:t>Video Capabilities and Operating Points</w:t>
      </w:r>
      <w:r w:rsidR="00B57B0B" w:rsidRPr="00822E86">
        <w:t>".</w:t>
      </w:r>
    </w:p>
    <w:p w14:paraId="0BCA9309" w14:textId="75329AE9" w:rsidR="00B57B0B" w:rsidRDefault="0054190C" w:rsidP="00B57B0B">
      <w:pPr>
        <w:pStyle w:val="EX"/>
      </w:pPr>
      <w:r>
        <w:t>[11]</w:t>
      </w:r>
      <w:r w:rsidR="00B57B0B" w:rsidRPr="00822E86">
        <w:tab/>
        <w:t>3GPP</w:t>
      </w:r>
      <w:r w:rsidR="00B57B0B">
        <w:t> </w:t>
      </w:r>
      <w:r w:rsidR="00B57B0B" w:rsidRPr="00822E86">
        <w:t>T</w:t>
      </w:r>
      <w:r w:rsidR="00B57B0B">
        <w:t>R </w:t>
      </w:r>
      <w:r w:rsidR="00B57B0B" w:rsidRPr="00822E86">
        <w:t>2</w:t>
      </w:r>
      <w:r w:rsidR="00B57B0B">
        <w:t>6</w:t>
      </w:r>
      <w:r w:rsidR="00B57B0B" w:rsidRPr="00822E86">
        <w:t>.</w:t>
      </w:r>
      <w:r w:rsidR="00B57B0B">
        <w:t>956</w:t>
      </w:r>
      <w:r w:rsidR="00B57B0B" w:rsidRPr="00822E86">
        <w:t>: "</w:t>
      </w:r>
      <w:r w:rsidR="00B57B0B" w:rsidRPr="00683258">
        <w:t>Evaluation and Characterization of Beyond 2D Video Formats and Codecs</w:t>
      </w:r>
      <w:r w:rsidR="00B57B0B" w:rsidRPr="00822E86">
        <w:t>".</w:t>
      </w:r>
    </w:p>
    <w:p w14:paraId="75778128" w14:textId="4D5EB468" w:rsidR="00B57B0B" w:rsidRDefault="0054190C" w:rsidP="00B57B0B">
      <w:pPr>
        <w:pStyle w:val="EX"/>
      </w:pPr>
      <w:r>
        <w:t>[12]</w:t>
      </w:r>
      <w:r w:rsidR="00B57B0B" w:rsidRPr="00822E86">
        <w:tab/>
        <w:t>3GPP</w:t>
      </w:r>
      <w:r w:rsidR="00B57B0B">
        <w:t> </w:t>
      </w:r>
      <w:r w:rsidR="00B57B0B" w:rsidRPr="00822E86">
        <w:t>T</w:t>
      </w:r>
      <w:r w:rsidR="00B57B0B">
        <w:t>R </w:t>
      </w:r>
      <w:r w:rsidR="00B57B0B" w:rsidRPr="00822E86">
        <w:t>2</w:t>
      </w:r>
      <w:r w:rsidR="00B57B0B">
        <w:t>6</w:t>
      </w:r>
      <w:r w:rsidR="00B57B0B" w:rsidRPr="00822E86">
        <w:t>.</w:t>
      </w:r>
      <w:r w:rsidR="00B57B0B">
        <w:t>966</w:t>
      </w:r>
      <w:r w:rsidR="00B57B0B" w:rsidRPr="00822E86">
        <w:t>: "</w:t>
      </w:r>
      <w:r w:rsidR="00B57B0B" w:rsidRPr="007045AD">
        <w:t>Evaluation of new HEVC coding tools</w:t>
      </w:r>
      <w:r w:rsidR="00B57B0B" w:rsidRPr="00822E86">
        <w:t>".</w:t>
      </w:r>
    </w:p>
    <w:p w14:paraId="04A2C0EA" w14:textId="4A489F4C" w:rsidR="00B57B0B" w:rsidRDefault="0054190C" w:rsidP="00B57B0B">
      <w:pPr>
        <w:pStyle w:val="EX"/>
      </w:pPr>
      <w:r>
        <w:t>[13]</w:t>
      </w:r>
      <w:r w:rsidR="00B57B0B">
        <w:tab/>
      </w:r>
      <w:r w:rsidR="00B57B0B" w:rsidRPr="00D96CE0">
        <w:t>Apple HEVC Stereo Video - Interoperability Profile (Beta)</w:t>
      </w:r>
      <w:r w:rsidR="00B57B0B">
        <w:t xml:space="preserve">, Version 0.9, June 21, 2023, </w:t>
      </w:r>
      <w:hyperlink r:id="rId13" w:history="1">
        <w:r w:rsidR="00B57B0B" w:rsidRPr="005C6011">
          <w:rPr>
            <w:rStyle w:val="Hyperlink"/>
          </w:rPr>
          <w:t>https://developer.apple.com/av-foundation/HEVC-Stereo-Video-Profile.pdf</w:t>
        </w:r>
      </w:hyperlink>
    </w:p>
    <w:p w14:paraId="72CF7B57" w14:textId="6DFE41CD" w:rsidR="00B57B0B" w:rsidRDefault="0054190C" w:rsidP="00B57B0B">
      <w:pPr>
        <w:pStyle w:val="EX"/>
      </w:pPr>
      <w:r>
        <w:t>[14]</w:t>
      </w:r>
      <w:r w:rsidR="00B57B0B">
        <w:tab/>
        <w:t>Mike Swanson, "</w:t>
      </w:r>
      <w:r w:rsidR="00B57B0B" w:rsidRPr="000F6143">
        <w:t>Spatial Video</w:t>
      </w:r>
      <w:r w:rsidR="00B57B0B">
        <w:t xml:space="preserve">", March 7 2024, </w:t>
      </w:r>
      <w:r w:rsidR="00B57B0B" w:rsidRPr="00FE1567">
        <w:t>https://blog.mikeswanson.com/spatial-video/</w:t>
      </w:r>
    </w:p>
    <w:p w14:paraId="1CBBAA80" w14:textId="275B166B" w:rsidR="00B57B0B" w:rsidRDefault="0054190C" w:rsidP="00B57B0B">
      <w:pPr>
        <w:pStyle w:val="EX"/>
      </w:pPr>
      <w:r>
        <w:t>[15]</w:t>
      </w:r>
      <w:r w:rsidR="00B57B0B">
        <w:tab/>
        <w:t xml:space="preserve">Video Contour Map Payload, Version 0.9, June 21, 2023, </w:t>
      </w:r>
      <w:hyperlink r:id="rId14" w:history="1">
        <w:r w:rsidR="00B57B0B" w:rsidRPr="005C6011">
          <w:rPr>
            <w:rStyle w:val="Hyperlink"/>
          </w:rPr>
          <w:t>https://developer.apple.com/av-foundation/Video-Contour-Map-Metadata.pdf</w:t>
        </w:r>
      </w:hyperlink>
    </w:p>
    <w:p w14:paraId="6688A792" w14:textId="6530B28D" w:rsidR="00B57B0B" w:rsidRDefault="0054190C" w:rsidP="00B57B0B">
      <w:pPr>
        <w:pStyle w:val="EX"/>
      </w:pPr>
      <w:r>
        <w:t>[16]</w:t>
      </w:r>
      <w:r w:rsidR="00B57B0B" w:rsidRPr="00822E86">
        <w:tab/>
        <w:t>3GPP</w:t>
      </w:r>
      <w:r w:rsidR="00B57B0B">
        <w:t> </w:t>
      </w:r>
      <w:r w:rsidR="00B57B0B" w:rsidRPr="00822E86">
        <w:t>T</w:t>
      </w:r>
      <w:r w:rsidR="00B57B0B">
        <w:t>S </w:t>
      </w:r>
      <w:r w:rsidR="00B57B0B" w:rsidRPr="00822E86">
        <w:t>2</w:t>
      </w:r>
      <w:r w:rsidR="00B57B0B">
        <w:t>6</w:t>
      </w:r>
      <w:r w:rsidR="00B57B0B" w:rsidRPr="00822E86">
        <w:t>.</w:t>
      </w:r>
      <w:r w:rsidR="00B57B0B">
        <w:t>118</w:t>
      </w:r>
      <w:r w:rsidR="00B57B0B" w:rsidRPr="00822E86">
        <w:t>: "</w:t>
      </w:r>
      <w:r w:rsidR="00B57B0B" w:rsidRPr="00A03329">
        <w:t>Virtual Reality (VR) profiles for streaming applications</w:t>
      </w:r>
      <w:r w:rsidR="00B57B0B" w:rsidRPr="00822E86">
        <w:t>".</w:t>
      </w:r>
    </w:p>
    <w:p w14:paraId="749E116F" w14:textId="74816391" w:rsidR="0054190C" w:rsidRDefault="0054190C" w:rsidP="006B308E">
      <w:pPr>
        <w:pStyle w:val="EX"/>
      </w:pPr>
      <w:r>
        <w:t>[1</w:t>
      </w:r>
      <w:r w:rsidR="00FA0F80">
        <w:t>7</w:t>
      </w:r>
      <w:r>
        <w:t>]</w:t>
      </w:r>
      <w:r w:rsidRPr="00822E86">
        <w:tab/>
      </w:r>
      <w:r>
        <w:t>ISO/IEC 230</w:t>
      </w:r>
      <w:r w:rsidR="00FA0F80">
        <w:t>09-1</w:t>
      </w:r>
      <w:r w:rsidRPr="00822E86">
        <w:t xml:space="preserve">: </w:t>
      </w:r>
      <w:r w:rsidR="006B308E">
        <w:t>Information technology — Dynamic adaptive streaming over HTTP (DASH), Part 1: Media presentation description and segment formats</w:t>
      </w:r>
    </w:p>
    <w:p w14:paraId="12615488" w14:textId="51CE75E0" w:rsidR="00FA0F80" w:rsidRDefault="00FA0F80" w:rsidP="007F5DA6">
      <w:pPr>
        <w:pStyle w:val="EX"/>
      </w:pPr>
      <w:r>
        <w:t>[18]</w:t>
      </w:r>
      <w:r w:rsidRPr="00822E86">
        <w:tab/>
      </w:r>
      <w:r>
        <w:t>ISO/IEC 23009-9</w:t>
      </w:r>
      <w:r w:rsidRPr="00822E86">
        <w:t>: "</w:t>
      </w:r>
      <w:r w:rsidR="007F5DA6" w:rsidRPr="007F5DA6">
        <w:t xml:space="preserve"> </w:t>
      </w:r>
      <w:r w:rsidR="007F5DA6">
        <w:t>ISO/IEC 23009-9:2025 Information technology — Dynamic adaptive streaming over HTTP (DASH) Part 9: Redundant encoding and packaging for segmented live media (</w:t>
      </w:r>
      <w:proofErr w:type="spellStart"/>
      <w:r w:rsidR="007F5DA6">
        <w:t>REaP</w:t>
      </w:r>
      <w:proofErr w:type="spellEnd"/>
      <w:r w:rsidR="007F5DA6">
        <w:t>)</w:t>
      </w:r>
      <w:r w:rsidRPr="00822E86">
        <w:t>".</w:t>
      </w:r>
    </w:p>
    <w:p w14:paraId="593CAF0A" w14:textId="647AA58C" w:rsidR="00FA0F80" w:rsidRDefault="00FA0F80" w:rsidP="00FA0F80">
      <w:pPr>
        <w:pStyle w:val="EX"/>
      </w:pPr>
      <w:r>
        <w:t>[19]</w:t>
      </w:r>
      <w:r w:rsidRPr="00822E86">
        <w:tab/>
      </w:r>
      <w:r>
        <w:t>CTA-500</w:t>
      </w:r>
      <w:r w:rsidR="00D30DE4">
        <w:t>5</w:t>
      </w:r>
      <w:r>
        <w:t>-B</w:t>
      </w:r>
      <w:r w:rsidRPr="00822E86">
        <w:t>: "</w:t>
      </w:r>
      <w:r w:rsidR="00D30DE4" w:rsidRPr="00D30DE4">
        <w:t>Web Application Video Ecosystem - DASH-HLS Interoperability Specification (CTA-5005-B)</w:t>
      </w:r>
      <w:r w:rsidR="00D30DE4">
        <w:t>"</w:t>
      </w:r>
      <w:r w:rsidRPr="00822E86">
        <w:t>.</w:t>
      </w:r>
    </w:p>
    <w:p w14:paraId="75F634E2" w14:textId="11A116DE" w:rsidR="005E0BCD" w:rsidRDefault="005E0BCD" w:rsidP="005E0BCD">
      <w:pPr>
        <w:pStyle w:val="EX"/>
      </w:pPr>
      <w:r>
        <w:t>[20]</w:t>
      </w:r>
      <w:r w:rsidRPr="00822E86">
        <w:tab/>
      </w:r>
      <w:r>
        <w:t>DASH-IF IOP v4.3</w:t>
      </w:r>
      <w:r w:rsidRPr="00822E86">
        <w:t>: "</w:t>
      </w:r>
      <w:r>
        <w:t>DASH-IF Interoperability Guidelines v4.3"</w:t>
      </w:r>
      <w:r w:rsidRPr="00822E86">
        <w:t>.</w:t>
      </w:r>
    </w:p>
    <w:p w14:paraId="0EFE1C7C" w14:textId="71E599C7" w:rsidR="0054190C" w:rsidRDefault="005E0BCD" w:rsidP="005E0BCD">
      <w:pPr>
        <w:pStyle w:val="EX"/>
      </w:pPr>
      <w:r>
        <w:t>[22]</w:t>
      </w:r>
      <w:r w:rsidRPr="00822E86">
        <w:tab/>
      </w:r>
      <w:r>
        <w:t>DASH-IF IOP v5.0-5</w:t>
      </w:r>
      <w:r w:rsidRPr="00822E86">
        <w:t>: "</w:t>
      </w:r>
      <w:r>
        <w:t>DASH-IF Interoperability Guidelines v5.0: Part 5 Ad Insertion"</w:t>
      </w:r>
      <w:r w:rsidRPr="00822E86">
        <w:t>.</w:t>
      </w:r>
    </w:p>
    <w:p w14:paraId="40257FC1" w14:textId="77777777" w:rsidR="004655C6" w:rsidRPr="00822E86" w:rsidRDefault="004655C6" w:rsidP="004655C6">
      <w:pPr>
        <w:pStyle w:val="Heading1"/>
      </w:pPr>
      <w:bookmarkStart w:id="33" w:name="clause4"/>
      <w:bookmarkStart w:id="34" w:name="_Toc148416538"/>
      <w:bookmarkStart w:id="35" w:name="_Toc199881908"/>
      <w:bookmarkEnd w:id="30"/>
      <w:bookmarkEnd w:id="33"/>
      <w:r w:rsidRPr="00822E86">
        <w:t>3</w:t>
      </w:r>
      <w:r w:rsidRPr="00822E86">
        <w:tab/>
        <w:t>Definitions of terms, symbols and abbreviations</w:t>
      </w:r>
      <w:bookmarkEnd w:id="35"/>
    </w:p>
    <w:p w14:paraId="79A2F204" w14:textId="77777777" w:rsidR="004655C6" w:rsidRPr="00822E86" w:rsidRDefault="004655C6" w:rsidP="004655C6">
      <w:pPr>
        <w:pStyle w:val="Heading2"/>
      </w:pPr>
      <w:bookmarkStart w:id="36" w:name="_Toc148416535"/>
      <w:bookmarkStart w:id="37" w:name="_Toc199881909"/>
      <w:r w:rsidRPr="00822E86">
        <w:t>3.1</w:t>
      </w:r>
      <w:r w:rsidRPr="00822E86">
        <w:tab/>
        <w:t>Terms</w:t>
      </w:r>
      <w:bookmarkEnd w:id="36"/>
      <w:bookmarkEnd w:id="37"/>
    </w:p>
    <w:p w14:paraId="7B2B7AA9" w14:textId="77777777" w:rsidR="004655C6" w:rsidRPr="00822E86" w:rsidRDefault="004655C6" w:rsidP="004655C6">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7C8B30D8" w14:textId="77777777" w:rsidR="004655C6" w:rsidRPr="00822E86" w:rsidRDefault="004655C6" w:rsidP="004655C6">
      <w:pPr>
        <w:pStyle w:val="Heading2"/>
      </w:pPr>
      <w:bookmarkStart w:id="38" w:name="_Toc148416536"/>
      <w:bookmarkStart w:id="39" w:name="_Toc199881910"/>
      <w:r w:rsidRPr="00822E86">
        <w:t>3.2</w:t>
      </w:r>
      <w:r w:rsidRPr="00822E86">
        <w:tab/>
        <w:t>Symbols</w:t>
      </w:r>
      <w:bookmarkEnd w:id="38"/>
      <w:bookmarkEnd w:id="39"/>
    </w:p>
    <w:p w14:paraId="02DDBF51" w14:textId="77777777" w:rsidR="004655C6" w:rsidRPr="00822E86" w:rsidRDefault="004655C6" w:rsidP="004655C6">
      <w:pPr>
        <w:keepNext/>
      </w:pPr>
      <w:r w:rsidRPr="00822E86">
        <w:t>For the purposes of the present document, the following symbols apply:</w:t>
      </w:r>
    </w:p>
    <w:p w14:paraId="1787C215" w14:textId="77777777" w:rsidR="004655C6" w:rsidRPr="00822E86" w:rsidRDefault="004655C6" w:rsidP="002F4FB1">
      <w:pPr>
        <w:pStyle w:val="EW"/>
        <w:ind w:left="284" w:firstLine="0"/>
      </w:pPr>
    </w:p>
    <w:p w14:paraId="4E2D562D" w14:textId="77777777" w:rsidR="004655C6" w:rsidRPr="00822E86" w:rsidRDefault="004655C6" w:rsidP="004655C6">
      <w:pPr>
        <w:pStyle w:val="Heading2"/>
      </w:pPr>
      <w:bookmarkStart w:id="40" w:name="_Toc148416537"/>
      <w:bookmarkStart w:id="41" w:name="_Toc199881911"/>
      <w:r w:rsidRPr="00822E86">
        <w:t>3.3</w:t>
      </w:r>
      <w:r w:rsidRPr="00822E86">
        <w:tab/>
        <w:t>Abbreviations</w:t>
      </w:r>
      <w:bookmarkEnd w:id="40"/>
      <w:bookmarkEnd w:id="41"/>
    </w:p>
    <w:p w14:paraId="3C4FDF2E" w14:textId="77777777" w:rsidR="004655C6" w:rsidRPr="00822E86" w:rsidRDefault="004655C6" w:rsidP="004655C6">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5F31B197" w14:textId="77777777" w:rsidR="004655C6" w:rsidRDefault="004655C6" w:rsidP="004655C6">
      <w:pPr>
        <w:pStyle w:val="EW"/>
      </w:pPr>
      <w:r>
        <w:t>API</w:t>
      </w:r>
      <w:r>
        <w:tab/>
        <w:t>Application Programming Interface</w:t>
      </w:r>
    </w:p>
    <w:p w14:paraId="1076CB72" w14:textId="77777777" w:rsidR="004655C6" w:rsidRDefault="004655C6" w:rsidP="004655C6">
      <w:pPr>
        <w:pStyle w:val="EW"/>
      </w:pPr>
      <w:r>
        <w:t xml:space="preserve">AVC </w:t>
      </w:r>
      <w:r>
        <w:tab/>
        <w:t>Advanced Video Coding</w:t>
      </w:r>
    </w:p>
    <w:p w14:paraId="386782DF" w14:textId="77777777" w:rsidR="004655C6" w:rsidRDefault="004655C6" w:rsidP="004655C6">
      <w:pPr>
        <w:pStyle w:val="EW"/>
      </w:pPr>
      <w:r>
        <w:t>CBOR</w:t>
      </w:r>
      <w:r>
        <w:tab/>
      </w:r>
      <w:r w:rsidRPr="00774DF0">
        <w:t>Concise Binary Object Representation</w:t>
      </w:r>
    </w:p>
    <w:p w14:paraId="76147029" w14:textId="77777777" w:rsidR="004655C6" w:rsidRDefault="004655C6" w:rsidP="004655C6">
      <w:pPr>
        <w:pStyle w:val="EW"/>
      </w:pPr>
      <w:r>
        <w:t>CDDL</w:t>
      </w:r>
      <w:r>
        <w:tab/>
      </w:r>
      <w:r w:rsidRPr="00E81C9B">
        <w:t>Concise Data Definition Language</w:t>
      </w:r>
    </w:p>
    <w:p w14:paraId="091FDC38" w14:textId="77777777" w:rsidR="004655C6" w:rsidRDefault="004655C6" w:rsidP="004655C6">
      <w:pPr>
        <w:pStyle w:val="EW"/>
      </w:pPr>
      <w:r>
        <w:t xml:space="preserve">CMAF </w:t>
      </w:r>
      <w:r>
        <w:tab/>
        <w:t>Common Media Application Format</w:t>
      </w:r>
    </w:p>
    <w:p w14:paraId="2650059F" w14:textId="77777777" w:rsidR="004655C6" w:rsidRDefault="004655C6" w:rsidP="004655C6">
      <w:pPr>
        <w:pStyle w:val="EW"/>
      </w:pPr>
      <w:r>
        <w:t>DASH</w:t>
      </w:r>
      <w:r>
        <w:tab/>
        <w:t>Dynamic Adaptive Streaming over HTTP</w:t>
      </w:r>
    </w:p>
    <w:p w14:paraId="66F45DDB" w14:textId="77777777" w:rsidR="004655C6" w:rsidRDefault="004655C6" w:rsidP="004655C6">
      <w:pPr>
        <w:pStyle w:val="EW"/>
      </w:pPr>
      <w:r>
        <w:t>DRM</w:t>
      </w:r>
      <w:r>
        <w:tab/>
        <w:t>Digital Rights Management</w:t>
      </w:r>
    </w:p>
    <w:p w14:paraId="47C18422" w14:textId="77777777" w:rsidR="004655C6" w:rsidRDefault="004655C6" w:rsidP="004655C6">
      <w:pPr>
        <w:pStyle w:val="EW"/>
      </w:pPr>
      <w:r>
        <w:t xml:space="preserve">GSMA </w:t>
      </w:r>
      <w:r>
        <w:tab/>
        <w:t>GSM Association</w:t>
      </w:r>
    </w:p>
    <w:p w14:paraId="65F6E391" w14:textId="77777777" w:rsidR="004655C6" w:rsidRDefault="004655C6" w:rsidP="004655C6">
      <w:pPr>
        <w:pStyle w:val="EW"/>
      </w:pPr>
      <w:r>
        <w:t xml:space="preserve">IETF </w:t>
      </w:r>
      <w:r>
        <w:tab/>
        <w:t>Internet Engineering Task Force</w:t>
      </w:r>
    </w:p>
    <w:p w14:paraId="4B851C00" w14:textId="77777777" w:rsidR="004655C6" w:rsidRDefault="004655C6" w:rsidP="004655C6">
      <w:pPr>
        <w:pStyle w:val="EW"/>
      </w:pPr>
      <w:r>
        <w:t>HEVC</w:t>
      </w:r>
      <w:r>
        <w:tab/>
        <w:t>High Efficiency Video Coding</w:t>
      </w:r>
    </w:p>
    <w:p w14:paraId="4C8FFC2C" w14:textId="77777777" w:rsidR="004655C6" w:rsidRDefault="004655C6" w:rsidP="004655C6">
      <w:pPr>
        <w:pStyle w:val="EW"/>
      </w:pPr>
      <w:r>
        <w:t xml:space="preserve">HLS </w:t>
      </w:r>
      <w:r>
        <w:tab/>
        <w:t>HTTP Live Streaming</w:t>
      </w:r>
    </w:p>
    <w:p w14:paraId="4ACA0B76" w14:textId="77777777" w:rsidR="004655C6" w:rsidRDefault="004655C6" w:rsidP="004655C6">
      <w:pPr>
        <w:pStyle w:val="EW"/>
      </w:pPr>
      <w:r>
        <w:t>HMD</w:t>
      </w:r>
      <w:r>
        <w:tab/>
        <w:t>Head-Mounted Display</w:t>
      </w:r>
    </w:p>
    <w:p w14:paraId="442681C9" w14:textId="77777777" w:rsidR="004655C6" w:rsidRDefault="004655C6" w:rsidP="004655C6">
      <w:pPr>
        <w:pStyle w:val="EW"/>
      </w:pPr>
      <w:r>
        <w:t>IANA</w:t>
      </w:r>
      <w:r>
        <w:tab/>
        <w:t>Internet Assigned Numbers Authority</w:t>
      </w:r>
    </w:p>
    <w:p w14:paraId="144DE6A5" w14:textId="77777777" w:rsidR="004655C6" w:rsidRDefault="004655C6" w:rsidP="004655C6">
      <w:pPr>
        <w:pStyle w:val="EW"/>
      </w:pPr>
      <w:r>
        <w:t xml:space="preserve">ISOBMFF </w:t>
      </w:r>
      <w:r>
        <w:tab/>
        <w:t>ISO Base Media File Format</w:t>
      </w:r>
    </w:p>
    <w:p w14:paraId="0B960DA1" w14:textId="77777777" w:rsidR="004655C6" w:rsidRDefault="004655C6" w:rsidP="004655C6">
      <w:pPr>
        <w:pStyle w:val="EW"/>
      </w:pPr>
      <w:r>
        <w:t>JSON</w:t>
      </w:r>
      <w:r>
        <w:tab/>
        <w:t>JavaScript Object Notation</w:t>
      </w:r>
    </w:p>
    <w:p w14:paraId="16958A1F" w14:textId="77777777" w:rsidR="004655C6" w:rsidRDefault="004655C6" w:rsidP="004655C6">
      <w:pPr>
        <w:pStyle w:val="EW"/>
      </w:pPr>
      <w:r>
        <w:t xml:space="preserve">MeMAF </w:t>
      </w:r>
      <w:r>
        <w:tab/>
        <w:t>Messaging Media Application Format</w:t>
      </w:r>
    </w:p>
    <w:p w14:paraId="01E07652" w14:textId="77777777" w:rsidR="004655C6" w:rsidRDefault="004655C6" w:rsidP="004655C6">
      <w:pPr>
        <w:pStyle w:val="EW"/>
      </w:pPr>
      <w:r>
        <w:t>MIME</w:t>
      </w:r>
      <w:r>
        <w:tab/>
      </w:r>
      <w:r w:rsidRPr="00492B6C">
        <w:t>Multipurpose Internet Mail Extensions</w:t>
      </w:r>
    </w:p>
    <w:p w14:paraId="1B27DDF7" w14:textId="77777777" w:rsidR="004655C6" w:rsidRDefault="004655C6" w:rsidP="004655C6">
      <w:pPr>
        <w:pStyle w:val="EW"/>
      </w:pPr>
      <w:r>
        <w:t>MIMI</w:t>
      </w:r>
      <w:r>
        <w:tab/>
      </w:r>
      <w:r w:rsidRPr="00CF408B">
        <w:t>More Instant Messaging Interoperability</w:t>
      </w:r>
    </w:p>
    <w:p w14:paraId="637B0CB8" w14:textId="77777777" w:rsidR="004655C6" w:rsidRPr="00E64E9D" w:rsidRDefault="004655C6" w:rsidP="004655C6">
      <w:pPr>
        <w:pStyle w:val="EW"/>
        <w:rPr>
          <w:lang w:val="en-US"/>
        </w:rPr>
      </w:pPr>
      <w:r w:rsidRPr="00BA16D1">
        <w:rPr>
          <w:lang w:val="en-US"/>
        </w:rPr>
        <w:t>MLS</w:t>
      </w:r>
      <w:r>
        <w:rPr>
          <w:lang w:val="en-US"/>
        </w:rPr>
        <w:tab/>
      </w:r>
      <w:r w:rsidRPr="00BA16D1">
        <w:rPr>
          <w:lang w:val="en-US"/>
        </w:rPr>
        <w:t>Messaging Layer Security</w:t>
      </w:r>
    </w:p>
    <w:p w14:paraId="02A3E456" w14:textId="77777777" w:rsidR="004655C6" w:rsidRDefault="004655C6" w:rsidP="004655C6">
      <w:pPr>
        <w:pStyle w:val="EW"/>
      </w:pPr>
      <w:r>
        <w:t>MMBP</w:t>
      </w:r>
      <w:r>
        <w:tab/>
      </w:r>
      <w:r w:rsidRPr="00F755A3">
        <w:t>multimedia messaging body part</w:t>
      </w:r>
    </w:p>
    <w:p w14:paraId="647B6386" w14:textId="77777777" w:rsidR="004655C6" w:rsidRDefault="004655C6" w:rsidP="004655C6">
      <w:pPr>
        <w:pStyle w:val="EW"/>
      </w:pPr>
      <w:r>
        <w:t>MMS</w:t>
      </w:r>
      <w:r>
        <w:tab/>
      </w:r>
      <w:r w:rsidRPr="00390E08">
        <w:t>Multimedia Messaging Service</w:t>
      </w:r>
    </w:p>
    <w:p w14:paraId="6CA5F2EE" w14:textId="77777777" w:rsidR="004655C6" w:rsidRDefault="004655C6" w:rsidP="004655C6">
      <w:pPr>
        <w:pStyle w:val="EW"/>
      </w:pPr>
      <w:r>
        <w:t xml:space="preserve">MPEG </w:t>
      </w:r>
      <w:r>
        <w:tab/>
        <w:t>Moving Picture Experts Group</w:t>
      </w:r>
    </w:p>
    <w:p w14:paraId="356590D8" w14:textId="77777777" w:rsidR="004655C6" w:rsidRDefault="004655C6" w:rsidP="004655C6">
      <w:pPr>
        <w:pStyle w:val="EW"/>
      </w:pPr>
      <w:r>
        <w:t>RCS</w:t>
      </w:r>
      <w:r>
        <w:tab/>
        <w:t>Rich Communication Services</w:t>
      </w:r>
    </w:p>
    <w:p w14:paraId="14727607" w14:textId="77777777" w:rsidR="004655C6" w:rsidRDefault="004655C6" w:rsidP="004655C6">
      <w:pPr>
        <w:pStyle w:val="EW"/>
      </w:pPr>
      <w:r>
        <w:t xml:space="preserve">VR </w:t>
      </w:r>
      <w:r>
        <w:tab/>
        <w:t>Virtual Reality</w:t>
      </w:r>
    </w:p>
    <w:p w14:paraId="0626AFEE" w14:textId="77777777" w:rsidR="004655C6" w:rsidRDefault="004655C6" w:rsidP="004655C6">
      <w:pPr>
        <w:pStyle w:val="EW"/>
      </w:pPr>
    </w:p>
    <w:p w14:paraId="1F482BAC" w14:textId="77777777" w:rsidR="004655C6" w:rsidRPr="00822E86" w:rsidRDefault="004655C6" w:rsidP="004655C6">
      <w:pPr>
        <w:pStyle w:val="EW"/>
      </w:pPr>
    </w:p>
    <w:p w14:paraId="3F3A6C0D" w14:textId="77777777" w:rsidR="009165DA" w:rsidRPr="00822E86" w:rsidRDefault="009165DA" w:rsidP="009165DA">
      <w:pPr>
        <w:pStyle w:val="Heading1"/>
      </w:pPr>
      <w:bookmarkStart w:id="42" w:name="_Toc22192646"/>
      <w:bookmarkStart w:id="43" w:name="_Toc23402384"/>
      <w:bookmarkStart w:id="44" w:name="_Toc23402414"/>
      <w:bookmarkStart w:id="45" w:name="_Toc26386411"/>
      <w:bookmarkStart w:id="46" w:name="_Toc26431217"/>
      <w:bookmarkStart w:id="47" w:name="_Toc30694613"/>
      <w:bookmarkStart w:id="48" w:name="_Toc43906635"/>
      <w:bookmarkStart w:id="49" w:name="_Toc43906751"/>
      <w:bookmarkStart w:id="50" w:name="_Toc44311877"/>
      <w:bookmarkStart w:id="51" w:name="_Toc50536519"/>
      <w:bookmarkStart w:id="52" w:name="_Toc54930291"/>
      <w:bookmarkStart w:id="53" w:name="_Toc54968096"/>
      <w:bookmarkStart w:id="54" w:name="_Toc57236418"/>
      <w:bookmarkStart w:id="55" w:name="_Toc57236581"/>
      <w:bookmarkStart w:id="56" w:name="_Toc57530222"/>
      <w:bookmarkStart w:id="57" w:name="_Toc57532423"/>
      <w:bookmarkStart w:id="58" w:name="_Toc148416541"/>
      <w:bookmarkStart w:id="59" w:name="_Toc199881912"/>
      <w:bookmarkEnd w:id="34"/>
      <w:r w:rsidRPr="00822E86">
        <w:t>4</w:t>
      </w:r>
      <w:r w:rsidRPr="00822E86">
        <w:tab/>
      </w:r>
      <w:r>
        <w:t>Background</w:t>
      </w:r>
      <w:bookmarkEnd w:id="59"/>
    </w:p>
    <w:p w14:paraId="3F50015E" w14:textId="77777777" w:rsidR="009165DA" w:rsidRPr="00822E86" w:rsidRDefault="009165DA" w:rsidP="009165DA">
      <w:pPr>
        <w:pStyle w:val="Heading2"/>
      </w:pPr>
      <w:bookmarkStart w:id="60" w:name="_Toc148416539"/>
      <w:bookmarkStart w:id="61" w:name="_Toc199881913"/>
      <w:r w:rsidRPr="00822E86">
        <w:t>4.1</w:t>
      </w:r>
      <w:r w:rsidRPr="00822E86">
        <w:tab/>
      </w:r>
      <w:bookmarkEnd w:id="60"/>
      <w:r>
        <w:t>Background from TS 26.143</w:t>
      </w:r>
      <w:bookmarkEnd w:id="61"/>
    </w:p>
    <w:p w14:paraId="7B515A65" w14:textId="525905C4" w:rsidR="009165DA" w:rsidRPr="009D6165" w:rsidRDefault="009165DA" w:rsidP="009165DA">
      <w:r>
        <w:t xml:space="preserve">TS 26.143 </w:t>
      </w:r>
      <w:r w:rsidR="0054190C">
        <w:t>[2]</w:t>
      </w:r>
      <w:r>
        <w:t xml:space="preserve"> addresses the usability of 3GPP defined media types and </w:t>
      </w:r>
      <w:r w:rsidRPr="00E84D1C">
        <w:t xml:space="preserve">formats into messages as part of a message body within message containers. </w:t>
      </w:r>
      <w:bookmarkStart w:id="62"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62"/>
      <w:r>
        <w:t xml:space="preserve"> The term </w:t>
      </w:r>
      <w:r w:rsidRPr="00DC7650">
        <w:rPr>
          <w:i/>
          <w:iCs/>
        </w:rPr>
        <w:t>media type</w:t>
      </w:r>
      <w:r>
        <w:t xml:space="preserve"> is used as short to refer to the </w:t>
      </w:r>
      <w:r w:rsidRPr="00376954">
        <w:t>IANA media type, subtype, and parameters</w:t>
      </w:r>
      <w:r>
        <w:t xml:space="preserve"> as defined in IETF RFC 2046 </w:t>
      </w:r>
      <w:r w:rsidR="0054190C">
        <w:t>[5]</w:t>
      </w:r>
      <w:r>
        <w:t xml:space="preserve">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7B05E06E" w14:textId="77777777" w:rsidR="009165DA" w:rsidRDefault="009165DA" w:rsidP="009165DA">
      <w:pPr>
        <w:pStyle w:val="TH"/>
      </w:pPr>
      <w:r>
        <w:object w:dxaOrig="15360" w:dyaOrig="5280" w14:anchorId="401DB473">
          <v:shape id="_x0000_i1027" type="#_x0000_t75" style="width:470pt;height:162.1pt" o:ole="">
            <v:imagedata r:id="rId15" o:title=""/>
          </v:shape>
          <o:OLEObject Type="Embed" ProgID="Visio.Drawing.15" ShapeID="_x0000_i1027" DrawAspect="Content" ObjectID="_1810494758" r:id="rId16"/>
        </w:object>
      </w:r>
    </w:p>
    <w:p w14:paraId="2B7FD306" w14:textId="77777777" w:rsidR="009165DA" w:rsidRDefault="009165DA" w:rsidP="009165DA">
      <w:pPr>
        <w:pStyle w:val="TF"/>
      </w:pPr>
      <w:bookmarkStart w:id="63" w:name="_Ref150140369"/>
      <w:r>
        <w:t xml:space="preserve">Figure 4.1-1 </w:t>
      </w:r>
      <w:r w:rsidRPr="009D6165">
        <w:t>Example system for Messa</w:t>
      </w:r>
      <w:r>
        <w:t>g</w:t>
      </w:r>
      <w:r w:rsidRPr="009D6165">
        <w:t>ing multimedia message exchange</w:t>
      </w:r>
    </w:p>
    <w:bookmarkEnd w:id="63"/>
    <w:p w14:paraId="61CF58C8" w14:textId="77777777" w:rsidR="009165DA" w:rsidRPr="009D6165" w:rsidRDefault="009165DA" w:rsidP="009165DA">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6A8DD50F" w14:textId="77777777" w:rsidR="009165DA" w:rsidRPr="00505264" w:rsidRDefault="009165DA" w:rsidP="009165DA">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 xml:space="preserve">output may be handed back to the Messaging Service client for </w:t>
      </w:r>
      <w:proofErr w:type="spellStart"/>
      <w:r w:rsidRPr="000A11EF">
        <w:t>inband</w:t>
      </w:r>
      <w:proofErr w:type="spellEnd"/>
      <w:r w:rsidRPr="000A11EF">
        <w:t xml:space="preserve"> rendering or may be rendered directly.</w:t>
      </w:r>
    </w:p>
    <w:p w14:paraId="5E338992" w14:textId="77777777" w:rsidR="009165DA" w:rsidRDefault="009165DA" w:rsidP="009165DA">
      <w:pPr>
        <w:pStyle w:val="TF"/>
      </w:pPr>
      <w:r>
        <w:rPr>
          <w:noProof/>
        </w:rPr>
        <w:object w:dxaOrig="16845" w:dyaOrig="7155" w14:anchorId="4EA07798">
          <v:shape id="_x0000_i1028" type="#_x0000_t75" alt="" style="width:469.15pt;height:201.05pt;mso-width-percent:0;mso-height-percent:0;mso-width-percent:0;mso-height-percent:0" o:ole="">
            <v:imagedata r:id="rId17" o:title=""/>
          </v:shape>
          <o:OLEObject Type="Embed" ProgID="Visio.Drawing.15" ShapeID="_x0000_i1028" DrawAspect="Content" ObjectID="_1810494759" r:id="rId18"/>
        </w:object>
      </w:r>
      <w:r>
        <w:t>Figure 4.1-2 MMBP Player Model</w:t>
      </w:r>
    </w:p>
    <w:p w14:paraId="7A31A02B" w14:textId="77777777" w:rsidR="009165DA" w:rsidRDefault="009165DA" w:rsidP="009165DA">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5CDA94AB" w14:textId="77777777" w:rsidR="009165DA" w:rsidRDefault="009165DA" w:rsidP="009165DA">
      <w:pPr>
        <w:rPr>
          <w:lang w:eastAsia="ko-KR"/>
        </w:rPr>
      </w:pPr>
      <w:r>
        <w:rPr>
          <w:lang w:eastAsia="ko-KR"/>
        </w:rPr>
        <w:t>TS 26.143 does not include any high-level flow chart. Figure 4.1-3 provides a generic call flow based on the architecture shown in Figure 4.1-1 and the player model shown in Figure 4.1-2.</w:t>
      </w:r>
    </w:p>
    <w:p w14:paraId="4886587C" w14:textId="77777777" w:rsidR="009165DA" w:rsidRPr="00C17C13" w:rsidRDefault="009165DA" w:rsidP="009165DA">
      <w:pPr>
        <w:pStyle w:val="TH"/>
      </w:pPr>
      <w:r w:rsidRPr="009A21B0">
        <w:object w:dxaOrig="18420" w:dyaOrig="6450" w14:anchorId="7D18E5F2">
          <v:shape id="_x0000_i1029" type="#_x0000_t75" style="width:481.7pt;height:168pt" o:ole="">
            <v:imagedata r:id="rId19" o:title=""/>
          </v:shape>
          <o:OLEObject Type="Embed" ProgID="Mscgen.Chart" ShapeID="_x0000_i1029" DrawAspect="Content" ObjectID="_1810494760" r:id="rId20"/>
        </w:object>
      </w:r>
    </w:p>
    <w:p w14:paraId="64FD6A41" w14:textId="77777777" w:rsidR="009165DA" w:rsidRPr="00C17C13" w:rsidRDefault="009165DA" w:rsidP="009165DA">
      <w:pPr>
        <w:pStyle w:val="TF"/>
      </w:pPr>
      <w:r w:rsidRPr="00C17C13">
        <w:t xml:space="preserve">Figure </w:t>
      </w:r>
      <w:r>
        <w:t>4</w:t>
      </w:r>
      <w:r w:rsidRPr="00C17C13">
        <w:t>.</w:t>
      </w:r>
      <w:r>
        <w:t>1</w:t>
      </w:r>
      <w:r w:rsidRPr="00C17C13">
        <w:t>-</w:t>
      </w:r>
      <w:r>
        <w:t>3 High-Level Call flow for messaging</w:t>
      </w:r>
    </w:p>
    <w:p w14:paraId="68E23E51" w14:textId="77777777" w:rsidR="009165DA" w:rsidRDefault="009165DA" w:rsidP="009165DA">
      <w:pPr>
        <w:rPr>
          <w:lang w:eastAsia="ko-KR"/>
        </w:rPr>
      </w:pPr>
      <w:r>
        <w:rPr>
          <w:lang w:eastAsia="ko-KR"/>
        </w:rPr>
        <w:t>The following high-level call flow is executed to address messaging:</w:t>
      </w:r>
    </w:p>
    <w:p w14:paraId="4A7D892F" w14:textId="77777777" w:rsidR="009165DA" w:rsidRDefault="009165DA" w:rsidP="009165DA">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4D04AF28" w14:textId="77777777" w:rsidR="009165DA" w:rsidRPr="00EB19FF" w:rsidRDefault="009165DA" w:rsidP="009165DA">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47C07EA0" w14:textId="454D0926" w:rsidR="009165DA" w:rsidRDefault="009165DA" w:rsidP="009165DA">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signalling in the media type and associated parameters</w:t>
      </w:r>
      <w:r>
        <w:rPr>
          <w:lang w:eastAsia="ko-KR"/>
        </w:rPr>
        <w:t>. The media signalling may include that the file is suitable for different clients.</w:t>
      </w:r>
    </w:p>
    <w:p w14:paraId="3EC6ABF2" w14:textId="3764E088" w:rsidR="009165DA" w:rsidRDefault="009165DA" w:rsidP="009165DA">
      <w:pPr>
        <w:pStyle w:val="B1"/>
        <w:rPr>
          <w:lang w:eastAsia="ko-KR"/>
        </w:rPr>
      </w:pPr>
      <w:r>
        <w:rPr>
          <w:lang w:eastAsia="ko-KR"/>
        </w:rPr>
        <w:t>4)  A messaging service client is informed about the availability of a message in this format using the media type signalling together with appropriate sub-parameters.</w:t>
      </w:r>
    </w:p>
    <w:p w14:paraId="66BF4B5D" w14:textId="77777777" w:rsidR="009165DA" w:rsidRPr="00EB19FF" w:rsidRDefault="009165DA" w:rsidP="009165DA">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53BB1091" w14:textId="77777777" w:rsidR="009165DA" w:rsidRDefault="009165DA" w:rsidP="009165DA">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4A776617" w14:textId="77777777" w:rsidR="009165DA" w:rsidRDefault="009165DA" w:rsidP="009165DA">
      <w:pPr>
        <w:pStyle w:val="B1"/>
      </w:pPr>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61944AE8" w14:textId="77777777" w:rsidR="009165DA" w:rsidRDefault="009165DA" w:rsidP="009165DA">
      <w:pPr>
        <w:pStyle w:val="Heading2"/>
      </w:pPr>
      <w:bookmarkStart w:id="64" w:name="_Toc148416540"/>
      <w:bookmarkStart w:id="65" w:name="_Toc199881914"/>
      <w:r w:rsidRPr="00822E86">
        <w:t>4.2</w:t>
      </w:r>
      <w:r w:rsidRPr="00822E86">
        <w:tab/>
      </w:r>
      <w:bookmarkEnd w:id="64"/>
      <w:r>
        <w:t>Work in Other Organizations</w:t>
      </w:r>
      <w:bookmarkEnd w:id="65"/>
    </w:p>
    <w:p w14:paraId="110A9C39" w14:textId="77777777" w:rsidR="009165DA" w:rsidRDefault="009165DA" w:rsidP="009165DA">
      <w:pPr>
        <w:pStyle w:val="Heading3"/>
      </w:pPr>
      <w:bookmarkStart w:id="66" w:name="_Toc199881915"/>
      <w:r>
        <w:t>4.2.1</w:t>
      </w:r>
      <w:r>
        <w:tab/>
        <w:t>General</w:t>
      </w:r>
      <w:bookmarkEnd w:id="66"/>
    </w:p>
    <w:p w14:paraId="5F17E66F" w14:textId="77777777" w:rsidR="009165DA" w:rsidRPr="00177D3A" w:rsidRDefault="009165DA" w:rsidP="009165DA">
      <w:r>
        <w:t>This clause tracks ongoing work in other organizations related to media messaging services.</w:t>
      </w:r>
    </w:p>
    <w:p w14:paraId="32F02537" w14:textId="77777777" w:rsidR="009165DA" w:rsidRDefault="009165DA" w:rsidP="009165DA">
      <w:pPr>
        <w:pStyle w:val="Heading3"/>
      </w:pPr>
      <w:bookmarkStart w:id="67" w:name="_Toc199881916"/>
      <w:r>
        <w:t>4.2.2</w:t>
      </w:r>
      <w:r>
        <w:tab/>
        <w:t>GSMA RCS</w:t>
      </w:r>
      <w:bookmarkEnd w:id="67"/>
    </w:p>
    <w:p w14:paraId="41D0703E" w14:textId="77777777" w:rsidR="009165DA" w:rsidRPr="00077326" w:rsidRDefault="009165DA" w:rsidP="009165DA">
      <w:r>
        <w:t>No new information was received from GSMA on updates to Rich Communication Services (RCS).</w:t>
      </w:r>
    </w:p>
    <w:p w14:paraId="746EDC60" w14:textId="77777777" w:rsidR="009165DA" w:rsidRDefault="009165DA" w:rsidP="009165DA">
      <w:pPr>
        <w:pStyle w:val="Heading3"/>
      </w:pPr>
      <w:bookmarkStart w:id="68" w:name="_Toc199881917"/>
      <w:r>
        <w:t>4.2.3</w:t>
      </w:r>
      <w:r>
        <w:tab/>
        <w:t>IETF MIMI</w:t>
      </w:r>
      <w:bookmarkEnd w:id="68"/>
    </w:p>
    <w:p w14:paraId="5C09579E" w14:textId="5716D6DF" w:rsidR="009165DA" w:rsidRDefault="009165DA" w:rsidP="009165DA">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 xml:space="preserve">Commonly found features commonly found in IM group chat shared files/audio/videos and possibly even calling or conferencing.  Specifically, </w:t>
      </w:r>
      <w:r w:rsidR="0054190C">
        <w:t>[6]</w:t>
      </w:r>
      <w:r>
        <w:t xml:space="preserv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6D733544" w14:textId="22AB9D88" w:rsidR="009165DA" w:rsidRPr="00D10D60" w:rsidRDefault="009165DA" w:rsidP="009165DA">
      <w:pPr>
        <w:jc w:val="both"/>
        <w:rPr>
          <w:lang w:val="en-US"/>
        </w:rPr>
      </w:pPr>
      <w:r w:rsidRPr="00D10D60">
        <w:rPr>
          <w:lang w:val="en-US"/>
        </w:rPr>
        <w:t>The MIMI Content format is encoded in Concise Binary Object</w:t>
      </w:r>
      <w:r>
        <w:rPr>
          <w:lang w:val="en-US"/>
        </w:rPr>
        <w:t xml:space="preserve"> </w:t>
      </w:r>
      <w:r w:rsidRPr="00D10D60">
        <w:rPr>
          <w:lang w:val="en-US"/>
        </w:rPr>
        <w:t xml:space="preserve">Representation (CBOR) </w:t>
      </w:r>
      <w:r w:rsidR="0054190C">
        <w:rPr>
          <w:lang w:val="en-US"/>
        </w:rPr>
        <w:t>[8]</w:t>
      </w:r>
      <w:r w:rsidRPr="00D10D60">
        <w:rPr>
          <w:lang w:val="en-US"/>
        </w:rPr>
        <w:t>.  The Working Group chose a binary</w:t>
      </w:r>
      <w:r>
        <w:rPr>
          <w:lang w:val="en-US"/>
        </w:rPr>
        <w:t xml:space="preserve"> </w:t>
      </w:r>
      <w:r w:rsidRPr="00D10D60">
        <w:rPr>
          <w:lang w:val="en-US"/>
        </w:rPr>
        <w:t>format in part because:</w:t>
      </w:r>
    </w:p>
    <w:p w14:paraId="77CF6EFB" w14:textId="77777777" w:rsidR="009165DA" w:rsidRDefault="009165DA" w:rsidP="009165DA">
      <w:pPr>
        <w:pStyle w:val="B1"/>
      </w:pPr>
      <w:r>
        <w:t xml:space="preserve">   -</w:t>
      </w:r>
      <w:r>
        <w:tab/>
        <w:t>we do not want to scan body parts to check for boundary marker collisions.  This rules out using multipart MIME types.</w:t>
      </w:r>
    </w:p>
    <w:p w14:paraId="6BE187FF" w14:textId="029D47C3" w:rsidR="009165DA" w:rsidRDefault="009165DA" w:rsidP="009165DA">
      <w:pPr>
        <w:pStyle w:val="B1"/>
      </w:pPr>
      <w:r>
        <w:t>-</w:t>
      </w:r>
      <w:r>
        <w:tab/>
        <w:t xml:space="preserve">we do not want to base64 encode body parts with binary media types (ex: images).  This rules out using JSON to carry the binary data. All instance documents validate using Concise Data Definition Language (CDDL) </w:t>
      </w:r>
      <w:r w:rsidR="0054190C">
        <w:t>[7]</w:t>
      </w:r>
      <w:r>
        <w:t xml:space="preserve"> schemas for the MIMI Content Container.</w:t>
      </w:r>
    </w:p>
    <w:p w14:paraId="462B225E" w14:textId="42CED689" w:rsidR="009165DA" w:rsidRDefault="009165DA" w:rsidP="009165DA">
      <w:r>
        <w:t xml:space="preserve">According to clause 4.1 of </w:t>
      </w:r>
      <w:r w:rsidR="0054190C">
        <w:t>[6]</w:t>
      </w:r>
      <w:r>
        <w:t>, MIMI content is structured as documented in Listing 4.2.3-1 using CDDL.</w:t>
      </w:r>
    </w:p>
    <w:p w14:paraId="7FD25D2A" w14:textId="3DD1EC8D" w:rsidR="009165DA" w:rsidRDefault="009165DA" w:rsidP="009165DA">
      <w:pPr>
        <w:pStyle w:val="TH"/>
      </w:pPr>
      <w:r>
        <w:t xml:space="preserve">Listing 4.2.3-1 MIMI content structure according to </w:t>
      </w:r>
      <w:r w:rsidR="0054190C">
        <w:t>[6]</w:t>
      </w:r>
    </w:p>
    <w:tbl>
      <w:tblPr>
        <w:tblStyle w:val="TableGrid"/>
        <w:tblW w:w="0" w:type="auto"/>
        <w:tblLook w:val="04A0" w:firstRow="1" w:lastRow="0" w:firstColumn="1" w:lastColumn="0" w:noHBand="0" w:noVBand="1"/>
      </w:tblPr>
      <w:tblGrid>
        <w:gridCol w:w="9631"/>
      </w:tblGrid>
      <w:tr w:rsidR="009165DA" w14:paraId="54F06616" w14:textId="77777777" w:rsidTr="00431CD5">
        <w:tc>
          <w:tcPr>
            <w:tcW w:w="9631" w:type="dxa"/>
          </w:tcPr>
          <w:p w14:paraId="444D1F7A"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roofErr w:type="spellStart"/>
            <w:r w:rsidRPr="00B43304">
              <w:rPr>
                <w:rFonts w:ascii="Courier New" w:eastAsia="Times New Roman" w:hAnsi="Courier New" w:cs="Courier New"/>
                <w:color w:val="212529"/>
                <w:sz w:val="21"/>
                <w:szCs w:val="21"/>
                <w:lang w:val="en-US"/>
              </w:rPr>
              <w:t>mimiContent</w:t>
            </w:r>
            <w:proofErr w:type="spellEnd"/>
            <w:r w:rsidRPr="00B43304">
              <w:rPr>
                <w:rFonts w:ascii="Courier New" w:eastAsia="Times New Roman" w:hAnsi="Courier New" w:cs="Courier New"/>
                <w:color w:val="212529"/>
                <w:sz w:val="21"/>
                <w:szCs w:val="21"/>
                <w:lang w:val="en-US"/>
              </w:rPr>
              <w:t xml:space="preserve"> = [</w:t>
            </w:r>
          </w:p>
          <w:p w14:paraId="5DBD51AD" w14:textId="77777777" w:rsidR="009165DA" w:rsidRPr="005935C8"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935C8">
              <w:rPr>
                <w:rFonts w:ascii="Courier New" w:eastAsia="Times New Roman" w:hAnsi="Courier New" w:cs="Courier New"/>
                <w:color w:val="212529"/>
                <w:sz w:val="21"/>
                <w:szCs w:val="21"/>
                <w:lang w:val="en-US"/>
              </w:rPr>
              <w:t xml:space="preserve">     salt: </w:t>
            </w:r>
            <w:proofErr w:type="spellStart"/>
            <w:r w:rsidRPr="005935C8">
              <w:rPr>
                <w:rFonts w:ascii="Courier New" w:eastAsia="Times New Roman" w:hAnsi="Courier New" w:cs="Courier New"/>
                <w:color w:val="212529"/>
                <w:sz w:val="21"/>
                <w:szCs w:val="21"/>
                <w:lang w:val="en-US"/>
              </w:rPr>
              <w:t>bstr</w:t>
            </w:r>
            <w:proofErr w:type="spellEnd"/>
            <w:r w:rsidRPr="005935C8">
              <w:rPr>
                <w:rFonts w:ascii="Courier New" w:eastAsia="Times New Roman" w:hAnsi="Courier New" w:cs="Courier New"/>
                <w:color w:val="212529"/>
                <w:sz w:val="21"/>
                <w:szCs w:val="21"/>
                <w:lang w:val="en-US"/>
              </w:rPr>
              <w:t xml:space="preserve"> .size </w:t>
            </w:r>
            <w:r>
              <w:rPr>
                <w:rFonts w:ascii="Courier New" w:eastAsia="Times New Roman" w:hAnsi="Courier New" w:cs="Courier New"/>
                <w:color w:val="212529"/>
                <w:sz w:val="21"/>
                <w:szCs w:val="21"/>
                <w:lang w:val="en-US"/>
              </w:rPr>
              <w:t>16</w:t>
            </w:r>
            <w:r w:rsidRPr="005935C8">
              <w:rPr>
                <w:rFonts w:ascii="Courier New" w:eastAsia="Times New Roman" w:hAnsi="Courier New" w:cs="Courier New"/>
                <w:color w:val="212529"/>
                <w:sz w:val="21"/>
                <w:szCs w:val="21"/>
                <w:lang w:val="en-US"/>
              </w:rPr>
              <w:t>,</w:t>
            </w:r>
          </w:p>
          <w:p w14:paraId="42F34931"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w:t>
            </w:r>
            <w:proofErr w:type="spellStart"/>
            <w:r w:rsidRPr="00B43304">
              <w:rPr>
                <w:rFonts w:ascii="Courier New" w:eastAsia="Times New Roman" w:hAnsi="Courier New" w:cs="Courier New"/>
                <w:color w:val="212529"/>
                <w:sz w:val="21"/>
                <w:szCs w:val="21"/>
                <w:lang w:val="en-US"/>
              </w:rPr>
              <w:t>MessageId</w:t>
            </w:r>
            <w:proofErr w:type="spellEnd"/>
            <w:r w:rsidRPr="00B43304">
              <w:rPr>
                <w:rFonts w:ascii="Courier New" w:eastAsia="Times New Roman" w:hAnsi="Courier New" w:cs="Courier New"/>
                <w:color w:val="212529"/>
                <w:sz w:val="21"/>
                <w:szCs w:val="21"/>
                <w:lang w:val="en-US"/>
              </w:rPr>
              <w:t>,       ; {1}</w:t>
            </w:r>
          </w:p>
          <w:p w14:paraId="0A4BB37F"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roofErr w:type="spellStart"/>
            <w:r w:rsidRPr="00B43304">
              <w:rPr>
                <w:rFonts w:ascii="Courier New" w:eastAsia="Times New Roman" w:hAnsi="Courier New" w:cs="Courier New"/>
                <w:color w:val="212529"/>
                <w:sz w:val="21"/>
                <w:szCs w:val="21"/>
                <w:lang w:val="en-US"/>
              </w:rPr>
              <w:t>topicId</w:t>
            </w:r>
            <w:proofErr w:type="spellEnd"/>
            <w:r w:rsidRPr="00B43304">
              <w:rPr>
                <w:rFonts w:ascii="Courier New" w:eastAsia="Times New Roman" w:hAnsi="Courier New" w:cs="Courier New"/>
                <w:color w:val="212529"/>
                <w:sz w:val="21"/>
                <w:szCs w:val="21"/>
                <w:lang w:val="en-US"/>
              </w:rPr>
              <w:t xml:space="preserve">: </w:t>
            </w:r>
            <w:proofErr w:type="spellStart"/>
            <w:r w:rsidRPr="00B43304">
              <w:rPr>
                <w:rFonts w:ascii="Courier New" w:eastAsia="Times New Roman" w:hAnsi="Courier New" w:cs="Courier New"/>
                <w:color w:val="212529"/>
                <w:sz w:val="21"/>
                <w:szCs w:val="21"/>
                <w:lang w:val="en-US"/>
              </w:rPr>
              <w:t>bstr</w:t>
            </w:r>
            <w:proofErr w:type="spellEnd"/>
            <w:r w:rsidRPr="00B43304">
              <w:rPr>
                <w:rFonts w:ascii="Courier New" w:eastAsia="Times New Roman" w:hAnsi="Courier New" w:cs="Courier New"/>
                <w:color w:val="212529"/>
                <w:sz w:val="21"/>
                <w:szCs w:val="21"/>
                <w:lang w:val="en-US"/>
              </w:rPr>
              <w:t>,                    ; {2}</w:t>
            </w:r>
          </w:p>
          <w:p w14:paraId="1531C8AF"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w:t>
            </w:r>
            <w:r w:rsidRPr="00F2359E">
              <w:rPr>
                <w:rFonts w:ascii="Courier New" w:eastAsia="Times New Roman" w:hAnsi="Courier New" w:cs="Courier New"/>
                <w:color w:val="212529"/>
                <w:sz w:val="21"/>
                <w:szCs w:val="21"/>
                <w:lang w:val="en-US"/>
              </w:rPr>
              <w:t>null / Expiration</w:t>
            </w:r>
            <w:r w:rsidRPr="00B43304">
              <w:rPr>
                <w:rFonts w:ascii="Courier New" w:eastAsia="Times New Roman" w:hAnsi="Courier New" w:cs="Courier New"/>
                <w:color w:val="212529"/>
                <w:sz w:val="21"/>
                <w:szCs w:val="21"/>
                <w:lang w:val="en-US"/>
              </w:rPr>
              <w:t>,            ; {3}</w:t>
            </w:r>
          </w:p>
          <w:p w14:paraId="31ECA83C"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roofErr w:type="spellStart"/>
            <w:r w:rsidRPr="00B43304">
              <w:rPr>
                <w:rFonts w:ascii="Courier New" w:eastAsia="Times New Roman" w:hAnsi="Courier New" w:cs="Courier New"/>
                <w:color w:val="212529"/>
                <w:sz w:val="21"/>
                <w:szCs w:val="21"/>
                <w:lang w:val="en-US"/>
              </w:rPr>
              <w:t>inReplyTo</w:t>
            </w:r>
            <w:proofErr w:type="spellEnd"/>
            <w:r w:rsidRPr="00B43304">
              <w:rPr>
                <w:rFonts w:ascii="Courier New" w:eastAsia="Times New Roman" w:hAnsi="Courier New" w:cs="Courier New"/>
                <w:color w:val="212529"/>
                <w:sz w:val="21"/>
                <w:szCs w:val="21"/>
                <w:lang w:val="en-US"/>
              </w:rPr>
              <w:t xml:space="preserve">: null / </w:t>
            </w:r>
            <w:proofErr w:type="spellStart"/>
            <w:r w:rsidRPr="00B43304">
              <w:rPr>
                <w:rFonts w:ascii="Courier New" w:eastAsia="Times New Roman" w:hAnsi="Courier New" w:cs="Courier New"/>
                <w:color w:val="212529"/>
                <w:sz w:val="21"/>
                <w:szCs w:val="21"/>
                <w:lang w:val="en-US"/>
              </w:rPr>
              <w:t>InReplyTo</w:t>
            </w:r>
            <w:proofErr w:type="spellEnd"/>
            <w:r w:rsidRPr="00B43304">
              <w:rPr>
                <w:rFonts w:ascii="Courier New" w:eastAsia="Times New Roman" w:hAnsi="Courier New" w:cs="Courier New"/>
                <w:color w:val="212529"/>
                <w:sz w:val="21"/>
                <w:szCs w:val="21"/>
                <w:lang w:val="en-US"/>
              </w:rPr>
              <w:t>,      ; {4}</w:t>
            </w:r>
          </w:p>
          <w:p w14:paraId="5EFEC449"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6EBD1117"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roofErr w:type="spellStart"/>
            <w:r w:rsidRPr="00B43304">
              <w:rPr>
                <w:rFonts w:ascii="Courier New" w:eastAsia="Times New Roman" w:hAnsi="Courier New" w:cs="Courier New"/>
                <w:color w:val="212529"/>
                <w:sz w:val="21"/>
                <w:szCs w:val="21"/>
                <w:lang w:val="en-US"/>
              </w:rPr>
              <w:t>nestedPart</w:t>
            </w:r>
            <w:proofErr w:type="spellEnd"/>
            <w:r w:rsidRPr="00B43304">
              <w:rPr>
                <w:rFonts w:ascii="Courier New" w:eastAsia="Times New Roman" w:hAnsi="Courier New" w:cs="Courier New"/>
                <w:color w:val="212529"/>
                <w:sz w:val="21"/>
                <w:szCs w:val="21"/>
                <w:lang w:val="en-US"/>
              </w:rPr>
              <w:t xml:space="preserve">: </w:t>
            </w:r>
            <w:proofErr w:type="spellStart"/>
            <w:r w:rsidRPr="00B43304">
              <w:rPr>
                <w:rFonts w:ascii="Courier New" w:eastAsia="Times New Roman" w:hAnsi="Courier New" w:cs="Courier New"/>
                <w:color w:val="212529"/>
                <w:sz w:val="21"/>
                <w:szCs w:val="21"/>
                <w:lang w:val="en-US"/>
              </w:rPr>
              <w:t>NestedPart</w:t>
            </w:r>
            <w:proofErr w:type="spellEnd"/>
            <w:r w:rsidRPr="00B43304">
              <w:rPr>
                <w:rFonts w:ascii="Courier New" w:eastAsia="Times New Roman" w:hAnsi="Courier New" w:cs="Courier New"/>
                <w:color w:val="212529"/>
                <w:sz w:val="21"/>
                <w:szCs w:val="21"/>
                <w:lang w:val="en-US"/>
              </w:rPr>
              <w:t xml:space="preserve">            ; {7}</w:t>
            </w:r>
          </w:p>
          <w:p w14:paraId="664580C3" w14:textId="77777777" w:rsidR="009165D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p w14:paraId="136997C7" w14:textId="77777777" w:rsidR="009165DA" w:rsidRPr="001760DB"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142895">
              <w:rPr>
                <w:rFonts w:ascii="var(--bs-font-monospace)" w:eastAsia="Times New Roman" w:hAnsi="var(--bs-font-monospace)" w:cs="Courier New"/>
                <w:color w:val="212529"/>
                <w:sz w:val="21"/>
                <w:szCs w:val="21"/>
                <w:lang w:val="en-US"/>
              </w:rPr>
              <w:t xml:space="preserve">   </w:t>
            </w:r>
            <w:proofErr w:type="spellStart"/>
            <w:r w:rsidRPr="00142895">
              <w:rPr>
                <w:rFonts w:ascii="Courier New" w:eastAsia="Times New Roman" w:hAnsi="Courier New" w:cs="Courier New"/>
                <w:color w:val="212529"/>
                <w:sz w:val="21"/>
                <w:szCs w:val="21"/>
                <w:lang w:val="en-US"/>
              </w:rPr>
              <w:t>MessageId</w:t>
            </w:r>
            <w:proofErr w:type="spellEnd"/>
            <w:r w:rsidRPr="00142895">
              <w:rPr>
                <w:rFonts w:ascii="Courier New" w:eastAsia="Times New Roman" w:hAnsi="Courier New" w:cs="Courier New"/>
                <w:color w:val="212529"/>
                <w:sz w:val="21"/>
                <w:szCs w:val="21"/>
                <w:lang w:val="en-US"/>
              </w:rPr>
              <w:t xml:space="preserve"> = </w:t>
            </w:r>
            <w:proofErr w:type="spellStart"/>
            <w:r w:rsidRPr="00142895">
              <w:rPr>
                <w:rFonts w:ascii="Courier New" w:eastAsia="Times New Roman" w:hAnsi="Courier New" w:cs="Courier New"/>
                <w:color w:val="212529"/>
                <w:sz w:val="21"/>
                <w:szCs w:val="21"/>
                <w:lang w:val="en-US"/>
              </w:rPr>
              <w:t>bstr</w:t>
            </w:r>
            <w:proofErr w:type="spellEnd"/>
            <w:r w:rsidRPr="00142895">
              <w:rPr>
                <w:rFonts w:ascii="Courier New" w:eastAsia="Times New Roman" w:hAnsi="Courier New" w:cs="Courier New"/>
                <w:color w:val="212529"/>
                <w:sz w:val="21"/>
                <w:szCs w:val="21"/>
                <w:lang w:val="en-US"/>
              </w:rPr>
              <w:t xml:space="preserve"> .size 32</w:t>
            </w:r>
          </w:p>
        </w:tc>
      </w:tr>
    </w:tbl>
    <w:p w14:paraId="25894E0F" w14:textId="77777777" w:rsidR="009165DA" w:rsidRDefault="009165DA" w:rsidP="009165DA">
      <w:pPr>
        <w:rPr>
          <w:lang w:val="en-US"/>
        </w:rPr>
      </w:pPr>
    </w:p>
    <w:p w14:paraId="1F8456CA" w14:textId="70368E10" w:rsidR="009165DA" w:rsidRDefault="009165DA" w:rsidP="009165DA">
      <w:r>
        <w:rPr>
          <w:lang w:val="en-US"/>
        </w:rPr>
        <w:t xml:space="preserve">All fields are explained in </w:t>
      </w:r>
      <w:r w:rsidR="0054190C">
        <w:t>[6]</w:t>
      </w:r>
      <w:r>
        <w:t xml:space="preserve">, clause 4. The core subject in context of this Technical Report is {7}, the </w:t>
      </w:r>
      <w:proofErr w:type="spellStart"/>
      <w:r w:rsidRPr="008D2BC0">
        <w:rPr>
          <w:rFonts w:ascii="Courier New" w:hAnsi="Courier New" w:cs="Courier New"/>
        </w:rPr>
        <w:t>NestablePart</w:t>
      </w:r>
      <w:proofErr w:type="spellEnd"/>
      <w:r w:rsidRPr="008D2BC0">
        <w:rPr>
          <w:rFonts w:ascii="Courier New" w:hAnsi="Courier New" w:cs="Courier New"/>
        </w:rPr>
        <w:t xml:space="preserve"> body</w:t>
      </w:r>
      <w:r>
        <w:t xml:space="preserve">. Details are defined in clause 4.4 of </w:t>
      </w:r>
      <w:r w:rsidR="0054190C">
        <w:t>[6]</w:t>
      </w:r>
      <w:r>
        <w:t>, the syntax is provided in Listing 4.2.3-2.</w:t>
      </w:r>
    </w:p>
    <w:p w14:paraId="330245D8" w14:textId="77777777" w:rsidR="009165DA" w:rsidRDefault="009165DA" w:rsidP="009165DA">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 xml:space="preserve">deleting or </w:t>
      </w:r>
      <w:proofErr w:type="spellStart"/>
      <w:r w:rsidRPr="00311C50">
        <w:rPr>
          <w:lang w:val="en-US"/>
        </w:rPr>
        <w:t>unliking</w:t>
      </w:r>
      <w:proofErr w:type="spellEnd"/>
      <w:r w:rsidRPr="00311C50">
        <w:rPr>
          <w:lang w:val="en-US"/>
        </w:rPr>
        <w:t>.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 xml:space="preserve">parameters are included in the </w:t>
      </w:r>
      <w:proofErr w:type="spellStart"/>
      <w:r w:rsidRPr="00311C50">
        <w:rPr>
          <w:lang w:val="en-US"/>
        </w:rPr>
        <w:t>contentType</w:t>
      </w:r>
      <w:proofErr w:type="spellEnd"/>
      <w:r w:rsidRPr="00311C50">
        <w:rPr>
          <w:lang w:val="en-US"/>
        </w:rPr>
        <w:t xml:space="preserve"> field {8}.</w:t>
      </w:r>
    </w:p>
    <w:p w14:paraId="793E4DBA" w14:textId="77777777" w:rsidR="009165DA" w:rsidRDefault="009165DA" w:rsidP="009165DA">
      <w:pPr>
        <w:pStyle w:val="TH"/>
      </w:pPr>
      <w:r>
        <w:t xml:space="preserve">Listing 4.2.3-2 Syntax of </w:t>
      </w:r>
      <w:proofErr w:type="spellStart"/>
      <w:r w:rsidRPr="007C7705">
        <w:rPr>
          <w:rFonts w:ascii="Courier New" w:hAnsi="Courier New" w:cs="Courier New"/>
        </w:rPr>
        <w:t>NestablePart</w:t>
      </w:r>
      <w:proofErr w:type="spellEnd"/>
      <w:r w:rsidRPr="007C7705">
        <w:rPr>
          <w:rFonts w:ascii="Courier New" w:hAnsi="Courier New" w:cs="Courier New"/>
        </w:rPr>
        <w:t xml:space="preserve"> body</w:t>
      </w:r>
    </w:p>
    <w:tbl>
      <w:tblPr>
        <w:tblStyle w:val="TableGrid"/>
        <w:tblW w:w="0" w:type="auto"/>
        <w:tblLook w:val="04A0" w:firstRow="1" w:lastRow="0" w:firstColumn="1" w:lastColumn="0" w:noHBand="0" w:noVBand="1"/>
      </w:tblPr>
      <w:tblGrid>
        <w:gridCol w:w="9631"/>
      </w:tblGrid>
      <w:tr w:rsidR="009165DA" w:rsidRPr="00037BEA" w14:paraId="6DC5A9EF" w14:textId="77777777" w:rsidTr="00431CD5">
        <w:tc>
          <w:tcPr>
            <w:tcW w:w="9631" w:type="dxa"/>
          </w:tcPr>
          <w:p w14:paraId="6638C5BD"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NestedPart</w:t>
            </w:r>
            <w:proofErr w:type="spellEnd"/>
            <w:r w:rsidRPr="00C17C13">
              <w:rPr>
                <w:rFonts w:ascii="Courier New" w:hAnsi="Courier New" w:cs="Courier New"/>
                <w:color w:val="212529"/>
                <w:sz w:val="21"/>
                <w:szCs w:val="21"/>
                <w:lang w:val="en-US"/>
              </w:rPr>
              <w:t xml:space="preserve"> = [</w:t>
            </w:r>
          </w:p>
          <w:p w14:paraId="2B06D68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w:t>
            </w:r>
            <w:proofErr w:type="spellStart"/>
            <w:r w:rsidRPr="00C17C13">
              <w:rPr>
                <w:rFonts w:ascii="Courier New" w:hAnsi="Courier New" w:cs="Courier New"/>
                <w:color w:val="212529"/>
                <w:sz w:val="21"/>
                <w:szCs w:val="21"/>
                <w:lang w:val="en-US"/>
              </w:rPr>
              <w:t>baseDispos</w:t>
            </w:r>
            <w:proofErr w:type="spellEnd"/>
            <w:r w:rsidRPr="00C17C13">
              <w:rPr>
                <w:rFonts w:ascii="Courier New" w:hAnsi="Courier New" w:cs="Courier New"/>
                <w:color w:val="212529"/>
                <w:sz w:val="21"/>
                <w:szCs w:val="21"/>
                <w:lang w:val="en-US"/>
              </w:rPr>
              <w:t xml:space="preserve"> / $</w:t>
            </w:r>
            <w:proofErr w:type="spellStart"/>
            <w:r w:rsidRPr="00C17C13">
              <w:rPr>
                <w:rFonts w:ascii="Courier New" w:hAnsi="Courier New" w:cs="Courier New"/>
                <w:color w:val="212529"/>
                <w:sz w:val="21"/>
                <w:szCs w:val="21"/>
                <w:lang w:val="en-US"/>
              </w:rPr>
              <w:t>extDispos</w:t>
            </w:r>
            <w:proofErr w:type="spellEnd"/>
            <w:r w:rsidRPr="00C17C13">
              <w:rPr>
                <w:rFonts w:ascii="Courier New" w:hAnsi="Courier New" w:cs="Courier New"/>
                <w:color w:val="212529"/>
                <w:sz w:val="21"/>
                <w:szCs w:val="21"/>
                <w:lang w:val="en-US"/>
              </w:rPr>
              <w:t xml:space="preserve"> / </w:t>
            </w:r>
            <w:proofErr w:type="spellStart"/>
            <w:r w:rsidRPr="00C17C13">
              <w:rPr>
                <w:rFonts w:ascii="Courier New" w:hAnsi="Courier New" w:cs="Courier New"/>
                <w:color w:val="212529"/>
                <w:sz w:val="21"/>
                <w:szCs w:val="21"/>
                <w:lang w:val="en-US"/>
              </w:rPr>
              <w:t>unknownDispos</w:t>
            </w:r>
            <w:proofErr w:type="spellEnd"/>
            <w:r w:rsidRPr="00C17C13">
              <w:rPr>
                <w:rFonts w:ascii="Courier New" w:hAnsi="Courier New" w:cs="Courier New"/>
                <w:color w:val="212529"/>
                <w:sz w:val="21"/>
                <w:szCs w:val="21"/>
                <w:lang w:val="en-US"/>
              </w:rPr>
              <w:t>,  ; {10}</w:t>
            </w:r>
          </w:p>
          <w:p w14:paraId="4060BDFA"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w:t>
            </w:r>
            <w:proofErr w:type="spellStart"/>
            <w:r w:rsidRPr="00C17C13">
              <w:rPr>
                <w:rFonts w:ascii="Courier New" w:hAnsi="Courier New" w:cs="Courier New"/>
                <w:color w:val="212529"/>
                <w:sz w:val="21"/>
                <w:szCs w:val="21"/>
                <w:lang w:val="en-US"/>
              </w:rPr>
              <w:t>tstr</w:t>
            </w:r>
            <w:proofErr w:type="spellEnd"/>
            <w:r w:rsidRPr="00C17C13">
              <w:rPr>
                <w:rFonts w:ascii="Courier New" w:hAnsi="Courier New" w:cs="Courier New"/>
                <w:color w:val="212529"/>
                <w:sz w:val="21"/>
                <w:szCs w:val="21"/>
                <w:lang w:val="en-US"/>
              </w:rPr>
              <w:t>,                                        ; {11}</w:t>
            </w:r>
          </w:p>
          <w:p w14:paraId="5A64FDD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partIndex</w:t>
            </w:r>
            <w:proofErr w:type="spellEnd"/>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uint</w:t>
            </w:r>
            <w:proofErr w:type="spellEnd"/>
            <w:r w:rsidRPr="00C17C13">
              <w:rPr>
                <w:rFonts w:ascii="Courier New" w:hAnsi="Courier New" w:cs="Courier New"/>
                <w:color w:val="212529"/>
                <w:sz w:val="21"/>
                <w:szCs w:val="21"/>
                <w:lang w:val="en-US"/>
              </w:rPr>
              <w:t xml:space="preserve"> .size 2,                               ; {12}</w:t>
            </w:r>
          </w:p>
          <w:p w14:paraId="6F6B92D2"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w:t>
            </w:r>
            <w:proofErr w:type="spellStart"/>
            <w:r w:rsidRPr="00C17C13">
              <w:rPr>
                <w:rFonts w:ascii="Courier New" w:hAnsi="Courier New" w:cs="Courier New"/>
                <w:color w:val="212529"/>
                <w:sz w:val="21"/>
                <w:szCs w:val="21"/>
                <w:lang w:val="en-US"/>
              </w:rPr>
              <w:t>NullPart</w:t>
            </w:r>
            <w:proofErr w:type="spellEnd"/>
            <w:r w:rsidRPr="00C17C13">
              <w:rPr>
                <w:rFonts w:ascii="Courier New" w:hAnsi="Courier New" w:cs="Courier New"/>
                <w:color w:val="212529"/>
                <w:sz w:val="21"/>
                <w:szCs w:val="21"/>
                <w:lang w:val="en-US"/>
              </w:rPr>
              <w:t xml:space="preserve"> // </w:t>
            </w:r>
            <w:proofErr w:type="spellStart"/>
            <w:r w:rsidRPr="00C17C13">
              <w:rPr>
                <w:rFonts w:ascii="Courier New" w:hAnsi="Courier New" w:cs="Courier New"/>
                <w:color w:val="212529"/>
                <w:sz w:val="21"/>
                <w:szCs w:val="21"/>
                <w:lang w:val="en-US"/>
              </w:rPr>
              <w:t>SinglePart</w:t>
            </w:r>
            <w:proofErr w:type="spellEnd"/>
            <w:r w:rsidRPr="00C17C13">
              <w:rPr>
                <w:rFonts w:ascii="Courier New" w:hAnsi="Courier New" w:cs="Courier New"/>
                <w:color w:val="212529"/>
                <w:sz w:val="21"/>
                <w:szCs w:val="21"/>
                <w:lang w:val="en-US"/>
              </w:rPr>
              <w:t xml:space="preserve"> // </w:t>
            </w:r>
            <w:proofErr w:type="spellStart"/>
            <w:r w:rsidRPr="00C17C13">
              <w:rPr>
                <w:rFonts w:ascii="Courier New" w:hAnsi="Courier New" w:cs="Courier New"/>
                <w:color w:val="212529"/>
                <w:sz w:val="21"/>
                <w:szCs w:val="21"/>
                <w:lang w:val="en-US"/>
              </w:rPr>
              <w:t>ExternalPart</w:t>
            </w:r>
            <w:proofErr w:type="spellEnd"/>
            <w:r w:rsidRPr="00C17C13">
              <w:rPr>
                <w:rFonts w:ascii="Courier New" w:hAnsi="Courier New" w:cs="Courier New"/>
                <w:color w:val="212529"/>
                <w:sz w:val="21"/>
                <w:szCs w:val="21"/>
                <w:lang w:val="en-US"/>
              </w:rPr>
              <w:t xml:space="preserve"> // </w:t>
            </w:r>
            <w:proofErr w:type="spellStart"/>
            <w:r w:rsidRPr="00C17C13">
              <w:rPr>
                <w:rFonts w:ascii="Courier New" w:hAnsi="Courier New" w:cs="Courier New"/>
                <w:color w:val="212529"/>
                <w:sz w:val="21"/>
                <w:szCs w:val="21"/>
                <w:lang w:val="en-US"/>
              </w:rPr>
              <w:t>MultiPart</w:t>
            </w:r>
            <w:proofErr w:type="spellEnd"/>
            <w:r w:rsidRPr="00C17C13">
              <w:rPr>
                <w:rFonts w:ascii="Courier New" w:hAnsi="Courier New" w:cs="Courier New"/>
                <w:color w:val="212529"/>
                <w:sz w:val="21"/>
                <w:szCs w:val="21"/>
                <w:lang w:val="en-US"/>
              </w:rPr>
              <w:t>)</w:t>
            </w:r>
          </w:p>
          <w:p w14:paraId="0CEC8172"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682EAF5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62091D3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NullPart</w:t>
            </w:r>
            <w:proofErr w:type="spellEnd"/>
            <w:r w:rsidRPr="00C17C13">
              <w:rPr>
                <w:rFonts w:ascii="Courier New" w:hAnsi="Courier New" w:cs="Courier New"/>
                <w:color w:val="212529"/>
                <w:sz w:val="21"/>
                <w:szCs w:val="21"/>
                <w:lang w:val="en-US"/>
              </w:rPr>
              <w:t xml:space="preserve"> = ( cardinality: </w:t>
            </w:r>
            <w:proofErr w:type="spellStart"/>
            <w:r w:rsidRPr="00C17C13">
              <w:rPr>
                <w:rFonts w:ascii="Courier New" w:hAnsi="Courier New" w:cs="Courier New"/>
                <w:color w:val="212529"/>
                <w:sz w:val="21"/>
                <w:szCs w:val="21"/>
                <w:lang w:val="en-US"/>
              </w:rPr>
              <w:t>nullpart</w:t>
            </w:r>
            <w:proofErr w:type="spellEnd"/>
            <w:r w:rsidRPr="00C17C13">
              <w:rPr>
                <w:rFonts w:ascii="Courier New" w:hAnsi="Courier New" w:cs="Courier New"/>
                <w:color w:val="212529"/>
                <w:sz w:val="21"/>
                <w:szCs w:val="21"/>
                <w:lang w:val="en-US"/>
              </w:rPr>
              <w:t xml:space="preserve"> )</w:t>
            </w:r>
          </w:p>
          <w:p w14:paraId="12B23F1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B2C129A"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SinglePart</w:t>
            </w:r>
            <w:proofErr w:type="spellEnd"/>
            <w:r w:rsidRPr="00C17C13">
              <w:rPr>
                <w:rFonts w:ascii="Courier New" w:hAnsi="Courier New" w:cs="Courier New"/>
                <w:color w:val="212529"/>
                <w:sz w:val="21"/>
                <w:szCs w:val="21"/>
                <w:lang w:val="en-US"/>
              </w:rPr>
              <w:t xml:space="preserve"> = (</w:t>
            </w:r>
          </w:p>
          <w:p w14:paraId="44D27A5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59ABE74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contentType</w:t>
            </w:r>
            <w:proofErr w:type="spellEnd"/>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tstr</w:t>
            </w:r>
            <w:proofErr w:type="spellEnd"/>
            <w:r w:rsidRPr="00C17C13">
              <w:rPr>
                <w:rFonts w:ascii="Courier New" w:hAnsi="Courier New" w:cs="Courier New"/>
                <w:color w:val="212529"/>
                <w:sz w:val="21"/>
                <w:szCs w:val="21"/>
                <w:lang w:val="en-US"/>
              </w:rPr>
              <w:t>,        ; {8}</w:t>
            </w:r>
          </w:p>
          <w:p w14:paraId="32D50EF9"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w:t>
            </w:r>
            <w:proofErr w:type="spellStart"/>
            <w:r w:rsidRPr="00C17C13">
              <w:rPr>
                <w:rFonts w:ascii="Courier New" w:hAnsi="Courier New" w:cs="Courier New"/>
                <w:color w:val="212529"/>
                <w:sz w:val="21"/>
                <w:szCs w:val="21"/>
                <w:lang w:val="en-US"/>
              </w:rPr>
              <w:t>bstr</w:t>
            </w:r>
            <w:proofErr w:type="spellEnd"/>
          </w:p>
          <w:p w14:paraId="32AC416C"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556935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55F58E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ExternalPart</w:t>
            </w:r>
            <w:proofErr w:type="spellEnd"/>
            <w:r w:rsidRPr="00C17C13">
              <w:rPr>
                <w:rFonts w:ascii="Courier New" w:hAnsi="Courier New" w:cs="Courier New"/>
                <w:color w:val="212529"/>
                <w:sz w:val="21"/>
                <w:szCs w:val="21"/>
                <w:lang w:val="en-US"/>
              </w:rPr>
              <w:t xml:space="preserve"> = (</w:t>
            </w:r>
          </w:p>
          <w:p w14:paraId="25E2902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7FBFFF4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contentType</w:t>
            </w:r>
            <w:proofErr w:type="spellEnd"/>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tstr</w:t>
            </w:r>
            <w:proofErr w:type="spellEnd"/>
            <w:r w:rsidRPr="00C17C13">
              <w:rPr>
                <w:rFonts w:ascii="Courier New" w:hAnsi="Courier New" w:cs="Courier New"/>
                <w:color w:val="212529"/>
                <w:sz w:val="21"/>
                <w:szCs w:val="21"/>
                <w:lang w:val="en-US"/>
              </w:rPr>
              <w:t>,</w:t>
            </w:r>
          </w:p>
          <w:p w14:paraId="03B136F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w:t>
            </w:r>
            <w:proofErr w:type="spellStart"/>
            <w:r w:rsidRPr="00C17C13">
              <w:rPr>
                <w:rFonts w:ascii="Courier New" w:hAnsi="Courier New" w:cs="Courier New"/>
                <w:color w:val="212529"/>
                <w:sz w:val="21"/>
                <w:szCs w:val="21"/>
                <w:lang w:val="en-US"/>
              </w:rPr>
              <w:t>uri</w:t>
            </w:r>
            <w:proofErr w:type="spellEnd"/>
            <w:r w:rsidRPr="00C17C13">
              <w:rPr>
                <w:rFonts w:ascii="Courier New" w:hAnsi="Courier New" w:cs="Courier New"/>
                <w:color w:val="212529"/>
                <w:sz w:val="21"/>
                <w:szCs w:val="21"/>
                <w:lang w:val="en-US"/>
              </w:rPr>
              <w:t>,</w:t>
            </w:r>
          </w:p>
          <w:p w14:paraId="4096520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w:t>
            </w:r>
            <w:proofErr w:type="spellStart"/>
            <w:r w:rsidRPr="00C17C13">
              <w:rPr>
                <w:rFonts w:ascii="Courier New" w:hAnsi="Courier New" w:cs="Courier New"/>
                <w:color w:val="212529"/>
                <w:sz w:val="21"/>
                <w:szCs w:val="21"/>
                <w:lang w:val="en-US"/>
              </w:rPr>
              <w:t>uint</w:t>
            </w:r>
            <w:proofErr w:type="spellEnd"/>
            <w:r w:rsidRPr="00C17C13">
              <w:rPr>
                <w:rFonts w:ascii="Courier New" w:hAnsi="Courier New" w:cs="Courier New"/>
                <w:color w:val="212529"/>
                <w:sz w:val="21"/>
                <w:szCs w:val="21"/>
                <w:lang w:val="en-US"/>
              </w:rPr>
              <w:t xml:space="preserve"> .size 4,</w:t>
            </w:r>
          </w:p>
          <w:p w14:paraId="61D6E95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w:t>
            </w:r>
            <w:proofErr w:type="spellStart"/>
            <w:r w:rsidRPr="00C17C13">
              <w:rPr>
                <w:rFonts w:ascii="Courier New" w:hAnsi="Courier New" w:cs="Courier New"/>
                <w:color w:val="212529"/>
                <w:sz w:val="21"/>
                <w:szCs w:val="21"/>
                <w:lang w:val="en-US"/>
              </w:rPr>
              <w:t>uint</w:t>
            </w:r>
            <w:proofErr w:type="spellEnd"/>
            <w:r w:rsidRPr="00C17C13">
              <w:rPr>
                <w:rFonts w:ascii="Courier New" w:hAnsi="Courier New" w:cs="Courier New"/>
                <w:color w:val="212529"/>
                <w:sz w:val="21"/>
                <w:szCs w:val="21"/>
                <w:lang w:val="en-US"/>
              </w:rPr>
              <w:t xml:space="preserve"> .size 8,</w:t>
            </w:r>
          </w:p>
          <w:p w14:paraId="0CC3351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encAlg</w:t>
            </w:r>
            <w:proofErr w:type="spellEnd"/>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uint</w:t>
            </w:r>
            <w:proofErr w:type="spellEnd"/>
            <w:r w:rsidRPr="00C17C13">
              <w:rPr>
                <w:rFonts w:ascii="Courier New" w:hAnsi="Courier New" w:cs="Courier New"/>
                <w:color w:val="212529"/>
                <w:sz w:val="21"/>
                <w:szCs w:val="21"/>
                <w:lang w:val="en-US"/>
              </w:rPr>
              <w:t xml:space="preserve"> .size 2,</w:t>
            </w:r>
          </w:p>
          <w:p w14:paraId="37D8251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w:t>
            </w:r>
            <w:proofErr w:type="spellStart"/>
            <w:r w:rsidRPr="00C17C13">
              <w:rPr>
                <w:rFonts w:ascii="Courier New" w:hAnsi="Courier New" w:cs="Courier New"/>
                <w:color w:val="212529"/>
                <w:sz w:val="21"/>
                <w:szCs w:val="21"/>
                <w:lang w:val="en-US"/>
              </w:rPr>
              <w:t>bstr</w:t>
            </w:r>
            <w:proofErr w:type="spellEnd"/>
            <w:r w:rsidRPr="00C17C13">
              <w:rPr>
                <w:rFonts w:ascii="Courier New" w:hAnsi="Courier New" w:cs="Courier New"/>
                <w:color w:val="212529"/>
                <w:sz w:val="21"/>
                <w:szCs w:val="21"/>
                <w:lang w:val="en-US"/>
              </w:rPr>
              <w:t>,</w:t>
            </w:r>
          </w:p>
          <w:p w14:paraId="7A14DC7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w:t>
            </w:r>
            <w:proofErr w:type="spellStart"/>
            <w:r w:rsidRPr="00C17C13">
              <w:rPr>
                <w:rFonts w:ascii="Courier New" w:hAnsi="Courier New" w:cs="Courier New"/>
                <w:color w:val="212529"/>
                <w:sz w:val="21"/>
                <w:szCs w:val="21"/>
                <w:lang w:val="en-US"/>
              </w:rPr>
              <w:t>bstr</w:t>
            </w:r>
            <w:proofErr w:type="spellEnd"/>
            <w:r w:rsidRPr="00C17C13">
              <w:rPr>
                <w:rFonts w:ascii="Courier New" w:hAnsi="Courier New" w:cs="Courier New"/>
                <w:color w:val="212529"/>
                <w:sz w:val="21"/>
                <w:szCs w:val="21"/>
                <w:lang w:val="en-US"/>
              </w:rPr>
              <w:t>,</w:t>
            </w:r>
          </w:p>
          <w:p w14:paraId="0D5AC90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aad</w:t>
            </w:r>
            <w:proofErr w:type="spellEnd"/>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bstr</w:t>
            </w:r>
            <w:proofErr w:type="spellEnd"/>
            <w:r w:rsidRPr="00C17C13">
              <w:rPr>
                <w:rFonts w:ascii="Courier New" w:hAnsi="Courier New" w:cs="Courier New"/>
                <w:color w:val="212529"/>
                <w:sz w:val="21"/>
                <w:szCs w:val="21"/>
                <w:lang w:val="en-US"/>
              </w:rPr>
              <w:t>,</w:t>
            </w:r>
          </w:p>
          <w:p w14:paraId="6EDDE3E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hashAlg</w:t>
            </w:r>
            <w:proofErr w:type="spellEnd"/>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uint</w:t>
            </w:r>
            <w:proofErr w:type="spellEnd"/>
            <w:r w:rsidRPr="00C17C13">
              <w:rPr>
                <w:rFonts w:ascii="Courier New" w:hAnsi="Courier New" w:cs="Courier New"/>
                <w:color w:val="212529"/>
                <w:sz w:val="21"/>
                <w:szCs w:val="21"/>
                <w:lang w:val="en-US"/>
              </w:rPr>
              <w:t xml:space="preserve"> .size 1,</w:t>
            </w:r>
          </w:p>
          <w:p w14:paraId="517E26FC"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contentHash</w:t>
            </w:r>
            <w:proofErr w:type="spellEnd"/>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bstr</w:t>
            </w:r>
            <w:proofErr w:type="spellEnd"/>
            <w:r w:rsidRPr="00C17C13">
              <w:rPr>
                <w:rFonts w:ascii="Courier New" w:hAnsi="Courier New" w:cs="Courier New"/>
                <w:color w:val="212529"/>
                <w:sz w:val="21"/>
                <w:szCs w:val="21"/>
                <w:lang w:val="en-US"/>
              </w:rPr>
              <w:t>,</w:t>
            </w:r>
          </w:p>
          <w:p w14:paraId="6FAA5F65" w14:textId="77777777" w:rsidR="009165D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 w:val="21"/>
                <w:szCs w:val="21"/>
                <w:lang w:val="en-US"/>
              </w:rPr>
            </w:pPr>
            <w:r w:rsidRPr="00C17C13">
              <w:rPr>
                <w:rFonts w:ascii="Courier New" w:hAnsi="Courier New" w:cs="Courier New"/>
                <w:color w:val="212529"/>
                <w:sz w:val="21"/>
                <w:szCs w:val="21"/>
                <w:lang w:val="en-US"/>
              </w:rPr>
              <w:t xml:space="preserve">       description: </w:t>
            </w:r>
            <w:proofErr w:type="spellStart"/>
            <w:r w:rsidRPr="00C17C13">
              <w:rPr>
                <w:rFonts w:ascii="Courier New" w:hAnsi="Courier New" w:cs="Courier New"/>
                <w:color w:val="212529"/>
                <w:sz w:val="21"/>
                <w:szCs w:val="21"/>
                <w:lang w:val="en-US"/>
              </w:rPr>
              <w:t>tstr</w:t>
            </w:r>
            <w:proofErr w:type="spellEnd"/>
            <w:r>
              <w:rPr>
                <w:rFonts w:ascii="Courier New" w:hAnsi="Courier New" w:cs="Courier New"/>
                <w:color w:val="212529"/>
                <w:sz w:val="21"/>
                <w:szCs w:val="21"/>
                <w:lang w:val="en-US"/>
              </w:rPr>
              <w:t>,</w:t>
            </w:r>
          </w:p>
          <w:p w14:paraId="761A9B53"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D1EF0">
              <w:rPr>
                <w:rFonts w:ascii="Courier New" w:eastAsia="Times New Roman" w:hAnsi="Courier New" w:cs="Courier New"/>
                <w:color w:val="212529"/>
                <w:sz w:val="21"/>
                <w:szCs w:val="21"/>
                <w:lang w:val="en-US"/>
              </w:rPr>
              <w:t xml:space="preserve">       filename: </w:t>
            </w:r>
            <w:proofErr w:type="spellStart"/>
            <w:r w:rsidRPr="001D1EF0">
              <w:rPr>
                <w:rFonts w:ascii="Courier New" w:eastAsia="Times New Roman" w:hAnsi="Courier New" w:cs="Courier New"/>
                <w:color w:val="212529"/>
                <w:sz w:val="21"/>
                <w:szCs w:val="21"/>
                <w:lang w:val="en-US"/>
              </w:rPr>
              <w:t>tstr</w:t>
            </w:r>
            <w:proofErr w:type="spellEnd"/>
          </w:p>
          <w:p w14:paraId="75C5C63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3F534BE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993E83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MultiPart</w:t>
            </w:r>
            <w:proofErr w:type="spellEnd"/>
            <w:r w:rsidRPr="00C17C13">
              <w:rPr>
                <w:rFonts w:ascii="Courier New" w:hAnsi="Courier New" w:cs="Courier New"/>
                <w:color w:val="212529"/>
                <w:sz w:val="21"/>
                <w:szCs w:val="21"/>
                <w:lang w:val="en-US"/>
              </w:rPr>
              <w:t xml:space="preserve"> = (</w:t>
            </w:r>
          </w:p>
          <w:p w14:paraId="3A402CC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4B03452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partSemantics</w:t>
            </w:r>
            <w:proofErr w:type="spellEnd"/>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chooseOne</w:t>
            </w:r>
            <w:proofErr w:type="spellEnd"/>
            <w:r w:rsidRPr="00C17C13">
              <w:rPr>
                <w:rFonts w:ascii="Courier New" w:hAnsi="Courier New" w:cs="Courier New"/>
                <w:color w:val="212529"/>
                <w:sz w:val="21"/>
                <w:szCs w:val="21"/>
                <w:lang w:val="en-US"/>
              </w:rPr>
              <w:t xml:space="preserve"> / </w:t>
            </w:r>
            <w:proofErr w:type="spellStart"/>
            <w:r w:rsidRPr="00C17C13">
              <w:rPr>
                <w:rFonts w:ascii="Courier New" w:hAnsi="Courier New" w:cs="Courier New"/>
                <w:color w:val="212529"/>
                <w:sz w:val="21"/>
                <w:szCs w:val="21"/>
                <w:lang w:val="en-US"/>
              </w:rPr>
              <w:t>singleUnit</w:t>
            </w:r>
            <w:proofErr w:type="spellEnd"/>
            <w:r w:rsidRPr="00C17C13">
              <w:rPr>
                <w:rFonts w:ascii="Courier New" w:hAnsi="Courier New" w:cs="Courier New"/>
                <w:color w:val="212529"/>
                <w:sz w:val="21"/>
                <w:szCs w:val="21"/>
                <w:lang w:val="en-US"/>
              </w:rPr>
              <w:t xml:space="preserve"> / </w:t>
            </w:r>
            <w:proofErr w:type="spellStart"/>
            <w:r w:rsidRPr="00C17C13">
              <w:rPr>
                <w:rFonts w:ascii="Courier New" w:hAnsi="Courier New" w:cs="Courier New"/>
                <w:color w:val="212529"/>
                <w:sz w:val="21"/>
                <w:szCs w:val="21"/>
                <w:lang w:val="en-US"/>
              </w:rPr>
              <w:t>processAll</w:t>
            </w:r>
            <w:proofErr w:type="spellEnd"/>
            <w:r w:rsidRPr="00C17C13">
              <w:rPr>
                <w:rFonts w:ascii="Courier New" w:hAnsi="Courier New" w:cs="Courier New"/>
                <w:color w:val="212529"/>
                <w:sz w:val="21"/>
                <w:szCs w:val="21"/>
                <w:lang w:val="en-US"/>
              </w:rPr>
              <w:t>,</w:t>
            </w:r>
          </w:p>
          <w:p w14:paraId="5781E2F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w:t>
            </w:r>
            <w:proofErr w:type="spellStart"/>
            <w:r w:rsidRPr="00C17C13">
              <w:rPr>
                <w:rFonts w:ascii="Courier New" w:hAnsi="Courier New" w:cs="Courier New"/>
                <w:color w:val="212529"/>
                <w:sz w:val="21"/>
                <w:szCs w:val="21"/>
                <w:lang w:val="en-US"/>
              </w:rPr>
              <w:t>NestedPart</w:t>
            </w:r>
            <w:proofErr w:type="spellEnd"/>
            <w:r w:rsidRPr="00C17C13">
              <w:rPr>
                <w:rFonts w:ascii="Courier New" w:hAnsi="Courier New" w:cs="Courier New"/>
                <w:color w:val="212529"/>
                <w:sz w:val="21"/>
                <w:szCs w:val="21"/>
                <w:lang w:val="en-US"/>
              </w:rPr>
              <w:t>]</w:t>
            </w:r>
          </w:p>
          <w:p w14:paraId="2CECA46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D6BBD4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94895D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70AA606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nullpart</w:t>
            </w:r>
            <w:proofErr w:type="spellEnd"/>
            <w:r w:rsidRPr="00C17C13">
              <w:rPr>
                <w:rFonts w:ascii="Courier New" w:hAnsi="Courier New" w:cs="Courier New"/>
                <w:color w:val="212529"/>
                <w:sz w:val="21"/>
                <w:szCs w:val="21"/>
                <w:lang w:val="en-US"/>
              </w:rPr>
              <w:t xml:space="preserve"> = 0</w:t>
            </w:r>
          </w:p>
          <w:p w14:paraId="5340577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666804D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3F8E5DB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53ADCC0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D79429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3FFCAC7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chooseOne</w:t>
            </w:r>
            <w:proofErr w:type="spellEnd"/>
            <w:r w:rsidRPr="00C17C13">
              <w:rPr>
                <w:rFonts w:ascii="Courier New" w:hAnsi="Courier New" w:cs="Courier New"/>
                <w:color w:val="212529"/>
                <w:sz w:val="21"/>
                <w:szCs w:val="21"/>
                <w:lang w:val="en-US"/>
              </w:rPr>
              <w:t xml:space="preserve">  = 0  ; receiver picks exactly one part to process</w:t>
            </w:r>
          </w:p>
          <w:p w14:paraId="5B70421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singleUnit</w:t>
            </w:r>
            <w:proofErr w:type="spellEnd"/>
            <w:r w:rsidRPr="00C17C13">
              <w:rPr>
                <w:rFonts w:ascii="Courier New" w:hAnsi="Courier New" w:cs="Courier New"/>
                <w:color w:val="212529"/>
                <w:sz w:val="21"/>
                <w:szCs w:val="21"/>
                <w:lang w:val="en-US"/>
              </w:rPr>
              <w:t xml:space="preserve"> = 1  ; receiver processes all parts as single unit</w:t>
            </w:r>
          </w:p>
          <w:p w14:paraId="7CA5554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spellStart"/>
            <w:r w:rsidRPr="00C17C13">
              <w:rPr>
                <w:rFonts w:ascii="Courier New" w:hAnsi="Courier New" w:cs="Courier New"/>
                <w:color w:val="212529"/>
                <w:sz w:val="21"/>
                <w:szCs w:val="21"/>
                <w:lang w:val="en-US"/>
              </w:rPr>
              <w:t>processAll</w:t>
            </w:r>
            <w:proofErr w:type="spellEnd"/>
            <w:r w:rsidRPr="00C17C13">
              <w:rPr>
                <w:rFonts w:ascii="Courier New" w:hAnsi="Courier New" w:cs="Courier New"/>
                <w:color w:val="212529"/>
                <w:sz w:val="21"/>
                <w:szCs w:val="21"/>
                <w:lang w:val="en-US"/>
              </w:rPr>
              <w:t xml:space="preserve"> = 2  ; receiver processes all parts individually</w:t>
            </w:r>
          </w:p>
        </w:tc>
      </w:tr>
    </w:tbl>
    <w:p w14:paraId="53151C8D" w14:textId="77777777" w:rsidR="009165DA" w:rsidRDefault="009165DA" w:rsidP="009165DA">
      <w:pPr>
        <w:rPr>
          <w:lang w:val="en-US"/>
        </w:rPr>
      </w:pPr>
    </w:p>
    <w:p w14:paraId="6BF52842" w14:textId="77777777" w:rsidR="009165DA" w:rsidRPr="006A0BF7" w:rsidRDefault="009165DA" w:rsidP="009165DA">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3716606A" w14:textId="77777777" w:rsidR="009165DA" w:rsidRPr="006A0BF7" w:rsidRDefault="009165DA" w:rsidP="009165DA">
      <w:pPr>
        <w:pStyle w:val="B1"/>
        <w:rPr>
          <w:lang w:val="en-US"/>
        </w:rPr>
      </w:pPr>
      <w:r>
        <w:rPr>
          <w:lang w:val="en-US"/>
        </w:rPr>
        <w:t>-</w:t>
      </w:r>
      <w:r>
        <w:rPr>
          <w:lang w:val="en-US"/>
        </w:rPr>
        <w:tab/>
      </w:r>
      <w:r w:rsidRPr="006A0BF7">
        <w:rPr>
          <w:lang w:val="en-US"/>
        </w:rPr>
        <w:t>The </w:t>
      </w:r>
      <w:proofErr w:type="spellStart"/>
      <w:r w:rsidRPr="00C17C13">
        <w:rPr>
          <w:rFonts w:ascii="Courier New" w:hAnsi="Courier New" w:cs="Courier New"/>
          <w:lang w:val="en-US"/>
        </w:rPr>
        <w:t>chooseOne</w:t>
      </w:r>
      <w:proofErr w:type="spellEnd"/>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707DA6D6" w14:textId="77777777" w:rsidR="009165DA" w:rsidRPr="006A0BF7" w:rsidRDefault="009165DA" w:rsidP="009165DA">
      <w:pPr>
        <w:pStyle w:val="B1"/>
        <w:rPr>
          <w:lang w:val="en-US"/>
        </w:rPr>
      </w:pPr>
      <w:r>
        <w:rPr>
          <w:lang w:val="en-US"/>
        </w:rPr>
        <w:t>-</w:t>
      </w:r>
      <w:r>
        <w:rPr>
          <w:lang w:val="en-US"/>
        </w:rPr>
        <w:tab/>
      </w:r>
      <w:r w:rsidRPr="006A0BF7">
        <w:rPr>
          <w:lang w:val="en-US"/>
        </w:rPr>
        <w:t>The </w:t>
      </w:r>
      <w:proofErr w:type="spellStart"/>
      <w:r w:rsidRPr="00C17C13">
        <w:rPr>
          <w:rFonts w:ascii="Courier New" w:hAnsi="Courier New" w:cs="Courier New"/>
          <w:lang w:val="en-US"/>
        </w:rPr>
        <w:t>singleUnit</w:t>
      </w:r>
      <w:proofErr w:type="spellEnd"/>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1F7641E7" w14:textId="77777777" w:rsidR="009165DA" w:rsidRDefault="009165DA" w:rsidP="009165DA">
      <w:pPr>
        <w:pStyle w:val="B1"/>
        <w:rPr>
          <w:lang w:val="en-US"/>
        </w:rPr>
      </w:pPr>
      <w:r>
        <w:rPr>
          <w:lang w:val="en-US"/>
        </w:rPr>
        <w:t>-</w:t>
      </w:r>
      <w:r>
        <w:rPr>
          <w:lang w:val="en-US"/>
        </w:rPr>
        <w:tab/>
      </w:r>
      <w:r w:rsidRPr="006A0BF7">
        <w:rPr>
          <w:lang w:val="en-US"/>
        </w:rPr>
        <w:t>The </w:t>
      </w:r>
      <w:proofErr w:type="spellStart"/>
      <w:r w:rsidRPr="00C17C13">
        <w:rPr>
          <w:rFonts w:ascii="Courier New" w:hAnsi="Courier New" w:cs="Courier New"/>
          <w:lang w:val="en-US"/>
        </w:rPr>
        <w:t>processAll</w:t>
      </w:r>
      <w:proofErr w:type="spellEnd"/>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16CAEC99" w14:textId="77777777" w:rsidR="009165DA" w:rsidRDefault="009165DA" w:rsidP="009165DA">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proofErr w:type="spellStart"/>
      <w:r w:rsidRPr="00C17C13">
        <w:rPr>
          <w:rFonts w:ascii="Courier New" w:hAnsi="Courier New" w:cs="Courier New"/>
          <w:lang w:val="en-US"/>
        </w:rPr>
        <w:t>ExternalPart</w:t>
      </w:r>
      <w:proofErr w:type="spellEnd"/>
      <w:r w:rsidRPr="004D66A3">
        <w:rPr>
          <w:lang w:val="en-US"/>
        </w:rPr>
        <w:t xml:space="preserve"> is a convenient way to present both "attachments" and (possibly inline rendered) content which is too large to be included in a </w:t>
      </w:r>
      <w:r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01E36D79" w14:textId="77777777" w:rsidR="009165DA" w:rsidRDefault="009165DA" w:rsidP="009165DA">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9165DA" w:rsidRPr="00057C6C" w14:paraId="04836710" w14:textId="77777777" w:rsidTr="00431CD5">
        <w:tc>
          <w:tcPr>
            <w:tcW w:w="9631" w:type="dxa"/>
          </w:tcPr>
          <w:p w14:paraId="0CEB5DCD"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3C7A46B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replaces                 /</w:t>
            </w:r>
          </w:p>
          <w:p w14:paraId="39F7784B"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w:t>
            </w:r>
            <w:proofErr w:type="spellStart"/>
            <w:r w:rsidRPr="00272F2A">
              <w:rPr>
                <w:rFonts w:ascii="Courier New" w:hAnsi="Courier New" w:cs="Courier New"/>
                <w:color w:val="212529"/>
                <w:lang w:val="en-US"/>
              </w:rPr>
              <w:t>topicId</w:t>
            </w:r>
            <w:proofErr w:type="spellEnd"/>
            <w:r w:rsidRPr="00272F2A">
              <w:rPr>
                <w:rFonts w:ascii="Courier New" w:hAnsi="Courier New" w:cs="Courier New"/>
                <w:color w:val="212529"/>
                <w:lang w:val="en-US"/>
              </w:rPr>
              <w:t xml:space="preserve">                  /</w:t>
            </w:r>
          </w:p>
          <w:p w14:paraId="65CEAB09"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expires = never          /</w:t>
            </w:r>
          </w:p>
          <w:p w14:paraId="448477A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w:t>
            </w:r>
            <w:proofErr w:type="spellStart"/>
            <w:r w:rsidRPr="00272F2A">
              <w:rPr>
                <w:rFonts w:ascii="Courier New" w:hAnsi="Courier New" w:cs="Courier New"/>
                <w:color w:val="212529"/>
                <w:lang w:val="en-US"/>
              </w:rPr>
              <w:t>inReplyTo</w:t>
            </w:r>
            <w:proofErr w:type="spellEnd"/>
            <w:r w:rsidRPr="00272F2A">
              <w:rPr>
                <w:rFonts w:ascii="Courier New" w:hAnsi="Courier New" w:cs="Courier New"/>
                <w:color w:val="212529"/>
                <w:lang w:val="en-US"/>
              </w:rPr>
              <w:t xml:space="preserve">                /</w:t>
            </w:r>
          </w:p>
          <w:p w14:paraId="28EEED0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w:t>
            </w:r>
            <w:proofErr w:type="spellStart"/>
            <w:r w:rsidRPr="00272F2A">
              <w:rPr>
                <w:rFonts w:ascii="Courier New" w:hAnsi="Courier New" w:cs="Courier New"/>
                <w:color w:val="212529"/>
                <w:lang w:val="en-US"/>
              </w:rPr>
              <w:t>lastSeen</w:t>
            </w:r>
            <w:proofErr w:type="spellEnd"/>
            <w:r w:rsidRPr="00272F2A">
              <w:rPr>
                <w:rFonts w:ascii="Courier New" w:hAnsi="Courier New" w:cs="Courier New"/>
                <w:color w:val="212529"/>
                <w:lang w:val="en-US"/>
              </w:rPr>
              <w:t xml:space="preserve"> (1 item)        /</w:t>
            </w:r>
          </w:p>
          <w:p w14:paraId="7108EC14"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Expiring message                                          /</w:t>
            </w:r>
          </w:p>
          <w:p w14:paraId="7E55ABBB"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h'5c95a4dfddab84348bcc265a479299fbd3a2eecfa3d490985da5113e5480c7f1'</w:t>
            </w:r>
          </w:p>
          <w:p w14:paraId="37AA1780"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13545901"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extensions        /</w:t>
            </w:r>
          </w:p>
          <w:p w14:paraId="25E72420"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body (</w:t>
            </w:r>
            <w:proofErr w:type="spellStart"/>
            <w:r w:rsidRPr="00272F2A">
              <w:rPr>
                <w:rFonts w:ascii="Courier New" w:hAnsi="Courier New" w:cs="Courier New"/>
                <w:color w:val="212529"/>
                <w:lang w:val="en-US"/>
              </w:rPr>
              <w:t>NestedPart</w:t>
            </w:r>
            <w:proofErr w:type="spellEnd"/>
            <w:r w:rsidRPr="00272F2A">
              <w:rPr>
                <w:rFonts w:ascii="Courier New" w:hAnsi="Courier New" w:cs="Courier New"/>
                <w:color w:val="212529"/>
                <w:lang w:val="en-US"/>
              </w:rPr>
              <w:t>) /</w:t>
            </w:r>
          </w:p>
          <w:p w14:paraId="2F61B24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6,                                / </w:t>
            </w:r>
            <w:proofErr w:type="spellStart"/>
            <w:r w:rsidRPr="00272F2A">
              <w:rPr>
                <w:rFonts w:ascii="Courier New" w:hAnsi="Courier New" w:cs="Courier New"/>
                <w:color w:val="212529"/>
                <w:lang w:val="en-US"/>
              </w:rPr>
              <w:t>dispostion</w:t>
            </w:r>
            <w:proofErr w:type="spellEnd"/>
            <w:r w:rsidRPr="00272F2A">
              <w:rPr>
                <w:rFonts w:ascii="Courier New" w:hAnsi="Courier New" w:cs="Courier New"/>
                <w:color w:val="212529"/>
                <w:lang w:val="en-US"/>
              </w:rPr>
              <w:t xml:space="preserve"> = attachment   /</w:t>
            </w:r>
          </w:p>
          <w:p w14:paraId="5200E851"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roofErr w:type="spellStart"/>
            <w:r w:rsidRPr="00272F2A">
              <w:rPr>
                <w:rFonts w:ascii="Courier New" w:hAnsi="Courier New" w:cs="Courier New"/>
                <w:color w:val="212529"/>
                <w:lang w:val="en-US"/>
              </w:rPr>
              <w:t>en</w:t>
            </w:r>
            <w:proofErr w:type="spellEnd"/>
            <w:r w:rsidRPr="00272F2A">
              <w:rPr>
                <w:rFonts w:ascii="Courier New" w:hAnsi="Courier New" w:cs="Courier New"/>
                <w:color w:val="212529"/>
                <w:lang w:val="en-US"/>
              </w:rPr>
              <w:t xml:space="preserve">",                             / language = </w:t>
            </w:r>
            <w:proofErr w:type="spellStart"/>
            <w:r w:rsidRPr="00272F2A">
              <w:rPr>
                <w:rFonts w:ascii="Courier New" w:hAnsi="Courier New" w:cs="Courier New"/>
                <w:color w:val="212529"/>
                <w:lang w:val="en-US"/>
              </w:rPr>
              <w:t>en</w:t>
            </w:r>
            <w:proofErr w:type="spellEnd"/>
            <w:r w:rsidRPr="00272F2A">
              <w:rPr>
                <w:rFonts w:ascii="Courier New" w:hAnsi="Courier New" w:cs="Courier New"/>
                <w:color w:val="212529"/>
                <w:lang w:val="en-US"/>
              </w:rPr>
              <w:t xml:space="preserve">             /</w:t>
            </w:r>
          </w:p>
          <w:p w14:paraId="07DD50CF"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 cardinality = external part /</w:t>
            </w:r>
          </w:p>
          <w:p w14:paraId="5071BF7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"video/mp4",                      / </w:t>
            </w:r>
            <w:proofErr w:type="spellStart"/>
            <w:r w:rsidRPr="00272F2A">
              <w:rPr>
                <w:rFonts w:ascii="Courier New" w:hAnsi="Courier New" w:cs="Courier New"/>
                <w:color w:val="212529"/>
                <w:lang w:val="en-US"/>
              </w:rPr>
              <w:t>contentType</w:t>
            </w:r>
            <w:proofErr w:type="spellEnd"/>
            <w:r w:rsidRPr="00272F2A">
              <w:rPr>
                <w:rFonts w:ascii="Courier New" w:hAnsi="Courier New" w:cs="Courier New"/>
                <w:color w:val="212529"/>
                <w:lang w:val="en-US"/>
              </w:rPr>
              <w:t xml:space="preserve">               /</w:t>
            </w:r>
          </w:p>
          <w:p w14:paraId="36CAD66D"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"https://example.com/storage/8ksB4bSrrRE.mp4",     / </w:t>
            </w:r>
            <w:proofErr w:type="spellStart"/>
            <w:r w:rsidRPr="00272F2A">
              <w:rPr>
                <w:rFonts w:ascii="Courier New" w:hAnsi="Courier New" w:cs="Courier New"/>
                <w:color w:val="212529"/>
                <w:lang w:val="en-US"/>
              </w:rPr>
              <w:t>url</w:t>
            </w:r>
            <w:proofErr w:type="spellEnd"/>
            <w:r w:rsidRPr="00272F2A">
              <w:rPr>
                <w:rFonts w:ascii="Courier New" w:hAnsi="Courier New" w:cs="Courier New"/>
                <w:color w:val="212529"/>
                <w:lang w:val="en-US"/>
              </w:rPr>
              <w:t xml:space="preserve">      /</w:t>
            </w:r>
          </w:p>
          <w:p w14:paraId="1E90F528"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0,                                / expires                   /</w:t>
            </w:r>
          </w:p>
          <w:p w14:paraId="3A19C60A"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708234961,                        / size                      /</w:t>
            </w:r>
          </w:p>
          <w:p w14:paraId="09CF448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w:t>
            </w:r>
            <w:proofErr w:type="spellStart"/>
            <w:r w:rsidRPr="00272F2A">
              <w:rPr>
                <w:rFonts w:ascii="Courier New" w:hAnsi="Courier New" w:cs="Courier New"/>
                <w:color w:val="212529"/>
                <w:lang w:val="en-US"/>
              </w:rPr>
              <w:t>encAlg</w:t>
            </w:r>
            <w:proofErr w:type="spellEnd"/>
            <w:r w:rsidRPr="00272F2A">
              <w:rPr>
                <w:rFonts w:ascii="Courier New" w:hAnsi="Courier New" w:cs="Courier New"/>
                <w:color w:val="212529"/>
                <w:lang w:val="en-US"/>
              </w:rPr>
              <w:t xml:space="preserve"> = AES-128-GCM      /</w:t>
            </w:r>
          </w:p>
          <w:p w14:paraId="6F85A3AC"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h'21399320958a6f4c745dde670d95e0d8',   / key                  /</w:t>
            </w:r>
          </w:p>
          <w:p w14:paraId="74E4DE24"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h'c86cf2c33f21527d1dd76f5b',      / nonce                     /</w:t>
            </w:r>
          </w:p>
          <w:p w14:paraId="0B2AF13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w:t>
            </w:r>
            <w:proofErr w:type="spellStart"/>
            <w:r w:rsidRPr="00272F2A">
              <w:rPr>
                <w:rFonts w:ascii="Courier New" w:hAnsi="Courier New" w:cs="Courier New"/>
                <w:color w:val="212529"/>
                <w:lang w:val="en-US"/>
              </w:rPr>
              <w:t>aad</w:t>
            </w:r>
            <w:proofErr w:type="spellEnd"/>
            <w:r w:rsidRPr="00272F2A">
              <w:rPr>
                <w:rFonts w:ascii="Courier New" w:hAnsi="Courier New" w:cs="Courier New"/>
                <w:color w:val="212529"/>
                <w:lang w:val="en-US"/>
              </w:rPr>
              <w:t xml:space="preserve">                       /</w:t>
            </w:r>
          </w:p>
          <w:p w14:paraId="097447E9"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w:t>
            </w:r>
            <w:proofErr w:type="spellStart"/>
            <w:r w:rsidRPr="00272F2A">
              <w:rPr>
                <w:rFonts w:ascii="Courier New" w:hAnsi="Courier New" w:cs="Courier New"/>
                <w:color w:val="212529"/>
                <w:lang w:val="en-US"/>
              </w:rPr>
              <w:t>hashAlg</w:t>
            </w:r>
            <w:proofErr w:type="spellEnd"/>
            <w:r w:rsidRPr="00272F2A">
              <w:rPr>
                <w:rFonts w:ascii="Courier New" w:hAnsi="Courier New" w:cs="Courier New"/>
                <w:color w:val="212529"/>
                <w:lang w:val="en-US"/>
              </w:rPr>
              <w:t xml:space="preserve"> = sha256          /</w:t>
            </w:r>
          </w:p>
          <w:p w14:paraId="4CF77E53"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content hash                                               /</w:t>
            </w:r>
          </w:p>
          <w:p w14:paraId="4DB6175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h'9ab17a8cf0890baaae7ee016c7312fcc080ba46498389458ee44f0276e783163',</w:t>
            </w:r>
          </w:p>
          <w:p w14:paraId="5DAA084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hours of key signing video",   / description               /</w:t>
            </w:r>
          </w:p>
          <w:p w14:paraId="5F0C2A9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"bigfile.mp4"                     / filename                  /</w:t>
            </w:r>
          </w:p>
          <w:p w14:paraId="70CAAF6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2AB9013A"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1670E810" w14:textId="77777777" w:rsidR="009165DA" w:rsidRPr="00057C6C"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40157B99" w14:textId="77777777" w:rsidR="009165DA" w:rsidRPr="004D66A3" w:rsidRDefault="009165DA" w:rsidP="009165DA">
      <w:pPr>
        <w:rPr>
          <w:lang w:val="en-US"/>
        </w:rPr>
      </w:pPr>
    </w:p>
    <w:p w14:paraId="13336B8F" w14:textId="099AD80D" w:rsidR="009165DA" w:rsidRDefault="009165DA" w:rsidP="009165DA">
      <w:r>
        <w:rPr>
          <w:lang w:val="en-US"/>
        </w:rPr>
        <w:t xml:space="preserve">The MIMI required and recommended media types are documented in section 6.1 of </w:t>
      </w:r>
      <w:r w:rsidR="0054190C">
        <w:t>[6]</w:t>
      </w:r>
      <w:r>
        <w:t xml:space="preserve">, but those are restricted to basic text and image formats (jpeg and </w:t>
      </w:r>
      <w:proofErr w:type="spellStart"/>
      <w:r>
        <w:t>png</w:t>
      </w:r>
      <w:proofErr w:type="spellEnd"/>
      <w:r>
        <w:t>).</w:t>
      </w:r>
    </w:p>
    <w:p w14:paraId="36B211A9" w14:textId="22B6FDF0" w:rsidR="009165DA" w:rsidRPr="006B5418" w:rsidRDefault="009165DA" w:rsidP="009165DA">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rsidR="0054190C">
        <w:t>[6]</w:t>
      </w:r>
      <w:r>
        <w:t xml:space="preserve"> </w:t>
      </w:r>
      <w:r>
        <w:rPr>
          <w:lang w:val="en-US"/>
        </w:rPr>
        <w:t>and</w:t>
      </w:r>
      <w:r w:rsidRPr="00D248F5">
        <w:rPr>
          <w:lang w:val="en-US"/>
        </w:rPr>
        <w:t xml:space="preserve"> a proprietary format</w:t>
      </w:r>
      <w:r>
        <w:rPr>
          <w:lang w:val="en-US"/>
        </w:rPr>
        <w:t>.</w:t>
      </w:r>
    </w:p>
    <w:p w14:paraId="685C4986" w14:textId="77777777" w:rsidR="009165DA" w:rsidRDefault="009165DA" w:rsidP="009165DA">
      <w:pPr>
        <w:pStyle w:val="Heading3"/>
      </w:pPr>
      <w:bookmarkStart w:id="69" w:name="_Toc199881918"/>
      <w:r>
        <w:t>4.2.4</w:t>
      </w:r>
      <w:r>
        <w:tab/>
        <w:t>MPEG Media Messaging Application Format</w:t>
      </w:r>
      <w:bookmarkEnd w:id="69"/>
    </w:p>
    <w:p w14:paraId="377D7E4F" w14:textId="78D55F0A" w:rsidR="009165DA" w:rsidRDefault="009165DA" w:rsidP="009165DA">
      <w:r w:rsidRPr="00FB17D5">
        <w:t xml:space="preserve">MPEG Systems has initiated a project referred to as "Messaging Media Application Format (MeMAF)." The considered scope of this project is the definition of a Media Application Format </w:t>
      </w:r>
      <w:r>
        <w:t xml:space="preserve">in ISO/IEC 23000-24 </w:t>
      </w:r>
      <w:r w:rsidR="0054190C">
        <w:t>[9]</w:t>
      </w:r>
      <w:r>
        <w:t xml:space="preserve">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w:t>
      </w:r>
      <w:r>
        <w:t>.</w:t>
      </w:r>
      <w:r w:rsidRPr="00FB17D5">
        <w:t xml:space="preserve"> </w:t>
      </w:r>
    </w:p>
    <w:p w14:paraId="6463745D" w14:textId="77777777" w:rsidR="009165DA" w:rsidRDefault="009165DA" w:rsidP="009165DA">
      <w:r>
        <w:t>While initially considered to be completed by mid of 2025, the timeline has been extended to ensure that all industry requirements can be addressed.</w:t>
      </w:r>
    </w:p>
    <w:p w14:paraId="5674018E" w14:textId="77777777" w:rsidR="009165DA" w:rsidRDefault="009165DA" w:rsidP="009165DA">
      <w:pPr>
        <w:pStyle w:val="Heading2"/>
      </w:pPr>
      <w:bookmarkStart w:id="70" w:name="_Toc199881919"/>
      <w:r w:rsidRPr="00822E86">
        <w:t>4.</w:t>
      </w:r>
      <w:r>
        <w:t>3</w:t>
      </w:r>
      <w:r w:rsidRPr="00822E86">
        <w:tab/>
      </w:r>
      <w:r>
        <w:t>Industry Trends and Requirements</w:t>
      </w:r>
      <w:bookmarkEnd w:id="70"/>
    </w:p>
    <w:p w14:paraId="4CD3466A" w14:textId="4D19991A" w:rsidR="009165DA" w:rsidRPr="004D7CA4" w:rsidRDefault="009165DA" w:rsidP="002F4FB1">
      <w:r>
        <w:t>New industry trends are collected in the remainder of the key topics. No explicit other trends and requirements have been identified.</w:t>
      </w:r>
    </w:p>
    <w:p w14:paraId="4701348F" w14:textId="77777777" w:rsidR="00857885" w:rsidRPr="00822E86" w:rsidRDefault="00857885" w:rsidP="00857885">
      <w:pPr>
        <w:pStyle w:val="Heading1"/>
      </w:pPr>
      <w:bookmarkStart w:id="71" w:name="_Toc131151167"/>
      <w:bookmarkStart w:id="72" w:name="_Toc199881920"/>
      <w:bookmarkEnd w:id="22"/>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822E86">
        <w:t>5</w:t>
      </w:r>
      <w:r w:rsidRPr="00822E86">
        <w:tab/>
        <w:t xml:space="preserve">Key </w:t>
      </w:r>
      <w:r>
        <w:t>Topics</w:t>
      </w:r>
      <w:bookmarkEnd w:id="72"/>
    </w:p>
    <w:p w14:paraId="144A25A6" w14:textId="77777777" w:rsidR="00857885" w:rsidRPr="00822E86" w:rsidRDefault="00857885" w:rsidP="00857885">
      <w:pPr>
        <w:pStyle w:val="Heading2"/>
      </w:pPr>
      <w:bookmarkStart w:id="73" w:name="_Toc26386412"/>
      <w:bookmarkStart w:id="74" w:name="_Toc26431218"/>
      <w:bookmarkStart w:id="75" w:name="_Toc30694614"/>
      <w:bookmarkStart w:id="76" w:name="_Toc43906636"/>
      <w:bookmarkStart w:id="77" w:name="_Toc43906752"/>
      <w:bookmarkStart w:id="78" w:name="_Toc44311878"/>
      <w:bookmarkStart w:id="79" w:name="_Toc50536520"/>
      <w:bookmarkStart w:id="80" w:name="_Toc54930292"/>
      <w:bookmarkStart w:id="81" w:name="_Toc54968097"/>
      <w:bookmarkStart w:id="82" w:name="_Toc57236419"/>
      <w:bookmarkStart w:id="83" w:name="_Toc57236582"/>
      <w:bookmarkStart w:id="84" w:name="_Toc57530223"/>
      <w:bookmarkStart w:id="85" w:name="_Toc57532424"/>
      <w:bookmarkStart w:id="86" w:name="_Toc148416542"/>
      <w:bookmarkStart w:id="87" w:name="_Toc199881921"/>
      <w:r w:rsidRPr="00822E86">
        <w:t>5.</w:t>
      </w:r>
      <w:r>
        <w:t>1</w:t>
      </w:r>
      <w:r w:rsidRPr="00822E86">
        <w:tab/>
        <w:t xml:space="preserve">Key </w:t>
      </w:r>
      <w:r>
        <w:t>Topic</w:t>
      </w:r>
      <w:r w:rsidRPr="00822E86">
        <w:t xml:space="preserve"> #</w:t>
      </w:r>
      <w:r>
        <w:t>1</w:t>
      </w:r>
      <w:r w:rsidRPr="00822E86">
        <w:t xml:space="preserve">: </w:t>
      </w:r>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D34971">
        <w:t>Integration of TS 26.143 Capabilities and Profiles into IETF MIMI</w:t>
      </w:r>
      <w:bookmarkEnd w:id="87"/>
    </w:p>
    <w:p w14:paraId="7B9300A8" w14:textId="77777777" w:rsidR="00857885" w:rsidRDefault="00857885" w:rsidP="00857885">
      <w:pPr>
        <w:pStyle w:val="Heading3"/>
        <w:rPr>
          <w:lang w:eastAsia="ko-KR"/>
        </w:rPr>
      </w:pPr>
      <w:bookmarkStart w:id="88" w:name="_Toc26386413"/>
      <w:bookmarkStart w:id="89" w:name="_Toc26431219"/>
      <w:bookmarkStart w:id="90" w:name="_Toc30694615"/>
      <w:bookmarkStart w:id="91" w:name="_Toc43906637"/>
      <w:bookmarkStart w:id="92" w:name="_Toc43906753"/>
      <w:bookmarkStart w:id="93" w:name="_Toc44311879"/>
      <w:bookmarkStart w:id="94" w:name="_Toc50536521"/>
      <w:bookmarkStart w:id="95" w:name="_Toc54930293"/>
      <w:bookmarkStart w:id="96" w:name="_Toc54968098"/>
      <w:bookmarkStart w:id="97" w:name="_Toc57236420"/>
      <w:bookmarkStart w:id="98" w:name="_Toc57236583"/>
      <w:bookmarkStart w:id="99" w:name="_Toc57530224"/>
      <w:bookmarkStart w:id="100" w:name="_Toc57532425"/>
      <w:bookmarkStart w:id="101" w:name="_Toc148416543"/>
      <w:bookmarkStart w:id="102" w:name="_Toc199881922"/>
      <w:r w:rsidRPr="00822E86">
        <w:rPr>
          <w:lang w:eastAsia="ko-KR"/>
        </w:rPr>
        <w:t>5.</w:t>
      </w:r>
      <w:r>
        <w:rPr>
          <w:lang w:eastAsia="zh-CN"/>
        </w:rPr>
        <w:t>1</w:t>
      </w:r>
      <w:r w:rsidRPr="00822E86">
        <w:rPr>
          <w:lang w:eastAsia="ko-KR"/>
        </w:rPr>
        <w:t>.1</w:t>
      </w:r>
      <w:r w:rsidRPr="00822E86">
        <w:rPr>
          <w:lang w:eastAsia="ko-KR"/>
        </w:rPr>
        <w:tab/>
        <w:t>Description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18D2571" w14:textId="471D0F5E" w:rsidR="00857885" w:rsidRDefault="00857885" w:rsidP="00857885">
      <w:pPr>
        <w:rPr>
          <w:rFonts w:eastAsia="Malgun Gothic"/>
          <w:lang w:eastAsia="ko-KR"/>
        </w:rPr>
      </w:pPr>
      <w:r w:rsidRPr="00AC0B33">
        <w:rPr>
          <w:rFonts w:eastAsia="Malgun Gothic"/>
          <w:lang w:eastAsia="ko-KR"/>
        </w:rPr>
        <w:t xml:space="preserve">TS 26.143 </w:t>
      </w:r>
      <w:r w:rsidR="0054190C">
        <w:rPr>
          <w:rFonts w:eastAsia="Malgun Gothic"/>
          <w:lang w:eastAsia="ko-KR"/>
        </w:rPr>
        <w:t>[2]</w:t>
      </w:r>
      <w:r>
        <w:rPr>
          <w:rFonts w:eastAsia="Malgun Gothic"/>
          <w:lang w:eastAsia="ko-KR"/>
        </w:rPr>
        <w:t xml:space="preserve"> in Rel-18</w:t>
      </w:r>
      <w:r w:rsidRPr="00AC0B33">
        <w:rPr>
          <w:rFonts w:eastAsia="Malgun Gothic"/>
          <w:lang w:eastAsia="ko-KR"/>
        </w:rPr>
        <w:t xml:space="preserve"> provides containers based on Multi-part MIME</w:t>
      </w:r>
      <w:r>
        <w:rPr>
          <w:rFonts w:eastAsia="Malgun Gothic"/>
          <w:lang w:eastAsia="ko-KR"/>
        </w:rPr>
        <w:t xml:space="preserve"> as defined in IETF RFC 2045 </w:t>
      </w:r>
      <w:r w:rsidR="0054190C">
        <w:rPr>
          <w:rFonts w:eastAsia="Malgun Gothic"/>
          <w:lang w:eastAsia="ko-KR"/>
        </w:rPr>
        <w:t>[4]</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sidR="0054190C">
        <w:rPr>
          <w:rFonts w:eastAsia="Malgun Gothic"/>
          <w:lang w:eastAsia="ko-KR"/>
        </w:rPr>
        <w:t>[6]</w:t>
      </w:r>
      <w:r>
        <w:rPr>
          <w:rFonts w:eastAsia="Malgun Gothic"/>
          <w:lang w:eastAsia="ko-KR"/>
        </w:rPr>
        <w:t xml:space="preserve">,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 xml:space="preserve">The support of MMBPs, media </w:t>
      </w:r>
      <w:proofErr w:type="spellStart"/>
      <w:r>
        <w:rPr>
          <w:rFonts w:eastAsia="Malgun Gothic"/>
          <w:lang w:eastAsia="ko-KR"/>
        </w:rPr>
        <w:t>capabilites</w:t>
      </w:r>
      <w:proofErr w:type="spellEnd"/>
      <w:r>
        <w:rPr>
          <w:rFonts w:eastAsia="Malgun Gothic"/>
          <w:lang w:eastAsia="ko-KR"/>
        </w:rPr>
        <w:t xml:space="preserve">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2EE235FF" w14:textId="77777777" w:rsidR="00857885" w:rsidRDefault="00857885" w:rsidP="00857885">
      <w:pPr>
        <w:rPr>
          <w:rFonts w:eastAsia="Malgun Gothic"/>
          <w:lang w:eastAsia="ko-KR"/>
        </w:rPr>
      </w:pPr>
      <w:r>
        <w:rPr>
          <w:rFonts w:eastAsia="Malgun Gothic"/>
          <w:lang w:eastAsia="ko-KR"/>
        </w:rPr>
        <w:t xml:space="preserve">Clause 4.2.3 provides and overview of IETF MIMI work. </w:t>
      </w:r>
    </w:p>
    <w:p w14:paraId="373E383A" w14:textId="77777777" w:rsidR="00857885" w:rsidRPr="007B6506" w:rsidRDefault="00857885" w:rsidP="00857885">
      <w:pPr>
        <w:rPr>
          <w:lang w:eastAsia="ko-KR"/>
        </w:rPr>
      </w:pPr>
      <w:r>
        <w:rPr>
          <w:rFonts w:eastAsia="Malgun Gothic"/>
          <w:lang w:eastAsia="ko-KR"/>
        </w:rPr>
        <w:t>The work on IETF MIMI is not yet completed and completion may take longer than initially considered.</w:t>
      </w:r>
    </w:p>
    <w:p w14:paraId="68FFD293" w14:textId="77777777" w:rsidR="00857885" w:rsidRDefault="00857885" w:rsidP="00857885">
      <w:pPr>
        <w:pStyle w:val="Heading3"/>
        <w:rPr>
          <w:lang w:eastAsia="ko-KR"/>
        </w:rPr>
      </w:pPr>
      <w:bookmarkStart w:id="103" w:name="_Toc199881923"/>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103"/>
    </w:p>
    <w:p w14:paraId="393E3283" w14:textId="77777777" w:rsidR="00857885" w:rsidRPr="000F1999" w:rsidRDefault="00857885" w:rsidP="00857885">
      <w:pPr>
        <w:rPr>
          <w:lang w:eastAsia="ko-KR"/>
        </w:rPr>
      </w:pPr>
      <w:r>
        <w:rPr>
          <w:lang w:eastAsia="ko-KR"/>
        </w:rPr>
        <w:t>This aspect is for further study.</w:t>
      </w:r>
    </w:p>
    <w:p w14:paraId="22248EA7" w14:textId="77777777" w:rsidR="00857885" w:rsidRDefault="00857885" w:rsidP="00857885">
      <w:pPr>
        <w:pStyle w:val="Heading3"/>
        <w:rPr>
          <w:lang w:eastAsia="ko-KR"/>
        </w:rPr>
      </w:pPr>
      <w:bookmarkStart w:id="104" w:name="_Toc199881924"/>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104"/>
    </w:p>
    <w:p w14:paraId="6F8165F2" w14:textId="77777777" w:rsidR="00857885" w:rsidRPr="000F1999" w:rsidRDefault="00857885" w:rsidP="00857885">
      <w:pPr>
        <w:rPr>
          <w:lang w:eastAsia="ko-KR"/>
        </w:rPr>
      </w:pPr>
      <w:r>
        <w:rPr>
          <w:lang w:eastAsia="ko-KR"/>
        </w:rPr>
        <w:t>This aspect is for further study.</w:t>
      </w:r>
    </w:p>
    <w:p w14:paraId="5230E77B" w14:textId="77777777" w:rsidR="00857885" w:rsidRDefault="00857885" w:rsidP="00857885">
      <w:pPr>
        <w:pStyle w:val="Heading3"/>
        <w:rPr>
          <w:lang w:eastAsia="ko-KR"/>
        </w:rPr>
      </w:pPr>
      <w:bookmarkStart w:id="105" w:name="_Toc199881925"/>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105"/>
    </w:p>
    <w:p w14:paraId="392D292F" w14:textId="77777777" w:rsidR="00857885" w:rsidRDefault="00857885" w:rsidP="00857885">
      <w:pPr>
        <w:rPr>
          <w:noProof/>
        </w:rPr>
      </w:pPr>
      <w:r>
        <w:rPr>
          <w:lang w:eastAsia="ko-KR"/>
        </w:rPr>
        <w:t>Based on the introduction of IETF MIMI in clause 4.2.3, the protocol is expected to be relevant for future messaging services. However, the work is not yet complete and hence further study is recommended once the work in IETF matures.</w:t>
      </w:r>
    </w:p>
    <w:p w14:paraId="1491BF34" w14:textId="77777777" w:rsidR="00857885" w:rsidRPr="00822E86" w:rsidRDefault="00857885" w:rsidP="00857885">
      <w:pPr>
        <w:pStyle w:val="Heading2"/>
      </w:pPr>
      <w:bookmarkStart w:id="106" w:name="_Toc199881926"/>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106"/>
    </w:p>
    <w:p w14:paraId="3660DA2D" w14:textId="77777777" w:rsidR="00857885" w:rsidRDefault="00857885" w:rsidP="00857885">
      <w:pPr>
        <w:pStyle w:val="Heading3"/>
        <w:rPr>
          <w:lang w:eastAsia="ko-KR"/>
        </w:rPr>
      </w:pPr>
      <w:bookmarkStart w:id="107" w:name="_Toc199881927"/>
      <w:r w:rsidRPr="00822E86">
        <w:rPr>
          <w:lang w:eastAsia="ko-KR"/>
        </w:rPr>
        <w:t>5.</w:t>
      </w:r>
      <w:r>
        <w:rPr>
          <w:lang w:eastAsia="zh-CN"/>
        </w:rPr>
        <w:t>2</w:t>
      </w:r>
      <w:r w:rsidRPr="00822E86">
        <w:rPr>
          <w:lang w:eastAsia="ko-KR"/>
        </w:rPr>
        <w:t>.1</w:t>
      </w:r>
      <w:r w:rsidRPr="00822E86">
        <w:rPr>
          <w:lang w:eastAsia="ko-KR"/>
        </w:rPr>
        <w:tab/>
        <w:t>Description</w:t>
      </w:r>
      <w:bookmarkEnd w:id="107"/>
    </w:p>
    <w:p w14:paraId="3C9EB13C" w14:textId="77777777" w:rsidR="00857885" w:rsidRPr="007B6506" w:rsidRDefault="00857885" w:rsidP="00857885">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2F02302D" w14:textId="77777777" w:rsidR="00857885" w:rsidRDefault="00857885" w:rsidP="00857885">
      <w:pPr>
        <w:pStyle w:val="Heading3"/>
        <w:rPr>
          <w:lang w:eastAsia="ko-KR"/>
        </w:rPr>
      </w:pPr>
      <w:bookmarkStart w:id="108" w:name="_Toc199881928"/>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108"/>
    </w:p>
    <w:p w14:paraId="01FEFEFA" w14:textId="77777777" w:rsidR="00857885" w:rsidRPr="004160E9" w:rsidRDefault="00857885" w:rsidP="00857885">
      <w:pPr>
        <w:rPr>
          <w:lang w:eastAsia="ko-KR"/>
        </w:rPr>
      </w:pPr>
      <w:r>
        <w:rPr>
          <w:lang w:eastAsia="ko-KR"/>
        </w:rPr>
        <w:t>This aspect is for further study.</w:t>
      </w:r>
    </w:p>
    <w:p w14:paraId="2E885B05" w14:textId="77777777" w:rsidR="00857885" w:rsidRDefault="00857885" w:rsidP="00857885">
      <w:pPr>
        <w:pStyle w:val="Heading3"/>
        <w:rPr>
          <w:lang w:eastAsia="ko-KR"/>
        </w:rPr>
      </w:pPr>
      <w:bookmarkStart w:id="109" w:name="_Toc199881929"/>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109"/>
    </w:p>
    <w:p w14:paraId="40188A03" w14:textId="77777777" w:rsidR="00857885" w:rsidRPr="004160E9" w:rsidRDefault="00857885" w:rsidP="00857885">
      <w:pPr>
        <w:rPr>
          <w:lang w:eastAsia="ko-KR"/>
        </w:rPr>
      </w:pPr>
      <w:r>
        <w:rPr>
          <w:lang w:eastAsia="ko-KR"/>
        </w:rPr>
        <w:t>This aspect is for further study.</w:t>
      </w:r>
    </w:p>
    <w:p w14:paraId="0873729B" w14:textId="77777777" w:rsidR="00857885" w:rsidRDefault="00857885" w:rsidP="00857885">
      <w:pPr>
        <w:pStyle w:val="Heading3"/>
        <w:rPr>
          <w:lang w:eastAsia="ko-KR"/>
        </w:rPr>
      </w:pPr>
      <w:bookmarkStart w:id="110" w:name="_Toc199881930"/>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110"/>
    </w:p>
    <w:p w14:paraId="50004BCC" w14:textId="05C88156" w:rsidR="00857885" w:rsidRDefault="00857885" w:rsidP="00857885">
      <w:pPr>
        <w:rPr>
          <w:noProof/>
        </w:rPr>
      </w:pPr>
      <w:r>
        <w:rPr>
          <w:lang w:eastAsia="ko-KR"/>
        </w:rPr>
        <w:t>Based on the introduction of MPEG MeMAF in clause 4.2.4, the advanced file format is expected to be relevant for future messaging services. However, the work is not yet complete and hence further study is recommended once the work in MPEG matures.</w:t>
      </w:r>
    </w:p>
    <w:p w14:paraId="16C5AC20" w14:textId="77777777" w:rsidR="00DD7747" w:rsidRPr="00822E86" w:rsidRDefault="00DD7747" w:rsidP="00DD7747">
      <w:pPr>
        <w:pStyle w:val="Heading2"/>
      </w:pPr>
      <w:bookmarkStart w:id="111" w:name="_Toc199881931"/>
      <w:r w:rsidRPr="00822E86">
        <w:t>5.</w:t>
      </w:r>
      <w:r>
        <w:t>3</w:t>
      </w:r>
      <w:r w:rsidRPr="00822E86">
        <w:tab/>
        <w:t xml:space="preserve">Key </w:t>
      </w:r>
      <w:r>
        <w:t>Topic</w:t>
      </w:r>
      <w:r w:rsidRPr="00822E86">
        <w:t xml:space="preserve"> #</w:t>
      </w:r>
      <w:r>
        <w:t>3</w:t>
      </w:r>
      <w:r w:rsidRPr="00822E86">
        <w:t xml:space="preserve">: </w:t>
      </w:r>
      <w:r w:rsidRPr="00160CD2">
        <w:t>Support of external body content and late binding</w:t>
      </w:r>
      <w:bookmarkEnd w:id="111"/>
    </w:p>
    <w:p w14:paraId="386905E4" w14:textId="77777777" w:rsidR="00DD7747" w:rsidRDefault="00DD7747" w:rsidP="00DD7747">
      <w:pPr>
        <w:pStyle w:val="Heading3"/>
        <w:rPr>
          <w:lang w:eastAsia="ko-KR"/>
        </w:rPr>
      </w:pPr>
      <w:bookmarkStart w:id="112" w:name="_Toc199881932"/>
      <w:r w:rsidRPr="00822E86">
        <w:rPr>
          <w:lang w:eastAsia="ko-KR"/>
        </w:rPr>
        <w:t>5.</w:t>
      </w:r>
      <w:r>
        <w:rPr>
          <w:lang w:eastAsia="zh-CN"/>
        </w:rPr>
        <w:t>3</w:t>
      </w:r>
      <w:r w:rsidRPr="00822E86">
        <w:rPr>
          <w:lang w:eastAsia="ko-KR"/>
        </w:rPr>
        <w:t>.1</w:t>
      </w:r>
      <w:r w:rsidRPr="00822E86">
        <w:rPr>
          <w:lang w:eastAsia="ko-KR"/>
        </w:rPr>
        <w:tab/>
        <w:t>Description</w:t>
      </w:r>
      <w:bookmarkEnd w:id="112"/>
    </w:p>
    <w:p w14:paraId="3013D37F" w14:textId="77777777" w:rsidR="00DD7747" w:rsidRDefault="00DD7747" w:rsidP="00DD7747">
      <w:pPr>
        <w:rPr>
          <w:rFonts w:eastAsia="Malgun Gothic"/>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w:t>
      </w:r>
      <w:proofErr w:type="spellStart"/>
      <w:r w:rsidRPr="00AC0B33">
        <w:rPr>
          <w:rFonts w:eastAsia="Malgun Gothic"/>
          <w:lang w:eastAsia="ko-KR"/>
        </w:rPr>
        <w:t>glTF</w:t>
      </w:r>
      <w:proofErr w:type="spellEnd"/>
      <w:r w:rsidRPr="00AC0B33">
        <w:rPr>
          <w:rFonts w:eastAsia="Malgun Gothic"/>
          <w:lang w:eastAsia="ko-KR"/>
        </w:rPr>
        <w:t xml:space="preserve"> scenes or streaming manifests with inline references. A study of suitable support of different options is relevant</w:t>
      </w:r>
      <w:r>
        <w:rPr>
          <w:rFonts w:eastAsia="Malgun Gothic"/>
          <w:lang w:eastAsia="ko-KR"/>
        </w:rPr>
        <w:t>.</w:t>
      </w:r>
    </w:p>
    <w:p w14:paraId="03A5768C" w14:textId="69860A1A" w:rsidR="00DD7747" w:rsidRPr="002F4FB1" w:rsidRDefault="00DD7747" w:rsidP="00DD7747">
      <w:pPr>
        <w:rPr>
          <w:rFonts w:eastAsia="Malgun Gothic"/>
          <w:lang w:eastAsia="ko-KR"/>
        </w:rPr>
      </w:pPr>
      <w:r>
        <w:rPr>
          <w:rFonts w:eastAsia="Malgun Gothic"/>
          <w:lang w:eastAsia="ko-KR"/>
        </w:rPr>
        <w:t xml:space="preserve">In 3GPP TS 26.143 </w:t>
      </w:r>
      <w:r w:rsidR="0054190C">
        <w:rPr>
          <w:rFonts w:eastAsia="Malgun Gothic"/>
          <w:lang w:eastAsia="ko-KR"/>
        </w:rPr>
        <w:t>[2]</w:t>
      </w:r>
      <w:r>
        <w:rPr>
          <w:rFonts w:eastAsia="Malgun Gothic"/>
          <w:lang w:eastAsia="ko-KR"/>
        </w:rPr>
        <w:t xml:space="preserve">, clause 4.1, it is started that container formats may support different functionalities, among others </w:t>
      </w:r>
      <w:r w:rsidRPr="00E42153">
        <w:rPr>
          <w:rFonts w:eastAsia="Malgun Gothic"/>
          <w:lang w:eastAsia="ko-KR"/>
        </w:rPr>
        <w:t xml:space="preserve">it may have body parts that reference external content via URI that will be processed automatically. </w:t>
      </w:r>
      <w:r>
        <w:rPr>
          <w:rFonts w:eastAsia="Malgun Gothic"/>
          <w:lang w:eastAsia="ko-KR"/>
        </w:rPr>
        <w:t>In this case, i</w:t>
      </w:r>
      <w:r w:rsidRPr="00E42153">
        <w:rPr>
          <w:rFonts w:eastAsia="Malgun Gothic"/>
          <w:lang w:eastAsia="ko-KR"/>
        </w:rPr>
        <w:t>t includes a media type and may optionally include the size of the data, an expiration timestamp</w:t>
      </w:r>
      <w:r>
        <w:rPr>
          <w:rFonts w:eastAsia="Malgun Gothic"/>
          <w:lang w:eastAsia="ko-KR"/>
        </w:rPr>
        <w:t xml:space="preserve"> and</w:t>
      </w:r>
      <w:r w:rsidRPr="00E42153">
        <w:rPr>
          <w:rFonts w:eastAsia="Malgun Gothic"/>
          <w:lang w:eastAsia="ko-KR"/>
        </w:rPr>
        <w:t xml:space="preserve"> other parameters. The content may be rendered with the other parts of the message, or a be downloaded or rendered separately.</w:t>
      </w:r>
      <w:r>
        <w:rPr>
          <w:rFonts w:eastAsia="Malgun Gothic"/>
          <w:lang w:eastAsia="ko-KR"/>
        </w:rPr>
        <w:t xml:space="preserve"> However, in 3GPP TS 26.143 </w:t>
      </w:r>
      <w:r w:rsidR="0054190C">
        <w:rPr>
          <w:rFonts w:eastAsia="Malgun Gothic"/>
          <w:lang w:eastAsia="ko-KR"/>
        </w:rPr>
        <w:t>[2]</w:t>
      </w:r>
      <w:r>
        <w:rPr>
          <w:rFonts w:eastAsia="Malgun Gothic"/>
          <w:lang w:eastAsia="ko-KR"/>
        </w:rPr>
        <w:t>, clause 5.2.1, it is explicitly noted that</w:t>
      </w:r>
      <w:r w:rsidRPr="00B515F3">
        <w:rPr>
          <w:rFonts w:eastAsia="Malgun Gothic"/>
          <w:lang w:eastAsia="ko-KR"/>
        </w:rPr>
        <w:t xml:space="preserve"> specification does not define mechanisms for referencing external content. This aspect is for further study.</w:t>
      </w:r>
      <w:r>
        <w:rPr>
          <w:rFonts w:eastAsia="Malgun Gothic"/>
          <w:lang w:val="en-US" w:eastAsia="ko-KR"/>
        </w:rPr>
        <w:t xml:space="preserve"> </w:t>
      </w:r>
    </w:p>
    <w:p w14:paraId="7DC1904E" w14:textId="77777777" w:rsidR="00DD7747" w:rsidRDefault="00DD7747" w:rsidP="00DD7747">
      <w:pPr>
        <w:rPr>
          <w:lang w:val="en-US"/>
        </w:rPr>
      </w:pPr>
      <w:r>
        <w:rPr>
          <w:rFonts w:eastAsia="Malgun Gothic"/>
          <w:lang w:val="en-US" w:eastAsia="ko-KR"/>
        </w:rPr>
        <w:t xml:space="preserve">As for example stated in clause 4.2.3, </w:t>
      </w:r>
      <w:r>
        <w:rPr>
          <w:lang w:val="en-US"/>
        </w:rPr>
        <w:t>MIMI supports</w:t>
      </w:r>
      <w:r w:rsidRPr="004D66A3">
        <w:rPr>
          <w:lang w:val="en-US"/>
        </w:rPr>
        <w:t xml:space="preserve"> </w:t>
      </w:r>
      <w:proofErr w:type="spellStart"/>
      <w:r w:rsidRPr="00C17C13">
        <w:rPr>
          <w:rFonts w:ascii="Courier New" w:hAnsi="Courier New" w:cs="Courier New"/>
          <w:lang w:val="en-US"/>
        </w:rPr>
        <w:t>ExternalPart</w:t>
      </w:r>
      <w:proofErr w:type="spellEnd"/>
      <w:r w:rsidRPr="004D66A3">
        <w:rPr>
          <w:lang w:val="en-US"/>
        </w:rPr>
        <w:t xml:space="preserve"> </w:t>
      </w:r>
      <w:r>
        <w:rPr>
          <w:lang w:val="en-US"/>
        </w:rPr>
        <w:t>as</w:t>
      </w:r>
      <w:r w:rsidRPr="004D66A3">
        <w:rPr>
          <w:lang w:val="en-US"/>
        </w:rPr>
        <w:t xml:space="preserve"> a convenient way to present both "attachments" and (possibly inline rendered) content which is too large to be included in a </w:t>
      </w:r>
      <w:r w:rsidRPr="00BA16D1">
        <w:rPr>
          <w:lang w:val="en-US"/>
        </w:rPr>
        <w:t>Messaging Layer Security (MLS)</w:t>
      </w:r>
      <w:r>
        <w:rPr>
          <w:lang w:val="en-US"/>
        </w:rPr>
        <w:t xml:space="preserve"> </w:t>
      </w:r>
      <w:r w:rsidRPr="004D66A3">
        <w:rPr>
          <w:lang w:val="en-US"/>
        </w:rPr>
        <w:t xml:space="preserve">application message. </w:t>
      </w:r>
      <w:r>
        <w:rPr>
          <w:lang w:val="en-US"/>
        </w:rPr>
        <w:t>One ma</w:t>
      </w:r>
      <w:r w:rsidRPr="002F4FB1">
        <w:rPr>
          <w:lang w:val="en-US"/>
        </w:rPr>
        <w:t>y</w:t>
      </w:r>
      <w:r>
        <w:rPr>
          <w:lang w:val="en-US"/>
        </w:rPr>
        <w:t xml:space="preserve"> differentiate</w:t>
      </w:r>
      <w:r w:rsidRPr="004D66A3">
        <w:rPr>
          <w:lang w:val="en-US"/>
        </w:rPr>
        <w:t xml:space="preserve"> </w:t>
      </w:r>
      <w:r>
        <w:rPr>
          <w:lang w:val="en-US"/>
        </w:rPr>
        <w:t>whether the content is rendered</w:t>
      </w:r>
      <w:r w:rsidRPr="004D66A3">
        <w:rPr>
          <w:lang w:val="en-US"/>
        </w:rPr>
        <w:t xml:space="preserve"> inline, or </w:t>
      </w:r>
      <w:r>
        <w:rPr>
          <w:lang w:val="en-US"/>
        </w:rPr>
        <w:t xml:space="preserve">as </w:t>
      </w:r>
      <w:r w:rsidRPr="004D66A3">
        <w:rPr>
          <w:lang w:val="en-US"/>
        </w:rPr>
        <w:t>attachment if the sender intends the content to be downloaded or rendered separately.</w:t>
      </w:r>
      <w:r>
        <w:rPr>
          <w:lang w:val="en-US"/>
        </w:rPr>
        <w:t xml:space="preserve"> Examples of use cases include to </w:t>
      </w:r>
      <w:r w:rsidRPr="00F77DF7">
        <w:rPr>
          <w:lang w:val="en-US"/>
        </w:rPr>
        <w:t>stor</w:t>
      </w:r>
      <w:r>
        <w:rPr>
          <w:lang w:val="en-US"/>
        </w:rPr>
        <w:t xml:space="preserve">e </w:t>
      </w:r>
      <w:r w:rsidRPr="00F77DF7">
        <w:rPr>
          <w:lang w:val="en-US"/>
        </w:rPr>
        <w:t>bulky content (ex: videos, images, recorded sounds) outside the</w:t>
      </w:r>
      <w:r>
        <w:rPr>
          <w:lang w:val="en-US"/>
        </w:rPr>
        <w:t xml:space="preserve"> </w:t>
      </w:r>
      <w:r w:rsidRPr="00F77DF7">
        <w:rPr>
          <w:lang w:val="en-US"/>
        </w:rPr>
        <w:t>messaging infrastructure, or to access a specific service URI, for</w:t>
      </w:r>
      <w:r>
        <w:rPr>
          <w:lang w:val="en-US"/>
        </w:rPr>
        <w:t xml:space="preserve"> </w:t>
      </w:r>
      <w:r w:rsidRPr="00F77DF7">
        <w:rPr>
          <w:lang w:val="en-US"/>
        </w:rPr>
        <w:t>example, a media forwarding service for conferencing.</w:t>
      </w:r>
    </w:p>
    <w:p w14:paraId="05C9EA10" w14:textId="77777777" w:rsidR="00DD7747" w:rsidRPr="00BD3225" w:rsidRDefault="00DD7747" w:rsidP="00DD7747">
      <w:pPr>
        <w:rPr>
          <w:lang w:val="en-US"/>
        </w:rPr>
      </w:pPr>
      <w:r>
        <w:rPr>
          <w:lang w:val="en-US"/>
        </w:rPr>
        <w:t>In another use case, content may be available in different content versions, and content versions may differ for each media type (examples to follow).  C</w:t>
      </w:r>
      <w:r w:rsidRPr="00BD3225">
        <w:rPr>
          <w:lang w:val="en-US"/>
        </w:rPr>
        <w:t xml:space="preserve">lients </w:t>
      </w:r>
      <w:r>
        <w:rPr>
          <w:lang w:val="en-US"/>
        </w:rPr>
        <w:t xml:space="preserve">then select a version that is most suitable. </w:t>
      </w:r>
      <w:r w:rsidRPr="00BD3225">
        <w:rPr>
          <w:lang w:val="en-US"/>
        </w:rPr>
        <w:t xml:space="preserve">The selection is based on client capabilities, client preferences, user preferences and possibly also interactive </w:t>
      </w:r>
      <w:proofErr w:type="spellStart"/>
      <w:r w:rsidRPr="00BD3225">
        <w:rPr>
          <w:lang w:val="en-US"/>
        </w:rPr>
        <w:t>signalling</w:t>
      </w:r>
      <w:proofErr w:type="spellEnd"/>
      <w:r w:rsidRPr="00BD3225">
        <w:rPr>
          <w:lang w:val="en-US"/>
        </w:rPr>
        <w:t xml:space="preserve"> with the user. </w:t>
      </w:r>
    </w:p>
    <w:p w14:paraId="2E2526AE" w14:textId="77777777" w:rsidR="00DD7747" w:rsidRDefault="00DD7747" w:rsidP="00DD7747">
      <w:pPr>
        <w:rPr>
          <w:lang w:val="en-US"/>
        </w:rPr>
      </w:pPr>
      <w:r w:rsidRPr="00BD3225">
        <w:rPr>
          <w:lang w:val="en-US"/>
        </w:rPr>
        <w:t xml:space="preserve">Multiple </w:t>
      </w:r>
      <w:r>
        <w:rPr>
          <w:lang w:val="en-US"/>
        </w:rPr>
        <w:t>content versions</w:t>
      </w:r>
      <w:r w:rsidRPr="00BD3225">
        <w:rPr>
          <w:lang w:val="en-US"/>
        </w:rPr>
        <w:t xml:space="preserve"> may be offered to provide the same content in different encodings, for example different codecs; or different source formats, for example one </w:t>
      </w:r>
      <w:r>
        <w:rPr>
          <w:lang w:val="en-US"/>
        </w:rPr>
        <w:t xml:space="preserve">content version </w:t>
      </w:r>
      <w:r w:rsidRPr="00BD3225">
        <w:rPr>
          <w:lang w:val="en-US"/>
        </w:rPr>
        <w:t xml:space="preserve">encoded from a standard dynamic range master and another encoded from a high dynamic range video master. Alternatively, </w:t>
      </w:r>
      <w:r>
        <w:rPr>
          <w:lang w:val="en-US"/>
        </w:rPr>
        <w:t>the content may differ</w:t>
      </w:r>
      <w:r w:rsidRPr="00BD3225">
        <w:rPr>
          <w:lang w:val="en-US"/>
        </w:rPr>
        <w:t xml:space="preserve"> </w:t>
      </w:r>
      <w:r>
        <w:rPr>
          <w:lang w:val="en-US"/>
        </w:rPr>
        <w:t xml:space="preserve">in </w:t>
      </w:r>
      <w:r w:rsidRPr="00BD3225">
        <w:rPr>
          <w:lang w:val="en-US"/>
        </w:rPr>
        <w:t>languages</w:t>
      </w:r>
      <w:r>
        <w:rPr>
          <w:lang w:val="en-US"/>
        </w:rPr>
        <w:t xml:space="preserve"> (applies for audio and subtitles)</w:t>
      </w:r>
      <w:r w:rsidRPr="00BD3225">
        <w:rPr>
          <w:lang w:val="en-US"/>
        </w:rPr>
        <w:t xml:space="preserve">, or different camera views of the same </w:t>
      </w:r>
      <w:r>
        <w:rPr>
          <w:lang w:val="en-US"/>
        </w:rPr>
        <w:t>scene, etc.</w:t>
      </w:r>
      <w:r w:rsidRPr="00BD3225">
        <w:rPr>
          <w:lang w:val="en-US"/>
        </w:rPr>
        <w:t xml:space="preserve">.  </w:t>
      </w:r>
      <w:r>
        <w:rPr>
          <w:lang w:val="en-US"/>
        </w:rPr>
        <w:t xml:space="preserve">This aspect gets even more prominent with the advance of advanced transcoding, possibly including AI/ML-based functions: Content generated on a device may be provided as original content, but may also be improved, for example into </w:t>
      </w:r>
      <w:proofErr w:type="spellStart"/>
      <w:r>
        <w:rPr>
          <w:lang w:val="en-US"/>
        </w:rPr>
        <w:t>superresolution</w:t>
      </w:r>
      <w:proofErr w:type="spellEnd"/>
      <w:r>
        <w:rPr>
          <w:lang w:val="en-US"/>
        </w:rPr>
        <w:t>, generation of stereo content, relighting and HDR content, translated into different languages, etc.</w:t>
      </w:r>
    </w:p>
    <w:p w14:paraId="6249A3E5" w14:textId="4C2E15A8" w:rsidR="00DD7747" w:rsidRDefault="00DD7747" w:rsidP="00DD7747">
      <w:pPr>
        <w:rPr>
          <w:lang w:val="en-US"/>
        </w:rPr>
      </w:pPr>
      <w:r>
        <w:rPr>
          <w:lang w:val="en-US"/>
        </w:rPr>
        <w:t>A content model, similar as is presented for DASH-IF IOP Guidelines [</w:t>
      </w:r>
      <w:r w:rsidR="005E0BCD">
        <w:rPr>
          <w:lang w:val="en-US"/>
        </w:rPr>
        <w:t>21</w:t>
      </w:r>
      <w:r>
        <w:rPr>
          <w:lang w:val="en-US"/>
        </w:rPr>
        <w:t>], clause 3.9, may be considered to express different content options that are provided to an MMBP Player, documented in Figure 5.3.1-1.</w:t>
      </w:r>
    </w:p>
    <w:p w14:paraId="3E217B5B" w14:textId="77777777" w:rsidR="00DD7747" w:rsidRDefault="00DD7747" w:rsidP="002F4FB1">
      <w:pPr>
        <w:pStyle w:val="TH"/>
      </w:pPr>
      <w:r>
        <w:object w:dxaOrig="15511" w:dyaOrig="10201" w14:anchorId="5F248315">
          <v:shape id="_x0000_i1030" type="#_x0000_t75" style="width:481.6pt;height:316.75pt" o:ole="">
            <v:imagedata r:id="rId21" o:title=""/>
          </v:shape>
          <o:OLEObject Type="Embed" ProgID="Visio.Drawing.15" ShapeID="_x0000_i1030" DrawAspect="Content" ObjectID="_1810494761" r:id="rId22"/>
        </w:object>
      </w:r>
    </w:p>
    <w:p w14:paraId="258632DE" w14:textId="77777777" w:rsidR="00DD7747" w:rsidRPr="00EB2A7B" w:rsidRDefault="00DD7747" w:rsidP="00F45E5D">
      <w:pPr>
        <w:pStyle w:val="TF"/>
        <w:rPr>
          <w:lang w:val="en-US"/>
        </w:rPr>
      </w:pPr>
      <w:r>
        <w:t>Figure 5.3.1-1 Content Model of Media Content and MMBP Selection</w:t>
      </w:r>
    </w:p>
    <w:p w14:paraId="285A3C33" w14:textId="77777777" w:rsidR="00DD7747" w:rsidRDefault="00DD7747" w:rsidP="00DD7747">
      <w:pPr>
        <w:rPr>
          <w:lang w:val="en-US"/>
        </w:rPr>
      </w:pPr>
      <w:r w:rsidRPr="00BD3225">
        <w:rPr>
          <w:lang w:val="en-US"/>
        </w:rPr>
        <w:t xml:space="preserve">Proper labelling of </w:t>
      </w:r>
      <w:r>
        <w:rPr>
          <w:lang w:val="en-US"/>
        </w:rPr>
        <w:t>content</w:t>
      </w:r>
      <w:r w:rsidRPr="00BD3225">
        <w:rPr>
          <w:lang w:val="en-US"/>
        </w:rPr>
        <w:t xml:space="preserve"> </w:t>
      </w:r>
      <w:r>
        <w:rPr>
          <w:lang w:val="en-US"/>
        </w:rPr>
        <w:t>allows consistent selection</w:t>
      </w:r>
      <w:r w:rsidRPr="00BD3225">
        <w:rPr>
          <w:lang w:val="en-US"/>
        </w:rPr>
        <w:t xml:space="preserve">. </w:t>
      </w:r>
    </w:p>
    <w:p w14:paraId="28C44A4B" w14:textId="77777777" w:rsidR="00DD7747" w:rsidRPr="000933D0" w:rsidRDefault="00DD7747" w:rsidP="00DD7747">
      <w:pPr>
        <w:rPr>
          <w:lang w:val="en-US"/>
        </w:rPr>
      </w:pPr>
      <w:r w:rsidRPr="000933D0">
        <w:rPr>
          <w:lang w:val="en-US"/>
        </w:rPr>
        <w:t>In order to support the content author in providing content in a consistent manner, Figure 2.3-1 provides a conceptual content model. The content may be described as a whole and may contain different media types, video, audio, subtitle and application types. </w:t>
      </w:r>
    </w:p>
    <w:p w14:paraId="0D62E9F4" w14:textId="77777777" w:rsidR="00DD7747" w:rsidRPr="00290808" w:rsidRDefault="00DD7747" w:rsidP="00DD7747">
      <w:pPr>
        <w:rPr>
          <w:lang w:val="en-US"/>
        </w:rPr>
      </w:pPr>
      <w:r w:rsidRPr="00290808">
        <w:rPr>
          <w:lang w:val="en-US"/>
        </w:rPr>
        <w:t xml:space="preserve">Within each media type, the content author may want to offer different alternative content that are time-aligned, but each alternative represents different content. </w:t>
      </w:r>
      <w:r>
        <w:rPr>
          <w:lang w:val="en-US"/>
        </w:rPr>
        <w:t>T</w:t>
      </w:r>
      <w:r w:rsidRPr="00290808">
        <w:rPr>
          <w:lang w:val="en-US"/>
        </w:rPr>
        <w:t xml:space="preserve">he selection is expected to be done by communication with an application or the user, typically using a user interface appropriate for selection.  </w:t>
      </w:r>
      <w:r>
        <w:rPr>
          <w:lang w:val="en-US"/>
        </w:rPr>
        <w:t>I</w:t>
      </w:r>
      <w:r w:rsidRPr="00290808">
        <w:rPr>
          <w:lang w:val="en-US"/>
        </w:rPr>
        <w:t>n the absence of this external communication, or at startup</w:t>
      </w:r>
      <w:r>
        <w:rPr>
          <w:lang w:val="en-US"/>
        </w:rPr>
        <w:t xml:space="preserve"> or if inline rendering is identified</w:t>
      </w:r>
      <w:r w:rsidRPr="00290808">
        <w:rPr>
          <w:lang w:val="en-US"/>
        </w:rPr>
        <w:t xml:space="preserve">, the </w:t>
      </w:r>
      <w:r>
        <w:rPr>
          <w:lang w:val="en-US"/>
        </w:rPr>
        <w:t>MMBP</w:t>
      </w:r>
      <w:r w:rsidRPr="00290808">
        <w:rPr>
          <w:lang w:val="en-US"/>
        </w:rPr>
        <w:t xml:space="preserve"> still needs to playback content and therefore benefits from information of what is the default content. Such default content is referred to as main content, whereas any content that is not main is referred to as alternative. There may be multiple alternatives which may need to be distinguished. Examples for such are synchronized camera views of one master content</w:t>
      </w:r>
      <w:r>
        <w:rPr>
          <w:lang w:val="en-US"/>
        </w:rPr>
        <w:t>, different perspectives on the content, etc.</w:t>
      </w:r>
      <w:r w:rsidRPr="00290808">
        <w:rPr>
          <w:lang w:val="en-US"/>
        </w:rPr>
        <w:t xml:space="preserve"> </w:t>
      </w:r>
    </w:p>
    <w:p w14:paraId="26B5ECCA" w14:textId="77777777" w:rsidR="00DD7747" w:rsidRPr="00290808" w:rsidRDefault="00DD7747" w:rsidP="00DD7747">
      <w:pPr>
        <w:rPr>
          <w:lang w:val="en-US"/>
        </w:rPr>
      </w:pPr>
      <w:r w:rsidRPr="00290808">
        <w:rPr>
          <w:lang w:val="en-US"/>
        </w:rPr>
        <w:t xml:space="preserve">Furthermore, it may be that content of different media type is linked by the content author, to express that two content of different media type are preferably played together. As an example, there may be </w:t>
      </w:r>
      <w:r>
        <w:rPr>
          <w:lang w:val="en-US"/>
        </w:rPr>
        <w:t>directional audio coming from one view</w:t>
      </w:r>
      <w:r w:rsidRPr="00290808">
        <w:rPr>
          <w:lang w:val="en-US"/>
        </w:rPr>
        <w:t xml:space="preserve">, but for a different camera view, a different </w:t>
      </w:r>
      <w:r>
        <w:rPr>
          <w:lang w:val="en-US"/>
        </w:rPr>
        <w:t>audio sound</w:t>
      </w:r>
      <w:r w:rsidRPr="00290808">
        <w:rPr>
          <w:lang w:val="en-US"/>
        </w:rPr>
        <w:t xml:space="preserve"> is </w:t>
      </w:r>
      <w:r>
        <w:rPr>
          <w:lang w:val="en-US"/>
        </w:rPr>
        <w:t>recorded</w:t>
      </w:r>
      <w:r w:rsidRPr="00290808">
        <w:rPr>
          <w:lang w:val="en-US"/>
        </w:rPr>
        <w:t xml:space="preserve">. </w:t>
      </w:r>
      <w:r>
        <w:rPr>
          <w:lang w:val="en-US"/>
        </w:rPr>
        <w:t xml:space="preserve"> </w:t>
      </w:r>
      <w:r w:rsidRPr="00290808">
        <w:rPr>
          <w:lang w:val="en-US"/>
        </w:rPr>
        <w:t>In addition to semantical content level differentiation, each alternative content may be prepared with different target versions, based on content preparation properties (downmix, subsampling, translation</w:t>
      </w:r>
      <w:r>
        <w:rPr>
          <w:lang w:val="en-US"/>
        </w:rPr>
        <w:t>,</w:t>
      </w:r>
      <w:r w:rsidRPr="00290808">
        <w:rPr>
          <w:lang w:val="en-US"/>
        </w:rPr>
        <w:t xml:space="preserve"> etc.), client preferences (decoding or rendering preferences, e.g. codec), client capabilities (decoding capabilities, rendering capabilities) or user preferences (accessibility, language, etc.).  </w:t>
      </w:r>
    </w:p>
    <w:p w14:paraId="26A00013" w14:textId="67B54188" w:rsidR="00DD7747" w:rsidRDefault="00DD7747" w:rsidP="00DD7747">
      <w:pPr>
        <w:rPr>
          <w:lang w:val="en-US"/>
        </w:rPr>
      </w:pPr>
      <w:r w:rsidRPr="00290808">
        <w:rPr>
          <w:lang w:val="en-US"/>
        </w:rPr>
        <w:t xml:space="preserve">In addition, the content author may also provide priorities for target versions. Typical examples are that the content is prepared for H.264/AVC and H.265/HEVC capable receivers, and the content author prefers the selection of the H.265/HEVC version as its distribution is more efficient. A device supporting both decoders may then choose the one with higher priority </w:t>
      </w:r>
      <w:proofErr w:type="spellStart"/>
      <w:r w:rsidRPr="00290808">
        <w:rPr>
          <w:lang w:val="en-US"/>
        </w:rPr>
        <w:t>signalled</w:t>
      </w:r>
      <w:proofErr w:type="spellEnd"/>
      <w:r w:rsidRPr="00290808">
        <w:rPr>
          <w:lang w:val="en-US"/>
        </w:rPr>
        <w:t xml:space="preserve"> by the content author. In a similar version, the same content may be provided in different languages. In this case, it can still be expected that the language can be automatically selected by the client, so it is assigned to a target version. Again, a content author may express priorities on languages, for example preferring the native language over a dubbed one. Languages may be considered as alternative content as well, but as long as automatic selection can be provided, it may be considered as different target versions. Hence for each content of one media type, different target versions may exist and the annotation of the content expressed that it is expected that automated selection can be done. Finally, in the content model, each of the target version typically has multiple </w:t>
      </w:r>
      <w:r>
        <w:rPr>
          <w:lang w:val="en-US"/>
        </w:rPr>
        <w:t>versions</w:t>
      </w:r>
      <w:r w:rsidRPr="00290808">
        <w:rPr>
          <w:lang w:val="en-US"/>
        </w:rPr>
        <w:t xml:space="preserve"> </w:t>
      </w:r>
      <w:r>
        <w:rPr>
          <w:lang w:val="en-US"/>
        </w:rPr>
        <w:t>may be</w:t>
      </w:r>
      <w:r w:rsidRPr="00290808">
        <w:rPr>
          <w:lang w:val="en-US"/>
        </w:rPr>
        <w:t xml:space="preserve"> prepared to enable</w:t>
      </w:r>
      <w:r>
        <w:rPr>
          <w:lang w:val="en-US"/>
        </w:rPr>
        <w:t xml:space="preserve"> quality and rate-based selections</w:t>
      </w:r>
      <w:r w:rsidRPr="00290808">
        <w:rPr>
          <w:lang w:val="en-US"/>
        </w:rPr>
        <w:t xml:space="preserve">, primarily using the bandwidth and possibly abstract quality information.  </w:t>
      </w:r>
      <w:r>
        <w:rPr>
          <w:lang w:val="en-US"/>
        </w:rPr>
        <w:t>In another variant, switching across different versions may even be considered.</w:t>
      </w:r>
    </w:p>
    <w:p w14:paraId="632F931F" w14:textId="77777777" w:rsidR="00DD7747" w:rsidRDefault="00DD7747" w:rsidP="00DD7747">
      <w:pPr>
        <w:rPr>
          <w:lang w:val="en-US"/>
        </w:rPr>
      </w:pPr>
      <w:r>
        <w:rPr>
          <w:lang w:val="en-US"/>
        </w:rPr>
        <w:t>In summary, the discussion in this clause addresses the following issues:</w:t>
      </w:r>
    </w:p>
    <w:p w14:paraId="332BEB46" w14:textId="77777777" w:rsidR="00DD7747" w:rsidRDefault="00DD7747" w:rsidP="00DD7747">
      <w:pPr>
        <w:pStyle w:val="B1"/>
        <w:rPr>
          <w:lang w:val="en-US"/>
        </w:rPr>
      </w:pPr>
      <w:r>
        <w:rPr>
          <w:lang w:val="en-US"/>
        </w:rPr>
        <w:t>-</w:t>
      </w:r>
      <w:r>
        <w:rPr>
          <w:lang w:val="en-US"/>
        </w:rPr>
        <w:tab/>
        <w:t>Ability to pre-download information about available content that is only referenced, but not included. Download happens only once the download is triggered by the user or the application.</w:t>
      </w:r>
    </w:p>
    <w:p w14:paraId="36ED9C32" w14:textId="77777777" w:rsidR="00DD7747" w:rsidRDefault="00DD7747" w:rsidP="00DD7747">
      <w:pPr>
        <w:pStyle w:val="B1"/>
        <w:rPr>
          <w:lang w:val="en-US"/>
        </w:rPr>
      </w:pPr>
      <w:r>
        <w:rPr>
          <w:lang w:val="en-US"/>
        </w:rPr>
        <w:t>-</w:t>
      </w:r>
      <w:r>
        <w:rPr>
          <w:lang w:val="en-US"/>
        </w:rPr>
        <w:tab/>
        <w:t>Rich content offering (for example by transcoding or AI/ML-based processing) with different options to be selected by application, user, or system</w:t>
      </w:r>
    </w:p>
    <w:p w14:paraId="548DF3BE" w14:textId="3DBE0A16" w:rsidR="00DD7747" w:rsidRDefault="00DD7747" w:rsidP="00DD7747">
      <w:pPr>
        <w:pStyle w:val="B1"/>
        <w:rPr>
          <w:lang w:val="en-US"/>
        </w:rPr>
      </w:pPr>
      <w:r>
        <w:rPr>
          <w:lang w:val="en-US"/>
        </w:rPr>
        <w:t>-</w:t>
      </w:r>
      <w:r>
        <w:rPr>
          <w:lang w:val="en-US"/>
        </w:rPr>
        <w:tab/>
        <w:t>providing content in different bitrates and quality to address network bandwidth availability.</w:t>
      </w:r>
    </w:p>
    <w:p w14:paraId="64CCA819" w14:textId="77777777" w:rsidR="00DD7747" w:rsidRPr="00C25534" w:rsidRDefault="00DD7747" w:rsidP="002F4FB1">
      <w:pPr>
        <w:pStyle w:val="B1"/>
        <w:rPr>
          <w:lang w:val="en-US"/>
        </w:rPr>
      </w:pPr>
      <w:r>
        <w:rPr>
          <w:lang w:val="en-US"/>
        </w:rPr>
        <w:t>-</w:t>
      </w:r>
      <w:r>
        <w:rPr>
          <w:lang w:val="en-US"/>
        </w:rPr>
        <w:tab/>
        <w:t>generic ability to refer to a content or service externally.</w:t>
      </w:r>
    </w:p>
    <w:p w14:paraId="1A59AC63" w14:textId="77777777" w:rsidR="00DD7747" w:rsidRDefault="00DD7747" w:rsidP="00DD7747">
      <w:pPr>
        <w:pStyle w:val="Heading3"/>
        <w:rPr>
          <w:lang w:eastAsia="ko-KR"/>
        </w:rPr>
      </w:pPr>
      <w:bookmarkStart w:id="113" w:name="_Toc199881933"/>
      <w:r w:rsidRPr="00822E86">
        <w:rPr>
          <w:lang w:eastAsia="ko-KR"/>
        </w:rPr>
        <w:t>5.</w:t>
      </w:r>
      <w:r>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113"/>
    </w:p>
    <w:p w14:paraId="7D371B9E" w14:textId="77777777" w:rsidR="00DD7747" w:rsidRDefault="00DD7747" w:rsidP="00DD7747">
      <w:pPr>
        <w:rPr>
          <w:lang w:eastAsia="ko-KR"/>
        </w:rPr>
      </w:pPr>
      <w:r>
        <w:rPr>
          <w:lang w:eastAsia="ko-KR"/>
        </w:rPr>
        <w:t>Based on the basic call flow in clause 4.1 and in Figure 4.1-3, the description in 5.3.2-1 is extended in the call flow to address the above functionality.</w:t>
      </w:r>
    </w:p>
    <w:p w14:paraId="462B6B71" w14:textId="77777777" w:rsidR="00DD7747" w:rsidRPr="00C17C13" w:rsidRDefault="00DD7747" w:rsidP="00DD7747">
      <w:pPr>
        <w:pStyle w:val="TH"/>
      </w:pPr>
      <w:r>
        <w:rPr>
          <w:noProof/>
        </w:rPr>
        <w:drawing>
          <wp:inline distT="0" distB="0" distL="0" distR="0" wp14:anchorId="5A6A1F00" wp14:editId="34341952">
            <wp:extent cx="6122035" cy="2581910"/>
            <wp:effectExtent l="0" t="0" r="0" b="8890"/>
            <wp:doc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pic:cNvPicPr>
                      <a:picLocks noChangeAspect="1"/>
                    </pic:cNvPicPr>
                  </pic:nvPicPr>
                  <pic:blipFill>
                    <a:blip r:embed="rId23"/>
                    <a:stretch>
                      <a:fillRect/>
                    </a:stretch>
                  </pic:blipFill>
                  <pic:spPr>
                    <a:xfrm>
                      <a:off x="0" y="0"/>
                      <a:ext cx="6122035" cy="2581910"/>
                    </a:xfrm>
                    <a:prstGeom prst="rect">
                      <a:avLst/>
                    </a:prstGeom>
                  </pic:spPr>
                </pic:pic>
              </a:graphicData>
            </a:graphic>
          </wp:inline>
        </w:drawing>
      </w:r>
    </w:p>
    <w:p w14:paraId="0AC5AF63" w14:textId="77777777" w:rsidR="00DD7747" w:rsidRPr="00C17C13" w:rsidRDefault="00DD7747" w:rsidP="00DD7747">
      <w:pPr>
        <w:pStyle w:val="TF"/>
      </w:pPr>
      <w:r w:rsidRPr="00C17C13">
        <w:t xml:space="preserve">Figure </w:t>
      </w:r>
      <w:r>
        <w:t>5</w:t>
      </w:r>
      <w:r w:rsidRPr="00C17C13">
        <w:t>.</w:t>
      </w:r>
      <w:r>
        <w:t>3.2</w:t>
      </w:r>
      <w:r w:rsidRPr="00C17C13">
        <w:t>-</w:t>
      </w:r>
      <w:r>
        <w:t>1 High-Level Call flow for messaging with external referencing and late binding</w:t>
      </w:r>
    </w:p>
    <w:p w14:paraId="5CE61A91" w14:textId="77777777" w:rsidR="00DD7747" w:rsidRDefault="00DD7747" w:rsidP="00DD7747">
      <w:pPr>
        <w:rPr>
          <w:lang w:eastAsia="ko-KR"/>
        </w:rPr>
      </w:pPr>
      <w:r>
        <w:rPr>
          <w:lang w:eastAsia="ko-KR"/>
        </w:rPr>
        <w:t>The following high-level call flow is executed to address messaging:</w:t>
      </w:r>
    </w:p>
    <w:p w14:paraId="02960FF6" w14:textId="77777777" w:rsidR="00DD7747" w:rsidRDefault="00DD7747" w:rsidP="00DD7747">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51EEF754" w14:textId="77777777" w:rsidR="00DD7747" w:rsidRPr="00EB19FF" w:rsidRDefault="00DD7747" w:rsidP="00DD7747">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57933CBD" w14:textId="77777777" w:rsidR="00DD7747" w:rsidRDefault="00DD7747" w:rsidP="00DD7747">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w:t>
      </w:r>
      <w:r>
        <w:rPr>
          <w:b/>
          <w:bCs/>
          <w:lang w:eastAsia="ko-KR"/>
        </w:rPr>
        <w:t>l</w:t>
      </w:r>
      <w:r w:rsidRPr="00C17C13">
        <w:rPr>
          <w:b/>
          <w:bCs/>
          <w:lang w:eastAsia="ko-KR"/>
        </w:rPr>
        <w:t xml:space="preserve">ing </w:t>
      </w:r>
      <w:r>
        <w:rPr>
          <w:b/>
          <w:bCs/>
          <w:lang w:eastAsia="ko-KR"/>
        </w:rPr>
        <w:t>of the capability of the message</w:t>
      </w:r>
      <w:r>
        <w:rPr>
          <w:lang w:eastAsia="ko-KR"/>
        </w:rPr>
        <w:t>.</w:t>
      </w:r>
    </w:p>
    <w:p w14:paraId="468E0CBB" w14:textId="77777777" w:rsidR="00DD7747" w:rsidRPr="002F4FB1" w:rsidRDefault="00DD7747" w:rsidP="00DD7747">
      <w:pPr>
        <w:pStyle w:val="B1"/>
        <w:rPr>
          <w:b/>
          <w:bCs/>
          <w:lang w:eastAsia="ko-KR"/>
        </w:rPr>
      </w:pPr>
      <w:r w:rsidRPr="002F4FB1">
        <w:rPr>
          <w:b/>
          <w:bCs/>
          <w:lang w:eastAsia="ko-KR"/>
        </w:rPr>
        <w:t xml:space="preserve">3a) </w:t>
      </w:r>
      <w:r w:rsidRPr="002F4FB1">
        <w:rPr>
          <w:b/>
          <w:bCs/>
          <w:lang w:eastAsia="ko-KR"/>
        </w:rPr>
        <w:tab/>
        <w:t>The messaging server creates a rich message, possibly including different versions, languages, codecs. Whether the messaging server creates this a priori, or just creates a manifest, is implementation specific.</w:t>
      </w:r>
    </w:p>
    <w:p w14:paraId="528B3541" w14:textId="77777777" w:rsidR="00DD7747" w:rsidRDefault="00DD7747" w:rsidP="00DD7747">
      <w:pPr>
        <w:pStyle w:val="B1"/>
        <w:rPr>
          <w:lang w:eastAsia="ko-KR"/>
        </w:rPr>
      </w:pPr>
      <w:r>
        <w:rPr>
          <w:lang w:eastAsia="ko-KR"/>
        </w:rPr>
        <w:t xml:space="preserve">4)  A messaging service client is informed about the availability of a message in this format using the media type signalling together with appropriate sub-parameters. </w:t>
      </w:r>
      <w:r w:rsidRPr="002F4FB1">
        <w:rPr>
          <w:b/>
          <w:bCs/>
          <w:lang w:eastAsia="ko-KR"/>
        </w:rPr>
        <w:t>The signalling may include different capability profiles.</w:t>
      </w:r>
      <w:r>
        <w:rPr>
          <w:lang w:eastAsia="ko-KR"/>
        </w:rPr>
        <w:t xml:space="preserve"> </w:t>
      </w:r>
    </w:p>
    <w:p w14:paraId="4186D7DA" w14:textId="77777777" w:rsidR="00DD7747" w:rsidRPr="00EB19FF" w:rsidRDefault="00DD7747" w:rsidP="00DD7747">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6D13ACD8" w14:textId="77777777" w:rsidR="00DD7747" w:rsidRDefault="00DD7747" w:rsidP="00DD7747">
      <w:pPr>
        <w:pStyle w:val="B1"/>
        <w:rPr>
          <w:lang w:eastAsia="ko-KR"/>
        </w:rPr>
      </w:pPr>
      <w:r>
        <w:rPr>
          <w:lang w:eastAsia="ko-KR"/>
        </w:rPr>
        <w:t>6)</w:t>
      </w:r>
      <w:r>
        <w:rPr>
          <w:lang w:eastAsia="ko-KR"/>
        </w:rPr>
        <w:tab/>
        <w:t xml:space="preserve">If the MMBP player indicates that it supports the capability, the messaging service clients selects and downloads the </w:t>
      </w:r>
      <w:r w:rsidRPr="002F4FB1">
        <w:rPr>
          <w:b/>
          <w:bCs/>
          <w:lang w:eastAsia="ko-KR"/>
        </w:rPr>
        <w:t>message manifest</w:t>
      </w:r>
      <w:r>
        <w:rPr>
          <w:lang w:eastAsia="ko-KR"/>
        </w:rPr>
        <w:t xml:space="preserve"> and hands it to the MMBP player for processing playback</w:t>
      </w:r>
      <w:r w:rsidRPr="002F4FB1">
        <w:rPr>
          <w:b/>
          <w:bCs/>
          <w:lang w:eastAsia="ko-KR"/>
        </w:rPr>
        <w:t>, including downloads of relevant components</w:t>
      </w:r>
      <w:r>
        <w:rPr>
          <w:lang w:eastAsia="ko-KR"/>
        </w:rPr>
        <w:t>.</w:t>
      </w:r>
    </w:p>
    <w:p w14:paraId="26DAD4D4" w14:textId="77777777" w:rsidR="00DD7747" w:rsidRPr="002F4FB1" w:rsidRDefault="00DD7747" w:rsidP="00DD7747">
      <w:pPr>
        <w:pStyle w:val="B1"/>
        <w:rPr>
          <w:b/>
          <w:bCs/>
        </w:rPr>
      </w:pPr>
      <w:r w:rsidRPr="002F4FB1">
        <w:rPr>
          <w:b/>
          <w:bCs/>
          <w:lang w:eastAsia="ko-KR"/>
        </w:rPr>
        <w:t>6a)</w:t>
      </w:r>
      <w:r w:rsidRPr="002F4FB1">
        <w:rPr>
          <w:b/>
          <w:bCs/>
          <w:lang w:eastAsia="ko-KR"/>
        </w:rPr>
        <w:tab/>
        <w:t>The MMBP player selects the subset of the content components, request these from the Messaging Server, decodes and renders the message based on its decoding and rendering capabilities.</w:t>
      </w:r>
    </w:p>
    <w:p w14:paraId="34239452" w14:textId="77777777" w:rsidR="00DD7747" w:rsidRDefault="00DD7747" w:rsidP="00DD7747">
      <w:pPr>
        <w:rPr>
          <w:lang w:val="en-US"/>
        </w:rPr>
      </w:pPr>
      <w:r>
        <w:rPr>
          <w:lang w:val="en-US"/>
        </w:rPr>
        <w:t>Based on the above analysis, the following gaps are identified:</w:t>
      </w:r>
    </w:p>
    <w:p w14:paraId="53FDD652" w14:textId="77777777" w:rsidR="00DD7747" w:rsidRDefault="00DD7747" w:rsidP="00DD7747">
      <w:pPr>
        <w:pStyle w:val="B1"/>
        <w:rPr>
          <w:lang w:val="en-US"/>
        </w:rPr>
      </w:pPr>
      <w:r>
        <w:rPr>
          <w:lang w:val="en-US"/>
        </w:rPr>
        <w:t>1)</w:t>
      </w:r>
      <w:r>
        <w:rPr>
          <w:lang w:val="en-US"/>
        </w:rPr>
        <w:tab/>
        <w:t>Support for a richer message format that can include different versions of the content, targeting different users, device capabilities, etc.</w:t>
      </w:r>
    </w:p>
    <w:p w14:paraId="4C13DB09" w14:textId="77777777" w:rsidR="00DD7747" w:rsidRDefault="00DD7747" w:rsidP="00DD7747">
      <w:pPr>
        <w:pStyle w:val="B1"/>
        <w:rPr>
          <w:lang w:val="en-US"/>
        </w:rPr>
      </w:pPr>
      <w:r>
        <w:rPr>
          <w:lang w:val="en-US"/>
        </w:rPr>
        <w:t>2)</w:t>
      </w:r>
      <w:r>
        <w:rPr>
          <w:lang w:val="en-US"/>
        </w:rPr>
        <w:tab/>
        <w:t>The ability to have a two-stage process, where external references are included in the content (for example in a manifest) and only in the second stage, the selected content components are downloaded.</w:t>
      </w:r>
    </w:p>
    <w:p w14:paraId="30C6BA8B" w14:textId="77777777" w:rsidR="00DD7747" w:rsidRDefault="00DD7747" w:rsidP="00DD7747">
      <w:pPr>
        <w:pStyle w:val="B1"/>
        <w:rPr>
          <w:lang w:val="en-US"/>
        </w:rPr>
      </w:pPr>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p>
    <w:p w14:paraId="52EF2AE8" w14:textId="77777777" w:rsidR="00DD7747" w:rsidRPr="002F4FB1" w:rsidRDefault="00DD7747" w:rsidP="002F4FB1">
      <w:pPr>
        <w:pStyle w:val="B1"/>
        <w:rPr>
          <w:lang w:val="en-US"/>
        </w:rPr>
      </w:pPr>
      <w:r>
        <w:rPr>
          <w:lang w:val="en-US"/>
        </w:rPr>
        <w:t>4)</w:t>
      </w:r>
      <w:r>
        <w:rPr>
          <w:lang w:val="en-US"/>
        </w:rPr>
        <w:tab/>
        <w:t>A client implementation to consistently select content based on consistent annotation in a manifest.</w:t>
      </w:r>
    </w:p>
    <w:p w14:paraId="3C4DD9E7" w14:textId="77777777" w:rsidR="00DD7747" w:rsidRDefault="00DD7747" w:rsidP="00DD7747">
      <w:pPr>
        <w:pStyle w:val="Heading3"/>
        <w:rPr>
          <w:lang w:eastAsia="ko-KR"/>
        </w:rPr>
      </w:pPr>
      <w:bookmarkStart w:id="114" w:name="_Toc199881934"/>
      <w:r w:rsidRPr="00822E86">
        <w:rPr>
          <w:lang w:eastAsia="ko-KR"/>
        </w:rPr>
        <w:t>5.</w:t>
      </w:r>
      <w:r>
        <w:rPr>
          <w:lang w:eastAsia="zh-CN"/>
        </w:rPr>
        <w:t>3</w:t>
      </w:r>
      <w:r w:rsidRPr="00822E86">
        <w:rPr>
          <w:lang w:eastAsia="ko-KR"/>
        </w:rPr>
        <w:t>.</w:t>
      </w:r>
      <w:r>
        <w:rPr>
          <w:lang w:eastAsia="ko-KR"/>
        </w:rPr>
        <w:t>3</w:t>
      </w:r>
      <w:r w:rsidRPr="00822E86">
        <w:rPr>
          <w:lang w:eastAsia="ko-KR"/>
        </w:rPr>
        <w:tab/>
      </w:r>
      <w:r>
        <w:rPr>
          <w:lang w:eastAsia="ko-KR"/>
        </w:rPr>
        <w:t>Potential Solutions</w:t>
      </w:r>
      <w:bookmarkEnd w:id="114"/>
    </w:p>
    <w:p w14:paraId="11AD41AC" w14:textId="77777777" w:rsidR="00DD7747" w:rsidRDefault="00DD7747" w:rsidP="00DD7747">
      <w:pPr>
        <w:pStyle w:val="Heading4"/>
        <w:rPr>
          <w:lang w:eastAsia="ko-KR"/>
        </w:rPr>
      </w:pPr>
      <w:bookmarkStart w:id="115" w:name="_Toc199881935"/>
      <w:r>
        <w:rPr>
          <w:lang w:eastAsia="ko-KR"/>
        </w:rPr>
        <w:t>5.3.3.1</w:t>
      </w:r>
      <w:r>
        <w:rPr>
          <w:lang w:eastAsia="ko-KR"/>
        </w:rPr>
        <w:tab/>
        <w:t>Solution 1: External Referencing in Multipart MMBP</w:t>
      </w:r>
      <w:bookmarkEnd w:id="115"/>
    </w:p>
    <w:p w14:paraId="3EBD134A" w14:textId="77777777" w:rsidR="00DD7747" w:rsidRDefault="00DD7747" w:rsidP="00DD7747">
      <w:pPr>
        <w:pStyle w:val="Heading5"/>
        <w:rPr>
          <w:lang w:eastAsia="ko-KR"/>
        </w:rPr>
      </w:pPr>
      <w:bookmarkStart w:id="116" w:name="_Toc199881936"/>
      <w:r>
        <w:rPr>
          <w:lang w:eastAsia="ko-KR"/>
        </w:rPr>
        <w:t>5.3.3.1.1</w:t>
      </w:r>
      <w:r>
        <w:rPr>
          <w:lang w:eastAsia="ko-KR"/>
        </w:rPr>
        <w:tab/>
        <w:t>General</w:t>
      </w:r>
      <w:bookmarkEnd w:id="116"/>
    </w:p>
    <w:p w14:paraId="7699D35F" w14:textId="77777777" w:rsidR="00DD7747" w:rsidRPr="000B163E" w:rsidRDefault="00DD7747" w:rsidP="00DD7747">
      <w:pPr>
        <w:rPr>
          <w:lang w:eastAsia="ko-KR"/>
        </w:rPr>
      </w:pPr>
      <w:r>
        <w:rPr>
          <w:lang w:eastAsia="ko-KR"/>
        </w:rPr>
        <w:t>Container types for messages permit the ability to reference external content. Typically, this content is accompanied with additional metadata, such as the type of the content, the size of the content, some expiration time stamps, as well as other descriptive and security related parameters. Reference may be to a single media file, or to service. A restricted set of functionalities may be supported, namely the number 2) in clause 5.3.2, the ability to have a two-stage process. Late binding and rich content items are not supported.</w:t>
      </w:r>
    </w:p>
    <w:p w14:paraId="064EED62" w14:textId="77777777" w:rsidR="00DD7747" w:rsidRDefault="00DD7747" w:rsidP="00DD7747">
      <w:pPr>
        <w:pStyle w:val="Heading5"/>
        <w:rPr>
          <w:lang w:eastAsia="ko-KR"/>
        </w:rPr>
      </w:pPr>
      <w:bookmarkStart w:id="117" w:name="_Toc199881937"/>
      <w:r>
        <w:rPr>
          <w:lang w:eastAsia="ko-KR"/>
        </w:rPr>
        <w:t>5.3.3.1.2</w:t>
      </w:r>
      <w:r>
        <w:rPr>
          <w:lang w:eastAsia="ko-KR"/>
        </w:rPr>
        <w:tab/>
        <w:t>RFC 2046</w:t>
      </w:r>
      <w:bookmarkEnd w:id="117"/>
    </w:p>
    <w:p w14:paraId="1CF58479" w14:textId="5BEF3CF5" w:rsidR="00DD7747" w:rsidRDefault="00DD7747" w:rsidP="00DD7747">
      <w:pPr>
        <w:rPr>
          <w:lang w:eastAsia="ko-KR"/>
        </w:rPr>
      </w:pPr>
      <w:r>
        <w:rPr>
          <w:lang w:eastAsia="ko-KR"/>
        </w:rPr>
        <w:t xml:space="preserve">RFC 2046 </w:t>
      </w:r>
      <w:r w:rsidR="0054190C">
        <w:rPr>
          <w:lang w:eastAsia="ko-KR"/>
        </w:rPr>
        <w:t>[5]</w:t>
      </w:r>
      <w:r>
        <w:rPr>
          <w:lang w:eastAsia="ko-KR"/>
        </w:rPr>
        <w:t xml:space="preserve">, clause 5.2.3, defines the </w:t>
      </w:r>
      <w:r w:rsidRPr="002F4FB1">
        <w:rPr>
          <w:rFonts w:ascii="Courier New" w:hAnsi="Courier New" w:cs="Courier New"/>
          <w:lang w:eastAsia="ko-KR"/>
        </w:rPr>
        <w:t>external-body</w:t>
      </w:r>
      <w:r>
        <w:rPr>
          <w:lang w:eastAsia="ko-KR"/>
        </w:rPr>
        <w:t xml:space="preserve"> subtype that indicates that the actual body data are not included, but merely referenced. In this case, the parameters describe a mechanism for accessing the external data. When a MIME entity is of type </w:t>
      </w:r>
      <w:r w:rsidRPr="002F4FB1">
        <w:rPr>
          <w:rFonts w:ascii="Courier New" w:hAnsi="Courier New" w:cs="Courier New"/>
          <w:lang w:eastAsia="ko-KR"/>
        </w:rPr>
        <w:t>"message/external-body"</w:t>
      </w:r>
      <w:r>
        <w:rPr>
          <w:lang w:eastAsia="ko-KR"/>
        </w:rPr>
        <w:t>. The parameters include access-type, expiration timestamps, size of the external body and permissions.</w:t>
      </w:r>
    </w:p>
    <w:p w14:paraId="11E7CE75" w14:textId="77777777" w:rsidR="00DD7747" w:rsidRDefault="00DD7747" w:rsidP="002F4FB1">
      <w:pPr>
        <w:pStyle w:val="Heading5"/>
        <w:rPr>
          <w:lang w:eastAsia="ko-KR"/>
        </w:rPr>
      </w:pPr>
      <w:bookmarkStart w:id="118" w:name="_Toc199881938"/>
      <w:r w:rsidRPr="00882D41">
        <w:rPr>
          <w:lang w:eastAsia="ko-KR"/>
        </w:rPr>
        <w:t>5.3.3.1.</w:t>
      </w:r>
      <w:r>
        <w:rPr>
          <w:lang w:eastAsia="ko-KR"/>
        </w:rPr>
        <w:t>3</w:t>
      </w:r>
      <w:r w:rsidRPr="00882D41">
        <w:rPr>
          <w:lang w:eastAsia="ko-KR"/>
        </w:rPr>
        <w:tab/>
      </w:r>
      <w:r>
        <w:rPr>
          <w:lang w:eastAsia="ko-KR"/>
        </w:rPr>
        <w:t>IETF MIMI</w:t>
      </w:r>
      <w:bookmarkEnd w:id="118"/>
    </w:p>
    <w:p w14:paraId="04E81056" w14:textId="70FCD730" w:rsidR="00DD7747" w:rsidRDefault="00DD7747" w:rsidP="00DD7747">
      <w:pPr>
        <w:rPr>
          <w:lang w:eastAsia="ko-KR"/>
        </w:rPr>
      </w:pPr>
      <w:r>
        <w:rPr>
          <w:lang w:eastAsia="ko-KR"/>
        </w:rPr>
        <w:t xml:space="preserve">IETF MIMI Message Content </w:t>
      </w:r>
      <w:r w:rsidR="0054190C">
        <w:t>[6]</w:t>
      </w:r>
      <w:r>
        <w:t xml:space="preserve">, clause 4.5 defines </w:t>
      </w:r>
      <w:r>
        <w:rPr>
          <w:lang w:eastAsia="ko-KR"/>
        </w:rPr>
        <w:t xml:space="preserve">an </w:t>
      </w:r>
      <w:proofErr w:type="spellStart"/>
      <w:r w:rsidRPr="002F4FB1">
        <w:rPr>
          <w:rFonts w:ascii="Courier New" w:hAnsi="Courier New" w:cs="Courier New"/>
          <w:lang w:eastAsia="ko-KR"/>
        </w:rPr>
        <w:t>ExternalPart</w:t>
      </w:r>
      <w:proofErr w:type="spellEnd"/>
      <w:r>
        <w:rPr>
          <w:lang w:eastAsia="ko-KR"/>
        </w:rPr>
        <w:t xml:space="preserve"> that provides a convenient way to reference external content and provides a similar function to the </w:t>
      </w:r>
      <w:r w:rsidRPr="002F4FB1">
        <w:rPr>
          <w:rFonts w:ascii="Courier New" w:hAnsi="Courier New" w:cs="Courier New"/>
          <w:lang w:eastAsia="ko-KR"/>
        </w:rPr>
        <w:t>message/external-body</w:t>
      </w:r>
      <w:r>
        <w:rPr>
          <w:lang w:eastAsia="ko-KR"/>
        </w:rPr>
        <w:t xml:space="preserve"> media type as defined in RFC 2046. Information may include the size of the data in octets, an optional timestamp after which the external content is invalid and information about the content type. Encryption and descriptive information may also be provided. The external URL may be a service.</w:t>
      </w:r>
    </w:p>
    <w:p w14:paraId="55C75EB3" w14:textId="77777777" w:rsidR="00DD7747" w:rsidRDefault="00DD7747" w:rsidP="00DD7747">
      <w:pPr>
        <w:pStyle w:val="Heading4"/>
        <w:rPr>
          <w:lang w:eastAsia="ko-KR"/>
        </w:rPr>
      </w:pPr>
      <w:bookmarkStart w:id="119" w:name="_Toc199881939"/>
      <w:r>
        <w:rPr>
          <w:lang w:eastAsia="ko-KR"/>
        </w:rPr>
        <w:t>5.3.3.2</w:t>
      </w:r>
      <w:r>
        <w:rPr>
          <w:lang w:eastAsia="ko-KR"/>
        </w:rPr>
        <w:tab/>
        <w:t>Solution 2: Streaming Manifest-based solution</w:t>
      </w:r>
      <w:bookmarkEnd w:id="119"/>
    </w:p>
    <w:p w14:paraId="5C88E05A" w14:textId="3E95BACB" w:rsidR="00DD7747" w:rsidRDefault="00DD7747" w:rsidP="00DD7747">
      <w:pPr>
        <w:pStyle w:val="Heading5"/>
        <w:rPr>
          <w:lang w:eastAsia="ko-KR"/>
        </w:rPr>
      </w:pPr>
      <w:bookmarkStart w:id="120" w:name="_Toc199881940"/>
      <w:r>
        <w:rPr>
          <w:lang w:eastAsia="ko-KR"/>
        </w:rPr>
        <w:t>5.3.3.2.1</w:t>
      </w:r>
      <w:r>
        <w:rPr>
          <w:lang w:eastAsia="ko-KR"/>
        </w:rPr>
        <w:tab/>
        <w:t>General</w:t>
      </w:r>
      <w:bookmarkEnd w:id="120"/>
    </w:p>
    <w:p w14:paraId="0A13C90C" w14:textId="77777777" w:rsidR="00DD7747" w:rsidRPr="001264A5" w:rsidRDefault="00DD7747" w:rsidP="002F4FB1">
      <w:pPr>
        <w:rPr>
          <w:lang w:eastAsia="ko-KR"/>
        </w:rPr>
      </w:pPr>
      <w:r>
        <w:rPr>
          <w:lang w:eastAsia="ko-KR"/>
        </w:rPr>
        <w:t>In another option, streaming manifests provide reference to content components for streaming/download. Streaming manifests also describe in details content properties such as languages, media types, allow to offer different codecs and many different content description formats. They also include all means to support URLs for referencing and many other options that are relevant for messaging services. Also, streaming manifests allow late-binding. Hence, they may serve as well supported format to annotate and download of different components. At the end, the MMBP player may just be a streaming client that communicates with the Messaging Service Client using the APIs of the player.</w:t>
      </w:r>
    </w:p>
    <w:p w14:paraId="34147780" w14:textId="112BDE8E" w:rsidR="00DD7747" w:rsidRDefault="00DD7747" w:rsidP="00DD7747">
      <w:pPr>
        <w:pStyle w:val="Heading5"/>
        <w:rPr>
          <w:lang w:eastAsia="ko-KR"/>
        </w:rPr>
      </w:pPr>
      <w:bookmarkStart w:id="121" w:name="_Toc199881941"/>
      <w:r>
        <w:rPr>
          <w:lang w:eastAsia="ko-KR"/>
        </w:rPr>
        <w:t>5.3.3.2.2</w:t>
      </w:r>
      <w:r>
        <w:rPr>
          <w:lang w:eastAsia="ko-KR"/>
        </w:rPr>
        <w:tab/>
        <w:t>DASH Media Presentation</w:t>
      </w:r>
      <w:bookmarkEnd w:id="121"/>
    </w:p>
    <w:p w14:paraId="10392E70" w14:textId="77777777" w:rsidR="00DD7747" w:rsidRDefault="00DD7747" w:rsidP="00DD7747">
      <w:pPr>
        <w:rPr>
          <w:lang w:eastAsia="ko-KR"/>
        </w:rPr>
      </w:pPr>
      <w:r>
        <w:rPr>
          <w:lang w:eastAsia="ko-KR"/>
        </w:rPr>
        <w:t>A prominent and well-studies approach is a DASH Media Presentation. Different indications to use DASH as a download and storage format have been discussed and progressed:</w:t>
      </w:r>
    </w:p>
    <w:p w14:paraId="7CB7365B" w14:textId="77777777" w:rsidR="00DD7747" w:rsidRDefault="00DD7747" w:rsidP="00DD7747">
      <w:pPr>
        <w:pStyle w:val="B1"/>
        <w:rPr>
          <w:lang w:eastAsia="ko-KR"/>
        </w:rPr>
      </w:pPr>
      <w:r>
        <w:rPr>
          <w:lang w:eastAsia="ko-KR"/>
        </w:rPr>
        <w:t>-</w:t>
      </w:r>
      <w:r>
        <w:rPr>
          <w:lang w:eastAsia="ko-KR"/>
        </w:rPr>
        <w:tab/>
        <w:t xml:space="preserve">In TR 26.938 [26938], DASH as a download format was introduced. An example was provided using </w:t>
      </w:r>
      <w:r w:rsidRPr="00786A13">
        <w:rPr>
          <w:lang w:eastAsia="ko-KR"/>
        </w:rPr>
        <w:t>the basic-on-demand profile</w:t>
      </w:r>
      <w:r>
        <w:rPr>
          <w:lang w:eastAsia="ko-KR"/>
        </w:rPr>
        <w:t xml:space="preserve">. In this case, </w:t>
      </w:r>
      <w:r w:rsidRPr="00786A13">
        <w:rPr>
          <w:lang w:eastAsia="ko-KR"/>
        </w:rPr>
        <w:t xml:space="preserve">the DASH Media Presentation perfectly describes a format the can also be used for download services. The MPD permits to offer DVD-like content as download content. </w:t>
      </w:r>
    </w:p>
    <w:p w14:paraId="1BAD3FB1" w14:textId="535737A0" w:rsidR="00DD7747" w:rsidRDefault="00DD7747" w:rsidP="00DD7747">
      <w:pPr>
        <w:pStyle w:val="B1"/>
        <w:rPr>
          <w:lang w:eastAsia="ko-KR"/>
        </w:rPr>
      </w:pPr>
      <w:r>
        <w:rPr>
          <w:lang w:eastAsia="ko-KR"/>
        </w:rPr>
        <w:t>-</w:t>
      </w:r>
      <w:r>
        <w:rPr>
          <w:lang w:eastAsia="ko-KR"/>
        </w:rPr>
        <w:tab/>
        <w:t>In DASH-IF IOPv5 part 5 [</w:t>
      </w:r>
      <w:r w:rsidR="005E0BCD">
        <w:rPr>
          <w:lang w:eastAsia="ko-KR"/>
        </w:rPr>
        <w:t>22</w:t>
      </w:r>
      <w:r>
        <w:rPr>
          <w:lang w:eastAsia="ko-KR"/>
        </w:rPr>
        <w:t>], Ad Insertion, a content storage format for ads is defined in clause 5.6.5 that can be used as inserted and downloaded ads.</w:t>
      </w:r>
    </w:p>
    <w:p w14:paraId="60711BE0" w14:textId="389B538A" w:rsidR="00DD7747" w:rsidRDefault="00DD7747" w:rsidP="00DD7747">
      <w:pPr>
        <w:pStyle w:val="B1"/>
        <w:rPr>
          <w:lang w:eastAsia="ko-KR"/>
        </w:rPr>
      </w:pPr>
      <w:r>
        <w:rPr>
          <w:lang w:eastAsia="ko-KR"/>
        </w:rPr>
        <w:t>-</w:t>
      </w:r>
      <w:r>
        <w:rPr>
          <w:lang w:eastAsia="ko-KR"/>
        </w:rPr>
        <w:tab/>
        <w:t>In the sixth edition of ISO/IEC 23009-1</w:t>
      </w:r>
      <w:r w:rsidR="005D040F">
        <w:rPr>
          <w:lang w:eastAsia="ko-KR"/>
        </w:rPr>
        <w:t xml:space="preserve"> [17]</w:t>
      </w:r>
      <w:r>
        <w:rPr>
          <w:lang w:eastAsia="ko-KR"/>
        </w:rPr>
        <w:t>, a new profile for storing simple on-demand assets is defined.</w:t>
      </w:r>
    </w:p>
    <w:p w14:paraId="6E475184" w14:textId="77777777" w:rsidR="00DD7747" w:rsidRPr="00470DF7" w:rsidRDefault="00DD7747" w:rsidP="002F4FB1">
      <w:pPr>
        <w:pStyle w:val="B1"/>
        <w:rPr>
          <w:lang w:eastAsia="ko-KR"/>
        </w:rPr>
      </w:pPr>
      <w:r>
        <w:rPr>
          <w:lang w:eastAsia="ko-KR"/>
        </w:rPr>
        <w:t>-</w:t>
      </w:r>
      <w:r>
        <w:rPr>
          <w:lang w:eastAsia="ko-KR"/>
        </w:rPr>
        <w:tab/>
        <w:t>In ISO/IEC 23009-9, an S-MPD is defined that allows to store.</w:t>
      </w:r>
    </w:p>
    <w:p w14:paraId="410F196F" w14:textId="4AC3ABA4" w:rsidR="00DD7747" w:rsidRDefault="00DD7747" w:rsidP="00DD7747">
      <w:pPr>
        <w:rPr>
          <w:lang w:eastAsia="ko-KR"/>
        </w:rPr>
      </w:pPr>
      <w:r>
        <w:rPr>
          <w:lang w:eastAsia="ko-KR"/>
        </w:rPr>
        <w:t>In addition, MPEG-DASH defines a full content annotation scheme, and a mapping of the media annotation to the MPD is defined in ISO/IEC 23009-1</w:t>
      </w:r>
      <w:r w:rsidR="005D040F">
        <w:rPr>
          <w:lang w:eastAsia="ko-KR"/>
        </w:rPr>
        <w:t xml:space="preserve"> [17]</w:t>
      </w:r>
      <w:r>
        <w:rPr>
          <w:lang w:eastAsia="ko-KR"/>
        </w:rPr>
        <w:t xml:space="preserve">, as well as </w:t>
      </w:r>
      <w:r>
        <w:rPr>
          <w:lang w:val="en-US"/>
        </w:rPr>
        <w:t>DASH-IF IOP Guidelines [</w:t>
      </w:r>
      <w:r w:rsidR="005E0BCD">
        <w:rPr>
          <w:lang w:val="en-US"/>
        </w:rPr>
        <w:t>21</w:t>
      </w:r>
      <w:r>
        <w:rPr>
          <w:lang w:val="en-US"/>
        </w:rPr>
        <w:t>], clause 3.9.</w:t>
      </w:r>
      <w:r>
        <w:rPr>
          <w:lang w:eastAsia="ko-KR"/>
        </w:rPr>
        <w:t xml:space="preserve"> The c</w:t>
      </w:r>
      <w:r w:rsidRPr="00111334">
        <w:rPr>
          <w:lang w:eastAsia="ko-KR"/>
        </w:rPr>
        <w:t xml:space="preserve">ontent </w:t>
      </w:r>
      <w:r>
        <w:rPr>
          <w:lang w:eastAsia="ko-KR"/>
        </w:rPr>
        <w:t>m</w:t>
      </w:r>
      <w:r w:rsidRPr="00111334">
        <w:rPr>
          <w:lang w:eastAsia="ko-KR"/>
        </w:rPr>
        <w:t xml:space="preserve">odel </w:t>
      </w:r>
      <w:r>
        <w:rPr>
          <w:lang w:eastAsia="ko-KR"/>
        </w:rPr>
        <w:t>shown in Figure 5.3.1-1 can be mapped to a DASH MPD.</w:t>
      </w:r>
    </w:p>
    <w:p w14:paraId="7B4F8120" w14:textId="77777777" w:rsidR="00DD7747" w:rsidRDefault="00DD7747" w:rsidP="00DD7747">
      <w:pPr>
        <w:rPr>
          <w:lang w:val="en-US"/>
        </w:rPr>
      </w:pPr>
      <w:r>
        <w:rPr>
          <w:lang w:val="en-US"/>
        </w:rPr>
        <w:t>Based on the above analysis, the identified gaps can be addressed by a proper MPEG-DASH profile:</w:t>
      </w:r>
    </w:p>
    <w:p w14:paraId="3419A59B" w14:textId="77777777" w:rsidR="00DD7747" w:rsidRDefault="00DD7747" w:rsidP="00DD7747">
      <w:pPr>
        <w:pStyle w:val="B1"/>
        <w:rPr>
          <w:lang w:val="en-US"/>
        </w:rPr>
      </w:pPr>
      <w:r>
        <w:rPr>
          <w:lang w:val="en-US"/>
        </w:rPr>
        <w:t>1)</w:t>
      </w:r>
      <w:r>
        <w:rPr>
          <w:lang w:val="en-US"/>
        </w:rPr>
        <w:tab/>
        <w:t>Support for a richer message format that can include different versions of the content, targeting different users, device capabilities, etc.</w:t>
      </w:r>
    </w:p>
    <w:p w14:paraId="56F3043F" w14:textId="11556DFC" w:rsidR="00DD7747" w:rsidRDefault="00DD7747" w:rsidP="002F4FB1">
      <w:pPr>
        <w:pStyle w:val="B2"/>
        <w:rPr>
          <w:lang w:val="en-US"/>
        </w:rPr>
      </w:pPr>
      <w:r>
        <w:rPr>
          <w:lang w:val="en-US"/>
        </w:rPr>
        <w:t>-</w:t>
      </w:r>
      <w:r>
        <w:rPr>
          <w:lang w:val="en-US"/>
        </w:rPr>
        <w:tab/>
        <w:t xml:space="preserve">A DASH MPD can include many different content versions, </w:t>
      </w:r>
      <w:r w:rsidRPr="00A51B26">
        <w:rPr>
          <w:lang w:val="en-US"/>
        </w:rPr>
        <w:t>a mapping of the media annotation to the MPD is defined in ISO/</w:t>
      </w:r>
      <w:r>
        <w:rPr>
          <w:lang w:val="en-US"/>
        </w:rPr>
        <w:t>I</w:t>
      </w:r>
      <w:r w:rsidRPr="00A51B26">
        <w:rPr>
          <w:lang w:val="en-US"/>
        </w:rPr>
        <w:t>EC 23009-1, as well as DASH-IF IOP Guidelines [</w:t>
      </w:r>
      <w:r w:rsidR="005E0BCD">
        <w:rPr>
          <w:lang w:val="en-US"/>
        </w:rPr>
        <w:t>21</w:t>
      </w:r>
      <w:r w:rsidRPr="00A51B26">
        <w:rPr>
          <w:lang w:val="en-US"/>
        </w:rPr>
        <w:t>], clause 3.9</w:t>
      </w:r>
      <w:r>
        <w:rPr>
          <w:lang w:val="en-US"/>
        </w:rPr>
        <w:t>. This also includes</w:t>
      </w:r>
    </w:p>
    <w:p w14:paraId="43F6D607" w14:textId="77777777" w:rsidR="00DD7747" w:rsidRDefault="00DD7747" w:rsidP="00DD7747">
      <w:pPr>
        <w:pStyle w:val="B1"/>
        <w:rPr>
          <w:lang w:val="en-US"/>
        </w:rPr>
      </w:pPr>
      <w:r>
        <w:rPr>
          <w:lang w:val="en-US"/>
        </w:rPr>
        <w:t>2)</w:t>
      </w:r>
      <w:r>
        <w:rPr>
          <w:lang w:val="en-US"/>
        </w:rPr>
        <w:tab/>
        <w:t>The ability to have a two-stage process, where external references are included in the content (for example in a manifest) and only in the second stage, the selected content components are downloaded.</w:t>
      </w:r>
    </w:p>
    <w:p w14:paraId="6F7DAF05" w14:textId="77777777" w:rsidR="00DD7747" w:rsidRDefault="00DD7747" w:rsidP="00DD7747">
      <w:pPr>
        <w:pStyle w:val="B2"/>
        <w:rPr>
          <w:lang w:val="en-US"/>
        </w:rPr>
      </w:pPr>
      <w:r>
        <w:rPr>
          <w:lang w:val="en-US"/>
        </w:rPr>
        <w:t>-</w:t>
      </w:r>
      <w:r>
        <w:rPr>
          <w:lang w:val="en-US"/>
        </w:rPr>
        <w:tab/>
        <w:t>By adding the MPD in the MMBP message, the content components can be externally referenced. The MPD permits signaling of profiles and capabilities, and one or multiple profiles can be created to signal MMBP content capabilities in DASH MPD.</w:t>
      </w:r>
    </w:p>
    <w:p w14:paraId="43B042E9" w14:textId="77777777" w:rsidR="00DD7747" w:rsidRDefault="00DD7747" w:rsidP="002F4FB1">
      <w:pPr>
        <w:pStyle w:val="B2"/>
        <w:rPr>
          <w:lang w:val="en-US"/>
        </w:rPr>
      </w:pPr>
      <w:r>
        <w:rPr>
          <w:lang w:val="en-US"/>
        </w:rPr>
        <w:t>-</w:t>
      </w:r>
      <w:r>
        <w:rPr>
          <w:lang w:val="en-US"/>
        </w:rPr>
        <w:tab/>
        <w:t>It may be even beneficial to signal the URL to the MPD in an external content reference aligned with the solution in clause 5.3.3.1, in order to permit a 3-stage download.</w:t>
      </w:r>
    </w:p>
    <w:p w14:paraId="5C03B44B" w14:textId="77777777" w:rsidR="00DD7747" w:rsidRDefault="00DD7747" w:rsidP="00DD7747">
      <w:pPr>
        <w:pStyle w:val="B1"/>
        <w:rPr>
          <w:lang w:val="en-US"/>
        </w:rPr>
      </w:pPr>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p>
    <w:p w14:paraId="15287E4F" w14:textId="77777777" w:rsidR="00DD7747" w:rsidRPr="00C25534" w:rsidRDefault="00DD7747" w:rsidP="002F4FB1">
      <w:pPr>
        <w:pStyle w:val="B2"/>
      </w:pPr>
      <w:r>
        <w:t>-</w:t>
      </w:r>
      <w:r>
        <w:tab/>
        <w:t>MPEG-DASH in its deployed format uses late binding, i.e. each media component is stored separately and the client can combine the downloaded Representations.</w:t>
      </w:r>
    </w:p>
    <w:p w14:paraId="4D82671A" w14:textId="77777777" w:rsidR="00DD7747" w:rsidRPr="00272D71" w:rsidRDefault="00DD7747" w:rsidP="00DD7747">
      <w:pPr>
        <w:pStyle w:val="B1"/>
        <w:rPr>
          <w:lang w:val="en-US"/>
        </w:rPr>
      </w:pPr>
      <w:r>
        <w:rPr>
          <w:lang w:val="en-US"/>
        </w:rPr>
        <w:t>4)</w:t>
      </w:r>
      <w:r>
        <w:rPr>
          <w:lang w:val="en-US"/>
        </w:rPr>
        <w:tab/>
        <w:t>A client implementation to consistently select content based on consistent annotation in a manifest.</w:t>
      </w:r>
    </w:p>
    <w:p w14:paraId="1EBA3873" w14:textId="1769AE6E" w:rsidR="00DD7747" w:rsidRDefault="00DD7747" w:rsidP="00DD7747">
      <w:pPr>
        <w:pStyle w:val="B2"/>
      </w:pPr>
      <w:r>
        <w:t>-</w:t>
      </w:r>
      <w:r>
        <w:tab/>
      </w:r>
      <w:r w:rsidRPr="00680825">
        <w:t>DASH-IF IOP Guidelines [</w:t>
      </w:r>
      <w:r w:rsidR="005E0BCD">
        <w:t>21</w:t>
      </w:r>
      <w:r w:rsidRPr="00680825">
        <w:t>], clause 3.9</w:t>
      </w:r>
      <w:r>
        <w:t xml:space="preserve"> describe a detailed client model on how to select the content.</w:t>
      </w:r>
    </w:p>
    <w:p w14:paraId="69144BBF" w14:textId="77777777" w:rsidR="00DD7747" w:rsidRDefault="00DD7747" w:rsidP="00DD7747">
      <w:pPr>
        <w:pStyle w:val="B2"/>
      </w:pPr>
      <w:r>
        <w:t>-</w:t>
      </w:r>
      <w:r>
        <w:tab/>
        <w:t>The client selection process is implemented in DASH reference client dash.js</w:t>
      </w:r>
    </w:p>
    <w:p w14:paraId="4AAAD286" w14:textId="77777777" w:rsidR="00DD7747" w:rsidRDefault="00DD7747" w:rsidP="00DD7747">
      <w:pPr>
        <w:pStyle w:val="B2"/>
      </w:pPr>
      <w:r>
        <w:t>-</w:t>
      </w:r>
      <w:r>
        <w:tab/>
        <w:t>dash.js or a general DASH player may be viewed as an MMBP player with all functionalities including appropriate APIs.</w:t>
      </w:r>
    </w:p>
    <w:p w14:paraId="165B4D5A" w14:textId="77777777" w:rsidR="00DD7747" w:rsidRPr="00476CE4" w:rsidRDefault="00DD7747" w:rsidP="002F4FB1">
      <w:r>
        <w:t xml:space="preserve">In summary, a DASH-based Media Presentation and DASH player fulfil all requirements.  </w:t>
      </w:r>
    </w:p>
    <w:p w14:paraId="47B33409" w14:textId="05E9077C" w:rsidR="00DD7747" w:rsidRDefault="00DD7747" w:rsidP="00DD7747">
      <w:pPr>
        <w:pStyle w:val="Heading5"/>
        <w:rPr>
          <w:lang w:eastAsia="ko-KR"/>
        </w:rPr>
      </w:pPr>
      <w:bookmarkStart w:id="122" w:name="_Toc199881942"/>
      <w:r>
        <w:rPr>
          <w:lang w:eastAsia="ko-KR"/>
        </w:rPr>
        <w:t>5.3.3.2.3</w:t>
      </w:r>
      <w:r>
        <w:rPr>
          <w:lang w:eastAsia="ko-KR"/>
        </w:rPr>
        <w:tab/>
        <w:t>DASH/HLS Combined Presentation</w:t>
      </w:r>
      <w:bookmarkEnd w:id="122"/>
    </w:p>
    <w:p w14:paraId="40E01BE7" w14:textId="77777777" w:rsidR="00DD7747" w:rsidRPr="00E60929" w:rsidRDefault="00DD7747" w:rsidP="00DD7747">
      <w:pPr>
        <w:rPr>
          <w:lang w:eastAsia="ko-KR"/>
        </w:rPr>
      </w:pPr>
      <w:r w:rsidRPr="00272D71">
        <w:t xml:space="preserve">DASH/HLS interoperability is a key issue in supporting highly scalable distribution systems for CDN-based distribution as well as for MBS/MBMS distribution. Offering common CMAF segments that can be consumed by both </w:t>
      </w:r>
      <w:r w:rsidRPr="00E60929">
        <w:rPr>
          <w:lang w:eastAsia="ko-KR"/>
        </w:rPr>
        <w:t>DASH and HLS media players promises to address these issues.</w:t>
      </w:r>
    </w:p>
    <w:p w14:paraId="709B5690" w14:textId="5D832191" w:rsidR="00DD7747" w:rsidRPr="00E60929" w:rsidRDefault="00DD7747" w:rsidP="00DD7747">
      <w:pPr>
        <w:rPr>
          <w:lang w:eastAsia="ko-KR"/>
        </w:rPr>
      </w:pPr>
      <w:r w:rsidRPr="00E60929">
        <w:rPr>
          <w:lang w:eastAsia="ko-KR"/>
        </w:rPr>
        <w:t>The CTA WAVE DASH-HLS Interoperability Specification [</w:t>
      </w:r>
      <w:r w:rsidR="00AF79F1">
        <w:rPr>
          <w:lang w:eastAsia="ko-KR"/>
        </w:rPr>
        <w:t>19</w:t>
      </w:r>
      <w:r w:rsidRPr="00E60929">
        <w:rPr>
          <w:lang w:eastAsia="ko-KR"/>
        </w:rPr>
        <w:t>] specifies how to generate CMAF content that can be delivered using both a DASH MPD and an HLS m3u8 manifest. These guidelines cover the following use cases:</w:t>
      </w:r>
    </w:p>
    <w:p w14:paraId="1254D6DD" w14:textId="77777777" w:rsidR="00DD7747" w:rsidRPr="00E60929" w:rsidRDefault="00DD7747" w:rsidP="00DD7747">
      <w:pPr>
        <w:pStyle w:val="B1"/>
        <w:rPr>
          <w:lang w:eastAsia="ko-KR"/>
        </w:rPr>
      </w:pPr>
      <w:r w:rsidRPr="00E60929">
        <w:rPr>
          <w:lang w:eastAsia="ko-KR"/>
        </w:rPr>
        <w:t>1.</w:t>
      </w:r>
      <w:r w:rsidRPr="00E60929">
        <w:rPr>
          <w:lang w:eastAsia="ko-KR"/>
        </w:rPr>
        <w:tab/>
      </w:r>
      <w:r w:rsidRPr="00E60929">
        <w:rPr>
          <w:i/>
          <w:iCs/>
          <w:lang w:eastAsia="ko-KR"/>
        </w:rPr>
        <w:t>Basic on-demand and live streaming:</w:t>
      </w:r>
      <w:r w:rsidRPr="00E60929">
        <w:rPr>
          <w:lang w:eastAsia="ko-KR"/>
        </w:rPr>
        <w:t xml:space="preserve"> The CMAF content is provided without encryption for on-demand or live consumption.</w:t>
      </w:r>
    </w:p>
    <w:p w14:paraId="5BC39C33" w14:textId="77777777" w:rsidR="00DD7747" w:rsidRPr="00E60929" w:rsidRDefault="00DD7747" w:rsidP="00DD7747">
      <w:pPr>
        <w:pStyle w:val="B1"/>
        <w:rPr>
          <w:lang w:eastAsia="ko-KR"/>
        </w:rPr>
      </w:pPr>
      <w:r w:rsidRPr="00E60929">
        <w:rPr>
          <w:lang w:eastAsia="ko-KR"/>
        </w:rPr>
        <w:t>2.</w:t>
      </w:r>
      <w:r w:rsidRPr="00E60929">
        <w:rPr>
          <w:lang w:eastAsia="ko-KR"/>
        </w:rPr>
        <w:tab/>
      </w:r>
      <w:r w:rsidRPr="00E60929">
        <w:rPr>
          <w:i/>
          <w:iCs/>
          <w:lang w:eastAsia="ko-KR"/>
        </w:rPr>
        <w:t>Low-latency live streaming:</w:t>
      </w:r>
      <w:r w:rsidRPr="00E60929">
        <w:rPr>
          <w:lang w:eastAsia="ko-KR"/>
        </w:rPr>
        <w:t xml:space="preserve"> The CMAF content is provided to be consumed in a low-latency fashion with an end-to-end delay less than 3 times that of the CMAF segment duration.</w:t>
      </w:r>
    </w:p>
    <w:p w14:paraId="7A4C280A" w14:textId="77777777" w:rsidR="00DD7747" w:rsidRPr="00E60929" w:rsidRDefault="00DD7747" w:rsidP="00DD7747">
      <w:pPr>
        <w:pStyle w:val="B1"/>
        <w:rPr>
          <w:lang w:eastAsia="ko-KR"/>
        </w:rPr>
      </w:pPr>
      <w:r w:rsidRPr="00E60929">
        <w:rPr>
          <w:lang w:eastAsia="ko-KR"/>
        </w:rPr>
        <w:t>3.</w:t>
      </w:r>
      <w:r w:rsidRPr="00E60929">
        <w:rPr>
          <w:lang w:eastAsia="ko-KR"/>
        </w:rPr>
        <w:tab/>
      </w:r>
      <w:r w:rsidRPr="00E60929">
        <w:rPr>
          <w:i/>
          <w:iCs/>
          <w:lang w:eastAsia="ko-KR"/>
        </w:rPr>
        <w:t>Encrypted media content:</w:t>
      </w:r>
      <w:r w:rsidRPr="00E60929">
        <w:rPr>
          <w:lang w:eastAsia="ko-KR"/>
        </w:rPr>
        <w:t xml:space="preserve"> The content of case 1, but MPEG Common Encryption is applied.</w:t>
      </w:r>
    </w:p>
    <w:p w14:paraId="56A90DD4" w14:textId="77777777" w:rsidR="00DD7747" w:rsidRPr="00E60929" w:rsidRDefault="00DD7747" w:rsidP="00DD7747">
      <w:pPr>
        <w:pStyle w:val="B1"/>
        <w:rPr>
          <w:lang w:eastAsia="ko-KR"/>
        </w:rPr>
      </w:pPr>
      <w:r w:rsidRPr="00E60929">
        <w:rPr>
          <w:lang w:eastAsia="ko-KR"/>
        </w:rPr>
        <w:t>4.</w:t>
      </w:r>
      <w:r w:rsidRPr="00E60929">
        <w:rPr>
          <w:lang w:eastAsia="ko-KR"/>
        </w:rPr>
        <w:tab/>
      </w:r>
      <w:r w:rsidRPr="00E60929">
        <w:rPr>
          <w:i/>
          <w:iCs/>
          <w:lang w:eastAsia="ko-KR"/>
        </w:rPr>
        <w:t>Presentation splicing:</w:t>
      </w:r>
      <w:r w:rsidRPr="00E60929">
        <w:rPr>
          <w:lang w:eastAsia="ko-KR"/>
        </w:rPr>
        <w:t xml:space="preserve"> The content is similar to case 1, but consists of multiple CMAF presentations, either concatenated or spliced in the middle from one to another.</w:t>
      </w:r>
    </w:p>
    <w:p w14:paraId="2E846425" w14:textId="77777777" w:rsidR="00DD7747" w:rsidRPr="00E60929" w:rsidRDefault="00DD7747" w:rsidP="00DD7747">
      <w:pPr>
        <w:pStyle w:val="B1"/>
        <w:rPr>
          <w:lang w:eastAsia="ko-KR"/>
        </w:rPr>
      </w:pPr>
      <w:r w:rsidRPr="00E60929">
        <w:rPr>
          <w:lang w:eastAsia="ko-KR"/>
        </w:rPr>
        <w:t>5.</w:t>
      </w:r>
      <w:r w:rsidRPr="00E60929">
        <w:rPr>
          <w:lang w:eastAsia="ko-KR"/>
        </w:rPr>
        <w:tab/>
      </w:r>
      <w:r w:rsidRPr="00E60929">
        <w:rPr>
          <w:i/>
          <w:iCs/>
          <w:lang w:eastAsia="ko-KR"/>
        </w:rPr>
        <w:t>Carriage of timed event data:</w:t>
      </w:r>
      <w:r w:rsidRPr="00E60929">
        <w:rPr>
          <w:lang w:eastAsia="ko-KR"/>
        </w:rPr>
        <w:t xml:space="preserve"> Timed metadata is delivered with the CMAF content, either as part of the media segments, or as part of the presentation manifest, and is expected to be delivered and processed along the media timeline.</w:t>
      </w:r>
    </w:p>
    <w:p w14:paraId="2802A906" w14:textId="77777777" w:rsidR="00DD7747" w:rsidRPr="00E60929" w:rsidRDefault="00DD7747" w:rsidP="00DD7747">
      <w:pPr>
        <w:pStyle w:val="B1"/>
        <w:rPr>
          <w:lang w:eastAsia="ko-KR"/>
        </w:rPr>
      </w:pPr>
      <w:r w:rsidRPr="00E60929">
        <w:rPr>
          <w:lang w:eastAsia="ko-KR"/>
        </w:rPr>
        <w:t xml:space="preserve">6. </w:t>
      </w:r>
      <w:r>
        <w:rPr>
          <w:lang w:eastAsia="ko-KR"/>
        </w:rPr>
        <w:tab/>
      </w:r>
      <w:r w:rsidRPr="00E60929">
        <w:rPr>
          <w:i/>
          <w:iCs/>
          <w:lang w:eastAsia="ko-KR"/>
        </w:rPr>
        <w:t>Carriage of track roles:</w:t>
      </w:r>
      <w:r w:rsidRPr="00E60929">
        <w:rPr>
          <w:lang w:eastAsia="ko-KR"/>
        </w:rPr>
        <w:t xml:space="preserve"> Content is annotated with the role of each track/switching set and these annotations need to be delivered to the client to be used for the selection process.</w:t>
      </w:r>
    </w:p>
    <w:p w14:paraId="091B0CE5" w14:textId="77777777" w:rsidR="00DD7747" w:rsidRDefault="00DD7747" w:rsidP="00DD7747">
      <w:pPr>
        <w:rPr>
          <w:lang w:eastAsia="ko-KR"/>
        </w:rPr>
      </w:pPr>
      <w:r>
        <w:rPr>
          <w:lang w:eastAsia="ko-KR"/>
        </w:rPr>
        <w:t>In particular use case 1 and 6 address the needs to support a common content with two manifests.</w:t>
      </w:r>
    </w:p>
    <w:p w14:paraId="6DCA6C21" w14:textId="57D0C463" w:rsidR="00DD7747" w:rsidRDefault="00DD7747" w:rsidP="00DD7747">
      <w:pPr>
        <w:rPr>
          <w:lang w:eastAsia="ko-KR"/>
        </w:rPr>
      </w:pPr>
      <w:r>
        <w:rPr>
          <w:lang w:eastAsia="ko-KR"/>
        </w:rPr>
        <w:t>With the nesting of alternate content and providing an MPD and HLS manifest URL in the message, a fully compliant messaging system for DASH and HLS players can be supported.</w:t>
      </w:r>
    </w:p>
    <w:p w14:paraId="09A31E02" w14:textId="7F0AE779" w:rsidR="00DD7747" w:rsidRDefault="00DD7747" w:rsidP="00DD7747">
      <w:pPr>
        <w:pStyle w:val="Heading5"/>
        <w:rPr>
          <w:lang w:eastAsia="ko-KR"/>
        </w:rPr>
      </w:pPr>
      <w:bookmarkStart w:id="123" w:name="_Toc199881943"/>
      <w:r>
        <w:rPr>
          <w:lang w:eastAsia="ko-KR"/>
        </w:rPr>
        <w:t>5.3.3.2.4</w:t>
      </w:r>
      <w:r>
        <w:rPr>
          <w:lang w:eastAsia="ko-KR"/>
        </w:rPr>
        <w:tab/>
        <w:t>Example</w:t>
      </w:r>
      <w:bookmarkEnd w:id="123"/>
    </w:p>
    <w:p w14:paraId="51C2FB7B" w14:textId="37BCC456" w:rsidR="00DD7747" w:rsidRDefault="00DD7747" w:rsidP="00DD7747">
      <w:pPr>
        <w:rPr>
          <w:lang w:eastAsia="ko-KR"/>
        </w:rPr>
      </w:pPr>
      <w:r w:rsidRPr="000F63F1">
        <w:rPr>
          <w:lang w:eastAsia="ko-KR"/>
        </w:rPr>
        <w:t>Listing 5.3.3.</w:t>
      </w:r>
      <w:r>
        <w:rPr>
          <w:lang w:eastAsia="ko-KR"/>
        </w:rPr>
        <w:t>2</w:t>
      </w:r>
      <w:r w:rsidRPr="000F63F1">
        <w:rPr>
          <w:lang w:eastAsia="ko-KR"/>
        </w:rPr>
        <w:t xml:space="preserve">.4-1 </w:t>
      </w:r>
      <w:r>
        <w:rPr>
          <w:lang w:eastAsia="ko-KR"/>
        </w:rPr>
        <w:t>implements an MMBP container that includes a link to a 3GP file, an MPD as well as link to an HLS M3U8 and the client can choose which option. Within the manifests, the content options can be selected. In addition, the profile included in the MPD can be signalled on content level.</w:t>
      </w:r>
    </w:p>
    <w:p w14:paraId="403685D6" w14:textId="5FC4D86E" w:rsidR="00DD7747" w:rsidRDefault="00DD7747" w:rsidP="00DD7747">
      <w:pPr>
        <w:pStyle w:val="TH"/>
        <w:rPr>
          <w:lang w:eastAsia="ko-KR"/>
        </w:rPr>
      </w:pPr>
      <w:r>
        <w:rPr>
          <w:lang w:eastAsia="ko-KR"/>
        </w:rPr>
        <w:t>Listing 5.3.3.2.4-1 Example MMBP container to include two options for rich content</w:t>
      </w:r>
    </w:p>
    <w:tbl>
      <w:tblPr>
        <w:tblStyle w:val="TableGrid"/>
        <w:tblW w:w="0" w:type="auto"/>
        <w:tblLook w:val="04A0" w:firstRow="1" w:lastRow="0" w:firstColumn="1" w:lastColumn="0" w:noHBand="0" w:noVBand="1"/>
      </w:tblPr>
      <w:tblGrid>
        <w:gridCol w:w="9631"/>
      </w:tblGrid>
      <w:tr w:rsidR="00DD7747" w14:paraId="1E332D81" w14:textId="77777777" w:rsidTr="002F4FB1">
        <w:tc>
          <w:tcPr>
            <w:tcW w:w="9631" w:type="dxa"/>
            <w:shd w:val="clear" w:color="auto" w:fill="D9D9D9" w:themeFill="background1" w:themeFillShade="D9"/>
          </w:tcPr>
          <w:p w14:paraId="06B928A7" w14:textId="77777777" w:rsidR="00DD7747" w:rsidRDefault="00DD7747" w:rsidP="00431CD5">
            <w:pPr>
              <w:pStyle w:val="code"/>
              <w:spacing w:after="0"/>
            </w:pPr>
            <w:r>
              <w:t xml:space="preserve">MIME-Version: </w:t>
            </w:r>
            <w:r>
              <w:rPr>
                <w:color w:val="116644"/>
              </w:rPr>
              <w:t>1.0</w:t>
            </w:r>
          </w:p>
          <w:p w14:paraId="08595435" w14:textId="77777777" w:rsidR="00DD7747" w:rsidRDefault="00DD7747" w:rsidP="00431CD5">
            <w:pPr>
              <w:pStyle w:val="code"/>
              <w:spacing w:after="0"/>
            </w:pPr>
            <w:r>
              <w:t>Content-Type: multipart/alternative; boundary=</w:t>
            </w:r>
            <w:r>
              <w:rPr>
                <w:color w:val="A31515"/>
              </w:rPr>
              <w:t>"boundary42"</w:t>
            </w:r>
          </w:p>
          <w:p w14:paraId="660017F2" w14:textId="77777777" w:rsidR="00DD7747" w:rsidRDefault="00DD7747" w:rsidP="00431CD5">
            <w:pPr>
              <w:pStyle w:val="code"/>
              <w:spacing w:after="0"/>
            </w:pPr>
          </w:p>
          <w:p w14:paraId="2CA37C93" w14:textId="77777777" w:rsidR="00DD7747" w:rsidRDefault="00DD7747" w:rsidP="00431CD5">
            <w:pPr>
              <w:pStyle w:val="code"/>
              <w:spacing w:after="0"/>
            </w:pPr>
            <w:r>
              <w:t>--boundary42</w:t>
            </w:r>
          </w:p>
          <w:p w14:paraId="16EEEF31" w14:textId="77777777" w:rsidR="00DD7747" w:rsidRDefault="00DD7747" w:rsidP="00431CD5">
            <w:pPr>
              <w:pStyle w:val="code"/>
              <w:spacing w:after="0"/>
            </w:pPr>
            <w:r>
              <w:t>Content-Type: message/external-body; access-</w:t>
            </w:r>
            <w:r>
              <w:rPr>
                <w:color w:val="257693"/>
              </w:rPr>
              <w:t>type</w:t>
            </w:r>
            <w:r>
              <w:t xml:space="preserve">=URL; </w:t>
            </w:r>
          </w:p>
          <w:p w14:paraId="675AF1D5" w14:textId="77777777" w:rsidR="00DD7747" w:rsidRPr="009E13F9" w:rsidRDefault="00DD7747" w:rsidP="00431CD5">
            <w:pPr>
              <w:pStyle w:val="code"/>
              <w:spacing w:after="0"/>
              <w:rPr>
                <w:lang w:val="en-US"/>
              </w:rPr>
            </w:pPr>
            <w:r w:rsidRPr="009E13F9">
              <w:rPr>
                <w:lang w:val="en-US"/>
              </w:rPr>
              <w:t>URL="</w:t>
            </w:r>
            <w:r w:rsidRPr="009E13F9">
              <w:rPr>
                <w:color w:val="A31515"/>
              </w:rPr>
              <w:t>https://www.example.com/video4messaging.3gp</w:t>
            </w:r>
            <w:r w:rsidRPr="009E13F9">
              <w:rPr>
                <w:lang w:val="en-US"/>
              </w:rPr>
              <w:t>"</w:t>
            </w:r>
          </w:p>
          <w:p w14:paraId="26FC59B6" w14:textId="77777777" w:rsidR="00DD7747" w:rsidRPr="009E13F9" w:rsidRDefault="00DD7747" w:rsidP="00431CD5">
            <w:pPr>
              <w:pStyle w:val="code"/>
              <w:spacing w:after="0"/>
              <w:rPr>
                <w:lang w:val="en-US"/>
              </w:rPr>
            </w:pPr>
            <w:r w:rsidRPr="009E13F9">
              <w:rPr>
                <w:lang w:val="en-US"/>
              </w:rPr>
              <w:t>Content-Type: video/3gpp</w:t>
            </w:r>
          </w:p>
          <w:p w14:paraId="674DEAF8" w14:textId="77777777" w:rsidR="00DD7747" w:rsidRPr="00AC57D5" w:rsidRDefault="00DD7747" w:rsidP="00431CD5">
            <w:pPr>
              <w:pStyle w:val="code"/>
              <w:spacing w:after="0"/>
            </w:pPr>
          </w:p>
          <w:p w14:paraId="333C1751" w14:textId="77777777" w:rsidR="00DD7747" w:rsidRDefault="00DD7747" w:rsidP="00431CD5">
            <w:pPr>
              <w:pStyle w:val="code"/>
              <w:spacing w:after="0"/>
            </w:pPr>
            <w:r>
              <w:t>--boundary42</w:t>
            </w:r>
          </w:p>
          <w:p w14:paraId="2357557F" w14:textId="77777777" w:rsidR="00DD7747" w:rsidRDefault="00DD7747" w:rsidP="00431CD5">
            <w:pPr>
              <w:pStyle w:val="code"/>
              <w:spacing w:after="0"/>
            </w:pPr>
            <w:r>
              <w:t>Content-Type: message/external-body; access-</w:t>
            </w:r>
            <w:r>
              <w:rPr>
                <w:color w:val="257693"/>
              </w:rPr>
              <w:t>type</w:t>
            </w:r>
            <w:r>
              <w:t xml:space="preserve">=URL; </w:t>
            </w:r>
          </w:p>
          <w:p w14:paraId="68779F28" w14:textId="77777777" w:rsidR="00DD7747" w:rsidRDefault="00DD7747" w:rsidP="00431CD5">
            <w:pPr>
              <w:pStyle w:val="code"/>
              <w:spacing w:after="0"/>
            </w:pPr>
            <w:r>
              <w:t>URL=</w:t>
            </w:r>
            <w:r>
              <w:rPr>
                <w:color w:val="A31515"/>
              </w:rPr>
              <w:t>"https://www.example.com/dash4messaging.mpd"</w:t>
            </w:r>
          </w:p>
          <w:p w14:paraId="5021C04F" w14:textId="77777777" w:rsidR="00DD7747" w:rsidRDefault="00DD7747" w:rsidP="00431CD5">
            <w:pPr>
              <w:pStyle w:val="code"/>
              <w:spacing w:after="0"/>
            </w:pPr>
            <w:r>
              <w:t>Content-Type: application/</w:t>
            </w:r>
            <w:proofErr w:type="spellStart"/>
            <w:r>
              <w:t>dash+xml</w:t>
            </w:r>
            <w:proofErr w:type="spellEnd"/>
            <w:r>
              <w:t xml:space="preserve"> profile=</w:t>
            </w:r>
            <w:r>
              <w:rPr>
                <w:color w:val="A31515"/>
              </w:rPr>
              <w:t>"</w:t>
            </w:r>
            <w:r w:rsidRPr="00D644F1">
              <w:rPr>
                <w:color w:val="A31515"/>
              </w:rPr>
              <w:t>urn:3GPP:org:26143:baseline</w:t>
            </w:r>
            <w:r>
              <w:rPr>
                <w:color w:val="A31515"/>
              </w:rPr>
              <w:t>"</w:t>
            </w:r>
            <w:r>
              <w:t>; charset=</w:t>
            </w:r>
            <w:r>
              <w:rPr>
                <w:color w:val="A31515"/>
              </w:rPr>
              <w:t>"UTF-8"</w:t>
            </w:r>
          </w:p>
          <w:p w14:paraId="39DB7D6D" w14:textId="77777777" w:rsidR="00DD7747" w:rsidRDefault="00DD7747" w:rsidP="00431CD5">
            <w:pPr>
              <w:pStyle w:val="code"/>
              <w:spacing w:after="0"/>
            </w:pPr>
          </w:p>
          <w:p w14:paraId="34679990" w14:textId="77777777" w:rsidR="00DD7747" w:rsidRDefault="00DD7747" w:rsidP="00431CD5">
            <w:pPr>
              <w:pStyle w:val="code"/>
              <w:spacing w:after="0"/>
            </w:pPr>
            <w:r>
              <w:t>--boundary42</w:t>
            </w:r>
          </w:p>
          <w:p w14:paraId="057AF06C" w14:textId="77777777" w:rsidR="00DD7747" w:rsidRDefault="00DD7747" w:rsidP="00431CD5">
            <w:pPr>
              <w:pStyle w:val="code"/>
              <w:spacing w:after="0"/>
            </w:pPr>
            <w:r>
              <w:t>Content-Type: message/external-body; access-</w:t>
            </w:r>
            <w:r>
              <w:rPr>
                <w:color w:val="257693"/>
              </w:rPr>
              <w:t>type</w:t>
            </w:r>
            <w:r>
              <w:t xml:space="preserve">=URL; </w:t>
            </w:r>
          </w:p>
          <w:p w14:paraId="5866212C" w14:textId="77777777" w:rsidR="00DD7747" w:rsidRDefault="00DD7747" w:rsidP="00431CD5">
            <w:pPr>
              <w:pStyle w:val="code"/>
              <w:spacing w:after="0"/>
            </w:pPr>
            <w:r>
              <w:t>URL=</w:t>
            </w:r>
            <w:r>
              <w:rPr>
                <w:color w:val="A31515"/>
              </w:rPr>
              <w:t>"https://www.example.com/hls4messaging.m3u8"</w:t>
            </w:r>
          </w:p>
          <w:p w14:paraId="611368D4" w14:textId="77777777" w:rsidR="00DD7747" w:rsidRDefault="00DD7747" w:rsidP="00431CD5">
            <w:pPr>
              <w:pStyle w:val="code"/>
              <w:spacing w:after="0"/>
            </w:pPr>
            <w:r>
              <w:t>Content-Type: application/</w:t>
            </w:r>
            <w:proofErr w:type="spellStart"/>
            <w:r>
              <w:t>vnd.apple.mpegurl</w:t>
            </w:r>
            <w:proofErr w:type="spellEnd"/>
            <w:r>
              <w:t>; charset=</w:t>
            </w:r>
            <w:r>
              <w:rPr>
                <w:color w:val="A31515"/>
              </w:rPr>
              <w:t>"UTF-8"</w:t>
            </w:r>
          </w:p>
          <w:p w14:paraId="40A970AC" w14:textId="77777777" w:rsidR="00DD7747" w:rsidRDefault="00DD7747" w:rsidP="00431CD5">
            <w:pPr>
              <w:pStyle w:val="code"/>
              <w:spacing w:after="0"/>
            </w:pPr>
          </w:p>
          <w:p w14:paraId="3F54404A" w14:textId="77777777" w:rsidR="00DD7747" w:rsidRDefault="00DD7747" w:rsidP="002F4FB1">
            <w:pPr>
              <w:pStyle w:val="code"/>
              <w:spacing w:after="0"/>
            </w:pPr>
            <w:r>
              <w:t>--boundary42--</w:t>
            </w:r>
          </w:p>
        </w:tc>
      </w:tr>
    </w:tbl>
    <w:p w14:paraId="2C656071" w14:textId="77777777" w:rsidR="00DD7747" w:rsidRDefault="00DD7747" w:rsidP="00DD7747">
      <w:pPr>
        <w:rPr>
          <w:lang w:eastAsia="ko-KR"/>
        </w:rPr>
      </w:pPr>
    </w:p>
    <w:p w14:paraId="483199D4" w14:textId="77777777" w:rsidR="00DD7747" w:rsidRDefault="00DD7747" w:rsidP="00DD7747">
      <w:pPr>
        <w:rPr>
          <w:lang w:eastAsia="ko-KR"/>
        </w:rPr>
      </w:pPr>
      <w:r>
        <w:rPr>
          <w:lang w:eastAsia="ko-KR"/>
        </w:rPr>
        <w:t>An example MPD on TR 26.938 is provided in Listing 5.3.3.1.4-2. The content includes two languages, and two video Adaptation Sets and one for time text. Preferably, each of the content conforms to the requirements in TS 26.143.</w:t>
      </w:r>
    </w:p>
    <w:p w14:paraId="31E73E7F" w14:textId="2B2677F2" w:rsidR="00DD7747" w:rsidRDefault="00DD7747" w:rsidP="00DD7747">
      <w:pPr>
        <w:pStyle w:val="TH"/>
        <w:rPr>
          <w:lang w:eastAsia="ko-KR"/>
        </w:rPr>
      </w:pPr>
      <w:r>
        <w:rPr>
          <w:lang w:eastAsia="ko-KR"/>
        </w:rPr>
        <w:t>Listing 5.3.3.2.4-2 Example MPD container to include richer content offering</w:t>
      </w:r>
    </w:p>
    <w:tbl>
      <w:tblPr>
        <w:tblStyle w:val="TableGrid"/>
        <w:tblW w:w="0" w:type="auto"/>
        <w:tblLook w:val="04A0" w:firstRow="1" w:lastRow="0" w:firstColumn="1" w:lastColumn="0" w:noHBand="0" w:noVBand="1"/>
      </w:tblPr>
      <w:tblGrid>
        <w:gridCol w:w="9629"/>
      </w:tblGrid>
      <w:tr w:rsidR="00DD7747" w14:paraId="5818AF4C" w14:textId="77777777" w:rsidTr="00431CD5">
        <w:tc>
          <w:tcPr>
            <w:tcW w:w="9629" w:type="dxa"/>
          </w:tcPr>
          <w:p w14:paraId="0F5557DF" w14:textId="77777777" w:rsidR="00DD7747" w:rsidRPr="00B262AB" w:rsidRDefault="00DD7747" w:rsidP="002F4FB1">
            <w:pPr>
              <w:keepNext/>
              <w:rPr>
                <w:rFonts w:ascii="Courier New" w:hAnsi="Courier New" w:cs="Courier New"/>
                <w:sz w:val="16"/>
                <w:szCs w:val="16"/>
                <w:lang w:eastAsia="de-DE"/>
              </w:rPr>
            </w:pPr>
            <w:r w:rsidRPr="00284206">
              <w:rPr>
                <w:rFonts w:ascii="Courier New" w:hAnsi="Courier New" w:cs="Courier New"/>
                <w:color w:val="8B26C9"/>
                <w:sz w:val="16"/>
                <w:szCs w:val="16"/>
                <w:lang w:eastAsia="de-DE"/>
              </w:rPr>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0099CC"/>
                <w:sz w:val="16"/>
                <w:szCs w:val="16"/>
                <w:lang w:eastAsia="de-DE"/>
              </w:rPr>
              <w:t>xmlns:xsi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xmlns</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xsi:schemaLocation</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mediaPresentationDuration</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minBufferTime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en</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fr</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urn:mpeg:dash:role</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fr</w:t>
            </w:r>
            <w:proofErr w:type="spellEnd"/>
            <w:r w:rsidRPr="00284206">
              <w:rPr>
                <w:rFonts w:ascii="Courier New" w:hAnsi="Courier New" w:cs="Courier New"/>
                <w:color w:val="993300"/>
                <w:sz w:val="16"/>
                <w:szCs w:val="16"/>
                <w:lang w:eastAsia="de-DE"/>
              </w:rPr>
              <w:t xml:space="preserve">"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urn:mpeg:dash:role</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proofErr w:type="spellStart"/>
            <w:r w:rsidRPr="00272D71">
              <w:rPr>
                <w:rFonts w:ascii="Courier New" w:hAnsi="Courier New" w:cs="Courier New"/>
                <w:color w:val="F5844C"/>
                <w:sz w:val="16"/>
                <w:szCs w:val="16"/>
                <w:lang w:eastAsia="de-DE"/>
              </w:rPr>
              <w:t>selectionPriority</w:t>
            </w:r>
            <w:proofErr w:type="spellEnd"/>
            <w:r w:rsidRPr="00272D71">
              <w:rPr>
                <w:rFonts w:ascii="Courier New" w:hAnsi="Courier New" w:cs="Courier New"/>
                <w:color w:val="F5844C"/>
                <w:sz w:val="16"/>
                <w:szCs w:val="16"/>
                <w:lang w:eastAsia="de-DE"/>
              </w:rPr>
              <w:t>=</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proofErr w:type="spellStart"/>
            <w:r w:rsidRPr="00272D71">
              <w:rPr>
                <w:rFonts w:ascii="Courier New" w:hAnsi="Courier New" w:cs="Courier New"/>
                <w:color w:val="F5844C"/>
                <w:sz w:val="16"/>
                <w:szCs w:val="16"/>
                <w:lang w:eastAsia="de-DE"/>
              </w:rPr>
              <w:t>selectionPriority</w:t>
            </w:r>
            <w:proofErr w:type="spellEnd"/>
            <w:r w:rsidRPr="00272D71">
              <w:rPr>
                <w:rFonts w:ascii="Courier New" w:hAnsi="Courier New" w:cs="Courier New"/>
                <w:color w:val="F5844C"/>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p>
        </w:tc>
      </w:tr>
    </w:tbl>
    <w:p w14:paraId="4609D3AC" w14:textId="77777777" w:rsidR="00DD7747" w:rsidRDefault="00DD7747" w:rsidP="00DD7747">
      <w:pPr>
        <w:pStyle w:val="Heading5"/>
        <w:rPr>
          <w:lang w:eastAsia="ko-KR"/>
        </w:rPr>
      </w:pPr>
      <w:bookmarkStart w:id="124" w:name="_Toc199881944"/>
      <w:r>
        <w:rPr>
          <w:lang w:eastAsia="ko-KR"/>
        </w:rPr>
        <w:t>5.3.3.2.5</w:t>
      </w:r>
      <w:r>
        <w:rPr>
          <w:lang w:eastAsia="ko-KR"/>
        </w:rPr>
        <w:tab/>
        <w:t>Potential Open Issues</w:t>
      </w:r>
      <w:bookmarkEnd w:id="124"/>
    </w:p>
    <w:p w14:paraId="5D0EE777" w14:textId="5460249F" w:rsidR="00DD7747" w:rsidRDefault="00DD7747" w:rsidP="00DD7747">
      <w:pPr>
        <w:rPr>
          <w:lang w:eastAsia="ko-KR"/>
        </w:rPr>
      </w:pPr>
      <w:r>
        <w:rPr>
          <w:lang w:eastAsia="ko-KR"/>
        </w:rPr>
        <w:t>The following aspects are identified as potential open issues:</w:t>
      </w:r>
    </w:p>
    <w:p w14:paraId="1FD29E92" w14:textId="77777777" w:rsidR="00DD7747" w:rsidRDefault="00DD7747" w:rsidP="00DD7747">
      <w:pPr>
        <w:pStyle w:val="B1"/>
        <w:rPr>
          <w:lang w:eastAsia="ko-KR"/>
        </w:rPr>
      </w:pPr>
      <w:r>
        <w:rPr>
          <w:lang w:eastAsia="ko-KR"/>
        </w:rPr>
        <w:t>-</w:t>
      </w:r>
      <w:r>
        <w:rPr>
          <w:lang w:eastAsia="ko-KR"/>
        </w:rPr>
        <w:tab/>
        <w:t>Is there an ability to package DASH content including segments in a multi-part MIME container to not download the information, but provide all information to the client within the message?</w:t>
      </w:r>
    </w:p>
    <w:p w14:paraId="6E1A0574" w14:textId="77777777" w:rsidR="00DD7747" w:rsidRDefault="00DD7747" w:rsidP="00DD7747">
      <w:pPr>
        <w:pStyle w:val="B1"/>
        <w:rPr>
          <w:lang w:eastAsia="ko-KR"/>
        </w:rPr>
      </w:pPr>
      <w:r>
        <w:rPr>
          <w:lang w:eastAsia="ko-KR"/>
        </w:rPr>
        <w:t>-</w:t>
      </w:r>
      <w:r>
        <w:rPr>
          <w:lang w:eastAsia="ko-KR"/>
        </w:rPr>
        <w:tab/>
        <w:t xml:space="preserve">For full interoperability, a very restricted subset of DASH/CMAF needs to be defined, for example using a single Period, specific codecs and so on. </w:t>
      </w:r>
    </w:p>
    <w:p w14:paraId="775018BE" w14:textId="77777777" w:rsidR="00DD7747" w:rsidRDefault="00DD7747" w:rsidP="00DD7747">
      <w:pPr>
        <w:pStyle w:val="B1"/>
        <w:rPr>
          <w:lang w:eastAsia="ko-KR"/>
        </w:rPr>
      </w:pPr>
      <w:r>
        <w:rPr>
          <w:lang w:eastAsia="ko-KR"/>
        </w:rPr>
        <w:t>-</w:t>
      </w:r>
      <w:r>
        <w:rPr>
          <w:lang w:eastAsia="ko-KR"/>
        </w:rPr>
        <w:tab/>
        <w:t>It needs to be clarified if the content following the manifest-based format can be generated on devices, or only on messaging servers. If the earlier, what would be the requirements for producing richer content. If done on the server, an end-to-end encryption may prevent of transcoding the information.</w:t>
      </w:r>
    </w:p>
    <w:p w14:paraId="56D2168D" w14:textId="77777777" w:rsidR="00DD7747" w:rsidRDefault="00DD7747" w:rsidP="00DD7747">
      <w:pPr>
        <w:pStyle w:val="B1"/>
        <w:rPr>
          <w:lang w:eastAsia="ko-KR"/>
        </w:rPr>
      </w:pPr>
      <w:r>
        <w:rPr>
          <w:lang w:eastAsia="ko-KR"/>
        </w:rPr>
        <w:t>-</w:t>
      </w:r>
      <w:r>
        <w:rPr>
          <w:lang w:eastAsia="ko-KR"/>
        </w:rPr>
        <w:tab/>
        <w:t xml:space="preserve">Messages may be available only for a certain period of time on the messaging server. Some consistency between message availability and the signalling in the manifest is needed. </w:t>
      </w:r>
    </w:p>
    <w:p w14:paraId="54B7FDDB" w14:textId="77777777" w:rsidR="00DD7747" w:rsidRDefault="00DD7747" w:rsidP="00DD7747">
      <w:pPr>
        <w:pStyle w:val="B1"/>
        <w:rPr>
          <w:lang w:eastAsia="ko-KR"/>
        </w:rPr>
      </w:pPr>
      <w:r>
        <w:rPr>
          <w:lang w:eastAsia="ko-KR"/>
        </w:rPr>
        <w:t>-</w:t>
      </w:r>
      <w:r>
        <w:rPr>
          <w:lang w:eastAsia="ko-KR"/>
        </w:rPr>
        <w:tab/>
        <w:t>It should also be clarified if native support of a player is needed or possibly the playback can be supported by downloading a plugin, or JavaScript code as for example dash.js</w:t>
      </w:r>
    </w:p>
    <w:p w14:paraId="3192A435" w14:textId="77777777" w:rsidR="00DD7747" w:rsidRPr="002470A0" w:rsidRDefault="00DD7747" w:rsidP="00DD7747">
      <w:pPr>
        <w:pStyle w:val="B1"/>
        <w:rPr>
          <w:lang w:eastAsia="ko-KR"/>
        </w:rPr>
      </w:pPr>
      <w:r>
        <w:rPr>
          <w:lang w:eastAsia="ko-KR"/>
        </w:rPr>
        <w:t>-</w:t>
      </w:r>
      <w:r>
        <w:rPr>
          <w:lang w:eastAsia="ko-KR"/>
        </w:rPr>
        <w:tab/>
        <w:t>Another open issue results from URLs in messages that may be prone to security and/or privacy attacks.</w:t>
      </w:r>
    </w:p>
    <w:p w14:paraId="61B26370" w14:textId="77777777" w:rsidR="00DD7747" w:rsidRDefault="00DD7747" w:rsidP="00DD7747">
      <w:pPr>
        <w:pStyle w:val="Heading3"/>
        <w:rPr>
          <w:lang w:eastAsia="ko-KR"/>
        </w:rPr>
      </w:pPr>
      <w:bookmarkStart w:id="125" w:name="_Toc199881945"/>
      <w:r w:rsidRPr="00822E86">
        <w:rPr>
          <w:lang w:eastAsia="ko-KR"/>
        </w:rPr>
        <w:t>5.</w:t>
      </w:r>
      <w:r>
        <w:rPr>
          <w:lang w:eastAsia="zh-CN"/>
        </w:rPr>
        <w:t>3</w:t>
      </w:r>
      <w:r w:rsidRPr="00822E86">
        <w:rPr>
          <w:lang w:eastAsia="ko-KR"/>
        </w:rPr>
        <w:t>.</w:t>
      </w:r>
      <w:r>
        <w:rPr>
          <w:lang w:eastAsia="ko-KR"/>
        </w:rPr>
        <w:t>4</w:t>
      </w:r>
      <w:r w:rsidRPr="00822E86">
        <w:rPr>
          <w:lang w:eastAsia="ko-KR"/>
        </w:rPr>
        <w:tab/>
      </w:r>
      <w:r>
        <w:rPr>
          <w:lang w:eastAsia="ko-KR"/>
        </w:rPr>
        <w:t>Summary and Conclusions</w:t>
      </w:r>
      <w:bookmarkEnd w:id="125"/>
    </w:p>
    <w:p w14:paraId="139DA5E5" w14:textId="77777777" w:rsidR="00DD7747" w:rsidRDefault="00DD7747" w:rsidP="00DD7747">
      <w:pPr>
        <w:rPr>
          <w:lang w:eastAsia="ko-KR"/>
        </w:rPr>
      </w:pPr>
      <w:r>
        <w:rPr>
          <w:lang w:eastAsia="ko-KR"/>
        </w:rPr>
        <w:t>Generally, richer content is expected to be distributed in messaging services. Also with the availability of AI-based processing, content may be transformed to provide richer experiences for different users, device types and situations. Providing, annotating and accessing such rich content is important and concepts such as external referencing, late binding, streaming access, and other aspects are of relevance.</w:t>
      </w:r>
    </w:p>
    <w:p w14:paraId="21F1EC61" w14:textId="77777777" w:rsidR="00DD7747" w:rsidRDefault="00DD7747" w:rsidP="00DD7747">
      <w:pPr>
        <w:rPr>
          <w:lang w:eastAsia="ko-KR"/>
        </w:rPr>
      </w:pPr>
      <w:r>
        <w:rPr>
          <w:lang w:eastAsia="ko-KR"/>
        </w:rPr>
        <w:t>Based on the discussion in this clause, it is recommended to address richer content formats in media messaging and permit external referencing. The following additions to TS 26.143 are recommended:</w:t>
      </w:r>
    </w:p>
    <w:p w14:paraId="590602D4" w14:textId="77777777" w:rsidR="00DD7747" w:rsidRDefault="00DD7747" w:rsidP="00DD7747">
      <w:pPr>
        <w:pStyle w:val="B1"/>
        <w:rPr>
          <w:lang w:eastAsia="ko-KR"/>
        </w:rPr>
      </w:pPr>
      <w:r>
        <w:rPr>
          <w:lang w:eastAsia="ko-KR"/>
        </w:rPr>
        <w:t>1.</w:t>
      </w:r>
      <w:r>
        <w:rPr>
          <w:lang w:eastAsia="ko-KR"/>
        </w:rPr>
        <w:tab/>
        <w:t xml:space="preserve">Add in clause 5.2.1 in the Player and Decoding capabilities the functionality to support </w:t>
      </w:r>
      <w:r w:rsidRPr="002F4FB1">
        <w:rPr>
          <w:rFonts w:ascii="Courier New" w:hAnsi="Courier New" w:cs="Courier New"/>
          <w:lang w:eastAsia="ko-KR"/>
        </w:rPr>
        <w:t>message/external-body</w:t>
      </w:r>
      <w:r>
        <w:rPr>
          <w:lang w:eastAsia="ko-KR"/>
        </w:rPr>
        <w:t xml:space="preserve"> as defined in RFC 2046.</w:t>
      </w:r>
    </w:p>
    <w:p w14:paraId="56A764B1" w14:textId="0769B970" w:rsidR="00DD7747" w:rsidRDefault="00DD7747" w:rsidP="00DD7747">
      <w:pPr>
        <w:pStyle w:val="B1"/>
        <w:rPr>
          <w:lang w:eastAsia="ko-KR"/>
        </w:rPr>
      </w:pPr>
      <w:r>
        <w:rPr>
          <w:lang w:eastAsia="ko-KR"/>
        </w:rPr>
        <w:t>2.</w:t>
      </w:r>
      <w:r>
        <w:rPr>
          <w:lang w:eastAsia="ko-KR"/>
        </w:rPr>
        <w:tab/>
        <w:t>Add a new Manifest-based container format in a generic manner in a new subclause of clause 5 in TS 26.143 and reference the clause from clause 5.2.</w:t>
      </w:r>
    </w:p>
    <w:p w14:paraId="6ECEC6CB" w14:textId="7DFBB0B6" w:rsidR="00DD7747" w:rsidRDefault="00DD7747" w:rsidP="00DD7747">
      <w:pPr>
        <w:pStyle w:val="B1"/>
        <w:rPr>
          <w:lang w:eastAsia="ko-KR"/>
        </w:rPr>
      </w:pPr>
      <w:r>
        <w:rPr>
          <w:lang w:eastAsia="ko-KR"/>
        </w:rPr>
        <w:t>3.</w:t>
      </w:r>
      <w:r>
        <w:rPr>
          <w:lang w:eastAsia="ko-KR"/>
        </w:rPr>
        <w:tab/>
        <w:t>Provide an instantiation for a DASH-based MPD based on the existing DASH-based storage formats identified in clause 5.3.3.2.2.</w:t>
      </w:r>
    </w:p>
    <w:p w14:paraId="0DAD5A8D" w14:textId="77777777" w:rsidR="00DD7747" w:rsidRDefault="00DD7747" w:rsidP="00DD7747">
      <w:pPr>
        <w:pStyle w:val="B1"/>
        <w:rPr>
          <w:lang w:eastAsia="ko-KR"/>
        </w:rPr>
      </w:pPr>
      <w:r>
        <w:rPr>
          <w:lang w:eastAsia="ko-KR"/>
        </w:rPr>
        <w:t>4.</w:t>
      </w:r>
      <w:r>
        <w:rPr>
          <w:lang w:eastAsia="ko-KR"/>
        </w:rPr>
        <w:tab/>
        <w:t>Define a reference client implementation based on DASH-IF IOP v4.3 and dash.js for content selection in an Annex of TS 26.143.</w:t>
      </w:r>
    </w:p>
    <w:p w14:paraId="4E778FFD" w14:textId="77777777" w:rsidR="00DD7747" w:rsidRDefault="00DD7747" w:rsidP="00DD7747">
      <w:pPr>
        <w:pStyle w:val="B1"/>
        <w:rPr>
          <w:lang w:eastAsia="ko-KR"/>
        </w:rPr>
      </w:pPr>
      <w:r>
        <w:rPr>
          <w:lang w:eastAsia="ko-KR"/>
        </w:rPr>
        <w:t>5.</w:t>
      </w:r>
      <w:r>
        <w:rPr>
          <w:lang w:eastAsia="ko-KR"/>
        </w:rPr>
        <w:tab/>
        <w:t>Create a new Manifest-based MMBP Player Profile that permits the following options</w:t>
      </w:r>
    </w:p>
    <w:p w14:paraId="5BDBC2A9" w14:textId="77777777" w:rsidR="00DD7747" w:rsidRDefault="00DD7747" w:rsidP="00DD7747">
      <w:pPr>
        <w:pStyle w:val="B2"/>
        <w:rPr>
          <w:lang w:eastAsia="ko-KR"/>
        </w:rPr>
      </w:pPr>
      <w:r>
        <w:rPr>
          <w:lang w:eastAsia="ko-KR"/>
        </w:rPr>
        <w:t>-</w:t>
      </w:r>
      <w:r>
        <w:rPr>
          <w:lang w:eastAsia="ko-KR"/>
        </w:rPr>
        <w:tab/>
        <w:t>external referencing</w:t>
      </w:r>
    </w:p>
    <w:p w14:paraId="18C7C0DD" w14:textId="77777777" w:rsidR="00DD7747" w:rsidRDefault="00DD7747" w:rsidP="00DD7747">
      <w:pPr>
        <w:pStyle w:val="B2"/>
        <w:rPr>
          <w:lang w:eastAsia="ko-KR"/>
        </w:rPr>
      </w:pPr>
      <w:r>
        <w:rPr>
          <w:lang w:eastAsia="ko-KR"/>
        </w:rPr>
        <w:t xml:space="preserve">- </w:t>
      </w:r>
      <w:r>
        <w:rPr>
          <w:lang w:eastAsia="ko-KR"/>
        </w:rPr>
        <w:tab/>
        <w:t>referencing of DASH MPDs</w:t>
      </w:r>
    </w:p>
    <w:p w14:paraId="423E8E3D" w14:textId="77777777" w:rsidR="00DD7747" w:rsidRDefault="00DD7747" w:rsidP="00DD7747">
      <w:pPr>
        <w:pStyle w:val="B2"/>
        <w:rPr>
          <w:lang w:eastAsia="ko-KR"/>
        </w:rPr>
      </w:pPr>
      <w:r>
        <w:rPr>
          <w:lang w:eastAsia="ko-KR"/>
        </w:rPr>
        <w:t xml:space="preserve">-  </w:t>
      </w:r>
      <w:r>
        <w:rPr>
          <w:lang w:eastAsia="ko-KR"/>
        </w:rPr>
        <w:tab/>
        <w:t>referencing of HLS M3U8</w:t>
      </w:r>
    </w:p>
    <w:p w14:paraId="74E39D96" w14:textId="77777777" w:rsidR="00DD7747" w:rsidRDefault="00DD7747" w:rsidP="00DD7747">
      <w:pPr>
        <w:pStyle w:val="B2"/>
        <w:rPr>
          <w:lang w:eastAsia="ko-KR"/>
        </w:rPr>
      </w:pPr>
      <w:r>
        <w:rPr>
          <w:lang w:eastAsia="ko-KR"/>
        </w:rPr>
        <w:t>-</w:t>
      </w:r>
      <w:r>
        <w:rPr>
          <w:lang w:eastAsia="ko-KR"/>
        </w:rPr>
        <w:tab/>
        <w:t>the included content in the presentations conforms to the content defined in TS 26.143</w:t>
      </w:r>
    </w:p>
    <w:p w14:paraId="5B21851E" w14:textId="77777777" w:rsidR="00DD7747" w:rsidRDefault="00DD7747" w:rsidP="00DD7747">
      <w:pPr>
        <w:pStyle w:val="B2"/>
        <w:rPr>
          <w:lang w:eastAsia="ko-KR"/>
        </w:rPr>
      </w:pPr>
      <w:r>
        <w:rPr>
          <w:lang w:eastAsia="ko-KR"/>
        </w:rPr>
        <w:t>-</w:t>
      </w:r>
      <w:r>
        <w:rPr>
          <w:lang w:eastAsia="ko-KR"/>
        </w:rPr>
        <w:tab/>
        <w:t>a DASH profile identifier is provided</w:t>
      </w:r>
    </w:p>
    <w:p w14:paraId="2FFCB308" w14:textId="77777777" w:rsidR="00DD7747" w:rsidRDefault="00DD7747" w:rsidP="00DD7747">
      <w:pPr>
        <w:pStyle w:val="B2"/>
        <w:rPr>
          <w:lang w:eastAsia="ko-KR"/>
        </w:rPr>
      </w:pPr>
      <w:r>
        <w:rPr>
          <w:lang w:eastAsia="ko-KR"/>
        </w:rPr>
        <w:t>-</w:t>
      </w:r>
      <w:r>
        <w:rPr>
          <w:lang w:eastAsia="ko-KR"/>
        </w:rPr>
        <w:tab/>
        <w:t xml:space="preserve">add the call flow in 5.3.2 to the profile </w:t>
      </w:r>
    </w:p>
    <w:p w14:paraId="0C6CF94D" w14:textId="77777777" w:rsidR="00DD7747" w:rsidRDefault="00DD7747" w:rsidP="00DD7747">
      <w:pPr>
        <w:pStyle w:val="B1"/>
        <w:rPr>
          <w:lang w:eastAsia="ko-KR"/>
        </w:rPr>
      </w:pPr>
      <w:r>
        <w:rPr>
          <w:lang w:eastAsia="ko-KR"/>
        </w:rPr>
        <w:t>6.</w:t>
      </w:r>
      <w:r>
        <w:rPr>
          <w:lang w:eastAsia="ko-KR"/>
        </w:rPr>
        <w:tab/>
        <w:t>Address the open issues summarized in clause 5.3.3.2.5</w:t>
      </w:r>
    </w:p>
    <w:p w14:paraId="4BA4A5B6" w14:textId="7CEE2D81" w:rsidR="00DD7747" w:rsidRDefault="00DD7747" w:rsidP="00DD7747">
      <w:pPr>
        <w:pStyle w:val="B1"/>
        <w:rPr>
          <w:lang w:eastAsia="ko-KR"/>
        </w:rPr>
      </w:pPr>
      <w:r>
        <w:rPr>
          <w:lang w:eastAsia="ko-KR"/>
        </w:rPr>
        <w:t>7.</w:t>
      </w:r>
      <w:r>
        <w:rPr>
          <w:lang w:eastAsia="ko-KR"/>
        </w:rPr>
        <w:tab/>
        <w:t xml:space="preserve">Add an example to the Annex aligned with the one in clause 5.3.3.2.4. </w:t>
      </w:r>
    </w:p>
    <w:p w14:paraId="43EA4D60" w14:textId="6EBC5A36" w:rsidR="00DD7747" w:rsidRPr="00B067C0" w:rsidRDefault="00DD7747" w:rsidP="006C7813">
      <w:pPr>
        <w:rPr>
          <w:lang w:eastAsia="ko-KR"/>
        </w:rPr>
      </w:pPr>
      <w:r>
        <w:rPr>
          <w:lang w:eastAsia="ko-KR"/>
        </w:rPr>
        <w:t xml:space="preserve">In addition to the above benefits, the usage of a streaming client in such messaging applications as a player would permit to also inherit additional functionalities, such as DRM (see key topic #4 in clause 5.4.), metrics, and other reporting functionalities. </w:t>
      </w:r>
    </w:p>
    <w:p w14:paraId="03A700B5" w14:textId="77777777" w:rsidR="006C7813" w:rsidRPr="00822E86" w:rsidRDefault="006C7813" w:rsidP="006C7813">
      <w:pPr>
        <w:pStyle w:val="Heading2"/>
      </w:pPr>
      <w:bookmarkStart w:id="126" w:name="_Toc199881946"/>
      <w:r w:rsidRPr="00822E86">
        <w:t>5.</w:t>
      </w:r>
      <w:r>
        <w:t>4</w:t>
      </w:r>
      <w:r w:rsidRPr="00822E86">
        <w:tab/>
        <w:t xml:space="preserve">Key </w:t>
      </w:r>
      <w:r>
        <w:t>Topic</w:t>
      </w:r>
      <w:r w:rsidRPr="00822E86">
        <w:t xml:space="preserve"> #</w:t>
      </w:r>
      <w:r>
        <w:t>4</w:t>
      </w:r>
      <w:r w:rsidRPr="00822E86">
        <w:t xml:space="preserve">: </w:t>
      </w:r>
      <w:r w:rsidRPr="007C0358">
        <w:t>DRM and encrypted content</w:t>
      </w:r>
      <w:bookmarkEnd w:id="126"/>
    </w:p>
    <w:p w14:paraId="38D2D688" w14:textId="77777777" w:rsidR="006C7813" w:rsidRDefault="006C7813" w:rsidP="006C7813">
      <w:pPr>
        <w:pStyle w:val="Heading3"/>
        <w:rPr>
          <w:lang w:eastAsia="ko-KR"/>
        </w:rPr>
      </w:pPr>
      <w:bookmarkStart w:id="127" w:name="_Toc199881947"/>
      <w:r w:rsidRPr="00822E86">
        <w:rPr>
          <w:lang w:eastAsia="ko-KR"/>
        </w:rPr>
        <w:t>5.</w:t>
      </w:r>
      <w:r>
        <w:rPr>
          <w:lang w:eastAsia="zh-CN"/>
        </w:rPr>
        <w:t>4</w:t>
      </w:r>
      <w:r w:rsidRPr="00822E86">
        <w:rPr>
          <w:lang w:eastAsia="ko-KR"/>
        </w:rPr>
        <w:t>.1</w:t>
      </w:r>
      <w:r w:rsidRPr="00822E86">
        <w:rPr>
          <w:lang w:eastAsia="ko-KR"/>
        </w:rPr>
        <w:tab/>
        <w:t>Description</w:t>
      </w:r>
      <w:bookmarkEnd w:id="127"/>
    </w:p>
    <w:p w14:paraId="0B7CE16A" w14:textId="77777777" w:rsidR="006C7813" w:rsidRPr="007B6506" w:rsidRDefault="006C7813" w:rsidP="006C7813">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Pr>
          <w:rFonts w:eastAsia="Malgun Gothic"/>
          <w:lang w:eastAsia="ko-KR"/>
        </w:rPr>
        <w:t>.</w:t>
      </w:r>
    </w:p>
    <w:p w14:paraId="50E044AC" w14:textId="77777777" w:rsidR="006C7813" w:rsidRDefault="006C7813" w:rsidP="006C7813">
      <w:pPr>
        <w:pStyle w:val="Heading3"/>
        <w:rPr>
          <w:lang w:eastAsia="ko-KR"/>
        </w:rPr>
      </w:pPr>
      <w:bookmarkStart w:id="128" w:name="_Toc199881948"/>
      <w:r w:rsidRPr="00822E86">
        <w:rPr>
          <w:lang w:eastAsia="ko-KR"/>
        </w:rPr>
        <w:t>5.</w:t>
      </w:r>
      <w:r>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128"/>
    </w:p>
    <w:p w14:paraId="46B757EB" w14:textId="3399CE82" w:rsidR="006C7813" w:rsidRPr="00985BAB" w:rsidRDefault="006C7813" w:rsidP="006C7813">
      <w:pPr>
        <w:rPr>
          <w:lang w:eastAsia="ko-KR"/>
        </w:rPr>
      </w:pPr>
      <w:r>
        <w:rPr>
          <w:lang w:eastAsia="ko-KR"/>
        </w:rPr>
        <w:t xml:space="preserve">No content protection is available in TS 26.143 </w:t>
      </w:r>
      <w:r w:rsidR="0054190C">
        <w:rPr>
          <w:lang w:eastAsia="ko-KR"/>
        </w:rPr>
        <w:t>[2]</w:t>
      </w:r>
      <w:r>
        <w:rPr>
          <w:lang w:eastAsia="ko-KR"/>
        </w:rPr>
        <w:t>.</w:t>
      </w:r>
    </w:p>
    <w:p w14:paraId="02B4BF9F" w14:textId="77777777" w:rsidR="006C7813" w:rsidRDefault="006C7813" w:rsidP="006C7813">
      <w:pPr>
        <w:pStyle w:val="Heading3"/>
        <w:rPr>
          <w:lang w:eastAsia="ko-KR"/>
        </w:rPr>
      </w:pPr>
      <w:bookmarkStart w:id="129" w:name="_Toc199881949"/>
      <w:r w:rsidRPr="00822E86">
        <w:rPr>
          <w:lang w:eastAsia="ko-KR"/>
        </w:rPr>
        <w:t>5.</w:t>
      </w:r>
      <w:r>
        <w:rPr>
          <w:lang w:eastAsia="zh-CN"/>
        </w:rPr>
        <w:t>4</w:t>
      </w:r>
      <w:r w:rsidRPr="00822E86">
        <w:rPr>
          <w:lang w:eastAsia="ko-KR"/>
        </w:rPr>
        <w:t>.</w:t>
      </w:r>
      <w:r>
        <w:rPr>
          <w:lang w:eastAsia="ko-KR"/>
        </w:rPr>
        <w:t>3</w:t>
      </w:r>
      <w:r w:rsidRPr="00822E86">
        <w:rPr>
          <w:lang w:eastAsia="ko-KR"/>
        </w:rPr>
        <w:tab/>
      </w:r>
      <w:r>
        <w:rPr>
          <w:lang w:eastAsia="ko-KR"/>
        </w:rPr>
        <w:t>Potential Solutions</w:t>
      </w:r>
      <w:bookmarkEnd w:id="129"/>
    </w:p>
    <w:p w14:paraId="6B27E3CB" w14:textId="77777777" w:rsidR="006C7813" w:rsidRDefault="006C7813" w:rsidP="006C7813">
      <w:pPr>
        <w:pStyle w:val="Heading4"/>
        <w:rPr>
          <w:lang w:eastAsia="ko-KR"/>
        </w:rPr>
      </w:pPr>
      <w:bookmarkStart w:id="130" w:name="_Toc199881950"/>
      <w:r>
        <w:rPr>
          <w:lang w:eastAsia="ko-KR"/>
        </w:rPr>
        <w:t>5.4.3.1</w:t>
      </w:r>
      <w:r>
        <w:rPr>
          <w:lang w:eastAsia="ko-KR"/>
        </w:rPr>
        <w:tab/>
        <w:t>General</w:t>
      </w:r>
      <w:bookmarkEnd w:id="130"/>
    </w:p>
    <w:p w14:paraId="745AC2F4" w14:textId="77777777" w:rsidR="006C7813" w:rsidRDefault="006C7813" w:rsidP="006C7813">
      <w:pPr>
        <w:rPr>
          <w:lang w:eastAsia="ko-KR"/>
        </w:rPr>
      </w:pPr>
      <w:r>
        <w:rPr>
          <w:lang w:eastAsia="ko-KR"/>
        </w:rPr>
        <w:t>A manifest based solution as documented in clause 5.3 is most suitable. Extension to support content protection are straightforward. The combination with a license server workflow is following 5G Media streaming as discussed in TR 26.804.</w:t>
      </w:r>
    </w:p>
    <w:p w14:paraId="58F60440" w14:textId="77777777" w:rsidR="006C7813" w:rsidRDefault="006C7813" w:rsidP="006C7813">
      <w:pPr>
        <w:pStyle w:val="Heading4"/>
        <w:rPr>
          <w:lang w:eastAsia="ko-KR"/>
        </w:rPr>
      </w:pPr>
      <w:bookmarkStart w:id="131" w:name="_Toc199881951"/>
      <w:r>
        <w:rPr>
          <w:lang w:eastAsia="ko-KR"/>
        </w:rPr>
        <w:t>5.4.3.2</w:t>
      </w:r>
      <w:r>
        <w:rPr>
          <w:lang w:eastAsia="ko-KR"/>
        </w:rPr>
        <w:tab/>
        <w:t>Example</w:t>
      </w:r>
      <w:bookmarkEnd w:id="131"/>
    </w:p>
    <w:p w14:paraId="710DDD98" w14:textId="77777777" w:rsidR="006C7813" w:rsidRPr="00FB5706" w:rsidRDefault="006C7813" w:rsidP="006C7813">
      <w:pPr>
        <w:rPr>
          <w:lang w:eastAsia="ko-KR"/>
        </w:rPr>
      </w:pPr>
      <w:r>
        <w:rPr>
          <w:lang w:eastAsia="ko-KR"/>
        </w:rPr>
        <w:t>The example in Listing 5.3.3.2.4-2 is extended to add content protection elements in Listing 5.4.3.2-1.</w:t>
      </w:r>
    </w:p>
    <w:p w14:paraId="3BFB01F6" w14:textId="77777777" w:rsidR="006C7813" w:rsidRDefault="006C7813" w:rsidP="006C7813">
      <w:pPr>
        <w:pStyle w:val="TH"/>
        <w:rPr>
          <w:lang w:eastAsia="ko-KR"/>
        </w:rPr>
      </w:pPr>
      <w:r>
        <w:rPr>
          <w:lang w:eastAsia="ko-KR"/>
        </w:rPr>
        <w:t>Listing 5.4.3.2-1 Example MPD container to include richer content offering with Content Protection</w:t>
      </w:r>
    </w:p>
    <w:tbl>
      <w:tblPr>
        <w:tblStyle w:val="TableGrid"/>
        <w:tblW w:w="0" w:type="auto"/>
        <w:tblLook w:val="04A0" w:firstRow="1" w:lastRow="0" w:firstColumn="1" w:lastColumn="0" w:noHBand="0" w:noVBand="1"/>
      </w:tblPr>
      <w:tblGrid>
        <w:gridCol w:w="9629"/>
      </w:tblGrid>
      <w:tr w:rsidR="006C7813" w14:paraId="02981885" w14:textId="77777777" w:rsidTr="00431CD5">
        <w:tc>
          <w:tcPr>
            <w:tcW w:w="9629" w:type="dxa"/>
            <w:shd w:val="clear" w:color="auto" w:fill="D9D9D9" w:themeFill="background1" w:themeFillShade="D9"/>
          </w:tcPr>
          <w:p w14:paraId="27870A05" w14:textId="77777777" w:rsidR="006C7813" w:rsidRPr="00F11979" w:rsidRDefault="006C7813" w:rsidP="00431CD5">
            <w:pPr>
              <w:keepNext/>
              <w:rPr>
                <w:rFonts w:ascii="Courier New" w:hAnsi="Courier New" w:cs="Courier New"/>
                <w:sz w:val="16"/>
                <w:szCs w:val="16"/>
                <w:lang w:eastAsia="de-DE"/>
              </w:rPr>
            </w:pPr>
            <w:r w:rsidRPr="00284206">
              <w:rPr>
                <w:rFonts w:ascii="Courier New" w:hAnsi="Courier New" w:cs="Courier New"/>
                <w:color w:val="8B26C9"/>
                <w:sz w:val="16"/>
                <w:szCs w:val="16"/>
                <w:lang w:eastAsia="de-DE"/>
              </w:rPr>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0099CC"/>
                <w:sz w:val="16"/>
                <w:szCs w:val="16"/>
                <w:lang w:eastAsia="de-DE"/>
              </w:rPr>
              <w:t>xmlns:xsi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xmlns</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xsi:schemaLocation</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mediaPresentationDuration</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minBufferTime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en</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ContentProtection</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fr</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ContentProtection</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urn:mpeg:dash:role</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fr</w:t>
            </w:r>
            <w:proofErr w:type="spellEnd"/>
            <w:r w:rsidRPr="00284206">
              <w:rPr>
                <w:rFonts w:ascii="Courier New" w:hAnsi="Courier New" w:cs="Courier New"/>
                <w:color w:val="993300"/>
                <w:sz w:val="16"/>
                <w:szCs w:val="16"/>
                <w:lang w:eastAsia="de-DE"/>
              </w:rPr>
              <w:t xml:space="preserve">"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urn:mpeg:dash:role</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proofErr w:type="spellStart"/>
            <w:r w:rsidRPr="00272D71">
              <w:rPr>
                <w:rFonts w:ascii="Courier New" w:hAnsi="Courier New" w:cs="Courier New"/>
                <w:color w:val="F5844C"/>
                <w:sz w:val="16"/>
                <w:szCs w:val="16"/>
                <w:lang w:eastAsia="de-DE"/>
              </w:rPr>
              <w:t>selectionPriority</w:t>
            </w:r>
            <w:proofErr w:type="spellEnd"/>
            <w:r w:rsidRPr="00272D71">
              <w:rPr>
                <w:rFonts w:ascii="Courier New" w:hAnsi="Courier New" w:cs="Courier New"/>
                <w:color w:val="F5844C"/>
                <w:sz w:val="16"/>
                <w:szCs w:val="16"/>
                <w:lang w:eastAsia="de-DE"/>
              </w:rPr>
              <w:t>=</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ContentProtection</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proofErr w:type="spellStart"/>
            <w:r w:rsidRPr="00272D71">
              <w:rPr>
                <w:rFonts w:ascii="Courier New" w:hAnsi="Courier New" w:cs="Courier New"/>
                <w:color w:val="F5844C"/>
                <w:sz w:val="16"/>
                <w:szCs w:val="16"/>
                <w:lang w:eastAsia="de-DE"/>
              </w:rPr>
              <w:t>selectionPriority</w:t>
            </w:r>
            <w:proofErr w:type="spellEnd"/>
            <w:r w:rsidRPr="00272D71">
              <w:rPr>
                <w:rFonts w:ascii="Courier New" w:hAnsi="Courier New" w:cs="Courier New"/>
                <w:color w:val="F5844C"/>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ContentProtection</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p>
        </w:tc>
      </w:tr>
    </w:tbl>
    <w:p w14:paraId="1FF14A5C" w14:textId="77777777" w:rsidR="006C7813" w:rsidRDefault="006C7813" w:rsidP="006C7813">
      <w:pPr>
        <w:pStyle w:val="Heading4"/>
        <w:rPr>
          <w:lang w:eastAsia="ko-KR"/>
        </w:rPr>
      </w:pPr>
      <w:bookmarkStart w:id="132" w:name="_Toc199881952"/>
      <w:r>
        <w:rPr>
          <w:lang w:eastAsia="ko-KR"/>
        </w:rPr>
        <w:t>5.4.3.3</w:t>
      </w:r>
      <w:r>
        <w:rPr>
          <w:lang w:eastAsia="ko-KR"/>
        </w:rPr>
        <w:tab/>
        <w:t>Potential Open Issues</w:t>
      </w:r>
      <w:bookmarkEnd w:id="132"/>
    </w:p>
    <w:p w14:paraId="06BE6D11" w14:textId="77777777" w:rsidR="006C7813" w:rsidRDefault="006C7813" w:rsidP="006C7813">
      <w:pPr>
        <w:rPr>
          <w:lang w:eastAsia="ko-KR"/>
        </w:rPr>
      </w:pPr>
      <w:r>
        <w:rPr>
          <w:lang w:eastAsia="ko-KR"/>
        </w:rPr>
        <w:t>While the discussed solution in this clause provides opportunities to support this feature, some potential open issues are documented in the following:</w:t>
      </w:r>
    </w:p>
    <w:p w14:paraId="526ACDC9" w14:textId="77777777" w:rsidR="006C7813" w:rsidRPr="00861F9A" w:rsidRDefault="006C7813" w:rsidP="006C7813">
      <w:pPr>
        <w:pStyle w:val="B1"/>
      </w:pPr>
      <w:r>
        <w:t>-</w:t>
      </w:r>
      <w:r>
        <w:tab/>
      </w:r>
      <w:r w:rsidRPr="00861F9A">
        <w:t xml:space="preserve">How does DRM relate to envelope </w:t>
      </w:r>
      <w:r>
        <w:t xml:space="preserve">end-to-end </w:t>
      </w:r>
      <w:r w:rsidRPr="00861F9A">
        <w:t>encryption if the message body? Is this mutually exclusive?</w:t>
      </w:r>
    </w:p>
    <w:p w14:paraId="66658317" w14:textId="77777777" w:rsidR="006C7813" w:rsidRDefault="006C7813" w:rsidP="006C7813">
      <w:pPr>
        <w:pStyle w:val="B1"/>
      </w:pPr>
      <w:r>
        <w:t>-</w:t>
      </w:r>
      <w:r>
        <w:tab/>
        <w:t>How would the license key management work in a messaging environment? Would the messaging server connect to a license server and also the messaging client?</w:t>
      </w:r>
    </w:p>
    <w:p w14:paraId="5F62F8D9" w14:textId="77777777" w:rsidR="006C7813" w:rsidRPr="00F71CA7" w:rsidRDefault="006C7813" w:rsidP="006C7813">
      <w:pPr>
        <w:pStyle w:val="B1"/>
      </w:pPr>
      <w:r>
        <w:t>-</w:t>
      </w:r>
      <w:r>
        <w:tab/>
        <w:t>Is it really needed to use a commercial DRM or is the expectation to use clear-key protection only?</w:t>
      </w:r>
    </w:p>
    <w:p w14:paraId="72F18175" w14:textId="77777777" w:rsidR="006C7813" w:rsidRDefault="006C7813" w:rsidP="006C7813">
      <w:pPr>
        <w:pStyle w:val="Heading3"/>
        <w:rPr>
          <w:lang w:eastAsia="ko-KR"/>
        </w:rPr>
      </w:pPr>
      <w:bookmarkStart w:id="133" w:name="_Toc199881953"/>
      <w:r w:rsidRPr="00822E86">
        <w:rPr>
          <w:lang w:eastAsia="ko-KR"/>
        </w:rPr>
        <w:t>5.</w:t>
      </w:r>
      <w:r>
        <w:rPr>
          <w:lang w:eastAsia="zh-CN"/>
        </w:rPr>
        <w:t>4</w:t>
      </w:r>
      <w:r w:rsidRPr="00822E86">
        <w:rPr>
          <w:lang w:eastAsia="ko-KR"/>
        </w:rPr>
        <w:t>.</w:t>
      </w:r>
      <w:r>
        <w:rPr>
          <w:lang w:eastAsia="ko-KR"/>
        </w:rPr>
        <w:t>4</w:t>
      </w:r>
      <w:r w:rsidRPr="00822E86">
        <w:rPr>
          <w:lang w:eastAsia="ko-KR"/>
        </w:rPr>
        <w:tab/>
      </w:r>
      <w:r>
        <w:rPr>
          <w:lang w:eastAsia="ko-KR"/>
        </w:rPr>
        <w:t>Summary and Conclusions</w:t>
      </w:r>
      <w:bookmarkEnd w:id="133"/>
    </w:p>
    <w:p w14:paraId="36006389" w14:textId="77777777" w:rsidR="006C7813" w:rsidRDefault="006C7813" w:rsidP="006C7813">
      <w:pPr>
        <w:rPr>
          <w:lang w:eastAsia="ko-KR"/>
        </w:rPr>
      </w:pPr>
      <w:r>
        <w:rPr>
          <w:lang w:eastAsia="ko-KR"/>
        </w:rPr>
        <w:t>Based on the discussion in this clause, it is recommended to address Content Protection for richer content formats in media messaging. The following additions to TS 26.143 are recommended:</w:t>
      </w:r>
    </w:p>
    <w:p w14:paraId="47F74653" w14:textId="77777777" w:rsidR="006C7813" w:rsidRDefault="006C7813" w:rsidP="006C7813">
      <w:pPr>
        <w:pStyle w:val="B1"/>
        <w:rPr>
          <w:lang w:eastAsia="ko-KR"/>
        </w:rPr>
      </w:pPr>
      <w:r>
        <w:rPr>
          <w:lang w:eastAsia="ko-KR"/>
        </w:rPr>
        <w:t>1.</w:t>
      </w:r>
      <w:r>
        <w:rPr>
          <w:lang w:eastAsia="ko-KR"/>
        </w:rPr>
        <w:tab/>
        <w:t>Address all extensions documented in clause 5.3.4.</w:t>
      </w:r>
    </w:p>
    <w:p w14:paraId="7451C9E5" w14:textId="77777777" w:rsidR="006C7813" w:rsidRDefault="006C7813" w:rsidP="006C7813">
      <w:pPr>
        <w:pStyle w:val="B1"/>
        <w:rPr>
          <w:lang w:eastAsia="ko-KR"/>
        </w:rPr>
      </w:pPr>
      <w:r>
        <w:rPr>
          <w:lang w:eastAsia="ko-KR"/>
        </w:rPr>
        <w:t>2.</w:t>
      </w:r>
      <w:r>
        <w:rPr>
          <w:lang w:eastAsia="ko-KR"/>
        </w:rPr>
        <w:tab/>
        <w:t>Permit Content Protection to be signalled in the manifest.</w:t>
      </w:r>
    </w:p>
    <w:p w14:paraId="00BB5E0A" w14:textId="77777777" w:rsidR="006C7813" w:rsidRPr="00431CD5" w:rsidRDefault="006C7813" w:rsidP="006C7813">
      <w:pPr>
        <w:pStyle w:val="B1"/>
        <w:rPr>
          <w:lang w:val="en-US" w:eastAsia="ko-KR"/>
        </w:rPr>
      </w:pPr>
      <w:r>
        <w:rPr>
          <w:lang w:eastAsia="ko-KR"/>
        </w:rPr>
        <w:t>3.</w:t>
      </w:r>
      <w:r>
        <w:rPr>
          <w:lang w:eastAsia="ko-KR"/>
        </w:rPr>
        <w:tab/>
        <w:t>Address the potential open issues documented in clause 5.4.3.3</w:t>
      </w:r>
    </w:p>
    <w:p w14:paraId="66DDB02F" w14:textId="1818B8CE" w:rsidR="00857885" w:rsidRPr="00822E86" w:rsidRDefault="00857885" w:rsidP="00857885">
      <w:pPr>
        <w:pStyle w:val="Heading2"/>
      </w:pPr>
      <w:bookmarkStart w:id="134" w:name="_Toc199881954"/>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134"/>
    </w:p>
    <w:p w14:paraId="61BCDA15" w14:textId="77777777" w:rsidR="00857885" w:rsidRDefault="00857885" w:rsidP="00857885">
      <w:pPr>
        <w:pStyle w:val="Heading3"/>
        <w:rPr>
          <w:lang w:eastAsia="ko-KR"/>
        </w:rPr>
      </w:pPr>
      <w:bookmarkStart w:id="135" w:name="_Toc199881955"/>
      <w:r w:rsidRPr="00822E86">
        <w:rPr>
          <w:lang w:eastAsia="ko-KR"/>
        </w:rPr>
        <w:t>5.</w:t>
      </w:r>
      <w:r>
        <w:rPr>
          <w:lang w:eastAsia="zh-CN"/>
        </w:rPr>
        <w:t>5</w:t>
      </w:r>
      <w:r w:rsidRPr="00822E86">
        <w:rPr>
          <w:lang w:eastAsia="ko-KR"/>
        </w:rPr>
        <w:t>.1</w:t>
      </w:r>
      <w:r w:rsidRPr="00822E86">
        <w:rPr>
          <w:lang w:eastAsia="ko-KR"/>
        </w:rPr>
        <w:tab/>
        <w:t>Description</w:t>
      </w:r>
      <w:bookmarkEnd w:id="135"/>
    </w:p>
    <w:p w14:paraId="25073DC2" w14:textId="77777777" w:rsidR="00857885" w:rsidRDefault="00857885" w:rsidP="00857885">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21D9050F" w14:textId="5854A034" w:rsidR="00857885" w:rsidRPr="00C17C13" w:rsidRDefault="00857885" w:rsidP="00857885">
      <w:pPr>
        <w:jc w:val="both"/>
        <w:rPr>
          <w:rFonts w:eastAsia="Malgun Gothic"/>
          <w:lang w:eastAsia="ko-KR"/>
        </w:rPr>
      </w:pPr>
      <w:r>
        <w:rPr>
          <w:rFonts w:eastAsia="Malgun Gothic"/>
          <w:lang w:eastAsia="ko-KR"/>
        </w:rPr>
        <w:t>A specific format of interest is the ability to share 3D video with audio. E</w:t>
      </w:r>
      <w:proofErr w:type="spellStart"/>
      <w:r>
        <w:rPr>
          <w:lang w:val="en-US"/>
        </w:rPr>
        <w:t>xisting</w:t>
      </w:r>
      <w:proofErr w:type="spellEnd"/>
      <w:r>
        <w:rPr>
          <w:lang w:val="en-US"/>
        </w:rPr>
        <w:t xml:space="preserve">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1DA3D22A" w14:textId="6E7C3EB7" w:rsidR="00857885" w:rsidRPr="00C17C13" w:rsidRDefault="00857885" w:rsidP="00857885">
      <w:pPr>
        <w:jc w:val="both"/>
        <w:rPr>
          <w:lang w:eastAsia="ko-KR"/>
        </w:rPr>
      </w:pPr>
      <w:r w:rsidRPr="00C17C13">
        <w:rPr>
          <w:lang w:eastAsia="ko-KR"/>
        </w:rPr>
        <w:t xml:space="preserve">The scenario is </w:t>
      </w:r>
      <w:r>
        <w:rPr>
          <w:lang w:eastAsia="ko-KR"/>
        </w:rPr>
        <w:t xml:space="preserve">introduced in TR 26.956, clause 7.2. UEs may </w:t>
      </w:r>
      <w:r w:rsidRPr="00C17C13">
        <w:rPr>
          <w:lang w:eastAsia="ko-KR"/>
        </w:rPr>
        <w:t xml:space="preserve">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w:t>
      </w:r>
      <w:r>
        <w:rPr>
          <w:lang w:eastAsia="ko-KR"/>
        </w:rPr>
        <w:t xml:space="preserve">Alternatively, </w:t>
      </w:r>
      <w:r w:rsidRPr="00C17C13">
        <w:rPr>
          <w:lang w:eastAsia="ko-KR"/>
        </w:rPr>
        <w:t xml:space="preserve">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4E5B764B" w14:textId="24737248" w:rsidR="00857885" w:rsidRDefault="00857885" w:rsidP="002F4FB1">
      <w:pPr>
        <w:jc w:val="both"/>
        <w:rPr>
          <w:lang w:val="en-US"/>
        </w:rPr>
      </w:pPr>
      <w:r w:rsidRPr="00C17C13">
        <w:rPr>
          <w:lang w:eastAsia="ko-KR"/>
        </w:rPr>
        <w:t>Any of these messages can then be accessed/downloaded by B2D UEs that can unpack and decode in the included data and provide the B2D formatted content to the proprietary rendering systems.</w:t>
      </w:r>
      <w:r>
        <w:rPr>
          <w:lang w:val="en-US"/>
        </w:rPr>
        <w:t xml:space="preserve"> Note that video formats are expected to be defined in TS 26.265 </w:t>
      </w:r>
      <w:r w:rsidR="0054190C">
        <w:rPr>
          <w:lang w:val="en-US"/>
        </w:rPr>
        <w:t>[10]</w:t>
      </w:r>
      <w:r>
        <w:rPr>
          <w:lang w:val="en-US"/>
        </w:rPr>
        <w:t xml:space="preserve"> and detailed discussions on the properties and benefits of such representation formats are provided in 3GPP TR 26.956 </w:t>
      </w:r>
      <w:r w:rsidR="0054190C">
        <w:rPr>
          <w:lang w:val="en-US"/>
        </w:rPr>
        <w:t>[11]</w:t>
      </w:r>
      <w:r>
        <w:rPr>
          <w:lang w:val="en-US"/>
        </w:rPr>
        <w:t xml:space="preserve">. </w:t>
      </w:r>
    </w:p>
    <w:p w14:paraId="25D60BA4" w14:textId="31AE2CB6" w:rsidR="00857885" w:rsidRPr="00504031" w:rsidRDefault="00857885" w:rsidP="00857885">
      <w:pPr>
        <w:jc w:val="both"/>
        <w:rPr>
          <w:lang w:val="en-US"/>
        </w:rPr>
      </w:pPr>
      <w:r w:rsidRPr="008C35CE">
        <w:rPr>
          <w:lang w:val="en-US"/>
        </w:rPr>
        <w:t xml:space="preserve">While it is understood that there is currently no harmonized set of formats for production and device playback, the attempt towards improved format compatibility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 xml:space="preserve">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sidR="0054190C">
        <w:rPr>
          <w:lang w:val="en-US"/>
        </w:rPr>
        <w:t>[13]</w:t>
      </w:r>
      <w:r w:rsidRPr="00504031">
        <w:rPr>
          <w:lang w:val="en-US"/>
        </w:rPr>
        <w:t>.</w:t>
      </w:r>
    </w:p>
    <w:p w14:paraId="1F8957BD" w14:textId="3739A370" w:rsidR="00857885" w:rsidRPr="00504031" w:rsidRDefault="00857885" w:rsidP="00857885">
      <w:pPr>
        <w:jc w:val="both"/>
        <w:rPr>
          <w:lang w:val="en-US"/>
        </w:rPr>
      </w:pPr>
      <w:r w:rsidRPr="00504031">
        <w:rPr>
          <w:lang w:val="en-US"/>
        </w:rPr>
        <w:t xml:space="preserve">Different type of Beyond 2D video using projections to left and right eye may be used </w:t>
      </w:r>
      <w:r w:rsidR="0054190C">
        <w:rPr>
          <w:lang w:val="en-US"/>
        </w:rPr>
        <w:t>[14]</w:t>
      </w:r>
      <w:r w:rsidRPr="00504031">
        <w:rPr>
          <w:lang w:val="en-US"/>
        </w:rPr>
        <w:t>:</w:t>
      </w:r>
    </w:p>
    <w:p w14:paraId="72F7BA3C" w14:textId="77777777" w:rsidR="00857885" w:rsidRPr="00504031" w:rsidRDefault="00857885" w:rsidP="00D73FEE">
      <w:pPr>
        <w:pStyle w:val="B1"/>
        <w:rPr>
          <w:lang w:val="en-US"/>
        </w:rPr>
      </w:pPr>
      <w:r w:rsidRPr="00504031">
        <w:rPr>
          <w:lang w:val="en-US"/>
        </w:rPr>
        <w:t>-</w:t>
      </w:r>
      <w:r w:rsidRPr="00504031">
        <w:rPr>
          <w:lang w:val="en-US"/>
        </w:rPr>
        <w:tab/>
        <w:t>rectangular, traditional 3D</w:t>
      </w:r>
      <w:r>
        <w:rPr>
          <w:lang w:val="en-US"/>
        </w:rPr>
        <w:t xml:space="preserve"> video</w:t>
      </w:r>
    </w:p>
    <w:p w14:paraId="24B08211" w14:textId="7E982748" w:rsidR="00857885" w:rsidRPr="00504031" w:rsidRDefault="00857885" w:rsidP="00D73FEE">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w:t>
      </w:r>
      <w:r w:rsidR="0054190C">
        <w:rPr>
          <w:lang w:val="en-US"/>
        </w:rPr>
        <w:t>[16]</w:t>
      </w:r>
      <w:r w:rsidRPr="00504031">
        <w:rPr>
          <w:lang w:val="en-US"/>
        </w:rPr>
        <w:t>.</w:t>
      </w:r>
    </w:p>
    <w:p w14:paraId="227A79CE" w14:textId="6C78AB2E" w:rsidR="00857885" w:rsidRDefault="00857885" w:rsidP="00D73FEE">
      <w:pPr>
        <w:pStyle w:val="B1"/>
        <w:rPr>
          <w:lang w:val="en-US"/>
        </w:rPr>
      </w:pPr>
      <w:r w:rsidRPr="00504031">
        <w:rPr>
          <w:lang w:val="en-US"/>
        </w:rPr>
        <w:t>-</w:t>
      </w:r>
      <w:r w:rsidRPr="00504031">
        <w:rPr>
          <w:lang w:val="en-US"/>
        </w:rPr>
        <w:tab/>
        <w:t xml:space="preserve">either of the two may be extended with additional depth data, also referred to as video contour maps </w:t>
      </w:r>
      <w:r w:rsidR="0054190C">
        <w:rPr>
          <w:lang w:val="en-US"/>
        </w:rPr>
        <w:t>[15]</w:t>
      </w:r>
      <w:r w:rsidRPr="00504031">
        <w:rPr>
          <w:lang w:val="en-US"/>
        </w:rPr>
        <w:t>.</w:t>
      </w:r>
    </w:p>
    <w:p w14:paraId="4F9F8D15" w14:textId="5A111045" w:rsidR="00857885" w:rsidRDefault="00857885" w:rsidP="00857885">
      <w:pPr>
        <w:jc w:val="both"/>
        <w:rPr>
          <w:lang w:val="en-US"/>
        </w:rPr>
      </w:pPr>
      <w:r w:rsidRPr="008C35CE">
        <w:rPr>
          <w:lang w:val="en-US"/>
        </w:rPr>
        <w:t xml:space="preserve">3GPP </w:t>
      </w:r>
      <w:r>
        <w:rPr>
          <w:lang w:val="en-US"/>
        </w:rPr>
        <w:t xml:space="preserve">decided based on the study documented in 3GPP TR 26.966 </w:t>
      </w:r>
      <w:r w:rsidR="0054190C">
        <w:rPr>
          <w:lang w:val="en-US"/>
        </w:rPr>
        <w:t>[12]</w:t>
      </w:r>
      <w:r>
        <w:rPr>
          <w:lang w:val="en-US"/>
        </w:rPr>
        <w:t xml:space="preserve"> to support</w:t>
      </w:r>
      <w:r w:rsidRPr="008C35CE">
        <w:rPr>
          <w:lang w:val="en-US"/>
        </w:rPr>
        <w:t xml:space="preserve"> stereo MV-HEVC</w:t>
      </w:r>
      <w:r>
        <w:rPr>
          <w:lang w:val="en-US"/>
        </w:rPr>
        <w:t xml:space="preserve"> and the work in currently ongoing to add this format to 3GPP TS 26.265 </w:t>
      </w:r>
      <w:r w:rsidR="0054190C">
        <w:rPr>
          <w:lang w:val="en-US"/>
        </w:rPr>
        <w:t>[10]</w:t>
      </w:r>
      <w:r w:rsidRPr="008C35CE">
        <w:rPr>
          <w:lang w:val="en-US"/>
        </w:rPr>
        <w:t>.</w:t>
      </w:r>
      <w:r>
        <w:rPr>
          <w:lang w:val="en-US"/>
        </w:rPr>
        <w:t xml:space="preserve"> In addition, 3GPP has adopted also audio codecs that can augment 3D video formats including IVAS and MPEG-H audio, already included in 3GPP TS 26.143 </w:t>
      </w:r>
      <w:r w:rsidR="0054190C">
        <w:rPr>
          <w:lang w:val="en-US"/>
        </w:rPr>
        <w:t>[2]</w:t>
      </w:r>
      <w:r>
        <w:rPr>
          <w:lang w:val="en-US"/>
        </w:rPr>
        <w:t>.</w:t>
      </w:r>
    </w:p>
    <w:p w14:paraId="36F42FC7" w14:textId="1D72B332" w:rsidR="00857885" w:rsidRPr="00C17C13" w:rsidRDefault="00857885" w:rsidP="00857885">
      <w:pPr>
        <w:jc w:val="both"/>
        <w:rPr>
          <w:lang w:val="en-US"/>
        </w:rPr>
      </w:pPr>
      <w:r>
        <w:rPr>
          <w:lang w:val="en-US"/>
        </w:rPr>
        <w:t xml:space="preserve">This issue addresses the analysis and requirements to support 3D video in advanced messaging based on MV-HEVC as defined in 3GPP TS 26.265 </w:t>
      </w:r>
      <w:r w:rsidR="0054190C">
        <w:rPr>
          <w:lang w:val="en-US"/>
        </w:rPr>
        <w:t>[10]</w:t>
      </w:r>
      <w:r>
        <w:rPr>
          <w:lang w:val="en-US"/>
        </w:rPr>
        <w:t>.</w:t>
      </w:r>
    </w:p>
    <w:p w14:paraId="50D9B444" w14:textId="77777777" w:rsidR="00857885" w:rsidRDefault="00857885" w:rsidP="00857885">
      <w:pPr>
        <w:pStyle w:val="Heading3"/>
        <w:rPr>
          <w:lang w:eastAsia="ko-KR"/>
        </w:rPr>
      </w:pPr>
      <w:bookmarkStart w:id="136" w:name="_Toc199881956"/>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36"/>
    </w:p>
    <w:p w14:paraId="4AE57FC6" w14:textId="77777777" w:rsidR="00857885" w:rsidRDefault="00857885" w:rsidP="00857885">
      <w:pPr>
        <w:rPr>
          <w:lang w:eastAsia="ko-KR"/>
        </w:rPr>
      </w:pPr>
      <w:r>
        <w:rPr>
          <w:lang w:eastAsia="ko-KR"/>
        </w:rPr>
        <w:t xml:space="preserve">In order to identify the gaps to add 3D video to advanced messaging, a high-level flow chart is provided in Figure 5.5.2-1 and also </w:t>
      </w:r>
      <w:proofErr w:type="spellStart"/>
      <w:r>
        <w:rPr>
          <w:lang w:eastAsia="ko-KR"/>
        </w:rPr>
        <w:t>eloborated</w:t>
      </w:r>
      <w:proofErr w:type="spellEnd"/>
      <w:r>
        <w:rPr>
          <w:lang w:eastAsia="ko-KR"/>
        </w:rPr>
        <w:t xml:space="preserve"> further below based on the architecture shown in Figure 4.1-1 and the player model shown in Figure 4.1-2. The call flow is based on the generic description in clause 4.1.</w:t>
      </w:r>
    </w:p>
    <w:p w14:paraId="6163BE6C" w14:textId="77777777" w:rsidR="00857885" w:rsidRPr="00C17C13" w:rsidRDefault="00857885" w:rsidP="00857885">
      <w:pPr>
        <w:pStyle w:val="TH"/>
      </w:pPr>
      <w:r w:rsidRPr="009A21B0">
        <w:object w:dxaOrig="18420" w:dyaOrig="6450" w14:anchorId="1C50134D">
          <v:shape id="_x0000_i1031" type="#_x0000_t75" style="width:481.7pt;height:168pt" o:ole="">
            <v:imagedata r:id="rId24" o:title=""/>
          </v:shape>
          <o:OLEObject Type="Embed" ProgID="Mscgen.Chart" ShapeID="_x0000_i1031" DrawAspect="Content" ObjectID="_1810494762" r:id="rId25"/>
        </w:object>
      </w:r>
    </w:p>
    <w:p w14:paraId="4A8D19DD" w14:textId="77777777" w:rsidR="00857885" w:rsidRPr="00C17C13" w:rsidRDefault="00857885" w:rsidP="00857885">
      <w:pPr>
        <w:pStyle w:val="TF"/>
      </w:pPr>
      <w:r w:rsidRPr="00C17C13">
        <w:t xml:space="preserve">Figure </w:t>
      </w:r>
      <w:r>
        <w:t>5</w:t>
      </w:r>
      <w:r w:rsidRPr="00C17C13">
        <w:t>.</w:t>
      </w:r>
      <w:r>
        <w:t>5.2</w:t>
      </w:r>
      <w:r w:rsidRPr="00C17C13">
        <w:t>-1</w:t>
      </w:r>
      <w:r>
        <w:t xml:space="preserve"> High-Level Call flow for 3D video messaging</w:t>
      </w:r>
    </w:p>
    <w:p w14:paraId="22260AF4" w14:textId="77777777" w:rsidR="00857885" w:rsidRDefault="00857885" w:rsidP="00857885">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287EFA0D" w14:textId="77777777" w:rsidR="00857885" w:rsidRDefault="00857885" w:rsidP="00857885">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2A4B7C2C" w14:textId="77777777" w:rsidR="00857885" w:rsidRDefault="00857885" w:rsidP="00857885">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2CE76759" w14:textId="6E4F6F63" w:rsidR="00857885" w:rsidRDefault="00857885" w:rsidP="00857885">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signalling in the media type and associated parameters</w:t>
      </w:r>
      <w:r>
        <w:rPr>
          <w:lang w:eastAsia="ko-KR"/>
        </w:rPr>
        <w:t>. The media signalling may include that the file is suitable for different clients, for example it includes a 2D and a Beyond 2D experience.</w:t>
      </w:r>
    </w:p>
    <w:p w14:paraId="4474801F" w14:textId="78711E73" w:rsidR="00857885" w:rsidRDefault="00857885" w:rsidP="00857885">
      <w:pPr>
        <w:pStyle w:val="B1"/>
        <w:rPr>
          <w:lang w:eastAsia="ko-KR"/>
        </w:rPr>
      </w:pPr>
      <w:r>
        <w:rPr>
          <w:lang w:eastAsia="ko-KR"/>
        </w:rPr>
        <w:t>4)  A messaging service client is informed about the availability of a message in this format using the media type signalling together with appropriate sub-parameters.</w:t>
      </w:r>
    </w:p>
    <w:p w14:paraId="44640758" w14:textId="77777777" w:rsidR="00857885" w:rsidRDefault="00857885" w:rsidP="00857885">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C7A8BE4" w14:textId="77777777" w:rsidR="00857885" w:rsidRDefault="00857885" w:rsidP="00857885">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14558A44" w14:textId="77777777" w:rsidR="00857885" w:rsidRDefault="00857885" w:rsidP="00857885">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30A5FD6A" w14:textId="77777777" w:rsidR="00857885" w:rsidRDefault="00857885" w:rsidP="00857885">
      <w:pPr>
        <w:pStyle w:val="B1"/>
        <w:ind w:left="0" w:firstLine="0"/>
        <w:rPr>
          <w:lang w:eastAsia="ko-KR"/>
        </w:rPr>
      </w:pPr>
      <w:r>
        <w:rPr>
          <w:lang w:eastAsia="ko-KR"/>
        </w:rPr>
        <w:t>Based on the analysis in the call flow, the following aspects are missing:</w:t>
      </w:r>
    </w:p>
    <w:p w14:paraId="6AF79383" w14:textId="77777777" w:rsidR="00857885" w:rsidRDefault="00857885" w:rsidP="00857885">
      <w:pPr>
        <w:pStyle w:val="B1"/>
      </w:pPr>
      <w:r>
        <w:t>a)</w:t>
      </w:r>
      <w:r>
        <w:tab/>
        <w:t>the definition of the 3D formats that are supported</w:t>
      </w:r>
    </w:p>
    <w:p w14:paraId="36E2F7C9" w14:textId="77777777" w:rsidR="00857885" w:rsidRDefault="00857885" w:rsidP="00857885">
      <w:pPr>
        <w:pStyle w:val="B1"/>
      </w:pPr>
      <w:r>
        <w:t>b)</w:t>
      </w:r>
      <w:r>
        <w:tab/>
        <w:t>a generator for a 3D video message including API parameters</w:t>
      </w:r>
    </w:p>
    <w:p w14:paraId="3C48A2C7" w14:textId="5A0F40BC" w:rsidR="00857885" w:rsidRDefault="00857885" w:rsidP="00857885">
      <w:pPr>
        <w:pStyle w:val="B1"/>
      </w:pPr>
      <w:r>
        <w:t>c)</w:t>
      </w:r>
      <w:r>
        <w:tab/>
        <w:t xml:space="preserve">a 3D video messaging format including MV-HEVC with relevant metadata, including depth, alpha. projection formats, disparity information – for details refer to TR 26.956 </w:t>
      </w:r>
      <w:r w:rsidR="0054190C">
        <w:t>[11]</w:t>
      </w:r>
      <w:r>
        <w:t>.</w:t>
      </w:r>
    </w:p>
    <w:p w14:paraId="49996E14" w14:textId="66D27858" w:rsidR="00857885" w:rsidRDefault="00857885" w:rsidP="00857885">
      <w:pPr>
        <w:pStyle w:val="B1"/>
      </w:pPr>
      <w:r>
        <w:t>d)</w:t>
      </w:r>
      <w:r>
        <w:tab/>
        <w:t xml:space="preserve">the signalling of the media type and the associated parameters, typically a MIME type and the codecs parameter. </w:t>
      </w:r>
    </w:p>
    <w:p w14:paraId="1E20E18A" w14:textId="77777777" w:rsidR="00857885" w:rsidRDefault="00857885" w:rsidP="00857885">
      <w:pPr>
        <w:pStyle w:val="B1"/>
      </w:pPr>
      <w:r>
        <w:t>e)</w:t>
      </w:r>
      <w:r>
        <w:tab/>
        <w:t>an API to query the MMBP player that it can process, decoder and render the message</w:t>
      </w:r>
    </w:p>
    <w:p w14:paraId="6E7930AA" w14:textId="77777777" w:rsidR="00857885" w:rsidRDefault="00857885" w:rsidP="00857885">
      <w:pPr>
        <w:pStyle w:val="B1"/>
      </w:pPr>
      <w:r>
        <w:t>f)</w:t>
      </w:r>
      <w:r>
        <w:tab/>
        <w:t>an MMBP player capability that processes, decodes and renders the message.</w:t>
      </w:r>
    </w:p>
    <w:p w14:paraId="3A4CD92D" w14:textId="335FB451" w:rsidR="00857885" w:rsidRPr="002E7AA3" w:rsidRDefault="00857885" w:rsidP="00857885">
      <w:pPr>
        <w:pStyle w:val="B1"/>
      </w:pPr>
      <w:r>
        <w:t>g)</w:t>
      </w:r>
      <w:r>
        <w:tab/>
        <w:t>an MMBP player capability renders the video message together with other media components in a synchronized and spatially aligned matter.</w:t>
      </w:r>
    </w:p>
    <w:p w14:paraId="31347116" w14:textId="77777777" w:rsidR="00857885" w:rsidRDefault="00857885" w:rsidP="00857885">
      <w:pPr>
        <w:pStyle w:val="Heading3"/>
        <w:rPr>
          <w:lang w:eastAsia="ko-KR"/>
        </w:rPr>
      </w:pPr>
      <w:bookmarkStart w:id="137" w:name="_Toc199881957"/>
      <w:r w:rsidRPr="00822E86">
        <w:rPr>
          <w:lang w:eastAsia="ko-KR"/>
        </w:rPr>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137"/>
    </w:p>
    <w:p w14:paraId="43E31562" w14:textId="77777777" w:rsidR="00857885" w:rsidRDefault="00857885" w:rsidP="00857885">
      <w:pPr>
        <w:pStyle w:val="Heading4"/>
        <w:rPr>
          <w:lang w:eastAsia="ko-KR"/>
        </w:rPr>
      </w:pPr>
      <w:bookmarkStart w:id="138" w:name="_Toc199881958"/>
      <w:r>
        <w:rPr>
          <w:lang w:eastAsia="ko-KR"/>
        </w:rPr>
        <w:t>5.5.3.1</w:t>
      </w:r>
      <w:r>
        <w:rPr>
          <w:lang w:eastAsia="ko-KR"/>
        </w:rPr>
        <w:tab/>
        <w:t>Overview</w:t>
      </w:r>
      <w:bookmarkEnd w:id="138"/>
    </w:p>
    <w:p w14:paraId="79B839DF" w14:textId="77777777" w:rsidR="00857885" w:rsidRDefault="00857885" w:rsidP="00857885">
      <w:pPr>
        <w:rPr>
          <w:lang w:eastAsia="ko-KR"/>
        </w:rPr>
      </w:pPr>
      <w:r>
        <w:rPr>
          <w:lang w:eastAsia="ko-KR"/>
        </w:rPr>
        <w:t>To address the issues a) – g), a set of solutions are discussed in the following clause.</w:t>
      </w:r>
    </w:p>
    <w:p w14:paraId="2B912815" w14:textId="77777777" w:rsidR="00857885" w:rsidRDefault="00857885" w:rsidP="00857885">
      <w:pPr>
        <w:pStyle w:val="Heading4"/>
        <w:rPr>
          <w:lang w:eastAsia="ko-KR"/>
        </w:rPr>
      </w:pPr>
      <w:bookmarkStart w:id="139" w:name="_Toc199881959"/>
      <w:r>
        <w:rPr>
          <w:lang w:eastAsia="ko-KR"/>
        </w:rPr>
        <w:t>5.5.3.2</w:t>
      </w:r>
      <w:r>
        <w:rPr>
          <w:lang w:eastAsia="ko-KR"/>
        </w:rPr>
        <w:tab/>
        <w:t>3D Video Formats</w:t>
      </w:r>
      <w:bookmarkEnd w:id="139"/>
    </w:p>
    <w:p w14:paraId="7ABB8212" w14:textId="48A0782E" w:rsidR="00857885" w:rsidRPr="00C17C13" w:rsidRDefault="00857885" w:rsidP="00857885">
      <w:pPr>
        <w:rPr>
          <w:lang w:eastAsia="ko-KR"/>
        </w:rPr>
      </w:pPr>
      <w:r>
        <w:rPr>
          <w:lang w:eastAsia="ko-KR"/>
        </w:rPr>
        <w:t xml:space="preserve">For the 3D video formats according to a), the parameters are defined in TR 26.956 </w:t>
      </w:r>
      <w:r w:rsidR="0054190C">
        <w:rPr>
          <w:lang w:eastAsia="ko-KR"/>
        </w:rPr>
        <w:t>[11]</w:t>
      </w:r>
      <w:r>
        <w:rPr>
          <w:lang w:eastAsia="ko-KR"/>
        </w:rPr>
        <w:t>, including d</w:t>
      </w:r>
      <w:proofErr w:type="spellStart"/>
      <w:r>
        <w:rPr>
          <w:lang w:val="en-US" w:eastAsia="zh-CN"/>
        </w:rPr>
        <w:t>ifferent</w:t>
      </w:r>
      <w:proofErr w:type="spellEnd"/>
      <w:r>
        <w:rPr>
          <w:lang w:val="en-US" w:eastAsia="zh-CN"/>
        </w:rPr>
        <w:t xml:space="preserve"> type of Beyond 2D video using projections to left and right eye:</w:t>
      </w:r>
    </w:p>
    <w:p w14:paraId="0679E195" w14:textId="77777777" w:rsidR="00857885" w:rsidRPr="00504031" w:rsidRDefault="00857885" w:rsidP="00857885">
      <w:pPr>
        <w:pStyle w:val="B1"/>
        <w:rPr>
          <w:lang w:val="en-US"/>
        </w:rPr>
      </w:pPr>
      <w:r w:rsidRPr="00504031">
        <w:rPr>
          <w:lang w:val="en-US"/>
        </w:rPr>
        <w:t>-</w:t>
      </w:r>
      <w:r w:rsidRPr="00504031">
        <w:rPr>
          <w:lang w:val="en-US"/>
        </w:rPr>
        <w:tab/>
        <w:t>rectangular, traditional 3D</w:t>
      </w:r>
      <w:r>
        <w:rPr>
          <w:lang w:val="en-US"/>
        </w:rPr>
        <w:t xml:space="preserve"> video</w:t>
      </w:r>
    </w:p>
    <w:p w14:paraId="0CCFBA1E" w14:textId="4EC8B310" w:rsidR="00857885" w:rsidRPr="00504031" w:rsidRDefault="00857885" w:rsidP="00857885">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w:t>
      </w:r>
      <w:r w:rsidR="0054190C">
        <w:rPr>
          <w:lang w:val="en-US"/>
        </w:rPr>
        <w:t>[16]</w:t>
      </w:r>
      <w:r w:rsidRPr="00504031">
        <w:rPr>
          <w:lang w:val="en-US"/>
        </w:rPr>
        <w:t>.</w:t>
      </w:r>
    </w:p>
    <w:p w14:paraId="1823D217" w14:textId="36CF8CC4" w:rsidR="00857885" w:rsidRDefault="00857885" w:rsidP="00857885">
      <w:pPr>
        <w:pStyle w:val="B1"/>
        <w:rPr>
          <w:lang w:val="en-US"/>
        </w:rPr>
      </w:pPr>
      <w:r w:rsidRPr="00504031">
        <w:rPr>
          <w:lang w:val="en-US"/>
        </w:rPr>
        <w:t>-</w:t>
      </w:r>
      <w:r w:rsidRPr="00504031">
        <w:rPr>
          <w:lang w:val="en-US"/>
        </w:rPr>
        <w:tab/>
        <w:t xml:space="preserve">either of the two may be extended with additional depth data, also referred to as video contour maps </w:t>
      </w:r>
      <w:r w:rsidR="0054190C">
        <w:rPr>
          <w:lang w:val="en-US"/>
        </w:rPr>
        <w:t>[15]</w:t>
      </w:r>
      <w:r w:rsidRPr="00504031">
        <w:rPr>
          <w:lang w:val="en-US"/>
        </w:rPr>
        <w:t>.</w:t>
      </w:r>
    </w:p>
    <w:p w14:paraId="313F70E2" w14:textId="77777777" w:rsidR="00857885" w:rsidRDefault="00857885" w:rsidP="00857885">
      <w:pPr>
        <w:pStyle w:val="B1"/>
        <w:ind w:left="0" w:firstLine="0"/>
        <w:rPr>
          <w:lang w:val="en-US" w:eastAsia="zh-CN"/>
        </w:rPr>
      </w:pPr>
      <w:r>
        <w:rPr>
          <w:lang w:val="en-US" w:eastAsia="zh-CN"/>
        </w:rPr>
        <w:t>In addition, the detailed signal properties of the video each eye needs to be defined:</w:t>
      </w:r>
    </w:p>
    <w:p w14:paraId="69DA4E3D" w14:textId="77777777" w:rsidR="00857885" w:rsidRDefault="00857885" w:rsidP="00857885">
      <w:pPr>
        <w:pStyle w:val="B1"/>
        <w:rPr>
          <w:lang w:val="en-US" w:eastAsia="zh-CN"/>
        </w:rPr>
      </w:pPr>
      <w:r>
        <w:rPr>
          <w:lang w:val="en-US" w:eastAsia="zh-CN"/>
        </w:rPr>
        <w:t>-</w:t>
      </w:r>
      <w:r>
        <w:rPr>
          <w:lang w:val="en-US" w:eastAsia="zh-CN"/>
        </w:rPr>
        <w:tab/>
        <w:t>Sample aspect ratio for each eye</w:t>
      </w:r>
    </w:p>
    <w:p w14:paraId="76F86694" w14:textId="77777777" w:rsidR="00857885" w:rsidRDefault="00857885" w:rsidP="00857885">
      <w:pPr>
        <w:pStyle w:val="B1"/>
        <w:rPr>
          <w:lang w:val="en-US" w:eastAsia="zh-CN"/>
        </w:rPr>
      </w:pPr>
      <w:r>
        <w:rPr>
          <w:lang w:val="en-US" w:eastAsia="zh-CN"/>
        </w:rPr>
        <w:t>-</w:t>
      </w:r>
      <w:r>
        <w:rPr>
          <w:lang w:val="en-US" w:eastAsia="zh-CN"/>
        </w:rPr>
        <w:tab/>
        <w:t xml:space="preserve">Picture aspect ratio for each eye.  </w:t>
      </w:r>
    </w:p>
    <w:p w14:paraId="3284359A" w14:textId="77777777" w:rsidR="00857885" w:rsidRDefault="00857885" w:rsidP="00857885">
      <w:pPr>
        <w:pStyle w:val="B1"/>
        <w:rPr>
          <w:lang w:val="en-US" w:eastAsia="zh-CN"/>
        </w:rPr>
      </w:pPr>
      <w:r>
        <w:rPr>
          <w:lang w:val="en-US" w:eastAsia="zh-CN"/>
        </w:rPr>
        <w:t xml:space="preserve">- </w:t>
      </w:r>
      <w:r>
        <w:rPr>
          <w:lang w:val="en-US" w:eastAsia="zh-CN"/>
        </w:rPr>
        <w:tab/>
        <w:t xml:space="preserve">Resolutions per eye </w:t>
      </w:r>
    </w:p>
    <w:p w14:paraId="150915E9" w14:textId="77777777" w:rsidR="00857885" w:rsidRDefault="00857885" w:rsidP="00857885">
      <w:pPr>
        <w:pStyle w:val="B1"/>
        <w:rPr>
          <w:lang w:val="en-US" w:eastAsia="zh-CN"/>
        </w:rPr>
      </w:pPr>
      <w:r>
        <w:rPr>
          <w:lang w:val="en-US" w:eastAsia="zh-CN"/>
        </w:rPr>
        <w:t xml:space="preserve">- </w:t>
      </w:r>
      <w:r>
        <w:rPr>
          <w:lang w:val="en-US" w:eastAsia="zh-CN"/>
        </w:rPr>
        <w:tab/>
        <w:t>Framerates for each eye are</w:t>
      </w:r>
    </w:p>
    <w:p w14:paraId="189A51A1" w14:textId="77777777" w:rsidR="00857885" w:rsidRDefault="00857885" w:rsidP="00857885">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 xml:space="preserve">hroma subsampling, bit depth, </w:t>
      </w:r>
      <w:proofErr w:type="spellStart"/>
      <w:r w:rsidRPr="00C17C13">
        <w:rPr>
          <w:lang w:val="en-US" w:eastAsia="zh-CN"/>
        </w:rPr>
        <w:t>colour</w:t>
      </w:r>
      <w:proofErr w:type="spellEnd"/>
      <w:r w:rsidRPr="00C17C13">
        <w:rPr>
          <w:lang w:val="en-US" w:eastAsia="zh-CN"/>
        </w:rPr>
        <w:t xml:space="preserve"> primaries, transfer characteristics</w:t>
      </w:r>
      <w:r w:rsidRPr="00C577AB">
        <w:rPr>
          <w:lang w:val="en-US" w:eastAsia="zh-CN"/>
        </w:rPr>
        <w:t>, matrix coefficients</w:t>
      </w:r>
    </w:p>
    <w:p w14:paraId="733A59FD" w14:textId="77777777" w:rsidR="00857885" w:rsidRPr="00C17C13" w:rsidRDefault="00857885" w:rsidP="00857885">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209B2A36" w14:textId="77777777" w:rsidR="00857885" w:rsidRPr="00C17C13" w:rsidRDefault="00857885" w:rsidP="00857885">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7BAF1149" w14:textId="77777777" w:rsidR="00857885" w:rsidRDefault="00857885" w:rsidP="00857885">
      <w:pPr>
        <w:pStyle w:val="B1"/>
      </w:pPr>
      <w:r>
        <w:t>-</w:t>
      </w:r>
      <w:r>
        <w:tab/>
        <w:t xml:space="preserve">hero eye: </w:t>
      </w:r>
      <w:r w:rsidRPr="002953B8">
        <w:t>A value that indicates which eye is the primary eye when rendering in 2D.</w:t>
      </w:r>
    </w:p>
    <w:p w14:paraId="06371C27" w14:textId="77777777" w:rsidR="00857885" w:rsidRDefault="00857885" w:rsidP="00857885">
      <w:pPr>
        <w:pStyle w:val="B1"/>
      </w:pPr>
      <w:r>
        <w:t>-</w:t>
      </w:r>
      <w:r>
        <w:tab/>
        <w:t xml:space="preserve">camera parameters: </w:t>
      </w:r>
    </w:p>
    <w:p w14:paraId="0B3FB6C0" w14:textId="77777777" w:rsidR="00857885" w:rsidRDefault="00857885" w:rsidP="00857885">
      <w:pPr>
        <w:pStyle w:val="B2"/>
      </w:pPr>
      <w:r>
        <w:t>-</w:t>
      </w:r>
      <w:r>
        <w:tab/>
      </w:r>
      <w:r w:rsidRPr="00367FF3">
        <w:t xml:space="preserve">distance between the camera lens </w:t>
      </w:r>
      <w:proofErr w:type="spellStart"/>
      <w:r w:rsidRPr="00367FF3">
        <w:t>centers</w:t>
      </w:r>
      <w:proofErr w:type="spellEnd"/>
    </w:p>
    <w:p w14:paraId="2652882B" w14:textId="77777777" w:rsidR="00857885" w:rsidRDefault="00857885" w:rsidP="00857885">
      <w:pPr>
        <w:pStyle w:val="B1"/>
      </w:pPr>
      <w:r>
        <w:t>-</w:t>
      </w:r>
      <w:r>
        <w:tab/>
        <w:t xml:space="preserve">disparity adjustment: </w:t>
      </w:r>
    </w:p>
    <w:p w14:paraId="473E97BD" w14:textId="77777777" w:rsidR="00857885" w:rsidRDefault="00857885" w:rsidP="00857885">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474FF764" w14:textId="77777777" w:rsidR="00857885" w:rsidRPr="00E75739" w:rsidRDefault="00857885" w:rsidP="00857885">
      <w:pPr>
        <w:pStyle w:val="NO"/>
      </w:pPr>
      <w:r>
        <w:t>NOTE: The parameters may be aligned with TS 26.118 [B]</w:t>
      </w:r>
    </w:p>
    <w:p w14:paraId="61D286FA" w14:textId="77777777" w:rsidR="00857885" w:rsidRDefault="00857885" w:rsidP="00857885">
      <w:pPr>
        <w:pStyle w:val="B1"/>
      </w:pPr>
      <w:r>
        <w:t>-</w:t>
      </w:r>
      <w:r>
        <w:tab/>
      </w:r>
      <w:r w:rsidRPr="00EF7FDC">
        <w:t>Camera intrinsics</w:t>
      </w:r>
    </w:p>
    <w:p w14:paraId="649101E1" w14:textId="77777777" w:rsidR="00857885" w:rsidRPr="00EF7FDC" w:rsidRDefault="00857885" w:rsidP="00857885">
      <w:pPr>
        <w:pStyle w:val="B1"/>
      </w:pPr>
      <w:r>
        <w:t>-</w:t>
      </w:r>
      <w:r>
        <w:tab/>
      </w:r>
      <w:r w:rsidRPr="00EF7FDC">
        <w:t>Line time (per camera)</w:t>
      </w:r>
    </w:p>
    <w:p w14:paraId="2A020582" w14:textId="77777777" w:rsidR="00857885" w:rsidRPr="00EF7FDC" w:rsidRDefault="00857885" w:rsidP="00857885">
      <w:pPr>
        <w:pStyle w:val="B2"/>
      </w:pPr>
      <w:r>
        <w:t>-</w:t>
      </w:r>
      <w:r>
        <w:tab/>
      </w:r>
      <w:r w:rsidRPr="00EF7FDC">
        <w:t>Examples: https://github.com/MPEGGroup/FileFormatConformance/tree/m62054_exintrinsics/data/file_features/under_consideration</w:t>
      </w:r>
    </w:p>
    <w:p w14:paraId="2A9A0DDE" w14:textId="77777777" w:rsidR="00857885" w:rsidRPr="00EF7FDC" w:rsidRDefault="00857885" w:rsidP="00857885">
      <w:pPr>
        <w:pStyle w:val="B1"/>
      </w:pPr>
      <w:r w:rsidRPr="00EF7FDC">
        <w:t>-</w:t>
      </w:r>
      <w:r w:rsidRPr="00EF7FDC">
        <w:tab/>
        <w:t>Disparity/depth map: 10bit, same resolution as source content, monochrome</w:t>
      </w:r>
    </w:p>
    <w:p w14:paraId="7312B59E" w14:textId="4D1EA46B" w:rsidR="00857885" w:rsidRPr="00882E97" w:rsidRDefault="00857885" w:rsidP="002F4FB1">
      <w:pPr>
        <w:pStyle w:val="NO"/>
      </w:pPr>
      <w:r>
        <w:t xml:space="preserve">NOTE: it is expected that an operation point defined in TS 26.265 </w:t>
      </w:r>
      <w:r w:rsidR="0054190C">
        <w:t>[10]</w:t>
      </w:r>
      <w:r>
        <w:t xml:space="preserve"> can be referenced.</w:t>
      </w:r>
    </w:p>
    <w:p w14:paraId="2FCE628A" w14:textId="77777777" w:rsidR="00857885" w:rsidRDefault="00857885" w:rsidP="00857885">
      <w:pPr>
        <w:pStyle w:val="Heading4"/>
        <w:rPr>
          <w:lang w:eastAsia="ko-KR"/>
        </w:rPr>
      </w:pPr>
      <w:bookmarkStart w:id="140" w:name="_Toc199881960"/>
      <w:r>
        <w:rPr>
          <w:lang w:eastAsia="ko-KR"/>
        </w:rPr>
        <w:t>5.5.3.3</w:t>
      </w:r>
      <w:r>
        <w:rPr>
          <w:lang w:eastAsia="ko-KR"/>
        </w:rPr>
        <w:tab/>
        <w:t>3D Video Encoding and Decoding capabilities</w:t>
      </w:r>
      <w:bookmarkEnd w:id="140"/>
    </w:p>
    <w:p w14:paraId="1BA71097" w14:textId="486B9DBC" w:rsidR="00857885" w:rsidRDefault="00857885" w:rsidP="00857885">
      <w:pPr>
        <w:rPr>
          <w:lang w:eastAsia="ko-KR"/>
        </w:rPr>
      </w:pPr>
      <w:r>
        <w:rPr>
          <w:lang w:eastAsia="ko-KR"/>
        </w:rPr>
        <w:t xml:space="preserve">To address issue b) as well as partially e) and f), video encoding and decoding capabilities, as video operation points need to be defined. A candidate solution is expected to be available in 3GPP TS 26.265 </w:t>
      </w:r>
      <w:r w:rsidR="0054190C">
        <w:rPr>
          <w:lang w:eastAsia="ko-KR"/>
        </w:rPr>
        <w:t>[10]</w:t>
      </w:r>
      <w:r>
        <w:rPr>
          <w:lang w:eastAsia="ko-KR"/>
        </w:rPr>
        <w:t>.</w:t>
      </w:r>
    </w:p>
    <w:p w14:paraId="73343D21" w14:textId="77777777" w:rsidR="00857885" w:rsidRDefault="00857885" w:rsidP="00857885">
      <w:pPr>
        <w:rPr>
          <w:lang w:eastAsia="ko-KR"/>
        </w:rPr>
      </w:pPr>
      <w:r>
        <w:rPr>
          <w:lang w:eastAsia="ko-KR"/>
        </w:rPr>
        <w:t>The capabilities are expected to include abstract APIs to provide encoding parameters.</w:t>
      </w:r>
    </w:p>
    <w:p w14:paraId="220DBE80" w14:textId="77777777" w:rsidR="00857885" w:rsidRDefault="00857885" w:rsidP="00857885">
      <w:pPr>
        <w:pStyle w:val="Heading4"/>
        <w:rPr>
          <w:lang w:eastAsia="ko-KR"/>
        </w:rPr>
      </w:pPr>
      <w:bookmarkStart w:id="141" w:name="_Toc199881961"/>
      <w:r>
        <w:rPr>
          <w:lang w:eastAsia="ko-KR"/>
        </w:rPr>
        <w:t>5.5.3.4</w:t>
      </w:r>
      <w:r>
        <w:rPr>
          <w:lang w:eastAsia="ko-KR"/>
        </w:rPr>
        <w:tab/>
        <w:t>3D Video Systems Operation Point</w:t>
      </w:r>
      <w:bookmarkEnd w:id="141"/>
    </w:p>
    <w:p w14:paraId="0451EC40" w14:textId="77777777" w:rsidR="00857885" w:rsidRDefault="00857885" w:rsidP="00857885">
      <w:pPr>
        <w:rPr>
          <w:lang w:eastAsia="ko-KR"/>
        </w:rPr>
      </w:pPr>
      <w:r>
        <w:rPr>
          <w:lang w:eastAsia="ko-KR"/>
        </w:rPr>
        <w:t>To address the integration of the video elementary stream into a container message, together with the metadata, a comprehensive 3D track format is required.</w:t>
      </w:r>
    </w:p>
    <w:p w14:paraId="55E10C1F" w14:textId="77777777" w:rsidR="00857885" w:rsidRDefault="00857885" w:rsidP="00857885">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w:t>
      </w:r>
      <w:proofErr w:type="spellStart"/>
      <w:r w:rsidRPr="0066750A">
        <w:rPr>
          <w:rStyle w:val="codeZchn"/>
          <w:lang w:val="en-CA"/>
        </w:rPr>
        <w:t>mebx</w:t>
      </w:r>
      <w:proofErr w:type="spellEnd"/>
      <w:r w:rsidRPr="0066750A">
        <w:rPr>
          <w:rStyle w:val="codeZchn"/>
          <w:lang w:val="en-CA"/>
        </w:rPr>
        <w:t>'</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359AD5EF" w14:textId="025002E0" w:rsidR="00857885" w:rsidRDefault="00857885" w:rsidP="00857885">
      <w:pPr>
        <w:rPr>
          <w:lang w:eastAsia="ko-KR"/>
        </w:rPr>
      </w:pPr>
      <w:r>
        <w:rPr>
          <w:iCs/>
          <w:lang w:val="en-CA"/>
        </w:rPr>
        <w:t xml:space="preserve">Additional metadata signaling for 3D video operation points are expected to be completed in </w:t>
      </w:r>
      <w:r>
        <w:rPr>
          <w:lang w:eastAsia="ko-KR"/>
        </w:rPr>
        <w:t xml:space="preserve">3GPP TS 26.265 </w:t>
      </w:r>
      <w:r w:rsidR="0054190C">
        <w:rPr>
          <w:lang w:eastAsia="ko-KR"/>
        </w:rPr>
        <w:t>[10]</w:t>
      </w:r>
      <w:r>
        <w:rPr>
          <w:lang w:eastAsia="ko-KR"/>
        </w:rPr>
        <w:t>.</w:t>
      </w:r>
    </w:p>
    <w:p w14:paraId="100DEF0B" w14:textId="7CC40B5E" w:rsidR="00857885" w:rsidRPr="00C17C13" w:rsidRDefault="00857885" w:rsidP="002F4FB1">
      <w:pPr>
        <w:pStyle w:val="NO"/>
      </w:pPr>
      <w:r>
        <w:t>NOTE</w:t>
      </w:r>
      <w:r w:rsidRPr="00822E86">
        <w:t>:</w:t>
      </w:r>
      <w:r>
        <w:tab/>
        <w:t>It is expected that TS 26.265 defines a track format for 3D video</w:t>
      </w:r>
      <w:r w:rsidRPr="00822E86">
        <w:t>.</w:t>
      </w:r>
    </w:p>
    <w:p w14:paraId="01983BD6" w14:textId="07F509D1" w:rsidR="00857885" w:rsidRDefault="00857885" w:rsidP="00857885">
      <w:pPr>
        <w:pStyle w:val="Heading4"/>
        <w:rPr>
          <w:lang w:eastAsia="ko-KR"/>
        </w:rPr>
      </w:pPr>
      <w:bookmarkStart w:id="142" w:name="_Toc199881962"/>
      <w:r>
        <w:rPr>
          <w:lang w:eastAsia="ko-KR"/>
        </w:rPr>
        <w:t>5.5.3.5</w:t>
      </w:r>
      <w:r>
        <w:rPr>
          <w:lang w:eastAsia="ko-KR"/>
        </w:rPr>
        <w:tab/>
        <w:t>3D Video Media Type Signalling</w:t>
      </w:r>
      <w:bookmarkEnd w:id="142"/>
    </w:p>
    <w:p w14:paraId="483C351E" w14:textId="36D62019" w:rsidR="00857885" w:rsidRDefault="00857885" w:rsidP="00857885">
      <w:pPr>
        <w:rPr>
          <w:lang w:eastAsia="ko-KR"/>
        </w:rPr>
      </w:pPr>
      <w:r>
        <w:rPr>
          <w:lang w:eastAsia="ko-KR"/>
        </w:rPr>
        <w:t xml:space="preserve">One of the possibilities to carry MV-HEVC 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w:t>
      </w:r>
      <w:r w:rsidR="0054190C">
        <w:rPr>
          <w:lang w:eastAsia="ko-KR"/>
        </w:rPr>
        <w:t>[10]</w:t>
      </w:r>
      <w:r>
        <w:rPr>
          <w:lang w:eastAsia="ko-KR"/>
        </w:rPr>
        <w:t xml:space="preserve">.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48CE9877" w14:textId="77777777" w:rsidR="00857885" w:rsidRDefault="00857885" w:rsidP="00857885">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 The following high-level requirements for such a solution have been identified:</w:t>
      </w:r>
    </w:p>
    <w:p w14:paraId="38BBE6FF" w14:textId="77777777" w:rsidR="00857885" w:rsidRDefault="00857885" w:rsidP="00857885">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1B998F58" w14:textId="77777777" w:rsidR="00857885" w:rsidRDefault="00857885" w:rsidP="00857885">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6D1CDA1D" w14:textId="77777777" w:rsidR="00857885" w:rsidRDefault="00857885" w:rsidP="00857885">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06E87EC1" w14:textId="5FD2EF3F" w:rsidR="00857885" w:rsidRPr="005E0936" w:rsidRDefault="00857885" w:rsidP="002F4FB1">
      <w:pPr>
        <w:pStyle w:val="NO"/>
      </w:pPr>
      <w:r>
        <w:t>NOTE</w:t>
      </w:r>
      <w:r w:rsidRPr="00822E86">
        <w:t>:</w:t>
      </w:r>
      <w:r>
        <w:tab/>
        <w:t>It is expected that MPEG provides signalling on this matter to be added here</w:t>
      </w:r>
      <w:r w:rsidRPr="00822E86">
        <w:t>.</w:t>
      </w:r>
    </w:p>
    <w:p w14:paraId="20535B1A" w14:textId="77777777" w:rsidR="00857885" w:rsidRDefault="00857885" w:rsidP="00857885">
      <w:pPr>
        <w:pStyle w:val="Heading4"/>
        <w:rPr>
          <w:lang w:eastAsia="ko-KR"/>
        </w:rPr>
      </w:pPr>
      <w:bookmarkStart w:id="143" w:name="_Toc199881963"/>
      <w:r>
        <w:rPr>
          <w:lang w:eastAsia="ko-KR"/>
        </w:rPr>
        <w:t>5.5.3.6</w:t>
      </w:r>
      <w:r>
        <w:rPr>
          <w:lang w:eastAsia="ko-KR"/>
        </w:rPr>
        <w:tab/>
        <w:t>System integration</w:t>
      </w:r>
      <w:bookmarkEnd w:id="143"/>
    </w:p>
    <w:p w14:paraId="38DAB5A2" w14:textId="77777777" w:rsidR="00857885" w:rsidRDefault="00857885" w:rsidP="00857885">
      <w:pPr>
        <w:rPr>
          <w:lang w:eastAsia="ko-KR"/>
        </w:rPr>
      </w:pPr>
      <w:r>
        <w:rPr>
          <w:lang w:eastAsia="ko-KR"/>
        </w:rPr>
        <w:t>The 3D video needs to be synchronized and spatially aligned with other media types.</w:t>
      </w:r>
    </w:p>
    <w:p w14:paraId="3976E2BE" w14:textId="77777777" w:rsidR="00857885" w:rsidRPr="00746B73" w:rsidRDefault="00857885" w:rsidP="00857885">
      <w:pPr>
        <w:rPr>
          <w:lang w:eastAsia="ko-KR"/>
        </w:rPr>
      </w:pPr>
      <w:r>
        <w:rPr>
          <w:lang w:eastAsia="ko-KR"/>
        </w:rPr>
        <w:t>Time synchronization is provided by using the ISO BMFF/MP4 file format.</w:t>
      </w:r>
    </w:p>
    <w:p w14:paraId="18B43852" w14:textId="77777777" w:rsidR="00857885" w:rsidRDefault="00857885" w:rsidP="00857885">
      <w:pPr>
        <w:pStyle w:val="Heading3"/>
        <w:rPr>
          <w:lang w:eastAsia="ko-KR"/>
        </w:rPr>
      </w:pPr>
      <w:bookmarkStart w:id="144" w:name="_Toc199881964"/>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144"/>
    </w:p>
    <w:p w14:paraId="54E14EE5" w14:textId="77777777" w:rsidR="00857885" w:rsidRPr="002F4FB1" w:rsidRDefault="00857885" w:rsidP="002F4FB1">
      <w:pPr>
        <w:jc w:val="both"/>
        <w:rPr>
          <w:rFonts w:eastAsia="Malgun Gothic"/>
          <w:lang w:val="en-US" w:eastAsia="ko-KR"/>
        </w:rPr>
      </w:pPr>
      <w:r>
        <w:rPr>
          <w:rFonts w:eastAsia="Malgun Gothic"/>
          <w:lang w:eastAsia="ko-KR"/>
        </w:rPr>
        <w:t>A specific format of interest is the ability to share 3D video with audio. E</w:t>
      </w:r>
      <w:proofErr w:type="spellStart"/>
      <w:r>
        <w:rPr>
          <w:lang w:val="en-US"/>
        </w:rPr>
        <w:t>xisting</w:t>
      </w:r>
      <w:proofErr w:type="spellEnd"/>
      <w:r>
        <w:rPr>
          <w:lang w:val="en-US"/>
        </w:rPr>
        <w:t xml:space="preserve">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integration of 3D content into messages is of high interest.</w:t>
      </w:r>
    </w:p>
    <w:p w14:paraId="629C8E5E" w14:textId="77777777" w:rsidR="00857885" w:rsidRDefault="00857885" w:rsidP="00857885">
      <w:pPr>
        <w:rPr>
          <w:lang w:eastAsia="ko-KR"/>
        </w:rPr>
      </w:pPr>
      <w:r>
        <w:rPr>
          <w:lang w:eastAsia="ko-KR"/>
        </w:rPr>
        <w:t>Based on the discussion in this clause, the following is recommended:</w:t>
      </w:r>
    </w:p>
    <w:p w14:paraId="2B0E8A8F" w14:textId="779B1A37" w:rsidR="00857885" w:rsidRPr="002F4FB1" w:rsidRDefault="00857885" w:rsidP="002F4FB1">
      <w:pPr>
        <w:pStyle w:val="B1"/>
      </w:pPr>
      <w:r>
        <w:t>-</w:t>
      </w:r>
      <w:r>
        <w:tab/>
      </w:r>
      <w:r w:rsidRPr="002F4FB1">
        <w:t xml:space="preserve">Advanced media experiences including beyond 2D formats and signals as defined in TS 26.265 </w:t>
      </w:r>
      <w:r w:rsidR="0054190C">
        <w:t>[10]</w:t>
      </w:r>
      <w:r w:rsidRPr="002F4FB1">
        <w:t xml:space="preserve"> should be enabled for Messaging services. The detailed parameters are expected to be defined in TS 26.265 </w:t>
      </w:r>
      <w:r w:rsidR="0054190C">
        <w:t>[10]</w:t>
      </w:r>
      <w:r w:rsidRPr="002F4FB1">
        <w:t xml:space="preserve"> in a service-independent manner.</w:t>
      </w:r>
    </w:p>
    <w:p w14:paraId="67E664B1" w14:textId="69C7EF18" w:rsidR="00857885" w:rsidRDefault="00857885" w:rsidP="00857885">
      <w:pPr>
        <w:pStyle w:val="B1"/>
      </w:pPr>
      <w:r w:rsidRPr="002F4FB1">
        <w:t xml:space="preserve"> </w:t>
      </w:r>
      <w:r>
        <w:t>-</w:t>
      </w:r>
      <w:r>
        <w:tab/>
        <w:t xml:space="preserve">Associated encoding and decoding capabilities are also defined in TS 26.265 </w:t>
      </w:r>
      <w:r w:rsidR="0054190C">
        <w:t>[10]</w:t>
      </w:r>
    </w:p>
    <w:p w14:paraId="0CB1C4DA" w14:textId="5C7AE4DA" w:rsidR="00857885" w:rsidRDefault="00857885" w:rsidP="00857885">
      <w:pPr>
        <w:pStyle w:val="B1"/>
      </w:pPr>
      <w:r>
        <w:t>-</w:t>
      </w:r>
      <w:r>
        <w:tab/>
        <w:t xml:space="preserve">System Operation Points are not addressed in TS 26.265 </w:t>
      </w:r>
      <w:r w:rsidR="0054190C">
        <w:t>[10]</w:t>
      </w:r>
      <w:r>
        <w:t xml:space="preserve"> in its entirety, i.e. the definition of a track format needs to be addressed in TS 26.143 when referencing an operation point. Usage of system integration functionalities defined in TS 26.265 should be re-used.</w:t>
      </w:r>
    </w:p>
    <w:p w14:paraId="1AD99DEA" w14:textId="77777777" w:rsidR="00857885" w:rsidRDefault="00857885" w:rsidP="00857885">
      <w:pPr>
        <w:pStyle w:val="B1"/>
      </w:pPr>
      <w:r>
        <w:t>-</w:t>
      </w:r>
      <w:r>
        <w:tab/>
        <w:t>Media Type signalling including codecs parameters should be defined in TS 26.265 and referenced in TS 26.143.</w:t>
      </w:r>
    </w:p>
    <w:p w14:paraId="298BCEC2" w14:textId="77777777" w:rsidR="00857885" w:rsidRDefault="00857885" w:rsidP="002F4FB1">
      <w:pPr>
        <w:pStyle w:val="B1"/>
        <w:ind w:left="0" w:firstLine="0"/>
      </w:pPr>
      <w:r>
        <w:t>Based on this conclusion it is recommended to support relevant operation points supporting beyond 2D video formats as defined in TS 26.265 in TS 26.143, addressing the above functionalities.</w:t>
      </w:r>
    </w:p>
    <w:p w14:paraId="464B2FE3" w14:textId="77777777" w:rsidR="003318C0" w:rsidRPr="00822E86" w:rsidRDefault="003318C0" w:rsidP="003318C0">
      <w:pPr>
        <w:pStyle w:val="Heading2"/>
      </w:pPr>
      <w:bookmarkStart w:id="145" w:name="_Toc199881965"/>
      <w:r w:rsidRPr="00822E86">
        <w:t>5.</w:t>
      </w:r>
      <w:r>
        <w:t>6</w:t>
      </w:r>
      <w:r w:rsidRPr="00822E86">
        <w:tab/>
        <w:t xml:space="preserve">Key </w:t>
      </w:r>
      <w:r>
        <w:t>Topic</w:t>
      </w:r>
      <w:r w:rsidRPr="00822E86">
        <w:t xml:space="preserve"> #</w:t>
      </w:r>
      <w:r>
        <w:t>6</w:t>
      </w:r>
      <w:r w:rsidRPr="00822E86">
        <w:t xml:space="preserve">: </w:t>
      </w:r>
      <w:r w:rsidRPr="00857AE8">
        <w:t>Media Service Enabler</w:t>
      </w:r>
      <w:bookmarkEnd w:id="145"/>
    </w:p>
    <w:p w14:paraId="4D78FCC2" w14:textId="77777777" w:rsidR="003318C0" w:rsidRDefault="003318C0" w:rsidP="003318C0">
      <w:pPr>
        <w:pStyle w:val="Heading3"/>
        <w:rPr>
          <w:lang w:eastAsia="ko-KR"/>
        </w:rPr>
      </w:pPr>
      <w:bookmarkStart w:id="146" w:name="_Toc199881966"/>
      <w:r w:rsidRPr="00822E86">
        <w:rPr>
          <w:lang w:eastAsia="ko-KR"/>
        </w:rPr>
        <w:t>5.</w:t>
      </w:r>
      <w:r>
        <w:rPr>
          <w:lang w:eastAsia="zh-CN"/>
        </w:rPr>
        <w:t>6</w:t>
      </w:r>
      <w:r w:rsidRPr="00822E86">
        <w:rPr>
          <w:lang w:eastAsia="ko-KR"/>
        </w:rPr>
        <w:t>.1</w:t>
      </w:r>
      <w:r w:rsidRPr="00822E86">
        <w:rPr>
          <w:lang w:eastAsia="ko-KR"/>
        </w:rPr>
        <w:tab/>
        <w:t>Description</w:t>
      </w:r>
      <w:bookmarkEnd w:id="146"/>
    </w:p>
    <w:p w14:paraId="35857F36" w14:textId="5A7B8D57" w:rsidR="003318C0" w:rsidRDefault="003318C0" w:rsidP="003318C0">
      <w:pPr>
        <w:rPr>
          <w:rFonts w:eastAsia="Malgun Gothic"/>
          <w:lang w:eastAsia="ko-KR"/>
        </w:rPr>
      </w:pPr>
      <w:r w:rsidRPr="00DB3324">
        <w:rPr>
          <w:rFonts w:eastAsia="Malgun Gothic"/>
          <w:lang w:eastAsia="ko-KR"/>
        </w:rPr>
        <w:t>In TR 26.857</w:t>
      </w:r>
      <w:r>
        <w:rPr>
          <w:rFonts w:eastAsia="Malgun Gothic"/>
          <w:lang w:eastAsia="ko-KR"/>
        </w:rPr>
        <w:t xml:space="preserve"> </w:t>
      </w:r>
      <w:r w:rsidR="0054190C">
        <w:rPr>
          <w:rFonts w:eastAsia="Malgun Gothic"/>
          <w:lang w:eastAsia="ko-KR"/>
        </w:rPr>
        <w:t>[3]</w:t>
      </w:r>
      <w:r w:rsidRPr="00DB3324">
        <w:rPr>
          <w:rFonts w:eastAsia="Malgun Gothic"/>
          <w:lang w:eastAsia="ko-KR"/>
        </w:rPr>
        <w:t>, Media Service Enablers had been introduced. Clearly, the MMBP Generator and MMBP Player in TS 26.143 are aligned with the Media Service Enabler concept, for example APIs to access player and generator may be further specified to support third party applications.</w:t>
      </w:r>
    </w:p>
    <w:p w14:paraId="5D6E0133" w14:textId="77777777" w:rsidR="003318C0" w:rsidRPr="002F4FB1" w:rsidRDefault="003318C0" w:rsidP="002F4FB1">
      <w:pPr>
        <w:rPr>
          <w:rFonts w:eastAsia="Malgun Gothic"/>
          <w:lang w:eastAsia="ko-KR"/>
        </w:rPr>
      </w:pPr>
      <w:r>
        <w:rPr>
          <w:rFonts w:eastAsia="Malgun Gothic"/>
          <w:lang w:eastAsia="ko-KR"/>
        </w:rPr>
        <w:t xml:space="preserve">The reference architecture for an MSE is copied from TR 26.857 into Figure 5.6.1-1.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 as follows:</w:t>
      </w:r>
    </w:p>
    <w:p w14:paraId="6030DF69" w14:textId="77777777" w:rsidR="003318C0" w:rsidRPr="00573D47" w:rsidRDefault="003318C0" w:rsidP="003318C0">
      <w:pPr>
        <w:pStyle w:val="B1"/>
      </w:pPr>
      <w:r>
        <w:t>-</w:t>
      </w:r>
      <w:r>
        <w:tab/>
      </w:r>
      <w:r w:rsidRPr="00573D47">
        <w:t>The service may be provisioned on the network side using an MSE Application Function. The provisioning reference point is summarized as MSE-1.</w:t>
      </w:r>
    </w:p>
    <w:p w14:paraId="4DF7AFD6" w14:textId="77777777" w:rsidR="003318C0" w:rsidRPr="00573D47" w:rsidRDefault="003318C0" w:rsidP="003318C0">
      <w:pPr>
        <w:pStyle w:val="B1"/>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322185C7" w14:textId="77777777" w:rsidR="003318C0" w:rsidRPr="00573D47" w:rsidRDefault="003318C0" w:rsidP="003318C0">
      <w:pPr>
        <w:pStyle w:val="B1"/>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4B15DF63" w14:textId="77777777" w:rsidR="003318C0" w:rsidRPr="00573D47" w:rsidRDefault="003318C0" w:rsidP="003318C0">
      <w:pPr>
        <w:pStyle w:val="B1"/>
      </w:pPr>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2127A65E" w14:textId="77777777" w:rsidR="003318C0" w:rsidRDefault="003318C0" w:rsidP="003318C0">
      <w:pPr>
        <w:pStyle w:val="B1"/>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09262FFB" w14:textId="77777777" w:rsidR="003318C0" w:rsidRDefault="003318C0" w:rsidP="003318C0">
      <w:pPr>
        <w:pStyle w:val="B1"/>
      </w:pPr>
      <w:r>
        <w:t>-</w:t>
      </w:r>
      <w:r>
        <w:tab/>
        <w:t>User data is exchanged with the MSE Application Server (if any) through MSE-4, which may define specific requirements on the usage of protocols, codecs, formats etc.</w:t>
      </w:r>
    </w:p>
    <w:p w14:paraId="190B5CC5" w14:textId="77777777" w:rsidR="003318C0" w:rsidRDefault="003318C0" w:rsidP="003318C0">
      <w:pPr>
        <w:pStyle w:val="TH"/>
      </w:pPr>
      <w:r>
        <w:object w:dxaOrig="17130" w:dyaOrig="6286" w14:anchorId="091D5B7B">
          <v:shape id="_x0000_i1032" type="#_x0000_t75" style="width:482.2pt;height:180.7pt" o:ole="">
            <v:imagedata r:id="rId26" o:title=""/>
          </v:shape>
          <o:OLEObject Type="Embed" ProgID="Visio.Drawing.15" ShapeID="_x0000_i1032" DrawAspect="Content" ObjectID="_1810494763" r:id="rId27"/>
        </w:object>
      </w:r>
    </w:p>
    <w:p w14:paraId="63F2A7F6" w14:textId="42743A84" w:rsidR="003318C0" w:rsidRDefault="003318C0" w:rsidP="003318C0">
      <w:pPr>
        <w:pStyle w:val="TF"/>
      </w:pPr>
      <w:r w:rsidRPr="00F91046">
        <w:t xml:space="preserve">Figure </w:t>
      </w:r>
      <w:r>
        <w:t>5.6.1</w:t>
      </w:r>
      <w:r w:rsidRPr="00F91046">
        <w:t>-</w:t>
      </w:r>
      <w:r>
        <w:t>1:</w:t>
      </w:r>
      <w:r w:rsidRPr="00F91046">
        <w:t xml:space="preserve"> </w:t>
      </w:r>
      <w:r>
        <w:t xml:space="preserve">Media Service Enablers Reference architecture as defined in TR 26.857 </w:t>
      </w:r>
      <w:r w:rsidR="0054190C">
        <w:t>[3]</w:t>
      </w:r>
    </w:p>
    <w:p w14:paraId="6F22839F" w14:textId="77777777" w:rsidR="003318C0" w:rsidRDefault="003318C0" w:rsidP="003318C0">
      <w:pPr>
        <w:rPr>
          <w:rFonts w:eastAsia="Malgun Gothic"/>
          <w:lang w:val="en-US" w:eastAsia="ko-KR"/>
        </w:rPr>
      </w:pPr>
      <w:r>
        <w:rPr>
          <w:rFonts w:eastAsia="Malgun Gothic"/>
          <w:lang w:eastAsia="ko-KR"/>
        </w:rPr>
        <w:t>Based on the architecture provided in TS 26.143, clause 4.2, and the MMBP Player Model in clause 4.3 of TS 26.143, a mapping to MSE concepts is provided in Table 5.6.1</w:t>
      </w:r>
      <w:r w:rsidRPr="002F4FB1">
        <w:rPr>
          <w:rFonts w:eastAsia="Malgun Gothic"/>
          <w:lang w:val="en-US" w:eastAsia="ko-KR"/>
        </w:rPr>
        <w:t>-1.</w:t>
      </w:r>
    </w:p>
    <w:p w14:paraId="1A206340" w14:textId="77777777" w:rsidR="003318C0" w:rsidRPr="002F4FB1" w:rsidRDefault="003318C0" w:rsidP="002F4FB1">
      <w:pPr>
        <w:pStyle w:val="TH"/>
        <w:rPr>
          <w:lang w:val="en-US" w:eastAsia="ko-KR"/>
        </w:rPr>
      </w:pPr>
      <w:r>
        <w:rPr>
          <w:lang w:val="en-US" w:eastAsia="ko-KR"/>
        </w:rPr>
        <w:t>Table 5.6.1</w:t>
      </w:r>
      <w:r w:rsidRPr="002F4FB1">
        <w:rPr>
          <w:lang w:val="en-US" w:eastAsia="ko-KR"/>
        </w:rPr>
        <w:t>-1 MSE Concepts and relation to TS 26.143 functionalities</w:t>
      </w:r>
    </w:p>
    <w:tbl>
      <w:tblPr>
        <w:tblStyle w:val="TableGrid"/>
        <w:tblW w:w="0" w:type="auto"/>
        <w:tblLook w:val="04A0" w:firstRow="1" w:lastRow="0" w:firstColumn="1" w:lastColumn="0" w:noHBand="0" w:noVBand="1"/>
      </w:tblPr>
      <w:tblGrid>
        <w:gridCol w:w="2122"/>
        <w:gridCol w:w="3118"/>
        <w:gridCol w:w="4391"/>
      </w:tblGrid>
      <w:tr w:rsidR="003318C0" w14:paraId="577E5C58" w14:textId="77777777" w:rsidTr="002F4FB1">
        <w:tc>
          <w:tcPr>
            <w:tcW w:w="2122" w:type="dxa"/>
          </w:tcPr>
          <w:p w14:paraId="678C44B9" w14:textId="77777777" w:rsidR="003318C0" w:rsidRDefault="003318C0" w:rsidP="002F4FB1">
            <w:pPr>
              <w:pStyle w:val="TAH"/>
              <w:rPr>
                <w:lang w:val="de-DE" w:eastAsia="ko-KR"/>
              </w:rPr>
            </w:pPr>
            <w:r>
              <w:rPr>
                <w:lang w:val="de-DE" w:eastAsia="ko-KR"/>
              </w:rPr>
              <w:t>MSE Concepts</w:t>
            </w:r>
          </w:p>
        </w:tc>
        <w:tc>
          <w:tcPr>
            <w:tcW w:w="3118" w:type="dxa"/>
          </w:tcPr>
          <w:p w14:paraId="0B354913" w14:textId="77777777" w:rsidR="003318C0" w:rsidRDefault="003318C0" w:rsidP="002F4FB1">
            <w:pPr>
              <w:pStyle w:val="TAH"/>
              <w:rPr>
                <w:lang w:val="de-DE" w:eastAsia="ko-KR"/>
              </w:rPr>
            </w:pPr>
            <w:r>
              <w:rPr>
                <w:lang w:val="de-DE" w:eastAsia="ko-KR"/>
              </w:rPr>
              <w:t>MMBP Player</w:t>
            </w:r>
          </w:p>
        </w:tc>
        <w:tc>
          <w:tcPr>
            <w:tcW w:w="4391" w:type="dxa"/>
          </w:tcPr>
          <w:p w14:paraId="1641058B" w14:textId="77777777" w:rsidR="003318C0" w:rsidRDefault="003318C0" w:rsidP="002F4FB1">
            <w:pPr>
              <w:pStyle w:val="TAH"/>
              <w:rPr>
                <w:lang w:val="de-DE" w:eastAsia="ko-KR"/>
              </w:rPr>
            </w:pPr>
            <w:r>
              <w:rPr>
                <w:lang w:val="de-DE" w:eastAsia="ko-KR"/>
              </w:rPr>
              <w:t>MMBP Generator</w:t>
            </w:r>
          </w:p>
        </w:tc>
      </w:tr>
      <w:tr w:rsidR="003318C0" w14:paraId="022CFCAB" w14:textId="77777777" w:rsidTr="002F4FB1">
        <w:tc>
          <w:tcPr>
            <w:tcW w:w="2122" w:type="dxa"/>
          </w:tcPr>
          <w:p w14:paraId="25A97450" w14:textId="77777777" w:rsidR="003318C0" w:rsidRDefault="003318C0" w:rsidP="002F4FB1">
            <w:pPr>
              <w:pStyle w:val="TAL"/>
              <w:rPr>
                <w:lang w:val="de-DE" w:eastAsia="ko-KR"/>
              </w:rPr>
            </w:pPr>
            <w:r>
              <w:rPr>
                <w:lang w:val="de-DE" w:eastAsia="ko-KR"/>
              </w:rPr>
              <w:t>Application</w:t>
            </w:r>
          </w:p>
        </w:tc>
        <w:tc>
          <w:tcPr>
            <w:tcW w:w="3118" w:type="dxa"/>
          </w:tcPr>
          <w:p w14:paraId="70DFDA74" w14:textId="77777777" w:rsidR="003318C0" w:rsidRDefault="003318C0" w:rsidP="002F4FB1">
            <w:pPr>
              <w:pStyle w:val="TAL"/>
              <w:rPr>
                <w:lang w:val="de-DE" w:eastAsia="ko-KR"/>
              </w:rPr>
            </w:pPr>
            <w:r>
              <w:rPr>
                <w:lang w:val="de-DE" w:eastAsia="ko-KR"/>
              </w:rPr>
              <w:t>Messaging Service Client</w:t>
            </w:r>
          </w:p>
        </w:tc>
        <w:tc>
          <w:tcPr>
            <w:tcW w:w="4391" w:type="dxa"/>
          </w:tcPr>
          <w:p w14:paraId="56CC9996" w14:textId="77777777" w:rsidR="003318C0" w:rsidRDefault="003318C0" w:rsidP="002F4FB1">
            <w:pPr>
              <w:pStyle w:val="TAL"/>
              <w:rPr>
                <w:lang w:val="de-DE" w:eastAsia="ko-KR"/>
              </w:rPr>
            </w:pPr>
            <w:r>
              <w:rPr>
                <w:lang w:val="de-DE" w:eastAsia="ko-KR"/>
              </w:rPr>
              <w:t>Messaging Service Client</w:t>
            </w:r>
          </w:p>
        </w:tc>
      </w:tr>
      <w:tr w:rsidR="003318C0" w14:paraId="778B8596" w14:textId="77777777" w:rsidTr="002F4FB1">
        <w:tc>
          <w:tcPr>
            <w:tcW w:w="2122" w:type="dxa"/>
          </w:tcPr>
          <w:p w14:paraId="12E5D230" w14:textId="77777777" w:rsidR="003318C0" w:rsidRDefault="003318C0" w:rsidP="002F4FB1">
            <w:pPr>
              <w:pStyle w:val="TAL"/>
              <w:rPr>
                <w:lang w:val="de-DE" w:eastAsia="ko-KR"/>
              </w:rPr>
            </w:pPr>
            <w:r>
              <w:rPr>
                <w:lang w:val="de-DE" w:eastAsia="ko-KR"/>
              </w:rPr>
              <w:t>MSE Client</w:t>
            </w:r>
          </w:p>
        </w:tc>
        <w:tc>
          <w:tcPr>
            <w:tcW w:w="3118" w:type="dxa"/>
          </w:tcPr>
          <w:p w14:paraId="15BD3969" w14:textId="77777777" w:rsidR="003318C0" w:rsidRDefault="003318C0" w:rsidP="002F4FB1">
            <w:pPr>
              <w:pStyle w:val="TAL"/>
              <w:rPr>
                <w:lang w:val="de-DE" w:eastAsia="ko-KR"/>
              </w:rPr>
            </w:pPr>
            <w:r>
              <w:rPr>
                <w:lang w:val="de-DE" w:eastAsia="ko-KR"/>
              </w:rPr>
              <w:t>MMBP Player</w:t>
            </w:r>
          </w:p>
        </w:tc>
        <w:tc>
          <w:tcPr>
            <w:tcW w:w="4391" w:type="dxa"/>
          </w:tcPr>
          <w:p w14:paraId="17501D94" w14:textId="77777777" w:rsidR="003318C0" w:rsidRDefault="003318C0" w:rsidP="002F4FB1">
            <w:pPr>
              <w:pStyle w:val="TAL"/>
              <w:rPr>
                <w:lang w:val="de-DE" w:eastAsia="ko-KR"/>
              </w:rPr>
            </w:pPr>
            <w:r>
              <w:rPr>
                <w:lang w:val="de-DE" w:eastAsia="ko-KR"/>
              </w:rPr>
              <w:t>MMBP Generator</w:t>
            </w:r>
          </w:p>
        </w:tc>
      </w:tr>
      <w:tr w:rsidR="003318C0" w:rsidRPr="002A36F6" w14:paraId="693E78E3" w14:textId="77777777" w:rsidTr="002F4FB1">
        <w:tc>
          <w:tcPr>
            <w:tcW w:w="2122" w:type="dxa"/>
          </w:tcPr>
          <w:p w14:paraId="3E90CEFE" w14:textId="77777777" w:rsidR="003318C0" w:rsidRDefault="003318C0" w:rsidP="002F4FB1">
            <w:pPr>
              <w:pStyle w:val="TAL"/>
              <w:rPr>
                <w:lang w:val="de-DE" w:eastAsia="ko-KR"/>
              </w:rPr>
            </w:pPr>
            <w:r>
              <w:rPr>
                <w:lang w:val="de-DE" w:eastAsia="ko-KR"/>
              </w:rPr>
              <w:t>Device Functions</w:t>
            </w:r>
          </w:p>
        </w:tc>
        <w:tc>
          <w:tcPr>
            <w:tcW w:w="3118" w:type="dxa"/>
          </w:tcPr>
          <w:p w14:paraId="5461B7B8" w14:textId="77777777" w:rsidR="003318C0" w:rsidRDefault="003318C0" w:rsidP="002F4FB1">
            <w:pPr>
              <w:pStyle w:val="TAL"/>
              <w:rPr>
                <w:lang w:val="de-DE" w:eastAsia="ko-KR"/>
              </w:rPr>
            </w:pPr>
            <w:r>
              <w:rPr>
                <w:lang w:val="de-DE" w:eastAsia="ko-KR"/>
              </w:rPr>
              <w:t>Decoders, Renderer, Decryptors</w:t>
            </w:r>
          </w:p>
        </w:tc>
        <w:tc>
          <w:tcPr>
            <w:tcW w:w="4391" w:type="dxa"/>
          </w:tcPr>
          <w:p w14:paraId="43D1F8B1" w14:textId="77777777" w:rsidR="003318C0" w:rsidRPr="002F4FB1" w:rsidRDefault="003318C0" w:rsidP="002F4FB1">
            <w:pPr>
              <w:pStyle w:val="TAL"/>
              <w:rPr>
                <w:lang w:val="en-US" w:eastAsia="ko-KR"/>
              </w:rPr>
            </w:pPr>
            <w:r w:rsidRPr="002F4FB1">
              <w:rPr>
                <w:lang w:val="en-US" w:eastAsia="ko-KR"/>
              </w:rPr>
              <w:t>Capturing function, encoders, media packager</w:t>
            </w:r>
          </w:p>
        </w:tc>
      </w:tr>
      <w:tr w:rsidR="003318C0" w14:paraId="677349C7" w14:textId="77777777" w:rsidTr="002F4FB1">
        <w:tc>
          <w:tcPr>
            <w:tcW w:w="2122" w:type="dxa"/>
          </w:tcPr>
          <w:p w14:paraId="1CB08D76" w14:textId="77777777" w:rsidR="003318C0" w:rsidRDefault="003318C0" w:rsidP="002F4FB1">
            <w:pPr>
              <w:pStyle w:val="TAL"/>
              <w:rPr>
                <w:lang w:val="de-DE" w:eastAsia="ko-KR"/>
              </w:rPr>
            </w:pPr>
            <w:r>
              <w:rPr>
                <w:lang w:val="de-DE" w:eastAsia="ko-KR"/>
              </w:rPr>
              <w:t>Core Functions</w:t>
            </w:r>
          </w:p>
        </w:tc>
        <w:tc>
          <w:tcPr>
            <w:tcW w:w="3118" w:type="dxa"/>
          </w:tcPr>
          <w:p w14:paraId="3C2F980C" w14:textId="77777777" w:rsidR="003318C0" w:rsidRPr="002F4FB1" w:rsidRDefault="003318C0" w:rsidP="002F4FB1">
            <w:pPr>
              <w:pStyle w:val="TAL"/>
              <w:rPr>
                <w:lang w:val="en-US" w:eastAsia="ko-KR"/>
              </w:rPr>
            </w:pPr>
            <w:r>
              <w:rPr>
                <w:lang w:val="de-DE" w:eastAsia="ko-KR"/>
              </w:rPr>
              <w:t>MMBP Access and Parser</w:t>
            </w:r>
          </w:p>
        </w:tc>
        <w:tc>
          <w:tcPr>
            <w:tcW w:w="4391" w:type="dxa"/>
          </w:tcPr>
          <w:p w14:paraId="08E8D656" w14:textId="77777777" w:rsidR="003318C0" w:rsidRDefault="003318C0" w:rsidP="002F4FB1">
            <w:pPr>
              <w:pStyle w:val="TAL"/>
              <w:rPr>
                <w:lang w:val="de-DE" w:eastAsia="ko-KR"/>
              </w:rPr>
            </w:pPr>
            <w:r>
              <w:rPr>
                <w:lang w:val="de-DE" w:eastAsia="ko-KR"/>
              </w:rPr>
              <w:t>MMBP Generator and Uploader</w:t>
            </w:r>
          </w:p>
        </w:tc>
      </w:tr>
      <w:tr w:rsidR="003318C0" w14:paraId="67D7AD0B" w14:textId="77777777" w:rsidTr="002F4FB1">
        <w:tc>
          <w:tcPr>
            <w:tcW w:w="2122" w:type="dxa"/>
          </w:tcPr>
          <w:p w14:paraId="4CE23B66" w14:textId="77777777" w:rsidR="003318C0" w:rsidRDefault="003318C0" w:rsidP="00431CD5">
            <w:pPr>
              <w:pStyle w:val="TAL"/>
              <w:rPr>
                <w:lang w:val="de-DE" w:eastAsia="ko-KR"/>
              </w:rPr>
            </w:pPr>
            <w:r>
              <w:rPr>
                <w:lang w:val="de-DE" w:eastAsia="ko-KR"/>
              </w:rPr>
              <w:t>Application Server</w:t>
            </w:r>
          </w:p>
        </w:tc>
        <w:tc>
          <w:tcPr>
            <w:tcW w:w="3118" w:type="dxa"/>
          </w:tcPr>
          <w:p w14:paraId="1E0D854F" w14:textId="77777777" w:rsidR="003318C0" w:rsidRDefault="003318C0" w:rsidP="00431CD5">
            <w:pPr>
              <w:pStyle w:val="TAL"/>
              <w:rPr>
                <w:lang w:val="de-DE" w:eastAsia="ko-KR"/>
              </w:rPr>
            </w:pPr>
            <w:r>
              <w:rPr>
                <w:lang w:val="de-DE" w:eastAsia="ko-KR"/>
              </w:rPr>
              <w:t>Message Server</w:t>
            </w:r>
          </w:p>
        </w:tc>
        <w:tc>
          <w:tcPr>
            <w:tcW w:w="4391" w:type="dxa"/>
          </w:tcPr>
          <w:p w14:paraId="07BFE598" w14:textId="77777777" w:rsidR="003318C0" w:rsidRDefault="003318C0" w:rsidP="00431CD5">
            <w:pPr>
              <w:pStyle w:val="TAL"/>
              <w:rPr>
                <w:lang w:val="de-DE" w:eastAsia="ko-KR"/>
              </w:rPr>
            </w:pPr>
            <w:r>
              <w:rPr>
                <w:lang w:val="de-DE" w:eastAsia="ko-KR"/>
              </w:rPr>
              <w:t>Message Server</w:t>
            </w:r>
          </w:p>
        </w:tc>
      </w:tr>
      <w:tr w:rsidR="003318C0" w14:paraId="240B3DD0" w14:textId="77777777" w:rsidTr="002F4FB1">
        <w:tc>
          <w:tcPr>
            <w:tcW w:w="2122" w:type="dxa"/>
          </w:tcPr>
          <w:p w14:paraId="58165B02" w14:textId="77777777" w:rsidR="003318C0" w:rsidRDefault="003318C0" w:rsidP="00431CD5">
            <w:pPr>
              <w:pStyle w:val="TAL"/>
              <w:rPr>
                <w:lang w:val="de-DE" w:eastAsia="ko-KR"/>
              </w:rPr>
            </w:pPr>
            <w:r>
              <w:rPr>
                <w:lang w:val="de-DE" w:eastAsia="ko-KR"/>
              </w:rPr>
              <w:t>Application Function</w:t>
            </w:r>
          </w:p>
        </w:tc>
        <w:tc>
          <w:tcPr>
            <w:tcW w:w="3118" w:type="dxa"/>
          </w:tcPr>
          <w:p w14:paraId="6CAE37A9" w14:textId="77777777" w:rsidR="003318C0" w:rsidRDefault="003318C0" w:rsidP="00431CD5">
            <w:pPr>
              <w:pStyle w:val="TAL"/>
              <w:rPr>
                <w:lang w:val="de-DE" w:eastAsia="ko-KR"/>
              </w:rPr>
            </w:pPr>
            <w:r>
              <w:rPr>
                <w:lang w:val="de-DE" w:eastAsia="ko-KR"/>
              </w:rPr>
              <w:t>Not applicable</w:t>
            </w:r>
          </w:p>
        </w:tc>
        <w:tc>
          <w:tcPr>
            <w:tcW w:w="4391" w:type="dxa"/>
          </w:tcPr>
          <w:p w14:paraId="729A49B9" w14:textId="77777777" w:rsidR="003318C0" w:rsidRDefault="003318C0" w:rsidP="00431CD5">
            <w:pPr>
              <w:pStyle w:val="TAL"/>
              <w:rPr>
                <w:lang w:val="de-DE" w:eastAsia="ko-KR"/>
              </w:rPr>
            </w:pPr>
            <w:r>
              <w:rPr>
                <w:lang w:val="de-DE" w:eastAsia="ko-KR"/>
              </w:rPr>
              <w:t>Not applicable</w:t>
            </w:r>
          </w:p>
        </w:tc>
      </w:tr>
      <w:tr w:rsidR="003318C0" w14:paraId="3B8416AC" w14:textId="77777777" w:rsidTr="002F4FB1">
        <w:tc>
          <w:tcPr>
            <w:tcW w:w="2122" w:type="dxa"/>
          </w:tcPr>
          <w:p w14:paraId="5E4F14ED" w14:textId="77777777" w:rsidR="003318C0" w:rsidRDefault="003318C0" w:rsidP="002F4FB1">
            <w:pPr>
              <w:pStyle w:val="TAL"/>
              <w:rPr>
                <w:lang w:val="de-DE" w:eastAsia="ko-KR"/>
              </w:rPr>
            </w:pPr>
            <w:r>
              <w:rPr>
                <w:lang w:val="de-DE" w:eastAsia="ko-KR"/>
              </w:rPr>
              <w:t>MSE-1</w:t>
            </w:r>
          </w:p>
        </w:tc>
        <w:tc>
          <w:tcPr>
            <w:tcW w:w="3118" w:type="dxa"/>
          </w:tcPr>
          <w:p w14:paraId="1AE2A310" w14:textId="77777777" w:rsidR="003318C0" w:rsidRDefault="003318C0" w:rsidP="002F4FB1">
            <w:pPr>
              <w:pStyle w:val="TAL"/>
              <w:rPr>
                <w:lang w:val="de-DE" w:eastAsia="ko-KR"/>
              </w:rPr>
            </w:pPr>
            <w:r>
              <w:rPr>
                <w:lang w:val="de-DE" w:eastAsia="ko-KR"/>
              </w:rPr>
              <w:t>Not applicable</w:t>
            </w:r>
          </w:p>
        </w:tc>
        <w:tc>
          <w:tcPr>
            <w:tcW w:w="4391" w:type="dxa"/>
          </w:tcPr>
          <w:p w14:paraId="039663EC" w14:textId="77777777" w:rsidR="003318C0" w:rsidRDefault="003318C0" w:rsidP="002F4FB1">
            <w:pPr>
              <w:pStyle w:val="TAL"/>
              <w:rPr>
                <w:lang w:val="de-DE" w:eastAsia="ko-KR"/>
              </w:rPr>
            </w:pPr>
            <w:r>
              <w:rPr>
                <w:lang w:val="de-DE" w:eastAsia="ko-KR"/>
              </w:rPr>
              <w:t>Not applicable</w:t>
            </w:r>
          </w:p>
        </w:tc>
      </w:tr>
      <w:tr w:rsidR="003318C0" w14:paraId="076F1B01" w14:textId="77777777" w:rsidTr="002F4FB1">
        <w:tc>
          <w:tcPr>
            <w:tcW w:w="2122" w:type="dxa"/>
          </w:tcPr>
          <w:p w14:paraId="55669854" w14:textId="77777777" w:rsidR="003318C0" w:rsidRDefault="003318C0" w:rsidP="002F4FB1">
            <w:pPr>
              <w:pStyle w:val="TAL"/>
              <w:rPr>
                <w:lang w:val="de-DE" w:eastAsia="ko-KR"/>
              </w:rPr>
            </w:pPr>
            <w:r>
              <w:rPr>
                <w:lang w:val="de-DE" w:eastAsia="ko-KR"/>
              </w:rPr>
              <w:t>MSE-2</w:t>
            </w:r>
          </w:p>
        </w:tc>
        <w:tc>
          <w:tcPr>
            <w:tcW w:w="3118" w:type="dxa"/>
          </w:tcPr>
          <w:p w14:paraId="5BEEB22B" w14:textId="77777777" w:rsidR="003318C0" w:rsidRDefault="003318C0" w:rsidP="002F4FB1">
            <w:pPr>
              <w:pStyle w:val="TAL"/>
              <w:rPr>
                <w:lang w:val="de-DE" w:eastAsia="ko-KR"/>
              </w:rPr>
            </w:pPr>
            <w:r>
              <w:rPr>
                <w:lang w:val="de-DE" w:eastAsia="ko-KR"/>
              </w:rPr>
              <w:t>Not applicable</w:t>
            </w:r>
          </w:p>
        </w:tc>
        <w:tc>
          <w:tcPr>
            <w:tcW w:w="4391" w:type="dxa"/>
          </w:tcPr>
          <w:p w14:paraId="6F360BC9" w14:textId="77777777" w:rsidR="003318C0" w:rsidRDefault="003318C0" w:rsidP="002F4FB1">
            <w:pPr>
              <w:pStyle w:val="TAL"/>
              <w:rPr>
                <w:lang w:val="de-DE" w:eastAsia="ko-KR"/>
              </w:rPr>
            </w:pPr>
            <w:r>
              <w:rPr>
                <w:lang w:val="de-DE" w:eastAsia="ko-KR"/>
              </w:rPr>
              <w:t>Not applicable</w:t>
            </w:r>
          </w:p>
        </w:tc>
      </w:tr>
      <w:tr w:rsidR="003318C0" w14:paraId="05D0BD5F" w14:textId="77777777" w:rsidTr="002F4FB1">
        <w:tc>
          <w:tcPr>
            <w:tcW w:w="2122" w:type="dxa"/>
          </w:tcPr>
          <w:p w14:paraId="4C6BA7F0" w14:textId="77777777" w:rsidR="003318C0" w:rsidRDefault="003318C0" w:rsidP="002F4FB1">
            <w:pPr>
              <w:pStyle w:val="TAL"/>
              <w:rPr>
                <w:lang w:val="de-DE" w:eastAsia="ko-KR"/>
              </w:rPr>
            </w:pPr>
            <w:r>
              <w:rPr>
                <w:lang w:val="de-DE" w:eastAsia="ko-KR"/>
              </w:rPr>
              <w:t>MSE-4</w:t>
            </w:r>
          </w:p>
        </w:tc>
        <w:tc>
          <w:tcPr>
            <w:tcW w:w="3118" w:type="dxa"/>
          </w:tcPr>
          <w:p w14:paraId="59169354" w14:textId="77777777" w:rsidR="003318C0" w:rsidRDefault="003318C0" w:rsidP="002F4FB1">
            <w:pPr>
              <w:pStyle w:val="TAL"/>
              <w:rPr>
                <w:lang w:val="de-DE" w:eastAsia="ko-KR"/>
              </w:rPr>
            </w:pPr>
            <w:r>
              <w:rPr>
                <w:lang w:val="de-DE" w:eastAsia="ko-KR"/>
              </w:rPr>
              <w:t>MMBP</w:t>
            </w:r>
          </w:p>
        </w:tc>
        <w:tc>
          <w:tcPr>
            <w:tcW w:w="4391" w:type="dxa"/>
          </w:tcPr>
          <w:p w14:paraId="521EE1FE" w14:textId="77777777" w:rsidR="003318C0" w:rsidRDefault="003318C0" w:rsidP="002F4FB1">
            <w:pPr>
              <w:pStyle w:val="TAL"/>
              <w:rPr>
                <w:lang w:val="de-DE" w:eastAsia="ko-KR"/>
              </w:rPr>
            </w:pPr>
            <w:r>
              <w:rPr>
                <w:lang w:val="de-DE" w:eastAsia="ko-KR"/>
              </w:rPr>
              <w:t>MMBP</w:t>
            </w:r>
          </w:p>
        </w:tc>
      </w:tr>
      <w:tr w:rsidR="003318C0" w14:paraId="2DA344F7" w14:textId="77777777" w:rsidTr="002F4FB1">
        <w:tc>
          <w:tcPr>
            <w:tcW w:w="2122" w:type="dxa"/>
          </w:tcPr>
          <w:p w14:paraId="33FD8ECC" w14:textId="77777777" w:rsidR="003318C0" w:rsidRDefault="003318C0" w:rsidP="002F4FB1">
            <w:pPr>
              <w:pStyle w:val="TAL"/>
              <w:rPr>
                <w:lang w:val="de-DE" w:eastAsia="ko-KR"/>
              </w:rPr>
            </w:pPr>
            <w:r>
              <w:rPr>
                <w:lang w:val="de-DE" w:eastAsia="ko-KR"/>
              </w:rPr>
              <w:t>MSE-5</w:t>
            </w:r>
          </w:p>
        </w:tc>
        <w:tc>
          <w:tcPr>
            <w:tcW w:w="3118" w:type="dxa"/>
          </w:tcPr>
          <w:p w14:paraId="215C052C" w14:textId="77777777" w:rsidR="003318C0" w:rsidRDefault="003318C0" w:rsidP="002F4FB1">
            <w:pPr>
              <w:pStyle w:val="TAL"/>
              <w:rPr>
                <w:lang w:val="de-DE" w:eastAsia="ko-KR"/>
              </w:rPr>
            </w:pPr>
            <w:r>
              <w:rPr>
                <w:lang w:val="de-DE" w:eastAsia="ko-KR"/>
              </w:rPr>
              <w:t>Not applicable</w:t>
            </w:r>
          </w:p>
        </w:tc>
        <w:tc>
          <w:tcPr>
            <w:tcW w:w="4391" w:type="dxa"/>
          </w:tcPr>
          <w:p w14:paraId="623F3363" w14:textId="77777777" w:rsidR="003318C0" w:rsidRDefault="003318C0" w:rsidP="002F4FB1">
            <w:pPr>
              <w:pStyle w:val="TAL"/>
              <w:rPr>
                <w:lang w:val="de-DE" w:eastAsia="ko-KR"/>
              </w:rPr>
            </w:pPr>
            <w:r>
              <w:rPr>
                <w:lang w:val="de-DE" w:eastAsia="ko-KR"/>
              </w:rPr>
              <w:t>Not applicable</w:t>
            </w:r>
          </w:p>
        </w:tc>
      </w:tr>
      <w:tr w:rsidR="003318C0" w14:paraId="0325AF70" w14:textId="77777777" w:rsidTr="002F4FB1">
        <w:tc>
          <w:tcPr>
            <w:tcW w:w="2122" w:type="dxa"/>
          </w:tcPr>
          <w:p w14:paraId="6B999610" w14:textId="77777777" w:rsidR="003318C0" w:rsidRDefault="003318C0" w:rsidP="002F4FB1">
            <w:pPr>
              <w:pStyle w:val="TAL"/>
              <w:rPr>
                <w:lang w:val="de-DE" w:eastAsia="ko-KR"/>
              </w:rPr>
            </w:pPr>
            <w:r>
              <w:rPr>
                <w:lang w:val="de-DE" w:eastAsia="ko-KR"/>
              </w:rPr>
              <w:t>MSE-6</w:t>
            </w:r>
          </w:p>
        </w:tc>
        <w:tc>
          <w:tcPr>
            <w:tcW w:w="3118" w:type="dxa"/>
          </w:tcPr>
          <w:p w14:paraId="7E1ED7F3" w14:textId="77777777" w:rsidR="003318C0" w:rsidRDefault="003318C0" w:rsidP="002F4FB1">
            <w:pPr>
              <w:pStyle w:val="TAL"/>
              <w:rPr>
                <w:lang w:val="de-DE" w:eastAsia="ko-KR"/>
              </w:rPr>
            </w:pPr>
            <w:r>
              <w:rPr>
                <w:lang w:val="de-DE" w:eastAsia="ko-KR"/>
              </w:rPr>
              <w:t>MMBP-GEN-API</w:t>
            </w:r>
          </w:p>
        </w:tc>
        <w:tc>
          <w:tcPr>
            <w:tcW w:w="4391" w:type="dxa"/>
          </w:tcPr>
          <w:p w14:paraId="004F741A" w14:textId="77777777" w:rsidR="003318C0" w:rsidRDefault="003318C0" w:rsidP="002F4FB1">
            <w:pPr>
              <w:pStyle w:val="TAL"/>
              <w:rPr>
                <w:lang w:val="de-DE" w:eastAsia="ko-KR"/>
              </w:rPr>
            </w:pPr>
            <w:r>
              <w:rPr>
                <w:lang w:val="de-DE" w:eastAsia="ko-KR"/>
              </w:rPr>
              <w:t>MMBP-PLAY-API</w:t>
            </w:r>
          </w:p>
        </w:tc>
      </w:tr>
    </w:tbl>
    <w:p w14:paraId="3181B83A" w14:textId="77777777" w:rsidR="003318C0" w:rsidRDefault="003318C0" w:rsidP="003318C0">
      <w:pPr>
        <w:pStyle w:val="Heading3"/>
        <w:rPr>
          <w:lang w:eastAsia="ko-KR"/>
        </w:rPr>
      </w:pPr>
      <w:bookmarkStart w:id="147" w:name="_Toc199881967"/>
      <w:r w:rsidRPr="00822E86">
        <w:rPr>
          <w:lang w:eastAsia="ko-KR"/>
        </w:rPr>
        <w:t>5.</w:t>
      </w:r>
      <w:r>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147"/>
    </w:p>
    <w:p w14:paraId="58855BDD" w14:textId="77777777" w:rsidR="003318C0" w:rsidRDefault="003318C0" w:rsidP="003318C0">
      <w:pPr>
        <w:rPr>
          <w:lang w:eastAsia="ko-KR"/>
        </w:rPr>
      </w:pPr>
      <w:r>
        <w:rPr>
          <w:lang w:eastAsia="ko-KR"/>
        </w:rPr>
        <w:t xml:space="preserve">According to the specification template in clause 6.3 of TR 26.857 and analysing TS 26.143, the following is observed with fulfilled aspects marked in </w:t>
      </w:r>
      <w:r w:rsidRPr="00272D71">
        <w:rPr>
          <w:i/>
          <w:iCs/>
          <w:lang w:eastAsia="ko-KR"/>
        </w:rPr>
        <w:t>italics</w:t>
      </w:r>
      <w:r>
        <w:rPr>
          <w:lang w:eastAsia="ko-KR"/>
        </w:rPr>
        <w:t xml:space="preserve"> and potential gaps marked in </w:t>
      </w:r>
      <w:r w:rsidRPr="00272D71">
        <w:rPr>
          <w:b/>
          <w:bCs/>
          <w:lang w:eastAsia="ko-KR"/>
        </w:rPr>
        <w:t>bold</w:t>
      </w:r>
      <w:r>
        <w:rPr>
          <w:lang w:eastAsia="ko-KR"/>
        </w:rPr>
        <w:t>:</w:t>
      </w:r>
    </w:p>
    <w:p w14:paraId="0F22227A" w14:textId="77777777" w:rsidR="003318C0" w:rsidRDefault="003318C0" w:rsidP="003318C0">
      <w:pPr>
        <w:pStyle w:val="B1"/>
      </w:pPr>
      <w:r>
        <w:t>4</w:t>
      </w:r>
      <w:r>
        <w:tab/>
        <w:t>General</w:t>
      </w:r>
    </w:p>
    <w:p w14:paraId="2B915918" w14:textId="77777777" w:rsidR="003318C0" w:rsidRPr="002F4FB1" w:rsidRDefault="003318C0" w:rsidP="003318C0">
      <w:pPr>
        <w:pStyle w:val="B2"/>
        <w:rPr>
          <w:i/>
          <w:iCs/>
        </w:rPr>
      </w:pPr>
      <w:r>
        <w:t>-</w:t>
      </w:r>
      <w:r>
        <w:tab/>
      </w:r>
      <w:r w:rsidRPr="002F4FB1">
        <w:rPr>
          <w:i/>
          <w:iCs/>
        </w:rPr>
        <w:t>TS 26.143 provides sufficient information on motivation, scope, the overview of the specification as well as the addressed functionalities, including use cases and applications</w:t>
      </w:r>
    </w:p>
    <w:p w14:paraId="0213BF18" w14:textId="77777777" w:rsidR="003318C0" w:rsidRDefault="003318C0" w:rsidP="002F4FB1">
      <w:pPr>
        <w:pStyle w:val="B2"/>
      </w:pPr>
      <w:r>
        <w:t>-</w:t>
      </w:r>
      <w:r>
        <w:tab/>
      </w:r>
      <w:r w:rsidRPr="002F4FB1">
        <w:rPr>
          <w:b/>
          <w:bCs/>
        </w:rPr>
        <w:t>only missing is a relation to MSE principles, which may be added based on this clause</w:t>
      </w:r>
    </w:p>
    <w:p w14:paraId="4A96B93C" w14:textId="77777777" w:rsidR="003318C0" w:rsidRPr="004D3578" w:rsidRDefault="003318C0" w:rsidP="003318C0">
      <w:pPr>
        <w:pStyle w:val="B1"/>
      </w:pPr>
      <w:bookmarkStart w:id="148" w:name="_Toc110933768"/>
      <w:r>
        <w:t>5</w:t>
      </w:r>
      <w:r w:rsidRPr="004D3578">
        <w:tab/>
      </w:r>
      <w:r>
        <w:t>Reference architecture and procedures</w:t>
      </w:r>
      <w:bookmarkEnd w:id="148"/>
    </w:p>
    <w:p w14:paraId="134D1183" w14:textId="77777777" w:rsidR="003318C0" w:rsidRDefault="003318C0" w:rsidP="003318C0">
      <w:pPr>
        <w:pStyle w:val="B2"/>
      </w:pPr>
      <w:bookmarkStart w:id="149" w:name="_Toc110933769"/>
      <w:r>
        <w:t>-</w:t>
      </w:r>
      <w:r>
        <w:tab/>
      </w:r>
      <w:r w:rsidRPr="002F4FB1">
        <w:rPr>
          <w:i/>
          <w:iCs/>
        </w:rPr>
        <w:t>Architecture is provided, including APIs and reference points are defined, see Table 5.6.1-1</w:t>
      </w:r>
    </w:p>
    <w:p w14:paraId="0EA5897D" w14:textId="77777777" w:rsidR="003318C0" w:rsidRDefault="003318C0" w:rsidP="003318C0">
      <w:pPr>
        <w:pStyle w:val="B2"/>
      </w:pPr>
      <w:r>
        <w:t>-</w:t>
      </w:r>
      <w:r>
        <w:tab/>
      </w:r>
      <w:r w:rsidRPr="002F4FB1">
        <w:rPr>
          <w:i/>
          <w:iCs/>
        </w:rPr>
        <w:t>Core functions are provided for the MMBP Player, not for the MMBP Generator</w:t>
      </w:r>
    </w:p>
    <w:p w14:paraId="7F982B0A" w14:textId="77777777" w:rsidR="003318C0" w:rsidRDefault="003318C0" w:rsidP="003318C0">
      <w:pPr>
        <w:pStyle w:val="B2"/>
      </w:pPr>
      <w:r>
        <w:t>-</w:t>
      </w:r>
      <w:r>
        <w:tab/>
      </w:r>
      <w:r w:rsidRPr="002F4FB1">
        <w:rPr>
          <w:b/>
          <w:bCs/>
        </w:rPr>
        <w:t>Procedures and call flows are not yet in TS 26.143, but provided in clause 4.1 of this specification</w:t>
      </w:r>
      <w:r>
        <w:t>.</w:t>
      </w:r>
    </w:p>
    <w:p w14:paraId="0BB82C67" w14:textId="77777777" w:rsidR="003318C0" w:rsidRPr="004D3578" w:rsidRDefault="003318C0" w:rsidP="003318C0">
      <w:pPr>
        <w:pStyle w:val="B1"/>
      </w:pPr>
      <w:bookmarkStart w:id="150" w:name="_Toc110933771"/>
      <w:bookmarkEnd w:id="149"/>
      <w:r>
        <w:t>6</w:t>
      </w:r>
      <w:r w:rsidRPr="004D3578">
        <w:tab/>
      </w:r>
      <w:r>
        <w:t>Prerequisites</w:t>
      </w:r>
      <w:bookmarkEnd w:id="150"/>
    </w:p>
    <w:p w14:paraId="338C1202" w14:textId="77777777" w:rsidR="003318C0" w:rsidRDefault="003318C0" w:rsidP="003318C0">
      <w:pPr>
        <w:pStyle w:val="B2"/>
      </w:pPr>
      <w:r>
        <w:t>6.1</w:t>
      </w:r>
      <w:r>
        <w:tab/>
        <w:t>5G System functionalities</w:t>
      </w:r>
    </w:p>
    <w:p w14:paraId="1F9B9F1C" w14:textId="77777777" w:rsidR="003318C0" w:rsidRDefault="003318C0" w:rsidP="003318C0">
      <w:pPr>
        <w:pStyle w:val="B3"/>
      </w:pPr>
      <w:r>
        <w:t>-</w:t>
      </w:r>
      <w:r>
        <w:tab/>
        <w:t>No specific 5G System functionalities are required.</w:t>
      </w:r>
    </w:p>
    <w:p w14:paraId="3033BA7B" w14:textId="77777777" w:rsidR="003318C0" w:rsidRDefault="003318C0" w:rsidP="003318C0">
      <w:pPr>
        <w:pStyle w:val="B2"/>
      </w:pPr>
      <w:r>
        <w:t>6.2</w:t>
      </w:r>
      <w:r>
        <w:tab/>
        <w:t>Device APIs and functionalities</w:t>
      </w:r>
    </w:p>
    <w:p w14:paraId="4B85DB32" w14:textId="77777777" w:rsidR="003318C0" w:rsidRDefault="003318C0" w:rsidP="003318C0">
      <w:pPr>
        <w:pStyle w:val="B3"/>
      </w:pPr>
      <w:r>
        <w:t>-</w:t>
      </w:r>
      <w:r>
        <w:tab/>
      </w:r>
      <w:r w:rsidRPr="002F4FB1">
        <w:rPr>
          <w:i/>
          <w:iCs/>
        </w:rPr>
        <w:t>This is implicitly specified by the encoding and decoding capabilities</w:t>
      </w:r>
    </w:p>
    <w:p w14:paraId="6936F72F" w14:textId="77777777" w:rsidR="003318C0" w:rsidRPr="00062D24" w:rsidRDefault="003318C0" w:rsidP="003318C0">
      <w:pPr>
        <w:pStyle w:val="B3"/>
      </w:pPr>
      <w:r>
        <w:t>-</w:t>
      </w:r>
      <w:r>
        <w:tab/>
      </w:r>
      <w:r w:rsidRPr="002F4FB1">
        <w:rPr>
          <w:b/>
          <w:bCs/>
        </w:rPr>
        <w:t>No APIs are defined to device functionalities</w:t>
      </w:r>
    </w:p>
    <w:p w14:paraId="7CB5C719" w14:textId="77777777" w:rsidR="003318C0" w:rsidRDefault="003318C0" w:rsidP="003318C0">
      <w:pPr>
        <w:pStyle w:val="B1"/>
      </w:pPr>
      <w:r>
        <w:t>7</w:t>
      </w:r>
      <w:r>
        <w:tab/>
        <w:t>MSE Application Function specification</w:t>
      </w:r>
    </w:p>
    <w:p w14:paraId="64A4020A" w14:textId="77777777" w:rsidR="003318C0" w:rsidRPr="00062D24" w:rsidRDefault="003318C0" w:rsidP="003318C0">
      <w:pPr>
        <w:pStyle w:val="B3"/>
      </w:pPr>
      <w:r>
        <w:t>-</w:t>
      </w:r>
      <w:r>
        <w:tab/>
        <w:t>This does not apply for MMBP and TS 26.143.</w:t>
      </w:r>
    </w:p>
    <w:p w14:paraId="02EF327F" w14:textId="77777777" w:rsidR="003318C0" w:rsidRDefault="003318C0" w:rsidP="003318C0">
      <w:pPr>
        <w:pStyle w:val="B1"/>
      </w:pPr>
      <w:bookmarkStart w:id="151" w:name="_Toc110933774"/>
      <w:r>
        <w:t>8</w:t>
      </w:r>
      <w:r>
        <w:tab/>
        <w:t>MSE user plane</w:t>
      </w:r>
      <w:bookmarkEnd w:id="151"/>
      <w:r>
        <w:t xml:space="preserve"> specification</w:t>
      </w:r>
    </w:p>
    <w:p w14:paraId="2D70E517" w14:textId="77777777" w:rsidR="003318C0" w:rsidRDefault="003318C0" w:rsidP="003318C0">
      <w:pPr>
        <w:pStyle w:val="B3"/>
      </w:pPr>
      <w:r>
        <w:t>-</w:t>
      </w:r>
      <w:r>
        <w:tab/>
      </w:r>
      <w:r w:rsidRPr="002F4FB1">
        <w:rPr>
          <w:i/>
          <w:iCs/>
        </w:rPr>
        <w:t>TS 26.143 defines the MMBP as the format into MMBP Player and the one generated by the MMBP Generator. The MMBP includes formats, codecs, and so on</w:t>
      </w:r>
      <w:r>
        <w:t>.</w:t>
      </w:r>
    </w:p>
    <w:p w14:paraId="5F116A9D" w14:textId="77777777" w:rsidR="003318C0" w:rsidRDefault="003318C0" w:rsidP="003318C0">
      <w:pPr>
        <w:pStyle w:val="B3"/>
      </w:pPr>
      <w:r>
        <w:t>-</w:t>
      </w:r>
      <w:r>
        <w:tab/>
        <w:t>No protocols are defined; this is outside of the scope or part of the player protocol.</w:t>
      </w:r>
    </w:p>
    <w:p w14:paraId="3A33EFEA" w14:textId="77777777" w:rsidR="003318C0" w:rsidRDefault="003318C0" w:rsidP="003318C0">
      <w:pPr>
        <w:pStyle w:val="B3"/>
      </w:pPr>
      <w:r>
        <w:t>-</w:t>
      </w:r>
      <w:r>
        <w:tab/>
        <w:t>No QoS or security considerations are needed.</w:t>
      </w:r>
    </w:p>
    <w:p w14:paraId="7587A68B" w14:textId="77777777" w:rsidR="003318C0" w:rsidRPr="000E44D7" w:rsidRDefault="003318C0" w:rsidP="003318C0">
      <w:pPr>
        <w:pStyle w:val="B3"/>
      </w:pPr>
      <w:r>
        <w:t>-</w:t>
      </w:r>
      <w:r>
        <w:tab/>
      </w:r>
      <w:r w:rsidRPr="002F4FB1">
        <w:rPr>
          <w:b/>
          <w:bCs/>
        </w:rPr>
        <w:t>With the addition of a streaming manifest to messaging, the user plane may be revisited</w:t>
      </w:r>
      <w:r>
        <w:t>.</w:t>
      </w:r>
    </w:p>
    <w:p w14:paraId="700D07B9" w14:textId="77777777" w:rsidR="003318C0" w:rsidRPr="001F4443" w:rsidRDefault="003318C0" w:rsidP="003318C0">
      <w:pPr>
        <w:pStyle w:val="B1"/>
      </w:pPr>
      <w:bookmarkStart w:id="152" w:name="_Toc110933772"/>
      <w:r>
        <w:t>9</w:t>
      </w:r>
      <w:r>
        <w:tab/>
      </w:r>
      <w:r w:rsidRPr="001F4443">
        <w:t xml:space="preserve">MSE </w:t>
      </w:r>
      <w:r>
        <w:t xml:space="preserve">Client </w:t>
      </w:r>
      <w:r w:rsidRPr="001F4443">
        <w:t>specification</w:t>
      </w:r>
    </w:p>
    <w:p w14:paraId="3EEE2D55" w14:textId="77777777" w:rsidR="003318C0" w:rsidRDefault="003318C0" w:rsidP="003318C0">
      <w:pPr>
        <w:pStyle w:val="B2"/>
      </w:pPr>
      <w:r>
        <w:t>9.2</w:t>
      </w:r>
      <w:r>
        <w:tab/>
        <w:t>Functional</w:t>
      </w:r>
      <w:bookmarkEnd w:id="152"/>
      <w:r>
        <w:t xml:space="preserve"> description</w:t>
      </w:r>
    </w:p>
    <w:p w14:paraId="524DE9B9" w14:textId="77777777" w:rsidR="003318C0" w:rsidRDefault="003318C0" w:rsidP="003318C0">
      <w:pPr>
        <w:pStyle w:val="B3"/>
      </w:pPr>
      <w:r>
        <w:t>-</w:t>
      </w:r>
      <w:r>
        <w:tab/>
      </w:r>
      <w:r w:rsidRPr="002F4FB1">
        <w:rPr>
          <w:i/>
          <w:iCs/>
        </w:rPr>
        <w:t>Functional description of MMBP Generator and Player are complete by the detailed description in TS 26.143</w:t>
      </w:r>
      <w:r>
        <w:t xml:space="preserve">. </w:t>
      </w:r>
      <w:r w:rsidRPr="002F4FB1">
        <w:rPr>
          <w:b/>
          <w:bCs/>
        </w:rPr>
        <w:t>No states are defined</w:t>
      </w:r>
      <w:r>
        <w:t>.</w:t>
      </w:r>
    </w:p>
    <w:p w14:paraId="120C41DD" w14:textId="77777777" w:rsidR="003318C0" w:rsidRPr="0017750A" w:rsidRDefault="003318C0" w:rsidP="003318C0">
      <w:pPr>
        <w:pStyle w:val="B3"/>
      </w:pPr>
      <w:r>
        <w:t>-</w:t>
      </w:r>
      <w:r>
        <w:tab/>
        <w:t xml:space="preserve">No metrics, data and KPI collection is defined or needed for the MMBP Player at this stage. </w:t>
      </w:r>
      <w:r w:rsidRPr="002F4FB1">
        <w:rPr>
          <w:b/>
          <w:bCs/>
        </w:rPr>
        <w:t>However, with the use of a Streaming client, some functionality may be inherited.</w:t>
      </w:r>
    </w:p>
    <w:p w14:paraId="7B478516" w14:textId="77777777" w:rsidR="003318C0" w:rsidRDefault="003318C0" w:rsidP="003318C0">
      <w:pPr>
        <w:pStyle w:val="B2"/>
      </w:pPr>
      <w:r>
        <w:t>9.3 MSE Client API methods and parameters</w:t>
      </w:r>
    </w:p>
    <w:p w14:paraId="01C999FA" w14:textId="77777777" w:rsidR="003318C0" w:rsidRDefault="003318C0" w:rsidP="003318C0">
      <w:pPr>
        <w:pStyle w:val="B3"/>
      </w:pPr>
      <w:r w:rsidRPr="005A2607">
        <w:t>-</w:t>
      </w:r>
      <w:r w:rsidRPr="005A2607">
        <w:tab/>
      </w:r>
      <w:r w:rsidRPr="002F4FB1">
        <w:rPr>
          <w:b/>
          <w:bCs/>
        </w:rPr>
        <w:t>TS 26.143 does not define any of this. With the inheritance of a streaming client, many of the functionalities on APIs may be reused, as for example also defined in TS 26.512</w:t>
      </w:r>
      <w:r>
        <w:t>.</w:t>
      </w:r>
    </w:p>
    <w:p w14:paraId="2E24BE66" w14:textId="77777777" w:rsidR="003318C0" w:rsidRPr="00ED5163" w:rsidRDefault="003318C0" w:rsidP="003318C0">
      <w:pPr>
        <w:pStyle w:val="B1"/>
      </w:pPr>
      <w:bookmarkStart w:id="153" w:name="_Toc110933778"/>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153"/>
    </w:p>
    <w:p w14:paraId="52A919D6" w14:textId="77777777" w:rsidR="003318C0" w:rsidRDefault="003318C0" w:rsidP="003318C0">
      <w:pPr>
        <w:pStyle w:val="B2"/>
      </w:pPr>
      <w:bookmarkStart w:id="154" w:name="_Toc110933779"/>
      <w:r>
        <w:t>A.1</w:t>
      </w:r>
      <w:r>
        <w:tab/>
        <w:t>Guidelines for application developers</w:t>
      </w:r>
      <w:bookmarkEnd w:id="154"/>
    </w:p>
    <w:p w14:paraId="3C50FBDC" w14:textId="77777777" w:rsidR="003318C0" w:rsidRDefault="003318C0" w:rsidP="003318C0">
      <w:pPr>
        <w:pStyle w:val="B3"/>
      </w:pPr>
      <w:r>
        <w:t>-</w:t>
      </w:r>
      <w:r>
        <w:tab/>
        <w:t>Little guidance is provided how an application developer can make use of the MSE. This is preferably done by providing examples and implementation hints.</w:t>
      </w:r>
    </w:p>
    <w:p w14:paraId="09DB0DF4" w14:textId="77777777" w:rsidR="003318C0" w:rsidRPr="008D03A8" w:rsidRDefault="003318C0" w:rsidP="003318C0">
      <w:pPr>
        <w:pStyle w:val="B3"/>
      </w:pPr>
      <w:r>
        <w:t>-</w:t>
      </w:r>
      <w:r>
        <w:tab/>
      </w:r>
      <w:r w:rsidRPr="002F4FB1">
        <w:rPr>
          <w:i/>
          <w:iCs/>
        </w:rPr>
        <w:t>Examples are provided for formats</w:t>
      </w:r>
      <w:r>
        <w:t xml:space="preserve"> and this </w:t>
      </w:r>
      <w:r w:rsidRPr="002F4FB1">
        <w:rPr>
          <w:b/>
          <w:bCs/>
        </w:rPr>
        <w:t>should be extended</w:t>
      </w:r>
      <w:r>
        <w:t>.</w:t>
      </w:r>
    </w:p>
    <w:p w14:paraId="33B2F3C0" w14:textId="77777777" w:rsidR="003318C0" w:rsidRDefault="003318C0" w:rsidP="003318C0">
      <w:pPr>
        <w:pStyle w:val="B2"/>
      </w:pPr>
      <w:bookmarkStart w:id="155" w:name="_Toc110933780"/>
      <w:r>
        <w:t>A.2</w:t>
      </w:r>
      <w:r>
        <w:tab/>
        <w:t>Guidelines for MSE implementers</w:t>
      </w:r>
      <w:bookmarkStart w:id="156" w:name="startOfAnnexes"/>
      <w:bookmarkEnd w:id="155"/>
      <w:bookmarkEnd w:id="156"/>
      <w:r>
        <w:t xml:space="preserve"> and reference implementations</w:t>
      </w:r>
    </w:p>
    <w:p w14:paraId="733DE9BC" w14:textId="77777777" w:rsidR="003318C0" w:rsidRPr="002675F0" w:rsidRDefault="003318C0" w:rsidP="003318C0">
      <w:pPr>
        <w:pStyle w:val="B3"/>
      </w:pPr>
      <w:r>
        <w:t>-</w:t>
      </w:r>
      <w:r>
        <w:tab/>
      </w:r>
      <w:r w:rsidRPr="002F4FB1">
        <w:rPr>
          <w:b/>
          <w:bCs/>
        </w:rPr>
        <w:t>No guidance is provided</w:t>
      </w:r>
    </w:p>
    <w:p w14:paraId="293CBB19" w14:textId="77777777" w:rsidR="003318C0" w:rsidRPr="00ED5163" w:rsidRDefault="003318C0" w:rsidP="003318C0">
      <w:pPr>
        <w:pStyle w:val="B1"/>
      </w:pPr>
      <w:bookmarkStart w:id="157" w:name="_Toc110933782"/>
      <w:r w:rsidRPr="00ED5163">
        <w:t xml:space="preserve">Annex </w:t>
      </w:r>
      <w:r>
        <w:t>B</w:t>
      </w:r>
      <w:r w:rsidRPr="00ED5163">
        <w:t xml:space="preserve"> (</w:t>
      </w:r>
      <w:r>
        <w:t>i</w:t>
      </w:r>
      <w:r w:rsidRPr="00ED5163">
        <w:t>nformative):</w:t>
      </w:r>
      <w:r>
        <w:t xml:space="preserve"> Considerations on conformance testing</w:t>
      </w:r>
    </w:p>
    <w:p w14:paraId="19E273D8" w14:textId="77777777" w:rsidR="003318C0" w:rsidRDefault="003318C0" w:rsidP="003318C0">
      <w:pPr>
        <w:pStyle w:val="B2"/>
      </w:pPr>
      <w:r>
        <w:t>-</w:t>
      </w:r>
      <w:r>
        <w:tab/>
      </w:r>
      <w:r w:rsidRPr="002F4FB1">
        <w:rPr>
          <w:i/>
          <w:iCs/>
        </w:rPr>
        <w:t>Except minimum examples</w:t>
      </w:r>
      <w:r>
        <w:t xml:space="preserve">, </w:t>
      </w:r>
      <w:r w:rsidRPr="002F4FB1">
        <w:rPr>
          <w:b/>
          <w:bCs/>
        </w:rPr>
        <w:t>no conformance testing is provided</w:t>
      </w:r>
      <w:r>
        <w:t>.</w:t>
      </w:r>
    </w:p>
    <w:p w14:paraId="1F82DD11" w14:textId="77777777" w:rsidR="003318C0" w:rsidRDefault="003318C0" w:rsidP="003318C0">
      <w:pPr>
        <w:pStyle w:val="B2"/>
      </w:pPr>
      <w:r>
        <w:t>-</w:t>
      </w:r>
      <w:r>
        <w:tab/>
      </w:r>
      <w:r w:rsidRPr="002F4FB1">
        <w:rPr>
          <w:b/>
          <w:bCs/>
        </w:rPr>
        <w:t>It would be beneficial to provide more examples and a code repo for the examples</w:t>
      </w:r>
      <w:r>
        <w:t>.</w:t>
      </w:r>
    </w:p>
    <w:p w14:paraId="7A67A678" w14:textId="77777777" w:rsidR="003318C0" w:rsidRDefault="003318C0" w:rsidP="003318C0">
      <w:pPr>
        <w:pStyle w:val="B1"/>
      </w:pPr>
      <w:r>
        <w:t xml:space="preserve">Annex C (normative): </w:t>
      </w:r>
      <w:bookmarkEnd w:id="157"/>
      <w:r>
        <w:t>API Reference Pages</w:t>
      </w:r>
    </w:p>
    <w:p w14:paraId="756A4CDD" w14:textId="77777777" w:rsidR="003318C0" w:rsidRPr="00A86778" w:rsidRDefault="003318C0" w:rsidP="002F4FB1">
      <w:pPr>
        <w:pStyle w:val="B2"/>
      </w:pPr>
      <w:r>
        <w:t>-</w:t>
      </w:r>
      <w:r>
        <w:tab/>
        <w:t xml:space="preserve">Nothing available – </w:t>
      </w:r>
      <w:r w:rsidRPr="002F4FB1">
        <w:rPr>
          <w:b/>
          <w:bCs/>
        </w:rPr>
        <w:t>may be added if the APIs are formalized</w:t>
      </w:r>
      <w:r>
        <w:t>.</w:t>
      </w:r>
    </w:p>
    <w:p w14:paraId="0A13C37C" w14:textId="77777777" w:rsidR="003318C0" w:rsidRDefault="003318C0" w:rsidP="003318C0">
      <w:pPr>
        <w:pStyle w:val="B1"/>
      </w:pPr>
      <w:r>
        <w:t>Annex D (informative): Considerations on API Instantiations</w:t>
      </w:r>
    </w:p>
    <w:p w14:paraId="333F0FA4" w14:textId="77777777" w:rsidR="003318C0" w:rsidRDefault="003318C0" w:rsidP="002F4FB1">
      <w:pPr>
        <w:pStyle w:val="B2"/>
      </w:pPr>
      <w:r>
        <w:t>-</w:t>
      </w:r>
      <w:r>
        <w:tab/>
        <w:t>Nothing available – but some aspects could be inherited when relying on streaming clients.</w:t>
      </w:r>
    </w:p>
    <w:p w14:paraId="1547C4C6" w14:textId="77777777" w:rsidR="003318C0" w:rsidRDefault="003318C0" w:rsidP="002F4FB1">
      <w:pPr>
        <w:pStyle w:val="B2"/>
      </w:pPr>
      <w:r>
        <w:t>-</w:t>
      </w:r>
      <w:r>
        <w:tab/>
      </w:r>
      <w:r w:rsidRPr="0017750A">
        <w:t>The device API implementations MSE-6 and MSE-7 are typically only done on a conceptual level.</w:t>
      </w:r>
    </w:p>
    <w:p w14:paraId="7D548A43" w14:textId="77777777" w:rsidR="003318C0" w:rsidRDefault="003318C0" w:rsidP="002F4FB1">
      <w:pPr>
        <w:pStyle w:val="B2"/>
      </w:pPr>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p>
    <w:p w14:paraId="2F491E3B" w14:textId="77777777" w:rsidR="003318C0" w:rsidRDefault="003318C0" w:rsidP="003318C0">
      <w:pPr>
        <w:pStyle w:val="B1"/>
      </w:pPr>
      <w:r>
        <w:t>Annex E (informative): Attachments and online repositories</w:t>
      </w:r>
    </w:p>
    <w:p w14:paraId="23199ADF" w14:textId="1BE7DDCB" w:rsidR="003318C0" w:rsidRPr="002A36F6" w:rsidRDefault="00F45E5D" w:rsidP="00F45E5D">
      <w:pPr>
        <w:pStyle w:val="B1"/>
      </w:pPr>
      <w:r>
        <w:t>-</w:t>
      </w:r>
      <w:r>
        <w:tab/>
      </w:r>
      <w:r w:rsidR="003318C0">
        <w:t xml:space="preserve">Nothing is defined, </w:t>
      </w:r>
      <w:r w:rsidR="003318C0" w:rsidRPr="002F4FB1">
        <w:t>but some collection of information may be beneficial</w:t>
      </w:r>
      <w:r w:rsidR="003318C0">
        <w:t>.</w:t>
      </w:r>
    </w:p>
    <w:p w14:paraId="285723E5" w14:textId="77777777" w:rsidR="003318C0" w:rsidRDefault="003318C0" w:rsidP="003318C0">
      <w:pPr>
        <w:pStyle w:val="Heading3"/>
        <w:rPr>
          <w:lang w:eastAsia="ko-KR"/>
        </w:rPr>
      </w:pPr>
      <w:bookmarkStart w:id="158" w:name="_Toc199881968"/>
      <w:r w:rsidRPr="00822E86">
        <w:rPr>
          <w:lang w:eastAsia="ko-KR"/>
        </w:rPr>
        <w:t>5.</w:t>
      </w:r>
      <w:r>
        <w:rPr>
          <w:lang w:eastAsia="zh-CN"/>
        </w:rPr>
        <w:t>6</w:t>
      </w:r>
      <w:r w:rsidRPr="00822E86">
        <w:rPr>
          <w:lang w:eastAsia="ko-KR"/>
        </w:rPr>
        <w:t>.</w:t>
      </w:r>
      <w:r>
        <w:rPr>
          <w:lang w:eastAsia="ko-KR"/>
        </w:rPr>
        <w:t>3</w:t>
      </w:r>
      <w:r w:rsidRPr="00822E86">
        <w:rPr>
          <w:lang w:eastAsia="ko-KR"/>
        </w:rPr>
        <w:tab/>
      </w:r>
      <w:r>
        <w:rPr>
          <w:lang w:eastAsia="ko-KR"/>
        </w:rPr>
        <w:t>Potential Solutions</w:t>
      </w:r>
      <w:bookmarkEnd w:id="158"/>
    </w:p>
    <w:p w14:paraId="3208DB96" w14:textId="77777777" w:rsidR="003318C0" w:rsidRDefault="003318C0" w:rsidP="003318C0">
      <w:pPr>
        <w:rPr>
          <w:lang w:eastAsia="ko-KR"/>
        </w:rPr>
      </w:pPr>
      <w:r>
        <w:rPr>
          <w:lang w:eastAsia="ko-KR"/>
        </w:rPr>
        <w:t>Based on the gap analysis in clause 5.6.3, the following is recommended:</w:t>
      </w:r>
    </w:p>
    <w:p w14:paraId="18DCE9B4" w14:textId="77777777" w:rsidR="003318C0" w:rsidRDefault="003318C0" w:rsidP="003318C0">
      <w:pPr>
        <w:pStyle w:val="B1"/>
        <w:rPr>
          <w:lang w:eastAsia="ko-KR"/>
        </w:rPr>
      </w:pPr>
      <w:r>
        <w:rPr>
          <w:lang w:eastAsia="ko-KR"/>
        </w:rPr>
        <w:t>-</w:t>
      </w:r>
      <w:r>
        <w:rPr>
          <w:lang w:eastAsia="ko-KR"/>
        </w:rPr>
        <w:tab/>
      </w:r>
      <w:r w:rsidRPr="00337683">
        <w:rPr>
          <w:lang w:eastAsia="ko-KR"/>
        </w:rPr>
        <w:t>Procedures and call flows are not yet in TS 26.143</w:t>
      </w:r>
    </w:p>
    <w:p w14:paraId="6DFE5A8E" w14:textId="77777777" w:rsidR="003318C0" w:rsidRDefault="003318C0" w:rsidP="003318C0">
      <w:pPr>
        <w:pStyle w:val="B2"/>
        <w:rPr>
          <w:lang w:eastAsia="ko-KR"/>
        </w:rPr>
      </w:pPr>
      <w:r>
        <w:rPr>
          <w:lang w:eastAsia="ko-KR"/>
        </w:rPr>
        <w:t>-</w:t>
      </w:r>
      <w:r>
        <w:rPr>
          <w:lang w:eastAsia="ko-KR"/>
        </w:rPr>
        <w:tab/>
        <w:t xml:space="preserve">in the short-term: Add call flow to TS 26.143 as available </w:t>
      </w:r>
      <w:r w:rsidRPr="00337683">
        <w:rPr>
          <w:lang w:eastAsia="ko-KR"/>
        </w:rPr>
        <w:t xml:space="preserve">in clause 4.1 of this </w:t>
      </w:r>
      <w:r>
        <w:rPr>
          <w:lang w:eastAsia="ko-KR"/>
        </w:rPr>
        <w:t>document</w:t>
      </w:r>
    </w:p>
    <w:p w14:paraId="51E4F451" w14:textId="77777777" w:rsidR="003318C0" w:rsidRDefault="003318C0" w:rsidP="003318C0">
      <w:pPr>
        <w:pStyle w:val="B1"/>
        <w:rPr>
          <w:lang w:eastAsia="ko-KR"/>
        </w:rPr>
      </w:pPr>
      <w:r>
        <w:rPr>
          <w:lang w:eastAsia="ko-KR"/>
        </w:rPr>
        <w:t>-</w:t>
      </w:r>
      <w:r>
        <w:rPr>
          <w:lang w:eastAsia="ko-KR"/>
        </w:rPr>
        <w:tab/>
        <w:t>APIs to MMBP Player and MMBP Generator are not defined</w:t>
      </w:r>
    </w:p>
    <w:p w14:paraId="577DB5A5" w14:textId="77777777" w:rsidR="003318C0" w:rsidRDefault="003318C0" w:rsidP="003318C0">
      <w:pPr>
        <w:pStyle w:val="B2"/>
        <w:rPr>
          <w:lang w:eastAsia="ko-KR"/>
        </w:rPr>
      </w:pPr>
      <w:r>
        <w:rPr>
          <w:lang w:eastAsia="ko-KR"/>
        </w:rPr>
        <w:t>-</w:t>
      </w:r>
      <w:r>
        <w:rPr>
          <w:lang w:eastAsia="ko-KR"/>
        </w:rPr>
        <w:tab/>
        <w:t>in the short-term: Add a set of stage-2 APIs and parameter that can be assigned to player and generator</w:t>
      </w:r>
    </w:p>
    <w:p w14:paraId="0CAE5C34" w14:textId="77777777" w:rsidR="003318C0" w:rsidRDefault="003318C0" w:rsidP="003318C0">
      <w:pPr>
        <w:pStyle w:val="B2"/>
        <w:rPr>
          <w:lang w:eastAsia="ko-KR"/>
        </w:rPr>
      </w:pPr>
      <w:r>
        <w:rPr>
          <w:lang w:eastAsia="ko-KR"/>
        </w:rPr>
        <w:t>-</w:t>
      </w:r>
      <w:r>
        <w:rPr>
          <w:lang w:eastAsia="ko-KR"/>
        </w:rPr>
        <w:tab/>
        <w:t>in the mid-term: formalize API definitions</w:t>
      </w:r>
    </w:p>
    <w:p w14:paraId="1813E187" w14:textId="77777777" w:rsidR="003318C0" w:rsidRDefault="003318C0" w:rsidP="003318C0">
      <w:pPr>
        <w:pStyle w:val="B1"/>
        <w:rPr>
          <w:lang w:eastAsia="ko-KR"/>
        </w:rPr>
      </w:pPr>
      <w:r>
        <w:rPr>
          <w:lang w:eastAsia="ko-KR"/>
        </w:rPr>
        <w:t>-</w:t>
      </w:r>
      <w:r>
        <w:rPr>
          <w:lang w:eastAsia="ko-KR"/>
        </w:rPr>
        <w:tab/>
        <w:t>Support for implementors is low.</w:t>
      </w:r>
    </w:p>
    <w:p w14:paraId="4DBFB915" w14:textId="77777777" w:rsidR="003318C0" w:rsidRDefault="003318C0" w:rsidP="003318C0">
      <w:pPr>
        <w:pStyle w:val="B2"/>
        <w:rPr>
          <w:lang w:eastAsia="ko-KR"/>
        </w:rPr>
      </w:pPr>
      <w:r>
        <w:rPr>
          <w:lang w:eastAsia="ko-KR"/>
        </w:rPr>
        <w:t>-</w:t>
      </w:r>
      <w:r>
        <w:rPr>
          <w:lang w:eastAsia="ko-KR"/>
        </w:rPr>
        <w:tab/>
        <w:t>In the short term: Add more examples</w:t>
      </w:r>
    </w:p>
    <w:p w14:paraId="4F2C2794" w14:textId="77777777" w:rsidR="003318C0" w:rsidRPr="00A2442C" w:rsidRDefault="003318C0" w:rsidP="002F4FB1">
      <w:pPr>
        <w:pStyle w:val="B2"/>
        <w:rPr>
          <w:lang w:eastAsia="ko-KR"/>
        </w:rPr>
      </w:pPr>
      <w:r>
        <w:rPr>
          <w:lang w:eastAsia="ko-KR"/>
        </w:rPr>
        <w:t>-</w:t>
      </w:r>
      <w:r>
        <w:rPr>
          <w:lang w:eastAsia="ko-KR"/>
        </w:rPr>
        <w:tab/>
        <w:t>In the midterm: create test material</w:t>
      </w:r>
    </w:p>
    <w:p w14:paraId="6BF74782" w14:textId="77777777" w:rsidR="003318C0" w:rsidRDefault="003318C0" w:rsidP="003318C0">
      <w:pPr>
        <w:pStyle w:val="Heading3"/>
        <w:rPr>
          <w:lang w:eastAsia="ko-KR"/>
        </w:rPr>
      </w:pPr>
      <w:bookmarkStart w:id="159" w:name="_Toc199881969"/>
      <w:r w:rsidRPr="00822E86">
        <w:rPr>
          <w:lang w:eastAsia="ko-KR"/>
        </w:rPr>
        <w:t>5.</w:t>
      </w:r>
      <w:r>
        <w:rPr>
          <w:lang w:eastAsia="zh-CN"/>
        </w:rPr>
        <w:t>6</w:t>
      </w:r>
      <w:r w:rsidRPr="00822E86">
        <w:rPr>
          <w:lang w:eastAsia="ko-KR"/>
        </w:rPr>
        <w:t>.</w:t>
      </w:r>
      <w:r>
        <w:rPr>
          <w:lang w:eastAsia="ko-KR"/>
        </w:rPr>
        <w:t>4</w:t>
      </w:r>
      <w:r w:rsidRPr="00822E86">
        <w:rPr>
          <w:lang w:eastAsia="ko-KR"/>
        </w:rPr>
        <w:tab/>
      </w:r>
      <w:r>
        <w:rPr>
          <w:lang w:eastAsia="ko-KR"/>
        </w:rPr>
        <w:t>Summary and Conclusions</w:t>
      </w:r>
      <w:bookmarkEnd w:id="159"/>
    </w:p>
    <w:p w14:paraId="087F31E7" w14:textId="0D92605B" w:rsidR="003318C0" w:rsidRDefault="003318C0" w:rsidP="003318C0">
      <w:pPr>
        <w:rPr>
          <w:rFonts w:eastAsia="Malgun Gothic"/>
          <w:lang w:eastAsia="ko-KR"/>
        </w:rPr>
      </w:pPr>
      <w:r w:rsidRPr="00DB3324">
        <w:rPr>
          <w:rFonts w:eastAsia="Malgun Gothic"/>
          <w:lang w:eastAsia="ko-KR"/>
        </w:rPr>
        <w:t>In TR 26.857</w:t>
      </w:r>
      <w:r>
        <w:rPr>
          <w:rFonts w:eastAsia="Malgun Gothic"/>
          <w:lang w:eastAsia="ko-KR"/>
        </w:rPr>
        <w:t xml:space="preserve"> </w:t>
      </w:r>
      <w:r w:rsidR="0054190C">
        <w:rPr>
          <w:rFonts w:eastAsia="Malgun Gothic"/>
          <w:lang w:eastAsia="ko-KR"/>
        </w:rPr>
        <w:t>[3]</w:t>
      </w:r>
      <w:r w:rsidRPr="00DB3324">
        <w:rPr>
          <w:rFonts w:eastAsia="Malgun Gothic"/>
          <w:lang w:eastAsia="ko-KR"/>
        </w:rPr>
        <w:t xml:space="preserve">, Media Service Enablers had been introduced.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w:t>
      </w:r>
    </w:p>
    <w:p w14:paraId="12AA1F25" w14:textId="77777777" w:rsidR="003318C0" w:rsidRDefault="003318C0" w:rsidP="003318C0">
      <w:pPr>
        <w:rPr>
          <w:rFonts w:eastAsia="Malgun Gothic"/>
          <w:lang w:eastAsia="ko-KR"/>
        </w:rPr>
      </w:pPr>
      <w:r w:rsidRPr="00DB3324">
        <w:rPr>
          <w:rFonts w:eastAsia="Malgun Gothic"/>
          <w:lang w:eastAsia="ko-KR"/>
        </w:rPr>
        <w:t>Clearly, the MMBP Generator and MMBP Player in TS 26.143 are aligned with the Media Service Enabler concept, for example APIs to access player and generator may be further specified to support third party applications.</w:t>
      </w:r>
      <w:r>
        <w:rPr>
          <w:rFonts w:eastAsia="Malgun Gothic"/>
          <w:lang w:eastAsia="ko-KR"/>
        </w:rPr>
        <w:t xml:space="preserve"> Support for implementors is important in order increase adoption likelihood for TS 26.143 based messaging formats.</w:t>
      </w:r>
    </w:p>
    <w:p w14:paraId="23799912" w14:textId="77777777" w:rsidR="003318C0" w:rsidRDefault="003318C0" w:rsidP="003318C0">
      <w:pPr>
        <w:rPr>
          <w:rFonts w:eastAsia="Malgun Gothic"/>
          <w:lang w:eastAsia="ko-KR"/>
        </w:rPr>
      </w:pPr>
      <w:r>
        <w:rPr>
          <w:rFonts w:eastAsia="Malgun Gothic"/>
          <w:lang w:eastAsia="ko-KR"/>
        </w:rPr>
        <w:t>Based on the discussion in this clause, the following is concluded:</w:t>
      </w:r>
    </w:p>
    <w:p w14:paraId="0AF21E16" w14:textId="77777777" w:rsidR="003318C0" w:rsidRDefault="003318C0" w:rsidP="002F4FB1">
      <w:pPr>
        <w:pStyle w:val="B1"/>
        <w:rPr>
          <w:lang w:eastAsia="ko-KR"/>
        </w:rPr>
      </w:pPr>
      <w:r>
        <w:rPr>
          <w:lang w:eastAsia="ko-KR"/>
        </w:rPr>
        <w:t>-</w:t>
      </w:r>
      <w:r>
        <w:rPr>
          <w:lang w:eastAsia="ko-KR"/>
        </w:rPr>
        <w:tab/>
        <w:t>in the short-term</w:t>
      </w:r>
    </w:p>
    <w:p w14:paraId="0578DD9B" w14:textId="77777777" w:rsidR="003318C0" w:rsidRDefault="003318C0" w:rsidP="003318C0">
      <w:pPr>
        <w:pStyle w:val="B2"/>
        <w:rPr>
          <w:lang w:eastAsia="ko-KR"/>
        </w:rPr>
      </w:pPr>
      <w:r>
        <w:rPr>
          <w:lang w:eastAsia="ko-KR"/>
        </w:rPr>
        <w:t>-</w:t>
      </w:r>
      <w:r>
        <w:rPr>
          <w:lang w:eastAsia="ko-KR"/>
        </w:rPr>
        <w:tab/>
        <w:t>Connect TS 26.143 to 3GPP TR 26.857 that it fulfils some MSE concepts</w:t>
      </w:r>
    </w:p>
    <w:p w14:paraId="08DA2BD9" w14:textId="77777777" w:rsidR="003318C0" w:rsidRDefault="003318C0" w:rsidP="003318C0">
      <w:pPr>
        <w:pStyle w:val="B2"/>
        <w:rPr>
          <w:lang w:eastAsia="ko-KR"/>
        </w:rPr>
      </w:pPr>
      <w:r>
        <w:rPr>
          <w:lang w:eastAsia="ko-KR"/>
        </w:rPr>
        <w:t>-</w:t>
      </w:r>
      <w:r>
        <w:rPr>
          <w:lang w:eastAsia="ko-KR"/>
        </w:rPr>
        <w:tab/>
        <w:t>Add a call flow to TS 26.143 aligned with what is in</w:t>
      </w:r>
      <w:r w:rsidRPr="00337683">
        <w:rPr>
          <w:lang w:eastAsia="ko-KR"/>
        </w:rPr>
        <w:t xml:space="preserve"> clause 4.1 of this </w:t>
      </w:r>
      <w:r>
        <w:rPr>
          <w:lang w:eastAsia="ko-KR"/>
        </w:rPr>
        <w:t>document</w:t>
      </w:r>
    </w:p>
    <w:p w14:paraId="34D0E193" w14:textId="77777777" w:rsidR="003318C0" w:rsidRDefault="003318C0" w:rsidP="003318C0">
      <w:pPr>
        <w:pStyle w:val="B2"/>
        <w:rPr>
          <w:lang w:eastAsia="ko-KR"/>
        </w:rPr>
      </w:pPr>
      <w:r>
        <w:rPr>
          <w:lang w:eastAsia="ko-KR"/>
        </w:rPr>
        <w:t>-</w:t>
      </w:r>
      <w:r>
        <w:rPr>
          <w:lang w:eastAsia="ko-KR"/>
        </w:rPr>
        <w:tab/>
        <w:t>Add a set of stage-2 APIs and parameter that can be assigned to player and generator</w:t>
      </w:r>
    </w:p>
    <w:p w14:paraId="4C6A91A7" w14:textId="77777777" w:rsidR="003318C0" w:rsidRDefault="003318C0" w:rsidP="003318C0">
      <w:pPr>
        <w:pStyle w:val="B2"/>
        <w:rPr>
          <w:lang w:eastAsia="ko-KR"/>
        </w:rPr>
      </w:pPr>
      <w:r>
        <w:rPr>
          <w:lang w:eastAsia="ko-KR"/>
        </w:rPr>
        <w:t>-</w:t>
      </w:r>
      <w:r>
        <w:rPr>
          <w:lang w:eastAsia="ko-KR"/>
        </w:rPr>
        <w:tab/>
        <w:t>Add more examples for content offerings</w:t>
      </w:r>
    </w:p>
    <w:p w14:paraId="2F6297EC" w14:textId="77777777" w:rsidR="003318C0" w:rsidRDefault="003318C0" w:rsidP="002F4FB1">
      <w:pPr>
        <w:pStyle w:val="B1"/>
        <w:rPr>
          <w:lang w:eastAsia="ko-KR"/>
        </w:rPr>
      </w:pPr>
      <w:r>
        <w:rPr>
          <w:lang w:eastAsia="ko-KR"/>
        </w:rPr>
        <w:t>-</w:t>
      </w:r>
      <w:r>
        <w:rPr>
          <w:lang w:eastAsia="ko-KR"/>
        </w:rPr>
        <w:tab/>
        <w:t>in the mid-term:</w:t>
      </w:r>
    </w:p>
    <w:p w14:paraId="746B13EB" w14:textId="77777777" w:rsidR="003318C0" w:rsidRPr="00A2442C" w:rsidRDefault="003318C0" w:rsidP="003318C0">
      <w:pPr>
        <w:pStyle w:val="B2"/>
        <w:rPr>
          <w:lang w:eastAsia="ko-KR"/>
        </w:rPr>
      </w:pPr>
      <w:r>
        <w:rPr>
          <w:lang w:eastAsia="ko-KR"/>
        </w:rPr>
        <w:t>-</w:t>
      </w:r>
      <w:r>
        <w:rPr>
          <w:lang w:eastAsia="ko-KR"/>
        </w:rPr>
        <w:tab/>
        <w:t>formalize API definitions</w:t>
      </w:r>
    </w:p>
    <w:p w14:paraId="4AE820BF" w14:textId="77777777" w:rsidR="003318C0" w:rsidRDefault="003318C0" w:rsidP="003318C0">
      <w:pPr>
        <w:pStyle w:val="B2"/>
        <w:rPr>
          <w:lang w:eastAsia="ko-KR"/>
        </w:rPr>
      </w:pPr>
      <w:r>
        <w:rPr>
          <w:lang w:eastAsia="ko-KR"/>
        </w:rPr>
        <w:t>-</w:t>
      </w:r>
      <w:r>
        <w:rPr>
          <w:lang w:eastAsia="ko-KR"/>
        </w:rPr>
        <w:tab/>
        <w:t>create more test material</w:t>
      </w:r>
    </w:p>
    <w:p w14:paraId="149C1D0B" w14:textId="40AC9318" w:rsidR="005116FC" w:rsidRPr="00822E86" w:rsidRDefault="005116FC" w:rsidP="005116FC">
      <w:pPr>
        <w:pStyle w:val="Heading2"/>
      </w:pPr>
      <w:bookmarkStart w:id="160" w:name="_Toc199881970"/>
      <w:r w:rsidRPr="00822E86">
        <w:t>5.</w:t>
      </w:r>
      <w:r>
        <w:t>7</w:t>
      </w:r>
      <w:r w:rsidRPr="00822E86">
        <w:tab/>
        <w:t xml:space="preserve">Key </w:t>
      </w:r>
      <w:r>
        <w:t>Topic</w:t>
      </w:r>
      <w:r w:rsidRPr="00822E86">
        <w:t xml:space="preserve"> #</w:t>
      </w:r>
      <w:r>
        <w:t>7</w:t>
      </w:r>
      <w:r w:rsidRPr="00822E86">
        <w:t xml:space="preserve">: </w:t>
      </w:r>
      <w:r>
        <w:t>Image Formats</w:t>
      </w:r>
      <w:bookmarkEnd w:id="160"/>
    </w:p>
    <w:p w14:paraId="4412F760" w14:textId="1FC10119" w:rsidR="005116FC" w:rsidRDefault="005116FC" w:rsidP="005116FC">
      <w:pPr>
        <w:pStyle w:val="Heading3"/>
        <w:rPr>
          <w:lang w:eastAsia="ko-KR"/>
        </w:rPr>
      </w:pPr>
      <w:bookmarkStart w:id="161" w:name="_Toc199881971"/>
      <w:r w:rsidRPr="00822E86">
        <w:rPr>
          <w:lang w:eastAsia="ko-KR"/>
        </w:rPr>
        <w:t>5.</w:t>
      </w:r>
      <w:r w:rsidR="00132DED">
        <w:rPr>
          <w:lang w:eastAsia="zh-CN"/>
        </w:rPr>
        <w:t>7</w:t>
      </w:r>
      <w:r w:rsidRPr="00822E86">
        <w:rPr>
          <w:lang w:eastAsia="ko-KR"/>
        </w:rPr>
        <w:t>.1</w:t>
      </w:r>
      <w:r w:rsidRPr="00822E86">
        <w:rPr>
          <w:lang w:eastAsia="ko-KR"/>
        </w:rPr>
        <w:tab/>
        <w:t>Description</w:t>
      </w:r>
      <w:bookmarkEnd w:id="161"/>
    </w:p>
    <w:p w14:paraId="26A9098C" w14:textId="23B2D12E" w:rsidR="005116FC" w:rsidRPr="00F63605" w:rsidRDefault="005116FC" w:rsidP="005116FC">
      <w:pPr>
        <w:rPr>
          <w:lang w:eastAsia="ko-KR"/>
        </w:rPr>
      </w:pPr>
      <w:r w:rsidRPr="00F63605">
        <w:rPr>
          <w:lang w:val="en-US" w:eastAsia="ko-KR"/>
        </w:rPr>
        <w:t>Recent advancements in photo generation and consumption applications on mobile devices have made photos one of the predominant forms for sharing and consuming information. The widespread use of photo-sharing apps, ranging from social media platforms to cloud storage</w:t>
      </w:r>
      <w:r>
        <w:rPr>
          <w:lang w:val="en-US" w:eastAsia="ko-KR"/>
        </w:rPr>
        <w:t>, particular including</w:t>
      </w:r>
      <w:r w:rsidRPr="00F63605">
        <w:rPr>
          <w:lang w:val="en-US" w:eastAsia="ko-KR"/>
        </w:rPr>
        <w:t xml:space="preserve"> messaging services, has significantly contributed to this trend. </w:t>
      </w:r>
      <w:r w:rsidRPr="00F63605">
        <w:rPr>
          <w:lang w:eastAsia="ko-KR"/>
        </w:rPr>
        <w:t xml:space="preserve">Still there has been very little interoperability specification work done in </w:t>
      </w:r>
      <w:r>
        <w:rPr>
          <w:lang w:eastAsia="ko-KR"/>
        </w:rPr>
        <w:t>3GPP</w:t>
      </w:r>
      <w:r w:rsidRPr="00F63605">
        <w:rPr>
          <w:lang w:eastAsia="ko-KR"/>
        </w:rPr>
        <w:t xml:space="preserve"> on this topic. There are several factors contributing to this, including the fact that:</w:t>
      </w:r>
    </w:p>
    <w:p w14:paraId="3DE01A60"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Generation and consumption of photos have been considered less resource taxing for mobile devices. For example, in most cases the consumption is considered non-real time.</w:t>
      </w:r>
    </w:p>
    <w:p w14:paraId="59609889" w14:textId="77777777" w:rsidR="005116FC" w:rsidRPr="00F63605" w:rsidRDefault="005116FC" w:rsidP="005116FC">
      <w:pPr>
        <w:pStyle w:val="B1"/>
        <w:rPr>
          <w:lang w:val="en-US" w:eastAsia="ko-KR"/>
        </w:rPr>
      </w:pPr>
      <w:r>
        <w:rPr>
          <w:lang w:eastAsia="ko-KR"/>
        </w:rPr>
        <w:t>-</w:t>
      </w:r>
      <w:r>
        <w:rPr>
          <w:lang w:eastAsia="ko-KR"/>
        </w:rPr>
        <w:tab/>
      </w:r>
      <w:r w:rsidRPr="00F63605">
        <w:rPr>
          <w:lang w:eastAsia="ko-KR"/>
        </w:rPr>
        <w:t>The JPEG standard has been seen for many years as the de facto standard for such applications, and no further study on the topic was seen as needed.</w:t>
      </w:r>
    </w:p>
    <w:p w14:paraId="69C89A6E" w14:textId="77777777" w:rsidR="005116FC" w:rsidRPr="00F63605" w:rsidRDefault="005116FC" w:rsidP="005116FC">
      <w:pPr>
        <w:rPr>
          <w:lang w:eastAsia="ko-KR"/>
        </w:rPr>
      </w:pPr>
      <w:r w:rsidRPr="00F63605">
        <w:rPr>
          <w:lang w:eastAsia="ko-KR"/>
        </w:rPr>
        <w:t xml:space="preserve">While these may have been valid </w:t>
      </w:r>
      <w:r>
        <w:rPr>
          <w:lang w:eastAsia="ko-KR"/>
        </w:rPr>
        <w:t>technologies</w:t>
      </w:r>
      <w:r w:rsidRPr="00F63605">
        <w:rPr>
          <w:lang w:eastAsia="ko-KR"/>
        </w:rPr>
        <w:t xml:space="preserve">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p>
    <w:p w14:paraId="4FD965EC"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Features such as motion/live photos blur the boundaries between images and video, which is a far more computationally complex format.</w:t>
      </w:r>
    </w:p>
    <w:p w14:paraId="6227E127"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video coding schemes are more and more frequently used for still image compression.</w:t>
      </w:r>
    </w:p>
    <w:p w14:paraId="2EF58DE1"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High Dynamic Range (HDR) capture, playback, and sharing of photographs are currently commonplace.</w:t>
      </w:r>
    </w:p>
    <w:p w14:paraId="1D50BC1E"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Stereoscopic photography is also again gaining some interest.</w:t>
      </w:r>
    </w:p>
    <w:p w14:paraId="3D4D9A66"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There is a multitude of several diverse and extremely popular image editing and sharing apps, that need to handle a multitude of formats,</w:t>
      </w:r>
    </w:p>
    <w:p w14:paraId="65290A2D"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AI is finding its way also in photography with tools offered not only for enhancement but also image generation, which may also create concerns about provenance, authenticity, and even ethics.</w:t>
      </w:r>
    </w:p>
    <w:p w14:paraId="7278595B" w14:textId="054AD65B" w:rsidR="005116FC" w:rsidRDefault="005116FC" w:rsidP="005116FC">
      <w:pPr>
        <w:pStyle w:val="Heading3"/>
        <w:rPr>
          <w:lang w:eastAsia="ko-KR"/>
        </w:rPr>
      </w:pPr>
      <w:bookmarkStart w:id="162" w:name="_Toc199881972"/>
      <w:r w:rsidRPr="00822E86">
        <w:rPr>
          <w:lang w:eastAsia="ko-KR"/>
        </w:rPr>
        <w:t>5.</w:t>
      </w:r>
      <w:r w:rsidR="00132DED">
        <w:rPr>
          <w:lang w:eastAsia="zh-CN"/>
        </w:rPr>
        <w:t>7</w:t>
      </w:r>
      <w:r w:rsidRPr="00822E86">
        <w:rPr>
          <w:lang w:eastAsia="ko-KR"/>
        </w:rPr>
        <w:t>.</w:t>
      </w:r>
      <w:r>
        <w:rPr>
          <w:lang w:eastAsia="ko-KR"/>
        </w:rPr>
        <w:t>2</w:t>
      </w:r>
      <w:r w:rsidRPr="00822E86">
        <w:rPr>
          <w:lang w:eastAsia="ko-KR"/>
        </w:rPr>
        <w:tab/>
      </w:r>
      <w:r>
        <w:rPr>
          <w:lang w:eastAsia="ko-KR"/>
        </w:rPr>
        <w:t>Gap Analysis and Requirements</w:t>
      </w:r>
      <w:bookmarkEnd w:id="162"/>
    </w:p>
    <w:p w14:paraId="0E08DF50" w14:textId="1E0F9287" w:rsidR="005116FC" w:rsidRPr="00F63605" w:rsidRDefault="005116FC" w:rsidP="005116FC">
      <w:pPr>
        <w:rPr>
          <w:lang w:eastAsia="ko-KR"/>
        </w:rPr>
      </w:pPr>
      <w:r>
        <w:rPr>
          <w:lang w:eastAsia="ko-KR"/>
        </w:rPr>
        <w:t>T</w:t>
      </w:r>
      <w:r w:rsidRPr="00F63605">
        <w:rPr>
          <w:lang w:eastAsia="ko-KR"/>
        </w:rPr>
        <w:t>he lack of image format interoperability is exposed as soon as a user tries to share an image across devices and apps. Photographs for example may be captured and stored on a device in HDR using the HEIC image file format but may have to be converted to a standard dynamic range (SDR) JPEG representation for sharing.  Such changes could adversely and significantly deteriorate the quality and the resulting experience.</w:t>
      </w:r>
    </w:p>
    <w:p w14:paraId="1193F2A2" w14:textId="28B35885" w:rsidR="005116FC" w:rsidRPr="00A344F3" w:rsidRDefault="005116FC" w:rsidP="005116FC">
      <w:pPr>
        <w:rPr>
          <w:lang w:eastAsia="ko-KR"/>
        </w:rPr>
      </w:pPr>
      <w:r w:rsidRPr="00F63605">
        <w:rPr>
          <w:lang w:eastAsia="ko-KR"/>
        </w:rPr>
        <w:t>3GPP TS 26.140, TS 26.141, and TS 26.143, which specify media formats for messaging, have added several image formats besides JPEG in a brief subclause.</w:t>
      </w:r>
      <w:r>
        <w:rPr>
          <w:lang w:eastAsia="ko-KR"/>
        </w:rPr>
        <w:t xml:space="preserve"> For example, in TS 26.143 </w:t>
      </w:r>
      <w:r w:rsidR="0054190C">
        <w:rPr>
          <w:lang w:eastAsia="ko-KR"/>
        </w:rPr>
        <w:t>[2]</w:t>
      </w:r>
      <w:r>
        <w:rPr>
          <w:lang w:eastAsia="ko-KR"/>
        </w:rPr>
        <w:t>, capabilities for image formats are defined, and image formats are restricted to based JPEG, as well as a very restrictive HEIC formats.</w:t>
      </w:r>
    </w:p>
    <w:p w14:paraId="73CFED2A" w14:textId="70CB6719" w:rsidR="005116FC" w:rsidRDefault="005116FC" w:rsidP="005116FC">
      <w:pPr>
        <w:pStyle w:val="Heading3"/>
        <w:rPr>
          <w:lang w:eastAsia="ko-KR"/>
        </w:rPr>
      </w:pPr>
      <w:bookmarkStart w:id="163" w:name="_Toc199881973"/>
      <w:r w:rsidRPr="00822E86">
        <w:rPr>
          <w:lang w:eastAsia="ko-KR"/>
        </w:rPr>
        <w:t>5.</w:t>
      </w:r>
      <w:r w:rsidR="00132DED">
        <w:rPr>
          <w:lang w:eastAsia="zh-CN"/>
        </w:rPr>
        <w:t>7</w:t>
      </w:r>
      <w:r w:rsidRPr="00822E86">
        <w:rPr>
          <w:lang w:eastAsia="ko-KR"/>
        </w:rPr>
        <w:t>.</w:t>
      </w:r>
      <w:r>
        <w:rPr>
          <w:lang w:eastAsia="ko-KR"/>
        </w:rPr>
        <w:t>3</w:t>
      </w:r>
      <w:r w:rsidRPr="00822E86">
        <w:rPr>
          <w:lang w:eastAsia="ko-KR"/>
        </w:rPr>
        <w:tab/>
      </w:r>
      <w:r>
        <w:rPr>
          <w:lang w:eastAsia="ko-KR"/>
        </w:rPr>
        <w:t>Potential Solutions</w:t>
      </w:r>
      <w:bookmarkEnd w:id="163"/>
    </w:p>
    <w:p w14:paraId="12C1A5EE" w14:textId="0BD6C8AE" w:rsidR="005116FC" w:rsidRDefault="005116FC" w:rsidP="005116FC">
      <w:pPr>
        <w:rPr>
          <w:lang w:eastAsia="ko-KR"/>
        </w:rPr>
      </w:pPr>
      <w:r>
        <w:rPr>
          <w:lang w:eastAsia="ko-KR"/>
        </w:rPr>
        <w:t>In order to address the interoperability across image formats for messaging services, different aspects need to be considered are considered in the following:</w:t>
      </w:r>
    </w:p>
    <w:p w14:paraId="748EC8D1" w14:textId="6D8E2D47" w:rsidR="005116FC" w:rsidRPr="00E32FB4" w:rsidRDefault="005116FC" w:rsidP="005116FC">
      <w:pPr>
        <w:pStyle w:val="B1"/>
        <w:rPr>
          <w:lang w:eastAsia="ko-KR"/>
        </w:rPr>
      </w:pPr>
      <w:r>
        <w:rPr>
          <w:lang w:eastAsia="ko-KR"/>
        </w:rPr>
        <w:t>-</w:t>
      </w:r>
      <w:r>
        <w:rPr>
          <w:lang w:eastAsia="ko-KR"/>
        </w:rPr>
        <w:tab/>
      </w:r>
      <w:r w:rsidRPr="00E32FB4">
        <w:rPr>
          <w:lang w:eastAsia="ko-KR"/>
        </w:rPr>
        <w:t>Gathering use cases</w:t>
      </w:r>
      <w:r>
        <w:rPr>
          <w:lang w:eastAsia="ko-KR"/>
        </w:rPr>
        <w:t>: There are several messaging related use cases</w:t>
      </w:r>
      <w:r w:rsidRPr="00E32FB4">
        <w:rPr>
          <w:lang w:eastAsia="ko-KR"/>
        </w:rPr>
        <w:t xml:space="preserve"> </w:t>
      </w:r>
      <w:r>
        <w:rPr>
          <w:lang w:eastAsia="ko-KR"/>
        </w:rPr>
        <w:t xml:space="preserve">for </w:t>
      </w:r>
      <w:r w:rsidRPr="00E32FB4">
        <w:rPr>
          <w:lang w:eastAsia="ko-KR"/>
        </w:rPr>
        <w:t>still images on mobile devices. A non-exhaustive list of existing use cases includes:</w:t>
      </w:r>
    </w:p>
    <w:p w14:paraId="24BADDBB" w14:textId="77777777" w:rsidR="005116FC" w:rsidRPr="00E32FB4" w:rsidRDefault="005116FC" w:rsidP="005116FC">
      <w:pPr>
        <w:pStyle w:val="B2"/>
        <w:rPr>
          <w:lang w:val="en-US" w:eastAsia="ko-KR"/>
        </w:rPr>
      </w:pPr>
      <w:r>
        <w:rPr>
          <w:lang w:val="en-US" w:eastAsia="ko-KR"/>
        </w:rPr>
        <w:t>1.</w:t>
      </w:r>
      <w:r>
        <w:rPr>
          <w:lang w:val="en-US" w:eastAsia="ko-KR"/>
        </w:rPr>
        <w:tab/>
      </w:r>
      <w:r w:rsidRPr="00E32FB4">
        <w:rPr>
          <w:lang w:val="en-US" w:eastAsia="ko-KR"/>
        </w:rPr>
        <w:t>Traditional photo taking for uploading to and sharing via cloud or via social networking.</w:t>
      </w:r>
    </w:p>
    <w:p w14:paraId="38AD8939" w14:textId="0682E00D" w:rsidR="005116FC" w:rsidRPr="00E32FB4" w:rsidRDefault="005116FC" w:rsidP="005116FC">
      <w:pPr>
        <w:pStyle w:val="B2"/>
        <w:rPr>
          <w:lang w:val="en-US" w:eastAsia="ko-KR"/>
        </w:rPr>
      </w:pPr>
      <w:r>
        <w:rPr>
          <w:lang w:val="en-US" w:eastAsia="ko-KR"/>
        </w:rPr>
        <w:t>2.</w:t>
      </w:r>
      <w:r>
        <w:rPr>
          <w:lang w:val="en-US" w:eastAsia="ko-KR"/>
        </w:rPr>
        <w:tab/>
      </w:r>
      <w:r w:rsidRPr="00E32FB4">
        <w:rPr>
          <w:lang w:val="en-US" w:eastAsia="ko-KR"/>
        </w:rPr>
        <w:t xml:space="preserve">Messaging services including 3GPP </w:t>
      </w:r>
      <w:r>
        <w:rPr>
          <w:lang w:val="en-US" w:eastAsia="ko-KR"/>
        </w:rPr>
        <w:t xml:space="preserve">MMS </w:t>
      </w:r>
      <w:r w:rsidRPr="00E32FB4">
        <w:rPr>
          <w:lang w:val="en-US" w:eastAsia="ko-KR"/>
        </w:rPr>
        <w:t>and 3rd party services</w:t>
      </w:r>
      <w:r>
        <w:rPr>
          <w:lang w:val="en-US" w:eastAsia="ko-KR"/>
        </w:rPr>
        <w:t xml:space="preserve"> as addressed in TS 26.143</w:t>
      </w:r>
    </w:p>
    <w:p w14:paraId="74762965" w14:textId="0F1025B7" w:rsidR="005116FC" w:rsidRPr="00E32FB4" w:rsidRDefault="005116FC" w:rsidP="005116FC">
      <w:pPr>
        <w:pStyle w:val="B2"/>
        <w:rPr>
          <w:lang w:val="en-US" w:eastAsia="ko-KR"/>
        </w:rPr>
      </w:pPr>
      <w:r>
        <w:rPr>
          <w:lang w:val="en-US" w:eastAsia="ko-KR"/>
        </w:rPr>
        <w:t>3.</w:t>
      </w:r>
      <w:r>
        <w:rPr>
          <w:lang w:val="en-US" w:eastAsia="ko-KR"/>
        </w:rPr>
        <w:tab/>
        <w:t>AI/ML-based processing of multitude of images in the cloud for redistribution in messaging services.</w:t>
      </w:r>
    </w:p>
    <w:p w14:paraId="1BE51FB2" w14:textId="07C0259E" w:rsidR="005116FC" w:rsidRPr="00E32FB4" w:rsidRDefault="005116FC" w:rsidP="00F45E5D">
      <w:pPr>
        <w:pStyle w:val="B1"/>
        <w:rPr>
          <w:lang w:eastAsia="ko-KR"/>
        </w:rPr>
      </w:pPr>
      <w:r>
        <w:rPr>
          <w:lang w:eastAsia="ko-KR"/>
        </w:rPr>
        <w:t>-</w:t>
      </w:r>
      <w:r>
        <w:rPr>
          <w:lang w:eastAsia="ko-KR"/>
        </w:rPr>
        <w:tab/>
      </w:r>
      <w:r w:rsidRPr="00E32FB4">
        <w:rPr>
          <w:lang w:eastAsia="ko-KR"/>
        </w:rPr>
        <w:t>Compiling market relevant image formats</w:t>
      </w:r>
      <w:r>
        <w:rPr>
          <w:lang w:eastAsia="ko-KR"/>
        </w:rPr>
        <w:t>: It is relevant to understand more details on e</w:t>
      </w:r>
      <w:r w:rsidRPr="00E32FB4">
        <w:rPr>
          <w:lang w:eastAsia="ko-KR"/>
        </w:rPr>
        <w:t xml:space="preserve">xisting image formats used on mobile devices and their intended applications. </w:t>
      </w:r>
    </w:p>
    <w:p w14:paraId="5CC17CC8" w14:textId="59BD4DD2" w:rsidR="005116FC" w:rsidRPr="00CB6DCE" w:rsidRDefault="00F45E5D" w:rsidP="00F45E5D">
      <w:pPr>
        <w:pStyle w:val="B1"/>
        <w:rPr>
          <w:lang w:eastAsia="ko-KR"/>
        </w:rPr>
      </w:pPr>
      <w:r>
        <w:rPr>
          <w:lang w:eastAsia="ko-KR"/>
        </w:rPr>
        <w:t>-</w:t>
      </w:r>
      <w:r>
        <w:rPr>
          <w:lang w:eastAsia="ko-KR"/>
        </w:rPr>
        <w:tab/>
      </w:r>
      <w:r w:rsidR="005116FC" w:rsidRPr="00E32FB4">
        <w:rPr>
          <w:lang w:eastAsia="ko-KR"/>
        </w:rPr>
        <w:t>Defining interoperability and recommendations for normative work</w:t>
      </w:r>
      <w:r w:rsidR="005116FC">
        <w:rPr>
          <w:lang w:eastAsia="ko-KR"/>
        </w:rPr>
        <w:t>: Based on the use cases, interoperability requirements for formats as well as their integration into messaging services are relevant. These interoperability requirements are then subject for potential future work.</w:t>
      </w:r>
    </w:p>
    <w:p w14:paraId="05DCE53E" w14:textId="165B91A6" w:rsidR="005116FC" w:rsidRDefault="005116FC" w:rsidP="005116FC">
      <w:pPr>
        <w:pStyle w:val="Heading3"/>
        <w:rPr>
          <w:lang w:eastAsia="ko-KR"/>
        </w:rPr>
      </w:pPr>
      <w:bookmarkStart w:id="164" w:name="_Toc199881974"/>
      <w:r w:rsidRPr="00822E86">
        <w:rPr>
          <w:lang w:eastAsia="ko-KR"/>
        </w:rPr>
        <w:t>5.</w:t>
      </w:r>
      <w:r w:rsidR="00132DED">
        <w:rPr>
          <w:lang w:eastAsia="zh-CN"/>
        </w:rPr>
        <w:t>7</w:t>
      </w:r>
      <w:r w:rsidRPr="00822E86">
        <w:rPr>
          <w:lang w:eastAsia="ko-KR"/>
        </w:rPr>
        <w:t>.</w:t>
      </w:r>
      <w:r>
        <w:rPr>
          <w:lang w:eastAsia="ko-KR"/>
        </w:rPr>
        <w:t>4</w:t>
      </w:r>
      <w:r w:rsidRPr="00822E86">
        <w:rPr>
          <w:lang w:eastAsia="ko-KR"/>
        </w:rPr>
        <w:tab/>
      </w:r>
      <w:r>
        <w:rPr>
          <w:lang w:eastAsia="ko-KR"/>
        </w:rPr>
        <w:t>Summary and Conclusions</w:t>
      </w:r>
      <w:bookmarkEnd w:id="164"/>
    </w:p>
    <w:p w14:paraId="06533FA3" w14:textId="74B89B02" w:rsidR="005116FC" w:rsidRDefault="005116FC" w:rsidP="005116FC">
      <w:pPr>
        <w:rPr>
          <w:lang w:val="en-US"/>
        </w:rPr>
      </w:pPr>
      <w:r>
        <w:rPr>
          <w:lang w:val="en-US"/>
        </w:rPr>
        <w:t>Image formats are relevant for message formats. Recent advances</w:t>
      </w:r>
      <w:r w:rsidRPr="001D2F9B">
        <w:rPr>
          <w:lang w:val="en-US" w:eastAsia="ko-KR"/>
        </w:rPr>
        <w:t xml:space="preserve"> </w:t>
      </w:r>
      <w:r>
        <w:rPr>
          <w:lang w:val="en-US" w:eastAsia="ko-KR"/>
        </w:rPr>
        <w:t xml:space="preserve">for </w:t>
      </w:r>
      <w:r w:rsidRPr="00F63605">
        <w:rPr>
          <w:lang w:val="en-US" w:eastAsia="ko-KR"/>
        </w:rPr>
        <w:t>photo generation and consumption applications on mobile devices</w:t>
      </w:r>
      <w:r>
        <w:rPr>
          <w:lang w:val="en-US"/>
        </w:rPr>
        <w:t xml:space="preserve"> provide extended opportunities also for messaging formats. Based on the discussion in this clause it is recommended to study recent advances in image formats addressing the following aspects: </w:t>
      </w:r>
    </w:p>
    <w:p w14:paraId="68E74799" w14:textId="77777777" w:rsidR="005116FC" w:rsidRDefault="005116FC" w:rsidP="005116FC">
      <w:pPr>
        <w:pStyle w:val="B1"/>
        <w:rPr>
          <w:lang w:val="en-US"/>
        </w:rPr>
      </w:pPr>
      <w:r>
        <w:rPr>
          <w:lang w:val="en-US"/>
        </w:rPr>
        <w:t>-</w:t>
      </w:r>
      <w:r>
        <w:rPr>
          <w:lang w:val="en-US"/>
        </w:rPr>
        <w:tab/>
        <w:t>study relevant use cases for image-related interoperability, in particular including those for messaging.</w:t>
      </w:r>
    </w:p>
    <w:p w14:paraId="0BB2B39E" w14:textId="77777777" w:rsidR="005116FC" w:rsidRDefault="005116FC" w:rsidP="005116FC">
      <w:pPr>
        <w:pStyle w:val="B1"/>
        <w:rPr>
          <w:lang w:val="en-US"/>
        </w:rPr>
      </w:pPr>
      <w:r>
        <w:rPr>
          <w:lang w:val="en-US"/>
        </w:rPr>
        <w:t>-</w:t>
      </w:r>
      <w:r>
        <w:rPr>
          <w:lang w:val="en-US"/>
        </w:rPr>
        <w:tab/>
        <w:t>identify key formats that are supported in services and devices</w:t>
      </w:r>
    </w:p>
    <w:p w14:paraId="61A1719D" w14:textId="77777777" w:rsidR="005116FC" w:rsidRDefault="005116FC" w:rsidP="005116FC">
      <w:pPr>
        <w:pStyle w:val="B1"/>
        <w:rPr>
          <w:lang w:val="en-US"/>
        </w:rPr>
      </w:pPr>
      <w:r>
        <w:rPr>
          <w:lang w:val="en-US"/>
        </w:rPr>
        <w:t>-</w:t>
      </w:r>
      <w:r>
        <w:rPr>
          <w:lang w:val="en-US"/>
        </w:rPr>
        <w:tab/>
        <w:t>identify potentially relevant image formats and compression technologies</w:t>
      </w:r>
    </w:p>
    <w:p w14:paraId="15D43C64" w14:textId="2DE00947" w:rsidR="00857885" w:rsidRPr="009F1DBA" w:rsidRDefault="005116FC" w:rsidP="009F1DBA">
      <w:pPr>
        <w:pStyle w:val="B1"/>
        <w:rPr>
          <w:lang w:val="en-US"/>
        </w:rPr>
      </w:pPr>
      <w:r>
        <w:rPr>
          <w:lang w:val="en-US"/>
        </w:rPr>
        <w:t>-</w:t>
      </w:r>
      <w:r>
        <w:rPr>
          <w:lang w:val="en-US"/>
        </w:rPr>
        <w:tab/>
        <w:t>identify potential updates to messaging formats including advanced image formats</w:t>
      </w:r>
    </w:p>
    <w:p w14:paraId="1D7B394B" w14:textId="71B9DAAC" w:rsidR="002F4FB1" w:rsidRDefault="002F4FB1" w:rsidP="00431CD5">
      <w:pPr>
        <w:pStyle w:val="Heading1"/>
      </w:pPr>
      <w:bookmarkStart w:id="165" w:name="_Toc199881975"/>
      <w:bookmarkEnd w:id="71"/>
      <w:r>
        <w:t>6</w:t>
      </w:r>
      <w:r>
        <w:tab/>
        <w:t>Conclusions and Recommendations</w:t>
      </w:r>
      <w:bookmarkEnd w:id="165"/>
    </w:p>
    <w:p w14:paraId="1B51A2F4" w14:textId="7A468941" w:rsidR="002F4FB1" w:rsidRDefault="002F4FB1" w:rsidP="00431CD5">
      <w:pPr>
        <w:pStyle w:val="Heading2"/>
      </w:pPr>
      <w:bookmarkStart w:id="166" w:name="_Toc187667848"/>
      <w:bookmarkStart w:id="167" w:name="_Toc199881976"/>
      <w:r>
        <w:rPr>
          <w:lang w:eastAsia="ko-KR"/>
        </w:rPr>
        <w:t>6</w:t>
      </w:r>
      <w:r w:rsidRPr="00FE7A1B">
        <w:rPr>
          <w:lang w:eastAsia="ko-KR"/>
        </w:rPr>
        <w:t>.1</w:t>
      </w:r>
      <w:r w:rsidRPr="00FE7A1B">
        <w:rPr>
          <w:lang w:eastAsia="ko-KR"/>
        </w:rPr>
        <w:tab/>
        <w:t>General</w:t>
      </w:r>
      <w:bookmarkEnd w:id="166"/>
      <w:bookmarkEnd w:id="167"/>
    </w:p>
    <w:p w14:paraId="25E520AA" w14:textId="25C95692" w:rsidR="002F4FB1" w:rsidRPr="002F4FB1" w:rsidRDefault="002F4FB1" w:rsidP="002F4FB1">
      <w:pPr>
        <w:rPr>
          <w:lang w:eastAsia="ja-JP"/>
        </w:rPr>
      </w:pPr>
      <w:r w:rsidRPr="00B60E56">
        <w:rPr>
          <w:lang w:eastAsia="zh-CN"/>
        </w:rPr>
        <w:t>T</w:t>
      </w:r>
      <w:r w:rsidRPr="00B60E56">
        <w:rPr>
          <w:lang w:eastAsia="ja-JP"/>
        </w:rPr>
        <w:t xml:space="preserve">he Technical Report </w:t>
      </w:r>
      <w:r>
        <w:rPr>
          <w:lang w:eastAsia="ja-JP"/>
        </w:rPr>
        <w:t xml:space="preserve">discussed enhancements for Media Messaging as defined in TS 26.143 </w:t>
      </w:r>
      <w:r w:rsidR="0054190C">
        <w:rPr>
          <w:lang w:eastAsia="ja-JP"/>
        </w:rPr>
        <w:t>[2]</w:t>
      </w:r>
      <w:r>
        <w:rPr>
          <w:lang w:eastAsia="ja-JP"/>
        </w:rPr>
        <w:t xml:space="preserve">. </w:t>
      </w:r>
      <w:r w:rsidRPr="00AC0B33">
        <w:rPr>
          <w:rFonts w:eastAsia="Malgun Gothic"/>
          <w:lang w:eastAsia="ko-KR"/>
        </w:rPr>
        <w:t xml:space="preserve">TS 26.143 defines capabilities and profiles for messaging services. </w:t>
      </w:r>
    </w:p>
    <w:p w14:paraId="6222F22C" w14:textId="77777777" w:rsidR="002F4FB1" w:rsidRPr="00FE7A1B" w:rsidRDefault="002F4FB1" w:rsidP="00431CD5">
      <w:r w:rsidRPr="00FE7A1B">
        <w:t xml:space="preserve">Recommendations for normative work </w:t>
      </w:r>
      <w:r>
        <w:t xml:space="preserve">and further studies </w:t>
      </w:r>
      <w:r w:rsidRPr="00FE7A1B">
        <w:t>are summarised in the following clauses.</w:t>
      </w:r>
    </w:p>
    <w:p w14:paraId="71B168B5" w14:textId="77777777" w:rsidR="002F4FB1" w:rsidRPr="00FE7A1B" w:rsidRDefault="002F4FB1" w:rsidP="00431CD5">
      <w:r w:rsidRPr="00FE7A1B">
        <w:t>All work topics will benefit from continuously checking relevance and support across 3GPP members. In addition, close coordination with other groups in 3GPP as well, in communication with experts in</w:t>
      </w:r>
      <w:r>
        <w:t xml:space="preserve"> 5G-MAG, </w:t>
      </w:r>
      <w:r w:rsidRPr="00C70EFE">
        <w:t>MPEG,</w:t>
      </w:r>
      <w:r>
        <w:t xml:space="preserve"> IETF, GSMA and other groups is recommended</w:t>
      </w:r>
      <w:r w:rsidRPr="00C70EFE">
        <w:t>.</w:t>
      </w:r>
    </w:p>
    <w:p w14:paraId="439C91E3" w14:textId="77777777" w:rsidR="002F4FB1" w:rsidRDefault="002F4FB1" w:rsidP="00431CD5">
      <w:pPr>
        <w:pStyle w:val="Heading2"/>
      </w:pPr>
      <w:bookmarkStart w:id="168" w:name="_Toc187667850"/>
      <w:bookmarkStart w:id="169" w:name="_Toc199881977"/>
      <w:r>
        <w:rPr>
          <w:lang w:eastAsia="ko-KR"/>
        </w:rPr>
        <w:t>6</w:t>
      </w:r>
      <w:r w:rsidRPr="00FE7A1B">
        <w:rPr>
          <w:lang w:eastAsia="ko-KR"/>
        </w:rPr>
        <w:t>.</w:t>
      </w:r>
      <w:r>
        <w:rPr>
          <w:lang w:eastAsia="ko-KR"/>
        </w:rPr>
        <w:t>2</w:t>
      </w:r>
      <w:r w:rsidRPr="00FE7A1B">
        <w:rPr>
          <w:lang w:eastAsia="ko-KR"/>
        </w:rPr>
        <w:tab/>
      </w:r>
      <w:r>
        <w:rPr>
          <w:lang w:eastAsia="ko-KR"/>
        </w:rPr>
        <w:t>Conclusions</w:t>
      </w:r>
      <w:bookmarkEnd w:id="169"/>
    </w:p>
    <w:p w14:paraId="68958156" w14:textId="77777777" w:rsidR="002F4FB1" w:rsidRDefault="002F4FB1" w:rsidP="00431CD5">
      <w:pPr>
        <w:keepNext/>
        <w:rPr>
          <w:lang w:val="en-US"/>
        </w:rPr>
      </w:pPr>
      <w:r>
        <w:rPr>
          <w:lang w:val="en-US"/>
        </w:rPr>
        <w:t>Table 6.2-1 points to conclusions and next steps for each of the key issues studied in the present document.</w:t>
      </w:r>
    </w:p>
    <w:p w14:paraId="4A8FB235" w14:textId="77777777" w:rsidR="002F4FB1" w:rsidRDefault="002F4FB1" w:rsidP="00431CD5">
      <w:pPr>
        <w:pStyle w:val="TH"/>
      </w:pPr>
      <w:r w:rsidRPr="00CD1870">
        <w:t xml:space="preserve">Table </w:t>
      </w:r>
      <w:r>
        <w:t>6</w:t>
      </w:r>
      <w:r w:rsidRPr="00CD1870">
        <w:t>.</w:t>
      </w:r>
      <w:r>
        <w:t>2</w:t>
      </w:r>
      <w:r w:rsidRPr="00CD1870">
        <w:t>-1</w:t>
      </w:r>
      <w:r>
        <w:t>:</w:t>
      </w:r>
      <w:r w:rsidRPr="00CD1870">
        <w:t xml:space="preserve"> </w:t>
      </w:r>
      <w:r>
        <w:t>Index</w:t>
      </w:r>
      <w:r w:rsidRPr="00CD1870">
        <w:t xml:space="preserve"> of Key Issues, Conclusions</w:t>
      </w:r>
      <w:r>
        <w:t xml:space="preserve">, </w:t>
      </w:r>
      <w:r w:rsidRPr="00CD1870">
        <w:t>and Next Steps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9"/>
        <w:gridCol w:w="2142"/>
      </w:tblGrid>
      <w:tr w:rsidR="002F4FB1" w14:paraId="1CA7874E"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5B47FA9" w14:textId="77777777" w:rsidR="002F4FB1" w:rsidRDefault="002F4FB1" w:rsidP="00431CD5">
            <w:pPr>
              <w:pStyle w:val="TAH"/>
              <w:rPr>
                <w:lang w:val="en-US"/>
              </w:rPr>
            </w:pPr>
            <w:r>
              <w:rPr>
                <w:lang w:val="en-US"/>
              </w:rPr>
              <w:t>Key Issue</w:t>
            </w:r>
          </w:p>
        </w:tc>
        <w:tc>
          <w:tcPr>
            <w:tcW w:w="11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8923927" w14:textId="77777777" w:rsidR="002F4FB1" w:rsidRDefault="002F4FB1" w:rsidP="00431CD5">
            <w:pPr>
              <w:pStyle w:val="TAH"/>
              <w:rPr>
                <w:lang w:val="en-US"/>
              </w:rPr>
            </w:pPr>
            <w:r>
              <w:rPr>
                <w:lang w:val="en-US"/>
              </w:rPr>
              <w:t>Conclusions and Next Steps clause</w:t>
            </w:r>
          </w:p>
        </w:tc>
      </w:tr>
      <w:tr w:rsidR="002F4FB1" w14:paraId="1699A9D1"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hideMark/>
          </w:tcPr>
          <w:p w14:paraId="61FE71CF" w14:textId="77777777" w:rsidR="002F4FB1" w:rsidRDefault="002F4FB1" w:rsidP="00431CD5">
            <w:pPr>
              <w:pStyle w:val="TAL"/>
              <w:rPr>
                <w:lang w:val="en-US"/>
              </w:rPr>
            </w:pPr>
            <w:r w:rsidRPr="00822E86">
              <w:t xml:space="preserve">Key </w:t>
            </w:r>
            <w:r>
              <w:t>Topic</w:t>
            </w:r>
            <w:r w:rsidRPr="00822E86">
              <w:t xml:space="preserve"> #</w:t>
            </w:r>
            <w:r>
              <w:t>1</w:t>
            </w:r>
            <w:r w:rsidRPr="00822E86">
              <w:t xml:space="preserve">: </w:t>
            </w:r>
            <w:r w:rsidRPr="00D34971">
              <w:t>Integration of TS 26.143 Capabilities and Profiles into IETF MIMI</w:t>
            </w:r>
            <w:r>
              <w:rPr>
                <w:lang w:val="en-US"/>
              </w:rPr>
              <w:t xml:space="preserve"> </w:t>
            </w:r>
          </w:p>
        </w:tc>
        <w:tc>
          <w:tcPr>
            <w:tcW w:w="1112" w:type="pct"/>
            <w:tcBorders>
              <w:top w:val="single" w:sz="4" w:space="0" w:color="000000"/>
              <w:left w:val="single" w:sz="4" w:space="0" w:color="000000"/>
              <w:bottom w:val="single" w:sz="4" w:space="0" w:color="000000"/>
              <w:right w:val="single" w:sz="4" w:space="0" w:color="000000"/>
            </w:tcBorders>
            <w:hideMark/>
          </w:tcPr>
          <w:p w14:paraId="7960EE0F" w14:textId="77777777" w:rsidR="002F4FB1" w:rsidRDefault="002F4FB1" w:rsidP="00431CD5">
            <w:pPr>
              <w:pStyle w:val="TAC"/>
              <w:rPr>
                <w:lang w:val="en-US"/>
              </w:rPr>
            </w:pPr>
            <w:r>
              <w:rPr>
                <w:lang w:val="en-US"/>
              </w:rPr>
              <w:t>5.1.4</w:t>
            </w:r>
          </w:p>
        </w:tc>
      </w:tr>
      <w:tr w:rsidR="002F4FB1" w14:paraId="4EEA29B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20146DDA" w14:textId="77777777" w:rsidR="002F4FB1" w:rsidRDefault="002F4FB1" w:rsidP="00431CD5">
            <w:pPr>
              <w:pStyle w:val="TAL"/>
              <w:rPr>
                <w:lang w:val="en-US"/>
              </w:rPr>
            </w:pPr>
            <w:r w:rsidRPr="00E0465F">
              <w:rPr>
                <w:lang w:val="en-US"/>
              </w:rPr>
              <w:t>Key Topic #2: Support of advanced file format</w:t>
            </w:r>
          </w:p>
        </w:tc>
        <w:tc>
          <w:tcPr>
            <w:tcW w:w="1112" w:type="pct"/>
            <w:tcBorders>
              <w:top w:val="single" w:sz="4" w:space="0" w:color="000000"/>
              <w:left w:val="single" w:sz="4" w:space="0" w:color="000000"/>
              <w:bottom w:val="single" w:sz="4" w:space="0" w:color="000000"/>
              <w:right w:val="single" w:sz="4" w:space="0" w:color="000000"/>
            </w:tcBorders>
          </w:tcPr>
          <w:p w14:paraId="4AC6FD24" w14:textId="77777777" w:rsidR="002F4FB1" w:rsidRDefault="002F4FB1" w:rsidP="00431CD5">
            <w:pPr>
              <w:pStyle w:val="TAC"/>
              <w:rPr>
                <w:lang w:val="en-US"/>
              </w:rPr>
            </w:pPr>
            <w:r>
              <w:rPr>
                <w:lang w:val="en-US"/>
              </w:rPr>
              <w:t>5.2.4</w:t>
            </w:r>
          </w:p>
        </w:tc>
      </w:tr>
      <w:tr w:rsidR="002F4FB1" w14:paraId="09C8200F"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084F30F1" w14:textId="77777777" w:rsidR="002F4FB1" w:rsidRDefault="002F4FB1" w:rsidP="00431CD5">
            <w:pPr>
              <w:pStyle w:val="TAL"/>
              <w:rPr>
                <w:lang w:val="en-US"/>
              </w:rPr>
            </w:pPr>
            <w:r w:rsidRPr="00E0465F">
              <w:rPr>
                <w:lang w:val="en-US"/>
              </w:rPr>
              <w:t>Key Topic #3: Support of external body content and late binding</w:t>
            </w:r>
          </w:p>
        </w:tc>
        <w:tc>
          <w:tcPr>
            <w:tcW w:w="1112" w:type="pct"/>
            <w:tcBorders>
              <w:top w:val="single" w:sz="4" w:space="0" w:color="000000"/>
              <w:left w:val="single" w:sz="4" w:space="0" w:color="000000"/>
              <w:bottom w:val="single" w:sz="4" w:space="0" w:color="000000"/>
              <w:right w:val="single" w:sz="4" w:space="0" w:color="000000"/>
            </w:tcBorders>
          </w:tcPr>
          <w:p w14:paraId="611550C3" w14:textId="77777777" w:rsidR="002F4FB1" w:rsidRDefault="002F4FB1" w:rsidP="00431CD5">
            <w:pPr>
              <w:pStyle w:val="TAC"/>
              <w:rPr>
                <w:lang w:val="en-US"/>
              </w:rPr>
            </w:pPr>
            <w:r>
              <w:rPr>
                <w:lang w:val="en-US"/>
              </w:rPr>
              <w:t>5.3.4</w:t>
            </w:r>
          </w:p>
        </w:tc>
      </w:tr>
      <w:tr w:rsidR="002F4FB1" w14:paraId="2C28E1E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5D82A368" w14:textId="77777777" w:rsidR="002F4FB1" w:rsidRDefault="002F4FB1" w:rsidP="00431CD5">
            <w:pPr>
              <w:pStyle w:val="TAL"/>
              <w:rPr>
                <w:lang w:val="en-US"/>
              </w:rPr>
            </w:pPr>
            <w:r w:rsidRPr="00E0465F">
              <w:rPr>
                <w:lang w:val="en-US"/>
              </w:rPr>
              <w:t>Key Topic #4: DRM and encrypted content</w:t>
            </w:r>
          </w:p>
        </w:tc>
        <w:tc>
          <w:tcPr>
            <w:tcW w:w="1112" w:type="pct"/>
            <w:tcBorders>
              <w:top w:val="single" w:sz="4" w:space="0" w:color="000000"/>
              <w:left w:val="single" w:sz="4" w:space="0" w:color="000000"/>
              <w:bottom w:val="single" w:sz="4" w:space="0" w:color="000000"/>
              <w:right w:val="single" w:sz="4" w:space="0" w:color="000000"/>
            </w:tcBorders>
          </w:tcPr>
          <w:p w14:paraId="77C3C351" w14:textId="77777777" w:rsidR="002F4FB1" w:rsidRDefault="002F4FB1" w:rsidP="00431CD5">
            <w:pPr>
              <w:pStyle w:val="TAC"/>
              <w:rPr>
                <w:lang w:val="en-US"/>
              </w:rPr>
            </w:pPr>
            <w:r>
              <w:rPr>
                <w:lang w:val="en-US"/>
              </w:rPr>
              <w:t>5.4.4</w:t>
            </w:r>
          </w:p>
        </w:tc>
      </w:tr>
      <w:tr w:rsidR="002F4FB1" w14:paraId="0361EFBA"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376F2EEA" w14:textId="77777777" w:rsidR="002F4FB1" w:rsidRDefault="002F4FB1" w:rsidP="00431CD5">
            <w:pPr>
              <w:pStyle w:val="TAL"/>
              <w:rPr>
                <w:lang w:val="en-US"/>
              </w:rPr>
            </w:pPr>
            <w:r w:rsidRPr="00822E86">
              <w:t xml:space="preserve">Key </w:t>
            </w:r>
            <w:r>
              <w:t>Topic</w:t>
            </w:r>
            <w:r w:rsidRPr="00822E86">
              <w:t xml:space="preserve"> #</w:t>
            </w:r>
            <w:r>
              <w:t>5</w:t>
            </w:r>
            <w:r w:rsidRPr="00822E86">
              <w:t xml:space="preserve">: </w:t>
            </w:r>
            <w:r w:rsidRPr="00C40E63">
              <w:t>Additional media experiences</w:t>
            </w:r>
          </w:p>
        </w:tc>
        <w:tc>
          <w:tcPr>
            <w:tcW w:w="1112" w:type="pct"/>
            <w:tcBorders>
              <w:top w:val="single" w:sz="4" w:space="0" w:color="000000"/>
              <w:left w:val="single" w:sz="4" w:space="0" w:color="000000"/>
              <w:bottom w:val="single" w:sz="4" w:space="0" w:color="000000"/>
              <w:right w:val="single" w:sz="4" w:space="0" w:color="000000"/>
            </w:tcBorders>
          </w:tcPr>
          <w:p w14:paraId="3F67923C" w14:textId="77777777" w:rsidR="002F4FB1" w:rsidRDefault="002F4FB1" w:rsidP="00431CD5">
            <w:pPr>
              <w:pStyle w:val="TAC"/>
              <w:rPr>
                <w:lang w:val="en-US"/>
              </w:rPr>
            </w:pPr>
            <w:r>
              <w:rPr>
                <w:lang w:val="en-US"/>
              </w:rPr>
              <w:t>5.5.4</w:t>
            </w:r>
          </w:p>
        </w:tc>
      </w:tr>
      <w:tr w:rsidR="002F4FB1" w14:paraId="68C1E1E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5F366392" w14:textId="77777777" w:rsidR="002F4FB1" w:rsidRDefault="002F4FB1" w:rsidP="00431CD5">
            <w:pPr>
              <w:pStyle w:val="TAL"/>
              <w:rPr>
                <w:lang w:val="en-US"/>
              </w:rPr>
            </w:pPr>
            <w:r w:rsidRPr="00E0465F">
              <w:rPr>
                <w:lang w:val="en-US"/>
              </w:rPr>
              <w:t>Key Topic #6: Media Service Enabler</w:t>
            </w:r>
          </w:p>
        </w:tc>
        <w:tc>
          <w:tcPr>
            <w:tcW w:w="1112" w:type="pct"/>
            <w:tcBorders>
              <w:top w:val="single" w:sz="4" w:space="0" w:color="000000"/>
              <w:left w:val="single" w:sz="4" w:space="0" w:color="000000"/>
              <w:bottom w:val="single" w:sz="4" w:space="0" w:color="000000"/>
              <w:right w:val="single" w:sz="4" w:space="0" w:color="000000"/>
            </w:tcBorders>
          </w:tcPr>
          <w:p w14:paraId="4496D04D" w14:textId="2AACA293" w:rsidR="002F4FB1" w:rsidRDefault="002F4FB1" w:rsidP="00431CD5">
            <w:pPr>
              <w:pStyle w:val="TAC"/>
              <w:rPr>
                <w:lang w:val="en-US"/>
              </w:rPr>
            </w:pPr>
            <w:r>
              <w:rPr>
                <w:lang w:val="en-US"/>
              </w:rPr>
              <w:t>5.6.</w:t>
            </w:r>
            <w:r w:rsidR="005E0BCD">
              <w:rPr>
                <w:lang w:val="en-US"/>
              </w:rPr>
              <w:t>4</w:t>
            </w:r>
          </w:p>
        </w:tc>
      </w:tr>
      <w:tr w:rsidR="005E0BCD" w14:paraId="74131D6C"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52E8EEDD" w14:textId="49A7A4D0" w:rsidR="005E0BCD" w:rsidRPr="00E0465F" w:rsidRDefault="005E0BCD" w:rsidP="005E0BCD">
            <w:pPr>
              <w:pStyle w:val="TAL"/>
              <w:rPr>
                <w:lang w:val="en-US"/>
              </w:rPr>
            </w:pPr>
            <w:r w:rsidRPr="00E0465F">
              <w:rPr>
                <w:lang w:val="en-US"/>
              </w:rPr>
              <w:t>Key Topic #</w:t>
            </w:r>
            <w:r>
              <w:rPr>
                <w:lang w:val="en-US"/>
              </w:rPr>
              <w:t>7</w:t>
            </w:r>
            <w:r w:rsidRPr="00E0465F">
              <w:rPr>
                <w:lang w:val="en-US"/>
              </w:rPr>
              <w:t xml:space="preserve">: </w:t>
            </w:r>
            <w:r>
              <w:rPr>
                <w:lang w:val="en-US"/>
              </w:rPr>
              <w:t>Image Formats</w:t>
            </w:r>
          </w:p>
        </w:tc>
        <w:tc>
          <w:tcPr>
            <w:tcW w:w="1112" w:type="pct"/>
            <w:tcBorders>
              <w:top w:val="single" w:sz="4" w:space="0" w:color="000000"/>
              <w:left w:val="single" w:sz="4" w:space="0" w:color="000000"/>
              <w:bottom w:val="single" w:sz="4" w:space="0" w:color="000000"/>
              <w:right w:val="single" w:sz="4" w:space="0" w:color="000000"/>
            </w:tcBorders>
          </w:tcPr>
          <w:p w14:paraId="4D208820" w14:textId="2E5B9BD9" w:rsidR="005E0BCD" w:rsidRDefault="005E0BCD" w:rsidP="005E0BCD">
            <w:pPr>
              <w:pStyle w:val="TAC"/>
              <w:rPr>
                <w:lang w:val="en-US"/>
              </w:rPr>
            </w:pPr>
            <w:r>
              <w:rPr>
                <w:lang w:val="en-US"/>
              </w:rPr>
              <w:t>5.7.4</w:t>
            </w:r>
          </w:p>
        </w:tc>
      </w:tr>
    </w:tbl>
    <w:p w14:paraId="71044324" w14:textId="17719485" w:rsidR="002F4FB1" w:rsidRPr="00FE7A1B" w:rsidRDefault="002F4FB1" w:rsidP="00431CD5">
      <w:pPr>
        <w:pStyle w:val="Heading2"/>
        <w:rPr>
          <w:lang w:eastAsia="ko-KR"/>
        </w:rPr>
      </w:pPr>
      <w:bookmarkStart w:id="170" w:name="_Toc199881978"/>
      <w:r>
        <w:rPr>
          <w:lang w:eastAsia="ko-KR"/>
        </w:rPr>
        <w:t>6</w:t>
      </w:r>
      <w:r w:rsidRPr="00FE7A1B">
        <w:rPr>
          <w:lang w:eastAsia="ko-KR"/>
        </w:rPr>
        <w:t>.</w:t>
      </w:r>
      <w:r>
        <w:rPr>
          <w:lang w:eastAsia="ko-KR"/>
        </w:rPr>
        <w:t>3</w:t>
      </w:r>
      <w:r w:rsidRPr="00FE7A1B">
        <w:rPr>
          <w:lang w:eastAsia="ko-KR"/>
        </w:rPr>
        <w:tab/>
        <w:t xml:space="preserve">Recommendations for future work </w:t>
      </w:r>
      <w:r>
        <w:rPr>
          <w:lang w:eastAsia="ko-KR"/>
        </w:rPr>
        <w:t xml:space="preserve">arising from </w:t>
      </w:r>
      <w:r w:rsidRPr="00FE7A1B">
        <w:rPr>
          <w:lang w:eastAsia="ko-KR"/>
        </w:rPr>
        <w:t>version</w:t>
      </w:r>
      <w:r>
        <w:rPr>
          <w:lang w:eastAsia="ko-KR"/>
        </w:rPr>
        <w:t> 19</w:t>
      </w:r>
      <w:bookmarkEnd w:id="168"/>
      <w:bookmarkEnd w:id="170"/>
    </w:p>
    <w:p w14:paraId="4B90AF51" w14:textId="7FDCD6D5" w:rsidR="002F4FB1" w:rsidRDefault="002F4FB1" w:rsidP="00431CD5">
      <w:pPr>
        <w:pStyle w:val="Heading3"/>
        <w:rPr>
          <w:noProof/>
        </w:rPr>
      </w:pPr>
      <w:bookmarkStart w:id="171" w:name="_Toc187667851"/>
      <w:bookmarkStart w:id="172" w:name="_Toc199881979"/>
      <w:r>
        <w:rPr>
          <w:noProof/>
        </w:rPr>
        <w:t>6.3.1</w:t>
      </w:r>
      <w:r>
        <w:rPr>
          <w:noProof/>
        </w:rPr>
        <w:tab/>
        <w:t>Introduction</w:t>
      </w:r>
      <w:bookmarkEnd w:id="171"/>
      <w:bookmarkEnd w:id="172"/>
    </w:p>
    <w:p w14:paraId="08A29E5B" w14:textId="77777777" w:rsidR="002F4FB1" w:rsidRPr="00FE7A1B" w:rsidRDefault="002F4FB1" w:rsidP="00431CD5">
      <w:pPr>
        <w:keepNext/>
      </w:pPr>
      <w:r w:rsidRPr="00FE7A1B">
        <w:rPr>
          <w:noProof/>
        </w:rPr>
        <w:t xml:space="preserve">In a </w:t>
      </w:r>
      <w:r>
        <w:rPr>
          <w:noProof/>
        </w:rPr>
        <w:t>first</w:t>
      </w:r>
      <w:r w:rsidRPr="00FE7A1B">
        <w:rPr>
          <w:noProof/>
        </w:rPr>
        <w:t xml:space="preserve"> phase</w:t>
      </w:r>
      <w:r>
        <w:rPr>
          <w:noProof/>
        </w:rPr>
        <w:t xml:space="preserve"> of feasibility study</w:t>
      </w:r>
      <w:r w:rsidRPr="00FE7A1B">
        <w:rPr>
          <w:noProof/>
        </w:rPr>
        <w:t xml:space="preserve">, Key Issues have been </w:t>
      </w:r>
      <w:r>
        <w:rPr>
          <w:noProof/>
        </w:rPr>
        <w:t>defined</w:t>
      </w:r>
      <w:r w:rsidRPr="00FE7A1B">
        <w:rPr>
          <w:noProof/>
        </w:rPr>
        <w:t xml:space="preserve"> </w:t>
      </w:r>
      <w:r>
        <w:rPr>
          <w:noProof/>
        </w:rPr>
        <w:t xml:space="preserve">and </w:t>
      </w:r>
      <w:r w:rsidRPr="00FE7A1B">
        <w:rPr>
          <w:noProof/>
        </w:rPr>
        <w:t>documented</w:t>
      </w:r>
      <w:r>
        <w:rPr>
          <w:noProof/>
        </w:rPr>
        <w:t xml:space="preserve"> in version 19 of the present document</w:t>
      </w:r>
      <w:r w:rsidRPr="00FE7A1B">
        <w:rPr>
          <w:noProof/>
        </w:rPr>
        <w:t xml:space="preserve">. </w:t>
      </w:r>
      <w:r w:rsidRPr="00FE7A1B">
        <w:t>Based on the study of these, the following next steps are recommended</w:t>
      </w:r>
      <w:r>
        <w:t>.</w:t>
      </w:r>
    </w:p>
    <w:p w14:paraId="146BC9B6" w14:textId="27FDEA06" w:rsidR="002F4FB1" w:rsidRDefault="002F4FB1" w:rsidP="00431CD5">
      <w:pPr>
        <w:pStyle w:val="Heading3"/>
        <w:rPr>
          <w:lang w:eastAsia="ko-KR"/>
        </w:rPr>
      </w:pPr>
      <w:bookmarkStart w:id="173" w:name="_Toc187667853"/>
      <w:bookmarkStart w:id="174" w:name="_Toc199881980"/>
      <w:r>
        <w:t>6.3.2</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bookmarkEnd w:id="174"/>
      <w:r w:rsidRPr="00FE7A1B">
        <w:rPr>
          <w:lang w:eastAsia="ko-KR"/>
        </w:rPr>
        <w:t xml:space="preserve"> </w:t>
      </w:r>
      <w:bookmarkEnd w:id="173"/>
    </w:p>
    <w:p w14:paraId="7DB59B95" w14:textId="77777777" w:rsidR="002F4FB1" w:rsidRDefault="002F4FB1" w:rsidP="00431CD5">
      <w:r>
        <w:t>It is recommended to p</w:t>
      </w:r>
      <w:r w:rsidRPr="00FE7A1B">
        <w:t xml:space="preserve">rovide relevant extensions to </w:t>
      </w:r>
      <w:r>
        <w:t>3GPP TS 26.143 for improved media messaging based on the conclusions in clause 5. Candidates for extensions are</w:t>
      </w:r>
    </w:p>
    <w:p w14:paraId="3B1E965F" w14:textId="77777777" w:rsidR="002F4FB1" w:rsidRDefault="002F4FB1" w:rsidP="00431CD5">
      <w:pPr>
        <w:pStyle w:val="B1"/>
        <w:keepNext/>
      </w:pPr>
      <w:r>
        <w:t>1.</w:t>
      </w:r>
      <w:r w:rsidRPr="00FE7A1B">
        <w:tab/>
      </w:r>
      <w:r>
        <w:t>F</w:t>
      </w:r>
      <w:r w:rsidRPr="00FE7A1B">
        <w:t xml:space="preserve">or </w:t>
      </w:r>
      <w:r w:rsidRPr="00762CE4">
        <w:rPr>
          <w:i/>
          <w:iCs/>
        </w:rPr>
        <w:t>Key Topic #3: Support of external body content and late binding</w:t>
      </w:r>
      <w:r w:rsidRPr="00FE7A1B">
        <w:t xml:space="preserve"> as introduced in clause</w:t>
      </w:r>
      <w:r>
        <w:t> </w:t>
      </w:r>
      <w:r w:rsidRPr="00FE7A1B">
        <w:t>5.</w:t>
      </w:r>
      <w:r>
        <w:t>3</w:t>
      </w:r>
      <w:r w:rsidRPr="00FE7A1B">
        <w:t xml:space="preserve"> </w:t>
      </w:r>
      <w:r>
        <w:t xml:space="preserve">and </w:t>
      </w:r>
      <w:r w:rsidRPr="00FE7A1B">
        <w:t>based on the conclusions in clause</w:t>
      </w:r>
      <w:r>
        <w:t> 5.3.4:</w:t>
      </w:r>
    </w:p>
    <w:p w14:paraId="1F7B7C14" w14:textId="77777777" w:rsidR="002F4FB1" w:rsidRDefault="002F4FB1" w:rsidP="002F4FB1">
      <w:pPr>
        <w:pStyle w:val="B2"/>
        <w:rPr>
          <w:lang w:eastAsia="ko-KR"/>
        </w:rPr>
      </w:pPr>
      <w:r>
        <w:rPr>
          <w:lang w:eastAsia="ko-KR"/>
        </w:rPr>
        <w:t>a.</w:t>
      </w:r>
      <w:r>
        <w:rPr>
          <w:lang w:eastAsia="ko-KR"/>
        </w:rPr>
        <w:tab/>
        <w:t xml:space="preserve">Add in clause 5.2.1 in the Player and Decoding capabilities the functionality to support </w:t>
      </w:r>
      <w:r w:rsidRPr="00272D71">
        <w:rPr>
          <w:rFonts w:ascii="Courier New" w:hAnsi="Courier New" w:cs="Courier New"/>
          <w:lang w:eastAsia="ko-KR"/>
        </w:rPr>
        <w:t>message/external-body</w:t>
      </w:r>
      <w:r>
        <w:rPr>
          <w:lang w:eastAsia="ko-KR"/>
        </w:rPr>
        <w:t xml:space="preserve"> as defined in RFC 2046.</w:t>
      </w:r>
    </w:p>
    <w:p w14:paraId="5F53BC44" w14:textId="77777777" w:rsidR="002F4FB1" w:rsidRDefault="002F4FB1" w:rsidP="002F4FB1">
      <w:pPr>
        <w:pStyle w:val="B2"/>
        <w:rPr>
          <w:lang w:eastAsia="ko-KR"/>
        </w:rPr>
      </w:pPr>
      <w:r>
        <w:rPr>
          <w:lang w:eastAsia="ko-KR"/>
        </w:rPr>
        <w:t>b.</w:t>
      </w:r>
      <w:r>
        <w:rPr>
          <w:lang w:eastAsia="ko-KR"/>
        </w:rPr>
        <w:tab/>
        <w:t>Add a new Manifest-based container format in a generic manner in a new subclause of clause 5 in TS 26.143 and reference the clause from clause 5.2.</w:t>
      </w:r>
    </w:p>
    <w:p w14:paraId="2A6A74F7" w14:textId="2CE6444A" w:rsidR="002F4FB1" w:rsidRDefault="002F4FB1" w:rsidP="002F4FB1">
      <w:pPr>
        <w:pStyle w:val="B2"/>
        <w:rPr>
          <w:lang w:eastAsia="ko-KR"/>
        </w:rPr>
      </w:pPr>
      <w:r>
        <w:rPr>
          <w:lang w:eastAsia="ko-KR"/>
        </w:rPr>
        <w:t>c.</w:t>
      </w:r>
      <w:r>
        <w:rPr>
          <w:lang w:eastAsia="ko-KR"/>
        </w:rPr>
        <w:tab/>
        <w:t>Provide an instantiation for a DASH-based MPD based on the existing DASH-based storage formats identified in clause 5.3.3.</w:t>
      </w:r>
      <w:r w:rsidR="00CA1EE2">
        <w:rPr>
          <w:lang w:eastAsia="ko-KR"/>
        </w:rPr>
        <w:t>2</w:t>
      </w:r>
      <w:r>
        <w:rPr>
          <w:lang w:eastAsia="ko-KR"/>
        </w:rPr>
        <w:t>.2.</w:t>
      </w:r>
    </w:p>
    <w:p w14:paraId="5115EFA9" w14:textId="77777777" w:rsidR="002F4FB1" w:rsidRDefault="002F4FB1" w:rsidP="002F4FB1">
      <w:pPr>
        <w:pStyle w:val="B2"/>
        <w:rPr>
          <w:lang w:eastAsia="ko-KR"/>
        </w:rPr>
      </w:pPr>
      <w:r>
        <w:rPr>
          <w:lang w:eastAsia="ko-KR"/>
        </w:rPr>
        <w:t>d.</w:t>
      </w:r>
      <w:r>
        <w:rPr>
          <w:lang w:eastAsia="ko-KR"/>
        </w:rPr>
        <w:tab/>
        <w:t>Define a reference client implementation based on DASH-IF IOP v4.3 and dash.js for content selection in an Annex of TS 26.143.</w:t>
      </w:r>
    </w:p>
    <w:p w14:paraId="51980E9E" w14:textId="77777777" w:rsidR="002F4FB1" w:rsidRDefault="002F4FB1" w:rsidP="002F4FB1">
      <w:pPr>
        <w:pStyle w:val="B2"/>
        <w:rPr>
          <w:lang w:eastAsia="ko-KR"/>
        </w:rPr>
      </w:pPr>
      <w:r>
        <w:rPr>
          <w:lang w:eastAsia="ko-KR"/>
        </w:rPr>
        <w:t>e.</w:t>
      </w:r>
      <w:r>
        <w:rPr>
          <w:lang w:eastAsia="ko-KR"/>
        </w:rPr>
        <w:tab/>
        <w:t>Create a new Manifest-based MMBP Player Profile that permits the following options</w:t>
      </w:r>
    </w:p>
    <w:p w14:paraId="5175B6A3" w14:textId="77777777" w:rsidR="002F4FB1" w:rsidRDefault="002F4FB1" w:rsidP="002F4FB1">
      <w:pPr>
        <w:pStyle w:val="B3"/>
        <w:rPr>
          <w:lang w:eastAsia="ko-KR"/>
        </w:rPr>
      </w:pPr>
      <w:r>
        <w:rPr>
          <w:lang w:eastAsia="ko-KR"/>
        </w:rPr>
        <w:t>-</w:t>
      </w:r>
      <w:r>
        <w:rPr>
          <w:lang w:eastAsia="ko-KR"/>
        </w:rPr>
        <w:tab/>
        <w:t>external referencing</w:t>
      </w:r>
    </w:p>
    <w:p w14:paraId="2BEC72FE" w14:textId="77777777" w:rsidR="002F4FB1" w:rsidRDefault="002F4FB1" w:rsidP="002F4FB1">
      <w:pPr>
        <w:pStyle w:val="B3"/>
        <w:rPr>
          <w:lang w:eastAsia="ko-KR"/>
        </w:rPr>
      </w:pPr>
      <w:r>
        <w:rPr>
          <w:lang w:eastAsia="ko-KR"/>
        </w:rPr>
        <w:t xml:space="preserve">- </w:t>
      </w:r>
      <w:r>
        <w:rPr>
          <w:lang w:eastAsia="ko-KR"/>
        </w:rPr>
        <w:tab/>
        <w:t>referencing of DASH MPDs</w:t>
      </w:r>
    </w:p>
    <w:p w14:paraId="290443B4" w14:textId="77777777" w:rsidR="002F4FB1" w:rsidRDefault="002F4FB1" w:rsidP="002F4FB1">
      <w:pPr>
        <w:pStyle w:val="B3"/>
        <w:rPr>
          <w:lang w:eastAsia="ko-KR"/>
        </w:rPr>
      </w:pPr>
      <w:r>
        <w:rPr>
          <w:lang w:eastAsia="ko-KR"/>
        </w:rPr>
        <w:t xml:space="preserve">-  </w:t>
      </w:r>
      <w:r>
        <w:rPr>
          <w:lang w:eastAsia="ko-KR"/>
        </w:rPr>
        <w:tab/>
        <w:t>referencing of HLS M3U8</w:t>
      </w:r>
    </w:p>
    <w:p w14:paraId="23A62A88" w14:textId="77777777" w:rsidR="002F4FB1" w:rsidRDefault="002F4FB1" w:rsidP="002F4FB1">
      <w:pPr>
        <w:pStyle w:val="B3"/>
        <w:rPr>
          <w:lang w:eastAsia="ko-KR"/>
        </w:rPr>
      </w:pPr>
      <w:r>
        <w:rPr>
          <w:lang w:eastAsia="ko-KR"/>
        </w:rPr>
        <w:t>-</w:t>
      </w:r>
      <w:r>
        <w:rPr>
          <w:lang w:eastAsia="ko-KR"/>
        </w:rPr>
        <w:tab/>
        <w:t>the included content in the presentations conforms to the content defined in TS 26.143</w:t>
      </w:r>
    </w:p>
    <w:p w14:paraId="38BA6A97" w14:textId="77777777" w:rsidR="002F4FB1" w:rsidRDefault="002F4FB1" w:rsidP="002F4FB1">
      <w:pPr>
        <w:pStyle w:val="B3"/>
        <w:rPr>
          <w:lang w:eastAsia="ko-KR"/>
        </w:rPr>
      </w:pPr>
      <w:r>
        <w:rPr>
          <w:lang w:eastAsia="ko-KR"/>
        </w:rPr>
        <w:t>-</w:t>
      </w:r>
      <w:r>
        <w:rPr>
          <w:lang w:eastAsia="ko-KR"/>
        </w:rPr>
        <w:tab/>
        <w:t>a DASH profile identifier is provided</w:t>
      </w:r>
    </w:p>
    <w:p w14:paraId="6297EBC2" w14:textId="77777777" w:rsidR="002F4FB1" w:rsidRDefault="002F4FB1" w:rsidP="002F4FB1">
      <w:pPr>
        <w:pStyle w:val="B3"/>
        <w:rPr>
          <w:lang w:eastAsia="ko-KR"/>
        </w:rPr>
      </w:pPr>
      <w:r>
        <w:rPr>
          <w:lang w:eastAsia="ko-KR"/>
        </w:rPr>
        <w:t>-</w:t>
      </w:r>
      <w:r>
        <w:rPr>
          <w:lang w:eastAsia="ko-KR"/>
        </w:rPr>
        <w:tab/>
        <w:t xml:space="preserve">add the call flow in 5.3.2 to the profile </w:t>
      </w:r>
    </w:p>
    <w:p w14:paraId="7397766A" w14:textId="158A3BF8" w:rsidR="009F1DBA" w:rsidRDefault="009F1DBA" w:rsidP="009F1DBA">
      <w:pPr>
        <w:pStyle w:val="B2"/>
        <w:rPr>
          <w:lang w:eastAsia="ko-KR"/>
        </w:rPr>
      </w:pPr>
      <w:r>
        <w:rPr>
          <w:lang w:eastAsia="ko-KR"/>
        </w:rPr>
        <w:t>f.</w:t>
      </w:r>
      <w:r>
        <w:rPr>
          <w:lang w:eastAsia="ko-KR"/>
        </w:rPr>
        <w:tab/>
        <w:t>Address the open issues summarized in clause 5.3.3.2.5</w:t>
      </w:r>
    </w:p>
    <w:p w14:paraId="793C678F" w14:textId="3BBE2AA7" w:rsidR="002F4FB1" w:rsidRPr="00FE7A1B" w:rsidRDefault="009F1DBA" w:rsidP="002F4FB1">
      <w:pPr>
        <w:pStyle w:val="B2"/>
        <w:rPr>
          <w:lang w:eastAsia="ko-KR"/>
        </w:rPr>
      </w:pPr>
      <w:r>
        <w:rPr>
          <w:lang w:eastAsia="ko-KR"/>
        </w:rPr>
        <w:t>g</w:t>
      </w:r>
      <w:r w:rsidR="002F4FB1">
        <w:rPr>
          <w:lang w:eastAsia="ko-KR"/>
        </w:rPr>
        <w:t>.</w:t>
      </w:r>
      <w:r w:rsidR="002F4FB1">
        <w:rPr>
          <w:lang w:eastAsia="ko-KR"/>
        </w:rPr>
        <w:tab/>
        <w:t>Add an example to the Annex aligned with the one in clause 5.3.3.</w:t>
      </w:r>
      <w:r w:rsidR="00CA1EE2">
        <w:rPr>
          <w:lang w:eastAsia="ko-KR"/>
        </w:rPr>
        <w:t>2</w:t>
      </w:r>
      <w:r w:rsidR="002F4FB1">
        <w:rPr>
          <w:lang w:eastAsia="ko-KR"/>
        </w:rPr>
        <w:t xml:space="preserve">.4. </w:t>
      </w:r>
    </w:p>
    <w:p w14:paraId="1D5DE358" w14:textId="77777777" w:rsidR="002F4FB1" w:rsidRDefault="002F4FB1" w:rsidP="00431CD5">
      <w:pPr>
        <w:pStyle w:val="B1"/>
        <w:keepNext/>
      </w:pPr>
      <w:r>
        <w:t>2.</w:t>
      </w:r>
      <w:r w:rsidRPr="00FE7A1B">
        <w:tab/>
      </w:r>
      <w:r>
        <w:t>F</w:t>
      </w:r>
      <w:r w:rsidRPr="00FE7A1B">
        <w:t xml:space="preserve">or </w:t>
      </w:r>
      <w:r w:rsidRPr="00762CE4">
        <w:rPr>
          <w:i/>
          <w:iCs/>
        </w:rPr>
        <w:t>Key Topic #4: DRM and encrypted content</w:t>
      </w:r>
      <w:r w:rsidRPr="00FE7A1B">
        <w:t xml:space="preserve"> as introduced in clause</w:t>
      </w:r>
      <w:r>
        <w:t> </w:t>
      </w:r>
      <w:r w:rsidRPr="00FE7A1B">
        <w:t>5.</w:t>
      </w:r>
      <w:r>
        <w:t>4</w:t>
      </w:r>
      <w:r w:rsidRPr="00FE7A1B">
        <w:t xml:space="preserve"> </w:t>
      </w:r>
      <w:r>
        <w:t xml:space="preserve">and </w:t>
      </w:r>
      <w:r w:rsidRPr="00FE7A1B">
        <w:t>based on the conclusions in clause</w:t>
      </w:r>
      <w:r>
        <w:t> 5.4.4:</w:t>
      </w:r>
    </w:p>
    <w:p w14:paraId="35E76D54" w14:textId="77777777" w:rsidR="002F4FB1" w:rsidRDefault="002F4FB1" w:rsidP="002F4FB1">
      <w:pPr>
        <w:pStyle w:val="B2"/>
        <w:rPr>
          <w:lang w:eastAsia="ko-KR"/>
        </w:rPr>
      </w:pPr>
      <w:r>
        <w:rPr>
          <w:lang w:eastAsia="ko-KR"/>
        </w:rPr>
        <w:t>a.</w:t>
      </w:r>
      <w:r>
        <w:rPr>
          <w:lang w:eastAsia="ko-KR"/>
        </w:rPr>
        <w:tab/>
        <w:t>Address all extensions documented in clause 5.3.4.</w:t>
      </w:r>
    </w:p>
    <w:p w14:paraId="0A59F880" w14:textId="77777777" w:rsidR="002F4FB1" w:rsidRDefault="002F4FB1" w:rsidP="002F4FB1">
      <w:pPr>
        <w:pStyle w:val="B2"/>
        <w:rPr>
          <w:lang w:eastAsia="ko-KR"/>
        </w:rPr>
      </w:pPr>
      <w:r>
        <w:rPr>
          <w:lang w:eastAsia="ko-KR"/>
        </w:rPr>
        <w:t>b.</w:t>
      </w:r>
      <w:r>
        <w:rPr>
          <w:lang w:eastAsia="ko-KR"/>
        </w:rPr>
        <w:tab/>
        <w:t>Permit Content Protection to be signalled in the manifest.</w:t>
      </w:r>
    </w:p>
    <w:p w14:paraId="327E38BA" w14:textId="47CB3B9E" w:rsidR="000B24B8" w:rsidRPr="000B24B8" w:rsidRDefault="000B24B8" w:rsidP="000B24B8">
      <w:pPr>
        <w:pStyle w:val="B2"/>
        <w:rPr>
          <w:lang w:eastAsia="ko-KR"/>
        </w:rPr>
      </w:pPr>
      <w:r>
        <w:rPr>
          <w:lang w:eastAsia="ko-KR"/>
        </w:rPr>
        <w:t>c.</w:t>
      </w:r>
      <w:r>
        <w:rPr>
          <w:lang w:eastAsia="ko-KR"/>
        </w:rPr>
        <w:tab/>
        <w:t>Address the potential open issues documented in clause 5.4.3.3</w:t>
      </w:r>
    </w:p>
    <w:p w14:paraId="389EF6D4" w14:textId="77777777" w:rsidR="002F4FB1" w:rsidRDefault="002F4FB1" w:rsidP="00431CD5">
      <w:pPr>
        <w:pStyle w:val="B1"/>
        <w:keepNext/>
      </w:pPr>
      <w:r>
        <w:t>3.</w:t>
      </w:r>
      <w:r w:rsidRPr="00FE7A1B">
        <w:tab/>
      </w:r>
      <w:r>
        <w:t>F</w:t>
      </w:r>
      <w:r w:rsidRPr="00FE7A1B">
        <w:t xml:space="preserve">or </w:t>
      </w:r>
      <w:r w:rsidRPr="00762CE4">
        <w:rPr>
          <w:i/>
          <w:iCs/>
        </w:rPr>
        <w:t xml:space="preserve">Key Topic #5: Additional media experiences </w:t>
      </w:r>
      <w:r w:rsidRPr="00FE7A1B">
        <w:t>as introduced in clause</w:t>
      </w:r>
      <w:r>
        <w:t> </w:t>
      </w:r>
      <w:r w:rsidRPr="00FE7A1B">
        <w:t>5.</w:t>
      </w:r>
      <w:r>
        <w:t>5</w:t>
      </w:r>
      <w:r w:rsidRPr="00FE7A1B">
        <w:t xml:space="preserve"> </w:t>
      </w:r>
      <w:r>
        <w:t xml:space="preserve">and </w:t>
      </w:r>
      <w:r w:rsidRPr="00FE7A1B">
        <w:t>based on the conclusions in clause</w:t>
      </w:r>
      <w:r>
        <w:t> 5.5.4:</w:t>
      </w:r>
    </w:p>
    <w:p w14:paraId="457002ED" w14:textId="09F0B255" w:rsidR="002F4FB1" w:rsidRPr="00272D71" w:rsidRDefault="002F4FB1" w:rsidP="002F4FB1">
      <w:pPr>
        <w:pStyle w:val="B2"/>
      </w:pPr>
      <w:r>
        <w:t>a.</w:t>
      </w:r>
      <w:r>
        <w:tab/>
      </w:r>
      <w:r w:rsidRPr="00272D71">
        <w:t xml:space="preserve">Advanced media experiences including beyond 2D formats and signals as defined in TS 26.265 </w:t>
      </w:r>
      <w:r w:rsidR="0054190C">
        <w:t>[10]</w:t>
      </w:r>
      <w:r w:rsidRPr="00272D71">
        <w:t xml:space="preserve"> should be enabled for Messaging services. The detailed parameters are expected to be defined in TS 26.265 </w:t>
      </w:r>
      <w:r w:rsidR="0054190C">
        <w:t>[10]</w:t>
      </w:r>
      <w:r w:rsidRPr="00272D71">
        <w:t xml:space="preserve"> in a service-independent manner.</w:t>
      </w:r>
    </w:p>
    <w:p w14:paraId="752D04C1" w14:textId="0B0FF335" w:rsidR="002F4FB1" w:rsidRDefault="002F4FB1" w:rsidP="002F4FB1">
      <w:pPr>
        <w:pStyle w:val="B2"/>
      </w:pPr>
      <w:r>
        <w:t>b.</w:t>
      </w:r>
      <w:r>
        <w:tab/>
        <w:t xml:space="preserve">Associated encoding and decoding capabilities are also defined in TS 26.265 </w:t>
      </w:r>
      <w:r w:rsidR="0054190C">
        <w:t>[10]</w:t>
      </w:r>
    </w:p>
    <w:p w14:paraId="5B1C44F7" w14:textId="439A05DE" w:rsidR="002F4FB1" w:rsidRDefault="002F4FB1" w:rsidP="002F4FB1">
      <w:pPr>
        <w:pStyle w:val="B2"/>
      </w:pPr>
      <w:r>
        <w:t>c.</w:t>
      </w:r>
      <w:r>
        <w:tab/>
        <w:t xml:space="preserve">System Operation Points are not addressed in TS 26.265 </w:t>
      </w:r>
      <w:r w:rsidR="0054190C">
        <w:t>[10]</w:t>
      </w:r>
      <w:r>
        <w:t xml:space="preserve"> in its entirety, i.e. the definition of a track format needs to be addressed in TS 26.143 when referencing an operation point. Usage of system integration functionalities defined in TS 26.265 should be re-used.</w:t>
      </w:r>
    </w:p>
    <w:p w14:paraId="668EA473" w14:textId="77777777" w:rsidR="002F4FB1" w:rsidRDefault="002F4FB1" w:rsidP="00431CD5">
      <w:pPr>
        <w:pStyle w:val="B2"/>
      </w:pPr>
      <w:r>
        <w:t>d.</w:t>
      </w:r>
      <w:r>
        <w:tab/>
        <w:t>Media Type signalling including codecs parameters should be defined in TS 26.265 and referenced in TS 26.143.</w:t>
      </w:r>
    </w:p>
    <w:p w14:paraId="0947BF20" w14:textId="77777777" w:rsidR="002F4FB1" w:rsidRPr="00FE7A1B" w:rsidRDefault="002F4FB1" w:rsidP="002F4FB1">
      <w:pPr>
        <w:pStyle w:val="B2"/>
      </w:pPr>
      <w:r>
        <w:t>e.</w:t>
      </w:r>
      <w:r>
        <w:tab/>
        <w:t>recommended to support relevant operation points supporting beyond 2D video formats as defined in TS 26.265 in TS 26.143, addressing the above functionalities</w:t>
      </w:r>
    </w:p>
    <w:p w14:paraId="207BDEF5" w14:textId="77777777" w:rsidR="002F4FB1" w:rsidRPr="00FE7A1B" w:rsidRDefault="002F4FB1" w:rsidP="00431CD5">
      <w:pPr>
        <w:pStyle w:val="B1"/>
        <w:keepNext/>
      </w:pPr>
      <w:r>
        <w:t>4.</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p>
    <w:p w14:paraId="4B25168C" w14:textId="77777777" w:rsidR="002F4FB1" w:rsidRDefault="002F4FB1" w:rsidP="00431CD5">
      <w:pPr>
        <w:pStyle w:val="B2"/>
        <w:rPr>
          <w:lang w:eastAsia="ko-KR"/>
        </w:rPr>
      </w:pPr>
      <w:r>
        <w:rPr>
          <w:lang w:eastAsia="ko-KR"/>
        </w:rPr>
        <w:t>a.</w:t>
      </w:r>
      <w:r>
        <w:rPr>
          <w:lang w:eastAsia="ko-KR"/>
        </w:rPr>
        <w:tab/>
        <w:t>Connect TS 26.143 to 3GPP TR 26.857 that it fulfils some MSE concepts</w:t>
      </w:r>
    </w:p>
    <w:p w14:paraId="68DEE5E1" w14:textId="77777777" w:rsidR="002F4FB1" w:rsidRDefault="002F4FB1" w:rsidP="00431CD5">
      <w:pPr>
        <w:pStyle w:val="B2"/>
        <w:rPr>
          <w:lang w:eastAsia="ko-KR"/>
        </w:rPr>
      </w:pPr>
      <w:r>
        <w:rPr>
          <w:lang w:eastAsia="ko-KR"/>
        </w:rPr>
        <w:t>b.</w:t>
      </w:r>
      <w:r>
        <w:rPr>
          <w:lang w:eastAsia="ko-KR"/>
        </w:rPr>
        <w:tab/>
        <w:t>Add a call flow to TS 26.143 aligned with what is in</w:t>
      </w:r>
      <w:r w:rsidRPr="00337683">
        <w:rPr>
          <w:lang w:eastAsia="ko-KR"/>
        </w:rPr>
        <w:t xml:space="preserve"> clause 4.1 of this </w:t>
      </w:r>
      <w:r>
        <w:rPr>
          <w:lang w:eastAsia="ko-KR"/>
        </w:rPr>
        <w:t>document</w:t>
      </w:r>
    </w:p>
    <w:p w14:paraId="4A25CD97" w14:textId="77777777" w:rsidR="002F4FB1" w:rsidRDefault="002F4FB1" w:rsidP="00431CD5">
      <w:pPr>
        <w:pStyle w:val="B2"/>
        <w:rPr>
          <w:lang w:eastAsia="ko-KR"/>
        </w:rPr>
      </w:pPr>
      <w:r>
        <w:rPr>
          <w:lang w:eastAsia="ko-KR"/>
        </w:rPr>
        <w:t>c.</w:t>
      </w:r>
      <w:r>
        <w:rPr>
          <w:lang w:eastAsia="ko-KR"/>
        </w:rPr>
        <w:tab/>
        <w:t>Add a set of stage-2 APIs and parameter that can be assigned to player and generator</w:t>
      </w:r>
    </w:p>
    <w:p w14:paraId="274D066E" w14:textId="77777777" w:rsidR="002F4FB1" w:rsidRPr="002F4FB1" w:rsidRDefault="002F4FB1" w:rsidP="002F4FB1">
      <w:pPr>
        <w:pStyle w:val="B2"/>
        <w:rPr>
          <w:lang w:eastAsia="ko-KR"/>
        </w:rPr>
      </w:pPr>
      <w:r>
        <w:rPr>
          <w:lang w:eastAsia="ko-KR"/>
        </w:rPr>
        <w:t>d.</w:t>
      </w:r>
      <w:r>
        <w:rPr>
          <w:lang w:eastAsia="ko-KR"/>
        </w:rPr>
        <w:tab/>
        <w:t>Add more examples for content offerings</w:t>
      </w:r>
    </w:p>
    <w:p w14:paraId="50FC6501" w14:textId="77777777" w:rsidR="002F4FB1" w:rsidRDefault="002F4FB1" w:rsidP="00431CD5">
      <w:pPr>
        <w:keepNext/>
      </w:pPr>
      <w:bookmarkStart w:id="175" w:name="_Toc187667854"/>
      <w:r>
        <w:t xml:space="preserve">It is recommended that the candidate extensions under bullet 4 for key topic #6 are addressed as soon as possible to support </w:t>
      </w:r>
      <w:proofErr w:type="spellStart"/>
      <w:r>
        <w:t>implementability</w:t>
      </w:r>
      <w:proofErr w:type="spellEnd"/>
      <w:r>
        <w:t xml:space="preserve"> and deployment of TS 26.143. For the other topics it is recommended to further study the potential open issues identified before normative work is initiated.</w:t>
      </w:r>
    </w:p>
    <w:p w14:paraId="7DBBB64B" w14:textId="3E24BBFD" w:rsidR="002F4FB1" w:rsidRDefault="002F4FB1" w:rsidP="00431CD5">
      <w:pPr>
        <w:pStyle w:val="Heading3"/>
      </w:pPr>
      <w:bookmarkStart w:id="176" w:name="_Toc199881981"/>
      <w:r>
        <w:t>6.3.3</w:t>
      </w:r>
      <w:r>
        <w:tab/>
        <w:t>Recommendations for further study</w:t>
      </w:r>
      <w:bookmarkEnd w:id="175"/>
      <w:bookmarkEnd w:id="176"/>
    </w:p>
    <w:p w14:paraId="254D60C5" w14:textId="77777777" w:rsidR="002F4FB1" w:rsidRDefault="002F4FB1" w:rsidP="00431CD5">
      <w:pPr>
        <w:keepNext/>
      </w:pPr>
      <w:r>
        <w:t>It is recommended to c</w:t>
      </w:r>
      <w:r w:rsidRPr="00FE7A1B">
        <w:t xml:space="preserve">ontinue the study of additional extensions to </w:t>
      </w:r>
      <w:r>
        <w:t>Media Messaging</w:t>
      </w:r>
      <w:r w:rsidRPr="00FE7A1B">
        <w:t>. Candidate topics based on the present document are:</w:t>
      </w:r>
    </w:p>
    <w:p w14:paraId="2486336B" w14:textId="77777777" w:rsidR="002F4FB1" w:rsidRDefault="002F4FB1" w:rsidP="00431CD5">
      <w:pPr>
        <w:pStyle w:val="B1"/>
        <w:keepNext/>
      </w:pPr>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p>
    <w:p w14:paraId="4B6F5F25" w14:textId="77777777" w:rsidR="002F4FB1" w:rsidRPr="00FE7A1B" w:rsidRDefault="002F4FB1" w:rsidP="002F4FB1">
      <w:pPr>
        <w:pStyle w:val="B2"/>
      </w:pPr>
      <w:r>
        <w:t xml:space="preserve">- </w:t>
      </w:r>
      <w:r>
        <w:tab/>
      </w:r>
      <w:r w:rsidRPr="00CA1D31">
        <w:t>Based on the introduction of IETF MIMI in clause 4.2.3, the protocol is expected to be relevant for future messaging services. However, the work is not yet complete and hence further study is recommended once the work in IETF matures.</w:t>
      </w:r>
    </w:p>
    <w:p w14:paraId="0AA1EF07" w14:textId="77777777" w:rsidR="002F4FB1" w:rsidRDefault="002F4FB1" w:rsidP="00431CD5">
      <w:pPr>
        <w:pStyle w:val="B1"/>
        <w:keepNext/>
      </w:pPr>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p>
    <w:p w14:paraId="015B9831" w14:textId="77777777" w:rsidR="002F4FB1" w:rsidRPr="00FE7A1B" w:rsidRDefault="002F4FB1" w:rsidP="002F4FB1">
      <w:pPr>
        <w:pStyle w:val="B2"/>
      </w:pPr>
      <w:r>
        <w:t>-</w:t>
      </w:r>
      <w:r>
        <w:tab/>
        <w:t>Based on the introduction of MPEG MeMAF in clause 4.2.4, the advanced file format is expected to be relevant for future messaging services. However, the work is not yet complete and hence further study is recommended once the work in MPEG matures.</w:t>
      </w:r>
    </w:p>
    <w:p w14:paraId="31EA4F91" w14:textId="77777777" w:rsidR="002F4FB1" w:rsidRDefault="002F4FB1" w:rsidP="00431CD5">
      <w:pPr>
        <w:pStyle w:val="B1"/>
        <w:keepNext/>
      </w:pPr>
      <w:r>
        <w:t>3.</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p>
    <w:p w14:paraId="04FB3743" w14:textId="77777777" w:rsidR="002F4FB1" w:rsidRPr="00A2442C" w:rsidRDefault="002F4FB1" w:rsidP="00431CD5">
      <w:pPr>
        <w:pStyle w:val="B2"/>
        <w:rPr>
          <w:lang w:eastAsia="ko-KR"/>
        </w:rPr>
      </w:pPr>
      <w:r>
        <w:rPr>
          <w:lang w:eastAsia="ko-KR"/>
        </w:rPr>
        <w:t>-</w:t>
      </w:r>
      <w:r>
        <w:rPr>
          <w:lang w:eastAsia="ko-KR"/>
        </w:rPr>
        <w:tab/>
        <w:t>formalize API definitions</w:t>
      </w:r>
    </w:p>
    <w:p w14:paraId="3483AC31" w14:textId="77777777" w:rsidR="002F4FB1" w:rsidRDefault="002F4FB1" w:rsidP="00431CD5">
      <w:pPr>
        <w:pStyle w:val="B2"/>
        <w:rPr>
          <w:lang w:eastAsia="ko-KR"/>
        </w:rPr>
      </w:pPr>
      <w:r>
        <w:rPr>
          <w:lang w:eastAsia="ko-KR"/>
        </w:rPr>
        <w:t>-</w:t>
      </w:r>
      <w:r>
        <w:rPr>
          <w:lang w:eastAsia="ko-KR"/>
        </w:rPr>
        <w:tab/>
        <w:t>create more test material</w:t>
      </w:r>
    </w:p>
    <w:p w14:paraId="3A71A164" w14:textId="541146A1" w:rsidR="002F4FB1" w:rsidRDefault="002F4FB1" w:rsidP="00431CD5">
      <w:pPr>
        <w:pStyle w:val="B1"/>
        <w:keepNext/>
      </w:pPr>
      <w:bookmarkStart w:id="177" w:name="_Toc187667855"/>
      <w:r>
        <w:t>4.</w:t>
      </w:r>
      <w:r w:rsidRPr="00FE7A1B">
        <w:tab/>
      </w:r>
      <w:r>
        <w:t>F</w:t>
      </w:r>
      <w:r w:rsidRPr="00FE7A1B">
        <w:t xml:space="preserve">or </w:t>
      </w:r>
      <w:r w:rsidRPr="00762CE4">
        <w:rPr>
          <w:i/>
          <w:iCs/>
        </w:rPr>
        <w:t>Key Topic #</w:t>
      </w:r>
      <w:r>
        <w:rPr>
          <w:i/>
          <w:iCs/>
        </w:rPr>
        <w:t>7</w:t>
      </w:r>
      <w:r w:rsidRPr="00762CE4">
        <w:rPr>
          <w:i/>
          <w:iCs/>
        </w:rPr>
        <w:t xml:space="preserve">: </w:t>
      </w:r>
      <w:r w:rsidR="00E75B6C" w:rsidRPr="00E75B6C">
        <w:rPr>
          <w:i/>
          <w:iCs/>
        </w:rPr>
        <w:t xml:space="preserve">Image Formats </w:t>
      </w:r>
      <w:r w:rsidRPr="00FE7A1B">
        <w:t>as introduced in clause</w:t>
      </w:r>
      <w:r>
        <w:t> </w:t>
      </w:r>
      <w:r w:rsidRPr="00FE7A1B">
        <w:t>5.</w:t>
      </w:r>
      <w:r w:rsidR="00E75B6C">
        <w:t>7</w:t>
      </w:r>
      <w:r w:rsidRPr="00FE7A1B">
        <w:t xml:space="preserve"> </w:t>
      </w:r>
      <w:r>
        <w:t xml:space="preserve">and </w:t>
      </w:r>
      <w:r w:rsidRPr="00FE7A1B">
        <w:t>based on the conclusions in clause</w:t>
      </w:r>
      <w:r>
        <w:t> 5.</w:t>
      </w:r>
      <w:r w:rsidR="00E75B6C">
        <w:t>7</w:t>
      </w:r>
      <w:r>
        <w:t>.4:</w:t>
      </w:r>
    </w:p>
    <w:p w14:paraId="633E64D6" w14:textId="77777777" w:rsidR="00E75B6C" w:rsidRDefault="00E75B6C" w:rsidP="00E75B6C">
      <w:pPr>
        <w:pStyle w:val="B2"/>
        <w:rPr>
          <w:lang w:val="en-US"/>
        </w:rPr>
      </w:pPr>
      <w:r>
        <w:rPr>
          <w:lang w:val="en-US"/>
        </w:rPr>
        <w:t>-</w:t>
      </w:r>
      <w:r>
        <w:rPr>
          <w:lang w:val="en-US"/>
        </w:rPr>
        <w:tab/>
        <w:t>study relevant use cases for image-related interoperability, in particular including those for messaging.</w:t>
      </w:r>
    </w:p>
    <w:p w14:paraId="6BAF5190" w14:textId="77777777" w:rsidR="00E75B6C" w:rsidRDefault="00E75B6C" w:rsidP="00E75B6C">
      <w:pPr>
        <w:pStyle w:val="B2"/>
        <w:rPr>
          <w:lang w:val="en-US"/>
        </w:rPr>
      </w:pPr>
      <w:r>
        <w:rPr>
          <w:lang w:val="en-US"/>
        </w:rPr>
        <w:t>-</w:t>
      </w:r>
      <w:r>
        <w:rPr>
          <w:lang w:val="en-US"/>
        </w:rPr>
        <w:tab/>
        <w:t>identify key formats that are supported in services and devices</w:t>
      </w:r>
    </w:p>
    <w:p w14:paraId="3FD8E9C3" w14:textId="77777777" w:rsidR="00E75B6C" w:rsidRDefault="00E75B6C" w:rsidP="00E75B6C">
      <w:pPr>
        <w:pStyle w:val="B2"/>
        <w:rPr>
          <w:lang w:val="en-US"/>
        </w:rPr>
      </w:pPr>
      <w:r>
        <w:rPr>
          <w:lang w:val="en-US"/>
        </w:rPr>
        <w:t>-</w:t>
      </w:r>
      <w:r>
        <w:rPr>
          <w:lang w:val="en-US"/>
        </w:rPr>
        <w:tab/>
        <w:t>identify potentially relevant image formats and compression technologies</w:t>
      </w:r>
    </w:p>
    <w:p w14:paraId="7F8CBFC4" w14:textId="77777777" w:rsidR="00E75B6C" w:rsidRPr="009F1DBA" w:rsidRDefault="00E75B6C" w:rsidP="00E75B6C">
      <w:pPr>
        <w:pStyle w:val="B2"/>
        <w:rPr>
          <w:lang w:val="en-US"/>
        </w:rPr>
      </w:pPr>
      <w:r>
        <w:rPr>
          <w:lang w:val="en-US"/>
        </w:rPr>
        <w:t>-</w:t>
      </w:r>
      <w:r>
        <w:rPr>
          <w:lang w:val="en-US"/>
        </w:rPr>
        <w:tab/>
        <w:t>identify potential updates to messaging formats including advanced image formats</w:t>
      </w:r>
    </w:p>
    <w:p w14:paraId="7A0C5994" w14:textId="68C915E9" w:rsidR="002F4FB1" w:rsidRDefault="002F4FB1" w:rsidP="00431CD5">
      <w:pPr>
        <w:pStyle w:val="Heading3"/>
      </w:pPr>
      <w:bookmarkStart w:id="178" w:name="_Toc199881982"/>
      <w:r>
        <w:t>6.3.4</w:t>
      </w:r>
      <w:r>
        <w:tab/>
        <w:t>Recommendations for coordination with other groups</w:t>
      </w:r>
      <w:bookmarkEnd w:id="177"/>
      <w:bookmarkEnd w:id="178"/>
    </w:p>
    <w:p w14:paraId="46D58896" w14:textId="77777777" w:rsidR="002F4FB1" w:rsidRDefault="002F4FB1" w:rsidP="00431CD5">
      <w:pPr>
        <w:keepNext/>
      </w:pPr>
      <w:r>
        <w:t>It is recommended to c</w:t>
      </w:r>
      <w:r w:rsidRPr="00FE7A1B">
        <w:t>oordinate work with other working groups and organizations</w:t>
      </w:r>
      <w:r>
        <w:t xml:space="preserve"> as follows</w:t>
      </w:r>
      <w:r w:rsidRPr="00FE7A1B">
        <w:t>:</w:t>
      </w:r>
    </w:p>
    <w:p w14:paraId="08E5CC38" w14:textId="77777777" w:rsidR="002F4FB1" w:rsidRDefault="002F4FB1" w:rsidP="00431CD5">
      <w:pPr>
        <w:pStyle w:val="B1"/>
        <w:keepNext/>
      </w:pPr>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p>
    <w:p w14:paraId="72D83F22" w14:textId="77777777" w:rsidR="002F4FB1" w:rsidRPr="00FE7A1B" w:rsidRDefault="002F4FB1" w:rsidP="002F4FB1">
      <w:pPr>
        <w:pStyle w:val="B2"/>
      </w:pPr>
      <w:r>
        <w:t>-</w:t>
      </w:r>
      <w:r>
        <w:tab/>
        <w:t>Continue to monitor the work in IETF</w:t>
      </w:r>
    </w:p>
    <w:p w14:paraId="6CFADD6E" w14:textId="77777777" w:rsidR="002F4FB1" w:rsidRDefault="002F4FB1" w:rsidP="00431CD5">
      <w:pPr>
        <w:pStyle w:val="B1"/>
        <w:keepNext/>
      </w:pPr>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p>
    <w:p w14:paraId="6F0DBC52" w14:textId="77777777" w:rsidR="002F4FB1" w:rsidRPr="00FE7A1B" w:rsidRDefault="002F4FB1" w:rsidP="002F4FB1">
      <w:pPr>
        <w:pStyle w:val="B2"/>
      </w:pPr>
      <w:r>
        <w:t>-</w:t>
      </w:r>
      <w:r>
        <w:tab/>
        <w:t>Continue to monitor the work in MPEG</w:t>
      </w:r>
    </w:p>
    <w:p w14:paraId="62988068" w14:textId="77777777" w:rsidR="002F4FB1" w:rsidRPr="00974526" w:rsidRDefault="002F4FB1" w:rsidP="00431CD5"/>
    <w:p w14:paraId="0D133800" w14:textId="77777777" w:rsidR="0060495C" w:rsidRPr="00822E86" w:rsidRDefault="0060495C" w:rsidP="0060495C">
      <w:pPr>
        <w:pStyle w:val="Heading9"/>
      </w:pPr>
      <w:r w:rsidRPr="00822E86">
        <w:br w:type="page"/>
      </w:r>
      <w:bookmarkStart w:id="179" w:name="_Toc148416546"/>
      <w:bookmarkStart w:id="180" w:name="_Toc199881983"/>
      <w:r w:rsidRPr="00822E86">
        <w:t xml:space="preserve">Annex </w:t>
      </w:r>
      <w:r>
        <w:t>A</w:t>
      </w:r>
      <w:r w:rsidRPr="00822E86">
        <w:t>:</w:t>
      </w:r>
      <w:r w:rsidRPr="00822E86">
        <w:br/>
        <w:t>Change history</w:t>
      </w:r>
      <w:bookmarkEnd w:id="179"/>
      <w:bookmarkEnd w:id="1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60495C" w:rsidRPr="00822E86" w14:paraId="0CC02460" w14:textId="77777777" w:rsidTr="00431CD5">
        <w:trPr>
          <w:cantSplit/>
        </w:trPr>
        <w:tc>
          <w:tcPr>
            <w:tcW w:w="9639" w:type="dxa"/>
            <w:gridSpan w:val="8"/>
            <w:tcBorders>
              <w:bottom w:val="nil"/>
            </w:tcBorders>
            <w:shd w:val="solid" w:color="FFFFFF" w:fill="auto"/>
          </w:tcPr>
          <w:p w14:paraId="355804E2" w14:textId="77777777" w:rsidR="0060495C" w:rsidRPr="00822E86" w:rsidRDefault="0060495C" w:rsidP="00431CD5">
            <w:pPr>
              <w:pStyle w:val="TAL"/>
              <w:jc w:val="center"/>
              <w:rPr>
                <w:b/>
                <w:sz w:val="16"/>
              </w:rPr>
            </w:pPr>
            <w:bookmarkStart w:id="181" w:name="historyclause"/>
            <w:bookmarkEnd w:id="181"/>
            <w:r w:rsidRPr="00822E86">
              <w:rPr>
                <w:b/>
              </w:rPr>
              <w:t>Change history</w:t>
            </w:r>
          </w:p>
        </w:tc>
      </w:tr>
      <w:tr w:rsidR="0060495C" w:rsidRPr="00822E86" w14:paraId="6AAFE412" w14:textId="77777777" w:rsidTr="00431CD5">
        <w:tc>
          <w:tcPr>
            <w:tcW w:w="800" w:type="dxa"/>
            <w:shd w:val="pct10" w:color="auto" w:fill="FFFFFF"/>
          </w:tcPr>
          <w:p w14:paraId="42403B49" w14:textId="77777777" w:rsidR="0060495C" w:rsidRPr="00822E86" w:rsidRDefault="0060495C" w:rsidP="00431CD5">
            <w:pPr>
              <w:pStyle w:val="TAL"/>
              <w:rPr>
                <w:b/>
                <w:sz w:val="16"/>
              </w:rPr>
            </w:pPr>
            <w:r w:rsidRPr="00822E86">
              <w:rPr>
                <w:b/>
                <w:sz w:val="16"/>
              </w:rPr>
              <w:t>Date</w:t>
            </w:r>
          </w:p>
        </w:tc>
        <w:tc>
          <w:tcPr>
            <w:tcW w:w="952" w:type="dxa"/>
            <w:shd w:val="pct10" w:color="auto" w:fill="FFFFFF"/>
          </w:tcPr>
          <w:p w14:paraId="352F3324" w14:textId="77777777" w:rsidR="0060495C" w:rsidRPr="00822E86" w:rsidRDefault="0060495C" w:rsidP="00431CD5">
            <w:pPr>
              <w:pStyle w:val="TAL"/>
              <w:rPr>
                <w:b/>
                <w:sz w:val="16"/>
              </w:rPr>
            </w:pPr>
            <w:r w:rsidRPr="00822E86">
              <w:rPr>
                <w:b/>
                <w:sz w:val="16"/>
              </w:rPr>
              <w:t>Meeting</w:t>
            </w:r>
          </w:p>
        </w:tc>
        <w:tc>
          <w:tcPr>
            <w:tcW w:w="942" w:type="dxa"/>
            <w:shd w:val="pct10" w:color="auto" w:fill="FFFFFF"/>
          </w:tcPr>
          <w:p w14:paraId="6EC9BAD3" w14:textId="77777777" w:rsidR="0060495C" w:rsidRPr="00822E86" w:rsidRDefault="0060495C" w:rsidP="00431CD5">
            <w:pPr>
              <w:pStyle w:val="TAL"/>
              <w:rPr>
                <w:b/>
                <w:sz w:val="16"/>
              </w:rPr>
            </w:pPr>
            <w:proofErr w:type="spellStart"/>
            <w:r w:rsidRPr="00822E86">
              <w:rPr>
                <w:b/>
                <w:sz w:val="16"/>
              </w:rPr>
              <w:t>TDoc</w:t>
            </w:r>
            <w:proofErr w:type="spellEnd"/>
          </w:p>
        </w:tc>
        <w:tc>
          <w:tcPr>
            <w:tcW w:w="425" w:type="dxa"/>
            <w:shd w:val="pct10" w:color="auto" w:fill="FFFFFF"/>
          </w:tcPr>
          <w:p w14:paraId="4C112D2F" w14:textId="77777777" w:rsidR="0060495C" w:rsidRPr="00822E86" w:rsidRDefault="0060495C" w:rsidP="00431CD5">
            <w:pPr>
              <w:pStyle w:val="TAL"/>
              <w:rPr>
                <w:b/>
                <w:sz w:val="16"/>
              </w:rPr>
            </w:pPr>
            <w:r w:rsidRPr="00822E86">
              <w:rPr>
                <w:b/>
                <w:sz w:val="16"/>
              </w:rPr>
              <w:t>CR</w:t>
            </w:r>
          </w:p>
        </w:tc>
        <w:tc>
          <w:tcPr>
            <w:tcW w:w="425" w:type="dxa"/>
            <w:shd w:val="pct10" w:color="auto" w:fill="FFFFFF"/>
          </w:tcPr>
          <w:p w14:paraId="49FF39B8" w14:textId="77777777" w:rsidR="0060495C" w:rsidRPr="00822E86" w:rsidRDefault="0060495C" w:rsidP="00431CD5">
            <w:pPr>
              <w:pStyle w:val="TAL"/>
              <w:rPr>
                <w:b/>
                <w:sz w:val="16"/>
              </w:rPr>
            </w:pPr>
            <w:r w:rsidRPr="00822E86">
              <w:rPr>
                <w:b/>
                <w:sz w:val="16"/>
              </w:rPr>
              <w:t>Rev</w:t>
            </w:r>
          </w:p>
        </w:tc>
        <w:tc>
          <w:tcPr>
            <w:tcW w:w="425" w:type="dxa"/>
            <w:shd w:val="pct10" w:color="auto" w:fill="FFFFFF"/>
          </w:tcPr>
          <w:p w14:paraId="5F5612EC" w14:textId="77777777" w:rsidR="0060495C" w:rsidRPr="00822E86" w:rsidRDefault="0060495C" w:rsidP="00431CD5">
            <w:pPr>
              <w:pStyle w:val="TAL"/>
              <w:rPr>
                <w:b/>
                <w:sz w:val="16"/>
              </w:rPr>
            </w:pPr>
            <w:r w:rsidRPr="00822E86">
              <w:rPr>
                <w:b/>
                <w:sz w:val="16"/>
              </w:rPr>
              <w:t>Cat</w:t>
            </w:r>
          </w:p>
        </w:tc>
        <w:tc>
          <w:tcPr>
            <w:tcW w:w="4962" w:type="dxa"/>
            <w:shd w:val="pct10" w:color="auto" w:fill="FFFFFF"/>
          </w:tcPr>
          <w:p w14:paraId="0420C1BA" w14:textId="77777777" w:rsidR="0060495C" w:rsidRPr="00822E86" w:rsidRDefault="0060495C" w:rsidP="00431CD5">
            <w:pPr>
              <w:pStyle w:val="TAL"/>
              <w:rPr>
                <w:b/>
                <w:sz w:val="16"/>
              </w:rPr>
            </w:pPr>
            <w:r w:rsidRPr="00822E86">
              <w:rPr>
                <w:b/>
                <w:sz w:val="16"/>
              </w:rPr>
              <w:t>Subject/Comment</w:t>
            </w:r>
          </w:p>
        </w:tc>
        <w:tc>
          <w:tcPr>
            <w:tcW w:w="708" w:type="dxa"/>
            <w:shd w:val="pct10" w:color="auto" w:fill="FFFFFF"/>
          </w:tcPr>
          <w:p w14:paraId="77B4B5D0" w14:textId="77777777" w:rsidR="0060495C" w:rsidRPr="00822E86" w:rsidRDefault="0060495C" w:rsidP="00431CD5">
            <w:pPr>
              <w:pStyle w:val="TAL"/>
              <w:rPr>
                <w:b/>
                <w:sz w:val="16"/>
              </w:rPr>
            </w:pPr>
            <w:r w:rsidRPr="00822E86">
              <w:rPr>
                <w:b/>
                <w:sz w:val="16"/>
              </w:rPr>
              <w:t>New version</w:t>
            </w:r>
          </w:p>
        </w:tc>
      </w:tr>
      <w:tr w:rsidR="0060495C" w:rsidRPr="008C7F44" w14:paraId="3559523F" w14:textId="77777777" w:rsidTr="00431CD5">
        <w:tc>
          <w:tcPr>
            <w:tcW w:w="800" w:type="dxa"/>
            <w:shd w:val="solid" w:color="FFFFFF" w:fill="auto"/>
          </w:tcPr>
          <w:p w14:paraId="78CD7BF3" w14:textId="77777777" w:rsidR="0060495C" w:rsidRPr="00741554" w:rsidRDefault="0060495C" w:rsidP="00431CD5">
            <w:pPr>
              <w:pStyle w:val="TAC"/>
              <w:rPr>
                <w:sz w:val="16"/>
                <w:szCs w:val="16"/>
                <w:lang w:eastAsia="zh-CN"/>
              </w:rPr>
            </w:pPr>
            <w:r w:rsidRPr="00741554">
              <w:rPr>
                <w:sz w:val="16"/>
                <w:szCs w:val="16"/>
              </w:rPr>
              <w:t>2024-</w:t>
            </w:r>
            <w:r w:rsidRPr="00741554">
              <w:rPr>
                <w:sz w:val="16"/>
                <w:szCs w:val="16"/>
                <w:lang w:eastAsia="zh-CN"/>
              </w:rPr>
              <w:t>04</w:t>
            </w:r>
          </w:p>
        </w:tc>
        <w:tc>
          <w:tcPr>
            <w:tcW w:w="952" w:type="dxa"/>
            <w:shd w:val="solid" w:color="FFFFFF" w:fill="auto"/>
          </w:tcPr>
          <w:p w14:paraId="7E190B51" w14:textId="77777777" w:rsidR="0060495C" w:rsidRPr="00741554" w:rsidRDefault="0060495C" w:rsidP="00431CD5">
            <w:pPr>
              <w:pStyle w:val="TAC"/>
              <w:rPr>
                <w:sz w:val="16"/>
                <w:szCs w:val="16"/>
              </w:rPr>
            </w:pPr>
            <w:r w:rsidRPr="00741554">
              <w:rPr>
                <w:sz w:val="16"/>
                <w:szCs w:val="16"/>
              </w:rPr>
              <w:t>SA4#127-bis-e</w:t>
            </w:r>
          </w:p>
        </w:tc>
        <w:tc>
          <w:tcPr>
            <w:tcW w:w="942" w:type="dxa"/>
            <w:shd w:val="solid" w:color="FFFFFF" w:fill="auto"/>
          </w:tcPr>
          <w:p w14:paraId="21D40DF3" w14:textId="77777777" w:rsidR="0060495C" w:rsidRPr="00741554" w:rsidRDefault="0060495C" w:rsidP="00431CD5">
            <w:pPr>
              <w:pStyle w:val="TAC"/>
              <w:rPr>
                <w:sz w:val="16"/>
                <w:szCs w:val="16"/>
              </w:rPr>
            </w:pPr>
            <w:r w:rsidRPr="00741554">
              <w:rPr>
                <w:sz w:val="16"/>
                <w:szCs w:val="16"/>
              </w:rPr>
              <w:t>S4-240596</w:t>
            </w:r>
          </w:p>
        </w:tc>
        <w:tc>
          <w:tcPr>
            <w:tcW w:w="425" w:type="dxa"/>
            <w:shd w:val="solid" w:color="FFFFFF" w:fill="auto"/>
          </w:tcPr>
          <w:p w14:paraId="5F27EFED" w14:textId="77777777" w:rsidR="0060495C" w:rsidRPr="00741554" w:rsidRDefault="0060495C" w:rsidP="00431CD5">
            <w:pPr>
              <w:pStyle w:val="TAC"/>
              <w:rPr>
                <w:sz w:val="16"/>
                <w:szCs w:val="16"/>
              </w:rPr>
            </w:pPr>
            <w:r w:rsidRPr="00741554">
              <w:rPr>
                <w:sz w:val="16"/>
                <w:szCs w:val="16"/>
              </w:rPr>
              <w:t>-</w:t>
            </w:r>
          </w:p>
        </w:tc>
        <w:tc>
          <w:tcPr>
            <w:tcW w:w="425" w:type="dxa"/>
            <w:shd w:val="solid" w:color="FFFFFF" w:fill="auto"/>
          </w:tcPr>
          <w:p w14:paraId="1A2C5056" w14:textId="77777777" w:rsidR="0060495C" w:rsidRPr="00741554" w:rsidRDefault="0060495C" w:rsidP="00431CD5">
            <w:pPr>
              <w:pStyle w:val="TAC"/>
              <w:rPr>
                <w:sz w:val="16"/>
                <w:szCs w:val="16"/>
              </w:rPr>
            </w:pPr>
            <w:r w:rsidRPr="00741554">
              <w:rPr>
                <w:sz w:val="16"/>
                <w:szCs w:val="16"/>
              </w:rPr>
              <w:t>-</w:t>
            </w:r>
          </w:p>
        </w:tc>
        <w:tc>
          <w:tcPr>
            <w:tcW w:w="425" w:type="dxa"/>
            <w:shd w:val="solid" w:color="FFFFFF" w:fill="auto"/>
          </w:tcPr>
          <w:p w14:paraId="3112A2AC" w14:textId="77777777" w:rsidR="0060495C" w:rsidRPr="00741554" w:rsidRDefault="0060495C" w:rsidP="00431CD5">
            <w:pPr>
              <w:pStyle w:val="TAC"/>
              <w:rPr>
                <w:sz w:val="16"/>
                <w:szCs w:val="16"/>
              </w:rPr>
            </w:pPr>
            <w:r w:rsidRPr="00741554">
              <w:rPr>
                <w:sz w:val="16"/>
                <w:szCs w:val="16"/>
              </w:rPr>
              <w:t>-</w:t>
            </w:r>
          </w:p>
        </w:tc>
        <w:tc>
          <w:tcPr>
            <w:tcW w:w="4962" w:type="dxa"/>
            <w:shd w:val="solid" w:color="FFFFFF" w:fill="auto"/>
          </w:tcPr>
          <w:p w14:paraId="32F77980" w14:textId="77777777" w:rsidR="0060495C" w:rsidRPr="00741554" w:rsidRDefault="0060495C" w:rsidP="00431CD5">
            <w:pPr>
              <w:pStyle w:val="TAL"/>
              <w:rPr>
                <w:sz w:val="16"/>
                <w:szCs w:val="16"/>
              </w:rPr>
            </w:pPr>
            <w:r w:rsidRPr="00741554">
              <w:rPr>
                <w:sz w:val="16"/>
                <w:szCs w:val="16"/>
              </w:rPr>
              <w:t>Proposed skeleton</w:t>
            </w:r>
          </w:p>
        </w:tc>
        <w:tc>
          <w:tcPr>
            <w:tcW w:w="708" w:type="dxa"/>
            <w:shd w:val="solid" w:color="FFFFFF" w:fill="auto"/>
          </w:tcPr>
          <w:p w14:paraId="5AFCF53F" w14:textId="77777777" w:rsidR="0060495C" w:rsidRPr="008C7F44" w:rsidRDefault="0060495C" w:rsidP="00431CD5">
            <w:pPr>
              <w:pStyle w:val="TAC"/>
              <w:rPr>
                <w:sz w:val="16"/>
                <w:szCs w:val="16"/>
              </w:rPr>
            </w:pPr>
            <w:r w:rsidRPr="00741554">
              <w:rPr>
                <w:sz w:val="16"/>
                <w:szCs w:val="16"/>
              </w:rPr>
              <w:t>0.0.0</w:t>
            </w:r>
          </w:p>
        </w:tc>
      </w:tr>
      <w:tr w:rsidR="0060495C" w:rsidRPr="008C7F44" w14:paraId="65DF3C01" w14:textId="77777777" w:rsidTr="00431CD5">
        <w:tc>
          <w:tcPr>
            <w:tcW w:w="800" w:type="dxa"/>
            <w:shd w:val="solid" w:color="FFFFFF" w:fill="auto"/>
          </w:tcPr>
          <w:p w14:paraId="3EB504FE" w14:textId="77777777" w:rsidR="0060495C" w:rsidRPr="00741554" w:rsidRDefault="0060495C" w:rsidP="00431CD5">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418D5067" w14:textId="77777777" w:rsidR="0060495C" w:rsidRPr="00741554" w:rsidRDefault="0060495C" w:rsidP="00431CD5">
            <w:pPr>
              <w:pStyle w:val="TAC"/>
              <w:rPr>
                <w:sz w:val="16"/>
                <w:szCs w:val="16"/>
              </w:rPr>
            </w:pPr>
            <w:r w:rsidRPr="00741554">
              <w:rPr>
                <w:sz w:val="16"/>
                <w:szCs w:val="16"/>
              </w:rPr>
              <w:t>SA4#127-bis-e</w:t>
            </w:r>
          </w:p>
        </w:tc>
        <w:tc>
          <w:tcPr>
            <w:tcW w:w="942" w:type="dxa"/>
            <w:shd w:val="solid" w:color="FFFFFF" w:fill="auto"/>
          </w:tcPr>
          <w:p w14:paraId="655247DF" w14:textId="77777777" w:rsidR="0060495C" w:rsidRPr="00741554" w:rsidRDefault="0060495C" w:rsidP="00431CD5">
            <w:pPr>
              <w:pStyle w:val="TAC"/>
              <w:rPr>
                <w:sz w:val="16"/>
                <w:szCs w:val="16"/>
              </w:rPr>
            </w:pPr>
            <w:r w:rsidRPr="00741554">
              <w:rPr>
                <w:sz w:val="16"/>
                <w:szCs w:val="16"/>
              </w:rPr>
              <w:t>S4-240</w:t>
            </w:r>
            <w:r>
              <w:rPr>
                <w:sz w:val="16"/>
                <w:szCs w:val="16"/>
              </w:rPr>
              <w:t>778</w:t>
            </w:r>
          </w:p>
        </w:tc>
        <w:tc>
          <w:tcPr>
            <w:tcW w:w="425" w:type="dxa"/>
            <w:shd w:val="solid" w:color="FFFFFF" w:fill="auto"/>
          </w:tcPr>
          <w:p w14:paraId="209C28A7" w14:textId="77777777" w:rsidR="0060495C" w:rsidRPr="00741554" w:rsidRDefault="0060495C" w:rsidP="00431CD5">
            <w:pPr>
              <w:pStyle w:val="TAC"/>
              <w:rPr>
                <w:sz w:val="16"/>
                <w:szCs w:val="16"/>
              </w:rPr>
            </w:pPr>
            <w:r w:rsidRPr="00741554">
              <w:rPr>
                <w:sz w:val="16"/>
                <w:szCs w:val="16"/>
              </w:rPr>
              <w:t>-</w:t>
            </w:r>
          </w:p>
        </w:tc>
        <w:tc>
          <w:tcPr>
            <w:tcW w:w="425" w:type="dxa"/>
            <w:shd w:val="solid" w:color="FFFFFF" w:fill="auto"/>
          </w:tcPr>
          <w:p w14:paraId="21D06510" w14:textId="77777777" w:rsidR="0060495C" w:rsidRPr="00741554" w:rsidRDefault="0060495C" w:rsidP="00431CD5">
            <w:pPr>
              <w:pStyle w:val="TAC"/>
              <w:rPr>
                <w:sz w:val="16"/>
                <w:szCs w:val="16"/>
              </w:rPr>
            </w:pPr>
            <w:r w:rsidRPr="00741554">
              <w:rPr>
                <w:sz w:val="16"/>
                <w:szCs w:val="16"/>
              </w:rPr>
              <w:t>-</w:t>
            </w:r>
          </w:p>
        </w:tc>
        <w:tc>
          <w:tcPr>
            <w:tcW w:w="425" w:type="dxa"/>
            <w:shd w:val="solid" w:color="FFFFFF" w:fill="auto"/>
          </w:tcPr>
          <w:p w14:paraId="52C1DAD9" w14:textId="77777777" w:rsidR="0060495C" w:rsidRPr="00741554" w:rsidRDefault="0060495C" w:rsidP="00431CD5">
            <w:pPr>
              <w:pStyle w:val="TAC"/>
              <w:rPr>
                <w:sz w:val="16"/>
                <w:szCs w:val="16"/>
              </w:rPr>
            </w:pPr>
            <w:r w:rsidRPr="00741554">
              <w:rPr>
                <w:sz w:val="16"/>
                <w:szCs w:val="16"/>
              </w:rPr>
              <w:t>-</w:t>
            </w:r>
          </w:p>
        </w:tc>
        <w:tc>
          <w:tcPr>
            <w:tcW w:w="4962" w:type="dxa"/>
            <w:shd w:val="solid" w:color="FFFFFF" w:fill="auto"/>
          </w:tcPr>
          <w:p w14:paraId="71F58DF9" w14:textId="77777777" w:rsidR="0060495C" w:rsidRPr="00741554" w:rsidRDefault="0060495C" w:rsidP="00431CD5">
            <w:pPr>
              <w:pStyle w:val="TAL"/>
              <w:rPr>
                <w:sz w:val="16"/>
                <w:szCs w:val="16"/>
              </w:rPr>
            </w:pPr>
            <w:r>
              <w:rPr>
                <w:sz w:val="16"/>
                <w:szCs w:val="16"/>
              </w:rPr>
              <w:t>Version agreed during SA4#127-bis-e (S4-240596)</w:t>
            </w:r>
          </w:p>
        </w:tc>
        <w:tc>
          <w:tcPr>
            <w:tcW w:w="708" w:type="dxa"/>
            <w:shd w:val="solid" w:color="FFFFFF" w:fill="auto"/>
          </w:tcPr>
          <w:p w14:paraId="74546CCF" w14:textId="77777777" w:rsidR="0060495C" w:rsidRPr="00741554" w:rsidRDefault="0060495C" w:rsidP="00431CD5">
            <w:pPr>
              <w:pStyle w:val="TAC"/>
              <w:rPr>
                <w:sz w:val="16"/>
                <w:szCs w:val="16"/>
              </w:rPr>
            </w:pPr>
            <w:r w:rsidRPr="00741554">
              <w:rPr>
                <w:sz w:val="16"/>
                <w:szCs w:val="16"/>
              </w:rPr>
              <w:t>0.</w:t>
            </w:r>
            <w:r>
              <w:rPr>
                <w:sz w:val="16"/>
                <w:szCs w:val="16"/>
              </w:rPr>
              <w:t>1</w:t>
            </w:r>
            <w:r w:rsidRPr="00741554">
              <w:rPr>
                <w:sz w:val="16"/>
                <w:szCs w:val="16"/>
              </w:rPr>
              <w:t>.0</w:t>
            </w:r>
          </w:p>
        </w:tc>
      </w:tr>
      <w:tr w:rsidR="0060495C" w:rsidRPr="008C7F44" w14:paraId="1835E9D1" w14:textId="77777777" w:rsidTr="00431CD5">
        <w:tc>
          <w:tcPr>
            <w:tcW w:w="800" w:type="dxa"/>
            <w:shd w:val="solid" w:color="FFFFFF" w:fill="auto"/>
          </w:tcPr>
          <w:p w14:paraId="400DE77A" w14:textId="77777777" w:rsidR="0060495C" w:rsidRPr="00741554" w:rsidRDefault="0060495C" w:rsidP="00431CD5">
            <w:pPr>
              <w:pStyle w:val="TAC"/>
              <w:rPr>
                <w:sz w:val="16"/>
                <w:szCs w:val="16"/>
              </w:rPr>
            </w:pPr>
            <w:r>
              <w:rPr>
                <w:sz w:val="16"/>
                <w:szCs w:val="16"/>
              </w:rPr>
              <w:t>2024-05</w:t>
            </w:r>
          </w:p>
        </w:tc>
        <w:tc>
          <w:tcPr>
            <w:tcW w:w="952" w:type="dxa"/>
            <w:shd w:val="solid" w:color="FFFFFF" w:fill="auto"/>
          </w:tcPr>
          <w:p w14:paraId="7076097C" w14:textId="77777777" w:rsidR="0060495C" w:rsidRPr="00741554" w:rsidRDefault="0060495C" w:rsidP="00431CD5">
            <w:pPr>
              <w:pStyle w:val="TAC"/>
              <w:rPr>
                <w:sz w:val="16"/>
                <w:szCs w:val="16"/>
              </w:rPr>
            </w:pPr>
            <w:r>
              <w:rPr>
                <w:sz w:val="16"/>
                <w:szCs w:val="16"/>
              </w:rPr>
              <w:t>SA4#128</w:t>
            </w:r>
          </w:p>
        </w:tc>
        <w:tc>
          <w:tcPr>
            <w:tcW w:w="942" w:type="dxa"/>
            <w:shd w:val="solid" w:color="FFFFFF" w:fill="auto"/>
          </w:tcPr>
          <w:p w14:paraId="7B56D5E6" w14:textId="77777777" w:rsidR="0060495C" w:rsidRPr="00741554" w:rsidRDefault="0060495C" w:rsidP="00431CD5">
            <w:pPr>
              <w:pStyle w:val="TAC"/>
              <w:rPr>
                <w:sz w:val="16"/>
                <w:szCs w:val="16"/>
              </w:rPr>
            </w:pPr>
            <w:r>
              <w:rPr>
                <w:sz w:val="16"/>
                <w:szCs w:val="16"/>
              </w:rPr>
              <w:t>S4-241376</w:t>
            </w:r>
          </w:p>
        </w:tc>
        <w:tc>
          <w:tcPr>
            <w:tcW w:w="425" w:type="dxa"/>
            <w:shd w:val="solid" w:color="FFFFFF" w:fill="auto"/>
          </w:tcPr>
          <w:p w14:paraId="4D58E27F" w14:textId="77777777" w:rsidR="0060495C" w:rsidRPr="00741554" w:rsidRDefault="0060495C" w:rsidP="00431CD5">
            <w:pPr>
              <w:pStyle w:val="TAC"/>
              <w:rPr>
                <w:sz w:val="16"/>
                <w:szCs w:val="16"/>
              </w:rPr>
            </w:pPr>
          </w:p>
        </w:tc>
        <w:tc>
          <w:tcPr>
            <w:tcW w:w="425" w:type="dxa"/>
            <w:shd w:val="solid" w:color="FFFFFF" w:fill="auto"/>
          </w:tcPr>
          <w:p w14:paraId="65F60B69" w14:textId="77777777" w:rsidR="0060495C" w:rsidRPr="00741554" w:rsidRDefault="0060495C" w:rsidP="00431CD5">
            <w:pPr>
              <w:pStyle w:val="TAC"/>
              <w:rPr>
                <w:sz w:val="16"/>
                <w:szCs w:val="16"/>
              </w:rPr>
            </w:pPr>
          </w:p>
        </w:tc>
        <w:tc>
          <w:tcPr>
            <w:tcW w:w="425" w:type="dxa"/>
            <w:shd w:val="solid" w:color="FFFFFF" w:fill="auto"/>
          </w:tcPr>
          <w:p w14:paraId="2B209CDA" w14:textId="77777777" w:rsidR="0060495C" w:rsidRPr="00741554" w:rsidRDefault="0060495C" w:rsidP="00431CD5">
            <w:pPr>
              <w:pStyle w:val="TAC"/>
              <w:rPr>
                <w:sz w:val="16"/>
                <w:szCs w:val="16"/>
              </w:rPr>
            </w:pPr>
          </w:p>
        </w:tc>
        <w:tc>
          <w:tcPr>
            <w:tcW w:w="4962" w:type="dxa"/>
            <w:shd w:val="solid" w:color="FFFFFF" w:fill="auto"/>
          </w:tcPr>
          <w:p w14:paraId="1D2E2BA4" w14:textId="77777777" w:rsidR="0060495C" w:rsidRDefault="0060495C" w:rsidP="00431CD5">
            <w:pPr>
              <w:pStyle w:val="TAL"/>
              <w:rPr>
                <w:sz w:val="16"/>
                <w:szCs w:val="16"/>
              </w:rPr>
            </w:pPr>
            <w:r>
              <w:rPr>
                <w:sz w:val="16"/>
                <w:szCs w:val="16"/>
              </w:rPr>
              <w:t>Version agreed during SA4#128 (S4-240909)</w:t>
            </w:r>
          </w:p>
        </w:tc>
        <w:tc>
          <w:tcPr>
            <w:tcW w:w="708" w:type="dxa"/>
            <w:shd w:val="solid" w:color="FFFFFF" w:fill="auto"/>
          </w:tcPr>
          <w:p w14:paraId="0F4D0142" w14:textId="77777777" w:rsidR="0060495C" w:rsidRPr="00741554" w:rsidRDefault="0060495C" w:rsidP="00431CD5">
            <w:pPr>
              <w:pStyle w:val="TAC"/>
              <w:rPr>
                <w:sz w:val="16"/>
                <w:szCs w:val="16"/>
              </w:rPr>
            </w:pPr>
            <w:r>
              <w:rPr>
                <w:sz w:val="16"/>
                <w:szCs w:val="16"/>
              </w:rPr>
              <w:t>0.2.0</w:t>
            </w:r>
          </w:p>
        </w:tc>
      </w:tr>
      <w:tr w:rsidR="0060495C" w:rsidRPr="008C7F44" w14:paraId="51AC25CF" w14:textId="77777777" w:rsidTr="00431CD5">
        <w:tc>
          <w:tcPr>
            <w:tcW w:w="800" w:type="dxa"/>
            <w:shd w:val="solid" w:color="FFFFFF" w:fill="auto"/>
          </w:tcPr>
          <w:p w14:paraId="6757AA2D" w14:textId="77777777" w:rsidR="0060495C" w:rsidRDefault="0060495C" w:rsidP="00431CD5">
            <w:pPr>
              <w:pStyle w:val="TAC"/>
              <w:rPr>
                <w:sz w:val="16"/>
                <w:szCs w:val="16"/>
              </w:rPr>
            </w:pPr>
            <w:r>
              <w:rPr>
                <w:sz w:val="16"/>
                <w:szCs w:val="16"/>
              </w:rPr>
              <w:t>2024-08</w:t>
            </w:r>
          </w:p>
        </w:tc>
        <w:tc>
          <w:tcPr>
            <w:tcW w:w="952" w:type="dxa"/>
            <w:shd w:val="solid" w:color="FFFFFF" w:fill="auto"/>
          </w:tcPr>
          <w:p w14:paraId="2928637B" w14:textId="77777777" w:rsidR="0060495C" w:rsidRDefault="0060495C" w:rsidP="00431CD5">
            <w:pPr>
              <w:pStyle w:val="TAC"/>
              <w:rPr>
                <w:sz w:val="16"/>
                <w:szCs w:val="16"/>
              </w:rPr>
            </w:pPr>
            <w:r>
              <w:rPr>
                <w:sz w:val="16"/>
                <w:szCs w:val="16"/>
              </w:rPr>
              <w:t>SA4#129-e</w:t>
            </w:r>
          </w:p>
        </w:tc>
        <w:tc>
          <w:tcPr>
            <w:tcW w:w="942" w:type="dxa"/>
            <w:shd w:val="solid" w:color="FFFFFF" w:fill="auto"/>
          </w:tcPr>
          <w:p w14:paraId="0D7D2514" w14:textId="77777777" w:rsidR="0060495C" w:rsidRDefault="0060495C" w:rsidP="00431CD5">
            <w:pPr>
              <w:pStyle w:val="TAC"/>
              <w:rPr>
                <w:sz w:val="16"/>
                <w:szCs w:val="16"/>
              </w:rPr>
            </w:pPr>
            <w:r>
              <w:rPr>
                <w:sz w:val="16"/>
                <w:szCs w:val="16"/>
              </w:rPr>
              <w:t>S4-241653</w:t>
            </w:r>
          </w:p>
        </w:tc>
        <w:tc>
          <w:tcPr>
            <w:tcW w:w="425" w:type="dxa"/>
            <w:shd w:val="solid" w:color="FFFFFF" w:fill="auto"/>
          </w:tcPr>
          <w:p w14:paraId="15041702" w14:textId="77777777" w:rsidR="0060495C" w:rsidRPr="00741554" w:rsidRDefault="0060495C" w:rsidP="00431CD5">
            <w:pPr>
              <w:pStyle w:val="TAC"/>
              <w:rPr>
                <w:sz w:val="16"/>
                <w:szCs w:val="16"/>
              </w:rPr>
            </w:pPr>
          </w:p>
        </w:tc>
        <w:tc>
          <w:tcPr>
            <w:tcW w:w="425" w:type="dxa"/>
            <w:shd w:val="solid" w:color="FFFFFF" w:fill="auto"/>
          </w:tcPr>
          <w:p w14:paraId="58F357AE" w14:textId="77777777" w:rsidR="0060495C" w:rsidRPr="00741554" w:rsidRDefault="0060495C" w:rsidP="00431CD5">
            <w:pPr>
              <w:pStyle w:val="TAC"/>
              <w:rPr>
                <w:sz w:val="16"/>
                <w:szCs w:val="16"/>
              </w:rPr>
            </w:pPr>
          </w:p>
        </w:tc>
        <w:tc>
          <w:tcPr>
            <w:tcW w:w="425" w:type="dxa"/>
            <w:shd w:val="solid" w:color="FFFFFF" w:fill="auto"/>
          </w:tcPr>
          <w:p w14:paraId="0A7791A5" w14:textId="77777777" w:rsidR="0060495C" w:rsidRPr="00741554" w:rsidRDefault="0060495C" w:rsidP="00431CD5">
            <w:pPr>
              <w:pStyle w:val="TAC"/>
              <w:rPr>
                <w:sz w:val="16"/>
                <w:szCs w:val="16"/>
              </w:rPr>
            </w:pPr>
          </w:p>
        </w:tc>
        <w:tc>
          <w:tcPr>
            <w:tcW w:w="4962" w:type="dxa"/>
            <w:shd w:val="solid" w:color="FFFFFF" w:fill="auto"/>
          </w:tcPr>
          <w:p w14:paraId="281B1BD8" w14:textId="77777777" w:rsidR="0060495C" w:rsidRDefault="0060495C" w:rsidP="00431CD5">
            <w:pPr>
              <w:pStyle w:val="TAL"/>
              <w:rPr>
                <w:sz w:val="16"/>
                <w:szCs w:val="16"/>
              </w:rPr>
            </w:pPr>
            <w:r>
              <w:rPr>
                <w:sz w:val="16"/>
                <w:szCs w:val="16"/>
              </w:rPr>
              <w:t>Version agreed during SA4#129-e (S4-241475, S4-241477, S4-241652)</w:t>
            </w:r>
          </w:p>
        </w:tc>
        <w:tc>
          <w:tcPr>
            <w:tcW w:w="708" w:type="dxa"/>
            <w:shd w:val="solid" w:color="FFFFFF" w:fill="auto"/>
          </w:tcPr>
          <w:p w14:paraId="3307EA16" w14:textId="77777777" w:rsidR="0060495C" w:rsidRDefault="0060495C" w:rsidP="00431CD5">
            <w:pPr>
              <w:pStyle w:val="TAC"/>
              <w:rPr>
                <w:sz w:val="16"/>
                <w:szCs w:val="16"/>
              </w:rPr>
            </w:pPr>
            <w:r>
              <w:rPr>
                <w:sz w:val="16"/>
                <w:szCs w:val="16"/>
              </w:rPr>
              <w:t>0.3.0</w:t>
            </w:r>
          </w:p>
        </w:tc>
      </w:tr>
      <w:tr w:rsidR="0060495C" w:rsidRPr="008C7F44" w14:paraId="5E1C627E" w14:textId="77777777" w:rsidTr="00431CD5">
        <w:tc>
          <w:tcPr>
            <w:tcW w:w="800" w:type="dxa"/>
            <w:shd w:val="solid" w:color="FFFFFF" w:fill="auto"/>
          </w:tcPr>
          <w:p w14:paraId="54334B8B" w14:textId="77777777" w:rsidR="0060495C" w:rsidRDefault="0060495C" w:rsidP="00431CD5">
            <w:pPr>
              <w:pStyle w:val="TAC"/>
              <w:rPr>
                <w:sz w:val="16"/>
                <w:szCs w:val="16"/>
              </w:rPr>
            </w:pPr>
            <w:r>
              <w:rPr>
                <w:sz w:val="16"/>
                <w:szCs w:val="16"/>
              </w:rPr>
              <w:t>2024-11</w:t>
            </w:r>
          </w:p>
        </w:tc>
        <w:tc>
          <w:tcPr>
            <w:tcW w:w="952" w:type="dxa"/>
            <w:shd w:val="solid" w:color="FFFFFF" w:fill="auto"/>
          </w:tcPr>
          <w:p w14:paraId="4EE5E910" w14:textId="77777777" w:rsidR="0060495C" w:rsidRDefault="0060495C" w:rsidP="00431CD5">
            <w:pPr>
              <w:pStyle w:val="TAC"/>
              <w:rPr>
                <w:sz w:val="16"/>
                <w:szCs w:val="16"/>
              </w:rPr>
            </w:pPr>
            <w:r>
              <w:rPr>
                <w:sz w:val="16"/>
                <w:szCs w:val="16"/>
              </w:rPr>
              <w:t>SA4#130</w:t>
            </w:r>
          </w:p>
        </w:tc>
        <w:tc>
          <w:tcPr>
            <w:tcW w:w="942" w:type="dxa"/>
            <w:shd w:val="solid" w:color="FFFFFF" w:fill="auto"/>
          </w:tcPr>
          <w:p w14:paraId="652AF549" w14:textId="77777777" w:rsidR="0060495C" w:rsidRDefault="0060495C" w:rsidP="00431CD5">
            <w:pPr>
              <w:pStyle w:val="TAC"/>
              <w:rPr>
                <w:sz w:val="16"/>
                <w:szCs w:val="16"/>
              </w:rPr>
            </w:pPr>
            <w:r>
              <w:rPr>
                <w:sz w:val="16"/>
                <w:szCs w:val="16"/>
              </w:rPr>
              <w:t>S4-241877</w:t>
            </w:r>
          </w:p>
        </w:tc>
        <w:tc>
          <w:tcPr>
            <w:tcW w:w="425" w:type="dxa"/>
            <w:shd w:val="solid" w:color="FFFFFF" w:fill="auto"/>
          </w:tcPr>
          <w:p w14:paraId="3C10CFA1" w14:textId="77777777" w:rsidR="0060495C" w:rsidRPr="00741554" w:rsidRDefault="0060495C" w:rsidP="00431CD5">
            <w:pPr>
              <w:pStyle w:val="TAC"/>
              <w:rPr>
                <w:sz w:val="16"/>
                <w:szCs w:val="16"/>
              </w:rPr>
            </w:pPr>
          </w:p>
        </w:tc>
        <w:tc>
          <w:tcPr>
            <w:tcW w:w="425" w:type="dxa"/>
            <w:shd w:val="solid" w:color="FFFFFF" w:fill="auto"/>
          </w:tcPr>
          <w:p w14:paraId="6BFA32B8" w14:textId="77777777" w:rsidR="0060495C" w:rsidRPr="00741554" w:rsidRDefault="0060495C" w:rsidP="00431CD5">
            <w:pPr>
              <w:pStyle w:val="TAC"/>
              <w:rPr>
                <w:sz w:val="16"/>
                <w:szCs w:val="16"/>
              </w:rPr>
            </w:pPr>
          </w:p>
        </w:tc>
        <w:tc>
          <w:tcPr>
            <w:tcW w:w="425" w:type="dxa"/>
            <w:shd w:val="solid" w:color="FFFFFF" w:fill="auto"/>
          </w:tcPr>
          <w:p w14:paraId="7878B7DF" w14:textId="77777777" w:rsidR="0060495C" w:rsidRPr="00741554" w:rsidRDefault="0060495C" w:rsidP="00431CD5">
            <w:pPr>
              <w:pStyle w:val="TAC"/>
              <w:rPr>
                <w:sz w:val="16"/>
                <w:szCs w:val="16"/>
              </w:rPr>
            </w:pPr>
          </w:p>
        </w:tc>
        <w:tc>
          <w:tcPr>
            <w:tcW w:w="4962" w:type="dxa"/>
            <w:shd w:val="solid" w:color="FFFFFF" w:fill="auto"/>
          </w:tcPr>
          <w:p w14:paraId="4A32F01B" w14:textId="77777777" w:rsidR="0060495C" w:rsidRDefault="0060495C" w:rsidP="00431CD5">
            <w:pPr>
              <w:pStyle w:val="TAL"/>
              <w:rPr>
                <w:sz w:val="16"/>
                <w:szCs w:val="16"/>
              </w:rPr>
            </w:pPr>
            <w:r>
              <w:rPr>
                <w:sz w:val="16"/>
                <w:szCs w:val="16"/>
              </w:rPr>
              <w:t>Version submitted to SA4#130 with agreed doc from MBS SWG AHG post 129 in S4aI240169</w:t>
            </w:r>
          </w:p>
        </w:tc>
        <w:tc>
          <w:tcPr>
            <w:tcW w:w="708" w:type="dxa"/>
            <w:shd w:val="solid" w:color="FFFFFF" w:fill="auto"/>
          </w:tcPr>
          <w:p w14:paraId="1F320CA9" w14:textId="77777777" w:rsidR="0060495C" w:rsidRDefault="0060495C" w:rsidP="00431CD5">
            <w:pPr>
              <w:pStyle w:val="TAC"/>
              <w:rPr>
                <w:sz w:val="16"/>
                <w:szCs w:val="16"/>
              </w:rPr>
            </w:pPr>
            <w:r>
              <w:rPr>
                <w:sz w:val="16"/>
                <w:szCs w:val="16"/>
              </w:rPr>
              <w:t>0.3.1</w:t>
            </w:r>
          </w:p>
        </w:tc>
      </w:tr>
      <w:tr w:rsidR="0060495C" w:rsidRPr="008C7F44" w14:paraId="29DB418A"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B7756" w14:textId="77777777" w:rsidR="0060495C" w:rsidRDefault="0060495C" w:rsidP="00431CD5">
            <w:pPr>
              <w:pStyle w:val="TAC"/>
              <w:rPr>
                <w:sz w:val="16"/>
                <w:szCs w:val="16"/>
              </w:rPr>
            </w:pPr>
            <w:r>
              <w:rPr>
                <w:sz w:val="16"/>
                <w:szCs w:val="16"/>
              </w:rPr>
              <w:t>2024-11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DBF83" w14:textId="77777777" w:rsidR="0060495C" w:rsidRDefault="0060495C" w:rsidP="00431CD5">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B48D0F2" w14:textId="77777777" w:rsidR="0060495C" w:rsidRDefault="0060495C" w:rsidP="00431CD5">
            <w:pPr>
              <w:pStyle w:val="TAC"/>
              <w:rPr>
                <w:sz w:val="16"/>
                <w:szCs w:val="16"/>
              </w:rPr>
            </w:pPr>
            <w:r>
              <w:rPr>
                <w:sz w:val="16"/>
                <w:szCs w:val="16"/>
              </w:rPr>
              <w:t>S4-242114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4A1E9"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46B38"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21BAF" w14:textId="77777777" w:rsidR="0060495C" w:rsidRPr="00741554" w:rsidRDefault="0060495C"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CE854" w14:textId="77777777" w:rsidR="0060495C" w:rsidRDefault="0060495C" w:rsidP="00431CD5">
            <w:pPr>
              <w:pStyle w:val="TAL"/>
              <w:rPr>
                <w:sz w:val="16"/>
                <w:szCs w:val="16"/>
              </w:rPr>
            </w:pPr>
            <w:r>
              <w:rPr>
                <w:sz w:val="16"/>
                <w:szCs w:val="16"/>
              </w:rPr>
              <w:t>Version agreed at SA4#130 integrating S4-242114 and prepared for SA plenary submission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9E3F6" w14:textId="77777777" w:rsidR="0060495C" w:rsidRDefault="0060495C" w:rsidP="00431CD5">
            <w:pPr>
              <w:pStyle w:val="TAC"/>
              <w:rPr>
                <w:sz w:val="16"/>
                <w:szCs w:val="16"/>
              </w:rPr>
            </w:pPr>
            <w:r>
              <w:rPr>
                <w:sz w:val="16"/>
                <w:szCs w:val="16"/>
              </w:rPr>
              <w:t>0.4.0</w:t>
            </w:r>
          </w:p>
        </w:tc>
      </w:tr>
      <w:tr w:rsidR="0060495C" w:rsidRPr="008C7F44" w14:paraId="6E7B5502"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5B6E17A2" w14:textId="77777777" w:rsidR="0060495C" w:rsidRDefault="0060495C" w:rsidP="00431CD5">
            <w:pPr>
              <w:pStyle w:val="TAC"/>
              <w:rPr>
                <w:sz w:val="16"/>
                <w:szCs w:val="16"/>
              </w:rPr>
            </w:pPr>
            <w:r>
              <w:rPr>
                <w:sz w:val="16"/>
                <w:szCs w:val="16"/>
              </w:rPr>
              <w:t>2024-12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D8D27" w14:textId="77777777" w:rsidR="0060495C" w:rsidRDefault="0060495C" w:rsidP="00431CD5">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66CC8D7" w14:textId="77777777" w:rsidR="0060495C"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1B860"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ED4D"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E862D" w14:textId="77777777" w:rsidR="0060495C" w:rsidRPr="00741554" w:rsidRDefault="0060495C"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E5912" w14:textId="77777777" w:rsidR="0060495C" w:rsidRDefault="0060495C" w:rsidP="00431CD5">
            <w:pPr>
              <w:pStyle w:val="TAL"/>
              <w:rPr>
                <w:sz w:val="16"/>
                <w:szCs w:val="16"/>
              </w:rPr>
            </w:pPr>
            <w:r>
              <w:rPr>
                <w:sz w:val="16"/>
                <w:szCs w:val="16"/>
              </w:rPr>
              <w:t>Version 1.0.0 created by MCC to send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BD086" w14:textId="77777777" w:rsidR="0060495C" w:rsidRDefault="0060495C" w:rsidP="00431CD5">
            <w:pPr>
              <w:pStyle w:val="TAC"/>
              <w:rPr>
                <w:sz w:val="16"/>
                <w:szCs w:val="16"/>
              </w:rPr>
            </w:pPr>
            <w:r>
              <w:rPr>
                <w:sz w:val="16"/>
                <w:szCs w:val="16"/>
              </w:rPr>
              <w:t>1.0.0</w:t>
            </w:r>
          </w:p>
        </w:tc>
      </w:tr>
      <w:tr w:rsidR="0060495C" w:rsidRPr="008C7F44" w14:paraId="389EFE22"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0C790DA3" w14:textId="77777777" w:rsidR="0060495C" w:rsidRDefault="0060495C" w:rsidP="00431CD5">
            <w:pPr>
              <w:pStyle w:val="TAC"/>
              <w:rPr>
                <w:sz w:val="16"/>
                <w:szCs w:val="16"/>
              </w:rPr>
            </w:pPr>
            <w:r>
              <w:rPr>
                <w:sz w:val="16"/>
                <w:szCs w:val="16"/>
              </w:rPr>
              <w:t>2025-02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0CECE0" w14:textId="77777777" w:rsidR="0060495C" w:rsidRDefault="0060495C" w:rsidP="00431CD5">
            <w:pPr>
              <w:pStyle w:val="TAC"/>
              <w:rPr>
                <w:sz w:val="16"/>
                <w:szCs w:val="16"/>
              </w:rPr>
            </w:pPr>
            <w:r>
              <w:rPr>
                <w:sz w:val="16"/>
                <w:szCs w:val="16"/>
              </w:rPr>
              <w:t>SA4#131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9E80BDD" w14:textId="77777777" w:rsidR="0060495C" w:rsidRDefault="0060495C" w:rsidP="00431CD5">
            <w:pPr>
              <w:pStyle w:val="TAC"/>
              <w:rPr>
                <w:sz w:val="16"/>
                <w:szCs w:val="16"/>
              </w:rPr>
            </w:pPr>
            <w:r>
              <w:rPr>
                <w:sz w:val="16"/>
                <w:szCs w:val="16"/>
              </w:rPr>
              <w:t>S4-250311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C09DB"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2F7F7"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F9DAB" w14:textId="77777777" w:rsidR="0060495C" w:rsidRPr="00741554" w:rsidRDefault="0060495C"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061FE" w14:textId="77777777" w:rsidR="0060495C" w:rsidRDefault="0060495C" w:rsidP="00431CD5">
            <w:pPr>
              <w:pStyle w:val="TAL"/>
              <w:rPr>
                <w:sz w:val="16"/>
                <w:szCs w:val="16"/>
              </w:rPr>
            </w:pPr>
            <w:r>
              <w:rPr>
                <w:sz w:val="16"/>
                <w:szCs w:val="16"/>
              </w:rPr>
              <w:t>Version agreed during SA4#131 (</w:t>
            </w:r>
            <w:r w:rsidRPr="00126FDE">
              <w:rPr>
                <w:sz w:val="16"/>
                <w:szCs w:val="16"/>
              </w:rPr>
              <w:t>S4-250036</w:t>
            </w:r>
            <w:r>
              <w:rPr>
                <w:sz w:val="16"/>
                <w:szCs w:val="16"/>
              </w:rPr>
              <w:t>,</w:t>
            </w:r>
            <w:r>
              <w:t xml:space="preserve"> </w:t>
            </w:r>
            <w:r w:rsidRPr="00126FDE">
              <w:rPr>
                <w:sz w:val="16"/>
                <w:szCs w:val="16"/>
              </w:rPr>
              <w:t>S4-250</w:t>
            </w:r>
            <w:r>
              <w:rPr>
                <w:sz w:val="16"/>
                <w:szCs w:val="16"/>
              </w:rPr>
              <w:t>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C21F0" w14:textId="77777777" w:rsidR="0060495C" w:rsidRDefault="0060495C" w:rsidP="00431CD5">
            <w:pPr>
              <w:pStyle w:val="TAC"/>
              <w:rPr>
                <w:sz w:val="16"/>
                <w:szCs w:val="16"/>
              </w:rPr>
            </w:pPr>
            <w:r>
              <w:rPr>
                <w:sz w:val="16"/>
                <w:szCs w:val="16"/>
              </w:rPr>
              <w:t>1.1.0</w:t>
            </w:r>
          </w:p>
        </w:tc>
      </w:tr>
      <w:tr w:rsidR="0060495C" w:rsidRPr="008C7F44" w14:paraId="5A840803"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46882143" w14:textId="77777777" w:rsidR="0060495C" w:rsidRDefault="0060495C" w:rsidP="00431CD5">
            <w:pPr>
              <w:pStyle w:val="TAC"/>
              <w:rPr>
                <w:sz w:val="16"/>
                <w:szCs w:val="16"/>
              </w:rPr>
            </w:pPr>
            <w:r>
              <w:rPr>
                <w:sz w:val="16"/>
                <w:szCs w:val="16"/>
              </w:rPr>
              <w:t>2025-04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70E90B" w14:textId="77777777" w:rsidR="0060495C" w:rsidRPr="0002021E" w:rsidRDefault="0060495C" w:rsidP="00431CD5">
            <w:pPr>
              <w:pStyle w:val="TAC"/>
              <w:rPr>
                <w:sz w:val="16"/>
                <w:szCs w:val="16"/>
                <w:lang w:val="de-DE"/>
              </w:rPr>
            </w:pPr>
            <w:r>
              <w:rPr>
                <w:sz w:val="16"/>
                <w:szCs w:val="16"/>
              </w:rPr>
              <w:t>SA4#131</w:t>
            </w:r>
            <w:r>
              <w:rPr>
                <w:sz w:val="16"/>
                <w:szCs w:val="16"/>
                <w:lang w:val="de-DE"/>
              </w:rPr>
              <w:t>-bis-e</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9A945CD" w14:textId="77777777" w:rsidR="0060495C" w:rsidRDefault="0060495C" w:rsidP="00431CD5">
            <w:pPr>
              <w:pStyle w:val="TAC"/>
              <w:rPr>
                <w:sz w:val="16"/>
                <w:szCs w:val="16"/>
              </w:rPr>
            </w:pPr>
            <w:r>
              <w:rPr>
                <w:sz w:val="16"/>
                <w:szCs w:val="16"/>
              </w:rPr>
              <w:t>S4-250675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7BE96"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756A9"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66E3" w14:textId="77777777" w:rsidR="0060495C" w:rsidRPr="00741554" w:rsidRDefault="0060495C"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BF5F8" w14:textId="77777777" w:rsidR="0060495C" w:rsidRDefault="0060495C" w:rsidP="00431CD5">
            <w:pPr>
              <w:pStyle w:val="TAL"/>
              <w:rPr>
                <w:sz w:val="16"/>
                <w:szCs w:val="16"/>
              </w:rPr>
            </w:pPr>
            <w:r>
              <w:rPr>
                <w:sz w:val="16"/>
                <w:szCs w:val="16"/>
              </w:rPr>
              <w:t>Version agreed during SA4#131-bis-e (</w:t>
            </w:r>
            <w:r w:rsidRPr="00126FDE">
              <w:rPr>
                <w:sz w:val="16"/>
                <w:szCs w:val="16"/>
              </w:rPr>
              <w:t>S4-250</w:t>
            </w:r>
            <w:r>
              <w:rPr>
                <w:sz w:val="16"/>
                <w:szCs w:val="16"/>
              </w:rPr>
              <w:t>464,</w:t>
            </w:r>
            <w:r>
              <w:t xml:space="preserve"> </w:t>
            </w:r>
            <w:r w:rsidRPr="00126FDE">
              <w:rPr>
                <w:sz w:val="16"/>
                <w:szCs w:val="16"/>
              </w:rPr>
              <w:t>S4-250</w:t>
            </w:r>
            <w:r>
              <w:rPr>
                <w:sz w:val="16"/>
                <w:szCs w:val="16"/>
              </w:rPr>
              <w:t>466,</w:t>
            </w:r>
            <w:r w:rsidRPr="00126FDE">
              <w:rPr>
                <w:sz w:val="16"/>
                <w:szCs w:val="16"/>
              </w:rPr>
              <w:t xml:space="preserve"> S4-250</w:t>
            </w:r>
            <w:r>
              <w:rPr>
                <w:sz w:val="16"/>
                <w:szCs w:val="16"/>
              </w:rPr>
              <w:t>467)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80D53" w14:textId="77777777" w:rsidR="0060495C" w:rsidRDefault="0060495C" w:rsidP="00431CD5">
            <w:pPr>
              <w:pStyle w:val="TAC"/>
              <w:rPr>
                <w:sz w:val="16"/>
                <w:szCs w:val="16"/>
              </w:rPr>
            </w:pPr>
            <w:r>
              <w:rPr>
                <w:sz w:val="16"/>
                <w:szCs w:val="16"/>
              </w:rPr>
              <w:t>1.2.0</w:t>
            </w:r>
          </w:p>
        </w:tc>
      </w:tr>
      <w:tr w:rsidR="0060495C" w:rsidRPr="008C7F44" w14:paraId="0B70ECCC"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1634336F" w14:textId="3245C7FC" w:rsidR="0060495C" w:rsidRDefault="0060495C" w:rsidP="00431CD5">
            <w:pPr>
              <w:pStyle w:val="TAC"/>
              <w:rPr>
                <w:sz w:val="16"/>
                <w:szCs w:val="16"/>
              </w:rPr>
            </w:pPr>
            <w:r>
              <w:rPr>
                <w:sz w:val="16"/>
                <w:szCs w:val="16"/>
              </w:rPr>
              <w:t>2025-0</w:t>
            </w:r>
            <w:r w:rsidR="008557AF">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5E2B8" w14:textId="77777777" w:rsidR="0060495C" w:rsidRDefault="0060495C" w:rsidP="00431CD5">
            <w:pPr>
              <w:pStyle w:val="TAC"/>
              <w:rPr>
                <w:sz w:val="16"/>
                <w:szCs w:val="16"/>
              </w:rPr>
            </w:pPr>
            <w:r>
              <w:rPr>
                <w:sz w:val="16"/>
                <w:szCs w:val="16"/>
              </w:rPr>
              <w:t>SA4#132</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5F78BED" w14:textId="77777777" w:rsidR="0060495C" w:rsidRDefault="0060495C" w:rsidP="00431CD5">
            <w:pPr>
              <w:pStyle w:val="TAC"/>
              <w:rPr>
                <w:sz w:val="16"/>
                <w:szCs w:val="16"/>
              </w:rPr>
            </w:pPr>
            <w:r>
              <w:rPr>
                <w:sz w:val="16"/>
                <w:szCs w:val="16"/>
              </w:rPr>
              <w:t>S4-251064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F045"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1537F"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CED1A" w14:textId="77777777" w:rsidR="0060495C" w:rsidRPr="00741554" w:rsidRDefault="0060495C"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40E09A" w14:textId="77777777" w:rsidR="0060495C" w:rsidRDefault="0060495C" w:rsidP="00431CD5">
            <w:pPr>
              <w:pStyle w:val="TAL"/>
              <w:rPr>
                <w:sz w:val="16"/>
                <w:szCs w:val="16"/>
              </w:rPr>
            </w:pPr>
            <w:r>
              <w:rPr>
                <w:sz w:val="16"/>
                <w:szCs w:val="16"/>
              </w:rPr>
              <w:t xml:space="preserve">Version agreed during SA4#132 (with agreed docs </w:t>
            </w:r>
            <w:r w:rsidRPr="00126FDE">
              <w:rPr>
                <w:sz w:val="16"/>
                <w:szCs w:val="16"/>
              </w:rPr>
              <w:t>S4-</w:t>
            </w:r>
            <w:r>
              <w:rPr>
                <w:sz w:val="16"/>
                <w:szCs w:val="16"/>
              </w:rPr>
              <w:t xml:space="preserve">250789, </w:t>
            </w:r>
            <w:r w:rsidRPr="00126FDE">
              <w:rPr>
                <w:sz w:val="16"/>
                <w:szCs w:val="16"/>
              </w:rPr>
              <w:t>S4-</w:t>
            </w:r>
            <w:r>
              <w:rPr>
                <w:sz w:val="16"/>
                <w:szCs w:val="16"/>
              </w:rPr>
              <w:t xml:space="preserve">250790, </w:t>
            </w:r>
            <w:r w:rsidRPr="00126FDE">
              <w:rPr>
                <w:sz w:val="16"/>
                <w:szCs w:val="16"/>
              </w:rPr>
              <w:t>S4-</w:t>
            </w:r>
            <w:r>
              <w:rPr>
                <w:sz w:val="16"/>
                <w:szCs w:val="16"/>
              </w:rPr>
              <w:t xml:space="preserve">251102, S4-251103, S4-251104, </w:t>
            </w:r>
            <w:r w:rsidRPr="00126FDE">
              <w:rPr>
                <w:sz w:val="16"/>
                <w:szCs w:val="16"/>
              </w:rPr>
              <w:t>S4-</w:t>
            </w:r>
            <w:r>
              <w:rPr>
                <w:sz w:val="16"/>
                <w:szCs w:val="16"/>
              </w:rPr>
              <w:t>251111) and prepared for SA plenary submission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54BFD" w14:textId="71EF9FE6" w:rsidR="0060495C" w:rsidRDefault="0060495C" w:rsidP="00431CD5">
            <w:pPr>
              <w:pStyle w:val="TAC"/>
              <w:rPr>
                <w:sz w:val="16"/>
                <w:szCs w:val="16"/>
              </w:rPr>
            </w:pPr>
            <w:r>
              <w:rPr>
                <w:sz w:val="16"/>
                <w:szCs w:val="16"/>
              </w:rPr>
              <w:t>1.</w:t>
            </w:r>
            <w:r w:rsidR="008557AF">
              <w:rPr>
                <w:sz w:val="16"/>
                <w:szCs w:val="16"/>
              </w:rPr>
              <w:t>4</w:t>
            </w:r>
            <w:r>
              <w:rPr>
                <w:sz w:val="16"/>
                <w:szCs w:val="16"/>
              </w:rPr>
              <w:t>.0</w:t>
            </w:r>
          </w:p>
        </w:tc>
      </w:tr>
      <w:tr w:rsidR="006B4ADC" w:rsidRPr="008C7F44" w14:paraId="3F921853"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2810B594" w14:textId="11855997" w:rsidR="006B4ADC" w:rsidRDefault="006B4ADC" w:rsidP="00431CD5">
            <w:pPr>
              <w:pStyle w:val="TAC"/>
              <w:rPr>
                <w:sz w:val="16"/>
                <w:szCs w:val="16"/>
              </w:rPr>
            </w:pPr>
            <w:r>
              <w:rPr>
                <w:sz w:val="16"/>
                <w:szCs w:val="16"/>
              </w:rPr>
              <w:t>2025-05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12A7A3" w14:textId="6686B65F" w:rsidR="006B4ADC" w:rsidRDefault="006B4ADC" w:rsidP="00431CD5">
            <w:pPr>
              <w:pStyle w:val="TAC"/>
              <w:rPr>
                <w:sz w:val="16"/>
                <w:szCs w:val="16"/>
              </w:rPr>
            </w:pPr>
            <w:r>
              <w:rPr>
                <w:sz w:val="16"/>
                <w:szCs w:val="16"/>
              </w:rPr>
              <w:t>SA#108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AB5ECE1" w14:textId="3888CB8E" w:rsidR="006B4ADC" w:rsidRDefault="006B4ADC" w:rsidP="00431CD5">
            <w:pPr>
              <w:pStyle w:val="TAC"/>
              <w:rPr>
                <w:sz w:val="16"/>
                <w:szCs w:val="16"/>
              </w:rPr>
            </w:pPr>
            <w:r>
              <w:rPr>
                <w:sz w:val="16"/>
                <w:szCs w:val="16"/>
              </w:rPr>
              <w:t>SP-250642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D7DAF" w14:textId="77777777" w:rsidR="006B4ADC" w:rsidRPr="00741554" w:rsidRDefault="006B4AD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B657D" w14:textId="77777777" w:rsidR="006B4ADC" w:rsidRPr="00741554" w:rsidRDefault="006B4AD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127C1" w14:textId="77777777" w:rsidR="006B4ADC" w:rsidRPr="00741554" w:rsidRDefault="006B4ADC"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EEB8F" w14:textId="162A8A31" w:rsidR="006B4ADC" w:rsidRDefault="006B4ADC" w:rsidP="00431CD5">
            <w:pPr>
              <w:pStyle w:val="TAL"/>
              <w:rPr>
                <w:sz w:val="16"/>
                <w:szCs w:val="16"/>
              </w:rPr>
            </w:pPr>
            <w:r>
              <w:rPr>
                <w:sz w:val="16"/>
                <w:szCs w:val="16"/>
              </w:rPr>
              <w:t>Version 2.0.0 created by MCC to be presented to TSG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F9BA0" w14:textId="397FB3E7" w:rsidR="006B4ADC" w:rsidRDefault="006B4ADC" w:rsidP="00431CD5">
            <w:pPr>
              <w:pStyle w:val="TAC"/>
              <w:rPr>
                <w:sz w:val="16"/>
                <w:szCs w:val="16"/>
              </w:rPr>
            </w:pPr>
            <w:r>
              <w:rPr>
                <w:sz w:val="16"/>
                <w:szCs w:val="16"/>
              </w:rPr>
              <w:t>2.0.0</w:t>
            </w:r>
          </w:p>
        </w:tc>
      </w:tr>
    </w:tbl>
    <w:p w14:paraId="06391751" w14:textId="77777777" w:rsidR="0060495C" w:rsidRPr="00235394" w:rsidRDefault="0060495C" w:rsidP="0060495C"/>
    <w:p w14:paraId="574043A9" w14:textId="77777777" w:rsidR="0060495C" w:rsidRDefault="0060495C" w:rsidP="0060495C">
      <w:pPr>
        <w:pStyle w:val="Guidance"/>
      </w:pPr>
    </w:p>
    <w:p w14:paraId="70C0CA9E" w14:textId="0449B69E" w:rsidR="00080512" w:rsidRDefault="00080512" w:rsidP="00E72E26">
      <w:pPr>
        <w:pStyle w:val="Guidance"/>
      </w:pPr>
    </w:p>
    <w:sectPr w:rsidR="00080512" w:rsidSect="00A379F3">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8FA8C" w14:textId="77777777" w:rsidR="00113D23" w:rsidRDefault="00113D23">
      <w:r>
        <w:separator/>
      </w:r>
    </w:p>
  </w:endnote>
  <w:endnote w:type="continuationSeparator" w:id="0">
    <w:p w14:paraId="79FB087B" w14:textId="77777777" w:rsidR="00113D23" w:rsidRDefault="00113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54366" w14:textId="77777777" w:rsidR="00113D23" w:rsidRDefault="00113D23">
      <w:r>
        <w:separator/>
      </w:r>
    </w:p>
  </w:footnote>
  <w:footnote w:type="continuationSeparator" w:id="0">
    <w:p w14:paraId="34E9B45F" w14:textId="77777777" w:rsidR="00113D23" w:rsidRDefault="00113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2A66E71B"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C061DF">
      <w:rPr>
        <w:rFonts w:ascii="Arial" w:hAnsi="Arial" w:cs="Arial"/>
        <w:b/>
        <w:noProof/>
        <w:sz w:val="18"/>
        <w:szCs w:val="18"/>
      </w:rPr>
      <w:t>3GPP TR 26.841 V2.0.0 (2025-05)</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C025FFC"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C061DF">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09720078"/>
    <w:multiLevelType w:val="hybridMultilevel"/>
    <w:tmpl w:val="90B299C4"/>
    <w:lvl w:ilvl="0" w:tplc="A33246B8">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4900C8E"/>
    <w:multiLevelType w:val="hybridMultilevel"/>
    <w:tmpl w:val="9FFE64D4"/>
    <w:lvl w:ilvl="0" w:tplc="20608CF8">
      <w:start w:val="3"/>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5"/>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6"/>
  </w:num>
  <w:num w:numId="17" w16cid:durableId="663360244">
    <w:abstractNumId w:val="13"/>
  </w:num>
  <w:num w:numId="18" w16cid:durableId="4918748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2F"/>
    <w:rsid w:val="0002021E"/>
    <w:rsid w:val="00023AE5"/>
    <w:rsid w:val="00027B6D"/>
    <w:rsid w:val="00033397"/>
    <w:rsid w:val="00035EE7"/>
    <w:rsid w:val="00037BEA"/>
    <w:rsid w:val="00040095"/>
    <w:rsid w:val="00042C6E"/>
    <w:rsid w:val="000437F8"/>
    <w:rsid w:val="00051834"/>
    <w:rsid w:val="00054A22"/>
    <w:rsid w:val="0005627B"/>
    <w:rsid w:val="00057CE8"/>
    <w:rsid w:val="00062023"/>
    <w:rsid w:val="000655A6"/>
    <w:rsid w:val="00070BF3"/>
    <w:rsid w:val="00071E97"/>
    <w:rsid w:val="00074544"/>
    <w:rsid w:val="00077326"/>
    <w:rsid w:val="00080512"/>
    <w:rsid w:val="0008097A"/>
    <w:rsid w:val="00094426"/>
    <w:rsid w:val="000953DC"/>
    <w:rsid w:val="000B24B8"/>
    <w:rsid w:val="000B2574"/>
    <w:rsid w:val="000B52BF"/>
    <w:rsid w:val="000C384A"/>
    <w:rsid w:val="000C47C3"/>
    <w:rsid w:val="000C5253"/>
    <w:rsid w:val="000C6B78"/>
    <w:rsid w:val="000D58AB"/>
    <w:rsid w:val="000D79CF"/>
    <w:rsid w:val="000E19D2"/>
    <w:rsid w:val="000E3CD4"/>
    <w:rsid w:val="000F1999"/>
    <w:rsid w:val="000F34B0"/>
    <w:rsid w:val="000F5410"/>
    <w:rsid w:val="000F6247"/>
    <w:rsid w:val="00101464"/>
    <w:rsid w:val="00102D39"/>
    <w:rsid w:val="00107B9C"/>
    <w:rsid w:val="00113D23"/>
    <w:rsid w:val="00124D46"/>
    <w:rsid w:val="00126FDE"/>
    <w:rsid w:val="00132DED"/>
    <w:rsid w:val="00133525"/>
    <w:rsid w:val="00160CD2"/>
    <w:rsid w:val="001660B5"/>
    <w:rsid w:val="00177D3A"/>
    <w:rsid w:val="0018172B"/>
    <w:rsid w:val="001822C8"/>
    <w:rsid w:val="0018392B"/>
    <w:rsid w:val="00185DE8"/>
    <w:rsid w:val="0019461D"/>
    <w:rsid w:val="00194C02"/>
    <w:rsid w:val="0019698C"/>
    <w:rsid w:val="001A2A81"/>
    <w:rsid w:val="001A483F"/>
    <w:rsid w:val="001A4C42"/>
    <w:rsid w:val="001A64B0"/>
    <w:rsid w:val="001A68FE"/>
    <w:rsid w:val="001A7420"/>
    <w:rsid w:val="001B5D44"/>
    <w:rsid w:val="001B6637"/>
    <w:rsid w:val="001C21C3"/>
    <w:rsid w:val="001C486A"/>
    <w:rsid w:val="001C5AED"/>
    <w:rsid w:val="001C5D44"/>
    <w:rsid w:val="001D02C2"/>
    <w:rsid w:val="001D1EF0"/>
    <w:rsid w:val="001F0C1D"/>
    <w:rsid w:val="001F1132"/>
    <w:rsid w:val="001F168B"/>
    <w:rsid w:val="001F22EC"/>
    <w:rsid w:val="001F75B3"/>
    <w:rsid w:val="00202828"/>
    <w:rsid w:val="002042AE"/>
    <w:rsid w:val="002051DB"/>
    <w:rsid w:val="00216A10"/>
    <w:rsid w:val="00220CC9"/>
    <w:rsid w:val="00234382"/>
    <w:rsid w:val="002347A2"/>
    <w:rsid w:val="00237AAB"/>
    <w:rsid w:val="002571AE"/>
    <w:rsid w:val="00267599"/>
    <w:rsid w:val="002675F0"/>
    <w:rsid w:val="00272F2A"/>
    <w:rsid w:val="00273126"/>
    <w:rsid w:val="002760EE"/>
    <w:rsid w:val="002827CA"/>
    <w:rsid w:val="002836AF"/>
    <w:rsid w:val="00285CD2"/>
    <w:rsid w:val="0029037A"/>
    <w:rsid w:val="00291611"/>
    <w:rsid w:val="002919B3"/>
    <w:rsid w:val="00291C8F"/>
    <w:rsid w:val="002A1031"/>
    <w:rsid w:val="002B6339"/>
    <w:rsid w:val="002C3D26"/>
    <w:rsid w:val="002C5DAD"/>
    <w:rsid w:val="002D33BD"/>
    <w:rsid w:val="002D56BA"/>
    <w:rsid w:val="002E00EE"/>
    <w:rsid w:val="002E5727"/>
    <w:rsid w:val="002E6A5D"/>
    <w:rsid w:val="002E7309"/>
    <w:rsid w:val="002E7AA3"/>
    <w:rsid w:val="002F206B"/>
    <w:rsid w:val="002F4FB1"/>
    <w:rsid w:val="00301BC1"/>
    <w:rsid w:val="00303B88"/>
    <w:rsid w:val="003041E7"/>
    <w:rsid w:val="0030522A"/>
    <w:rsid w:val="003103C9"/>
    <w:rsid w:val="00311C50"/>
    <w:rsid w:val="003172DC"/>
    <w:rsid w:val="00323D25"/>
    <w:rsid w:val="00325DB3"/>
    <w:rsid w:val="003318C0"/>
    <w:rsid w:val="00343088"/>
    <w:rsid w:val="0035404F"/>
    <w:rsid w:val="0035462D"/>
    <w:rsid w:val="00355336"/>
    <w:rsid w:val="00356555"/>
    <w:rsid w:val="00356D6B"/>
    <w:rsid w:val="00360F05"/>
    <w:rsid w:val="0036262E"/>
    <w:rsid w:val="003665E0"/>
    <w:rsid w:val="003765B8"/>
    <w:rsid w:val="00385C03"/>
    <w:rsid w:val="00396E92"/>
    <w:rsid w:val="003A0C07"/>
    <w:rsid w:val="003A3201"/>
    <w:rsid w:val="003B3658"/>
    <w:rsid w:val="003B3FFF"/>
    <w:rsid w:val="003C3971"/>
    <w:rsid w:val="003C4D1D"/>
    <w:rsid w:val="003E0721"/>
    <w:rsid w:val="003E7DAF"/>
    <w:rsid w:val="003F69CA"/>
    <w:rsid w:val="00400F94"/>
    <w:rsid w:val="00411DC6"/>
    <w:rsid w:val="00412AC2"/>
    <w:rsid w:val="004160E9"/>
    <w:rsid w:val="004176D4"/>
    <w:rsid w:val="00423334"/>
    <w:rsid w:val="004319EF"/>
    <w:rsid w:val="00433D1C"/>
    <w:rsid w:val="00434023"/>
    <w:rsid w:val="004345EC"/>
    <w:rsid w:val="00441B3A"/>
    <w:rsid w:val="00445111"/>
    <w:rsid w:val="00454AA2"/>
    <w:rsid w:val="004550DD"/>
    <w:rsid w:val="00465515"/>
    <w:rsid w:val="004655C6"/>
    <w:rsid w:val="00467B15"/>
    <w:rsid w:val="00483C6A"/>
    <w:rsid w:val="0049104E"/>
    <w:rsid w:val="00491786"/>
    <w:rsid w:val="0049751D"/>
    <w:rsid w:val="004B5B74"/>
    <w:rsid w:val="004C30AC"/>
    <w:rsid w:val="004C6633"/>
    <w:rsid w:val="004D15E5"/>
    <w:rsid w:val="004D3578"/>
    <w:rsid w:val="004D4DCD"/>
    <w:rsid w:val="004D5DB6"/>
    <w:rsid w:val="004D66A3"/>
    <w:rsid w:val="004D7CA4"/>
    <w:rsid w:val="004E213A"/>
    <w:rsid w:val="004F0988"/>
    <w:rsid w:val="004F1229"/>
    <w:rsid w:val="004F3340"/>
    <w:rsid w:val="004F3526"/>
    <w:rsid w:val="00504031"/>
    <w:rsid w:val="00505264"/>
    <w:rsid w:val="005116FC"/>
    <w:rsid w:val="005248C1"/>
    <w:rsid w:val="00524FB4"/>
    <w:rsid w:val="00530B1D"/>
    <w:rsid w:val="0053388B"/>
    <w:rsid w:val="00535773"/>
    <w:rsid w:val="0054190C"/>
    <w:rsid w:val="00543E6C"/>
    <w:rsid w:val="005449F6"/>
    <w:rsid w:val="00544B6C"/>
    <w:rsid w:val="0054592D"/>
    <w:rsid w:val="00547699"/>
    <w:rsid w:val="005562C6"/>
    <w:rsid w:val="00556C3E"/>
    <w:rsid w:val="00557F8A"/>
    <w:rsid w:val="00565087"/>
    <w:rsid w:val="00575D2B"/>
    <w:rsid w:val="00576BE6"/>
    <w:rsid w:val="005776B4"/>
    <w:rsid w:val="00580A37"/>
    <w:rsid w:val="00583725"/>
    <w:rsid w:val="00583A75"/>
    <w:rsid w:val="005935C8"/>
    <w:rsid w:val="00597B11"/>
    <w:rsid w:val="005A03C7"/>
    <w:rsid w:val="005B4EEE"/>
    <w:rsid w:val="005C346B"/>
    <w:rsid w:val="005D040F"/>
    <w:rsid w:val="005D2E01"/>
    <w:rsid w:val="005D7526"/>
    <w:rsid w:val="005E0936"/>
    <w:rsid w:val="005E0BCD"/>
    <w:rsid w:val="005E4BB2"/>
    <w:rsid w:val="005E611F"/>
    <w:rsid w:val="005E650C"/>
    <w:rsid w:val="005F4D21"/>
    <w:rsid w:val="005F6B05"/>
    <w:rsid w:val="005F788A"/>
    <w:rsid w:val="00602AEA"/>
    <w:rsid w:val="0060495C"/>
    <w:rsid w:val="00604F87"/>
    <w:rsid w:val="00614FDF"/>
    <w:rsid w:val="0061646A"/>
    <w:rsid w:val="00621EA1"/>
    <w:rsid w:val="006271FA"/>
    <w:rsid w:val="0062782E"/>
    <w:rsid w:val="00627DA0"/>
    <w:rsid w:val="0063543D"/>
    <w:rsid w:val="0063747C"/>
    <w:rsid w:val="00646813"/>
    <w:rsid w:val="00647114"/>
    <w:rsid w:val="00655CAD"/>
    <w:rsid w:val="00666570"/>
    <w:rsid w:val="00671471"/>
    <w:rsid w:val="00683258"/>
    <w:rsid w:val="006912E9"/>
    <w:rsid w:val="006A0BF7"/>
    <w:rsid w:val="006A2B8A"/>
    <w:rsid w:val="006A323F"/>
    <w:rsid w:val="006B2521"/>
    <w:rsid w:val="006B308E"/>
    <w:rsid w:val="006B30D0"/>
    <w:rsid w:val="006B4ADC"/>
    <w:rsid w:val="006C127F"/>
    <w:rsid w:val="006C3D95"/>
    <w:rsid w:val="006C53F8"/>
    <w:rsid w:val="006C7813"/>
    <w:rsid w:val="006E5C86"/>
    <w:rsid w:val="006F312C"/>
    <w:rsid w:val="006F62CC"/>
    <w:rsid w:val="006F681C"/>
    <w:rsid w:val="00701116"/>
    <w:rsid w:val="007045AD"/>
    <w:rsid w:val="0071174C"/>
    <w:rsid w:val="00713C44"/>
    <w:rsid w:val="0071571E"/>
    <w:rsid w:val="00716CD3"/>
    <w:rsid w:val="007172EC"/>
    <w:rsid w:val="007238DC"/>
    <w:rsid w:val="00725BCA"/>
    <w:rsid w:val="00734A5B"/>
    <w:rsid w:val="0074026F"/>
    <w:rsid w:val="00741554"/>
    <w:rsid w:val="007429F6"/>
    <w:rsid w:val="00744E76"/>
    <w:rsid w:val="00745524"/>
    <w:rsid w:val="00746B73"/>
    <w:rsid w:val="0075051F"/>
    <w:rsid w:val="00752283"/>
    <w:rsid w:val="00765E07"/>
    <w:rsid w:val="00765EA3"/>
    <w:rsid w:val="00774DA4"/>
    <w:rsid w:val="00774DF0"/>
    <w:rsid w:val="00781F0F"/>
    <w:rsid w:val="007939C1"/>
    <w:rsid w:val="007961A6"/>
    <w:rsid w:val="007A7F49"/>
    <w:rsid w:val="007B46DF"/>
    <w:rsid w:val="007B600E"/>
    <w:rsid w:val="007B6506"/>
    <w:rsid w:val="007B7035"/>
    <w:rsid w:val="007C0358"/>
    <w:rsid w:val="007C275C"/>
    <w:rsid w:val="007C3D35"/>
    <w:rsid w:val="007D2189"/>
    <w:rsid w:val="007D66CD"/>
    <w:rsid w:val="007E5286"/>
    <w:rsid w:val="007E7C0B"/>
    <w:rsid w:val="007F0F4A"/>
    <w:rsid w:val="007F5DA6"/>
    <w:rsid w:val="007F6495"/>
    <w:rsid w:val="008028A4"/>
    <w:rsid w:val="00822E86"/>
    <w:rsid w:val="00830747"/>
    <w:rsid w:val="00831336"/>
    <w:rsid w:val="00832B57"/>
    <w:rsid w:val="00834CB7"/>
    <w:rsid w:val="0085087A"/>
    <w:rsid w:val="008557AF"/>
    <w:rsid w:val="00857885"/>
    <w:rsid w:val="00857AE8"/>
    <w:rsid w:val="00866F76"/>
    <w:rsid w:val="008768CA"/>
    <w:rsid w:val="00882E97"/>
    <w:rsid w:val="0089483B"/>
    <w:rsid w:val="008C35CE"/>
    <w:rsid w:val="008C3842"/>
    <w:rsid w:val="008C384C"/>
    <w:rsid w:val="008C7F44"/>
    <w:rsid w:val="008D3074"/>
    <w:rsid w:val="008E2D68"/>
    <w:rsid w:val="008E3B9E"/>
    <w:rsid w:val="008E6756"/>
    <w:rsid w:val="008F0738"/>
    <w:rsid w:val="008F2C5D"/>
    <w:rsid w:val="008F373B"/>
    <w:rsid w:val="00900DA9"/>
    <w:rsid w:val="009018F9"/>
    <w:rsid w:val="00901C3C"/>
    <w:rsid w:val="009021D9"/>
    <w:rsid w:val="0090271F"/>
    <w:rsid w:val="00902E23"/>
    <w:rsid w:val="00904B54"/>
    <w:rsid w:val="00910B8B"/>
    <w:rsid w:val="009114D7"/>
    <w:rsid w:val="0091348E"/>
    <w:rsid w:val="009160F8"/>
    <w:rsid w:val="009165DA"/>
    <w:rsid w:val="00917CCB"/>
    <w:rsid w:val="00923477"/>
    <w:rsid w:val="00927362"/>
    <w:rsid w:val="00933FB0"/>
    <w:rsid w:val="00942EC2"/>
    <w:rsid w:val="00953ECF"/>
    <w:rsid w:val="00956668"/>
    <w:rsid w:val="00956C1F"/>
    <w:rsid w:val="009614DA"/>
    <w:rsid w:val="00961DC3"/>
    <w:rsid w:val="00964B52"/>
    <w:rsid w:val="009723D7"/>
    <w:rsid w:val="00975B71"/>
    <w:rsid w:val="00987ECE"/>
    <w:rsid w:val="00990183"/>
    <w:rsid w:val="0099125B"/>
    <w:rsid w:val="00995B96"/>
    <w:rsid w:val="009A450B"/>
    <w:rsid w:val="009D0C50"/>
    <w:rsid w:val="009D2021"/>
    <w:rsid w:val="009D73FE"/>
    <w:rsid w:val="009E5E42"/>
    <w:rsid w:val="009E6E24"/>
    <w:rsid w:val="009F1335"/>
    <w:rsid w:val="009F1DBA"/>
    <w:rsid w:val="009F37B7"/>
    <w:rsid w:val="009F565D"/>
    <w:rsid w:val="00A03329"/>
    <w:rsid w:val="00A10F02"/>
    <w:rsid w:val="00A164B4"/>
    <w:rsid w:val="00A26956"/>
    <w:rsid w:val="00A27486"/>
    <w:rsid w:val="00A379F3"/>
    <w:rsid w:val="00A44D5A"/>
    <w:rsid w:val="00A50D9B"/>
    <w:rsid w:val="00A53724"/>
    <w:rsid w:val="00A56066"/>
    <w:rsid w:val="00A5736A"/>
    <w:rsid w:val="00A73129"/>
    <w:rsid w:val="00A73BE0"/>
    <w:rsid w:val="00A74559"/>
    <w:rsid w:val="00A771E0"/>
    <w:rsid w:val="00A82346"/>
    <w:rsid w:val="00A863AD"/>
    <w:rsid w:val="00A87CE9"/>
    <w:rsid w:val="00A925C6"/>
    <w:rsid w:val="00A92BA1"/>
    <w:rsid w:val="00A9440D"/>
    <w:rsid w:val="00A95A32"/>
    <w:rsid w:val="00A95A9A"/>
    <w:rsid w:val="00AA534E"/>
    <w:rsid w:val="00AA6F29"/>
    <w:rsid w:val="00AB04BE"/>
    <w:rsid w:val="00AB4A3A"/>
    <w:rsid w:val="00AB4A5D"/>
    <w:rsid w:val="00AC6BC6"/>
    <w:rsid w:val="00AC7B3D"/>
    <w:rsid w:val="00AD5128"/>
    <w:rsid w:val="00AD60DF"/>
    <w:rsid w:val="00AE17AD"/>
    <w:rsid w:val="00AE22E6"/>
    <w:rsid w:val="00AE65E2"/>
    <w:rsid w:val="00AF1460"/>
    <w:rsid w:val="00AF79F1"/>
    <w:rsid w:val="00B04673"/>
    <w:rsid w:val="00B06C22"/>
    <w:rsid w:val="00B11306"/>
    <w:rsid w:val="00B134FA"/>
    <w:rsid w:val="00B13D2C"/>
    <w:rsid w:val="00B15449"/>
    <w:rsid w:val="00B20088"/>
    <w:rsid w:val="00B24434"/>
    <w:rsid w:val="00B33ED0"/>
    <w:rsid w:val="00B3459D"/>
    <w:rsid w:val="00B410A6"/>
    <w:rsid w:val="00B42DA1"/>
    <w:rsid w:val="00B43304"/>
    <w:rsid w:val="00B44499"/>
    <w:rsid w:val="00B4790A"/>
    <w:rsid w:val="00B525C1"/>
    <w:rsid w:val="00B5477F"/>
    <w:rsid w:val="00B57B0B"/>
    <w:rsid w:val="00B66188"/>
    <w:rsid w:val="00B70C65"/>
    <w:rsid w:val="00B7419D"/>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3D06"/>
    <w:rsid w:val="00C061DF"/>
    <w:rsid w:val="00C074DD"/>
    <w:rsid w:val="00C1151B"/>
    <w:rsid w:val="00C1496A"/>
    <w:rsid w:val="00C151B8"/>
    <w:rsid w:val="00C17C13"/>
    <w:rsid w:val="00C22B28"/>
    <w:rsid w:val="00C276B4"/>
    <w:rsid w:val="00C33079"/>
    <w:rsid w:val="00C40E63"/>
    <w:rsid w:val="00C45231"/>
    <w:rsid w:val="00C4616E"/>
    <w:rsid w:val="00C51876"/>
    <w:rsid w:val="00C52401"/>
    <w:rsid w:val="00C551FF"/>
    <w:rsid w:val="00C577AB"/>
    <w:rsid w:val="00C60912"/>
    <w:rsid w:val="00C64520"/>
    <w:rsid w:val="00C70B15"/>
    <w:rsid w:val="00C72833"/>
    <w:rsid w:val="00C769E1"/>
    <w:rsid w:val="00C76C1C"/>
    <w:rsid w:val="00C80F1D"/>
    <w:rsid w:val="00C8237B"/>
    <w:rsid w:val="00C91962"/>
    <w:rsid w:val="00C92516"/>
    <w:rsid w:val="00C93F40"/>
    <w:rsid w:val="00CA1EE2"/>
    <w:rsid w:val="00CA3B0C"/>
    <w:rsid w:val="00CA3D0C"/>
    <w:rsid w:val="00CA6320"/>
    <w:rsid w:val="00CA7C45"/>
    <w:rsid w:val="00CB4D90"/>
    <w:rsid w:val="00CC085C"/>
    <w:rsid w:val="00CC3799"/>
    <w:rsid w:val="00CD04FC"/>
    <w:rsid w:val="00CD33AB"/>
    <w:rsid w:val="00CD6ED0"/>
    <w:rsid w:val="00CE14A8"/>
    <w:rsid w:val="00CE434C"/>
    <w:rsid w:val="00CE56E2"/>
    <w:rsid w:val="00CF0E40"/>
    <w:rsid w:val="00CF79C1"/>
    <w:rsid w:val="00D04B82"/>
    <w:rsid w:val="00D06F86"/>
    <w:rsid w:val="00D10D60"/>
    <w:rsid w:val="00D10D68"/>
    <w:rsid w:val="00D11EF4"/>
    <w:rsid w:val="00D21154"/>
    <w:rsid w:val="00D248F5"/>
    <w:rsid w:val="00D30DE4"/>
    <w:rsid w:val="00D337A2"/>
    <w:rsid w:val="00D34971"/>
    <w:rsid w:val="00D359EE"/>
    <w:rsid w:val="00D402AC"/>
    <w:rsid w:val="00D5232E"/>
    <w:rsid w:val="00D542A6"/>
    <w:rsid w:val="00D57972"/>
    <w:rsid w:val="00D57C4D"/>
    <w:rsid w:val="00D627CF"/>
    <w:rsid w:val="00D62822"/>
    <w:rsid w:val="00D63D92"/>
    <w:rsid w:val="00D6462C"/>
    <w:rsid w:val="00D675A9"/>
    <w:rsid w:val="00D730AA"/>
    <w:rsid w:val="00D738D6"/>
    <w:rsid w:val="00D73FEE"/>
    <w:rsid w:val="00D74307"/>
    <w:rsid w:val="00D755EB"/>
    <w:rsid w:val="00D75772"/>
    <w:rsid w:val="00D76048"/>
    <w:rsid w:val="00D82E6F"/>
    <w:rsid w:val="00D87E00"/>
    <w:rsid w:val="00D9134D"/>
    <w:rsid w:val="00D94DF6"/>
    <w:rsid w:val="00DA11CB"/>
    <w:rsid w:val="00DA7A03"/>
    <w:rsid w:val="00DB1818"/>
    <w:rsid w:val="00DB3324"/>
    <w:rsid w:val="00DC309B"/>
    <w:rsid w:val="00DC4DA2"/>
    <w:rsid w:val="00DC6F13"/>
    <w:rsid w:val="00DD1F36"/>
    <w:rsid w:val="00DD4C17"/>
    <w:rsid w:val="00DD74A5"/>
    <w:rsid w:val="00DD7747"/>
    <w:rsid w:val="00DE17FA"/>
    <w:rsid w:val="00DE1829"/>
    <w:rsid w:val="00DE55EC"/>
    <w:rsid w:val="00DF2B1F"/>
    <w:rsid w:val="00DF62CD"/>
    <w:rsid w:val="00E0465F"/>
    <w:rsid w:val="00E11FA6"/>
    <w:rsid w:val="00E1404E"/>
    <w:rsid w:val="00E162B9"/>
    <w:rsid w:val="00E16509"/>
    <w:rsid w:val="00E174BB"/>
    <w:rsid w:val="00E23323"/>
    <w:rsid w:val="00E35844"/>
    <w:rsid w:val="00E40AD6"/>
    <w:rsid w:val="00E4195D"/>
    <w:rsid w:val="00E43C41"/>
    <w:rsid w:val="00E44582"/>
    <w:rsid w:val="00E45801"/>
    <w:rsid w:val="00E47B54"/>
    <w:rsid w:val="00E64E9D"/>
    <w:rsid w:val="00E67887"/>
    <w:rsid w:val="00E72E26"/>
    <w:rsid w:val="00E75616"/>
    <w:rsid w:val="00E75B6C"/>
    <w:rsid w:val="00E77645"/>
    <w:rsid w:val="00E80881"/>
    <w:rsid w:val="00E823DD"/>
    <w:rsid w:val="00E85C18"/>
    <w:rsid w:val="00E93A52"/>
    <w:rsid w:val="00EA036E"/>
    <w:rsid w:val="00EA0813"/>
    <w:rsid w:val="00EA15B0"/>
    <w:rsid w:val="00EA5EA7"/>
    <w:rsid w:val="00EB19FF"/>
    <w:rsid w:val="00EB5BC9"/>
    <w:rsid w:val="00EB5E3B"/>
    <w:rsid w:val="00EB6F40"/>
    <w:rsid w:val="00EC144D"/>
    <w:rsid w:val="00EC4A25"/>
    <w:rsid w:val="00ED1ED6"/>
    <w:rsid w:val="00ED4B61"/>
    <w:rsid w:val="00EE44ED"/>
    <w:rsid w:val="00EE4567"/>
    <w:rsid w:val="00EE7D2C"/>
    <w:rsid w:val="00EF2B07"/>
    <w:rsid w:val="00EF3FA0"/>
    <w:rsid w:val="00EF503F"/>
    <w:rsid w:val="00EF608C"/>
    <w:rsid w:val="00EF668A"/>
    <w:rsid w:val="00F00F40"/>
    <w:rsid w:val="00F025A2"/>
    <w:rsid w:val="00F04712"/>
    <w:rsid w:val="00F13360"/>
    <w:rsid w:val="00F1489A"/>
    <w:rsid w:val="00F1535D"/>
    <w:rsid w:val="00F22EC7"/>
    <w:rsid w:val="00F2481B"/>
    <w:rsid w:val="00F24D5B"/>
    <w:rsid w:val="00F26F03"/>
    <w:rsid w:val="00F325C8"/>
    <w:rsid w:val="00F45E5D"/>
    <w:rsid w:val="00F50CB8"/>
    <w:rsid w:val="00F653B8"/>
    <w:rsid w:val="00F65745"/>
    <w:rsid w:val="00F80669"/>
    <w:rsid w:val="00F826E9"/>
    <w:rsid w:val="00F845A7"/>
    <w:rsid w:val="00F9008D"/>
    <w:rsid w:val="00F944AD"/>
    <w:rsid w:val="00F95BE3"/>
    <w:rsid w:val="00F961FB"/>
    <w:rsid w:val="00FA0F80"/>
    <w:rsid w:val="00FA1266"/>
    <w:rsid w:val="00FA27DC"/>
    <w:rsid w:val="00FB17D5"/>
    <w:rsid w:val="00FB5A2F"/>
    <w:rsid w:val="00FB7CBE"/>
    <w:rsid w:val="00FC1192"/>
    <w:rsid w:val="00FC172D"/>
    <w:rsid w:val="00FC1E3E"/>
    <w:rsid w:val="00FD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qFormat/>
    <w:rsid w:val="00524FB4"/>
    <w:rPr>
      <w:rFonts w:ascii="Arial" w:hAnsi="Arial"/>
      <w:sz w:val="32"/>
      <w:lang w:eastAsia="en-US"/>
    </w:rPr>
  </w:style>
  <w:style w:type="character" w:customStyle="1" w:styleId="Heading3Char">
    <w:name w:val="Heading 3 Char"/>
    <w:link w:val="Heading3"/>
    <w:qFormat/>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3A0C07"/>
    <w:rPr>
      <w:rFonts w:ascii="Courier" w:eastAsia="MS Mincho" w:hAnsi="Courier"/>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 w:type="character" w:customStyle="1" w:styleId="Codechar">
    <w:name w:val="Code (char)"/>
    <w:uiPriority w:val="1"/>
    <w:qFormat/>
    <w:rsid w:val="0075051F"/>
    <w:rPr>
      <w:rFonts w:ascii="Arial" w:hAnsi="Arial"/>
      <w:i/>
      <w:sz w:val="18"/>
    </w:rPr>
  </w:style>
  <w:style w:type="character" w:customStyle="1" w:styleId="TALChar">
    <w:name w:val="TAL Char"/>
    <w:rsid w:val="003318C0"/>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1341">
      <w:bodyDiv w:val="1"/>
      <w:marLeft w:val="0"/>
      <w:marRight w:val="0"/>
      <w:marTop w:val="0"/>
      <w:marBottom w:val="0"/>
      <w:divBdr>
        <w:top w:val="none" w:sz="0" w:space="0" w:color="auto"/>
        <w:left w:val="none" w:sz="0" w:space="0" w:color="auto"/>
        <w:bottom w:val="none" w:sz="0" w:space="0" w:color="auto"/>
        <w:right w:val="none" w:sz="0" w:space="0" w:color="auto"/>
      </w:divBdr>
    </w:div>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281693693">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46410878">
      <w:bodyDiv w:val="1"/>
      <w:marLeft w:val="0"/>
      <w:marRight w:val="0"/>
      <w:marTop w:val="0"/>
      <w:marBottom w:val="0"/>
      <w:divBdr>
        <w:top w:val="none" w:sz="0" w:space="0" w:color="auto"/>
        <w:left w:val="none" w:sz="0" w:space="0" w:color="auto"/>
        <w:bottom w:val="none" w:sz="0" w:space="0" w:color="auto"/>
        <w:right w:val="none" w:sz="0" w:space="0" w:color="auto"/>
      </w:divBdr>
    </w:div>
    <w:div w:id="862717107">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018585560">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175369575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apple.com/av-foundation/HEVC-Stereo-Video-Profile.pdf" TargetMode="External"/><Relationship Id="rId18" Type="http://schemas.openxmlformats.org/officeDocument/2006/relationships/package" Target="embeddings/Microsoft_Visio_Drawing1.vsdx"/><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pple.com/av-foundation/Video-Contour-Map-Metadata.pdf" TargetMode="External"/><Relationship Id="rId22" Type="http://schemas.openxmlformats.org/officeDocument/2006/relationships/package" Target="embeddings/Microsoft_Visio_Drawing2.vsdx"/><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6</Pages>
  <Words>14955</Words>
  <Characters>85250</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100005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26532-CR0014</cp:lastModifiedBy>
  <cp:revision>8</cp:revision>
  <cp:lastPrinted>2019-02-25T14:05:00Z</cp:lastPrinted>
  <dcterms:created xsi:type="dcterms:W3CDTF">2025-05-23T06:33:00Z</dcterms:created>
  <dcterms:modified xsi:type="dcterms:W3CDTF">2025-06-03T20:26:00Z</dcterms:modified>
</cp:coreProperties>
</file>