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06391C83"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3E4BA8">
              <w:rPr>
                <w:sz w:val="64"/>
                <w:highlight w:val="yellow"/>
                <w:lang w:val="pt-BR"/>
              </w:rPr>
              <w:t>26</w:t>
            </w:r>
            <w:r w:rsidRPr="003E4BA8">
              <w:rPr>
                <w:sz w:val="64"/>
                <w:highlight w:val="yellow"/>
                <w:lang w:val="pt-BR"/>
              </w:rPr>
              <w:t>.</w:t>
            </w:r>
            <w:r w:rsidR="003E4BA8" w:rsidRPr="003E4BA8">
              <w:rPr>
                <w:sz w:val="64"/>
                <w:highlight w:val="yellow"/>
                <w:lang w:val="pt-BR"/>
              </w:rPr>
              <w:t>8</w:t>
            </w:r>
            <w:r w:rsidR="008C6956">
              <w:rPr>
                <w:sz w:val="64"/>
                <w:highlight w:val="yellow"/>
                <w:lang w:val="pt-BR"/>
              </w:rPr>
              <w:t>13</w:t>
            </w:r>
            <w:bookmarkEnd w:id="2"/>
            <w:r w:rsidRPr="003E4BA8">
              <w:rPr>
                <w:sz w:val="64"/>
                <w:lang w:val="pt-BR"/>
              </w:rPr>
              <w:t xml:space="preserve"> </w:t>
            </w:r>
            <w:r w:rsidRPr="00E035B5">
              <w:rPr>
                <w:lang w:val="pt-BR"/>
              </w:rPr>
              <w:t>V</w:t>
            </w:r>
            <w:bookmarkStart w:id="3" w:name="specVersion"/>
            <w:r w:rsidR="003E4BA8" w:rsidRPr="00E035B5">
              <w:rPr>
                <w:lang w:val="pt-BR"/>
              </w:rPr>
              <w:t>0</w:t>
            </w:r>
            <w:r w:rsidRPr="00E035B5">
              <w:rPr>
                <w:lang w:val="pt-BR"/>
              </w:rPr>
              <w:t>.</w:t>
            </w:r>
            <w:r w:rsidR="00013AAF">
              <w:rPr>
                <w:lang w:val="pt-BR"/>
              </w:rPr>
              <w:t>2</w:t>
            </w:r>
            <w:r w:rsidRPr="00E035B5">
              <w:rPr>
                <w:lang w:val="pt-BR"/>
              </w:rPr>
              <w:t>.</w:t>
            </w:r>
            <w:bookmarkEnd w:id="3"/>
            <w:r w:rsidR="00EA72A8">
              <w:rPr>
                <w:lang w:val="pt-BR"/>
              </w:rPr>
              <w:t>1</w:t>
            </w:r>
            <w:r w:rsidR="008C6956" w:rsidRPr="00E035B5">
              <w:rPr>
                <w:lang w:val="pt-BR"/>
              </w:rPr>
              <w:t xml:space="preserve"> </w:t>
            </w:r>
            <w:r w:rsidRPr="00E035B5">
              <w:rPr>
                <w:sz w:val="32"/>
                <w:lang w:val="pt-BR"/>
              </w:rPr>
              <w:t>(</w:t>
            </w:r>
            <w:bookmarkStart w:id="4" w:name="issueDate"/>
            <w:r w:rsidR="003E4BA8" w:rsidRPr="00E035B5">
              <w:rPr>
                <w:sz w:val="32"/>
                <w:lang w:val="pt-BR"/>
              </w:rPr>
              <w:t>2023</w:t>
            </w:r>
            <w:r w:rsidRPr="00E035B5">
              <w:rPr>
                <w:sz w:val="32"/>
                <w:lang w:val="pt-BR"/>
              </w:rPr>
              <w:t>-</w:t>
            </w:r>
            <w:r w:rsidR="00E17AF2">
              <w:rPr>
                <w:sz w:val="32"/>
                <w:lang w:val="pt-BR"/>
              </w:rPr>
              <w:t>11</w:t>
            </w:r>
            <w:bookmarkEnd w:id="4"/>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5" w:name="spectype2"/>
            <w:r w:rsidR="00D57972" w:rsidRPr="00E035B5">
              <w:t>Report</w:t>
            </w:r>
            <w:bookmarkEnd w:id="5"/>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1E538245"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E035B5" w:rsidRPr="004D3578">
              <w:t>Services and System Aspects</w:t>
            </w:r>
            <w:r w:rsidR="00E035B5">
              <w:t xml:space="preserve"> ;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Avatar Representation and Communication</w:t>
            </w:r>
            <w:r w:rsidR="004F0988" w:rsidRPr="00E035B5">
              <w:t>;</w:t>
            </w:r>
          </w:p>
          <w:bookmarkEnd w:id="6"/>
          <w:p w14:paraId="04CAC1E0" w14:textId="29E80FB4"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000270B9" w:rsidRPr="00E035B5">
              <w:rPr>
                <w:rStyle w:val="ZGSM"/>
              </w:rPr>
              <w:t>18</w:t>
            </w:r>
            <w:bookmarkEnd w:id="7"/>
            <w:r w:rsidR="00E44FFC" w:rsidRPr="00E035B5">
              <w:rPr>
                <w:rStyle w:val="ZGSM"/>
              </w:rPr>
              <w:t xml:space="preserve"> </w:t>
            </w:r>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2B0A10" w:rsidP="00670CF4">
            <w:pPr>
              <w:pStyle w:val="TAL"/>
            </w:pPr>
            <w:r>
              <w:rPr>
                <w:noProof/>
              </w:rPr>
              <w:object w:dxaOrig="2026" w:dyaOrig="1251" w14:anchorId="3013BB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04.75pt;height:65.45pt;mso-width-percent:0;mso-height-percent:0;mso-width-percent:0;mso-height-percent:0" o:ole="">
                  <v:imagedata r:id="rId9" o:title=""/>
                </v:shape>
                <o:OLEObject Type="Embed" ProgID="Word.Picture.8" ShapeID="_x0000_i1026" DrawAspect="Content" ObjectID="_1761717960"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2B0A10" w:rsidP="00670CF4">
            <w:pPr>
              <w:pStyle w:val="TAR"/>
            </w:pPr>
            <w:r>
              <w:rPr>
                <w:noProof/>
              </w:rPr>
              <w:object w:dxaOrig="2126" w:dyaOrig="1243" w14:anchorId="437ECDF0">
                <v:shape id="_x0000_i1025" type="#_x0000_t75" alt="" style="width:130.9pt;height:78.55pt;mso-width-percent:0;mso-height-percent:0;mso-width-percent:0;mso-height-percent:0" o:ole="">
                  <v:imagedata r:id="rId11" o:title=""/>
                </v:shape>
                <o:OLEObject Type="Embed" ProgID="Word.Picture.8" ShapeID="_x0000_i1025" DrawAspect="Content" ObjectID="_1761717961"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14" w:name="copyrightDate"/>
            <w:r w:rsidRPr="00E035B5">
              <w:rPr>
                <w:noProof/>
                <w:sz w:val="18"/>
              </w:rPr>
              <w:t>2</w:t>
            </w:r>
            <w:r w:rsidR="008E2D68" w:rsidRPr="00E035B5">
              <w:rPr>
                <w:noProof/>
                <w:sz w:val="18"/>
              </w:rPr>
              <w:t>02</w:t>
            </w:r>
            <w:r w:rsidR="00C6688B" w:rsidRPr="00E035B5">
              <w:rPr>
                <w:noProof/>
                <w:sz w:val="18"/>
              </w:rPr>
              <w:t>3</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A7D936E" w14:textId="16F9C293" w:rsidR="00A57D99" w:rsidRDefault="000B7AEF">
      <w:pPr>
        <w:pStyle w:val="TOC1"/>
        <w:rPr>
          <w:rFonts w:asciiTheme="minorHAnsi" w:eastAsiaTheme="minorEastAsia" w:hAnsiTheme="minorHAnsi" w:cstheme="minorBidi"/>
          <w:noProof/>
          <w:kern w:val="2"/>
          <w:szCs w:val="22"/>
          <w:lang w:val="en-US"/>
          <w14:ligatures w14:val="standardContextual"/>
        </w:rPr>
      </w:pPr>
      <w:r>
        <w:fldChar w:fldCharType="begin"/>
      </w:r>
      <w:r>
        <w:instrText xml:space="preserve"> TOC \o "1-9" </w:instrText>
      </w:r>
      <w:r>
        <w:fldChar w:fldCharType="separate"/>
      </w:r>
      <w:r w:rsidR="00A57D99">
        <w:rPr>
          <w:noProof/>
        </w:rPr>
        <w:t>Foreword</w:t>
      </w:r>
      <w:r w:rsidR="00A57D99">
        <w:rPr>
          <w:noProof/>
        </w:rPr>
        <w:tab/>
      </w:r>
      <w:r w:rsidR="00A57D99">
        <w:rPr>
          <w:noProof/>
        </w:rPr>
        <w:fldChar w:fldCharType="begin"/>
      </w:r>
      <w:r w:rsidR="00A57D99">
        <w:rPr>
          <w:noProof/>
        </w:rPr>
        <w:instrText xml:space="preserve"> PAGEREF _Toc142989038 \h </w:instrText>
      </w:r>
      <w:r w:rsidR="00A57D99">
        <w:rPr>
          <w:noProof/>
        </w:rPr>
      </w:r>
      <w:r w:rsidR="00A57D99">
        <w:rPr>
          <w:noProof/>
        </w:rPr>
        <w:fldChar w:fldCharType="separate"/>
      </w:r>
      <w:r w:rsidR="00A57D99">
        <w:rPr>
          <w:noProof/>
        </w:rPr>
        <w:t>4</w:t>
      </w:r>
      <w:r w:rsidR="00A57D99">
        <w:rPr>
          <w:noProof/>
        </w:rPr>
        <w:fldChar w:fldCharType="end"/>
      </w:r>
    </w:p>
    <w:p w14:paraId="2E8DBDA0" w14:textId="2CB654E6"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Introduction</w:t>
      </w:r>
      <w:r>
        <w:rPr>
          <w:noProof/>
        </w:rPr>
        <w:tab/>
      </w:r>
      <w:r>
        <w:rPr>
          <w:noProof/>
        </w:rPr>
        <w:fldChar w:fldCharType="begin"/>
      </w:r>
      <w:r>
        <w:rPr>
          <w:noProof/>
        </w:rPr>
        <w:instrText xml:space="preserve"> PAGEREF _Toc142989039 \h </w:instrText>
      </w:r>
      <w:r>
        <w:rPr>
          <w:noProof/>
        </w:rPr>
      </w:r>
      <w:r>
        <w:rPr>
          <w:noProof/>
        </w:rPr>
        <w:fldChar w:fldCharType="separate"/>
      </w:r>
      <w:r>
        <w:rPr>
          <w:noProof/>
        </w:rPr>
        <w:t>5</w:t>
      </w:r>
      <w:r>
        <w:rPr>
          <w:noProof/>
        </w:rPr>
        <w:fldChar w:fldCharType="end"/>
      </w:r>
    </w:p>
    <w:p w14:paraId="0EB074BA" w14:textId="0AD184EE"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_Toc142989040 \h </w:instrText>
      </w:r>
      <w:r>
        <w:rPr>
          <w:noProof/>
        </w:rPr>
      </w:r>
      <w:r>
        <w:rPr>
          <w:noProof/>
        </w:rPr>
        <w:fldChar w:fldCharType="separate"/>
      </w:r>
      <w:r>
        <w:rPr>
          <w:noProof/>
        </w:rPr>
        <w:t>6</w:t>
      </w:r>
      <w:r>
        <w:rPr>
          <w:noProof/>
        </w:rPr>
        <w:fldChar w:fldCharType="end"/>
      </w:r>
    </w:p>
    <w:p w14:paraId="227AAFA1" w14:textId="78D13B04"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_Toc142989041 \h </w:instrText>
      </w:r>
      <w:r>
        <w:rPr>
          <w:noProof/>
        </w:rPr>
      </w:r>
      <w:r>
        <w:rPr>
          <w:noProof/>
        </w:rPr>
        <w:fldChar w:fldCharType="separate"/>
      </w:r>
      <w:r>
        <w:rPr>
          <w:noProof/>
        </w:rPr>
        <w:t>6</w:t>
      </w:r>
      <w:r>
        <w:rPr>
          <w:noProof/>
        </w:rPr>
        <w:fldChar w:fldCharType="end"/>
      </w:r>
    </w:p>
    <w:p w14:paraId="57B085D5" w14:textId="3EEC271C"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_Toc142989042 \h </w:instrText>
      </w:r>
      <w:r>
        <w:rPr>
          <w:noProof/>
        </w:rPr>
      </w:r>
      <w:r>
        <w:rPr>
          <w:noProof/>
        </w:rPr>
        <w:fldChar w:fldCharType="separate"/>
      </w:r>
      <w:r>
        <w:rPr>
          <w:noProof/>
        </w:rPr>
        <w:t>6</w:t>
      </w:r>
      <w:r>
        <w:rPr>
          <w:noProof/>
        </w:rPr>
        <w:fldChar w:fldCharType="end"/>
      </w:r>
    </w:p>
    <w:p w14:paraId="2A0B2E1F" w14:textId="074EF08D"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_Toc142989043 \h </w:instrText>
      </w:r>
      <w:r>
        <w:rPr>
          <w:noProof/>
        </w:rPr>
      </w:r>
      <w:r>
        <w:rPr>
          <w:noProof/>
        </w:rPr>
        <w:fldChar w:fldCharType="separate"/>
      </w:r>
      <w:r>
        <w:rPr>
          <w:noProof/>
        </w:rPr>
        <w:t>6</w:t>
      </w:r>
      <w:r>
        <w:rPr>
          <w:noProof/>
        </w:rPr>
        <w:fldChar w:fldCharType="end"/>
      </w:r>
    </w:p>
    <w:p w14:paraId="09F52AC4" w14:textId="74166800"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_Toc142989044 \h </w:instrText>
      </w:r>
      <w:r>
        <w:rPr>
          <w:noProof/>
        </w:rPr>
      </w:r>
      <w:r>
        <w:rPr>
          <w:noProof/>
        </w:rPr>
        <w:fldChar w:fldCharType="separate"/>
      </w:r>
      <w:r>
        <w:rPr>
          <w:noProof/>
        </w:rPr>
        <w:t>6</w:t>
      </w:r>
      <w:r>
        <w:rPr>
          <w:noProof/>
        </w:rPr>
        <w:fldChar w:fldCharType="end"/>
      </w:r>
    </w:p>
    <w:p w14:paraId="1D7649F7" w14:textId="4AD215CE"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_Toc142989045 \h </w:instrText>
      </w:r>
      <w:r>
        <w:rPr>
          <w:noProof/>
        </w:rPr>
      </w:r>
      <w:r>
        <w:rPr>
          <w:noProof/>
        </w:rPr>
        <w:fldChar w:fldCharType="separate"/>
      </w:r>
      <w:r>
        <w:rPr>
          <w:noProof/>
        </w:rPr>
        <w:t>6</w:t>
      </w:r>
      <w:r>
        <w:rPr>
          <w:noProof/>
        </w:rPr>
        <w:fldChar w:fldCharType="end"/>
      </w:r>
    </w:p>
    <w:p w14:paraId="5E005B60" w14:textId="29D3177B"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4</w:t>
      </w:r>
      <w:r>
        <w:rPr>
          <w:rFonts w:asciiTheme="minorHAnsi" w:eastAsiaTheme="minorEastAsia" w:hAnsiTheme="minorHAnsi" w:cstheme="minorBidi"/>
          <w:noProof/>
          <w:kern w:val="2"/>
          <w:szCs w:val="22"/>
          <w:lang w:val="en-US"/>
          <w14:ligatures w14:val="standardContextual"/>
        </w:rPr>
        <w:tab/>
      </w:r>
      <w:r>
        <w:rPr>
          <w:noProof/>
        </w:rPr>
        <w:t>Overview</w:t>
      </w:r>
      <w:r>
        <w:rPr>
          <w:noProof/>
        </w:rPr>
        <w:tab/>
      </w:r>
      <w:r>
        <w:rPr>
          <w:noProof/>
        </w:rPr>
        <w:fldChar w:fldCharType="begin"/>
      </w:r>
      <w:r>
        <w:rPr>
          <w:noProof/>
        </w:rPr>
        <w:instrText xml:space="preserve"> PAGEREF _Toc142989046 \h </w:instrText>
      </w:r>
      <w:r>
        <w:rPr>
          <w:noProof/>
        </w:rPr>
      </w:r>
      <w:r>
        <w:rPr>
          <w:noProof/>
        </w:rPr>
        <w:fldChar w:fldCharType="separate"/>
      </w:r>
      <w:r>
        <w:rPr>
          <w:noProof/>
        </w:rPr>
        <w:t>6</w:t>
      </w:r>
      <w:r>
        <w:rPr>
          <w:noProof/>
        </w:rPr>
        <w:fldChar w:fldCharType="end"/>
      </w:r>
    </w:p>
    <w:p w14:paraId="4EBE5920" w14:textId="2DFFC7D5"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5</w:t>
      </w:r>
      <w:r>
        <w:rPr>
          <w:rFonts w:asciiTheme="minorHAnsi" w:eastAsiaTheme="minorEastAsia" w:hAnsiTheme="minorHAnsi" w:cstheme="minorBidi"/>
          <w:noProof/>
          <w:kern w:val="2"/>
          <w:szCs w:val="22"/>
          <w:lang w:val="en-US"/>
          <w14:ligatures w14:val="standardContextual"/>
        </w:rPr>
        <w:tab/>
      </w:r>
      <w:r>
        <w:rPr>
          <w:noProof/>
        </w:rPr>
        <w:t>Use Cases</w:t>
      </w:r>
      <w:r>
        <w:rPr>
          <w:noProof/>
        </w:rPr>
        <w:tab/>
      </w:r>
      <w:r>
        <w:rPr>
          <w:noProof/>
        </w:rPr>
        <w:fldChar w:fldCharType="begin"/>
      </w:r>
      <w:r>
        <w:rPr>
          <w:noProof/>
        </w:rPr>
        <w:instrText xml:space="preserve"> PAGEREF _Toc142989047 \h </w:instrText>
      </w:r>
      <w:r>
        <w:rPr>
          <w:noProof/>
        </w:rPr>
      </w:r>
      <w:r>
        <w:rPr>
          <w:noProof/>
        </w:rPr>
        <w:fldChar w:fldCharType="separate"/>
      </w:r>
      <w:r>
        <w:rPr>
          <w:noProof/>
        </w:rPr>
        <w:t>7</w:t>
      </w:r>
      <w:r>
        <w:rPr>
          <w:noProof/>
        </w:rPr>
        <w:fldChar w:fldCharType="end"/>
      </w:r>
    </w:p>
    <w:p w14:paraId="776E0600" w14:textId="1D474170"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6</w:t>
      </w:r>
      <w:r>
        <w:rPr>
          <w:rFonts w:asciiTheme="minorHAnsi" w:eastAsiaTheme="minorEastAsia" w:hAnsiTheme="minorHAnsi" w:cstheme="minorBidi"/>
          <w:noProof/>
          <w:kern w:val="2"/>
          <w:szCs w:val="22"/>
          <w:lang w:val="en-US"/>
          <w14:ligatures w14:val="standardContextual"/>
        </w:rPr>
        <w:tab/>
      </w:r>
      <w:r>
        <w:rPr>
          <w:noProof/>
        </w:rPr>
        <w:t>Avatar Representation and Animation Formats</w:t>
      </w:r>
      <w:r>
        <w:rPr>
          <w:noProof/>
        </w:rPr>
        <w:tab/>
      </w:r>
      <w:r>
        <w:rPr>
          <w:noProof/>
        </w:rPr>
        <w:fldChar w:fldCharType="begin"/>
      </w:r>
      <w:r>
        <w:rPr>
          <w:noProof/>
        </w:rPr>
        <w:instrText xml:space="preserve"> PAGEREF _Toc142989048 \h </w:instrText>
      </w:r>
      <w:r>
        <w:rPr>
          <w:noProof/>
        </w:rPr>
      </w:r>
      <w:r>
        <w:rPr>
          <w:noProof/>
        </w:rPr>
        <w:fldChar w:fldCharType="separate"/>
      </w:r>
      <w:r>
        <w:rPr>
          <w:noProof/>
        </w:rPr>
        <w:t>7</w:t>
      </w:r>
      <w:r>
        <w:rPr>
          <w:noProof/>
        </w:rPr>
        <w:fldChar w:fldCharType="end"/>
      </w:r>
    </w:p>
    <w:p w14:paraId="52E924FC" w14:textId="7C971EC6"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7</w:t>
      </w:r>
      <w:r>
        <w:rPr>
          <w:rFonts w:asciiTheme="minorHAnsi" w:eastAsiaTheme="minorEastAsia" w:hAnsiTheme="minorHAnsi" w:cstheme="minorBidi"/>
          <w:noProof/>
          <w:kern w:val="2"/>
          <w:szCs w:val="22"/>
          <w:lang w:val="en-US"/>
          <w14:ligatures w14:val="standardContextual"/>
        </w:rPr>
        <w:tab/>
      </w:r>
      <w:r>
        <w:rPr>
          <w:noProof/>
        </w:rPr>
        <w:t>Reference Architecture</w:t>
      </w:r>
      <w:r>
        <w:rPr>
          <w:noProof/>
        </w:rPr>
        <w:tab/>
      </w:r>
      <w:r>
        <w:rPr>
          <w:noProof/>
        </w:rPr>
        <w:fldChar w:fldCharType="begin"/>
      </w:r>
      <w:r>
        <w:rPr>
          <w:noProof/>
        </w:rPr>
        <w:instrText xml:space="preserve"> PAGEREF _Toc142989049 \h </w:instrText>
      </w:r>
      <w:r>
        <w:rPr>
          <w:noProof/>
        </w:rPr>
      </w:r>
      <w:r>
        <w:rPr>
          <w:noProof/>
        </w:rPr>
        <w:fldChar w:fldCharType="separate"/>
      </w:r>
      <w:r>
        <w:rPr>
          <w:noProof/>
        </w:rPr>
        <w:t>7</w:t>
      </w:r>
      <w:r>
        <w:rPr>
          <w:noProof/>
        </w:rPr>
        <w:fldChar w:fldCharType="end"/>
      </w:r>
    </w:p>
    <w:p w14:paraId="553CC278" w14:textId="45E36401"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8</w:t>
      </w:r>
      <w:r>
        <w:rPr>
          <w:rFonts w:asciiTheme="minorHAnsi" w:eastAsiaTheme="minorEastAsia" w:hAnsiTheme="minorHAnsi" w:cstheme="minorBidi"/>
          <w:noProof/>
          <w:kern w:val="2"/>
          <w:szCs w:val="22"/>
          <w:lang w:val="en-US"/>
          <w14:ligatures w14:val="standardContextual"/>
        </w:rPr>
        <w:tab/>
      </w:r>
      <w:r>
        <w:rPr>
          <w:noProof/>
        </w:rPr>
        <w:t>Avatar Integration into 3GPP Services and Enablers</w:t>
      </w:r>
      <w:r>
        <w:rPr>
          <w:noProof/>
        </w:rPr>
        <w:tab/>
      </w:r>
      <w:r>
        <w:rPr>
          <w:noProof/>
        </w:rPr>
        <w:fldChar w:fldCharType="begin"/>
      </w:r>
      <w:r>
        <w:rPr>
          <w:noProof/>
        </w:rPr>
        <w:instrText xml:space="preserve"> PAGEREF _Toc142989050 \h </w:instrText>
      </w:r>
      <w:r>
        <w:rPr>
          <w:noProof/>
        </w:rPr>
      </w:r>
      <w:r>
        <w:rPr>
          <w:noProof/>
        </w:rPr>
        <w:fldChar w:fldCharType="separate"/>
      </w:r>
      <w:r>
        <w:rPr>
          <w:noProof/>
        </w:rPr>
        <w:t>7</w:t>
      </w:r>
      <w:r>
        <w:rPr>
          <w:noProof/>
        </w:rPr>
        <w:fldChar w:fldCharType="end"/>
      </w:r>
    </w:p>
    <w:p w14:paraId="16FD5727" w14:textId="464ED37D"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_Toc142989051 \h </w:instrText>
      </w:r>
      <w:r>
        <w:rPr>
          <w:noProof/>
        </w:rPr>
      </w:r>
      <w:r>
        <w:rPr>
          <w:noProof/>
        </w:rPr>
        <w:fldChar w:fldCharType="separate"/>
      </w:r>
      <w:r>
        <w:rPr>
          <w:noProof/>
        </w:rPr>
        <w:t>7</w:t>
      </w:r>
      <w:r>
        <w:rPr>
          <w:noProof/>
        </w:rPr>
        <w:fldChar w:fldCharType="end"/>
      </w:r>
    </w:p>
    <w:p w14:paraId="100539AE" w14:textId="184612FC"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8.2</w:t>
      </w:r>
      <w:r>
        <w:rPr>
          <w:rFonts w:asciiTheme="minorHAnsi" w:eastAsiaTheme="minorEastAsia" w:hAnsiTheme="minorHAnsi" w:cstheme="minorBidi"/>
          <w:noProof/>
          <w:kern w:val="2"/>
          <w:sz w:val="22"/>
          <w:szCs w:val="22"/>
          <w:lang w:val="en-US"/>
          <w14:ligatures w14:val="standardContextual"/>
        </w:rPr>
        <w:tab/>
      </w:r>
      <w:r>
        <w:rPr>
          <w:noProof/>
        </w:rPr>
        <w:t>Signalling of Avatars</w:t>
      </w:r>
      <w:r>
        <w:rPr>
          <w:noProof/>
        </w:rPr>
        <w:tab/>
      </w:r>
      <w:r>
        <w:rPr>
          <w:noProof/>
        </w:rPr>
        <w:fldChar w:fldCharType="begin"/>
      </w:r>
      <w:r>
        <w:rPr>
          <w:noProof/>
        </w:rPr>
        <w:instrText xml:space="preserve"> PAGEREF _Toc142989052 \h </w:instrText>
      </w:r>
      <w:r>
        <w:rPr>
          <w:noProof/>
        </w:rPr>
      </w:r>
      <w:r>
        <w:rPr>
          <w:noProof/>
        </w:rPr>
        <w:fldChar w:fldCharType="separate"/>
      </w:r>
      <w:r>
        <w:rPr>
          <w:noProof/>
        </w:rPr>
        <w:t>7</w:t>
      </w:r>
      <w:r>
        <w:rPr>
          <w:noProof/>
        </w:rPr>
        <w:fldChar w:fldCharType="end"/>
      </w:r>
    </w:p>
    <w:p w14:paraId="338278C4" w14:textId="160C4AD9"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8.3</w:t>
      </w:r>
      <w:r>
        <w:rPr>
          <w:rFonts w:asciiTheme="minorHAnsi" w:eastAsiaTheme="minorEastAsia" w:hAnsiTheme="minorHAnsi" w:cstheme="minorBidi"/>
          <w:noProof/>
          <w:kern w:val="2"/>
          <w:sz w:val="22"/>
          <w:szCs w:val="22"/>
          <w:lang w:val="en-US"/>
          <w14:ligatures w14:val="standardContextual"/>
        </w:rPr>
        <w:tab/>
      </w:r>
      <w:r>
        <w:rPr>
          <w:noProof/>
        </w:rPr>
        <w:t>Transport of Avatars</w:t>
      </w:r>
      <w:r>
        <w:rPr>
          <w:noProof/>
        </w:rPr>
        <w:tab/>
      </w:r>
      <w:r>
        <w:rPr>
          <w:noProof/>
        </w:rPr>
        <w:fldChar w:fldCharType="begin"/>
      </w:r>
      <w:r>
        <w:rPr>
          <w:noProof/>
        </w:rPr>
        <w:instrText xml:space="preserve"> PAGEREF _Toc142989053 \h </w:instrText>
      </w:r>
      <w:r>
        <w:rPr>
          <w:noProof/>
        </w:rPr>
      </w:r>
      <w:r>
        <w:rPr>
          <w:noProof/>
        </w:rPr>
        <w:fldChar w:fldCharType="separate"/>
      </w:r>
      <w:r>
        <w:rPr>
          <w:noProof/>
        </w:rPr>
        <w:t>7</w:t>
      </w:r>
      <w:r>
        <w:rPr>
          <w:noProof/>
        </w:rPr>
        <w:fldChar w:fldCharType="end"/>
      </w:r>
    </w:p>
    <w:p w14:paraId="2F5FC5A8" w14:textId="1AAF6630"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8.4</w:t>
      </w:r>
      <w:r>
        <w:rPr>
          <w:rFonts w:asciiTheme="minorHAnsi" w:eastAsiaTheme="minorEastAsia" w:hAnsiTheme="minorHAnsi" w:cstheme="minorBidi"/>
          <w:noProof/>
          <w:kern w:val="2"/>
          <w:sz w:val="22"/>
          <w:szCs w:val="22"/>
          <w:lang w:val="en-US"/>
          <w14:ligatures w14:val="standardContextual"/>
        </w:rPr>
        <w:tab/>
      </w:r>
      <w:r>
        <w:rPr>
          <w:noProof/>
        </w:rPr>
        <w:t>QoS Support</w:t>
      </w:r>
      <w:r>
        <w:rPr>
          <w:noProof/>
        </w:rPr>
        <w:tab/>
      </w:r>
      <w:r>
        <w:rPr>
          <w:noProof/>
        </w:rPr>
        <w:fldChar w:fldCharType="begin"/>
      </w:r>
      <w:r>
        <w:rPr>
          <w:noProof/>
        </w:rPr>
        <w:instrText xml:space="preserve"> PAGEREF _Toc142989054 \h </w:instrText>
      </w:r>
      <w:r>
        <w:rPr>
          <w:noProof/>
        </w:rPr>
      </w:r>
      <w:r>
        <w:rPr>
          <w:noProof/>
        </w:rPr>
        <w:fldChar w:fldCharType="separate"/>
      </w:r>
      <w:r>
        <w:rPr>
          <w:noProof/>
        </w:rPr>
        <w:t>7</w:t>
      </w:r>
      <w:r>
        <w:rPr>
          <w:noProof/>
        </w:rPr>
        <w:fldChar w:fldCharType="end"/>
      </w:r>
    </w:p>
    <w:p w14:paraId="082E7854" w14:textId="5931F269"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8.5</w:t>
      </w:r>
      <w:r>
        <w:rPr>
          <w:rFonts w:asciiTheme="minorHAnsi" w:eastAsiaTheme="minorEastAsia" w:hAnsiTheme="minorHAnsi" w:cstheme="minorBidi"/>
          <w:noProof/>
          <w:kern w:val="2"/>
          <w:sz w:val="22"/>
          <w:szCs w:val="22"/>
          <w:lang w:val="en-US"/>
          <w14:ligatures w14:val="standardContextual"/>
        </w:rPr>
        <w:tab/>
      </w:r>
      <w:r>
        <w:rPr>
          <w:noProof/>
        </w:rPr>
        <w:t>Split Rendering of Avatars</w:t>
      </w:r>
      <w:r>
        <w:rPr>
          <w:noProof/>
        </w:rPr>
        <w:tab/>
      </w:r>
      <w:r>
        <w:rPr>
          <w:noProof/>
        </w:rPr>
        <w:fldChar w:fldCharType="begin"/>
      </w:r>
      <w:r>
        <w:rPr>
          <w:noProof/>
        </w:rPr>
        <w:instrText xml:space="preserve"> PAGEREF _Toc142989055 \h </w:instrText>
      </w:r>
      <w:r>
        <w:rPr>
          <w:noProof/>
        </w:rPr>
      </w:r>
      <w:r>
        <w:rPr>
          <w:noProof/>
        </w:rPr>
        <w:fldChar w:fldCharType="separate"/>
      </w:r>
      <w:r>
        <w:rPr>
          <w:noProof/>
        </w:rPr>
        <w:t>7</w:t>
      </w:r>
      <w:r>
        <w:rPr>
          <w:noProof/>
        </w:rPr>
        <w:fldChar w:fldCharType="end"/>
      </w:r>
    </w:p>
    <w:p w14:paraId="79CAEE20" w14:textId="442831D2"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9</w:t>
      </w:r>
      <w:r>
        <w:rPr>
          <w:rFonts w:asciiTheme="minorHAnsi" w:eastAsiaTheme="minorEastAsia" w:hAnsiTheme="minorHAnsi" w:cstheme="minorBidi"/>
          <w:noProof/>
          <w:kern w:val="2"/>
          <w:szCs w:val="22"/>
          <w:lang w:val="en-US"/>
          <w14:ligatures w14:val="standardContextual"/>
        </w:rPr>
        <w:tab/>
      </w:r>
      <w:r>
        <w:rPr>
          <w:noProof/>
        </w:rPr>
        <w:t>Security and Privacy</w:t>
      </w:r>
      <w:r>
        <w:rPr>
          <w:noProof/>
        </w:rPr>
        <w:tab/>
      </w:r>
      <w:r>
        <w:rPr>
          <w:noProof/>
        </w:rPr>
        <w:fldChar w:fldCharType="begin"/>
      </w:r>
      <w:r>
        <w:rPr>
          <w:noProof/>
        </w:rPr>
        <w:instrText xml:space="preserve"> PAGEREF _Toc142989056 \h </w:instrText>
      </w:r>
      <w:r>
        <w:rPr>
          <w:noProof/>
        </w:rPr>
      </w:r>
      <w:r>
        <w:rPr>
          <w:noProof/>
        </w:rPr>
        <w:fldChar w:fldCharType="separate"/>
      </w:r>
      <w:r>
        <w:rPr>
          <w:noProof/>
        </w:rPr>
        <w:t>7</w:t>
      </w:r>
      <w:r>
        <w:rPr>
          <w:noProof/>
        </w:rPr>
        <w:fldChar w:fldCharType="end"/>
      </w:r>
    </w:p>
    <w:p w14:paraId="791E49FE" w14:textId="3EF7B913"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10</w:t>
      </w:r>
      <w:r>
        <w:rPr>
          <w:rFonts w:asciiTheme="minorHAnsi" w:eastAsiaTheme="minorEastAsia" w:hAnsiTheme="minorHAnsi" w:cstheme="minorBidi"/>
          <w:noProof/>
          <w:kern w:val="2"/>
          <w:szCs w:val="22"/>
          <w:lang w:val="en-US"/>
          <w14:ligatures w14:val="standardContextual"/>
        </w:rPr>
        <w:tab/>
      </w:r>
      <w:r>
        <w:rPr>
          <w:noProof/>
        </w:rPr>
        <w:t>Conclusions</w:t>
      </w:r>
      <w:r>
        <w:rPr>
          <w:noProof/>
        </w:rPr>
        <w:tab/>
      </w:r>
      <w:r>
        <w:rPr>
          <w:noProof/>
        </w:rPr>
        <w:fldChar w:fldCharType="begin"/>
      </w:r>
      <w:r>
        <w:rPr>
          <w:noProof/>
        </w:rPr>
        <w:instrText xml:space="preserve"> PAGEREF _Toc142989057 \h </w:instrText>
      </w:r>
      <w:r>
        <w:rPr>
          <w:noProof/>
        </w:rPr>
      </w:r>
      <w:r>
        <w:rPr>
          <w:noProof/>
        </w:rPr>
        <w:fldChar w:fldCharType="separate"/>
      </w:r>
      <w:r>
        <w:rPr>
          <w:noProof/>
        </w:rPr>
        <w:t>7</w:t>
      </w:r>
      <w:r>
        <w:rPr>
          <w:noProof/>
        </w:rPr>
        <w:fldChar w:fldCharType="end"/>
      </w:r>
    </w:p>
    <w:p w14:paraId="1A098598" w14:textId="665A117E" w:rsidR="00A57D99" w:rsidRDefault="00A57D99">
      <w:pPr>
        <w:pStyle w:val="TOC8"/>
        <w:rPr>
          <w:rFonts w:asciiTheme="minorHAnsi" w:eastAsiaTheme="minorEastAsia" w:hAnsiTheme="minorHAnsi" w:cstheme="minorBidi"/>
          <w:b w:val="0"/>
          <w:noProof/>
          <w:kern w:val="2"/>
          <w:szCs w:val="22"/>
          <w:lang w:val="en-US"/>
          <w14:ligatures w14:val="standardContextual"/>
        </w:rPr>
      </w:pPr>
      <w:r>
        <w:rPr>
          <w:noProof/>
        </w:rPr>
        <w:t>Annex A (normative): Example Avatar Representation and Animation Streams</w:t>
      </w:r>
      <w:r>
        <w:rPr>
          <w:noProof/>
        </w:rPr>
        <w:tab/>
      </w:r>
      <w:r>
        <w:rPr>
          <w:noProof/>
        </w:rPr>
        <w:fldChar w:fldCharType="begin"/>
      </w:r>
      <w:r>
        <w:rPr>
          <w:noProof/>
        </w:rPr>
        <w:instrText xml:space="preserve"> PAGEREF _Toc142989058 \h </w:instrText>
      </w:r>
      <w:r>
        <w:rPr>
          <w:noProof/>
        </w:rPr>
      </w:r>
      <w:r>
        <w:rPr>
          <w:noProof/>
        </w:rPr>
        <w:fldChar w:fldCharType="separate"/>
      </w:r>
      <w:r>
        <w:rPr>
          <w:noProof/>
        </w:rPr>
        <w:t>8</w:t>
      </w:r>
      <w:r>
        <w:rPr>
          <w:noProof/>
        </w:rPr>
        <w:fldChar w:fldCharType="end"/>
      </w:r>
    </w:p>
    <w:p w14:paraId="7A56D67B" w14:textId="4855704D" w:rsidR="00A57D99" w:rsidRDefault="00A57D99">
      <w:pPr>
        <w:pStyle w:val="TOC8"/>
        <w:rPr>
          <w:rFonts w:asciiTheme="minorHAnsi" w:eastAsiaTheme="minorEastAsia" w:hAnsiTheme="minorHAnsi" w:cstheme="minorBidi"/>
          <w:b w:val="0"/>
          <w:noProof/>
          <w:kern w:val="2"/>
          <w:szCs w:val="22"/>
          <w:lang w:val="en-US"/>
          <w14:ligatures w14:val="standardContextual"/>
        </w:rPr>
      </w:pPr>
      <w:r>
        <w:rPr>
          <w:noProof/>
        </w:rPr>
        <w:t>Annex &lt;F&gt; (informative): Change history</w:t>
      </w:r>
      <w:r>
        <w:rPr>
          <w:noProof/>
        </w:rPr>
        <w:tab/>
      </w:r>
      <w:r>
        <w:rPr>
          <w:noProof/>
        </w:rPr>
        <w:fldChar w:fldCharType="begin"/>
      </w:r>
      <w:r>
        <w:rPr>
          <w:noProof/>
        </w:rPr>
        <w:instrText xml:space="preserve"> PAGEREF _Toc142989059 \h </w:instrText>
      </w:r>
      <w:r>
        <w:rPr>
          <w:noProof/>
        </w:rPr>
      </w:r>
      <w:r>
        <w:rPr>
          <w:noProof/>
        </w:rPr>
        <w:fldChar w:fldCharType="separate"/>
      </w:r>
      <w:r>
        <w:rPr>
          <w:noProof/>
        </w:rPr>
        <w:t>9</w:t>
      </w:r>
      <w:r>
        <w:rPr>
          <w:noProof/>
        </w:rPr>
        <w:fldChar w:fldCharType="end"/>
      </w:r>
    </w:p>
    <w:p w14:paraId="0B9E3498" w14:textId="706F2AB6" w:rsidR="00080512" w:rsidRPr="004D3578" w:rsidRDefault="000B7AEF">
      <w:r>
        <w:rPr>
          <w:sz w:val="22"/>
        </w:rP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42989038"/>
      <w:bookmarkEnd w:id="17"/>
      <w:r w:rsidRPr="004D3578">
        <w:lastRenderedPageBreak/>
        <w:t>Foreword</w:t>
      </w:r>
      <w:bookmarkEnd w:id="18"/>
      <w:bookmarkEnd w:id="19"/>
    </w:p>
    <w:p w14:paraId="2511FBFA" w14:textId="6301B77F" w:rsidR="00080512" w:rsidRPr="004D3578" w:rsidRDefault="00080512">
      <w:r w:rsidRPr="004D3578">
        <w:t xml:space="preserve">This Technical </w:t>
      </w:r>
      <w:bookmarkStart w:id="20" w:name="spectype3"/>
      <w:r w:rsidR="00602AEA" w:rsidRPr="003E4BA8">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1" w:name="introduction"/>
      <w:bookmarkStart w:id="22" w:name="_Toc129708867"/>
      <w:bookmarkStart w:id="23" w:name="_Toc142989039"/>
      <w:bookmarkEnd w:id="21"/>
      <w:r w:rsidRPr="004D3578">
        <w:t>Introduction</w:t>
      </w:r>
      <w:bookmarkEnd w:id="22"/>
      <w:bookmarkEnd w:id="23"/>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24" w:name="scope"/>
      <w:bookmarkStart w:id="25" w:name="_Toc129708868"/>
      <w:bookmarkStart w:id="26" w:name="_Toc142989040"/>
      <w:bookmarkEnd w:id="24"/>
      <w:r w:rsidRPr="004D3578">
        <w:lastRenderedPageBreak/>
        <w:t>1</w:t>
      </w:r>
      <w:r w:rsidRPr="004D3578">
        <w:tab/>
        <w:t>Scope</w:t>
      </w:r>
      <w:bookmarkEnd w:id="25"/>
      <w:bookmarkEnd w:id="26"/>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27" w:name="references"/>
      <w:bookmarkStart w:id="28" w:name="_Toc129708869"/>
      <w:bookmarkStart w:id="29" w:name="_Toc142989041"/>
      <w:bookmarkEnd w:id="27"/>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360CD0A2" w14:textId="58B5AB8A" w:rsidR="00080512" w:rsidRPr="004D3578" w:rsidRDefault="00080512">
      <w:pPr>
        <w:pStyle w:val="Guidance"/>
      </w:pPr>
    </w:p>
    <w:p w14:paraId="24ACB616" w14:textId="77777777" w:rsidR="00080512" w:rsidRPr="004D3578" w:rsidRDefault="00080512">
      <w:pPr>
        <w:pStyle w:val="Heading1"/>
      </w:pPr>
      <w:bookmarkStart w:id="30" w:name="definitions"/>
      <w:bookmarkStart w:id="31" w:name="_Toc129708870"/>
      <w:bookmarkStart w:id="32" w:name="_Toc142989042"/>
      <w:bookmarkEnd w:id="30"/>
      <w:r w:rsidRPr="004D3578">
        <w:t>3</w:t>
      </w:r>
      <w:r w:rsidRPr="004D3578">
        <w:tab/>
        <w:t>Definitions</w:t>
      </w:r>
      <w:r w:rsidR="00602AEA">
        <w:t xml:space="preserve"> of terms, symbols and abbreviations</w:t>
      </w:r>
      <w:bookmarkEnd w:id="31"/>
      <w:bookmarkEnd w:id="32"/>
    </w:p>
    <w:p w14:paraId="6CBABCF9" w14:textId="77777777" w:rsidR="00080512" w:rsidRPr="004D3578" w:rsidRDefault="00080512">
      <w:pPr>
        <w:pStyle w:val="Heading2"/>
      </w:pPr>
      <w:bookmarkStart w:id="33" w:name="_Toc129708871"/>
      <w:bookmarkStart w:id="34" w:name="_Toc142989043"/>
      <w:r w:rsidRPr="004D3578">
        <w:t>3.1</w:t>
      </w:r>
      <w:r w:rsidRPr="004D3578">
        <w:tab/>
      </w:r>
      <w:r w:rsidR="002B6339">
        <w:t>Terms</w:t>
      </w:r>
      <w:bookmarkEnd w:id="33"/>
      <w:bookmarkEnd w:id="3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5" w:name="_Toc129708872"/>
      <w:bookmarkStart w:id="36" w:name="_Toc142989044"/>
      <w:r w:rsidRPr="004D3578">
        <w:t>3.2</w:t>
      </w:r>
      <w:r w:rsidRPr="004D3578">
        <w:tab/>
        <w:t>Symbols</w:t>
      </w:r>
      <w:bookmarkEnd w:id="35"/>
      <w:bookmarkEnd w:id="36"/>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77777777" w:rsidR="005245F9" w:rsidRDefault="005245F9" w:rsidP="005245F9">
      <w:pPr>
        <w:pStyle w:val="EW"/>
      </w:pPr>
      <w:r>
        <w:t>Base Avatar</w:t>
      </w:r>
      <w:r>
        <w:tab/>
      </w:r>
      <w:r>
        <w:tab/>
      </w:r>
      <w:r>
        <w:tab/>
      </w:r>
    </w:p>
    <w:p w14:paraId="2FF4038F" w14:textId="6F786A9C" w:rsidR="005245F9" w:rsidRPr="004D3578" w:rsidRDefault="005245F9" w:rsidP="005245F9">
      <w:pPr>
        <w:pStyle w:val="EW"/>
      </w:pPr>
      <w:r>
        <w:t>Reference Avatar</w:t>
      </w:r>
      <w:r>
        <w:tab/>
      </w:r>
      <w:r>
        <w:tab/>
      </w:r>
      <w:r>
        <w:tab/>
      </w:r>
    </w:p>
    <w:p w14:paraId="2C77F2E9" w14:textId="13F24729" w:rsidR="005245F9" w:rsidRPr="005245F9" w:rsidRDefault="005245F9" w:rsidP="005245F9">
      <w:pPr>
        <w:pStyle w:val="EW"/>
      </w:pPr>
      <w:r w:rsidRPr="00103782">
        <w:t>Animated Avatar</w:t>
      </w:r>
      <w:r w:rsidRPr="00103782">
        <w:tab/>
      </w:r>
      <w:r w:rsidRPr="00103782">
        <w:tab/>
      </w:r>
      <w:r>
        <w:tab/>
      </w:r>
    </w:p>
    <w:p w14:paraId="085DDBC6" w14:textId="10A242C1" w:rsidR="005245F9" w:rsidRPr="00103782" w:rsidRDefault="005245F9" w:rsidP="005245F9">
      <w:pPr>
        <w:pStyle w:val="EW"/>
      </w:pPr>
      <w:r w:rsidRPr="00103782">
        <w:t>Avatar Representation Format</w:t>
      </w:r>
      <w:r>
        <w:tab/>
      </w:r>
    </w:p>
    <w:p w14:paraId="498E77F6" w14:textId="45E4F276" w:rsidR="005245F9" w:rsidRPr="00103782" w:rsidRDefault="005245F9" w:rsidP="00103782">
      <w:pPr>
        <w:pStyle w:val="EW"/>
      </w:pPr>
      <w:r w:rsidRPr="00103782">
        <w:t>Animation Data</w:t>
      </w:r>
      <w:r>
        <w:tab/>
      </w:r>
    </w:p>
    <w:p w14:paraId="54AF5813" w14:textId="77777777" w:rsidR="005245F9" w:rsidRPr="00103782" w:rsidRDefault="005245F9">
      <w:pPr>
        <w:pStyle w:val="EW"/>
      </w:pPr>
    </w:p>
    <w:p w14:paraId="263222AC" w14:textId="77777777" w:rsidR="005245F9" w:rsidRDefault="005245F9">
      <w:pPr>
        <w:pStyle w:val="EW"/>
      </w:pPr>
    </w:p>
    <w:p w14:paraId="5E81C5C1" w14:textId="77777777" w:rsidR="00080512" w:rsidRPr="004D3578" w:rsidRDefault="00080512">
      <w:pPr>
        <w:pStyle w:val="Heading2"/>
      </w:pPr>
      <w:bookmarkStart w:id="37" w:name="_Toc129708873"/>
      <w:bookmarkStart w:id="38" w:name="_Toc142989045"/>
      <w:r w:rsidRPr="004D3578">
        <w:t>3.3</w:t>
      </w:r>
      <w:r w:rsidRPr="004D3578">
        <w:tab/>
        <w:t>Abbreviations</w:t>
      </w:r>
      <w:bookmarkEnd w:id="37"/>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03E50D4E" w:rsidR="00080512" w:rsidRDefault="00080512">
      <w:pPr>
        <w:pStyle w:val="Heading1"/>
      </w:pPr>
      <w:bookmarkStart w:id="39" w:name="clause4"/>
      <w:bookmarkStart w:id="40" w:name="_Toc129708874"/>
      <w:bookmarkStart w:id="41" w:name="_Toc142989046"/>
      <w:bookmarkEnd w:id="39"/>
      <w:r w:rsidRPr="004D3578">
        <w:t>4</w:t>
      </w:r>
      <w:r w:rsidRPr="004D3578">
        <w:tab/>
      </w:r>
      <w:bookmarkEnd w:id="40"/>
      <w:r w:rsidR="00E035B5">
        <w:t>Overview</w:t>
      </w:r>
      <w:bookmarkEnd w:id="41"/>
    </w:p>
    <w:p w14:paraId="6CE572C2" w14:textId="77777777" w:rsidR="00E035B5" w:rsidRDefault="00E035B5" w:rsidP="00E035B5"/>
    <w:p w14:paraId="58304B48" w14:textId="1E9BE7F0" w:rsidR="00E035B5" w:rsidRDefault="00E035B5" w:rsidP="00E035B5">
      <w:pPr>
        <w:pStyle w:val="Heading1"/>
      </w:pPr>
      <w:bookmarkStart w:id="42" w:name="_Toc142989047"/>
      <w:r>
        <w:t>5</w:t>
      </w:r>
      <w:r>
        <w:tab/>
        <w:t>Use Cases</w:t>
      </w:r>
      <w:bookmarkEnd w:id="42"/>
      <w:r w:rsidR="003A3AA9">
        <w:t xml:space="preserve"> and Potential Requirements </w:t>
      </w:r>
    </w:p>
    <w:p w14:paraId="7C767972" w14:textId="77777777" w:rsidR="008C6956" w:rsidRPr="00725607" w:rsidRDefault="008C6956" w:rsidP="008C6956">
      <w:pPr>
        <w:pStyle w:val="Heading2"/>
      </w:pPr>
      <w:r>
        <w:t xml:space="preserve">5.1 </w:t>
      </w:r>
      <w:r>
        <w:tab/>
        <w:t>UC1: Avatar Communication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similar to a </w:t>
            </w:r>
            <w:r w:rsidRPr="00257B7F">
              <w:rPr>
                <w:i/>
                <w:iCs/>
              </w:rPr>
              <w:t>video call</w:t>
            </w:r>
            <w:r w:rsidRPr="004E66ED">
              <w:t xml:space="preserve"> in that both are visual, interactive, provide live feedback to participants regarding 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w:t>
            </w:r>
            <w:r>
              <w:rPr>
                <w:rFonts w:cs="Arial"/>
                <w:lang w:eastAsia="zh-CN"/>
              </w:rPr>
              <w:lastRenderedPageBreak/>
              <w:t xml:space="preserve">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driven avatar animation with lip movements, </w:t>
            </w:r>
            <w:r>
              <w:rPr>
                <w:rFonts w:cs="Arial"/>
                <w:lang w:eastAsia="zh-CN"/>
              </w:rPr>
              <w:t>User B</w:t>
            </w:r>
            <w:r w:rsidRPr="00C606A8">
              <w:rPr>
                <w:rFonts w:cs="Arial"/>
                <w:lang w:eastAsia="zh-CN"/>
              </w:rPr>
              <w:t xml:space="preserve"> was able to understand Tom without having to stop watching the sport event in order to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7777777" w:rsidR="009A45A6" w:rsidRPr="003D20DA" w:rsidRDefault="009A45A6" w:rsidP="009A45A6">
            <w:pPr>
              <w:rPr>
                <w:rFonts w:eastAsiaTheme="minorEastAsia"/>
              </w:rPr>
            </w:pPr>
            <w:r>
              <w:rPr>
                <w:rFonts w:eastAsiaTheme="minorEastAsia"/>
              </w:rPr>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 xml:space="preserve">. </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982F35">
              <w:rPr>
                <w:b/>
                <w:highlight w:val="yellow"/>
              </w:rPr>
              <w:lastRenderedPageBreak/>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p>
        </w:tc>
      </w:tr>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lastRenderedPageBreak/>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rsidP="00DC1A76">
            <w:pPr>
              <w:numPr>
                <w:ilvl w:val="0"/>
                <w:numId w:val="21"/>
              </w:numPr>
              <w:contextualSpacing/>
            </w:pPr>
            <w:r>
              <w:t>An interoperable format for a user’s digital representation (avatar) and for animation data (for the avatar).</w:t>
            </w:r>
          </w:p>
          <w:p w14:paraId="7696D364" w14:textId="12B868D4" w:rsidR="008C6956" w:rsidRPr="004E66ED" w:rsidRDefault="008C6956" w:rsidP="008C6956">
            <w:pPr>
              <w:pStyle w:val="B3"/>
              <w:numPr>
                <w:ilvl w:val="0"/>
                <w:numId w:val="21"/>
              </w:numPr>
              <w:spacing w:after="0"/>
            </w:pPr>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rsidP="008C6956">
            <w:pPr>
              <w:pStyle w:val="ListParagraph"/>
              <w:numPr>
                <w:ilvl w:val="0"/>
                <w:numId w:val="21"/>
              </w:numPr>
              <w:spacing w:after="0"/>
            </w:pPr>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rsidP="0004344A">
            <w:pPr>
              <w:numPr>
                <w:ilvl w:val="0"/>
                <w:numId w:val="21"/>
              </w:numPr>
              <w:contextualSpacing/>
            </w:pPr>
            <w:r>
              <w:t>Synchronization of avatar representation with immersive audio.</w:t>
            </w:r>
          </w:p>
          <w:p w14:paraId="26B2C7D8" w14:textId="77777777" w:rsidR="0004344A" w:rsidRDefault="0004344A" w:rsidP="0004344A">
            <w:pPr>
              <w:numPr>
                <w:ilvl w:val="0"/>
                <w:numId w:val="21"/>
              </w:numPr>
              <w:contextualSpacing/>
            </w:pPr>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behavior, movement, emotions, etc.) on the UE or </w:t>
            </w:r>
            <w:r>
              <w:t>i</w:t>
            </w:r>
            <w:r w:rsidRPr="00530375">
              <w:t>n the networ</w:t>
            </w:r>
            <w:r>
              <w:t>k.</w:t>
            </w:r>
          </w:p>
          <w:p w14:paraId="33A979F1" w14:textId="77777777" w:rsidR="0004344A" w:rsidRPr="00530375" w:rsidRDefault="0004344A" w:rsidP="0004344A">
            <w:pPr>
              <w:numPr>
                <w:ilvl w:val="0"/>
                <w:numId w:val="21"/>
              </w:numPr>
              <w:contextualSpacing/>
            </w:pPr>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rsidP="0004344A">
            <w:pPr>
              <w:numPr>
                <w:ilvl w:val="0"/>
                <w:numId w:val="21"/>
              </w:numPr>
              <w:contextualSpacing/>
            </w:pPr>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rsidP="0004344A">
            <w:pPr>
              <w:numPr>
                <w:ilvl w:val="0"/>
                <w:numId w:val="21"/>
              </w:numPr>
              <w:contextualSpacing/>
            </w:pPr>
            <w:r w:rsidRPr="00530375">
              <w:t xml:space="preserve">The ability to </w:t>
            </w:r>
            <w:r>
              <w:t xml:space="preserve">dynamically </w:t>
            </w:r>
            <w:r w:rsidRPr="00530375">
              <w:t>update some characteristics of a representation (e.g.</w:t>
            </w:r>
            <w:r>
              <w:t>,</w:t>
            </w:r>
            <w:r w:rsidRPr="00530375">
              <w:t xml:space="preserve"> from one color of the shirt to another)</w:t>
            </w:r>
            <w:r>
              <w:t>.</w:t>
            </w:r>
          </w:p>
          <w:p w14:paraId="18EC5ACD" w14:textId="77777777" w:rsidR="0004344A" w:rsidRPr="001B5C45" w:rsidRDefault="0004344A" w:rsidP="0004344A">
            <w:pPr>
              <w:numPr>
                <w:ilvl w:val="0"/>
                <w:numId w:val="21"/>
              </w:numPr>
              <w:spacing w:after="120"/>
              <w:ind w:hanging="357"/>
              <w:contextualSpacing/>
            </w:pPr>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rsidP="0004344A">
            <w:pPr>
              <w:pStyle w:val="ListParagraph"/>
              <w:numPr>
                <w:ilvl w:val="0"/>
                <w:numId w:val="21"/>
              </w:numPr>
              <w:spacing w:after="120"/>
              <w:ind w:hanging="357"/>
            </w:pPr>
            <w:r w:rsidRPr="00AD6169">
              <w:t xml:space="preserve">Adaptation Requirements: </w:t>
            </w:r>
          </w:p>
          <w:p w14:paraId="227BDDD7" w14:textId="77777777" w:rsidR="0004344A" w:rsidRPr="007F2A7A" w:rsidRDefault="0004344A" w:rsidP="0004344A">
            <w:pPr>
              <w:numPr>
                <w:ilvl w:val="1"/>
                <w:numId w:val="21"/>
              </w:numPr>
              <w:contextualSpacing/>
            </w:pPr>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rsidP="0004344A">
            <w:pPr>
              <w:numPr>
                <w:ilvl w:val="1"/>
                <w:numId w:val="21"/>
              </w:numPr>
              <w:contextualSpacing/>
            </w:pPr>
            <w:r>
              <w:t>Scalability of the avatar representation and applied animation when used in multiparty scenarios.</w:t>
            </w:r>
            <w:r w:rsidRPr="003F4471">
              <w:t xml:space="preserve"> </w:t>
            </w:r>
          </w:p>
          <w:p w14:paraId="42310DD1" w14:textId="4A962EA2" w:rsidR="0004344A" w:rsidRDefault="0004344A" w:rsidP="0004344A">
            <w:pPr>
              <w:numPr>
                <w:ilvl w:val="1"/>
                <w:numId w:val="21"/>
              </w:numPr>
              <w:contextualSpacing/>
            </w:pPr>
            <w:r w:rsidRPr="003F4471">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rsidP="008C6956">
            <w:pPr>
              <w:pStyle w:val="ListParagraph"/>
              <w:numPr>
                <w:ilvl w:val="0"/>
                <w:numId w:val="21"/>
              </w:numPr>
              <w:spacing w:after="0"/>
            </w:pPr>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rsidP="008C6956">
            <w:pPr>
              <w:pStyle w:val="ListParagraph"/>
              <w:numPr>
                <w:ilvl w:val="0"/>
                <w:numId w:val="21"/>
              </w:numPr>
              <w:spacing w:after="0"/>
            </w:pPr>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behavior, movement, emotions, etc.</w:t>
            </w:r>
            <w:r>
              <w:t>)</w:t>
            </w:r>
            <w:r w:rsidRPr="00DF2994">
              <w:t>.</w:t>
            </w:r>
          </w:p>
          <w:p w14:paraId="4405AD61" w14:textId="03367549" w:rsidR="008C6956" w:rsidRDefault="008C6956" w:rsidP="008C6956">
            <w:pPr>
              <w:pStyle w:val="B3"/>
              <w:numPr>
                <w:ilvl w:val="0"/>
                <w:numId w:val="21"/>
              </w:numPr>
              <w:spacing w:after="0"/>
            </w:pPr>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rsidP="009A45A6">
            <w:pPr>
              <w:pStyle w:val="B3"/>
              <w:numPr>
                <w:ilvl w:val="0"/>
                <w:numId w:val="21"/>
              </w:numPr>
              <w:spacing w:after="0"/>
            </w:pPr>
            <w:r>
              <w:t xml:space="preserve">Real time facial expression and body movements metadata extraction based on ASR/NLP technics. </w:t>
            </w:r>
          </w:p>
          <w:p w14:paraId="6674167D" w14:textId="77777777" w:rsidR="009A45A6" w:rsidRDefault="009A45A6" w:rsidP="009A45A6">
            <w:pPr>
              <w:pStyle w:val="B3"/>
              <w:numPr>
                <w:ilvl w:val="0"/>
                <w:numId w:val="21"/>
              </w:numPr>
              <w:spacing w:after="0"/>
            </w:pPr>
            <w:r>
              <w:t xml:space="preserve">The ability to generate and encode/decode 2D/3D avatars animation driven by voice on the UE and network </w:t>
            </w:r>
          </w:p>
          <w:p w14:paraId="085D1017" w14:textId="77777777" w:rsidR="009A45A6" w:rsidRPr="00DC1A76" w:rsidRDefault="009A45A6" w:rsidP="009A45A6">
            <w:pPr>
              <w:numPr>
                <w:ilvl w:val="0"/>
                <w:numId w:val="21"/>
              </w:numPr>
              <w:rPr>
                <w:rFonts w:eastAsiaTheme="minorEastAsia"/>
              </w:rPr>
            </w:pPr>
            <w:r>
              <w:rPr>
                <w:rFonts w:eastAsia="DengXian" w:hint="eastAsia"/>
                <w:lang w:eastAsia="zh-CN"/>
              </w:rPr>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rsidP="009A45A6">
            <w:pPr>
              <w:numPr>
                <w:ilvl w:val="0"/>
                <w:numId w:val="21"/>
              </w:numPr>
              <w:spacing w:after="0"/>
              <w:ind w:left="786"/>
            </w:pPr>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rsidP="008C6956">
            <w:pPr>
              <w:pStyle w:val="B3"/>
              <w:numPr>
                <w:ilvl w:val="0"/>
                <w:numId w:val="21"/>
              </w:numPr>
              <w:spacing w:after="0"/>
            </w:pPr>
          </w:p>
          <w:p w14:paraId="24C4DD21" w14:textId="77777777" w:rsidR="0004344A" w:rsidRPr="00AD6169" w:rsidRDefault="0004344A" w:rsidP="0004344A">
            <w:pPr>
              <w:rPr>
                <w:rFonts w:cs="Arial"/>
                <w:u w:val="single"/>
                <w:lang w:eastAsia="zh-CN"/>
              </w:rPr>
            </w:pPr>
            <w:r w:rsidRPr="00AD6169">
              <w:rPr>
                <w:rFonts w:cs="Arial"/>
                <w:u w:val="single"/>
                <w:lang w:eastAsia="zh-CN"/>
              </w:rPr>
              <w:t xml:space="preserve">Editor’s Notes: </w:t>
            </w:r>
          </w:p>
          <w:p w14:paraId="2F63EF70" w14:textId="77777777" w:rsidR="0004344A" w:rsidRPr="00AD6169" w:rsidRDefault="0004344A" w:rsidP="0004344A">
            <w:pPr>
              <w:pStyle w:val="ListParagraph"/>
              <w:numPr>
                <w:ilvl w:val="0"/>
                <w:numId w:val="30"/>
              </w:numPr>
              <w:spacing w:after="0"/>
            </w:pPr>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rsidP="0004344A">
            <w:pPr>
              <w:pStyle w:val="ListParagraph"/>
              <w:numPr>
                <w:ilvl w:val="0"/>
                <w:numId w:val="30"/>
              </w:numPr>
              <w:spacing w:after="0"/>
            </w:pPr>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rsidP="0004344A">
            <w:pPr>
              <w:pStyle w:val="ListParagraph"/>
              <w:numPr>
                <w:ilvl w:val="0"/>
                <w:numId w:val="30"/>
              </w:numPr>
            </w:pPr>
            <w:r w:rsidRPr="00034EEF">
              <w:rPr>
                <w:rFonts w:cs="Arial"/>
                <w:lang w:eastAsia="zh-CN"/>
              </w:rPr>
              <w:t>Transitioning from avatar to video may be desirable for energy efficiency.</w:t>
            </w:r>
          </w:p>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982F35">
              <w:rPr>
                <w:b/>
                <w:highlight w:val="yellow"/>
              </w:rPr>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p>
        </w:tc>
      </w:tr>
    </w:tbl>
    <w:p w14:paraId="441CC231" w14:textId="77777777" w:rsidR="008C6956" w:rsidRDefault="008C6956" w:rsidP="008C6956"/>
    <w:p w14:paraId="1E52AF04" w14:textId="2E0F02CE" w:rsidR="008C6956" w:rsidRPr="00725607" w:rsidRDefault="008C6956" w:rsidP="008C6956">
      <w:pPr>
        <w:pStyle w:val="Heading2"/>
      </w:pPr>
      <w:r>
        <w:t>5.</w:t>
      </w:r>
      <w:r w:rsidR="00E17AF2">
        <w:t>2</w:t>
      </w:r>
      <w:r>
        <w:t xml:space="preserve"> </w:t>
      </w:r>
      <w:r>
        <w:tab/>
        <w:t>UC2: Multi-party shared experiences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lastRenderedPageBreak/>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rsidP="008C6956">
            <w:pPr>
              <w:pStyle w:val="ListParagraph"/>
              <w:numPr>
                <w:ilvl w:val="0"/>
                <w:numId w:val="17"/>
              </w:numPr>
              <w:spacing w:after="0"/>
            </w:pPr>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rsidP="008C6956">
            <w:pPr>
              <w:pStyle w:val="ListParagraph"/>
              <w:numPr>
                <w:ilvl w:val="0"/>
                <w:numId w:val="17"/>
              </w:numPr>
              <w:spacing w:after="0"/>
              <w:jc w:val="both"/>
              <w:rPr>
                <w:lang w:val="en-CA" w:eastAsia="zh-CN"/>
              </w:rPr>
            </w:pPr>
            <w:r w:rsidRPr="00D22826">
              <w:rPr>
                <w:i/>
                <w:iCs/>
                <w:lang w:val="en-CA"/>
              </w:rPr>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rsidP="009A45A6">
            <w:pPr>
              <w:pStyle w:val="ListParagraph"/>
              <w:numPr>
                <w:ilvl w:val="0"/>
                <w:numId w:val="17"/>
              </w:numPr>
              <w:spacing w:after="0"/>
              <w:jc w:val="both"/>
              <w:rPr>
                <w:lang w:val="en-CA" w:eastAsia="zh-CN"/>
              </w:rPr>
            </w:pPr>
            <w:r>
              <w:rPr>
                <w:lang w:val="en-CA" w:eastAsia="zh-CN"/>
              </w:rPr>
              <w:t xml:space="preserve">Classroom: A teacher and a group of students are participating in a virtual class room, all are represented with avatars. </w:t>
            </w:r>
            <w:r w:rsidRPr="00E9655E">
              <w:rPr>
                <w:lang w:val="en-CA" w:eastAsia="zh-CN"/>
              </w:rPr>
              <w:t>Each student can not hide the avatar facial and body expression of himself/herself from the teacher, i.e. the teacher can look at one student’s avatar and know if s/he is paying attention to the class or doing something else, or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rsidP="009A45A6">
            <w:pPr>
              <w:pStyle w:val="ListParagraph"/>
              <w:numPr>
                <w:ilvl w:val="0"/>
                <w:numId w:val="17"/>
              </w:numPr>
              <w:spacing w:after="0"/>
              <w:jc w:val="both"/>
              <w:rPr>
                <w:lang w:val="en-CA" w:eastAsia="zh-CN"/>
              </w:rPr>
            </w:pPr>
            <w:r>
              <w:rPr>
                <w:lang w:val="en-CA" w:eastAsia="zh-CN"/>
              </w:rPr>
              <w:t xml:space="preserve">Social gathering of teenage friends: </w:t>
            </w:r>
            <w:r w:rsidRPr="00950917">
              <w:rPr>
                <w:lang w:val="en-CA" w:eastAsia="zh-CN"/>
              </w:rPr>
              <w:t>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User A</w:t>
            </w:r>
            <w:r w:rsidR="008C6956">
              <w:rPr>
                <w:rFonts w:cs="Arial"/>
                <w:lang w:eastAsia="zh-CN"/>
              </w:rPr>
              <w:t xml:space="preserve">'s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982F35">
              <w:rPr>
                <w:b/>
                <w:highlight w:val="yellow"/>
              </w:rPr>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p>
        </w:tc>
      </w:tr>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lastRenderedPageBreak/>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r>
              <w:t>The following requirements apply in addition to relevant requirements of Use Case 1:</w:t>
            </w:r>
          </w:p>
          <w:p w14:paraId="4A1549A1" w14:textId="77777777" w:rsidR="008C6956" w:rsidRPr="00982F35" w:rsidRDefault="008C6956" w:rsidP="008C6956">
            <w:pPr>
              <w:pStyle w:val="ListParagraph"/>
              <w:numPr>
                <w:ilvl w:val="0"/>
                <w:numId w:val="20"/>
              </w:numPr>
              <w:spacing w:after="0"/>
              <w:jc w:val="both"/>
              <w:rPr>
                <w:lang w:eastAsia="zh-CN"/>
              </w:rPr>
            </w:pPr>
            <w:r>
              <w:rPr>
                <w:lang w:eastAsia="zh-CN"/>
              </w:rPr>
              <w:t>Generating and maintaining a shared digital virtual environment.</w:t>
            </w:r>
          </w:p>
          <w:p w14:paraId="2DB67C08" w14:textId="77777777" w:rsidR="008C6956" w:rsidRDefault="008C6956" w:rsidP="008C6956">
            <w:pPr>
              <w:pStyle w:val="ListParagraph"/>
              <w:numPr>
                <w:ilvl w:val="0"/>
                <w:numId w:val="20"/>
              </w:numPr>
              <w:spacing w:after="0"/>
              <w:jc w:val="both"/>
              <w:rPr>
                <w:lang w:eastAsia="zh-CN"/>
              </w:rPr>
            </w:pPr>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rsidP="008C6956">
            <w:pPr>
              <w:pStyle w:val="ListParagraph"/>
              <w:numPr>
                <w:ilvl w:val="0"/>
                <w:numId w:val="20"/>
              </w:numPr>
              <w:spacing w:after="0"/>
              <w:rPr>
                <w:rFonts w:cs="Arial"/>
              </w:rPr>
            </w:pPr>
            <w:r>
              <w:rPr>
                <w:rFonts w:cs="Arial"/>
              </w:rPr>
              <w:t>Interoperable representation of avatars</w:t>
            </w:r>
          </w:p>
          <w:p w14:paraId="25B156A4" w14:textId="77777777" w:rsidR="008C6956" w:rsidRDefault="008C6956" w:rsidP="008C6956">
            <w:pPr>
              <w:pStyle w:val="ListParagraph"/>
              <w:numPr>
                <w:ilvl w:val="0"/>
                <w:numId w:val="20"/>
              </w:numPr>
              <w:spacing w:after="0"/>
              <w:jc w:val="both"/>
              <w:rPr>
                <w:lang w:eastAsia="zh-CN"/>
              </w:rPr>
            </w:pPr>
            <w:r>
              <w:rPr>
                <w:rFonts w:cs="Arial"/>
              </w:rPr>
              <w:t>The ability to access and load pre-generated digital representations.</w:t>
            </w:r>
          </w:p>
          <w:p w14:paraId="1F558F52" w14:textId="77777777" w:rsidR="008C6956" w:rsidRPr="00982F35" w:rsidRDefault="008C6956" w:rsidP="008C6956">
            <w:pPr>
              <w:pStyle w:val="ListParagraph"/>
              <w:numPr>
                <w:ilvl w:val="0"/>
                <w:numId w:val="20"/>
              </w:numPr>
              <w:spacing w:after="0"/>
              <w:jc w:val="both"/>
              <w:rPr>
                <w:lang w:eastAsia="zh-CN"/>
              </w:rPr>
            </w:pPr>
            <w:r>
              <w:rPr>
                <w:rFonts w:cs="Arial"/>
              </w:rPr>
              <w:t>Capturing and sending user pose and motion information uplink to the network.</w:t>
            </w:r>
          </w:p>
          <w:p w14:paraId="30680A0B" w14:textId="77777777" w:rsidR="008C6956" w:rsidRPr="00184682" w:rsidRDefault="008C6956" w:rsidP="008C6956">
            <w:pPr>
              <w:pStyle w:val="ListParagraph"/>
              <w:numPr>
                <w:ilvl w:val="0"/>
                <w:numId w:val="20"/>
              </w:numPr>
              <w:spacing w:after="0"/>
              <w:rPr>
                <w:rFonts w:cs="Arial"/>
              </w:rPr>
            </w:pPr>
            <w:r w:rsidRPr="00184682">
              <w:rPr>
                <w:rFonts w:cs="Arial"/>
              </w:rPr>
              <w:t>Visual coding and transmission of avatars</w:t>
            </w:r>
            <w:r>
              <w:rPr>
                <w:rFonts w:cs="Arial"/>
              </w:rPr>
              <w:t>.</w:t>
            </w:r>
          </w:p>
          <w:p w14:paraId="225605E4" w14:textId="77777777" w:rsidR="008C6956" w:rsidRPr="00242A17" w:rsidRDefault="008C6956" w:rsidP="008C6956">
            <w:pPr>
              <w:pStyle w:val="B1"/>
              <w:numPr>
                <w:ilvl w:val="0"/>
                <w:numId w:val="20"/>
              </w:numPr>
              <w:spacing w:after="0"/>
              <w:rPr>
                <w:lang w:eastAsia="zh-CN"/>
              </w:rPr>
            </w:pPr>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rsidP="008C6956">
            <w:pPr>
              <w:pStyle w:val="ListParagraph"/>
              <w:numPr>
                <w:ilvl w:val="0"/>
                <w:numId w:val="20"/>
              </w:numPr>
              <w:spacing w:after="0"/>
              <w:jc w:val="both"/>
              <w:rPr>
                <w:lang w:eastAsia="zh-CN"/>
              </w:rPr>
            </w:pPr>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body</w:t>
            </w:r>
          </w:p>
          <w:p w14:paraId="2281D2AF" w14:textId="77777777" w:rsidR="008C6956" w:rsidRPr="00822084" w:rsidRDefault="008C6956" w:rsidP="008C6956">
            <w:pPr>
              <w:pStyle w:val="ListParagraph"/>
              <w:numPr>
                <w:ilvl w:val="0"/>
                <w:numId w:val="20"/>
              </w:numPr>
              <w:spacing w:after="0"/>
              <w:jc w:val="both"/>
              <w:rPr>
                <w:lang w:eastAsia="zh-CN"/>
              </w:rPr>
            </w:pPr>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rsidP="008C6956">
            <w:pPr>
              <w:pStyle w:val="ListParagraph"/>
              <w:numPr>
                <w:ilvl w:val="0"/>
                <w:numId w:val="20"/>
              </w:numPr>
              <w:spacing w:after="0"/>
            </w:pPr>
            <w:r>
              <w:t xml:space="preserve">QoS </w:t>
            </w:r>
            <w:r w:rsidRPr="004E66ED">
              <w:t xml:space="preserve">requirements that </w:t>
            </w:r>
            <w:r>
              <w:t>need to</w:t>
            </w:r>
            <w:r w:rsidRPr="004E66ED">
              <w:t xml:space="preserve"> be fulfilled in order for the users’ QoE to be satisfactory.</w:t>
            </w:r>
          </w:p>
          <w:p w14:paraId="09B0C40F" w14:textId="12E53432" w:rsidR="009A45A6" w:rsidRDefault="009A45A6" w:rsidP="009A45A6">
            <w:pPr>
              <w:pStyle w:val="ListParagraph"/>
              <w:numPr>
                <w:ilvl w:val="0"/>
                <w:numId w:val="20"/>
              </w:numPr>
              <w:spacing w:after="0"/>
              <w:rPr>
                <w:lang w:eastAsia="en-GB"/>
              </w:rPr>
            </w:pPr>
            <w:r>
              <w:rPr>
                <w:lang w:eastAsia="en-GB"/>
              </w:rPr>
              <w:t xml:space="preserve">Delivering secure avatar expressions end-to-end for a certain audience </w:t>
            </w:r>
          </w:p>
          <w:p w14:paraId="5D5E2CB1" w14:textId="77777777" w:rsidR="009A45A6" w:rsidRDefault="009A45A6" w:rsidP="009A45A6">
            <w:pPr>
              <w:pStyle w:val="ListParagraph"/>
              <w:numPr>
                <w:ilvl w:val="0"/>
                <w:numId w:val="20"/>
              </w:numPr>
              <w:spacing w:after="0"/>
              <w:rPr>
                <w:lang w:eastAsia="en-GB"/>
              </w:rPr>
            </w:pPr>
            <w:r>
              <w:rPr>
                <w:lang w:eastAsia="en-GB"/>
              </w:rPr>
              <w:t>Capability for filtering certain avatar expressions and/or replacing them at the network for some audience</w:t>
            </w:r>
          </w:p>
          <w:p w14:paraId="00E579D1" w14:textId="77777777" w:rsidR="009A45A6" w:rsidRDefault="009A45A6" w:rsidP="009A45A6">
            <w:pPr>
              <w:pStyle w:val="ListParagraph"/>
              <w:numPr>
                <w:ilvl w:val="0"/>
                <w:numId w:val="20"/>
              </w:numPr>
              <w:spacing w:after="0"/>
              <w:rPr>
                <w:lang w:eastAsia="en-GB"/>
              </w:rPr>
            </w:pPr>
            <w:r>
              <w:rPr>
                <w:lang w:eastAsia="en-GB"/>
              </w:rPr>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p w14:paraId="4066F405" w14:textId="7E1028BE" w:rsidR="008C6956" w:rsidRPr="00DB3790" w:rsidRDefault="008C6956" w:rsidP="00103782">
            <w:pPr>
              <w:pStyle w:val="ListParagraph"/>
              <w:numPr>
                <w:ilvl w:val="0"/>
                <w:numId w:val="20"/>
              </w:numPr>
              <w:spacing w:after="0"/>
            </w:pPr>
          </w:p>
        </w:tc>
      </w:tr>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982F35">
              <w:rPr>
                <w:b/>
                <w:highlight w:val="yellow"/>
              </w:rPr>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p>
        </w:tc>
      </w:tr>
    </w:tbl>
    <w:p w14:paraId="744A7DF0" w14:textId="77777777" w:rsidR="008C6956" w:rsidRDefault="008C6956" w:rsidP="008C6956"/>
    <w:p w14:paraId="68CE4B55" w14:textId="77777777" w:rsidR="008C6956" w:rsidRDefault="008C6956" w:rsidP="008C6956"/>
    <w:p w14:paraId="4D2CF257" w14:textId="10EB5335" w:rsidR="008C6956" w:rsidRPr="00725607" w:rsidRDefault="008C6956" w:rsidP="008C6956">
      <w:pPr>
        <w:pStyle w:val="Heading2"/>
      </w:pPr>
      <w:r>
        <w:t>5.</w:t>
      </w:r>
      <w:r w:rsidR="00E17AF2">
        <w:t>3</w:t>
      </w:r>
      <w:r>
        <w:t xml:space="preserve"> </w:t>
      </w:r>
      <w:r>
        <w:tab/>
        <w:t>UC3: Multi-user Gaming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rsidP="008C6956">
            <w:pPr>
              <w:pStyle w:val="ListParagraph"/>
              <w:numPr>
                <w:ilvl w:val="0"/>
                <w:numId w:val="18"/>
              </w:numPr>
              <w:spacing w:after="0"/>
              <w:jc w:val="both"/>
              <w:rPr>
                <w:lang w:val="en-CA"/>
              </w:rPr>
            </w:pPr>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rsidP="008C6956">
            <w:pPr>
              <w:pStyle w:val="ListParagraph"/>
              <w:numPr>
                <w:ilvl w:val="0"/>
                <w:numId w:val="18"/>
              </w:numPr>
              <w:spacing w:after="0"/>
              <w:jc w:val="both"/>
              <w:rPr>
                <w:lang w:val="en-CA"/>
              </w:rPr>
            </w:pPr>
            <w:r w:rsidRPr="00E4728E">
              <w:rPr>
                <w:b/>
                <w:bCs/>
                <w:lang w:val="en-CA"/>
              </w:rPr>
              <w:t>Immersive Gaming Experience</w:t>
            </w:r>
            <w:r w:rsidRPr="00E4728E">
              <w:rPr>
                <w:lang w:val="en-CA"/>
              </w:rPr>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E4728E" w:rsidRDefault="008C6956" w:rsidP="008C6956">
            <w:pPr>
              <w:pStyle w:val="ListParagraph"/>
              <w:numPr>
                <w:ilvl w:val="0"/>
                <w:numId w:val="18"/>
              </w:numPr>
              <w:spacing w:after="0"/>
              <w:jc w:val="both"/>
              <w:rPr>
                <w:lang w:val="en-CA"/>
              </w:rPr>
            </w:pPr>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rsidP="008C6956">
            <w:pPr>
              <w:pStyle w:val="ListParagraph"/>
              <w:numPr>
                <w:ilvl w:val="0"/>
                <w:numId w:val="18"/>
              </w:numPr>
              <w:spacing w:after="0"/>
            </w:pPr>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rsidP="008C6956">
            <w:pPr>
              <w:pStyle w:val="ListParagraph"/>
              <w:numPr>
                <w:ilvl w:val="0"/>
                <w:numId w:val="18"/>
              </w:numPr>
              <w:spacing w:after="0"/>
            </w:pPr>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w:t>
            </w:r>
            <w:r w:rsidRPr="00E4728E">
              <w:rPr>
                <w:lang w:val="en-CA"/>
              </w:rPr>
              <w:lastRenderedPageBreak/>
              <w:t>VR avatars enhance the feeling of immersion and embodiment, making the VR gaming experience more realistic and interactive.</w:t>
            </w:r>
          </w:p>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982F35">
              <w:rPr>
                <w:b/>
                <w:highlight w:val="yellow"/>
              </w:rPr>
              <w:lastRenderedPageBreak/>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p>
        </w:tc>
      </w:tr>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r>
              <w:t>In addition to relevant requirements from the previous use cases, the following requirements shall apply:</w:t>
            </w:r>
          </w:p>
          <w:p w14:paraId="63DAE9AD" w14:textId="61EF18D5" w:rsidR="008C6956" w:rsidRPr="00982F35" w:rsidRDefault="00B8305A" w:rsidP="008C6956">
            <w:pPr>
              <w:pStyle w:val="ListParagraph"/>
              <w:numPr>
                <w:ilvl w:val="0"/>
                <w:numId w:val="19"/>
              </w:numPr>
              <w:spacing w:after="0"/>
              <w:jc w:val="both"/>
            </w:pPr>
            <w:r>
              <w:t>S</w:t>
            </w:r>
            <w:r w:rsidR="008C6956" w:rsidRPr="00982F35">
              <w:t>ufficient access controls to ensure age-appropriate content.</w:t>
            </w:r>
          </w:p>
          <w:p w14:paraId="60436CF5" w14:textId="2C988B62" w:rsidR="008C6956" w:rsidRPr="004E66ED" w:rsidRDefault="008C6956" w:rsidP="008C6956">
            <w:pPr>
              <w:pStyle w:val="ListParagraph"/>
              <w:numPr>
                <w:ilvl w:val="0"/>
                <w:numId w:val="19"/>
              </w:numPr>
              <w:spacing w:after="0"/>
              <w:jc w:val="both"/>
            </w:pPr>
            <w:r>
              <w:t>Support the transmission of u</w:t>
            </w:r>
            <w:r w:rsidRPr="004E66ED">
              <w:t xml:space="preserve">plink sensor data </w:t>
            </w:r>
            <w:r w:rsidR="00B8305A" w:rsidRPr="001B5C45">
              <w:t xml:space="preserve"> </w:t>
            </w:r>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rsidP="008C6956">
            <w:pPr>
              <w:pStyle w:val="B3"/>
              <w:numPr>
                <w:ilvl w:val="0"/>
                <w:numId w:val="19"/>
              </w:numPr>
              <w:spacing w:after="0"/>
            </w:pPr>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rsidP="008C6956">
            <w:pPr>
              <w:pStyle w:val="ListParagraph"/>
              <w:numPr>
                <w:ilvl w:val="0"/>
                <w:numId w:val="19"/>
              </w:numPr>
              <w:spacing w:after="0" w:line="240" w:lineRule="atLeast"/>
              <w:rPr>
                <w:lang w:eastAsia="zh-CN"/>
              </w:rPr>
            </w:pPr>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rsidP="00B8305A">
            <w:pPr>
              <w:pStyle w:val="ListParagraph"/>
              <w:numPr>
                <w:ilvl w:val="0"/>
                <w:numId w:val="19"/>
              </w:numPr>
              <w:spacing w:after="0" w:line="240" w:lineRule="atLeast"/>
              <w:rPr>
                <w:lang w:eastAsia="zh-CN"/>
              </w:rPr>
            </w:pPr>
            <w:r w:rsidRPr="00982F35">
              <w:rPr>
                <w:lang w:eastAsia="zh-CN"/>
              </w:rPr>
              <w:t>Minimizing the asynchrony between different modalities (audio, visual, and</w:t>
            </w:r>
            <w:r>
              <w:rPr>
                <w:lang w:eastAsia="zh-CN"/>
              </w:rPr>
              <w:t xml:space="preserve"> </w:t>
            </w:r>
            <w:r w:rsidRPr="00982F35">
              <w:rPr>
                <w:lang w:eastAsia="zh-CN"/>
              </w:rPr>
              <w:t>tactile) to maintain good QoE.</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rsidP="008C6956">
            <w:pPr>
              <w:pStyle w:val="B3"/>
              <w:numPr>
                <w:ilvl w:val="1"/>
                <w:numId w:val="19"/>
              </w:numPr>
              <w:spacing w:after="0"/>
              <w:rPr>
                <w:sz w:val="21"/>
                <w:szCs w:val="18"/>
              </w:rPr>
            </w:pPr>
            <w:r w:rsidRPr="00982F35">
              <w:rPr>
                <w:sz w:val="21"/>
                <w:szCs w:val="18"/>
              </w:rPr>
              <w:t>audio-tactile stimuli: 12 ms when the audio comes first and 25 ms when the tactile comes first to be perceived as being synchronous.</w:t>
            </w:r>
          </w:p>
          <w:p w14:paraId="2F46585A" w14:textId="77777777" w:rsidR="008C6956" w:rsidRPr="00982F35" w:rsidRDefault="008C6956" w:rsidP="008C6956">
            <w:pPr>
              <w:pStyle w:val="B3"/>
              <w:numPr>
                <w:ilvl w:val="1"/>
                <w:numId w:val="19"/>
              </w:numPr>
              <w:spacing w:after="0"/>
              <w:rPr>
                <w:sz w:val="21"/>
                <w:szCs w:val="18"/>
              </w:rPr>
            </w:pPr>
            <w:r w:rsidRPr="00982F35">
              <w:rPr>
                <w:sz w:val="21"/>
                <w:szCs w:val="18"/>
              </w:rPr>
              <w:t>visual-tactile stimuli: 30 ms when the video comes first and 20 ms when the tactile comes first to be perceived as being synchronous.</w:t>
            </w:r>
          </w:p>
          <w:p w14:paraId="38B84F0F" w14:textId="77777777" w:rsidR="008C6956" w:rsidRDefault="008C6956" w:rsidP="008C6956">
            <w:pPr>
              <w:pStyle w:val="B3"/>
              <w:numPr>
                <w:ilvl w:val="1"/>
                <w:numId w:val="19"/>
              </w:numPr>
              <w:spacing w:after="0"/>
              <w:rPr>
                <w:sz w:val="21"/>
                <w:szCs w:val="18"/>
              </w:rPr>
            </w:pPr>
            <w:r w:rsidRPr="00982F35">
              <w:rPr>
                <w:sz w:val="21"/>
                <w:szCs w:val="18"/>
              </w:rPr>
              <w:t>audio-visual stimuli: 20 ms when the audio comes first and 20 ms when the video comes first to be perceived as being synchronous.</w:t>
            </w:r>
          </w:p>
          <w:p w14:paraId="1855603C" w14:textId="77777777" w:rsidR="00B8305A" w:rsidRPr="001B5C45" w:rsidRDefault="00B8305A" w:rsidP="00B8305A">
            <w:pPr>
              <w:spacing w:line="240" w:lineRule="atLeast"/>
              <w:ind w:left="1163"/>
              <w:contextualSpacing/>
              <w:rPr>
                <w:lang w:eastAsia="zh-CN"/>
              </w:rPr>
            </w:pPr>
            <w:r>
              <w:rPr>
                <w:lang w:eastAsia="zh-CN"/>
              </w:rPr>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rsidP="008C6956">
            <w:pPr>
              <w:pStyle w:val="ListParagraph"/>
              <w:numPr>
                <w:ilvl w:val="0"/>
                <w:numId w:val="19"/>
              </w:numPr>
              <w:spacing w:after="0"/>
              <w:jc w:val="both"/>
              <w:rPr>
                <w:lang w:eastAsia="zh-CN"/>
              </w:rPr>
            </w:pPr>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rsidP="008C6956">
            <w:pPr>
              <w:pStyle w:val="ListParagraph"/>
              <w:numPr>
                <w:ilvl w:val="1"/>
                <w:numId w:val="19"/>
              </w:numPr>
              <w:spacing w:after="0"/>
              <w:jc w:val="both"/>
              <w:rPr>
                <w:lang w:eastAsia="zh-CN"/>
              </w:rPr>
            </w:pPr>
            <w:r>
              <w:rPr>
                <w:lang w:eastAsia="zh-CN"/>
              </w:rPr>
              <w:t>end-to-end latency: [5~20] ms</w:t>
            </w:r>
          </w:p>
          <w:p w14:paraId="2D22FDB2" w14:textId="77777777" w:rsidR="008C6956" w:rsidRDefault="008C6956" w:rsidP="008C6956">
            <w:pPr>
              <w:pStyle w:val="ListParagraph"/>
              <w:numPr>
                <w:ilvl w:val="1"/>
                <w:numId w:val="19"/>
              </w:numPr>
              <w:spacing w:after="0"/>
              <w:jc w:val="both"/>
              <w:rPr>
                <w:lang w:eastAsia="zh-CN"/>
              </w:rPr>
            </w:pPr>
            <w:r>
              <w:rPr>
                <w:lang w:eastAsia="zh-CN"/>
              </w:rPr>
              <w:t>service bit rate (user experienced data rate): [1~1000] Mbit/s</w:t>
            </w:r>
          </w:p>
          <w:p w14:paraId="4C6044B5" w14:textId="4AF31228" w:rsidR="008C6956" w:rsidRPr="00DB3790" w:rsidRDefault="008C6956" w:rsidP="00DC1A76">
            <w:pPr>
              <w:pStyle w:val="ListParagraph"/>
              <w:numPr>
                <w:ilvl w:val="1"/>
                <w:numId w:val="19"/>
              </w:numPr>
              <w:spacing w:after="0"/>
              <w:jc w:val="both"/>
            </w:pPr>
            <w:r>
              <w:rPr>
                <w:lang w:eastAsia="zh-CN"/>
              </w:rPr>
              <w:t>positioning accuracy: &lt; 1 m</w:t>
            </w:r>
          </w:p>
        </w:tc>
      </w:tr>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982F35">
              <w:rPr>
                <w:b/>
                <w:highlight w:val="yellow"/>
              </w:rPr>
              <w:lastRenderedPageBreak/>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p>
        </w:tc>
      </w:tr>
    </w:tbl>
    <w:p w14:paraId="32B93F91" w14:textId="77777777" w:rsidR="008C6956" w:rsidRDefault="008C6956" w:rsidP="008C6956"/>
    <w:p w14:paraId="07C8604A" w14:textId="2EE3DED6" w:rsidR="008C6956" w:rsidRDefault="008C6956" w:rsidP="008C6956">
      <w:pPr>
        <w:pStyle w:val="Heading2"/>
      </w:pPr>
      <w:r>
        <w:t>5.</w:t>
      </w:r>
      <w:r w:rsidR="00E17AF2">
        <w:t>4</w:t>
      </w:r>
      <w:r>
        <w:t xml:space="preserve"> </w:t>
      </w:r>
      <w:r>
        <w:tab/>
        <w:t>UC4: Avatar Generation, Storage, and Access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provider</w:t>
            </w:r>
            <w:r>
              <w:rPr>
                <w:lang w:val="en-US" w:eastAsia="ko-KR"/>
              </w:rPr>
              <w:t>,</w:t>
            </w:r>
            <w:r w:rsidRPr="008D286D">
              <w:rPr>
                <w:lang w:val="en-US" w:eastAsia="ko-KR"/>
              </w:rPr>
              <w:t xml:space="preserve"> and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r>
              <w:rPr>
                <w:lang w:val="en-US" w:eastAsia="zh-CN"/>
              </w:rPr>
              <w:t>has to</w:t>
            </w:r>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w:t>
            </w:r>
            <w:r>
              <w:rPr>
                <w:rFonts w:hint="eastAsia"/>
                <w:lang w:val="en-US" w:eastAsia="zh-CN"/>
              </w:rPr>
              <w:lastRenderedPageBreak/>
              <w:t xml:space="preserve">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982F35">
              <w:rPr>
                <w:b/>
                <w:highlight w:val="yellow"/>
              </w:rPr>
              <w:lastRenderedPageBreak/>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p>
        </w:tc>
      </w:tr>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rsidP="008C6956">
            <w:pPr>
              <w:pStyle w:val="B3"/>
              <w:numPr>
                <w:ilvl w:val="0"/>
                <w:numId w:val="16"/>
              </w:numPr>
              <w:spacing w:after="0"/>
            </w:pPr>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subject to user consent, operator policy, and regulatory requirements</w:t>
            </w:r>
          </w:p>
          <w:p w14:paraId="39F9B26F" w14:textId="6A2C4FB3" w:rsidR="00DC1A76" w:rsidRPr="00061019" w:rsidRDefault="00DC1A76" w:rsidP="00DC1A76">
            <w:pPr>
              <w:numPr>
                <w:ilvl w:val="0"/>
                <w:numId w:val="16"/>
              </w:numPr>
            </w:pPr>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rsidP="008C6956">
            <w:pPr>
              <w:pStyle w:val="B3"/>
              <w:numPr>
                <w:ilvl w:val="0"/>
                <w:numId w:val="16"/>
              </w:numPr>
              <w:spacing w:after="0"/>
            </w:pPr>
            <w:r>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rsidP="00DC1A76">
            <w:pPr>
              <w:numPr>
                <w:ilvl w:val="0"/>
                <w:numId w:val="16"/>
              </w:numPr>
            </w:pPr>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rsidP="00E17AF2">
            <w:pPr>
              <w:pStyle w:val="B3"/>
              <w:numPr>
                <w:ilvl w:val="0"/>
                <w:numId w:val="16"/>
              </w:numPr>
              <w:spacing w:after="0"/>
            </w:pPr>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rsidP="00E17AF2">
            <w:pPr>
              <w:pStyle w:val="B3"/>
              <w:numPr>
                <w:ilvl w:val="0"/>
                <w:numId w:val="16"/>
              </w:numPr>
              <w:spacing w:after="0"/>
            </w:pPr>
            <w:r>
              <w:rPr>
                <w:rFonts w:eastAsia="SimSun" w:hint="eastAsia"/>
                <w:lang w:val="en-US" w:eastAsia="zh-CN"/>
              </w:rPr>
              <w:t>Support management and authorization of avatar usage right.</w:t>
            </w:r>
          </w:p>
          <w:p w14:paraId="2746586E" w14:textId="267B8024" w:rsidR="008C6956" w:rsidRPr="00DB3790" w:rsidRDefault="00E17AF2" w:rsidP="00DC1A76">
            <w:pPr>
              <w:pStyle w:val="B3"/>
              <w:numPr>
                <w:ilvl w:val="0"/>
                <w:numId w:val="16"/>
              </w:numPr>
              <w:spacing w:after="0"/>
            </w:pPr>
            <w:r>
              <w:rPr>
                <w:rFonts w:eastAsia="SimSun" w:hint="eastAsia"/>
                <w:lang w:val="en-US" w:eastAsia="zh-CN"/>
              </w:rPr>
              <w:t>The ability to identify the subscriber who has the right to use an avatar.</w:t>
            </w:r>
          </w:p>
        </w:tc>
      </w:tr>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982F35">
              <w:rPr>
                <w:b/>
                <w:highlight w:val="yellow"/>
              </w:rPr>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p>
        </w:tc>
      </w:tr>
    </w:tbl>
    <w:p w14:paraId="1EB7F9AB" w14:textId="77777777" w:rsidR="008C6956" w:rsidRDefault="008C6956" w:rsidP="008C6956">
      <w:pPr>
        <w:rPr>
          <w:noProof/>
        </w:rPr>
      </w:pPr>
    </w:p>
    <w:p w14:paraId="68F3AE29" w14:textId="5008AF83" w:rsidR="00E17AF2" w:rsidRPr="003A3AA9" w:rsidRDefault="00E17AF2" w:rsidP="003A3AA9">
      <w:pPr>
        <w:pStyle w:val="Heading2"/>
      </w:pPr>
      <w:r w:rsidRPr="003A3AA9">
        <w:t>5.5</w:t>
      </w:r>
      <w:r w:rsidRPr="003A3AA9">
        <w:tab/>
        <w:t>UC</w:t>
      </w:r>
      <w:r w:rsidRPr="003A3AA9">
        <w:rPr>
          <w:rFonts w:hint="eastAsia"/>
        </w:rPr>
        <w:t>5</w:t>
      </w:r>
      <w:r w:rsidRPr="003A3AA9">
        <w:t>: Artificial Intelligence-</w:t>
      </w:r>
      <w:r w:rsidRPr="003A3AA9">
        <w:rPr>
          <w:rFonts w:hint="eastAsia"/>
        </w:rPr>
        <w:t>Based Avatar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lastRenderedPageBreak/>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lastRenderedPageBreak/>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has to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Pr>
                <w:b/>
                <w:highlight w:val="yellow"/>
              </w:rPr>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p>
        </w:tc>
      </w:tr>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rsidP="00E17AF2">
            <w:pPr>
              <w:pStyle w:val="ListParagraph"/>
              <w:numPr>
                <w:ilvl w:val="0"/>
                <w:numId w:val="15"/>
              </w:numPr>
              <w:spacing w:after="0"/>
              <w:rPr>
                <w:rFonts w:eastAsiaTheme="minorHAnsi" w:cs="Arial"/>
              </w:rPr>
            </w:pPr>
          </w:p>
        </w:tc>
      </w:tr>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r>
              <w:t>In addition to relevant requirements from previous use cases, the following requirements shall apply:</w:t>
            </w:r>
          </w:p>
          <w:p w14:paraId="342D10AA" w14:textId="77777777" w:rsidR="00E17AF2" w:rsidRDefault="00E17AF2" w:rsidP="00E17AF2">
            <w:pPr>
              <w:pStyle w:val="ListParagraph"/>
              <w:numPr>
                <w:ilvl w:val="0"/>
                <w:numId w:val="20"/>
              </w:numPr>
              <w:spacing w:after="0"/>
              <w:jc w:val="both"/>
              <w:rPr>
                <w:lang w:eastAsia="zh-CN"/>
              </w:rPr>
            </w:pPr>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rsidP="00E17AF2">
            <w:pPr>
              <w:pStyle w:val="ListParagraph"/>
              <w:numPr>
                <w:ilvl w:val="0"/>
                <w:numId w:val="20"/>
              </w:numPr>
              <w:spacing w:after="0"/>
              <w:jc w:val="both"/>
              <w:rPr>
                <w:lang w:val="en-US" w:eastAsia="zh-CN"/>
              </w:rPr>
            </w:pPr>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lastRenderedPageBreak/>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rsidP="00DC1A76">
            <w:pPr>
              <w:pStyle w:val="ListParagraph"/>
              <w:numPr>
                <w:ilvl w:val="0"/>
                <w:numId w:val="20"/>
              </w:numPr>
              <w:spacing w:after="0"/>
              <w:rPr>
                <w:lang w:eastAsia="zh-CN"/>
              </w:rPr>
            </w:pPr>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p w14:paraId="042E0C4D" w14:textId="67A2C243" w:rsidR="00E17AF2" w:rsidRDefault="00E17AF2" w:rsidP="00DC1A76">
            <w:pPr>
              <w:pStyle w:val="ListParagraph"/>
              <w:numPr>
                <w:ilvl w:val="0"/>
                <w:numId w:val="20"/>
              </w:numPr>
              <w:spacing w:after="0"/>
              <w:jc w:val="both"/>
            </w:pPr>
            <w:r>
              <w:rPr>
                <w:rFonts w:hint="eastAsia"/>
                <w:lang w:val="en-US" w:eastAsia="zh-CN"/>
              </w:rPr>
              <w:t>Collecting charging information associated with communication involving a digital representation associated with the subscriber.</w:t>
            </w:r>
          </w:p>
        </w:tc>
      </w:tr>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Pr>
                <w:b/>
                <w:highlight w:val="yellow"/>
              </w:rPr>
              <w:lastRenderedPageBreak/>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p>
        </w:tc>
      </w:tr>
    </w:tbl>
    <w:p w14:paraId="499C3F9D" w14:textId="640B5A3E" w:rsidR="00E035B5" w:rsidRDefault="00E035B5" w:rsidP="00E035B5"/>
    <w:p w14:paraId="50476C58" w14:textId="641BCEF0" w:rsidR="003A3AA9" w:rsidRDefault="003A3AA9" w:rsidP="003A3AA9">
      <w:pPr>
        <w:pStyle w:val="Heading2"/>
      </w:pPr>
      <w:r>
        <w:t xml:space="preserve">5.6 </w:t>
      </w:r>
      <w:r>
        <w:tab/>
        <w:t>List of Potential Requirements</w:t>
      </w:r>
    </w:p>
    <w:p w14:paraId="04B1E2CB" w14:textId="77777777" w:rsidR="003A3AA9" w:rsidRPr="003A3AA9" w:rsidRDefault="003A3AA9" w:rsidP="003A3AA9"/>
    <w:p w14:paraId="1EBD01EB" w14:textId="72552F68" w:rsidR="00E035B5" w:rsidRDefault="00E035B5" w:rsidP="00E035B5">
      <w:pPr>
        <w:pStyle w:val="Heading1"/>
      </w:pPr>
      <w:bookmarkStart w:id="43" w:name="_Toc142989048"/>
      <w:r>
        <w:t>6</w:t>
      </w:r>
      <w:r>
        <w:tab/>
        <w:t>Avatar Representation and Animation Formats</w:t>
      </w:r>
      <w:bookmarkEnd w:id="43"/>
    </w:p>
    <w:p w14:paraId="3622609D" w14:textId="4BF81367" w:rsidR="00E035B5" w:rsidRDefault="00AF3238" w:rsidP="00C70D7D">
      <w:pPr>
        <w:pStyle w:val="Heading2"/>
      </w:pPr>
      <w:r>
        <w:t xml:space="preserve">6.1 </w:t>
      </w:r>
      <w:r>
        <w:tab/>
        <w:t>General</w:t>
      </w:r>
    </w:p>
    <w:p w14:paraId="05190376" w14:textId="3926C6B9" w:rsidR="00AF3238" w:rsidRDefault="00AF3238" w:rsidP="00C70D7D">
      <w:pPr>
        <w:pStyle w:val="Heading2"/>
      </w:pPr>
      <w:r>
        <w:t xml:space="preserve">6.2 </w:t>
      </w:r>
      <w:r>
        <w:tab/>
        <w:t>Existing Avatar Representation Formats</w:t>
      </w:r>
    </w:p>
    <w:p w14:paraId="65E73270" w14:textId="6232948F" w:rsidR="00AF3238" w:rsidRPr="00257B7F" w:rsidRDefault="00AF3238" w:rsidP="00C70D7D">
      <w:pPr>
        <w:pStyle w:val="Heading3"/>
        <w:numPr>
          <w:ilvl w:val="2"/>
          <w:numId w:val="29"/>
        </w:numPr>
        <w:rPr>
          <w:lang w:val="en-CA"/>
        </w:rPr>
      </w:pPr>
      <w:r>
        <w:rPr>
          <w:lang w:val="en-CA"/>
        </w:rPr>
        <w:tab/>
      </w:r>
      <w:r>
        <w:rPr>
          <w:lang w:val="en-CA"/>
        </w:rPr>
        <w:tab/>
        <w:t>MPEG Reference Avatar</w:t>
      </w:r>
    </w:p>
    <w:p w14:paraId="7186E27A" w14:textId="58EE61C4" w:rsidR="00AF3238" w:rsidRDefault="00AF3238" w:rsidP="00C70D7D">
      <w:pPr>
        <w:pStyle w:val="Heading4"/>
        <w:numPr>
          <w:ilvl w:val="3"/>
          <w:numId w:val="29"/>
        </w:numPr>
        <w:rPr>
          <w:lang w:val="en-CA"/>
        </w:rPr>
      </w:pPr>
      <w:r>
        <w:rPr>
          <w:lang w:val="en-CA"/>
        </w:rPr>
        <w:t>Body Model</w:t>
      </w:r>
    </w:p>
    <w:p w14:paraId="0C31B751" w14:textId="094F94FF" w:rsidR="00AF3238" w:rsidRPr="00AF3238" w:rsidRDefault="00AF3238" w:rsidP="00C70D7D">
      <w:pPr>
        <w:pStyle w:val="Heading5"/>
        <w:rPr>
          <w:lang w:val="en-CA"/>
        </w:rPr>
      </w:pPr>
      <w:r>
        <w:rPr>
          <w:lang w:val="en-CA"/>
        </w:rPr>
        <w:t xml:space="preserve">6.2.1.1.1 </w:t>
      </w:r>
      <w:r>
        <w:rPr>
          <w:lang w:val="en-CA"/>
        </w:rPr>
        <w:tab/>
        <w:t>Overview</w:t>
      </w:r>
    </w:p>
    <w:p w14:paraId="5EAB62D2" w14:textId="17FB8E58"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AF3238">
      <w:pPr>
        <w:keepNext/>
        <w:jc w:val="center"/>
      </w:pPr>
      <w:r w:rsidRPr="0082633B">
        <w:rPr>
          <w:noProof/>
          <w:lang w:val="en-CA"/>
        </w:rPr>
        <w:lastRenderedPageBreak/>
        <w:drawing>
          <wp:inline distT="0" distB="0" distL="0" distR="0" wp14:anchorId="73B4262A" wp14:editId="612906F3">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3"/>
                    <a:stretch>
                      <a:fillRect/>
                    </a:stretch>
                  </pic:blipFill>
                  <pic:spPr>
                    <a:xfrm>
                      <a:off x="0" y="0"/>
                      <a:ext cx="3124200" cy="3098800"/>
                    </a:xfrm>
                    <a:prstGeom prst="rect">
                      <a:avLst/>
                    </a:prstGeom>
                  </pic:spPr>
                </pic:pic>
              </a:graphicData>
            </a:graphic>
          </wp:inline>
        </w:drawing>
      </w:r>
    </w:p>
    <w:p w14:paraId="0C6882EC" w14:textId="77777777" w:rsidR="00AF3238" w:rsidRPr="00C70D7D" w:rsidRDefault="00AF3238" w:rsidP="00C70D7D">
      <w:pPr>
        <w:jc w:val="center"/>
      </w:pPr>
      <w:bookmarkStart w:id="44" w:name="_Ref150254144"/>
      <w:r>
        <w:t xml:space="preserve">Figure </w:t>
      </w:r>
      <w:fldSimple w:instr=" SEQ Figure \* ARABIC ">
        <w:r>
          <w:t>1</w:t>
        </w:r>
      </w:fldSimple>
      <w:bookmarkEnd w:id="44"/>
      <w:r w:rsidRPr="00C70D7D">
        <w:t xml:space="preserve"> Full body mesh topology (right : female body, left : male body). The gender-neutral face is zoomed for better visualization.</w:t>
      </w:r>
    </w:p>
    <w:p w14:paraId="03AE760F" w14:textId="77777777" w:rsidR="00AF3238" w:rsidRDefault="00AF3238" w:rsidP="00AF3238">
      <w:pPr>
        <w:rPr>
          <w:lang w:val="en-CA"/>
        </w:rPr>
      </w:pPr>
    </w:p>
    <w:p w14:paraId="56F3CADB" w14:textId="4BE522A3" w:rsidR="00AF3238" w:rsidRDefault="00AF3238" w:rsidP="00C70D7D">
      <w:pPr>
        <w:pStyle w:val="Heading5"/>
        <w:rPr>
          <w:lang w:val="en-CA"/>
        </w:rPr>
      </w:pPr>
      <w:r>
        <w:rPr>
          <w:lang w:val="en-CA"/>
        </w:rPr>
        <w:t xml:space="preserve">6.2.1.1.2 </w:t>
      </w:r>
      <w:r>
        <w:rPr>
          <w:lang w:val="en-CA"/>
        </w:rPr>
        <w:tab/>
        <w:t>Levels of Detail</w:t>
      </w:r>
    </w:p>
    <w:p w14:paraId="61BA103E" w14:textId="77777777"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 xml:space="preserve">igh (see </w:t>
      </w:r>
      <w:r>
        <w:rPr>
          <w:lang w:val="en-CA"/>
        </w:rPr>
        <w:fldChar w:fldCharType="begin"/>
      </w:r>
      <w:r>
        <w:rPr>
          <w:lang w:val="en-CA"/>
        </w:rPr>
        <w:instrText xml:space="preserve"> REF _Ref150254125 \h </w:instrText>
      </w:r>
      <w:r>
        <w:rPr>
          <w:lang w:val="en-CA"/>
        </w:rPr>
      </w:r>
      <w:r>
        <w:rPr>
          <w:lang w:val="en-CA"/>
        </w:rPr>
        <w:fldChar w:fldCharType="separate"/>
      </w:r>
      <w:r>
        <w:t xml:space="preserve">Figure </w:t>
      </w:r>
      <w:r>
        <w:rPr>
          <w:noProof/>
        </w:rPr>
        <w:t>2</w:t>
      </w:r>
      <w:r>
        <w:rPr>
          <w:lang w:val="en-CA"/>
        </w:rPr>
        <w:fldChar w:fldCharType="end"/>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777777" w:rsidR="00AF3238" w:rsidRPr="0082633B" w:rsidRDefault="00AF3238" w:rsidP="00AF3238">
      <w:pPr>
        <w:pStyle w:val="ListParagraph"/>
        <w:numPr>
          <w:ilvl w:val="0"/>
          <w:numId w:val="26"/>
        </w:numPr>
        <w:spacing w:after="0"/>
        <w:rPr>
          <w:lang w:val="en-CA"/>
        </w:rPr>
      </w:pPr>
      <w:r w:rsidRPr="0082633B">
        <w:rPr>
          <w:lang w:val="en-CA"/>
        </w:rPr>
        <w:t>High Resolution (refer</w:t>
      </w:r>
      <w:r>
        <w:rPr>
          <w:lang w:val="en-CA"/>
        </w:rPr>
        <w:t>red to</w:t>
      </w:r>
      <w:r w:rsidRPr="0082633B">
        <w:rPr>
          <w:lang w:val="en-CA"/>
        </w:rPr>
        <w:t xml:space="preserve"> as </w:t>
      </w:r>
      <w:r w:rsidRPr="00D45B01">
        <w:rPr>
          <w:i/>
          <w:iCs/>
          <w:lang w:val="en-CA"/>
        </w:rPr>
        <w:t>Morgan_HD</w:t>
      </w:r>
      <w:r w:rsidRPr="0082633B">
        <w:rPr>
          <w:lang w:val="en-CA"/>
        </w:rPr>
        <w:t>)</w:t>
      </w:r>
    </w:p>
    <w:p w14:paraId="485B17CE" w14:textId="77777777" w:rsidR="00AF3238" w:rsidRPr="0082633B" w:rsidRDefault="00AF3238" w:rsidP="00AF3238">
      <w:pPr>
        <w:pStyle w:val="ListParagraph"/>
        <w:numPr>
          <w:ilvl w:val="1"/>
          <w:numId w:val="26"/>
        </w:numPr>
        <w:spacing w:after="0"/>
        <w:rPr>
          <w:lang w:val="en-CA"/>
        </w:rPr>
      </w:pPr>
      <w:r w:rsidRPr="0082633B">
        <w:rPr>
          <w:lang w:val="en-CA"/>
        </w:rPr>
        <w:t>53,695 vertices and 56,496 quad faces (106,952 triangular faces).</w:t>
      </w:r>
    </w:p>
    <w:p w14:paraId="69AD164C" w14:textId="77777777" w:rsidR="00AF3238" w:rsidRPr="0082633B" w:rsidRDefault="00AF3238" w:rsidP="00AF3238">
      <w:pPr>
        <w:pStyle w:val="ListParagraph"/>
        <w:numPr>
          <w:ilvl w:val="0"/>
          <w:numId w:val="26"/>
        </w:numPr>
        <w:spacing w:after="0"/>
        <w:rPr>
          <w:lang w:val="en-CA"/>
        </w:rPr>
      </w:pPr>
      <w:r w:rsidRPr="0082633B">
        <w:rPr>
          <w:lang w:val="en-CA"/>
        </w:rPr>
        <w:t>Medium Resolution (refer</w:t>
      </w:r>
      <w:r>
        <w:rPr>
          <w:lang w:val="en-CA"/>
        </w:rPr>
        <w:t>red to</w:t>
      </w:r>
      <w:r w:rsidRPr="0082633B">
        <w:rPr>
          <w:lang w:val="en-CA"/>
        </w:rPr>
        <w:t xml:space="preserve"> as </w:t>
      </w:r>
      <w:r w:rsidRPr="00D45B01">
        <w:rPr>
          <w:i/>
          <w:iCs/>
          <w:lang w:val="en-CA"/>
        </w:rPr>
        <w:t>Morgan_MD</w:t>
      </w:r>
      <w:r w:rsidRPr="0082633B">
        <w:rPr>
          <w:lang w:val="en-CA"/>
        </w:rPr>
        <w:t>)</w:t>
      </w:r>
      <w:r>
        <w:rPr>
          <w:lang w:val="en-CA"/>
        </w:rPr>
        <w:t>.</w:t>
      </w:r>
    </w:p>
    <w:p w14:paraId="303D40FF" w14:textId="77777777" w:rsidR="00AF3238" w:rsidRPr="0082633B" w:rsidRDefault="00AF3238" w:rsidP="00AF3238">
      <w:pPr>
        <w:pStyle w:val="ListParagraph"/>
        <w:numPr>
          <w:ilvl w:val="1"/>
          <w:numId w:val="26"/>
        </w:numPr>
        <w:spacing w:after="0"/>
        <w:rPr>
          <w:lang w:val="en-CA"/>
        </w:rPr>
      </w:pPr>
      <w:r w:rsidRPr="0082633B">
        <w:rPr>
          <w:lang w:val="en-CA"/>
        </w:rPr>
        <w:t>13,225 vertices and 13,196 quad faces (26,356 triangular faces)</w:t>
      </w:r>
    </w:p>
    <w:p w14:paraId="38F332E1" w14:textId="77777777" w:rsidR="00AF3238" w:rsidRPr="0082633B" w:rsidRDefault="00AF3238" w:rsidP="00AF3238">
      <w:pPr>
        <w:pStyle w:val="ListParagraph"/>
        <w:numPr>
          <w:ilvl w:val="1"/>
          <w:numId w:val="26"/>
        </w:numPr>
        <w:spacing w:after="0"/>
        <w:rPr>
          <w:lang w:val="en-CA"/>
        </w:rPr>
      </w:pPr>
      <w:r w:rsidRPr="0082633B">
        <w:rPr>
          <w:lang w:val="en-CA"/>
        </w:rPr>
        <w:t>Corresponds to 25% of the HD mesh</w:t>
      </w:r>
      <w:r>
        <w:rPr>
          <w:lang w:val="en-CA"/>
        </w:rPr>
        <w:t>.</w:t>
      </w:r>
    </w:p>
    <w:p w14:paraId="64F3BD13" w14:textId="77777777" w:rsidR="00AF3238" w:rsidRPr="0082633B" w:rsidRDefault="00AF3238" w:rsidP="00AF3238">
      <w:pPr>
        <w:pStyle w:val="ListParagraph"/>
        <w:numPr>
          <w:ilvl w:val="0"/>
          <w:numId w:val="26"/>
        </w:numPr>
        <w:spacing w:after="0"/>
        <w:rPr>
          <w:lang w:val="en-CA"/>
        </w:rPr>
      </w:pPr>
      <w:r w:rsidRPr="0082633B">
        <w:rPr>
          <w:lang w:val="en-CA"/>
        </w:rPr>
        <w:t>Low Resolution (refer</w:t>
      </w:r>
      <w:r>
        <w:rPr>
          <w:lang w:val="en-CA"/>
        </w:rPr>
        <w:t>red to</w:t>
      </w:r>
      <w:r w:rsidRPr="0082633B">
        <w:rPr>
          <w:lang w:val="en-CA"/>
        </w:rPr>
        <w:t xml:space="preserve"> as </w:t>
      </w:r>
      <w:r w:rsidRPr="00D45B01">
        <w:rPr>
          <w:i/>
          <w:iCs/>
          <w:lang w:val="en-CA"/>
        </w:rPr>
        <w:t>Morgan_SD</w:t>
      </w:r>
      <w:r w:rsidRPr="0082633B">
        <w:rPr>
          <w:lang w:val="en-CA"/>
        </w:rPr>
        <w:t>)</w:t>
      </w:r>
    </w:p>
    <w:p w14:paraId="75A96BD9" w14:textId="77777777" w:rsidR="00AF3238" w:rsidRPr="0082633B" w:rsidRDefault="00AF3238" w:rsidP="00AF3238">
      <w:pPr>
        <w:pStyle w:val="ListParagraph"/>
        <w:numPr>
          <w:ilvl w:val="1"/>
          <w:numId w:val="26"/>
        </w:numPr>
        <w:spacing w:after="0"/>
        <w:rPr>
          <w:lang w:val="en-CA"/>
        </w:rPr>
      </w:pPr>
      <w:r w:rsidRPr="0082633B">
        <w:rPr>
          <w:lang w:val="en-CA"/>
        </w:rPr>
        <w:t>5,366 vertices and 5,300 quad faces (10,571 triangular faces).</w:t>
      </w:r>
    </w:p>
    <w:p w14:paraId="7F9B5DE3" w14:textId="77777777" w:rsidR="00AF3238" w:rsidRPr="0082633B" w:rsidRDefault="00AF3238" w:rsidP="00AF3238">
      <w:pPr>
        <w:pStyle w:val="ListParagraph"/>
        <w:numPr>
          <w:ilvl w:val="1"/>
          <w:numId w:val="26"/>
        </w:numPr>
        <w:spacing w:after="0"/>
        <w:rPr>
          <w:lang w:val="en-CA"/>
        </w:rPr>
      </w:pPr>
      <w:r w:rsidRPr="0082633B">
        <w:rPr>
          <w:lang w:val="en-CA"/>
        </w:rPr>
        <w:t>Corresponds to 90% of the HD mesh</w:t>
      </w:r>
      <w:r>
        <w:rPr>
          <w:lang w:val="en-CA"/>
        </w:rPr>
        <w:t>,</w:t>
      </w:r>
    </w:p>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AF3238">
      <w:pPr>
        <w:keepNext/>
        <w:jc w:val="center"/>
      </w:pPr>
      <w:r>
        <w:rPr>
          <w:noProof/>
        </w:rPr>
        <w:lastRenderedPageBreak/>
        <w:drawing>
          <wp:inline distT="0" distB="0" distL="0" distR="0" wp14:anchorId="7DFC957B" wp14:editId="7F7D9034">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4"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p>
    <w:p w14:paraId="3DF7E6A8" w14:textId="77777777" w:rsidR="00AF3238" w:rsidRPr="00C70D7D" w:rsidRDefault="00AF3238" w:rsidP="00C70D7D">
      <w:pPr>
        <w:jc w:val="center"/>
      </w:pPr>
      <w:bookmarkStart w:id="45" w:name="_Ref150254125"/>
      <w:r>
        <w:t xml:space="preserve">Figure </w:t>
      </w:r>
      <w:fldSimple w:instr=" SEQ Figure \* ARABIC ">
        <w:r>
          <w:t>2</w:t>
        </w:r>
      </w:fldSimple>
      <w:bookmarkEnd w:id="45"/>
      <w:r w:rsidRPr="00C70D7D">
        <w:t xml:space="preserve"> Levels of detail of Morgan - From left to right: High (50k), Medium (12k) and Small (5k). </w:t>
      </w:r>
    </w:p>
    <w:p w14:paraId="6A588A9B" w14:textId="77777777" w:rsidR="00AF3238" w:rsidRPr="0082633B" w:rsidRDefault="00AF3238" w:rsidP="00AF3238">
      <w:pPr>
        <w:rPr>
          <w:lang w:val="en-CA"/>
        </w:rPr>
      </w:pPr>
    </w:p>
    <w:p w14:paraId="61CA4967" w14:textId="52489F3B" w:rsidR="00AF3238" w:rsidRPr="00D45B01" w:rsidRDefault="00AF3238" w:rsidP="00C70D7D">
      <w:pPr>
        <w:pStyle w:val="Heading5"/>
        <w:rPr>
          <w:lang w:val="en-CA"/>
        </w:rPr>
      </w:pPr>
      <w:r>
        <w:rPr>
          <w:lang w:val="en-CA"/>
        </w:rPr>
        <w:t xml:space="preserve">6.2.1.1.3 </w:t>
      </w:r>
      <w:r>
        <w:rPr>
          <w:lang w:val="en-CA"/>
        </w:rPr>
        <w:tab/>
      </w:r>
      <w:r w:rsidRPr="00D45B01">
        <w:rPr>
          <w:lang w:val="en-CA"/>
        </w:rPr>
        <w:t>Model Body Semantics</w:t>
      </w:r>
    </w:p>
    <w:p w14:paraId="286EE03E" w14:textId="646AC411"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Pr>
          <w:lang w:val="en-CA"/>
        </w:rPr>
        <w:t xml:space="preserve"> </w:t>
      </w:r>
      <w:r>
        <w:rPr>
          <w:lang w:val="en-CA"/>
        </w:rPr>
        <w:fldChar w:fldCharType="begin"/>
      </w:r>
      <w:r>
        <w:rPr>
          <w:lang w:val="en-CA"/>
        </w:rPr>
        <w:instrText xml:space="preserve"> REF _Ref150254055 \h </w:instrText>
      </w:r>
      <w:r>
        <w:rPr>
          <w:lang w:val="en-CA"/>
        </w:rPr>
      </w:r>
      <w:r>
        <w:rPr>
          <w:lang w:val="en-CA"/>
        </w:rPr>
        <w:fldChar w:fldCharType="separate"/>
      </w:r>
      <w:r>
        <w:t xml:space="preserve">Figures </w:t>
      </w:r>
      <w:r>
        <w:rPr>
          <w:noProof/>
        </w:rPr>
        <w:t>3</w:t>
      </w:r>
      <w:r>
        <w:rPr>
          <w:lang w:val="en-CA"/>
        </w:rPr>
        <w:fldChar w:fldCharType="end"/>
      </w:r>
      <w:r>
        <w:rPr>
          <w:lang w:val="en-CA"/>
        </w:rPr>
        <w:t xml:space="preserve">, </w:t>
      </w:r>
      <w:r>
        <w:rPr>
          <w:lang w:val="en-CA"/>
        </w:rPr>
        <w:fldChar w:fldCharType="begin"/>
      </w:r>
      <w:r>
        <w:rPr>
          <w:lang w:val="en-CA"/>
        </w:rPr>
        <w:instrText xml:space="preserve"> REF _Ref150254071 \h </w:instrText>
      </w:r>
      <w:r>
        <w:rPr>
          <w:lang w:val="en-CA"/>
        </w:rPr>
      </w:r>
      <w:r>
        <w:rPr>
          <w:lang w:val="en-CA"/>
        </w:rPr>
        <w:fldChar w:fldCharType="separate"/>
      </w:r>
      <w:r>
        <w:rPr>
          <w:noProof/>
        </w:rPr>
        <w:t>4</w:t>
      </w:r>
      <w:r>
        <w:rPr>
          <w:lang w:val="en-CA"/>
        </w:rPr>
        <w:fldChar w:fldCharType="end"/>
      </w:r>
      <w:r>
        <w:rPr>
          <w:lang w:val="en-CA"/>
        </w:rPr>
        <w:t xml:space="preserve">, and </w:t>
      </w:r>
      <w:r>
        <w:rPr>
          <w:lang w:val="en-CA"/>
        </w:rPr>
        <w:fldChar w:fldCharType="begin"/>
      </w:r>
      <w:r>
        <w:rPr>
          <w:lang w:val="en-CA"/>
        </w:rPr>
        <w:instrText xml:space="preserve"> REF _Ref150254079 \h </w:instrText>
      </w:r>
      <w:r>
        <w:rPr>
          <w:lang w:val="en-CA"/>
        </w:rPr>
      </w:r>
      <w:r>
        <w:rPr>
          <w:lang w:val="en-CA"/>
        </w:rPr>
        <w:fldChar w:fldCharType="separate"/>
      </w:r>
      <w:r>
        <w:rPr>
          <w:noProof/>
        </w:rPr>
        <w:t>5</w:t>
      </w:r>
      <w:r>
        <w:rPr>
          <w:lang w:val="en-CA"/>
        </w:rPr>
        <w:fldChar w:fldCharType="end"/>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Pr="00D45B01">
        <w:rPr>
          <w:lang w:val="en-CA"/>
        </w:rPr>
        <w:fldChar w:fldCharType="begin"/>
      </w:r>
      <w:r w:rsidRPr="00D45B01">
        <w:rPr>
          <w:lang w:val="en-CA"/>
        </w:rPr>
        <w:instrText xml:space="preserve"> REF _Ref116655272 \h  \* MERGEFORMAT </w:instrText>
      </w:r>
      <w:r w:rsidRPr="00D45B01">
        <w:rPr>
          <w:lang w:val="en-CA"/>
        </w:rPr>
      </w:r>
      <w:r w:rsidRPr="00D45B01">
        <w:rPr>
          <w:lang w:val="en-CA"/>
        </w:rPr>
        <w:fldChar w:fldCharType="separate"/>
      </w:r>
      <w:r w:rsidRPr="00D45B01">
        <w:rPr>
          <w:lang w:val="en-CA"/>
        </w:rPr>
        <w:t>Table 1</w:t>
      </w:r>
      <w:r w:rsidRPr="00D45B01">
        <w:rPr>
          <w:lang w:val="en-CA"/>
        </w:rPr>
        <w:fldChar w:fldCharType="end"/>
      </w:r>
      <w:r>
        <w:rPr>
          <w:lang w:val="en-CA"/>
        </w:rPr>
        <w:t xml:space="preserve"> 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 xml:space="preserve">he example provided corresponds to the "High Resolution" level (Morgan_HD).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AF3238">
      <w:pPr>
        <w:keepNext/>
        <w:jc w:val="center"/>
      </w:pPr>
      <w:r w:rsidRPr="001C00FF">
        <w:rPr>
          <w:noProof/>
        </w:rPr>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15"/>
                    <a:stretch>
                      <a:fillRect/>
                    </a:stretch>
                  </pic:blipFill>
                  <pic:spPr>
                    <a:xfrm>
                      <a:off x="0" y="0"/>
                      <a:ext cx="5476349" cy="2771979"/>
                    </a:xfrm>
                    <a:prstGeom prst="rect">
                      <a:avLst/>
                    </a:prstGeom>
                  </pic:spPr>
                </pic:pic>
              </a:graphicData>
            </a:graphic>
          </wp:inline>
        </w:drawing>
      </w:r>
    </w:p>
    <w:p w14:paraId="616C038D" w14:textId="77777777" w:rsidR="00AF3238" w:rsidRDefault="00AF3238" w:rsidP="00C70D7D">
      <w:pPr>
        <w:jc w:val="center"/>
      </w:pPr>
      <w:bookmarkStart w:id="46" w:name="_Ref150254055"/>
      <w:r>
        <w:t xml:space="preserve">Figure </w:t>
      </w:r>
      <w:fldSimple w:instr=" SEQ Figure \* ARABIC ">
        <w:r>
          <w:t>3</w:t>
        </w:r>
      </w:fldSimple>
      <w:bookmarkEnd w:id="46"/>
      <w:r>
        <w:t xml:space="preserve"> F</w:t>
      </w:r>
      <w:r w:rsidRPr="001C00FF">
        <w:t>ront view of body semantic areas</w:t>
      </w:r>
      <w:r>
        <w:t>.</w:t>
      </w:r>
    </w:p>
    <w:p w14:paraId="07D12925" w14:textId="77777777" w:rsidR="00AF3238" w:rsidRDefault="00AF3238" w:rsidP="00AF3238">
      <w:pPr>
        <w:rPr>
          <w:lang w:val="en-CA"/>
        </w:rPr>
      </w:pPr>
    </w:p>
    <w:p w14:paraId="7E2419A6" w14:textId="77777777" w:rsidR="00AF3238" w:rsidRDefault="00AF3238" w:rsidP="00AF3238">
      <w:pPr>
        <w:keepNext/>
        <w:jc w:val="center"/>
      </w:pPr>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16"/>
                    <a:stretch>
                      <a:fillRect/>
                    </a:stretch>
                  </pic:blipFill>
                  <pic:spPr>
                    <a:xfrm>
                      <a:off x="0" y="0"/>
                      <a:ext cx="5380052" cy="2723236"/>
                    </a:xfrm>
                    <a:prstGeom prst="rect">
                      <a:avLst/>
                    </a:prstGeom>
                  </pic:spPr>
                </pic:pic>
              </a:graphicData>
            </a:graphic>
          </wp:inline>
        </w:drawing>
      </w:r>
    </w:p>
    <w:p w14:paraId="49F8F1C3" w14:textId="77777777" w:rsidR="00AF3238" w:rsidRDefault="00AF3238" w:rsidP="00C70D7D">
      <w:pPr>
        <w:jc w:val="center"/>
      </w:pPr>
      <w:bookmarkStart w:id="47" w:name="_Ref150254071"/>
      <w:r>
        <w:t xml:space="preserve">Figure </w:t>
      </w:r>
      <w:fldSimple w:instr=" SEQ Figure \* ARABIC ">
        <w:r>
          <w:t>4</w:t>
        </w:r>
      </w:fldSimple>
      <w:bookmarkEnd w:id="47"/>
      <w:r w:rsidRPr="00C70D7D">
        <w:t xml:space="preserve"> Back view of body semantic areas.</w:t>
      </w:r>
    </w:p>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AF3238">
      <w:pPr>
        <w:keepNext/>
        <w:jc w:val="center"/>
      </w:pPr>
      <w:r w:rsidRPr="005915D1">
        <w:rPr>
          <w:noProof/>
          <w:lang w:val="en-CA"/>
        </w:rPr>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17"/>
                    <a:stretch>
                      <a:fillRect/>
                    </a:stretch>
                  </pic:blipFill>
                  <pic:spPr>
                    <a:xfrm>
                      <a:off x="0" y="0"/>
                      <a:ext cx="3531482" cy="3169650"/>
                    </a:xfrm>
                    <a:prstGeom prst="rect">
                      <a:avLst/>
                    </a:prstGeom>
                  </pic:spPr>
                </pic:pic>
              </a:graphicData>
            </a:graphic>
          </wp:inline>
        </w:drawing>
      </w:r>
    </w:p>
    <w:p w14:paraId="035C56E5" w14:textId="77777777" w:rsidR="00AF3238" w:rsidRPr="00C70D7D" w:rsidRDefault="00AF3238" w:rsidP="00C70D7D">
      <w:pPr>
        <w:jc w:val="center"/>
      </w:pPr>
      <w:bookmarkStart w:id="48" w:name="_Ref150254079"/>
      <w:r>
        <w:t xml:space="preserve">Figure </w:t>
      </w:r>
      <w:fldSimple w:instr=" SEQ Figure \* ARABIC ">
        <w:r>
          <w:t>5</w:t>
        </w:r>
      </w:fldSimple>
      <w:bookmarkEnd w:id="48"/>
      <w:r w:rsidRPr="00C70D7D">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087E4B96" w14:textId="77777777" w:rsidR="00AF3238" w:rsidRDefault="00AF3238" w:rsidP="00AF3238">
      <w:pPr>
        <w:rPr>
          <w:lang w:val="en-CA"/>
        </w:rPr>
      </w:pPr>
    </w:p>
    <w:p w14:paraId="70267C67" w14:textId="5465E34A" w:rsidR="00AF3238" w:rsidRDefault="00AF3238" w:rsidP="00C70D7D">
      <w:pPr>
        <w:pStyle w:val="Heading5"/>
        <w:rPr>
          <w:lang w:val="en-CA"/>
        </w:rPr>
      </w:pPr>
      <w:r>
        <w:rPr>
          <w:lang w:val="en-CA"/>
        </w:rPr>
        <w:t xml:space="preserve">6.2.1.1.4 </w:t>
      </w:r>
      <w:r>
        <w:rPr>
          <w:lang w:val="en-CA"/>
        </w:rPr>
        <w:tab/>
        <w:t>Base UV Maps</w:t>
      </w:r>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55743253" w:rsidR="00AF3238" w:rsidRDefault="00AF3238" w:rsidP="00C70D7D">
      <w:pPr>
        <w:pStyle w:val="Heading5"/>
        <w:rPr>
          <w:lang w:val="en-CA"/>
        </w:rPr>
      </w:pPr>
      <w:r>
        <w:rPr>
          <w:lang w:val="en-CA"/>
        </w:rPr>
        <w:lastRenderedPageBreak/>
        <w:t xml:space="preserve">6.2.1.1.5 </w:t>
      </w:r>
      <w:r>
        <w:rPr>
          <w:lang w:val="en-CA"/>
        </w:rPr>
        <w:tab/>
        <w:t>Model Skeleton</w:t>
      </w:r>
    </w:p>
    <w:p w14:paraId="55F85B2E" w14:textId="5440E219" w:rsidR="00AF3238" w:rsidRDefault="00AF3238" w:rsidP="00AF3238">
      <w:pPr>
        <w:rPr>
          <w:lang w:val="en-CA"/>
        </w:rPr>
      </w:pPr>
      <w:r w:rsidRPr="00196E89">
        <w:rPr>
          <w:lang w:val="en-CA"/>
        </w:rPr>
        <w:t>For the purpose of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Pr>
          <w:lang w:val="en-CA"/>
        </w:rPr>
        <w:fldChar w:fldCharType="begin"/>
      </w:r>
      <w:r>
        <w:rPr>
          <w:lang w:val="en-CA"/>
        </w:rPr>
        <w:instrText xml:space="preserve"> REF _Ref150253940 \h </w:instrText>
      </w:r>
      <w:r>
        <w:rPr>
          <w:lang w:val="en-CA"/>
        </w:rPr>
      </w:r>
      <w:r>
        <w:rPr>
          <w:lang w:val="en-CA"/>
        </w:rPr>
        <w:fldChar w:fldCharType="separate"/>
      </w:r>
      <w:r>
        <w:t xml:space="preserve">Figure </w:t>
      </w:r>
      <w:r>
        <w:rPr>
          <w:noProof/>
        </w:rPr>
        <w:t>6</w:t>
      </w:r>
      <w:r>
        <w:rPr>
          <w:lang w:val="en-CA"/>
        </w:rPr>
        <w:fldChar w:fldCharType="end"/>
      </w:r>
      <w:r w:rsidRPr="00196E89">
        <w:rPr>
          <w:lang w:val="en-CA"/>
        </w:rPr>
        <w:t xml:space="preserve"> illustrates the complete skeleton hierarchy and the naming convention adopted for Morgan. For simplification and general compatibility with other conventions,</w:t>
      </w:r>
      <w:r>
        <w:rPr>
          <w:lang w:val="en-CA"/>
        </w:rPr>
        <w:t xml:space="preserve"> </w:t>
      </w:r>
      <w:r>
        <w:rPr>
          <w:lang w:val="en-CA"/>
        </w:rPr>
        <w:fldChar w:fldCharType="begin"/>
      </w:r>
      <w:r>
        <w:rPr>
          <w:lang w:val="en-CA"/>
        </w:rPr>
        <w:instrText xml:space="preserve"> REF _Ref150253909 \h </w:instrText>
      </w:r>
      <w:r>
        <w:rPr>
          <w:lang w:val="en-CA"/>
        </w:rPr>
      </w:r>
      <w:r>
        <w:rPr>
          <w:lang w:val="en-CA"/>
        </w:rPr>
        <w:fldChar w:fldCharType="separate"/>
      </w:r>
      <w:r>
        <w:t xml:space="preserve">Table </w:t>
      </w:r>
      <w:r>
        <w:rPr>
          <w:noProof/>
        </w:rPr>
        <w:t>1</w:t>
      </w:r>
      <w:r>
        <w:rPr>
          <w:lang w:val="en-CA"/>
        </w:rPr>
        <w:fldChar w:fldCharType="end"/>
      </w:r>
      <w:r w:rsidRPr="00196E89">
        <w:rPr>
          <w:lang w:val="en-CA"/>
        </w:rPr>
        <w:t xml:space="preserve">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r w:rsidRPr="00FC6A21">
        <w:rPr>
          <w:noProof/>
        </w:rPr>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a:ext>
                        <a:ext uri="{96DAC541-7B7A-43D3-8B79-37D633B846F1}">
                          <asvg:svgBlip xmlns:asvg="http://schemas.microsoft.com/office/drawing/2016/SVG/main" r:embed="rId19"/>
                        </a:ext>
                      </a:extLst>
                    </a:blip>
                    <a:stretch>
                      <a:fillRect/>
                    </a:stretch>
                  </pic:blipFill>
                  <pic:spPr>
                    <a:xfrm>
                      <a:off x="0" y="0"/>
                      <a:ext cx="5943600" cy="3343275"/>
                    </a:xfrm>
                    <a:prstGeom prst="rect">
                      <a:avLst/>
                    </a:prstGeom>
                  </pic:spPr>
                </pic:pic>
              </a:graphicData>
            </a:graphic>
          </wp:inline>
        </w:drawing>
      </w:r>
    </w:p>
    <w:p w14:paraId="0354CBEA" w14:textId="77777777" w:rsidR="00AF3238" w:rsidRPr="00C70D7D" w:rsidRDefault="00AF3238" w:rsidP="00C70D7D">
      <w:pPr>
        <w:jc w:val="center"/>
      </w:pPr>
      <w:bookmarkStart w:id="49" w:name="_Ref150253940"/>
      <w:r>
        <w:t xml:space="preserve">Figure </w:t>
      </w:r>
      <w:fldSimple w:instr=" SEQ Figure \* ARABIC ">
        <w:r>
          <w:t>6</w:t>
        </w:r>
      </w:fldSimple>
      <w:bookmarkEnd w:id="49"/>
      <w:r w:rsidRPr="00C70D7D">
        <w:t xml:space="preserve"> Position of the 63 joints of Morgan</w:t>
      </w:r>
    </w:p>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320986E3" w:rsidR="00AF3238" w:rsidRPr="00880605" w:rsidRDefault="00AF3238" w:rsidP="00C70D7D">
      <w:pPr>
        <w:jc w:val="center"/>
      </w:pPr>
      <w:bookmarkStart w:id="50" w:name="_Ref150253909"/>
      <w:r>
        <w:t xml:space="preserve">Table </w:t>
      </w:r>
      <w:fldSimple w:instr=" SEQ Table \* ARABIC ">
        <w:r>
          <w:t>1</w:t>
        </w:r>
      </w:fldSimple>
      <w:bookmarkEnd w:id="50"/>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 UpperChest</w:t>
            </w:r>
          </w:p>
          <w:p w14:paraId="774D6595" w14:textId="77777777" w:rsidR="00AF3238" w:rsidRDefault="00AF3238" w:rsidP="00034EEF">
            <w:r>
              <w:t>— — — Shoulder_Left</w:t>
            </w:r>
          </w:p>
          <w:p w14:paraId="6F3EFE49" w14:textId="77777777" w:rsidR="00AF3238" w:rsidRDefault="00AF3238" w:rsidP="00034EEF">
            <w:r>
              <w:t>— — — — LowerArm_Left</w:t>
            </w:r>
          </w:p>
          <w:p w14:paraId="5EAE2BC8" w14:textId="77777777" w:rsidR="00AF3238" w:rsidRDefault="00AF3238" w:rsidP="00034EEF">
            <w:r>
              <w:t>— — — — — Hand_Left</w:t>
            </w:r>
          </w:p>
          <w:p w14:paraId="5AD27BD6" w14:textId="77777777" w:rsidR="00AF3238" w:rsidRDefault="00AF3238" w:rsidP="00034EEF">
            <w:r>
              <w:t xml:space="preserve">— — — — — — ProximalThumb_Left </w:t>
            </w:r>
          </w:p>
          <w:p w14:paraId="57E594F6" w14:textId="77777777" w:rsidR="00AF3238" w:rsidRDefault="00AF3238" w:rsidP="00034EEF">
            <w:r>
              <w:t>— — — Shoulder_Right</w:t>
            </w:r>
          </w:p>
          <w:p w14:paraId="1D908181" w14:textId="77777777" w:rsidR="00AF3238" w:rsidRDefault="00AF3238" w:rsidP="00034EEF">
            <w:r>
              <w:t>— — — — LowerArm_Right</w:t>
            </w:r>
          </w:p>
          <w:p w14:paraId="4BC4E710" w14:textId="77777777" w:rsidR="00AF3238" w:rsidRDefault="00AF3238" w:rsidP="00034EEF">
            <w:r>
              <w:t>— — — — — Hand_Right</w:t>
            </w:r>
          </w:p>
          <w:p w14:paraId="5BE1294D" w14:textId="77777777" w:rsidR="00AF3238" w:rsidRDefault="00AF3238" w:rsidP="00034EEF">
            <w:r>
              <w:lastRenderedPageBreak/>
              <w:t xml:space="preserve">— — — — — — ProximalThumb_Right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 — — — — Eye_Left</w:t>
            </w:r>
          </w:p>
          <w:p w14:paraId="14622D66" w14:textId="77777777" w:rsidR="00AF3238" w:rsidRDefault="00AF3238" w:rsidP="00034EEF">
            <w:r>
              <w:t>— — — — — — Eye_Right</w:t>
            </w:r>
          </w:p>
          <w:p w14:paraId="1574614C" w14:textId="77777777" w:rsidR="00AF3238" w:rsidRDefault="00AF3238" w:rsidP="00034EEF">
            <w:r>
              <w:t>— — — — — — Jaw</w:t>
            </w:r>
          </w:p>
          <w:p w14:paraId="2CC55FC7" w14:textId="77777777" w:rsidR="00AF3238" w:rsidRDefault="00AF3238" w:rsidP="00034EEF">
            <w:r>
              <w:t>— UpperLeg_Left</w:t>
            </w:r>
          </w:p>
          <w:p w14:paraId="2AF80D7E" w14:textId="77777777" w:rsidR="00AF3238" w:rsidRDefault="00AF3238" w:rsidP="00034EEF">
            <w:r>
              <w:t>— — LowerLeg_Left</w:t>
            </w:r>
          </w:p>
          <w:p w14:paraId="092A5718" w14:textId="77777777" w:rsidR="00AF3238" w:rsidRDefault="00AF3238" w:rsidP="00034EEF">
            <w:r>
              <w:t>— — — Foot_Left</w:t>
            </w:r>
          </w:p>
          <w:p w14:paraId="385BEFAA" w14:textId="77777777" w:rsidR="00AF3238" w:rsidRDefault="00AF3238" w:rsidP="00034EEF">
            <w:r>
              <w:t>— — — — Toes_Left</w:t>
            </w:r>
          </w:p>
          <w:p w14:paraId="3A060C39" w14:textId="77777777" w:rsidR="00AF3238" w:rsidRDefault="00AF3238" w:rsidP="00034EEF">
            <w:r>
              <w:t>— UpperLeg_Right</w:t>
            </w:r>
          </w:p>
          <w:p w14:paraId="150FBAC8" w14:textId="77777777" w:rsidR="00AF3238" w:rsidRDefault="00AF3238" w:rsidP="00034EEF">
            <w:r>
              <w:t>— — LowerLeg_Right</w:t>
            </w:r>
          </w:p>
          <w:p w14:paraId="177D367E" w14:textId="77777777" w:rsidR="00AF3238" w:rsidRDefault="00AF3238" w:rsidP="00034EEF">
            <w:r>
              <w:t>— — — Foot_Right</w:t>
            </w:r>
          </w:p>
          <w:p w14:paraId="39A03D37" w14:textId="77777777" w:rsidR="00AF3238" w:rsidRPr="00D45B01" w:rsidRDefault="00AF3238" w:rsidP="00034EEF">
            <w:r>
              <w:t>— — — — Toes_Right</w:t>
            </w:r>
          </w:p>
        </w:tc>
        <w:tc>
          <w:tcPr>
            <w:tcW w:w="4841" w:type="dxa"/>
          </w:tcPr>
          <w:p w14:paraId="53593EB8" w14:textId="77777777" w:rsidR="00AF3238" w:rsidRPr="00196E89" w:rsidRDefault="00AF3238" w:rsidP="00034EEF">
            <w:pPr>
              <w:rPr>
                <w:lang w:val="en-CA"/>
              </w:rPr>
            </w:pPr>
            <w:r w:rsidRPr="00196E89">
              <w:rPr>
                <w:lang w:val="en-CA"/>
              </w:rPr>
              <w:lastRenderedPageBreak/>
              <w:t>Hips</w:t>
            </w:r>
          </w:p>
          <w:p w14:paraId="21C80D96" w14:textId="77777777" w:rsidR="00AF3238" w:rsidRPr="00196E89" w:rsidRDefault="00AF3238" w:rsidP="00034EEF">
            <w:pPr>
              <w:rPr>
                <w:lang w:val="en-CA"/>
              </w:rPr>
            </w:pPr>
            <w:r w:rsidRPr="00196E89">
              <w:rPr>
                <w:lang w:val="en-CA"/>
              </w:rPr>
              <w:t>— UpperChest</w:t>
            </w:r>
          </w:p>
          <w:p w14:paraId="12BDE6D2" w14:textId="77777777" w:rsidR="00AF3238" w:rsidRPr="00196E89" w:rsidRDefault="00AF3238" w:rsidP="00034EEF">
            <w:pPr>
              <w:rPr>
                <w:lang w:val="en-CA"/>
              </w:rPr>
            </w:pPr>
            <w:r w:rsidRPr="00196E89">
              <w:rPr>
                <w:lang w:val="en-CA"/>
              </w:rPr>
              <w:t>— — Shoulder_Left</w:t>
            </w:r>
          </w:p>
          <w:p w14:paraId="1A4CCA07" w14:textId="77777777" w:rsidR="00AF3238" w:rsidRDefault="00AF3238" w:rsidP="00034EEF">
            <w:pPr>
              <w:rPr>
                <w:lang w:val="en-CA"/>
              </w:rPr>
            </w:pPr>
            <w:r w:rsidRPr="00196E89">
              <w:rPr>
                <w:lang w:val="en-CA"/>
              </w:rPr>
              <w:t xml:space="preserve">— — — LowerArm_Left </w:t>
            </w:r>
          </w:p>
          <w:p w14:paraId="0EEF29D1" w14:textId="77777777" w:rsidR="00AF3238" w:rsidRPr="00196E89" w:rsidRDefault="00AF3238" w:rsidP="00034EEF">
            <w:pPr>
              <w:rPr>
                <w:lang w:val="en-CA"/>
              </w:rPr>
            </w:pPr>
            <w:r w:rsidRPr="00196E89">
              <w:rPr>
                <w:lang w:val="en-CA"/>
              </w:rPr>
              <w:t>— — — — Hand_Left</w:t>
            </w:r>
          </w:p>
          <w:p w14:paraId="0823DE0B" w14:textId="77777777" w:rsidR="00AF3238" w:rsidRPr="00196E89" w:rsidRDefault="00AF3238" w:rsidP="00034EEF">
            <w:pPr>
              <w:rPr>
                <w:lang w:val="en-CA"/>
              </w:rPr>
            </w:pPr>
            <w:r w:rsidRPr="00196E89">
              <w:rPr>
                <w:lang w:val="en-CA"/>
              </w:rPr>
              <w:t>— — Shoulder_Right</w:t>
            </w:r>
          </w:p>
          <w:p w14:paraId="6309F86D" w14:textId="77777777" w:rsidR="00AF3238" w:rsidRDefault="00AF3238" w:rsidP="00034EEF">
            <w:pPr>
              <w:rPr>
                <w:lang w:val="en-CA"/>
              </w:rPr>
            </w:pPr>
            <w:r w:rsidRPr="00196E89">
              <w:rPr>
                <w:lang w:val="en-CA"/>
              </w:rPr>
              <w:t xml:space="preserve">— — — LowerArm_Right </w:t>
            </w:r>
          </w:p>
          <w:p w14:paraId="108C62CA" w14:textId="77777777" w:rsidR="00AF3238" w:rsidRPr="00196E89" w:rsidRDefault="00AF3238" w:rsidP="00034EEF">
            <w:pPr>
              <w:rPr>
                <w:lang w:val="en-CA"/>
              </w:rPr>
            </w:pPr>
            <w:r w:rsidRPr="00196E89">
              <w:rPr>
                <w:lang w:val="en-CA"/>
              </w:rPr>
              <w:t>— — — — Hand_Right</w:t>
            </w:r>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UpperLeg_Left</w:t>
            </w:r>
          </w:p>
          <w:p w14:paraId="15D87ACD" w14:textId="77777777" w:rsidR="00AF3238" w:rsidRPr="00196E89" w:rsidRDefault="00AF3238" w:rsidP="00034EEF">
            <w:pPr>
              <w:rPr>
                <w:lang w:val="en-CA"/>
              </w:rPr>
            </w:pPr>
            <w:r w:rsidRPr="00196E89">
              <w:rPr>
                <w:lang w:val="en-CA"/>
              </w:rPr>
              <w:lastRenderedPageBreak/>
              <w:t>— — LowerLeg_Left</w:t>
            </w:r>
          </w:p>
          <w:p w14:paraId="2CEBC2D2" w14:textId="77777777" w:rsidR="00AF3238" w:rsidRPr="00196E89" w:rsidRDefault="00AF3238" w:rsidP="00034EEF">
            <w:pPr>
              <w:rPr>
                <w:lang w:val="en-CA"/>
              </w:rPr>
            </w:pPr>
            <w:r w:rsidRPr="00196E89">
              <w:rPr>
                <w:lang w:val="en-CA"/>
              </w:rPr>
              <w:t>— — — Foot_Left</w:t>
            </w:r>
          </w:p>
          <w:p w14:paraId="6B9DBC8A" w14:textId="77777777" w:rsidR="00AF3238" w:rsidRPr="00196E89" w:rsidRDefault="00AF3238" w:rsidP="00034EEF">
            <w:pPr>
              <w:rPr>
                <w:lang w:val="en-CA"/>
              </w:rPr>
            </w:pPr>
            <w:r w:rsidRPr="00196E89">
              <w:rPr>
                <w:lang w:val="en-CA"/>
              </w:rPr>
              <w:t>— UpperLeg_Right</w:t>
            </w:r>
          </w:p>
          <w:p w14:paraId="1D56FA90" w14:textId="77777777" w:rsidR="00AF3238" w:rsidRPr="00196E89" w:rsidRDefault="00AF3238" w:rsidP="00034EEF">
            <w:pPr>
              <w:rPr>
                <w:lang w:val="en-CA"/>
              </w:rPr>
            </w:pPr>
            <w:r w:rsidRPr="00196E89">
              <w:rPr>
                <w:lang w:val="en-CA"/>
              </w:rPr>
              <w:t>— — LowerLeg_Right</w:t>
            </w:r>
          </w:p>
          <w:p w14:paraId="2CD72687" w14:textId="77777777" w:rsidR="00AF3238" w:rsidRDefault="00AF3238" w:rsidP="00034EEF">
            <w:pPr>
              <w:rPr>
                <w:lang w:val="en-CA"/>
              </w:rPr>
            </w:pPr>
            <w:r w:rsidRPr="00196E89">
              <w:rPr>
                <w:lang w:val="en-CA"/>
              </w:rPr>
              <w:t>— — — Foot_Right</w:t>
            </w:r>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23BC3EAB" w:rsidR="00AF3238" w:rsidRDefault="00AF3238" w:rsidP="00C70D7D">
      <w:pPr>
        <w:pStyle w:val="Heading5"/>
        <w:rPr>
          <w:lang w:val="en-CA"/>
        </w:rPr>
      </w:pPr>
      <w:r>
        <w:rPr>
          <w:lang w:val="en-CA"/>
        </w:rPr>
        <w:t xml:space="preserve">6.2.1.1.6 </w:t>
      </w:r>
      <w:r>
        <w:rPr>
          <w:lang w:val="en-CA"/>
        </w:rPr>
        <w:tab/>
        <w:t>Skinning</w:t>
      </w:r>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6DDF0574" w:rsidR="00AF3238" w:rsidRDefault="00AF3238" w:rsidP="00C70D7D">
      <w:pPr>
        <w:pStyle w:val="Heading4"/>
        <w:numPr>
          <w:ilvl w:val="3"/>
          <w:numId w:val="29"/>
        </w:numPr>
        <w:rPr>
          <w:lang w:val="en-CA"/>
        </w:rPr>
      </w:pPr>
      <w:r>
        <w:rPr>
          <w:lang w:val="en-CA"/>
        </w:rPr>
        <w:t>Face Model</w:t>
      </w:r>
    </w:p>
    <w:p w14:paraId="4C961E1E" w14:textId="48AF7B52" w:rsidR="00AF3238" w:rsidRPr="00AF3238" w:rsidRDefault="00AF3238" w:rsidP="00C70D7D">
      <w:pPr>
        <w:pStyle w:val="Heading5"/>
        <w:rPr>
          <w:lang w:val="en-CA"/>
        </w:rPr>
      </w:pPr>
      <w:r>
        <w:rPr>
          <w:lang w:val="en-CA"/>
        </w:rPr>
        <w:t xml:space="preserve">6.2.1.2.1 </w:t>
      </w:r>
      <w:r>
        <w:rPr>
          <w:lang w:val="en-CA"/>
        </w:rPr>
        <w:tab/>
        <w:t>Overview</w:t>
      </w:r>
    </w:p>
    <w:p w14:paraId="39FF0618" w14:textId="77777777" w:rsidR="00AF3238" w:rsidRDefault="00AF3238" w:rsidP="00AF3238">
      <w:r w:rsidRPr="00880605">
        <w:t xml:space="preserve">Morgan’s face model consists of a base topology and a gender-neutral head morphology. </w:t>
      </w:r>
      <w:r>
        <w:fldChar w:fldCharType="begin"/>
      </w:r>
      <w:r>
        <w:instrText xml:space="preserve"> REF _Ref150253862 \h </w:instrText>
      </w:r>
      <w:r>
        <w:fldChar w:fldCharType="separate"/>
      </w:r>
      <w:r>
        <w:t xml:space="preserve">Figure </w:t>
      </w:r>
      <w:r>
        <w:rPr>
          <w:noProof/>
        </w:rPr>
        <w:t>7</w:t>
      </w:r>
      <w:r>
        <w:fldChar w:fldCharType="end"/>
      </w:r>
      <w:r w:rsidRPr="00880605">
        <w:t xml:space="preserve"> 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 </w:t>
      </w:r>
      <w:r>
        <w:fldChar w:fldCharType="begin"/>
      </w:r>
      <w:r>
        <w:instrText xml:space="preserve"> REF _Ref150253862 \h </w:instrText>
      </w:r>
      <w:r>
        <w:fldChar w:fldCharType="separate"/>
      </w:r>
      <w:r>
        <w:t xml:space="preserve">Figure </w:t>
      </w:r>
      <w:r>
        <w:rPr>
          <w:noProof/>
        </w:rPr>
        <w:t>7</w:t>
      </w:r>
      <w:r>
        <w:fldChar w:fldCharType="end"/>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AF3238">
      <w:pPr>
        <w:keepNext/>
        <w:jc w:val="center"/>
      </w:pPr>
      <w:r w:rsidRPr="00534C38">
        <w:rPr>
          <w:noProof/>
        </w:rPr>
        <w:lastRenderedPageBreak/>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0"/>
                    <a:stretch>
                      <a:fillRect/>
                    </a:stretch>
                  </pic:blipFill>
                  <pic:spPr>
                    <a:xfrm>
                      <a:off x="0" y="0"/>
                      <a:ext cx="5245638" cy="2441935"/>
                    </a:xfrm>
                    <a:prstGeom prst="rect">
                      <a:avLst/>
                    </a:prstGeom>
                  </pic:spPr>
                </pic:pic>
              </a:graphicData>
            </a:graphic>
          </wp:inline>
        </w:drawing>
      </w:r>
    </w:p>
    <w:p w14:paraId="03BBD560" w14:textId="77777777" w:rsidR="00AF3238" w:rsidRDefault="00AF3238" w:rsidP="00C70D7D">
      <w:pPr>
        <w:jc w:val="center"/>
      </w:pPr>
      <w:bookmarkStart w:id="51" w:name="_Ref150253862"/>
      <w:r>
        <w:t xml:space="preserve">Figure </w:t>
      </w:r>
      <w:fldSimple w:instr=" SEQ Figure \* ARABIC ">
        <w:r>
          <w:t>7</w:t>
        </w:r>
      </w:fldSimple>
      <w:bookmarkEnd w:id="51"/>
      <w:r w:rsidRPr="00C70D7D">
        <w:t xml:space="preserve"> Morgan’s face (right to left: front, back, and right profile).</w:t>
      </w:r>
    </w:p>
    <w:p w14:paraId="57F582F7" w14:textId="77777777" w:rsidR="00AF3238" w:rsidRDefault="00AF3238" w:rsidP="00AF3238"/>
    <w:p w14:paraId="00AE1553" w14:textId="77777777" w:rsidR="00AF3238" w:rsidRDefault="00AF3238" w:rsidP="00AF3238">
      <w:r>
        <w:fldChar w:fldCharType="begin"/>
      </w:r>
      <w:r>
        <w:instrText xml:space="preserve"> REF _Ref150253774 \h </w:instrText>
      </w:r>
      <w:r>
        <w:fldChar w:fldCharType="separate"/>
      </w:r>
      <w:r>
        <w:t xml:space="preserve">Figure </w:t>
      </w:r>
      <w:r>
        <w:rPr>
          <w:noProof/>
        </w:rPr>
        <w:t>8</w:t>
      </w:r>
      <w:r>
        <w:fldChar w:fldCharType="end"/>
      </w:r>
      <w:r>
        <w:t xml:space="preserve"> illustrates the four internal parts of the head model, as follows:</w:t>
      </w:r>
    </w:p>
    <w:p w14:paraId="3174D198" w14:textId="77777777" w:rsidR="00AF3238" w:rsidRDefault="00AF3238" w:rsidP="00AF3238">
      <w:pPr>
        <w:pStyle w:val="ListParagraph"/>
        <w:numPr>
          <w:ilvl w:val="0"/>
          <w:numId w:val="27"/>
        </w:numPr>
        <w:spacing w:after="0"/>
      </w:pPr>
      <w:r>
        <w:t>a mouth bag (</w:t>
      </w:r>
      <w:r>
        <w:fldChar w:fldCharType="begin"/>
      </w:r>
      <w:r>
        <w:instrText xml:space="preserve"> REF _Ref150253774 \h </w:instrText>
      </w:r>
      <w:r>
        <w:fldChar w:fldCharType="separate"/>
      </w:r>
      <w:r>
        <w:t xml:space="preserve">Figure </w:t>
      </w:r>
      <w:r>
        <w:rPr>
          <w:noProof/>
        </w:rPr>
        <w:t>8</w:t>
      </w:r>
      <w:r>
        <w:fldChar w:fldCharType="end"/>
      </w:r>
      <w:r>
        <w:t>a)</w:t>
      </w:r>
    </w:p>
    <w:p w14:paraId="69996FC9" w14:textId="77777777" w:rsidR="00AF3238" w:rsidRDefault="00AF3238" w:rsidP="00AF3238">
      <w:pPr>
        <w:pStyle w:val="ListParagraph"/>
        <w:numPr>
          <w:ilvl w:val="0"/>
          <w:numId w:val="27"/>
        </w:numPr>
        <w:spacing w:after="0"/>
      </w:pPr>
      <w:r>
        <w:t>an upper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b)</w:t>
      </w:r>
      <w:r>
        <w:t xml:space="preserve"> and lower </w:t>
      </w:r>
      <w:r w:rsidRPr="00365513">
        <w:t>jaw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c)</w:t>
      </w:r>
      <w:r>
        <w:t xml:space="preserve"> </w:t>
      </w:r>
    </w:p>
    <w:p w14:paraId="3E6266DF" w14:textId="77777777" w:rsidR="00AF3238" w:rsidRDefault="00AF3238" w:rsidP="00AF3238">
      <w:pPr>
        <w:pStyle w:val="ListParagraph"/>
        <w:numPr>
          <w:ilvl w:val="0"/>
          <w:numId w:val="27"/>
        </w:numPr>
        <w:spacing w:after="0"/>
      </w:pPr>
      <w:r>
        <w:t>two eyeballs (</w:t>
      </w:r>
      <w:r>
        <w:fldChar w:fldCharType="begin"/>
      </w:r>
      <w:r>
        <w:instrText xml:space="preserve"> REF _Ref150253774 \h </w:instrText>
      </w:r>
      <w:r>
        <w:fldChar w:fldCharType="separate"/>
      </w:r>
      <w:r>
        <w:t xml:space="preserve">Figure </w:t>
      </w:r>
      <w:r>
        <w:rPr>
          <w:noProof/>
        </w:rPr>
        <w:t>8</w:t>
      </w:r>
      <w:r>
        <w:fldChar w:fldCharType="end"/>
      </w:r>
      <w:r>
        <w:t>d)</w:t>
      </w:r>
    </w:p>
    <w:p w14:paraId="60114A02" w14:textId="77777777" w:rsidR="00AF3238" w:rsidRDefault="00AF3238" w:rsidP="00AF3238"/>
    <w:p w14:paraId="12511621" w14:textId="77777777" w:rsidR="00AF3238" w:rsidRDefault="00AF3238" w:rsidP="00AF3238">
      <w:pPr>
        <w:keepNext/>
        <w:jc w:val="center"/>
      </w:pPr>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1"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p>
    <w:p w14:paraId="4BCABCF0" w14:textId="77777777" w:rsidR="00AF3238" w:rsidRDefault="00AF3238" w:rsidP="00C70D7D">
      <w:pPr>
        <w:jc w:val="center"/>
      </w:pPr>
      <w:bookmarkStart w:id="52" w:name="_Ref150253774"/>
      <w:r>
        <w:t xml:space="preserve">Figure </w:t>
      </w:r>
      <w:fldSimple w:instr=" SEQ Figure \* ARABIC ">
        <w:r>
          <w:t>8</w:t>
        </w:r>
      </w:fldSimple>
      <w:bookmarkEnd w:id="52"/>
      <w:r w:rsidRPr="00C70D7D">
        <w:t xml:space="preserve"> Morgan’s face details ((a) mouth bag, (b) upper jaw, (c) lower jaw, (d) eyeballs).</w:t>
      </w:r>
    </w:p>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31E846C5" w:rsidR="00AF3238" w:rsidRPr="00635FFC" w:rsidRDefault="00AF3238" w:rsidP="00C70D7D">
      <w:pPr>
        <w:pStyle w:val="Heading5"/>
        <w:rPr>
          <w:lang w:val="en-CA"/>
        </w:rPr>
      </w:pPr>
      <w:r>
        <w:rPr>
          <w:lang w:val="en-CA"/>
        </w:rPr>
        <w:t xml:space="preserve">6.2.1.2.2 </w:t>
      </w:r>
      <w:r>
        <w:rPr>
          <w:lang w:val="en-CA"/>
        </w:rPr>
        <w:tab/>
      </w:r>
      <w:r w:rsidRPr="00635FFC">
        <w:rPr>
          <w:lang w:val="en-CA"/>
        </w:rPr>
        <w:t>Face Blend Shapes</w:t>
      </w:r>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19102C35" w:rsidR="00AF3238" w:rsidRPr="00635FFC" w:rsidRDefault="00AF3238" w:rsidP="00C70D7D">
      <w:pPr>
        <w:pStyle w:val="Heading5"/>
        <w:rPr>
          <w:lang w:val="en-CA"/>
        </w:rPr>
      </w:pPr>
      <w:r>
        <w:rPr>
          <w:lang w:val="en-CA"/>
        </w:rPr>
        <w:lastRenderedPageBreak/>
        <w:t xml:space="preserve">6.2.1.2.3 </w:t>
      </w:r>
      <w:r>
        <w:rPr>
          <w:lang w:val="en-CA"/>
        </w:rPr>
        <w:tab/>
      </w:r>
      <w:r w:rsidRPr="00635FFC">
        <w:rPr>
          <w:lang w:val="en-CA"/>
        </w:rPr>
        <w:t>Facial Landmarks</w:t>
      </w:r>
    </w:p>
    <w:p w14:paraId="2B282D87" w14:textId="77777777" w:rsidR="00AF3238" w:rsidRDefault="00AF3238" w:rsidP="00AF3238">
      <w:r w:rsidRPr="00534C38">
        <w:t xml:space="preserve">To facilitate the registration of Morgan’s face against other facial meshes, or the addition of headwear or glasses to the avatar model, a set of 68 semantic facial landmarks is also provided, as illustrated in </w:t>
      </w:r>
      <w:r>
        <w:fldChar w:fldCharType="begin"/>
      </w:r>
      <w:r>
        <w:instrText xml:space="preserve"> REF _Ref150253721 \h </w:instrText>
      </w:r>
      <w:r>
        <w:fldChar w:fldCharType="separate"/>
      </w:r>
      <w:r>
        <w:t xml:space="preserve">Figure </w:t>
      </w:r>
      <w:r>
        <w:rPr>
          <w:noProof/>
        </w:rPr>
        <w:t>9</w:t>
      </w:r>
      <w:r>
        <w:fldChar w:fldCharType="end"/>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AF3238">
      <w:pPr>
        <w:keepNext/>
        <w:jc w:val="center"/>
      </w:pPr>
      <w:r w:rsidRPr="00365513">
        <w:rPr>
          <w:noProof/>
        </w:rPr>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2"/>
                    <a:stretch>
                      <a:fillRect/>
                    </a:stretch>
                  </pic:blipFill>
                  <pic:spPr>
                    <a:xfrm>
                      <a:off x="0" y="0"/>
                      <a:ext cx="2146300" cy="5435600"/>
                    </a:xfrm>
                    <a:prstGeom prst="rect">
                      <a:avLst/>
                    </a:prstGeom>
                  </pic:spPr>
                </pic:pic>
              </a:graphicData>
            </a:graphic>
          </wp:inline>
        </w:drawing>
      </w:r>
    </w:p>
    <w:p w14:paraId="3CB1D86C" w14:textId="77777777" w:rsidR="00AF3238" w:rsidRDefault="00AF3238" w:rsidP="00C70D7D">
      <w:pPr>
        <w:jc w:val="center"/>
      </w:pPr>
      <w:bookmarkStart w:id="53" w:name="_Ref150253721"/>
      <w:r>
        <w:t xml:space="preserve">Figure </w:t>
      </w:r>
      <w:fldSimple w:instr=" SEQ Figure \* ARABIC ">
        <w:r>
          <w:t>9</w:t>
        </w:r>
      </w:fldSimple>
      <w:bookmarkEnd w:id="53"/>
      <w:r w:rsidRPr="00C70D7D">
        <w:t xml:space="preserve"> xx</w:t>
      </w:r>
    </w:p>
    <w:p w14:paraId="0DC879E2" w14:textId="77777777" w:rsidR="00AF3238" w:rsidRDefault="00AF3238" w:rsidP="00AF3238"/>
    <w:p w14:paraId="5EF893FD" w14:textId="17A236E8" w:rsidR="00AF3238" w:rsidRPr="00635FFC" w:rsidRDefault="00AF3238" w:rsidP="00C70D7D">
      <w:pPr>
        <w:pStyle w:val="Heading5"/>
        <w:rPr>
          <w:lang w:val="en-CA"/>
        </w:rPr>
      </w:pPr>
      <w:r>
        <w:rPr>
          <w:lang w:val="en-CA"/>
        </w:rPr>
        <w:t xml:space="preserve">6.2.1.2.4 </w:t>
      </w:r>
      <w:r>
        <w:rPr>
          <w:lang w:val="en-CA"/>
        </w:rPr>
        <w:tab/>
      </w:r>
      <w:r w:rsidRPr="00635FFC">
        <w:rPr>
          <w:lang w:val="en-CA"/>
        </w:rPr>
        <w:t xml:space="preserve">Teeth Model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4AC6297A" w:rsidR="00AF3238" w:rsidRPr="00635FFC" w:rsidRDefault="00AF3238" w:rsidP="00C70D7D">
      <w:pPr>
        <w:pStyle w:val="Heading5"/>
        <w:rPr>
          <w:lang w:val="en-CA"/>
        </w:rPr>
      </w:pPr>
      <w:r>
        <w:rPr>
          <w:lang w:val="en-CA"/>
        </w:rPr>
        <w:lastRenderedPageBreak/>
        <w:t xml:space="preserve">6.2.1.2.5 </w:t>
      </w:r>
      <w:r>
        <w:rPr>
          <w:lang w:val="en-CA"/>
        </w:rPr>
        <w:tab/>
      </w:r>
      <w:r w:rsidRPr="00635FFC">
        <w:rPr>
          <w:lang w:val="en-CA"/>
        </w:rPr>
        <w:t>Eye Model</w:t>
      </w:r>
    </w:p>
    <w:p w14:paraId="46565C0A" w14:textId="77777777" w:rsidR="00AF3238" w:rsidRDefault="00AF3238" w:rsidP="00AF3238">
      <w:r w:rsidRPr="00534C38">
        <w:t xml:space="preserve">Morgan comes with a complete eye model depicted in </w:t>
      </w:r>
      <w:r>
        <w:fldChar w:fldCharType="begin"/>
      </w:r>
      <w:r>
        <w:instrText xml:space="preserve"> REF _Ref150253735 \h </w:instrText>
      </w:r>
      <w:r>
        <w:fldChar w:fldCharType="separate"/>
      </w:r>
      <w:r>
        <w:t xml:space="preserve">Figure </w:t>
      </w:r>
      <w:r>
        <w:rPr>
          <w:noProof/>
        </w:rPr>
        <w:t>10</w:t>
      </w:r>
      <w:r>
        <w:fldChar w:fldCharType="end"/>
      </w:r>
      <w:r w:rsidRPr="00534C38">
        <w:t>. The eye model follows an anatomical eye model</w:t>
      </w:r>
      <w:r>
        <w:t xml:space="preserve"> and is composed of three elements: the sclera, the iris, and the lens. The polygon count is as follows:</w:t>
      </w:r>
    </w:p>
    <w:p w14:paraId="7A15D07C" w14:textId="77777777" w:rsidR="00AF3238" w:rsidRDefault="00AF3238" w:rsidP="00AF3238">
      <w:r>
        <w:t xml:space="preserve">• lens: 201 vertices and 200 quad faces (380 triangular faces) </w:t>
      </w:r>
    </w:p>
    <w:p w14:paraId="31EC119F" w14:textId="77777777" w:rsidR="00AF3238" w:rsidRDefault="00AF3238" w:rsidP="00AF3238">
      <w:r>
        <w:t xml:space="preserve">• iris: 928 vertices and 896 quad faces (1792 triangular faces) </w:t>
      </w:r>
    </w:p>
    <w:p w14:paraId="486CBBE1" w14:textId="77777777" w:rsidR="00AF3238" w:rsidRDefault="00AF3238" w:rsidP="00AF3238">
      <w:r>
        <w:t>• sclera: 290 vertices and 288 quad faces (576 triangular faces)</w:t>
      </w:r>
    </w:p>
    <w:p w14:paraId="0E708CA5" w14:textId="77777777" w:rsidR="00AF3238" w:rsidRDefault="00AF3238" w:rsidP="00AF3238">
      <w:pPr>
        <w:keepNext/>
        <w:jc w:val="center"/>
      </w:pPr>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3"/>
                    <a:stretch>
                      <a:fillRect/>
                    </a:stretch>
                  </pic:blipFill>
                  <pic:spPr>
                    <a:xfrm>
                      <a:off x="0" y="0"/>
                      <a:ext cx="3853780" cy="2695837"/>
                    </a:xfrm>
                    <a:prstGeom prst="rect">
                      <a:avLst/>
                    </a:prstGeom>
                  </pic:spPr>
                </pic:pic>
              </a:graphicData>
            </a:graphic>
          </wp:inline>
        </w:drawing>
      </w:r>
    </w:p>
    <w:p w14:paraId="0ED04A9F" w14:textId="77777777" w:rsidR="00AF3238" w:rsidRPr="00C70D7D" w:rsidRDefault="00AF3238" w:rsidP="00C70D7D">
      <w:pPr>
        <w:jc w:val="center"/>
      </w:pPr>
      <w:bookmarkStart w:id="54" w:name="_Ref150253735"/>
      <w:r>
        <w:t xml:space="preserve">Figure </w:t>
      </w:r>
      <w:fldSimple w:instr=" SEQ Figure \* ARABIC ">
        <w:r>
          <w:t>10</w:t>
        </w:r>
      </w:fldSimple>
      <w:bookmarkEnd w:id="54"/>
      <w:r w:rsidRPr="00C70D7D">
        <w:t xml:space="preserve"> Morgan’s eyes model.</w:t>
      </w:r>
    </w:p>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77777777" w:rsidR="00AF3238" w:rsidRDefault="00AF3238" w:rsidP="00AF3238">
      <w:pPr>
        <w:pStyle w:val="ListParagraph"/>
        <w:numPr>
          <w:ilvl w:val="0"/>
          <w:numId w:val="28"/>
        </w:numPr>
        <w:spacing w:after="0"/>
      </w:pPr>
      <w:r>
        <w:t>Pupil_Dilatation: controls the aperture of the pupil of the eye.</w:t>
      </w:r>
    </w:p>
    <w:p w14:paraId="5AD7C1F5" w14:textId="77777777" w:rsidR="00AF3238" w:rsidRDefault="00AF3238" w:rsidP="00AF3238">
      <w:pPr>
        <w:pStyle w:val="ListParagraph"/>
        <w:numPr>
          <w:ilvl w:val="0"/>
          <w:numId w:val="28"/>
        </w:numPr>
        <w:spacing w:after="0"/>
      </w:pPr>
      <w:r>
        <w:t>Sclera_Flatness: controls the degree of flatness of the cornea.</w:t>
      </w:r>
    </w:p>
    <w:p w14:paraId="2238AF92" w14:textId="77777777" w:rsidR="00AF3238" w:rsidRDefault="00AF3238" w:rsidP="00AF3238"/>
    <w:p w14:paraId="3C093332" w14:textId="77777777" w:rsidR="00AF3238" w:rsidRDefault="00AF3238" w:rsidP="00E035B5"/>
    <w:p w14:paraId="6D3AD1FE" w14:textId="45F4070C" w:rsidR="00E035B5" w:rsidRDefault="00E035B5" w:rsidP="00E035B5">
      <w:pPr>
        <w:pStyle w:val="Heading1"/>
      </w:pPr>
      <w:bookmarkStart w:id="55" w:name="_Toc142989049"/>
      <w:r>
        <w:t>7</w:t>
      </w:r>
      <w:r>
        <w:tab/>
        <w:t>Reference Architecture</w:t>
      </w:r>
      <w:bookmarkEnd w:id="55"/>
    </w:p>
    <w:p w14:paraId="44B41CB4" w14:textId="77777777" w:rsidR="00365711" w:rsidRDefault="00365711" w:rsidP="00365711">
      <w:r>
        <w:t>The following figure depicts the reference Architecture for Avatar:</w:t>
      </w:r>
    </w:p>
    <w:p w14:paraId="4CBDF6EA" w14:textId="77777777" w:rsidR="00365711" w:rsidRDefault="00365711" w:rsidP="00365711">
      <w:r w:rsidRPr="00B721CD">
        <w:rPr>
          <w:noProof/>
        </w:rPr>
        <w:lastRenderedPageBreak/>
        <w:drawing>
          <wp:inline distT="0" distB="0" distL="0" distR="0" wp14:anchorId="1FED9756" wp14:editId="78D3893E">
            <wp:extent cx="6122035" cy="3432175"/>
            <wp:effectExtent l="0" t="0" r="0" b="0"/>
            <wp:docPr id="2083340325" name="Picture 2083340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102184" name=""/>
                    <pic:cNvPicPr/>
                  </pic:nvPicPr>
                  <pic:blipFill>
                    <a:blip r:embed="rId24" cstate="email">
                      <a:extLst>
                        <a:ext uri="{28A0092B-C50C-407E-A947-70E740481C1C}">
                          <a14:useLocalDpi xmlns:a14="http://schemas.microsoft.com/office/drawing/2010/main"/>
                        </a:ext>
                      </a:extLst>
                    </a:blip>
                    <a:stretch>
                      <a:fillRect/>
                    </a:stretch>
                  </pic:blipFill>
                  <pic:spPr>
                    <a:xfrm>
                      <a:off x="0" y="0"/>
                      <a:ext cx="6122035" cy="3432175"/>
                    </a:xfrm>
                    <a:prstGeom prst="rect">
                      <a:avLst/>
                    </a:prstGeom>
                  </pic:spPr>
                </pic:pic>
              </a:graphicData>
            </a:graphic>
          </wp:inline>
        </w:drawing>
      </w:r>
    </w:p>
    <w:p w14:paraId="2EB63A76" w14:textId="474ADB9D" w:rsidR="00365711" w:rsidRDefault="00365711" w:rsidP="00365711">
      <w:pPr>
        <w:jc w:val="center"/>
      </w:pPr>
      <w:r>
        <w:t xml:space="preserve">Figure </w:t>
      </w:r>
      <w:r w:rsidR="00C70D7D">
        <w:t>1</w:t>
      </w:r>
      <w:r>
        <w:t>1. Avatar Reference Architecture</w:t>
      </w:r>
    </w:p>
    <w:p w14:paraId="56E16274" w14:textId="58466046" w:rsidR="00FB42D9" w:rsidRDefault="00FB42D9" w:rsidP="00E035B5">
      <w:r>
        <w:t>The identified Avatar functions are:</w:t>
      </w:r>
    </w:p>
    <w:p w14:paraId="28C01DFB" w14:textId="2377DAA4" w:rsidR="00FB42D9" w:rsidRDefault="00FB42D9" w:rsidP="00FB42D9">
      <w:pPr>
        <w:pStyle w:val="ListParagraph"/>
        <w:numPr>
          <w:ilvl w:val="0"/>
          <w:numId w:val="24"/>
        </w:numPr>
        <w:spacing w:after="0"/>
      </w:pPr>
      <w:r w:rsidRPr="00365711">
        <w:rPr>
          <w:b/>
          <w:bCs/>
        </w:rPr>
        <w:t>Avatar Storage</w:t>
      </w:r>
      <w:r>
        <w:t>: an entity that offers storage of base Avatars. This entity may be offered by the 5G System, a 3</w:t>
      </w:r>
      <w:r w:rsidRPr="007740CD">
        <w:rPr>
          <w:vertAlign w:val="superscript"/>
        </w:rPr>
        <w:t>rd</w:t>
      </w:r>
      <w:r>
        <w:t xml:space="preserve"> party entity, or the </w:t>
      </w:r>
      <w:r w:rsidR="007525EF">
        <w:t>local storage of the user’s devices</w:t>
      </w:r>
      <w:r>
        <w:t>.</w:t>
      </w:r>
      <w:r w:rsidR="007525EF">
        <w:t xml:space="preserve"> The Avatar Storage ensures proper access to the base Avatar and any related data.</w:t>
      </w:r>
    </w:p>
    <w:p w14:paraId="2D15DB7F" w14:textId="77777777" w:rsidR="00FB42D9" w:rsidRDefault="00FB42D9" w:rsidP="00365711">
      <w:pPr>
        <w:pStyle w:val="ListParagraph"/>
        <w:spacing w:after="0"/>
      </w:pPr>
    </w:p>
    <w:p w14:paraId="7169768E" w14:textId="5E68C3CA" w:rsidR="00FB42D9" w:rsidRPr="00365711" w:rsidRDefault="00FB42D9" w:rsidP="00FB42D9">
      <w:pPr>
        <w:pStyle w:val="ListParagraph"/>
        <w:numPr>
          <w:ilvl w:val="0"/>
          <w:numId w:val="24"/>
        </w:numPr>
        <w:spacing w:after="0"/>
        <w:rPr>
          <w:color w:val="000000" w:themeColor="text1"/>
        </w:rPr>
      </w:pPr>
      <w:r w:rsidRPr="00365711">
        <w:rPr>
          <w:b/>
          <w:bCs/>
          <w:color w:val="000000" w:themeColor="text1"/>
        </w:rPr>
        <w:t>Avatar Animation:</w:t>
      </w:r>
      <w:r w:rsidRPr="00365711">
        <w:rPr>
          <w:color w:val="000000" w:themeColor="text1"/>
        </w:rPr>
        <w:t xml:space="preserve"> depending on the Avatar representation format, this entity retrieves the base Avatar, receives representation format-specific animation data streams, and performs the Avatar animation to produce the animated Avatar that will be used in the rendering process. </w:t>
      </w:r>
      <w:r w:rsidRPr="00365711">
        <w:rPr>
          <w:color w:val="000000" w:themeColor="text1"/>
        </w:rPr>
        <w:br/>
        <w:t>[Note that some animation approaches may not need to rely on the 3D base avatar, instead they directly produce rendered 2D view of the Avatar.]</w:t>
      </w:r>
    </w:p>
    <w:p w14:paraId="02724DE3" w14:textId="77777777" w:rsidR="00FB42D9" w:rsidRDefault="00FB42D9" w:rsidP="00FB42D9">
      <w:pPr>
        <w:pStyle w:val="ListParagraph"/>
        <w:spacing w:after="0"/>
      </w:pPr>
    </w:p>
    <w:p w14:paraId="405D9909" w14:textId="07F3DEF2" w:rsidR="007525EF" w:rsidRPr="007740CD" w:rsidRDefault="007525EF" w:rsidP="007525EF">
      <w:pPr>
        <w:pStyle w:val="ListParagraph"/>
        <w:numPr>
          <w:ilvl w:val="0"/>
          <w:numId w:val="24"/>
        </w:numPr>
        <w:spacing w:after="0"/>
      </w:pPr>
      <w:r w:rsidRPr="00D22055">
        <w:rPr>
          <w:b/>
          <w:bCs/>
        </w:rPr>
        <w:t xml:space="preserve">Scene </w:t>
      </w:r>
      <w:r>
        <w:rPr>
          <w:b/>
          <w:bCs/>
        </w:rPr>
        <w:t>Management</w:t>
      </w:r>
      <w:r>
        <w:t>: creates and composes the shared 3D scene for all participants. It integrates a description of the user’s Avatar and updates its position and orientation based on the user’s pose. The updated scene is shared with all participants.</w:t>
      </w:r>
    </w:p>
    <w:p w14:paraId="677F9E5E" w14:textId="0D4C2F23" w:rsidR="00FB42D9" w:rsidRDefault="00FB42D9" w:rsidP="00365711">
      <w:pPr>
        <w:spacing w:after="0"/>
      </w:pPr>
    </w:p>
    <w:p w14:paraId="70DAA95C" w14:textId="77777777" w:rsidR="00FB42D9" w:rsidRPr="00365711" w:rsidRDefault="00FB42D9" w:rsidP="00365711">
      <w:pPr>
        <w:pStyle w:val="ListParagraph"/>
        <w:spacing w:after="0"/>
        <w:rPr>
          <w:color w:val="000000" w:themeColor="text1"/>
          <w:highlight w:val="green"/>
        </w:rPr>
      </w:pPr>
    </w:p>
    <w:p w14:paraId="01A53225" w14:textId="229DDA24" w:rsidR="007525EF" w:rsidRPr="007525EF" w:rsidRDefault="00FB42D9" w:rsidP="00365711">
      <w:pPr>
        <w:pStyle w:val="ListParagraph"/>
        <w:numPr>
          <w:ilvl w:val="0"/>
          <w:numId w:val="24"/>
        </w:numPr>
        <w:spacing w:after="0"/>
        <w:rPr>
          <w:lang w:val="en-US"/>
        </w:rPr>
      </w:pPr>
      <w:r w:rsidRPr="00365711">
        <w:rPr>
          <w:b/>
          <w:bCs/>
        </w:rPr>
        <w:t xml:space="preserve">Animation data </w:t>
      </w:r>
      <w:r w:rsidR="007525EF" w:rsidRPr="00365711">
        <w:rPr>
          <w:b/>
          <w:bCs/>
        </w:rPr>
        <w:t>generat</w:t>
      </w:r>
      <w:r w:rsidR="007525EF">
        <w:rPr>
          <w:b/>
          <w:bCs/>
        </w:rPr>
        <w:t>ion</w:t>
      </w:r>
      <w:r w:rsidRPr="00365711">
        <w:rPr>
          <w:b/>
          <w:bCs/>
        </w:rPr>
        <w:t>:</w:t>
      </w:r>
      <w:r>
        <w:t xml:space="preserve"> </w:t>
      </w:r>
      <w:r w:rsidR="007525EF">
        <w:t>generating</w:t>
      </w:r>
      <w:r w:rsidRPr="007A14EA">
        <w:t xml:space="preserve"> animation data from raw signals</w:t>
      </w:r>
      <w:r w:rsidRPr="00BE787B">
        <w:rPr>
          <w:rFonts w:hint="eastAsia"/>
        </w:rPr>
        <w:t>.</w:t>
      </w:r>
      <w:r w:rsidRPr="007A14EA">
        <w:t xml:space="preserve"> The raw signals </w:t>
      </w:r>
      <w:r>
        <w:t>may</w:t>
      </w:r>
      <w:r w:rsidRPr="007A14EA">
        <w:t xml:space="preserve"> come from cameras, microphones, and specialized motion captur</w:t>
      </w:r>
      <w:r>
        <w:t>ing</w:t>
      </w:r>
      <w:r w:rsidRPr="007A14EA">
        <w:t xml:space="preserve"> devices</w:t>
      </w:r>
      <w:r>
        <w:t>, etc.</w:t>
      </w:r>
      <w:r w:rsidRPr="003363F7">
        <w:t xml:space="preserve"> </w:t>
      </w:r>
      <w:r w:rsidR="007525EF">
        <w:t>For example, t</w:t>
      </w:r>
      <w:r w:rsidRPr="003363F7">
        <w:t xml:space="preserve">hrough the current functional </w:t>
      </w:r>
      <w:r>
        <w:t>element</w:t>
      </w:r>
      <w:r w:rsidRPr="003363F7">
        <w:t>, the video captured by the camera can be converted into facial feature points, and the audio captured by the microphone can be converted into text, etc</w:t>
      </w:r>
      <w:r>
        <w:t>.</w:t>
      </w:r>
    </w:p>
    <w:p w14:paraId="3EB162CD" w14:textId="3DA5B062" w:rsidR="005B65E4" w:rsidRPr="005B65E4" w:rsidRDefault="005B65E4" w:rsidP="005B65E4">
      <w:pPr>
        <w:pStyle w:val="ListParagraph"/>
        <w:numPr>
          <w:ilvl w:val="0"/>
          <w:numId w:val="24"/>
        </w:numPr>
        <w:rPr>
          <w:lang w:val="en-US"/>
        </w:rPr>
      </w:pPr>
      <w:r w:rsidRPr="00365711">
        <w:rPr>
          <w:b/>
          <w:bCs/>
          <w:lang w:val="en-US"/>
        </w:rPr>
        <w:t>Base Avatar Generation:</w:t>
      </w:r>
      <w:r w:rsidRPr="005B65E4">
        <w:rPr>
          <w:lang w:val="en-US"/>
        </w:rPr>
        <w:t xml:space="preserve"> generates the </w:t>
      </w:r>
      <w:r>
        <w:rPr>
          <w:lang w:val="en-US"/>
        </w:rPr>
        <w:t xml:space="preserve">Base </w:t>
      </w:r>
      <w:r w:rsidRPr="005B65E4">
        <w:rPr>
          <w:lang w:val="en-US"/>
        </w:rPr>
        <w:t>Avatar from the inputs such as captured video from camera and other sensors information.</w:t>
      </w:r>
      <w:r>
        <w:rPr>
          <w:lang w:val="en-US"/>
        </w:rPr>
        <w:t xml:space="preserve"> Note that this might be done online or offline.</w:t>
      </w:r>
    </w:p>
    <w:p w14:paraId="0E354FBD" w14:textId="77777777" w:rsidR="001A2D72" w:rsidRDefault="001A2D72" w:rsidP="001A2D72">
      <w:pPr>
        <w:spacing w:after="0"/>
      </w:pPr>
    </w:p>
    <w:p w14:paraId="10C9DF6C" w14:textId="578733A4" w:rsidR="00E035B5" w:rsidRDefault="00E035B5" w:rsidP="00E035B5">
      <w:pPr>
        <w:pStyle w:val="Heading1"/>
      </w:pPr>
      <w:bookmarkStart w:id="56" w:name="_Toc142989050"/>
      <w:r>
        <w:lastRenderedPageBreak/>
        <w:t>8</w:t>
      </w:r>
      <w:r>
        <w:tab/>
        <w:t>Avatar Integration into 3GPP Services and Enablers</w:t>
      </w:r>
      <w:bookmarkEnd w:id="56"/>
    </w:p>
    <w:p w14:paraId="78CAA48D" w14:textId="6E9D9676" w:rsidR="00E035B5" w:rsidRDefault="00E035B5" w:rsidP="00E035B5">
      <w:pPr>
        <w:pStyle w:val="Heading2"/>
      </w:pPr>
      <w:bookmarkStart w:id="57" w:name="_Toc142989051"/>
      <w:r>
        <w:t>8.1</w:t>
      </w:r>
      <w:r>
        <w:tab/>
        <w:t>Introduction</w:t>
      </w:r>
      <w:bookmarkEnd w:id="57"/>
    </w:p>
    <w:p w14:paraId="67C02E8F" w14:textId="2A3C6C76" w:rsidR="00E035B5" w:rsidRDefault="00E035B5" w:rsidP="00E035B5">
      <w:pPr>
        <w:pStyle w:val="Heading2"/>
      </w:pPr>
      <w:bookmarkStart w:id="58" w:name="_Toc142989052"/>
      <w:r>
        <w:t>8.2</w:t>
      </w:r>
      <w:r>
        <w:tab/>
      </w:r>
      <w:r w:rsidR="00A57D99">
        <w:t>Signalling</w:t>
      </w:r>
      <w:bookmarkEnd w:id="58"/>
    </w:p>
    <w:p w14:paraId="159A6CED" w14:textId="41F0FD3C" w:rsidR="00E035B5" w:rsidRDefault="00E035B5" w:rsidP="00E035B5">
      <w:pPr>
        <w:pStyle w:val="Heading2"/>
      </w:pPr>
      <w:bookmarkStart w:id="59" w:name="_Toc142989053"/>
      <w:r>
        <w:t>8.3</w:t>
      </w:r>
      <w:r>
        <w:tab/>
        <w:t>Transport</w:t>
      </w:r>
      <w:bookmarkEnd w:id="59"/>
    </w:p>
    <w:p w14:paraId="7969CC03" w14:textId="65892CF5" w:rsidR="00E035B5" w:rsidRDefault="00E035B5" w:rsidP="00E035B5">
      <w:pPr>
        <w:pStyle w:val="Heading2"/>
      </w:pPr>
      <w:bookmarkStart w:id="60" w:name="_Toc142989054"/>
      <w:r>
        <w:t>8.4</w:t>
      </w:r>
      <w:r>
        <w:tab/>
        <w:t>QoS Support</w:t>
      </w:r>
      <w:bookmarkEnd w:id="60"/>
    </w:p>
    <w:p w14:paraId="48198931" w14:textId="09B598BB" w:rsidR="00A57D99" w:rsidRDefault="00A57D99" w:rsidP="00A57D99">
      <w:pPr>
        <w:pStyle w:val="Heading2"/>
      </w:pPr>
      <w:bookmarkStart w:id="61" w:name="_Toc142989055"/>
      <w:r>
        <w:t>8.5</w:t>
      </w:r>
      <w:r>
        <w:tab/>
        <w:t>Split Rendering of Avatars</w:t>
      </w:r>
      <w:bookmarkEnd w:id="61"/>
    </w:p>
    <w:p w14:paraId="67C9754F" w14:textId="043D7F00" w:rsidR="008C6956" w:rsidRDefault="008C6956" w:rsidP="008C6956">
      <w:pPr>
        <w:pStyle w:val="Heading2"/>
      </w:pPr>
      <w:r>
        <w:t>8.6</w:t>
      </w:r>
      <w:r>
        <w:tab/>
        <w:t>Mapping to IMS-based Services</w:t>
      </w:r>
    </w:p>
    <w:p w14:paraId="5FDFB643" w14:textId="1DC33509" w:rsidR="008C6956" w:rsidRPr="008C6956" w:rsidRDefault="008C6956" w:rsidP="008C6956">
      <w:pPr>
        <w:pStyle w:val="Heading2"/>
      </w:pPr>
      <w:r>
        <w:t>8.7</w:t>
      </w:r>
      <w:r>
        <w:tab/>
        <w:t>Mapping to non-IMS-based Services</w:t>
      </w:r>
    </w:p>
    <w:p w14:paraId="30B4EF8C" w14:textId="77777777" w:rsidR="00E035B5" w:rsidRDefault="00E035B5" w:rsidP="00E035B5"/>
    <w:p w14:paraId="473F3C83" w14:textId="47854005" w:rsidR="00E035B5" w:rsidRDefault="00E035B5" w:rsidP="00E035B5">
      <w:pPr>
        <w:pStyle w:val="Heading1"/>
      </w:pPr>
      <w:bookmarkStart w:id="62" w:name="_Toc142989056"/>
      <w:r>
        <w:t>9</w:t>
      </w:r>
      <w:r>
        <w:tab/>
        <w:t>Security and Privacy</w:t>
      </w:r>
      <w:bookmarkEnd w:id="62"/>
    </w:p>
    <w:p w14:paraId="319356AF" w14:textId="77777777" w:rsidR="00E035B5" w:rsidRDefault="00E035B5" w:rsidP="00E035B5">
      <w:pPr>
        <w:pStyle w:val="TF"/>
        <w:jc w:val="left"/>
      </w:pPr>
    </w:p>
    <w:p w14:paraId="12C4199E" w14:textId="4A8F63C4" w:rsidR="00080512" w:rsidRPr="004D3578" w:rsidRDefault="00E035B5" w:rsidP="00E035B5">
      <w:pPr>
        <w:pStyle w:val="Heading1"/>
      </w:pPr>
      <w:bookmarkStart w:id="63" w:name="_Toc142989057"/>
      <w:r>
        <w:t>10</w:t>
      </w:r>
      <w:r>
        <w:tab/>
        <w:t>Conclusions</w:t>
      </w:r>
      <w:bookmarkEnd w:id="63"/>
    </w:p>
    <w:p w14:paraId="08177474" w14:textId="77777777" w:rsidR="00080512" w:rsidRPr="004D3578" w:rsidRDefault="00080512"/>
    <w:p w14:paraId="37796A3E" w14:textId="6BBCBA54" w:rsidR="00080512" w:rsidRDefault="00D9134D">
      <w:pPr>
        <w:pStyle w:val="Heading8"/>
      </w:pPr>
      <w:bookmarkStart w:id="64" w:name="tsgNames"/>
      <w:bookmarkStart w:id="65" w:name="startOfAnnexes"/>
      <w:bookmarkEnd w:id="64"/>
      <w:bookmarkEnd w:id="65"/>
      <w:r>
        <w:br w:type="page"/>
      </w:r>
      <w:bookmarkStart w:id="66" w:name="_Toc129708886"/>
      <w:bookmarkStart w:id="67" w:name="_Toc142989058"/>
      <w:r w:rsidR="00080512" w:rsidRPr="004D3578">
        <w:lastRenderedPageBreak/>
        <w:t>Annex A (normative):</w:t>
      </w:r>
      <w:r w:rsidR="00080512" w:rsidRPr="004D3578">
        <w:br/>
      </w:r>
      <w:bookmarkEnd w:id="66"/>
      <w:r w:rsidR="00E035B5">
        <w:t>Example Avatar Representation and Animation Streams</w:t>
      </w:r>
      <w:bookmarkEnd w:id="67"/>
    </w:p>
    <w:p w14:paraId="6EA26084" w14:textId="64D6191E" w:rsidR="006B30D0" w:rsidRDefault="006B30D0" w:rsidP="007429F6">
      <w:pPr>
        <w:pStyle w:val="Guidance"/>
      </w:pPr>
    </w:p>
    <w:p w14:paraId="665DAB86" w14:textId="77777777" w:rsidR="006B30D0" w:rsidRPr="007429F6" w:rsidRDefault="006B30D0" w:rsidP="006B30D0"/>
    <w:p w14:paraId="16BAA4B3" w14:textId="15B87BD0" w:rsidR="00080512" w:rsidRDefault="00080512" w:rsidP="00E035B5">
      <w:pPr>
        <w:pStyle w:val="Heading8"/>
      </w:pPr>
    </w:p>
    <w:p w14:paraId="0918499C" w14:textId="3A425A3E" w:rsidR="002675F0" w:rsidRDefault="002675F0" w:rsidP="00E035B5">
      <w:pPr>
        <w:pStyle w:val="Heading9"/>
      </w:pPr>
    </w:p>
    <w:p w14:paraId="5CA5E6C2" w14:textId="5DCAA68B" w:rsidR="00080512" w:rsidRPr="004D3578" w:rsidRDefault="00080512">
      <w:pPr>
        <w:pStyle w:val="Heading8"/>
      </w:pPr>
      <w:r w:rsidRPr="004D3578">
        <w:br w:type="page"/>
      </w:r>
      <w:bookmarkStart w:id="68" w:name="_Toc129708892"/>
      <w:bookmarkStart w:id="69" w:name="_Toc142989059"/>
      <w:r w:rsidRPr="004D3578">
        <w:lastRenderedPageBreak/>
        <w:t>Annex &lt;</w:t>
      </w:r>
      <w:r w:rsidR="006E770F">
        <w:t>F</w:t>
      </w:r>
      <w:r w:rsidRPr="004D3578">
        <w:t>&gt; (informative):</w:t>
      </w:r>
      <w:r w:rsidRPr="004D3578">
        <w:br/>
        <w:t>Change history</w:t>
      </w:r>
      <w:bookmarkEnd w:id="68"/>
      <w:bookmarkEnd w:id="69"/>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70" w:name="historyclause"/>
            <w:bookmarkEnd w:id="70"/>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Updates after adhoc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bl>
    <w:p w14:paraId="6BA8C2E7" w14:textId="77777777" w:rsidR="003C3971" w:rsidRPr="00235394" w:rsidRDefault="003C3971" w:rsidP="003C3971"/>
    <w:p w14:paraId="3A6FB7AB" w14:textId="2F7A3615" w:rsidR="003C3971" w:rsidRPr="00235394" w:rsidRDefault="00A67A4D" w:rsidP="00A67A4D">
      <w:pPr>
        <w:pStyle w:val="Guidance"/>
      </w:pPr>
      <w:r w:rsidRPr="00235394">
        <w:t xml:space="preserve"> </w:t>
      </w:r>
    </w:p>
    <w:p w14:paraId="6AE5F0B0" w14:textId="77777777" w:rsidR="00080512" w:rsidRDefault="00080512"/>
    <w:sectPr w:rsidR="00080512">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048302" w14:textId="77777777" w:rsidR="002B0A10" w:rsidRDefault="002B0A10">
      <w:r>
        <w:separator/>
      </w:r>
    </w:p>
  </w:endnote>
  <w:endnote w:type="continuationSeparator" w:id="0">
    <w:p w14:paraId="008C95CC" w14:textId="77777777" w:rsidR="002B0A10" w:rsidRDefault="002B0A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8D49A6" w14:textId="77777777" w:rsidR="002B0A10" w:rsidRDefault="002B0A10">
      <w:r>
        <w:separator/>
      </w:r>
    </w:p>
  </w:footnote>
  <w:footnote w:type="continuationSeparator" w:id="0">
    <w:p w14:paraId="3E30295A" w14:textId="77777777" w:rsidR="002B0A10" w:rsidRDefault="002B0A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AEFA92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72A8">
      <w:rPr>
        <w:rFonts w:ascii="Arial" w:hAnsi="Arial" w:cs="Arial"/>
        <w:b/>
        <w:noProof/>
        <w:sz w:val="18"/>
        <w:szCs w:val="18"/>
      </w:rPr>
      <w:t>3GPP TR 26.813 V0.2.1 (2023-11)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55FC6D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72A8">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AF6AB6"/>
    <w:multiLevelType w:val="multilevel"/>
    <w:tmpl w:val="81CCD8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375E4CC4"/>
    <w:multiLevelType w:val="hybridMultilevel"/>
    <w:tmpl w:val="930CE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22"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70250C15"/>
    <w:multiLevelType w:val="multilevel"/>
    <w:tmpl w:val="7E54D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424648790">
    <w:abstractNumId w:val="14"/>
  </w:num>
  <w:num w:numId="16" w16cid:durableId="1005013941">
    <w:abstractNumId w:val="12"/>
  </w:num>
  <w:num w:numId="17" w16cid:durableId="904100245">
    <w:abstractNumId w:val="16"/>
  </w:num>
  <w:num w:numId="18" w16cid:durableId="145324127">
    <w:abstractNumId w:val="15"/>
  </w:num>
  <w:num w:numId="19" w16cid:durableId="861012159">
    <w:abstractNumId w:val="17"/>
  </w:num>
  <w:num w:numId="20" w16cid:durableId="1258714013">
    <w:abstractNumId w:val="22"/>
  </w:num>
  <w:num w:numId="21" w16cid:durableId="484317330">
    <w:abstractNumId w:val="21"/>
  </w:num>
  <w:num w:numId="22" w16cid:durableId="1135639975">
    <w:abstractNumId w:val="25"/>
  </w:num>
  <w:num w:numId="23" w16cid:durableId="751702084">
    <w:abstractNumId w:val="18"/>
  </w:num>
  <w:num w:numId="24" w16cid:durableId="2147090797">
    <w:abstractNumId w:val="28"/>
  </w:num>
  <w:num w:numId="25" w16cid:durableId="199519809">
    <w:abstractNumId w:val="13"/>
  </w:num>
  <w:num w:numId="26" w16cid:durableId="112674076">
    <w:abstractNumId w:val="27"/>
  </w:num>
  <w:num w:numId="27" w16cid:durableId="22438447">
    <w:abstractNumId w:val="20"/>
  </w:num>
  <w:num w:numId="28" w16cid:durableId="16660439">
    <w:abstractNumId w:val="26"/>
  </w:num>
  <w:num w:numId="29" w16cid:durableId="233470688">
    <w:abstractNumId w:val="24"/>
  </w:num>
  <w:num w:numId="30" w16cid:durableId="93271144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33397"/>
    <w:rsid w:val="00040095"/>
    <w:rsid w:val="0004344A"/>
    <w:rsid w:val="00051834"/>
    <w:rsid w:val="00054A22"/>
    <w:rsid w:val="00062023"/>
    <w:rsid w:val="000655A6"/>
    <w:rsid w:val="00080512"/>
    <w:rsid w:val="000B7AEF"/>
    <w:rsid w:val="000C47C3"/>
    <w:rsid w:val="000D58AB"/>
    <w:rsid w:val="00103782"/>
    <w:rsid w:val="00133525"/>
    <w:rsid w:val="00173E3B"/>
    <w:rsid w:val="00174E78"/>
    <w:rsid w:val="001A2D72"/>
    <w:rsid w:val="001A4C42"/>
    <w:rsid w:val="001A7420"/>
    <w:rsid w:val="001B4A2D"/>
    <w:rsid w:val="001B6637"/>
    <w:rsid w:val="001C21C3"/>
    <w:rsid w:val="001D02C2"/>
    <w:rsid w:val="001E3113"/>
    <w:rsid w:val="001F0C1D"/>
    <w:rsid w:val="001F1132"/>
    <w:rsid w:val="001F168B"/>
    <w:rsid w:val="002016E1"/>
    <w:rsid w:val="00231167"/>
    <w:rsid w:val="002347A2"/>
    <w:rsid w:val="0025002E"/>
    <w:rsid w:val="002675F0"/>
    <w:rsid w:val="002760EE"/>
    <w:rsid w:val="00295130"/>
    <w:rsid w:val="002A504C"/>
    <w:rsid w:val="002B0A10"/>
    <w:rsid w:val="002B6339"/>
    <w:rsid w:val="002E00EE"/>
    <w:rsid w:val="00315B85"/>
    <w:rsid w:val="003172DC"/>
    <w:rsid w:val="0035462D"/>
    <w:rsid w:val="00356555"/>
    <w:rsid w:val="00365711"/>
    <w:rsid w:val="003765B8"/>
    <w:rsid w:val="00385826"/>
    <w:rsid w:val="003A3AA9"/>
    <w:rsid w:val="003A50D1"/>
    <w:rsid w:val="003C3971"/>
    <w:rsid w:val="003E01D1"/>
    <w:rsid w:val="003E4BA8"/>
    <w:rsid w:val="00423334"/>
    <w:rsid w:val="004345EC"/>
    <w:rsid w:val="00465515"/>
    <w:rsid w:val="00483F97"/>
    <w:rsid w:val="0049751D"/>
    <w:rsid w:val="004C30AC"/>
    <w:rsid w:val="004D3578"/>
    <w:rsid w:val="004E207D"/>
    <w:rsid w:val="004E213A"/>
    <w:rsid w:val="004F0988"/>
    <w:rsid w:val="004F3340"/>
    <w:rsid w:val="0050765B"/>
    <w:rsid w:val="005245F9"/>
    <w:rsid w:val="0053388B"/>
    <w:rsid w:val="00535773"/>
    <w:rsid w:val="00543E6C"/>
    <w:rsid w:val="00565087"/>
    <w:rsid w:val="00597B11"/>
    <w:rsid w:val="005B65E4"/>
    <w:rsid w:val="005D2E01"/>
    <w:rsid w:val="005D7526"/>
    <w:rsid w:val="005E4BB2"/>
    <w:rsid w:val="005F788A"/>
    <w:rsid w:val="00602AEA"/>
    <w:rsid w:val="00614FDF"/>
    <w:rsid w:val="0063543D"/>
    <w:rsid w:val="00647114"/>
    <w:rsid w:val="00670CF4"/>
    <w:rsid w:val="00690A50"/>
    <w:rsid w:val="006912E9"/>
    <w:rsid w:val="006A323F"/>
    <w:rsid w:val="006B30D0"/>
    <w:rsid w:val="006C3D95"/>
    <w:rsid w:val="006E5C86"/>
    <w:rsid w:val="006E770F"/>
    <w:rsid w:val="007000D6"/>
    <w:rsid w:val="00701116"/>
    <w:rsid w:val="0071174C"/>
    <w:rsid w:val="00713C44"/>
    <w:rsid w:val="00723B61"/>
    <w:rsid w:val="00734A5B"/>
    <w:rsid w:val="0074026F"/>
    <w:rsid w:val="007429F6"/>
    <w:rsid w:val="00744E76"/>
    <w:rsid w:val="007525EF"/>
    <w:rsid w:val="00765EA3"/>
    <w:rsid w:val="00774DA4"/>
    <w:rsid w:val="00781F0F"/>
    <w:rsid w:val="00794C6A"/>
    <w:rsid w:val="007B600E"/>
    <w:rsid w:val="007E2DCD"/>
    <w:rsid w:val="007F0F4A"/>
    <w:rsid w:val="008028A4"/>
    <w:rsid w:val="00830747"/>
    <w:rsid w:val="00830904"/>
    <w:rsid w:val="00841001"/>
    <w:rsid w:val="008768CA"/>
    <w:rsid w:val="008A3287"/>
    <w:rsid w:val="008C384C"/>
    <w:rsid w:val="008C6956"/>
    <w:rsid w:val="008C7B64"/>
    <w:rsid w:val="008E2D68"/>
    <w:rsid w:val="008E6756"/>
    <w:rsid w:val="0090271F"/>
    <w:rsid w:val="00902E23"/>
    <w:rsid w:val="009114D7"/>
    <w:rsid w:val="0091348E"/>
    <w:rsid w:val="00917CCB"/>
    <w:rsid w:val="00933FB0"/>
    <w:rsid w:val="00942EC2"/>
    <w:rsid w:val="00975DAE"/>
    <w:rsid w:val="009A45A6"/>
    <w:rsid w:val="009E2532"/>
    <w:rsid w:val="009F37B7"/>
    <w:rsid w:val="00A10F02"/>
    <w:rsid w:val="00A164B4"/>
    <w:rsid w:val="00A26956"/>
    <w:rsid w:val="00A27486"/>
    <w:rsid w:val="00A37173"/>
    <w:rsid w:val="00A53724"/>
    <w:rsid w:val="00A56066"/>
    <w:rsid w:val="00A57D99"/>
    <w:rsid w:val="00A61214"/>
    <w:rsid w:val="00A67A4D"/>
    <w:rsid w:val="00A73129"/>
    <w:rsid w:val="00A82346"/>
    <w:rsid w:val="00A92BA1"/>
    <w:rsid w:val="00A95A32"/>
    <w:rsid w:val="00AB4A5D"/>
    <w:rsid w:val="00AC6BC6"/>
    <w:rsid w:val="00AD45A1"/>
    <w:rsid w:val="00AD5CC2"/>
    <w:rsid w:val="00AE47C9"/>
    <w:rsid w:val="00AE6164"/>
    <w:rsid w:val="00AE65E2"/>
    <w:rsid w:val="00AF1460"/>
    <w:rsid w:val="00AF3238"/>
    <w:rsid w:val="00B11544"/>
    <w:rsid w:val="00B15449"/>
    <w:rsid w:val="00B721CD"/>
    <w:rsid w:val="00B8305A"/>
    <w:rsid w:val="00B93086"/>
    <w:rsid w:val="00BA19ED"/>
    <w:rsid w:val="00BA4B8D"/>
    <w:rsid w:val="00BC0858"/>
    <w:rsid w:val="00BC0F7D"/>
    <w:rsid w:val="00BC1C4B"/>
    <w:rsid w:val="00BD7D31"/>
    <w:rsid w:val="00BE3255"/>
    <w:rsid w:val="00BF128E"/>
    <w:rsid w:val="00C074DD"/>
    <w:rsid w:val="00C1496A"/>
    <w:rsid w:val="00C33079"/>
    <w:rsid w:val="00C45231"/>
    <w:rsid w:val="00C551FF"/>
    <w:rsid w:val="00C60BBE"/>
    <w:rsid w:val="00C6688B"/>
    <w:rsid w:val="00C70D7D"/>
    <w:rsid w:val="00C72833"/>
    <w:rsid w:val="00C80F1D"/>
    <w:rsid w:val="00C91962"/>
    <w:rsid w:val="00C93F40"/>
    <w:rsid w:val="00CA3D0C"/>
    <w:rsid w:val="00CB703C"/>
    <w:rsid w:val="00D26885"/>
    <w:rsid w:val="00D57972"/>
    <w:rsid w:val="00D675A9"/>
    <w:rsid w:val="00D738D6"/>
    <w:rsid w:val="00D755EB"/>
    <w:rsid w:val="00D76048"/>
    <w:rsid w:val="00D82E6F"/>
    <w:rsid w:val="00D864D5"/>
    <w:rsid w:val="00D87E00"/>
    <w:rsid w:val="00D9134D"/>
    <w:rsid w:val="00DA7A03"/>
    <w:rsid w:val="00DB1818"/>
    <w:rsid w:val="00DC1A76"/>
    <w:rsid w:val="00DC309B"/>
    <w:rsid w:val="00DC4DA2"/>
    <w:rsid w:val="00DC598C"/>
    <w:rsid w:val="00DD4C17"/>
    <w:rsid w:val="00DD74A5"/>
    <w:rsid w:val="00DF2B1F"/>
    <w:rsid w:val="00DF62CD"/>
    <w:rsid w:val="00E035B5"/>
    <w:rsid w:val="00E16509"/>
    <w:rsid w:val="00E17AF2"/>
    <w:rsid w:val="00E31385"/>
    <w:rsid w:val="00E44582"/>
    <w:rsid w:val="00E44FFC"/>
    <w:rsid w:val="00E77645"/>
    <w:rsid w:val="00E81361"/>
    <w:rsid w:val="00EA15B0"/>
    <w:rsid w:val="00EA5EA7"/>
    <w:rsid w:val="00EA66BD"/>
    <w:rsid w:val="00EA72A8"/>
    <w:rsid w:val="00EC4A25"/>
    <w:rsid w:val="00EF0452"/>
    <w:rsid w:val="00EF608C"/>
    <w:rsid w:val="00F025A2"/>
    <w:rsid w:val="00F04712"/>
    <w:rsid w:val="00F13360"/>
    <w:rsid w:val="00F14F1E"/>
    <w:rsid w:val="00F22EC7"/>
    <w:rsid w:val="00F325C8"/>
    <w:rsid w:val="00F34834"/>
    <w:rsid w:val="00F653B8"/>
    <w:rsid w:val="00F9008D"/>
    <w:rsid w:val="00FA1266"/>
    <w:rsid w:val="00FB42D9"/>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AF3238"/>
    <w:rPr>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9.sv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61</TotalTime>
  <Pages>28</Pages>
  <Words>8066</Words>
  <Characters>45979</Characters>
  <Application>Microsoft Office Word</Application>
  <DocSecurity>0</DocSecurity>
  <Lines>383</Lines>
  <Paragraphs>107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53938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Imed Bouazizi</cp:lastModifiedBy>
  <cp:revision>18</cp:revision>
  <cp:lastPrinted>2019-02-25T14:05:00Z</cp:lastPrinted>
  <dcterms:created xsi:type="dcterms:W3CDTF">2023-11-16T03:20:00Z</dcterms:created>
  <dcterms:modified xsi:type="dcterms:W3CDTF">2023-11-17T15:19:00Z</dcterms:modified>
</cp:coreProperties>
</file>