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C133E" w14:textId="51B92609" w:rsidR="00080512" w:rsidRPr="004D3578" w:rsidRDefault="001A3004" w:rsidP="0088323C">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945838">
        <w:t>18.0</w:t>
      </w:r>
      <w:r w:rsidR="002E2AD5">
        <w:t>.0</w:t>
      </w:r>
      <w:r w:rsidR="002D44E3">
        <w:t xml:space="preserve"> (</w:t>
      </w:r>
      <w:r w:rsidR="008635EC">
        <w:t>202</w:t>
      </w:r>
      <w:r w:rsidR="00945838">
        <w:t>3</w:t>
      </w:r>
      <w:r w:rsidR="002E2AD5">
        <w:t>-</w:t>
      </w:r>
      <w:r w:rsidR="008635EC">
        <w:t>0</w:t>
      </w:r>
      <w:r w:rsidR="00945838">
        <w:t>6</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46F505E8"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2764A9">
        <w:rPr>
          <w:rStyle w:val="ZGSM"/>
        </w:rPr>
        <w:t>8</w:t>
      </w:r>
      <w:r w:rsidRPr="004D3578">
        <w:t>)</w:t>
      </w:r>
    </w:p>
    <w:p w14:paraId="34A5B896" w14:textId="2444E80F" w:rsidR="002D44E3" w:rsidRPr="002D44E3" w:rsidRDefault="00B81B4A" w:rsidP="002D44E3">
      <w:pPr>
        <w:pStyle w:val="ZU"/>
        <w:framePr w:h="4929" w:hRule="exact" w:wrap="notBeside"/>
        <w:tabs>
          <w:tab w:val="right" w:pos="10205"/>
        </w:tabs>
        <w:jc w:val="left"/>
        <w:rPr>
          <w:i/>
        </w:rPr>
      </w:pPr>
      <w:r>
        <w:rPr>
          <w:i/>
        </w:rPr>
        <w:drawing>
          <wp:inline distT="0" distB="0" distL="0" distR="0" wp14:anchorId="532D9336" wp14:editId="47E7D78C">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r w:rsidR="002D44E3" w:rsidRPr="002D44E3">
        <w:rPr>
          <w:i/>
        </w:rPr>
        <w:tab/>
      </w:r>
      <w:r>
        <w:rPr>
          <w:i/>
        </w:rPr>
        <w:drawing>
          <wp:inline distT="0" distB="0" distL="0" distR="0" wp14:anchorId="16756F3D" wp14:editId="19801C00">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3GPP support office address</w:t>
      </w:r>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2F6A89E5"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w:t>
      </w:r>
      <w:r w:rsidR="00945838">
        <w:rPr>
          <w:noProof/>
          <w:sz w:val="18"/>
        </w:rPr>
        <w:t>3</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11949DE3" w14:textId="4E324EC4" w:rsidR="00243349" w:rsidRDefault="0098713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3349">
        <w:rPr>
          <w:noProof/>
        </w:rPr>
        <w:t>Foreword</w:t>
      </w:r>
      <w:r w:rsidR="00243349">
        <w:rPr>
          <w:noProof/>
        </w:rPr>
        <w:tab/>
      </w:r>
      <w:r w:rsidR="00243349">
        <w:rPr>
          <w:noProof/>
        </w:rPr>
        <w:fldChar w:fldCharType="begin" w:fldLock="1"/>
      </w:r>
      <w:r w:rsidR="00243349">
        <w:rPr>
          <w:noProof/>
        </w:rPr>
        <w:instrText xml:space="preserve"> PAGEREF _Toc138336841 \h </w:instrText>
      </w:r>
      <w:r w:rsidR="00243349">
        <w:rPr>
          <w:noProof/>
        </w:rPr>
      </w:r>
      <w:r w:rsidR="00243349">
        <w:rPr>
          <w:noProof/>
        </w:rPr>
        <w:fldChar w:fldCharType="separate"/>
      </w:r>
      <w:r w:rsidR="00243349">
        <w:rPr>
          <w:noProof/>
        </w:rPr>
        <w:t>4</w:t>
      </w:r>
      <w:r w:rsidR="00243349">
        <w:rPr>
          <w:noProof/>
        </w:rPr>
        <w:fldChar w:fldCharType="end"/>
      </w:r>
    </w:p>
    <w:p w14:paraId="0D79C79D" w14:textId="777DC298" w:rsidR="00243349" w:rsidRDefault="0024334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_Toc138336842 \h </w:instrText>
      </w:r>
      <w:r>
        <w:rPr>
          <w:noProof/>
        </w:rPr>
      </w:r>
      <w:r>
        <w:rPr>
          <w:noProof/>
        </w:rPr>
        <w:fldChar w:fldCharType="separate"/>
      </w:r>
      <w:r>
        <w:rPr>
          <w:noProof/>
        </w:rPr>
        <w:t>5</w:t>
      </w:r>
      <w:r>
        <w:rPr>
          <w:noProof/>
        </w:rPr>
        <w:fldChar w:fldCharType="end"/>
      </w:r>
    </w:p>
    <w:p w14:paraId="13EB83B7" w14:textId="6826F649" w:rsidR="00243349" w:rsidRDefault="0024334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_Toc138336843 \h </w:instrText>
      </w:r>
      <w:r>
        <w:rPr>
          <w:noProof/>
        </w:rPr>
      </w:r>
      <w:r>
        <w:rPr>
          <w:noProof/>
        </w:rPr>
        <w:fldChar w:fldCharType="separate"/>
      </w:r>
      <w:r>
        <w:rPr>
          <w:noProof/>
        </w:rPr>
        <w:t>5</w:t>
      </w:r>
      <w:r>
        <w:rPr>
          <w:noProof/>
        </w:rPr>
        <w:fldChar w:fldCharType="end"/>
      </w:r>
    </w:p>
    <w:p w14:paraId="4D28C75D" w14:textId="2B5A0AD5" w:rsidR="00243349" w:rsidRDefault="0024334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_Toc138336844 \h </w:instrText>
      </w:r>
      <w:r>
        <w:rPr>
          <w:noProof/>
        </w:rPr>
      </w:r>
      <w:r>
        <w:rPr>
          <w:noProof/>
        </w:rPr>
        <w:fldChar w:fldCharType="separate"/>
      </w:r>
      <w:r>
        <w:rPr>
          <w:noProof/>
        </w:rPr>
        <w:t>6</w:t>
      </w:r>
      <w:r>
        <w:rPr>
          <w:noProof/>
        </w:rPr>
        <w:fldChar w:fldCharType="end"/>
      </w:r>
    </w:p>
    <w:p w14:paraId="30752A5B" w14:textId="08C07363" w:rsidR="00243349" w:rsidRDefault="0024334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_Toc138336845 \h </w:instrText>
      </w:r>
      <w:r>
        <w:rPr>
          <w:noProof/>
        </w:rPr>
      </w:r>
      <w:r>
        <w:rPr>
          <w:noProof/>
        </w:rPr>
        <w:fldChar w:fldCharType="separate"/>
      </w:r>
      <w:r>
        <w:rPr>
          <w:noProof/>
        </w:rPr>
        <w:t>6</w:t>
      </w:r>
      <w:r>
        <w:rPr>
          <w:noProof/>
        </w:rPr>
        <w:fldChar w:fldCharType="end"/>
      </w:r>
    </w:p>
    <w:p w14:paraId="19E6AA4C" w14:textId="09ED2748" w:rsidR="00243349" w:rsidRDefault="0024334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_Toc138336846 \h </w:instrText>
      </w:r>
      <w:r>
        <w:rPr>
          <w:noProof/>
        </w:rPr>
      </w:r>
      <w:r>
        <w:rPr>
          <w:noProof/>
        </w:rPr>
        <w:fldChar w:fldCharType="separate"/>
      </w:r>
      <w:r>
        <w:rPr>
          <w:noProof/>
        </w:rPr>
        <w:t>7</w:t>
      </w:r>
      <w:r>
        <w:rPr>
          <w:noProof/>
        </w:rPr>
        <w:fldChar w:fldCharType="end"/>
      </w:r>
    </w:p>
    <w:p w14:paraId="411FD2CB" w14:textId="737C1878" w:rsidR="00243349" w:rsidRDefault="0024334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_Toc138336847 \h </w:instrText>
      </w:r>
      <w:r>
        <w:rPr>
          <w:noProof/>
        </w:rPr>
      </w:r>
      <w:r>
        <w:rPr>
          <w:noProof/>
        </w:rPr>
        <w:fldChar w:fldCharType="separate"/>
      </w:r>
      <w:r>
        <w:rPr>
          <w:noProof/>
        </w:rPr>
        <w:t>7</w:t>
      </w:r>
      <w:r>
        <w:rPr>
          <w:noProof/>
        </w:rPr>
        <w:fldChar w:fldCharType="end"/>
      </w:r>
    </w:p>
    <w:p w14:paraId="7CE67D86" w14:textId="3B5446AC" w:rsidR="00243349" w:rsidRDefault="0024334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Identity management</w:t>
      </w:r>
      <w:r>
        <w:rPr>
          <w:noProof/>
        </w:rPr>
        <w:tab/>
      </w:r>
      <w:r>
        <w:rPr>
          <w:noProof/>
        </w:rPr>
        <w:fldChar w:fldCharType="begin" w:fldLock="1"/>
      </w:r>
      <w:r>
        <w:rPr>
          <w:noProof/>
        </w:rPr>
        <w:instrText xml:space="preserve"> PAGEREF _Toc138336848 \h </w:instrText>
      </w:r>
      <w:r>
        <w:rPr>
          <w:noProof/>
        </w:rPr>
      </w:r>
      <w:r>
        <w:rPr>
          <w:noProof/>
        </w:rPr>
        <w:fldChar w:fldCharType="separate"/>
      </w:r>
      <w:r>
        <w:rPr>
          <w:noProof/>
        </w:rPr>
        <w:t>7</w:t>
      </w:r>
      <w:r>
        <w:rPr>
          <w:noProof/>
        </w:rPr>
        <w:fldChar w:fldCharType="end"/>
      </w:r>
    </w:p>
    <w:p w14:paraId="316A7E55" w14:textId="45B09B44" w:rsidR="00243349" w:rsidRDefault="0024334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Entities</w:t>
      </w:r>
      <w:r>
        <w:rPr>
          <w:noProof/>
        </w:rPr>
        <w:tab/>
      </w:r>
      <w:r>
        <w:rPr>
          <w:noProof/>
        </w:rPr>
        <w:fldChar w:fldCharType="begin" w:fldLock="1"/>
      </w:r>
      <w:r>
        <w:rPr>
          <w:noProof/>
        </w:rPr>
        <w:instrText xml:space="preserve"> PAGEREF _Toc138336849 \h </w:instrText>
      </w:r>
      <w:r>
        <w:rPr>
          <w:noProof/>
        </w:rPr>
      </w:r>
      <w:r>
        <w:rPr>
          <w:noProof/>
        </w:rPr>
        <w:fldChar w:fldCharType="separate"/>
      </w:r>
      <w:r>
        <w:rPr>
          <w:noProof/>
        </w:rPr>
        <w:t>8</w:t>
      </w:r>
      <w:r>
        <w:rPr>
          <w:noProof/>
        </w:rPr>
        <w:fldChar w:fldCharType="end"/>
      </w:r>
    </w:p>
    <w:p w14:paraId="5D7D5812" w14:textId="06585E22" w:rsidR="00243349" w:rsidRDefault="0024334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Identity management client</w:t>
      </w:r>
      <w:r>
        <w:rPr>
          <w:noProof/>
        </w:rPr>
        <w:tab/>
      </w:r>
      <w:r>
        <w:rPr>
          <w:noProof/>
        </w:rPr>
        <w:fldChar w:fldCharType="begin" w:fldLock="1"/>
      </w:r>
      <w:r>
        <w:rPr>
          <w:noProof/>
        </w:rPr>
        <w:instrText xml:space="preserve"> PAGEREF _Toc138336850 \h </w:instrText>
      </w:r>
      <w:r>
        <w:rPr>
          <w:noProof/>
        </w:rPr>
      </w:r>
      <w:r>
        <w:rPr>
          <w:noProof/>
        </w:rPr>
        <w:fldChar w:fldCharType="separate"/>
      </w:r>
      <w:r>
        <w:rPr>
          <w:noProof/>
        </w:rPr>
        <w:t>8</w:t>
      </w:r>
      <w:r>
        <w:rPr>
          <w:noProof/>
        </w:rPr>
        <w:fldChar w:fldCharType="end"/>
      </w:r>
    </w:p>
    <w:p w14:paraId="2CA89889" w14:textId="1C97D7E8" w:rsidR="00243349" w:rsidRDefault="0024334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Identity management server</w:t>
      </w:r>
      <w:r>
        <w:rPr>
          <w:noProof/>
        </w:rPr>
        <w:tab/>
      </w:r>
      <w:r>
        <w:rPr>
          <w:noProof/>
        </w:rPr>
        <w:fldChar w:fldCharType="begin" w:fldLock="1"/>
      </w:r>
      <w:r>
        <w:rPr>
          <w:noProof/>
        </w:rPr>
        <w:instrText xml:space="preserve"> PAGEREF _Toc138336851 \h </w:instrText>
      </w:r>
      <w:r>
        <w:rPr>
          <w:noProof/>
        </w:rPr>
      </w:r>
      <w:r>
        <w:rPr>
          <w:noProof/>
        </w:rPr>
        <w:fldChar w:fldCharType="separate"/>
      </w:r>
      <w:r>
        <w:rPr>
          <w:noProof/>
        </w:rPr>
        <w:t>8</w:t>
      </w:r>
      <w:r>
        <w:rPr>
          <w:noProof/>
        </w:rPr>
        <w:fldChar w:fldCharType="end"/>
      </w:r>
    </w:p>
    <w:p w14:paraId="5AF08C1F" w14:textId="0DCC05D4" w:rsidR="00243349" w:rsidRDefault="0024334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 service client</w:t>
      </w:r>
      <w:r>
        <w:rPr>
          <w:noProof/>
        </w:rPr>
        <w:tab/>
      </w:r>
      <w:r>
        <w:rPr>
          <w:noProof/>
        </w:rPr>
        <w:fldChar w:fldCharType="begin" w:fldLock="1"/>
      </w:r>
      <w:r>
        <w:rPr>
          <w:noProof/>
        </w:rPr>
        <w:instrText xml:space="preserve"> PAGEREF _Toc138336852 \h </w:instrText>
      </w:r>
      <w:r>
        <w:rPr>
          <w:noProof/>
        </w:rPr>
      </w:r>
      <w:r>
        <w:rPr>
          <w:noProof/>
        </w:rPr>
        <w:fldChar w:fldCharType="separate"/>
      </w:r>
      <w:r>
        <w:rPr>
          <w:noProof/>
        </w:rPr>
        <w:t>8</w:t>
      </w:r>
      <w:r>
        <w:rPr>
          <w:noProof/>
        </w:rPr>
        <w:fldChar w:fldCharType="end"/>
      </w:r>
    </w:p>
    <w:p w14:paraId="593C5E9F" w14:textId="4071E2C4" w:rsidR="00243349" w:rsidRDefault="0024334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_Toc138336853 \h </w:instrText>
      </w:r>
      <w:r>
        <w:rPr>
          <w:noProof/>
        </w:rPr>
      </w:r>
      <w:r>
        <w:rPr>
          <w:noProof/>
        </w:rPr>
        <w:fldChar w:fldCharType="separate"/>
      </w:r>
      <w:r>
        <w:rPr>
          <w:noProof/>
        </w:rPr>
        <w:t>8</w:t>
      </w:r>
      <w:r>
        <w:rPr>
          <w:noProof/>
        </w:rPr>
        <w:fldChar w:fldCharType="end"/>
      </w:r>
    </w:p>
    <w:p w14:paraId="7C06E009" w14:textId="7D525E62" w:rsidR="00243349" w:rsidRDefault="0024334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Authentication procedures</w:t>
      </w:r>
      <w:r>
        <w:rPr>
          <w:noProof/>
        </w:rPr>
        <w:tab/>
      </w:r>
      <w:r>
        <w:rPr>
          <w:noProof/>
        </w:rPr>
        <w:fldChar w:fldCharType="begin" w:fldLock="1"/>
      </w:r>
      <w:r>
        <w:rPr>
          <w:noProof/>
        </w:rPr>
        <w:instrText xml:space="preserve"> PAGEREF _Toc138336854 \h </w:instrText>
      </w:r>
      <w:r>
        <w:rPr>
          <w:noProof/>
        </w:rPr>
      </w:r>
      <w:r>
        <w:rPr>
          <w:noProof/>
        </w:rPr>
        <w:fldChar w:fldCharType="separate"/>
      </w:r>
      <w:r>
        <w:rPr>
          <w:noProof/>
        </w:rPr>
        <w:t>9</w:t>
      </w:r>
      <w:r>
        <w:rPr>
          <w:noProof/>
        </w:rPr>
        <w:fldChar w:fldCharType="end"/>
      </w:r>
    </w:p>
    <w:p w14:paraId="2ECDB727" w14:textId="25628E63" w:rsidR="00243349" w:rsidRDefault="0024334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_Toc138336855 \h </w:instrText>
      </w:r>
      <w:r>
        <w:rPr>
          <w:noProof/>
        </w:rPr>
      </w:r>
      <w:r>
        <w:rPr>
          <w:noProof/>
        </w:rPr>
        <w:fldChar w:fldCharType="separate"/>
      </w:r>
      <w:r>
        <w:rPr>
          <w:noProof/>
        </w:rPr>
        <w:t>9</w:t>
      </w:r>
      <w:r>
        <w:rPr>
          <w:noProof/>
        </w:rPr>
        <w:fldChar w:fldCharType="end"/>
      </w:r>
    </w:p>
    <w:p w14:paraId="24F80CA4" w14:textId="4EDDCC65" w:rsidR="00243349" w:rsidRDefault="0024334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Identity management client procedures</w:t>
      </w:r>
      <w:r>
        <w:rPr>
          <w:noProof/>
        </w:rPr>
        <w:tab/>
      </w:r>
      <w:r>
        <w:rPr>
          <w:noProof/>
        </w:rPr>
        <w:fldChar w:fldCharType="begin" w:fldLock="1"/>
      </w:r>
      <w:r>
        <w:rPr>
          <w:noProof/>
        </w:rPr>
        <w:instrText xml:space="preserve"> PAGEREF _Toc138336856 \h </w:instrText>
      </w:r>
      <w:r>
        <w:rPr>
          <w:noProof/>
        </w:rPr>
      </w:r>
      <w:r>
        <w:rPr>
          <w:noProof/>
        </w:rPr>
        <w:fldChar w:fldCharType="separate"/>
      </w:r>
      <w:r>
        <w:rPr>
          <w:noProof/>
        </w:rPr>
        <w:t>9</w:t>
      </w:r>
      <w:r>
        <w:rPr>
          <w:noProof/>
        </w:rPr>
        <w:fldChar w:fldCharType="end"/>
      </w:r>
    </w:p>
    <w:p w14:paraId="5B09AF44" w14:textId="0E58A885" w:rsidR="00243349" w:rsidRDefault="0024334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_Toc138336857 \h </w:instrText>
      </w:r>
      <w:r>
        <w:rPr>
          <w:noProof/>
        </w:rPr>
      </w:r>
      <w:r>
        <w:rPr>
          <w:noProof/>
        </w:rPr>
        <w:fldChar w:fldCharType="separate"/>
      </w:r>
      <w:r>
        <w:rPr>
          <w:noProof/>
        </w:rPr>
        <w:t>9</w:t>
      </w:r>
      <w:r>
        <w:rPr>
          <w:noProof/>
        </w:rPr>
        <w:fldChar w:fldCharType="end"/>
      </w:r>
    </w:p>
    <w:p w14:paraId="1D95ACAE" w14:textId="6057D3A9" w:rsidR="00243349" w:rsidRDefault="0024334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_Toc138336858 \h </w:instrText>
      </w:r>
      <w:r>
        <w:rPr>
          <w:noProof/>
        </w:rPr>
      </w:r>
      <w:r>
        <w:rPr>
          <w:noProof/>
        </w:rPr>
        <w:fldChar w:fldCharType="separate"/>
      </w:r>
      <w:r>
        <w:rPr>
          <w:noProof/>
        </w:rPr>
        <w:t>10</w:t>
      </w:r>
      <w:r>
        <w:rPr>
          <w:noProof/>
        </w:rPr>
        <w:fldChar w:fldCharType="end"/>
      </w:r>
    </w:p>
    <w:p w14:paraId="120E550C" w14:textId="5212C2DC" w:rsidR="00243349" w:rsidRDefault="0024334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Token request to a partner system IdM server</w:t>
      </w:r>
      <w:r>
        <w:rPr>
          <w:noProof/>
        </w:rPr>
        <w:tab/>
      </w:r>
      <w:r>
        <w:rPr>
          <w:noProof/>
        </w:rPr>
        <w:fldChar w:fldCharType="begin" w:fldLock="1"/>
      </w:r>
      <w:r>
        <w:rPr>
          <w:noProof/>
        </w:rPr>
        <w:instrText xml:space="preserve"> PAGEREF _Toc138336859 \h </w:instrText>
      </w:r>
      <w:r>
        <w:rPr>
          <w:noProof/>
        </w:rPr>
      </w:r>
      <w:r>
        <w:rPr>
          <w:noProof/>
        </w:rPr>
        <w:fldChar w:fldCharType="separate"/>
      </w:r>
      <w:r>
        <w:rPr>
          <w:noProof/>
        </w:rPr>
        <w:t>10</w:t>
      </w:r>
      <w:r>
        <w:rPr>
          <w:noProof/>
        </w:rPr>
        <w:fldChar w:fldCharType="end"/>
      </w:r>
    </w:p>
    <w:p w14:paraId="4AE16BED" w14:textId="4AE2253A" w:rsidR="00243349" w:rsidRDefault="0024334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Identity management server procedures</w:t>
      </w:r>
      <w:r>
        <w:rPr>
          <w:noProof/>
        </w:rPr>
        <w:tab/>
      </w:r>
      <w:r>
        <w:rPr>
          <w:noProof/>
        </w:rPr>
        <w:fldChar w:fldCharType="begin" w:fldLock="1"/>
      </w:r>
      <w:r>
        <w:rPr>
          <w:noProof/>
        </w:rPr>
        <w:instrText xml:space="preserve"> PAGEREF _Toc138336860 \h </w:instrText>
      </w:r>
      <w:r>
        <w:rPr>
          <w:noProof/>
        </w:rPr>
      </w:r>
      <w:r>
        <w:rPr>
          <w:noProof/>
        </w:rPr>
        <w:fldChar w:fldCharType="separate"/>
      </w:r>
      <w:r>
        <w:rPr>
          <w:noProof/>
        </w:rPr>
        <w:t>12</w:t>
      </w:r>
      <w:r>
        <w:rPr>
          <w:noProof/>
        </w:rPr>
        <w:fldChar w:fldCharType="end"/>
      </w:r>
    </w:p>
    <w:p w14:paraId="44F63046" w14:textId="3AA4C106" w:rsidR="00243349" w:rsidRDefault="0024334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User authentication</w:t>
      </w:r>
      <w:r>
        <w:rPr>
          <w:noProof/>
        </w:rPr>
        <w:tab/>
      </w:r>
      <w:r>
        <w:rPr>
          <w:noProof/>
        </w:rPr>
        <w:fldChar w:fldCharType="begin" w:fldLock="1"/>
      </w:r>
      <w:r>
        <w:rPr>
          <w:noProof/>
        </w:rPr>
        <w:instrText xml:space="preserve"> PAGEREF _Toc138336861 \h </w:instrText>
      </w:r>
      <w:r>
        <w:rPr>
          <w:noProof/>
        </w:rPr>
      </w:r>
      <w:r>
        <w:rPr>
          <w:noProof/>
        </w:rPr>
        <w:fldChar w:fldCharType="separate"/>
      </w:r>
      <w:r>
        <w:rPr>
          <w:noProof/>
        </w:rPr>
        <w:t>12</w:t>
      </w:r>
      <w:r>
        <w:rPr>
          <w:noProof/>
        </w:rPr>
        <w:fldChar w:fldCharType="end"/>
      </w:r>
    </w:p>
    <w:p w14:paraId="33A6CAB7" w14:textId="37035410" w:rsidR="00243349" w:rsidRDefault="0024334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Token exchange procedure</w:t>
      </w:r>
      <w:r>
        <w:rPr>
          <w:noProof/>
        </w:rPr>
        <w:tab/>
      </w:r>
      <w:r>
        <w:rPr>
          <w:noProof/>
        </w:rPr>
        <w:fldChar w:fldCharType="begin" w:fldLock="1"/>
      </w:r>
      <w:r>
        <w:rPr>
          <w:noProof/>
        </w:rPr>
        <w:instrText xml:space="preserve"> PAGEREF _Toc138336862 \h </w:instrText>
      </w:r>
      <w:r>
        <w:rPr>
          <w:noProof/>
        </w:rPr>
      </w:r>
      <w:r>
        <w:rPr>
          <w:noProof/>
        </w:rPr>
        <w:fldChar w:fldCharType="separate"/>
      </w:r>
      <w:r>
        <w:rPr>
          <w:noProof/>
        </w:rPr>
        <w:t>12</w:t>
      </w:r>
      <w:r>
        <w:rPr>
          <w:noProof/>
        </w:rPr>
        <w:fldChar w:fldCharType="end"/>
      </w:r>
    </w:p>
    <w:p w14:paraId="20BBADCB" w14:textId="68881696" w:rsidR="00243349" w:rsidRDefault="0024334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Token request from an IdM client to a partner system</w:t>
      </w:r>
      <w:r>
        <w:rPr>
          <w:noProof/>
        </w:rPr>
        <w:tab/>
      </w:r>
      <w:r>
        <w:rPr>
          <w:noProof/>
        </w:rPr>
        <w:fldChar w:fldCharType="begin" w:fldLock="1"/>
      </w:r>
      <w:r>
        <w:rPr>
          <w:noProof/>
        </w:rPr>
        <w:instrText xml:space="preserve"> PAGEREF _Toc138336863 \h </w:instrText>
      </w:r>
      <w:r>
        <w:rPr>
          <w:noProof/>
        </w:rPr>
      </w:r>
      <w:r>
        <w:rPr>
          <w:noProof/>
        </w:rPr>
        <w:fldChar w:fldCharType="separate"/>
      </w:r>
      <w:r>
        <w:rPr>
          <w:noProof/>
        </w:rPr>
        <w:t>13</w:t>
      </w:r>
      <w:r>
        <w:rPr>
          <w:noProof/>
        </w:rPr>
        <w:fldChar w:fldCharType="end"/>
      </w:r>
    </w:p>
    <w:p w14:paraId="5B06FA05" w14:textId="1E86C08B" w:rsidR="00243349" w:rsidRDefault="0024334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Inter/intra domain interface security</w:t>
      </w:r>
      <w:r>
        <w:rPr>
          <w:noProof/>
        </w:rPr>
        <w:tab/>
      </w:r>
      <w:r>
        <w:rPr>
          <w:noProof/>
        </w:rPr>
        <w:fldChar w:fldCharType="begin" w:fldLock="1"/>
      </w:r>
      <w:r>
        <w:rPr>
          <w:noProof/>
        </w:rPr>
        <w:instrText xml:space="preserve"> PAGEREF _Toc138336864 \h </w:instrText>
      </w:r>
      <w:r>
        <w:rPr>
          <w:noProof/>
        </w:rPr>
      </w:r>
      <w:r>
        <w:rPr>
          <w:noProof/>
        </w:rPr>
        <w:fldChar w:fldCharType="separate"/>
      </w:r>
      <w:r>
        <w:rPr>
          <w:noProof/>
        </w:rPr>
        <w:t>13</w:t>
      </w:r>
      <w:r>
        <w:rPr>
          <w:noProof/>
        </w:rPr>
        <w:fldChar w:fldCharType="end"/>
      </w:r>
    </w:p>
    <w:p w14:paraId="35B27147" w14:textId="1DA804F2" w:rsidR="00243349" w:rsidRDefault="00243349" w:rsidP="00243349">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_Toc138336865 \h </w:instrText>
      </w:r>
      <w:r>
        <w:rPr>
          <w:noProof/>
        </w:rPr>
      </w:r>
      <w:r>
        <w:rPr>
          <w:noProof/>
        </w:rPr>
        <w:fldChar w:fldCharType="separate"/>
      </w:r>
      <w:r>
        <w:rPr>
          <w:noProof/>
        </w:rPr>
        <w:t>14</w:t>
      </w:r>
      <w:r>
        <w:rPr>
          <w:noProof/>
        </w:rPr>
        <w:fldChar w:fldCharType="end"/>
      </w:r>
    </w:p>
    <w:p w14:paraId="19B07402" w14:textId="31D2382A" w:rsidR="00243349" w:rsidRDefault="0024334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_Toc138336866 \h </w:instrText>
      </w:r>
      <w:r>
        <w:rPr>
          <w:noProof/>
        </w:rPr>
      </w:r>
      <w:r>
        <w:rPr>
          <w:noProof/>
        </w:rPr>
        <w:fldChar w:fldCharType="separate"/>
      </w:r>
      <w:r>
        <w:rPr>
          <w:noProof/>
        </w:rPr>
        <w:t>14</w:t>
      </w:r>
      <w:r>
        <w:rPr>
          <w:noProof/>
        </w:rPr>
        <w:fldChar w:fldCharType="end"/>
      </w:r>
    </w:p>
    <w:p w14:paraId="215F2195" w14:textId="57E52A46" w:rsidR="00243349" w:rsidRDefault="0024334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_Toc138336867 \h </w:instrText>
      </w:r>
      <w:r>
        <w:rPr>
          <w:noProof/>
        </w:rPr>
      </w:r>
      <w:r>
        <w:rPr>
          <w:noProof/>
        </w:rPr>
        <w:fldChar w:fldCharType="separate"/>
      </w:r>
      <w:r>
        <w:rPr>
          <w:noProof/>
        </w:rPr>
        <w:t>14</w:t>
      </w:r>
      <w:r>
        <w:rPr>
          <w:noProof/>
        </w:rPr>
        <w:fldChar w:fldCharType="end"/>
      </w:r>
    </w:p>
    <w:p w14:paraId="59981516" w14:textId="7AE2BEE9" w:rsidR="00243349" w:rsidRDefault="0024334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_Toc138336868 \h </w:instrText>
      </w:r>
      <w:r>
        <w:rPr>
          <w:noProof/>
        </w:rPr>
      </w:r>
      <w:r>
        <w:rPr>
          <w:noProof/>
        </w:rPr>
        <w:fldChar w:fldCharType="separate"/>
      </w:r>
      <w:r>
        <w:rPr>
          <w:noProof/>
        </w:rPr>
        <w:t>14</w:t>
      </w:r>
      <w:r>
        <w:rPr>
          <w:noProof/>
        </w:rPr>
        <w:fldChar w:fldCharType="end"/>
      </w:r>
    </w:p>
    <w:p w14:paraId="3A6DE388" w14:textId="69CF685E" w:rsidR="00243349" w:rsidRDefault="00243349">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_Toc138336869 \h </w:instrText>
      </w:r>
      <w:r>
        <w:rPr>
          <w:noProof/>
        </w:rPr>
      </w:r>
      <w:r>
        <w:rPr>
          <w:noProof/>
        </w:rPr>
        <w:fldChar w:fldCharType="separate"/>
      </w:r>
      <w:r>
        <w:rPr>
          <w:noProof/>
        </w:rPr>
        <w:t>14</w:t>
      </w:r>
      <w:r>
        <w:rPr>
          <w:noProof/>
        </w:rPr>
        <w:fldChar w:fldCharType="end"/>
      </w:r>
    </w:p>
    <w:p w14:paraId="24BE9985" w14:textId="3C15DBBF" w:rsidR="00243349" w:rsidRDefault="00243349">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_Toc138336870 \h </w:instrText>
      </w:r>
      <w:r>
        <w:rPr>
          <w:noProof/>
        </w:rPr>
      </w:r>
      <w:r>
        <w:rPr>
          <w:noProof/>
        </w:rPr>
        <w:fldChar w:fldCharType="separate"/>
      </w:r>
      <w:r>
        <w:rPr>
          <w:noProof/>
        </w:rPr>
        <w:t>14</w:t>
      </w:r>
      <w:r>
        <w:rPr>
          <w:noProof/>
        </w:rPr>
        <w:fldChar w:fldCharType="end"/>
      </w:r>
    </w:p>
    <w:p w14:paraId="3F14573D" w14:textId="4FB77876" w:rsidR="00243349" w:rsidRDefault="00243349">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_Toc138336871 \h </w:instrText>
      </w:r>
      <w:r>
        <w:rPr>
          <w:noProof/>
        </w:rPr>
      </w:r>
      <w:r>
        <w:rPr>
          <w:noProof/>
        </w:rPr>
        <w:fldChar w:fldCharType="separate"/>
      </w:r>
      <w:r>
        <w:rPr>
          <w:noProof/>
        </w:rPr>
        <w:t>15</w:t>
      </w:r>
      <w:r>
        <w:rPr>
          <w:noProof/>
        </w:rPr>
        <w:fldChar w:fldCharType="end"/>
      </w:r>
    </w:p>
    <w:p w14:paraId="0A63836C" w14:textId="3A9FF330" w:rsidR="00243349" w:rsidRDefault="00243349">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_Toc138336872 \h </w:instrText>
      </w:r>
      <w:r>
        <w:rPr>
          <w:noProof/>
        </w:rPr>
      </w:r>
      <w:r>
        <w:rPr>
          <w:noProof/>
        </w:rPr>
        <w:fldChar w:fldCharType="separate"/>
      </w:r>
      <w:r>
        <w:rPr>
          <w:noProof/>
        </w:rPr>
        <w:t>15</w:t>
      </w:r>
      <w:r>
        <w:rPr>
          <w:noProof/>
        </w:rPr>
        <w:fldChar w:fldCharType="end"/>
      </w:r>
    </w:p>
    <w:p w14:paraId="26B58BEB" w14:textId="4F4C9081" w:rsidR="00243349" w:rsidRDefault="00243349">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_Toc138336873 \h </w:instrText>
      </w:r>
      <w:r>
        <w:rPr>
          <w:noProof/>
        </w:rPr>
      </w:r>
      <w:r>
        <w:rPr>
          <w:noProof/>
        </w:rPr>
        <w:fldChar w:fldCharType="separate"/>
      </w:r>
      <w:r>
        <w:rPr>
          <w:noProof/>
        </w:rPr>
        <w:t>15</w:t>
      </w:r>
      <w:r>
        <w:rPr>
          <w:noProof/>
        </w:rPr>
        <w:fldChar w:fldCharType="end"/>
      </w:r>
    </w:p>
    <w:p w14:paraId="1DC58D5E" w14:textId="4237599B" w:rsidR="00243349" w:rsidRDefault="00243349">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_Toc138336874 \h </w:instrText>
      </w:r>
      <w:r>
        <w:rPr>
          <w:noProof/>
        </w:rPr>
      </w:r>
      <w:r>
        <w:rPr>
          <w:noProof/>
        </w:rPr>
        <w:fldChar w:fldCharType="separate"/>
      </w:r>
      <w:r>
        <w:rPr>
          <w:noProof/>
        </w:rPr>
        <w:t>15</w:t>
      </w:r>
      <w:r>
        <w:rPr>
          <w:noProof/>
        </w:rPr>
        <w:fldChar w:fldCharType="end"/>
      </w:r>
    </w:p>
    <w:p w14:paraId="3ECCFE34" w14:textId="6E316194" w:rsidR="00243349" w:rsidRDefault="00243349">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_Toc138336875 \h </w:instrText>
      </w:r>
      <w:r>
        <w:rPr>
          <w:noProof/>
        </w:rPr>
      </w:r>
      <w:r>
        <w:rPr>
          <w:noProof/>
        </w:rPr>
        <w:fldChar w:fldCharType="separate"/>
      </w:r>
      <w:r>
        <w:rPr>
          <w:noProof/>
        </w:rPr>
        <w:t>16</w:t>
      </w:r>
      <w:r>
        <w:rPr>
          <w:noProof/>
        </w:rPr>
        <w:fldChar w:fldCharType="end"/>
      </w:r>
    </w:p>
    <w:p w14:paraId="5940ED6D" w14:textId="245763FF" w:rsidR="00243349" w:rsidRDefault="00243349">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_Toc138336876 \h </w:instrText>
      </w:r>
      <w:r>
        <w:rPr>
          <w:noProof/>
        </w:rPr>
      </w:r>
      <w:r>
        <w:rPr>
          <w:noProof/>
        </w:rPr>
        <w:fldChar w:fldCharType="separate"/>
      </w:r>
      <w:r>
        <w:rPr>
          <w:noProof/>
        </w:rPr>
        <w:t>16</w:t>
      </w:r>
      <w:r>
        <w:rPr>
          <w:noProof/>
        </w:rPr>
        <w:fldChar w:fldCharType="end"/>
      </w:r>
    </w:p>
    <w:p w14:paraId="2AE154F4" w14:textId="79FBA414" w:rsidR="00243349" w:rsidRDefault="00243349" w:rsidP="0024334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_Toc138336877 \h </w:instrText>
      </w:r>
      <w:r>
        <w:rPr>
          <w:noProof/>
        </w:rPr>
      </w:r>
      <w:r>
        <w:rPr>
          <w:noProof/>
        </w:rPr>
        <w:fldChar w:fldCharType="separate"/>
      </w:r>
      <w:r>
        <w:rPr>
          <w:noProof/>
        </w:rPr>
        <w:t>17</w:t>
      </w:r>
      <w:r>
        <w:rPr>
          <w:noProof/>
        </w:rPr>
        <w:fldChar w:fldCharType="end"/>
      </w:r>
    </w:p>
    <w:p w14:paraId="47802FBF" w14:textId="2184CCC4" w:rsidR="00080512" w:rsidRPr="004D3578" w:rsidRDefault="0098713F">
      <w:r>
        <w:rPr>
          <w:noProof/>
          <w:sz w:val="22"/>
        </w:rPr>
        <w:fldChar w:fldCharType="end"/>
      </w:r>
    </w:p>
    <w:p w14:paraId="1BB47E5E" w14:textId="77777777" w:rsidR="00080512" w:rsidRPr="004D3578" w:rsidRDefault="00080512" w:rsidP="00A541E5">
      <w:pPr>
        <w:pStyle w:val="Heading1"/>
      </w:pPr>
      <w:r w:rsidRPr="004D3578">
        <w:br w:type="page"/>
      </w:r>
      <w:bookmarkStart w:id="3" w:name="_Toc510017310"/>
      <w:bookmarkStart w:id="4" w:name="_Toc138336841"/>
      <w:r w:rsidRPr="004D3578">
        <w:lastRenderedPageBreak/>
        <w:t>Foreword</w:t>
      </w:r>
      <w:bookmarkEnd w:id="3"/>
      <w:bookmarkEnd w:id="4"/>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Version x.y.z</w:t>
      </w:r>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r w:rsidRPr="004D3578">
        <w:br w:type="page"/>
      </w:r>
      <w:bookmarkStart w:id="5" w:name="_Toc510017311"/>
      <w:bookmarkStart w:id="6" w:name="_Toc138336842"/>
      <w:r w:rsidRPr="004D3578">
        <w:lastRenderedPageBreak/>
        <w:t>1</w:t>
      </w:r>
      <w:r w:rsidRPr="004D3578">
        <w:tab/>
        <w:t>Scope</w:t>
      </w:r>
      <w:bookmarkEnd w:id="5"/>
      <w:bookmarkEnd w:id="6"/>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77777777" w:rsidR="004D3FF1" w:rsidRDefault="00094C35" w:rsidP="004D3FF1">
      <w:r>
        <w:t>MCSs</w:t>
      </w:r>
      <w:r w:rsidR="004D3FF1">
        <w:t xml:space="preserve"> can be used for public safety applications and also for general commercial applications (e.g.,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7" w:name="_Toc510017312"/>
      <w:bookmarkStart w:id="8" w:name="_Toc138336843"/>
      <w:r w:rsidRPr="004D3578">
        <w:t>2</w:t>
      </w:r>
      <w:r w:rsidRPr="004D3578">
        <w:tab/>
        <w:t>References</w:t>
      </w:r>
      <w:bookmarkEnd w:id="7"/>
      <w:bookmarkEnd w:id="8"/>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(Ua);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77777777" w:rsidR="00907919" w:rsidRDefault="00402CA0" w:rsidP="00907919">
      <w:pPr>
        <w:pStyle w:val="EX"/>
      </w:pPr>
      <w:r w:rsidRPr="00C66643" w:rsidDel="00402CA0">
        <w:t xml:space="preserve"> </w:t>
      </w:r>
      <w:r w:rsidR="00907919">
        <w:t>[19]</w:t>
      </w:r>
      <w:r w:rsidR="00907919">
        <w:tab/>
      </w:r>
      <w:r w:rsidR="00907919" w:rsidRPr="003A3962">
        <w:t>IETF RFC </w:t>
      </w:r>
      <w:r w:rsidR="00907919">
        <w:t>7523: "</w:t>
      </w:r>
      <w:r w:rsidR="00907919" w:rsidRPr="00C66643">
        <w:t>JSON Web Token (JWT) Profile</w:t>
      </w:r>
      <w:r w:rsidR="00907919">
        <w:t xml:space="preserve"> </w:t>
      </w:r>
      <w:r w:rsidR="00907919" w:rsidRPr="00C66643">
        <w:t>for OAuth 2.0 Client Authentication and Authorization Grants</w:t>
      </w:r>
      <w:r w:rsidR="00907919">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(MCVideo)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(MCData) signalling control</w:t>
      </w:r>
      <w:r>
        <w:t xml:space="preserve">; </w:t>
      </w:r>
      <w:r w:rsidRPr="00B865F5">
        <w:t>Protocol specification</w:t>
      </w:r>
      <w:r>
        <w:t>".</w:t>
      </w:r>
    </w:p>
    <w:p w14:paraId="41B66DD8" w14:textId="77777777" w:rsidR="0053272A" w:rsidRPr="00B33A75" w:rsidRDefault="0053272A" w:rsidP="0053272A">
      <w:pPr>
        <w:pStyle w:val="EX"/>
      </w:pPr>
      <w:bookmarkStart w:id="9" w:name="_Toc510017313"/>
      <w:r w:rsidRPr="00B33A75">
        <w:t>[</w:t>
      </w:r>
      <w:r w:rsidR="0032014F">
        <w:t>23</w:t>
      </w:r>
      <w:r w:rsidRPr="00B33A75">
        <w:t>]</w:t>
      </w:r>
      <w:r w:rsidRPr="00B33A75">
        <w:tab/>
      </w:r>
      <w:r>
        <w:t>IETF </w:t>
      </w:r>
      <w:r w:rsidRPr="00B33A75">
        <w:t>RFC 7230: "Hypertext Transfer Protocol (HTTP/1.1): Message Syntax and Routing".</w:t>
      </w:r>
    </w:p>
    <w:p w14:paraId="0EA0CC97" w14:textId="0E0FD503" w:rsidR="0053272A" w:rsidRDefault="0053272A" w:rsidP="0053272A">
      <w:pPr>
        <w:pStyle w:val="EX"/>
      </w:pPr>
      <w:r w:rsidRPr="00B33A75">
        <w:t>[</w:t>
      </w:r>
      <w:r w:rsidR="0032014F">
        <w:t>24</w:t>
      </w:r>
      <w:r w:rsidRPr="00B33A75">
        <w:t>]</w:t>
      </w:r>
      <w:r w:rsidRPr="00B33A75">
        <w:tab/>
      </w:r>
      <w:r>
        <w:t>IETF </w:t>
      </w:r>
      <w:r w:rsidRPr="00B33A75">
        <w:t>RFC 7231: "Hypertext Transfer Protocol (HTTP/1.1): Semantics and Content".</w:t>
      </w:r>
    </w:p>
    <w:p w14:paraId="106B7CDB" w14:textId="06CE8B36" w:rsidR="00945838" w:rsidRPr="00B33A75" w:rsidRDefault="00945838" w:rsidP="0053272A">
      <w:pPr>
        <w:pStyle w:val="EX"/>
      </w:pPr>
      <w:r>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49D57D85" w14:textId="77777777" w:rsidR="00080512" w:rsidRPr="004D3578" w:rsidRDefault="00080512" w:rsidP="00A541E5">
      <w:pPr>
        <w:pStyle w:val="Heading1"/>
      </w:pPr>
      <w:bookmarkStart w:id="10" w:name="_Toc138336844"/>
      <w:r w:rsidRPr="004D3578">
        <w:t>3</w:t>
      </w:r>
      <w:r w:rsidRPr="004D3578">
        <w:tab/>
        <w:t>Definitions</w:t>
      </w:r>
      <w:r w:rsidR="008028A4" w:rsidRPr="004D3578">
        <w:t xml:space="preserve"> and abbreviations</w:t>
      </w:r>
      <w:bookmarkEnd w:id="9"/>
      <w:bookmarkEnd w:id="10"/>
    </w:p>
    <w:p w14:paraId="1E3D27CB" w14:textId="77777777" w:rsidR="00080512" w:rsidRDefault="00080512" w:rsidP="00A541E5">
      <w:pPr>
        <w:pStyle w:val="Heading2"/>
      </w:pPr>
      <w:bookmarkStart w:id="11" w:name="_Toc510017314"/>
      <w:bookmarkStart w:id="12" w:name="_Toc138336845"/>
      <w:r w:rsidRPr="004D3578">
        <w:t>3.1</w:t>
      </w:r>
      <w:r w:rsidRPr="004D3578">
        <w:tab/>
        <w:t>Definitions</w:t>
      </w:r>
      <w:bookmarkEnd w:id="11"/>
      <w:bookmarkEnd w:id="12"/>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24B4D8E7" w:rsidR="007D2DC0" w:rsidRDefault="00C67BCE" w:rsidP="007D2DC0">
      <w:r w:rsidRPr="00BA7AA9">
        <w:rPr>
          <w:b/>
        </w:rPr>
        <w:t>IdM client id:</w:t>
      </w:r>
      <w:r>
        <w:t xml:space="preserve"> </w:t>
      </w:r>
      <w:r w:rsidR="00AB2089" w:rsidRPr="00BA7AA9">
        <w:t>T</w:t>
      </w:r>
      <w:r w:rsidRPr="00BA7AA9">
        <w:t>he client_id as specified in 3GPP</w:t>
      </w:r>
      <w:r w:rsidR="005A2D6E" w:rsidRPr="00BA7AA9">
        <w:t> </w:t>
      </w:r>
      <w:r w:rsidRPr="00BA7AA9">
        <w:t>TS</w:t>
      </w:r>
      <w:r w:rsidR="005A2D6E" w:rsidRPr="00BA7AA9">
        <w:t> </w:t>
      </w:r>
      <w:r w:rsidRPr="00BA7AA9">
        <w:t>33.1</w:t>
      </w:r>
      <w:r w:rsidR="00624714">
        <w:t>80</w:t>
      </w:r>
      <w:r w:rsidR="005A2D6E" w:rsidRPr="00BA7AA9">
        <w:t> [</w:t>
      </w:r>
      <w:r w:rsidR="00624714">
        <w:t>17</w:t>
      </w:r>
      <w:r w:rsidR="005A2D6E" w:rsidRPr="00BA7AA9">
        <w:t>]</w:t>
      </w:r>
      <w:r w:rsidR="008C2FAA" w:rsidRPr="00BA7AA9">
        <w:t xml:space="preserve"> </w:t>
      </w:r>
      <w:r w:rsidRPr="00BA7AA9">
        <w:t>which is used to identify the IdM client to the IdM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3" w:name="_Toc510017315"/>
      <w:bookmarkStart w:id="14" w:name="_Toc138336846"/>
      <w:r w:rsidRPr="004D3578">
        <w:lastRenderedPageBreak/>
        <w:t>3.2</w:t>
      </w:r>
      <w:r w:rsidRPr="004D3578">
        <w:tab/>
        <w:t>Abbreviations</w:t>
      </w:r>
      <w:bookmarkEnd w:id="13"/>
      <w:bookmarkEnd w:id="14"/>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r w:rsidRPr="00C71485">
        <w:t>IdM</w:t>
      </w:r>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r w:rsidRPr="006D7CE7">
        <w:t>MCData</w:t>
      </w:r>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r w:rsidRPr="006D7CE7">
        <w:t>MCVideo</w:t>
      </w:r>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15" w:name="_Toc510017316"/>
      <w:bookmarkStart w:id="16" w:name="_Toc138336847"/>
      <w:r w:rsidRPr="004D3578">
        <w:t>4</w:t>
      </w:r>
      <w:r w:rsidRPr="004D3578">
        <w:tab/>
      </w:r>
      <w:r w:rsidR="001A3004">
        <w:t>General</w:t>
      </w:r>
      <w:bookmarkEnd w:id="15"/>
      <w:bookmarkEnd w:id="16"/>
    </w:p>
    <w:p w14:paraId="679E8E70" w14:textId="77777777" w:rsidR="009261DA" w:rsidRDefault="009261DA" w:rsidP="00A541E5">
      <w:pPr>
        <w:pStyle w:val="Heading2"/>
      </w:pPr>
      <w:bookmarkStart w:id="17" w:name="_Toc510017317"/>
      <w:bookmarkStart w:id="18" w:name="_Toc138336848"/>
      <w:r>
        <w:t>4.1</w:t>
      </w:r>
      <w:r>
        <w:tab/>
        <w:t>Identity management</w:t>
      </w:r>
      <w:bookmarkEnd w:id="17"/>
      <w:bookmarkEnd w:id="18"/>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172.5pt" o:ole="">
            <v:imagedata r:id="rId11" o:title=""/>
          </v:shape>
          <o:OLEObject Type="Embed" ProgID="Visio.Drawing.11" ShapeID="_x0000_i1025" DrawAspect="Content" ObjectID="_1748949607" r:id="rId12"/>
        </w:object>
      </w:r>
    </w:p>
    <w:p w14:paraId="3C06FF14" w14:textId="77777777" w:rsidR="00554007" w:rsidRDefault="00554007" w:rsidP="00554007">
      <w:pPr>
        <w:pStyle w:val="TF"/>
        <w:rPr>
          <w:noProof/>
          <w:lang w:val="en-US"/>
        </w:rPr>
      </w:pPr>
      <w:r>
        <w:rPr>
          <w:noProof/>
          <w:lang w:val="en-US"/>
        </w:rPr>
        <w:t>Figure 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77777777" w:rsidR="00554007" w:rsidRDefault="00554007" w:rsidP="00554007">
      <w:pPr>
        <w:rPr>
          <w:noProof/>
          <w:lang w:val="en-US"/>
        </w:rPr>
      </w:pPr>
      <w:r>
        <w:rPr>
          <w:noProof/>
          <w:lang w:val="en-US"/>
        </w:rPr>
        <w:t>Subclause </w:t>
      </w:r>
      <w:r w:rsidR="00173B5D">
        <w:rPr>
          <w:noProof/>
          <w:lang w:val="en-US"/>
        </w:rPr>
        <w:t>6.2.1 and subclause </w:t>
      </w:r>
      <w:r>
        <w:rPr>
          <w:noProof/>
          <w:lang w:val="en-US"/>
        </w:rPr>
        <w:t>6.3</w:t>
      </w:r>
      <w:r w:rsidR="00173B5D">
        <w:rPr>
          <w:noProof/>
          <w:lang w:val="en-US"/>
        </w:rPr>
        <w:t>.1</w:t>
      </w:r>
      <w:r>
        <w:rPr>
          <w:noProof/>
          <w:lang w:val="en-US"/>
        </w:rPr>
        <w:t xml:space="preserve"> describes the procedures for </w:t>
      </w:r>
      <w:r w:rsidR="00AB2089">
        <w:rPr>
          <w:noProof/>
          <w:lang w:val="en-US"/>
        </w:rPr>
        <w:t xml:space="preserve">the </w:t>
      </w:r>
      <w:r w:rsidR="006F03EE">
        <w:rPr>
          <w:noProof/>
          <w:lang w:val="en-US"/>
        </w:rPr>
        <w:t xml:space="preserve">MC services </w:t>
      </w:r>
      <w:r>
        <w:rPr>
          <w:noProof/>
          <w:lang w:val="en-US"/>
        </w:rPr>
        <w:t>user authentication. OIDC is flexible with respect to the user authentication mechanism used. As 3GPP TS 33.</w:t>
      </w:r>
      <w:r w:rsidR="006F03EE">
        <w:rPr>
          <w:noProof/>
          <w:lang w:val="en-US"/>
        </w:rPr>
        <w:t>180</w:t>
      </w:r>
      <w:r>
        <w:rPr>
          <w:noProof/>
          <w:lang w:val="en-US"/>
        </w:rPr>
        <w:t> </w:t>
      </w:r>
      <w:r w:rsidR="006F03EE">
        <w:rPr>
          <w:noProof/>
          <w:lang w:val="en-US"/>
        </w:rPr>
        <w:t>[17]</w:t>
      </w:r>
      <w:r>
        <w:rPr>
          <w:noProof/>
          <w:lang w:val="en-US"/>
        </w:rPr>
        <w:t xml:space="preserve"> has indicated that username and password authentication is mandatory to support, that mechanism is included in subclause </w:t>
      </w:r>
      <w:r w:rsidR="00173B5D">
        <w:rPr>
          <w:noProof/>
          <w:lang w:val="en-US"/>
        </w:rPr>
        <w:t>6.2.1 and subclause </w:t>
      </w:r>
      <w:r>
        <w:rPr>
          <w:noProof/>
          <w:lang w:val="en-US"/>
        </w:rPr>
        <w:t>6.3</w:t>
      </w:r>
      <w:r w:rsidR="00173B5D">
        <w:rPr>
          <w:noProof/>
          <w:lang w:val="en-US"/>
        </w:rPr>
        <w:t>.1</w:t>
      </w:r>
      <w:r>
        <w:rPr>
          <w:noProof/>
          <w:lang w:val="en-US"/>
        </w:rPr>
        <w:t>, although other mechanisms are possible.</w:t>
      </w:r>
    </w:p>
    <w:p w14:paraId="18380F81" w14:textId="77777777"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e.g.,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48F1D622" w:rsidR="009261DA" w:rsidRPr="006A63F0" w:rsidRDefault="00173B5D" w:rsidP="00173B5D">
      <w:r>
        <w:rPr>
          <w:noProof/>
          <w:lang w:val="en-US"/>
        </w:rPr>
        <w:t>After an MC service user has obtained an access token from their home IdM server, they can acquire a security token from their home IdM server by means of the procedures of subclause 6.2.2, subclause 6.3.2. The security token can be used to acquire an access token from the IdM server of a partner system to allow access to resources in the partner system's domain by means of the procedures of subclause 6.2.3 and subclause 6.3.3.</w:t>
      </w:r>
    </w:p>
    <w:p w14:paraId="4FEF3FAC" w14:textId="77777777" w:rsidR="006A63F0" w:rsidRDefault="006A63F0" w:rsidP="00A541E5">
      <w:pPr>
        <w:pStyle w:val="Heading1"/>
      </w:pPr>
      <w:bookmarkStart w:id="19" w:name="_Toc510017318"/>
      <w:bookmarkStart w:id="20" w:name="_Toc138336849"/>
      <w:r>
        <w:t>5</w:t>
      </w:r>
      <w:r>
        <w:tab/>
        <w:t>Entities</w:t>
      </w:r>
      <w:bookmarkEnd w:id="19"/>
      <w:bookmarkEnd w:id="20"/>
    </w:p>
    <w:p w14:paraId="286A8A38" w14:textId="77777777" w:rsidR="00F1572D" w:rsidRDefault="008C66FD" w:rsidP="00A541E5">
      <w:pPr>
        <w:pStyle w:val="Heading2"/>
      </w:pPr>
      <w:bookmarkStart w:id="21" w:name="_Toc510017319"/>
      <w:bookmarkStart w:id="22" w:name="_Toc138336850"/>
      <w:r w:rsidRPr="008C66FD">
        <w:t>5.1</w:t>
      </w:r>
      <w:r w:rsidRPr="008C66FD">
        <w:tab/>
        <w:t>Identity management client</w:t>
      </w:r>
      <w:bookmarkEnd w:id="21"/>
      <w:bookmarkEnd w:id="22"/>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23" w:name="_Toc510017320"/>
      <w:bookmarkStart w:id="24" w:name="_Toc138336851"/>
      <w:r w:rsidRPr="008C66FD">
        <w:t>5.2</w:t>
      </w:r>
      <w:r w:rsidRPr="008C66FD">
        <w:tab/>
        <w:t>Identity management server</w:t>
      </w:r>
      <w:bookmarkEnd w:id="23"/>
      <w:bookmarkEnd w:id="24"/>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25" w:name="_Toc510017321"/>
      <w:bookmarkStart w:id="26" w:name="_Toc138336852"/>
      <w:r w:rsidRPr="008C66FD">
        <w:t>5.</w:t>
      </w:r>
      <w:r w:rsidR="005301B1">
        <w:t>3</w:t>
      </w:r>
      <w:r w:rsidRPr="008C66FD">
        <w:tab/>
      </w:r>
      <w:r w:rsidR="006F03EE">
        <w:t>MC service</w:t>
      </w:r>
      <w:r w:rsidRPr="008C66FD">
        <w:t xml:space="preserve"> client</w:t>
      </w:r>
      <w:bookmarkEnd w:id="25"/>
      <w:bookmarkEnd w:id="26"/>
    </w:p>
    <w:p w14:paraId="1781216A" w14:textId="77777777" w:rsidR="00F1572D" w:rsidRDefault="00F1572D" w:rsidP="00F1572D">
      <w:r>
        <w:t xml:space="preserve">The </w:t>
      </w:r>
      <w:r w:rsidR="006F03EE">
        <w:t>MC service</w:t>
      </w:r>
      <w:r>
        <w:t xml:space="preserve"> client shall interact with the IdM client as specified in subclause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to receive the credentials obtained from the IdM server.</w:t>
      </w:r>
    </w:p>
    <w:p w14:paraId="6DECEE1B" w14:textId="77777777" w:rsidR="00F1572D" w:rsidRDefault="008C66FD" w:rsidP="00A541E5">
      <w:pPr>
        <w:pStyle w:val="Heading2"/>
      </w:pPr>
      <w:bookmarkStart w:id="27" w:name="_Toc510017322"/>
      <w:bookmarkStart w:id="28" w:name="_Toc138336853"/>
      <w:r w:rsidRPr="008C66FD">
        <w:t>5.</w:t>
      </w:r>
      <w:r w:rsidR="005301B1">
        <w:t>4</w:t>
      </w:r>
      <w:r w:rsidRPr="008C66FD">
        <w:tab/>
        <w:t>HTTP proxy</w:t>
      </w:r>
      <w:bookmarkEnd w:id="27"/>
      <w:bookmarkEnd w:id="28"/>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00B0A362"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29" w:name="_Toc510017323"/>
      <w:bookmarkStart w:id="30" w:name="_Toc138336854"/>
      <w:r>
        <w:lastRenderedPageBreak/>
        <w:t>6</w:t>
      </w:r>
      <w:r>
        <w:tab/>
      </w:r>
      <w:r w:rsidR="008C66FD" w:rsidRPr="008C66FD">
        <w:t>Authentication procedures</w:t>
      </w:r>
      <w:bookmarkEnd w:id="29"/>
      <w:bookmarkEnd w:id="30"/>
    </w:p>
    <w:p w14:paraId="181F2691" w14:textId="77777777" w:rsidR="006A63F0" w:rsidRDefault="006A63F0" w:rsidP="00A541E5">
      <w:pPr>
        <w:pStyle w:val="Heading2"/>
      </w:pPr>
      <w:bookmarkStart w:id="31" w:name="_Toc510017324"/>
      <w:bookmarkStart w:id="32" w:name="_Toc138336855"/>
      <w:r>
        <w:t>6.1</w:t>
      </w:r>
      <w:r>
        <w:tab/>
        <w:t>General</w:t>
      </w:r>
      <w:bookmarkEnd w:id="31"/>
      <w:bookmarkEnd w:id="32"/>
    </w:p>
    <w:p w14:paraId="7E17363B" w14:textId="77777777" w:rsidR="006A63F0" w:rsidRDefault="008C66FD" w:rsidP="00A541E5">
      <w:pPr>
        <w:pStyle w:val="Heading2"/>
      </w:pPr>
      <w:bookmarkStart w:id="33" w:name="_Toc510017325"/>
      <w:bookmarkStart w:id="34" w:name="_Toc138336856"/>
      <w:r w:rsidRPr="008C66FD">
        <w:t>6.</w:t>
      </w:r>
      <w:r w:rsidR="004F4E02">
        <w:t>2</w:t>
      </w:r>
      <w:r w:rsidRPr="008C66FD">
        <w:tab/>
        <w:t>Identity management client procedures</w:t>
      </w:r>
      <w:bookmarkEnd w:id="33"/>
      <w:bookmarkEnd w:id="34"/>
    </w:p>
    <w:p w14:paraId="5B88600E" w14:textId="77777777" w:rsidR="007027E0" w:rsidRDefault="008C66FD" w:rsidP="00A541E5">
      <w:pPr>
        <w:pStyle w:val="Heading3"/>
      </w:pPr>
      <w:bookmarkStart w:id="35" w:name="_Toc510017326"/>
      <w:bookmarkStart w:id="36" w:name="_Toc138336857"/>
      <w:r w:rsidRPr="008C66FD">
        <w:t>6.</w:t>
      </w:r>
      <w:r w:rsidR="004F4E02">
        <w:t>2</w:t>
      </w:r>
      <w:r w:rsidRPr="008C66FD">
        <w:t>.</w:t>
      </w:r>
      <w:r w:rsidR="00C67BCE">
        <w:t>1</w:t>
      </w:r>
      <w:r w:rsidRPr="008C66FD">
        <w:tab/>
        <w:t>User authentication</w:t>
      </w:r>
      <w:bookmarkEnd w:id="35"/>
      <w:bookmarkEnd w:id="36"/>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n, the IdM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r w:rsidR="005D4400" w:rsidRPr="005D4400">
        <w:t>IdM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r w:rsidR="005D4400" w:rsidRPr="005D4400">
        <w:t>IdM server</w:t>
      </w:r>
      <w:r w:rsidR="005D4400">
        <w:t xml:space="preserve"> as</w:t>
      </w:r>
      <w:r w:rsidR="00C67BCE" w:rsidRPr="00C67BCE">
        <w:t xml:space="preserve"> specified in </w:t>
      </w:r>
      <w:r w:rsidR="007D2DC0">
        <w:t>the "</w:t>
      </w:r>
      <w:r w:rsidR="007D2DC0" w:rsidRPr="00332C67">
        <w:t>/&lt;x&gt;/OnNetwork/AppServerInfo/IDMSAuthEndpoint</w:t>
      </w:r>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2EF78359"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7231 [</w:t>
      </w:r>
      <w:r w:rsidR="0032014F">
        <w:t>24</w:t>
      </w:r>
      <w:r w:rsidR="00E4360E" w:rsidRPr="00B33A75">
        <w:t>]</w:t>
      </w:r>
      <w:r>
        <w:t>;</w:t>
      </w:r>
    </w:p>
    <w:p w14:paraId="3C742339" w14:textId="77777777" w:rsidR="001224B5" w:rsidRDefault="001224B5" w:rsidP="001224B5">
      <w:pPr>
        <w:pStyle w:val="B2"/>
      </w:pPr>
      <w:r>
        <w:t>b)</w:t>
      </w:r>
      <w:r>
        <w:tab/>
        <w:t>shall include the configured parameter IdM client id as the client_id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"application/x-www-form-urlencoded"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The configuration of client_id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"application/x-www-form-urlencoded"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towards the IdM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IdM server, the </w:t>
      </w:r>
      <w:r w:rsidR="00751C2C" w:rsidRPr="00895F7B">
        <w:t xml:space="preserve">IdM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towards the IdM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the IdM client:</w:t>
      </w:r>
    </w:p>
    <w:p w14:paraId="5F736CF3" w14:textId="77777777" w:rsidR="007D2DC0" w:rsidRDefault="007D2DC0" w:rsidP="007D2DC0">
      <w:pPr>
        <w:pStyle w:val="B1"/>
      </w:pPr>
      <w:r>
        <w:t>1)</w:t>
      </w:r>
      <w:r>
        <w:tab/>
        <w:t xml:space="preserve">shall establish a TLS tunnel to the token endpoint of the </w:t>
      </w:r>
      <w:r w:rsidRPr="005D4400">
        <w:t>IdM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r w:rsidRPr="005D4400">
        <w:t>IdM server</w:t>
      </w:r>
      <w:r>
        <w:t xml:space="preserve"> as</w:t>
      </w:r>
      <w:r w:rsidRPr="00C67BCE">
        <w:t xml:space="preserve"> specified in </w:t>
      </w:r>
      <w:r>
        <w:t>the "</w:t>
      </w:r>
      <w:r w:rsidRPr="00332C67">
        <w:t>/&lt;</w:t>
      </w:r>
      <w:r>
        <w:t>x&gt;/OnNetwork/AppServerInfo/IDMSToken</w:t>
      </w:r>
      <w:r w:rsidRPr="00332C67">
        <w:t>Endpoint</w:t>
      </w:r>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0B83A63A" w:rsidR="007027E0" w:rsidRDefault="007027E0" w:rsidP="007027E0">
      <w:pPr>
        <w:pStyle w:val="B2"/>
      </w:pPr>
      <w:r>
        <w:t>a)</w:t>
      </w:r>
      <w:r>
        <w:tab/>
        <w:t xml:space="preserve">shall generate an HTTP POST request </w:t>
      </w:r>
      <w:r w:rsidR="00DB5846">
        <w:t xml:space="preserve">method </w:t>
      </w:r>
      <w:r>
        <w:t xml:space="preserve">according to </w:t>
      </w:r>
      <w:r w:rsidR="00E4360E">
        <w:t>IETF </w:t>
      </w:r>
      <w:r w:rsidR="00E4360E" w:rsidRPr="00B33A75">
        <w:t>RFC 7231 [</w:t>
      </w:r>
      <w:r w:rsidR="0032014F">
        <w:t>24</w:t>
      </w:r>
      <w:r w:rsidR="00E4360E" w:rsidRPr="00B33A75">
        <w:t>]</w:t>
      </w:r>
      <w:r>
        <w:t>; and</w:t>
      </w:r>
    </w:p>
    <w:p w14:paraId="611EE3FF" w14:textId="77777777" w:rsidR="007027E0" w:rsidRDefault="007027E0" w:rsidP="007027E0">
      <w:pPr>
        <w:pStyle w:val="B2"/>
      </w:pPr>
      <w:r>
        <w:lastRenderedPageBreak/>
        <w:t>b)</w:t>
      </w:r>
      <w:r>
        <w:tab/>
        <w:t>shall include the grant_type parameter set to a value of "</w:t>
      </w:r>
      <w:r w:rsidRPr="007B0F3D">
        <w:t>authorization_code</w:t>
      </w:r>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application/x-www-form-urlencoded</w:t>
      </w:r>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towards the IdM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the IdM client:</w:t>
      </w:r>
    </w:p>
    <w:p w14:paraId="2D221881" w14:textId="77777777" w:rsidR="007027E0" w:rsidRDefault="007027E0" w:rsidP="007027E0">
      <w:pPr>
        <w:pStyle w:val="B1"/>
      </w:pPr>
      <w:r>
        <w:t>1)</w:t>
      </w:r>
      <w:r>
        <w:tab/>
        <w:t xml:space="preserve">shall validate the id_token, access_token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id_token and access_token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r w:rsidRPr="00A50DC3">
        <w:t>IdM client</w:t>
      </w:r>
      <w:r>
        <w:t xml:space="preserve"> provides the id_token and access_token to the </w:t>
      </w:r>
      <w:r w:rsidR="00907919">
        <w:t>MC service</w:t>
      </w:r>
      <w:r>
        <w:t xml:space="preserve"> client is implementation specific.</w:t>
      </w:r>
    </w:p>
    <w:p w14:paraId="32E2DEB3" w14:textId="77777777" w:rsidR="00CD7187" w:rsidRPr="00CD7187" w:rsidRDefault="00907919" w:rsidP="00907919">
      <w:r>
        <w:t>The MC UE may repeat the entire procedure in this subclause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37" w:name="_Toc510017327"/>
      <w:bookmarkStart w:id="38" w:name="_Toc138336858"/>
      <w:r w:rsidRPr="008C66FD">
        <w:t>6.</w:t>
      </w:r>
      <w:r>
        <w:t>2</w:t>
      </w:r>
      <w:r w:rsidRPr="008C66FD">
        <w:t>.</w:t>
      </w:r>
      <w:r>
        <w:t>2</w:t>
      </w:r>
      <w:r w:rsidRPr="008C66FD">
        <w:tab/>
      </w:r>
      <w:r>
        <w:t>Token exchange procedure</w:t>
      </w:r>
      <w:bookmarkEnd w:id="37"/>
      <w:bookmarkEnd w:id="38"/>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r w:rsidRPr="005D4400">
        <w:t>IdM server</w:t>
      </w:r>
      <w:r>
        <w:t xml:space="preserve"> as specified in 3GPP TS 33.180 [</w:t>
      </w:r>
      <w:r w:rsidR="00173B5D">
        <w:t>17</w:t>
      </w:r>
      <w:r>
        <w:t>]</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3858396C" w:rsidR="00907919" w:rsidRDefault="00907919" w:rsidP="00907919">
      <w:pPr>
        <w:pStyle w:val="B2"/>
      </w:pPr>
      <w:r>
        <w:t>a)</w:t>
      </w:r>
      <w:r>
        <w:tab/>
        <w:t xml:space="preserve">shall generate an HTTP POST request method according to </w:t>
      </w:r>
      <w:r w:rsidR="00E4360E">
        <w:t>IETF </w:t>
      </w:r>
      <w:r w:rsidR="00E4360E" w:rsidRPr="00B33A75">
        <w:t>RFC 7231 [</w:t>
      </w:r>
      <w:r w:rsidR="0032014F">
        <w:t>24</w:t>
      </w:r>
      <w:r w:rsidR="00E4360E"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47823739" w14:textId="77777777" w:rsidR="00907919" w:rsidRDefault="00907919" w:rsidP="00907919">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w:t>
      </w:r>
      <w:r w:rsidR="00F170AD">
        <w:t>7</w:t>
      </w:r>
      <w:r>
        <w:t>.2 of 3GPP TS 33.180 [</w:t>
      </w:r>
      <w:r w:rsidR="00173B5D">
        <w:t>17</w:t>
      </w:r>
      <w:r>
        <w:t>]</w:t>
      </w:r>
      <w:r w:rsidRPr="0006037E">
        <w:t>; and</w:t>
      </w:r>
    </w:p>
    <w:p w14:paraId="698D6503" w14:textId="77777777"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shall send the HTTP POST request method towards the IdM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[18], the IdM client:</w:t>
      </w:r>
    </w:p>
    <w:p w14:paraId="19BC584A" w14:textId="77777777" w:rsidR="00173B5D" w:rsidRDefault="00173B5D" w:rsidP="00A541E5">
      <w:pPr>
        <w:pStyle w:val="B1"/>
      </w:pPr>
      <w:r w:rsidRPr="00A541E5">
        <w:t>1)</w:t>
      </w:r>
      <w:r w:rsidRPr="00A541E5">
        <w:tab/>
        <w:t>shall extract the security token contained in the access_token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77777777" w:rsidR="00173B5D" w:rsidRDefault="00173B5D" w:rsidP="00173B5D">
      <w:pPr>
        <w:pStyle w:val="NO"/>
      </w:pPr>
      <w:r>
        <w:t>NOTE 1:</w:t>
      </w:r>
      <w:r>
        <w:tab/>
        <w:t xml:space="preserve">The security token can be used by the procedures of subclause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39" w:name="_Toc510017328"/>
      <w:bookmarkStart w:id="40" w:name="_Toc138336859"/>
      <w:r w:rsidRPr="008C66FD">
        <w:t>6.</w:t>
      </w:r>
      <w:r>
        <w:t>2</w:t>
      </w:r>
      <w:r w:rsidRPr="008C66FD">
        <w:t>.</w:t>
      </w:r>
      <w:r>
        <w:t>3</w:t>
      </w:r>
      <w:r w:rsidRPr="008C66FD">
        <w:tab/>
      </w:r>
      <w:r>
        <w:t>Token request to a partner system IdM server</w:t>
      </w:r>
      <w:bookmarkEnd w:id="39"/>
      <w:bookmarkEnd w:id="4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IdM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the IdM client:</w:t>
      </w:r>
    </w:p>
    <w:p w14:paraId="48BBEB0D" w14:textId="77777777" w:rsidR="00907919" w:rsidRDefault="00907919" w:rsidP="00907919">
      <w:pPr>
        <w:pStyle w:val="B1"/>
      </w:pPr>
      <w:r>
        <w:lastRenderedPageBreak/>
        <w:t>1)</w:t>
      </w:r>
      <w:r>
        <w:tab/>
        <w:t>shall obtain a valid security token appropriate for inclusion in a Token Request message to be sent to the targeted partner IdM server by the procedures specified in subclause 6.2.2 if the IdM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0030FD98" w:rsidR="00907919" w:rsidRDefault="00907919" w:rsidP="00907919">
      <w:pPr>
        <w:pStyle w:val="B2"/>
      </w:pPr>
      <w:r>
        <w:t>a)</w:t>
      </w:r>
      <w:r>
        <w:tab/>
      </w:r>
      <w:r w:rsidR="00945838">
        <w:t xml:space="preserve">If the IdM client is attempting to acquire an access token from a partner IdM server not for the purpose of migration, the IdM client </w:t>
      </w:r>
      <w:r>
        <w:t xml:space="preserve">shall establish a TLS tunnel to the </w:t>
      </w:r>
      <w:r w:rsidRPr="00C67BCE">
        <w:t xml:space="preserve">configured URL of the </w:t>
      </w:r>
      <w:r>
        <w:t xml:space="preserve">token endpoint of the </w:t>
      </w:r>
      <w:r w:rsidRPr="00CA6402">
        <w:t>partner system</w:t>
      </w:r>
      <w:r>
        <w:t xml:space="preserve"> </w:t>
      </w:r>
      <w:r w:rsidRPr="005D4400">
        <w:t>IdM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r>
        <w:t>i)</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MCData,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MCData service user profile MO </w:t>
      </w:r>
      <w:r w:rsidRPr="00C67BCE">
        <w:t>3GPP TS 24.</w:t>
      </w:r>
      <w:r>
        <w:t>4</w:t>
      </w:r>
      <w:r w:rsidRPr="00C67BCE">
        <w:t>83 [</w:t>
      </w:r>
      <w:r>
        <w:t>11]; and</w:t>
      </w:r>
    </w:p>
    <w:p w14:paraId="23EB4064" w14:textId="13788F97" w:rsidR="00907919" w:rsidRDefault="00907919" w:rsidP="00907919">
      <w:pPr>
        <w:pStyle w:val="B3"/>
      </w:pPr>
      <w:r>
        <w:t>iii)</w:t>
      </w:r>
      <w:r>
        <w:tab/>
        <w:t xml:space="preserve">for MCVideo,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MCVideo service user profile MO </w:t>
      </w:r>
      <w:r w:rsidRPr="00C67BCE">
        <w:t>3GPP TS 24.</w:t>
      </w:r>
      <w:r>
        <w:t>4</w:t>
      </w:r>
      <w:r w:rsidRPr="00C67BCE">
        <w:t>83 [</w:t>
      </w:r>
      <w:r>
        <w:t>11]</w:t>
      </w:r>
      <w:r w:rsidR="00945838">
        <w:t>.</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D526FA2"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11]) in the parameters corresponding to those identified in steps i), ii) and iii) above.</w:t>
      </w:r>
    </w:p>
    <w:p w14:paraId="55A359C2" w14:textId="77777777" w:rsidR="00945838" w:rsidRPr="00706A85" w:rsidRDefault="00945838" w:rsidP="00945838">
      <w:pPr>
        <w:pStyle w:val="B2"/>
      </w:pPr>
      <w:r w:rsidRPr="00706A85">
        <w:tab/>
      </w:r>
      <w:r>
        <w:t xml:space="preserve">If the IdM client is attempting to acquire an access token from a partner IdM server for the purpose of migration, the IdM client </w:t>
      </w:r>
      <w:r w:rsidRPr="00706A85">
        <w:t xml:space="preserve">shall establish a TLS tunnel to the configured URL of the token endpoint of the partner system IdM server as specified in the MC service user profile </w:t>
      </w:r>
      <w:r>
        <w:t>configuration document</w:t>
      </w:r>
      <w:r w:rsidRPr="00706A85">
        <w:t xml:space="preserve"> with the following clarifications:</w:t>
      </w:r>
    </w:p>
    <w:p w14:paraId="76B74E80" w14:textId="77777777" w:rsidR="00945838" w:rsidRPr="00706A85" w:rsidRDefault="00945838" w:rsidP="00945838">
      <w:pPr>
        <w:pStyle w:val="B3"/>
      </w:pPr>
      <w:r w:rsidRPr="00706A85">
        <w:t>i)</w:t>
      </w:r>
      <w:r w:rsidRPr="00706A85">
        <w:tab/>
        <w:t xml:space="preserve">for MCPTT,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artnerMCPTT</w:t>
      </w:r>
      <w:r>
        <w:t>S</w:t>
      </w:r>
      <w:r w:rsidRPr="00E61516">
        <w:t>ystem</w:t>
      </w:r>
      <w:r>
        <w:t>&gt; element in the &lt;MigratablePartnerMCPTTSystemInfo&gt; element in the &lt;anyExt&gt; element in the &lt;OnNetwork&gt; element in</w:t>
      </w:r>
      <w:r w:rsidRPr="009A5537">
        <w:t xml:space="preserve"> </w:t>
      </w:r>
      <w:r>
        <w:t>t</w:t>
      </w:r>
      <w:r w:rsidRPr="0045024E">
        <w:t>he &lt;</w:t>
      </w:r>
      <w:r w:rsidRPr="00847E44">
        <w:t>mcptt-</w:t>
      </w:r>
      <w:r w:rsidRPr="0045024E">
        <w:t>user-profile&gt; document</w:t>
      </w:r>
      <w:r w:rsidRPr="00706A85">
        <w:t xml:space="preserve"> as defined in 3GPP TS 24.48</w:t>
      </w:r>
      <w:r>
        <w:t>4</w:t>
      </w:r>
      <w:r w:rsidRPr="00706A85">
        <w:t> [</w:t>
      </w:r>
      <w:r>
        <w:t>25</w:t>
      </w:r>
      <w:r w:rsidRPr="00706A85">
        <w:t>];</w:t>
      </w:r>
    </w:p>
    <w:p w14:paraId="714B7B55" w14:textId="77777777" w:rsidR="00945838" w:rsidRPr="00706A85" w:rsidRDefault="00945838" w:rsidP="00945838">
      <w:pPr>
        <w:pStyle w:val="B3"/>
      </w:pPr>
      <w:r w:rsidRPr="00706A85">
        <w:t>ii)</w:t>
      </w:r>
      <w:r w:rsidRPr="00706A85">
        <w:tab/>
        <w:t xml:space="preserve">for MCData,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DataS</w:t>
      </w:r>
      <w:r w:rsidRPr="00E61516">
        <w:t>ystem</w:t>
      </w:r>
      <w:r>
        <w:t>&gt; element in the &lt;MigratablePartnerMCDataSystemInfo&gt; element in the &lt;anyExt&gt; element</w:t>
      </w:r>
      <w:r w:rsidRPr="0068646C">
        <w:t xml:space="preserve"> </w:t>
      </w:r>
      <w:r>
        <w:t>in the &lt;OnNetwork&gt; element in</w:t>
      </w:r>
      <w:r w:rsidRPr="009A5537">
        <w:t xml:space="preserve"> </w:t>
      </w:r>
      <w:r>
        <w:t>t</w:t>
      </w:r>
      <w:r w:rsidRPr="0045024E">
        <w:t>he &lt;</w:t>
      </w:r>
      <w:r w:rsidRPr="00847E44">
        <w:t>mc</w:t>
      </w:r>
      <w:r>
        <w:t>data</w:t>
      </w:r>
      <w:r w:rsidRPr="00847E44">
        <w:t>-</w:t>
      </w:r>
      <w:r w:rsidRPr="0045024E">
        <w:t>user-profile&gt; document</w:t>
      </w:r>
      <w:r w:rsidRPr="00706A85">
        <w:t xml:space="preserve"> as defined in 3GPP TS 24.48</w:t>
      </w:r>
      <w:r>
        <w:t>4</w:t>
      </w:r>
      <w:r w:rsidRPr="00706A85">
        <w:t> [</w:t>
      </w:r>
      <w:r>
        <w:t>25</w:t>
      </w:r>
      <w:r w:rsidRPr="00706A85">
        <w:t>]; and</w:t>
      </w:r>
    </w:p>
    <w:p w14:paraId="5E91A30B" w14:textId="105E893F" w:rsidR="00945838" w:rsidRDefault="00945838" w:rsidP="00243349">
      <w:pPr>
        <w:pStyle w:val="B3"/>
      </w:pPr>
      <w:r w:rsidRPr="00706A85">
        <w:t>iii)</w:t>
      </w:r>
      <w:r w:rsidRPr="00706A85">
        <w:tab/>
        <w:t xml:space="preserve">for MCVideo,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VideoS</w:t>
      </w:r>
      <w:r w:rsidRPr="00E61516">
        <w:t>ystem</w:t>
      </w:r>
      <w:r>
        <w:t>&gt; element in the &lt;MigratablePartnerMCVideoSystemInfo&gt; element in the &lt;anyExt&gt; element</w:t>
      </w:r>
      <w:r w:rsidRPr="0068646C">
        <w:t xml:space="preserve"> </w:t>
      </w:r>
      <w:r>
        <w:t>in the &lt;OnNetwork&gt; element in</w:t>
      </w:r>
      <w:r w:rsidRPr="009A5537">
        <w:t xml:space="preserve"> </w:t>
      </w:r>
      <w:r>
        <w:t>t</w:t>
      </w:r>
      <w:r w:rsidRPr="0045024E">
        <w:t>he &lt;</w:t>
      </w:r>
      <w:r w:rsidRPr="00847E44">
        <w:t>mc</w:t>
      </w:r>
      <w:r>
        <w:t>video</w:t>
      </w:r>
      <w:r w:rsidRPr="00847E44">
        <w:t>-</w:t>
      </w:r>
      <w:r w:rsidRPr="0045024E">
        <w:t>user-profile&gt; document</w:t>
      </w:r>
      <w:r w:rsidRPr="00706A85">
        <w:t xml:space="preserve"> as defined in 3GPP TS 24.48</w:t>
      </w:r>
      <w:r>
        <w:t>4</w:t>
      </w:r>
      <w:r w:rsidRPr="00706A85">
        <w:t> [</w:t>
      </w:r>
      <w:r>
        <w:t>25</w:t>
      </w:r>
      <w:r w:rsidRPr="00706A85">
        <w:t>]</w:t>
      </w:r>
      <w:r>
        <w:t>.</w:t>
      </w:r>
    </w:p>
    <w:p w14:paraId="343E1D95" w14:textId="5DAEB8FF" w:rsidR="00907919" w:rsidRDefault="00907919" w:rsidP="00907919">
      <w:pPr>
        <w:pStyle w:val="B2"/>
      </w:pPr>
      <w:r>
        <w:t>b)</w:t>
      </w:r>
      <w:r>
        <w:tab/>
      </w:r>
      <w:r w:rsidR="00945838">
        <w:t xml:space="preserve">The IdM client </w:t>
      </w:r>
      <w:r>
        <w:t xml:space="preserve">shall generate an HTTP POST request method according to </w:t>
      </w:r>
      <w:r w:rsidR="00E4360E">
        <w:t>IETF </w:t>
      </w:r>
      <w:r w:rsidR="00E4360E" w:rsidRPr="00B33A75">
        <w:t>RFC 7231 [</w:t>
      </w:r>
      <w:r w:rsidR="0032014F">
        <w:t>24</w:t>
      </w:r>
      <w:r w:rsidR="00E4360E" w:rsidRPr="00B33A75">
        <w:t>]</w:t>
      </w:r>
      <w:r>
        <w:t xml:space="preserve"> including in the entity body the following parameters </w:t>
      </w:r>
      <w:r w:rsidRPr="0085658D">
        <w:t>using the "application/x-www-form-urlencoded" format</w:t>
      </w:r>
      <w:r>
        <w:t xml:space="preserve"> as specified in </w:t>
      </w:r>
      <w:r w:rsidRPr="00943533">
        <w:t>W3C.REC</w:t>
      </w:r>
      <w:r>
        <w:t>-</w:t>
      </w:r>
      <w:r w:rsidRPr="00943533">
        <w:t>html401</w:t>
      </w:r>
      <w:r>
        <w:t>-19991224 [7]:</w:t>
      </w:r>
    </w:p>
    <w:p w14:paraId="4E01A609" w14:textId="78D314A2" w:rsidR="00907919" w:rsidRDefault="00907919" w:rsidP="00907919">
      <w:pPr>
        <w:pStyle w:val="B3"/>
      </w:pPr>
      <w:r>
        <w:t>i)</w:t>
      </w:r>
      <w:r>
        <w:tab/>
        <w:t>the grant_type parameter set to value of "urn:ietf:params:oauth:grant-type:jwt-bearer</w:t>
      </w:r>
      <w:r w:rsidRPr="00B224AD">
        <w:t>"</w:t>
      </w:r>
      <w:r>
        <w:t xml:space="preserve"> as specified in </w:t>
      </w:r>
      <w:r w:rsidRPr="008F2B45">
        <w:t>subclause</w:t>
      </w:r>
      <w:r>
        <w:t> </w:t>
      </w:r>
      <w:r w:rsidRPr="008F2B45">
        <w:t>B</w:t>
      </w:r>
      <w:r>
        <w:t>.</w:t>
      </w:r>
      <w:r w:rsidR="00F170AD">
        <w:t>7</w:t>
      </w:r>
      <w:r>
        <w:t>.4 of 3GPP TS 33.180 [</w:t>
      </w:r>
      <w:r w:rsidR="00173B5D">
        <w:t>17</w:t>
      </w:r>
      <w:r>
        <w:t>] and IETF RFC</w:t>
      </w:r>
      <w:r w:rsidR="00624714">
        <w:t xml:space="preserve"> 7253</w:t>
      </w:r>
      <w:r>
        <w:t> [19]; and</w:t>
      </w:r>
    </w:p>
    <w:p w14:paraId="304B76FF" w14:textId="77777777"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Pr="008F2B45">
        <w:t>subclause</w:t>
      </w:r>
      <w:r>
        <w:t> </w:t>
      </w:r>
      <w:r w:rsidRPr="008F2B45">
        <w:t>B</w:t>
      </w:r>
      <w:r>
        <w:t>.</w:t>
      </w:r>
      <w:r w:rsidR="00F170AD">
        <w:t>7</w:t>
      </w:r>
      <w:r>
        <w:t>.4 of 3GPP TS 33.180 [</w:t>
      </w:r>
      <w:r w:rsidR="00173B5D">
        <w:t>17</w:t>
      </w:r>
      <w:r>
        <w:t>]; and</w:t>
      </w:r>
    </w:p>
    <w:p w14:paraId="5A20D24D" w14:textId="3669CE8E" w:rsidR="00907919" w:rsidRDefault="00907919" w:rsidP="00907919">
      <w:pPr>
        <w:pStyle w:val="B2"/>
      </w:pPr>
      <w:r>
        <w:t>c)</w:t>
      </w:r>
      <w:r>
        <w:tab/>
      </w:r>
      <w:r w:rsidR="00945838">
        <w:t xml:space="preserve">The IdM client </w:t>
      </w:r>
      <w:r>
        <w:t xml:space="preserve">shall send the HTTP POST request method towards the token endpoint of the </w:t>
      </w:r>
      <w:r w:rsidRPr="00CA6402">
        <w:t>partner system</w:t>
      </w:r>
      <w:r>
        <w:t xml:space="preserve"> </w:t>
      </w:r>
      <w:r w:rsidRPr="005D4400">
        <w:t xml:space="preserve">IdM </w:t>
      </w:r>
      <w:r>
        <w:t>server.</w:t>
      </w:r>
    </w:p>
    <w:p w14:paraId="3830C09F" w14:textId="77777777" w:rsidR="006A63F0" w:rsidRDefault="005B2B3F" w:rsidP="00A541E5">
      <w:pPr>
        <w:pStyle w:val="Heading2"/>
      </w:pPr>
      <w:bookmarkStart w:id="41" w:name="_Toc510017329"/>
      <w:bookmarkStart w:id="42" w:name="_Toc138336860"/>
      <w:r w:rsidRPr="005B2B3F">
        <w:lastRenderedPageBreak/>
        <w:t>6.</w:t>
      </w:r>
      <w:r w:rsidR="004F4E02">
        <w:t>3</w:t>
      </w:r>
      <w:r w:rsidRPr="005B2B3F">
        <w:tab/>
        <w:t>Identity management server procedures</w:t>
      </w:r>
      <w:bookmarkEnd w:id="41"/>
      <w:bookmarkEnd w:id="42"/>
    </w:p>
    <w:p w14:paraId="415A55C6" w14:textId="77777777" w:rsidR="005B2B3F" w:rsidRDefault="005B2B3F" w:rsidP="00A541E5">
      <w:pPr>
        <w:pStyle w:val="Heading3"/>
      </w:pPr>
      <w:bookmarkStart w:id="43" w:name="_Toc510017330"/>
      <w:bookmarkStart w:id="44" w:name="_Toc138336861"/>
      <w:r>
        <w:t>6.</w:t>
      </w:r>
      <w:r w:rsidR="004F4E02">
        <w:t>3</w:t>
      </w:r>
      <w:r>
        <w:t>.</w:t>
      </w:r>
      <w:r w:rsidR="00093C21">
        <w:t>1</w:t>
      </w:r>
      <w:r>
        <w:tab/>
        <w:t>User authentication</w:t>
      </w:r>
      <w:bookmarkEnd w:id="43"/>
      <w:bookmarkEnd w:id="44"/>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IdM server</w:t>
      </w:r>
      <w:r>
        <w:t>, the IdM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CB5D01D"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E4360E">
        <w:t>IETF </w:t>
      </w:r>
      <w:r w:rsidR="00E4360E" w:rsidRPr="00B33A75">
        <w:t>RFC 7231 [</w:t>
      </w:r>
      <w:r w:rsidR="0032014F">
        <w:t>24</w:t>
      </w:r>
      <w:r w:rsidR="00E4360E"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towards the IdM client.</w:t>
      </w:r>
    </w:p>
    <w:p w14:paraId="4BF02B2B" w14:textId="77777777" w:rsidR="00093C21" w:rsidRDefault="00093C21" w:rsidP="00093C21">
      <w:r w:rsidRPr="004328AE">
        <w:t xml:space="preserve">Upon receipt of an HTTP POST request method from the IdM </w:t>
      </w:r>
      <w:r>
        <w:t xml:space="preserve">client </w:t>
      </w:r>
      <w:r w:rsidRPr="004328AE">
        <w:t xml:space="preserve">containing the </w:t>
      </w:r>
      <w:r w:rsidR="00907919">
        <w:t>MC service</w:t>
      </w:r>
      <w:r w:rsidRPr="004328AE">
        <w:t xml:space="preserve"> user's username and password, the </w:t>
      </w:r>
      <w:r>
        <w:t xml:space="preserve">IdM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2D9CA8E6" w:rsidR="00093C21" w:rsidRDefault="00093C21" w:rsidP="00093C21">
      <w:pPr>
        <w:pStyle w:val="B2"/>
      </w:pPr>
      <w:r>
        <w:t>a)</w:t>
      </w:r>
      <w:r>
        <w:tab/>
        <w:t xml:space="preserve">shall generate an HTTP 302 (FOUND) response according to </w:t>
      </w:r>
      <w:r w:rsidR="00E4360E">
        <w:t>IETF </w:t>
      </w:r>
      <w:r w:rsidR="00E4360E" w:rsidRPr="00B33A75">
        <w:t>RFC 7231 [</w:t>
      </w:r>
      <w:r w:rsidR="0032014F">
        <w:t>24</w:t>
      </w:r>
      <w:r w:rsidR="00E4360E"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authorization_code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IdM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IdM server</w:t>
      </w:r>
      <w:r w:rsidRPr="00A541E5">
        <w:t>, the IdM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521A2601" w:rsidR="00093C21" w:rsidRDefault="00093C21" w:rsidP="00093C21">
      <w:pPr>
        <w:pStyle w:val="B2"/>
      </w:pPr>
      <w:r>
        <w:t>a)</w:t>
      </w:r>
      <w:r>
        <w:tab/>
        <w:t xml:space="preserve">shall generate an HTTP 200 </w:t>
      </w:r>
      <w:r w:rsidR="00791CD8">
        <w:t>(</w:t>
      </w:r>
      <w:r>
        <w:t>OK</w:t>
      </w:r>
      <w:r w:rsidR="00791CD8">
        <w:t>)</w:t>
      </w:r>
      <w:r>
        <w:t xml:space="preserve"> response according to </w:t>
      </w:r>
      <w:r w:rsidR="00E4360E">
        <w:t>IETF </w:t>
      </w:r>
      <w:r w:rsidR="00E4360E" w:rsidRPr="00B33A75">
        <w:t>RFC 7231 [</w:t>
      </w:r>
      <w:r w:rsidR="0032014F">
        <w:t>24</w:t>
      </w:r>
      <w:r w:rsidR="00E4360E"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id_token, access_token and refresh_token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shall send the HTTP 200 (OK) response towards the IdM client.</w:t>
      </w:r>
    </w:p>
    <w:p w14:paraId="744ED9B9" w14:textId="77777777" w:rsidR="00907919" w:rsidRDefault="00907919" w:rsidP="00A541E5">
      <w:pPr>
        <w:pStyle w:val="Heading3"/>
      </w:pPr>
      <w:bookmarkStart w:id="45" w:name="_Toc510017331"/>
      <w:bookmarkStart w:id="46" w:name="historyclause"/>
      <w:bookmarkStart w:id="47" w:name="_Toc138336862"/>
      <w:r>
        <w:t>6.3.2</w:t>
      </w:r>
      <w:r>
        <w:tab/>
        <w:t>Token exchange procedure</w:t>
      </w:r>
      <w:bookmarkEnd w:id="45"/>
      <w:bookmarkEnd w:id="47"/>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tunnel between the identity management client and the token endpoint of the IdM server, the IdM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lastRenderedPageBreak/>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27C5CBDD"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E4360E">
        <w:t>IETF </w:t>
      </w:r>
      <w:r w:rsidR="00E4360E" w:rsidRPr="00B33A75">
        <w:t>RFC 7231 [</w:t>
      </w:r>
      <w:r w:rsidR="0032014F">
        <w:t>24</w:t>
      </w:r>
      <w:r w:rsidR="00E4360E" w:rsidRPr="00B33A75">
        <w:t>]</w:t>
      </w:r>
      <w:r>
        <w:t xml:space="preserve">; and </w:t>
      </w:r>
    </w:p>
    <w:p w14:paraId="7476A3CC" w14:textId="77777777" w:rsidR="00F170AD" w:rsidRDefault="00907919" w:rsidP="00F170AD">
      <w:pPr>
        <w:pStyle w:val="B2"/>
      </w:pPr>
      <w:r>
        <w:t>b)</w:t>
      </w:r>
      <w:r>
        <w:tab/>
        <w:t>include the parameters specified in subclause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77777777" w:rsidR="00907919" w:rsidRDefault="00F170AD" w:rsidP="00F170AD">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towards the IdM client.</w:t>
      </w:r>
    </w:p>
    <w:p w14:paraId="137931C8" w14:textId="77777777" w:rsidR="00907919" w:rsidRDefault="00907919" w:rsidP="00A541E5">
      <w:pPr>
        <w:pStyle w:val="Heading3"/>
      </w:pPr>
      <w:bookmarkStart w:id="48" w:name="_Toc510017332"/>
      <w:bookmarkStart w:id="49" w:name="_Toc138336863"/>
      <w:r w:rsidRPr="008C66FD">
        <w:t>6.</w:t>
      </w:r>
      <w:r>
        <w:t>3</w:t>
      </w:r>
      <w:r w:rsidRPr="008C66FD">
        <w:t>.</w:t>
      </w:r>
      <w:r>
        <w:t>3</w:t>
      </w:r>
      <w:r w:rsidRPr="008C66FD">
        <w:tab/>
      </w:r>
      <w:r>
        <w:t>Token request from an IdM client to a partner system</w:t>
      </w:r>
      <w:bookmarkEnd w:id="48"/>
      <w:bookmarkEnd w:id="49"/>
    </w:p>
    <w:p w14:paraId="2B7780A0" w14:textId="77777777" w:rsidR="00907919" w:rsidRPr="00216BB4" w:rsidRDefault="00907919" w:rsidP="00A541E5">
      <w:r w:rsidRPr="00A541E5">
        <w:t>Upon receipt of an OIDC Token Request message via a secure TLS tunnel established between the identity management client and the token endpoint of the IdM server, the IdM server:</w:t>
      </w:r>
    </w:p>
    <w:p w14:paraId="228E5218" w14:textId="77777777"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subclause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77777777" w:rsidR="00907919" w:rsidRPr="00932F90" w:rsidRDefault="00907919" w:rsidP="00907919">
      <w:pPr>
        <w:pStyle w:val="NO"/>
      </w:pPr>
      <w:r>
        <w:t>NOTE:</w:t>
      </w:r>
      <w:r>
        <w:tab/>
        <w:t>The access token referred to in step 1) is the security token provided by the home IdM server by the procedures of subclause 6.3.2.</w:t>
      </w:r>
    </w:p>
    <w:p w14:paraId="3EFA7D8B" w14:textId="08849EB1" w:rsidR="00907919" w:rsidRDefault="00907919" w:rsidP="00907919">
      <w:pPr>
        <w:pStyle w:val="B2"/>
      </w:pPr>
      <w:r>
        <w:t>a)</w:t>
      </w:r>
      <w:r>
        <w:tab/>
        <w:t xml:space="preserve">shall generate an HTTP 200 (OK) response according to </w:t>
      </w:r>
      <w:r w:rsidR="00E4360E">
        <w:t>IETF </w:t>
      </w:r>
      <w:r w:rsidR="00E4360E" w:rsidRPr="00B33A75">
        <w:t>RFC 7231 [</w:t>
      </w:r>
      <w:r w:rsidR="0032014F">
        <w:t>24</w:t>
      </w:r>
      <w:r w:rsidR="00E4360E" w:rsidRPr="00B33A75">
        <w:t>]</w:t>
      </w:r>
      <w:r>
        <w:t>;</w:t>
      </w:r>
    </w:p>
    <w:p w14:paraId="2AAF025B" w14:textId="77777777" w:rsidR="00907919" w:rsidRDefault="00907919" w:rsidP="00907919">
      <w:pPr>
        <w:pStyle w:val="B2"/>
      </w:pPr>
      <w:r>
        <w:t>b)</w:t>
      </w:r>
      <w:r>
        <w:tab/>
        <w:t>shall include an id_token, access_token and refresh_token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shall send the HTTP 200 (OK) response towards the IdM client.</w:t>
      </w:r>
    </w:p>
    <w:p w14:paraId="1E3E2782" w14:textId="77777777" w:rsidR="005B2B3F" w:rsidRDefault="001F3072" w:rsidP="00A541E5">
      <w:pPr>
        <w:pStyle w:val="Heading1"/>
      </w:pPr>
      <w:bookmarkStart w:id="50" w:name="_Toc510017333"/>
      <w:bookmarkStart w:id="51" w:name="_Toc138336864"/>
      <w:r>
        <w:t>7</w:t>
      </w:r>
      <w:r w:rsidR="005B2B3F">
        <w:tab/>
        <w:t>Inter/intra domain interface security</w:t>
      </w:r>
      <w:bookmarkEnd w:id="50"/>
      <w:bookmarkEnd w:id="51"/>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r w:rsidRPr="004D3578">
        <w:br w:type="page"/>
      </w:r>
      <w:bookmarkStart w:id="52" w:name="_Toc510017334"/>
      <w:bookmarkStart w:id="53" w:name="_Toc138336865"/>
      <w:r w:rsidR="00401730">
        <w:lastRenderedPageBreak/>
        <w:t>Annex A (normative):</w:t>
      </w:r>
      <w:r w:rsidR="00401730">
        <w:br/>
        <w:t>HTTP entities</w:t>
      </w:r>
      <w:bookmarkEnd w:id="52"/>
      <w:bookmarkEnd w:id="53"/>
    </w:p>
    <w:p w14:paraId="22DE0466" w14:textId="77777777" w:rsidR="00401730" w:rsidRDefault="00401730" w:rsidP="00A541E5">
      <w:pPr>
        <w:pStyle w:val="Heading1"/>
      </w:pPr>
      <w:bookmarkStart w:id="54" w:name="_Toc510017335"/>
      <w:bookmarkStart w:id="55" w:name="_Toc138336866"/>
      <w:r>
        <w:t>A.1</w:t>
      </w:r>
      <w:r>
        <w:tab/>
        <w:t>Scope</w:t>
      </w:r>
      <w:bookmarkEnd w:id="54"/>
      <w:bookmarkEnd w:id="55"/>
    </w:p>
    <w:p w14:paraId="3A5B7F11" w14:textId="33B06D63" w:rsidR="00401730" w:rsidRDefault="00401730" w:rsidP="00401730">
      <w:r>
        <w:t xml:space="preserve">This annex describes the functionality expected from </w:t>
      </w:r>
      <w:r w:rsidR="00AF65F1">
        <w:t xml:space="preserve">the </w:t>
      </w:r>
      <w:r>
        <w:t>HTTP entities (i.e.</w:t>
      </w:r>
      <w:r w:rsidR="00624714">
        <w:t>,</w:t>
      </w:r>
      <w:r>
        <w:t xml:space="preserv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w:t>
      </w:r>
      <w:r w:rsidR="00624714">
        <w:t>180</w:t>
      </w:r>
      <w:r>
        <w:t> [</w:t>
      </w:r>
      <w:r w:rsidR="00624714">
        <w:t>17</w:t>
      </w:r>
      <w:r>
        <w:t>].</w:t>
      </w:r>
    </w:p>
    <w:p w14:paraId="632689FD" w14:textId="77777777" w:rsidR="00401730" w:rsidRDefault="00401730" w:rsidP="00A541E5">
      <w:pPr>
        <w:pStyle w:val="Heading1"/>
      </w:pPr>
      <w:bookmarkStart w:id="56" w:name="_Toc510017336"/>
      <w:bookmarkStart w:id="57" w:name="_Toc138336867"/>
      <w:r>
        <w:t>A.2</w:t>
      </w:r>
      <w:r>
        <w:tab/>
        <w:t>Procedures</w:t>
      </w:r>
      <w:bookmarkEnd w:id="56"/>
      <w:bookmarkEnd w:id="57"/>
    </w:p>
    <w:p w14:paraId="58888E71" w14:textId="77777777" w:rsidR="00401730" w:rsidRDefault="00401730" w:rsidP="00A541E5">
      <w:pPr>
        <w:pStyle w:val="Heading2"/>
      </w:pPr>
      <w:bookmarkStart w:id="58" w:name="_Toc510017337"/>
      <w:bookmarkStart w:id="59" w:name="_Toc138336868"/>
      <w:r>
        <w:t>A.2.1</w:t>
      </w:r>
      <w:r>
        <w:tab/>
        <w:t>HTTP client</w:t>
      </w:r>
      <w:bookmarkEnd w:id="58"/>
      <w:bookmarkEnd w:id="59"/>
    </w:p>
    <w:p w14:paraId="09CD7599" w14:textId="77777777" w:rsidR="00401730" w:rsidRDefault="00401730" w:rsidP="00A541E5">
      <w:pPr>
        <w:pStyle w:val="Heading3"/>
      </w:pPr>
      <w:bookmarkStart w:id="60" w:name="_Toc510017338"/>
      <w:bookmarkStart w:id="61" w:name="_Toc138336869"/>
      <w:r>
        <w:t>A.2.1.1</w:t>
      </w:r>
      <w:r>
        <w:tab/>
        <w:t>General</w:t>
      </w:r>
      <w:bookmarkEnd w:id="60"/>
      <w:bookmarkEnd w:id="61"/>
    </w:p>
    <w:p w14:paraId="2A251B51" w14:textId="65C00EBA" w:rsidR="00401730" w:rsidRDefault="00401730" w:rsidP="00401730">
      <w:r>
        <w:t xml:space="preserve">The HTTP client in the UE shall support </w:t>
      </w:r>
      <w:r w:rsidR="00AF65F1">
        <w:t xml:space="preserve">the </w:t>
      </w:r>
      <w:r>
        <w:t xml:space="preserve">client role defined in </w:t>
      </w:r>
      <w:r w:rsidR="00EE29FD">
        <w:t>IETF </w:t>
      </w:r>
      <w:r w:rsidR="00EE29FD" w:rsidRPr="00B33A75">
        <w:t>RFC 723</w:t>
      </w:r>
      <w:r w:rsidR="00EE29FD">
        <w:t>0</w:t>
      </w:r>
      <w:r w:rsidR="00EE29FD" w:rsidRPr="00B33A75">
        <w:t> [</w:t>
      </w:r>
      <w:r w:rsidR="0032014F">
        <w:t>23</w:t>
      </w:r>
      <w:r w:rsidR="00EE29FD" w:rsidRPr="00B33A75">
        <w:t>]</w:t>
      </w:r>
      <w:r>
        <w:t>.</w:t>
      </w:r>
    </w:p>
    <w:p w14:paraId="6C95B6C2" w14:textId="77777777" w:rsidR="00401730" w:rsidRDefault="00401730" w:rsidP="00A541E5">
      <w:pPr>
        <w:pStyle w:val="Heading3"/>
      </w:pPr>
      <w:bookmarkStart w:id="62" w:name="_Toc510017339"/>
      <w:bookmarkStart w:id="63" w:name="_Toc138336870"/>
      <w:r>
        <w:t>A.2.1.2</w:t>
      </w:r>
      <w:r>
        <w:tab/>
        <w:t>HTTP client in UE</w:t>
      </w:r>
      <w:bookmarkEnd w:id="62"/>
      <w:bookmarkEnd w:id="63"/>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77777777" w:rsidR="00401730" w:rsidRDefault="00401730" w:rsidP="00401730">
      <w:r>
        <w:t>The HTTP client in the UE shall establish a TCP connection towards the home HTTP proxy FQDN and the home HTTP proxy port</w:t>
      </w:r>
      <w:r w:rsidR="00C75863">
        <w:t xml:space="preserve">, </w:t>
      </w:r>
      <w:r w:rsidR="00C75863" w:rsidRPr="00C75863">
        <w:t>unless the specific TCP connection is to be used for the IdM client to IdM server procedures described in subclause 6.2 and subclause 6.3 in the present document, in which case the HTTP client shall establish a TCP connection towards the IdM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certificate and the configured TLS tunnel authentication pre-shared key when applicable for the used TLS </w:t>
      </w:r>
      <w:r w:rsidRPr="006523ED">
        <w:lastRenderedPageBreak/>
        <w:t>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IdM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7777777" w:rsidR="00401730" w:rsidRDefault="00401730" w:rsidP="00401730">
      <w:r>
        <w:t>The HTTP client in the UE shall send and receive all HTTP messages via the TLS tunnel.</w:t>
      </w:r>
    </w:p>
    <w:p w14:paraId="5F638CE1" w14:textId="77777777"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p>
    <w:p w14:paraId="09209033" w14:textId="77777777" w:rsidR="00401730" w:rsidRDefault="00401730" w:rsidP="00A541E5">
      <w:pPr>
        <w:pStyle w:val="Heading3"/>
      </w:pPr>
      <w:bookmarkStart w:id="64" w:name="_Toc510017340"/>
      <w:bookmarkStart w:id="65" w:name="_Toc138336871"/>
      <w:r>
        <w:t>A.2.1.3</w:t>
      </w:r>
      <w:r>
        <w:tab/>
        <w:t>HTTP client in network entity</w:t>
      </w:r>
      <w:bookmarkEnd w:id="64"/>
      <w:bookmarkEnd w:id="65"/>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77777777" w:rsidR="00401730" w:rsidRDefault="00401730" w:rsidP="00401730">
      <w:r>
        <w:t>The HTTP client in the network entity shall send and receive all HTTP messages via the home HTTP proxy.</w:t>
      </w:r>
    </w:p>
    <w:p w14:paraId="57FED5CB" w14:textId="77777777"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p>
    <w:p w14:paraId="665CC30E" w14:textId="77777777" w:rsidR="00401730" w:rsidRDefault="00401730" w:rsidP="00A541E5">
      <w:pPr>
        <w:pStyle w:val="Heading2"/>
      </w:pPr>
      <w:bookmarkStart w:id="66" w:name="_Toc510017341"/>
      <w:bookmarkStart w:id="67" w:name="_Toc138336872"/>
      <w:r>
        <w:t>A.2.2</w:t>
      </w:r>
      <w:r>
        <w:tab/>
        <w:t>HTTP proxy</w:t>
      </w:r>
      <w:bookmarkEnd w:id="66"/>
      <w:bookmarkEnd w:id="67"/>
    </w:p>
    <w:p w14:paraId="0FB3E906" w14:textId="77777777" w:rsidR="00401730" w:rsidRDefault="00401730" w:rsidP="00A541E5">
      <w:pPr>
        <w:pStyle w:val="Heading3"/>
      </w:pPr>
      <w:bookmarkStart w:id="68" w:name="_Toc510017342"/>
      <w:bookmarkStart w:id="69" w:name="_Toc138336873"/>
      <w:r>
        <w:t>A.2.2.1</w:t>
      </w:r>
      <w:r>
        <w:tab/>
        <w:t>General</w:t>
      </w:r>
      <w:bookmarkEnd w:id="68"/>
      <w:bookmarkEnd w:id="69"/>
    </w:p>
    <w:p w14:paraId="03FF451A" w14:textId="4BEECD2F" w:rsidR="00401730" w:rsidRDefault="00401730" w:rsidP="00401730">
      <w:r>
        <w:t xml:space="preserve">The HTTP proxy shall support proxy role of </w:t>
      </w:r>
      <w:r w:rsidR="00EE29FD">
        <w:t>IETF </w:t>
      </w:r>
      <w:r w:rsidR="00EE29FD" w:rsidRPr="00B33A75">
        <w:t>RFC 723</w:t>
      </w:r>
      <w:r w:rsidR="00EE29FD">
        <w:t>0</w:t>
      </w:r>
      <w:r w:rsidR="00EE29FD" w:rsidRPr="00B33A75">
        <w:t> [</w:t>
      </w:r>
      <w:r w:rsidR="0032014F">
        <w:t>23</w:t>
      </w:r>
      <w:r w:rsidR="00EE29FD" w:rsidRPr="00B33A75">
        <w:t>]</w:t>
      </w:r>
      <w:r>
        <w:t>.</w:t>
      </w:r>
    </w:p>
    <w:p w14:paraId="730AB994" w14:textId="77777777" w:rsidR="00401730" w:rsidRDefault="00401730" w:rsidP="00A541E5">
      <w:pPr>
        <w:pStyle w:val="Heading3"/>
      </w:pPr>
      <w:bookmarkStart w:id="70" w:name="_Toc510017343"/>
      <w:bookmarkStart w:id="71" w:name="_Toc138336874"/>
      <w:r>
        <w:t>A.2.2.2</w:t>
      </w:r>
      <w:r>
        <w:tab/>
        <w:t xml:space="preserve">HTTP request </w:t>
      </w:r>
      <w:r w:rsidR="008E404E">
        <w:t xml:space="preserve">method </w:t>
      </w:r>
      <w:r>
        <w:t>from HTTP client in UE</w:t>
      </w:r>
      <w:bookmarkEnd w:id="70"/>
      <w:bookmarkEnd w:id="71"/>
    </w:p>
    <w:p w14:paraId="7D7E5960" w14:textId="68EEEAE7" w:rsidR="00401730" w:rsidRDefault="00401730" w:rsidP="00401730">
      <w:r>
        <w:t xml:space="preserve">The HTTP proxy shall support </w:t>
      </w:r>
      <w:r w:rsidR="00AF65F1">
        <w:t xml:space="preserve">the </w:t>
      </w:r>
      <w:r>
        <w:t xml:space="preserve">server role of </w:t>
      </w:r>
      <w:r w:rsidR="00EE29FD">
        <w:t>IETF </w:t>
      </w:r>
      <w:r w:rsidR="00EE29FD" w:rsidRPr="00B33A75">
        <w:t>RFC 723</w:t>
      </w:r>
      <w:r w:rsidR="00EE29FD">
        <w:t>0</w:t>
      </w:r>
      <w:r w:rsidR="00EE29FD" w:rsidRPr="00B33A75">
        <w:t> [</w:t>
      </w:r>
      <w:r w:rsidR="0032014F">
        <w:t>23</w:t>
      </w:r>
      <w:r w:rsidR="00EE29FD" w:rsidRPr="00B33A75">
        <w:t>]</w:t>
      </w:r>
      <w:r>
        <w:t>,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0DD6133E" w:rsidR="00401730" w:rsidRDefault="00183AF9" w:rsidP="00401730">
      <w:pPr>
        <w:pStyle w:val="B1"/>
      </w:pPr>
      <w:r>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624714">
        <w:t xml:space="preserve"> </w:t>
      </w:r>
      <w:r w:rsidR="00401730">
        <w:t xml:space="preserve">provider, the HTTP proxy shall forward the HTTP request </w:t>
      </w:r>
      <w:r w:rsidR="008E404E">
        <w:t xml:space="preserve">method </w:t>
      </w:r>
      <w:r w:rsidR="00401730">
        <w:t>according to the Request-URI; and</w:t>
      </w:r>
    </w:p>
    <w:p w14:paraId="25FF9FB7" w14:textId="77777777" w:rsidR="00401730" w:rsidRPr="00F37F3E" w:rsidRDefault="00183AF9" w:rsidP="00401730">
      <w:pPr>
        <w:pStyle w:val="B1"/>
      </w:pPr>
      <w:r>
        <w:lastRenderedPageBreak/>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5A9EF7EF" w14:textId="77777777" w:rsidR="00401730" w:rsidRDefault="00401730" w:rsidP="00A541E5">
      <w:pPr>
        <w:pStyle w:val="Heading3"/>
      </w:pPr>
      <w:bookmarkStart w:id="72" w:name="_Toc510017344"/>
      <w:bookmarkStart w:id="73" w:name="_Toc138336875"/>
      <w:r>
        <w:t>A.2.2.3</w:t>
      </w:r>
      <w:r>
        <w:tab/>
        <w:t xml:space="preserve">HTTP request </w:t>
      </w:r>
      <w:r w:rsidR="008E404E">
        <w:t xml:space="preserve">method </w:t>
      </w:r>
      <w:r>
        <w:t>from HTTP client in network entity within trust domain</w:t>
      </w:r>
      <w:bookmarkEnd w:id="72"/>
      <w:bookmarkEnd w:id="73"/>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74" w:name="_Toc510017345"/>
      <w:bookmarkStart w:id="75" w:name="_Toc138336876"/>
      <w:r>
        <w:t>A.2.3</w:t>
      </w:r>
      <w:r>
        <w:tab/>
        <w:t>HTTP server</w:t>
      </w:r>
      <w:bookmarkEnd w:id="74"/>
      <w:bookmarkEnd w:id="75"/>
    </w:p>
    <w:p w14:paraId="333E8FE6" w14:textId="4F33EDB6" w:rsidR="00401730" w:rsidRDefault="00401730" w:rsidP="00401730">
      <w:r>
        <w:t xml:space="preserve">The HTTP server shall support </w:t>
      </w:r>
      <w:r w:rsidR="00670A25">
        <w:t xml:space="preserve">the </w:t>
      </w:r>
      <w:r>
        <w:t xml:space="preserve">server role of </w:t>
      </w:r>
      <w:r w:rsidR="00B8016F">
        <w:t>IETF </w:t>
      </w:r>
      <w:r w:rsidR="00B8016F" w:rsidRPr="00B33A75">
        <w:t>RFC 723</w:t>
      </w:r>
      <w:r w:rsidR="00B8016F">
        <w:t>0</w:t>
      </w:r>
      <w:r w:rsidR="00B8016F" w:rsidRPr="00B33A75">
        <w:t> [</w:t>
      </w:r>
      <w:r w:rsidR="0032014F">
        <w:t>23</w:t>
      </w:r>
      <w:r w:rsidR="00B8016F" w:rsidRPr="00B33A75">
        <w:t>]</w:t>
      </w:r>
      <w:r>
        <w:t>.</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E530649" w14:textId="77777777" w:rsidR="00080512" w:rsidRPr="004D3578" w:rsidRDefault="00222FA0" w:rsidP="00A541E5">
      <w:pPr>
        <w:pStyle w:val="Heading8"/>
      </w:pPr>
      <w:r>
        <w:br w:type="page"/>
      </w:r>
      <w:bookmarkStart w:id="76" w:name="_Toc510017346"/>
      <w:bookmarkStart w:id="77" w:name="_Toc138336877"/>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76"/>
      <w:bookmarkEnd w:id="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46"/>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Correction of IdM client to IdM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r w:rsidRPr="00235394">
              <w:rPr>
                <w:b/>
                <w:sz w:val="16"/>
                <w:lang w:eastAsia="en-US"/>
              </w:rPr>
              <w:t>TDoc</w:t>
            </w:r>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0D02" w:rsidRDefault="002E2AD5" w:rsidP="00A75E7E">
            <w:pPr>
              <w:pStyle w:val="TAC"/>
              <w:rPr>
                <w:sz w:val="16"/>
                <w:szCs w:val="16"/>
                <w:lang w:eastAsia="en-US"/>
              </w:rPr>
            </w:pPr>
            <w:r>
              <w:rPr>
                <w:sz w:val="16"/>
                <w:szCs w:val="16"/>
                <w:lang w:eastAsia="en-US"/>
              </w:rPr>
              <w:t>2016-12</w:t>
            </w:r>
          </w:p>
        </w:tc>
        <w:tc>
          <w:tcPr>
            <w:tcW w:w="800" w:type="dxa"/>
            <w:shd w:val="solid" w:color="FFFFFF" w:fill="auto"/>
          </w:tcPr>
          <w:p w14:paraId="505694B0" w14:textId="77777777" w:rsidR="002E2AD5" w:rsidRPr="006B0D02" w:rsidRDefault="002E2AD5" w:rsidP="00A75E7E">
            <w:pPr>
              <w:pStyle w:val="TAC"/>
              <w:rPr>
                <w:sz w:val="16"/>
                <w:szCs w:val="16"/>
                <w:lang w:eastAsia="en-US"/>
              </w:rPr>
            </w:pPr>
            <w:r>
              <w:rPr>
                <w:sz w:val="16"/>
                <w:szCs w:val="16"/>
                <w:lang w:eastAsia="en-US"/>
              </w:rPr>
              <w:t>CT-74</w:t>
            </w:r>
          </w:p>
        </w:tc>
        <w:tc>
          <w:tcPr>
            <w:tcW w:w="1094" w:type="dxa"/>
            <w:shd w:val="solid" w:color="FFFFFF" w:fill="auto"/>
          </w:tcPr>
          <w:p w14:paraId="24930126" w14:textId="77777777" w:rsidR="002E2AD5" w:rsidRPr="006B0D02" w:rsidRDefault="002E2AD5" w:rsidP="00A75E7E">
            <w:pPr>
              <w:pStyle w:val="TAC"/>
              <w:rPr>
                <w:sz w:val="16"/>
                <w:szCs w:val="16"/>
                <w:lang w:eastAsia="en-US"/>
              </w:rPr>
            </w:pPr>
            <w:r w:rsidRPr="007D2DC0">
              <w:rPr>
                <w:sz w:val="16"/>
                <w:szCs w:val="16"/>
                <w:lang w:eastAsia="en-US"/>
              </w:rPr>
              <w:t>CP-160733</w:t>
            </w:r>
          </w:p>
        </w:tc>
        <w:tc>
          <w:tcPr>
            <w:tcW w:w="525" w:type="dxa"/>
            <w:shd w:val="solid" w:color="FFFFFF" w:fill="auto"/>
          </w:tcPr>
          <w:p w14:paraId="369FE725" w14:textId="77777777" w:rsidR="002E2AD5" w:rsidRPr="006B0D02"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2F735633" w14:textId="77777777" w:rsidR="002E2AD5" w:rsidRPr="006B0D02" w:rsidRDefault="002E2AD5" w:rsidP="00A75E7E">
            <w:pPr>
              <w:pStyle w:val="TAR"/>
              <w:rPr>
                <w:sz w:val="16"/>
                <w:szCs w:val="16"/>
                <w:lang w:eastAsia="en-US"/>
              </w:rPr>
            </w:pPr>
          </w:p>
        </w:tc>
        <w:tc>
          <w:tcPr>
            <w:tcW w:w="425" w:type="dxa"/>
            <w:shd w:val="solid" w:color="FFFFFF" w:fill="auto"/>
          </w:tcPr>
          <w:p w14:paraId="76BEC19C" w14:textId="77777777" w:rsidR="002E2AD5" w:rsidRPr="006B0D02" w:rsidRDefault="002E2AD5" w:rsidP="00A75E7E">
            <w:pPr>
              <w:pStyle w:val="TAC"/>
              <w:rPr>
                <w:sz w:val="16"/>
                <w:szCs w:val="16"/>
                <w:lang w:eastAsia="en-US"/>
              </w:rPr>
            </w:pPr>
            <w:r>
              <w:rPr>
                <w:sz w:val="16"/>
                <w:szCs w:val="16"/>
                <w:lang w:eastAsia="en-US"/>
              </w:rPr>
              <w:t>F</w:t>
            </w:r>
          </w:p>
        </w:tc>
        <w:tc>
          <w:tcPr>
            <w:tcW w:w="4962" w:type="dxa"/>
            <w:shd w:val="solid" w:color="FFFFFF" w:fill="auto"/>
          </w:tcPr>
          <w:p w14:paraId="0F166AC5" w14:textId="77777777" w:rsidR="002E2AD5" w:rsidRPr="006B0D02" w:rsidRDefault="002E2AD5" w:rsidP="00A75E7E">
            <w:pPr>
              <w:pStyle w:val="TAL"/>
              <w:rPr>
                <w:sz w:val="16"/>
                <w:szCs w:val="16"/>
                <w:lang w:eastAsia="en-US"/>
              </w:rPr>
            </w:pPr>
            <w:r w:rsidRPr="007D2DC0">
              <w:rPr>
                <w:sz w:val="16"/>
                <w:szCs w:val="16"/>
                <w:lang w:eastAsia="en-US"/>
              </w:rPr>
              <w:t>Identity Management endpoint correction</w:t>
            </w:r>
            <w:r>
              <w:rPr>
                <w:sz w:val="16"/>
                <w:szCs w:val="16"/>
                <w:lang w:eastAsia="en-US"/>
              </w:rPr>
              <w:t xml:space="preserve"> (this was a CR to 24.382)</w:t>
            </w:r>
          </w:p>
        </w:tc>
        <w:tc>
          <w:tcPr>
            <w:tcW w:w="708" w:type="dxa"/>
            <w:shd w:val="solid" w:color="FFFFFF" w:fill="auto"/>
          </w:tcPr>
          <w:p w14:paraId="6A0ACD06" w14:textId="77777777" w:rsidR="002E2AD5" w:rsidRPr="007D6048" w:rsidRDefault="002E2AD5" w:rsidP="00A75E7E">
            <w:pPr>
              <w:pStyle w:val="TAC"/>
              <w:rPr>
                <w:sz w:val="16"/>
                <w:szCs w:val="16"/>
                <w:lang w:eastAsia="en-US"/>
              </w:rPr>
            </w:pPr>
            <w:r>
              <w:rPr>
                <w:sz w:val="16"/>
                <w:szCs w:val="16"/>
                <w:lang w:eastAsia="en-US"/>
              </w:rPr>
              <w:t>13.2.0</w:t>
            </w:r>
          </w:p>
        </w:tc>
      </w:tr>
      <w:tr w:rsidR="002E2AD5" w:rsidRPr="006B0D02" w14:paraId="3640E4D3" w14:textId="77777777" w:rsidTr="00A75E7E">
        <w:tc>
          <w:tcPr>
            <w:tcW w:w="800" w:type="dxa"/>
            <w:shd w:val="solid" w:color="FFFFFF" w:fill="auto"/>
          </w:tcPr>
          <w:p w14:paraId="2A90CD4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101FAB7B"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2A02583D" w14:textId="77777777" w:rsidR="002E2AD5" w:rsidRPr="007D2DC0" w:rsidRDefault="002E2AD5" w:rsidP="00A75E7E">
            <w:pPr>
              <w:pStyle w:val="TAC"/>
              <w:rPr>
                <w:sz w:val="16"/>
                <w:szCs w:val="16"/>
                <w:lang w:eastAsia="en-US"/>
              </w:rPr>
            </w:pPr>
            <w:r w:rsidRPr="00094C35">
              <w:rPr>
                <w:sz w:val="16"/>
                <w:szCs w:val="16"/>
                <w:lang w:eastAsia="en-US"/>
              </w:rPr>
              <w:t>CP-170</w:t>
            </w:r>
            <w:r>
              <w:rPr>
                <w:sz w:val="16"/>
                <w:szCs w:val="16"/>
                <w:lang w:eastAsia="en-US"/>
              </w:rPr>
              <w:t>053</w:t>
            </w:r>
          </w:p>
        </w:tc>
        <w:tc>
          <w:tcPr>
            <w:tcW w:w="525" w:type="dxa"/>
            <w:shd w:val="solid" w:color="FFFFFF" w:fill="auto"/>
          </w:tcPr>
          <w:p w14:paraId="36FFEBBC" w14:textId="77777777" w:rsidR="002E2AD5" w:rsidRDefault="002E2AD5" w:rsidP="00A75E7E">
            <w:pPr>
              <w:pStyle w:val="TAL"/>
              <w:rPr>
                <w:sz w:val="16"/>
                <w:szCs w:val="16"/>
                <w:lang w:eastAsia="en-US"/>
              </w:rPr>
            </w:pPr>
            <w:r>
              <w:rPr>
                <w:sz w:val="16"/>
                <w:szCs w:val="16"/>
                <w:lang w:eastAsia="en-US"/>
              </w:rPr>
              <w:t>0002</w:t>
            </w:r>
          </w:p>
        </w:tc>
        <w:tc>
          <w:tcPr>
            <w:tcW w:w="425" w:type="dxa"/>
            <w:shd w:val="solid" w:color="FFFFFF" w:fill="auto"/>
          </w:tcPr>
          <w:p w14:paraId="13036164" w14:textId="77777777" w:rsidR="002E2AD5" w:rsidRPr="006B0D02" w:rsidRDefault="002E2AD5" w:rsidP="00A75E7E">
            <w:pPr>
              <w:pStyle w:val="TAR"/>
              <w:rPr>
                <w:sz w:val="16"/>
                <w:szCs w:val="16"/>
                <w:lang w:eastAsia="en-US"/>
              </w:rPr>
            </w:pPr>
          </w:p>
        </w:tc>
        <w:tc>
          <w:tcPr>
            <w:tcW w:w="425" w:type="dxa"/>
            <w:shd w:val="solid" w:color="FFFFFF" w:fill="auto"/>
          </w:tcPr>
          <w:p w14:paraId="03BC07DB"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5F861DD2" w14:textId="77777777" w:rsidR="002E2AD5" w:rsidRPr="007D2DC0" w:rsidRDefault="002E2AD5" w:rsidP="00A75E7E">
            <w:pPr>
              <w:pStyle w:val="TAL"/>
              <w:rPr>
                <w:sz w:val="16"/>
                <w:szCs w:val="16"/>
                <w:lang w:eastAsia="en-US"/>
              </w:rPr>
            </w:pPr>
            <w:r w:rsidRPr="00094C35">
              <w:rPr>
                <w:sz w:val="16"/>
                <w:szCs w:val="16"/>
                <w:lang w:eastAsia="en-US"/>
              </w:rPr>
              <w:t>Scope TS naming adaptation for R13 24.482</w:t>
            </w:r>
          </w:p>
        </w:tc>
        <w:tc>
          <w:tcPr>
            <w:tcW w:w="708" w:type="dxa"/>
            <w:shd w:val="solid" w:color="FFFFFF" w:fill="auto"/>
          </w:tcPr>
          <w:p w14:paraId="3732E325" w14:textId="77777777" w:rsidR="002E2AD5" w:rsidRDefault="002E2AD5" w:rsidP="00A75E7E">
            <w:pPr>
              <w:pStyle w:val="TAC"/>
              <w:rPr>
                <w:sz w:val="16"/>
                <w:szCs w:val="16"/>
                <w:lang w:eastAsia="en-US"/>
              </w:rPr>
            </w:pPr>
            <w:r>
              <w:rPr>
                <w:sz w:val="16"/>
                <w:szCs w:val="16"/>
                <w:lang w:eastAsia="en-US"/>
              </w:rPr>
              <w:t>13.3.0</w:t>
            </w:r>
          </w:p>
        </w:tc>
      </w:tr>
      <w:tr w:rsidR="002E2AD5" w:rsidRPr="006B0D02" w14:paraId="63E420EB" w14:textId="77777777" w:rsidTr="00A75E7E">
        <w:tc>
          <w:tcPr>
            <w:tcW w:w="800" w:type="dxa"/>
            <w:shd w:val="solid" w:color="FFFFFF" w:fill="auto"/>
          </w:tcPr>
          <w:p w14:paraId="72973915" w14:textId="77777777" w:rsidR="002E2AD5" w:rsidRDefault="002E2AD5" w:rsidP="00A75E7E">
            <w:pPr>
              <w:pStyle w:val="TAC"/>
              <w:rPr>
                <w:sz w:val="16"/>
                <w:szCs w:val="16"/>
                <w:lang w:eastAsia="en-US"/>
              </w:rPr>
            </w:pPr>
            <w:r>
              <w:rPr>
                <w:sz w:val="16"/>
                <w:szCs w:val="16"/>
                <w:lang w:eastAsia="en-US"/>
              </w:rPr>
              <w:t>2017-03</w:t>
            </w:r>
          </w:p>
        </w:tc>
        <w:tc>
          <w:tcPr>
            <w:tcW w:w="800" w:type="dxa"/>
            <w:shd w:val="solid" w:color="FFFFFF" w:fill="auto"/>
          </w:tcPr>
          <w:p w14:paraId="2E75D0F1" w14:textId="77777777" w:rsidR="002E2AD5" w:rsidRDefault="002E2AD5" w:rsidP="00A75E7E">
            <w:pPr>
              <w:pStyle w:val="TAC"/>
              <w:rPr>
                <w:sz w:val="16"/>
                <w:szCs w:val="16"/>
                <w:lang w:eastAsia="en-US"/>
              </w:rPr>
            </w:pPr>
            <w:r>
              <w:rPr>
                <w:sz w:val="16"/>
                <w:szCs w:val="16"/>
                <w:lang w:eastAsia="en-US"/>
              </w:rPr>
              <w:t>CT-75</w:t>
            </w:r>
          </w:p>
        </w:tc>
        <w:tc>
          <w:tcPr>
            <w:tcW w:w="1094" w:type="dxa"/>
            <w:shd w:val="solid" w:color="FFFFFF" w:fill="auto"/>
          </w:tcPr>
          <w:p w14:paraId="78DD8032" w14:textId="77777777" w:rsidR="002E2AD5" w:rsidRPr="00094C35" w:rsidRDefault="002E2AD5" w:rsidP="00A75E7E">
            <w:pPr>
              <w:pStyle w:val="TAC"/>
              <w:rPr>
                <w:sz w:val="16"/>
                <w:szCs w:val="16"/>
                <w:lang w:eastAsia="en-US"/>
              </w:rPr>
            </w:pPr>
            <w:r w:rsidRPr="007067FE">
              <w:rPr>
                <w:sz w:val="16"/>
                <w:szCs w:val="16"/>
                <w:lang w:eastAsia="en-US"/>
              </w:rPr>
              <w:t>CP-170127</w:t>
            </w:r>
          </w:p>
        </w:tc>
        <w:tc>
          <w:tcPr>
            <w:tcW w:w="525" w:type="dxa"/>
            <w:shd w:val="solid" w:color="FFFFFF" w:fill="auto"/>
          </w:tcPr>
          <w:p w14:paraId="648BE56A" w14:textId="77777777" w:rsidR="002E2AD5" w:rsidRDefault="002E2AD5" w:rsidP="00A75E7E">
            <w:pPr>
              <w:pStyle w:val="TAL"/>
              <w:rPr>
                <w:sz w:val="16"/>
                <w:szCs w:val="16"/>
                <w:lang w:eastAsia="en-US"/>
              </w:rPr>
            </w:pPr>
            <w:r>
              <w:rPr>
                <w:sz w:val="16"/>
                <w:szCs w:val="16"/>
                <w:lang w:eastAsia="en-US"/>
              </w:rPr>
              <w:t>0001</w:t>
            </w:r>
          </w:p>
        </w:tc>
        <w:tc>
          <w:tcPr>
            <w:tcW w:w="425" w:type="dxa"/>
            <w:shd w:val="solid" w:color="FFFFFF" w:fill="auto"/>
          </w:tcPr>
          <w:p w14:paraId="65ECF909" w14:textId="77777777" w:rsidR="002E2AD5" w:rsidRPr="006B0D02" w:rsidRDefault="002E2AD5" w:rsidP="00A75E7E">
            <w:pPr>
              <w:pStyle w:val="TAR"/>
              <w:rPr>
                <w:sz w:val="16"/>
                <w:szCs w:val="16"/>
                <w:lang w:eastAsia="en-US"/>
              </w:rPr>
            </w:pPr>
          </w:p>
        </w:tc>
        <w:tc>
          <w:tcPr>
            <w:tcW w:w="425" w:type="dxa"/>
            <w:shd w:val="solid" w:color="FFFFFF" w:fill="auto"/>
          </w:tcPr>
          <w:p w14:paraId="4F1AACD4" w14:textId="77777777" w:rsidR="002E2AD5" w:rsidRDefault="002E2AD5" w:rsidP="00A75E7E">
            <w:pPr>
              <w:pStyle w:val="TAC"/>
              <w:rPr>
                <w:sz w:val="16"/>
                <w:szCs w:val="16"/>
                <w:lang w:eastAsia="en-US"/>
              </w:rPr>
            </w:pPr>
            <w:r>
              <w:rPr>
                <w:sz w:val="16"/>
                <w:szCs w:val="16"/>
                <w:lang w:eastAsia="en-US"/>
              </w:rPr>
              <w:t>F</w:t>
            </w:r>
          </w:p>
        </w:tc>
        <w:tc>
          <w:tcPr>
            <w:tcW w:w="4962" w:type="dxa"/>
            <w:shd w:val="solid" w:color="FFFFFF" w:fill="auto"/>
          </w:tcPr>
          <w:p w14:paraId="4D6523B2" w14:textId="77777777" w:rsidR="002E2AD5" w:rsidRPr="00094C35" w:rsidRDefault="002E2AD5" w:rsidP="00A75E7E">
            <w:pPr>
              <w:pStyle w:val="TAL"/>
              <w:rPr>
                <w:sz w:val="16"/>
                <w:szCs w:val="16"/>
                <w:lang w:eastAsia="en-US"/>
              </w:rPr>
            </w:pPr>
            <w:r w:rsidRPr="007067FE">
              <w:rPr>
                <w:sz w:val="16"/>
                <w:szCs w:val="16"/>
                <w:lang w:eastAsia="en-US"/>
              </w:rPr>
              <w:t>Modifying references in TS 24.482 to cater for rel-14 Stage 2 and Stage 3 mission critical restructure</w:t>
            </w:r>
          </w:p>
        </w:tc>
        <w:tc>
          <w:tcPr>
            <w:tcW w:w="708" w:type="dxa"/>
            <w:shd w:val="solid" w:color="FFFFFF" w:fill="auto"/>
          </w:tcPr>
          <w:p w14:paraId="3C1745F8" w14:textId="77777777" w:rsidR="002E2AD5" w:rsidRDefault="002E2AD5" w:rsidP="00A75E7E">
            <w:pPr>
              <w:pStyle w:val="TAC"/>
              <w:rPr>
                <w:sz w:val="16"/>
                <w:szCs w:val="16"/>
                <w:lang w:eastAsia="en-US"/>
              </w:rPr>
            </w:pPr>
            <w:r>
              <w:rPr>
                <w:sz w:val="16"/>
                <w:szCs w:val="16"/>
                <w:lang w:eastAsia="en-US"/>
              </w:rPr>
              <w:t>14.0.0</w:t>
            </w:r>
          </w:p>
        </w:tc>
      </w:tr>
      <w:tr w:rsidR="002E2AD5" w:rsidRPr="006B0D02" w14:paraId="239ADFDA" w14:textId="77777777" w:rsidTr="00A75E7E">
        <w:tc>
          <w:tcPr>
            <w:tcW w:w="800" w:type="dxa"/>
            <w:shd w:val="solid" w:color="FFFFFF" w:fill="auto"/>
          </w:tcPr>
          <w:p w14:paraId="41CFD1C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5CB09E0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EAB7CB5"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13DC29DC" w14:textId="77777777" w:rsidR="002E2AD5" w:rsidRDefault="002E2AD5" w:rsidP="00A75E7E">
            <w:pPr>
              <w:pStyle w:val="TAL"/>
              <w:rPr>
                <w:sz w:val="16"/>
                <w:szCs w:val="16"/>
                <w:lang w:eastAsia="en-US"/>
              </w:rPr>
            </w:pPr>
            <w:r>
              <w:rPr>
                <w:sz w:val="16"/>
                <w:szCs w:val="16"/>
                <w:lang w:eastAsia="en-US"/>
              </w:rPr>
              <w:t>0003</w:t>
            </w:r>
          </w:p>
        </w:tc>
        <w:tc>
          <w:tcPr>
            <w:tcW w:w="425" w:type="dxa"/>
            <w:shd w:val="solid" w:color="FFFFFF" w:fill="auto"/>
          </w:tcPr>
          <w:p w14:paraId="003EAB6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F413C2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04AE239B" w14:textId="77777777" w:rsidR="002E2AD5" w:rsidRPr="007067FE" w:rsidRDefault="002E2AD5" w:rsidP="00A75E7E">
            <w:pPr>
              <w:pStyle w:val="TAL"/>
              <w:rPr>
                <w:sz w:val="16"/>
                <w:szCs w:val="16"/>
                <w:lang w:eastAsia="en-US"/>
              </w:rPr>
            </w:pPr>
            <w:r w:rsidRPr="006F03EE">
              <w:rPr>
                <w:sz w:val="16"/>
                <w:szCs w:val="16"/>
                <w:lang w:eastAsia="en-US"/>
              </w:rPr>
              <w:t>Updating subclause 4.1 for multi MC service applicability</w:t>
            </w:r>
          </w:p>
        </w:tc>
        <w:tc>
          <w:tcPr>
            <w:tcW w:w="708" w:type="dxa"/>
            <w:shd w:val="solid" w:color="FFFFFF" w:fill="auto"/>
          </w:tcPr>
          <w:p w14:paraId="2798950D" w14:textId="77777777" w:rsidR="002E2AD5" w:rsidRDefault="002E2AD5" w:rsidP="00A75E7E">
            <w:pPr>
              <w:pStyle w:val="TAC"/>
              <w:rPr>
                <w:sz w:val="16"/>
                <w:szCs w:val="16"/>
                <w:lang w:eastAsia="en-US"/>
              </w:rPr>
            </w:pPr>
            <w:r>
              <w:rPr>
                <w:sz w:val="16"/>
                <w:szCs w:val="16"/>
                <w:lang w:eastAsia="en-US"/>
              </w:rPr>
              <w:t>14.1.0</w:t>
            </w:r>
          </w:p>
        </w:tc>
      </w:tr>
      <w:tr w:rsidR="002E2AD5" w:rsidRPr="006B0D02" w14:paraId="5CE2A8FD" w14:textId="77777777" w:rsidTr="00A75E7E">
        <w:tc>
          <w:tcPr>
            <w:tcW w:w="800" w:type="dxa"/>
            <w:shd w:val="solid" w:color="FFFFFF" w:fill="auto"/>
          </w:tcPr>
          <w:p w14:paraId="078A76A8"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65F6B0F1"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3EF0A4E"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446B3CBC" w14:textId="77777777" w:rsidR="002E2AD5" w:rsidRDefault="002E2AD5" w:rsidP="00A75E7E">
            <w:pPr>
              <w:pStyle w:val="TAL"/>
              <w:rPr>
                <w:sz w:val="16"/>
                <w:szCs w:val="16"/>
                <w:lang w:eastAsia="en-US"/>
              </w:rPr>
            </w:pPr>
            <w:r>
              <w:rPr>
                <w:sz w:val="16"/>
                <w:szCs w:val="16"/>
                <w:lang w:eastAsia="en-US"/>
              </w:rPr>
              <w:t>0004</w:t>
            </w:r>
          </w:p>
        </w:tc>
        <w:tc>
          <w:tcPr>
            <w:tcW w:w="425" w:type="dxa"/>
            <w:shd w:val="solid" w:color="FFFFFF" w:fill="auto"/>
          </w:tcPr>
          <w:p w14:paraId="6105CF70"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36F3DF0B"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44C07D4A" w14:textId="77777777" w:rsidR="002E2AD5" w:rsidRPr="007067FE" w:rsidRDefault="002E2AD5" w:rsidP="00A75E7E">
            <w:pPr>
              <w:pStyle w:val="TAL"/>
              <w:rPr>
                <w:sz w:val="16"/>
                <w:szCs w:val="16"/>
                <w:lang w:eastAsia="en-US"/>
              </w:rPr>
            </w:pPr>
            <w:r w:rsidRPr="006F03EE">
              <w:rPr>
                <w:sz w:val="16"/>
                <w:szCs w:val="16"/>
                <w:lang w:eastAsia="en-US"/>
              </w:rPr>
              <w:t>Security stage 2 reference change, additional definitions and abbreviations for R14 IdM</w:t>
            </w:r>
          </w:p>
        </w:tc>
        <w:tc>
          <w:tcPr>
            <w:tcW w:w="708" w:type="dxa"/>
            <w:shd w:val="solid" w:color="FFFFFF" w:fill="auto"/>
          </w:tcPr>
          <w:p w14:paraId="279366FC" w14:textId="77777777" w:rsidR="002E2AD5" w:rsidRDefault="002E2AD5" w:rsidP="00A75E7E">
            <w:pPr>
              <w:pStyle w:val="TAC"/>
              <w:rPr>
                <w:sz w:val="16"/>
                <w:szCs w:val="16"/>
                <w:lang w:eastAsia="en-US"/>
              </w:rPr>
            </w:pPr>
            <w:r>
              <w:rPr>
                <w:sz w:val="16"/>
                <w:szCs w:val="16"/>
                <w:lang w:eastAsia="en-US"/>
              </w:rPr>
              <w:t>14.1.0</w:t>
            </w:r>
          </w:p>
        </w:tc>
      </w:tr>
      <w:tr w:rsidR="002E2AD5" w:rsidRPr="006B0D02" w14:paraId="10ADDCD5" w14:textId="77777777" w:rsidTr="00A75E7E">
        <w:tc>
          <w:tcPr>
            <w:tcW w:w="800" w:type="dxa"/>
            <w:shd w:val="solid" w:color="FFFFFF" w:fill="auto"/>
          </w:tcPr>
          <w:p w14:paraId="7E79CAC6"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2164F81B"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398EE61F"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3A1F0396" w14:textId="77777777" w:rsidR="002E2AD5" w:rsidRDefault="002E2AD5" w:rsidP="00A75E7E">
            <w:pPr>
              <w:pStyle w:val="TAL"/>
              <w:rPr>
                <w:sz w:val="16"/>
                <w:szCs w:val="16"/>
                <w:lang w:eastAsia="en-US"/>
              </w:rPr>
            </w:pPr>
            <w:r>
              <w:rPr>
                <w:sz w:val="16"/>
                <w:szCs w:val="16"/>
                <w:lang w:eastAsia="en-US"/>
              </w:rPr>
              <w:t>0005</w:t>
            </w:r>
          </w:p>
        </w:tc>
        <w:tc>
          <w:tcPr>
            <w:tcW w:w="425" w:type="dxa"/>
            <w:shd w:val="solid" w:color="FFFFFF" w:fill="auto"/>
          </w:tcPr>
          <w:p w14:paraId="52D9608A"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859802C"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1C97035C" w14:textId="77777777" w:rsidR="002E2AD5" w:rsidRPr="007067FE" w:rsidRDefault="002E2AD5" w:rsidP="00A75E7E">
            <w:pPr>
              <w:pStyle w:val="TAL"/>
              <w:rPr>
                <w:sz w:val="16"/>
                <w:szCs w:val="16"/>
                <w:lang w:eastAsia="en-US"/>
              </w:rPr>
            </w:pPr>
            <w:r w:rsidRPr="006F03EE">
              <w:rPr>
                <w:sz w:val="16"/>
                <w:szCs w:val="16"/>
                <w:lang w:eastAsia="en-US"/>
              </w:rPr>
              <w:t>Updated Entities subclauses for IdM</w:t>
            </w:r>
          </w:p>
        </w:tc>
        <w:tc>
          <w:tcPr>
            <w:tcW w:w="708" w:type="dxa"/>
            <w:shd w:val="solid" w:color="FFFFFF" w:fill="auto"/>
          </w:tcPr>
          <w:p w14:paraId="68689F22" w14:textId="77777777" w:rsidR="002E2AD5" w:rsidRDefault="002E2AD5" w:rsidP="00A75E7E">
            <w:pPr>
              <w:pStyle w:val="TAC"/>
              <w:rPr>
                <w:sz w:val="16"/>
                <w:szCs w:val="16"/>
                <w:lang w:eastAsia="en-US"/>
              </w:rPr>
            </w:pPr>
            <w:r>
              <w:rPr>
                <w:sz w:val="16"/>
                <w:szCs w:val="16"/>
                <w:lang w:eastAsia="en-US"/>
              </w:rPr>
              <w:t>14.1.0</w:t>
            </w:r>
          </w:p>
        </w:tc>
      </w:tr>
      <w:tr w:rsidR="002E2AD5" w:rsidRPr="006B0D02" w14:paraId="1CBDCD5A" w14:textId="77777777" w:rsidTr="00A75E7E">
        <w:tc>
          <w:tcPr>
            <w:tcW w:w="800" w:type="dxa"/>
            <w:shd w:val="solid" w:color="FFFFFF" w:fill="auto"/>
          </w:tcPr>
          <w:p w14:paraId="78FD860E"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310CCD82"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334C8F8" w14:textId="77777777" w:rsidR="002E2AD5" w:rsidRPr="007067FE" w:rsidRDefault="002E2AD5" w:rsidP="00A75E7E">
            <w:pPr>
              <w:pStyle w:val="TAC"/>
              <w:rPr>
                <w:sz w:val="16"/>
                <w:szCs w:val="16"/>
                <w:lang w:eastAsia="en-US"/>
              </w:rPr>
            </w:pPr>
            <w:r w:rsidRPr="006F03EE">
              <w:rPr>
                <w:sz w:val="16"/>
                <w:szCs w:val="16"/>
                <w:lang w:eastAsia="en-US"/>
              </w:rPr>
              <w:t>CP-171114</w:t>
            </w:r>
          </w:p>
        </w:tc>
        <w:tc>
          <w:tcPr>
            <w:tcW w:w="525" w:type="dxa"/>
            <w:shd w:val="solid" w:color="FFFFFF" w:fill="auto"/>
          </w:tcPr>
          <w:p w14:paraId="2B0EBCA5" w14:textId="77777777" w:rsidR="002E2AD5" w:rsidRDefault="002E2AD5" w:rsidP="00A75E7E">
            <w:pPr>
              <w:pStyle w:val="TAL"/>
              <w:rPr>
                <w:sz w:val="16"/>
                <w:szCs w:val="16"/>
                <w:lang w:eastAsia="en-US"/>
              </w:rPr>
            </w:pPr>
            <w:r>
              <w:rPr>
                <w:sz w:val="16"/>
                <w:szCs w:val="16"/>
                <w:lang w:eastAsia="en-US"/>
              </w:rPr>
              <w:t>0006</w:t>
            </w:r>
          </w:p>
        </w:tc>
        <w:tc>
          <w:tcPr>
            <w:tcW w:w="425" w:type="dxa"/>
            <w:shd w:val="solid" w:color="FFFFFF" w:fill="auto"/>
          </w:tcPr>
          <w:p w14:paraId="6F67C4A7"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AF03C24"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6D402C7C" w14:textId="77777777" w:rsidR="002E2AD5" w:rsidRPr="007067FE" w:rsidRDefault="002E2AD5" w:rsidP="00A75E7E">
            <w:pPr>
              <w:pStyle w:val="TAL"/>
              <w:rPr>
                <w:sz w:val="16"/>
                <w:szCs w:val="16"/>
                <w:lang w:eastAsia="en-US"/>
              </w:rPr>
            </w:pPr>
            <w:r w:rsidRPr="006F03EE">
              <w:rPr>
                <w:sz w:val="16"/>
                <w:szCs w:val="16"/>
                <w:lang w:eastAsia="en-US"/>
              </w:rPr>
              <w:t>Updated client procedures for IdM</w:t>
            </w:r>
          </w:p>
        </w:tc>
        <w:tc>
          <w:tcPr>
            <w:tcW w:w="708" w:type="dxa"/>
            <w:shd w:val="solid" w:color="FFFFFF" w:fill="auto"/>
          </w:tcPr>
          <w:p w14:paraId="51F7712E" w14:textId="77777777" w:rsidR="002E2AD5" w:rsidRDefault="002E2AD5" w:rsidP="00A75E7E">
            <w:pPr>
              <w:pStyle w:val="TAC"/>
              <w:rPr>
                <w:sz w:val="16"/>
                <w:szCs w:val="16"/>
                <w:lang w:eastAsia="en-US"/>
              </w:rPr>
            </w:pPr>
            <w:r>
              <w:rPr>
                <w:sz w:val="16"/>
                <w:szCs w:val="16"/>
                <w:lang w:eastAsia="en-US"/>
              </w:rPr>
              <w:t>14.1.0</w:t>
            </w:r>
          </w:p>
        </w:tc>
      </w:tr>
      <w:tr w:rsidR="002E2AD5" w:rsidRPr="006B0D02" w14:paraId="12109BF0" w14:textId="77777777" w:rsidTr="00A75E7E">
        <w:tc>
          <w:tcPr>
            <w:tcW w:w="800" w:type="dxa"/>
            <w:shd w:val="solid" w:color="FFFFFF" w:fill="auto"/>
          </w:tcPr>
          <w:p w14:paraId="387BAECB"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7BED64F4"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5D46E238"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036168AC" w14:textId="77777777" w:rsidR="002E2AD5" w:rsidRDefault="002E2AD5" w:rsidP="00A75E7E">
            <w:pPr>
              <w:pStyle w:val="TAL"/>
              <w:rPr>
                <w:sz w:val="16"/>
                <w:szCs w:val="16"/>
                <w:lang w:eastAsia="en-US"/>
              </w:rPr>
            </w:pPr>
            <w:r>
              <w:rPr>
                <w:sz w:val="16"/>
                <w:szCs w:val="16"/>
                <w:lang w:eastAsia="en-US"/>
              </w:rPr>
              <w:t>0007</w:t>
            </w:r>
          </w:p>
        </w:tc>
        <w:tc>
          <w:tcPr>
            <w:tcW w:w="425" w:type="dxa"/>
            <w:shd w:val="solid" w:color="FFFFFF" w:fill="auto"/>
          </w:tcPr>
          <w:p w14:paraId="4AF9384B"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55F17CB9"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2C4A9921" w14:textId="77777777" w:rsidR="002E2AD5" w:rsidRPr="007067FE" w:rsidRDefault="002E2AD5" w:rsidP="00A75E7E">
            <w:pPr>
              <w:pStyle w:val="TAL"/>
              <w:rPr>
                <w:sz w:val="16"/>
                <w:szCs w:val="16"/>
                <w:lang w:eastAsia="en-US"/>
              </w:rPr>
            </w:pPr>
            <w:r w:rsidRPr="00907919">
              <w:rPr>
                <w:sz w:val="16"/>
                <w:szCs w:val="16"/>
                <w:lang w:eastAsia="en-US"/>
              </w:rPr>
              <w:t>Updated server procedures for IdM</w:t>
            </w:r>
          </w:p>
        </w:tc>
        <w:tc>
          <w:tcPr>
            <w:tcW w:w="708" w:type="dxa"/>
            <w:shd w:val="solid" w:color="FFFFFF" w:fill="auto"/>
          </w:tcPr>
          <w:p w14:paraId="44E14B3F" w14:textId="77777777" w:rsidR="002E2AD5" w:rsidRDefault="002E2AD5" w:rsidP="00A75E7E">
            <w:pPr>
              <w:pStyle w:val="TAC"/>
              <w:rPr>
                <w:sz w:val="16"/>
                <w:szCs w:val="16"/>
                <w:lang w:eastAsia="en-US"/>
              </w:rPr>
            </w:pPr>
            <w:r>
              <w:rPr>
                <w:sz w:val="16"/>
                <w:szCs w:val="16"/>
                <w:lang w:eastAsia="en-US"/>
              </w:rPr>
              <w:t>14.1.0</w:t>
            </w:r>
          </w:p>
        </w:tc>
      </w:tr>
      <w:tr w:rsidR="002E2AD5" w:rsidRPr="006B0D02" w14:paraId="095DAAA2" w14:textId="77777777" w:rsidTr="00A75E7E">
        <w:tc>
          <w:tcPr>
            <w:tcW w:w="800" w:type="dxa"/>
            <w:shd w:val="solid" w:color="FFFFFF" w:fill="auto"/>
          </w:tcPr>
          <w:p w14:paraId="223AF6D1"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B1B8558"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79D75D81"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562B0437" w14:textId="77777777" w:rsidR="002E2AD5" w:rsidRDefault="002E2AD5" w:rsidP="00A75E7E">
            <w:pPr>
              <w:pStyle w:val="TAL"/>
              <w:rPr>
                <w:sz w:val="16"/>
                <w:szCs w:val="16"/>
                <w:lang w:eastAsia="en-US"/>
              </w:rPr>
            </w:pPr>
            <w:r>
              <w:rPr>
                <w:sz w:val="16"/>
                <w:szCs w:val="16"/>
                <w:lang w:eastAsia="en-US"/>
              </w:rPr>
              <w:t>0008</w:t>
            </w:r>
          </w:p>
        </w:tc>
        <w:tc>
          <w:tcPr>
            <w:tcW w:w="425" w:type="dxa"/>
            <w:shd w:val="solid" w:color="FFFFFF" w:fill="auto"/>
          </w:tcPr>
          <w:p w14:paraId="4B4D909D" w14:textId="77777777" w:rsidR="002E2AD5" w:rsidRPr="006B0D02" w:rsidRDefault="002E2AD5" w:rsidP="00A75E7E">
            <w:pPr>
              <w:pStyle w:val="TAR"/>
              <w:rPr>
                <w:sz w:val="16"/>
                <w:szCs w:val="16"/>
                <w:lang w:eastAsia="en-US"/>
              </w:rPr>
            </w:pPr>
            <w:r>
              <w:rPr>
                <w:sz w:val="16"/>
                <w:szCs w:val="16"/>
                <w:lang w:eastAsia="en-US"/>
              </w:rPr>
              <w:t>1</w:t>
            </w:r>
          </w:p>
        </w:tc>
        <w:tc>
          <w:tcPr>
            <w:tcW w:w="425" w:type="dxa"/>
            <w:shd w:val="solid" w:color="FFFFFF" w:fill="auto"/>
          </w:tcPr>
          <w:p w14:paraId="79B1C0AE"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3339D7C3" w14:textId="77777777" w:rsidR="002E2AD5" w:rsidRPr="007067FE" w:rsidRDefault="002E2AD5" w:rsidP="00A75E7E">
            <w:pPr>
              <w:pStyle w:val="TAL"/>
              <w:rPr>
                <w:sz w:val="16"/>
                <w:szCs w:val="16"/>
                <w:lang w:eastAsia="en-US"/>
              </w:rPr>
            </w:pPr>
            <w:r w:rsidRPr="00907919">
              <w:rPr>
                <w:sz w:val="16"/>
                <w:szCs w:val="16"/>
                <w:lang w:eastAsia="en-US"/>
              </w:rPr>
              <w:t>Updated clause 7 and Annex A for IdM</w:t>
            </w:r>
          </w:p>
        </w:tc>
        <w:tc>
          <w:tcPr>
            <w:tcW w:w="708" w:type="dxa"/>
            <w:shd w:val="solid" w:color="FFFFFF" w:fill="auto"/>
          </w:tcPr>
          <w:p w14:paraId="4D1713C1" w14:textId="77777777" w:rsidR="002E2AD5" w:rsidRDefault="002E2AD5" w:rsidP="00A75E7E">
            <w:pPr>
              <w:pStyle w:val="TAC"/>
              <w:rPr>
                <w:sz w:val="16"/>
                <w:szCs w:val="16"/>
                <w:lang w:eastAsia="en-US"/>
              </w:rPr>
            </w:pPr>
            <w:r>
              <w:rPr>
                <w:sz w:val="16"/>
                <w:szCs w:val="16"/>
                <w:lang w:eastAsia="en-US"/>
              </w:rPr>
              <w:t>14.1.0</w:t>
            </w:r>
          </w:p>
        </w:tc>
      </w:tr>
      <w:tr w:rsidR="002E2AD5" w:rsidRPr="006B0D02" w14:paraId="016AE515" w14:textId="77777777" w:rsidTr="00A75E7E">
        <w:tc>
          <w:tcPr>
            <w:tcW w:w="800" w:type="dxa"/>
            <w:shd w:val="solid" w:color="FFFFFF" w:fill="auto"/>
          </w:tcPr>
          <w:p w14:paraId="6967C252" w14:textId="77777777" w:rsidR="002E2AD5" w:rsidRDefault="002E2AD5" w:rsidP="00A75E7E">
            <w:pPr>
              <w:pStyle w:val="TAC"/>
              <w:rPr>
                <w:sz w:val="16"/>
                <w:szCs w:val="16"/>
                <w:lang w:eastAsia="en-US"/>
              </w:rPr>
            </w:pPr>
            <w:r>
              <w:rPr>
                <w:sz w:val="16"/>
                <w:szCs w:val="16"/>
                <w:lang w:eastAsia="en-US"/>
              </w:rPr>
              <w:t>2017-06</w:t>
            </w:r>
          </w:p>
        </w:tc>
        <w:tc>
          <w:tcPr>
            <w:tcW w:w="800" w:type="dxa"/>
            <w:shd w:val="solid" w:color="FFFFFF" w:fill="auto"/>
          </w:tcPr>
          <w:p w14:paraId="4C96A9D7" w14:textId="77777777" w:rsidR="002E2AD5" w:rsidRDefault="002E2AD5" w:rsidP="00A75E7E">
            <w:pPr>
              <w:pStyle w:val="TAC"/>
              <w:rPr>
                <w:sz w:val="16"/>
                <w:szCs w:val="16"/>
                <w:lang w:eastAsia="en-US"/>
              </w:rPr>
            </w:pPr>
            <w:r>
              <w:rPr>
                <w:sz w:val="16"/>
                <w:szCs w:val="16"/>
                <w:lang w:eastAsia="en-US"/>
              </w:rPr>
              <w:t>CT-76</w:t>
            </w:r>
          </w:p>
        </w:tc>
        <w:tc>
          <w:tcPr>
            <w:tcW w:w="1094" w:type="dxa"/>
            <w:shd w:val="solid" w:color="FFFFFF" w:fill="auto"/>
          </w:tcPr>
          <w:p w14:paraId="4AFE8614" w14:textId="77777777" w:rsidR="002E2AD5" w:rsidRPr="007067FE" w:rsidRDefault="002E2AD5" w:rsidP="00A75E7E">
            <w:pPr>
              <w:pStyle w:val="TAC"/>
              <w:rPr>
                <w:sz w:val="16"/>
                <w:szCs w:val="16"/>
                <w:lang w:eastAsia="en-US"/>
              </w:rPr>
            </w:pPr>
            <w:r w:rsidRPr="00907919">
              <w:rPr>
                <w:sz w:val="16"/>
                <w:szCs w:val="16"/>
                <w:lang w:eastAsia="en-US"/>
              </w:rPr>
              <w:t>CP-171114</w:t>
            </w:r>
          </w:p>
        </w:tc>
        <w:tc>
          <w:tcPr>
            <w:tcW w:w="525" w:type="dxa"/>
            <w:shd w:val="solid" w:color="FFFFFF" w:fill="auto"/>
          </w:tcPr>
          <w:p w14:paraId="216A9977" w14:textId="77777777" w:rsidR="002E2AD5" w:rsidRDefault="002E2AD5" w:rsidP="00A75E7E">
            <w:pPr>
              <w:pStyle w:val="TAL"/>
              <w:rPr>
                <w:sz w:val="16"/>
                <w:szCs w:val="16"/>
                <w:lang w:eastAsia="en-US"/>
              </w:rPr>
            </w:pPr>
            <w:r>
              <w:rPr>
                <w:sz w:val="16"/>
                <w:szCs w:val="16"/>
                <w:lang w:eastAsia="en-US"/>
              </w:rPr>
              <w:t>0009</w:t>
            </w:r>
          </w:p>
        </w:tc>
        <w:tc>
          <w:tcPr>
            <w:tcW w:w="425" w:type="dxa"/>
            <w:shd w:val="solid" w:color="FFFFFF" w:fill="auto"/>
          </w:tcPr>
          <w:p w14:paraId="118E28CC" w14:textId="77777777" w:rsidR="002E2AD5" w:rsidRPr="006B0D02" w:rsidRDefault="002E2AD5" w:rsidP="00A75E7E">
            <w:pPr>
              <w:pStyle w:val="TAR"/>
              <w:rPr>
                <w:sz w:val="16"/>
                <w:szCs w:val="16"/>
                <w:lang w:eastAsia="en-US"/>
              </w:rPr>
            </w:pPr>
            <w:r>
              <w:rPr>
                <w:sz w:val="16"/>
                <w:szCs w:val="16"/>
                <w:lang w:eastAsia="en-US"/>
              </w:rPr>
              <w:t>2</w:t>
            </w:r>
          </w:p>
        </w:tc>
        <w:tc>
          <w:tcPr>
            <w:tcW w:w="425" w:type="dxa"/>
            <w:shd w:val="solid" w:color="FFFFFF" w:fill="auto"/>
          </w:tcPr>
          <w:p w14:paraId="15BFE74A" w14:textId="77777777" w:rsidR="002E2AD5" w:rsidRDefault="002E2AD5" w:rsidP="00A75E7E">
            <w:pPr>
              <w:pStyle w:val="TAC"/>
              <w:rPr>
                <w:sz w:val="16"/>
                <w:szCs w:val="16"/>
                <w:lang w:eastAsia="en-US"/>
              </w:rPr>
            </w:pPr>
            <w:r>
              <w:rPr>
                <w:sz w:val="16"/>
                <w:szCs w:val="16"/>
                <w:lang w:eastAsia="en-US"/>
              </w:rPr>
              <w:t>B</w:t>
            </w:r>
          </w:p>
        </w:tc>
        <w:tc>
          <w:tcPr>
            <w:tcW w:w="4962" w:type="dxa"/>
            <w:shd w:val="solid" w:color="FFFFFF" w:fill="auto"/>
          </w:tcPr>
          <w:p w14:paraId="7E18B8CD" w14:textId="77777777" w:rsidR="002E2AD5" w:rsidRPr="007067FE" w:rsidRDefault="002E2AD5" w:rsidP="00A75E7E">
            <w:pPr>
              <w:pStyle w:val="TAL"/>
              <w:rPr>
                <w:sz w:val="16"/>
                <w:szCs w:val="16"/>
                <w:lang w:eastAsia="en-US"/>
              </w:rPr>
            </w:pPr>
            <w:r w:rsidRPr="00907919">
              <w:rPr>
                <w:sz w:val="16"/>
                <w:szCs w:val="16"/>
                <w:lang w:eastAsia="en-US"/>
              </w:rPr>
              <w:t>Addition of token exchange procedures</w:t>
            </w:r>
          </w:p>
        </w:tc>
        <w:tc>
          <w:tcPr>
            <w:tcW w:w="708" w:type="dxa"/>
            <w:shd w:val="solid" w:color="FFFFFF" w:fill="auto"/>
          </w:tcPr>
          <w:p w14:paraId="15769626" w14:textId="77777777" w:rsidR="002E2AD5" w:rsidRDefault="002E2AD5" w:rsidP="00A75E7E">
            <w:pPr>
              <w:pStyle w:val="TAC"/>
              <w:rPr>
                <w:sz w:val="16"/>
                <w:szCs w:val="16"/>
                <w:lang w:eastAsia="en-US"/>
              </w:rPr>
            </w:pPr>
            <w:r>
              <w:rPr>
                <w:sz w:val="16"/>
                <w:szCs w:val="16"/>
                <w:lang w:eastAsia="en-US"/>
              </w:rPr>
              <w:t>14.1.0</w:t>
            </w:r>
          </w:p>
        </w:tc>
      </w:tr>
      <w:tr w:rsidR="002E2AD5" w:rsidRPr="006B0D02" w14:paraId="7A85922E" w14:textId="77777777" w:rsidTr="00A75E7E">
        <w:tc>
          <w:tcPr>
            <w:tcW w:w="800" w:type="dxa"/>
            <w:shd w:val="solid" w:color="FFFFFF" w:fill="auto"/>
          </w:tcPr>
          <w:p w14:paraId="7CE30FB9"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shd w:val="solid" w:color="FFFFFF" w:fill="auto"/>
          </w:tcPr>
          <w:p w14:paraId="2DDF15C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shd w:val="solid" w:color="FFFFFF" w:fill="auto"/>
          </w:tcPr>
          <w:p w14:paraId="62537C7C"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shd w:val="solid" w:color="FFFFFF" w:fill="auto"/>
          </w:tcPr>
          <w:p w14:paraId="37DB914A"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0010</w:t>
            </w:r>
          </w:p>
        </w:tc>
        <w:tc>
          <w:tcPr>
            <w:tcW w:w="425" w:type="dxa"/>
            <w:shd w:val="solid" w:color="FFFFFF" w:fill="auto"/>
          </w:tcPr>
          <w:p w14:paraId="7D61A177" w14:textId="77777777" w:rsidR="002E2AD5" w:rsidRPr="00F853D3" w:rsidRDefault="002E2AD5" w:rsidP="00A75E7E">
            <w:pPr>
              <w:pStyle w:val="TAR"/>
              <w:rPr>
                <w:rFonts w:cs="Arial"/>
                <w:sz w:val="16"/>
                <w:szCs w:val="16"/>
                <w:lang w:eastAsia="en-US"/>
              </w:rPr>
            </w:pPr>
          </w:p>
        </w:tc>
        <w:tc>
          <w:tcPr>
            <w:tcW w:w="425" w:type="dxa"/>
            <w:shd w:val="solid" w:color="FFFFFF" w:fill="auto"/>
          </w:tcPr>
          <w:p w14:paraId="257C4D6A"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shd w:val="solid" w:color="FFFFFF" w:fill="auto"/>
          </w:tcPr>
          <w:p w14:paraId="2CB2A6AA" w14:textId="77777777" w:rsidR="002E2AD5" w:rsidRPr="00F853D3" w:rsidRDefault="002E2AD5" w:rsidP="00A75E7E">
            <w:pPr>
              <w:pStyle w:val="TAL"/>
              <w:rPr>
                <w:rFonts w:cs="Arial"/>
                <w:sz w:val="16"/>
                <w:szCs w:val="16"/>
                <w:lang w:eastAsia="en-US"/>
              </w:rPr>
            </w:pPr>
            <w:r w:rsidRPr="00F853D3">
              <w:rPr>
                <w:rFonts w:cs="Arial"/>
                <w:sz w:val="16"/>
                <w:szCs w:val="16"/>
                <w:lang w:eastAsia="en-US"/>
              </w:rPr>
              <w:t>Token exchange corrections</w:t>
            </w:r>
          </w:p>
        </w:tc>
        <w:tc>
          <w:tcPr>
            <w:tcW w:w="708" w:type="dxa"/>
            <w:shd w:val="solid" w:color="FFFFFF" w:fill="auto"/>
          </w:tcPr>
          <w:p w14:paraId="5CB0825A"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2017-09</w:t>
            </w:r>
          </w:p>
        </w:tc>
        <w:tc>
          <w:tcPr>
            <w:tcW w:w="800" w:type="dxa"/>
            <w:tcBorders>
              <w:bottom w:val="single" w:sz="12" w:space="0" w:color="auto"/>
            </w:tcBorders>
            <w:shd w:val="solid" w:color="FFFFFF" w:fill="auto"/>
          </w:tcPr>
          <w:p w14:paraId="21AC4709"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CT-77</w:t>
            </w:r>
          </w:p>
        </w:tc>
        <w:tc>
          <w:tcPr>
            <w:tcW w:w="1094" w:type="dxa"/>
            <w:tcBorders>
              <w:bottom w:val="single" w:sz="12" w:space="0" w:color="auto"/>
            </w:tcBorders>
            <w:shd w:val="solid" w:color="FFFFFF" w:fill="auto"/>
          </w:tcPr>
          <w:p w14:paraId="692DFACF" w14:textId="77777777" w:rsidR="002E2AD5" w:rsidRPr="00F853D3" w:rsidRDefault="002E2AD5" w:rsidP="00A75E7E">
            <w:pPr>
              <w:pStyle w:val="TAC"/>
              <w:rPr>
                <w:rFonts w:cs="Arial"/>
                <w:sz w:val="16"/>
                <w:szCs w:val="16"/>
                <w:lang w:eastAsia="en-US"/>
              </w:rPr>
            </w:pPr>
            <w:r w:rsidRPr="00F853D3">
              <w:rPr>
                <w:rFonts w:cs="Arial"/>
                <w:sz w:val="16"/>
                <w:szCs w:val="16"/>
                <w:lang w:eastAsia="en-US"/>
              </w:rPr>
              <w:t>CP-172101</w:t>
            </w:r>
          </w:p>
        </w:tc>
        <w:tc>
          <w:tcPr>
            <w:tcW w:w="525" w:type="dxa"/>
            <w:tcBorders>
              <w:bottom w:val="single" w:sz="12" w:space="0" w:color="auto"/>
            </w:tcBorders>
            <w:shd w:val="solid" w:color="FFFFFF" w:fill="auto"/>
          </w:tcPr>
          <w:p w14:paraId="23FBCF89" w14:textId="77777777" w:rsidR="002E2AD5" w:rsidRPr="00F853D3" w:rsidRDefault="002E2AD5" w:rsidP="00A75E7E">
            <w:pPr>
              <w:pStyle w:val="TAL"/>
              <w:rPr>
                <w:rFonts w:cs="Arial"/>
                <w:sz w:val="16"/>
                <w:szCs w:val="16"/>
                <w:lang w:eastAsia="en-US"/>
              </w:rPr>
            </w:pPr>
            <w:r w:rsidRPr="00F853D3">
              <w:rPr>
                <w:rFonts w:cs="Arial"/>
                <w:sz w:val="16"/>
                <w:szCs w:val="16"/>
                <w:lang w:eastAsia="en-US"/>
              </w:rPr>
              <w:t>0011</w:t>
            </w:r>
          </w:p>
        </w:tc>
        <w:tc>
          <w:tcPr>
            <w:tcW w:w="425" w:type="dxa"/>
            <w:tcBorders>
              <w:bottom w:val="single" w:sz="12" w:space="0" w:color="auto"/>
            </w:tcBorders>
            <w:shd w:val="solid" w:color="FFFFFF" w:fill="auto"/>
          </w:tcPr>
          <w:p w14:paraId="0E5589AC" w14:textId="77777777" w:rsidR="002E2AD5" w:rsidRPr="00F853D3" w:rsidRDefault="002E2AD5" w:rsidP="00A75E7E">
            <w:pPr>
              <w:pStyle w:val="TAR"/>
              <w:rPr>
                <w:rFonts w:cs="Arial"/>
                <w:sz w:val="16"/>
                <w:szCs w:val="16"/>
                <w:lang w:eastAsia="en-US"/>
              </w:rPr>
            </w:pPr>
          </w:p>
        </w:tc>
        <w:tc>
          <w:tcPr>
            <w:tcW w:w="425" w:type="dxa"/>
            <w:tcBorders>
              <w:bottom w:val="single" w:sz="12" w:space="0" w:color="auto"/>
            </w:tcBorders>
            <w:shd w:val="solid" w:color="FFFFFF" w:fill="auto"/>
          </w:tcPr>
          <w:p w14:paraId="028F493B" w14:textId="77777777" w:rsidR="002E2AD5" w:rsidRPr="00F853D3" w:rsidRDefault="002E2AD5" w:rsidP="00A75E7E">
            <w:pPr>
              <w:pStyle w:val="TAC"/>
              <w:rPr>
                <w:rFonts w:cs="Arial"/>
                <w:sz w:val="16"/>
                <w:szCs w:val="16"/>
                <w:lang w:eastAsia="en-US"/>
              </w:rPr>
            </w:pPr>
            <w:r w:rsidRPr="00F853D3">
              <w:rPr>
                <w:rFonts w:cs="Arial"/>
                <w:sz w:val="16"/>
                <w:szCs w:val="16"/>
                <w:lang w:eastAsia="en-US"/>
              </w:rPr>
              <w:t>F</w:t>
            </w:r>
          </w:p>
        </w:tc>
        <w:tc>
          <w:tcPr>
            <w:tcW w:w="4962" w:type="dxa"/>
            <w:tcBorders>
              <w:bottom w:val="single" w:sz="12" w:space="0" w:color="auto"/>
            </w:tcBorders>
            <w:shd w:val="solid" w:color="FFFFFF" w:fill="auto"/>
          </w:tcPr>
          <w:p w14:paraId="4DF90352" w14:textId="77777777" w:rsidR="002E2AD5" w:rsidRPr="00F853D3" w:rsidRDefault="002E2AD5" w:rsidP="00A75E7E">
            <w:pPr>
              <w:pStyle w:val="TAL"/>
              <w:rPr>
                <w:rFonts w:cs="Arial"/>
                <w:sz w:val="16"/>
                <w:szCs w:val="16"/>
                <w:lang w:eastAsia="en-US"/>
              </w:rPr>
            </w:pPr>
            <w:r w:rsidRPr="00F853D3">
              <w:rPr>
                <w:rFonts w:cs="Arial"/>
                <w:sz w:val="16"/>
                <w:szCs w:val="16"/>
                <w:lang w:eastAsia="en-US"/>
              </w:rPr>
              <w:t>Subclause 4.1 updates and reference corrections</w:t>
            </w:r>
          </w:p>
        </w:tc>
        <w:tc>
          <w:tcPr>
            <w:tcW w:w="708" w:type="dxa"/>
            <w:tcBorders>
              <w:bottom w:val="single" w:sz="12" w:space="0" w:color="auto"/>
            </w:tcBorders>
            <w:shd w:val="solid" w:color="FFFFFF" w:fill="auto"/>
          </w:tcPr>
          <w:p w14:paraId="6501450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2018-03</w:t>
            </w:r>
          </w:p>
        </w:tc>
        <w:tc>
          <w:tcPr>
            <w:tcW w:w="800" w:type="dxa"/>
            <w:tcBorders>
              <w:top w:val="single" w:sz="12" w:space="0" w:color="auto"/>
              <w:bottom w:val="single" w:sz="12" w:space="0" w:color="auto"/>
            </w:tcBorders>
            <w:shd w:val="solid" w:color="FFFFFF" w:fill="auto"/>
          </w:tcPr>
          <w:p w14:paraId="2C94B1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CT-79</w:t>
            </w:r>
          </w:p>
        </w:tc>
        <w:tc>
          <w:tcPr>
            <w:tcW w:w="1094" w:type="dxa"/>
            <w:tcBorders>
              <w:top w:val="single" w:sz="12" w:space="0" w:color="auto"/>
              <w:bottom w:val="single" w:sz="12" w:space="0" w:color="auto"/>
            </w:tcBorders>
            <w:shd w:val="solid" w:color="FFFFFF" w:fill="auto"/>
          </w:tcPr>
          <w:p w14:paraId="5F67F18C"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CP-180072</w:t>
            </w:r>
          </w:p>
        </w:tc>
        <w:tc>
          <w:tcPr>
            <w:tcW w:w="525" w:type="dxa"/>
            <w:tcBorders>
              <w:top w:val="single" w:sz="12" w:space="0" w:color="auto"/>
              <w:bottom w:val="single" w:sz="12" w:space="0" w:color="auto"/>
            </w:tcBorders>
            <w:shd w:val="solid" w:color="FFFFFF" w:fill="auto"/>
          </w:tcPr>
          <w:p w14:paraId="31AA7C39"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0012</w:t>
            </w:r>
          </w:p>
        </w:tc>
        <w:tc>
          <w:tcPr>
            <w:tcW w:w="425" w:type="dxa"/>
            <w:tcBorders>
              <w:top w:val="single" w:sz="12" w:space="0" w:color="auto"/>
              <w:bottom w:val="single" w:sz="12" w:space="0" w:color="auto"/>
            </w:tcBorders>
            <w:shd w:val="solid" w:color="FFFFFF" w:fill="auto"/>
          </w:tcPr>
          <w:p w14:paraId="746C73EA"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7FA7D6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F</w:t>
            </w:r>
          </w:p>
        </w:tc>
        <w:tc>
          <w:tcPr>
            <w:tcW w:w="4962" w:type="dxa"/>
            <w:tcBorders>
              <w:top w:val="single" w:sz="12" w:space="0" w:color="auto"/>
              <w:bottom w:val="single" w:sz="12" w:space="0" w:color="auto"/>
            </w:tcBorders>
            <w:shd w:val="solid" w:color="FFFFFF" w:fill="auto"/>
          </w:tcPr>
          <w:p w14:paraId="64E4E3F3" w14:textId="77777777" w:rsidR="002E2AD5" w:rsidRPr="00F853D3" w:rsidRDefault="002E2AD5" w:rsidP="00A75E7E">
            <w:pPr>
              <w:pStyle w:val="TAL"/>
              <w:rPr>
                <w:rFonts w:cs="Arial"/>
                <w:sz w:val="16"/>
                <w:szCs w:val="16"/>
                <w:lang w:eastAsia="en-US"/>
              </w:rPr>
            </w:pPr>
            <w:r w:rsidRPr="00F853D3">
              <w:rPr>
                <w:rFonts w:cs="Arial"/>
                <w:sz w:val="16"/>
                <w:szCs w:val="16"/>
                <w:lang w:eastAsia="en-US"/>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F853D3" w:rsidRDefault="002E2AD5" w:rsidP="00A75E7E">
            <w:pPr>
              <w:pStyle w:val="TAC"/>
              <w:rPr>
                <w:rFonts w:cs="Arial"/>
                <w:sz w:val="16"/>
                <w:szCs w:val="16"/>
                <w:lang w:eastAsia="en-US"/>
              </w:rPr>
            </w:pPr>
            <w:r w:rsidRPr="00F853D3">
              <w:rPr>
                <w:rFonts w:cs="Arial"/>
                <w:sz w:val="16"/>
                <w:szCs w:val="16"/>
                <w:lang w:eastAsia="en-US"/>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2018-06</w:t>
            </w:r>
          </w:p>
        </w:tc>
        <w:tc>
          <w:tcPr>
            <w:tcW w:w="800" w:type="dxa"/>
            <w:tcBorders>
              <w:top w:val="single" w:sz="12" w:space="0" w:color="auto"/>
              <w:bottom w:val="single" w:sz="12" w:space="0" w:color="auto"/>
            </w:tcBorders>
            <w:shd w:val="solid" w:color="FFFFFF" w:fill="auto"/>
          </w:tcPr>
          <w:p w14:paraId="5B2AB470"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SA-80</w:t>
            </w:r>
          </w:p>
        </w:tc>
        <w:tc>
          <w:tcPr>
            <w:tcW w:w="1094" w:type="dxa"/>
            <w:tcBorders>
              <w:top w:val="single" w:sz="12" w:space="0" w:color="auto"/>
              <w:bottom w:val="single" w:sz="12" w:space="0" w:color="auto"/>
            </w:tcBorders>
            <w:shd w:val="solid" w:color="FFFFFF" w:fill="auto"/>
          </w:tcPr>
          <w:p w14:paraId="10591CB5" w14:textId="77777777" w:rsidR="002E2AD5" w:rsidRPr="00F853D3" w:rsidRDefault="002E2AD5" w:rsidP="00A75E7E">
            <w:pPr>
              <w:pStyle w:val="TAC"/>
              <w:rPr>
                <w:rFonts w:cs="Arial"/>
                <w:sz w:val="16"/>
                <w:szCs w:val="16"/>
                <w:lang w:val="fr-FR" w:eastAsia="en-US"/>
              </w:rPr>
            </w:pPr>
            <w:r w:rsidRPr="00F853D3">
              <w:rPr>
                <w:rFonts w:cs="Arial"/>
                <w:sz w:val="16"/>
                <w:szCs w:val="16"/>
                <w:lang w:val="fr-FR" w:eastAsia="en-US"/>
              </w:rPr>
              <w:t>-</w:t>
            </w:r>
          </w:p>
        </w:tc>
        <w:tc>
          <w:tcPr>
            <w:tcW w:w="525" w:type="dxa"/>
            <w:tcBorders>
              <w:top w:val="single" w:sz="12" w:space="0" w:color="auto"/>
              <w:bottom w:val="single" w:sz="12" w:space="0" w:color="auto"/>
            </w:tcBorders>
            <w:shd w:val="solid" w:color="FFFFFF" w:fill="auto"/>
          </w:tcPr>
          <w:p w14:paraId="45AF146F"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68AFC781"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A859042"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30FBF923"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2020-06</w:t>
            </w:r>
          </w:p>
        </w:tc>
        <w:tc>
          <w:tcPr>
            <w:tcW w:w="800" w:type="dxa"/>
            <w:tcBorders>
              <w:top w:val="single" w:sz="12" w:space="0" w:color="auto"/>
              <w:bottom w:val="single" w:sz="12" w:space="0" w:color="auto"/>
            </w:tcBorders>
            <w:shd w:val="solid" w:color="FFFFFF" w:fill="auto"/>
          </w:tcPr>
          <w:p w14:paraId="1CE27B7D" w14:textId="77777777" w:rsidR="002E2AD5" w:rsidRPr="00F853D3" w:rsidRDefault="002E2AD5" w:rsidP="00A75E7E">
            <w:pPr>
              <w:pStyle w:val="TAC"/>
              <w:rPr>
                <w:rFonts w:cs="Arial"/>
                <w:sz w:val="16"/>
                <w:szCs w:val="16"/>
                <w:lang w:eastAsia="en-US"/>
              </w:rPr>
            </w:pPr>
            <w:r w:rsidRPr="00F853D3">
              <w:rPr>
                <w:rFonts w:cs="Arial"/>
                <w:sz w:val="16"/>
                <w:szCs w:val="16"/>
                <w:lang w:eastAsia="en-US"/>
              </w:rPr>
              <w:t>CT-88e</w:t>
            </w:r>
          </w:p>
        </w:tc>
        <w:tc>
          <w:tcPr>
            <w:tcW w:w="1094" w:type="dxa"/>
            <w:tcBorders>
              <w:top w:val="single" w:sz="12" w:space="0" w:color="auto"/>
              <w:bottom w:val="single" w:sz="12" w:space="0" w:color="auto"/>
            </w:tcBorders>
            <w:shd w:val="solid" w:color="FFFFFF" w:fill="auto"/>
          </w:tcPr>
          <w:p w14:paraId="37A81951" w14:textId="77777777" w:rsidR="002E2AD5" w:rsidRPr="00F853D3" w:rsidRDefault="002E2AD5" w:rsidP="00A75E7E">
            <w:pPr>
              <w:spacing w:after="0"/>
              <w:jc w:val="center"/>
              <w:rPr>
                <w:rFonts w:ascii="Arial" w:hAnsi="Arial" w:cs="Arial"/>
                <w:color w:val="333333"/>
                <w:sz w:val="18"/>
                <w:szCs w:val="18"/>
              </w:rPr>
            </w:pPr>
            <w:r w:rsidRPr="00F853D3">
              <w:rPr>
                <w:rFonts w:ascii="Arial" w:hAnsi="Arial" w:cs="Arial"/>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-0014</w:t>
            </w:r>
          </w:p>
        </w:tc>
        <w:tc>
          <w:tcPr>
            <w:tcW w:w="425" w:type="dxa"/>
            <w:tcBorders>
              <w:top w:val="single" w:sz="12" w:space="0" w:color="auto"/>
              <w:bottom w:val="single" w:sz="12" w:space="0" w:color="auto"/>
            </w:tcBorders>
            <w:shd w:val="solid" w:color="FFFFFF" w:fill="auto"/>
          </w:tcPr>
          <w:p w14:paraId="1B7A5FC7"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40B90CAA" w14:textId="77777777" w:rsidR="002E2AD5" w:rsidRPr="00F853D3" w:rsidRDefault="002E2AD5" w:rsidP="00A75E7E">
            <w:pPr>
              <w:pStyle w:val="TAC"/>
              <w:rPr>
                <w:rFonts w:cs="Arial"/>
                <w:sz w:val="16"/>
                <w:szCs w:val="16"/>
                <w:lang w:eastAsia="en-US"/>
              </w:rPr>
            </w:pPr>
            <w:r w:rsidRPr="00F853D3">
              <w:rPr>
                <w:rFonts w:cs="Arial"/>
                <w:sz w:val="16"/>
                <w:szCs w:val="16"/>
                <w:lang w:eastAsia="en-US"/>
              </w:rPr>
              <w:t>A</w:t>
            </w:r>
          </w:p>
        </w:tc>
        <w:tc>
          <w:tcPr>
            <w:tcW w:w="4962" w:type="dxa"/>
            <w:tcBorders>
              <w:top w:val="single" w:sz="12" w:space="0" w:color="auto"/>
              <w:bottom w:val="single" w:sz="12" w:space="0" w:color="auto"/>
            </w:tcBorders>
            <w:shd w:val="solid" w:color="FFFFFF" w:fill="auto"/>
          </w:tcPr>
          <w:p w14:paraId="1627B884" w14:textId="77777777" w:rsidR="002E2AD5" w:rsidRPr="00F853D3" w:rsidRDefault="002E2AD5" w:rsidP="00A75E7E">
            <w:pPr>
              <w:pStyle w:val="TAL"/>
              <w:rPr>
                <w:rFonts w:cs="Arial"/>
                <w:sz w:val="16"/>
                <w:szCs w:val="16"/>
                <w:lang w:eastAsia="en-US"/>
              </w:rPr>
            </w:pPr>
            <w:r w:rsidRPr="00F853D3">
              <w:rPr>
                <w:rFonts w:cs="Arial"/>
                <w:sz w:val="16"/>
                <w:szCs w:val="16"/>
                <w:lang w:eastAsia="en-US"/>
              </w:rPr>
              <w:t>draft-ietf-oauth-token-exchange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F853D3" w:rsidRDefault="002E2AD5" w:rsidP="00A75E7E">
            <w:pPr>
              <w:pStyle w:val="TAC"/>
              <w:rPr>
                <w:rFonts w:cs="Arial"/>
                <w:sz w:val="16"/>
                <w:szCs w:val="16"/>
                <w:lang w:eastAsia="en-US"/>
              </w:rPr>
            </w:pPr>
            <w:r w:rsidRPr="00F853D3">
              <w:rPr>
                <w:rFonts w:cs="Arial"/>
                <w:sz w:val="16"/>
                <w:szCs w:val="16"/>
                <w:lang w:eastAsia="en-US"/>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F853D3" w:rsidRDefault="002E2AD5" w:rsidP="00A75E7E">
            <w:pPr>
              <w:pStyle w:val="TAC"/>
              <w:rPr>
                <w:rFonts w:cs="Arial"/>
                <w:sz w:val="16"/>
                <w:szCs w:val="16"/>
                <w:lang w:eastAsia="en-US"/>
              </w:rPr>
            </w:pPr>
            <w:r w:rsidRPr="00F853D3">
              <w:rPr>
                <w:rFonts w:cs="Arial"/>
                <w:sz w:val="16"/>
                <w:szCs w:val="16"/>
                <w:lang w:eastAsia="en-US"/>
              </w:rPr>
              <w:t>2020-07</w:t>
            </w:r>
          </w:p>
        </w:tc>
        <w:tc>
          <w:tcPr>
            <w:tcW w:w="800" w:type="dxa"/>
            <w:tcBorders>
              <w:top w:val="single" w:sz="12" w:space="0" w:color="auto"/>
              <w:bottom w:val="single" w:sz="12" w:space="0" w:color="auto"/>
            </w:tcBorders>
            <w:shd w:val="solid" w:color="FFFFFF" w:fill="auto"/>
          </w:tcPr>
          <w:p w14:paraId="5AC55684" w14:textId="77777777" w:rsidR="002E2AD5" w:rsidRPr="00F853D3" w:rsidRDefault="002E2AD5" w:rsidP="00A75E7E">
            <w:pPr>
              <w:pStyle w:val="TAC"/>
              <w:rPr>
                <w:rFonts w:cs="Arial"/>
                <w:sz w:val="16"/>
                <w:szCs w:val="16"/>
                <w:lang w:eastAsia="en-US"/>
              </w:rPr>
            </w:pPr>
            <w:r w:rsidRPr="00F853D3">
              <w:rPr>
                <w:rFonts w:cs="Arial"/>
                <w:sz w:val="16"/>
                <w:szCs w:val="16"/>
                <w:lang w:eastAsia="en-US"/>
              </w:rPr>
              <w:t>SA-88e</w:t>
            </w:r>
          </w:p>
        </w:tc>
        <w:tc>
          <w:tcPr>
            <w:tcW w:w="1094" w:type="dxa"/>
            <w:tcBorders>
              <w:top w:val="single" w:sz="12" w:space="0" w:color="auto"/>
              <w:bottom w:val="single" w:sz="12" w:space="0" w:color="auto"/>
            </w:tcBorders>
            <w:shd w:val="solid" w:color="FFFFFF" w:fill="auto"/>
          </w:tcPr>
          <w:p w14:paraId="5F94FB84" w14:textId="77777777" w:rsidR="002E2AD5" w:rsidRPr="00F853D3" w:rsidRDefault="002E2AD5" w:rsidP="00A75E7E">
            <w:pPr>
              <w:spacing w:after="0"/>
              <w:jc w:val="center"/>
              <w:rPr>
                <w:rFonts w:ascii="Arial" w:hAnsi="Arial" w:cs="Arial"/>
                <w:sz w:val="16"/>
                <w:szCs w:val="16"/>
              </w:rPr>
            </w:pPr>
            <w:r w:rsidRPr="00F853D3">
              <w:rPr>
                <w:rFonts w:ascii="Arial" w:hAnsi="Arial" w:cs="Arial"/>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F853D3" w:rsidRDefault="002E2AD5" w:rsidP="00A75E7E">
            <w:pPr>
              <w:pStyle w:val="TAL"/>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C2B2DCF" w14:textId="77777777" w:rsidR="002E2AD5" w:rsidRPr="00F853D3" w:rsidRDefault="002E2AD5" w:rsidP="00A75E7E">
            <w:pPr>
              <w:pStyle w:val="TAR"/>
              <w:rPr>
                <w:rFonts w:cs="Arial"/>
                <w:sz w:val="16"/>
                <w:szCs w:val="16"/>
                <w:lang w:val="fr-FR" w:eastAsia="en-US"/>
              </w:rPr>
            </w:pPr>
            <w:r w:rsidRPr="00F853D3">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3F891DAA" w14:textId="77777777" w:rsidR="002E2AD5" w:rsidRPr="00F853D3" w:rsidRDefault="002E2AD5" w:rsidP="00A75E7E">
            <w:pPr>
              <w:pStyle w:val="TAC"/>
              <w:rPr>
                <w:rFonts w:cs="Arial"/>
                <w:sz w:val="16"/>
                <w:szCs w:val="16"/>
                <w:lang w:eastAsia="en-US"/>
              </w:rPr>
            </w:pPr>
          </w:p>
        </w:tc>
        <w:tc>
          <w:tcPr>
            <w:tcW w:w="4962" w:type="dxa"/>
            <w:tcBorders>
              <w:top w:val="single" w:sz="12" w:space="0" w:color="auto"/>
              <w:bottom w:val="single" w:sz="12" w:space="0" w:color="auto"/>
            </w:tcBorders>
            <w:shd w:val="solid" w:color="FFFFFF" w:fill="auto"/>
          </w:tcPr>
          <w:p w14:paraId="0A43D6D5" w14:textId="77777777" w:rsidR="002E2AD5" w:rsidRPr="00F853D3" w:rsidRDefault="002E2AD5" w:rsidP="00A75E7E">
            <w:pPr>
              <w:pStyle w:val="TAL"/>
              <w:rPr>
                <w:rFonts w:cs="Arial"/>
                <w:sz w:val="16"/>
                <w:szCs w:val="16"/>
                <w:lang w:eastAsia="en-US"/>
              </w:rPr>
            </w:pPr>
            <w:r w:rsidRPr="00F853D3">
              <w:rPr>
                <w:rFonts w:cs="Arial"/>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F853D3" w:rsidRDefault="002E2AD5" w:rsidP="00A75E7E">
            <w:pPr>
              <w:pStyle w:val="TAC"/>
              <w:rPr>
                <w:rFonts w:cs="Arial"/>
                <w:b/>
                <w:sz w:val="16"/>
                <w:szCs w:val="16"/>
                <w:lang w:eastAsia="en-US"/>
              </w:rPr>
            </w:pPr>
            <w:r w:rsidRPr="00F853D3">
              <w:rPr>
                <w:rFonts w:cs="Arial"/>
                <w:b/>
                <w:sz w:val="16"/>
                <w:szCs w:val="16"/>
                <w:lang w:eastAsia="en-US"/>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F853D3" w:rsidRDefault="00A52958" w:rsidP="00A52958">
            <w:pPr>
              <w:pStyle w:val="TAC"/>
              <w:rPr>
                <w:rFonts w:cs="Arial"/>
                <w:sz w:val="16"/>
                <w:szCs w:val="16"/>
                <w:lang w:eastAsia="en-US"/>
              </w:rPr>
            </w:pPr>
            <w:r w:rsidRPr="00F853D3">
              <w:rPr>
                <w:rFonts w:cs="Arial"/>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F853D3" w:rsidRDefault="00A52958" w:rsidP="00A52958">
            <w:pPr>
              <w:pStyle w:val="TAC"/>
              <w:rPr>
                <w:rFonts w:cs="Arial"/>
                <w:sz w:val="16"/>
                <w:szCs w:val="16"/>
                <w:lang w:eastAsia="en-US"/>
              </w:rPr>
            </w:pPr>
            <w:r w:rsidRPr="00F853D3">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F853D3" w:rsidRDefault="00A52958" w:rsidP="00A52958">
            <w:pPr>
              <w:spacing w:after="0"/>
              <w:jc w:val="center"/>
              <w:rPr>
                <w:rFonts w:ascii="Arial" w:hAnsi="Arial" w:cs="Arial"/>
                <w:sz w:val="16"/>
                <w:szCs w:val="16"/>
              </w:rPr>
            </w:pPr>
            <w:r w:rsidRPr="00F853D3">
              <w:rPr>
                <w:rFonts w:ascii="Arial" w:hAnsi="Arial" w:cs="Arial"/>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F853D3" w:rsidRDefault="00A52958" w:rsidP="00A52958">
            <w:pPr>
              <w:pStyle w:val="TAL"/>
              <w:rPr>
                <w:rFonts w:cs="Arial"/>
                <w:sz w:val="16"/>
                <w:szCs w:val="16"/>
                <w:lang w:val="fr-FR" w:eastAsia="en-US"/>
              </w:rPr>
            </w:pPr>
            <w:r w:rsidRPr="00F853D3">
              <w:rPr>
                <w:rFonts w:cs="Arial"/>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F853D3" w:rsidRDefault="00A52958" w:rsidP="00A52958">
            <w:pPr>
              <w:pStyle w:val="TAR"/>
              <w:rPr>
                <w:rFonts w:cs="Arial"/>
                <w:sz w:val="16"/>
                <w:szCs w:val="16"/>
                <w:lang w:val="fr-FR" w:eastAsia="en-US"/>
              </w:rPr>
            </w:pPr>
          </w:p>
        </w:tc>
        <w:tc>
          <w:tcPr>
            <w:tcW w:w="425" w:type="dxa"/>
            <w:tcBorders>
              <w:top w:val="single" w:sz="12" w:space="0" w:color="auto"/>
              <w:bottom w:val="single" w:sz="12" w:space="0" w:color="auto"/>
            </w:tcBorders>
            <w:shd w:val="solid" w:color="FFFFFF" w:fill="auto"/>
          </w:tcPr>
          <w:p w14:paraId="09197A38" w14:textId="77777777" w:rsidR="00A52958" w:rsidRPr="00F853D3" w:rsidRDefault="00A52958" w:rsidP="00A52958">
            <w:pPr>
              <w:pStyle w:val="TAC"/>
              <w:rPr>
                <w:rFonts w:cs="Arial"/>
                <w:sz w:val="16"/>
                <w:szCs w:val="16"/>
                <w:lang w:eastAsia="en-US"/>
              </w:rPr>
            </w:pPr>
            <w:r w:rsidRPr="00F853D3">
              <w:rPr>
                <w:rFonts w:cs="Arial"/>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F853D3" w:rsidRDefault="00A52958" w:rsidP="00A52958">
            <w:pPr>
              <w:pStyle w:val="TAL"/>
              <w:rPr>
                <w:rFonts w:cs="Arial"/>
                <w:sz w:val="16"/>
                <w:szCs w:val="16"/>
                <w:lang w:eastAsia="en-US"/>
              </w:rPr>
            </w:pPr>
            <w:r w:rsidRPr="00F853D3">
              <w:rPr>
                <w:rFonts w:cs="Arial"/>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F853D3" w:rsidRDefault="00A52958" w:rsidP="00A52958">
            <w:pPr>
              <w:pStyle w:val="TAC"/>
              <w:rPr>
                <w:rFonts w:cs="Arial"/>
                <w:b/>
                <w:sz w:val="16"/>
                <w:szCs w:val="16"/>
                <w:lang w:eastAsia="en-US"/>
              </w:rPr>
            </w:pPr>
            <w:r w:rsidRPr="00F853D3">
              <w:rPr>
                <w:rFonts w:cs="Arial"/>
                <w:bCs/>
                <w:sz w:val="16"/>
                <w:szCs w:val="16"/>
              </w:rPr>
              <w:t>17.0.0</w:t>
            </w:r>
          </w:p>
        </w:tc>
      </w:tr>
      <w:tr w:rsidR="008635EC" w:rsidRPr="00F170AD" w14:paraId="1E7BC754" w14:textId="77777777" w:rsidTr="00243349">
        <w:tc>
          <w:tcPr>
            <w:tcW w:w="800" w:type="dxa"/>
            <w:tcBorders>
              <w:top w:val="single" w:sz="12" w:space="0" w:color="auto"/>
              <w:bottom w:val="single" w:sz="12" w:space="0" w:color="auto"/>
            </w:tcBorders>
            <w:shd w:val="solid" w:color="FFFFFF" w:fill="auto"/>
          </w:tcPr>
          <w:p w14:paraId="1868682E" w14:textId="370F4D45" w:rsidR="008635EC" w:rsidRPr="00F853D3" w:rsidRDefault="008635EC" w:rsidP="00A52958">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8715A44" w14:textId="4754C78B" w:rsidR="008635EC" w:rsidRPr="00F853D3" w:rsidRDefault="008635EC" w:rsidP="00A52958">
            <w:pPr>
              <w:pStyle w:val="TAC"/>
              <w:rPr>
                <w:rFonts w:cs="Arial"/>
                <w:noProof/>
                <w:snapToGrid w:val="0"/>
                <w:sz w:val="16"/>
                <w:szCs w:val="16"/>
              </w:rPr>
            </w:pPr>
            <w:r>
              <w:rPr>
                <w:rFonts w:cs="Arial"/>
                <w:noProof/>
                <w:snapToGrid w:val="0"/>
                <w:sz w:val="16"/>
                <w:szCs w:val="16"/>
              </w:rPr>
              <w:t>CT#95e</w:t>
            </w:r>
          </w:p>
        </w:tc>
        <w:tc>
          <w:tcPr>
            <w:tcW w:w="1094" w:type="dxa"/>
            <w:tcBorders>
              <w:top w:val="single" w:sz="12" w:space="0" w:color="auto"/>
              <w:bottom w:val="single" w:sz="12" w:space="0" w:color="auto"/>
            </w:tcBorders>
            <w:shd w:val="solid" w:color="FFFFFF" w:fill="auto"/>
          </w:tcPr>
          <w:p w14:paraId="2FA0CD54" w14:textId="2AA1A7AE" w:rsidR="008635EC" w:rsidRPr="00F853D3" w:rsidRDefault="008635EC" w:rsidP="00A52958">
            <w:pPr>
              <w:spacing w:after="0"/>
              <w:jc w:val="center"/>
              <w:rPr>
                <w:rFonts w:ascii="Arial" w:hAnsi="Arial" w:cs="Arial"/>
                <w:sz w:val="16"/>
                <w:szCs w:val="16"/>
              </w:rPr>
            </w:pPr>
            <w:r w:rsidRPr="008635EC">
              <w:rPr>
                <w:rFonts w:ascii="Arial" w:hAnsi="Arial" w:cs="Arial"/>
                <w:sz w:val="16"/>
                <w:szCs w:val="16"/>
              </w:rPr>
              <w:t>CP-220276</w:t>
            </w:r>
          </w:p>
        </w:tc>
        <w:tc>
          <w:tcPr>
            <w:tcW w:w="525" w:type="dxa"/>
            <w:tcBorders>
              <w:top w:val="single" w:sz="12" w:space="0" w:color="auto"/>
              <w:bottom w:val="single" w:sz="12" w:space="0" w:color="auto"/>
            </w:tcBorders>
            <w:shd w:val="solid" w:color="FFFFFF" w:fill="auto"/>
          </w:tcPr>
          <w:p w14:paraId="46F1D546" w14:textId="084965C5" w:rsidR="008635EC" w:rsidRPr="00F853D3" w:rsidRDefault="008635EC" w:rsidP="00A52958">
            <w:pPr>
              <w:pStyle w:val="TAL"/>
              <w:rPr>
                <w:rFonts w:cs="Arial"/>
                <w:sz w:val="16"/>
                <w:szCs w:val="16"/>
              </w:rPr>
            </w:pPr>
            <w:r>
              <w:rPr>
                <w:rFonts w:cs="Arial"/>
                <w:sz w:val="16"/>
                <w:szCs w:val="16"/>
              </w:rPr>
              <w:t>0016</w:t>
            </w:r>
          </w:p>
        </w:tc>
        <w:tc>
          <w:tcPr>
            <w:tcW w:w="425" w:type="dxa"/>
            <w:tcBorders>
              <w:top w:val="single" w:sz="12" w:space="0" w:color="auto"/>
              <w:bottom w:val="single" w:sz="12" w:space="0" w:color="auto"/>
            </w:tcBorders>
            <w:shd w:val="solid" w:color="FFFFFF" w:fill="auto"/>
          </w:tcPr>
          <w:p w14:paraId="468FBC64" w14:textId="02D1ED0B" w:rsidR="008635EC" w:rsidRPr="00F853D3" w:rsidRDefault="008635EC" w:rsidP="00A52958">
            <w:pPr>
              <w:pStyle w:val="TAR"/>
              <w:rPr>
                <w:rFonts w:cs="Arial"/>
                <w:sz w:val="16"/>
                <w:szCs w:val="16"/>
                <w:lang w:val="fr-FR" w:eastAsia="en-US"/>
              </w:rPr>
            </w:pPr>
            <w:r>
              <w:rPr>
                <w:rFonts w:cs="Arial"/>
                <w:sz w:val="16"/>
                <w:szCs w:val="16"/>
                <w:lang w:val="fr-FR" w:eastAsia="en-US"/>
              </w:rPr>
              <w:t>-</w:t>
            </w:r>
          </w:p>
        </w:tc>
        <w:tc>
          <w:tcPr>
            <w:tcW w:w="425" w:type="dxa"/>
            <w:tcBorders>
              <w:top w:val="single" w:sz="12" w:space="0" w:color="auto"/>
              <w:bottom w:val="single" w:sz="12" w:space="0" w:color="auto"/>
            </w:tcBorders>
            <w:shd w:val="solid" w:color="FFFFFF" w:fill="auto"/>
          </w:tcPr>
          <w:p w14:paraId="133B19A1" w14:textId="16A4FA24" w:rsidR="008635EC" w:rsidRPr="00F853D3" w:rsidRDefault="008635EC" w:rsidP="00A52958">
            <w:pPr>
              <w:pStyle w:val="TAC"/>
              <w:rPr>
                <w:rFonts w:cs="Arial"/>
                <w:sz w:val="16"/>
                <w:szCs w:val="16"/>
              </w:rPr>
            </w:pPr>
            <w:r>
              <w:rPr>
                <w:rFonts w:cs="Arial"/>
                <w:sz w:val="16"/>
                <w:szCs w:val="16"/>
              </w:rPr>
              <w:t>F</w:t>
            </w:r>
          </w:p>
        </w:tc>
        <w:tc>
          <w:tcPr>
            <w:tcW w:w="4962" w:type="dxa"/>
            <w:tcBorders>
              <w:top w:val="single" w:sz="12" w:space="0" w:color="auto"/>
              <w:bottom w:val="single" w:sz="12" w:space="0" w:color="auto"/>
            </w:tcBorders>
            <w:shd w:val="solid" w:color="FFFFFF" w:fill="auto"/>
          </w:tcPr>
          <w:p w14:paraId="5D52EC09" w14:textId="3E52EDBC" w:rsidR="008635EC" w:rsidRPr="00F853D3" w:rsidRDefault="008635EC" w:rsidP="00A52958">
            <w:pPr>
              <w:pStyle w:val="TAL"/>
              <w:rPr>
                <w:rFonts w:cs="Arial"/>
                <w:sz w:val="16"/>
                <w:szCs w:val="16"/>
              </w:rPr>
            </w:pPr>
            <w:r>
              <w:rPr>
                <w:rFonts w:cs="Arial"/>
                <w:sz w:val="16"/>
                <w:szCs w:val="16"/>
              </w:rPr>
              <w:t>Fix oauth reference</w:t>
            </w:r>
          </w:p>
        </w:tc>
        <w:tc>
          <w:tcPr>
            <w:tcW w:w="708" w:type="dxa"/>
            <w:tcBorders>
              <w:top w:val="single" w:sz="12" w:space="0" w:color="auto"/>
              <w:bottom w:val="single" w:sz="12" w:space="0" w:color="auto"/>
            </w:tcBorders>
            <w:shd w:val="solid" w:color="FFFFFF" w:fill="auto"/>
          </w:tcPr>
          <w:p w14:paraId="5135F819" w14:textId="63DB6B21" w:rsidR="008635EC" w:rsidRPr="00F853D3" w:rsidRDefault="008635EC" w:rsidP="00A52958">
            <w:pPr>
              <w:pStyle w:val="TAC"/>
              <w:rPr>
                <w:rFonts w:cs="Arial"/>
                <w:bCs/>
                <w:sz w:val="16"/>
                <w:szCs w:val="16"/>
              </w:rPr>
            </w:pPr>
            <w:r>
              <w:rPr>
                <w:rFonts w:cs="Arial"/>
                <w:bCs/>
                <w:sz w:val="16"/>
                <w:szCs w:val="16"/>
              </w:rPr>
              <w:t>17.1.0</w:t>
            </w:r>
          </w:p>
        </w:tc>
      </w:tr>
      <w:tr w:rsidR="00945838" w:rsidRPr="00945838" w14:paraId="0FCB4366" w14:textId="77777777" w:rsidTr="00243349">
        <w:tc>
          <w:tcPr>
            <w:tcW w:w="800" w:type="dxa"/>
            <w:tcBorders>
              <w:top w:val="single" w:sz="12" w:space="0" w:color="auto"/>
              <w:bottom w:val="single" w:sz="12" w:space="0" w:color="auto"/>
            </w:tcBorders>
            <w:shd w:val="solid" w:color="FFFFFF" w:fill="auto"/>
          </w:tcPr>
          <w:p w14:paraId="4B5815AA" w14:textId="2A949834" w:rsidR="00945838" w:rsidRPr="00624714" w:rsidRDefault="00945838" w:rsidP="00A52958">
            <w:pPr>
              <w:pStyle w:val="TAC"/>
              <w:rPr>
                <w:rFonts w:cs="Arial"/>
                <w:sz w:val="16"/>
                <w:szCs w:val="16"/>
              </w:rPr>
            </w:pPr>
            <w:r w:rsidRPr="00624714">
              <w:rPr>
                <w:rFonts w:cs="Arial"/>
                <w:sz w:val="16"/>
                <w:szCs w:val="16"/>
              </w:rPr>
              <w:t>2022-06</w:t>
            </w:r>
          </w:p>
        </w:tc>
        <w:tc>
          <w:tcPr>
            <w:tcW w:w="800" w:type="dxa"/>
            <w:tcBorders>
              <w:top w:val="single" w:sz="12" w:space="0" w:color="auto"/>
              <w:bottom w:val="single" w:sz="12" w:space="0" w:color="auto"/>
            </w:tcBorders>
            <w:shd w:val="solid" w:color="FFFFFF" w:fill="auto"/>
          </w:tcPr>
          <w:p w14:paraId="0D4406F5" w14:textId="5934C29C" w:rsidR="00945838" w:rsidRPr="00624714" w:rsidRDefault="00945838"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bottom w:val="single" w:sz="12" w:space="0" w:color="auto"/>
            </w:tcBorders>
            <w:shd w:val="solid" w:color="FFFFFF" w:fill="auto"/>
          </w:tcPr>
          <w:p w14:paraId="7DCCB64B" w14:textId="77777777" w:rsidR="00945838" w:rsidRPr="00243349" w:rsidRDefault="00945838" w:rsidP="00945838">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CP-231234</w:t>
            </w:r>
          </w:p>
          <w:p w14:paraId="05CBA393" w14:textId="77777777" w:rsidR="00945838" w:rsidRPr="00624714" w:rsidRDefault="00945838" w:rsidP="00A52958">
            <w:pPr>
              <w:spacing w:after="0"/>
              <w:jc w:val="center"/>
              <w:rPr>
                <w:rFonts w:ascii="Arial" w:hAnsi="Arial" w:cs="Arial"/>
                <w:sz w:val="16"/>
                <w:szCs w:val="16"/>
              </w:rPr>
            </w:pPr>
          </w:p>
        </w:tc>
        <w:tc>
          <w:tcPr>
            <w:tcW w:w="525" w:type="dxa"/>
            <w:tcBorders>
              <w:top w:val="single" w:sz="12" w:space="0" w:color="auto"/>
              <w:bottom w:val="single" w:sz="12" w:space="0" w:color="auto"/>
            </w:tcBorders>
            <w:shd w:val="solid" w:color="FFFFFF" w:fill="auto"/>
          </w:tcPr>
          <w:p w14:paraId="704EE536" w14:textId="77F2144D" w:rsidR="00945838" w:rsidRPr="00624714" w:rsidRDefault="00945838" w:rsidP="00A52958">
            <w:pPr>
              <w:pStyle w:val="TAL"/>
              <w:rPr>
                <w:rFonts w:cs="Arial"/>
                <w:sz w:val="16"/>
                <w:szCs w:val="16"/>
              </w:rPr>
            </w:pPr>
            <w:r w:rsidRPr="00624714">
              <w:rPr>
                <w:rFonts w:cs="Arial"/>
                <w:sz w:val="16"/>
                <w:szCs w:val="16"/>
              </w:rPr>
              <w:t>0017</w:t>
            </w:r>
          </w:p>
        </w:tc>
        <w:tc>
          <w:tcPr>
            <w:tcW w:w="425" w:type="dxa"/>
            <w:tcBorders>
              <w:top w:val="single" w:sz="12" w:space="0" w:color="auto"/>
              <w:bottom w:val="single" w:sz="12" w:space="0" w:color="auto"/>
            </w:tcBorders>
            <w:shd w:val="solid" w:color="FFFFFF" w:fill="auto"/>
          </w:tcPr>
          <w:p w14:paraId="1DBC4C45" w14:textId="676C7BD2" w:rsidR="00945838" w:rsidRPr="00624714" w:rsidRDefault="00945838"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bottom w:val="single" w:sz="12" w:space="0" w:color="auto"/>
            </w:tcBorders>
            <w:shd w:val="solid" w:color="FFFFFF" w:fill="auto"/>
          </w:tcPr>
          <w:p w14:paraId="5BC6AC16" w14:textId="1F92324F" w:rsidR="00945838" w:rsidRPr="00624714" w:rsidRDefault="00945838" w:rsidP="00A52958">
            <w:pPr>
              <w:pStyle w:val="TAC"/>
              <w:rPr>
                <w:rFonts w:cs="Arial"/>
                <w:sz w:val="16"/>
                <w:szCs w:val="16"/>
              </w:rPr>
            </w:pPr>
            <w:r w:rsidRPr="00624714">
              <w:rPr>
                <w:rFonts w:cs="Arial"/>
                <w:sz w:val="16"/>
                <w:szCs w:val="16"/>
              </w:rPr>
              <w:t>B</w:t>
            </w:r>
          </w:p>
        </w:tc>
        <w:tc>
          <w:tcPr>
            <w:tcW w:w="4962" w:type="dxa"/>
            <w:tcBorders>
              <w:top w:val="single" w:sz="12" w:space="0" w:color="auto"/>
              <w:bottom w:val="single" w:sz="12" w:space="0" w:color="auto"/>
            </w:tcBorders>
            <w:shd w:val="solid" w:color="FFFFFF" w:fill="auto"/>
          </w:tcPr>
          <w:p w14:paraId="6FC4AA98" w14:textId="1E8BCFC1" w:rsidR="00945838" w:rsidRPr="00624714" w:rsidRDefault="00945838" w:rsidP="00A52958">
            <w:pPr>
              <w:pStyle w:val="TAL"/>
              <w:rPr>
                <w:rFonts w:cs="Arial"/>
                <w:sz w:val="16"/>
                <w:szCs w:val="16"/>
              </w:rPr>
            </w:pPr>
            <w:r w:rsidRPr="00624714">
              <w:rPr>
                <w:rFonts w:cs="Arial"/>
                <w:sz w:val="16"/>
                <w:szCs w:val="16"/>
              </w:rPr>
              <w:t>Token endpoint of the partner system IdM server obtained from MCS user profile configuration document</w:t>
            </w:r>
          </w:p>
        </w:tc>
        <w:tc>
          <w:tcPr>
            <w:tcW w:w="708" w:type="dxa"/>
            <w:tcBorders>
              <w:top w:val="single" w:sz="12" w:space="0" w:color="auto"/>
              <w:bottom w:val="single" w:sz="12" w:space="0" w:color="auto"/>
            </w:tcBorders>
            <w:shd w:val="solid" w:color="FFFFFF" w:fill="auto"/>
          </w:tcPr>
          <w:p w14:paraId="66D18AEB" w14:textId="6EE4A4EB" w:rsidR="00945838" w:rsidRPr="00624714" w:rsidRDefault="00945838" w:rsidP="00A52958">
            <w:pPr>
              <w:pStyle w:val="TAC"/>
              <w:rPr>
                <w:rFonts w:cs="Arial"/>
                <w:sz w:val="16"/>
                <w:szCs w:val="16"/>
              </w:rPr>
            </w:pPr>
            <w:r w:rsidRPr="00624714">
              <w:rPr>
                <w:rFonts w:cs="Arial"/>
                <w:sz w:val="16"/>
                <w:szCs w:val="16"/>
              </w:rPr>
              <w:t>18.0.0</w:t>
            </w:r>
          </w:p>
        </w:tc>
      </w:tr>
      <w:tr w:rsidR="00624714" w:rsidRPr="00624714" w14:paraId="19AAEC46" w14:textId="77777777" w:rsidTr="00A75E7E">
        <w:tc>
          <w:tcPr>
            <w:tcW w:w="800" w:type="dxa"/>
            <w:tcBorders>
              <w:top w:val="single" w:sz="12" w:space="0" w:color="auto"/>
            </w:tcBorders>
            <w:shd w:val="solid" w:color="FFFFFF" w:fill="auto"/>
          </w:tcPr>
          <w:p w14:paraId="0DD36EAD" w14:textId="4D36FA64" w:rsidR="00624714" w:rsidRPr="00624714" w:rsidRDefault="00624714" w:rsidP="00A52958">
            <w:pPr>
              <w:pStyle w:val="TAC"/>
              <w:rPr>
                <w:rFonts w:cs="Arial"/>
                <w:sz w:val="16"/>
                <w:szCs w:val="16"/>
              </w:rPr>
            </w:pPr>
            <w:r w:rsidRPr="00624714">
              <w:rPr>
                <w:rFonts w:cs="Arial"/>
                <w:sz w:val="16"/>
                <w:szCs w:val="16"/>
              </w:rPr>
              <w:t>2022-06</w:t>
            </w:r>
          </w:p>
        </w:tc>
        <w:tc>
          <w:tcPr>
            <w:tcW w:w="800" w:type="dxa"/>
            <w:tcBorders>
              <w:top w:val="single" w:sz="12" w:space="0" w:color="auto"/>
            </w:tcBorders>
            <w:shd w:val="solid" w:color="FFFFFF" w:fill="auto"/>
          </w:tcPr>
          <w:p w14:paraId="0349A623" w14:textId="5130BAAC" w:rsidR="00624714" w:rsidRPr="00624714" w:rsidRDefault="00624714" w:rsidP="00A52958">
            <w:pPr>
              <w:pStyle w:val="TAC"/>
              <w:rPr>
                <w:rFonts w:cs="Arial"/>
                <w:noProof/>
                <w:snapToGrid w:val="0"/>
                <w:sz w:val="16"/>
                <w:szCs w:val="16"/>
              </w:rPr>
            </w:pPr>
            <w:r w:rsidRPr="00624714">
              <w:rPr>
                <w:rFonts w:cs="Arial"/>
                <w:noProof/>
                <w:snapToGrid w:val="0"/>
                <w:sz w:val="16"/>
                <w:szCs w:val="16"/>
              </w:rPr>
              <w:t>CT#100</w:t>
            </w:r>
          </w:p>
        </w:tc>
        <w:tc>
          <w:tcPr>
            <w:tcW w:w="1094" w:type="dxa"/>
            <w:tcBorders>
              <w:top w:val="single" w:sz="12" w:space="0" w:color="auto"/>
            </w:tcBorders>
            <w:shd w:val="solid" w:color="FFFFFF" w:fill="auto"/>
          </w:tcPr>
          <w:p w14:paraId="65A17397" w14:textId="77777777" w:rsidR="00624714" w:rsidRPr="00243349" w:rsidRDefault="00624714" w:rsidP="00624714">
            <w:pPr>
              <w:overflowPunct/>
              <w:autoSpaceDE/>
              <w:autoSpaceDN/>
              <w:adjustRightInd/>
              <w:spacing w:after="0"/>
              <w:jc w:val="center"/>
              <w:textAlignment w:val="auto"/>
              <w:rPr>
                <w:rFonts w:ascii="Arial" w:hAnsi="Arial" w:cs="Arial"/>
                <w:sz w:val="16"/>
                <w:szCs w:val="16"/>
              </w:rPr>
            </w:pPr>
            <w:r w:rsidRPr="00243349">
              <w:rPr>
                <w:rFonts w:ascii="Arial" w:hAnsi="Arial" w:cs="Arial"/>
                <w:sz w:val="16"/>
                <w:szCs w:val="16"/>
              </w:rPr>
              <w:t>CP-231256</w:t>
            </w:r>
          </w:p>
          <w:p w14:paraId="3B774489" w14:textId="77777777" w:rsidR="00624714" w:rsidRPr="00243349" w:rsidRDefault="00624714" w:rsidP="00945838">
            <w:pPr>
              <w:overflowPunct/>
              <w:autoSpaceDE/>
              <w:autoSpaceDN/>
              <w:adjustRightInd/>
              <w:spacing w:after="0"/>
              <w:jc w:val="center"/>
              <w:textAlignment w:val="auto"/>
              <w:rPr>
                <w:rFonts w:ascii="Arial" w:hAnsi="Arial" w:cs="Arial"/>
                <w:sz w:val="16"/>
                <w:szCs w:val="16"/>
              </w:rPr>
            </w:pPr>
          </w:p>
        </w:tc>
        <w:tc>
          <w:tcPr>
            <w:tcW w:w="525" w:type="dxa"/>
            <w:tcBorders>
              <w:top w:val="single" w:sz="12" w:space="0" w:color="auto"/>
            </w:tcBorders>
            <w:shd w:val="solid" w:color="FFFFFF" w:fill="auto"/>
          </w:tcPr>
          <w:p w14:paraId="698D21F9" w14:textId="6B7315F0" w:rsidR="00624714" w:rsidRPr="00624714" w:rsidRDefault="00624714" w:rsidP="00A52958">
            <w:pPr>
              <w:pStyle w:val="TAL"/>
              <w:rPr>
                <w:rFonts w:cs="Arial"/>
                <w:sz w:val="16"/>
                <w:szCs w:val="16"/>
              </w:rPr>
            </w:pPr>
            <w:r w:rsidRPr="00624714">
              <w:rPr>
                <w:rFonts w:cs="Arial"/>
                <w:sz w:val="16"/>
                <w:szCs w:val="16"/>
              </w:rPr>
              <w:t>0018</w:t>
            </w:r>
          </w:p>
        </w:tc>
        <w:tc>
          <w:tcPr>
            <w:tcW w:w="425" w:type="dxa"/>
            <w:tcBorders>
              <w:top w:val="single" w:sz="12" w:space="0" w:color="auto"/>
            </w:tcBorders>
            <w:shd w:val="solid" w:color="FFFFFF" w:fill="auto"/>
          </w:tcPr>
          <w:p w14:paraId="665D3502" w14:textId="3CE54340" w:rsidR="00624714" w:rsidRPr="00624714" w:rsidRDefault="00624714" w:rsidP="00A52958">
            <w:pPr>
              <w:pStyle w:val="TAR"/>
              <w:rPr>
                <w:rFonts w:cs="Arial"/>
                <w:sz w:val="16"/>
                <w:szCs w:val="16"/>
                <w:lang w:val="fr-FR" w:eastAsia="en-US"/>
              </w:rPr>
            </w:pPr>
            <w:r w:rsidRPr="00624714">
              <w:rPr>
                <w:rFonts w:cs="Arial"/>
                <w:sz w:val="16"/>
                <w:szCs w:val="16"/>
                <w:lang w:val="fr-FR" w:eastAsia="en-US"/>
              </w:rPr>
              <w:t>1</w:t>
            </w:r>
          </w:p>
        </w:tc>
        <w:tc>
          <w:tcPr>
            <w:tcW w:w="425" w:type="dxa"/>
            <w:tcBorders>
              <w:top w:val="single" w:sz="12" w:space="0" w:color="auto"/>
            </w:tcBorders>
            <w:shd w:val="solid" w:color="FFFFFF" w:fill="auto"/>
          </w:tcPr>
          <w:p w14:paraId="20C7689E" w14:textId="53B5ABB6" w:rsidR="00624714" w:rsidRPr="00624714" w:rsidRDefault="00624714" w:rsidP="00A52958">
            <w:pPr>
              <w:pStyle w:val="TAC"/>
              <w:rPr>
                <w:rFonts w:cs="Arial"/>
                <w:sz w:val="16"/>
                <w:szCs w:val="16"/>
              </w:rPr>
            </w:pPr>
            <w:r w:rsidRPr="00624714">
              <w:rPr>
                <w:rFonts w:cs="Arial"/>
                <w:sz w:val="16"/>
                <w:szCs w:val="16"/>
              </w:rPr>
              <w:t>F</w:t>
            </w:r>
          </w:p>
        </w:tc>
        <w:tc>
          <w:tcPr>
            <w:tcW w:w="4962" w:type="dxa"/>
            <w:tcBorders>
              <w:top w:val="single" w:sz="12" w:space="0" w:color="auto"/>
            </w:tcBorders>
            <w:shd w:val="solid" w:color="FFFFFF" w:fill="auto"/>
          </w:tcPr>
          <w:p w14:paraId="1D05358A" w14:textId="5D045A5F" w:rsidR="00624714" w:rsidRPr="00624714" w:rsidRDefault="00624714" w:rsidP="00A52958">
            <w:pPr>
              <w:pStyle w:val="TAL"/>
              <w:rPr>
                <w:rFonts w:cs="Arial"/>
                <w:sz w:val="16"/>
                <w:szCs w:val="16"/>
              </w:rPr>
            </w:pPr>
            <w:r w:rsidRPr="00624714">
              <w:rPr>
                <w:rFonts w:cs="Arial"/>
                <w:sz w:val="16"/>
                <w:szCs w:val="16"/>
              </w:rPr>
              <w:t>Fix erroneous references in 24.482</w:t>
            </w:r>
          </w:p>
        </w:tc>
        <w:tc>
          <w:tcPr>
            <w:tcW w:w="708" w:type="dxa"/>
            <w:tcBorders>
              <w:top w:val="single" w:sz="12" w:space="0" w:color="auto"/>
            </w:tcBorders>
            <w:shd w:val="solid" w:color="FFFFFF" w:fill="auto"/>
          </w:tcPr>
          <w:p w14:paraId="6BE3B530" w14:textId="55CBC6B4" w:rsidR="00624714" w:rsidRPr="00624714" w:rsidRDefault="00624714" w:rsidP="00A52958">
            <w:pPr>
              <w:pStyle w:val="TAC"/>
              <w:rPr>
                <w:rFonts w:cs="Arial"/>
                <w:sz w:val="16"/>
                <w:szCs w:val="16"/>
              </w:rPr>
            </w:pPr>
            <w:r w:rsidRPr="00624714">
              <w:rPr>
                <w:rFonts w:cs="Arial"/>
                <w:sz w:val="16"/>
                <w:szCs w:val="16"/>
              </w:rPr>
              <w:t>18.0.0</w:t>
            </w:r>
          </w:p>
        </w:tc>
      </w:tr>
    </w:tbl>
    <w:p w14:paraId="0A25E9A5" w14:textId="77777777" w:rsidR="002E2AD5" w:rsidRPr="00243349" w:rsidRDefault="002E2AD5" w:rsidP="002E2AD5">
      <w:pPr>
        <w:rPr>
          <w:sz w:val="16"/>
          <w:szCs w:val="16"/>
        </w:rPr>
      </w:pPr>
    </w:p>
    <w:p w14:paraId="6B811C75" w14:textId="77777777" w:rsidR="002E2AD5" w:rsidRPr="00F170AD" w:rsidRDefault="002E2AD5"/>
    <w:sectPr w:rsidR="002E2AD5" w:rsidRPr="00F170A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3874" w14:textId="77777777" w:rsidR="006D17D9" w:rsidRDefault="006D17D9">
      <w:r>
        <w:separator/>
      </w:r>
    </w:p>
  </w:endnote>
  <w:endnote w:type="continuationSeparator" w:id="0">
    <w:p w14:paraId="1A76C12A" w14:textId="77777777" w:rsidR="006D17D9" w:rsidRDefault="006D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ACE0" w14:textId="77777777" w:rsidR="00780C6A" w:rsidRDefault="0078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E8B27" w14:textId="77777777" w:rsidR="006D17D9" w:rsidRDefault="006D17D9">
      <w:r>
        <w:separator/>
      </w:r>
    </w:p>
  </w:footnote>
  <w:footnote w:type="continuationSeparator" w:id="0">
    <w:p w14:paraId="42DE9970" w14:textId="77777777" w:rsidR="006D17D9" w:rsidRDefault="006D1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6AB2" w14:textId="074B7EE4" w:rsidR="00780C6A" w:rsidRDefault="0078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349">
      <w:rPr>
        <w:rFonts w:ascii="Arial" w:hAnsi="Arial" w:cs="Arial"/>
        <w:b/>
        <w:noProof/>
        <w:sz w:val="18"/>
        <w:szCs w:val="18"/>
      </w:rPr>
      <w:t>3GPP TS 24.482 V18.0.0 (2023-06)</w:t>
    </w:r>
    <w:r>
      <w:rPr>
        <w:rFonts w:ascii="Arial" w:hAnsi="Arial" w:cs="Arial"/>
        <w:b/>
        <w:sz w:val="18"/>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4E3">
      <w:rPr>
        <w:rFonts w:ascii="Arial" w:hAnsi="Arial" w:cs="Arial"/>
        <w:b/>
        <w:noProof/>
        <w:sz w:val="18"/>
        <w:szCs w:val="18"/>
      </w:rPr>
      <w:t>3</w:t>
    </w:r>
    <w:r>
      <w:rPr>
        <w:rFonts w:ascii="Arial" w:hAnsi="Arial" w:cs="Arial"/>
        <w:b/>
        <w:sz w:val="18"/>
        <w:szCs w:val="18"/>
      </w:rPr>
      <w:fldChar w:fldCharType="end"/>
    </w:r>
  </w:p>
  <w:p w14:paraId="599D964B" w14:textId="6AA0DC03" w:rsidR="00780C6A" w:rsidRDefault="0078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349">
      <w:rPr>
        <w:rFonts w:ascii="Arial" w:hAnsi="Arial" w:cs="Arial"/>
        <w:b/>
        <w:noProof/>
        <w:sz w:val="18"/>
        <w:szCs w:val="18"/>
      </w:rPr>
      <w:t>Release 18</w:t>
    </w:r>
    <w:r>
      <w:rPr>
        <w:rFonts w:ascii="Arial" w:hAnsi="Arial" w:cs="Arial"/>
        <w:b/>
        <w:sz w:val="18"/>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E406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DA14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F60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5A2A4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CA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05A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E5D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168C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B848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9A1B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10521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711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5867">
    <w:abstractNumId w:val="11"/>
  </w:num>
  <w:num w:numId="4" w16cid:durableId="353270775">
    <w:abstractNumId w:val="9"/>
  </w:num>
  <w:num w:numId="5" w16cid:durableId="768889841">
    <w:abstractNumId w:val="7"/>
  </w:num>
  <w:num w:numId="6" w16cid:durableId="1812599070">
    <w:abstractNumId w:val="6"/>
  </w:num>
  <w:num w:numId="7" w16cid:durableId="577642865">
    <w:abstractNumId w:val="5"/>
  </w:num>
  <w:num w:numId="8" w16cid:durableId="292177187">
    <w:abstractNumId w:val="4"/>
  </w:num>
  <w:num w:numId="9" w16cid:durableId="1284657386">
    <w:abstractNumId w:val="8"/>
  </w:num>
  <w:num w:numId="10" w16cid:durableId="1985968415">
    <w:abstractNumId w:val="3"/>
  </w:num>
  <w:num w:numId="11" w16cid:durableId="260989042">
    <w:abstractNumId w:val="2"/>
  </w:num>
  <w:num w:numId="12" w16cid:durableId="23094763">
    <w:abstractNumId w:val="1"/>
  </w:num>
  <w:num w:numId="13" w16cid:durableId="1686323280">
    <w:abstractNumId w:val="0"/>
  </w:num>
  <w:num w:numId="14" w16cid:durableId="1857577025">
    <w:abstractNumId w:val="13"/>
  </w:num>
  <w:num w:numId="15" w16cid:durableId="1192188907">
    <w:abstractNumId w:val="12"/>
  </w:num>
  <w:num w:numId="16" w16cid:durableId="18855626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37"/>
    <w:rsid w:val="000146B8"/>
    <w:rsid w:val="000210A2"/>
    <w:rsid w:val="00024AD5"/>
    <w:rsid w:val="00033397"/>
    <w:rsid w:val="00034715"/>
    <w:rsid w:val="00036335"/>
    <w:rsid w:val="00040095"/>
    <w:rsid w:val="00045D61"/>
    <w:rsid w:val="0005354E"/>
    <w:rsid w:val="00055C55"/>
    <w:rsid w:val="00056972"/>
    <w:rsid w:val="0007194C"/>
    <w:rsid w:val="00080512"/>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A87"/>
    <w:rsid w:val="00173B5D"/>
    <w:rsid w:val="00183AF9"/>
    <w:rsid w:val="001A2DBB"/>
    <w:rsid w:val="001A3004"/>
    <w:rsid w:val="001B033C"/>
    <w:rsid w:val="001E2978"/>
    <w:rsid w:val="001F168B"/>
    <w:rsid w:val="001F26FA"/>
    <w:rsid w:val="001F3072"/>
    <w:rsid w:val="00206B02"/>
    <w:rsid w:val="00222FA0"/>
    <w:rsid w:val="00243349"/>
    <w:rsid w:val="002441AB"/>
    <w:rsid w:val="00246B7B"/>
    <w:rsid w:val="0025039D"/>
    <w:rsid w:val="002533FA"/>
    <w:rsid w:val="00270A43"/>
    <w:rsid w:val="002764A9"/>
    <w:rsid w:val="002A4989"/>
    <w:rsid w:val="002A692C"/>
    <w:rsid w:val="002D3DE1"/>
    <w:rsid w:val="002D44E3"/>
    <w:rsid w:val="002E2AD5"/>
    <w:rsid w:val="002F155B"/>
    <w:rsid w:val="002F3EBA"/>
    <w:rsid w:val="00303084"/>
    <w:rsid w:val="00312A5F"/>
    <w:rsid w:val="00315113"/>
    <w:rsid w:val="003172DC"/>
    <w:rsid w:val="0032014F"/>
    <w:rsid w:val="003218B5"/>
    <w:rsid w:val="003237BF"/>
    <w:rsid w:val="0035462D"/>
    <w:rsid w:val="00367576"/>
    <w:rsid w:val="00377AF8"/>
    <w:rsid w:val="003A3962"/>
    <w:rsid w:val="003A636C"/>
    <w:rsid w:val="003B4209"/>
    <w:rsid w:val="003C5718"/>
    <w:rsid w:val="003C645D"/>
    <w:rsid w:val="003D058F"/>
    <w:rsid w:val="00401730"/>
    <w:rsid w:val="00402CA0"/>
    <w:rsid w:val="00420120"/>
    <w:rsid w:val="00436B6E"/>
    <w:rsid w:val="00440AC0"/>
    <w:rsid w:val="004445F2"/>
    <w:rsid w:val="004708AA"/>
    <w:rsid w:val="00472757"/>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80376"/>
    <w:rsid w:val="00587401"/>
    <w:rsid w:val="005A0337"/>
    <w:rsid w:val="005A2D6E"/>
    <w:rsid w:val="005B2B3F"/>
    <w:rsid w:val="005C66C6"/>
    <w:rsid w:val="005C6FBD"/>
    <w:rsid w:val="005D4400"/>
    <w:rsid w:val="005E23CB"/>
    <w:rsid w:val="005E4DA0"/>
    <w:rsid w:val="005F2469"/>
    <w:rsid w:val="00607DF6"/>
    <w:rsid w:val="00624714"/>
    <w:rsid w:val="0062600F"/>
    <w:rsid w:val="00636A5F"/>
    <w:rsid w:val="00670A25"/>
    <w:rsid w:val="0068263E"/>
    <w:rsid w:val="006A63F0"/>
    <w:rsid w:val="006B681B"/>
    <w:rsid w:val="006C095B"/>
    <w:rsid w:val="006C5DA1"/>
    <w:rsid w:val="006D17D9"/>
    <w:rsid w:val="006D18B9"/>
    <w:rsid w:val="006E311E"/>
    <w:rsid w:val="006F03EE"/>
    <w:rsid w:val="006F1AD3"/>
    <w:rsid w:val="006F1D3D"/>
    <w:rsid w:val="007018EA"/>
    <w:rsid w:val="007027E0"/>
    <w:rsid w:val="00705CEB"/>
    <w:rsid w:val="007065DA"/>
    <w:rsid w:val="007067FE"/>
    <w:rsid w:val="00721AF7"/>
    <w:rsid w:val="00734A5B"/>
    <w:rsid w:val="00744E76"/>
    <w:rsid w:val="00751C2C"/>
    <w:rsid w:val="007637C5"/>
    <w:rsid w:val="00765986"/>
    <w:rsid w:val="007678DE"/>
    <w:rsid w:val="00780C6A"/>
    <w:rsid w:val="00781F0F"/>
    <w:rsid w:val="00791CD8"/>
    <w:rsid w:val="007B23D0"/>
    <w:rsid w:val="007B56DA"/>
    <w:rsid w:val="007B5A7B"/>
    <w:rsid w:val="007C42B6"/>
    <w:rsid w:val="007C6DE9"/>
    <w:rsid w:val="007D2DC0"/>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53E5"/>
    <w:rsid w:val="00923DBD"/>
    <w:rsid w:val="009261DA"/>
    <w:rsid w:val="00942EC2"/>
    <w:rsid w:val="00945838"/>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31E66"/>
    <w:rsid w:val="00B44BB2"/>
    <w:rsid w:val="00B45B00"/>
    <w:rsid w:val="00B56F8A"/>
    <w:rsid w:val="00B665CA"/>
    <w:rsid w:val="00B67E30"/>
    <w:rsid w:val="00B72ABF"/>
    <w:rsid w:val="00B72C48"/>
    <w:rsid w:val="00B77221"/>
    <w:rsid w:val="00B8016F"/>
    <w:rsid w:val="00B81B4A"/>
    <w:rsid w:val="00B90565"/>
    <w:rsid w:val="00B93C88"/>
    <w:rsid w:val="00B94518"/>
    <w:rsid w:val="00B968B0"/>
    <w:rsid w:val="00B96AD0"/>
    <w:rsid w:val="00B97507"/>
    <w:rsid w:val="00BA7AA9"/>
    <w:rsid w:val="00BC0F7D"/>
    <w:rsid w:val="00BE54E9"/>
    <w:rsid w:val="00BF2D45"/>
    <w:rsid w:val="00C00961"/>
    <w:rsid w:val="00C11669"/>
    <w:rsid w:val="00C13CF8"/>
    <w:rsid w:val="00C2776F"/>
    <w:rsid w:val="00C33079"/>
    <w:rsid w:val="00C430AB"/>
    <w:rsid w:val="00C50711"/>
    <w:rsid w:val="00C6171B"/>
    <w:rsid w:val="00C67BCE"/>
    <w:rsid w:val="00C728C7"/>
    <w:rsid w:val="00C73594"/>
    <w:rsid w:val="00C75863"/>
    <w:rsid w:val="00C7699C"/>
    <w:rsid w:val="00C76EBB"/>
    <w:rsid w:val="00C8727F"/>
    <w:rsid w:val="00CA2062"/>
    <w:rsid w:val="00CA3D0C"/>
    <w:rsid w:val="00CB112E"/>
    <w:rsid w:val="00CD2DF5"/>
    <w:rsid w:val="00CD4FB7"/>
    <w:rsid w:val="00CD7187"/>
    <w:rsid w:val="00CE133B"/>
    <w:rsid w:val="00CE1A2D"/>
    <w:rsid w:val="00D04CA0"/>
    <w:rsid w:val="00D271E2"/>
    <w:rsid w:val="00D32C1B"/>
    <w:rsid w:val="00D33C0E"/>
    <w:rsid w:val="00D43292"/>
    <w:rsid w:val="00D47172"/>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9B"/>
    <w:rsid w:val="00DF62CD"/>
    <w:rsid w:val="00DF6FB2"/>
    <w:rsid w:val="00DF7572"/>
    <w:rsid w:val="00E0666A"/>
    <w:rsid w:val="00E268CC"/>
    <w:rsid w:val="00E4360E"/>
    <w:rsid w:val="00E55281"/>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853D3"/>
    <w:rsid w:val="00F93075"/>
    <w:rsid w:val="00F9335D"/>
    <w:rsid w:val="00F95F20"/>
    <w:rsid w:val="00FA1266"/>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1E5"/>
    <w:pPr>
      <w:overflowPunct w:val="0"/>
      <w:autoSpaceDE w:val="0"/>
      <w:autoSpaceDN w:val="0"/>
      <w:adjustRightInd w:val="0"/>
      <w:spacing w:after="180"/>
      <w:textAlignment w:val="baseline"/>
    </w:pPr>
  </w:style>
  <w:style w:type="paragraph" w:styleId="Heading1">
    <w:name w:val="heading 1"/>
    <w:next w:val="Normal"/>
    <w:link w:val="Heading1Char"/>
    <w:qFormat/>
    <w:rsid w:val="00A54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41E5"/>
    <w:pPr>
      <w:pBdr>
        <w:top w:val="none" w:sz="0" w:space="0" w:color="auto"/>
      </w:pBdr>
      <w:spacing w:before="180"/>
      <w:outlineLvl w:val="1"/>
    </w:pPr>
    <w:rPr>
      <w:sz w:val="32"/>
    </w:rPr>
  </w:style>
  <w:style w:type="paragraph" w:styleId="Heading3">
    <w:name w:val="heading 3"/>
    <w:basedOn w:val="Heading2"/>
    <w:next w:val="Normal"/>
    <w:link w:val="Heading3Char"/>
    <w:qFormat/>
    <w:rsid w:val="00A541E5"/>
    <w:pPr>
      <w:spacing w:before="120"/>
      <w:outlineLvl w:val="2"/>
    </w:pPr>
    <w:rPr>
      <w:sz w:val="28"/>
    </w:rPr>
  </w:style>
  <w:style w:type="paragraph" w:styleId="Heading4">
    <w:name w:val="heading 4"/>
    <w:basedOn w:val="Heading3"/>
    <w:next w:val="Normal"/>
    <w:qFormat/>
    <w:rsid w:val="00A541E5"/>
    <w:pPr>
      <w:ind w:left="1418" w:hanging="1418"/>
      <w:outlineLvl w:val="3"/>
    </w:pPr>
    <w:rPr>
      <w:sz w:val="24"/>
    </w:rPr>
  </w:style>
  <w:style w:type="paragraph" w:styleId="Heading5">
    <w:name w:val="heading 5"/>
    <w:basedOn w:val="Heading4"/>
    <w:next w:val="Normal"/>
    <w:qFormat/>
    <w:rsid w:val="00A541E5"/>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A541E5"/>
    <w:pPr>
      <w:ind w:left="0" w:firstLine="0"/>
      <w:outlineLvl w:val="7"/>
    </w:pPr>
  </w:style>
  <w:style w:type="paragraph" w:styleId="Heading9">
    <w:name w:val="heading 9"/>
    <w:basedOn w:val="Heading8"/>
    <w:next w:val="Normal"/>
    <w:qFormat/>
    <w:rsid w:val="00A54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A541E5"/>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A541E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A541E5"/>
  </w:style>
  <w:style w:type="paragraph" w:styleId="Index1">
    <w:name w:val="index 1"/>
    <w:basedOn w:val="Normal"/>
    <w:next w:val="Normal"/>
    <w:rsid w:val="00A541E5"/>
    <w:pPr>
      <w:ind w:left="200" w:hanging="200"/>
    </w:pPr>
  </w:style>
  <w:style w:type="paragraph" w:styleId="List2">
    <w:name w:val="List 2"/>
    <w:basedOn w:val="Normal"/>
    <w:rsid w:val="00A541E5"/>
    <w:pPr>
      <w:ind w:left="720" w:hanging="360"/>
      <w:contextualSpacing/>
    </w:pPr>
  </w:style>
  <w:style w:type="paragraph" w:styleId="List3">
    <w:name w:val="List 3"/>
    <w:basedOn w:val="Normal"/>
    <w:rsid w:val="00A541E5"/>
    <w:pPr>
      <w:ind w:left="1080" w:hanging="360"/>
      <w:contextualSpacing/>
    </w:pPr>
  </w:style>
  <w:style w:type="paragraph" w:customStyle="1" w:styleId="B4">
    <w:name w:val="B4"/>
    <w:basedOn w:val="List4"/>
    <w:rsid w:val="00A541E5"/>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A541E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A541E5"/>
    <w:pPr>
      <w:outlineLvl w:val="9"/>
    </w:pPr>
  </w:style>
  <w:style w:type="table" w:styleId="PlainTable1">
    <w:name w:val="Plain Table 1"/>
    <w:basedOn w:val="TableNormal"/>
    <w:uiPriority w:val="41"/>
    <w:rsid w:val="00A541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A541E5"/>
    <w:pPr>
      <w:keepLines/>
      <w:ind w:left="1135" w:hanging="851"/>
    </w:pPr>
  </w:style>
  <w:style w:type="table" w:styleId="PlainTable2">
    <w:name w:val="Plain Table 2"/>
    <w:basedOn w:val="TableNormal"/>
    <w:uiPriority w:val="42"/>
    <w:rsid w:val="00A541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A541E5"/>
    <w:pPr>
      <w:jc w:val="right"/>
    </w:pPr>
  </w:style>
  <w:style w:type="paragraph" w:customStyle="1" w:styleId="TAL">
    <w:name w:val="TAL"/>
    <w:basedOn w:val="Normal"/>
    <w:link w:val="TALChar"/>
    <w:rsid w:val="00A541E5"/>
    <w:pPr>
      <w:keepNext/>
      <w:keepLines/>
      <w:spacing w:after="0"/>
    </w:pPr>
    <w:rPr>
      <w:rFonts w:ascii="Arial" w:hAnsi="Arial"/>
      <w:sz w:val="18"/>
    </w:rPr>
  </w:style>
  <w:style w:type="paragraph" w:styleId="List4">
    <w:name w:val="List 4"/>
    <w:basedOn w:val="Normal"/>
    <w:rsid w:val="00A541E5"/>
    <w:pPr>
      <w:ind w:left="1440" w:hanging="360"/>
      <w:contextualSpacing/>
    </w:pPr>
  </w:style>
  <w:style w:type="paragraph" w:customStyle="1" w:styleId="TAC">
    <w:name w:val="TAC"/>
    <w:basedOn w:val="TAL"/>
    <w:rsid w:val="00A541E5"/>
    <w:pPr>
      <w:jc w:val="center"/>
    </w:pPr>
  </w:style>
  <w:style w:type="table" w:styleId="LightGrid">
    <w:name w:val="Light Grid"/>
    <w:basedOn w:val="TableNormal"/>
    <w:uiPriority w:val="62"/>
    <w:rsid w:val="00A541E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A541E5"/>
    <w:pPr>
      <w:keepLines/>
      <w:ind w:left="1702" w:hanging="1418"/>
    </w:pPr>
  </w:style>
  <w:style w:type="paragraph" w:customStyle="1" w:styleId="FP">
    <w:name w:val="FP"/>
    <w:basedOn w:val="Normal"/>
    <w:rsid w:val="00A541E5"/>
    <w:pPr>
      <w:spacing w:after="0"/>
    </w:pPr>
  </w:style>
  <w:style w:type="table" w:styleId="PlainTable3">
    <w:name w:val="Plain Table 3"/>
    <w:basedOn w:val="TableNormal"/>
    <w:uiPriority w:val="43"/>
    <w:rsid w:val="00A541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541E5"/>
    <w:pPr>
      <w:spacing w:after="0"/>
    </w:pPr>
  </w:style>
  <w:style w:type="paragraph" w:customStyle="1" w:styleId="B1">
    <w:name w:val="B1"/>
    <w:basedOn w:val="List"/>
    <w:link w:val="B1Char"/>
    <w:rsid w:val="00A541E5"/>
    <w:pPr>
      <w:ind w:left="568" w:hanging="284"/>
      <w:contextualSpacing w:val="0"/>
    </w:pPr>
  </w:style>
  <w:style w:type="paragraph" w:customStyle="1" w:styleId="B5">
    <w:name w:val="B5"/>
    <w:basedOn w:val="List5"/>
    <w:rsid w:val="00A541E5"/>
    <w:pPr>
      <w:ind w:left="1702" w:hanging="284"/>
      <w:contextualSpacing w:val="0"/>
    </w:pPr>
  </w:style>
  <w:style w:type="paragraph" w:styleId="List5">
    <w:name w:val="List 5"/>
    <w:basedOn w:val="Normal"/>
    <w:rsid w:val="00A541E5"/>
    <w:pPr>
      <w:ind w:left="1800" w:hanging="360"/>
      <w:contextualSpacing/>
    </w:pPr>
  </w:style>
  <w:style w:type="table" w:styleId="GridTable1Light-Accent2">
    <w:name w:val="Grid Table 1 Light Accent 2"/>
    <w:basedOn w:val="TableNormal"/>
    <w:uiPriority w:val="46"/>
    <w:rsid w:val="00A541E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A541E5"/>
    <w:pPr>
      <w:keepNext/>
      <w:keepLines/>
      <w:spacing w:before="60"/>
      <w:jc w:val="center"/>
    </w:pPr>
    <w:rPr>
      <w:rFonts w:ascii="Arial" w:hAnsi="Arial"/>
      <w:b/>
    </w:rPr>
  </w:style>
  <w:style w:type="paragraph" w:customStyle="1" w:styleId="ZA">
    <w:name w:val="ZA"/>
    <w:rsid w:val="00A54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4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4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A541E5"/>
    <w:pPr>
      <w:keepLines/>
      <w:tabs>
        <w:tab w:val="center" w:pos="4536"/>
        <w:tab w:val="right" w:pos="9072"/>
      </w:tabs>
    </w:pPr>
  </w:style>
  <w:style w:type="paragraph" w:customStyle="1" w:styleId="EditorsNote">
    <w:name w:val="Editor's Note"/>
    <w:basedOn w:val="NO"/>
    <w:rsid w:val="00A541E5"/>
    <w:rPr>
      <w:color w:val="FF0000"/>
    </w:rPr>
  </w:style>
  <w:style w:type="paragraph" w:customStyle="1" w:styleId="TF">
    <w:name w:val="TF"/>
    <w:basedOn w:val="TH"/>
    <w:rsid w:val="00A541E5"/>
    <w:pPr>
      <w:keepNext w:val="0"/>
      <w:spacing w:before="0" w:after="240"/>
    </w:pPr>
  </w:style>
  <w:style w:type="paragraph" w:customStyle="1" w:styleId="H6">
    <w:name w:val="H6"/>
    <w:basedOn w:val="Heading5"/>
    <w:next w:val="Normal"/>
    <w:rsid w:val="00A541E5"/>
    <w:pPr>
      <w:ind w:left="1985" w:hanging="1985"/>
      <w:outlineLvl w:val="9"/>
    </w:pPr>
    <w:rPr>
      <w:sz w:val="20"/>
    </w:rPr>
  </w:style>
  <w:style w:type="paragraph" w:customStyle="1" w:styleId="B2">
    <w:name w:val="B2"/>
    <w:basedOn w:val="List2"/>
    <w:rsid w:val="00A541E5"/>
    <w:pPr>
      <w:ind w:left="851" w:hanging="284"/>
      <w:contextualSpacing w:val="0"/>
    </w:pPr>
  </w:style>
  <w:style w:type="paragraph" w:customStyle="1" w:styleId="B3">
    <w:name w:val="B3"/>
    <w:basedOn w:val="List3"/>
    <w:rsid w:val="00A541E5"/>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A541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ZU"/>
    <w:rsid w:val="00A541E5"/>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A541E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Table1Light">
    <w:name w:val="List Table 1 Light"/>
    <w:basedOn w:val="TableNormal"/>
    <w:uiPriority w:val="46"/>
    <w:rsid w:val="00A541E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541E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541E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541E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541E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A541E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541E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541E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541E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541E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541E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541E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541E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541E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541E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541E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541E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541E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541E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541E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541E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541E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541E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541E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rsid w:val="00A541E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541E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541E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541E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541E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A541E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541E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541E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541E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541E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541E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541E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A541E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541E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541E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541E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541E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541E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541E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A541E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541E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541E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541E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541E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541E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541E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541E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541E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541E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541E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541E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541E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541E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541E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541E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541E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541E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541E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541E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541E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541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541E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541E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541E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541E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541E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541E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541E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541E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541E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541E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541E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541E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541E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541E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541E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541E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541E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541E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541E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541E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541E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541E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541E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A541E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541E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541E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541E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541E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541E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541E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541E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541E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541E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541E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541E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541E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541E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A541E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541E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541E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541E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541E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541E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541E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541E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541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541E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A541E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541E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541E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541E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541E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541E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541E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541E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541E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541E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541E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541E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541E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541E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541E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5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541E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541E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541E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541E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541E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541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A541E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541E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541E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541E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541E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A541E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541E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541E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541E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541E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541E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541E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541E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541E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541E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A541E5"/>
    <w:pPr>
      <w:keepNext/>
      <w:spacing w:after="0"/>
    </w:pPr>
    <w:rPr>
      <w:rFonts w:ascii="Arial" w:hAnsi="Arial"/>
      <w:sz w:val="18"/>
    </w:rPr>
  </w:style>
  <w:style w:type="paragraph" w:customStyle="1" w:styleId="NW">
    <w:name w:val="NW"/>
    <w:basedOn w:val="NO"/>
    <w:rsid w:val="00A541E5"/>
    <w:pPr>
      <w:spacing w:after="0"/>
    </w:pPr>
  </w:style>
  <w:style w:type="paragraph" w:customStyle="1" w:styleId="PL">
    <w:name w:val="PL"/>
    <w:rsid w:val="00A5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A541E5"/>
    <w:rPr>
      <w:b/>
    </w:rPr>
  </w:style>
  <w:style w:type="paragraph" w:customStyle="1" w:styleId="TAN">
    <w:name w:val="TAN"/>
    <w:basedOn w:val="TAL"/>
    <w:rsid w:val="00A541E5"/>
    <w:pPr>
      <w:ind w:left="851" w:hanging="851"/>
    </w:pPr>
  </w:style>
  <w:style w:type="paragraph" w:styleId="Header">
    <w:name w:val="header"/>
    <w:basedOn w:val="Normal"/>
    <w:link w:val="HeaderChar"/>
    <w:rsid w:val="007B23D0"/>
    <w:pPr>
      <w:tabs>
        <w:tab w:val="center" w:pos="4513"/>
        <w:tab w:val="right" w:pos="9026"/>
      </w:tabs>
    </w:pPr>
  </w:style>
  <w:style w:type="character" w:customStyle="1" w:styleId="HeaderChar">
    <w:name w:val="Header Char"/>
    <w:basedOn w:val="DefaultParagraphFont"/>
    <w:link w:val="Header"/>
    <w:rsid w:val="007B23D0"/>
  </w:style>
  <w:style w:type="paragraph" w:styleId="Footer">
    <w:name w:val="footer"/>
    <w:basedOn w:val="Normal"/>
    <w:link w:val="FooterChar"/>
    <w:rsid w:val="007B23D0"/>
    <w:pPr>
      <w:tabs>
        <w:tab w:val="center" w:pos="4513"/>
        <w:tab w:val="right" w:pos="9026"/>
      </w:tabs>
    </w:pPr>
  </w:style>
  <w:style w:type="character" w:customStyle="1" w:styleId="FooterChar">
    <w:name w:val="Footer Char"/>
    <w:basedOn w:val="DefaultParagraphFont"/>
    <w:link w:val="Footer"/>
    <w:rsid w:val="007B23D0"/>
  </w:style>
  <w:style w:type="paragraph" w:styleId="BalloonText">
    <w:name w:val="Balloon Text"/>
    <w:basedOn w:val="Normal"/>
    <w:link w:val="BalloonTextChar"/>
    <w:rsid w:val="00945838"/>
    <w:pPr>
      <w:spacing w:after="0"/>
    </w:pPr>
    <w:rPr>
      <w:rFonts w:ascii="Segoe UI" w:hAnsi="Segoe UI" w:cs="Segoe UI"/>
      <w:sz w:val="18"/>
      <w:szCs w:val="18"/>
    </w:rPr>
  </w:style>
  <w:style w:type="character" w:customStyle="1" w:styleId="BalloonTextChar">
    <w:name w:val="Balloon Text Char"/>
    <w:basedOn w:val="DefaultParagraphFont"/>
    <w:link w:val="BalloonText"/>
    <w:rsid w:val="00945838"/>
    <w:rPr>
      <w:rFonts w:ascii="Segoe UI" w:hAnsi="Segoe UI" w:cs="Segoe UI"/>
      <w:sz w:val="18"/>
      <w:szCs w:val="18"/>
    </w:rPr>
  </w:style>
  <w:style w:type="paragraph" w:styleId="Bibliography">
    <w:name w:val="Bibliography"/>
    <w:basedOn w:val="Normal"/>
    <w:next w:val="Normal"/>
    <w:uiPriority w:val="37"/>
    <w:semiHidden/>
    <w:unhideWhenUsed/>
    <w:rsid w:val="00945838"/>
  </w:style>
  <w:style w:type="paragraph" w:styleId="BlockText">
    <w:name w:val="Block Text"/>
    <w:basedOn w:val="Normal"/>
    <w:rsid w:val="00945838"/>
    <w:pPr>
      <w:spacing w:after="120"/>
      <w:ind w:left="1440" w:right="1440"/>
    </w:pPr>
  </w:style>
  <w:style w:type="paragraph" w:styleId="BodyText2">
    <w:name w:val="Body Text 2"/>
    <w:basedOn w:val="Normal"/>
    <w:link w:val="BodyText2Char"/>
    <w:rsid w:val="00945838"/>
    <w:pPr>
      <w:spacing w:after="120" w:line="480" w:lineRule="auto"/>
    </w:pPr>
  </w:style>
  <w:style w:type="character" w:customStyle="1" w:styleId="BodyText2Char">
    <w:name w:val="Body Text 2 Char"/>
    <w:basedOn w:val="DefaultParagraphFont"/>
    <w:link w:val="BodyText2"/>
    <w:rsid w:val="00945838"/>
  </w:style>
  <w:style w:type="paragraph" w:styleId="BodyText3">
    <w:name w:val="Body Text 3"/>
    <w:basedOn w:val="Normal"/>
    <w:link w:val="BodyText3Char"/>
    <w:rsid w:val="00945838"/>
    <w:pPr>
      <w:spacing w:after="120"/>
    </w:pPr>
    <w:rPr>
      <w:sz w:val="16"/>
      <w:szCs w:val="16"/>
    </w:rPr>
  </w:style>
  <w:style w:type="character" w:customStyle="1" w:styleId="BodyText3Char">
    <w:name w:val="Body Text 3 Char"/>
    <w:basedOn w:val="DefaultParagraphFont"/>
    <w:link w:val="BodyText3"/>
    <w:rsid w:val="00945838"/>
    <w:rPr>
      <w:sz w:val="16"/>
      <w:szCs w:val="16"/>
    </w:rPr>
  </w:style>
  <w:style w:type="paragraph" w:styleId="BodyTextFirstIndent">
    <w:name w:val="Body Text First Indent"/>
    <w:basedOn w:val="BodyText"/>
    <w:link w:val="BodyTextFirstIndentChar"/>
    <w:rsid w:val="00945838"/>
    <w:pPr>
      <w:ind w:firstLine="210"/>
    </w:pPr>
  </w:style>
  <w:style w:type="character" w:customStyle="1" w:styleId="BodyTextFirstIndentChar">
    <w:name w:val="Body Text First Indent Char"/>
    <w:basedOn w:val="BodyTextChar"/>
    <w:link w:val="BodyTextFirstIndent"/>
    <w:rsid w:val="00945838"/>
  </w:style>
  <w:style w:type="paragraph" w:styleId="BodyTextIndent">
    <w:name w:val="Body Text Indent"/>
    <w:basedOn w:val="Normal"/>
    <w:link w:val="BodyTextIndentChar"/>
    <w:rsid w:val="00945838"/>
    <w:pPr>
      <w:spacing w:after="120"/>
      <w:ind w:left="283"/>
    </w:pPr>
  </w:style>
  <w:style w:type="character" w:customStyle="1" w:styleId="BodyTextIndentChar">
    <w:name w:val="Body Text Indent Char"/>
    <w:basedOn w:val="DefaultParagraphFont"/>
    <w:link w:val="BodyTextIndent"/>
    <w:rsid w:val="00945838"/>
  </w:style>
  <w:style w:type="paragraph" w:styleId="BodyTextFirstIndent2">
    <w:name w:val="Body Text First Indent 2"/>
    <w:basedOn w:val="BodyTextIndent"/>
    <w:link w:val="BodyTextFirstIndent2Char"/>
    <w:rsid w:val="00945838"/>
    <w:pPr>
      <w:ind w:firstLine="210"/>
    </w:pPr>
  </w:style>
  <w:style w:type="character" w:customStyle="1" w:styleId="BodyTextFirstIndent2Char">
    <w:name w:val="Body Text First Indent 2 Char"/>
    <w:basedOn w:val="BodyTextIndentChar"/>
    <w:link w:val="BodyTextFirstIndent2"/>
    <w:rsid w:val="00945838"/>
  </w:style>
  <w:style w:type="paragraph" w:styleId="BodyTextIndent2">
    <w:name w:val="Body Text Indent 2"/>
    <w:basedOn w:val="Normal"/>
    <w:link w:val="BodyTextIndent2Char"/>
    <w:rsid w:val="00945838"/>
    <w:pPr>
      <w:spacing w:after="120" w:line="480" w:lineRule="auto"/>
      <w:ind w:left="283"/>
    </w:pPr>
  </w:style>
  <w:style w:type="character" w:customStyle="1" w:styleId="BodyTextIndent2Char">
    <w:name w:val="Body Text Indent 2 Char"/>
    <w:basedOn w:val="DefaultParagraphFont"/>
    <w:link w:val="BodyTextIndent2"/>
    <w:rsid w:val="00945838"/>
  </w:style>
  <w:style w:type="paragraph" w:styleId="BodyTextIndent3">
    <w:name w:val="Body Text Indent 3"/>
    <w:basedOn w:val="Normal"/>
    <w:link w:val="BodyTextIndent3Char"/>
    <w:rsid w:val="00945838"/>
    <w:pPr>
      <w:spacing w:after="120"/>
      <w:ind w:left="283"/>
    </w:pPr>
    <w:rPr>
      <w:sz w:val="16"/>
      <w:szCs w:val="16"/>
    </w:rPr>
  </w:style>
  <w:style w:type="character" w:customStyle="1" w:styleId="BodyTextIndent3Char">
    <w:name w:val="Body Text Indent 3 Char"/>
    <w:basedOn w:val="DefaultParagraphFont"/>
    <w:link w:val="BodyTextIndent3"/>
    <w:rsid w:val="00945838"/>
    <w:rPr>
      <w:sz w:val="16"/>
      <w:szCs w:val="16"/>
    </w:rPr>
  </w:style>
  <w:style w:type="paragraph" w:styleId="Caption">
    <w:name w:val="caption"/>
    <w:basedOn w:val="Normal"/>
    <w:next w:val="Normal"/>
    <w:semiHidden/>
    <w:unhideWhenUsed/>
    <w:qFormat/>
    <w:rsid w:val="00945838"/>
    <w:rPr>
      <w:b/>
      <w:bCs/>
    </w:rPr>
  </w:style>
  <w:style w:type="paragraph" w:styleId="Closing">
    <w:name w:val="Closing"/>
    <w:basedOn w:val="Normal"/>
    <w:link w:val="ClosingChar"/>
    <w:rsid w:val="00945838"/>
    <w:pPr>
      <w:ind w:left="4252"/>
    </w:pPr>
  </w:style>
  <w:style w:type="character" w:customStyle="1" w:styleId="ClosingChar">
    <w:name w:val="Closing Char"/>
    <w:basedOn w:val="DefaultParagraphFont"/>
    <w:link w:val="Closing"/>
    <w:rsid w:val="00945838"/>
  </w:style>
  <w:style w:type="paragraph" w:styleId="CommentText">
    <w:name w:val="annotation text"/>
    <w:basedOn w:val="Normal"/>
    <w:link w:val="CommentTextChar"/>
    <w:rsid w:val="00945838"/>
  </w:style>
  <w:style w:type="character" w:customStyle="1" w:styleId="CommentTextChar">
    <w:name w:val="Comment Text Char"/>
    <w:basedOn w:val="DefaultParagraphFont"/>
    <w:link w:val="CommentText"/>
    <w:rsid w:val="00945838"/>
  </w:style>
  <w:style w:type="paragraph" w:styleId="CommentSubject">
    <w:name w:val="annotation subject"/>
    <w:basedOn w:val="CommentText"/>
    <w:next w:val="CommentText"/>
    <w:link w:val="CommentSubjectChar"/>
    <w:rsid w:val="00945838"/>
    <w:rPr>
      <w:b/>
      <w:bCs/>
    </w:rPr>
  </w:style>
  <w:style w:type="character" w:customStyle="1" w:styleId="CommentSubjectChar">
    <w:name w:val="Comment Subject Char"/>
    <w:basedOn w:val="CommentTextChar"/>
    <w:link w:val="CommentSubject"/>
    <w:rsid w:val="00945838"/>
    <w:rPr>
      <w:b/>
      <w:bCs/>
    </w:rPr>
  </w:style>
  <w:style w:type="paragraph" w:styleId="Date">
    <w:name w:val="Date"/>
    <w:basedOn w:val="Normal"/>
    <w:next w:val="Normal"/>
    <w:link w:val="DateChar"/>
    <w:rsid w:val="00945838"/>
  </w:style>
  <w:style w:type="character" w:customStyle="1" w:styleId="DateChar">
    <w:name w:val="Date Char"/>
    <w:basedOn w:val="DefaultParagraphFont"/>
    <w:link w:val="Date"/>
    <w:rsid w:val="00945838"/>
  </w:style>
  <w:style w:type="paragraph" w:styleId="DocumentMap">
    <w:name w:val="Document Map"/>
    <w:basedOn w:val="Normal"/>
    <w:link w:val="DocumentMapChar"/>
    <w:rsid w:val="00945838"/>
    <w:rPr>
      <w:rFonts w:ascii="Segoe UI" w:hAnsi="Segoe UI" w:cs="Segoe UI"/>
      <w:sz w:val="16"/>
      <w:szCs w:val="16"/>
    </w:rPr>
  </w:style>
  <w:style w:type="character" w:customStyle="1" w:styleId="DocumentMapChar">
    <w:name w:val="Document Map Char"/>
    <w:basedOn w:val="DefaultParagraphFont"/>
    <w:link w:val="DocumentMap"/>
    <w:rsid w:val="00945838"/>
    <w:rPr>
      <w:rFonts w:ascii="Segoe UI" w:hAnsi="Segoe UI" w:cs="Segoe UI"/>
      <w:sz w:val="16"/>
      <w:szCs w:val="16"/>
    </w:rPr>
  </w:style>
  <w:style w:type="paragraph" w:styleId="E-mailSignature">
    <w:name w:val="E-mail Signature"/>
    <w:basedOn w:val="Normal"/>
    <w:link w:val="E-mailSignatureChar"/>
    <w:rsid w:val="00945838"/>
  </w:style>
  <w:style w:type="character" w:customStyle="1" w:styleId="E-mailSignatureChar">
    <w:name w:val="E-mail Signature Char"/>
    <w:basedOn w:val="DefaultParagraphFont"/>
    <w:link w:val="E-mailSignature"/>
    <w:rsid w:val="00945838"/>
  </w:style>
  <w:style w:type="paragraph" w:styleId="EndnoteText">
    <w:name w:val="endnote text"/>
    <w:basedOn w:val="Normal"/>
    <w:link w:val="EndnoteTextChar"/>
    <w:rsid w:val="00945838"/>
  </w:style>
  <w:style w:type="character" w:customStyle="1" w:styleId="EndnoteTextChar">
    <w:name w:val="Endnote Text Char"/>
    <w:basedOn w:val="DefaultParagraphFont"/>
    <w:link w:val="EndnoteText"/>
    <w:rsid w:val="00945838"/>
  </w:style>
  <w:style w:type="paragraph" w:styleId="EnvelopeAddress">
    <w:name w:val="envelope address"/>
    <w:basedOn w:val="Normal"/>
    <w:rsid w:val="0094583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45838"/>
    <w:rPr>
      <w:rFonts w:asciiTheme="majorHAnsi" w:eastAsiaTheme="majorEastAsia" w:hAnsiTheme="majorHAnsi" w:cstheme="majorBidi"/>
    </w:rPr>
  </w:style>
  <w:style w:type="paragraph" w:styleId="FootnoteText">
    <w:name w:val="footnote text"/>
    <w:basedOn w:val="Normal"/>
    <w:link w:val="FootnoteTextChar"/>
    <w:rsid w:val="00945838"/>
  </w:style>
  <w:style w:type="character" w:customStyle="1" w:styleId="FootnoteTextChar">
    <w:name w:val="Footnote Text Char"/>
    <w:basedOn w:val="DefaultParagraphFont"/>
    <w:link w:val="FootnoteText"/>
    <w:rsid w:val="00945838"/>
  </w:style>
  <w:style w:type="paragraph" w:styleId="HTMLAddress">
    <w:name w:val="HTML Address"/>
    <w:basedOn w:val="Normal"/>
    <w:link w:val="HTMLAddressChar"/>
    <w:rsid w:val="00945838"/>
    <w:rPr>
      <w:i/>
      <w:iCs/>
    </w:rPr>
  </w:style>
  <w:style w:type="character" w:customStyle="1" w:styleId="HTMLAddressChar">
    <w:name w:val="HTML Address Char"/>
    <w:basedOn w:val="DefaultParagraphFont"/>
    <w:link w:val="HTMLAddress"/>
    <w:rsid w:val="00945838"/>
    <w:rPr>
      <w:i/>
      <w:iCs/>
    </w:rPr>
  </w:style>
  <w:style w:type="paragraph" w:styleId="HTMLPreformatted">
    <w:name w:val="HTML Preformatted"/>
    <w:basedOn w:val="Normal"/>
    <w:link w:val="HTMLPreformattedChar"/>
    <w:rsid w:val="00945838"/>
    <w:rPr>
      <w:rFonts w:ascii="Courier New" w:hAnsi="Courier New" w:cs="Courier New"/>
    </w:rPr>
  </w:style>
  <w:style w:type="character" w:customStyle="1" w:styleId="HTMLPreformattedChar">
    <w:name w:val="HTML Preformatted Char"/>
    <w:basedOn w:val="DefaultParagraphFont"/>
    <w:link w:val="HTMLPreformatted"/>
    <w:rsid w:val="00945838"/>
    <w:rPr>
      <w:rFonts w:ascii="Courier New" w:hAnsi="Courier New" w:cs="Courier New"/>
    </w:rPr>
  </w:style>
  <w:style w:type="paragraph" w:styleId="Index2">
    <w:name w:val="index 2"/>
    <w:basedOn w:val="Normal"/>
    <w:next w:val="Normal"/>
    <w:rsid w:val="00945838"/>
    <w:pPr>
      <w:ind w:left="400" w:hanging="200"/>
    </w:pPr>
  </w:style>
  <w:style w:type="paragraph" w:styleId="Index3">
    <w:name w:val="index 3"/>
    <w:basedOn w:val="Normal"/>
    <w:next w:val="Normal"/>
    <w:rsid w:val="00945838"/>
    <w:pPr>
      <w:ind w:left="600" w:hanging="200"/>
    </w:pPr>
  </w:style>
  <w:style w:type="paragraph" w:styleId="Index4">
    <w:name w:val="index 4"/>
    <w:basedOn w:val="Normal"/>
    <w:next w:val="Normal"/>
    <w:rsid w:val="00945838"/>
    <w:pPr>
      <w:ind w:left="800" w:hanging="200"/>
    </w:pPr>
  </w:style>
  <w:style w:type="paragraph" w:styleId="Index5">
    <w:name w:val="index 5"/>
    <w:basedOn w:val="Normal"/>
    <w:next w:val="Normal"/>
    <w:rsid w:val="00945838"/>
    <w:pPr>
      <w:ind w:left="1000" w:hanging="200"/>
    </w:pPr>
  </w:style>
  <w:style w:type="paragraph" w:styleId="Index6">
    <w:name w:val="index 6"/>
    <w:basedOn w:val="Normal"/>
    <w:next w:val="Normal"/>
    <w:rsid w:val="00945838"/>
    <w:pPr>
      <w:ind w:left="1200" w:hanging="200"/>
    </w:pPr>
  </w:style>
  <w:style w:type="paragraph" w:styleId="Index7">
    <w:name w:val="index 7"/>
    <w:basedOn w:val="Normal"/>
    <w:next w:val="Normal"/>
    <w:rsid w:val="00945838"/>
    <w:pPr>
      <w:ind w:left="1400" w:hanging="200"/>
    </w:pPr>
  </w:style>
  <w:style w:type="paragraph" w:styleId="Index8">
    <w:name w:val="index 8"/>
    <w:basedOn w:val="Normal"/>
    <w:next w:val="Normal"/>
    <w:rsid w:val="00945838"/>
    <w:pPr>
      <w:ind w:left="1600" w:hanging="200"/>
    </w:pPr>
  </w:style>
  <w:style w:type="paragraph" w:styleId="Index9">
    <w:name w:val="index 9"/>
    <w:basedOn w:val="Normal"/>
    <w:next w:val="Normal"/>
    <w:rsid w:val="00945838"/>
    <w:pPr>
      <w:ind w:left="1800" w:hanging="200"/>
    </w:pPr>
  </w:style>
  <w:style w:type="paragraph" w:styleId="IndexHeading">
    <w:name w:val="index heading"/>
    <w:basedOn w:val="Normal"/>
    <w:next w:val="Index1"/>
    <w:rsid w:val="009458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8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838"/>
    <w:rPr>
      <w:i/>
      <w:iCs/>
      <w:color w:val="4472C4" w:themeColor="accent1"/>
    </w:rPr>
  </w:style>
  <w:style w:type="paragraph" w:styleId="ListBullet">
    <w:name w:val="List Bullet"/>
    <w:basedOn w:val="Normal"/>
    <w:rsid w:val="00945838"/>
    <w:pPr>
      <w:numPr>
        <w:numId w:val="4"/>
      </w:numPr>
      <w:contextualSpacing/>
    </w:pPr>
  </w:style>
  <w:style w:type="paragraph" w:styleId="ListBullet2">
    <w:name w:val="List Bullet 2"/>
    <w:basedOn w:val="Normal"/>
    <w:rsid w:val="00945838"/>
    <w:pPr>
      <w:numPr>
        <w:numId w:val="5"/>
      </w:numPr>
      <w:contextualSpacing/>
    </w:pPr>
  </w:style>
  <w:style w:type="paragraph" w:styleId="ListBullet3">
    <w:name w:val="List Bullet 3"/>
    <w:basedOn w:val="Normal"/>
    <w:rsid w:val="00945838"/>
    <w:pPr>
      <w:numPr>
        <w:numId w:val="6"/>
      </w:numPr>
      <w:contextualSpacing/>
    </w:pPr>
  </w:style>
  <w:style w:type="paragraph" w:styleId="ListBullet4">
    <w:name w:val="List Bullet 4"/>
    <w:basedOn w:val="Normal"/>
    <w:rsid w:val="00945838"/>
    <w:pPr>
      <w:numPr>
        <w:numId w:val="7"/>
      </w:numPr>
      <w:contextualSpacing/>
    </w:pPr>
  </w:style>
  <w:style w:type="paragraph" w:styleId="ListBullet5">
    <w:name w:val="List Bullet 5"/>
    <w:basedOn w:val="Normal"/>
    <w:rsid w:val="00945838"/>
    <w:pPr>
      <w:numPr>
        <w:numId w:val="8"/>
      </w:numPr>
      <w:contextualSpacing/>
    </w:pPr>
  </w:style>
  <w:style w:type="paragraph" w:styleId="ListContinue">
    <w:name w:val="List Continue"/>
    <w:basedOn w:val="Normal"/>
    <w:rsid w:val="00945838"/>
    <w:pPr>
      <w:spacing w:after="120"/>
      <w:ind w:left="283"/>
      <w:contextualSpacing/>
    </w:pPr>
  </w:style>
  <w:style w:type="paragraph" w:styleId="ListContinue2">
    <w:name w:val="List Continue 2"/>
    <w:basedOn w:val="Normal"/>
    <w:rsid w:val="00945838"/>
    <w:pPr>
      <w:spacing w:after="120"/>
      <w:ind w:left="566"/>
      <w:contextualSpacing/>
    </w:pPr>
  </w:style>
  <w:style w:type="paragraph" w:styleId="ListContinue3">
    <w:name w:val="List Continue 3"/>
    <w:basedOn w:val="Normal"/>
    <w:rsid w:val="00945838"/>
    <w:pPr>
      <w:spacing w:after="120"/>
      <w:ind w:left="849"/>
      <w:contextualSpacing/>
    </w:pPr>
  </w:style>
  <w:style w:type="paragraph" w:styleId="ListContinue4">
    <w:name w:val="List Continue 4"/>
    <w:basedOn w:val="Normal"/>
    <w:rsid w:val="00945838"/>
    <w:pPr>
      <w:spacing w:after="120"/>
      <w:ind w:left="1132"/>
      <w:contextualSpacing/>
    </w:pPr>
  </w:style>
  <w:style w:type="paragraph" w:styleId="ListContinue5">
    <w:name w:val="List Continue 5"/>
    <w:basedOn w:val="Normal"/>
    <w:rsid w:val="00945838"/>
    <w:pPr>
      <w:spacing w:after="120"/>
      <w:ind w:left="1415"/>
      <w:contextualSpacing/>
    </w:pPr>
  </w:style>
  <w:style w:type="paragraph" w:styleId="ListNumber">
    <w:name w:val="List Number"/>
    <w:basedOn w:val="Normal"/>
    <w:rsid w:val="00945838"/>
    <w:pPr>
      <w:numPr>
        <w:numId w:val="9"/>
      </w:numPr>
      <w:contextualSpacing/>
    </w:pPr>
  </w:style>
  <w:style w:type="paragraph" w:styleId="ListNumber2">
    <w:name w:val="List Number 2"/>
    <w:basedOn w:val="Normal"/>
    <w:rsid w:val="00945838"/>
    <w:pPr>
      <w:numPr>
        <w:numId w:val="10"/>
      </w:numPr>
      <w:contextualSpacing/>
    </w:pPr>
  </w:style>
  <w:style w:type="paragraph" w:styleId="ListNumber3">
    <w:name w:val="List Number 3"/>
    <w:basedOn w:val="Normal"/>
    <w:rsid w:val="00945838"/>
    <w:pPr>
      <w:numPr>
        <w:numId w:val="11"/>
      </w:numPr>
      <w:contextualSpacing/>
    </w:pPr>
  </w:style>
  <w:style w:type="paragraph" w:styleId="ListNumber4">
    <w:name w:val="List Number 4"/>
    <w:basedOn w:val="Normal"/>
    <w:rsid w:val="00945838"/>
    <w:pPr>
      <w:numPr>
        <w:numId w:val="12"/>
      </w:numPr>
      <w:contextualSpacing/>
    </w:pPr>
  </w:style>
  <w:style w:type="paragraph" w:styleId="ListNumber5">
    <w:name w:val="List Number 5"/>
    <w:basedOn w:val="Normal"/>
    <w:rsid w:val="00945838"/>
    <w:pPr>
      <w:numPr>
        <w:numId w:val="13"/>
      </w:numPr>
      <w:contextualSpacing/>
    </w:pPr>
  </w:style>
  <w:style w:type="paragraph" w:styleId="ListParagraph">
    <w:name w:val="List Paragraph"/>
    <w:basedOn w:val="Normal"/>
    <w:uiPriority w:val="34"/>
    <w:qFormat/>
    <w:rsid w:val="00945838"/>
    <w:pPr>
      <w:ind w:left="720"/>
    </w:pPr>
  </w:style>
  <w:style w:type="paragraph" w:styleId="MacroText">
    <w:name w:val="macro"/>
    <w:link w:val="MacroTextChar"/>
    <w:rsid w:val="009458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45838"/>
    <w:rPr>
      <w:rFonts w:ascii="Courier New" w:hAnsi="Courier New" w:cs="Courier New"/>
    </w:rPr>
  </w:style>
  <w:style w:type="paragraph" w:styleId="MessageHeader">
    <w:name w:val="Message Header"/>
    <w:basedOn w:val="Normal"/>
    <w:link w:val="MessageHeaderChar"/>
    <w:rsid w:val="0094583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838"/>
    <w:rPr>
      <w:rFonts w:asciiTheme="majorHAnsi" w:eastAsiaTheme="majorEastAsia" w:hAnsiTheme="majorHAnsi" w:cstheme="majorBidi"/>
      <w:sz w:val="24"/>
      <w:szCs w:val="24"/>
      <w:shd w:val="pct20" w:color="auto" w:fill="auto"/>
    </w:rPr>
  </w:style>
  <w:style w:type="paragraph" w:styleId="NoSpacing">
    <w:name w:val="No Spacing"/>
    <w:uiPriority w:val="1"/>
    <w:qFormat/>
    <w:rsid w:val="00945838"/>
    <w:pPr>
      <w:overflowPunct w:val="0"/>
      <w:autoSpaceDE w:val="0"/>
      <w:autoSpaceDN w:val="0"/>
      <w:adjustRightInd w:val="0"/>
      <w:textAlignment w:val="baseline"/>
    </w:pPr>
  </w:style>
  <w:style w:type="paragraph" w:styleId="NormalWeb">
    <w:name w:val="Normal (Web)"/>
    <w:basedOn w:val="Normal"/>
    <w:rsid w:val="00945838"/>
    <w:rPr>
      <w:sz w:val="24"/>
      <w:szCs w:val="24"/>
    </w:rPr>
  </w:style>
  <w:style w:type="paragraph" w:styleId="NormalIndent">
    <w:name w:val="Normal Indent"/>
    <w:basedOn w:val="Normal"/>
    <w:rsid w:val="00945838"/>
    <w:pPr>
      <w:ind w:left="720"/>
    </w:pPr>
  </w:style>
  <w:style w:type="paragraph" w:styleId="NoteHeading">
    <w:name w:val="Note Heading"/>
    <w:basedOn w:val="Normal"/>
    <w:next w:val="Normal"/>
    <w:link w:val="NoteHeadingChar"/>
    <w:rsid w:val="00945838"/>
  </w:style>
  <w:style w:type="character" w:customStyle="1" w:styleId="NoteHeadingChar">
    <w:name w:val="Note Heading Char"/>
    <w:basedOn w:val="DefaultParagraphFont"/>
    <w:link w:val="NoteHeading"/>
    <w:rsid w:val="00945838"/>
  </w:style>
  <w:style w:type="paragraph" w:styleId="PlainText">
    <w:name w:val="Plain Text"/>
    <w:basedOn w:val="Normal"/>
    <w:link w:val="PlainTextChar"/>
    <w:rsid w:val="00945838"/>
    <w:rPr>
      <w:rFonts w:ascii="Courier New" w:hAnsi="Courier New" w:cs="Courier New"/>
    </w:rPr>
  </w:style>
  <w:style w:type="character" w:customStyle="1" w:styleId="PlainTextChar">
    <w:name w:val="Plain Text Char"/>
    <w:basedOn w:val="DefaultParagraphFont"/>
    <w:link w:val="PlainText"/>
    <w:rsid w:val="00945838"/>
    <w:rPr>
      <w:rFonts w:ascii="Courier New" w:hAnsi="Courier New" w:cs="Courier New"/>
    </w:rPr>
  </w:style>
  <w:style w:type="paragraph" w:styleId="Quote">
    <w:name w:val="Quote"/>
    <w:basedOn w:val="Normal"/>
    <w:next w:val="Normal"/>
    <w:link w:val="QuoteChar"/>
    <w:uiPriority w:val="29"/>
    <w:qFormat/>
    <w:rsid w:val="009458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838"/>
    <w:rPr>
      <w:i/>
      <w:iCs/>
      <w:color w:val="404040" w:themeColor="text1" w:themeTint="BF"/>
    </w:rPr>
  </w:style>
  <w:style w:type="paragraph" w:styleId="Salutation">
    <w:name w:val="Salutation"/>
    <w:basedOn w:val="Normal"/>
    <w:next w:val="Normal"/>
    <w:link w:val="SalutationChar"/>
    <w:rsid w:val="00945838"/>
  </w:style>
  <w:style w:type="character" w:customStyle="1" w:styleId="SalutationChar">
    <w:name w:val="Salutation Char"/>
    <w:basedOn w:val="DefaultParagraphFont"/>
    <w:link w:val="Salutation"/>
    <w:rsid w:val="00945838"/>
  </w:style>
  <w:style w:type="paragraph" w:styleId="Signature">
    <w:name w:val="Signature"/>
    <w:basedOn w:val="Normal"/>
    <w:link w:val="SignatureChar"/>
    <w:rsid w:val="00945838"/>
    <w:pPr>
      <w:ind w:left="4252"/>
    </w:pPr>
  </w:style>
  <w:style w:type="character" w:customStyle="1" w:styleId="SignatureChar">
    <w:name w:val="Signature Char"/>
    <w:basedOn w:val="DefaultParagraphFont"/>
    <w:link w:val="Signature"/>
    <w:rsid w:val="00945838"/>
  </w:style>
  <w:style w:type="paragraph" w:styleId="Subtitle">
    <w:name w:val="Subtitle"/>
    <w:basedOn w:val="Normal"/>
    <w:next w:val="Normal"/>
    <w:link w:val="SubtitleChar"/>
    <w:qFormat/>
    <w:rsid w:val="0094583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45838"/>
    <w:rPr>
      <w:rFonts w:asciiTheme="majorHAnsi" w:eastAsiaTheme="majorEastAsia" w:hAnsiTheme="majorHAnsi" w:cstheme="majorBidi"/>
      <w:sz w:val="24"/>
      <w:szCs w:val="24"/>
    </w:rPr>
  </w:style>
  <w:style w:type="paragraph" w:styleId="TableofAuthorities">
    <w:name w:val="table of authorities"/>
    <w:basedOn w:val="Normal"/>
    <w:next w:val="Normal"/>
    <w:rsid w:val="00945838"/>
    <w:pPr>
      <w:ind w:left="200" w:hanging="200"/>
    </w:pPr>
  </w:style>
  <w:style w:type="paragraph" w:styleId="TableofFigures">
    <w:name w:val="table of figures"/>
    <w:basedOn w:val="Normal"/>
    <w:next w:val="Normal"/>
    <w:rsid w:val="00945838"/>
  </w:style>
  <w:style w:type="paragraph" w:styleId="Title">
    <w:name w:val="Title"/>
    <w:basedOn w:val="Normal"/>
    <w:next w:val="Normal"/>
    <w:link w:val="TitleChar"/>
    <w:qFormat/>
    <w:rsid w:val="0094583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45838"/>
    <w:rPr>
      <w:rFonts w:asciiTheme="majorHAnsi" w:eastAsiaTheme="majorEastAsia" w:hAnsiTheme="majorHAnsi" w:cstheme="majorBidi"/>
      <w:b/>
      <w:bCs/>
      <w:kern w:val="28"/>
      <w:sz w:val="32"/>
      <w:szCs w:val="32"/>
    </w:rPr>
  </w:style>
  <w:style w:type="paragraph" w:styleId="TOAHeading">
    <w:name w:val="toa heading"/>
    <w:basedOn w:val="Normal"/>
    <w:next w:val="Normal"/>
    <w:rsid w:val="00945838"/>
    <w:pPr>
      <w:spacing w:before="120"/>
    </w:pPr>
    <w:rPr>
      <w:rFonts w:asciiTheme="majorHAnsi" w:eastAsiaTheme="majorEastAsia" w:hAnsiTheme="majorHAnsi" w:cstheme="majorBidi"/>
      <w:b/>
      <w:bCs/>
      <w:sz w:val="24"/>
      <w:szCs w:val="24"/>
    </w:rPr>
  </w:style>
  <w:style w:type="paragraph" w:styleId="TOC4">
    <w:name w:val="toc 4"/>
    <w:basedOn w:val="Normal"/>
    <w:next w:val="Normal"/>
    <w:rsid w:val="00945838"/>
    <w:pPr>
      <w:ind w:left="600"/>
    </w:pPr>
  </w:style>
  <w:style w:type="paragraph" w:styleId="TOC5">
    <w:name w:val="toc 5"/>
    <w:basedOn w:val="Normal"/>
    <w:next w:val="Normal"/>
    <w:rsid w:val="00945838"/>
    <w:pPr>
      <w:ind w:left="800"/>
    </w:pPr>
  </w:style>
  <w:style w:type="paragraph" w:styleId="TOC6">
    <w:name w:val="toc 6"/>
    <w:basedOn w:val="Normal"/>
    <w:next w:val="Normal"/>
    <w:rsid w:val="00945838"/>
    <w:pPr>
      <w:ind w:left="1000"/>
    </w:pPr>
  </w:style>
  <w:style w:type="paragraph" w:styleId="TOC7">
    <w:name w:val="toc 7"/>
    <w:basedOn w:val="Normal"/>
    <w:next w:val="Normal"/>
    <w:rsid w:val="00945838"/>
    <w:pPr>
      <w:ind w:left="1200"/>
    </w:pPr>
  </w:style>
  <w:style w:type="paragraph" w:styleId="TOC9">
    <w:name w:val="toc 9"/>
    <w:basedOn w:val="Normal"/>
    <w:next w:val="Normal"/>
    <w:rsid w:val="00945838"/>
    <w:pPr>
      <w:ind w:left="1600"/>
    </w:pPr>
  </w:style>
  <w:style w:type="paragraph" w:styleId="TOCHeading">
    <w:name w:val="TOC Heading"/>
    <w:basedOn w:val="Heading1"/>
    <w:next w:val="Normal"/>
    <w:uiPriority w:val="39"/>
    <w:semiHidden/>
    <w:unhideWhenUsed/>
    <w:qFormat/>
    <w:rsid w:val="0094583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501968817">
      <w:bodyDiv w:val="1"/>
      <w:marLeft w:val="0"/>
      <w:marRight w:val="0"/>
      <w:marTop w:val="0"/>
      <w:marBottom w:val="0"/>
      <w:divBdr>
        <w:top w:val="none" w:sz="0" w:space="0" w:color="auto"/>
        <w:left w:val="none" w:sz="0" w:space="0" w:color="auto"/>
        <w:bottom w:val="none" w:sz="0" w:space="0" w:color="auto"/>
        <w:right w:val="none" w:sz="0" w:space="0" w:color="auto"/>
      </w:divBdr>
    </w:div>
    <w:div w:id="559825815">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6046</Words>
  <Characters>34467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40433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correction</cp:lastModifiedBy>
  <cp:revision>2</cp:revision>
  <dcterms:created xsi:type="dcterms:W3CDTF">2023-06-22T12:34:00Z</dcterms:created>
  <dcterms:modified xsi:type="dcterms:W3CDTF">2023-06-22T12:34:00Z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0012%24.482 %Rel-17%-%24.482 %Rel-17%-0014%24.482 %Rel-17%-%24.482 %Rel-17%0015%24.482 %Rel-17%0016%24.482%Rel-18%0017%24.482%Rel-18%0018%</vt:lpwstr>
  </property>
</Properties>
</file>