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77777777"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r w:rsidR="005B7D0C">
              <w:t>3</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5B7D0C">
              <w:rPr>
                <w:sz w:val="32"/>
              </w:rPr>
              <w:t>10</w:t>
            </w:r>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2D4185">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6pt">
                  <v:imagedata r:id="rId9" o:title="5G-logo_175px"/>
                </v:shape>
              </w:pict>
            </w:r>
          </w:p>
        </w:tc>
        <w:tc>
          <w:tcPr>
            <w:tcW w:w="5540" w:type="dxa"/>
            <w:shd w:val="clear" w:color="auto" w:fill="auto"/>
          </w:tcPr>
          <w:p w14:paraId="5CA2E15F" w14:textId="77777777" w:rsidR="00D57972" w:rsidRPr="00EB32CD" w:rsidRDefault="002D4185" w:rsidP="00133525">
            <w:pPr>
              <w:jc w:val="right"/>
            </w:pPr>
            <w:bookmarkStart w:id="6" w:name="logos"/>
            <w:r>
              <w:pict w14:anchorId="7269DEA1">
                <v:shape id="_x0000_i1026" type="#_x0000_t75" style="width:127.05pt;height:73.95pt">
                  <v:imagedata r:id="rId10" o:title="3GPP-logo_web"/>
                </v:shape>
              </w:pict>
            </w:r>
            <w:bookmarkEnd w:id="6"/>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8"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0"/>
          </w:p>
          <w:p w14:paraId="28A6C570" w14:textId="77777777" w:rsidR="00E16509" w:rsidRPr="00EB32CD" w:rsidRDefault="00E16509" w:rsidP="00133525"/>
        </w:tc>
      </w:tr>
      <w:bookmarkEnd w:id="8"/>
    </w:tbl>
    <w:p w14:paraId="5EA646FC" w14:textId="77777777" w:rsidR="00080512" w:rsidRPr="004D3578" w:rsidRDefault="00080512">
      <w:pPr>
        <w:pStyle w:val="TT"/>
      </w:pPr>
      <w:r w:rsidRPr="004D3578">
        <w:br w:type="page"/>
      </w:r>
      <w:bookmarkStart w:id="13" w:name="tableOfContents"/>
      <w:bookmarkEnd w:id="13"/>
      <w:r w:rsidRPr="004D3578">
        <w:lastRenderedPageBreak/>
        <w:t>Contents</w:t>
      </w:r>
    </w:p>
    <w:p w14:paraId="2BFE0B2A" w14:textId="77777777" w:rsidR="001306E2" w:rsidRPr="00996260" w:rsidRDefault="004D3578">
      <w:pPr>
        <w:pStyle w:val="TOC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1306E2">
        <w:t>Foreword</w:t>
      </w:r>
      <w:r w:rsidR="001306E2">
        <w:tab/>
      </w:r>
      <w:r w:rsidR="001306E2">
        <w:fldChar w:fldCharType="begin"/>
      </w:r>
      <w:r w:rsidR="001306E2">
        <w:instrText xml:space="preserve"> PAGEREF _Toc86062034 \h </w:instrText>
      </w:r>
      <w:r w:rsidR="001306E2">
        <w:fldChar w:fldCharType="separate"/>
      </w:r>
      <w:r w:rsidR="001306E2">
        <w:t>4</w:t>
      </w:r>
      <w:r w:rsidR="001306E2">
        <w:fldChar w:fldCharType="end"/>
      </w:r>
    </w:p>
    <w:p w14:paraId="4BFF0706" w14:textId="77777777" w:rsidR="001306E2" w:rsidRPr="00996260" w:rsidRDefault="001306E2">
      <w:pPr>
        <w:pStyle w:val="TOC1"/>
        <w:rPr>
          <w:rFonts w:ascii="Calibri" w:hAnsi="Calibri"/>
          <w:kern w:val="2"/>
          <w:sz w:val="21"/>
          <w:szCs w:val="22"/>
          <w:lang w:val="en-US" w:eastAsia="ja-JP"/>
        </w:rPr>
      </w:pPr>
      <w:r>
        <w:t>Introduction</w:t>
      </w:r>
      <w:r>
        <w:tab/>
      </w:r>
      <w:r>
        <w:fldChar w:fldCharType="begin"/>
      </w:r>
      <w:r>
        <w:instrText xml:space="preserve"> PAGEREF _Toc86062035 \h </w:instrText>
      </w:r>
      <w:r>
        <w:fldChar w:fldCharType="separate"/>
      </w:r>
      <w:r>
        <w:t>5</w:t>
      </w:r>
      <w:r>
        <w:fldChar w:fldCharType="end"/>
      </w:r>
    </w:p>
    <w:p w14:paraId="11BD56EF" w14:textId="77777777" w:rsidR="001306E2" w:rsidRPr="00996260" w:rsidRDefault="001306E2">
      <w:pPr>
        <w:pStyle w:val="TOC1"/>
        <w:rPr>
          <w:rFonts w:ascii="Calibri" w:hAnsi="Calibri"/>
          <w:kern w:val="2"/>
          <w:sz w:val="21"/>
          <w:szCs w:val="22"/>
          <w:lang w:val="en-US" w:eastAsia="ja-JP"/>
        </w:rPr>
      </w:pPr>
      <w:r>
        <w:t>1</w:t>
      </w:r>
      <w:r w:rsidRPr="00996260">
        <w:rPr>
          <w:rFonts w:ascii="Calibri" w:hAnsi="Calibri"/>
          <w:kern w:val="2"/>
          <w:sz w:val="21"/>
          <w:szCs w:val="22"/>
          <w:lang w:val="en-US" w:eastAsia="ja-JP"/>
        </w:rPr>
        <w:tab/>
      </w:r>
      <w:r>
        <w:t>Scope</w:t>
      </w:r>
      <w:r>
        <w:tab/>
      </w:r>
      <w:r>
        <w:fldChar w:fldCharType="begin"/>
      </w:r>
      <w:r>
        <w:instrText xml:space="preserve"> PAGEREF _Toc86062036 \h </w:instrText>
      </w:r>
      <w:r>
        <w:fldChar w:fldCharType="separate"/>
      </w:r>
      <w:r>
        <w:t>6</w:t>
      </w:r>
      <w:r>
        <w:fldChar w:fldCharType="end"/>
      </w:r>
    </w:p>
    <w:p w14:paraId="27BCDBED" w14:textId="77777777" w:rsidR="001306E2" w:rsidRPr="00996260" w:rsidRDefault="001306E2">
      <w:pPr>
        <w:pStyle w:val="TOC1"/>
        <w:rPr>
          <w:rFonts w:ascii="Calibri" w:hAnsi="Calibri"/>
          <w:kern w:val="2"/>
          <w:sz w:val="21"/>
          <w:szCs w:val="22"/>
          <w:lang w:val="en-US" w:eastAsia="ja-JP"/>
        </w:rPr>
      </w:pPr>
      <w:r>
        <w:t>2</w:t>
      </w:r>
      <w:r w:rsidRPr="00996260">
        <w:rPr>
          <w:rFonts w:ascii="Calibri" w:hAnsi="Calibri"/>
          <w:kern w:val="2"/>
          <w:sz w:val="21"/>
          <w:szCs w:val="22"/>
          <w:lang w:val="en-US" w:eastAsia="ja-JP"/>
        </w:rPr>
        <w:tab/>
      </w:r>
      <w:r>
        <w:t>References</w:t>
      </w:r>
      <w:r>
        <w:tab/>
      </w:r>
      <w:r>
        <w:fldChar w:fldCharType="begin"/>
      </w:r>
      <w:r>
        <w:instrText xml:space="preserve"> PAGEREF _Toc86062037 \h </w:instrText>
      </w:r>
      <w:r>
        <w:fldChar w:fldCharType="separate"/>
      </w:r>
      <w:r>
        <w:t>6</w:t>
      </w:r>
      <w:r>
        <w:fldChar w:fldCharType="end"/>
      </w:r>
    </w:p>
    <w:p w14:paraId="134DE96B" w14:textId="77777777" w:rsidR="001306E2" w:rsidRPr="00996260" w:rsidRDefault="001306E2">
      <w:pPr>
        <w:pStyle w:val="TOC1"/>
        <w:rPr>
          <w:rFonts w:ascii="Calibri" w:hAnsi="Calibri"/>
          <w:kern w:val="2"/>
          <w:sz w:val="21"/>
          <w:szCs w:val="22"/>
          <w:lang w:val="en-US" w:eastAsia="ja-JP"/>
        </w:rPr>
      </w:pPr>
      <w:r>
        <w:t>3</w:t>
      </w:r>
      <w:r w:rsidRPr="00996260">
        <w:rPr>
          <w:rFonts w:ascii="Calibri" w:hAnsi="Calibri"/>
          <w:kern w:val="2"/>
          <w:sz w:val="21"/>
          <w:szCs w:val="22"/>
          <w:lang w:val="en-US" w:eastAsia="ja-JP"/>
        </w:rPr>
        <w:tab/>
      </w:r>
      <w:r>
        <w:t>Definitions of terms, symbols and abbreviations</w:t>
      </w:r>
      <w:r>
        <w:tab/>
      </w:r>
      <w:r>
        <w:fldChar w:fldCharType="begin"/>
      </w:r>
      <w:r>
        <w:instrText xml:space="preserve"> PAGEREF _Toc86062038 \h </w:instrText>
      </w:r>
      <w:r>
        <w:fldChar w:fldCharType="separate"/>
      </w:r>
      <w:r>
        <w:t>6</w:t>
      </w:r>
      <w:r>
        <w:fldChar w:fldCharType="end"/>
      </w:r>
    </w:p>
    <w:p w14:paraId="2F006AF0" w14:textId="77777777" w:rsidR="001306E2" w:rsidRPr="00996260" w:rsidRDefault="001306E2">
      <w:pPr>
        <w:pStyle w:val="TOC2"/>
        <w:rPr>
          <w:rFonts w:ascii="Calibri" w:hAnsi="Calibri"/>
          <w:kern w:val="2"/>
          <w:sz w:val="21"/>
          <w:szCs w:val="22"/>
          <w:lang w:val="en-US" w:eastAsia="ja-JP"/>
        </w:rPr>
      </w:pPr>
      <w:r>
        <w:t>3.1</w:t>
      </w:r>
      <w:r w:rsidRPr="00996260">
        <w:rPr>
          <w:rFonts w:ascii="Calibri" w:hAnsi="Calibri"/>
          <w:kern w:val="2"/>
          <w:sz w:val="21"/>
          <w:szCs w:val="22"/>
          <w:lang w:val="en-US" w:eastAsia="ja-JP"/>
        </w:rPr>
        <w:tab/>
      </w:r>
      <w:r>
        <w:t>Terms</w:t>
      </w:r>
      <w:r>
        <w:tab/>
      </w:r>
      <w:r>
        <w:fldChar w:fldCharType="begin"/>
      </w:r>
      <w:r>
        <w:instrText xml:space="preserve"> PAGEREF _Toc86062039 \h </w:instrText>
      </w:r>
      <w:r>
        <w:fldChar w:fldCharType="separate"/>
      </w:r>
      <w:r>
        <w:t>6</w:t>
      </w:r>
      <w:r>
        <w:fldChar w:fldCharType="end"/>
      </w:r>
    </w:p>
    <w:p w14:paraId="3E135473" w14:textId="77777777" w:rsidR="001306E2" w:rsidRPr="00996260" w:rsidRDefault="001306E2">
      <w:pPr>
        <w:pStyle w:val="TOC2"/>
        <w:rPr>
          <w:rFonts w:ascii="Calibri" w:hAnsi="Calibri"/>
          <w:kern w:val="2"/>
          <w:sz w:val="21"/>
          <w:szCs w:val="22"/>
          <w:lang w:val="en-US" w:eastAsia="ja-JP"/>
        </w:rPr>
      </w:pPr>
      <w:r>
        <w:t>3.2</w:t>
      </w:r>
      <w:r w:rsidRPr="00996260">
        <w:rPr>
          <w:rFonts w:ascii="Calibri" w:hAnsi="Calibri"/>
          <w:kern w:val="2"/>
          <w:sz w:val="21"/>
          <w:szCs w:val="22"/>
          <w:lang w:val="en-US" w:eastAsia="ja-JP"/>
        </w:rPr>
        <w:tab/>
      </w:r>
      <w:r>
        <w:t>Symbols</w:t>
      </w:r>
      <w:r>
        <w:tab/>
      </w:r>
      <w:r>
        <w:fldChar w:fldCharType="begin"/>
      </w:r>
      <w:r>
        <w:instrText xml:space="preserve"> PAGEREF _Toc86062040 \h </w:instrText>
      </w:r>
      <w:r>
        <w:fldChar w:fldCharType="separate"/>
      </w:r>
      <w:r>
        <w:t>6</w:t>
      </w:r>
      <w:r>
        <w:fldChar w:fldCharType="end"/>
      </w:r>
    </w:p>
    <w:p w14:paraId="069BA2C3" w14:textId="77777777" w:rsidR="001306E2" w:rsidRPr="00996260" w:rsidRDefault="001306E2">
      <w:pPr>
        <w:pStyle w:val="TOC2"/>
        <w:rPr>
          <w:rFonts w:ascii="Calibri" w:hAnsi="Calibri"/>
          <w:kern w:val="2"/>
          <w:sz w:val="21"/>
          <w:szCs w:val="22"/>
          <w:lang w:val="en-US" w:eastAsia="ja-JP"/>
        </w:rPr>
      </w:pPr>
      <w:r>
        <w:t>3.3</w:t>
      </w:r>
      <w:r w:rsidRPr="00996260">
        <w:rPr>
          <w:rFonts w:ascii="Calibri" w:hAnsi="Calibri"/>
          <w:kern w:val="2"/>
          <w:sz w:val="21"/>
          <w:szCs w:val="22"/>
          <w:lang w:val="en-US" w:eastAsia="ja-JP"/>
        </w:rPr>
        <w:tab/>
      </w:r>
      <w:r>
        <w:t>Abbreviations</w:t>
      </w:r>
      <w:r>
        <w:tab/>
      </w:r>
      <w:r>
        <w:fldChar w:fldCharType="begin"/>
      </w:r>
      <w:r>
        <w:instrText xml:space="preserve"> PAGEREF _Toc86062041 \h </w:instrText>
      </w:r>
      <w:r>
        <w:fldChar w:fldCharType="separate"/>
      </w:r>
      <w:r>
        <w:t>7</w:t>
      </w:r>
      <w:r>
        <w:fldChar w:fldCharType="end"/>
      </w:r>
    </w:p>
    <w:p w14:paraId="1BBFC44C" w14:textId="77777777" w:rsidR="001306E2" w:rsidRPr="00996260" w:rsidRDefault="001306E2">
      <w:pPr>
        <w:pStyle w:val="TOC1"/>
        <w:rPr>
          <w:rFonts w:ascii="Calibri" w:hAnsi="Calibri"/>
          <w:kern w:val="2"/>
          <w:sz w:val="21"/>
          <w:szCs w:val="22"/>
          <w:lang w:val="en-US" w:eastAsia="ja-JP"/>
        </w:rPr>
      </w:pPr>
      <w:r>
        <w:rPr>
          <w:lang w:eastAsia="ja-JP"/>
        </w:rPr>
        <w:t>4</w:t>
      </w:r>
      <w:r w:rsidRPr="00996260">
        <w:rPr>
          <w:rFonts w:ascii="Calibri" w:hAnsi="Calibri"/>
          <w:kern w:val="2"/>
          <w:sz w:val="21"/>
          <w:szCs w:val="22"/>
          <w:lang w:val="en-US" w:eastAsia="ja-JP"/>
        </w:rPr>
        <w:tab/>
      </w:r>
      <w:r>
        <w:t>Key issues</w:t>
      </w:r>
      <w:r>
        <w:tab/>
      </w:r>
      <w:r>
        <w:fldChar w:fldCharType="begin"/>
      </w:r>
      <w:r>
        <w:instrText xml:space="preserve"> PAGEREF _Toc86062042 \h </w:instrText>
      </w:r>
      <w:r>
        <w:fldChar w:fldCharType="separate"/>
      </w:r>
      <w:r>
        <w:t>7</w:t>
      </w:r>
      <w:r>
        <w:fldChar w:fldCharType="end"/>
      </w:r>
    </w:p>
    <w:p w14:paraId="26DA4697" w14:textId="77777777" w:rsidR="001306E2" w:rsidRPr="00996260" w:rsidRDefault="001306E2">
      <w:pPr>
        <w:pStyle w:val="TOC2"/>
        <w:rPr>
          <w:rFonts w:ascii="Calibri" w:hAnsi="Calibri"/>
          <w:kern w:val="2"/>
          <w:sz w:val="21"/>
          <w:szCs w:val="22"/>
          <w:lang w:val="en-US" w:eastAsia="ja-JP"/>
        </w:rPr>
      </w:pPr>
      <w:r>
        <w:rPr>
          <w:lang w:eastAsia="ja-JP"/>
        </w:rPr>
        <w:t>4.1</w:t>
      </w:r>
      <w:r w:rsidRPr="00996260">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_Toc86062043 \h </w:instrText>
      </w:r>
      <w:r>
        <w:fldChar w:fldCharType="separate"/>
      </w:r>
      <w:r>
        <w:t>7</w:t>
      </w:r>
      <w:r>
        <w:fldChar w:fldCharType="end"/>
      </w:r>
    </w:p>
    <w:p w14:paraId="1ED2E46D" w14:textId="77777777" w:rsidR="001306E2" w:rsidRPr="00996260" w:rsidRDefault="001306E2">
      <w:pPr>
        <w:pStyle w:val="TOC3"/>
        <w:rPr>
          <w:rFonts w:ascii="Calibri" w:hAnsi="Calibri"/>
          <w:kern w:val="2"/>
          <w:sz w:val="21"/>
          <w:szCs w:val="22"/>
          <w:lang w:val="en-US" w:eastAsia="ja-JP"/>
        </w:rPr>
      </w:pPr>
      <w:r>
        <w:rPr>
          <w:lang w:eastAsia="ja-JP"/>
        </w:rPr>
        <w:t>4.1.1</w:t>
      </w:r>
      <w:r w:rsidRPr="00996260">
        <w:rPr>
          <w:rFonts w:ascii="Calibri" w:hAnsi="Calibri"/>
          <w:kern w:val="2"/>
          <w:sz w:val="21"/>
          <w:szCs w:val="22"/>
          <w:lang w:val="en-US" w:eastAsia="ja-JP"/>
        </w:rPr>
        <w:tab/>
      </w:r>
      <w:r>
        <w:rPr>
          <w:lang w:eastAsia="ja-JP"/>
        </w:rPr>
        <w:t>Description</w:t>
      </w:r>
      <w:r>
        <w:tab/>
      </w:r>
      <w:r>
        <w:fldChar w:fldCharType="begin"/>
      </w:r>
      <w:r>
        <w:instrText xml:space="preserve"> PAGEREF _Toc86062044 \h </w:instrText>
      </w:r>
      <w:r>
        <w:fldChar w:fldCharType="separate"/>
      </w:r>
      <w:r>
        <w:t>7</w:t>
      </w:r>
      <w:r>
        <w:fldChar w:fldCharType="end"/>
      </w:r>
    </w:p>
    <w:p w14:paraId="1B91EDB6" w14:textId="77777777" w:rsidR="001306E2" w:rsidRPr="00996260" w:rsidRDefault="001306E2">
      <w:pPr>
        <w:pStyle w:val="TOC2"/>
        <w:rPr>
          <w:rFonts w:ascii="Calibri" w:hAnsi="Calibri"/>
          <w:kern w:val="2"/>
          <w:sz w:val="21"/>
          <w:szCs w:val="22"/>
          <w:lang w:val="en-US" w:eastAsia="ja-JP"/>
        </w:rPr>
      </w:pPr>
      <w:r>
        <w:t>4.2</w:t>
      </w:r>
      <w:r w:rsidRPr="00996260">
        <w:rPr>
          <w:rFonts w:ascii="Calibri" w:hAnsi="Calibri"/>
          <w:kern w:val="2"/>
          <w:sz w:val="21"/>
          <w:szCs w:val="22"/>
          <w:lang w:val="en-US" w:eastAsia="ja-JP"/>
        </w:rPr>
        <w:tab/>
      </w:r>
      <w:r>
        <w:t>Key Issue #2: AF-originated API invocation</w:t>
      </w:r>
      <w:r>
        <w:tab/>
      </w:r>
      <w:r>
        <w:fldChar w:fldCharType="begin"/>
      </w:r>
      <w:r>
        <w:instrText xml:space="preserve"> PAGEREF _Toc86062045 \h </w:instrText>
      </w:r>
      <w:r>
        <w:fldChar w:fldCharType="separate"/>
      </w:r>
      <w:r>
        <w:t>8</w:t>
      </w:r>
      <w:r>
        <w:fldChar w:fldCharType="end"/>
      </w:r>
    </w:p>
    <w:p w14:paraId="485916DD" w14:textId="77777777" w:rsidR="001306E2" w:rsidRPr="00996260" w:rsidRDefault="001306E2">
      <w:pPr>
        <w:pStyle w:val="TOC3"/>
        <w:rPr>
          <w:rFonts w:ascii="Calibri" w:hAnsi="Calibri"/>
          <w:kern w:val="2"/>
          <w:sz w:val="21"/>
          <w:szCs w:val="22"/>
          <w:lang w:val="en-US" w:eastAsia="ja-JP"/>
        </w:rPr>
      </w:pPr>
      <w:r>
        <w:rPr>
          <w:lang w:eastAsia="ja-JP"/>
        </w:rPr>
        <w:t>4.2.1</w:t>
      </w:r>
      <w:r w:rsidRPr="00996260">
        <w:rPr>
          <w:rFonts w:ascii="Calibri" w:hAnsi="Calibri"/>
          <w:kern w:val="2"/>
          <w:sz w:val="21"/>
          <w:szCs w:val="22"/>
          <w:lang w:val="en-US" w:eastAsia="ja-JP"/>
        </w:rPr>
        <w:tab/>
      </w:r>
      <w:r>
        <w:rPr>
          <w:lang w:eastAsia="ja-JP"/>
        </w:rPr>
        <w:t>Description</w:t>
      </w:r>
      <w:r>
        <w:tab/>
      </w:r>
      <w:r>
        <w:fldChar w:fldCharType="begin"/>
      </w:r>
      <w:r>
        <w:instrText xml:space="preserve"> PAGEREF _Toc86062046 \h </w:instrText>
      </w:r>
      <w:r>
        <w:fldChar w:fldCharType="separate"/>
      </w:r>
      <w:r>
        <w:t>8</w:t>
      </w:r>
      <w:r>
        <w:fldChar w:fldCharType="end"/>
      </w:r>
    </w:p>
    <w:p w14:paraId="1CCEFB86" w14:textId="77777777" w:rsidR="001306E2" w:rsidRPr="00996260" w:rsidRDefault="001306E2">
      <w:pPr>
        <w:pStyle w:val="TOC2"/>
        <w:rPr>
          <w:rFonts w:ascii="Calibri" w:hAnsi="Calibri"/>
          <w:kern w:val="2"/>
          <w:sz w:val="21"/>
          <w:szCs w:val="22"/>
          <w:lang w:val="en-US" w:eastAsia="ja-JP"/>
        </w:rPr>
      </w:pPr>
      <w:r>
        <w:t>4.3</w:t>
      </w:r>
      <w:r w:rsidRPr="00996260">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_Toc86062047 \h </w:instrText>
      </w:r>
      <w:r>
        <w:fldChar w:fldCharType="separate"/>
      </w:r>
      <w:r>
        <w:t>8</w:t>
      </w:r>
      <w:r>
        <w:fldChar w:fldCharType="end"/>
      </w:r>
    </w:p>
    <w:p w14:paraId="4B93F1FC" w14:textId="77777777" w:rsidR="001306E2" w:rsidRPr="00996260" w:rsidRDefault="001306E2">
      <w:pPr>
        <w:pStyle w:val="TOC3"/>
        <w:rPr>
          <w:rFonts w:ascii="Calibri" w:hAnsi="Calibri"/>
          <w:kern w:val="2"/>
          <w:sz w:val="21"/>
          <w:szCs w:val="22"/>
          <w:lang w:val="en-US" w:eastAsia="ja-JP"/>
        </w:rPr>
      </w:pPr>
      <w:r>
        <w:rPr>
          <w:lang w:eastAsia="ja-JP"/>
        </w:rPr>
        <w:t>4.3.1</w:t>
      </w:r>
      <w:r w:rsidRPr="00996260">
        <w:rPr>
          <w:rFonts w:ascii="Calibri" w:hAnsi="Calibri"/>
          <w:kern w:val="2"/>
          <w:sz w:val="21"/>
          <w:szCs w:val="22"/>
          <w:lang w:val="en-US" w:eastAsia="ja-JP"/>
        </w:rPr>
        <w:tab/>
      </w:r>
      <w:r>
        <w:rPr>
          <w:lang w:eastAsia="ja-JP"/>
        </w:rPr>
        <w:t>Description</w:t>
      </w:r>
      <w:r>
        <w:tab/>
      </w:r>
      <w:r>
        <w:fldChar w:fldCharType="begin"/>
      </w:r>
      <w:r>
        <w:instrText xml:space="preserve"> PAGEREF _Toc86062048 \h </w:instrText>
      </w:r>
      <w:r>
        <w:fldChar w:fldCharType="separate"/>
      </w:r>
      <w:r>
        <w:t>8</w:t>
      </w:r>
      <w:r>
        <w:fldChar w:fldCharType="end"/>
      </w:r>
    </w:p>
    <w:p w14:paraId="05B73421" w14:textId="77777777" w:rsidR="001306E2" w:rsidRPr="00996260" w:rsidRDefault="001306E2">
      <w:pPr>
        <w:pStyle w:val="TOC2"/>
        <w:rPr>
          <w:rFonts w:ascii="Calibri" w:hAnsi="Calibri"/>
          <w:kern w:val="2"/>
          <w:sz w:val="21"/>
          <w:szCs w:val="22"/>
          <w:lang w:val="en-US" w:eastAsia="ja-JP"/>
        </w:rPr>
      </w:pPr>
      <w:r>
        <w:rPr>
          <w:lang w:eastAsia="ja-JP"/>
        </w:rPr>
        <w:t>4.4</w:t>
      </w:r>
      <w:r w:rsidRPr="00996260">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_Toc86062049 \h </w:instrText>
      </w:r>
      <w:r>
        <w:fldChar w:fldCharType="separate"/>
      </w:r>
      <w:r>
        <w:t>9</w:t>
      </w:r>
      <w:r>
        <w:fldChar w:fldCharType="end"/>
      </w:r>
    </w:p>
    <w:p w14:paraId="605798D3" w14:textId="77777777" w:rsidR="001306E2" w:rsidRPr="00996260" w:rsidRDefault="001306E2">
      <w:pPr>
        <w:pStyle w:val="TOC3"/>
        <w:rPr>
          <w:rFonts w:ascii="Calibri" w:hAnsi="Calibri"/>
          <w:kern w:val="2"/>
          <w:sz w:val="21"/>
          <w:szCs w:val="22"/>
          <w:lang w:val="en-US" w:eastAsia="ja-JP"/>
        </w:rPr>
      </w:pPr>
      <w:r>
        <w:rPr>
          <w:lang w:eastAsia="ja-JP"/>
        </w:rPr>
        <w:t>4.4.1</w:t>
      </w:r>
      <w:r w:rsidRPr="00996260">
        <w:rPr>
          <w:rFonts w:ascii="Calibri" w:hAnsi="Calibri"/>
          <w:kern w:val="2"/>
          <w:sz w:val="21"/>
          <w:szCs w:val="22"/>
          <w:lang w:val="en-US" w:eastAsia="ja-JP"/>
        </w:rPr>
        <w:tab/>
      </w:r>
      <w:r>
        <w:rPr>
          <w:lang w:eastAsia="ja-JP"/>
        </w:rPr>
        <w:t>Description</w:t>
      </w:r>
      <w:r>
        <w:tab/>
      </w:r>
      <w:r>
        <w:fldChar w:fldCharType="begin"/>
      </w:r>
      <w:r>
        <w:instrText xml:space="preserve"> PAGEREF _Toc86062050 \h </w:instrText>
      </w:r>
      <w:r>
        <w:fldChar w:fldCharType="separate"/>
      </w:r>
      <w:r>
        <w:t>9</w:t>
      </w:r>
      <w:r>
        <w:fldChar w:fldCharType="end"/>
      </w:r>
    </w:p>
    <w:p w14:paraId="1B8EB165" w14:textId="77777777" w:rsidR="001306E2" w:rsidRPr="00996260" w:rsidRDefault="001306E2">
      <w:pPr>
        <w:pStyle w:val="TOC1"/>
        <w:rPr>
          <w:rFonts w:ascii="Calibri" w:hAnsi="Calibri"/>
          <w:kern w:val="2"/>
          <w:sz w:val="21"/>
          <w:szCs w:val="22"/>
          <w:lang w:val="en-US" w:eastAsia="ja-JP"/>
        </w:rPr>
      </w:pPr>
      <w:r>
        <w:t>5</w:t>
      </w:r>
      <w:r w:rsidRPr="00996260">
        <w:rPr>
          <w:rFonts w:ascii="Calibri" w:hAnsi="Calibri"/>
          <w:kern w:val="2"/>
          <w:sz w:val="21"/>
          <w:szCs w:val="22"/>
          <w:lang w:val="en-US" w:eastAsia="ja-JP"/>
        </w:rPr>
        <w:tab/>
      </w:r>
      <w:r>
        <w:t>Architectural requirements</w:t>
      </w:r>
      <w:r>
        <w:tab/>
      </w:r>
      <w:r>
        <w:fldChar w:fldCharType="begin"/>
      </w:r>
      <w:r>
        <w:instrText xml:space="preserve"> PAGEREF _Toc86062051 \h </w:instrText>
      </w:r>
      <w:r>
        <w:fldChar w:fldCharType="separate"/>
      </w:r>
      <w:r>
        <w:t>9</w:t>
      </w:r>
      <w:r>
        <w:fldChar w:fldCharType="end"/>
      </w:r>
    </w:p>
    <w:p w14:paraId="4C3821E5" w14:textId="77777777" w:rsidR="001306E2" w:rsidRPr="00996260" w:rsidRDefault="001306E2">
      <w:pPr>
        <w:pStyle w:val="TOC2"/>
        <w:rPr>
          <w:rFonts w:ascii="Calibri" w:hAnsi="Calibri"/>
          <w:kern w:val="2"/>
          <w:sz w:val="21"/>
          <w:szCs w:val="22"/>
          <w:lang w:val="en-US" w:eastAsia="ja-JP"/>
        </w:rPr>
      </w:pPr>
      <w:r>
        <w:t>5.1</w:t>
      </w:r>
      <w:r w:rsidRPr="00996260">
        <w:rPr>
          <w:rFonts w:ascii="Calibri" w:hAnsi="Calibri"/>
          <w:kern w:val="2"/>
          <w:sz w:val="21"/>
          <w:szCs w:val="22"/>
          <w:lang w:val="en-US" w:eastAsia="ja-JP"/>
        </w:rPr>
        <w:tab/>
      </w:r>
      <w:r>
        <w:t>General requirements</w:t>
      </w:r>
      <w:r>
        <w:tab/>
      </w:r>
      <w:r>
        <w:fldChar w:fldCharType="begin"/>
      </w:r>
      <w:r>
        <w:instrText xml:space="preserve"> PAGEREF _Toc86062052 \h </w:instrText>
      </w:r>
      <w:r>
        <w:fldChar w:fldCharType="separate"/>
      </w:r>
      <w:r>
        <w:t>9</w:t>
      </w:r>
      <w:r>
        <w:fldChar w:fldCharType="end"/>
      </w:r>
    </w:p>
    <w:p w14:paraId="20791C7E" w14:textId="77777777" w:rsidR="001306E2" w:rsidRPr="00996260" w:rsidRDefault="001306E2">
      <w:pPr>
        <w:pStyle w:val="TOC1"/>
        <w:rPr>
          <w:rFonts w:ascii="Calibri" w:hAnsi="Calibri"/>
          <w:kern w:val="2"/>
          <w:sz w:val="21"/>
          <w:szCs w:val="22"/>
          <w:lang w:val="en-US" w:eastAsia="ja-JP"/>
        </w:rPr>
      </w:pPr>
      <w:r>
        <w:t>6</w:t>
      </w:r>
      <w:r w:rsidRPr="00996260">
        <w:rPr>
          <w:rFonts w:ascii="Calibri" w:hAnsi="Calibri"/>
          <w:kern w:val="2"/>
          <w:sz w:val="21"/>
          <w:szCs w:val="22"/>
          <w:lang w:val="en-US" w:eastAsia="ja-JP"/>
        </w:rPr>
        <w:tab/>
      </w:r>
      <w:r>
        <w:t>Solutions</w:t>
      </w:r>
      <w:r>
        <w:tab/>
      </w:r>
      <w:r>
        <w:fldChar w:fldCharType="begin"/>
      </w:r>
      <w:r>
        <w:instrText xml:space="preserve"> PAGEREF _Toc86062053 \h </w:instrText>
      </w:r>
      <w:r>
        <w:fldChar w:fldCharType="separate"/>
      </w:r>
      <w:r>
        <w:t>9</w:t>
      </w:r>
      <w:r>
        <w:fldChar w:fldCharType="end"/>
      </w:r>
    </w:p>
    <w:p w14:paraId="6146E07E" w14:textId="77777777" w:rsidR="001306E2" w:rsidRPr="00996260" w:rsidRDefault="001306E2">
      <w:pPr>
        <w:pStyle w:val="TOC2"/>
        <w:rPr>
          <w:rFonts w:ascii="Calibri" w:hAnsi="Calibri"/>
          <w:kern w:val="2"/>
          <w:sz w:val="21"/>
          <w:szCs w:val="22"/>
          <w:lang w:val="en-US" w:eastAsia="ja-JP"/>
        </w:rPr>
      </w:pPr>
      <w:r>
        <w:rPr>
          <w:lang w:eastAsia="ja-JP"/>
        </w:rPr>
        <w:t>6.0</w:t>
      </w:r>
      <w:r w:rsidRPr="00996260">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_Toc86062054 \h </w:instrText>
      </w:r>
      <w:r>
        <w:fldChar w:fldCharType="separate"/>
      </w:r>
      <w:r>
        <w:t>9</w:t>
      </w:r>
      <w:r>
        <w:fldChar w:fldCharType="end"/>
      </w:r>
    </w:p>
    <w:p w14:paraId="771F2FFD" w14:textId="77777777" w:rsidR="001306E2" w:rsidRPr="00996260" w:rsidRDefault="001306E2">
      <w:pPr>
        <w:pStyle w:val="TOC2"/>
        <w:rPr>
          <w:rFonts w:ascii="Calibri" w:hAnsi="Calibri"/>
          <w:kern w:val="2"/>
          <w:sz w:val="21"/>
          <w:szCs w:val="22"/>
          <w:lang w:val="en-US" w:eastAsia="ja-JP"/>
        </w:rPr>
      </w:pPr>
      <w:r>
        <w:rPr>
          <w:lang w:eastAsia="ja-JP"/>
        </w:rPr>
        <w:t>6.1</w:t>
      </w:r>
      <w:r w:rsidRPr="00996260">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_Toc86062055 \h </w:instrText>
      </w:r>
      <w:r>
        <w:fldChar w:fldCharType="separate"/>
      </w:r>
      <w:r>
        <w:t>10</w:t>
      </w:r>
      <w:r>
        <w:fldChar w:fldCharType="end"/>
      </w:r>
    </w:p>
    <w:p w14:paraId="02810489" w14:textId="77777777" w:rsidR="001306E2" w:rsidRPr="00996260" w:rsidRDefault="001306E2">
      <w:pPr>
        <w:pStyle w:val="TOC3"/>
        <w:rPr>
          <w:rFonts w:ascii="Calibri" w:hAnsi="Calibri"/>
          <w:kern w:val="2"/>
          <w:sz w:val="21"/>
          <w:szCs w:val="22"/>
          <w:lang w:val="en-US" w:eastAsia="ja-JP"/>
        </w:rPr>
      </w:pPr>
      <w:r>
        <w:rPr>
          <w:lang w:eastAsia="ja-JP"/>
        </w:rPr>
        <w:t>6.1.1</w:t>
      </w:r>
      <w:r w:rsidRPr="00996260">
        <w:rPr>
          <w:rFonts w:ascii="Calibri" w:hAnsi="Calibri"/>
          <w:kern w:val="2"/>
          <w:sz w:val="21"/>
          <w:szCs w:val="22"/>
          <w:lang w:val="en-US" w:eastAsia="ja-JP"/>
        </w:rPr>
        <w:tab/>
      </w:r>
      <w:r>
        <w:rPr>
          <w:lang w:eastAsia="ja-JP"/>
        </w:rPr>
        <w:t>Solution description</w:t>
      </w:r>
      <w:r>
        <w:tab/>
      </w:r>
      <w:r>
        <w:fldChar w:fldCharType="begin"/>
      </w:r>
      <w:r>
        <w:instrText xml:space="preserve"> PAGEREF _Toc86062056 \h </w:instrText>
      </w:r>
      <w:r>
        <w:fldChar w:fldCharType="separate"/>
      </w:r>
      <w:r>
        <w:t>10</w:t>
      </w:r>
      <w:r>
        <w:fldChar w:fldCharType="end"/>
      </w:r>
    </w:p>
    <w:p w14:paraId="2A97A68E" w14:textId="77777777" w:rsidR="001306E2" w:rsidRPr="00996260" w:rsidRDefault="001306E2">
      <w:pPr>
        <w:pStyle w:val="TOC3"/>
        <w:rPr>
          <w:rFonts w:ascii="Calibri" w:hAnsi="Calibri"/>
          <w:kern w:val="2"/>
          <w:sz w:val="21"/>
          <w:szCs w:val="22"/>
          <w:lang w:val="en-US" w:eastAsia="ja-JP"/>
        </w:rPr>
      </w:pPr>
      <w:r>
        <w:rPr>
          <w:lang w:eastAsia="ja-JP"/>
        </w:rPr>
        <w:t>6.1.2</w:t>
      </w:r>
      <w:r w:rsidRPr="00996260">
        <w:rPr>
          <w:rFonts w:ascii="Calibri" w:hAnsi="Calibri"/>
          <w:kern w:val="2"/>
          <w:sz w:val="21"/>
          <w:szCs w:val="22"/>
          <w:lang w:val="en-US" w:eastAsia="ja-JP"/>
        </w:rPr>
        <w:tab/>
      </w:r>
      <w:r>
        <w:rPr>
          <w:lang w:eastAsia="ja-JP"/>
        </w:rPr>
        <w:t>Solution evaluation</w:t>
      </w:r>
      <w:r>
        <w:tab/>
      </w:r>
      <w:r>
        <w:fldChar w:fldCharType="begin"/>
      </w:r>
      <w:r>
        <w:instrText xml:space="preserve"> PAGEREF _Toc86062057 \h </w:instrText>
      </w:r>
      <w:r>
        <w:fldChar w:fldCharType="separate"/>
      </w:r>
      <w:r>
        <w:t>10</w:t>
      </w:r>
      <w:r>
        <w:fldChar w:fldCharType="end"/>
      </w:r>
    </w:p>
    <w:p w14:paraId="16DD6491" w14:textId="77777777" w:rsidR="001306E2" w:rsidRPr="00996260" w:rsidRDefault="001306E2">
      <w:pPr>
        <w:pStyle w:val="TOC2"/>
        <w:rPr>
          <w:rFonts w:ascii="Calibri" w:hAnsi="Calibri"/>
          <w:kern w:val="2"/>
          <w:sz w:val="21"/>
          <w:szCs w:val="22"/>
          <w:lang w:val="en-US" w:eastAsia="ja-JP"/>
        </w:rPr>
      </w:pPr>
      <w:r>
        <w:rPr>
          <w:lang w:eastAsia="ja-JP"/>
        </w:rPr>
        <w:t>6.2</w:t>
      </w:r>
      <w:r w:rsidRPr="00996260">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_Toc86062058 \h </w:instrText>
      </w:r>
      <w:r>
        <w:fldChar w:fldCharType="separate"/>
      </w:r>
      <w:r>
        <w:t>10</w:t>
      </w:r>
      <w:r>
        <w:fldChar w:fldCharType="end"/>
      </w:r>
    </w:p>
    <w:p w14:paraId="4667C406" w14:textId="77777777" w:rsidR="001306E2" w:rsidRPr="00996260" w:rsidRDefault="001306E2">
      <w:pPr>
        <w:pStyle w:val="TOC3"/>
        <w:rPr>
          <w:rFonts w:ascii="Calibri" w:hAnsi="Calibri"/>
          <w:kern w:val="2"/>
          <w:sz w:val="21"/>
          <w:szCs w:val="22"/>
          <w:lang w:val="en-US" w:eastAsia="ja-JP"/>
        </w:rPr>
      </w:pPr>
      <w:r>
        <w:rPr>
          <w:lang w:eastAsia="ja-JP"/>
        </w:rPr>
        <w:t>6.2.1</w:t>
      </w:r>
      <w:r w:rsidRPr="00996260">
        <w:rPr>
          <w:rFonts w:ascii="Calibri" w:hAnsi="Calibri"/>
          <w:kern w:val="2"/>
          <w:sz w:val="21"/>
          <w:szCs w:val="22"/>
          <w:lang w:val="en-US" w:eastAsia="ja-JP"/>
        </w:rPr>
        <w:tab/>
      </w:r>
      <w:r>
        <w:rPr>
          <w:lang w:eastAsia="ja-JP"/>
        </w:rPr>
        <w:t>Solution description</w:t>
      </w:r>
      <w:r>
        <w:tab/>
      </w:r>
      <w:r>
        <w:fldChar w:fldCharType="begin"/>
      </w:r>
      <w:r>
        <w:instrText xml:space="preserve"> PAGEREF _Toc86062059 \h </w:instrText>
      </w:r>
      <w:r>
        <w:fldChar w:fldCharType="separate"/>
      </w:r>
      <w:r>
        <w:t>10</w:t>
      </w:r>
      <w:r>
        <w:fldChar w:fldCharType="end"/>
      </w:r>
    </w:p>
    <w:p w14:paraId="15D8009C" w14:textId="77777777" w:rsidR="001306E2" w:rsidRPr="00996260" w:rsidRDefault="001306E2">
      <w:pPr>
        <w:pStyle w:val="TOC3"/>
        <w:rPr>
          <w:rFonts w:ascii="Calibri" w:hAnsi="Calibri"/>
          <w:kern w:val="2"/>
          <w:sz w:val="21"/>
          <w:szCs w:val="22"/>
          <w:lang w:val="en-US" w:eastAsia="ja-JP"/>
        </w:rPr>
      </w:pPr>
      <w:r>
        <w:rPr>
          <w:lang w:eastAsia="ja-JP"/>
        </w:rPr>
        <w:t>6.2.2</w:t>
      </w:r>
      <w:r w:rsidRPr="00996260">
        <w:rPr>
          <w:rFonts w:ascii="Calibri" w:hAnsi="Calibri"/>
          <w:kern w:val="2"/>
          <w:sz w:val="21"/>
          <w:szCs w:val="22"/>
          <w:lang w:val="en-US" w:eastAsia="ja-JP"/>
        </w:rPr>
        <w:tab/>
      </w:r>
      <w:r>
        <w:rPr>
          <w:lang w:eastAsia="ja-JP"/>
        </w:rPr>
        <w:t>Solution evaluation</w:t>
      </w:r>
      <w:r>
        <w:tab/>
      </w:r>
      <w:r>
        <w:fldChar w:fldCharType="begin"/>
      </w:r>
      <w:r>
        <w:instrText xml:space="preserve"> PAGEREF _Toc86062060 \h </w:instrText>
      </w:r>
      <w:r>
        <w:fldChar w:fldCharType="separate"/>
      </w:r>
      <w:r>
        <w:t>11</w:t>
      </w:r>
      <w:r>
        <w:fldChar w:fldCharType="end"/>
      </w:r>
    </w:p>
    <w:p w14:paraId="1A9C1FC4" w14:textId="77777777" w:rsidR="001306E2" w:rsidRPr="00996260" w:rsidRDefault="001306E2">
      <w:pPr>
        <w:pStyle w:val="TOC2"/>
        <w:rPr>
          <w:rFonts w:ascii="Calibri" w:hAnsi="Calibri"/>
          <w:kern w:val="2"/>
          <w:sz w:val="21"/>
          <w:szCs w:val="22"/>
          <w:lang w:val="en-US" w:eastAsia="ja-JP"/>
        </w:rPr>
      </w:pPr>
      <w:r>
        <w:rPr>
          <w:lang w:eastAsia="ja-JP"/>
        </w:rPr>
        <w:t>6.3</w:t>
      </w:r>
      <w:r w:rsidRPr="00996260">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_Toc86062061 \h </w:instrText>
      </w:r>
      <w:r>
        <w:fldChar w:fldCharType="separate"/>
      </w:r>
      <w:r>
        <w:t>11</w:t>
      </w:r>
      <w:r>
        <w:fldChar w:fldCharType="end"/>
      </w:r>
    </w:p>
    <w:p w14:paraId="727B536E" w14:textId="77777777" w:rsidR="001306E2" w:rsidRPr="00996260" w:rsidRDefault="001306E2">
      <w:pPr>
        <w:pStyle w:val="TOC3"/>
        <w:rPr>
          <w:rFonts w:ascii="Calibri" w:hAnsi="Calibri"/>
          <w:kern w:val="2"/>
          <w:sz w:val="21"/>
          <w:szCs w:val="22"/>
          <w:lang w:val="en-US" w:eastAsia="ja-JP"/>
        </w:rPr>
      </w:pPr>
      <w:r>
        <w:rPr>
          <w:lang w:eastAsia="ja-JP"/>
        </w:rPr>
        <w:t>6.3.1</w:t>
      </w:r>
      <w:r w:rsidRPr="00996260">
        <w:rPr>
          <w:rFonts w:ascii="Calibri" w:hAnsi="Calibri"/>
          <w:kern w:val="2"/>
          <w:sz w:val="21"/>
          <w:szCs w:val="22"/>
          <w:lang w:val="en-US" w:eastAsia="ja-JP"/>
        </w:rPr>
        <w:tab/>
      </w:r>
      <w:r>
        <w:rPr>
          <w:lang w:eastAsia="ja-JP"/>
        </w:rPr>
        <w:t>Solution description</w:t>
      </w:r>
      <w:r>
        <w:tab/>
      </w:r>
      <w:r>
        <w:fldChar w:fldCharType="begin"/>
      </w:r>
      <w:r>
        <w:instrText xml:space="preserve"> PAGEREF _Toc86062062 \h </w:instrText>
      </w:r>
      <w:r>
        <w:fldChar w:fldCharType="separate"/>
      </w:r>
      <w:r>
        <w:t>11</w:t>
      </w:r>
      <w:r>
        <w:fldChar w:fldCharType="end"/>
      </w:r>
    </w:p>
    <w:p w14:paraId="003C89C4" w14:textId="77777777" w:rsidR="001306E2" w:rsidRPr="00996260" w:rsidRDefault="001306E2">
      <w:pPr>
        <w:pStyle w:val="TOC4"/>
        <w:rPr>
          <w:rFonts w:ascii="Calibri" w:hAnsi="Calibri"/>
          <w:kern w:val="2"/>
          <w:sz w:val="21"/>
          <w:szCs w:val="22"/>
          <w:lang w:val="en-US" w:eastAsia="ja-JP"/>
        </w:rPr>
      </w:pPr>
      <w:r>
        <w:t>6.3.1.1</w:t>
      </w:r>
      <w:r w:rsidRPr="00996260">
        <w:rPr>
          <w:rFonts w:ascii="Calibri" w:hAnsi="Calibri"/>
          <w:kern w:val="2"/>
          <w:sz w:val="21"/>
          <w:szCs w:val="22"/>
          <w:lang w:val="en-US" w:eastAsia="ja-JP"/>
        </w:rPr>
        <w:tab/>
      </w:r>
      <w:r>
        <w:t>Resource owner registration</w:t>
      </w:r>
      <w:r>
        <w:tab/>
      </w:r>
      <w:r>
        <w:fldChar w:fldCharType="begin"/>
      </w:r>
      <w:r>
        <w:instrText xml:space="preserve"> PAGEREF _Toc86062063 \h </w:instrText>
      </w:r>
      <w:r>
        <w:fldChar w:fldCharType="separate"/>
      </w:r>
      <w:r>
        <w:t>11</w:t>
      </w:r>
      <w:r>
        <w:fldChar w:fldCharType="end"/>
      </w:r>
    </w:p>
    <w:p w14:paraId="2D7DDFC6" w14:textId="77777777" w:rsidR="001306E2" w:rsidRPr="00996260" w:rsidRDefault="001306E2">
      <w:pPr>
        <w:pStyle w:val="TOC4"/>
        <w:rPr>
          <w:rFonts w:ascii="Calibri" w:hAnsi="Calibri"/>
          <w:kern w:val="2"/>
          <w:sz w:val="21"/>
          <w:szCs w:val="22"/>
          <w:lang w:val="en-US" w:eastAsia="ja-JP"/>
        </w:rPr>
      </w:pPr>
      <w:r>
        <w:t>6.3.1.2</w:t>
      </w:r>
      <w:r w:rsidRPr="00996260">
        <w:rPr>
          <w:rFonts w:ascii="Calibri" w:hAnsi="Calibri"/>
          <w:kern w:val="2"/>
          <w:sz w:val="21"/>
          <w:szCs w:val="22"/>
          <w:lang w:val="en-US" w:eastAsia="ja-JP"/>
        </w:rPr>
        <w:tab/>
      </w:r>
      <w:r>
        <w:t>Obtaining user consent</w:t>
      </w:r>
      <w:r>
        <w:tab/>
      </w:r>
      <w:r>
        <w:fldChar w:fldCharType="begin"/>
      </w:r>
      <w:r>
        <w:instrText xml:space="preserve"> PAGEREF _Toc86062064 \h </w:instrText>
      </w:r>
      <w:r>
        <w:fldChar w:fldCharType="separate"/>
      </w:r>
      <w:r>
        <w:t>12</w:t>
      </w:r>
      <w:r>
        <w:fldChar w:fldCharType="end"/>
      </w:r>
    </w:p>
    <w:p w14:paraId="50FE71EB" w14:textId="77777777" w:rsidR="001306E2" w:rsidRPr="00996260" w:rsidRDefault="001306E2">
      <w:pPr>
        <w:pStyle w:val="TOC3"/>
        <w:rPr>
          <w:rFonts w:ascii="Calibri" w:hAnsi="Calibri"/>
          <w:kern w:val="2"/>
          <w:sz w:val="21"/>
          <w:szCs w:val="22"/>
          <w:lang w:val="en-US" w:eastAsia="ja-JP"/>
        </w:rPr>
      </w:pPr>
      <w:r>
        <w:rPr>
          <w:lang w:eastAsia="ja-JP"/>
        </w:rPr>
        <w:t>6.3.2</w:t>
      </w:r>
      <w:r w:rsidRPr="00996260">
        <w:rPr>
          <w:rFonts w:ascii="Calibri" w:hAnsi="Calibri"/>
          <w:kern w:val="2"/>
          <w:sz w:val="21"/>
          <w:szCs w:val="22"/>
          <w:lang w:val="en-US" w:eastAsia="ja-JP"/>
        </w:rPr>
        <w:tab/>
      </w:r>
      <w:r>
        <w:rPr>
          <w:lang w:eastAsia="ja-JP"/>
        </w:rPr>
        <w:t>Solution evaluation</w:t>
      </w:r>
      <w:r>
        <w:tab/>
      </w:r>
      <w:r>
        <w:fldChar w:fldCharType="begin"/>
      </w:r>
      <w:r>
        <w:instrText xml:space="preserve"> PAGEREF _Toc86062065 \h </w:instrText>
      </w:r>
      <w:r>
        <w:fldChar w:fldCharType="separate"/>
      </w:r>
      <w:r>
        <w:t>14</w:t>
      </w:r>
      <w:r>
        <w:fldChar w:fldCharType="end"/>
      </w:r>
    </w:p>
    <w:p w14:paraId="4C651512" w14:textId="77777777" w:rsidR="001306E2" w:rsidRPr="00996260" w:rsidRDefault="001306E2">
      <w:pPr>
        <w:pStyle w:val="TOC2"/>
        <w:rPr>
          <w:rFonts w:ascii="Calibri" w:hAnsi="Calibri"/>
          <w:kern w:val="2"/>
          <w:sz w:val="21"/>
          <w:szCs w:val="22"/>
          <w:lang w:val="en-US" w:eastAsia="ja-JP"/>
        </w:rPr>
      </w:pPr>
      <w:r>
        <w:rPr>
          <w:lang w:eastAsia="ja-JP"/>
        </w:rPr>
        <w:t>6.X</w:t>
      </w:r>
      <w:r w:rsidRPr="00996260">
        <w:rPr>
          <w:rFonts w:ascii="Calibri" w:hAnsi="Calibri"/>
          <w:kern w:val="2"/>
          <w:sz w:val="21"/>
          <w:szCs w:val="22"/>
          <w:lang w:val="en-US" w:eastAsia="ja-JP"/>
        </w:rPr>
        <w:tab/>
      </w:r>
      <w:r>
        <w:rPr>
          <w:lang w:eastAsia="ja-JP"/>
        </w:rPr>
        <w:t>Solution #X: &lt;Title&gt;</w:t>
      </w:r>
      <w:r>
        <w:tab/>
      </w:r>
      <w:r>
        <w:fldChar w:fldCharType="begin"/>
      </w:r>
      <w:r>
        <w:instrText xml:space="preserve"> PAGEREF _Toc86062066 \h </w:instrText>
      </w:r>
      <w:r>
        <w:fldChar w:fldCharType="separate"/>
      </w:r>
      <w:r>
        <w:t>14</w:t>
      </w:r>
      <w:r>
        <w:fldChar w:fldCharType="end"/>
      </w:r>
    </w:p>
    <w:p w14:paraId="5CE61F11" w14:textId="77777777" w:rsidR="001306E2" w:rsidRPr="00996260" w:rsidRDefault="001306E2">
      <w:pPr>
        <w:pStyle w:val="TOC3"/>
        <w:rPr>
          <w:rFonts w:ascii="Calibri" w:hAnsi="Calibri"/>
          <w:kern w:val="2"/>
          <w:sz w:val="21"/>
          <w:szCs w:val="22"/>
          <w:lang w:val="en-US" w:eastAsia="ja-JP"/>
        </w:rPr>
      </w:pPr>
      <w:r>
        <w:rPr>
          <w:lang w:eastAsia="ja-JP"/>
        </w:rPr>
        <w:t>6.X.1</w:t>
      </w:r>
      <w:r w:rsidRPr="00996260">
        <w:rPr>
          <w:rFonts w:ascii="Calibri" w:hAnsi="Calibri"/>
          <w:kern w:val="2"/>
          <w:sz w:val="21"/>
          <w:szCs w:val="22"/>
          <w:lang w:val="en-US" w:eastAsia="ja-JP"/>
        </w:rPr>
        <w:tab/>
      </w:r>
      <w:r>
        <w:rPr>
          <w:lang w:eastAsia="ja-JP"/>
        </w:rPr>
        <w:t>Solution description</w:t>
      </w:r>
      <w:r>
        <w:tab/>
      </w:r>
      <w:r>
        <w:fldChar w:fldCharType="begin"/>
      </w:r>
      <w:r>
        <w:instrText xml:space="preserve"> PAGEREF _Toc86062067 \h </w:instrText>
      </w:r>
      <w:r>
        <w:fldChar w:fldCharType="separate"/>
      </w:r>
      <w:r>
        <w:t>14</w:t>
      </w:r>
      <w:r>
        <w:fldChar w:fldCharType="end"/>
      </w:r>
    </w:p>
    <w:p w14:paraId="0342AC9E" w14:textId="77777777" w:rsidR="001306E2" w:rsidRPr="00996260" w:rsidRDefault="001306E2">
      <w:pPr>
        <w:pStyle w:val="TOC3"/>
        <w:rPr>
          <w:rFonts w:ascii="Calibri" w:hAnsi="Calibri"/>
          <w:kern w:val="2"/>
          <w:sz w:val="21"/>
          <w:szCs w:val="22"/>
          <w:lang w:val="en-US" w:eastAsia="ja-JP"/>
        </w:rPr>
      </w:pPr>
      <w:r>
        <w:rPr>
          <w:lang w:eastAsia="ja-JP"/>
        </w:rPr>
        <w:t>6.X.2</w:t>
      </w:r>
      <w:r w:rsidRPr="00996260">
        <w:rPr>
          <w:rFonts w:ascii="Calibri" w:hAnsi="Calibri"/>
          <w:kern w:val="2"/>
          <w:sz w:val="21"/>
          <w:szCs w:val="22"/>
          <w:lang w:val="en-US" w:eastAsia="ja-JP"/>
        </w:rPr>
        <w:tab/>
      </w:r>
      <w:r>
        <w:rPr>
          <w:lang w:eastAsia="ja-JP"/>
        </w:rPr>
        <w:t>Solution evaluation</w:t>
      </w:r>
      <w:r>
        <w:tab/>
      </w:r>
      <w:r>
        <w:fldChar w:fldCharType="begin"/>
      </w:r>
      <w:r>
        <w:instrText xml:space="preserve"> PAGEREF _Toc86062068 \h </w:instrText>
      </w:r>
      <w:r>
        <w:fldChar w:fldCharType="separate"/>
      </w:r>
      <w:r>
        <w:t>14</w:t>
      </w:r>
      <w:r>
        <w:fldChar w:fldCharType="end"/>
      </w:r>
    </w:p>
    <w:p w14:paraId="2FE4C9EB" w14:textId="77777777" w:rsidR="001306E2" w:rsidRPr="00996260" w:rsidRDefault="001306E2">
      <w:pPr>
        <w:pStyle w:val="TOC1"/>
        <w:rPr>
          <w:rFonts w:ascii="Calibri" w:hAnsi="Calibri"/>
          <w:kern w:val="2"/>
          <w:sz w:val="21"/>
          <w:szCs w:val="22"/>
          <w:lang w:val="en-US" w:eastAsia="ja-JP"/>
        </w:rPr>
      </w:pPr>
      <w:r>
        <w:t>7</w:t>
      </w:r>
      <w:r w:rsidRPr="00996260">
        <w:rPr>
          <w:rFonts w:ascii="Calibri" w:hAnsi="Calibri"/>
          <w:kern w:val="2"/>
          <w:sz w:val="21"/>
          <w:szCs w:val="22"/>
          <w:lang w:val="en-US" w:eastAsia="ja-JP"/>
        </w:rPr>
        <w:tab/>
      </w:r>
      <w:r>
        <w:t>Overall evaluation</w:t>
      </w:r>
      <w:r>
        <w:tab/>
      </w:r>
      <w:r>
        <w:fldChar w:fldCharType="begin"/>
      </w:r>
      <w:r>
        <w:instrText xml:space="preserve"> PAGEREF _Toc86062069 \h </w:instrText>
      </w:r>
      <w:r>
        <w:fldChar w:fldCharType="separate"/>
      </w:r>
      <w:r>
        <w:t>14</w:t>
      </w:r>
      <w:r>
        <w:fldChar w:fldCharType="end"/>
      </w:r>
    </w:p>
    <w:p w14:paraId="77230FC4" w14:textId="77777777" w:rsidR="001306E2" w:rsidRPr="00996260" w:rsidRDefault="001306E2">
      <w:pPr>
        <w:pStyle w:val="TOC1"/>
        <w:rPr>
          <w:rFonts w:ascii="Calibri" w:hAnsi="Calibri"/>
          <w:kern w:val="2"/>
          <w:sz w:val="21"/>
          <w:szCs w:val="22"/>
          <w:lang w:val="en-US" w:eastAsia="ja-JP"/>
        </w:rPr>
      </w:pPr>
      <w:r>
        <w:t>8</w:t>
      </w:r>
      <w:r w:rsidRPr="00996260">
        <w:rPr>
          <w:rFonts w:ascii="Calibri" w:hAnsi="Calibri"/>
          <w:kern w:val="2"/>
          <w:sz w:val="21"/>
          <w:szCs w:val="22"/>
          <w:lang w:val="en-US" w:eastAsia="ja-JP"/>
        </w:rPr>
        <w:tab/>
      </w:r>
      <w:r>
        <w:t>Conclusions</w:t>
      </w:r>
      <w:r>
        <w:tab/>
      </w:r>
      <w:r>
        <w:fldChar w:fldCharType="begin"/>
      </w:r>
      <w:r>
        <w:instrText xml:space="preserve"> PAGEREF _Toc86062070 \h </w:instrText>
      </w:r>
      <w:r>
        <w:fldChar w:fldCharType="separate"/>
      </w:r>
      <w:r>
        <w:t>14</w:t>
      </w:r>
      <w:r>
        <w:fldChar w:fldCharType="end"/>
      </w:r>
    </w:p>
    <w:p w14:paraId="1720C96B" w14:textId="77777777" w:rsidR="001306E2" w:rsidRPr="00996260" w:rsidRDefault="001306E2">
      <w:pPr>
        <w:pStyle w:val="TOC1"/>
        <w:rPr>
          <w:rFonts w:ascii="Calibri" w:hAnsi="Calibri"/>
          <w:kern w:val="2"/>
          <w:sz w:val="21"/>
          <w:szCs w:val="22"/>
          <w:lang w:val="en-US" w:eastAsia="ja-JP"/>
        </w:rPr>
      </w:pPr>
      <w:r>
        <w:t>Annex A (informative): Change history</w:t>
      </w:r>
      <w:r>
        <w:tab/>
      </w:r>
      <w:r>
        <w:fldChar w:fldCharType="begin"/>
      </w:r>
      <w:r>
        <w:instrText xml:space="preserve"> PAGEREF _Toc86062071 \h </w:instrText>
      </w:r>
      <w:r>
        <w:fldChar w:fldCharType="separate"/>
      </w:r>
      <w:r>
        <w:t>15</w:t>
      </w:r>
      <w:r>
        <w:fldChar w:fldCharType="end"/>
      </w:r>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14" w:name="foreword"/>
      <w:bookmarkStart w:id="15" w:name="_Toc78185234"/>
      <w:bookmarkStart w:id="16" w:name="_Toc86050331"/>
      <w:bookmarkStart w:id="17" w:name="_Toc86062034"/>
      <w:bookmarkEnd w:id="14"/>
      <w:r w:rsidRPr="004D3578">
        <w:t>Foreword</w:t>
      </w:r>
      <w:bookmarkEnd w:id="15"/>
      <w:bookmarkEnd w:id="16"/>
      <w:bookmarkEnd w:id="17"/>
    </w:p>
    <w:p w14:paraId="5FAF4987" w14:textId="77777777"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 xml:space="preserve">Version </w:t>
      </w:r>
      <w:proofErr w:type="spellStart"/>
      <w:r w:rsidRPr="004D3578">
        <w:t>x.y.z</w:t>
      </w:r>
      <w:proofErr w:type="spellEnd"/>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1"/>
      </w:pPr>
      <w:bookmarkStart w:id="19" w:name="introduction"/>
      <w:bookmarkStart w:id="20" w:name="_Toc78185235"/>
      <w:bookmarkStart w:id="21" w:name="_Toc86050332"/>
      <w:bookmarkStart w:id="22" w:name="_Toc86062035"/>
      <w:bookmarkEnd w:id="19"/>
      <w:r w:rsidRPr="004D3578">
        <w:t>Introduction</w:t>
      </w:r>
      <w:bookmarkEnd w:id="20"/>
      <w:bookmarkEnd w:id="21"/>
      <w:bookmarkEnd w:id="22"/>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3" w:name="scope"/>
      <w:bookmarkStart w:id="24" w:name="_Toc78185236"/>
      <w:bookmarkStart w:id="25" w:name="_Toc86050333"/>
      <w:bookmarkStart w:id="26" w:name="_Toc86062036"/>
      <w:bookmarkEnd w:id="23"/>
      <w:r w:rsidRPr="004D3578">
        <w:lastRenderedPageBreak/>
        <w:t>1</w:t>
      </w:r>
      <w:r w:rsidRPr="004D3578">
        <w:tab/>
        <w:t>Scope</w:t>
      </w:r>
      <w:bookmarkEnd w:id="24"/>
      <w:bookmarkEnd w:id="25"/>
      <w:bookmarkEnd w:id="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27" w:name="references"/>
      <w:bookmarkStart w:id="28" w:name="_Toc78185237"/>
      <w:bookmarkStart w:id="29" w:name="_Toc86050334"/>
      <w:bookmarkStart w:id="30" w:name="_Toc86062037"/>
      <w:bookmarkEnd w:id="27"/>
      <w:r w:rsidRPr="004D3578">
        <w:t>2</w:t>
      </w:r>
      <w:r w:rsidRPr="004D3578">
        <w:tab/>
        <w:t>References</w:t>
      </w:r>
      <w:bookmarkEnd w:id="28"/>
      <w:bookmarkEnd w:id="29"/>
      <w:bookmarkEnd w:id="30"/>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31" w:name="definitions"/>
      <w:bookmarkStart w:id="32" w:name="_Toc78185238"/>
      <w:bookmarkStart w:id="33" w:name="_Toc86050335"/>
      <w:bookmarkStart w:id="34" w:name="_Toc86062038"/>
      <w:bookmarkEnd w:id="31"/>
      <w:r w:rsidRPr="004D3578">
        <w:t>3</w:t>
      </w:r>
      <w:r w:rsidRPr="004D3578">
        <w:tab/>
        <w:t>Definitions</w:t>
      </w:r>
      <w:r w:rsidR="00602AEA">
        <w:t xml:space="preserve"> of terms, symbols and abbreviations</w:t>
      </w:r>
      <w:bookmarkEnd w:id="32"/>
      <w:bookmarkEnd w:id="33"/>
      <w:bookmarkEnd w:id="34"/>
    </w:p>
    <w:p w14:paraId="2A5E8B2D" w14:textId="77777777" w:rsidR="00080512" w:rsidRPr="004D3578" w:rsidRDefault="00080512">
      <w:pPr>
        <w:pStyle w:val="Heading2"/>
      </w:pPr>
      <w:bookmarkStart w:id="35" w:name="_Toc78185239"/>
      <w:bookmarkStart w:id="36" w:name="_Toc86050336"/>
      <w:bookmarkStart w:id="37" w:name="_Toc86062039"/>
      <w:r w:rsidRPr="004D3578">
        <w:t>3.1</w:t>
      </w:r>
      <w:r w:rsidRPr="004D3578">
        <w:tab/>
      </w:r>
      <w:r w:rsidR="002B6339">
        <w:t>Terms</w:t>
      </w:r>
      <w:bookmarkEnd w:id="35"/>
      <w:bookmarkEnd w:id="36"/>
      <w:bookmarkEnd w:id="37"/>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38" w:name="_Toc78185240"/>
      <w:bookmarkStart w:id="39" w:name="_Toc86050337"/>
      <w:bookmarkStart w:id="40" w:name="_Toc86062040"/>
      <w:r w:rsidRPr="004D3578">
        <w:t>3.2</w:t>
      </w:r>
      <w:r w:rsidRPr="004D3578">
        <w:tab/>
        <w:t>Symbols</w:t>
      </w:r>
      <w:bookmarkEnd w:id="38"/>
      <w:bookmarkEnd w:id="39"/>
      <w:bookmarkEnd w:id="4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1" w:name="_Toc78185241"/>
      <w:bookmarkStart w:id="42" w:name="_Toc86050338"/>
      <w:bookmarkStart w:id="43" w:name="_Toc86062041"/>
      <w:r w:rsidRPr="004D3578">
        <w:lastRenderedPageBreak/>
        <w:t>3.3</w:t>
      </w:r>
      <w:r w:rsidRPr="004D3578">
        <w:tab/>
        <w:t>Abbreviations</w:t>
      </w:r>
      <w:bookmarkEnd w:id="41"/>
      <w:bookmarkEnd w:id="42"/>
      <w:bookmarkEnd w:id="43"/>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4" w:name="clause4"/>
      <w:bookmarkStart w:id="45" w:name="_Toc27381698"/>
      <w:bookmarkStart w:id="46" w:name="_Toc40445452"/>
      <w:bookmarkStart w:id="47" w:name="_Toc78185242"/>
      <w:bookmarkStart w:id="48" w:name="_Toc86050339"/>
      <w:bookmarkStart w:id="49" w:name="_Toc86062042"/>
      <w:bookmarkEnd w:id="44"/>
      <w:r>
        <w:rPr>
          <w:rFonts w:hint="eastAsia"/>
          <w:lang w:eastAsia="ja-JP"/>
        </w:rPr>
        <w:t>4</w:t>
      </w:r>
      <w:r w:rsidR="00825D4F" w:rsidRPr="00125C7E">
        <w:tab/>
        <w:t>Key issues</w:t>
      </w:r>
      <w:bookmarkEnd w:id="45"/>
      <w:bookmarkEnd w:id="46"/>
      <w:bookmarkEnd w:id="47"/>
      <w:bookmarkEnd w:id="48"/>
      <w:bookmarkEnd w:id="49"/>
    </w:p>
    <w:p w14:paraId="7DD9FD99" w14:textId="77777777" w:rsidR="00B51BBE" w:rsidRDefault="00D90119" w:rsidP="00B51BBE">
      <w:pPr>
        <w:pStyle w:val="Heading2"/>
        <w:rPr>
          <w:lang w:eastAsia="ja-JP"/>
        </w:rPr>
      </w:pPr>
      <w:bookmarkStart w:id="50" w:name="_Toc78185243"/>
      <w:bookmarkStart w:id="51" w:name="_Toc86050340"/>
      <w:bookmarkStart w:id="52" w:name="_Toc86062043"/>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50"/>
      <w:bookmarkEnd w:id="51"/>
      <w:bookmarkEnd w:id="52"/>
    </w:p>
    <w:p w14:paraId="2EE2D211" w14:textId="77777777" w:rsidR="00B51BBE" w:rsidRDefault="00D90119" w:rsidP="00B51BBE">
      <w:pPr>
        <w:pStyle w:val="Heading3"/>
        <w:rPr>
          <w:lang w:eastAsia="ja-JP"/>
        </w:rPr>
      </w:pPr>
      <w:bookmarkStart w:id="53" w:name="_Toc78185244"/>
      <w:bookmarkStart w:id="54" w:name="_Toc86050341"/>
      <w:bookmarkStart w:id="55" w:name="_Toc86062044"/>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53"/>
      <w:bookmarkEnd w:id="54"/>
      <w:bookmarkEnd w:id="55"/>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8.9pt;height:175.2pt" o:ole="">
            <v:imagedata r:id="rId11" o:title=""/>
          </v:shape>
          <o:OLEObject Type="Embed" ProgID="Visio.Drawing.11" ShapeID="_x0000_i1027" DrawAspect="Content" ObjectID="_1696673175" r:id="rId12"/>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56" w:name="_Toc78185245"/>
      <w:bookmarkStart w:id="57" w:name="_Toc86050342"/>
      <w:bookmarkStart w:id="58" w:name="_Toc86062045"/>
      <w:r>
        <w:lastRenderedPageBreak/>
        <w:t>4</w:t>
      </w:r>
      <w:r w:rsidR="00BE5F6A">
        <w:t>.2</w:t>
      </w:r>
      <w:r>
        <w:tab/>
        <w:t>Key Issue #2: AF-originated API invocation</w:t>
      </w:r>
      <w:bookmarkEnd w:id="56"/>
      <w:bookmarkEnd w:id="57"/>
      <w:bookmarkEnd w:id="58"/>
    </w:p>
    <w:p w14:paraId="0203766C" w14:textId="77777777" w:rsidR="00C7137A" w:rsidRDefault="00C7137A" w:rsidP="00C7137A">
      <w:pPr>
        <w:pStyle w:val="Heading3"/>
        <w:rPr>
          <w:lang w:eastAsia="ja-JP"/>
        </w:rPr>
      </w:pPr>
      <w:bookmarkStart w:id="59" w:name="_Toc78185246"/>
      <w:bookmarkStart w:id="60" w:name="_Toc86050343"/>
      <w:bookmarkStart w:id="61" w:name="_Toc86062046"/>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59"/>
      <w:bookmarkEnd w:id="60"/>
      <w:bookmarkEnd w:id="61"/>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8.9pt;height:242.55pt" o:ole="">
            <v:imagedata r:id="rId13" o:title=""/>
          </v:shape>
          <o:OLEObject Type="Embed" ProgID="Visio.Drawing.11" ShapeID="_x0000_i1028" DrawAspect="Content" ObjectID="_1696673176" r:id="rId14"/>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62" w:name="_Toc78185247"/>
      <w:bookmarkStart w:id="63" w:name="_Toc86050344"/>
      <w:bookmarkStart w:id="64" w:name="_Toc86062047"/>
      <w:r>
        <w:t>4.3</w:t>
      </w:r>
      <w:r>
        <w:tab/>
        <w:t>Key Issue #3: Providing and revoking user consent upon invoking APIs</w:t>
      </w:r>
      <w:bookmarkEnd w:id="62"/>
      <w:bookmarkEnd w:id="63"/>
      <w:bookmarkEnd w:id="64"/>
    </w:p>
    <w:p w14:paraId="6BE17898" w14:textId="77777777" w:rsidR="00E83923" w:rsidRDefault="00E83923" w:rsidP="00C7137A">
      <w:pPr>
        <w:pStyle w:val="Heading3"/>
        <w:rPr>
          <w:lang w:eastAsia="ja-JP"/>
        </w:rPr>
      </w:pPr>
      <w:bookmarkStart w:id="65" w:name="_Toc78185248"/>
      <w:bookmarkStart w:id="66" w:name="_Toc86050345"/>
      <w:bookmarkStart w:id="67" w:name="_Toc86062048"/>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65"/>
      <w:bookmarkEnd w:id="66"/>
      <w:bookmarkEnd w:id="67"/>
    </w:p>
    <w:p w14:paraId="43DC3EAD" w14:textId="77777777"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735D5C92" w14:textId="77777777"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68" w:name="_Toc75850777"/>
      <w:bookmarkStart w:id="69" w:name="_Toc78185249"/>
      <w:bookmarkStart w:id="70" w:name="_Toc86050346"/>
      <w:bookmarkStart w:id="71" w:name="_Toc86062049"/>
      <w:r>
        <w:rPr>
          <w:lang w:eastAsia="ja-JP"/>
        </w:rPr>
        <w:t>4.4</w:t>
      </w:r>
      <w:r>
        <w:rPr>
          <w:lang w:eastAsia="ja-JP"/>
        </w:rPr>
        <w:tab/>
        <w:t>Key Issue #4: Discovery of target API</w:t>
      </w:r>
      <w:bookmarkEnd w:id="68"/>
      <w:r>
        <w:rPr>
          <w:lang w:eastAsia="ja-JP"/>
        </w:rPr>
        <w:t xml:space="preserve"> information</w:t>
      </w:r>
      <w:bookmarkEnd w:id="69"/>
      <w:bookmarkEnd w:id="70"/>
      <w:bookmarkEnd w:id="71"/>
    </w:p>
    <w:p w14:paraId="50B72C6E" w14:textId="77777777" w:rsidR="00E83923" w:rsidRDefault="00E83923" w:rsidP="00E83923">
      <w:pPr>
        <w:pStyle w:val="Heading3"/>
        <w:rPr>
          <w:lang w:eastAsia="ja-JP"/>
        </w:rPr>
      </w:pPr>
      <w:bookmarkStart w:id="72" w:name="_Toc75850778"/>
      <w:bookmarkStart w:id="73" w:name="_Toc78185250"/>
      <w:bookmarkStart w:id="74" w:name="_Toc86050347"/>
      <w:bookmarkStart w:id="75" w:name="_Toc86062050"/>
      <w:r>
        <w:rPr>
          <w:lang w:eastAsia="ja-JP"/>
        </w:rPr>
        <w:t>4.4.1</w:t>
      </w:r>
      <w:r>
        <w:rPr>
          <w:lang w:eastAsia="ja-JP"/>
        </w:rPr>
        <w:tab/>
        <w:t>Description</w:t>
      </w:r>
      <w:bookmarkEnd w:id="72"/>
      <w:bookmarkEnd w:id="73"/>
      <w:bookmarkEnd w:id="74"/>
      <w:bookmarkEnd w:id="75"/>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76" w:name="_Toc478400624"/>
      <w:bookmarkStart w:id="77" w:name="_Toc27381705"/>
      <w:bookmarkStart w:id="78" w:name="_Toc40445453"/>
      <w:bookmarkStart w:id="79" w:name="_Toc78185251"/>
      <w:bookmarkStart w:id="80" w:name="_Toc86050348"/>
      <w:bookmarkStart w:id="81" w:name="_Toc86062051"/>
      <w:r>
        <w:t>5</w:t>
      </w:r>
      <w:r w:rsidR="00825D4F" w:rsidRPr="00125C7E">
        <w:tab/>
        <w:t>Architectural requirements</w:t>
      </w:r>
      <w:bookmarkEnd w:id="76"/>
      <w:bookmarkEnd w:id="77"/>
      <w:bookmarkEnd w:id="78"/>
      <w:bookmarkEnd w:id="79"/>
      <w:bookmarkEnd w:id="80"/>
      <w:bookmarkEnd w:id="81"/>
    </w:p>
    <w:p w14:paraId="56A0ED34" w14:textId="77777777" w:rsidR="00E83923" w:rsidRPr="00235394" w:rsidRDefault="00E83923" w:rsidP="00E83923">
      <w:pPr>
        <w:pStyle w:val="Heading2"/>
      </w:pPr>
      <w:bookmarkStart w:id="82" w:name="_Toc478400625"/>
      <w:bookmarkStart w:id="83" w:name="_Toc42713645"/>
      <w:bookmarkStart w:id="84" w:name="_Toc42713784"/>
      <w:bookmarkStart w:id="85" w:name="_Toc47560569"/>
      <w:bookmarkStart w:id="86" w:name="_Toc54222458"/>
      <w:bookmarkStart w:id="87" w:name="_Toc66635335"/>
      <w:bookmarkStart w:id="88" w:name="_Toc68187319"/>
      <w:bookmarkStart w:id="89" w:name="_Toc78185252"/>
      <w:bookmarkStart w:id="90" w:name="_Toc86050349"/>
      <w:bookmarkStart w:id="91" w:name="_Toc86062052"/>
      <w:r>
        <w:t>5</w:t>
      </w:r>
      <w:r w:rsidRPr="00235394">
        <w:t>.1</w:t>
      </w:r>
      <w:r w:rsidRPr="00235394">
        <w:tab/>
      </w:r>
      <w:r w:rsidRPr="00F361BE">
        <w:t>General requirements</w:t>
      </w:r>
      <w:bookmarkEnd w:id="82"/>
      <w:bookmarkEnd w:id="83"/>
      <w:bookmarkEnd w:id="84"/>
      <w:bookmarkEnd w:id="85"/>
      <w:bookmarkEnd w:id="86"/>
      <w:bookmarkEnd w:id="87"/>
      <w:bookmarkEnd w:id="88"/>
      <w:bookmarkEnd w:id="89"/>
      <w:bookmarkEnd w:id="90"/>
      <w:bookmarkEnd w:id="91"/>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92" w:name="_Toc478400629"/>
      <w:bookmarkStart w:id="93" w:name="_Toc27381710"/>
      <w:bookmarkStart w:id="94" w:name="_Toc40445454"/>
      <w:bookmarkStart w:id="95" w:name="_Toc78185253"/>
      <w:bookmarkStart w:id="96" w:name="_Toc86050350"/>
      <w:bookmarkStart w:id="97" w:name="_Toc86062053"/>
      <w:r>
        <w:t>6</w:t>
      </w:r>
      <w:r w:rsidR="00825D4F" w:rsidRPr="00125C7E">
        <w:tab/>
        <w:t>Solutions</w:t>
      </w:r>
      <w:bookmarkEnd w:id="92"/>
      <w:bookmarkEnd w:id="93"/>
      <w:bookmarkEnd w:id="94"/>
      <w:bookmarkEnd w:id="95"/>
      <w:bookmarkEnd w:id="96"/>
      <w:bookmarkEnd w:id="97"/>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98" w:name="_Toc86050351"/>
      <w:bookmarkStart w:id="99" w:name="_Toc86062054"/>
      <w:bookmarkStart w:id="100" w:name="_Toc78185254"/>
      <w:r>
        <w:rPr>
          <w:lang w:eastAsia="ja-JP"/>
        </w:rPr>
        <w:t>6.0</w:t>
      </w:r>
      <w:r>
        <w:rPr>
          <w:lang w:eastAsia="ja-JP"/>
        </w:rPr>
        <w:tab/>
      </w:r>
      <w:r w:rsidRPr="00794BA0">
        <w:rPr>
          <w:lang w:eastAsia="zh-CN"/>
        </w:rPr>
        <w:t>Mapping of Solutions to Key Issues</w:t>
      </w:r>
      <w:bookmarkEnd w:id="98"/>
      <w:bookmarkEnd w:id="99"/>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101" w:name="_Toc86050352"/>
      <w:bookmarkStart w:id="102" w:name="_Toc86062055"/>
    </w:p>
    <w:p w14:paraId="306F4664" w14:textId="33FA6861" w:rsidR="00220CAE" w:rsidRDefault="00220CAE" w:rsidP="00220CAE">
      <w:pPr>
        <w:pStyle w:val="Heading2"/>
        <w:rPr>
          <w:lang w:eastAsia="ja-JP"/>
        </w:rPr>
      </w:pPr>
      <w:r>
        <w:rPr>
          <w:lang w:eastAsia="ja-JP"/>
        </w:rPr>
        <w:lastRenderedPageBreak/>
        <w:t>6.1</w:t>
      </w:r>
      <w:r>
        <w:rPr>
          <w:lang w:eastAsia="ja-JP"/>
        </w:rPr>
        <w:tab/>
        <w:t>Solution #1: Business relationship in SNA</w:t>
      </w:r>
      <w:bookmarkEnd w:id="101"/>
      <w:bookmarkEnd w:id="102"/>
      <w:r>
        <w:rPr>
          <w:lang w:eastAsia="ja-JP"/>
        </w:rPr>
        <w:t xml:space="preserve"> </w:t>
      </w:r>
    </w:p>
    <w:p w14:paraId="37EC357B" w14:textId="77777777" w:rsidR="00220CAE" w:rsidRDefault="00220CAE" w:rsidP="00220CAE">
      <w:pPr>
        <w:pStyle w:val="Heading3"/>
        <w:rPr>
          <w:lang w:eastAsia="ja-JP"/>
        </w:rPr>
      </w:pPr>
      <w:bookmarkStart w:id="103" w:name="_Toc86050353"/>
      <w:bookmarkStart w:id="104" w:name="_Toc86062056"/>
      <w:r>
        <w:rPr>
          <w:lang w:eastAsia="ja-JP"/>
        </w:rPr>
        <w:t>6.1.1</w:t>
      </w:r>
      <w:r>
        <w:rPr>
          <w:lang w:eastAsia="ja-JP"/>
        </w:rPr>
        <w:tab/>
        <w:t>Solution description</w:t>
      </w:r>
      <w:bookmarkEnd w:id="103"/>
      <w:bookmarkEnd w:id="104"/>
    </w:p>
    <w:p w14:paraId="7BCC90A3"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9" type="#_x0000_t75" style="width:436.6pt;height:226pt" o:ole="">
            <v:imagedata r:id="rId15" o:title=""/>
          </v:shape>
          <o:OLEObject Type="Embed" ProgID="Visio.Drawing.11" ShapeID="_x0000_i1029" DrawAspect="Content" ObjectID="_1696673177" r:id="rId16"/>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105" w:name="_Toc86050354"/>
      <w:bookmarkStart w:id="106" w:name="_Toc86062057"/>
      <w:r>
        <w:rPr>
          <w:lang w:eastAsia="ja-JP"/>
        </w:rPr>
        <w:t>6.1.2</w:t>
      </w:r>
      <w:r>
        <w:rPr>
          <w:lang w:eastAsia="ja-JP"/>
        </w:rPr>
        <w:tab/>
        <w:t>Solution evaluation</w:t>
      </w:r>
      <w:bookmarkEnd w:id="105"/>
      <w:bookmarkEnd w:id="106"/>
    </w:p>
    <w:p w14:paraId="63C7CC93" w14:textId="77777777" w:rsidR="00220CAE" w:rsidRDefault="00220CAE" w:rsidP="00220CAE">
      <w:pPr>
        <w:pStyle w:val="EditorsNote"/>
        <w:rPr>
          <w:lang w:eastAsia="zh-CN"/>
        </w:rPr>
      </w:pPr>
      <w:r>
        <w:rPr>
          <w:lang w:eastAsia="zh-CN"/>
        </w:rPr>
        <w:t xml:space="preserve"> Editor's Note:</w:t>
      </w:r>
      <w:r>
        <w:rPr>
          <w:lang w:eastAsia="zh-CN"/>
        </w:rPr>
        <w:tab/>
        <w:t>This clause will provide the evaluation for the solution.</w:t>
      </w:r>
    </w:p>
    <w:p w14:paraId="03001586" w14:textId="77777777" w:rsidR="00220CAE" w:rsidRDefault="00220CAE" w:rsidP="00220CAE">
      <w:pPr>
        <w:pStyle w:val="Heading2"/>
        <w:rPr>
          <w:lang w:eastAsia="ja-JP"/>
        </w:rPr>
      </w:pPr>
      <w:bookmarkStart w:id="107" w:name="_Toc86050355"/>
      <w:bookmarkStart w:id="108" w:name="_Toc86062058"/>
      <w:r>
        <w:rPr>
          <w:lang w:eastAsia="ja-JP"/>
        </w:rPr>
        <w:t>6.2</w:t>
      </w:r>
      <w:r>
        <w:rPr>
          <w:lang w:eastAsia="ja-JP"/>
        </w:rPr>
        <w:tab/>
        <w:t>Solution #2: Functional model description for SNA</w:t>
      </w:r>
      <w:bookmarkEnd w:id="107"/>
      <w:bookmarkEnd w:id="108"/>
      <w:r>
        <w:rPr>
          <w:lang w:eastAsia="ja-JP"/>
        </w:rPr>
        <w:t xml:space="preserve"> </w:t>
      </w:r>
    </w:p>
    <w:p w14:paraId="35465B4B" w14:textId="77777777" w:rsidR="00220CAE" w:rsidRDefault="00220CAE" w:rsidP="00220CAE">
      <w:pPr>
        <w:pStyle w:val="Heading3"/>
        <w:rPr>
          <w:lang w:eastAsia="ja-JP"/>
        </w:rPr>
      </w:pPr>
      <w:bookmarkStart w:id="109" w:name="_Toc86050356"/>
      <w:bookmarkStart w:id="110" w:name="_Toc86062059"/>
      <w:r>
        <w:rPr>
          <w:lang w:eastAsia="ja-JP"/>
        </w:rPr>
        <w:t>6.2.1</w:t>
      </w:r>
      <w:r>
        <w:rPr>
          <w:lang w:eastAsia="ja-JP"/>
        </w:rPr>
        <w:tab/>
        <w:t>Solution description</w:t>
      </w:r>
      <w:bookmarkEnd w:id="109"/>
      <w:bookmarkEnd w:id="110"/>
    </w:p>
    <w:p w14:paraId="67292D21" w14:textId="77777777"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77777777" w:rsidR="00220CAE" w:rsidRPr="002B5242" w:rsidRDefault="00220CAE" w:rsidP="00220CAE">
      <w:pPr>
        <w:pStyle w:val="TH"/>
        <w:rPr>
          <w:noProof/>
          <w:lang w:val="en-US"/>
        </w:rPr>
      </w:pPr>
      <w:r>
        <w:rPr>
          <w:noProof/>
          <w:lang w:val="en-US"/>
        </w:rPr>
        <w:object w:dxaOrig="15345" w:dyaOrig="8715" w14:anchorId="41A6030C">
          <v:shape id="_x0000_i1030" type="#_x0000_t75" style="width:514.8pt;height:291.85pt" o:ole="">
            <v:imagedata r:id="rId17" o:title=""/>
          </v:shape>
          <o:OLEObject Type="Embed" ProgID="Visio.Drawing.11" ShapeID="_x0000_i1030" DrawAspect="Content" ObjectID="_1696673178" r:id="rId18"/>
        </w:object>
      </w:r>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77777777"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111" w:name="_Toc86050357"/>
      <w:bookmarkStart w:id="112" w:name="_Toc86062060"/>
      <w:r>
        <w:rPr>
          <w:lang w:eastAsia="ja-JP"/>
        </w:rPr>
        <w:t>6.2.2</w:t>
      </w:r>
      <w:r>
        <w:rPr>
          <w:lang w:eastAsia="ja-JP"/>
        </w:rPr>
        <w:tab/>
        <w:t>Solution evaluation</w:t>
      </w:r>
      <w:bookmarkEnd w:id="111"/>
      <w:bookmarkEnd w:id="112"/>
    </w:p>
    <w:p w14:paraId="03786B32" w14:textId="77777777" w:rsidR="00220CAE" w:rsidRPr="00691BCD" w:rsidRDefault="00220CAE" w:rsidP="00220CAE">
      <w:pPr>
        <w:pStyle w:val="EditorsNote"/>
        <w:rPr>
          <w:rFonts w:eastAsia="DengXian"/>
          <w:lang w:eastAsia="zh-CN"/>
        </w:rPr>
      </w:pPr>
      <w:r>
        <w:rPr>
          <w:lang w:eastAsia="zh-CN"/>
        </w:rPr>
        <w:t xml:space="preserve"> Editor's Note:</w:t>
      </w:r>
      <w:r>
        <w:rPr>
          <w:lang w:eastAsia="zh-CN"/>
        </w:rPr>
        <w:tab/>
        <w:t>This clause will provide the evaluation for the solution.</w:t>
      </w:r>
    </w:p>
    <w:p w14:paraId="3DB50567" w14:textId="77777777" w:rsidR="001306E2" w:rsidRDefault="001306E2" w:rsidP="001306E2">
      <w:pPr>
        <w:pStyle w:val="Heading2"/>
        <w:rPr>
          <w:lang w:eastAsia="ja-JP"/>
        </w:rPr>
      </w:pPr>
      <w:bookmarkStart w:id="113" w:name="_Toc86062061"/>
      <w:r>
        <w:rPr>
          <w:lang w:eastAsia="ja-JP"/>
        </w:rPr>
        <w:t>6.3</w:t>
      </w:r>
      <w:r>
        <w:rPr>
          <w:lang w:eastAsia="ja-JP"/>
        </w:rPr>
        <w:tab/>
        <w:t xml:space="preserve">Solution #3: </w:t>
      </w:r>
      <w:r>
        <w:t>Obtaining user consent via CAPIF-8</w:t>
      </w:r>
      <w:bookmarkEnd w:id="113"/>
    </w:p>
    <w:p w14:paraId="649D08A6" w14:textId="77777777" w:rsidR="001306E2" w:rsidRDefault="001306E2" w:rsidP="001306E2">
      <w:pPr>
        <w:pStyle w:val="Heading3"/>
        <w:rPr>
          <w:lang w:eastAsia="ja-JP"/>
        </w:rPr>
      </w:pPr>
      <w:bookmarkStart w:id="114" w:name="_Toc81815085"/>
      <w:bookmarkStart w:id="115" w:name="_Toc86062062"/>
      <w:r>
        <w:rPr>
          <w:lang w:eastAsia="ja-JP"/>
        </w:rPr>
        <w:t>6.3.1</w:t>
      </w:r>
      <w:r>
        <w:rPr>
          <w:lang w:eastAsia="ja-JP"/>
        </w:rPr>
        <w:tab/>
        <w:t>Solution description</w:t>
      </w:r>
      <w:bookmarkEnd w:id="114"/>
      <w:bookmarkEnd w:id="115"/>
    </w:p>
    <w:p w14:paraId="7761A609" w14:textId="77777777" w:rsidR="001306E2" w:rsidRDefault="001306E2" w:rsidP="001306E2">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When the CAPIF obtain user consent upon service API invocation, the API exposing function informs the resource owner that the user consent is needed and obtains the user consent response. For the resource owner and the API exposing function interaction, the resource owner registration may optionally be performed prior to the service API invocation.</w:t>
      </w:r>
    </w:p>
    <w:p w14:paraId="782BB063" w14:textId="77777777" w:rsidR="001306E2" w:rsidRDefault="001306E2" w:rsidP="001306E2">
      <w:pPr>
        <w:rPr>
          <w:lang w:eastAsia="ja-JP"/>
        </w:rPr>
      </w:pPr>
      <w:r>
        <w:rPr>
          <w:lang w:eastAsia="ja-JP"/>
        </w:rPr>
        <w:t>Every API exposing function</w:t>
      </w:r>
      <w:r w:rsidRPr="008915F9">
        <w:rPr>
          <w:lang w:eastAsia="ja-JP"/>
        </w:rPr>
        <w:t xml:space="preserve"> deployed by the service provid</w:t>
      </w:r>
      <w:r>
        <w:rPr>
          <w:lang w:eastAsia="ja-JP"/>
        </w:rPr>
        <w:t>er does not require to support the r</w:t>
      </w:r>
      <w:r w:rsidRPr="008915F9">
        <w:rPr>
          <w:lang w:eastAsia="ja-JP"/>
        </w:rPr>
        <w:t>esource owner registration. It is up to the service provider to enable this functionality</w:t>
      </w:r>
      <w:r>
        <w:rPr>
          <w:lang w:eastAsia="ja-JP"/>
        </w:rPr>
        <w:t>.</w:t>
      </w:r>
    </w:p>
    <w:p w14:paraId="3F1AAF64" w14:textId="77777777" w:rsidR="001306E2" w:rsidRDefault="001306E2" w:rsidP="001306E2">
      <w:r>
        <w:rPr>
          <w:lang w:eastAsia="ja-JP"/>
        </w:rPr>
        <w:t>Clause 6.3.1.1 shows the procedure for resource owner registration and clause 6.3.1.2 shows the procedure for obtaining user consent.</w:t>
      </w:r>
    </w:p>
    <w:p w14:paraId="7DC758AE" w14:textId="77777777" w:rsidR="001306E2" w:rsidRDefault="001306E2" w:rsidP="001306E2">
      <w:pPr>
        <w:pStyle w:val="Heading4"/>
      </w:pPr>
      <w:bookmarkStart w:id="116" w:name="_Toc86062063"/>
      <w:r>
        <w:t>6.3.1.1</w:t>
      </w:r>
      <w:r>
        <w:tab/>
        <w:t>Resource owner registration</w:t>
      </w:r>
      <w:bookmarkEnd w:id="116"/>
    </w:p>
    <w:p w14:paraId="63A204BE" w14:textId="77777777" w:rsidR="001306E2" w:rsidRDefault="001306E2" w:rsidP="001306E2">
      <w:r>
        <w:t>Figure 6</w:t>
      </w:r>
      <w:r w:rsidRPr="008F7A89">
        <w:t>.</w:t>
      </w:r>
      <w:r>
        <w:t>3.1.1</w:t>
      </w:r>
      <w:r w:rsidRPr="008F7A89">
        <w:t>-1</w:t>
      </w:r>
      <w:r>
        <w:t xml:space="preserve"> shows the procedure for resource owner registration.</w:t>
      </w:r>
    </w:p>
    <w:p w14:paraId="599CDED7" w14:textId="77777777" w:rsidR="001306E2" w:rsidRDefault="001306E2" w:rsidP="001306E2">
      <w:pPr>
        <w:pStyle w:val="EditorsNote"/>
        <w:rPr>
          <w:lang w:eastAsia="ja-JP"/>
        </w:rPr>
      </w:pPr>
      <w:r>
        <w:rPr>
          <w:rFonts w:hint="eastAsia"/>
          <w:lang w:eastAsia="ja-JP"/>
        </w:rPr>
        <w:t>E</w:t>
      </w:r>
      <w:r>
        <w:rPr>
          <w:lang w:eastAsia="ja-JP"/>
        </w:rPr>
        <w:t>ditor's Note:</w:t>
      </w:r>
      <w:r>
        <w:rPr>
          <w:lang w:eastAsia="ja-JP"/>
        </w:rPr>
        <w:tab/>
        <w:t>Which CAPIF entity (e.g. CAPIF core function, API exposing function) acts as the resource owner registration handling function in the procedure below is FFS.</w:t>
      </w:r>
    </w:p>
    <w:p w14:paraId="721DB492" w14:textId="77777777" w:rsidR="001306E2" w:rsidRPr="00F477AF" w:rsidRDefault="001306E2" w:rsidP="001306E2">
      <w:r w:rsidRPr="00F477AF">
        <w:lastRenderedPageBreak/>
        <w:t>Pre-conditions:</w:t>
      </w:r>
    </w:p>
    <w:p w14:paraId="78A53667" w14:textId="77777777" w:rsidR="001306E2" w:rsidRPr="00F477AF" w:rsidRDefault="001306E2" w:rsidP="001306E2">
      <w:pPr>
        <w:pStyle w:val="B1"/>
      </w:pPr>
      <w:r w:rsidRPr="00F477AF">
        <w:t>1.</w:t>
      </w:r>
      <w:r w:rsidRPr="00F477AF">
        <w:tab/>
        <w:t xml:space="preserve">The </w:t>
      </w:r>
      <w:r>
        <w:t>resource owner is authorised to access the resource owner registration handling function; and</w:t>
      </w:r>
      <w:r w:rsidRPr="00F477AF">
        <w:t xml:space="preserve"> </w:t>
      </w:r>
    </w:p>
    <w:p w14:paraId="752506E0" w14:textId="77777777" w:rsidR="001306E2" w:rsidRPr="000B32A6" w:rsidRDefault="001306E2" w:rsidP="001306E2">
      <w:pPr>
        <w:pStyle w:val="B1"/>
      </w:pPr>
      <w:r w:rsidRPr="00F477AF">
        <w:t>2.</w:t>
      </w:r>
      <w:r w:rsidRPr="00F477AF">
        <w:tab/>
        <w:t xml:space="preserve">The </w:t>
      </w:r>
      <w:r>
        <w:t>resource owner</w:t>
      </w:r>
      <w:r w:rsidRPr="00F477AF">
        <w:t xml:space="preserve"> has information for accessing the </w:t>
      </w:r>
      <w:r>
        <w:t>resource owner registration handling function</w:t>
      </w:r>
      <w:r w:rsidRPr="00F477AF">
        <w:t>.</w:t>
      </w:r>
    </w:p>
    <w:p w14:paraId="2885AA26" w14:textId="77777777" w:rsidR="001306E2" w:rsidRPr="008F7A89" w:rsidRDefault="001306E2" w:rsidP="001306E2">
      <w:pPr>
        <w:pStyle w:val="TH"/>
      </w:pPr>
      <w:r>
        <w:object w:dxaOrig="6810" w:dyaOrig="3195" w14:anchorId="18CFC8AA">
          <v:shape id="_x0000_i1031" type="#_x0000_t75" style="width:383.1pt;height:179.4pt" o:ole="">
            <v:imagedata r:id="rId19" o:title=""/>
          </v:shape>
          <o:OLEObject Type="Embed" ProgID="Visio.Drawing.11" ShapeID="_x0000_i1031" DrawAspect="Content" ObjectID="_1696673179" r:id="rId20"/>
        </w:object>
      </w:r>
    </w:p>
    <w:p w14:paraId="2ADD4780" w14:textId="77777777" w:rsidR="001306E2" w:rsidRPr="008F7A89" w:rsidRDefault="001306E2" w:rsidP="001306E2">
      <w:pPr>
        <w:pStyle w:val="TF"/>
      </w:pPr>
      <w:r>
        <w:t>Figure 6</w:t>
      </w:r>
      <w:r w:rsidRPr="008F7A89">
        <w:t>.</w:t>
      </w:r>
      <w:r>
        <w:t>3.1.1</w:t>
      </w:r>
      <w:r w:rsidRPr="008F7A89">
        <w:t>-1: Procedure for</w:t>
      </w:r>
      <w:r>
        <w:t xml:space="preserve"> resource owner registration</w:t>
      </w:r>
    </w:p>
    <w:p w14:paraId="060CCF39" w14:textId="77777777" w:rsidR="001306E2" w:rsidRDefault="001306E2" w:rsidP="001306E2">
      <w:pPr>
        <w:pStyle w:val="B1"/>
      </w:pPr>
      <w:r w:rsidRPr="008F7A89">
        <w:t>1.</w:t>
      </w:r>
      <w:r w:rsidRPr="008F7A89">
        <w:tab/>
      </w:r>
      <w:r>
        <w:t>The resource owner sends resource owner registration request to the resource owner registration handling function, including the resource owner identity (i.e. GPSI) and security credentials.</w:t>
      </w:r>
    </w:p>
    <w:p w14:paraId="34766964" w14:textId="77777777" w:rsidR="001306E2" w:rsidRDefault="001306E2" w:rsidP="001306E2">
      <w:pPr>
        <w:pStyle w:val="B1"/>
      </w:pPr>
      <w:r>
        <w:t>2.</w:t>
      </w:r>
      <w:r>
        <w:tab/>
        <w:t xml:space="preserve">The resource owner registration handling function initiates the verification procedure and validates the resource owner registration request. </w:t>
      </w:r>
    </w:p>
    <w:p w14:paraId="3DB5F732" w14:textId="77777777" w:rsidR="001306E2" w:rsidRDefault="001306E2" w:rsidP="001306E2">
      <w:pPr>
        <w:pStyle w:val="B1"/>
      </w:pPr>
      <w:r>
        <w:t>3.</w:t>
      </w:r>
      <w:r>
        <w:tab/>
        <w:t>The resource owner registration handling function sends resource owner registration response.</w:t>
      </w:r>
    </w:p>
    <w:p w14:paraId="08D91927" w14:textId="77777777" w:rsidR="001306E2" w:rsidRPr="00456705" w:rsidRDefault="001306E2" w:rsidP="001306E2">
      <w:pPr>
        <w:pStyle w:val="Heading4"/>
      </w:pPr>
      <w:bookmarkStart w:id="117" w:name="_Toc86062064"/>
      <w:r>
        <w:t>6.3.1.2</w:t>
      </w:r>
      <w:r>
        <w:tab/>
        <w:t>Obtaining user consent</w:t>
      </w:r>
      <w:bookmarkEnd w:id="117"/>
    </w:p>
    <w:p w14:paraId="0BA6946F" w14:textId="77777777" w:rsidR="001306E2" w:rsidRDefault="001306E2" w:rsidP="001306E2">
      <w:r>
        <w:t>Figure 6</w:t>
      </w:r>
      <w:r w:rsidRPr="008F7A89">
        <w:t>.</w:t>
      </w:r>
      <w:r>
        <w:t>3.1.2</w:t>
      </w:r>
      <w:r w:rsidRPr="008F7A89">
        <w:t>-1</w:t>
      </w:r>
      <w:r>
        <w:t xml:space="preserve"> shows the procedure to </w:t>
      </w:r>
      <w:r>
        <w:rPr>
          <w:rFonts w:hint="eastAsia"/>
          <w:lang w:eastAsia="ja-JP"/>
        </w:rPr>
        <w:t>o</w:t>
      </w:r>
      <w:r>
        <w:rPr>
          <w:lang w:eastAsia="ja-JP"/>
        </w:rPr>
        <w:t>btain</w:t>
      </w:r>
      <w:r>
        <w:t xml:space="preserve"> user consent upon service API invocation.</w:t>
      </w:r>
    </w:p>
    <w:p w14:paraId="109920B2" w14:textId="77777777" w:rsidR="001306E2" w:rsidRPr="00F477AF" w:rsidRDefault="001306E2" w:rsidP="001306E2">
      <w:r w:rsidRPr="00F477AF">
        <w:t>Pre-conditions:</w:t>
      </w:r>
    </w:p>
    <w:p w14:paraId="5D88133F" w14:textId="77777777" w:rsidR="001306E2" w:rsidRPr="00505DB8" w:rsidRDefault="001306E2" w:rsidP="001306E2">
      <w:pPr>
        <w:pStyle w:val="B1"/>
      </w:pPr>
      <w:r w:rsidRPr="00F477AF">
        <w:t>1.</w:t>
      </w:r>
      <w:r w:rsidRPr="00F477AF">
        <w:tab/>
        <w:t xml:space="preserve">The </w:t>
      </w:r>
      <w:r>
        <w:t>resource owner is registered to the API exposing function and can be accessed by the API exposing function</w:t>
      </w:r>
      <w:r w:rsidRPr="00F477AF">
        <w:t>.</w:t>
      </w:r>
    </w:p>
    <w:p w14:paraId="485735C6" w14:textId="77777777" w:rsidR="001306E2" w:rsidRPr="008F7A89" w:rsidRDefault="001306E2" w:rsidP="001306E2">
      <w:pPr>
        <w:pStyle w:val="TH"/>
      </w:pPr>
      <w:r>
        <w:object w:dxaOrig="9300" w:dyaOrig="6015" w14:anchorId="7651EB69">
          <v:shape id="_x0000_i1032" type="#_x0000_t75" style="width:488.2pt;height:315.7pt" o:ole="">
            <v:imagedata r:id="rId21" o:title=""/>
          </v:shape>
          <o:OLEObject Type="Embed" ProgID="Visio.Drawing.11" ShapeID="_x0000_i1032" DrawAspect="Content" ObjectID="_1696673180" r:id="rId22"/>
        </w:object>
      </w:r>
    </w:p>
    <w:p w14:paraId="54B6B742" w14:textId="77777777" w:rsidR="001306E2" w:rsidRPr="008F7A89" w:rsidRDefault="001306E2" w:rsidP="001306E2">
      <w:pPr>
        <w:pStyle w:val="TF"/>
      </w:pPr>
      <w:r>
        <w:t>Figure 6</w:t>
      </w:r>
      <w:r w:rsidRPr="008F7A89">
        <w:t>.</w:t>
      </w:r>
      <w:r>
        <w:t>3.1.2</w:t>
      </w:r>
      <w:r w:rsidRPr="008F7A89">
        <w:t>-1: Procedure for</w:t>
      </w:r>
      <w:r>
        <w:t xml:space="preserve"> obtaining user consent</w:t>
      </w:r>
    </w:p>
    <w:p w14:paraId="00A14003" w14:textId="77777777" w:rsidR="001306E2" w:rsidRDefault="001306E2" w:rsidP="001306E2">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which requires user consent of the resource owner.</w:t>
      </w:r>
    </w:p>
    <w:p w14:paraId="45216F2F" w14:textId="77777777" w:rsidR="001306E2" w:rsidRDefault="001306E2" w:rsidP="001306E2">
      <w:pPr>
        <w:pStyle w:val="B1"/>
        <w:rPr>
          <w:lang w:eastAsia="ja-JP"/>
        </w:rPr>
      </w:pPr>
      <w:r>
        <w:rPr>
          <w:lang w:eastAsia="ja-JP"/>
        </w:rPr>
        <w:t>2.</w:t>
      </w:r>
      <w:r>
        <w:rPr>
          <w:lang w:eastAsia="ja-JP"/>
        </w:rPr>
        <w:tab/>
        <w:t xml:space="preserve">The API exposing function determine if the user consent is required to execute the service API. If the user consent is not required for the API invocation, the steps 3-5 will be skipped. </w:t>
      </w:r>
    </w:p>
    <w:p w14:paraId="2EB32B7A" w14:textId="42BF7C03" w:rsidR="001306E2" w:rsidRDefault="001306E2" w:rsidP="001306E2">
      <w:pPr>
        <w:pStyle w:val="EditorsNote"/>
        <w:rPr>
          <w:lang w:eastAsia="ja-JP"/>
        </w:rPr>
      </w:pPr>
      <w:r>
        <w:rPr>
          <w:lang w:eastAsia="ja-JP"/>
        </w:rPr>
        <w:t>Editor</w:t>
      </w:r>
      <w:r w:rsidR="002D4185" w:rsidRPr="002D4185">
        <w:rPr>
          <w:lang w:eastAsia="ja-JP"/>
        </w:rPr>
        <w:t>'</w:t>
      </w:r>
      <w:r>
        <w:rPr>
          <w:lang w:eastAsia="ja-JP"/>
        </w:rPr>
        <w:t xml:space="preserve">s Note: It is FFS, how to determine if the API requires user consent. </w:t>
      </w:r>
    </w:p>
    <w:p w14:paraId="2A97BE9D" w14:textId="77777777" w:rsidR="001306E2" w:rsidRDefault="001306E2" w:rsidP="001306E2">
      <w:pPr>
        <w:pStyle w:val="B1"/>
        <w:ind w:hanging="1"/>
        <w:rPr>
          <w:lang w:eastAsia="ja-JP"/>
        </w:rPr>
      </w:pPr>
      <w:r>
        <w:rPr>
          <w:lang w:eastAsia="ja-JP"/>
        </w:rPr>
        <w:t>The API exposing function identifies the resource owner by one of the following processes:</w:t>
      </w:r>
    </w:p>
    <w:p w14:paraId="1A7857F7" w14:textId="77777777" w:rsidR="001306E2" w:rsidRDefault="001306E2" w:rsidP="001306E2">
      <w:pPr>
        <w:pStyle w:val="B2"/>
        <w:rPr>
          <w:lang w:eastAsia="ja-JP"/>
        </w:rPr>
      </w:pPr>
      <w:r>
        <w:rPr>
          <w:lang w:eastAsia="ja-JP"/>
        </w:rPr>
        <w:t>-</w:t>
      </w:r>
      <w:r>
        <w:rPr>
          <w:lang w:eastAsia="ja-JP"/>
        </w:rPr>
        <w:tab/>
        <w:t>If the service API invocation indicates the resource owner by GPSI, the API exposing function identifies the resource owner from the information received in resource owner registration, as shown in clause 6.3.1.1.</w:t>
      </w:r>
    </w:p>
    <w:p w14:paraId="15D36AC9" w14:textId="77777777" w:rsidR="001306E2" w:rsidRDefault="001306E2" w:rsidP="001306E2">
      <w:pPr>
        <w:pStyle w:val="B2"/>
        <w:rPr>
          <w:lang w:val="en-US" w:eastAsia="ja-JP"/>
        </w:rPr>
      </w:pPr>
      <w:r>
        <w:rPr>
          <w:lang w:eastAsia="ja-JP"/>
        </w:rPr>
        <w:t>-</w:t>
      </w:r>
      <w:r>
        <w:rPr>
          <w:lang w:eastAsia="ja-JP"/>
        </w:rPr>
        <w:tab/>
        <w:t>If the service API invocation indicates the resource owner by UE (IP or Ethernet) address, the API exposing function identifies the resource owner by interacting with BSF, as specified in TS</w:t>
      </w:r>
      <w:r>
        <w:rPr>
          <w:lang w:val="en-US" w:eastAsia="ja-JP"/>
        </w:rPr>
        <w:t> 29.513 [6].</w:t>
      </w:r>
    </w:p>
    <w:p w14:paraId="6AB46281" w14:textId="77777777" w:rsidR="001306E2" w:rsidRDefault="001306E2" w:rsidP="001306E2">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by external group identifier, the API exposing function identifies the individual resource owners by interacting with HSS/UDM, as specified in TS</w:t>
      </w:r>
      <w:r>
        <w:rPr>
          <w:lang w:val="en-US" w:eastAsia="ja-JP"/>
        </w:rPr>
        <w:t> 23.682 [7].</w:t>
      </w:r>
    </w:p>
    <w:p w14:paraId="2533E5A0" w14:textId="77777777" w:rsidR="001306E2" w:rsidRDefault="001306E2" w:rsidP="001306E2">
      <w:pPr>
        <w:pStyle w:val="B2"/>
        <w:rPr>
          <w:lang w:eastAsia="ja-JP"/>
        </w:rPr>
      </w:pPr>
      <w:r>
        <w:rPr>
          <w:lang w:val="en-US" w:eastAsia="ja-JP"/>
        </w:rPr>
        <w:t>-</w:t>
      </w:r>
      <w:r>
        <w:rPr>
          <w:lang w:val="en-US" w:eastAsia="ja-JP"/>
        </w:rPr>
        <w:tab/>
        <w:t xml:space="preserve">If the </w:t>
      </w:r>
      <w:r>
        <w:rPr>
          <w:lang w:eastAsia="ja-JP"/>
        </w:rPr>
        <w:t>service API invocation indicates the resource owner by "any UE" identification, the API exposing function regards all the available resource owners as the target resource owners</w:t>
      </w:r>
      <w:r>
        <w:rPr>
          <w:lang w:val="en-US" w:eastAsia="ja-JP"/>
        </w:rPr>
        <w:t>.</w:t>
      </w:r>
    </w:p>
    <w:p w14:paraId="52FD0124" w14:textId="77777777" w:rsidR="001306E2" w:rsidRDefault="001306E2" w:rsidP="001306E2">
      <w:pPr>
        <w:pStyle w:val="B1"/>
        <w:rPr>
          <w:lang w:eastAsia="ja-JP"/>
        </w:rPr>
      </w:pPr>
      <w:r>
        <w:rPr>
          <w:rFonts w:hint="eastAsia"/>
          <w:lang w:eastAsia="ja-JP"/>
        </w:rPr>
        <w:t>3</w:t>
      </w:r>
      <w:r>
        <w:rPr>
          <w:lang w:eastAsia="ja-JP"/>
        </w:rPr>
        <w:t>.</w:t>
      </w:r>
      <w:r>
        <w:rPr>
          <w:lang w:eastAsia="ja-JP"/>
        </w:rPr>
        <w:tab/>
        <w:t>The API exposing function obtains the user consent from the resource owner.</w:t>
      </w:r>
    </w:p>
    <w:p w14:paraId="4F21AFFF" w14:textId="77777777" w:rsidR="001306E2" w:rsidRDefault="001306E2" w:rsidP="001306E2">
      <w:pPr>
        <w:pStyle w:val="NO"/>
        <w:rPr>
          <w:lang w:eastAsia="ja-JP"/>
        </w:rPr>
      </w:pPr>
      <w:r>
        <w:rPr>
          <w:lang w:eastAsia="ja-JP"/>
        </w:rPr>
        <w:t>NOTE:</w:t>
      </w:r>
      <w:r>
        <w:rPr>
          <w:lang w:eastAsia="ja-JP"/>
        </w:rPr>
        <w:tab/>
        <w:t>The detailed procedure to obtain the user consent will be specified in SA3.</w:t>
      </w:r>
    </w:p>
    <w:p w14:paraId="5A69B562" w14:textId="77777777" w:rsidR="001306E2" w:rsidRDefault="001306E2" w:rsidP="001306E2">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r>
        <w:rPr>
          <w:rFonts w:hint="eastAsia"/>
          <w:lang w:eastAsia="ja-JP"/>
        </w:rPr>
        <w:t xml:space="preserve"> </w:t>
      </w:r>
      <w:r>
        <w:rPr>
          <w:lang w:eastAsia="ja-JP"/>
        </w:rPr>
        <w:t>The result of the user consent response is stored in the API exposing function.</w:t>
      </w:r>
    </w:p>
    <w:p w14:paraId="24605216" w14:textId="77777777" w:rsidR="001306E2" w:rsidRDefault="001306E2" w:rsidP="001306E2">
      <w:pPr>
        <w:pStyle w:val="NO"/>
        <w:rPr>
          <w:lang w:eastAsia="ja-JP"/>
        </w:rPr>
      </w:pPr>
      <w:r>
        <w:rPr>
          <w:lang w:eastAsia="ja-JP"/>
        </w:rPr>
        <w:t>NOTE:</w:t>
      </w:r>
      <w:r>
        <w:rPr>
          <w:lang w:eastAsia="ja-JP"/>
        </w:rPr>
        <w:tab/>
        <w:t xml:space="preserve">How the stored user consent is maintained or cleared is up to implementation and is out of scope of this document. </w:t>
      </w:r>
    </w:p>
    <w:p w14:paraId="1E39D589" w14:textId="77777777" w:rsidR="001306E2" w:rsidRPr="00C50502" w:rsidRDefault="001306E2" w:rsidP="001306E2">
      <w:pPr>
        <w:pStyle w:val="B1"/>
        <w:rPr>
          <w:lang w:eastAsia="ja-JP"/>
        </w:rPr>
      </w:pPr>
      <w:r>
        <w:rPr>
          <w:lang w:eastAsia="ja-JP"/>
        </w:rPr>
        <w:lastRenderedPageBreak/>
        <w:t>5.</w:t>
      </w:r>
      <w:r>
        <w:rPr>
          <w:lang w:eastAsia="ja-JP"/>
        </w:rPr>
        <w:tab/>
        <w:t>The API exposing function sends service API invocation response to the API invoker based on the result of the service API execution.</w:t>
      </w:r>
    </w:p>
    <w:p w14:paraId="2BC19D72" w14:textId="77777777" w:rsidR="001306E2" w:rsidRDefault="001306E2" w:rsidP="001306E2">
      <w:pPr>
        <w:pStyle w:val="Heading3"/>
        <w:rPr>
          <w:lang w:eastAsia="ja-JP"/>
        </w:rPr>
      </w:pPr>
      <w:bookmarkStart w:id="118" w:name="_Toc81815086"/>
      <w:bookmarkStart w:id="119" w:name="_Toc86062065"/>
      <w:r>
        <w:rPr>
          <w:lang w:eastAsia="ja-JP"/>
        </w:rPr>
        <w:t>6.3.2</w:t>
      </w:r>
      <w:r>
        <w:rPr>
          <w:lang w:eastAsia="ja-JP"/>
        </w:rPr>
        <w:tab/>
        <w:t>Solution evaluation</w:t>
      </w:r>
      <w:bookmarkEnd w:id="118"/>
      <w:bookmarkEnd w:id="119"/>
    </w:p>
    <w:p w14:paraId="3DC1EC7D" w14:textId="77777777" w:rsidR="001306E2" w:rsidRPr="00691BCD" w:rsidRDefault="001306E2" w:rsidP="001306E2">
      <w:pPr>
        <w:pStyle w:val="EditorsNote"/>
        <w:rPr>
          <w:rFonts w:eastAsia="DengXian"/>
          <w:lang w:eastAsia="zh-CN"/>
        </w:rPr>
      </w:pPr>
      <w:r>
        <w:rPr>
          <w:lang w:eastAsia="zh-CN"/>
        </w:rPr>
        <w:t>Editor's Note:</w:t>
      </w:r>
      <w:r>
        <w:rPr>
          <w:lang w:eastAsia="zh-CN"/>
        </w:rPr>
        <w:tab/>
        <w:t>This clause will provide the evaluation for the solution.</w:t>
      </w:r>
    </w:p>
    <w:p w14:paraId="539A5B97" w14:textId="77777777" w:rsidR="00B51BBE" w:rsidRPr="002D4185" w:rsidRDefault="005B7D0C" w:rsidP="00B51BBE">
      <w:pPr>
        <w:pStyle w:val="Heading2"/>
        <w:rPr>
          <w:lang w:val="fr-FR" w:eastAsia="ja-JP"/>
        </w:rPr>
      </w:pPr>
      <w:r>
        <w:fldChar w:fldCharType="begin"/>
      </w:r>
      <w:r>
        <w:fldChar w:fldCharType="end"/>
      </w:r>
      <w:r>
        <w:fldChar w:fldCharType="begin"/>
      </w:r>
      <w:r>
        <w:fldChar w:fldCharType="end"/>
      </w:r>
      <w:bookmarkStart w:id="120" w:name="_Toc86050363"/>
      <w:bookmarkStart w:id="121" w:name="_Toc86062066"/>
      <w:r w:rsidR="00D90119" w:rsidRPr="002D4185">
        <w:rPr>
          <w:lang w:val="fr-FR" w:eastAsia="ja-JP"/>
        </w:rPr>
        <w:t>6</w:t>
      </w:r>
      <w:r w:rsidR="00B51BBE" w:rsidRPr="002D4185">
        <w:rPr>
          <w:lang w:val="fr-FR" w:eastAsia="ja-JP"/>
        </w:rPr>
        <w:t>.</w:t>
      </w:r>
      <w:r w:rsidR="00087D0E" w:rsidRPr="002D4185">
        <w:rPr>
          <w:lang w:val="fr-FR" w:eastAsia="ja-JP"/>
        </w:rPr>
        <w:t>X</w:t>
      </w:r>
      <w:r w:rsidR="00B51BBE" w:rsidRPr="002D4185">
        <w:rPr>
          <w:lang w:val="fr-FR" w:eastAsia="ja-JP"/>
        </w:rPr>
        <w:tab/>
        <w:t>Solution #</w:t>
      </w:r>
      <w:proofErr w:type="gramStart"/>
      <w:r w:rsidR="00B51BBE" w:rsidRPr="002D4185">
        <w:rPr>
          <w:lang w:val="fr-FR" w:eastAsia="ja-JP"/>
        </w:rPr>
        <w:t>X:</w:t>
      </w:r>
      <w:proofErr w:type="gramEnd"/>
      <w:r w:rsidR="00B51BBE" w:rsidRPr="002D4185">
        <w:rPr>
          <w:lang w:val="fr-FR" w:eastAsia="ja-JP"/>
        </w:rPr>
        <w:t xml:space="preserve"> &lt;</w:t>
      </w:r>
      <w:proofErr w:type="spellStart"/>
      <w:r w:rsidR="00B51BBE" w:rsidRPr="002D4185">
        <w:rPr>
          <w:lang w:val="fr-FR" w:eastAsia="ja-JP"/>
        </w:rPr>
        <w:t>Title</w:t>
      </w:r>
      <w:proofErr w:type="spellEnd"/>
      <w:r w:rsidR="00B51BBE" w:rsidRPr="002D4185">
        <w:rPr>
          <w:lang w:val="fr-FR" w:eastAsia="ja-JP"/>
        </w:rPr>
        <w:t>&gt;</w:t>
      </w:r>
      <w:bookmarkEnd w:id="100"/>
      <w:bookmarkEnd w:id="120"/>
      <w:bookmarkEnd w:id="121"/>
    </w:p>
    <w:p w14:paraId="63B88413" w14:textId="77777777" w:rsidR="00B51BBE" w:rsidRPr="002D4185" w:rsidRDefault="00D90119" w:rsidP="00B51BBE">
      <w:pPr>
        <w:pStyle w:val="Heading3"/>
        <w:rPr>
          <w:lang w:val="fr-FR" w:eastAsia="ja-JP"/>
        </w:rPr>
      </w:pPr>
      <w:bookmarkStart w:id="122" w:name="_Toc78185255"/>
      <w:bookmarkStart w:id="123" w:name="_Toc86050364"/>
      <w:bookmarkStart w:id="124" w:name="_Toc86062067"/>
      <w:r w:rsidRPr="002D4185">
        <w:rPr>
          <w:lang w:val="fr-FR" w:eastAsia="ja-JP"/>
        </w:rPr>
        <w:t>6</w:t>
      </w:r>
      <w:r w:rsidR="00B51BBE" w:rsidRPr="002D4185">
        <w:rPr>
          <w:lang w:val="fr-FR" w:eastAsia="ja-JP"/>
        </w:rPr>
        <w:t>.X.1</w:t>
      </w:r>
      <w:r w:rsidR="00B51BBE" w:rsidRPr="002D4185">
        <w:rPr>
          <w:lang w:val="fr-FR" w:eastAsia="ja-JP"/>
        </w:rPr>
        <w:tab/>
        <w:t>Solution description</w:t>
      </w:r>
      <w:bookmarkEnd w:id="122"/>
      <w:bookmarkEnd w:id="123"/>
      <w:bookmarkEnd w:id="124"/>
    </w:p>
    <w:p w14:paraId="38AFAD09" w14:textId="77777777" w:rsidR="00B51BBE" w:rsidRPr="00B51BBE" w:rsidRDefault="00D90119" w:rsidP="00B51BBE">
      <w:pPr>
        <w:pStyle w:val="Heading3"/>
        <w:rPr>
          <w:lang w:eastAsia="ja-JP"/>
        </w:rPr>
      </w:pPr>
      <w:bookmarkStart w:id="125" w:name="_Toc78185256"/>
      <w:bookmarkStart w:id="126" w:name="_Toc86050365"/>
      <w:bookmarkStart w:id="127" w:name="_Toc86062068"/>
      <w:r>
        <w:rPr>
          <w:lang w:eastAsia="ja-JP"/>
        </w:rPr>
        <w:t>6</w:t>
      </w:r>
      <w:r w:rsidR="00B51BBE">
        <w:rPr>
          <w:lang w:eastAsia="ja-JP"/>
        </w:rPr>
        <w:t>.X.2</w:t>
      </w:r>
      <w:r w:rsidR="00B51BBE">
        <w:rPr>
          <w:lang w:eastAsia="ja-JP"/>
        </w:rPr>
        <w:tab/>
        <w:t>Solution evaluation</w:t>
      </w:r>
      <w:bookmarkEnd w:id="125"/>
      <w:bookmarkEnd w:id="126"/>
      <w:bookmarkEnd w:id="127"/>
    </w:p>
    <w:p w14:paraId="468E0DD5" w14:textId="77777777" w:rsidR="00825D4F" w:rsidRPr="00125C7E" w:rsidRDefault="00D90119" w:rsidP="00825D4F">
      <w:pPr>
        <w:pStyle w:val="Heading1"/>
      </w:pPr>
      <w:bookmarkStart w:id="128" w:name="_Toc464463369"/>
      <w:bookmarkStart w:id="129" w:name="_Toc475064963"/>
      <w:bookmarkStart w:id="130" w:name="_Toc478400633"/>
      <w:bookmarkStart w:id="131" w:name="_Toc27381723"/>
      <w:bookmarkStart w:id="132" w:name="_Toc40445455"/>
      <w:bookmarkStart w:id="133" w:name="_Toc78185257"/>
      <w:bookmarkStart w:id="134" w:name="_Toc86050366"/>
      <w:bookmarkStart w:id="135" w:name="_Toc86062069"/>
      <w:r>
        <w:t>7</w:t>
      </w:r>
      <w:r w:rsidR="00825D4F" w:rsidRPr="00125C7E">
        <w:tab/>
        <w:t>Overall evaluation</w:t>
      </w:r>
      <w:bookmarkEnd w:id="128"/>
      <w:bookmarkEnd w:id="129"/>
      <w:bookmarkEnd w:id="130"/>
      <w:bookmarkEnd w:id="131"/>
      <w:bookmarkEnd w:id="132"/>
      <w:bookmarkEnd w:id="133"/>
      <w:bookmarkEnd w:id="134"/>
      <w:bookmarkEnd w:id="135"/>
    </w:p>
    <w:p w14:paraId="52B57CDE" w14:textId="77777777" w:rsidR="00825D4F" w:rsidRPr="00125C7E" w:rsidRDefault="00825D4F" w:rsidP="00825D4F">
      <w:pPr>
        <w:pStyle w:val="EditorsNote"/>
      </w:pPr>
      <w:r w:rsidRPr="00125C7E">
        <w:t>Editor's Note:</w:t>
      </w:r>
      <w:r w:rsidRPr="00125C7E">
        <w:tab/>
        <w:t>This clause will provide evaluation of different solutions.</w:t>
      </w:r>
    </w:p>
    <w:p w14:paraId="17843E59" w14:textId="77777777" w:rsidR="00825D4F" w:rsidRPr="00125C7E" w:rsidRDefault="00D90119" w:rsidP="00825D4F">
      <w:pPr>
        <w:pStyle w:val="Heading1"/>
      </w:pPr>
      <w:bookmarkStart w:id="136" w:name="_Toc464463370"/>
      <w:bookmarkStart w:id="137" w:name="_Toc475064964"/>
      <w:bookmarkStart w:id="138" w:name="_Toc478400634"/>
      <w:bookmarkStart w:id="139" w:name="_Toc27381724"/>
      <w:bookmarkStart w:id="140" w:name="_Toc40445456"/>
      <w:bookmarkStart w:id="141" w:name="_Toc78185258"/>
      <w:bookmarkStart w:id="142" w:name="_Toc86050367"/>
      <w:bookmarkStart w:id="143" w:name="_Toc86062070"/>
      <w:r>
        <w:t>8</w:t>
      </w:r>
      <w:r w:rsidR="00825D4F" w:rsidRPr="00125C7E">
        <w:tab/>
        <w:t>Conclusions</w:t>
      </w:r>
      <w:bookmarkEnd w:id="136"/>
      <w:bookmarkEnd w:id="137"/>
      <w:bookmarkEnd w:id="138"/>
      <w:bookmarkEnd w:id="139"/>
      <w:bookmarkEnd w:id="140"/>
      <w:bookmarkEnd w:id="141"/>
      <w:bookmarkEnd w:id="142"/>
      <w:bookmarkEnd w:id="143"/>
    </w:p>
    <w:p w14:paraId="47588CCF" w14:textId="77777777"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144" w:name="_Toc78185259"/>
      <w:bookmarkStart w:id="145" w:name="_Toc86050368"/>
      <w:bookmarkStart w:id="146" w:name="_Toc86062071"/>
      <w:r w:rsidRPr="004D3578">
        <w:lastRenderedPageBreak/>
        <w:t xml:space="preserve">Annex </w:t>
      </w:r>
      <w:r w:rsidR="00825D4F">
        <w:t>A</w:t>
      </w:r>
      <w:r w:rsidRPr="004D3578">
        <w:t xml:space="preserve"> (informative):</w:t>
      </w:r>
      <w:r w:rsidRPr="004D3578">
        <w:br/>
        <w:t>Change history</w:t>
      </w:r>
      <w:bookmarkStart w:id="147" w:name="historyclause"/>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bl>
    <w:p w14:paraId="7998533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53120" w14:textId="77777777" w:rsidR="001B28A7" w:rsidRDefault="001B28A7">
      <w:r>
        <w:separator/>
      </w:r>
    </w:p>
  </w:endnote>
  <w:endnote w:type="continuationSeparator" w:id="0">
    <w:p w14:paraId="731B799F" w14:textId="77777777" w:rsidR="001B28A7" w:rsidRDefault="001B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FB13E" w14:textId="77777777" w:rsidR="001B28A7" w:rsidRDefault="001B28A7">
      <w:r>
        <w:separator/>
      </w:r>
    </w:p>
  </w:footnote>
  <w:footnote w:type="continuationSeparator" w:id="0">
    <w:p w14:paraId="41FEBFF9" w14:textId="77777777" w:rsidR="001B28A7" w:rsidRDefault="001B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36B9" w14:textId="7CD2BA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185">
      <w:rPr>
        <w:rFonts w:ascii="Arial" w:hAnsi="Arial" w:cs="Arial"/>
        <w:b/>
        <w:noProof/>
        <w:sz w:val="18"/>
        <w:szCs w:val="18"/>
      </w:rPr>
      <w:t>3GPP TR 23.700-95 V0.3.0 (2021-10)</w:t>
    </w:r>
    <w:r>
      <w:rPr>
        <w:rFonts w:ascii="Arial" w:hAnsi="Arial" w:cs="Arial"/>
        <w:b/>
        <w:sz w:val="18"/>
        <w:szCs w:val="18"/>
      </w:rPr>
      <w:fldChar w:fldCharType="end"/>
    </w:r>
  </w:p>
  <w:p w14:paraId="53E42D2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53E">
      <w:rPr>
        <w:rFonts w:ascii="Arial" w:hAnsi="Arial" w:cs="Arial"/>
        <w:b/>
        <w:noProof/>
        <w:sz w:val="18"/>
        <w:szCs w:val="18"/>
      </w:rPr>
      <w:t>2</w:t>
    </w:r>
    <w:r>
      <w:rPr>
        <w:rFonts w:ascii="Arial" w:hAnsi="Arial" w:cs="Arial"/>
        <w:b/>
        <w:sz w:val="18"/>
        <w:szCs w:val="18"/>
      </w:rPr>
      <w:fldChar w:fldCharType="end"/>
    </w:r>
  </w:p>
  <w:p w14:paraId="73A4F1C1" w14:textId="3649EE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185">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06E2"/>
    <w:rsid w:val="00133525"/>
    <w:rsid w:val="001A4C42"/>
    <w:rsid w:val="001A7420"/>
    <w:rsid w:val="001B28A7"/>
    <w:rsid w:val="001B6637"/>
    <w:rsid w:val="001C153E"/>
    <w:rsid w:val="001C21C3"/>
    <w:rsid w:val="001D02C2"/>
    <w:rsid w:val="001F0C1D"/>
    <w:rsid w:val="001F1132"/>
    <w:rsid w:val="001F168B"/>
    <w:rsid w:val="00220CAE"/>
    <w:rsid w:val="002347A2"/>
    <w:rsid w:val="00234B94"/>
    <w:rsid w:val="002410F2"/>
    <w:rsid w:val="002675F0"/>
    <w:rsid w:val="002B6339"/>
    <w:rsid w:val="002B7295"/>
    <w:rsid w:val="002D418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602AEA"/>
    <w:rsid w:val="00614FDF"/>
    <w:rsid w:val="006207F4"/>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A4E61"/>
    <w:rsid w:val="008C384C"/>
    <w:rsid w:val="008E6BAB"/>
    <w:rsid w:val="0090271F"/>
    <w:rsid w:val="00902E23"/>
    <w:rsid w:val="009114D7"/>
    <w:rsid w:val="0091348E"/>
    <w:rsid w:val="00917CCB"/>
    <w:rsid w:val="00942EC2"/>
    <w:rsid w:val="00972158"/>
    <w:rsid w:val="00986E9F"/>
    <w:rsid w:val="00996260"/>
    <w:rsid w:val="009F37B7"/>
    <w:rsid w:val="00A10F02"/>
    <w:rsid w:val="00A164B4"/>
    <w:rsid w:val="00A26956"/>
    <w:rsid w:val="00A27486"/>
    <w:rsid w:val="00A53724"/>
    <w:rsid w:val="00A56066"/>
    <w:rsid w:val="00A72F32"/>
    <w:rsid w:val="00A73129"/>
    <w:rsid w:val="00A82346"/>
    <w:rsid w:val="00A879E6"/>
    <w:rsid w:val="00A92BA1"/>
    <w:rsid w:val="00A964E4"/>
    <w:rsid w:val="00AA27F1"/>
    <w:rsid w:val="00AA5B3F"/>
    <w:rsid w:val="00AC6BC6"/>
    <w:rsid w:val="00AE65E2"/>
    <w:rsid w:val="00B15449"/>
    <w:rsid w:val="00B318FB"/>
    <w:rsid w:val="00B51BBE"/>
    <w:rsid w:val="00B93086"/>
    <w:rsid w:val="00BA19ED"/>
    <w:rsid w:val="00BA4B8D"/>
    <w:rsid w:val="00BC0F7D"/>
    <w:rsid w:val="00BD348F"/>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D3FE4"/>
    <w:rsid w:val="00CE4582"/>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5543"/>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7FDB-9D59-4AFE-AA08-85E57DEE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3156</Words>
  <Characters>17994</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4</cp:revision>
  <cp:lastPrinted>2019-02-25T14:05:00Z</cp:lastPrinted>
  <dcterms:created xsi:type="dcterms:W3CDTF">2021-10-25T04:47:00Z</dcterms:created>
  <dcterms:modified xsi:type="dcterms:W3CDTF">2021-10-25T11:19:00Z</dcterms:modified>
</cp:coreProperties>
</file>