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580161E" w:rsidR="004F0988" w:rsidRDefault="004F0988" w:rsidP="00133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TR</w:t>
            </w:r>
            <w:bookmarkEnd w:id="1"/>
            <w:r w:rsidRPr="00BB66E6">
              <w:rPr>
                <w:sz w:val="64"/>
              </w:rPr>
              <w:t xml:space="preserve"> </w:t>
            </w:r>
            <w:bookmarkStart w:id="2" w:name="specNumber"/>
            <w:r w:rsidR="00BB66E6" w:rsidRPr="00BB66E6">
              <w:rPr>
                <w:sz w:val="64"/>
              </w:rPr>
              <w:t>23</w:t>
            </w:r>
            <w:r w:rsidRPr="00BB66E6">
              <w:rPr>
                <w:sz w:val="64"/>
              </w:rPr>
              <w:t>.</w:t>
            </w:r>
            <w:r w:rsidR="00BB66E6" w:rsidRPr="00BB66E6">
              <w:rPr>
                <w:sz w:val="64"/>
              </w:rPr>
              <w:t>700-55</w:t>
            </w:r>
            <w:bookmarkEnd w:id="2"/>
            <w:r w:rsidRPr="00BB66E6">
              <w:rPr>
                <w:sz w:val="64"/>
              </w:rPr>
              <w:t xml:space="preserve"> </w:t>
            </w:r>
            <w:r w:rsidRPr="00BB66E6">
              <w:t>V</w:t>
            </w:r>
            <w:bookmarkStart w:id="3" w:name="specVersion"/>
            <w:r w:rsidR="00BB66E6" w:rsidRPr="00BB66E6">
              <w:t>0</w:t>
            </w:r>
            <w:r w:rsidRPr="00BB66E6">
              <w:t>.</w:t>
            </w:r>
            <w:r w:rsidR="00471B88">
              <w:t>4</w:t>
            </w:r>
            <w:r w:rsidRPr="00BB66E6">
              <w:t>.</w:t>
            </w:r>
            <w:bookmarkEnd w:id="3"/>
            <w:r w:rsidR="00226A07">
              <w:t>0</w:t>
            </w:r>
            <w:r w:rsidRPr="00BB66E6">
              <w:t xml:space="preserve"> </w:t>
            </w:r>
            <w:r w:rsidRPr="00BB66E6">
              <w:rPr>
                <w:sz w:val="32"/>
              </w:rPr>
              <w:t>(</w:t>
            </w:r>
            <w:bookmarkStart w:id="4" w:name="issueDate"/>
            <w:r w:rsidR="00BB66E6" w:rsidRPr="00BB66E6">
              <w:rPr>
                <w:sz w:val="32"/>
              </w:rPr>
              <w:t>202</w:t>
            </w:r>
            <w:r w:rsidR="00FB6EDA">
              <w:rPr>
                <w:sz w:val="32"/>
              </w:rPr>
              <w:t>2</w:t>
            </w:r>
            <w:r w:rsidRPr="00BB66E6">
              <w:rPr>
                <w:sz w:val="32"/>
              </w:rPr>
              <w:t>-</w:t>
            </w:r>
            <w:bookmarkEnd w:id="4"/>
            <w:r w:rsidR="00FB6EDA">
              <w:rPr>
                <w:sz w:val="32"/>
              </w:rPr>
              <w:t>0</w:t>
            </w:r>
            <w:r w:rsidR="00471B88">
              <w:rPr>
                <w:sz w:val="32"/>
              </w:rPr>
              <w:t>4</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560BFC5C" w:rsidR="00BA4B8D" w:rsidRDefault="004F0988" w:rsidP="0064383C">
            <w:pPr>
              <w:pStyle w:val="ZB"/>
              <w:framePr w:w="0" w:hRule="auto" w:wrap="auto" w:vAnchor="margin" w:hAnchor="text" w:yAlign="inline"/>
            </w:pPr>
            <w:r w:rsidRPr="00BB66E6">
              <w:t xml:space="preserve">Technical </w:t>
            </w:r>
            <w:bookmarkStart w:id="5" w:name="spectype2"/>
            <w:r w:rsidR="00D57972" w:rsidRPr="00BB66E6">
              <w:t>Report</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B66E6" w:rsidRDefault="004F0988" w:rsidP="00133525">
            <w:pPr>
              <w:pStyle w:val="ZT"/>
              <w:framePr w:wrap="auto" w:hAnchor="text" w:yAlign="inline"/>
            </w:pPr>
            <w:r w:rsidRPr="004D3578">
              <w:t xml:space="preserve">3rd Generation Partnership </w:t>
            </w:r>
            <w:r w:rsidRPr="00BB66E6">
              <w:t>Project;</w:t>
            </w:r>
          </w:p>
          <w:p w14:paraId="653799DC" w14:textId="67C5FA5D" w:rsidR="004F0988" w:rsidRPr="00BB66E6" w:rsidRDefault="004F0988" w:rsidP="00133525">
            <w:pPr>
              <w:pStyle w:val="ZT"/>
              <w:framePr w:wrap="auto" w:hAnchor="text" w:yAlign="inline"/>
            </w:pPr>
            <w:r w:rsidRPr="00BB66E6">
              <w:t xml:space="preserve">Technical Specification Group </w:t>
            </w:r>
            <w:bookmarkStart w:id="6" w:name="specTitle"/>
            <w:r w:rsidR="00BB66E6" w:rsidRPr="00BB66E6">
              <w:rPr>
                <w:lang w:val="en-IN"/>
              </w:rPr>
              <w:t>Services and System Aspects</w:t>
            </w:r>
            <w:r w:rsidRPr="00BB66E6">
              <w:t>;</w:t>
            </w:r>
          </w:p>
          <w:p w14:paraId="1D2A8F5E" w14:textId="3F8E8C7E" w:rsidR="004F0988" w:rsidRPr="00BB66E6" w:rsidRDefault="00BB66E6" w:rsidP="0064383C">
            <w:pPr>
              <w:pStyle w:val="ZT"/>
              <w:framePr w:wrap="auto" w:hAnchor="text" w:yAlign="inline"/>
            </w:pPr>
            <w:r w:rsidRPr="00BB66E6">
              <w:rPr>
                <w:lang w:val="en-IN"/>
              </w:rPr>
              <w:t xml:space="preserve">Study on </w:t>
            </w:r>
            <w:r w:rsidR="0064383C">
              <w:rPr>
                <w:lang w:val="en-IN"/>
              </w:rPr>
              <w:t>e</w:t>
            </w:r>
            <w:r w:rsidRPr="00BB66E6">
              <w:rPr>
                <w:lang w:val="en-IN"/>
              </w:rPr>
              <w:t xml:space="preserve">nhanced </w:t>
            </w:r>
            <w:r w:rsidR="000C4B73">
              <w:t>A</w:t>
            </w:r>
            <w:r w:rsidRPr="00BB66E6">
              <w:t xml:space="preserve">pplication </w:t>
            </w:r>
            <w:r w:rsidR="000C4B73">
              <w:t>A</w:t>
            </w:r>
            <w:r w:rsidRPr="00BB66E6">
              <w:t>rchitecture for UAS applications</w:t>
            </w:r>
            <w:r w:rsidR="00062023" w:rsidRPr="00BB66E6">
              <w:t>;</w:t>
            </w:r>
            <w:bookmarkEnd w:id="6"/>
          </w:p>
          <w:p w14:paraId="04CAC1E0" w14:textId="55E6EBA2" w:rsidR="004F0988" w:rsidRPr="00133525" w:rsidRDefault="004F0988" w:rsidP="00133525">
            <w:pPr>
              <w:pStyle w:val="ZT"/>
              <w:framePr w:wrap="auto" w:hAnchor="text" w:yAlign="inline"/>
              <w:rPr>
                <w:i/>
                <w:sz w:val="28"/>
              </w:rPr>
            </w:pPr>
            <w:r w:rsidRPr="00BB66E6">
              <w:t>(</w:t>
            </w:r>
            <w:r w:rsidRPr="00BB66E6">
              <w:rPr>
                <w:rStyle w:val="ZGSM"/>
              </w:rPr>
              <w:t xml:space="preserve">Release </w:t>
            </w:r>
            <w:bookmarkStart w:id="7" w:name="specRelease"/>
            <w:r w:rsidRPr="00BB66E6">
              <w:rPr>
                <w:rStyle w:val="ZGSM"/>
              </w:rPr>
              <w:t>1</w:t>
            </w:r>
            <w:r w:rsidR="00D82E6F" w:rsidRPr="00BB66E6">
              <w:rPr>
                <w:rStyle w:val="ZGSM"/>
              </w:rPr>
              <w:t>8</w:t>
            </w:r>
            <w:bookmarkEnd w:id="7"/>
            <w:r w:rsidRPr="00BB66E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8E0A10"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5pt;height:62.5pt;visibility:visible;mso-wrap-style:square">
                  <v:imagedata r:id="rId9" o:title=""/>
                </v:shape>
              </w:pict>
            </w:r>
          </w:p>
        </w:tc>
        <w:tc>
          <w:tcPr>
            <w:tcW w:w="5540" w:type="dxa"/>
            <w:shd w:val="clear" w:color="auto" w:fill="auto"/>
          </w:tcPr>
          <w:p w14:paraId="0E63523F" w14:textId="13C998E9" w:rsidR="00D82E6F" w:rsidRDefault="00684A9F" w:rsidP="00D82E6F">
            <w:pPr>
              <w:jc w:val="right"/>
            </w:pPr>
            <w:r>
              <w:pict w14:anchorId="6B8977E6">
                <v:shape id="_x0000_i1026" type="#_x0000_t75" style="width:128pt;height:75pt">
                  <v:imagedata r:id="rId10"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4AF10BE" w:rsidR="00E16509" w:rsidRPr="00133525" w:rsidRDefault="00E16509" w:rsidP="00133525">
            <w:pPr>
              <w:pStyle w:val="FP"/>
              <w:jc w:val="center"/>
              <w:rPr>
                <w:noProof/>
                <w:sz w:val="18"/>
              </w:rPr>
            </w:pPr>
            <w:r w:rsidRPr="00CF48F6">
              <w:rPr>
                <w:noProof/>
                <w:sz w:val="18"/>
              </w:rPr>
              <w:t xml:space="preserve">© </w:t>
            </w:r>
            <w:bookmarkStart w:id="12" w:name="copyrightDate"/>
            <w:r w:rsidRPr="00CF48F6">
              <w:rPr>
                <w:noProof/>
                <w:sz w:val="18"/>
              </w:rPr>
              <w:t>2</w:t>
            </w:r>
            <w:r w:rsidR="008E2D68" w:rsidRPr="00CF48F6">
              <w:rPr>
                <w:noProof/>
                <w:sz w:val="18"/>
              </w:rPr>
              <w:t>02</w:t>
            </w:r>
            <w:r w:rsidR="00082E98">
              <w:rPr>
                <w:noProof/>
                <w:sz w:val="18"/>
              </w:rPr>
              <w:t>2</w:t>
            </w:r>
            <w:bookmarkEnd w:id="12"/>
            <w:r w:rsidRPr="00CF48F6">
              <w:rPr>
                <w:noProof/>
                <w:sz w:val="18"/>
              </w:rPr>
              <w:t>, 3GPP Organizational</w:t>
            </w:r>
            <w:r w:rsidRPr="00133525">
              <w:rPr>
                <w:noProof/>
                <w:sz w:val="18"/>
              </w:rPr>
              <w:t xml:space="preserve">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258AA953" w14:textId="0675480B" w:rsidR="00E00280" w:rsidRPr="00684A9F" w:rsidRDefault="004D3578">
      <w:pPr>
        <w:pStyle w:val="TOC1"/>
        <w:rPr>
          <w:rFonts w:ascii="Calibri" w:hAnsi="Calibri"/>
          <w:szCs w:val="22"/>
          <w:lang w:eastAsia="en-GB"/>
        </w:rPr>
      </w:pPr>
      <w:r w:rsidRPr="004D3578">
        <w:fldChar w:fldCharType="begin"/>
      </w:r>
      <w:r w:rsidRPr="004D3578">
        <w:instrText xml:space="preserve"> TOC \o "1-9" </w:instrText>
      </w:r>
      <w:r w:rsidRPr="004D3578">
        <w:fldChar w:fldCharType="separate"/>
      </w:r>
      <w:r w:rsidR="00E00280">
        <w:t>Foreword</w:t>
      </w:r>
      <w:r w:rsidR="00E00280">
        <w:tab/>
      </w:r>
      <w:r w:rsidR="00E00280">
        <w:fldChar w:fldCharType="begin"/>
      </w:r>
      <w:r w:rsidR="00E00280">
        <w:instrText xml:space="preserve"> PAGEREF _Toc100874963 \h </w:instrText>
      </w:r>
      <w:r w:rsidR="00E00280">
        <w:fldChar w:fldCharType="separate"/>
      </w:r>
      <w:r w:rsidR="00E00280">
        <w:t>5</w:t>
      </w:r>
      <w:r w:rsidR="00E00280">
        <w:fldChar w:fldCharType="end"/>
      </w:r>
    </w:p>
    <w:p w14:paraId="538E8ABA" w14:textId="29818AFF" w:rsidR="00E00280" w:rsidRPr="00684A9F" w:rsidRDefault="00E00280">
      <w:pPr>
        <w:pStyle w:val="TOC1"/>
        <w:rPr>
          <w:rFonts w:ascii="Calibri" w:hAnsi="Calibri"/>
          <w:szCs w:val="22"/>
          <w:lang w:eastAsia="en-GB"/>
        </w:rPr>
      </w:pPr>
      <w:r>
        <w:t>Introduction</w:t>
      </w:r>
      <w:r>
        <w:tab/>
      </w:r>
      <w:r>
        <w:fldChar w:fldCharType="begin"/>
      </w:r>
      <w:r>
        <w:instrText xml:space="preserve"> PAGEREF _Toc100874964 \h </w:instrText>
      </w:r>
      <w:r>
        <w:fldChar w:fldCharType="separate"/>
      </w:r>
      <w:r>
        <w:t>6</w:t>
      </w:r>
      <w:r>
        <w:fldChar w:fldCharType="end"/>
      </w:r>
    </w:p>
    <w:p w14:paraId="1E6CD68B" w14:textId="54D79927" w:rsidR="00E00280" w:rsidRPr="00684A9F" w:rsidRDefault="00E00280">
      <w:pPr>
        <w:pStyle w:val="TOC1"/>
        <w:rPr>
          <w:rFonts w:ascii="Calibri" w:hAnsi="Calibri"/>
          <w:szCs w:val="22"/>
          <w:lang w:eastAsia="en-GB"/>
        </w:rPr>
      </w:pPr>
      <w:r>
        <w:t>1</w:t>
      </w:r>
      <w:r w:rsidRPr="00684A9F">
        <w:rPr>
          <w:rFonts w:ascii="Calibri" w:hAnsi="Calibri"/>
          <w:szCs w:val="22"/>
          <w:lang w:eastAsia="en-GB"/>
        </w:rPr>
        <w:tab/>
      </w:r>
      <w:r>
        <w:t>Scope</w:t>
      </w:r>
      <w:r>
        <w:tab/>
      </w:r>
      <w:r>
        <w:fldChar w:fldCharType="begin"/>
      </w:r>
      <w:r>
        <w:instrText xml:space="preserve"> PAGEREF _Toc100874965 \h </w:instrText>
      </w:r>
      <w:r>
        <w:fldChar w:fldCharType="separate"/>
      </w:r>
      <w:r>
        <w:t>7</w:t>
      </w:r>
      <w:r>
        <w:fldChar w:fldCharType="end"/>
      </w:r>
    </w:p>
    <w:p w14:paraId="506F4539" w14:textId="5EF3BCFB" w:rsidR="00E00280" w:rsidRPr="00684A9F" w:rsidRDefault="00E00280">
      <w:pPr>
        <w:pStyle w:val="TOC1"/>
        <w:rPr>
          <w:rFonts w:ascii="Calibri" w:hAnsi="Calibri"/>
          <w:szCs w:val="22"/>
          <w:lang w:eastAsia="en-GB"/>
        </w:rPr>
      </w:pPr>
      <w:r>
        <w:t>2</w:t>
      </w:r>
      <w:r w:rsidRPr="00684A9F">
        <w:rPr>
          <w:rFonts w:ascii="Calibri" w:hAnsi="Calibri"/>
          <w:szCs w:val="22"/>
          <w:lang w:eastAsia="en-GB"/>
        </w:rPr>
        <w:tab/>
      </w:r>
      <w:r>
        <w:t>References</w:t>
      </w:r>
      <w:r>
        <w:tab/>
      </w:r>
      <w:r>
        <w:fldChar w:fldCharType="begin"/>
      </w:r>
      <w:r>
        <w:instrText xml:space="preserve"> PAGEREF _Toc100874966 \h </w:instrText>
      </w:r>
      <w:r>
        <w:fldChar w:fldCharType="separate"/>
      </w:r>
      <w:r>
        <w:t>7</w:t>
      </w:r>
      <w:r>
        <w:fldChar w:fldCharType="end"/>
      </w:r>
    </w:p>
    <w:p w14:paraId="57BF746C" w14:textId="6DACB0A3" w:rsidR="00E00280" w:rsidRPr="00684A9F" w:rsidRDefault="00E00280">
      <w:pPr>
        <w:pStyle w:val="TOC1"/>
        <w:rPr>
          <w:rFonts w:ascii="Calibri" w:hAnsi="Calibri"/>
          <w:szCs w:val="22"/>
          <w:lang w:eastAsia="en-GB"/>
        </w:rPr>
      </w:pPr>
      <w:r>
        <w:t>3</w:t>
      </w:r>
      <w:r w:rsidRPr="00684A9F">
        <w:rPr>
          <w:rFonts w:ascii="Calibri" w:hAnsi="Calibri"/>
          <w:szCs w:val="22"/>
          <w:lang w:eastAsia="en-GB"/>
        </w:rPr>
        <w:tab/>
      </w:r>
      <w:r>
        <w:t>Definitions of terms, symbols and abbreviations</w:t>
      </w:r>
      <w:r>
        <w:tab/>
      </w:r>
      <w:r>
        <w:fldChar w:fldCharType="begin"/>
      </w:r>
      <w:r>
        <w:instrText xml:space="preserve"> PAGEREF _Toc100874967 \h </w:instrText>
      </w:r>
      <w:r>
        <w:fldChar w:fldCharType="separate"/>
      </w:r>
      <w:r>
        <w:t>7</w:t>
      </w:r>
      <w:r>
        <w:fldChar w:fldCharType="end"/>
      </w:r>
    </w:p>
    <w:p w14:paraId="66E22F78" w14:textId="709C05F0" w:rsidR="00E00280" w:rsidRPr="00684A9F" w:rsidRDefault="00E00280">
      <w:pPr>
        <w:pStyle w:val="TOC2"/>
        <w:rPr>
          <w:rFonts w:ascii="Calibri" w:hAnsi="Calibri"/>
          <w:sz w:val="22"/>
          <w:szCs w:val="22"/>
          <w:lang w:eastAsia="en-GB"/>
        </w:rPr>
      </w:pPr>
      <w:r>
        <w:t>3.1</w:t>
      </w:r>
      <w:r w:rsidRPr="00684A9F">
        <w:rPr>
          <w:rFonts w:ascii="Calibri" w:hAnsi="Calibri"/>
          <w:sz w:val="22"/>
          <w:szCs w:val="22"/>
          <w:lang w:eastAsia="en-GB"/>
        </w:rPr>
        <w:tab/>
      </w:r>
      <w:r>
        <w:t>Terms</w:t>
      </w:r>
      <w:r>
        <w:tab/>
      </w:r>
      <w:r>
        <w:fldChar w:fldCharType="begin"/>
      </w:r>
      <w:r>
        <w:instrText xml:space="preserve"> PAGEREF _Toc100874968 \h </w:instrText>
      </w:r>
      <w:r>
        <w:fldChar w:fldCharType="separate"/>
      </w:r>
      <w:r>
        <w:t>7</w:t>
      </w:r>
      <w:r>
        <w:fldChar w:fldCharType="end"/>
      </w:r>
    </w:p>
    <w:p w14:paraId="0E43FF70" w14:textId="1B969BF2" w:rsidR="00E00280" w:rsidRPr="00684A9F" w:rsidRDefault="00E00280">
      <w:pPr>
        <w:pStyle w:val="TOC2"/>
        <w:rPr>
          <w:rFonts w:ascii="Calibri" w:hAnsi="Calibri"/>
          <w:sz w:val="22"/>
          <w:szCs w:val="22"/>
          <w:lang w:eastAsia="en-GB"/>
        </w:rPr>
      </w:pPr>
      <w:r>
        <w:t>3.2</w:t>
      </w:r>
      <w:r w:rsidRPr="00684A9F">
        <w:rPr>
          <w:rFonts w:ascii="Calibri" w:hAnsi="Calibri"/>
          <w:sz w:val="22"/>
          <w:szCs w:val="22"/>
          <w:lang w:eastAsia="en-GB"/>
        </w:rPr>
        <w:tab/>
      </w:r>
      <w:r>
        <w:t>Symbols</w:t>
      </w:r>
      <w:r>
        <w:tab/>
      </w:r>
      <w:r>
        <w:fldChar w:fldCharType="begin"/>
      </w:r>
      <w:r>
        <w:instrText xml:space="preserve"> PAGEREF _Toc100874969 \h </w:instrText>
      </w:r>
      <w:r>
        <w:fldChar w:fldCharType="separate"/>
      </w:r>
      <w:r>
        <w:t>8</w:t>
      </w:r>
      <w:r>
        <w:fldChar w:fldCharType="end"/>
      </w:r>
    </w:p>
    <w:p w14:paraId="61AB344B" w14:textId="1DED6FCF" w:rsidR="00E00280" w:rsidRPr="00684A9F" w:rsidRDefault="00E00280">
      <w:pPr>
        <w:pStyle w:val="TOC2"/>
        <w:rPr>
          <w:rFonts w:ascii="Calibri" w:hAnsi="Calibri"/>
          <w:sz w:val="22"/>
          <w:szCs w:val="22"/>
          <w:lang w:eastAsia="en-GB"/>
        </w:rPr>
      </w:pPr>
      <w:r>
        <w:t>3.3</w:t>
      </w:r>
      <w:r w:rsidRPr="00684A9F">
        <w:rPr>
          <w:rFonts w:ascii="Calibri" w:hAnsi="Calibri"/>
          <w:sz w:val="22"/>
          <w:szCs w:val="22"/>
          <w:lang w:eastAsia="en-GB"/>
        </w:rPr>
        <w:tab/>
      </w:r>
      <w:r>
        <w:t>Abbreviations</w:t>
      </w:r>
      <w:r>
        <w:tab/>
      </w:r>
      <w:r>
        <w:fldChar w:fldCharType="begin"/>
      </w:r>
      <w:r>
        <w:instrText xml:space="preserve"> PAGEREF _Toc100874970 \h </w:instrText>
      </w:r>
      <w:r>
        <w:fldChar w:fldCharType="separate"/>
      </w:r>
      <w:r>
        <w:t>8</w:t>
      </w:r>
      <w:r>
        <w:fldChar w:fldCharType="end"/>
      </w:r>
    </w:p>
    <w:p w14:paraId="0001FB77" w14:textId="4D74B7B0" w:rsidR="00E00280" w:rsidRPr="00684A9F" w:rsidRDefault="00E00280">
      <w:pPr>
        <w:pStyle w:val="TOC1"/>
        <w:rPr>
          <w:rFonts w:ascii="Calibri" w:hAnsi="Calibri"/>
          <w:szCs w:val="22"/>
          <w:lang w:eastAsia="en-GB"/>
        </w:rPr>
      </w:pPr>
      <w:r>
        <w:t>4</w:t>
      </w:r>
      <w:r w:rsidRPr="00684A9F">
        <w:rPr>
          <w:rFonts w:ascii="Calibri" w:hAnsi="Calibri"/>
          <w:szCs w:val="22"/>
          <w:lang w:eastAsia="en-GB"/>
        </w:rPr>
        <w:tab/>
      </w:r>
      <w:r>
        <w:t>Key issues</w:t>
      </w:r>
      <w:r>
        <w:tab/>
      </w:r>
      <w:r>
        <w:fldChar w:fldCharType="begin"/>
      </w:r>
      <w:r>
        <w:instrText xml:space="preserve"> PAGEREF _Toc100874971 \h </w:instrText>
      </w:r>
      <w:r>
        <w:fldChar w:fldCharType="separate"/>
      </w:r>
      <w:r>
        <w:t>8</w:t>
      </w:r>
      <w:r>
        <w:fldChar w:fldCharType="end"/>
      </w:r>
    </w:p>
    <w:p w14:paraId="6718AC04" w14:textId="08D27603" w:rsidR="00E00280" w:rsidRPr="00684A9F" w:rsidRDefault="00E00280">
      <w:pPr>
        <w:pStyle w:val="TOC2"/>
        <w:rPr>
          <w:rFonts w:ascii="Calibri" w:hAnsi="Calibri"/>
          <w:sz w:val="22"/>
          <w:szCs w:val="22"/>
          <w:lang w:eastAsia="en-GB"/>
        </w:rPr>
      </w:pPr>
      <w:r>
        <w:t>4.1</w:t>
      </w:r>
      <w:r w:rsidRPr="00684A9F">
        <w:rPr>
          <w:rFonts w:ascii="Calibri" w:hAnsi="Calibri"/>
          <w:sz w:val="22"/>
          <w:szCs w:val="22"/>
          <w:lang w:eastAsia="en-GB"/>
        </w:rPr>
        <w:tab/>
      </w:r>
      <w:r>
        <w:t>Key issue #1: Direct communication between UAVs</w:t>
      </w:r>
      <w:r>
        <w:tab/>
      </w:r>
      <w:r>
        <w:fldChar w:fldCharType="begin"/>
      </w:r>
      <w:r>
        <w:instrText xml:space="preserve"> PAGEREF _Toc100874972 \h </w:instrText>
      </w:r>
      <w:r>
        <w:fldChar w:fldCharType="separate"/>
      </w:r>
      <w:r>
        <w:t>8</w:t>
      </w:r>
      <w:r>
        <w:fldChar w:fldCharType="end"/>
      </w:r>
    </w:p>
    <w:p w14:paraId="388C009A" w14:textId="5014000B" w:rsidR="00E00280" w:rsidRPr="00684A9F" w:rsidRDefault="00E00280">
      <w:pPr>
        <w:pStyle w:val="TOC2"/>
        <w:rPr>
          <w:rFonts w:ascii="Calibri" w:hAnsi="Calibri"/>
          <w:sz w:val="22"/>
          <w:szCs w:val="22"/>
          <w:lang w:eastAsia="en-GB"/>
        </w:rPr>
      </w:pPr>
      <w:r>
        <w:t>4.2</w:t>
      </w:r>
      <w:r w:rsidRPr="00684A9F">
        <w:rPr>
          <w:rFonts w:ascii="Calibri" w:hAnsi="Calibri"/>
          <w:sz w:val="22"/>
          <w:szCs w:val="22"/>
          <w:lang w:eastAsia="en-GB"/>
        </w:rPr>
        <w:tab/>
      </w:r>
      <w:r>
        <w:t>Key issue #2: Support for multi-USS deployments</w:t>
      </w:r>
      <w:r>
        <w:tab/>
      </w:r>
      <w:r>
        <w:fldChar w:fldCharType="begin"/>
      </w:r>
      <w:r>
        <w:instrText xml:space="preserve"> PAGEREF _Toc100874973 \h </w:instrText>
      </w:r>
      <w:r>
        <w:fldChar w:fldCharType="separate"/>
      </w:r>
      <w:r>
        <w:t>8</w:t>
      </w:r>
      <w:r>
        <w:fldChar w:fldCharType="end"/>
      </w:r>
    </w:p>
    <w:p w14:paraId="6DFFF1E7" w14:textId="36826E80" w:rsidR="00E00280" w:rsidRPr="00684A9F" w:rsidRDefault="00E00280">
      <w:pPr>
        <w:pStyle w:val="TOC2"/>
        <w:rPr>
          <w:rFonts w:ascii="Calibri" w:hAnsi="Calibri"/>
          <w:sz w:val="22"/>
          <w:szCs w:val="22"/>
          <w:lang w:eastAsia="en-GB"/>
        </w:rPr>
      </w:pPr>
      <w:r>
        <w:t>4.</w:t>
      </w:r>
      <w:r w:rsidRPr="00FB581A">
        <w:rPr>
          <w:lang w:val="en-US"/>
        </w:rPr>
        <w:t>3</w:t>
      </w:r>
      <w:r w:rsidRPr="00684A9F">
        <w:rPr>
          <w:rFonts w:ascii="Calibri" w:hAnsi="Calibri"/>
          <w:sz w:val="22"/>
          <w:szCs w:val="22"/>
          <w:lang w:eastAsia="en-GB"/>
        </w:rPr>
        <w:tab/>
      </w:r>
      <w:r>
        <w:t>Key issue #</w:t>
      </w:r>
      <w:r w:rsidRPr="00FB581A">
        <w:rPr>
          <w:lang w:val="en-US"/>
        </w:rPr>
        <w:t>3</w:t>
      </w:r>
      <w:r>
        <w:t>:</w:t>
      </w:r>
      <w:r w:rsidRPr="00FB581A">
        <w:rPr>
          <w:rFonts w:eastAsia="SimSun"/>
        </w:rPr>
        <w:t xml:space="preserve"> </w:t>
      </w:r>
      <w:r w:rsidRPr="00FB581A">
        <w:rPr>
          <w:rFonts w:eastAsia="SimSun"/>
          <w:lang w:val="en-US" w:eastAsia="zh-CN"/>
        </w:rPr>
        <w:t xml:space="preserve">Coordination between Uu and PC5 </w:t>
      </w:r>
      <w:r w:rsidRPr="00FB581A">
        <w:rPr>
          <w:rFonts w:eastAsia="SimSun"/>
          <w:lang w:val="en-US" w:eastAsia="zh-CN" w:bidi="ar"/>
        </w:rPr>
        <w:t>for direct UAV-to-UAV or UAV-to-UAV-C communication</w:t>
      </w:r>
      <w:r>
        <w:tab/>
      </w:r>
      <w:r>
        <w:fldChar w:fldCharType="begin"/>
      </w:r>
      <w:r>
        <w:instrText xml:space="preserve"> PAGEREF _Toc100874974 \h </w:instrText>
      </w:r>
      <w:r>
        <w:fldChar w:fldCharType="separate"/>
      </w:r>
      <w:r>
        <w:t>9</w:t>
      </w:r>
      <w:r>
        <w:fldChar w:fldCharType="end"/>
      </w:r>
    </w:p>
    <w:p w14:paraId="0EF02295" w14:textId="608D6419" w:rsidR="00E00280" w:rsidRPr="00684A9F" w:rsidRDefault="00E00280">
      <w:pPr>
        <w:pStyle w:val="TOC2"/>
        <w:rPr>
          <w:rFonts w:ascii="Calibri" w:hAnsi="Calibri"/>
          <w:sz w:val="22"/>
          <w:szCs w:val="22"/>
          <w:lang w:eastAsia="en-GB"/>
        </w:rPr>
      </w:pPr>
      <w:r>
        <w:t>4.x</w:t>
      </w:r>
      <w:r w:rsidRPr="00684A9F">
        <w:rPr>
          <w:rFonts w:ascii="Calibri" w:hAnsi="Calibri"/>
          <w:sz w:val="22"/>
          <w:szCs w:val="22"/>
          <w:lang w:eastAsia="en-GB"/>
        </w:rPr>
        <w:tab/>
      </w:r>
      <w:r>
        <w:t>Key issue #x: &lt;Title&gt;</w:t>
      </w:r>
      <w:r>
        <w:tab/>
      </w:r>
      <w:r>
        <w:fldChar w:fldCharType="begin"/>
      </w:r>
      <w:r>
        <w:instrText xml:space="preserve"> PAGEREF _Toc100874975 \h </w:instrText>
      </w:r>
      <w:r>
        <w:fldChar w:fldCharType="separate"/>
      </w:r>
      <w:r>
        <w:t>9</w:t>
      </w:r>
      <w:r>
        <w:fldChar w:fldCharType="end"/>
      </w:r>
    </w:p>
    <w:p w14:paraId="2D6B64C1" w14:textId="60D7D2BE" w:rsidR="00E00280" w:rsidRPr="00684A9F" w:rsidRDefault="00E00280">
      <w:pPr>
        <w:pStyle w:val="TOC1"/>
        <w:rPr>
          <w:rFonts w:ascii="Calibri" w:hAnsi="Calibri"/>
          <w:szCs w:val="22"/>
          <w:lang w:eastAsia="en-GB"/>
        </w:rPr>
      </w:pPr>
      <w:r>
        <w:t>5</w:t>
      </w:r>
      <w:r w:rsidRPr="00684A9F">
        <w:rPr>
          <w:rFonts w:ascii="Calibri" w:hAnsi="Calibri"/>
          <w:szCs w:val="22"/>
          <w:lang w:eastAsia="en-GB"/>
        </w:rPr>
        <w:tab/>
      </w:r>
      <w:r>
        <w:t>Architecture requirements</w:t>
      </w:r>
      <w:r>
        <w:tab/>
      </w:r>
      <w:r>
        <w:fldChar w:fldCharType="begin"/>
      </w:r>
      <w:r>
        <w:instrText xml:space="preserve"> PAGEREF _Toc100874976 \h </w:instrText>
      </w:r>
      <w:r>
        <w:fldChar w:fldCharType="separate"/>
      </w:r>
      <w:r>
        <w:t>9</w:t>
      </w:r>
      <w:r>
        <w:fldChar w:fldCharType="end"/>
      </w:r>
    </w:p>
    <w:p w14:paraId="0C05038D" w14:textId="5CEA492D" w:rsidR="00E00280" w:rsidRPr="00684A9F" w:rsidRDefault="00E00280">
      <w:pPr>
        <w:pStyle w:val="TOC2"/>
        <w:rPr>
          <w:rFonts w:ascii="Calibri" w:hAnsi="Calibri"/>
          <w:sz w:val="22"/>
          <w:szCs w:val="22"/>
          <w:lang w:eastAsia="en-GB"/>
        </w:rPr>
      </w:pPr>
      <w:r>
        <w:t>5.1</w:t>
      </w:r>
      <w:r w:rsidRPr="00684A9F">
        <w:rPr>
          <w:rFonts w:ascii="Calibri" w:hAnsi="Calibri"/>
          <w:sz w:val="22"/>
          <w:szCs w:val="22"/>
          <w:lang w:eastAsia="en-GB"/>
        </w:rPr>
        <w:tab/>
      </w:r>
      <w:r>
        <w:t>General</w:t>
      </w:r>
      <w:r>
        <w:tab/>
      </w:r>
      <w:r>
        <w:fldChar w:fldCharType="begin"/>
      </w:r>
      <w:r>
        <w:instrText xml:space="preserve"> PAGEREF _Toc100874977 \h </w:instrText>
      </w:r>
      <w:r>
        <w:fldChar w:fldCharType="separate"/>
      </w:r>
      <w:r>
        <w:t>9</w:t>
      </w:r>
      <w:r>
        <w:fldChar w:fldCharType="end"/>
      </w:r>
    </w:p>
    <w:p w14:paraId="3765FDFB" w14:textId="6C8ABB57" w:rsidR="00E00280" w:rsidRPr="00684A9F" w:rsidRDefault="00E00280">
      <w:pPr>
        <w:pStyle w:val="TOC2"/>
        <w:rPr>
          <w:rFonts w:ascii="Calibri" w:hAnsi="Calibri"/>
          <w:sz w:val="22"/>
          <w:szCs w:val="22"/>
          <w:lang w:eastAsia="en-GB"/>
        </w:rPr>
      </w:pPr>
      <w:r>
        <w:t>5.2</w:t>
      </w:r>
      <w:r w:rsidRPr="00684A9F">
        <w:rPr>
          <w:rFonts w:ascii="Calibri" w:hAnsi="Calibri"/>
          <w:sz w:val="22"/>
          <w:szCs w:val="22"/>
          <w:lang w:eastAsia="en-GB"/>
        </w:rPr>
        <w:tab/>
      </w:r>
      <w:r>
        <w:t>Requirements</w:t>
      </w:r>
      <w:r>
        <w:tab/>
      </w:r>
      <w:r>
        <w:fldChar w:fldCharType="begin"/>
      </w:r>
      <w:r>
        <w:instrText xml:space="preserve"> PAGEREF _Toc100874978 \h </w:instrText>
      </w:r>
      <w:r>
        <w:fldChar w:fldCharType="separate"/>
      </w:r>
      <w:r>
        <w:t>9</w:t>
      </w:r>
      <w:r>
        <w:fldChar w:fldCharType="end"/>
      </w:r>
    </w:p>
    <w:p w14:paraId="5ECD6424" w14:textId="5EE67FFF" w:rsidR="00E00280" w:rsidRPr="00684A9F" w:rsidRDefault="00E00280">
      <w:pPr>
        <w:pStyle w:val="TOC1"/>
        <w:rPr>
          <w:rFonts w:ascii="Calibri" w:hAnsi="Calibri"/>
          <w:szCs w:val="22"/>
          <w:lang w:eastAsia="en-GB"/>
        </w:rPr>
      </w:pPr>
      <w:r>
        <w:t>6</w:t>
      </w:r>
      <w:r w:rsidRPr="00684A9F">
        <w:rPr>
          <w:rFonts w:ascii="Calibri" w:hAnsi="Calibri"/>
          <w:szCs w:val="22"/>
          <w:lang w:eastAsia="en-GB"/>
        </w:rPr>
        <w:tab/>
      </w:r>
      <w:r>
        <w:t>Architecture</w:t>
      </w:r>
      <w:r>
        <w:tab/>
      </w:r>
      <w:r>
        <w:fldChar w:fldCharType="begin"/>
      </w:r>
      <w:r>
        <w:instrText xml:space="preserve"> PAGEREF _Toc100874979 \h </w:instrText>
      </w:r>
      <w:r>
        <w:fldChar w:fldCharType="separate"/>
      </w:r>
      <w:r>
        <w:t>9</w:t>
      </w:r>
      <w:r>
        <w:fldChar w:fldCharType="end"/>
      </w:r>
    </w:p>
    <w:p w14:paraId="0887B0BE" w14:textId="2DBBEDBA" w:rsidR="00E00280" w:rsidRPr="00684A9F" w:rsidRDefault="00E00280">
      <w:pPr>
        <w:pStyle w:val="TOC2"/>
        <w:rPr>
          <w:rFonts w:ascii="Calibri" w:hAnsi="Calibri"/>
          <w:sz w:val="22"/>
          <w:szCs w:val="22"/>
          <w:lang w:eastAsia="en-GB"/>
        </w:rPr>
      </w:pPr>
      <w:r>
        <w:t>6.1</w:t>
      </w:r>
      <w:r w:rsidRPr="00684A9F">
        <w:rPr>
          <w:rFonts w:ascii="Calibri" w:hAnsi="Calibri"/>
          <w:sz w:val="22"/>
          <w:szCs w:val="22"/>
          <w:lang w:eastAsia="en-GB"/>
        </w:rPr>
        <w:tab/>
      </w:r>
      <w:r>
        <w:t>General</w:t>
      </w:r>
      <w:r>
        <w:tab/>
      </w:r>
      <w:r>
        <w:fldChar w:fldCharType="begin"/>
      </w:r>
      <w:r>
        <w:instrText xml:space="preserve"> PAGEREF _Toc100874980 \h </w:instrText>
      </w:r>
      <w:r>
        <w:fldChar w:fldCharType="separate"/>
      </w:r>
      <w:r>
        <w:t>9</w:t>
      </w:r>
      <w:r>
        <w:fldChar w:fldCharType="end"/>
      </w:r>
    </w:p>
    <w:p w14:paraId="58941F92" w14:textId="6F74D9BA" w:rsidR="00E00280" w:rsidRPr="00684A9F" w:rsidRDefault="00E00280">
      <w:pPr>
        <w:pStyle w:val="TOC2"/>
        <w:rPr>
          <w:rFonts w:ascii="Calibri" w:hAnsi="Calibri"/>
          <w:sz w:val="22"/>
          <w:szCs w:val="22"/>
          <w:lang w:eastAsia="en-GB"/>
        </w:rPr>
      </w:pPr>
      <w:r>
        <w:t>6.2</w:t>
      </w:r>
      <w:r w:rsidRPr="00684A9F">
        <w:rPr>
          <w:rFonts w:ascii="Calibri" w:hAnsi="Calibri"/>
          <w:sz w:val="22"/>
          <w:szCs w:val="22"/>
          <w:lang w:eastAsia="en-GB"/>
        </w:rPr>
        <w:tab/>
      </w:r>
      <w:r>
        <w:t>Architecture enhancement #x: &lt;Title&gt;</w:t>
      </w:r>
      <w:r>
        <w:tab/>
      </w:r>
      <w:r>
        <w:fldChar w:fldCharType="begin"/>
      </w:r>
      <w:r>
        <w:instrText xml:space="preserve"> PAGEREF _Toc100874981 \h </w:instrText>
      </w:r>
      <w:r>
        <w:fldChar w:fldCharType="separate"/>
      </w:r>
      <w:r>
        <w:t>9</w:t>
      </w:r>
      <w:r>
        <w:fldChar w:fldCharType="end"/>
      </w:r>
    </w:p>
    <w:p w14:paraId="458C06DF" w14:textId="24149CE8" w:rsidR="00E00280" w:rsidRPr="00684A9F" w:rsidRDefault="00E00280">
      <w:pPr>
        <w:pStyle w:val="TOC1"/>
        <w:rPr>
          <w:rFonts w:ascii="Calibri" w:hAnsi="Calibri"/>
          <w:szCs w:val="22"/>
          <w:lang w:eastAsia="en-GB"/>
        </w:rPr>
      </w:pPr>
      <w:r>
        <w:t>7</w:t>
      </w:r>
      <w:r w:rsidRPr="00684A9F">
        <w:rPr>
          <w:rFonts w:ascii="Calibri" w:hAnsi="Calibri"/>
          <w:szCs w:val="22"/>
          <w:lang w:eastAsia="en-GB"/>
        </w:rPr>
        <w:tab/>
      </w:r>
      <w:r>
        <w:t>Solutions</w:t>
      </w:r>
      <w:r>
        <w:tab/>
      </w:r>
      <w:r>
        <w:fldChar w:fldCharType="begin"/>
      </w:r>
      <w:r>
        <w:instrText xml:space="preserve"> PAGEREF _Toc100874982 \h </w:instrText>
      </w:r>
      <w:r>
        <w:fldChar w:fldCharType="separate"/>
      </w:r>
      <w:r>
        <w:t>10</w:t>
      </w:r>
      <w:r>
        <w:fldChar w:fldCharType="end"/>
      </w:r>
    </w:p>
    <w:p w14:paraId="27F062E5" w14:textId="352C9A21" w:rsidR="00E00280" w:rsidRPr="00684A9F" w:rsidRDefault="00E00280">
      <w:pPr>
        <w:pStyle w:val="TOC2"/>
        <w:rPr>
          <w:rFonts w:ascii="Calibri" w:hAnsi="Calibri"/>
          <w:sz w:val="22"/>
          <w:szCs w:val="22"/>
          <w:lang w:eastAsia="en-GB"/>
        </w:rPr>
      </w:pPr>
      <w:r>
        <w:t>7.1</w:t>
      </w:r>
      <w:r w:rsidRPr="00684A9F">
        <w:rPr>
          <w:rFonts w:ascii="Calibri" w:hAnsi="Calibri"/>
          <w:sz w:val="22"/>
          <w:szCs w:val="22"/>
          <w:lang w:eastAsia="en-GB"/>
        </w:rPr>
        <w:tab/>
      </w:r>
      <w:r>
        <w:t>General</w:t>
      </w:r>
      <w:r>
        <w:tab/>
      </w:r>
      <w:r>
        <w:fldChar w:fldCharType="begin"/>
      </w:r>
      <w:r>
        <w:instrText xml:space="preserve"> PAGEREF _Toc100874983 \h </w:instrText>
      </w:r>
      <w:r>
        <w:fldChar w:fldCharType="separate"/>
      </w:r>
      <w:r>
        <w:t>10</w:t>
      </w:r>
      <w:r>
        <w:fldChar w:fldCharType="end"/>
      </w:r>
    </w:p>
    <w:p w14:paraId="4C0EA26A" w14:textId="22B966E1" w:rsidR="00E00280" w:rsidRPr="00684A9F" w:rsidRDefault="00E00280">
      <w:pPr>
        <w:pStyle w:val="TOC2"/>
        <w:rPr>
          <w:rFonts w:ascii="Calibri" w:hAnsi="Calibri"/>
          <w:sz w:val="22"/>
          <w:szCs w:val="22"/>
          <w:lang w:eastAsia="en-GB"/>
        </w:rPr>
      </w:pPr>
      <w:r>
        <w:t>7.2</w:t>
      </w:r>
      <w:r w:rsidRPr="00684A9F">
        <w:rPr>
          <w:rFonts w:ascii="Calibri" w:hAnsi="Calibri"/>
          <w:sz w:val="22"/>
          <w:szCs w:val="22"/>
          <w:lang w:eastAsia="en-GB"/>
        </w:rPr>
        <w:tab/>
      </w:r>
      <w:r>
        <w:t>Mapping of solutions to key issues</w:t>
      </w:r>
      <w:r>
        <w:tab/>
      </w:r>
      <w:r>
        <w:fldChar w:fldCharType="begin"/>
      </w:r>
      <w:r>
        <w:instrText xml:space="preserve"> PAGEREF _Toc100874984 \h </w:instrText>
      </w:r>
      <w:r>
        <w:fldChar w:fldCharType="separate"/>
      </w:r>
      <w:r>
        <w:t>10</w:t>
      </w:r>
      <w:r>
        <w:fldChar w:fldCharType="end"/>
      </w:r>
    </w:p>
    <w:p w14:paraId="68799153" w14:textId="6EDDCBD5" w:rsidR="00E00280" w:rsidRPr="00684A9F" w:rsidRDefault="00E00280">
      <w:pPr>
        <w:pStyle w:val="TOC2"/>
        <w:rPr>
          <w:rFonts w:ascii="Calibri" w:hAnsi="Calibri"/>
          <w:sz w:val="22"/>
          <w:szCs w:val="22"/>
          <w:lang w:eastAsia="en-GB"/>
        </w:rPr>
      </w:pPr>
      <w:r w:rsidRPr="00FB581A">
        <w:rPr>
          <w:lang w:val="en-IN"/>
        </w:rPr>
        <w:t>7.3</w:t>
      </w:r>
      <w:r w:rsidRPr="00684A9F">
        <w:rPr>
          <w:rFonts w:ascii="Calibri" w:hAnsi="Calibri"/>
          <w:sz w:val="22"/>
          <w:szCs w:val="22"/>
          <w:lang w:eastAsia="en-GB"/>
        </w:rPr>
        <w:tab/>
      </w:r>
      <w:r w:rsidRPr="00FB581A">
        <w:rPr>
          <w:lang w:val="en-IN"/>
        </w:rPr>
        <w:t>Solution #1: Change of USS during flight</w:t>
      </w:r>
      <w:r>
        <w:tab/>
      </w:r>
      <w:r>
        <w:fldChar w:fldCharType="begin"/>
      </w:r>
      <w:r>
        <w:instrText xml:space="preserve"> PAGEREF _Toc100874985 \h </w:instrText>
      </w:r>
      <w:r>
        <w:fldChar w:fldCharType="separate"/>
      </w:r>
      <w:r>
        <w:t>10</w:t>
      </w:r>
      <w:r>
        <w:fldChar w:fldCharType="end"/>
      </w:r>
    </w:p>
    <w:p w14:paraId="1AC90EAC" w14:textId="7E793E81" w:rsidR="00E00280" w:rsidRPr="00684A9F" w:rsidRDefault="00E00280">
      <w:pPr>
        <w:pStyle w:val="TOC3"/>
        <w:rPr>
          <w:rFonts w:ascii="Calibri" w:hAnsi="Calibri"/>
          <w:sz w:val="22"/>
          <w:szCs w:val="22"/>
          <w:lang w:eastAsia="en-GB"/>
        </w:rPr>
      </w:pPr>
      <w:r w:rsidRPr="00FB581A">
        <w:rPr>
          <w:lang w:val="en-IN"/>
        </w:rPr>
        <w:t>7.3.1</w:t>
      </w:r>
      <w:r w:rsidRPr="00684A9F">
        <w:rPr>
          <w:rFonts w:ascii="Calibri" w:hAnsi="Calibri"/>
          <w:sz w:val="22"/>
          <w:szCs w:val="22"/>
          <w:lang w:eastAsia="en-GB"/>
        </w:rPr>
        <w:tab/>
      </w:r>
      <w:r w:rsidRPr="00FB581A">
        <w:rPr>
          <w:lang w:val="en-IN"/>
        </w:rPr>
        <w:t>Architecture enhancements</w:t>
      </w:r>
      <w:r>
        <w:tab/>
      </w:r>
      <w:r>
        <w:fldChar w:fldCharType="begin"/>
      </w:r>
      <w:r>
        <w:instrText xml:space="preserve"> PAGEREF _Toc100874986 \h </w:instrText>
      </w:r>
      <w:r>
        <w:fldChar w:fldCharType="separate"/>
      </w:r>
      <w:r>
        <w:t>10</w:t>
      </w:r>
      <w:r>
        <w:fldChar w:fldCharType="end"/>
      </w:r>
    </w:p>
    <w:p w14:paraId="2E449714" w14:textId="5B2115F9" w:rsidR="00E00280" w:rsidRPr="00684A9F" w:rsidRDefault="00E00280">
      <w:pPr>
        <w:pStyle w:val="TOC3"/>
        <w:rPr>
          <w:rFonts w:ascii="Calibri" w:hAnsi="Calibri"/>
          <w:sz w:val="22"/>
          <w:szCs w:val="22"/>
          <w:lang w:eastAsia="en-GB"/>
        </w:rPr>
      </w:pPr>
      <w:r w:rsidRPr="00FB581A">
        <w:rPr>
          <w:lang w:val="en-IN"/>
        </w:rPr>
        <w:t>7.3.2</w:t>
      </w:r>
      <w:r w:rsidRPr="00684A9F">
        <w:rPr>
          <w:rFonts w:ascii="Calibri" w:hAnsi="Calibri"/>
          <w:sz w:val="22"/>
          <w:szCs w:val="22"/>
          <w:lang w:eastAsia="en-GB"/>
        </w:rPr>
        <w:tab/>
      </w:r>
      <w:r w:rsidRPr="00FB581A">
        <w:rPr>
          <w:lang w:val="en-IN"/>
        </w:rPr>
        <w:t>Solution description</w:t>
      </w:r>
      <w:r>
        <w:tab/>
      </w:r>
      <w:r>
        <w:fldChar w:fldCharType="begin"/>
      </w:r>
      <w:r>
        <w:instrText xml:space="preserve"> PAGEREF _Toc100874987 \h </w:instrText>
      </w:r>
      <w:r>
        <w:fldChar w:fldCharType="separate"/>
      </w:r>
      <w:r>
        <w:t>10</w:t>
      </w:r>
      <w:r>
        <w:fldChar w:fldCharType="end"/>
      </w:r>
    </w:p>
    <w:p w14:paraId="1864B5C1" w14:textId="7DA92DE5" w:rsidR="00E00280" w:rsidRPr="00684A9F" w:rsidRDefault="00E00280">
      <w:pPr>
        <w:pStyle w:val="TOC4"/>
        <w:rPr>
          <w:rFonts w:ascii="Calibri" w:hAnsi="Calibri"/>
          <w:sz w:val="22"/>
          <w:szCs w:val="22"/>
          <w:lang w:eastAsia="en-GB"/>
        </w:rPr>
      </w:pPr>
      <w:r w:rsidRPr="00FB581A">
        <w:rPr>
          <w:lang w:val="en-IN"/>
        </w:rPr>
        <w:t>7</w:t>
      </w:r>
      <w:r>
        <w:t>.3.2.1</w:t>
      </w:r>
      <w:r w:rsidRPr="00684A9F">
        <w:rPr>
          <w:rFonts w:ascii="Calibri" w:hAnsi="Calibri"/>
          <w:sz w:val="22"/>
          <w:szCs w:val="22"/>
          <w:lang w:eastAsia="en-GB"/>
        </w:rPr>
        <w:tab/>
      </w:r>
      <w:r>
        <w:t>General</w:t>
      </w:r>
      <w:r>
        <w:tab/>
      </w:r>
      <w:r>
        <w:fldChar w:fldCharType="begin"/>
      </w:r>
      <w:r>
        <w:instrText xml:space="preserve"> PAGEREF _Toc100874988 \h </w:instrText>
      </w:r>
      <w:r>
        <w:fldChar w:fldCharType="separate"/>
      </w:r>
      <w:r>
        <w:t>10</w:t>
      </w:r>
      <w:r>
        <w:fldChar w:fldCharType="end"/>
      </w:r>
    </w:p>
    <w:p w14:paraId="6A9D7EA2" w14:textId="1CED7995" w:rsidR="00E00280" w:rsidRPr="00684A9F" w:rsidRDefault="00E00280">
      <w:pPr>
        <w:pStyle w:val="TOC4"/>
        <w:rPr>
          <w:rFonts w:ascii="Calibri" w:hAnsi="Calibri"/>
          <w:sz w:val="22"/>
          <w:szCs w:val="22"/>
          <w:lang w:eastAsia="en-GB"/>
        </w:rPr>
      </w:pPr>
      <w:r w:rsidRPr="00FB581A">
        <w:rPr>
          <w:lang w:val="en-IN"/>
        </w:rPr>
        <w:t>7.3.2.2</w:t>
      </w:r>
      <w:r w:rsidRPr="00684A9F">
        <w:rPr>
          <w:rFonts w:ascii="Calibri" w:hAnsi="Calibri"/>
          <w:sz w:val="22"/>
          <w:szCs w:val="22"/>
          <w:lang w:eastAsia="en-GB"/>
        </w:rPr>
        <w:tab/>
      </w:r>
      <w:r w:rsidRPr="00FB581A">
        <w:rPr>
          <w:lang w:val="en-IN"/>
        </w:rPr>
        <w:t>Registration of multi-USS capabilities</w:t>
      </w:r>
      <w:r>
        <w:tab/>
      </w:r>
      <w:r>
        <w:fldChar w:fldCharType="begin"/>
      </w:r>
      <w:r>
        <w:instrText xml:space="preserve"> PAGEREF _Toc100874989 \h </w:instrText>
      </w:r>
      <w:r>
        <w:fldChar w:fldCharType="separate"/>
      </w:r>
      <w:r>
        <w:t>10</w:t>
      </w:r>
      <w:r>
        <w:fldChar w:fldCharType="end"/>
      </w:r>
    </w:p>
    <w:p w14:paraId="370FFEAB" w14:textId="746E29ED" w:rsidR="00E00280" w:rsidRPr="00684A9F" w:rsidRDefault="00E00280">
      <w:pPr>
        <w:pStyle w:val="TOC4"/>
        <w:rPr>
          <w:rFonts w:ascii="Calibri" w:hAnsi="Calibri"/>
          <w:sz w:val="22"/>
          <w:szCs w:val="22"/>
          <w:lang w:eastAsia="en-GB"/>
        </w:rPr>
      </w:pPr>
      <w:r w:rsidRPr="00FB581A">
        <w:rPr>
          <w:lang w:val="en-IN"/>
        </w:rPr>
        <w:t>7.3.2.3</w:t>
      </w:r>
      <w:r w:rsidRPr="00684A9F">
        <w:rPr>
          <w:rFonts w:ascii="Calibri" w:hAnsi="Calibri"/>
          <w:sz w:val="22"/>
          <w:szCs w:val="22"/>
          <w:lang w:eastAsia="en-GB"/>
        </w:rPr>
        <w:tab/>
      </w:r>
      <w:r w:rsidRPr="00FB581A">
        <w:rPr>
          <w:lang w:val="en-IN"/>
        </w:rPr>
        <w:t>Provision of multi-USS capabilities</w:t>
      </w:r>
      <w:r>
        <w:tab/>
      </w:r>
      <w:r>
        <w:fldChar w:fldCharType="begin"/>
      </w:r>
      <w:r>
        <w:instrText xml:space="preserve"> PAGEREF _Toc100874990 \h </w:instrText>
      </w:r>
      <w:r>
        <w:fldChar w:fldCharType="separate"/>
      </w:r>
      <w:r>
        <w:t>11</w:t>
      </w:r>
      <w:r>
        <w:fldChar w:fldCharType="end"/>
      </w:r>
    </w:p>
    <w:p w14:paraId="7BA9BC96" w14:textId="7FBD21C2" w:rsidR="00E00280" w:rsidRPr="00684A9F" w:rsidRDefault="00E00280">
      <w:pPr>
        <w:pStyle w:val="TOC5"/>
        <w:rPr>
          <w:rFonts w:ascii="Calibri" w:hAnsi="Calibri"/>
          <w:sz w:val="22"/>
          <w:szCs w:val="22"/>
          <w:lang w:eastAsia="en-GB"/>
        </w:rPr>
      </w:pPr>
      <w:r w:rsidRPr="00FB581A">
        <w:rPr>
          <w:lang w:val="en-IN"/>
        </w:rPr>
        <w:t>7.3.2.3.1</w:t>
      </w:r>
      <w:r w:rsidRPr="00684A9F">
        <w:rPr>
          <w:rFonts w:ascii="Calibri" w:hAnsi="Calibri"/>
          <w:sz w:val="22"/>
          <w:szCs w:val="22"/>
          <w:lang w:eastAsia="en-GB"/>
        </w:rPr>
        <w:tab/>
      </w:r>
      <w:r>
        <w:t>Multi-USS management</w:t>
      </w:r>
      <w:r>
        <w:tab/>
      </w:r>
      <w:r>
        <w:fldChar w:fldCharType="begin"/>
      </w:r>
      <w:r>
        <w:instrText xml:space="preserve"> PAGEREF _Toc100874991 \h </w:instrText>
      </w:r>
      <w:r>
        <w:fldChar w:fldCharType="separate"/>
      </w:r>
      <w:r>
        <w:t>11</w:t>
      </w:r>
      <w:r>
        <w:fldChar w:fldCharType="end"/>
      </w:r>
    </w:p>
    <w:p w14:paraId="39B4B7DC" w14:textId="5F830624" w:rsidR="00E00280" w:rsidRPr="00684A9F" w:rsidRDefault="00E00280">
      <w:pPr>
        <w:pStyle w:val="TOC5"/>
        <w:rPr>
          <w:rFonts w:ascii="Calibri" w:hAnsi="Calibri"/>
          <w:sz w:val="22"/>
          <w:szCs w:val="22"/>
          <w:lang w:eastAsia="en-GB"/>
        </w:rPr>
      </w:pPr>
      <w:r w:rsidRPr="00FB581A">
        <w:rPr>
          <w:lang w:val="en-US"/>
        </w:rPr>
        <w:t>7.3.2.3.2</w:t>
      </w:r>
      <w:r w:rsidRPr="00684A9F">
        <w:rPr>
          <w:rFonts w:ascii="Calibri" w:hAnsi="Calibri"/>
          <w:sz w:val="22"/>
          <w:szCs w:val="22"/>
          <w:lang w:eastAsia="en-GB"/>
        </w:rPr>
        <w:tab/>
      </w:r>
      <w:r w:rsidRPr="00FB581A">
        <w:rPr>
          <w:lang w:val="en-US"/>
        </w:rPr>
        <w:t>Multi-USS configuration</w:t>
      </w:r>
      <w:r>
        <w:tab/>
      </w:r>
      <w:r>
        <w:fldChar w:fldCharType="begin"/>
      </w:r>
      <w:r>
        <w:instrText xml:space="preserve"> PAGEREF _Toc100874992 \h </w:instrText>
      </w:r>
      <w:r>
        <w:fldChar w:fldCharType="separate"/>
      </w:r>
      <w:r>
        <w:t>12</w:t>
      </w:r>
      <w:r>
        <w:fldChar w:fldCharType="end"/>
      </w:r>
    </w:p>
    <w:p w14:paraId="64FE4604" w14:textId="2A009E46" w:rsidR="00E00280" w:rsidRPr="00684A9F" w:rsidRDefault="00E00280">
      <w:pPr>
        <w:pStyle w:val="TOC4"/>
        <w:rPr>
          <w:rFonts w:ascii="Calibri" w:hAnsi="Calibri"/>
          <w:sz w:val="22"/>
          <w:szCs w:val="22"/>
          <w:lang w:eastAsia="en-GB"/>
        </w:rPr>
      </w:pPr>
      <w:r>
        <w:t>7.3.2.4</w:t>
      </w:r>
      <w:r w:rsidRPr="00684A9F">
        <w:rPr>
          <w:rFonts w:ascii="Calibri" w:hAnsi="Calibri"/>
          <w:sz w:val="22"/>
          <w:szCs w:val="22"/>
          <w:lang w:eastAsia="en-GB"/>
        </w:rPr>
        <w:tab/>
      </w:r>
      <w:r>
        <w:t>UAE-layer assisted change of USS</w:t>
      </w:r>
      <w:r>
        <w:tab/>
      </w:r>
      <w:r>
        <w:fldChar w:fldCharType="begin"/>
      </w:r>
      <w:r>
        <w:instrText xml:space="preserve"> PAGEREF _Toc100874993 \h </w:instrText>
      </w:r>
      <w:r>
        <w:fldChar w:fldCharType="separate"/>
      </w:r>
      <w:r>
        <w:t>12</w:t>
      </w:r>
      <w:r>
        <w:fldChar w:fldCharType="end"/>
      </w:r>
    </w:p>
    <w:p w14:paraId="09D0F228" w14:textId="657BE972" w:rsidR="00E00280" w:rsidRPr="00684A9F" w:rsidRDefault="00E00280">
      <w:pPr>
        <w:pStyle w:val="TOC3"/>
        <w:rPr>
          <w:rFonts w:ascii="Calibri" w:hAnsi="Calibri"/>
          <w:sz w:val="22"/>
          <w:szCs w:val="22"/>
          <w:lang w:eastAsia="en-GB"/>
        </w:rPr>
      </w:pPr>
      <w:r w:rsidRPr="00FB581A">
        <w:rPr>
          <w:lang w:val="en-IN"/>
        </w:rPr>
        <w:t>7.3.3</w:t>
      </w:r>
      <w:r w:rsidRPr="00684A9F">
        <w:rPr>
          <w:rFonts w:ascii="Calibri" w:hAnsi="Calibri"/>
          <w:sz w:val="22"/>
          <w:szCs w:val="22"/>
          <w:lang w:eastAsia="en-GB"/>
        </w:rPr>
        <w:tab/>
      </w:r>
      <w:r w:rsidRPr="00FB581A">
        <w:rPr>
          <w:lang w:val="en-IN"/>
        </w:rPr>
        <w:t>Solution evaluation</w:t>
      </w:r>
      <w:r>
        <w:tab/>
      </w:r>
      <w:r>
        <w:fldChar w:fldCharType="begin"/>
      </w:r>
      <w:r>
        <w:instrText xml:space="preserve"> PAGEREF _Toc100874994 \h </w:instrText>
      </w:r>
      <w:r>
        <w:fldChar w:fldCharType="separate"/>
      </w:r>
      <w:r>
        <w:t>13</w:t>
      </w:r>
      <w:r>
        <w:fldChar w:fldCharType="end"/>
      </w:r>
    </w:p>
    <w:p w14:paraId="2FE68ED2" w14:textId="135BED58" w:rsidR="00E00280" w:rsidRPr="00684A9F" w:rsidRDefault="00E00280">
      <w:pPr>
        <w:pStyle w:val="TOC2"/>
        <w:rPr>
          <w:rFonts w:ascii="Calibri" w:hAnsi="Calibri"/>
          <w:sz w:val="22"/>
          <w:szCs w:val="22"/>
          <w:lang w:eastAsia="en-GB"/>
        </w:rPr>
      </w:pPr>
      <w:r w:rsidRPr="00FB581A">
        <w:rPr>
          <w:lang w:val="en-IN"/>
        </w:rPr>
        <w:t>7.4</w:t>
      </w:r>
      <w:r w:rsidRPr="00684A9F">
        <w:rPr>
          <w:rFonts w:ascii="Calibri" w:hAnsi="Calibri"/>
          <w:sz w:val="22"/>
          <w:szCs w:val="22"/>
          <w:lang w:eastAsia="en-GB"/>
        </w:rPr>
        <w:tab/>
      </w:r>
      <w:r w:rsidRPr="00FB581A">
        <w:rPr>
          <w:lang w:val="en-IN"/>
        </w:rPr>
        <w:t>Solution #2: Support for USS re-mapping for a UAS</w:t>
      </w:r>
      <w:r>
        <w:tab/>
      </w:r>
      <w:r>
        <w:fldChar w:fldCharType="begin"/>
      </w:r>
      <w:r>
        <w:instrText xml:space="preserve"> PAGEREF _Toc100874995 \h </w:instrText>
      </w:r>
      <w:r>
        <w:fldChar w:fldCharType="separate"/>
      </w:r>
      <w:r>
        <w:t>14</w:t>
      </w:r>
      <w:r>
        <w:fldChar w:fldCharType="end"/>
      </w:r>
    </w:p>
    <w:p w14:paraId="3B01E129" w14:textId="09002D76" w:rsidR="00E00280" w:rsidRPr="00684A9F" w:rsidRDefault="00E00280">
      <w:pPr>
        <w:pStyle w:val="TOC3"/>
        <w:rPr>
          <w:rFonts w:ascii="Calibri" w:hAnsi="Calibri"/>
          <w:sz w:val="22"/>
          <w:szCs w:val="22"/>
          <w:lang w:eastAsia="en-GB"/>
        </w:rPr>
      </w:pPr>
      <w:r w:rsidRPr="00FB581A">
        <w:rPr>
          <w:lang w:val="en-IN"/>
        </w:rPr>
        <w:t>7.4.1</w:t>
      </w:r>
      <w:r w:rsidRPr="00684A9F">
        <w:rPr>
          <w:rFonts w:ascii="Calibri" w:hAnsi="Calibri"/>
          <w:sz w:val="22"/>
          <w:szCs w:val="22"/>
          <w:lang w:eastAsia="en-GB"/>
        </w:rPr>
        <w:tab/>
      </w:r>
      <w:r w:rsidRPr="00FB581A">
        <w:rPr>
          <w:lang w:val="en-IN"/>
        </w:rPr>
        <w:t>Architecture enhancements</w:t>
      </w:r>
      <w:r>
        <w:tab/>
      </w:r>
      <w:r>
        <w:fldChar w:fldCharType="begin"/>
      </w:r>
      <w:r>
        <w:instrText xml:space="preserve"> PAGEREF _Toc100874996 \h </w:instrText>
      </w:r>
      <w:r>
        <w:fldChar w:fldCharType="separate"/>
      </w:r>
      <w:r>
        <w:t>14</w:t>
      </w:r>
      <w:r>
        <w:fldChar w:fldCharType="end"/>
      </w:r>
    </w:p>
    <w:p w14:paraId="5227B7B0" w14:textId="64966D3C" w:rsidR="00E00280" w:rsidRPr="00684A9F" w:rsidRDefault="00E00280">
      <w:pPr>
        <w:pStyle w:val="TOC3"/>
        <w:rPr>
          <w:rFonts w:ascii="Calibri" w:hAnsi="Calibri"/>
          <w:sz w:val="22"/>
          <w:szCs w:val="22"/>
          <w:lang w:eastAsia="en-GB"/>
        </w:rPr>
      </w:pPr>
      <w:r w:rsidRPr="00FB581A">
        <w:rPr>
          <w:lang w:val="en-IN"/>
        </w:rPr>
        <w:t>7.4.2</w:t>
      </w:r>
      <w:r w:rsidRPr="00684A9F">
        <w:rPr>
          <w:rFonts w:ascii="Calibri" w:hAnsi="Calibri"/>
          <w:sz w:val="22"/>
          <w:szCs w:val="22"/>
          <w:lang w:eastAsia="en-GB"/>
        </w:rPr>
        <w:tab/>
      </w:r>
      <w:r w:rsidRPr="00FB581A">
        <w:rPr>
          <w:lang w:val="en-IN"/>
        </w:rPr>
        <w:t>Solution description</w:t>
      </w:r>
      <w:r>
        <w:tab/>
      </w:r>
      <w:r>
        <w:fldChar w:fldCharType="begin"/>
      </w:r>
      <w:r>
        <w:instrText xml:space="preserve"> PAGEREF _Toc100874997 \h </w:instrText>
      </w:r>
      <w:r>
        <w:fldChar w:fldCharType="separate"/>
      </w:r>
      <w:r>
        <w:t>14</w:t>
      </w:r>
      <w:r>
        <w:fldChar w:fldCharType="end"/>
      </w:r>
    </w:p>
    <w:p w14:paraId="58BEB3F3" w14:textId="0AA74826" w:rsidR="00E00280" w:rsidRPr="00684A9F" w:rsidRDefault="00E00280">
      <w:pPr>
        <w:pStyle w:val="TOC4"/>
        <w:rPr>
          <w:rFonts w:ascii="Calibri" w:hAnsi="Calibri"/>
          <w:sz w:val="22"/>
          <w:szCs w:val="22"/>
          <w:lang w:eastAsia="en-GB"/>
        </w:rPr>
      </w:pPr>
      <w:r w:rsidRPr="00FB581A">
        <w:rPr>
          <w:lang w:val="en-IN"/>
        </w:rPr>
        <w:t>7</w:t>
      </w:r>
      <w:r>
        <w:t>.4.2.1</w:t>
      </w:r>
      <w:r w:rsidRPr="00684A9F">
        <w:rPr>
          <w:rFonts w:ascii="Calibri" w:hAnsi="Calibri"/>
          <w:sz w:val="22"/>
          <w:szCs w:val="22"/>
          <w:lang w:eastAsia="en-GB"/>
        </w:rPr>
        <w:tab/>
      </w:r>
      <w:r>
        <w:t>General</w:t>
      </w:r>
      <w:r>
        <w:tab/>
      </w:r>
      <w:r>
        <w:fldChar w:fldCharType="begin"/>
      </w:r>
      <w:r>
        <w:instrText xml:space="preserve"> PAGEREF _Toc100874998 \h </w:instrText>
      </w:r>
      <w:r>
        <w:fldChar w:fldCharType="separate"/>
      </w:r>
      <w:r>
        <w:t>14</w:t>
      </w:r>
      <w:r>
        <w:fldChar w:fldCharType="end"/>
      </w:r>
    </w:p>
    <w:p w14:paraId="270A6964" w14:textId="1ED2BAC7" w:rsidR="00E00280" w:rsidRPr="00684A9F" w:rsidRDefault="00E00280">
      <w:pPr>
        <w:pStyle w:val="TOC4"/>
        <w:rPr>
          <w:rFonts w:ascii="Calibri" w:hAnsi="Calibri"/>
          <w:sz w:val="22"/>
          <w:szCs w:val="22"/>
          <w:lang w:eastAsia="en-GB"/>
        </w:rPr>
      </w:pPr>
      <w:r w:rsidRPr="00FB581A">
        <w:rPr>
          <w:lang w:val="en-IN"/>
        </w:rPr>
        <w:t>7.4.2.2</w:t>
      </w:r>
      <w:r w:rsidRPr="00684A9F">
        <w:rPr>
          <w:rFonts w:ascii="Calibri" w:hAnsi="Calibri"/>
          <w:sz w:val="22"/>
          <w:szCs w:val="22"/>
          <w:lang w:eastAsia="en-GB"/>
        </w:rPr>
        <w:tab/>
      </w:r>
      <w:r w:rsidRPr="00FB581A">
        <w:rPr>
          <w:lang w:val="en-IN"/>
        </w:rPr>
        <w:t>Procedure</w:t>
      </w:r>
      <w:r>
        <w:tab/>
      </w:r>
      <w:r>
        <w:fldChar w:fldCharType="begin"/>
      </w:r>
      <w:r>
        <w:instrText xml:space="preserve"> PAGEREF _Toc100874999 \h </w:instrText>
      </w:r>
      <w:r>
        <w:fldChar w:fldCharType="separate"/>
      </w:r>
      <w:r>
        <w:t>14</w:t>
      </w:r>
      <w:r>
        <w:fldChar w:fldCharType="end"/>
      </w:r>
    </w:p>
    <w:p w14:paraId="5579DB52" w14:textId="0FCB744F" w:rsidR="00E00280" w:rsidRPr="00684A9F" w:rsidRDefault="00E00280">
      <w:pPr>
        <w:pStyle w:val="TOC3"/>
        <w:rPr>
          <w:rFonts w:ascii="Calibri" w:hAnsi="Calibri"/>
          <w:sz w:val="22"/>
          <w:szCs w:val="22"/>
          <w:lang w:eastAsia="en-GB"/>
        </w:rPr>
      </w:pPr>
      <w:r w:rsidRPr="00FB581A">
        <w:rPr>
          <w:lang w:val="en-IN"/>
        </w:rPr>
        <w:t>7.x.3</w:t>
      </w:r>
      <w:r w:rsidRPr="00684A9F">
        <w:rPr>
          <w:rFonts w:ascii="Calibri" w:hAnsi="Calibri"/>
          <w:sz w:val="22"/>
          <w:szCs w:val="22"/>
          <w:lang w:eastAsia="en-GB"/>
        </w:rPr>
        <w:tab/>
      </w:r>
      <w:r w:rsidRPr="00FB581A">
        <w:rPr>
          <w:lang w:val="en-IN"/>
        </w:rPr>
        <w:t>Solution evaluation</w:t>
      </w:r>
      <w:r>
        <w:tab/>
      </w:r>
      <w:r>
        <w:fldChar w:fldCharType="begin"/>
      </w:r>
      <w:r>
        <w:instrText xml:space="preserve"> PAGEREF _Toc100875000 \h </w:instrText>
      </w:r>
      <w:r>
        <w:fldChar w:fldCharType="separate"/>
      </w:r>
      <w:r>
        <w:t>16</w:t>
      </w:r>
      <w:r>
        <w:fldChar w:fldCharType="end"/>
      </w:r>
    </w:p>
    <w:p w14:paraId="3EDFC942" w14:textId="50DEA1EB" w:rsidR="00E00280" w:rsidRPr="00684A9F" w:rsidRDefault="00E00280">
      <w:pPr>
        <w:pStyle w:val="TOC2"/>
        <w:rPr>
          <w:rFonts w:ascii="Calibri" w:hAnsi="Calibri"/>
          <w:sz w:val="22"/>
          <w:szCs w:val="22"/>
          <w:lang w:eastAsia="en-GB"/>
        </w:rPr>
      </w:pPr>
      <w:r w:rsidRPr="00FB581A">
        <w:rPr>
          <w:lang w:val="en-IN"/>
        </w:rPr>
        <w:t>7.x</w:t>
      </w:r>
      <w:r w:rsidRPr="00684A9F">
        <w:rPr>
          <w:rFonts w:ascii="Calibri" w:hAnsi="Calibri"/>
          <w:sz w:val="22"/>
          <w:szCs w:val="22"/>
          <w:lang w:eastAsia="en-GB"/>
        </w:rPr>
        <w:tab/>
      </w:r>
      <w:r w:rsidRPr="00FB581A">
        <w:rPr>
          <w:lang w:val="en-IN"/>
        </w:rPr>
        <w:t>Solution #x: &lt;Title&gt;</w:t>
      </w:r>
      <w:r>
        <w:tab/>
      </w:r>
      <w:r>
        <w:fldChar w:fldCharType="begin"/>
      </w:r>
      <w:r>
        <w:instrText xml:space="preserve"> PAGEREF _Toc100875001 \h </w:instrText>
      </w:r>
      <w:r>
        <w:fldChar w:fldCharType="separate"/>
      </w:r>
      <w:r>
        <w:t>16</w:t>
      </w:r>
      <w:r>
        <w:fldChar w:fldCharType="end"/>
      </w:r>
    </w:p>
    <w:p w14:paraId="2A38B51B" w14:textId="2A56EBBD" w:rsidR="00E00280" w:rsidRPr="00684A9F" w:rsidRDefault="00E00280">
      <w:pPr>
        <w:pStyle w:val="TOC3"/>
        <w:rPr>
          <w:rFonts w:ascii="Calibri" w:hAnsi="Calibri"/>
          <w:sz w:val="22"/>
          <w:szCs w:val="22"/>
          <w:lang w:eastAsia="en-GB"/>
        </w:rPr>
      </w:pPr>
      <w:r w:rsidRPr="00FB581A">
        <w:rPr>
          <w:lang w:val="en-IN"/>
        </w:rPr>
        <w:t>7.x.1</w:t>
      </w:r>
      <w:r w:rsidRPr="00684A9F">
        <w:rPr>
          <w:rFonts w:ascii="Calibri" w:hAnsi="Calibri"/>
          <w:sz w:val="22"/>
          <w:szCs w:val="22"/>
          <w:lang w:eastAsia="en-GB"/>
        </w:rPr>
        <w:tab/>
      </w:r>
      <w:r w:rsidRPr="00FB581A">
        <w:rPr>
          <w:lang w:val="en-IN"/>
        </w:rPr>
        <w:t>Architecture enhancements</w:t>
      </w:r>
      <w:r>
        <w:tab/>
      </w:r>
      <w:r>
        <w:fldChar w:fldCharType="begin"/>
      </w:r>
      <w:r>
        <w:instrText xml:space="preserve"> PAGEREF _Toc100875002 \h </w:instrText>
      </w:r>
      <w:r>
        <w:fldChar w:fldCharType="separate"/>
      </w:r>
      <w:r>
        <w:t>16</w:t>
      </w:r>
      <w:r>
        <w:fldChar w:fldCharType="end"/>
      </w:r>
    </w:p>
    <w:p w14:paraId="5C889543" w14:textId="6E3779A9" w:rsidR="00E00280" w:rsidRPr="00684A9F" w:rsidRDefault="00E00280">
      <w:pPr>
        <w:pStyle w:val="TOC3"/>
        <w:rPr>
          <w:rFonts w:ascii="Calibri" w:hAnsi="Calibri"/>
          <w:sz w:val="22"/>
          <w:szCs w:val="22"/>
          <w:lang w:eastAsia="en-GB"/>
        </w:rPr>
      </w:pPr>
      <w:r w:rsidRPr="00FB581A">
        <w:rPr>
          <w:lang w:val="en-IN"/>
        </w:rPr>
        <w:t>7.x.2</w:t>
      </w:r>
      <w:r w:rsidRPr="00684A9F">
        <w:rPr>
          <w:rFonts w:ascii="Calibri" w:hAnsi="Calibri"/>
          <w:sz w:val="22"/>
          <w:szCs w:val="22"/>
          <w:lang w:eastAsia="en-GB"/>
        </w:rPr>
        <w:tab/>
      </w:r>
      <w:r w:rsidRPr="00FB581A">
        <w:rPr>
          <w:lang w:val="en-IN"/>
        </w:rPr>
        <w:t>Solution description</w:t>
      </w:r>
      <w:r>
        <w:tab/>
      </w:r>
      <w:r>
        <w:fldChar w:fldCharType="begin"/>
      </w:r>
      <w:r>
        <w:instrText xml:space="preserve"> PAGEREF _Toc100875003 \h </w:instrText>
      </w:r>
      <w:r>
        <w:fldChar w:fldCharType="separate"/>
      </w:r>
      <w:r>
        <w:t>16</w:t>
      </w:r>
      <w:r>
        <w:fldChar w:fldCharType="end"/>
      </w:r>
    </w:p>
    <w:p w14:paraId="7ED31DFA" w14:textId="19824F4E" w:rsidR="00E00280" w:rsidRPr="00684A9F" w:rsidRDefault="00E00280">
      <w:pPr>
        <w:pStyle w:val="TOC4"/>
        <w:rPr>
          <w:rFonts w:ascii="Calibri" w:hAnsi="Calibri"/>
          <w:sz w:val="22"/>
          <w:szCs w:val="22"/>
          <w:lang w:eastAsia="en-GB"/>
        </w:rPr>
      </w:pPr>
      <w:r w:rsidRPr="00FB581A">
        <w:rPr>
          <w:lang w:val="en-IN"/>
        </w:rPr>
        <w:t>7.x.2.1</w:t>
      </w:r>
      <w:r w:rsidRPr="00684A9F">
        <w:rPr>
          <w:rFonts w:ascii="Calibri" w:hAnsi="Calibri"/>
          <w:sz w:val="22"/>
          <w:szCs w:val="22"/>
          <w:lang w:eastAsia="en-GB"/>
        </w:rPr>
        <w:tab/>
      </w:r>
      <w:r w:rsidRPr="00FB581A">
        <w:rPr>
          <w:lang w:val="en-IN"/>
        </w:rPr>
        <w:t>General</w:t>
      </w:r>
      <w:r>
        <w:tab/>
      </w:r>
      <w:r>
        <w:fldChar w:fldCharType="begin"/>
      </w:r>
      <w:r>
        <w:instrText xml:space="preserve"> PAGEREF _Toc100875004 \h </w:instrText>
      </w:r>
      <w:r>
        <w:fldChar w:fldCharType="separate"/>
      </w:r>
      <w:r>
        <w:t>16</w:t>
      </w:r>
      <w:r>
        <w:fldChar w:fldCharType="end"/>
      </w:r>
    </w:p>
    <w:p w14:paraId="0431FC94" w14:textId="77D6F822" w:rsidR="00E00280" w:rsidRPr="00684A9F" w:rsidRDefault="00E00280">
      <w:pPr>
        <w:pStyle w:val="TOC4"/>
        <w:rPr>
          <w:rFonts w:ascii="Calibri" w:hAnsi="Calibri"/>
          <w:sz w:val="22"/>
          <w:szCs w:val="22"/>
          <w:lang w:eastAsia="en-GB"/>
        </w:rPr>
      </w:pPr>
      <w:r w:rsidRPr="00FB581A">
        <w:rPr>
          <w:lang w:val="en-IN"/>
        </w:rPr>
        <w:t>7.x.2.2</w:t>
      </w:r>
      <w:r w:rsidRPr="00684A9F">
        <w:rPr>
          <w:rFonts w:ascii="Calibri" w:hAnsi="Calibri"/>
          <w:sz w:val="22"/>
          <w:szCs w:val="22"/>
          <w:lang w:eastAsia="en-GB"/>
        </w:rPr>
        <w:tab/>
      </w:r>
      <w:r w:rsidRPr="00FB581A">
        <w:rPr>
          <w:lang w:val="en-IN"/>
        </w:rPr>
        <w:t>Procedure</w:t>
      </w:r>
      <w:r>
        <w:tab/>
      </w:r>
      <w:r>
        <w:fldChar w:fldCharType="begin"/>
      </w:r>
      <w:r>
        <w:instrText xml:space="preserve"> PAGEREF _Toc100875005 \h </w:instrText>
      </w:r>
      <w:r>
        <w:fldChar w:fldCharType="separate"/>
      </w:r>
      <w:r>
        <w:t>16</w:t>
      </w:r>
      <w:r>
        <w:fldChar w:fldCharType="end"/>
      </w:r>
    </w:p>
    <w:p w14:paraId="0CB37DE1" w14:textId="5789C702" w:rsidR="00E00280" w:rsidRPr="00684A9F" w:rsidRDefault="00E00280">
      <w:pPr>
        <w:pStyle w:val="TOC3"/>
        <w:rPr>
          <w:rFonts w:ascii="Calibri" w:hAnsi="Calibri"/>
          <w:sz w:val="22"/>
          <w:szCs w:val="22"/>
          <w:lang w:eastAsia="en-GB"/>
        </w:rPr>
      </w:pPr>
      <w:r w:rsidRPr="00FB581A">
        <w:rPr>
          <w:lang w:val="en-IN"/>
        </w:rPr>
        <w:t>7.x.3</w:t>
      </w:r>
      <w:r w:rsidRPr="00684A9F">
        <w:rPr>
          <w:rFonts w:ascii="Calibri" w:hAnsi="Calibri"/>
          <w:sz w:val="22"/>
          <w:szCs w:val="22"/>
          <w:lang w:eastAsia="en-GB"/>
        </w:rPr>
        <w:tab/>
      </w:r>
      <w:r w:rsidRPr="00FB581A">
        <w:rPr>
          <w:lang w:val="en-IN"/>
        </w:rPr>
        <w:t>Solution evaluation</w:t>
      </w:r>
      <w:r>
        <w:tab/>
      </w:r>
      <w:r>
        <w:fldChar w:fldCharType="begin"/>
      </w:r>
      <w:r>
        <w:instrText xml:space="preserve"> PAGEREF _Toc100875006 \h </w:instrText>
      </w:r>
      <w:r>
        <w:fldChar w:fldCharType="separate"/>
      </w:r>
      <w:r>
        <w:t>16</w:t>
      </w:r>
      <w:r>
        <w:fldChar w:fldCharType="end"/>
      </w:r>
    </w:p>
    <w:p w14:paraId="5CF0D87C" w14:textId="6346D2A9" w:rsidR="00E00280" w:rsidRPr="00684A9F" w:rsidRDefault="00E00280">
      <w:pPr>
        <w:pStyle w:val="TOC1"/>
        <w:rPr>
          <w:rFonts w:ascii="Calibri" w:hAnsi="Calibri"/>
          <w:szCs w:val="22"/>
          <w:lang w:eastAsia="en-GB"/>
        </w:rPr>
      </w:pPr>
      <w:r w:rsidRPr="00FB581A">
        <w:rPr>
          <w:lang w:val="en-IN"/>
        </w:rPr>
        <w:t>8</w:t>
      </w:r>
      <w:r w:rsidRPr="00684A9F">
        <w:rPr>
          <w:rFonts w:ascii="Calibri" w:hAnsi="Calibri"/>
          <w:szCs w:val="22"/>
          <w:lang w:eastAsia="en-GB"/>
        </w:rPr>
        <w:tab/>
      </w:r>
      <w:r w:rsidRPr="00FB581A">
        <w:rPr>
          <w:lang w:val="en-IN"/>
        </w:rPr>
        <w:t>Deployment scenarios</w:t>
      </w:r>
      <w:r>
        <w:tab/>
      </w:r>
      <w:r>
        <w:fldChar w:fldCharType="begin"/>
      </w:r>
      <w:r>
        <w:instrText xml:space="preserve"> PAGEREF _Toc100875007 \h </w:instrText>
      </w:r>
      <w:r>
        <w:fldChar w:fldCharType="separate"/>
      </w:r>
      <w:r>
        <w:t>16</w:t>
      </w:r>
      <w:r>
        <w:fldChar w:fldCharType="end"/>
      </w:r>
    </w:p>
    <w:p w14:paraId="1EADEC48" w14:textId="7E4D9FA2" w:rsidR="00E00280" w:rsidRPr="00684A9F" w:rsidRDefault="00E00280">
      <w:pPr>
        <w:pStyle w:val="TOC2"/>
        <w:rPr>
          <w:rFonts w:ascii="Calibri" w:hAnsi="Calibri"/>
          <w:sz w:val="22"/>
          <w:szCs w:val="22"/>
          <w:lang w:eastAsia="en-GB"/>
        </w:rPr>
      </w:pPr>
      <w:r w:rsidRPr="00FB581A">
        <w:rPr>
          <w:lang w:val="en-IN"/>
        </w:rPr>
        <w:t>8.1</w:t>
      </w:r>
      <w:r w:rsidRPr="00684A9F">
        <w:rPr>
          <w:rFonts w:ascii="Calibri" w:hAnsi="Calibri"/>
          <w:sz w:val="22"/>
          <w:szCs w:val="22"/>
          <w:lang w:eastAsia="en-GB"/>
        </w:rPr>
        <w:tab/>
      </w:r>
      <w:r w:rsidRPr="00FB581A">
        <w:rPr>
          <w:lang w:val="en-IN"/>
        </w:rPr>
        <w:t>General</w:t>
      </w:r>
      <w:r>
        <w:tab/>
      </w:r>
      <w:r>
        <w:fldChar w:fldCharType="begin"/>
      </w:r>
      <w:r>
        <w:instrText xml:space="preserve"> PAGEREF _Toc100875008 \h </w:instrText>
      </w:r>
      <w:r>
        <w:fldChar w:fldCharType="separate"/>
      </w:r>
      <w:r>
        <w:t>16</w:t>
      </w:r>
      <w:r>
        <w:fldChar w:fldCharType="end"/>
      </w:r>
    </w:p>
    <w:p w14:paraId="114E5AD4" w14:textId="1C16FDE4" w:rsidR="00E00280" w:rsidRPr="00684A9F" w:rsidRDefault="00E00280">
      <w:pPr>
        <w:pStyle w:val="TOC2"/>
        <w:rPr>
          <w:rFonts w:ascii="Calibri" w:hAnsi="Calibri"/>
          <w:sz w:val="22"/>
          <w:szCs w:val="22"/>
          <w:lang w:eastAsia="en-GB"/>
        </w:rPr>
      </w:pPr>
      <w:r w:rsidRPr="00FB581A">
        <w:rPr>
          <w:lang w:val="en-IN"/>
        </w:rPr>
        <w:t>8.x</w:t>
      </w:r>
      <w:r w:rsidRPr="00684A9F">
        <w:rPr>
          <w:rFonts w:ascii="Calibri" w:hAnsi="Calibri"/>
          <w:sz w:val="22"/>
          <w:szCs w:val="22"/>
          <w:lang w:eastAsia="en-GB"/>
        </w:rPr>
        <w:tab/>
      </w:r>
      <w:r w:rsidRPr="00FB581A">
        <w:rPr>
          <w:lang w:val="en-IN"/>
        </w:rPr>
        <w:t>Deployment scenario #x: &lt;Title&gt;</w:t>
      </w:r>
      <w:r>
        <w:tab/>
      </w:r>
      <w:r>
        <w:fldChar w:fldCharType="begin"/>
      </w:r>
      <w:r>
        <w:instrText xml:space="preserve"> PAGEREF _Toc100875009 \h </w:instrText>
      </w:r>
      <w:r>
        <w:fldChar w:fldCharType="separate"/>
      </w:r>
      <w:r>
        <w:t>16</w:t>
      </w:r>
      <w:r>
        <w:fldChar w:fldCharType="end"/>
      </w:r>
    </w:p>
    <w:p w14:paraId="05FF343C" w14:textId="0D17FD4D" w:rsidR="00E00280" w:rsidRPr="00684A9F" w:rsidRDefault="00E00280">
      <w:pPr>
        <w:pStyle w:val="TOC1"/>
        <w:rPr>
          <w:rFonts w:ascii="Calibri" w:hAnsi="Calibri"/>
          <w:szCs w:val="22"/>
          <w:lang w:eastAsia="en-GB"/>
        </w:rPr>
      </w:pPr>
      <w:r>
        <w:t>9</w:t>
      </w:r>
      <w:r w:rsidRPr="00684A9F">
        <w:rPr>
          <w:rFonts w:ascii="Calibri" w:hAnsi="Calibri"/>
          <w:szCs w:val="22"/>
          <w:lang w:eastAsia="en-GB"/>
        </w:rPr>
        <w:tab/>
      </w:r>
      <w:r w:rsidRPr="00FB581A">
        <w:rPr>
          <w:lang w:val="en-IN"/>
        </w:rPr>
        <w:t>Overall evaluation</w:t>
      </w:r>
      <w:r>
        <w:tab/>
      </w:r>
      <w:r>
        <w:fldChar w:fldCharType="begin"/>
      </w:r>
      <w:r>
        <w:instrText xml:space="preserve"> PAGEREF _Toc100875010 \h </w:instrText>
      </w:r>
      <w:r>
        <w:fldChar w:fldCharType="separate"/>
      </w:r>
      <w:r>
        <w:t>17</w:t>
      </w:r>
      <w:r>
        <w:fldChar w:fldCharType="end"/>
      </w:r>
    </w:p>
    <w:p w14:paraId="2A83A4A2" w14:textId="0311CE25" w:rsidR="00E00280" w:rsidRPr="00684A9F" w:rsidRDefault="00E00280">
      <w:pPr>
        <w:pStyle w:val="TOC2"/>
        <w:rPr>
          <w:rFonts w:ascii="Calibri" w:hAnsi="Calibri"/>
          <w:sz w:val="22"/>
          <w:szCs w:val="22"/>
          <w:lang w:eastAsia="en-GB"/>
        </w:rPr>
      </w:pPr>
      <w:r w:rsidRPr="00FB581A">
        <w:rPr>
          <w:lang w:val="en-IN"/>
        </w:rPr>
        <w:t>9.1</w:t>
      </w:r>
      <w:r w:rsidRPr="00684A9F">
        <w:rPr>
          <w:rFonts w:ascii="Calibri" w:hAnsi="Calibri"/>
          <w:sz w:val="22"/>
          <w:szCs w:val="22"/>
          <w:lang w:eastAsia="en-GB"/>
        </w:rPr>
        <w:tab/>
      </w:r>
      <w:r w:rsidRPr="00FB581A">
        <w:rPr>
          <w:lang w:val="en-IN"/>
        </w:rPr>
        <w:t>Architecture enhancements</w:t>
      </w:r>
      <w:r>
        <w:tab/>
      </w:r>
      <w:r>
        <w:fldChar w:fldCharType="begin"/>
      </w:r>
      <w:r>
        <w:instrText xml:space="preserve"> PAGEREF _Toc100875011 \h </w:instrText>
      </w:r>
      <w:r>
        <w:fldChar w:fldCharType="separate"/>
      </w:r>
      <w:r>
        <w:t>17</w:t>
      </w:r>
      <w:r>
        <w:fldChar w:fldCharType="end"/>
      </w:r>
    </w:p>
    <w:p w14:paraId="174FB598" w14:textId="01D7DB0F" w:rsidR="00E00280" w:rsidRPr="00684A9F" w:rsidRDefault="00E00280">
      <w:pPr>
        <w:pStyle w:val="TOC2"/>
        <w:rPr>
          <w:rFonts w:ascii="Calibri" w:hAnsi="Calibri"/>
          <w:sz w:val="22"/>
          <w:szCs w:val="22"/>
          <w:lang w:eastAsia="en-GB"/>
        </w:rPr>
      </w:pPr>
      <w:r w:rsidRPr="00FB581A">
        <w:rPr>
          <w:lang w:val="en-IN"/>
        </w:rPr>
        <w:t>9.2</w:t>
      </w:r>
      <w:r w:rsidRPr="00684A9F">
        <w:rPr>
          <w:rFonts w:ascii="Calibri" w:hAnsi="Calibri"/>
          <w:sz w:val="22"/>
          <w:szCs w:val="22"/>
          <w:lang w:eastAsia="en-GB"/>
        </w:rPr>
        <w:tab/>
      </w:r>
      <w:r w:rsidRPr="00FB581A">
        <w:rPr>
          <w:lang w:val="en-IN"/>
        </w:rPr>
        <w:t>Key issue evaluations</w:t>
      </w:r>
      <w:r>
        <w:tab/>
      </w:r>
      <w:r>
        <w:fldChar w:fldCharType="begin"/>
      </w:r>
      <w:r>
        <w:instrText xml:space="preserve"> PAGEREF _Toc100875012 \h </w:instrText>
      </w:r>
      <w:r>
        <w:fldChar w:fldCharType="separate"/>
      </w:r>
      <w:r>
        <w:t>17</w:t>
      </w:r>
      <w:r>
        <w:fldChar w:fldCharType="end"/>
      </w:r>
    </w:p>
    <w:p w14:paraId="67F63A6B" w14:textId="26E18083" w:rsidR="00E00280" w:rsidRPr="00684A9F" w:rsidRDefault="00E00280">
      <w:pPr>
        <w:pStyle w:val="TOC3"/>
        <w:rPr>
          <w:rFonts w:ascii="Calibri" w:hAnsi="Calibri"/>
          <w:sz w:val="22"/>
          <w:szCs w:val="22"/>
          <w:lang w:eastAsia="en-GB"/>
        </w:rPr>
      </w:pPr>
      <w:r w:rsidRPr="00FB581A">
        <w:rPr>
          <w:lang w:val="en-IN"/>
        </w:rPr>
        <w:lastRenderedPageBreak/>
        <w:t>9.2.1</w:t>
      </w:r>
      <w:r w:rsidRPr="00684A9F">
        <w:rPr>
          <w:rFonts w:ascii="Calibri" w:hAnsi="Calibri"/>
          <w:sz w:val="22"/>
          <w:szCs w:val="22"/>
          <w:lang w:eastAsia="en-GB"/>
        </w:rPr>
        <w:tab/>
      </w:r>
      <w:r w:rsidRPr="00FB581A">
        <w:rPr>
          <w:lang w:val="en-IN"/>
        </w:rPr>
        <w:t>General</w:t>
      </w:r>
      <w:r>
        <w:tab/>
      </w:r>
      <w:r>
        <w:fldChar w:fldCharType="begin"/>
      </w:r>
      <w:r>
        <w:instrText xml:space="preserve"> PAGEREF _Toc100875013 \h </w:instrText>
      </w:r>
      <w:r>
        <w:fldChar w:fldCharType="separate"/>
      </w:r>
      <w:r>
        <w:t>17</w:t>
      </w:r>
      <w:r>
        <w:fldChar w:fldCharType="end"/>
      </w:r>
    </w:p>
    <w:p w14:paraId="6C2C0F88" w14:textId="43599D28" w:rsidR="00E00280" w:rsidRPr="00684A9F" w:rsidRDefault="00E00280">
      <w:pPr>
        <w:pStyle w:val="TOC3"/>
        <w:rPr>
          <w:rFonts w:ascii="Calibri" w:hAnsi="Calibri"/>
          <w:sz w:val="22"/>
          <w:szCs w:val="22"/>
          <w:lang w:eastAsia="en-GB"/>
        </w:rPr>
      </w:pPr>
      <w:r w:rsidRPr="00FB581A">
        <w:rPr>
          <w:lang w:val="en-IN"/>
        </w:rPr>
        <w:t>9.2.</w:t>
      </w:r>
      <w:r>
        <w:t>2</w:t>
      </w:r>
      <w:r w:rsidRPr="00684A9F">
        <w:rPr>
          <w:rFonts w:ascii="Calibri" w:hAnsi="Calibri"/>
          <w:sz w:val="22"/>
          <w:szCs w:val="22"/>
          <w:lang w:eastAsia="en-GB"/>
        </w:rPr>
        <w:tab/>
      </w:r>
      <w:r>
        <w:t>Evaluation of key issue #1: Direct communication between UAVs</w:t>
      </w:r>
      <w:r>
        <w:tab/>
      </w:r>
      <w:r>
        <w:fldChar w:fldCharType="begin"/>
      </w:r>
      <w:r>
        <w:instrText xml:space="preserve"> PAGEREF _Toc100875014 \h </w:instrText>
      </w:r>
      <w:r>
        <w:fldChar w:fldCharType="separate"/>
      </w:r>
      <w:r>
        <w:t>17</w:t>
      </w:r>
      <w:r>
        <w:fldChar w:fldCharType="end"/>
      </w:r>
    </w:p>
    <w:p w14:paraId="715CCD7D" w14:textId="3EC14B07" w:rsidR="00E00280" w:rsidRPr="00684A9F" w:rsidRDefault="00E00280">
      <w:pPr>
        <w:pStyle w:val="TOC3"/>
        <w:rPr>
          <w:rFonts w:ascii="Calibri" w:hAnsi="Calibri"/>
          <w:sz w:val="22"/>
          <w:szCs w:val="22"/>
          <w:lang w:eastAsia="en-GB"/>
        </w:rPr>
      </w:pPr>
      <w:r w:rsidRPr="00FB581A">
        <w:rPr>
          <w:lang w:val="en-IN"/>
        </w:rPr>
        <w:t>9.2.3</w:t>
      </w:r>
      <w:r w:rsidRPr="00684A9F">
        <w:rPr>
          <w:rFonts w:ascii="Calibri" w:hAnsi="Calibri"/>
          <w:sz w:val="22"/>
          <w:szCs w:val="22"/>
          <w:lang w:eastAsia="en-GB"/>
        </w:rPr>
        <w:tab/>
      </w:r>
      <w:r w:rsidRPr="00FB581A">
        <w:rPr>
          <w:lang w:val="en-IN"/>
        </w:rPr>
        <w:t>Evaluation of key issue #</w:t>
      </w:r>
      <w:r>
        <w:t>2</w:t>
      </w:r>
      <w:r w:rsidRPr="00FB581A">
        <w:rPr>
          <w:lang w:val="en-IN"/>
        </w:rPr>
        <w:t>: Support for multi-USS deployments</w:t>
      </w:r>
      <w:r>
        <w:tab/>
      </w:r>
      <w:r>
        <w:fldChar w:fldCharType="begin"/>
      </w:r>
      <w:r>
        <w:instrText xml:space="preserve"> PAGEREF _Toc100875015 \h </w:instrText>
      </w:r>
      <w:r>
        <w:fldChar w:fldCharType="separate"/>
      </w:r>
      <w:r>
        <w:t>17</w:t>
      </w:r>
      <w:r>
        <w:fldChar w:fldCharType="end"/>
      </w:r>
    </w:p>
    <w:p w14:paraId="104422A2" w14:textId="0A2F6995" w:rsidR="00E00280" w:rsidRPr="00684A9F" w:rsidRDefault="00E00280">
      <w:pPr>
        <w:pStyle w:val="TOC3"/>
        <w:rPr>
          <w:rFonts w:ascii="Calibri" w:hAnsi="Calibri"/>
          <w:sz w:val="22"/>
          <w:szCs w:val="22"/>
          <w:lang w:eastAsia="en-GB"/>
        </w:rPr>
      </w:pPr>
      <w:r w:rsidRPr="00FB581A">
        <w:rPr>
          <w:lang w:val="en-IN"/>
        </w:rPr>
        <w:t>9</w:t>
      </w:r>
      <w:r>
        <w:t>.2.4</w:t>
      </w:r>
      <w:r w:rsidRPr="00684A9F">
        <w:rPr>
          <w:rFonts w:ascii="Calibri" w:hAnsi="Calibri"/>
          <w:sz w:val="22"/>
          <w:szCs w:val="22"/>
          <w:lang w:eastAsia="en-GB"/>
        </w:rPr>
        <w:tab/>
      </w:r>
      <w:r>
        <w:t xml:space="preserve">Evaluation of key issue #3: </w:t>
      </w:r>
      <w:r w:rsidRPr="00FB581A">
        <w:rPr>
          <w:rFonts w:eastAsia="SimSun"/>
        </w:rPr>
        <w:t>Coordination between Uu and PC5 for direct UAV-to-UAV or UAV-to-UAV-C communication</w:t>
      </w:r>
      <w:r>
        <w:tab/>
      </w:r>
      <w:r>
        <w:fldChar w:fldCharType="begin"/>
      </w:r>
      <w:r>
        <w:instrText xml:space="preserve"> PAGEREF _Toc100875016 \h </w:instrText>
      </w:r>
      <w:r>
        <w:fldChar w:fldCharType="separate"/>
      </w:r>
      <w:r>
        <w:t>17</w:t>
      </w:r>
      <w:r>
        <w:fldChar w:fldCharType="end"/>
      </w:r>
    </w:p>
    <w:p w14:paraId="20F15BD3" w14:textId="6A761424" w:rsidR="00E00280" w:rsidRPr="00684A9F" w:rsidRDefault="00E00280">
      <w:pPr>
        <w:pStyle w:val="TOC3"/>
        <w:rPr>
          <w:rFonts w:ascii="Calibri" w:hAnsi="Calibri"/>
          <w:sz w:val="22"/>
          <w:szCs w:val="22"/>
          <w:lang w:eastAsia="en-GB"/>
        </w:rPr>
      </w:pPr>
      <w:r w:rsidRPr="00FB581A">
        <w:rPr>
          <w:lang w:val="en-IN"/>
        </w:rPr>
        <w:t>9.2.x</w:t>
      </w:r>
      <w:r w:rsidRPr="00684A9F">
        <w:rPr>
          <w:rFonts w:ascii="Calibri" w:hAnsi="Calibri"/>
          <w:sz w:val="22"/>
          <w:szCs w:val="22"/>
          <w:lang w:eastAsia="en-GB"/>
        </w:rPr>
        <w:tab/>
      </w:r>
      <w:r w:rsidRPr="00FB581A">
        <w:rPr>
          <w:lang w:val="en-IN"/>
        </w:rPr>
        <w:t>Evaluation of key issue #x</w:t>
      </w:r>
      <w:r>
        <w:tab/>
      </w:r>
      <w:r>
        <w:fldChar w:fldCharType="begin"/>
      </w:r>
      <w:r>
        <w:instrText xml:space="preserve"> PAGEREF _Toc100875017 \h </w:instrText>
      </w:r>
      <w:r>
        <w:fldChar w:fldCharType="separate"/>
      </w:r>
      <w:r>
        <w:t>18</w:t>
      </w:r>
      <w:r>
        <w:fldChar w:fldCharType="end"/>
      </w:r>
    </w:p>
    <w:p w14:paraId="665C5F41" w14:textId="3F68C676" w:rsidR="00E00280" w:rsidRPr="00684A9F" w:rsidRDefault="00E00280">
      <w:pPr>
        <w:pStyle w:val="TOC1"/>
        <w:rPr>
          <w:rFonts w:ascii="Calibri" w:hAnsi="Calibri"/>
          <w:szCs w:val="22"/>
          <w:lang w:eastAsia="en-GB"/>
        </w:rPr>
      </w:pPr>
      <w:r>
        <w:t>10</w:t>
      </w:r>
      <w:r w:rsidRPr="00684A9F">
        <w:rPr>
          <w:rFonts w:ascii="Calibri" w:hAnsi="Calibri"/>
          <w:szCs w:val="22"/>
          <w:lang w:eastAsia="en-GB"/>
        </w:rPr>
        <w:tab/>
      </w:r>
      <w:r w:rsidRPr="00FB581A">
        <w:rPr>
          <w:lang w:val="en-IN"/>
        </w:rPr>
        <w:t>Conclusions</w:t>
      </w:r>
      <w:r>
        <w:tab/>
      </w:r>
      <w:r>
        <w:fldChar w:fldCharType="begin"/>
      </w:r>
      <w:r>
        <w:instrText xml:space="preserve"> PAGEREF _Toc100875018 \h </w:instrText>
      </w:r>
      <w:r>
        <w:fldChar w:fldCharType="separate"/>
      </w:r>
      <w:r>
        <w:t>18</w:t>
      </w:r>
      <w:r>
        <w:fldChar w:fldCharType="end"/>
      </w:r>
    </w:p>
    <w:p w14:paraId="00BF23E6" w14:textId="73E0D08F" w:rsidR="00E00280" w:rsidRPr="00684A9F" w:rsidRDefault="00E00280">
      <w:pPr>
        <w:pStyle w:val="TOC2"/>
        <w:rPr>
          <w:rFonts w:ascii="Calibri" w:hAnsi="Calibri"/>
          <w:sz w:val="22"/>
          <w:szCs w:val="22"/>
          <w:lang w:eastAsia="en-GB"/>
        </w:rPr>
      </w:pPr>
      <w:r w:rsidRPr="00FB581A">
        <w:rPr>
          <w:lang w:val="en-IN"/>
        </w:rPr>
        <w:t>10.1</w:t>
      </w:r>
      <w:r w:rsidRPr="00684A9F">
        <w:rPr>
          <w:rFonts w:ascii="Calibri" w:hAnsi="Calibri"/>
          <w:sz w:val="22"/>
          <w:szCs w:val="22"/>
          <w:lang w:eastAsia="en-GB"/>
        </w:rPr>
        <w:tab/>
      </w:r>
      <w:r w:rsidRPr="00FB581A">
        <w:rPr>
          <w:lang w:val="en-IN"/>
        </w:rPr>
        <w:t>Architecture enhancements</w:t>
      </w:r>
      <w:r>
        <w:tab/>
      </w:r>
      <w:r>
        <w:fldChar w:fldCharType="begin"/>
      </w:r>
      <w:r>
        <w:instrText xml:space="preserve"> PAGEREF _Toc100875019 \h </w:instrText>
      </w:r>
      <w:r>
        <w:fldChar w:fldCharType="separate"/>
      </w:r>
      <w:r>
        <w:t>18</w:t>
      </w:r>
      <w:r>
        <w:fldChar w:fldCharType="end"/>
      </w:r>
    </w:p>
    <w:p w14:paraId="3FD0D585" w14:textId="6F399833" w:rsidR="00E00280" w:rsidRPr="00684A9F" w:rsidRDefault="00E00280">
      <w:pPr>
        <w:pStyle w:val="TOC2"/>
        <w:rPr>
          <w:rFonts w:ascii="Calibri" w:hAnsi="Calibri"/>
          <w:sz w:val="22"/>
          <w:szCs w:val="22"/>
          <w:lang w:eastAsia="en-GB"/>
        </w:rPr>
      </w:pPr>
      <w:r w:rsidRPr="00FB581A">
        <w:rPr>
          <w:lang w:val="en-IN"/>
        </w:rPr>
        <w:t>10.2</w:t>
      </w:r>
      <w:r w:rsidRPr="00684A9F">
        <w:rPr>
          <w:rFonts w:ascii="Calibri" w:hAnsi="Calibri"/>
          <w:sz w:val="22"/>
          <w:szCs w:val="22"/>
          <w:lang w:eastAsia="en-GB"/>
        </w:rPr>
        <w:tab/>
      </w:r>
      <w:r w:rsidRPr="00FB581A">
        <w:rPr>
          <w:lang w:val="en-IN"/>
        </w:rPr>
        <w:t>Solutions</w:t>
      </w:r>
      <w:r>
        <w:tab/>
      </w:r>
      <w:r>
        <w:fldChar w:fldCharType="begin"/>
      </w:r>
      <w:r>
        <w:instrText xml:space="preserve"> PAGEREF _Toc100875020 \h </w:instrText>
      </w:r>
      <w:r>
        <w:fldChar w:fldCharType="separate"/>
      </w:r>
      <w:r>
        <w:t>18</w:t>
      </w:r>
      <w:r>
        <w:fldChar w:fldCharType="end"/>
      </w:r>
    </w:p>
    <w:p w14:paraId="499C142D" w14:textId="7425A0BE" w:rsidR="00E00280" w:rsidRPr="00684A9F" w:rsidRDefault="00E00280">
      <w:pPr>
        <w:pStyle w:val="TOC1"/>
        <w:rPr>
          <w:rFonts w:ascii="Calibri" w:hAnsi="Calibri"/>
          <w:szCs w:val="22"/>
          <w:lang w:eastAsia="en-GB"/>
        </w:rPr>
      </w:pPr>
      <w:r>
        <w:t>Annex A (informative): Change history</w:t>
      </w:r>
      <w:r>
        <w:tab/>
      </w:r>
      <w:r>
        <w:fldChar w:fldCharType="begin"/>
      </w:r>
      <w:r>
        <w:instrText xml:space="preserve"> PAGEREF _Toc100875021 \h </w:instrText>
      </w:r>
      <w:r>
        <w:fldChar w:fldCharType="separate"/>
      </w:r>
      <w:r>
        <w:t>19</w:t>
      </w:r>
      <w:r>
        <w:fldChar w:fldCharType="end"/>
      </w:r>
    </w:p>
    <w:p w14:paraId="0B9E3498" w14:textId="03BEE4E2" w:rsidR="00080512" w:rsidRPr="004D3578" w:rsidRDefault="004D3578">
      <w:r w:rsidRPr="004D3578">
        <w:rPr>
          <w:noProof/>
          <w:sz w:val="22"/>
        </w:rPr>
        <w:fldChar w:fldCharType="end"/>
      </w:r>
    </w:p>
    <w:p w14:paraId="03993004" w14:textId="4FC9316E" w:rsidR="00080512" w:rsidRDefault="00080512" w:rsidP="00CF48F6">
      <w:pPr>
        <w:pStyle w:val="Heading1"/>
      </w:pPr>
      <w:r w:rsidRPr="004D3578">
        <w:br w:type="page"/>
      </w:r>
      <w:bookmarkStart w:id="15" w:name="foreword"/>
      <w:bookmarkStart w:id="16" w:name="_Toc100874963"/>
      <w:bookmarkEnd w:id="15"/>
      <w:r w:rsidRPr="004D3578">
        <w:lastRenderedPageBreak/>
        <w:t>Foreword</w:t>
      </w:r>
      <w:bookmarkEnd w:id="16"/>
    </w:p>
    <w:p w14:paraId="2511FBFA" w14:textId="0D68ED48" w:rsidR="00080512" w:rsidRPr="004D3578" w:rsidRDefault="00080512">
      <w:r w:rsidRPr="004D3578">
        <w:t xml:space="preserve">This </w:t>
      </w:r>
      <w:r w:rsidRPr="00CF48F6">
        <w:t xml:space="preserve">Technical </w:t>
      </w:r>
      <w:bookmarkStart w:id="17" w:name="spectype3"/>
      <w:r w:rsidR="00602AEA" w:rsidRPr="00CF48F6">
        <w:t>Report</w:t>
      </w:r>
      <w:bookmarkEnd w:id="17"/>
      <w:r w:rsidRPr="00CF48F6">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100874964"/>
      <w:bookmarkEnd w:id="18"/>
      <w:r w:rsidRPr="004D3578">
        <w:t>Introduction</w:t>
      </w:r>
      <w:bookmarkEnd w:id="19"/>
    </w:p>
    <w:p w14:paraId="5168C5D9" w14:textId="2BD17617" w:rsidR="003E3452" w:rsidRPr="00AB6F81" w:rsidRDefault="003E3452" w:rsidP="003E3452">
      <w:pPr>
        <w:rPr>
          <w:iCs/>
        </w:rPr>
      </w:pPr>
      <w:r>
        <w:t>As part of Rel-17, 3GPP </w:t>
      </w:r>
      <w:r w:rsidRPr="00A40F4F">
        <w:t>TS</w:t>
      </w:r>
      <w:r>
        <w:t> </w:t>
      </w:r>
      <w:r w:rsidRPr="00A40F4F">
        <w:t>23.</w:t>
      </w:r>
      <w:r>
        <w:t>2</w:t>
      </w:r>
      <w:r w:rsidRPr="00A40F4F">
        <w:t>55</w:t>
      </w:r>
      <w:r>
        <w:t> </w:t>
      </w:r>
      <w:r w:rsidR="0023121E">
        <w:t>[3</w:t>
      </w:r>
      <w:r>
        <w:t>]</w:t>
      </w:r>
      <w:r w:rsidRPr="00A40F4F">
        <w:t xml:space="preserve"> </w:t>
      </w:r>
      <w:r>
        <w:t xml:space="preserve">specified the </w:t>
      </w:r>
      <w:r w:rsidRPr="00A40F4F">
        <w:rPr>
          <w:lang w:eastAsia="ko-KR"/>
        </w:rPr>
        <w:t xml:space="preserve">overall application layer architecture to enable </w:t>
      </w:r>
      <w:r>
        <w:rPr>
          <w:lang w:eastAsia="ko-KR"/>
        </w:rPr>
        <w:t>application support for UAS</w:t>
      </w:r>
      <w:r w:rsidRPr="00A40F4F">
        <w:rPr>
          <w:lang w:eastAsia="ko-KR"/>
        </w:rPr>
        <w:t xml:space="preserve"> applications over 3GPP networks</w:t>
      </w:r>
      <w:r>
        <w:t>, generic support for UAS applications were specified in</w:t>
      </w:r>
      <w:r w:rsidRPr="00A40F4F">
        <w:t xml:space="preserve"> </w:t>
      </w:r>
      <w:r>
        <w:t>the SEAL layer as outlined in 3GPP TS 22.434 </w:t>
      </w:r>
      <w:r w:rsidR="0023121E">
        <w:t>[5</w:t>
      </w:r>
      <w:r>
        <w:t>], while general UAS-related aspects for the 3GPP-architecture were specified in 3GPP </w:t>
      </w:r>
      <w:r w:rsidRPr="00A40F4F">
        <w:t>TS</w:t>
      </w:r>
      <w:r>
        <w:t> </w:t>
      </w:r>
      <w:r w:rsidRPr="00A40F4F">
        <w:t>23.</w:t>
      </w:r>
      <w:r>
        <w:t>2</w:t>
      </w:r>
      <w:r w:rsidRPr="00A40F4F">
        <w:t>5</w:t>
      </w:r>
      <w:r>
        <w:t>6 </w:t>
      </w:r>
      <w:r w:rsidR="0023121E">
        <w:t>[4</w:t>
      </w:r>
      <w:r>
        <w:t>].</w:t>
      </w:r>
    </w:p>
    <w:p w14:paraId="6A7CE5D7" w14:textId="6BD34900" w:rsidR="00080512" w:rsidRPr="00AB6F81" w:rsidRDefault="003E3452" w:rsidP="003E3452">
      <w:pPr>
        <w:pStyle w:val="Guidance"/>
        <w:rPr>
          <w:i w:val="0"/>
          <w:iCs/>
          <w:color w:val="auto"/>
        </w:rPr>
      </w:pPr>
      <w:r w:rsidRPr="00AB6F81">
        <w:rPr>
          <w:i w:val="0"/>
          <w:iCs/>
          <w:color w:val="auto"/>
        </w:rPr>
        <w:t xml:space="preserve">In Rel-18, the UAS </w:t>
      </w:r>
      <w:r w:rsidRPr="00AB6F81">
        <w:rPr>
          <w:i w:val="0"/>
          <w:iCs/>
          <w:color w:val="auto"/>
          <w:lang w:eastAsia="ko-KR"/>
        </w:rPr>
        <w:t>application layer architecture</w:t>
      </w:r>
      <w:r w:rsidRPr="00AB6F81">
        <w:rPr>
          <w:i w:val="0"/>
          <w:iCs/>
          <w:color w:val="auto"/>
        </w:rPr>
        <w:t xml:space="preserve"> requires enhancements to further improve and enhance functionality in 3GPP for improved support assisting the aviation industry.</w:t>
      </w:r>
    </w:p>
    <w:p w14:paraId="548A512E" w14:textId="77777777" w:rsidR="00080512" w:rsidRPr="004D3578" w:rsidRDefault="00080512" w:rsidP="00A65972">
      <w:pPr>
        <w:pStyle w:val="Heading1"/>
      </w:pPr>
      <w:r w:rsidRPr="004D3578">
        <w:br w:type="page"/>
      </w:r>
      <w:bookmarkStart w:id="20" w:name="scope"/>
      <w:bookmarkStart w:id="21" w:name="_Toc100874965"/>
      <w:bookmarkEnd w:id="20"/>
      <w:r w:rsidRPr="004D3578">
        <w:lastRenderedPageBreak/>
        <w:t>1</w:t>
      </w:r>
      <w:r w:rsidRPr="004D3578">
        <w:tab/>
        <w:t>Scope</w:t>
      </w:r>
      <w:bookmarkEnd w:id="21"/>
    </w:p>
    <w:p w14:paraId="076A8B8D" w14:textId="7EF18651" w:rsidR="00DB5756" w:rsidRPr="00E1745F" w:rsidRDefault="00080512">
      <w:r w:rsidRPr="00AB6F81">
        <w:t>The present document</w:t>
      </w:r>
      <w:r w:rsidRPr="00E1745F">
        <w:t xml:space="preserve"> </w:t>
      </w:r>
      <w:r w:rsidR="00DB5756" w:rsidRPr="00AB6F81">
        <w:t>analyze requirements and identify key issues</w:t>
      </w:r>
      <w:r w:rsidR="00DB5756" w:rsidRPr="00AB6F81" w:rsidDel="004E674C">
        <w:t xml:space="preserve"> </w:t>
      </w:r>
      <w:r w:rsidR="00DB5756" w:rsidRPr="00AB6F81">
        <w:t>and develop potential enhancements to the UAS application architecture. The study includes identification of potential enhancements to the UAS architecture, potential enhancements to the Service Enabler Architecture Layer (SEAL) and corresponding application requirements.</w:t>
      </w:r>
    </w:p>
    <w:p w14:paraId="1D78519A" w14:textId="16F92D98" w:rsidR="00DB5756" w:rsidRDefault="00DB5756">
      <w:pPr>
        <w:rPr>
          <w:lang w:eastAsia="zh-CN"/>
        </w:rPr>
      </w:pPr>
      <w:r w:rsidRPr="00E1745F">
        <w:t>The study bases its work on the existing stage 1 work within 3GPP related to UAS as specified in 3GPP TS 22.125 </w:t>
      </w:r>
      <w:r w:rsidR="0023121E" w:rsidRPr="00E1745F">
        <w:t>[2</w:t>
      </w:r>
      <w:r w:rsidRPr="00E1745F">
        <w:t>]</w:t>
      </w:r>
      <w:r w:rsidRPr="00E1745F">
        <w:rPr>
          <w:lang w:eastAsia="zh-CN"/>
        </w:rPr>
        <w:t>.</w:t>
      </w:r>
    </w:p>
    <w:p w14:paraId="34FAD91B" w14:textId="220BDD4D" w:rsidR="000A2008" w:rsidRPr="004D3578" w:rsidRDefault="00B82C53" w:rsidP="00DB5756">
      <w:r>
        <w:rPr>
          <w:lang w:eastAsia="zh-CN"/>
        </w:rPr>
        <w:t xml:space="preserve">The conclusions of the study will be aligned with </w:t>
      </w:r>
      <w:r w:rsidRPr="008737D0">
        <w:t>3GPP TR 23.</w:t>
      </w:r>
      <w:r>
        <w:t>700-58 [6].</w:t>
      </w:r>
      <w:r w:rsidR="00DB5756">
        <w:t>The recommendations from the study include solutions for the UAS architecture and SEAL that will be considered for normative work.</w:t>
      </w:r>
    </w:p>
    <w:p w14:paraId="794720D9" w14:textId="77777777" w:rsidR="00080512" w:rsidRPr="004D3578" w:rsidRDefault="00080512">
      <w:pPr>
        <w:pStyle w:val="Heading1"/>
      </w:pPr>
      <w:bookmarkStart w:id="22" w:name="references"/>
      <w:bookmarkStart w:id="23" w:name="_Toc100874966"/>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376D157" w14:textId="473B3773" w:rsidR="00CE4DC7" w:rsidRDefault="00EC4A25" w:rsidP="00821B37">
      <w:pPr>
        <w:pStyle w:val="EX"/>
      </w:pPr>
      <w:r w:rsidRPr="004D3578">
        <w:t>[1]</w:t>
      </w:r>
      <w:r w:rsidRPr="004D3578">
        <w:tab/>
        <w:t>3GPP TR</w:t>
      </w:r>
      <w:r w:rsidR="00A22B8C">
        <w:t> </w:t>
      </w:r>
      <w:r w:rsidRPr="004D3578">
        <w:t>21.905: "Vocabulary for 3GPP Specifications".</w:t>
      </w:r>
    </w:p>
    <w:p w14:paraId="1F2C27BB" w14:textId="16CEDD66" w:rsidR="00C468E0" w:rsidRDefault="0023121E" w:rsidP="003E3452">
      <w:pPr>
        <w:pStyle w:val="EX"/>
      </w:pPr>
      <w:r>
        <w:t>[2</w:t>
      </w:r>
      <w:r w:rsidR="00C468E0">
        <w:t>]</w:t>
      </w:r>
      <w:r w:rsidR="00C468E0">
        <w:tab/>
        <w:t>3GPP </w:t>
      </w:r>
      <w:r w:rsidR="00C468E0" w:rsidRPr="00A40F4F">
        <w:t>TS</w:t>
      </w:r>
      <w:r w:rsidR="00C468E0">
        <w:t> </w:t>
      </w:r>
      <w:r w:rsidR="00C468E0" w:rsidRPr="00A40F4F">
        <w:t>2</w:t>
      </w:r>
      <w:r w:rsidR="00C468E0">
        <w:t>2</w:t>
      </w:r>
      <w:r w:rsidR="00C468E0" w:rsidRPr="00A40F4F">
        <w:t>.</w:t>
      </w:r>
      <w:r w:rsidR="00C468E0">
        <w:t>12</w:t>
      </w:r>
      <w:r w:rsidR="00C468E0" w:rsidRPr="00A40F4F">
        <w:t>5</w:t>
      </w:r>
      <w:r w:rsidR="00C468E0" w:rsidRPr="004D3578">
        <w:t>: "</w:t>
      </w:r>
      <w:r w:rsidR="00C468E0" w:rsidRPr="00A65972">
        <w:t>Uncrewed Aerial System (UAS) support in 3GPP</w:t>
      </w:r>
      <w:r w:rsidR="00C468E0" w:rsidRPr="004D3578">
        <w:t>"</w:t>
      </w:r>
      <w:r w:rsidR="00C468E0">
        <w:t>.</w:t>
      </w:r>
    </w:p>
    <w:p w14:paraId="2254F95C" w14:textId="49B27058" w:rsidR="003E3452" w:rsidRDefault="0023121E" w:rsidP="003E3452">
      <w:pPr>
        <w:pStyle w:val="EX"/>
      </w:pPr>
      <w:r>
        <w:t>[3</w:t>
      </w:r>
      <w:r w:rsidR="003E3452">
        <w:t>]</w:t>
      </w:r>
      <w:r w:rsidR="003E3452">
        <w:tab/>
        <w:t>3GPP </w:t>
      </w:r>
      <w:r w:rsidR="003E3452" w:rsidRPr="00A40F4F">
        <w:t>TS</w:t>
      </w:r>
      <w:r w:rsidR="003E3452">
        <w:t> </w:t>
      </w:r>
      <w:r w:rsidR="003E3452" w:rsidRPr="00A40F4F">
        <w:t>23.</w:t>
      </w:r>
      <w:r w:rsidR="003E3452">
        <w:t>2</w:t>
      </w:r>
      <w:r w:rsidR="003E3452" w:rsidRPr="00A40F4F">
        <w:t>55</w:t>
      </w:r>
      <w:r w:rsidR="003E3452" w:rsidRPr="004D3578">
        <w:t>: "</w:t>
      </w:r>
      <w:r w:rsidR="003E3452" w:rsidRPr="00CE4DC7">
        <w:t>Application layer support for Uncrewed Aerial System (UAS); Functional architecture and information flows</w:t>
      </w:r>
      <w:r w:rsidR="003E3452" w:rsidRPr="004D3578">
        <w:t>"</w:t>
      </w:r>
      <w:r w:rsidR="003E3452">
        <w:t>.</w:t>
      </w:r>
    </w:p>
    <w:p w14:paraId="30EEFF03" w14:textId="5C198BED" w:rsidR="003E3452" w:rsidRDefault="0023121E" w:rsidP="003E3452">
      <w:pPr>
        <w:pStyle w:val="EX"/>
      </w:pPr>
      <w:r>
        <w:t>[4</w:t>
      </w:r>
      <w:r w:rsidR="003E3452">
        <w:t>]</w:t>
      </w:r>
      <w:r w:rsidR="003E3452">
        <w:tab/>
        <w:t>3GPP </w:t>
      </w:r>
      <w:r w:rsidR="003E3452" w:rsidRPr="00A40F4F">
        <w:t>TS</w:t>
      </w:r>
      <w:r w:rsidR="003E3452">
        <w:t> </w:t>
      </w:r>
      <w:r w:rsidR="003E3452" w:rsidRPr="00A40F4F">
        <w:t>23.</w:t>
      </w:r>
      <w:r w:rsidR="003E3452">
        <w:t>2</w:t>
      </w:r>
      <w:r w:rsidR="003E3452" w:rsidRPr="00A40F4F">
        <w:t>5</w:t>
      </w:r>
      <w:r w:rsidR="003E3452">
        <w:t>6</w:t>
      </w:r>
      <w:r w:rsidR="003E3452" w:rsidRPr="004D3578">
        <w:t>: "</w:t>
      </w:r>
      <w:r w:rsidR="003E3452" w:rsidRPr="00CA32B7">
        <w:rPr>
          <w:rFonts w:cs="Arial"/>
          <w:szCs w:val="34"/>
        </w:rPr>
        <w:t xml:space="preserve">Support of </w:t>
      </w:r>
      <w:r w:rsidR="003E3452" w:rsidRPr="005530AF">
        <w:t>Uncrewed</w:t>
      </w:r>
      <w:r w:rsidR="003E3452" w:rsidRPr="00CA32B7">
        <w:rPr>
          <w:rFonts w:cs="Arial"/>
          <w:szCs w:val="34"/>
        </w:rPr>
        <w:t xml:space="preserve"> Aerial Systems (UAS) connectivity, identification and tracking</w:t>
      </w:r>
      <w:r w:rsidR="003E3452" w:rsidRPr="004D3578">
        <w:t>"</w:t>
      </w:r>
      <w:r w:rsidR="003E3452">
        <w:t>.</w:t>
      </w:r>
    </w:p>
    <w:p w14:paraId="323E11EA" w14:textId="77777777" w:rsidR="006A145C" w:rsidRDefault="0023121E" w:rsidP="006A145C">
      <w:pPr>
        <w:pStyle w:val="EX"/>
      </w:pPr>
      <w:r>
        <w:t>[5</w:t>
      </w:r>
      <w:r w:rsidR="003E3452">
        <w:t>]</w:t>
      </w:r>
      <w:r w:rsidR="003E3452">
        <w:tab/>
        <w:t>3GPP </w:t>
      </w:r>
      <w:r w:rsidR="003E3452" w:rsidRPr="00A40F4F">
        <w:t>TS</w:t>
      </w:r>
      <w:r w:rsidR="003E3452">
        <w:t> </w:t>
      </w:r>
      <w:r w:rsidR="003E3452" w:rsidRPr="00A40F4F">
        <w:t>23.</w:t>
      </w:r>
      <w:r w:rsidR="003E3452">
        <w:t>434</w:t>
      </w:r>
      <w:r w:rsidR="003E3452" w:rsidRPr="004D3578">
        <w:t>: "</w:t>
      </w:r>
      <w:r w:rsidR="003E3452" w:rsidRPr="00CE4DC7">
        <w:t>Service Enabler Architecture Layer for Verticals (SEAL); Functional architecture and information flows</w:t>
      </w:r>
      <w:r w:rsidR="003E3452" w:rsidRPr="004D3578">
        <w:t>"</w:t>
      </w:r>
      <w:r w:rsidR="003E3452">
        <w:t>.</w:t>
      </w:r>
    </w:p>
    <w:p w14:paraId="44821892" w14:textId="6E11A8D3" w:rsidR="00425E87" w:rsidRPr="00425E87" w:rsidRDefault="006A145C" w:rsidP="00425E87">
      <w:pPr>
        <w:pStyle w:val="EX"/>
      </w:pPr>
      <w:r w:rsidRPr="008737D0">
        <w:t>[</w:t>
      </w:r>
      <w:r>
        <w:t>6</w:t>
      </w:r>
      <w:r w:rsidRPr="008737D0">
        <w:t>]</w:t>
      </w:r>
      <w:r w:rsidRPr="008737D0">
        <w:tab/>
        <w:t>3GPP TR 23.</w:t>
      </w:r>
      <w:r w:rsidR="00B82C53">
        <w:t>700-58</w:t>
      </w:r>
      <w:r w:rsidRPr="008737D0">
        <w:t xml:space="preserve">: "Study </w:t>
      </w:r>
      <w:r w:rsidR="00B82C53">
        <w:t>of further</w:t>
      </w:r>
      <w:r w:rsidRPr="008737D0">
        <w:t xml:space="preserve"> architecture enhancements for uncrewed aerial systems and urban air mobility".</w:t>
      </w:r>
    </w:p>
    <w:p w14:paraId="5BC570AC" w14:textId="6568221A" w:rsidR="00425E87" w:rsidRDefault="00425E87" w:rsidP="00425E87">
      <w:pPr>
        <w:pStyle w:val="EX"/>
        <w:rPr>
          <w:rFonts w:cs="Arial"/>
          <w:szCs w:val="34"/>
        </w:rPr>
      </w:pPr>
      <w:r>
        <w:rPr>
          <w:rFonts w:cs="Arial"/>
          <w:szCs w:val="34"/>
        </w:rPr>
        <w:t>[</w:t>
      </w:r>
      <w:r w:rsidR="00E55C6B">
        <w:rPr>
          <w:rFonts w:cs="Arial"/>
          <w:szCs w:val="34"/>
        </w:rPr>
        <w:t>7</w:t>
      </w:r>
      <w:r>
        <w:rPr>
          <w:rFonts w:cs="Arial"/>
          <w:szCs w:val="34"/>
        </w:rPr>
        <w:t>]</w:t>
      </w:r>
      <w:r>
        <w:rPr>
          <w:rFonts w:cs="Arial"/>
          <w:szCs w:val="34"/>
        </w:rPr>
        <w:tab/>
      </w:r>
      <w:r>
        <w:t>3GPP TS 23.</w:t>
      </w:r>
      <w:r>
        <w:rPr>
          <w:lang w:val="en-US"/>
        </w:rPr>
        <w:t>304</w:t>
      </w:r>
      <w:r>
        <w:rPr>
          <w:rFonts w:cs="Arial"/>
          <w:szCs w:val="34"/>
        </w:rPr>
        <w:t>: "</w:t>
      </w:r>
      <w:r>
        <w:t>Proximity based Services (ProSe) in the 5G System (5GS)</w:t>
      </w:r>
      <w:r>
        <w:rPr>
          <w:rFonts w:cs="Arial"/>
          <w:szCs w:val="34"/>
        </w:rPr>
        <w:t>".</w:t>
      </w:r>
    </w:p>
    <w:p w14:paraId="66F12486" w14:textId="50E7B2D1" w:rsidR="00384C9A" w:rsidRPr="004D3578" w:rsidRDefault="00384C9A" w:rsidP="00425E87">
      <w:pPr>
        <w:pStyle w:val="EX"/>
      </w:pPr>
      <w:r>
        <w:rPr>
          <w:rFonts w:cs="Arial"/>
          <w:szCs w:val="34"/>
        </w:rPr>
        <w:t>[8]</w:t>
      </w:r>
      <w:r>
        <w:rPr>
          <w:rFonts w:cs="Arial"/>
          <w:szCs w:val="34"/>
        </w:rPr>
        <w:tab/>
        <w:t>3GPP TS 23.502: "</w:t>
      </w:r>
      <w:r w:rsidR="006F708A">
        <w:rPr>
          <w:rFonts w:cs="Arial"/>
          <w:szCs w:val="34"/>
        </w:rPr>
        <w:t>Procedures for the 5G System (5GS)</w:t>
      </w:r>
      <w:r>
        <w:rPr>
          <w:rFonts w:cs="Arial"/>
          <w:szCs w:val="34"/>
        </w:rPr>
        <w:t>".</w:t>
      </w:r>
    </w:p>
    <w:p w14:paraId="24ACB616" w14:textId="77777777" w:rsidR="00080512" w:rsidRPr="004D3578" w:rsidRDefault="00080512">
      <w:pPr>
        <w:pStyle w:val="Heading1"/>
      </w:pPr>
      <w:bookmarkStart w:id="24" w:name="definitions"/>
      <w:bookmarkStart w:id="25" w:name="_Toc100874967"/>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100874968"/>
      <w:r w:rsidRPr="004D3578">
        <w:t>3.1</w:t>
      </w:r>
      <w:r w:rsidRPr="004D3578">
        <w:tab/>
      </w:r>
      <w:r w:rsidR="002B6339">
        <w:t>Terms</w:t>
      </w:r>
      <w:bookmarkEnd w:id="26"/>
    </w:p>
    <w:p w14:paraId="090E5623" w14:textId="723552F3" w:rsidR="00080512" w:rsidRPr="004D3578" w:rsidRDefault="00080512" w:rsidP="00821B37">
      <w:r w:rsidRPr="004D3578">
        <w:t xml:space="preserve">For the purposes of the present document, the terms given in </w:t>
      </w:r>
      <w:r w:rsidR="00DF62CD">
        <w:t>3GPP</w:t>
      </w:r>
      <w:r w:rsidR="00A22B8C">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A22B8C">
        <w:t>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100874969"/>
      <w:r w:rsidRPr="004D3578">
        <w:lastRenderedPageBreak/>
        <w:t>3.2</w:t>
      </w:r>
      <w:r w:rsidRPr="004D3578">
        <w:tab/>
        <w:t>Symbols</w:t>
      </w:r>
      <w:bookmarkEnd w:id="27"/>
    </w:p>
    <w:p w14:paraId="411ED5D0" w14:textId="34408A6F" w:rsidR="00080512" w:rsidRPr="004D3578" w:rsidRDefault="00080512" w:rsidP="00821B37">
      <w:pPr>
        <w:keepNext/>
      </w:pPr>
      <w:r w:rsidRPr="004D3578">
        <w:t>For the purposes of the present document, the following symbols apply:</w:t>
      </w:r>
    </w:p>
    <w:p w14:paraId="56FD5D7C" w14:textId="4AA791F6" w:rsidR="00080512" w:rsidRPr="004D3578" w:rsidRDefault="00080512">
      <w:pPr>
        <w:pStyle w:val="EW"/>
      </w:pPr>
      <w:r w:rsidRPr="004D3578">
        <w:t>&lt;symbol&gt;</w:t>
      </w:r>
      <w:r w:rsidRPr="004D3578">
        <w:tab/>
        <w:t>&lt;Explanation&gt;</w:t>
      </w:r>
    </w:p>
    <w:p w14:paraId="50F83E7B" w14:textId="55A27AAE" w:rsidR="00080512" w:rsidRPr="004D3578" w:rsidRDefault="00080512">
      <w:pPr>
        <w:pStyle w:val="EW"/>
      </w:pPr>
    </w:p>
    <w:p w14:paraId="5E81C5C1" w14:textId="77777777" w:rsidR="00080512" w:rsidRPr="004D3578" w:rsidRDefault="00080512">
      <w:pPr>
        <w:pStyle w:val="Heading2"/>
      </w:pPr>
      <w:bookmarkStart w:id="28" w:name="_Hlk83975617"/>
      <w:bookmarkStart w:id="29" w:name="_Toc100874970"/>
      <w:r w:rsidRPr="004D3578">
        <w:t>3.3</w:t>
      </w:r>
      <w:r w:rsidRPr="004D3578">
        <w:tab/>
        <w:t>Abbreviations</w:t>
      </w:r>
      <w:bookmarkEnd w:id="29"/>
    </w:p>
    <w:p w14:paraId="2D043CE1" w14:textId="393F5BCA" w:rsidR="00080512" w:rsidRPr="004D3578" w:rsidRDefault="00080512" w:rsidP="00821B37">
      <w:pPr>
        <w:keepNext/>
      </w:pPr>
      <w:r w:rsidRPr="004D3578">
        <w:t>For the purposes of the present document, the abb</w:t>
      </w:r>
      <w:r w:rsidR="004D3578" w:rsidRPr="004D3578">
        <w:t xml:space="preserve">reviations given in </w:t>
      </w:r>
      <w:r w:rsidR="00DF62CD">
        <w:t>3GPP</w:t>
      </w:r>
      <w:r w:rsidR="0066567C">
        <w:t> </w:t>
      </w:r>
      <w:r w:rsidR="004D3578" w:rsidRPr="004D3578">
        <w:t>TR 21.905</w:t>
      </w:r>
      <w:r w:rsidR="0066567C">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66567C">
        <w:t> </w:t>
      </w:r>
      <w:r w:rsidR="004D3578" w:rsidRPr="004D3578">
        <w:t>TR 21.905 [1</w:t>
      </w:r>
      <w:r w:rsidRPr="004D3578">
        <w:t>].</w:t>
      </w:r>
    </w:p>
    <w:p w14:paraId="0B108D12" w14:textId="301CA163" w:rsidR="0065366B" w:rsidRPr="00347848" w:rsidRDefault="0065366B" w:rsidP="0065366B">
      <w:pPr>
        <w:pStyle w:val="EW"/>
        <w:rPr>
          <w:noProof/>
        </w:rPr>
      </w:pPr>
      <w:r w:rsidRPr="00347848">
        <w:rPr>
          <w:noProof/>
        </w:rPr>
        <w:t>DN</w:t>
      </w:r>
      <w:r w:rsidRPr="00347848">
        <w:rPr>
          <w:noProof/>
        </w:rPr>
        <w:tab/>
        <w:t>Data Network</w:t>
      </w:r>
    </w:p>
    <w:p w14:paraId="5568327F" w14:textId="0DF0A393" w:rsidR="0065366B" w:rsidRPr="00347848" w:rsidRDefault="0065366B" w:rsidP="0065366B">
      <w:pPr>
        <w:pStyle w:val="EW"/>
        <w:rPr>
          <w:noProof/>
        </w:rPr>
      </w:pPr>
      <w:r w:rsidRPr="00347848">
        <w:rPr>
          <w:noProof/>
        </w:rPr>
        <w:t>EDN</w:t>
      </w:r>
      <w:r w:rsidRPr="00347848">
        <w:rPr>
          <w:noProof/>
        </w:rPr>
        <w:tab/>
        <w:t>Edge Data Network</w:t>
      </w:r>
    </w:p>
    <w:p w14:paraId="47E6EB07" w14:textId="180CB3F6" w:rsidR="0065366B" w:rsidRPr="005E0172" w:rsidRDefault="0065366B" w:rsidP="005E0172">
      <w:pPr>
        <w:pStyle w:val="EW"/>
      </w:pPr>
      <w:r w:rsidRPr="00347848">
        <w:rPr>
          <w:noProof/>
        </w:rPr>
        <w:t>LUN</w:t>
      </w:r>
      <w:r w:rsidRPr="00347848">
        <w:rPr>
          <w:noProof/>
        </w:rPr>
        <w:tab/>
        <w:t>Local USS Network</w:t>
      </w:r>
    </w:p>
    <w:p w14:paraId="2B17BA51" w14:textId="38804333" w:rsidR="003E3452" w:rsidRPr="004D3578" w:rsidRDefault="003E3452" w:rsidP="003E3452">
      <w:pPr>
        <w:pStyle w:val="EW"/>
      </w:pPr>
      <w:r>
        <w:t>SEAL</w:t>
      </w:r>
      <w:r w:rsidR="00080512" w:rsidRPr="004D3578">
        <w:tab/>
      </w:r>
      <w:r w:rsidRPr="00CE4DC7">
        <w:t>Service Enabler Architecture Layer</w:t>
      </w:r>
      <w:r>
        <w:t xml:space="preserve"> </w:t>
      </w:r>
    </w:p>
    <w:p w14:paraId="676C8C02" w14:textId="77777777" w:rsidR="006A145C" w:rsidRDefault="006A145C" w:rsidP="006A145C">
      <w:pPr>
        <w:pStyle w:val="EW"/>
      </w:pPr>
      <w:r>
        <w:t>UAE</w:t>
      </w:r>
      <w:r>
        <w:tab/>
        <w:t>UAS Application Enabler</w:t>
      </w:r>
    </w:p>
    <w:p w14:paraId="3B44412B" w14:textId="77777777" w:rsidR="006A145C" w:rsidRDefault="003E3452" w:rsidP="006A145C">
      <w:pPr>
        <w:pStyle w:val="EW"/>
      </w:pPr>
      <w:r>
        <w:t>UAS</w:t>
      </w:r>
      <w:r>
        <w:tab/>
        <w:t>Uncrewed Aerial System</w:t>
      </w:r>
    </w:p>
    <w:p w14:paraId="4484CFBC" w14:textId="77777777" w:rsidR="006A145C" w:rsidRDefault="006A145C" w:rsidP="006A145C">
      <w:pPr>
        <w:pStyle w:val="EW"/>
      </w:pPr>
      <w:r>
        <w:t>UAV</w:t>
      </w:r>
      <w:r>
        <w:tab/>
        <w:t>Uncrewed Aerial Vehicle</w:t>
      </w:r>
    </w:p>
    <w:p w14:paraId="16A04C7F" w14:textId="36223338" w:rsidR="00080512" w:rsidRPr="004D3578" w:rsidRDefault="006A145C" w:rsidP="006A145C">
      <w:pPr>
        <w:pStyle w:val="EW"/>
      </w:pPr>
      <w:r>
        <w:t>UAV-C</w:t>
      </w:r>
      <w:r>
        <w:tab/>
        <w:t>Uncrewed Aerial Vehicle-Controller</w:t>
      </w:r>
    </w:p>
    <w:p w14:paraId="4CF9BDC3" w14:textId="77777777" w:rsidR="0065366B" w:rsidRDefault="0065366B" w:rsidP="0065366B">
      <w:pPr>
        <w:pStyle w:val="EW"/>
      </w:pPr>
      <w:r>
        <w:t>USS</w:t>
      </w:r>
      <w:r>
        <w:tab/>
        <w:t>UAS Service Supplier</w:t>
      </w:r>
    </w:p>
    <w:p w14:paraId="23F1BA8F" w14:textId="77777777" w:rsidR="0065366B" w:rsidRDefault="0065366B" w:rsidP="0065366B">
      <w:pPr>
        <w:pStyle w:val="EW"/>
      </w:pPr>
      <w:r>
        <w:t>UTM</w:t>
      </w:r>
      <w:r>
        <w:tab/>
        <w:t>UAS Traffic Management</w:t>
      </w:r>
    </w:p>
    <w:p w14:paraId="1EA365ED" w14:textId="3D7B4149" w:rsidR="00080512" w:rsidRPr="004D3578" w:rsidRDefault="00080512">
      <w:pPr>
        <w:pStyle w:val="EW"/>
      </w:pPr>
    </w:p>
    <w:p w14:paraId="14277066" w14:textId="1CBE3DB5" w:rsidR="00080512" w:rsidRPr="004D3578" w:rsidRDefault="00080512" w:rsidP="00821B37">
      <w:pPr>
        <w:pStyle w:val="Heading1"/>
      </w:pPr>
      <w:bookmarkStart w:id="30" w:name="clause4"/>
      <w:bookmarkStart w:id="31" w:name="_Toc100874971"/>
      <w:bookmarkEnd w:id="28"/>
      <w:bookmarkEnd w:id="30"/>
      <w:r w:rsidRPr="004D3578">
        <w:t>4</w:t>
      </w:r>
      <w:r w:rsidRPr="004D3578">
        <w:tab/>
      </w:r>
      <w:r w:rsidR="00821B37">
        <w:t>Key issues</w:t>
      </w:r>
      <w:bookmarkEnd w:id="31"/>
    </w:p>
    <w:p w14:paraId="396FC940" w14:textId="1A0FDB81" w:rsidR="006A145C" w:rsidRDefault="00821B37" w:rsidP="006A145C">
      <w:pPr>
        <w:pStyle w:val="Heading2"/>
      </w:pPr>
      <w:bookmarkStart w:id="32" w:name="_Toc100874972"/>
      <w:r w:rsidRPr="004D3578">
        <w:t>4.1</w:t>
      </w:r>
      <w:r w:rsidR="006A145C">
        <w:tab/>
        <w:t>Key issue</w:t>
      </w:r>
      <w:r w:rsidR="00F70BAC">
        <w:t> </w:t>
      </w:r>
      <w:r w:rsidR="006A145C">
        <w:t xml:space="preserve">#1: </w:t>
      </w:r>
      <w:r w:rsidR="000D153F">
        <w:t>D</w:t>
      </w:r>
      <w:r w:rsidR="006A145C">
        <w:t>irect communication between UAVs</w:t>
      </w:r>
      <w:bookmarkEnd w:id="32"/>
    </w:p>
    <w:p w14:paraId="10886CA7" w14:textId="4112B053" w:rsidR="006A145C" w:rsidRDefault="006A145C" w:rsidP="006A145C">
      <w:pPr>
        <w:rPr>
          <w:noProof/>
          <w:lang w:val="en-US"/>
        </w:rPr>
      </w:pPr>
      <w:r>
        <w:t>In the current version of 3GPP TS 23.255 [3], the UAVs (UAV – UAV and UAV – UAV-C) communicate over Unicast Uu. Communication over a direct link between the UAVs can improve performance and connectivity</w:t>
      </w:r>
      <w:r>
        <w:rPr>
          <w:noProof/>
          <w:lang w:val="en-US"/>
        </w:rPr>
        <w:t>. Enhanced PC5 is the expe</w:t>
      </w:r>
      <w:r w:rsidR="00A86BF1">
        <w:rPr>
          <w:noProof/>
          <w:lang w:val="en-US"/>
        </w:rPr>
        <w:t>c</w:t>
      </w:r>
      <w:r>
        <w:rPr>
          <w:noProof/>
          <w:lang w:val="en-US"/>
        </w:rPr>
        <w:t>ted solution for direct communication between UAVs.</w:t>
      </w:r>
    </w:p>
    <w:p w14:paraId="5CBCF252" w14:textId="3686946C" w:rsidR="006A145C" w:rsidRDefault="006A145C" w:rsidP="006A145C">
      <w:pPr>
        <w:rPr>
          <w:noProof/>
          <w:lang w:val="en-US"/>
        </w:rPr>
      </w:pPr>
      <w:r>
        <w:rPr>
          <w:noProof/>
          <w:lang w:val="en-US"/>
        </w:rPr>
        <w:t xml:space="preserve">Solutions for </w:t>
      </w:r>
      <w:r>
        <w:t>direct communication</w:t>
      </w:r>
      <w:r>
        <w:rPr>
          <w:noProof/>
          <w:lang w:val="en-US"/>
        </w:rPr>
        <w:t xml:space="preserve"> between UAVs is based on and must be coordinated with the work outlined by 3GPP TR 23.</w:t>
      </w:r>
      <w:r w:rsidR="00B82C53">
        <w:t>700-58</w:t>
      </w:r>
      <w:r>
        <w:rPr>
          <w:noProof/>
          <w:lang w:val="en-US"/>
        </w:rPr>
        <w:t> [6].</w:t>
      </w:r>
    </w:p>
    <w:p w14:paraId="57A921B5" w14:textId="77777777" w:rsidR="006A145C" w:rsidRDefault="006A145C" w:rsidP="006A145C">
      <w:pPr>
        <w:rPr>
          <w:lang w:val="en-US" w:eastAsia="zh-CN"/>
        </w:rPr>
      </w:pPr>
      <w:r>
        <w:rPr>
          <w:lang w:val="en-US" w:eastAsia="zh-CN"/>
        </w:rPr>
        <w:t>It is required to study the following:</w:t>
      </w:r>
    </w:p>
    <w:p w14:paraId="0E7F0881" w14:textId="301A41D9" w:rsidR="006A145C" w:rsidRDefault="0034060C" w:rsidP="006A145C">
      <w:pPr>
        <w:pStyle w:val="B1"/>
        <w:rPr>
          <w:lang w:val="en-US" w:eastAsia="zh-CN"/>
        </w:rPr>
      </w:pPr>
      <w:r>
        <w:rPr>
          <w:lang w:val="en-US" w:eastAsia="zh-CN"/>
        </w:rPr>
        <w:t>a)</w:t>
      </w:r>
      <w:r w:rsidR="006A145C">
        <w:rPr>
          <w:lang w:val="en-US" w:eastAsia="zh-CN"/>
        </w:rPr>
        <w:tab/>
        <w:t>How the UAE layer can be enhanced to support usage of direct communication between UAVs.</w:t>
      </w:r>
    </w:p>
    <w:p w14:paraId="57063EB7" w14:textId="5DBB54C7" w:rsidR="0065366B" w:rsidRDefault="0065366B" w:rsidP="0065366B">
      <w:pPr>
        <w:pStyle w:val="Heading2"/>
      </w:pPr>
      <w:bookmarkStart w:id="33" w:name="_Toc100874973"/>
      <w:r>
        <w:t>4.</w:t>
      </w:r>
      <w:r w:rsidR="000D153F">
        <w:t>2</w:t>
      </w:r>
      <w:r>
        <w:tab/>
        <w:t>Key issue #</w:t>
      </w:r>
      <w:r w:rsidR="000D153F">
        <w:t>2</w:t>
      </w:r>
      <w:r>
        <w:t>: Support for multi-USS deployments</w:t>
      </w:r>
      <w:bookmarkEnd w:id="33"/>
    </w:p>
    <w:p w14:paraId="25A0E69F" w14:textId="77777777" w:rsidR="0065366B" w:rsidRDefault="0065366B" w:rsidP="0065366B">
      <w:pPr>
        <w:rPr>
          <w:noProof/>
          <w:lang w:val="en-US"/>
        </w:rPr>
      </w:pPr>
      <w:r>
        <w:t xml:space="preserve">In the current version of 3GPP TS 23.255 [3], it is assumed that the UE communicate with a single </w:t>
      </w:r>
      <w:r>
        <w:rPr>
          <w:noProof/>
          <w:lang w:val="en-US"/>
        </w:rPr>
        <w:t>USS/UTM during a flight. However, it is not unlikely that a single flight can span the service area of more than one USS/UTM.</w:t>
      </w:r>
    </w:p>
    <w:p w14:paraId="09A22938" w14:textId="77777777" w:rsidR="0065366B" w:rsidRDefault="0065366B" w:rsidP="0065366B">
      <w:pPr>
        <w:rPr>
          <w:noProof/>
          <w:lang w:val="en-US"/>
        </w:rPr>
      </w:pPr>
      <w:r>
        <w:rPr>
          <w:rFonts w:eastAsia="SimSun"/>
          <w:lang w:eastAsia="zh-CN"/>
        </w:rPr>
        <w:t>In some scenarios,</w:t>
      </w:r>
      <w:r w:rsidRPr="002F595C">
        <w:rPr>
          <w:lang w:val="en-US" w:eastAsia="zh-CN"/>
        </w:rPr>
        <w:t xml:space="preserve"> </w:t>
      </w:r>
      <w:r>
        <w:rPr>
          <w:lang w:val="en-US" w:eastAsia="zh-CN"/>
        </w:rPr>
        <w:t xml:space="preserve">a UAS can be served by more than one USS, or by more USSs in a USS network. A USS network can be considered </w:t>
      </w:r>
      <w:r>
        <w:rPr>
          <w:lang w:val="en-US"/>
        </w:rPr>
        <w:t>a set of connected USSs for exchanging information and sharing relevant details to ensure shared situational awareness for UTM participants. USSs could have several geographic areas and times for which they are providing services</w:t>
      </w:r>
      <w:r w:rsidRPr="00B56285">
        <w:t>.</w:t>
      </w:r>
    </w:p>
    <w:p w14:paraId="7729405F" w14:textId="77777777" w:rsidR="0065366B" w:rsidRDefault="0065366B" w:rsidP="0065366B">
      <w:pPr>
        <w:rPr>
          <w:noProof/>
          <w:lang w:val="en-US"/>
        </w:rPr>
      </w:pPr>
      <w:r>
        <w:rPr>
          <w:noProof/>
          <w:lang w:val="en-US"/>
        </w:rPr>
        <w:t>It must be secured that change of USS/UTM</w:t>
      </w:r>
      <w:r w:rsidRPr="0096217D">
        <w:rPr>
          <w:noProof/>
          <w:lang w:val="en-US"/>
        </w:rPr>
        <w:t xml:space="preserve"> </w:t>
      </w:r>
      <w:r>
        <w:rPr>
          <w:noProof/>
          <w:lang w:val="en-US"/>
        </w:rPr>
        <w:t xml:space="preserve">during an ongoing session (flight) is supported by the UAE layer. </w:t>
      </w:r>
      <w:r>
        <w:t>In multi-USS scenarios, each USS can also be located in different clouds and potentially deployed at the edge.</w:t>
      </w:r>
    </w:p>
    <w:p w14:paraId="0497662A" w14:textId="63F8D11E" w:rsidR="0065366B" w:rsidRDefault="0065366B" w:rsidP="0065366B">
      <w:pPr>
        <w:rPr>
          <w:noProof/>
          <w:lang w:val="en-US"/>
        </w:rPr>
      </w:pPr>
      <w:r>
        <w:rPr>
          <w:noProof/>
          <w:lang w:val="en-US"/>
        </w:rPr>
        <w:t>Solutions for UAE layer s</w:t>
      </w:r>
      <w:r>
        <w:t>upport for UAS operation in multi-USS deployments</w:t>
      </w:r>
      <w:r>
        <w:rPr>
          <w:noProof/>
          <w:lang w:val="en-US"/>
        </w:rPr>
        <w:t xml:space="preserve"> must be coordinated with the work outlined by 3GPP TR 23.</w:t>
      </w:r>
      <w:r w:rsidR="00B82C53">
        <w:t>700-58</w:t>
      </w:r>
      <w:r>
        <w:rPr>
          <w:noProof/>
          <w:lang w:val="en-US"/>
        </w:rPr>
        <w:t> [</w:t>
      </w:r>
      <w:r w:rsidR="000D153F">
        <w:rPr>
          <w:noProof/>
          <w:lang w:val="en-US"/>
        </w:rPr>
        <w:t>6</w:t>
      </w:r>
      <w:r>
        <w:rPr>
          <w:noProof/>
          <w:lang w:val="en-US"/>
        </w:rPr>
        <w:t>].</w:t>
      </w:r>
    </w:p>
    <w:p w14:paraId="6E6702D4" w14:textId="77777777" w:rsidR="000D153F" w:rsidRDefault="0065366B" w:rsidP="000D153F">
      <w:pPr>
        <w:rPr>
          <w:noProof/>
          <w:lang w:val="en-US"/>
        </w:rPr>
      </w:pPr>
      <w:r>
        <w:t>The key issue will investigate:</w:t>
      </w:r>
    </w:p>
    <w:p w14:paraId="213929ED" w14:textId="77777777" w:rsidR="0065366B" w:rsidRDefault="0065366B" w:rsidP="0065366B">
      <w:pPr>
        <w:pStyle w:val="B1"/>
        <w:rPr>
          <w:lang w:val="en-US" w:eastAsia="zh-CN"/>
        </w:rPr>
      </w:pPr>
      <w:bookmarkStart w:id="34" w:name="_Hlk88083319"/>
      <w:r>
        <w:rPr>
          <w:lang w:val="en-US" w:eastAsia="zh-CN"/>
        </w:rPr>
        <w:t>a)</w:t>
      </w:r>
      <w:r>
        <w:rPr>
          <w:lang w:val="en-US" w:eastAsia="zh-CN"/>
        </w:rPr>
        <w:tab/>
        <w:t>Whether and how the UAE layer can be enhanced to support change of USS/UTM during flight.</w:t>
      </w:r>
    </w:p>
    <w:p w14:paraId="290A2771" w14:textId="2D8F0742" w:rsidR="0065366B" w:rsidRDefault="0065366B" w:rsidP="0065366B">
      <w:pPr>
        <w:pStyle w:val="B1"/>
      </w:pPr>
      <w:r>
        <w:rPr>
          <w:lang w:val="en-US" w:eastAsia="zh-CN"/>
        </w:rPr>
        <w:lastRenderedPageBreak/>
        <w:t>b)</w:t>
      </w:r>
      <w:r>
        <w:rPr>
          <w:lang w:val="en-US" w:eastAsia="zh-CN"/>
        </w:rPr>
        <w:tab/>
      </w:r>
      <w:bookmarkEnd w:id="34"/>
      <w:r>
        <w:t>Whether and how the UAE layer needs to be enhanced to assist the traffic steering of UAS application traffic to different DN/EDN to avoid application service disruption while in-flight.</w:t>
      </w:r>
    </w:p>
    <w:p w14:paraId="2C6C7D71" w14:textId="30BFF6C3" w:rsidR="0065366B" w:rsidRDefault="0065366B" w:rsidP="005E0172">
      <w:pPr>
        <w:pStyle w:val="NO"/>
        <w:rPr>
          <w:lang w:val="en-US" w:eastAsia="zh-CN"/>
        </w:rPr>
      </w:pPr>
      <w:r w:rsidRPr="005A41C6">
        <w:rPr>
          <w:lang w:val="en-US" w:eastAsia="zh-CN"/>
        </w:rPr>
        <w:t>NOTE:</w:t>
      </w:r>
      <w:r>
        <w:rPr>
          <w:lang w:val="en-US" w:eastAsia="zh-CN"/>
        </w:rPr>
        <w:tab/>
      </w:r>
      <w:r w:rsidRPr="005A41C6">
        <w:rPr>
          <w:lang w:val="en-US" w:eastAsia="zh-CN"/>
        </w:rPr>
        <w:t>Liability/legal responsibility for UAV operation stays with UTM/UAS operator.</w:t>
      </w:r>
    </w:p>
    <w:p w14:paraId="11F233E2" w14:textId="03A24617" w:rsidR="00B25DDF" w:rsidRDefault="00B25DDF" w:rsidP="00B25DDF">
      <w:pPr>
        <w:pStyle w:val="Heading2"/>
        <w:rPr>
          <w:rFonts w:eastAsia="SimSun"/>
          <w:lang w:val="en-US" w:eastAsia="zh-CN"/>
        </w:rPr>
      </w:pPr>
      <w:bookmarkStart w:id="35" w:name="_Toc100874974"/>
      <w:r>
        <w:t>4.</w:t>
      </w:r>
      <w:r w:rsidR="00035973">
        <w:rPr>
          <w:lang w:val="en-US"/>
        </w:rPr>
        <w:t>3</w:t>
      </w:r>
      <w:r>
        <w:tab/>
        <w:t>Key issue #</w:t>
      </w:r>
      <w:r w:rsidR="00A1186E">
        <w:rPr>
          <w:lang w:val="en-US"/>
        </w:rPr>
        <w:t>3</w:t>
      </w:r>
      <w:r>
        <w:t>:</w:t>
      </w:r>
      <w:r>
        <w:rPr>
          <w:rFonts w:eastAsia="SimSun"/>
        </w:rPr>
        <w:t xml:space="preserve"> </w:t>
      </w:r>
      <w:r>
        <w:rPr>
          <w:rFonts w:eastAsia="SimSun"/>
          <w:lang w:val="en-US" w:eastAsia="zh-CN"/>
        </w:rPr>
        <w:t xml:space="preserve">Coordination </w:t>
      </w:r>
      <w:r w:rsidR="00A1186E">
        <w:rPr>
          <w:rFonts w:eastAsia="SimSun"/>
          <w:lang w:val="en-US" w:eastAsia="zh-CN"/>
        </w:rPr>
        <w:t>b</w:t>
      </w:r>
      <w:r>
        <w:rPr>
          <w:rFonts w:eastAsia="SimSun"/>
          <w:lang w:val="en-US" w:eastAsia="zh-CN"/>
        </w:rPr>
        <w:t xml:space="preserve">etween Uu and PC5 </w:t>
      </w:r>
      <w:r>
        <w:rPr>
          <w:rFonts w:eastAsia="SimSun"/>
          <w:lang w:val="en-US" w:eastAsia="zh-CN" w:bidi="ar"/>
        </w:rPr>
        <w:t>for direct UAV-to-UAV or UAV-to-UAV</w:t>
      </w:r>
      <w:r w:rsidR="00057008">
        <w:rPr>
          <w:rFonts w:eastAsia="SimSun"/>
          <w:lang w:val="en-US" w:eastAsia="zh-CN" w:bidi="ar"/>
        </w:rPr>
        <w:t>-C</w:t>
      </w:r>
      <w:r>
        <w:rPr>
          <w:rFonts w:eastAsia="SimSun"/>
          <w:lang w:val="en-US" w:eastAsia="zh-CN" w:bidi="ar"/>
        </w:rPr>
        <w:t xml:space="preserve"> communication</w:t>
      </w:r>
      <w:bookmarkEnd w:id="35"/>
    </w:p>
    <w:p w14:paraId="13BD279A" w14:textId="09CBEC97" w:rsidR="00B25DDF" w:rsidRDefault="00B25DDF" w:rsidP="00B25DDF">
      <w:pPr>
        <w:rPr>
          <w:lang w:val="en-US"/>
        </w:rPr>
      </w:pPr>
      <w:r>
        <w:t xml:space="preserve">In the current version of 3GPP TS 23.255 [3], the UAVs (UAV – UAV and UAV – UAV-C) </w:t>
      </w:r>
      <w:r>
        <w:rPr>
          <w:lang w:val="en-US"/>
        </w:rPr>
        <w:t xml:space="preserve">can </w:t>
      </w:r>
      <w:r>
        <w:t>communicate over Unicast Uu</w:t>
      </w:r>
      <w:r>
        <w:rPr>
          <w:lang w:val="en-US"/>
        </w:rPr>
        <w:t xml:space="preserve"> interface</w:t>
      </w:r>
      <w:r>
        <w:t xml:space="preserve">. </w:t>
      </w:r>
      <w:r>
        <w:rPr>
          <w:lang w:val="en-US"/>
        </w:rPr>
        <w:t>Besides</w:t>
      </w:r>
      <w:r w:rsidR="00050099">
        <w:rPr>
          <w:lang w:val="en-US"/>
        </w:rPr>
        <w:t xml:space="preserve"> </w:t>
      </w:r>
      <w:r w:rsidR="00050099" w:rsidRPr="00A028BE">
        <w:rPr>
          <w:lang w:val="en-US"/>
        </w:rPr>
        <w:t>this</w:t>
      </w:r>
      <w:r w:rsidR="00050099">
        <w:rPr>
          <w:lang w:val="en-US"/>
        </w:rPr>
        <w:t>,</w:t>
      </w:r>
      <w:r>
        <w:rPr>
          <w:lang w:val="en-US"/>
        </w:rPr>
        <w:t xml:space="preserve"> </w:t>
      </w:r>
      <w:r>
        <w:t>ProSe</w:t>
      </w:r>
      <w:r>
        <w:rPr>
          <w:lang w:val="en-US"/>
        </w:rPr>
        <w:t xml:space="preserve">/PC5 </w:t>
      </w:r>
      <w:r>
        <w:t xml:space="preserve">Communication over a direct link </w:t>
      </w:r>
      <w:r>
        <w:rPr>
          <w:lang w:val="en-US"/>
        </w:rPr>
        <w:t xml:space="preserve">mentioned in </w:t>
      </w:r>
      <w:r>
        <w:t>3GPP TS 23.</w:t>
      </w:r>
      <w:r>
        <w:rPr>
          <w:lang w:val="en-US"/>
        </w:rPr>
        <w:t>304</w:t>
      </w:r>
      <w:r>
        <w:t> [</w:t>
      </w:r>
      <w:r w:rsidR="00E55C6B">
        <w:rPr>
          <w:lang w:val="en-US"/>
        </w:rPr>
        <w:t>7</w:t>
      </w:r>
      <w:r>
        <w:t>]</w:t>
      </w:r>
      <w:r>
        <w:rPr>
          <w:lang w:val="en-US"/>
        </w:rPr>
        <w:t xml:space="preserve"> </w:t>
      </w:r>
      <w:r>
        <w:t xml:space="preserve">can </w:t>
      </w:r>
      <w:r>
        <w:rPr>
          <w:lang w:val="en-US"/>
        </w:rPr>
        <w:t>also be a solution for communications between UAVs. Communication over Uu and PC5 can be used in parallel between UAVs for redundancy or for different kinds of service scenarios. In some cases, the UAV needs to distinguish which traffic use which kind of interface. In addition, t</w:t>
      </w:r>
      <w:r>
        <w:t>he mechanisms for communications between UAVs using multicast/broadcast Uu and ProSe</w:t>
      </w:r>
      <w:r>
        <w:rPr>
          <w:lang w:val="en-US"/>
        </w:rPr>
        <w:t>/PC5 scenarios need further study.</w:t>
      </w:r>
    </w:p>
    <w:p w14:paraId="2ED89E61" w14:textId="24250DC7" w:rsidR="00C64F28" w:rsidRDefault="00B25DDF" w:rsidP="00B25DDF">
      <w:pPr>
        <w:rPr>
          <w:lang w:val="en-US"/>
        </w:rPr>
      </w:pPr>
      <w:r>
        <w:rPr>
          <w:lang w:val="en-US" w:eastAsia="zh-CN" w:bidi="ar"/>
        </w:rPr>
        <w:t>Solutions for coordination between Uu and PC5 is based on and must be coordinated with the work outlined by 3GPP TR 23.700-58</w:t>
      </w:r>
      <w:r w:rsidR="00A1186E">
        <w:rPr>
          <w:lang w:val="en-US" w:eastAsia="zh-CN" w:bidi="ar"/>
        </w:rPr>
        <w:t> </w:t>
      </w:r>
      <w:r>
        <w:rPr>
          <w:lang w:val="en-US" w:eastAsia="zh-CN" w:bidi="ar"/>
        </w:rPr>
        <w:t>[6].</w:t>
      </w:r>
    </w:p>
    <w:p w14:paraId="09040C29" w14:textId="77777777" w:rsidR="00B25DDF" w:rsidRDefault="00B25DDF" w:rsidP="00B25DDF">
      <w:pPr>
        <w:rPr>
          <w:lang w:val="en-US" w:eastAsia="zh-CN"/>
        </w:rPr>
      </w:pPr>
      <w:r>
        <w:t xml:space="preserve">Therefore, </w:t>
      </w:r>
      <w:r>
        <w:rPr>
          <w:lang w:val="en-US"/>
        </w:rPr>
        <w:t>i</w:t>
      </w:r>
      <w:r>
        <w:rPr>
          <w:lang w:val="en-US" w:eastAsia="zh-CN"/>
        </w:rPr>
        <w:t>t is required to study the following:</w:t>
      </w:r>
    </w:p>
    <w:p w14:paraId="538928F2" w14:textId="75FC0A74" w:rsidR="00C64F28" w:rsidRPr="00C64F28" w:rsidRDefault="00C64F28" w:rsidP="00C64F28">
      <w:pPr>
        <w:pStyle w:val="B1"/>
      </w:pPr>
      <w:r>
        <w:t>a)</w:t>
      </w:r>
      <w:r>
        <w:tab/>
      </w:r>
      <w:r w:rsidR="00B25DDF" w:rsidRPr="00C64F28">
        <w:t>How the UAE layer can be enhanced to make coordination between network based communication (Uu) and direct communication (PC5) for communications between UAVs or between UAV and UAV</w:t>
      </w:r>
      <w:r w:rsidR="00A1186E" w:rsidRPr="00C64F28">
        <w:t>-C</w:t>
      </w:r>
      <w:r w:rsidR="00B25DDF" w:rsidRPr="00C64F28">
        <w:t>.</w:t>
      </w:r>
    </w:p>
    <w:p w14:paraId="1818B2C2" w14:textId="23C8C2C2" w:rsidR="00821B37" w:rsidRDefault="006A145C" w:rsidP="00821B37">
      <w:pPr>
        <w:pStyle w:val="Heading2"/>
      </w:pPr>
      <w:bookmarkStart w:id="36" w:name="_Toc100874975"/>
      <w:r>
        <w:t>4.x</w:t>
      </w:r>
      <w:r w:rsidR="00821B37" w:rsidRPr="004D3578">
        <w:tab/>
      </w:r>
      <w:r w:rsidR="00821B37">
        <w:t>Key issue #x: &lt;Title&gt;</w:t>
      </w:r>
      <w:bookmarkEnd w:id="36"/>
    </w:p>
    <w:p w14:paraId="42AC30CB" w14:textId="4842C422" w:rsidR="00137BE5" w:rsidRPr="00137BE5" w:rsidRDefault="00137BE5" w:rsidP="00137BE5">
      <w:pPr>
        <w:pStyle w:val="Guidance"/>
      </w:pPr>
      <w:r w:rsidRPr="00DE0D54">
        <w:t>This clause describes the key issue with a suitable title. Please provide a high-level description of the key issue along with a list of open issues.</w:t>
      </w:r>
    </w:p>
    <w:p w14:paraId="0B8F9210" w14:textId="79DB38DE" w:rsidR="00821B37" w:rsidRPr="004D3578" w:rsidRDefault="00821B37" w:rsidP="00821B37">
      <w:pPr>
        <w:pStyle w:val="Heading1"/>
      </w:pPr>
      <w:bookmarkStart w:id="37" w:name="_Toc100874976"/>
      <w:r>
        <w:t>5</w:t>
      </w:r>
      <w:r w:rsidRPr="004D3578">
        <w:tab/>
      </w:r>
      <w:r w:rsidR="00975318">
        <w:t>Architecture r</w:t>
      </w:r>
      <w:r>
        <w:t>equirements</w:t>
      </w:r>
      <w:bookmarkEnd w:id="37"/>
    </w:p>
    <w:p w14:paraId="0183B065" w14:textId="5FB3B705" w:rsidR="00821B37" w:rsidRPr="004D3578" w:rsidRDefault="00821B37" w:rsidP="00821B37">
      <w:pPr>
        <w:pStyle w:val="Heading2"/>
      </w:pPr>
      <w:bookmarkStart w:id="38" w:name="_Toc100874977"/>
      <w:r>
        <w:t>5</w:t>
      </w:r>
      <w:r w:rsidRPr="004D3578">
        <w:t>.1</w:t>
      </w:r>
      <w:r w:rsidRPr="004D3578">
        <w:tab/>
      </w:r>
      <w:r>
        <w:t>General</w:t>
      </w:r>
      <w:bookmarkEnd w:id="38"/>
    </w:p>
    <w:p w14:paraId="057AB5DF" w14:textId="177122CD" w:rsidR="00137BE5" w:rsidRPr="00DE0D54" w:rsidRDefault="00137BE5" w:rsidP="00137BE5">
      <w:pPr>
        <w:pStyle w:val="Guidance"/>
      </w:pPr>
      <w:r w:rsidRPr="00DE0D54">
        <w:t xml:space="preserve">This clause provides a </w:t>
      </w:r>
      <w:r>
        <w:t>general</w:t>
      </w:r>
      <w:r w:rsidRPr="00DE0D54">
        <w:t xml:space="preserve"> description of </w:t>
      </w:r>
      <w:r w:rsidR="00317AB9">
        <w:t xml:space="preserve">enhancements to the </w:t>
      </w:r>
      <w:r w:rsidR="00B95A00">
        <w:t>architecture</w:t>
      </w:r>
      <w:r w:rsidR="00B95A00" w:rsidRPr="00DE0D54">
        <w:t xml:space="preserve"> requirement</w:t>
      </w:r>
      <w:r w:rsidRPr="00137BE5">
        <w:t xml:space="preserve"> </w:t>
      </w:r>
      <w:r>
        <w:t>and its enhancements</w:t>
      </w:r>
      <w:r w:rsidRPr="00DE0D54">
        <w:t>.</w:t>
      </w:r>
    </w:p>
    <w:p w14:paraId="1DE323BD" w14:textId="41C89992" w:rsidR="00821B37" w:rsidRDefault="00821B37" w:rsidP="00821B37">
      <w:pPr>
        <w:pStyle w:val="Heading2"/>
      </w:pPr>
      <w:bookmarkStart w:id="39" w:name="_Toc100874978"/>
      <w:r>
        <w:t>5</w:t>
      </w:r>
      <w:r w:rsidRPr="004D3578">
        <w:t>.</w:t>
      </w:r>
      <w:r w:rsidR="00571CEC">
        <w:t>2</w:t>
      </w:r>
      <w:r w:rsidRPr="004D3578">
        <w:tab/>
      </w:r>
      <w:r>
        <w:t>Requirements</w:t>
      </w:r>
      <w:bookmarkEnd w:id="39"/>
    </w:p>
    <w:p w14:paraId="47B848C2" w14:textId="11247381" w:rsidR="00137BE5" w:rsidRPr="00137BE5" w:rsidRDefault="00137BE5" w:rsidP="00137BE5">
      <w:pPr>
        <w:pStyle w:val="Guidance"/>
      </w:pPr>
      <w:r w:rsidRPr="00DE0D54">
        <w:t xml:space="preserve">This clause lists </w:t>
      </w:r>
      <w:r w:rsidR="00975318">
        <w:t xml:space="preserve">the architecture </w:t>
      </w:r>
      <w:r w:rsidRPr="00DE0D54">
        <w:t>requirements.</w:t>
      </w:r>
    </w:p>
    <w:p w14:paraId="6EA867F2" w14:textId="2DDD7C27" w:rsidR="00821B37" w:rsidRPr="004D3578" w:rsidRDefault="00821B37" w:rsidP="00821B37">
      <w:pPr>
        <w:pStyle w:val="Heading1"/>
      </w:pPr>
      <w:bookmarkStart w:id="40" w:name="_Toc100874979"/>
      <w:r>
        <w:t>6</w:t>
      </w:r>
      <w:r w:rsidRPr="004D3578">
        <w:tab/>
      </w:r>
      <w:r>
        <w:t>Architecture</w:t>
      </w:r>
      <w:bookmarkEnd w:id="40"/>
    </w:p>
    <w:p w14:paraId="4DA8AD2B" w14:textId="7FA5C131" w:rsidR="00821B37" w:rsidRPr="004D3578" w:rsidRDefault="00821B37" w:rsidP="00821B37">
      <w:pPr>
        <w:pStyle w:val="Heading2"/>
      </w:pPr>
      <w:bookmarkStart w:id="41" w:name="_Toc100874980"/>
      <w:r>
        <w:t>6</w:t>
      </w:r>
      <w:r w:rsidRPr="004D3578">
        <w:t>.</w:t>
      </w:r>
      <w:r w:rsidR="00571CEC">
        <w:t>1</w:t>
      </w:r>
      <w:r w:rsidRPr="004D3578">
        <w:tab/>
      </w:r>
      <w:r>
        <w:t>General</w:t>
      </w:r>
      <w:bookmarkEnd w:id="41"/>
    </w:p>
    <w:p w14:paraId="6D3FB4E3" w14:textId="18455882" w:rsidR="00137BE5" w:rsidRPr="00DE0D54" w:rsidRDefault="00137BE5" w:rsidP="00137BE5">
      <w:pPr>
        <w:pStyle w:val="Guidance"/>
      </w:pPr>
      <w:r w:rsidRPr="00DE0D54">
        <w:t xml:space="preserve">This clause provides a </w:t>
      </w:r>
      <w:r>
        <w:t>general</w:t>
      </w:r>
      <w:r w:rsidRPr="00DE0D54">
        <w:t xml:space="preserve"> description of </w:t>
      </w:r>
      <w:r>
        <w:t>the architecture and its enhancements</w:t>
      </w:r>
      <w:r w:rsidRPr="00DE0D54">
        <w:t>.</w:t>
      </w:r>
    </w:p>
    <w:p w14:paraId="5B082702" w14:textId="5B8F059F" w:rsidR="00821B37" w:rsidRDefault="00821B37" w:rsidP="00821B37">
      <w:pPr>
        <w:pStyle w:val="Heading2"/>
      </w:pPr>
      <w:bookmarkStart w:id="42" w:name="_Toc100874981"/>
      <w:r>
        <w:t>6</w:t>
      </w:r>
      <w:r w:rsidRPr="004D3578">
        <w:t>.</w:t>
      </w:r>
      <w:r w:rsidR="00571CEC">
        <w:t>2</w:t>
      </w:r>
      <w:r w:rsidRPr="004D3578">
        <w:tab/>
      </w:r>
      <w:r w:rsidR="00401663">
        <w:t>Architectur</w:t>
      </w:r>
      <w:r w:rsidR="00721983">
        <w:t>e</w:t>
      </w:r>
      <w:r w:rsidR="00401663">
        <w:t xml:space="preserve"> enhancement</w:t>
      </w:r>
      <w:r>
        <w:t> #x: &lt;Title&gt;</w:t>
      </w:r>
      <w:bookmarkEnd w:id="42"/>
    </w:p>
    <w:p w14:paraId="6D082EEB" w14:textId="1CC57570" w:rsidR="00137BE5" w:rsidRPr="00137BE5" w:rsidRDefault="00137BE5" w:rsidP="00137BE5">
      <w:pPr>
        <w:pStyle w:val="Guidance"/>
      </w:pPr>
      <w:r w:rsidRPr="00DE0D54">
        <w:t xml:space="preserve">This clause provides an </w:t>
      </w:r>
      <w:r w:rsidR="00401663">
        <w:t>architectur</w:t>
      </w:r>
      <w:r w:rsidR="00721983">
        <w:t>e</w:t>
      </w:r>
      <w:r w:rsidR="00401663">
        <w:t xml:space="preserve"> </w:t>
      </w:r>
      <w:r w:rsidRPr="00DE0D54">
        <w:t>enhanc</w:t>
      </w:r>
      <w:r>
        <w:t>ement to the</w:t>
      </w:r>
      <w:r w:rsidRPr="00DE0D54">
        <w:t xml:space="preserve"> </w:t>
      </w:r>
      <w:r w:rsidR="00401663">
        <w:t xml:space="preserve">UAS </w:t>
      </w:r>
      <w:r w:rsidRPr="00DE0D54">
        <w:t xml:space="preserve">application architecture based on </w:t>
      </w:r>
      <w:r w:rsidR="00721983">
        <w:t xml:space="preserve">the </w:t>
      </w:r>
      <w:r w:rsidRPr="00DE0D54">
        <w:t>Rel-17 architecture.</w:t>
      </w:r>
    </w:p>
    <w:p w14:paraId="04D3A98E" w14:textId="37931D0E" w:rsidR="00821B37" w:rsidRPr="004D3578" w:rsidRDefault="00571CEC" w:rsidP="00821B37">
      <w:pPr>
        <w:pStyle w:val="Heading1"/>
      </w:pPr>
      <w:bookmarkStart w:id="43" w:name="_Toc100874982"/>
      <w:r>
        <w:lastRenderedPageBreak/>
        <w:t>7</w:t>
      </w:r>
      <w:r w:rsidR="00821B37" w:rsidRPr="004D3578">
        <w:tab/>
      </w:r>
      <w:r>
        <w:t>Solutions</w:t>
      </w:r>
      <w:bookmarkEnd w:id="43"/>
    </w:p>
    <w:p w14:paraId="471C689A" w14:textId="04BC2433" w:rsidR="00821B37" w:rsidRPr="004D3578" w:rsidRDefault="00571CEC" w:rsidP="00821B37">
      <w:pPr>
        <w:pStyle w:val="Heading2"/>
      </w:pPr>
      <w:bookmarkStart w:id="44" w:name="_Toc100874983"/>
      <w:r>
        <w:t>7</w:t>
      </w:r>
      <w:r w:rsidR="00821B37" w:rsidRPr="004D3578">
        <w:t>.1</w:t>
      </w:r>
      <w:r w:rsidR="00821B37" w:rsidRPr="004D3578">
        <w:tab/>
      </w:r>
      <w:r w:rsidR="00821B37">
        <w:t>General</w:t>
      </w:r>
      <w:bookmarkEnd w:id="44"/>
    </w:p>
    <w:p w14:paraId="2F66576F" w14:textId="4830A704" w:rsidR="00137BE5" w:rsidRPr="00DE0D54" w:rsidRDefault="00137BE5" w:rsidP="00137BE5">
      <w:pPr>
        <w:pStyle w:val="Guidance"/>
      </w:pPr>
      <w:r w:rsidRPr="00DE0D54">
        <w:t xml:space="preserve">This clause provides a </w:t>
      </w:r>
      <w:r>
        <w:t>general</w:t>
      </w:r>
      <w:r w:rsidRPr="00DE0D54">
        <w:t xml:space="preserve"> description of </w:t>
      </w:r>
      <w:r>
        <w:t>the solutions</w:t>
      </w:r>
      <w:r w:rsidRPr="00DE0D54">
        <w:t>.</w:t>
      </w:r>
    </w:p>
    <w:p w14:paraId="0BA1E6A2" w14:textId="04E63124" w:rsidR="00571CEC" w:rsidRDefault="00571CEC" w:rsidP="00571CEC">
      <w:pPr>
        <w:pStyle w:val="Heading2"/>
      </w:pPr>
      <w:bookmarkStart w:id="45" w:name="_Toc100874984"/>
      <w:r>
        <w:t>7</w:t>
      </w:r>
      <w:r w:rsidRPr="004D3578">
        <w:t>.</w:t>
      </w:r>
      <w:r>
        <w:t>2</w:t>
      </w:r>
      <w:r w:rsidRPr="004D3578">
        <w:tab/>
      </w:r>
      <w:r>
        <w:t>Mapping of solutions to key issues</w:t>
      </w:r>
      <w:bookmarkEnd w:id="45"/>
    </w:p>
    <w:p w14:paraId="04AE30F2" w14:textId="241CA1B3" w:rsidR="00571CEC" w:rsidRPr="00DE0D54" w:rsidRDefault="00571CEC" w:rsidP="00571CEC">
      <w:pPr>
        <w:pStyle w:val="TH"/>
      </w:pPr>
      <w:r w:rsidRPr="00DE0D54">
        <w:t>Table 7.</w:t>
      </w:r>
      <w:r>
        <w:t>2</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571CEC" w:rsidRPr="00DE0D54" w14:paraId="2E19DD81" w14:textId="77777777" w:rsidTr="00571CEC">
        <w:trPr>
          <w:jc w:val="center"/>
        </w:trPr>
        <w:tc>
          <w:tcPr>
            <w:tcW w:w="918" w:type="dxa"/>
            <w:tcBorders>
              <w:bottom w:val="single" w:sz="12" w:space="0" w:color="000000"/>
              <w:tl2br w:val="single" w:sz="6" w:space="0" w:color="000000"/>
            </w:tcBorders>
            <w:shd w:val="clear" w:color="auto" w:fill="auto"/>
          </w:tcPr>
          <w:p w14:paraId="29986A3D" w14:textId="77777777" w:rsidR="00571CEC" w:rsidRPr="00DE0D54" w:rsidRDefault="00571CEC" w:rsidP="00571CEC">
            <w:pPr>
              <w:rPr>
                <w:rFonts w:eastAsia="MS Mincho"/>
              </w:rPr>
            </w:pPr>
          </w:p>
        </w:tc>
        <w:tc>
          <w:tcPr>
            <w:tcW w:w="790" w:type="dxa"/>
            <w:tcBorders>
              <w:bottom w:val="single" w:sz="12" w:space="0" w:color="000000"/>
            </w:tcBorders>
            <w:shd w:val="clear" w:color="auto" w:fill="auto"/>
          </w:tcPr>
          <w:p w14:paraId="57307416" w14:textId="0A1389B0" w:rsidR="00571CEC" w:rsidRPr="00DE0D54" w:rsidRDefault="00571CEC" w:rsidP="00571CEC">
            <w:pPr>
              <w:rPr>
                <w:rFonts w:eastAsia="MS Mincho"/>
              </w:rPr>
            </w:pPr>
            <w:r w:rsidRPr="00DE0D54">
              <w:rPr>
                <w:rFonts w:eastAsia="MS Mincho"/>
              </w:rPr>
              <w:t>KI</w:t>
            </w:r>
            <w:r w:rsidR="0078744B">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78E2463B" w14:textId="77777777" w:rsidR="00571CEC" w:rsidRPr="00DE0D54" w:rsidRDefault="00571CEC" w:rsidP="00571CEC">
            <w:pPr>
              <w:rPr>
                <w:rFonts w:eastAsia="MS Mincho"/>
              </w:rPr>
            </w:pPr>
            <w:r w:rsidRPr="00DE0D54">
              <w:rPr>
                <w:rFonts w:eastAsia="MS Mincho"/>
              </w:rPr>
              <w:t>KI #2</w:t>
            </w:r>
          </w:p>
        </w:tc>
        <w:tc>
          <w:tcPr>
            <w:tcW w:w="790" w:type="dxa"/>
            <w:tcBorders>
              <w:bottom w:val="single" w:sz="12" w:space="0" w:color="000000"/>
            </w:tcBorders>
            <w:shd w:val="clear" w:color="auto" w:fill="auto"/>
          </w:tcPr>
          <w:p w14:paraId="1BAD4843" w14:textId="77777777" w:rsidR="00571CEC" w:rsidRPr="00DE0D54" w:rsidRDefault="00571CEC" w:rsidP="00571CEC">
            <w:pPr>
              <w:rPr>
                <w:rFonts w:eastAsia="MS Mincho"/>
              </w:rPr>
            </w:pPr>
            <w:r w:rsidRPr="00DE0D54">
              <w:rPr>
                <w:rFonts w:eastAsia="MS Mincho"/>
              </w:rPr>
              <w:t>KI #3</w:t>
            </w:r>
          </w:p>
        </w:tc>
        <w:tc>
          <w:tcPr>
            <w:tcW w:w="791" w:type="dxa"/>
            <w:tcBorders>
              <w:bottom w:val="single" w:sz="12" w:space="0" w:color="000000"/>
            </w:tcBorders>
            <w:shd w:val="clear" w:color="auto" w:fill="auto"/>
          </w:tcPr>
          <w:p w14:paraId="61B9EB82" w14:textId="77777777" w:rsidR="00571CEC" w:rsidRPr="00DE0D54" w:rsidRDefault="00571CEC" w:rsidP="00571CEC">
            <w:pPr>
              <w:rPr>
                <w:rFonts w:eastAsia="MS Mincho"/>
              </w:rPr>
            </w:pPr>
            <w:r w:rsidRPr="00DE0D54">
              <w:rPr>
                <w:rFonts w:eastAsia="MS Mincho"/>
              </w:rPr>
              <w:t>KI #4</w:t>
            </w:r>
          </w:p>
        </w:tc>
      </w:tr>
      <w:tr w:rsidR="00571CEC" w:rsidRPr="00DE0D54" w14:paraId="7D9885B4" w14:textId="77777777" w:rsidTr="00571CEC">
        <w:trPr>
          <w:jc w:val="center"/>
        </w:trPr>
        <w:tc>
          <w:tcPr>
            <w:tcW w:w="918" w:type="dxa"/>
            <w:shd w:val="clear" w:color="auto" w:fill="auto"/>
          </w:tcPr>
          <w:p w14:paraId="315357DC" w14:textId="77777777" w:rsidR="00571CEC" w:rsidRPr="00DE0D54" w:rsidRDefault="00571CEC" w:rsidP="00571CEC">
            <w:pPr>
              <w:rPr>
                <w:rFonts w:eastAsia="MS Mincho"/>
              </w:rPr>
            </w:pPr>
            <w:r w:rsidRPr="00DE0D54">
              <w:rPr>
                <w:rFonts w:eastAsia="MS Mincho"/>
              </w:rPr>
              <w:t>Sol #1</w:t>
            </w:r>
          </w:p>
        </w:tc>
        <w:tc>
          <w:tcPr>
            <w:tcW w:w="790" w:type="dxa"/>
            <w:shd w:val="clear" w:color="auto" w:fill="auto"/>
            <w:vAlign w:val="center"/>
          </w:tcPr>
          <w:p w14:paraId="655E5D06" w14:textId="07F6036E" w:rsidR="00571CEC" w:rsidRPr="009758DF" w:rsidRDefault="00571CEC" w:rsidP="00571CEC">
            <w:pPr>
              <w:jc w:val="center"/>
              <w:rPr>
                <w:rFonts w:eastAsia="MS Mincho"/>
              </w:rPr>
            </w:pPr>
          </w:p>
        </w:tc>
        <w:tc>
          <w:tcPr>
            <w:tcW w:w="790" w:type="dxa"/>
            <w:shd w:val="clear" w:color="auto" w:fill="auto"/>
            <w:vAlign w:val="center"/>
          </w:tcPr>
          <w:p w14:paraId="7023A1AB" w14:textId="2F423E19" w:rsidR="00571CEC" w:rsidRPr="009758DF" w:rsidRDefault="0026475A" w:rsidP="00571CEC">
            <w:pPr>
              <w:jc w:val="center"/>
              <w:rPr>
                <w:rFonts w:eastAsia="MS Mincho"/>
              </w:rPr>
            </w:pPr>
            <w:r w:rsidRPr="009758DF">
              <w:rPr>
                <w:rFonts w:eastAsia="MS Mincho"/>
              </w:rPr>
              <w:t>X</w:t>
            </w:r>
          </w:p>
        </w:tc>
        <w:tc>
          <w:tcPr>
            <w:tcW w:w="790" w:type="dxa"/>
            <w:shd w:val="clear" w:color="auto" w:fill="auto"/>
            <w:vAlign w:val="center"/>
          </w:tcPr>
          <w:p w14:paraId="21FE0BF1" w14:textId="77777777" w:rsidR="00571CEC" w:rsidRPr="009758DF" w:rsidRDefault="00571CEC" w:rsidP="00571CEC">
            <w:pPr>
              <w:jc w:val="center"/>
              <w:rPr>
                <w:rFonts w:eastAsia="MS Mincho"/>
              </w:rPr>
            </w:pPr>
          </w:p>
        </w:tc>
        <w:tc>
          <w:tcPr>
            <w:tcW w:w="791" w:type="dxa"/>
            <w:shd w:val="clear" w:color="auto" w:fill="auto"/>
            <w:vAlign w:val="center"/>
          </w:tcPr>
          <w:p w14:paraId="2A1CE8E8" w14:textId="77777777" w:rsidR="00571CEC" w:rsidRPr="009758DF" w:rsidRDefault="00571CEC" w:rsidP="00571CEC">
            <w:pPr>
              <w:jc w:val="center"/>
              <w:rPr>
                <w:rFonts w:eastAsia="MS Mincho"/>
              </w:rPr>
            </w:pPr>
          </w:p>
        </w:tc>
      </w:tr>
      <w:tr w:rsidR="00571CEC" w:rsidRPr="00DE0D54" w14:paraId="3D57C5DD" w14:textId="77777777" w:rsidTr="00571CEC">
        <w:trPr>
          <w:jc w:val="center"/>
        </w:trPr>
        <w:tc>
          <w:tcPr>
            <w:tcW w:w="918" w:type="dxa"/>
            <w:shd w:val="clear" w:color="auto" w:fill="auto"/>
          </w:tcPr>
          <w:p w14:paraId="5F4E3DEE" w14:textId="77777777" w:rsidR="00571CEC" w:rsidRPr="00DE0D54" w:rsidRDefault="00571CEC" w:rsidP="00571CEC">
            <w:pPr>
              <w:rPr>
                <w:rFonts w:eastAsia="MS Mincho"/>
              </w:rPr>
            </w:pPr>
            <w:r w:rsidRPr="00DE0D54">
              <w:rPr>
                <w:rFonts w:eastAsia="MS Mincho"/>
              </w:rPr>
              <w:t>Sol #2</w:t>
            </w:r>
          </w:p>
        </w:tc>
        <w:tc>
          <w:tcPr>
            <w:tcW w:w="790" w:type="dxa"/>
            <w:shd w:val="clear" w:color="auto" w:fill="auto"/>
            <w:vAlign w:val="center"/>
          </w:tcPr>
          <w:p w14:paraId="57AAB0E5" w14:textId="77777777" w:rsidR="00571CEC" w:rsidRPr="009758DF" w:rsidRDefault="00571CEC" w:rsidP="00571CEC">
            <w:pPr>
              <w:jc w:val="center"/>
              <w:rPr>
                <w:rFonts w:eastAsia="MS Mincho"/>
              </w:rPr>
            </w:pPr>
          </w:p>
        </w:tc>
        <w:tc>
          <w:tcPr>
            <w:tcW w:w="790" w:type="dxa"/>
            <w:shd w:val="clear" w:color="auto" w:fill="auto"/>
            <w:vAlign w:val="center"/>
          </w:tcPr>
          <w:p w14:paraId="4A512E70" w14:textId="6E1651E9" w:rsidR="00571CEC" w:rsidRPr="009758DF" w:rsidRDefault="00EE3D76" w:rsidP="00571CEC">
            <w:pPr>
              <w:jc w:val="center"/>
              <w:rPr>
                <w:rFonts w:eastAsia="MS Mincho"/>
              </w:rPr>
            </w:pPr>
            <w:r>
              <w:rPr>
                <w:rFonts w:eastAsia="MS Mincho"/>
              </w:rPr>
              <w:t>X</w:t>
            </w:r>
          </w:p>
        </w:tc>
        <w:tc>
          <w:tcPr>
            <w:tcW w:w="790" w:type="dxa"/>
            <w:shd w:val="clear" w:color="auto" w:fill="auto"/>
            <w:vAlign w:val="center"/>
          </w:tcPr>
          <w:p w14:paraId="276F5216" w14:textId="77777777" w:rsidR="00571CEC" w:rsidRPr="009758DF" w:rsidRDefault="00571CEC" w:rsidP="00571CEC">
            <w:pPr>
              <w:jc w:val="center"/>
              <w:rPr>
                <w:rFonts w:eastAsia="MS Mincho"/>
              </w:rPr>
            </w:pPr>
          </w:p>
        </w:tc>
        <w:tc>
          <w:tcPr>
            <w:tcW w:w="791" w:type="dxa"/>
            <w:shd w:val="clear" w:color="auto" w:fill="auto"/>
            <w:vAlign w:val="center"/>
          </w:tcPr>
          <w:p w14:paraId="74ACCFD5" w14:textId="77777777" w:rsidR="00571CEC" w:rsidRPr="009758DF" w:rsidRDefault="00571CEC" w:rsidP="00571CEC">
            <w:pPr>
              <w:jc w:val="center"/>
              <w:rPr>
                <w:rFonts w:eastAsia="MS Mincho"/>
              </w:rPr>
            </w:pPr>
          </w:p>
        </w:tc>
      </w:tr>
    </w:tbl>
    <w:p w14:paraId="0DF7D719" w14:textId="77777777" w:rsidR="00571CEC" w:rsidRPr="00571CEC" w:rsidRDefault="00571CEC" w:rsidP="00571CEC"/>
    <w:p w14:paraId="48DC811B" w14:textId="23356323" w:rsidR="0026475A" w:rsidRDefault="0026475A" w:rsidP="0026475A">
      <w:pPr>
        <w:pStyle w:val="Heading2"/>
        <w:rPr>
          <w:lang w:val="en-IN"/>
        </w:rPr>
      </w:pPr>
      <w:bookmarkStart w:id="46" w:name="_Toc82472211"/>
      <w:bookmarkStart w:id="47" w:name="_Toc82473756"/>
      <w:bookmarkStart w:id="48" w:name="_Toc82473818"/>
      <w:bookmarkStart w:id="49" w:name="_Toc100874985"/>
      <w:r>
        <w:rPr>
          <w:lang w:val="en-IN"/>
        </w:rPr>
        <w:t>7.</w:t>
      </w:r>
      <w:r w:rsidR="00841BF1">
        <w:rPr>
          <w:lang w:val="en-IN"/>
        </w:rPr>
        <w:t>3</w:t>
      </w:r>
      <w:r>
        <w:rPr>
          <w:lang w:val="en-IN"/>
        </w:rPr>
        <w:tab/>
        <w:t>Solution #</w:t>
      </w:r>
      <w:r w:rsidR="009758DF">
        <w:rPr>
          <w:lang w:val="en-IN"/>
        </w:rPr>
        <w:t>1</w:t>
      </w:r>
      <w:r>
        <w:rPr>
          <w:lang w:val="en-IN"/>
        </w:rPr>
        <w:t>: Change of USS during flight</w:t>
      </w:r>
      <w:bookmarkEnd w:id="49"/>
    </w:p>
    <w:p w14:paraId="4E51D1EF" w14:textId="5D354752" w:rsidR="0026475A" w:rsidRDefault="0026475A" w:rsidP="0026475A">
      <w:pPr>
        <w:pStyle w:val="Heading3"/>
        <w:rPr>
          <w:lang w:val="en-IN"/>
        </w:rPr>
      </w:pPr>
      <w:bookmarkStart w:id="50" w:name="_Toc100874986"/>
      <w:r>
        <w:rPr>
          <w:lang w:val="en-IN"/>
        </w:rPr>
        <w:t>7.</w:t>
      </w:r>
      <w:r w:rsidR="00841BF1">
        <w:rPr>
          <w:lang w:val="en-IN"/>
        </w:rPr>
        <w:t>3</w:t>
      </w:r>
      <w:r>
        <w:rPr>
          <w:lang w:val="en-IN"/>
        </w:rPr>
        <w:t>.1</w:t>
      </w:r>
      <w:r>
        <w:rPr>
          <w:lang w:val="en-IN"/>
        </w:rPr>
        <w:tab/>
        <w:t>Architecture enhancements</w:t>
      </w:r>
      <w:bookmarkEnd w:id="50"/>
    </w:p>
    <w:p w14:paraId="33EF9198" w14:textId="77777777" w:rsidR="0026475A" w:rsidRDefault="0026475A" w:rsidP="008E0A10">
      <w:r>
        <w:t>None.</w:t>
      </w:r>
    </w:p>
    <w:p w14:paraId="08B150E9" w14:textId="6E957590" w:rsidR="0026475A" w:rsidRDefault="0026475A" w:rsidP="0026475A">
      <w:pPr>
        <w:pStyle w:val="Heading3"/>
        <w:rPr>
          <w:lang w:val="en-IN"/>
        </w:rPr>
      </w:pPr>
      <w:bookmarkStart w:id="51" w:name="_Toc100874987"/>
      <w:r>
        <w:rPr>
          <w:lang w:val="en-IN"/>
        </w:rPr>
        <w:t>7.</w:t>
      </w:r>
      <w:r w:rsidR="00841BF1">
        <w:rPr>
          <w:lang w:val="en-IN"/>
        </w:rPr>
        <w:t>3</w:t>
      </w:r>
      <w:r>
        <w:rPr>
          <w:lang w:val="en-IN"/>
        </w:rPr>
        <w:t>.2</w:t>
      </w:r>
      <w:r>
        <w:rPr>
          <w:lang w:val="en-IN"/>
        </w:rPr>
        <w:tab/>
        <w:t>Solution description</w:t>
      </w:r>
      <w:bookmarkEnd w:id="51"/>
    </w:p>
    <w:p w14:paraId="1579A236" w14:textId="62DD3768" w:rsidR="0026475A" w:rsidRDefault="0026475A" w:rsidP="0026475A">
      <w:pPr>
        <w:pStyle w:val="Heading4"/>
      </w:pPr>
      <w:bookmarkStart w:id="52" w:name="_Toc100874988"/>
      <w:r>
        <w:rPr>
          <w:lang w:val="en-IN"/>
        </w:rPr>
        <w:t>7</w:t>
      </w:r>
      <w:r>
        <w:t>.</w:t>
      </w:r>
      <w:r w:rsidR="00841BF1">
        <w:t>3</w:t>
      </w:r>
      <w:r>
        <w:t>.2.1</w:t>
      </w:r>
      <w:r>
        <w:tab/>
        <w:t>General</w:t>
      </w:r>
      <w:bookmarkEnd w:id="52"/>
    </w:p>
    <w:p w14:paraId="7650A17E" w14:textId="4A85768B" w:rsidR="0026475A" w:rsidRDefault="0026475A" w:rsidP="0026475A">
      <w:r>
        <w:rPr>
          <w:lang w:val="en-US"/>
        </w:rPr>
        <w:t xml:space="preserve">This solution aims to address the gaps identified in </w:t>
      </w:r>
      <w:r>
        <w:t>Key Issue</w:t>
      </w:r>
      <w:r w:rsidR="009758DF">
        <w:rPr>
          <w:noProof/>
          <w:lang w:val="en-US"/>
        </w:rPr>
        <w:t> </w:t>
      </w:r>
      <w:r>
        <w:rPr>
          <w:noProof/>
          <w:lang w:val="en-US"/>
        </w:rPr>
        <w:t>#2 "</w:t>
      </w:r>
      <w:r>
        <w:t>Support for multi-USS deployments".</w:t>
      </w:r>
    </w:p>
    <w:p w14:paraId="0E50619A" w14:textId="77777777" w:rsidR="0026475A" w:rsidRDefault="0026475A" w:rsidP="0026475A">
      <w:r>
        <w:t>The solution covers registration of the UAE clients and the UAE servers multi-USS capabilities to the USS, provision of the capabilities and policies of the USS to the UAE client and the UAE server, and assistance by the UAE layer at change of USS.</w:t>
      </w:r>
    </w:p>
    <w:p w14:paraId="3CBD0A1E" w14:textId="77777777" w:rsidR="0026475A" w:rsidRDefault="0026475A" w:rsidP="0026475A">
      <w:r>
        <w:t>The functions of the USS are out of scope of the solution.</w:t>
      </w:r>
    </w:p>
    <w:p w14:paraId="3B39EB14" w14:textId="75CF5A97" w:rsidR="0026475A" w:rsidRDefault="0026475A" w:rsidP="0026475A">
      <w:pPr>
        <w:pStyle w:val="Heading4"/>
        <w:rPr>
          <w:lang w:val="en-IN"/>
        </w:rPr>
      </w:pPr>
      <w:bookmarkStart w:id="53" w:name="_Toc100874989"/>
      <w:r>
        <w:rPr>
          <w:lang w:val="en-IN"/>
        </w:rPr>
        <w:t>7.</w:t>
      </w:r>
      <w:r w:rsidR="00841BF1">
        <w:rPr>
          <w:lang w:val="en-IN"/>
        </w:rPr>
        <w:t>3</w:t>
      </w:r>
      <w:r>
        <w:rPr>
          <w:lang w:val="en-IN"/>
        </w:rPr>
        <w:t>.2.2</w:t>
      </w:r>
      <w:r>
        <w:rPr>
          <w:lang w:val="en-IN"/>
        </w:rPr>
        <w:tab/>
        <w:t>Registration of multi-USS capabilities</w:t>
      </w:r>
      <w:bookmarkEnd w:id="53"/>
    </w:p>
    <w:p w14:paraId="37FC315D" w14:textId="77777777" w:rsidR="0026475A" w:rsidRDefault="0026475A" w:rsidP="0026475A">
      <w:r>
        <w:t>Pre-conditions:</w:t>
      </w:r>
    </w:p>
    <w:p w14:paraId="60FE811E" w14:textId="77777777" w:rsidR="0026475A" w:rsidRDefault="0026475A" w:rsidP="0026475A">
      <w:pPr>
        <w:pStyle w:val="B1"/>
      </w:pPr>
      <w:r>
        <w:t>-</w:t>
      </w:r>
      <w:r>
        <w:tab/>
        <w:t>The UAE client has discovered the UAE server and is aware of the address of the UAE server (e.g., FDQN).</w:t>
      </w:r>
    </w:p>
    <w:p w14:paraId="1EAC4EEA" w14:textId="77777777" w:rsidR="0026475A" w:rsidRDefault="0026475A" w:rsidP="0026475A">
      <w:pPr>
        <w:pStyle w:val="NO"/>
      </w:pPr>
      <w:r>
        <w:t>NOTE:</w:t>
      </w:r>
      <w:r>
        <w:tab/>
        <w:t>How the UAE client is provisioned with the UAE server information is outside the scope of the current document.</w:t>
      </w:r>
    </w:p>
    <w:p w14:paraId="535C39E1" w14:textId="77777777" w:rsidR="0026475A" w:rsidRDefault="0026475A" w:rsidP="0026475A">
      <w:pPr>
        <w:pStyle w:val="B1"/>
      </w:pPr>
      <w:r>
        <w:t>-</w:t>
      </w:r>
      <w:r>
        <w:tab/>
        <w:t>The UAV has already been assigned with the UAV ID.</w:t>
      </w:r>
    </w:p>
    <w:p w14:paraId="14254289" w14:textId="77777777" w:rsidR="0026475A" w:rsidRDefault="0026475A" w:rsidP="0026475A">
      <w:pPr>
        <w:pStyle w:val="TH"/>
      </w:pPr>
      <w:r>
        <w:rPr>
          <w:lang w:eastAsia="x-none"/>
        </w:rPr>
        <w:object w:dxaOrig="4635" w:dyaOrig="2520" w14:anchorId="38819318">
          <v:shape id="_x0000_i1027" type="#_x0000_t75" style="width:231.5pt;height:126pt" o:ole="">
            <v:imagedata r:id="rId11" o:title=""/>
          </v:shape>
          <o:OLEObject Type="Embed" ProgID="Visio.Drawing.15" ShapeID="_x0000_i1027" DrawAspect="Content" ObjectID="_1711488084" r:id="rId12"/>
        </w:object>
      </w:r>
    </w:p>
    <w:p w14:paraId="7476346B" w14:textId="0F07DB14" w:rsidR="0026475A" w:rsidRDefault="0026475A" w:rsidP="0026475A">
      <w:pPr>
        <w:pStyle w:val="TF"/>
      </w:pPr>
      <w:r>
        <w:t>Figure 7.</w:t>
      </w:r>
      <w:r w:rsidR="009758DF">
        <w:t>3</w:t>
      </w:r>
      <w:r>
        <w:t>.2.2-1: Registration of multi-USS capabilities of UAE client and UAE server</w:t>
      </w:r>
    </w:p>
    <w:p w14:paraId="75C5E4FA" w14:textId="77777777" w:rsidR="0026475A" w:rsidRDefault="0026475A" w:rsidP="0026475A">
      <w:pPr>
        <w:autoSpaceDE w:val="0"/>
        <w:autoSpaceDN w:val="0"/>
        <w:adjustRightInd w:val="0"/>
        <w:spacing w:line="288" w:lineRule="auto"/>
        <w:ind w:left="568" w:hanging="284"/>
        <w:rPr>
          <w:color w:val="000000"/>
        </w:rPr>
      </w:pPr>
      <w:r>
        <w:t>1.</w:t>
      </w:r>
      <w:r>
        <w:tab/>
        <w:t xml:space="preserve">The UAE client sends a registration request to the UAE server. The </w:t>
      </w:r>
      <w:r>
        <w:rPr>
          <w:color w:val="000000"/>
        </w:rPr>
        <w:t>UAE client includes its Multi-USS capabilities.</w:t>
      </w:r>
    </w:p>
    <w:p w14:paraId="43EE519E" w14:textId="77777777" w:rsidR="0026475A" w:rsidRDefault="0026475A" w:rsidP="0026475A">
      <w:pPr>
        <w:pStyle w:val="B1"/>
      </w:pPr>
      <w:r>
        <w:t>2.</w:t>
      </w:r>
      <w:r>
        <w:tab/>
        <w:t>The UAE server performs authentication and authorization check (e.g., based on pre-provisioned security information or by interacting with UAS application specific server (e.g., USS/UTM)).</w:t>
      </w:r>
    </w:p>
    <w:p w14:paraId="28BDEB8C" w14:textId="77777777" w:rsidR="0026475A" w:rsidRDefault="0026475A" w:rsidP="0026475A">
      <w:pPr>
        <w:pStyle w:val="B1"/>
      </w:pPr>
      <w:r>
        <w:t>3.</w:t>
      </w:r>
      <w:r>
        <w:tab/>
        <w:t>The UAE server sends a registration response to the UAE client indicating success or failure of the registration.</w:t>
      </w:r>
    </w:p>
    <w:p w14:paraId="190228D6" w14:textId="71C98490" w:rsidR="0026475A" w:rsidRDefault="0026475A" w:rsidP="0026475A">
      <w:pPr>
        <w:pStyle w:val="Heading4"/>
        <w:rPr>
          <w:lang w:val="en-IN"/>
        </w:rPr>
      </w:pPr>
      <w:bookmarkStart w:id="54" w:name="_Toc100874990"/>
      <w:r>
        <w:rPr>
          <w:lang w:val="en-IN"/>
        </w:rPr>
        <w:t>7.</w:t>
      </w:r>
      <w:r w:rsidR="00841BF1">
        <w:rPr>
          <w:lang w:val="en-IN"/>
        </w:rPr>
        <w:t>3</w:t>
      </w:r>
      <w:r>
        <w:rPr>
          <w:lang w:val="en-IN"/>
        </w:rPr>
        <w:t>.2.3</w:t>
      </w:r>
      <w:r>
        <w:rPr>
          <w:lang w:val="en-IN"/>
        </w:rPr>
        <w:tab/>
        <w:t>Provision of multi-USS capabilities</w:t>
      </w:r>
      <w:bookmarkEnd w:id="54"/>
    </w:p>
    <w:p w14:paraId="02E55E75" w14:textId="703341D6" w:rsidR="0026475A" w:rsidRDefault="0026475A" w:rsidP="0026475A">
      <w:pPr>
        <w:pStyle w:val="Heading5"/>
        <w:rPr>
          <w:lang w:eastAsia="zh-CN"/>
        </w:rPr>
      </w:pPr>
      <w:bookmarkStart w:id="55" w:name="_Toc100874991"/>
      <w:r>
        <w:rPr>
          <w:lang w:val="en-IN"/>
        </w:rPr>
        <w:t>7.</w:t>
      </w:r>
      <w:r w:rsidR="00841BF1">
        <w:rPr>
          <w:lang w:val="en-IN"/>
        </w:rPr>
        <w:t>3</w:t>
      </w:r>
      <w:r>
        <w:rPr>
          <w:lang w:val="en-IN"/>
        </w:rPr>
        <w:t>.2.3.1</w:t>
      </w:r>
      <w:r>
        <w:rPr>
          <w:lang w:val="en-IN"/>
        </w:rPr>
        <w:tab/>
      </w:r>
      <w:r>
        <w:t>Multi-USS management</w:t>
      </w:r>
      <w:bookmarkEnd w:id="55"/>
    </w:p>
    <w:p w14:paraId="34655146" w14:textId="510905EC" w:rsidR="0026475A" w:rsidRDefault="0026475A" w:rsidP="0026475A">
      <w:r>
        <w:t>Figure 7.</w:t>
      </w:r>
      <w:r w:rsidR="009758DF">
        <w:t>3</w:t>
      </w:r>
      <w:r>
        <w:t>.2.3.1-1 illustrates the procedure where the UAE server receives an application request for managing the multi-USS capabilities to the UAE server.</w:t>
      </w:r>
    </w:p>
    <w:p w14:paraId="2DEBA8B3" w14:textId="77777777" w:rsidR="0026475A" w:rsidRDefault="0026475A" w:rsidP="0026475A">
      <w:r>
        <w:t>Pre-condition:</w:t>
      </w:r>
    </w:p>
    <w:p w14:paraId="44B3A355" w14:textId="77777777" w:rsidR="0026475A" w:rsidRDefault="0026475A" w:rsidP="0026475A">
      <w:pPr>
        <w:pStyle w:val="B1"/>
      </w:pPr>
      <w:r>
        <w:t>-</w:t>
      </w:r>
      <w:r>
        <w:tab/>
        <w:t xml:space="preserve">The UAV </w:t>
      </w:r>
      <w:r>
        <w:rPr>
          <w:lang w:val="en-US"/>
        </w:rPr>
        <w:t>has received its UAS ID from the UAS application specific server</w:t>
      </w:r>
      <w:r>
        <w:t>.</w:t>
      </w:r>
    </w:p>
    <w:p w14:paraId="3A8DD895" w14:textId="77777777" w:rsidR="0026475A" w:rsidRDefault="0026475A" w:rsidP="0026475A">
      <w:pPr>
        <w:pStyle w:val="B1"/>
      </w:pPr>
      <w:r>
        <w:t>-</w:t>
      </w:r>
      <w:r>
        <w:tab/>
        <w:t>The UAV has performed the UAS UE registration procedure.</w:t>
      </w:r>
    </w:p>
    <w:p w14:paraId="6EBAAAC3" w14:textId="77777777" w:rsidR="0026475A" w:rsidRDefault="0026475A" w:rsidP="00C51C95">
      <w:pPr>
        <w:pStyle w:val="TH"/>
      </w:pPr>
      <w:r>
        <w:object w:dxaOrig="3828" w:dyaOrig="2832" w14:anchorId="5DF4C6F9">
          <v:shape id="_x0000_i1028" type="#_x0000_t75" style="width:191.5pt;height:141.5pt" o:ole="">
            <v:imagedata r:id="rId13" o:title=""/>
          </v:shape>
          <o:OLEObject Type="Embed" ProgID="Visio.Drawing.15" ShapeID="_x0000_i1028" DrawAspect="Content" ObjectID="_1711488085" r:id="rId14"/>
        </w:object>
      </w:r>
    </w:p>
    <w:p w14:paraId="0A35E47E" w14:textId="051069D5" w:rsidR="0026475A" w:rsidRDefault="0026475A" w:rsidP="0026475A">
      <w:pPr>
        <w:pStyle w:val="TF"/>
      </w:pPr>
      <w:r>
        <w:t>Figure 7.</w:t>
      </w:r>
      <w:r w:rsidR="009758DF">
        <w:t>3</w:t>
      </w:r>
      <w:r>
        <w:t>.2.3.1-1: Multi-USS management procedure</w:t>
      </w:r>
    </w:p>
    <w:p w14:paraId="508B6DBF" w14:textId="146CFEAD" w:rsidR="0026475A" w:rsidRDefault="0026475A" w:rsidP="0026475A">
      <w:pPr>
        <w:pStyle w:val="B1"/>
        <w:rPr>
          <w:lang w:val="en-US"/>
        </w:rPr>
      </w:pPr>
      <w:r>
        <w:t>1.</w:t>
      </w:r>
      <w:r>
        <w:tab/>
        <w:t xml:space="preserve">The UAS application specific server sends to the UAE server a Multi-USS management request with the USS policies. </w:t>
      </w:r>
      <w:r>
        <w:rPr>
          <w:color w:val="000000"/>
        </w:rPr>
        <w:t>The UAE server receives a Multi-USS management request from a serving USS for managing the support for multi-USS. The request includes the UAV (UAE client) identification information and Multi-USS configuration parameters. The configuration includes: list of allowed USSes information (e.g. FQDN), current serving USS information, USS-change-initiation information (whether the UAE layer can initiate change of USS), a Multi-USS support policy (when/how to initiate a change of USS). The UAE server stores the Multi-USS support configuration parameters in the UAE client context.</w:t>
      </w:r>
      <w:r w:rsidR="00DE5BDD">
        <w:rPr>
          <w:color w:val="000000"/>
        </w:rPr>
        <w:t xml:space="preserve"> </w:t>
      </w:r>
      <w:r w:rsidR="00DE5BDD" w:rsidRPr="00C31458">
        <w:t xml:space="preserve">In the case of removal of Multi-USS configuration parameters for a USS from the UAE server, then the request shall include the </w:t>
      </w:r>
      <w:r w:rsidR="00DE5BDD">
        <w:t xml:space="preserve">UAV identifier and a </w:t>
      </w:r>
      <w:r w:rsidR="00DE5BDD" w:rsidRPr="00C31458">
        <w:t>USS identifier (e.g. FQDN) for the USS</w:t>
      </w:r>
      <w:r w:rsidR="00DE5BDD">
        <w:t xml:space="preserve"> that will be removed</w:t>
      </w:r>
      <w:r w:rsidR="00DE5BDD" w:rsidRPr="00C31458">
        <w:t>.</w:t>
      </w:r>
    </w:p>
    <w:p w14:paraId="0FFE062A" w14:textId="77777777" w:rsidR="0026475A" w:rsidRDefault="0026475A" w:rsidP="0026475A">
      <w:pPr>
        <w:pStyle w:val="B1"/>
      </w:pPr>
      <w:r>
        <w:t>2.</w:t>
      </w:r>
      <w:r>
        <w:tab/>
        <w:t>The UAE server sends to the UAS application specific server a Multi-USS management response with a positive or negative acknowledgement of the request.</w:t>
      </w:r>
    </w:p>
    <w:p w14:paraId="1F3F4191" w14:textId="3E5BB4A4" w:rsidR="0026475A" w:rsidRDefault="0026475A" w:rsidP="0026475A">
      <w:pPr>
        <w:pStyle w:val="B1"/>
      </w:pPr>
      <w:r>
        <w:lastRenderedPageBreak/>
        <w:t>3.</w:t>
      </w:r>
      <w:r>
        <w:tab/>
        <w:t>UAE server executes the multi-USS configuration according to clause 7.</w:t>
      </w:r>
      <w:r w:rsidR="009758DF">
        <w:t>3</w:t>
      </w:r>
      <w:r>
        <w:t>.2.3.2.</w:t>
      </w:r>
    </w:p>
    <w:p w14:paraId="58C31604" w14:textId="77777777" w:rsidR="0026475A" w:rsidRDefault="0026475A" w:rsidP="0026475A">
      <w:pPr>
        <w:pStyle w:val="B1"/>
      </w:pPr>
      <w:r>
        <w:t>4.</w:t>
      </w:r>
      <w:r>
        <w:tab/>
        <w:t>After successful execution of USS management configuration, the UAE server notifies the UAS application specific server with a Multi-USS management complete based on the configured capabilities of the UAE client and the UAE server.</w:t>
      </w:r>
    </w:p>
    <w:p w14:paraId="4F307616" w14:textId="2B19458C" w:rsidR="0026475A" w:rsidRDefault="0026475A" w:rsidP="0026475A">
      <w:pPr>
        <w:pStyle w:val="Heading5"/>
        <w:rPr>
          <w:lang w:val="en-US"/>
        </w:rPr>
      </w:pPr>
      <w:bookmarkStart w:id="56" w:name="_Toc100874992"/>
      <w:r>
        <w:rPr>
          <w:lang w:val="en-US"/>
        </w:rPr>
        <w:t>7.</w:t>
      </w:r>
      <w:r w:rsidR="00841BF1">
        <w:rPr>
          <w:lang w:val="en-US"/>
        </w:rPr>
        <w:t>3</w:t>
      </w:r>
      <w:r>
        <w:rPr>
          <w:lang w:val="en-US"/>
        </w:rPr>
        <w:t>.2.3.2</w:t>
      </w:r>
      <w:r>
        <w:rPr>
          <w:lang w:val="en-US"/>
        </w:rPr>
        <w:tab/>
        <w:t>Multi-USS configuration</w:t>
      </w:r>
      <w:bookmarkEnd w:id="56"/>
    </w:p>
    <w:p w14:paraId="112F13A5" w14:textId="77777777" w:rsidR="0026475A" w:rsidRDefault="0026475A" w:rsidP="0026475A">
      <w:pPr>
        <w:rPr>
          <w:bCs/>
        </w:rPr>
      </w:pPr>
      <w:r>
        <w:rPr>
          <w:noProof/>
          <w:lang w:val="en-US"/>
        </w:rPr>
        <w:t>This procedure enables the configuration of the UAE client, based on a request from UAS application specific server (which can be the USS/UTM) to configure multi-USS capabilities to the UAE client.</w:t>
      </w:r>
    </w:p>
    <w:p w14:paraId="561158C3" w14:textId="03734140" w:rsidR="0026475A" w:rsidRDefault="0026475A" w:rsidP="0026475A">
      <w:r>
        <w:t>Figure 7.</w:t>
      </w:r>
      <w:r w:rsidR="009758DF">
        <w:t>3</w:t>
      </w:r>
      <w:r>
        <w:t>.2.3.2-1 illustrates the USS management configuration procedure.</w:t>
      </w:r>
    </w:p>
    <w:p w14:paraId="7287170A" w14:textId="77777777" w:rsidR="0026475A" w:rsidRDefault="0026475A" w:rsidP="0026475A">
      <w:r>
        <w:t>Pre-conditions:</w:t>
      </w:r>
    </w:p>
    <w:p w14:paraId="438BD18B" w14:textId="1AE15174" w:rsidR="0026475A" w:rsidRDefault="0026475A" w:rsidP="0026475A">
      <w:pPr>
        <w:pStyle w:val="B1"/>
      </w:pPr>
      <w:r>
        <w:t>1.</w:t>
      </w:r>
      <w:r>
        <w:tab/>
        <w:t>The UAS UEs are connected to 5GS and authenticated and authorized by UAS application specific server as specified in clause</w:t>
      </w:r>
      <w:r w:rsidR="00CF39A5">
        <w:t> </w:t>
      </w:r>
      <w:r>
        <w:t>5.2 of 3GPP TS 23.256</w:t>
      </w:r>
      <w:r w:rsidR="009758DF">
        <w:t> </w:t>
      </w:r>
      <w:r>
        <w:t>[4].</w:t>
      </w:r>
    </w:p>
    <w:p w14:paraId="65F2A586" w14:textId="77777777" w:rsidR="0026475A" w:rsidRDefault="0026475A" w:rsidP="0026475A">
      <w:pPr>
        <w:pStyle w:val="B1"/>
        <w:rPr>
          <w:noProof/>
        </w:rPr>
      </w:pPr>
      <w:r>
        <w:t>2.</w:t>
      </w:r>
      <w:r>
        <w:tab/>
      </w:r>
      <w:r>
        <w:rPr>
          <w:noProof/>
        </w:rPr>
        <w:t>UAE server has established a UAE session with the respective UAE clients as the UAE clients are successfully registered to the UAE server.</w:t>
      </w:r>
    </w:p>
    <w:p w14:paraId="28C4F254" w14:textId="6EA72572" w:rsidR="0026475A" w:rsidRDefault="0026475A" w:rsidP="0026475A">
      <w:pPr>
        <w:pStyle w:val="B1"/>
      </w:pPr>
      <w:r>
        <w:t>3.</w:t>
      </w:r>
      <w:r>
        <w:tab/>
        <w:t>UAE server has performed the initiation of USS management capabilities as in clause 7.</w:t>
      </w:r>
      <w:r w:rsidR="009758DF">
        <w:t>3</w:t>
      </w:r>
      <w:r>
        <w:t>.2.2.2.</w:t>
      </w:r>
    </w:p>
    <w:p w14:paraId="26914288" w14:textId="671C3433" w:rsidR="0026475A" w:rsidRDefault="0026475A" w:rsidP="0026475A">
      <w:pPr>
        <w:pStyle w:val="TH"/>
      </w:pPr>
    </w:p>
    <w:p w14:paraId="7D270D60" w14:textId="77777777" w:rsidR="00DE5BDD" w:rsidRDefault="00DE5BDD" w:rsidP="00785E45">
      <w:pPr>
        <w:pStyle w:val="TH"/>
      </w:pPr>
      <w:r>
        <w:object w:dxaOrig="5653" w:dyaOrig="2592" w14:anchorId="16950B34">
          <v:shape id="_x0000_i1030" type="#_x0000_t75" style="width:283pt;height:129.5pt" o:ole="">
            <v:imagedata r:id="rId15" o:title=""/>
          </v:shape>
          <o:OLEObject Type="Embed" ProgID="Visio.Drawing.15" ShapeID="_x0000_i1030" DrawAspect="Content" ObjectID="_1711488086" r:id="rId16"/>
        </w:object>
      </w:r>
    </w:p>
    <w:p w14:paraId="2DB20FDC" w14:textId="5EA86492" w:rsidR="0026475A" w:rsidRDefault="0026475A" w:rsidP="0026475A">
      <w:pPr>
        <w:pStyle w:val="TF"/>
      </w:pPr>
      <w:r>
        <w:t>Figure 7.</w:t>
      </w:r>
      <w:r w:rsidR="00841BF1">
        <w:t>3</w:t>
      </w:r>
      <w:r>
        <w:t>.2.3.2-1: Multi-USS configuration</w:t>
      </w:r>
    </w:p>
    <w:p w14:paraId="23172418" w14:textId="4F26B039" w:rsidR="0026475A" w:rsidRDefault="0026475A" w:rsidP="0026475A">
      <w:pPr>
        <w:pStyle w:val="B1"/>
      </w:pPr>
      <w:r>
        <w:t>1.</w:t>
      </w:r>
      <w:r>
        <w:tab/>
        <w:t xml:space="preserve">The UAE server sends a Multi-USS configuration request to the UAE client. </w:t>
      </w:r>
      <w:r>
        <w:rPr>
          <w:color w:val="000000"/>
        </w:rPr>
        <w:t>The UAE client receives a Multi-USS configuration request from the UAE server that includes the Multi-USS configuration parameters.</w:t>
      </w:r>
      <w:r w:rsidR="00DE5BDD">
        <w:rPr>
          <w:color w:val="000000"/>
        </w:rPr>
        <w:t xml:space="preserve"> </w:t>
      </w:r>
      <w:r w:rsidR="00DE5BDD" w:rsidRPr="00C31458">
        <w:t xml:space="preserve">In the case of removal of Multi-USS configuration parameters for a USS from the UAE client, then the request shall only include </w:t>
      </w:r>
      <w:r w:rsidR="00DE5BDD">
        <w:t>a</w:t>
      </w:r>
      <w:r w:rsidR="00DE5BDD" w:rsidRPr="00C31458">
        <w:t xml:space="preserve"> USS identifier (e.g. FQDN) for the USS</w:t>
      </w:r>
      <w:r w:rsidR="00DE5BDD" w:rsidRPr="006C375B">
        <w:t xml:space="preserve"> </w:t>
      </w:r>
      <w:r w:rsidR="00DE5BDD">
        <w:t>that will be removed</w:t>
      </w:r>
      <w:r w:rsidR="00DE5BDD" w:rsidRPr="00C31458">
        <w:t>.</w:t>
      </w:r>
    </w:p>
    <w:p w14:paraId="2C66EC14" w14:textId="185B49DA" w:rsidR="00DE5BDD" w:rsidRPr="009B11A6" w:rsidRDefault="00DE5BDD" w:rsidP="00DE5BDD">
      <w:pPr>
        <w:pStyle w:val="EditorsNote"/>
        <w:rPr>
          <w:lang w:val="en-US" w:eastAsia="nb-NO"/>
        </w:rPr>
      </w:pPr>
      <w:r>
        <w:rPr>
          <w:lang w:val="en-US"/>
        </w:rPr>
        <w:t>Editor</w:t>
      </w:r>
      <w:r w:rsidR="00BF6D46" w:rsidRPr="00BF6D46">
        <w:rPr>
          <w:lang w:val="en-US"/>
        </w:rPr>
        <w:t>'</w:t>
      </w:r>
      <w:r>
        <w:rPr>
          <w:lang w:val="en-US"/>
        </w:rPr>
        <w:t>s Note:</w:t>
      </w:r>
      <w:r>
        <w:rPr>
          <w:lang w:val="en-US"/>
        </w:rPr>
        <w:tab/>
        <w:t>Further details on configuration, like e.g. removal of the complete multi-USS configuration, is currently not included in the solution.</w:t>
      </w:r>
    </w:p>
    <w:p w14:paraId="49D076E6" w14:textId="706B8F8D" w:rsidR="0026475A" w:rsidRDefault="0026475A" w:rsidP="0026475A">
      <w:pPr>
        <w:pStyle w:val="B1"/>
      </w:pPr>
      <w:r>
        <w:t>2.</w:t>
      </w:r>
      <w:r>
        <w:tab/>
        <w:t xml:space="preserve">The UAE client stores </w:t>
      </w:r>
      <w:r w:rsidR="00DE5BDD">
        <w:t xml:space="preserve">or removes </w:t>
      </w:r>
      <w:r>
        <w:t>the Multi-USS configuration parameters</w:t>
      </w:r>
      <w:r w:rsidR="00DE5BDD" w:rsidRPr="00DE5BDD">
        <w:t xml:space="preserve"> </w:t>
      </w:r>
      <w:r w:rsidR="00DE5BDD">
        <w:t>as per the information received in step 1</w:t>
      </w:r>
      <w:r>
        <w:t>.</w:t>
      </w:r>
    </w:p>
    <w:p w14:paraId="5D6E28A6" w14:textId="77777777" w:rsidR="0026475A" w:rsidRDefault="0026475A" w:rsidP="0026475A">
      <w:pPr>
        <w:pStyle w:val="B1"/>
      </w:pPr>
      <w:r>
        <w:t>3.</w:t>
      </w:r>
      <w:r>
        <w:tab/>
        <w:t>The UAE client sends a Multi-USS configuration response to the UAE server.</w:t>
      </w:r>
    </w:p>
    <w:p w14:paraId="661A5300" w14:textId="48E6D74F" w:rsidR="0026475A" w:rsidRDefault="0026475A" w:rsidP="0026475A">
      <w:pPr>
        <w:pStyle w:val="Heading4"/>
      </w:pPr>
      <w:bookmarkStart w:id="57" w:name="_Toc100874993"/>
      <w:r>
        <w:t>7.</w:t>
      </w:r>
      <w:r w:rsidR="00841BF1">
        <w:t>3</w:t>
      </w:r>
      <w:r>
        <w:t>.2.4</w:t>
      </w:r>
      <w:r>
        <w:tab/>
        <w:t xml:space="preserve">UAE-layer assisted </w:t>
      </w:r>
      <w:r>
        <w:rPr>
          <w:noProof/>
        </w:rPr>
        <w:t>change of USS</w:t>
      </w:r>
      <w:bookmarkEnd w:id="57"/>
    </w:p>
    <w:p w14:paraId="7134E9F9" w14:textId="77777777" w:rsidR="00DE5BDD" w:rsidRDefault="0026475A" w:rsidP="00DE5BDD">
      <w:r>
        <w:t>Figure 7.</w:t>
      </w:r>
      <w:r w:rsidR="00841BF1">
        <w:t>3</w:t>
      </w:r>
      <w:r>
        <w:t>.2.4-1 illustrates the procedure where the UAE server initiates change of USS.</w:t>
      </w:r>
    </w:p>
    <w:p w14:paraId="1AEF1A04" w14:textId="1600FA9C" w:rsidR="0026475A" w:rsidRDefault="00DE5BDD" w:rsidP="00DE5BDD">
      <w:bookmarkStart w:id="58" w:name="_Hlk99362194"/>
      <w:r w:rsidRPr="00C31458">
        <w:rPr>
          <w:lang w:val="en-US"/>
        </w:rPr>
        <w:t>Change of DN/EDN to avoid disruption while in flight due to change of USS is</w:t>
      </w:r>
      <w:r w:rsidRPr="00C31458">
        <w:t xml:space="preserve"> not covered by th</w:t>
      </w:r>
      <w:bookmarkEnd w:id="58"/>
      <w:r w:rsidRPr="00C31458">
        <w:t>is solution.</w:t>
      </w:r>
    </w:p>
    <w:p w14:paraId="61C5DE52" w14:textId="77777777" w:rsidR="0026475A" w:rsidRDefault="0026475A" w:rsidP="0026475A">
      <w:pPr>
        <w:rPr>
          <w:noProof/>
          <w:lang w:val="en-US"/>
        </w:rPr>
      </w:pPr>
      <w:r>
        <w:rPr>
          <w:noProof/>
          <w:lang w:val="en-US"/>
        </w:rPr>
        <w:t>Pre-conditions:</w:t>
      </w:r>
    </w:p>
    <w:p w14:paraId="7EEEEBF1" w14:textId="77777777" w:rsidR="0026475A" w:rsidRDefault="0026475A" w:rsidP="0026475A">
      <w:pPr>
        <w:pStyle w:val="B1"/>
        <w:rPr>
          <w:noProof/>
          <w:lang w:val="en-US"/>
        </w:rPr>
      </w:pPr>
      <w:r>
        <w:rPr>
          <w:noProof/>
          <w:lang w:val="en-US"/>
        </w:rPr>
        <w:t>1.</w:t>
      </w:r>
      <w:r>
        <w:rPr>
          <w:noProof/>
          <w:lang w:val="en-US"/>
        </w:rPr>
        <w:tab/>
      </w:r>
      <w:r>
        <w:t>UAE client and UAE server have indicated Multi-USS support.</w:t>
      </w:r>
    </w:p>
    <w:p w14:paraId="2EDE7BEE" w14:textId="77777777" w:rsidR="0026475A" w:rsidRDefault="0026475A" w:rsidP="0026475A">
      <w:pPr>
        <w:pStyle w:val="B1"/>
        <w:rPr>
          <w:noProof/>
          <w:lang w:val="en-US"/>
        </w:rPr>
      </w:pPr>
      <w:r>
        <w:rPr>
          <w:noProof/>
        </w:rPr>
        <w:t>2.</w:t>
      </w:r>
      <w:r>
        <w:rPr>
          <w:noProof/>
        </w:rPr>
        <w:tab/>
      </w:r>
      <w:r>
        <w:t xml:space="preserve">UAS application specific server has provided Multi-USS capabilities and policies to the </w:t>
      </w:r>
      <w:r>
        <w:rPr>
          <w:noProof/>
        </w:rPr>
        <w:t>UAE client and the UAE server</w:t>
      </w:r>
      <w:r>
        <w:rPr>
          <w:lang w:val="en-US"/>
        </w:rPr>
        <w:t>.</w:t>
      </w:r>
    </w:p>
    <w:p w14:paraId="28452B36" w14:textId="400B8715" w:rsidR="0026475A" w:rsidRDefault="0026475A" w:rsidP="0026475A">
      <w:pPr>
        <w:pStyle w:val="TH"/>
      </w:pPr>
    </w:p>
    <w:p w14:paraId="0BBCC9A7" w14:textId="6B07909D" w:rsidR="00DE5BDD" w:rsidRDefault="00DE5BDD" w:rsidP="00785E45">
      <w:pPr>
        <w:pStyle w:val="TH"/>
      </w:pPr>
      <w:r>
        <w:object w:dxaOrig="7812" w:dyaOrig="3204" w14:anchorId="3CC4F569">
          <v:shape id="_x0000_i1032" type="#_x0000_t75" style="width:390.5pt;height:160pt" o:ole="">
            <v:imagedata r:id="rId17" o:title=""/>
          </v:shape>
          <o:OLEObject Type="Embed" ProgID="Visio.Drawing.15" ShapeID="_x0000_i1032" DrawAspect="Content" ObjectID="_1711488087" r:id="rId18"/>
        </w:object>
      </w:r>
    </w:p>
    <w:p w14:paraId="0097709E" w14:textId="17FE2421" w:rsidR="0026475A" w:rsidRDefault="0026475A" w:rsidP="0026475A">
      <w:pPr>
        <w:pStyle w:val="TF"/>
        <w:rPr>
          <w:noProof/>
        </w:rPr>
      </w:pPr>
      <w:r>
        <w:t>Figure 7.</w:t>
      </w:r>
      <w:r w:rsidR="00841BF1">
        <w:t>3</w:t>
      </w:r>
      <w:r>
        <w:t xml:space="preserve">.2.4-1: UAE-layer assisted </w:t>
      </w:r>
      <w:r>
        <w:rPr>
          <w:noProof/>
        </w:rPr>
        <w:t>change of USS</w:t>
      </w:r>
    </w:p>
    <w:p w14:paraId="4CC80124" w14:textId="154A0274" w:rsidR="0026475A" w:rsidRDefault="0026475A" w:rsidP="0026475A">
      <w:pPr>
        <w:pStyle w:val="B1"/>
        <w:rPr>
          <w:color w:val="000000"/>
        </w:rPr>
      </w:pPr>
      <w:r>
        <w:t>1.</w:t>
      </w:r>
      <w:r>
        <w:tab/>
      </w:r>
      <w:r>
        <w:rPr>
          <w:color w:val="000000"/>
        </w:rPr>
        <w:t xml:space="preserve">The UAE server receives a USS change request from a </w:t>
      </w:r>
      <w:r w:rsidR="00DE5BDD">
        <w:t>UAS application specific server</w:t>
      </w:r>
      <w:r>
        <w:rPr>
          <w:color w:val="000000"/>
        </w:rPr>
        <w:t>. The request includes the UAV (UAE client) identification information, a new serving USS information and USS change authorization information (e.g. authorization token), USS change constraints parameters (e.g. delay or geo location/area threshold for change). The UAE server verifies that the request is authorized (e.g., Multi-USS capability is enabled, new USS part of the allowed USS list).</w:t>
      </w:r>
    </w:p>
    <w:p w14:paraId="2FE08E35" w14:textId="42B60D38" w:rsidR="0026475A" w:rsidRDefault="0026475A" w:rsidP="0026475A">
      <w:pPr>
        <w:pStyle w:val="B1"/>
      </w:pPr>
      <w:r>
        <w:tab/>
      </w:r>
      <w:r>
        <w:rPr>
          <w:color w:val="000000"/>
        </w:rPr>
        <w:t>Alternatively, the UAE server initiates the change of USS (i.e. on behalf of the USS) based on USS provided Multi-USS configuration parameters (e.g. USS-change-initiation parameter, Multi-USS support policy). If the UAE server is allowed to initiate a change of USS according to the Multi-USS configuration, the UAE server may select a new USS from the allowed USS list for the UAE client to connect to</w:t>
      </w:r>
      <w:r w:rsidR="00DE5BDD" w:rsidRPr="00DE5BDD">
        <w:rPr>
          <w:color w:val="000000"/>
        </w:rPr>
        <w:t xml:space="preserve"> </w:t>
      </w:r>
      <w:r w:rsidR="00DE5BDD">
        <w:rPr>
          <w:color w:val="000000"/>
        </w:rPr>
        <w:t xml:space="preserve">without reception of an USS change request from the </w:t>
      </w:r>
      <w:r w:rsidR="00DE5BDD">
        <w:t>UAS application specific server</w:t>
      </w:r>
      <w:r>
        <w:rPr>
          <w:color w:val="000000"/>
        </w:rPr>
        <w:t>.</w:t>
      </w:r>
    </w:p>
    <w:p w14:paraId="54BC5B2C" w14:textId="77777777" w:rsidR="0026475A" w:rsidRDefault="0026475A" w:rsidP="0026475A">
      <w:pPr>
        <w:pStyle w:val="B1"/>
      </w:pPr>
      <w:r>
        <w:rPr>
          <w:lang w:val="en-US"/>
        </w:rPr>
        <w:t>2.</w:t>
      </w:r>
      <w:r>
        <w:rPr>
          <w:lang w:val="en-US"/>
        </w:rPr>
        <w:tab/>
      </w:r>
      <w:r>
        <w:rPr>
          <w:color w:val="000000"/>
        </w:rPr>
        <w:t>The UAE server sends a USS change request to the UAE client including the new serving USS information. The UAE client initiates the communication with the new serving USS based on the USS change request and Multi-USS configuration parameters.</w:t>
      </w:r>
    </w:p>
    <w:p w14:paraId="4C6E263A" w14:textId="77777777" w:rsidR="00DE5BDD" w:rsidRDefault="0026475A" w:rsidP="00DE5BDD">
      <w:pPr>
        <w:pStyle w:val="B1"/>
        <w:rPr>
          <w:lang w:val="en-US"/>
        </w:rPr>
      </w:pPr>
      <w:r>
        <w:rPr>
          <w:lang w:val="en-US"/>
        </w:rPr>
        <w:t>3.</w:t>
      </w:r>
      <w:r>
        <w:rPr>
          <w:lang w:val="en-US"/>
        </w:rPr>
        <w:tab/>
        <w:t>Perform change of USS.</w:t>
      </w:r>
    </w:p>
    <w:p w14:paraId="5902919B" w14:textId="38BD5AA2" w:rsidR="0026475A" w:rsidRDefault="00DE5BDD" w:rsidP="00DE5BDD">
      <w:pPr>
        <w:pStyle w:val="B1"/>
        <w:rPr>
          <w:bCs/>
          <w:lang w:val="en-US"/>
        </w:rPr>
      </w:pPr>
      <w:r>
        <w:rPr>
          <w:lang w:val="en-US"/>
        </w:rPr>
        <w:tab/>
      </w:r>
      <w:r w:rsidRPr="00C31458">
        <w:t xml:space="preserve">If an emergency change of USS is deemed necessary by the UAE Client (e.g. sudden loss of contact with the serving USS), the </w:t>
      </w:r>
      <w:r w:rsidRPr="00C31458">
        <w:rPr>
          <w:color w:val="000000"/>
        </w:rPr>
        <w:t>UAE client initiates the change of USS (i.e. on behalf of the USS) based on USS provided Multi-USS configuration parameters</w:t>
      </w:r>
      <w:r>
        <w:rPr>
          <w:color w:val="000000"/>
        </w:rPr>
        <w:t>. In this case, the steps</w:t>
      </w:r>
      <w:r w:rsidRPr="00C31458">
        <w:t xml:space="preserve"> 1-2</w:t>
      </w:r>
      <w:r>
        <w:t xml:space="preserve"> are not performed</w:t>
      </w:r>
      <w:r w:rsidRPr="00C31458">
        <w:t>.</w:t>
      </w:r>
    </w:p>
    <w:p w14:paraId="5298D35B" w14:textId="5A3DD000" w:rsidR="0026475A" w:rsidRDefault="0026475A" w:rsidP="0026475A">
      <w:pPr>
        <w:pStyle w:val="B1"/>
      </w:pPr>
      <w:r>
        <w:t>4.</w:t>
      </w:r>
      <w:r>
        <w:tab/>
      </w:r>
      <w:r>
        <w:rPr>
          <w:color w:val="000000"/>
        </w:rPr>
        <w:t>The UAE client sends a USS change response</w:t>
      </w:r>
      <w:r w:rsidR="00DE5BDD">
        <w:rPr>
          <w:color w:val="000000"/>
        </w:rPr>
        <w:t>/notification</w:t>
      </w:r>
      <w:r>
        <w:rPr>
          <w:color w:val="000000"/>
        </w:rPr>
        <w:t xml:space="preserve"> message indicating that a change of USS has been performed.</w:t>
      </w:r>
    </w:p>
    <w:p w14:paraId="4BF1210D" w14:textId="534CDD1A" w:rsidR="0026475A" w:rsidRDefault="0026475A" w:rsidP="0026475A">
      <w:pPr>
        <w:pStyle w:val="B1"/>
      </w:pPr>
      <w:r>
        <w:t>5.</w:t>
      </w:r>
      <w:r>
        <w:tab/>
      </w:r>
      <w:r>
        <w:rPr>
          <w:color w:val="000000"/>
        </w:rPr>
        <w:t xml:space="preserve">The UAE server sends a USS change response/notification to the </w:t>
      </w:r>
      <w:r w:rsidR="00DE5BDD">
        <w:t>UAS application specific server</w:t>
      </w:r>
      <w:r>
        <w:rPr>
          <w:color w:val="000000"/>
        </w:rPr>
        <w:t xml:space="preserve"> indicating that a change of USS has been performed.</w:t>
      </w:r>
    </w:p>
    <w:p w14:paraId="7C8DC523" w14:textId="30085320" w:rsidR="0026475A" w:rsidRDefault="0026475A" w:rsidP="0026475A">
      <w:pPr>
        <w:pStyle w:val="Heading3"/>
        <w:rPr>
          <w:lang w:val="en-IN"/>
        </w:rPr>
      </w:pPr>
      <w:bookmarkStart w:id="59" w:name="_Toc100874994"/>
      <w:r>
        <w:rPr>
          <w:lang w:val="en-IN"/>
        </w:rPr>
        <w:t>7.</w:t>
      </w:r>
      <w:r w:rsidR="00841BF1">
        <w:rPr>
          <w:lang w:val="en-IN"/>
        </w:rPr>
        <w:t>3</w:t>
      </w:r>
      <w:r>
        <w:rPr>
          <w:lang w:val="en-IN"/>
        </w:rPr>
        <w:t>.3</w:t>
      </w:r>
      <w:r>
        <w:rPr>
          <w:lang w:val="en-IN"/>
        </w:rPr>
        <w:tab/>
        <w:t>Solution evaluation</w:t>
      </w:r>
      <w:bookmarkEnd w:id="59"/>
    </w:p>
    <w:p w14:paraId="66E33A14" w14:textId="77777777" w:rsidR="00471B88" w:rsidRDefault="00471B88" w:rsidP="00471B88">
      <w:pPr>
        <w:rPr>
          <w:lang w:val="en-US"/>
        </w:rPr>
      </w:pPr>
      <w:bookmarkStart w:id="60" w:name="_Hlk62054614"/>
      <w:r>
        <w:rPr>
          <w:lang w:val="en-US"/>
        </w:rPr>
        <w:t xml:space="preserve">Key Issue #2 outlines the </w:t>
      </w:r>
      <w:r>
        <w:rPr>
          <w:lang w:val="en-US" w:eastAsia="zh-CN"/>
        </w:rPr>
        <w:t xml:space="preserve">following </w:t>
      </w:r>
      <w:r>
        <w:rPr>
          <w:lang w:val="en-US"/>
        </w:rPr>
        <w:t>to be investigated further with respect to the impact on the application layer functional model for UAS:</w:t>
      </w:r>
    </w:p>
    <w:p w14:paraId="3637F778" w14:textId="77777777" w:rsidR="00471B88" w:rsidRPr="00471B88" w:rsidRDefault="00471B88" w:rsidP="00471B88">
      <w:pPr>
        <w:pStyle w:val="B1"/>
      </w:pPr>
      <w:r w:rsidRPr="00471B88">
        <w:t>a)</w:t>
      </w:r>
      <w:r w:rsidRPr="00471B88">
        <w:tab/>
        <w:t>Whether and how the UAE layer can be enhanced to support change of USS/UTM during flight.</w:t>
      </w:r>
    </w:p>
    <w:p w14:paraId="1C1D8725" w14:textId="77777777" w:rsidR="00471B88" w:rsidRPr="00471B88" w:rsidRDefault="00471B88" w:rsidP="00471B88">
      <w:pPr>
        <w:pStyle w:val="B1"/>
      </w:pPr>
      <w:r w:rsidRPr="00471B88">
        <w:t>b)</w:t>
      </w:r>
      <w:r w:rsidRPr="00471B88">
        <w:tab/>
        <w:t>Whether and how the UAE layer needs to be enhanced to assist the traffic steering of UAS application traffic to different DN/EDN to avoid application service disruption while in-flight.</w:t>
      </w:r>
    </w:p>
    <w:p w14:paraId="33D65409" w14:textId="77777777" w:rsidR="00471B88" w:rsidRDefault="00471B88" w:rsidP="00471B88">
      <w:pPr>
        <w:rPr>
          <w:noProof/>
        </w:rPr>
      </w:pPr>
      <w:r>
        <w:rPr>
          <w:noProof/>
        </w:rPr>
        <w:t>This solution fully addresses the bullet a) in Key Issue #2:</w:t>
      </w:r>
    </w:p>
    <w:bookmarkEnd w:id="60"/>
    <w:p w14:paraId="40629C96" w14:textId="77777777" w:rsidR="00471B88" w:rsidRDefault="00471B88" w:rsidP="00471B88">
      <w:pPr>
        <w:rPr>
          <w:lang w:val="en-US"/>
        </w:rPr>
      </w:pPr>
      <w:r>
        <w:rPr>
          <w:noProof/>
        </w:rPr>
        <w:t xml:space="preserve">A summary of the </w:t>
      </w:r>
      <w:r>
        <w:rPr>
          <w:lang w:val="en-US"/>
        </w:rPr>
        <w:t>UAE layer capabilities are:</w:t>
      </w:r>
    </w:p>
    <w:p w14:paraId="221DECA1" w14:textId="77777777" w:rsidR="00471B88" w:rsidRDefault="00471B88" w:rsidP="00471B88">
      <w:pPr>
        <w:pStyle w:val="B1"/>
      </w:pPr>
      <w:r>
        <w:rPr>
          <w:noProof/>
          <w:lang w:eastAsia="zh-CN"/>
        </w:rPr>
        <w:t>1)</w:t>
      </w:r>
      <w:r>
        <w:rPr>
          <w:noProof/>
          <w:lang w:eastAsia="zh-CN"/>
        </w:rPr>
        <w:tab/>
      </w:r>
      <w:r>
        <w:t xml:space="preserve">UAE server and UAE client provide support for application specific layer message exchanges related to </w:t>
      </w:r>
      <w:r>
        <w:rPr>
          <w:lang w:val="en-US" w:eastAsia="zh-CN"/>
        </w:rPr>
        <w:t>change of USS/UTM during flight</w:t>
      </w:r>
      <w:r>
        <w:t>.</w:t>
      </w:r>
    </w:p>
    <w:p w14:paraId="710B9090" w14:textId="77777777" w:rsidR="00471B88" w:rsidRDefault="00471B88" w:rsidP="00471B88">
      <w:pPr>
        <w:pStyle w:val="B1"/>
      </w:pPr>
      <w:r>
        <w:lastRenderedPageBreak/>
        <w:t>2)</w:t>
      </w:r>
      <w:r>
        <w:tab/>
        <w:t xml:space="preserve">UAE client </w:t>
      </w:r>
      <w:r>
        <w:rPr>
          <w:lang w:val="en-US" w:eastAsia="zh-CN"/>
        </w:rPr>
        <w:t>change USS/UTM during flight</w:t>
      </w:r>
      <w:r>
        <w:t xml:space="preserve"> as per </w:t>
      </w:r>
      <w:r>
        <w:rPr>
          <w:color w:val="000000"/>
        </w:rPr>
        <w:t>Multi-USS configuration parameters</w:t>
      </w:r>
      <w:r>
        <w:t>.</w:t>
      </w:r>
    </w:p>
    <w:p w14:paraId="63B5C75E" w14:textId="77777777" w:rsidR="00471B88" w:rsidRDefault="00471B88" w:rsidP="00471B88">
      <w:pPr>
        <w:pStyle w:val="NO"/>
      </w:pPr>
      <w:r w:rsidRPr="005106A3">
        <w:t>NOTE:</w:t>
      </w:r>
      <w:r w:rsidRPr="005106A3">
        <w:tab/>
        <w:t xml:space="preserve">Change </w:t>
      </w:r>
      <w:r w:rsidRPr="005106A3">
        <w:rPr>
          <w:lang w:val="en-US"/>
        </w:rPr>
        <w:t>of DN/EDN to avoid disruption while in flight due to change of USS is</w:t>
      </w:r>
      <w:r w:rsidRPr="005106A3">
        <w:t xml:space="preserve"> not covered by this solution.</w:t>
      </w:r>
    </w:p>
    <w:p w14:paraId="4FAE4015" w14:textId="77777777" w:rsidR="00471B88" w:rsidRDefault="00471B88" w:rsidP="00471B88">
      <w:pPr>
        <w:rPr>
          <w:noProof/>
        </w:rPr>
      </w:pPr>
      <w:r>
        <w:rPr>
          <w:noProof/>
        </w:rPr>
        <w:t>The solution enables the USS/UTM to take or give back control of the change of USS/UTM from/to the UAE server and/or the UAE client at any time.</w:t>
      </w:r>
    </w:p>
    <w:p w14:paraId="0A2D0E48" w14:textId="37D44D54" w:rsidR="00EE3D76" w:rsidRPr="00DE0D54" w:rsidRDefault="00EE3D76" w:rsidP="00EE3D76">
      <w:pPr>
        <w:pStyle w:val="Heading2"/>
        <w:rPr>
          <w:lang w:val="en-IN"/>
        </w:rPr>
      </w:pPr>
      <w:bookmarkStart w:id="61" w:name="_Toc100874995"/>
      <w:r w:rsidRPr="00DE0D54">
        <w:rPr>
          <w:lang w:val="en-IN"/>
        </w:rPr>
        <w:t>7.</w:t>
      </w:r>
      <w:r w:rsidR="007506FD">
        <w:rPr>
          <w:lang w:val="en-IN"/>
        </w:rPr>
        <w:t>4</w:t>
      </w:r>
      <w:r w:rsidRPr="00DE0D54">
        <w:rPr>
          <w:lang w:val="en-IN"/>
        </w:rPr>
        <w:tab/>
        <w:t>Solution</w:t>
      </w:r>
      <w:r>
        <w:rPr>
          <w:lang w:val="en-IN"/>
        </w:rPr>
        <w:t> </w:t>
      </w:r>
      <w:r w:rsidRPr="00DE0D54">
        <w:rPr>
          <w:lang w:val="en-IN"/>
        </w:rPr>
        <w:t>#</w:t>
      </w:r>
      <w:r w:rsidR="007506FD">
        <w:rPr>
          <w:lang w:val="en-IN"/>
        </w:rPr>
        <w:t>2</w:t>
      </w:r>
      <w:r w:rsidRPr="00DE0D54">
        <w:rPr>
          <w:lang w:val="en-IN"/>
        </w:rPr>
        <w:t xml:space="preserve">: </w:t>
      </w:r>
      <w:r>
        <w:rPr>
          <w:lang w:val="en-IN"/>
        </w:rPr>
        <w:t>Support for USS re-mapping for a UAS</w:t>
      </w:r>
      <w:bookmarkEnd w:id="61"/>
    </w:p>
    <w:p w14:paraId="7D899D12" w14:textId="539A8854" w:rsidR="00EE3D76" w:rsidRPr="00DE0D54" w:rsidRDefault="00EE3D76" w:rsidP="00EE3D76">
      <w:pPr>
        <w:pStyle w:val="Heading3"/>
        <w:rPr>
          <w:lang w:val="en-IN"/>
        </w:rPr>
      </w:pPr>
      <w:bookmarkStart w:id="62" w:name="_Toc100874996"/>
      <w:r w:rsidRPr="00DE0D54">
        <w:rPr>
          <w:lang w:val="en-IN"/>
        </w:rPr>
        <w:t>7.</w:t>
      </w:r>
      <w:r w:rsidR="007506FD">
        <w:rPr>
          <w:lang w:val="en-IN"/>
        </w:rPr>
        <w:t>4</w:t>
      </w:r>
      <w:r w:rsidRPr="00DE0D54">
        <w:rPr>
          <w:lang w:val="en-IN"/>
        </w:rPr>
        <w:t>.1</w:t>
      </w:r>
      <w:r w:rsidRPr="00DE0D54">
        <w:rPr>
          <w:lang w:val="en-IN"/>
        </w:rPr>
        <w:tab/>
        <w:t>Architecture enhancements</w:t>
      </w:r>
      <w:bookmarkEnd w:id="62"/>
    </w:p>
    <w:p w14:paraId="235BAF3B" w14:textId="77777777" w:rsidR="00EE3D76" w:rsidRPr="008351C3" w:rsidRDefault="00EE3D76" w:rsidP="00EE3D76">
      <w:r w:rsidRPr="008351C3">
        <w:t>None</w:t>
      </w:r>
      <w:r>
        <w:t>.</w:t>
      </w:r>
    </w:p>
    <w:p w14:paraId="0F5E2F4C" w14:textId="326D98A5" w:rsidR="00EE3D76" w:rsidRPr="00DE0D54" w:rsidRDefault="00EE3D76" w:rsidP="00EE3D76">
      <w:pPr>
        <w:pStyle w:val="Heading3"/>
        <w:rPr>
          <w:lang w:val="en-IN"/>
        </w:rPr>
      </w:pPr>
      <w:bookmarkStart w:id="63" w:name="_Toc100874997"/>
      <w:r w:rsidRPr="00DE0D54">
        <w:rPr>
          <w:lang w:val="en-IN"/>
        </w:rPr>
        <w:t>7.</w:t>
      </w:r>
      <w:r w:rsidR="007506FD">
        <w:rPr>
          <w:lang w:val="en-IN"/>
        </w:rPr>
        <w:t>4</w:t>
      </w:r>
      <w:r w:rsidRPr="00DE0D54">
        <w:rPr>
          <w:lang w:val="en-IN"/>
        </w:rPr>
        <w:t>.2</w:t>
      </w:r>
      <w:r w:rsidRPr="00DE0D54">
        <w:rPr>
          <w:lang w:val="en-IN"/>
        </w:rPr>
        <w:tab/>
        <w:t>Solution description</w:t>
      </w:r>
      <w:bookmarkEnd w:id="63"/>
    </w:p>
    <w:p w14:paraId="2B492750" w14:textId="2BF831C7" w:rsidR="00EE3D76" w:rsidRDefault="00EE3D76" w:rsidP="00EE3D76">
      <w:pPr>
        <w:pStyle w:val="Heading4"/>
      </w:pPr>
      <w:bookmarkStart w:id="64" w:name="_Toc100874998"/>
      <w:r>
        <w:rPr>
          <w:lang w:val="en-IN"/>
        </w:rPr>
        <w:t>7</w:t>
      </w:r>
      <w:r>
        <w:t>.</w:t>
      </w:r>
      <w:r w:rsidR="007506FD">
        <w:t>4</w:t>
      </w:r>
      <w:r>
        <w:t>.2.1</w:t>
      </w:r>
      <w:r>
        <w:tab/>
        <w:t>General</w:t>
      </w:r>
      <w:bookmarkEnd w:id="64"/>
    </w:p>
    <w:p w14:paraId="30760473" w14:textId="77777777" w:rsidR="00EE3D76" w:rsidRDefault="00EE3D76" w:rsidP="00EE3D76">
      <w:r>
        <w:rPr>
          <w:lang w:val="en-US"/>
        </w:rPr>
        <w:t xml:space="preserve">This solution aims to address one of the gaps identified in </w:t>
      </w:r>
      <w:r>
        <w:t>Key Issue</w:t>
      </w:r>
      <w:r>
        <w:rPr>
          <w:noProof/>
          <w:lang w:val="en-US"/>
        </w:rPr>
        <w:t> #2 "</w:t>
      </w:r>
      <w:r>
        <w:t>Support for multi-USS deployments".</w:t>
      </w:r>
    </w:p>
    <w:p w14:paraId="3A958832" w14:textId="4BB1904E" w:rsidR="00EE3D76" w:rsidRDefault="00EE3D76" w:rsidP="00EE3D76">
      <w:r>
        <w:t>The solution covers the assistance by the UAE layer at change of USS based on partially overlapping multi-USS deployments, based on UAV location tracking. UAE layer assists on the mapping and traffic steering of UAS traffic to different DNAI based on the deployment of the USSs in different edge/cloud networks.</w:t>
      </w:r>
    </w:p>
    <w:p w14:paraId="1596A688" w14:textId="3BEE7CD7" w:rsidR="00EE3D76" w:rsidRDefault="00EE3D76" w:rsidP="00EE3D76">
      <w:r>
        <w:t>In multi-USS scenarios, each USS can be physically located in different clouds, and it is also possible that a USS is deployed at the edge. In such multi-USS/LUN scenarios, the interaction with the communication network for supporting a UAS session which requires the interaction to more than one USS e.g due to UAV mobility to different geographical area covered by different edge cloud, needs to be specified.</w:t>
      </w:r>
    </w:p>
    <w:p w14:paraId="73983EAD" w14:textId="67AB7FFC" w:rsidR="00EE3D76" w:rsidRDefault="00EE3D76" w:rsidP="00EE3D76">
      <w:r>
        <w:t>One example is shown below, where USSs are deployed in different edges/clouds and are clustered in different LUNs. In these cases, the interaction with 5GS can be via different DNAIs, and the UAV/UAV-C can be travelling to any location which is allowed to be based on the UAV route and the UAS operator wishes/restrictions.</w:t>
      </w:r>
    </w:p>
    <w:p w14:paraId="32A96D0F" w14:textId="77777777" w:rsidR="00EE3D76" w:rsidRDefault="00EE3D76" w:rsidP="00EE3D76">
      <w:pPr>
        <w:pStyle w:val="TH"/>
      </w:pPr>
      <w:r w:rsidRPr="00EE3D76">
        <w:object w:dxaOrig="12048" w:dyaOrig="4873" w14:anchorId="4FDC6477">
          <v:shape id="_x0000_i1033" type="#_x0000_t75" style="width:449.5pt;height:182pt" o:ole="">
            <v:imagedata r:id="rId19" o:title=""/>
          </v:shape>
          <o:OLEObject Type="Embed" ProgID="Visio.Drawing.15" ShapeID="_x0000_i1033" DrawAspect="Content" ObjectID="_1711488088" r:id="rId20"/>
        </w:object>
      </w:r>
    </w:p>
    <w:p w14:paraId="28C995D1" w14:textId="30391E4B" w:rsidR="00EE3D76" w:rsidRDefault="00EE3D76" w:rsidP="00EE3D76">
      <w:pPr>
        <w:pStyle w:val="TF"/>
        <w:rPr>
          <w:noProof/>
        </w:rPr>
      </w:pPr>
      <w:r>
        <w:t>Figure 7.</w:t>
      </w:r>
      <w:r w:rsidR="007506FD">
        <w:t>4</w:t>
      </w:r>
      <w:r>
        <w:t>.2.1-1: Example multi-USS deployment</w:t>
      </w:r>
    </w:p>
    <w:p w14:paraId="588543B3" w14:textId="4A76B9EF" w:rsidR="00EE3D76" w:rsidRDefault="00EE3D76" w:rsidP="00EE3D76">
      <w:pPr>
        <w:pStyle w:val="Heading4"/>
        <w:rPr>
          <w:lang w:val="en-IN"/>
        </w:rPr>
      </w:pPr>
      <w:bookmarkStart w:id="65" w:name="_Toc100874999"/>
      <w:r w:rsidRPr="00DE0D54">
        <w:rPr>
          <w:lang w:val="en-IN"/>
        </w:rPr>
        <w:t>7.</w:t>
      </w:r>
      <w:r w:rsidR="007506FD">
        <w:rPr>
          <w:lang w:val="en-IN"/>
        </w:rPr>
        <w:t>4</w:t>
      </w:r>
      <w:r w:rsidRPr="00DE0D54">
        <w:rPr>
          <w:lang w:val="en-IN"/>
        </w:rPr>
        <w:t>.2.2</w:t>
      </w:r>
      <w:r w:rsidRPr="00DE0D54">
        <w:rPr>
          <w:lang w:val="en-IN"/>
        </w:rPr>
        <w:tab/>
        <w:t>Procedure</w:t>
      </w:r>
      <w:bookmarkEnd w:id="65"/>
    </w:p>
    <w:p w14:paraId="0B82FC87" w14:textId="66550CCD" w:rsidR="00EE3D76" w:rsidRDefault="00EE3D76" w:rsidP="00EE3D76">
      <w:r>
        <w:t>Figure 7.</w:t>
      </w:r>
      <w:r w:rsidR="007506FD">
        <w:t>4</w:t>
      </w:r>
      <w:r>
        <w:t>.2.2-1 illustrates the procedure where the UAE server supports the change of USS.</w:t>
      </w:r>
    </w:p>
    <w:p w14:paraId="3B1E79FF" w14:textId="77777777" w:rsidR="00EE3D76" w:rsidRDefault="00EE3D76" w:rsidP="00EE3D76">
      <w:pPr>
        <w:rPr>
          <w:noProof/>
          <w:lang w:val="en-US"/>
        </w:rPr>
      </w:pPr>
      <w:r>
        <w:rPr>
          <w:noProof/>
          <w:lang w:val="en-US"/>
        </w:rPr>
        <w:t>Pre-conditions:</w:t>
      </w:r>
    </w:p>
    <w:p w14:paraId="27D7D461" w14:textId="5AF0A9B7" w:rsidR="00E72896" w:rsidRDefault="00E72896" w:rsidP="00E72896">
      <w:pPr>
        <w:pStyle w:val="B1"/>
      </w:pPr>
      <w:r>
        <w:t>-</w:t>
      </w:r>
      <w:r>
        <w:tab/>
      </w:r>
      <w:r w:rsidRPr="007506FD">
        <w:t>The UAV has performed the UAS UE registration procedure.</w:t>
      </w:r>
    </w:p>
    <w:p w14:paraId="3F850B11" w14:textId="5BB18335" w:rsidR="00EE3D76" w:rsidRPr="007506FD" w:rsidRDefault="00E72896" w:rsidP="00E72896">
      <w:pPr>
        <w:pStyle w:val="B1"/>
      </w:pPr>
      <w:r>
        <w:t>-</w:t>
      </w:r>
      <w:r>
        <w:tab/>
      </w:r>
      <w:r w:rsidRPr="007506FD">
        <w:t>UAE client and UAE server have indicated Multi-USS support.</w:t>
      </w:r>
    </w:p>
    <w:p w14:paraId="6E0656C7" w14:textId="54A16ADD" w:rsidR="00EE3D76" w:rsidRDefault="00251C24" w:rsidP="00251C24">
      <w:pPr>
        <w:pStyle w:val="TH"/>
      </w:pPr>
      <w:r w:rsidRPr="00251C24">
        <w:object w:dxaOrig="6528" w:dyaOrig="6037" w14:anchorId="55070A90">
          <v:shape id="_x0000_i1034" type="#_x0000_t75" style="width:326.5pt;height:302pt" o:ole="">
            <v:imagedata r:id="rId21" o:title=""/>
          </v:shape>
          <o:OLEObject Type="Embed" ProgID="Visio.Drawing.15" ShapeID="_x0000_i1034" DrawAspect="Content" ObjectID="_1711488089" r:id="rId22"/>
        </w:object>
      </w:r>
    </w:p>
    <w:p w14:paraId="043BF4B3" w14:textId="318354ED" w:rsidR="00EE3D76" w:rsidRDefault="00EE3D76" w:rsidP="00EE3D76">
      <w:pPr>
        <w:pStyle w:val="TF"/>
        <w:rPr>
          <w:noProof/>
        </w:rPr>
      </w:pPr>
      <w:bookmarkStart w:id="66" w:name="_Hlk99472681"/>
      <w:r>
        <w:t>Figure 7.</w:t>
      </w:r>
      <w:r w:rsidR="00E72896">
        <w:t>4</w:t>
      </w:r>
      <w:r>
        <w:t xml:space="preserve">.2.2-1: UAE-layer assisted </w:t>
      </w:r>
      <w:bookmarkEnd w:id="66"/>
      <w:r>
        <w:rPr>
          <w:noProof/>
        </w:rPr>
        <w:t>change of USS</w:t>
      </w:r>
    </w:p>
    <w:p w14:paraId="0B2739CB" w14:textId="1FF445C2" w:rsidR="00EE3D76" w:rsidRDefault="00EE3D76" w:rsidP="00EE3D76">
      <w:pPr>
        <w:pStyle w:val="B1"/>
        <w:rPr>
          <w:color w:val="000000"/>
        </w:rPr>
      </w:pPr>
      <w:r>
        <w:t>1.</w:t>
      </w:r>
      <w:r>
        <w:tab/>
      </w:r>
      <w:r>
        <w:rPr>
          <w:color w:val="000000"/>
        </w:rPr>
        <w:t xml:space="preserve">The UAE server has performed the USS management procedure of </w:t>
      </w:r>
      <w:r w:rsidR="00E72896">
        <w:rPr>
          <w:color w:val="000000"/>
        </w:rPr>
        <w:t>clause </w:t>
      </w:r>
      <w:r>
        <w:rPr>
          <w:color w:val="000000"/>
        </w:rPr>
        <w:t>7.3.2.3.1; however at the Multi-USS management request, UAE server also receives from UAS application specific server the USS service areas (geographical) for all allowed USSs, and optionally the USS to DNAI mapping and a USS list per given Local USS network (LUN).</w:t>
      </w:r>
    </w:p>
    <w:p w14:paraId="7AE0CE26" w14:textId="63F48DFB" w:rsidR="00EE3D76" w:rsidRPr="00E72896" w:rsidRDefault="00EE3D76" w:rsidP="008E0A10">
      <w:pPr>
        <w:pStyle w:val="NO"/>
      </w:pPr>
      <w:r w:rsidRPr="00E72896">
        <w:t>NOTE:</w:t>
      </w:r>
      <w:r w:rsidR="00E72896" w:rsidRPr="00E72896">
        <w:tab/>
      </w:r>
      <w:r w:rsidRPr="00E72896">
        <w:t>If USS to DNAI mapping is not provided in step</w:t>
      </w:r>
      <w:r w:rsidR="00E72896">
        <w:t> </w:t>
      </w:r>
      <w:r w:rsidRPr="00E72896">
        <w:t>1, it is assumed that such mapping is available / pre-configured at UAE server (e.g. mapping of geographical area to DNAI)</w:t>
      </w:r>
      <w:r w:rsidR="006F708A">
        <w:t>.</w:t>
      </w:r>
    </w:p>
    <w:p w14:paraId="1D518ADB" w14:textId="7BC213F4" w:rsidR="00EE3D76" w:rsidRDefault="00EE3D76" w:rsidP="00EE3D76">
      <w:pPr>
        <w:pStyle w:val="B1"/>
        <w:rPr>
          <w:color w:val="000000"/>
        </w:rPr>
      </w:pPr>
      <w:r>
        <w:rPr>
          <w:color w:val="000000"/>
        </w:rPr>
        <w:t>2.</w:t>
      </w:r>
      <w:r>
        <w:rPr>
          <w:color w:val="000000"/>
        </w:rPr>
        <w:tab/>
        <w:t xml:space="preserve">The </w:t>
      </w:r>
      <w:r w:rsidRPr="00661034">
        <w:rPr>
          <w:color w:val="000000"/>
        </w:rPr>
        <w:t>UAE</w:t>
      </w:r>
      <w:r>
        <w:rPr>
          <w:color w:val="000000"/>
        </w:rPr>
        <w:t xml:space="preserve"> server</w:t>
      </w:r>
      <w:r w:rsidRPr="00661034">
        <w:rPr>
          <w:color w:val="000000"/>
        </w:rPr>
        <w:t xml:space="preserve"> maps each USS with </w:t>
      </w:r>
      <w:r>
        <w:rPr>
          <w:color w:val="000000"/>
        </w:rPr>
        <w:t>different topological areas based on the USS to DNAI mapping (based on step</w:t>
      </w:r>
      <w:r w:rsidR="00E72896">
        <w:rPr>
          <w:color w:val="000000"/>
        </w:rPr>
        <w:t> </w:t>
      </w:r>
      <w:r>
        <w:rPr>
          <w:color w:val="000000"/>
        </w:rPr>
        <w:t>1)</w:t>
      </w:r>
      <w:r w:rsidRPr="00661034">
        <w:rPr>
          <w:color w:val="000000"/>
        </w:rPr>
        <w:t xml:space="preserve">, for all USSs </w:t>
      </w:r>
      <w:r>
        <w:rPr>
          <w:color w:val="000000"/>
        </w:rPr>
        <w:t xml:space="preserve">which are allowed for a target area where the UAV is allowed to fly (this for example can be </w:t>
      </w:r>
      <w:r w:rsidRPr="00661034">
        <w:rPr>
          <w:color w:val="000000"/>
        </w:rPr>
        <w:t>within the LUN</w:t>
      </w:r>
      <w:r>
        <w:rPr>
          <w:color w:val="000000"/>
        </w:rPr>
        <w:t>)</w:t>
      </w:r>
      <w:r w:rsidRPr="00661034">
        <w:rPr>
          <w:color w:val="000000"/>
        </w:rPr>
        <w:t>. Then it also maps and stores all pairs of &lt;USS x, DNAI y&gt; per LUN or for the areas of interest for the UAV (e.g. based on the allowable routes)</w:t>
      </w:r>
      <w:r>
        <w:rPr>
          <w:color w:val="000000"/>
        </w:rPr>
        <w:t>.</w:t>
      </w:r>
    </w:p>
    <w:p w14:paraId="5C48C18F" w14:textId="7AAC9CE8" w:rsidR="00EE3D76" w:rsidRDefault="00EE3D76" w:rsidP="00EE3D76">
      <w:pPr>
        <w:pStyle w:val="B1"/>
      </w:pPr>
      <w:r>
        <w:rPr>
          <w:color w:val="000000"/>
        </w:rPr>
        <w:t>3.</w:t>
      </w:r>
      <w:r>
        <w:rPr>
          <w:color w:val="000000"/>
        </w:rPr>
        <w:tab/>
        <w:t>The UAE server</w:t>
      </w:r>
      <w:r w:rsidRPr="002D04A5">
        <w:t xml:space="preserve"> </w:t>
      </w:r>
      <w:r w:rsidRPr="00476DD3">
        <w:t xml:space="preserve">tracks the location of the UAV, by </w:t>
      </w:r>
      <w:r>
        <w:t>requesting</w:t>
      </w:r>
      <w:r w:rsidRPr="00476DD3">
        <w:t xml:space="preserve"> </w:t>
      </w:r>
      <w:r>
        <w:t xml:space="preserve">on-demand location monitoring from </w:t>
      </w:r>
      <w:r w:rsidRPr="00476DD3">
        <w:t xml:space="preserve">SEAL </w:t>
      </w:r>
      <w:r>
        <w:t>LMS (acting as VAL server in procedure of clause</w:t>
      </w:r>
      <w:r w:rsidR="00384C9A">
        <w:t> </w:t>
      </w:r>
      <w:r>
        <w:t xml:space="preserve">9.3.4 or </w:t>
      </w:r>
      <w:r w:rsidR="00384C9A">
        <w:t>clause </w:t>
      </w:r>
      <w:r>
        <w:t xml:space="preserve">9.3.5 of </w:t>
      </w:r>
      <w:r w:rsidR="00384C9A">
        <w:t>3GPP </w:t>
      </w:r>
      <w:r>
        <w:t>TS</w:t>
      </w:r>
      <w:r w:rsidR="00384C9A">
        <w:t> </w:t>
      </w:r>
      <w:r>
        <w:t>23.434</w:t>
      </w:r>
      <w:r w:rsidR="00384C9A">
        <w:t> [5]</w:t>
      </w:r>
      <w:r>
        <w:t xml:space="preserve">) </w:t>
      </w:r>
      <w:r w:rsidRPr="00476DD3">
        <w:t xml:space="preserve">or via </w:t>
      </w:r>
      <w:r>
        <w:t>subscribing for monitoring the UAV location deviation (discussed in cl</w:t>
      </w:r>
      <w:r w:rsidR="00384C9A">
        <w:t>a</w:t>
      </w:r>
      <w:r>
        <w:t>use</w:t>
      </w:r>
      <w:r w:rsidR="00384C9A">
        <w:t> </w:t>
      </w:r>
      <w:r>
        <w:t xml:space="preserve">9.3.11 of </w:t>
      </w:r>
      <w:r w:rsidR="00384C9A">
        <w:t>3GPP </w:t>
      </w:r>
      <w:r>
        <w:t>TS</w:t>
      </w:r>
      <w:r w:rsidR="00384C9A">
        <w:t> </w:t>
      </w:r>
      <w:r>
        <w:t>23.434</w:t>
      </w:r>
      <w:r w:rsidR="00384C9A">
        <w:t> [5]</w:t>
      </w:r>
      <w:r>
        <w:t>)</w:t>
      </w:r>
      <w:r w:rsidRPr="00476DD3">
        <w:t>.</w:t>
      </w:r>
    </w:p>
    <w:p w14:paraId="6E366828" w14:textId="2BBDE3BC" w:rsidR="00EE3D76" w:rsidRDefault="00EE3D76" w:rsidP="00EE3D76">
      <w:pPr>
        <w:pStyle w:val="B1"/>
      </w:pPr>
      <w:r>
        <w:t>4.</w:t>
      </w:r>
      <w:r>
        <w:tab/>
        <w:t xml:space="preserve">The </w:t>
      </w:r>
      <w:r w:rsidRPr="00476DD3">
        <w:t>UAE</w:t>
      </w:r>
      <w:r>
        <w:t xml:space="preserve"> server if detects an expected UAV location change to an area covered by a different USS (based on SEAL LMS monitoring subscription/request as in step</w:t>
      </w:r>
      <w:r w:rsidR="00384C9A">
        <w:t> </w:t>
      </w:r>
      <w:r>
        <w:t>3), it</w:t>
      </w:r>
      <w:r w:rsidRPr="00476DD3">
        <w:t xml:space="preserve"> generates a trigger event indicating that the UE moves to an area where the USS is overlapping with other USS or </w:t>
      </w:r>
      <w:r>
        <w:t>another</w:t>
      </w:r>
      <w:r w:rsidRPr="00476DD3">
        <w:t xml:space="preserve"> </w:t>
      </w:r>
      <w:r>
        <w:t xml:space="preserve">overlapping </w:t>
      </w:r>
      <w:r w:rsidRPr="00476DD3">
        <w:t>USS</w:t>
      </w:r>
      <w:r>
        <w:t xml:space="preserve"> within LUN area</w:t>
      </w:r>
      <w:r w:rsidRPr="00476DD3">
        <w:t xml:space="preserve"> is not </w:t>
      </w:r>
      <w:r>
        <w:t>available</w:t>
      </w:r>
      <w:r w:rsidRPr="00476DD3">
        <w:t>.</w:t>
      </w:r>
    </w:p>
    <w:p w14:paraId="3846C53C" w14:textId="77777777" w:rsidR="00EE3D76" w:rsidRDefault="00EE3D76" w:rsidP="00EE3D76">
      <w:pPr>
        <w:pStyle w:val="B1"/>
        <w:ind w:firstLine="0"/>
      </w:pPr>
      <w:r w:rsidRPr="00476DD3">
        <w:t>If it is an overlap, the UAE</w:t>
      </w:r>
      <w:r>
        <w:t xml:space="preserve"> server</w:t>
      </w:r>
      <w:r w:rsidRPr="00476DD3">
        <w:t xml:space="preserve"> checks whether the performance of serving USS is </w:t>
      </w:r>
      <w:r>
        <w:t xml:space="preserve">expected to get </w:t>
      </w:r>
      <w:r w:rsidRPr="00476DD3">
        <w:t>impacted (</w:t>
      </w:r>
      <w:r>
        <w:t xml:space="preserve">e.g. </w:t>
      </w:r>
      <w:r w:rsidRPr="00476DD3">
        <w:t>by requesting DN performance analytics for the target area) or if the serving USS is not supported at target area, checks what is the best available USS and whether this can provide the same services. The criteria for the best available USS are mainly the location of the UAV, but it can be also the priorities of the USS (based on the policies</w:t>
      </w:r>
      <w:r>
        <w:t xml:space="preserve"> received</w:t>
      </w:r>
      <w:r w:rsidRPr="00476DD3">
        <w:t>) at the target area and the capabilities (services) provided by the target USS to be equivalent.</w:t>
      </w:r>
    </w:p>
    <w:p w14:paraId="0E096EA2" w14:textId="5FB0291E" w:rsidR="00EE3D76" w:rsidRPr="00FA1943" w:rsidRDefault="00EE3D76" w:rsidP="00EE3D76">
      <w:pPr>
        <w:pStyle w:val="B1"/>
      </w:pPr>
      <w:r>
        <w:t>5.</w:t>
      </w:r>
      <w:r>
        <w:tab/>
        <w:t xml:space="preserve">The </w:t>
      </w:r>
      <w:r w:rsidRPr="00476DD3">
        <w:t>UAE</w:t>
      </w:r>
      <w:r>
        <w:t xml:space="preserve"> server</w:t>
      </w:r>
      <w:r w:rsidRPr="00476DD3">
        <w:t xml:space="preserve"> sends to </w:t>
      </w:r>
      <w:r>
        <w:t>the UAS application specific server</w:t>
      </w:r>
      <w:r w:rsidRPr="00476DD3">
        <w:t xml:space="preserve"> a </w:t>
      </w:r>
      <w:r w:rsidRPr="009F2A42">
        <w:t xml:space="preserve">trigger message indicating the recommendation for a USS </w:t>
      </w:r>
      <w:r w:rsidRPr="00E278FF">
        <w:t>change for the UAS and provides the target USS ID</w:t>
      </w:r>
      <w:r w:rsidRPr="006222F8">
        <w:t xml:space="preserve"> </w:t>
      </w:r>
      <w:r w:rsidRPr="00FA1943">
        <w:t>or just a need for changing USS. Alternatively, the trigger message indicates a UAV mobility event, based on steps</w:t>
      </w:r>
      <w:r w:rsidR="00384C9A">
        <w:t> </w:t>
      </w:r>
      <w:r w:rsidRPr="00FA1943">
        <w:t>3/4.</w:t>
      </w:r>
    </w:p>
    <w:p w14:paraId="1AE5FC8B" w14:textId="4CFAB180" w:rsidR="00EE3D76" w:rsidRDefault="00EE3D76" w:rsidP="00EE3D76">
      <w:pPr>
        <w:pStyle w:val="B1"/>
      </w:pPr>
      <w:r w:rsidRPr="00FA1943">
        <w:lastRenderedPageBreak/>
        <w:t>6/7.</w:t>
      </w:r>
      <w:r>
        <w:t xml:space="preserve"> T</w:t>
      </w:r>
      <w:r w:rsidRPr="00E278FF">
        <w:t>he UAS application specific server</w:t>
      </w:r>
      <w:r w:rsidRPr="006222F8">
        <w:t xml:space="preserve">, </w:t>
      </w:r>
      <w:r w:rsidRPr="00FA1943">
        <w:t>based on the trigger and after coordinating with source and target USSs (coordination is out of scope) sends to the UAS application specific server a USS change command message indicating the new USS information for the UAS.</w:t>
      </w:r>
    </w:p>
    <w:p w14:paraId="0416231D" w14:textId="7CCBE8CA" w:rsidR="00EE3D76" w:rsidRDefault="00EE3D76" w:rsidP="00EE3D76">
      <w:pPr>
        <w:pStyle w:val="B1"/>
      </w:pPr>
      <w:r>
        <w:t>8.</w:t>
      </w:r>
      <w:r>
        <w:tab/>
        <w:t xml:space="preserve">The UAE server </w:t>
      </w:r>
      <w:r w:rsidRPr="00476DD3">
        <w:t xml:space="preserve">translates this to a UP path change and interacts with NEF as AF for influence UP path (switching to target DNAI). In particular </w:t>
      </w:r>
      <w:r w:rsidRPr="00476DD3">
        <w:rPr>
          <w:rFonts w:eastAsia="SimSun"/>
          <w:lang w:val="en-US" w:eastAsia="zh-CN"/>
        </w:rPr>
        <w:t xml:space="preserve">UAE server (acting as </w:t>
      </w:r>
      <w:r w:rsidRPr="00476DD3">
        <w:t>AF) checks whether it can serve the target DNAI corresponding to the target USS based on the mapping of USS to DNAI which was performed in step</w:t>
      </w:r>
      <w:r w:rsidR="00384C9A">
        <w:t> </w:t>
      </w:r>
      <w:r w:rsidRPr="00476DD3">
        <w:t>3.</w:t>
      </w:r>
      <w:r>
        <w:t xml:space="preserve"> This interaction with 5GC can be based on Nnef_TrafficInfluence_Update operation as discussed in </w:t>
      </w:r>
      <w:r w:rsidR="00384C9A">
        <w:t>3GPP </w:t>
      </w:r>
      <w:r>
        <w:t>TS</w:t>
      </w:r>
      <w:r w:rsidR="00384C9A">
        <w:t> </w:t>
      </w:r>
      <w:r>
        <w:t>23.502</w:t>
      </w:r>
      <w:r w:rsidR="00384C9A">
        <w:t> [</w:t>
      </w:r>
      <w:r w:rsidR="006F708A">
        <w:t>8</w:t>
      </w:r>
      <w:r w:rsidR="00384C9A">
        <w:t>]</w:t>
      </w:r>
      <w:r>
        <w:t xml:space="preserve"> </w:t>
      </w:r>
      <w:r w:rsidR="00384C9A">
        <w:t>clause </w:t>
      </w:r>
      <w:r>
        <w:t>4.3.6.3.</w:t>
      </w:r>
    </w:p>
    <w:p w14:paraId="604DAF01" w14:textId="77777777" w:rsidR="00EE3D76" w:rsidRDefault="00EE3D76" w:rsidP="00EE3D76">
      <w:pPr>
        <w:pStyle w:val="B1"/>
        <w:rPr>
          <w:color w:val="000000"/>
        </w:rPr>
      </w:pPr>
      <w:r>
        <w:rPr>
          <w:rFonts w:eastAsia="SimSun"/>
          <w:lang w:val="en-US" w:eastAsia="zh-CN"/>
        </w:rPr>
        <w:t>9.</w:t>
      </w:r>
      <w:r>
        <w:rPr>
          <w:rFonts w:eastAsia="SimSun"/>
          <w:lang w:val="en-US" w:eastAsia="zh-CN"/>
        </w:rPr>
        <w:tab/>
        <w:t xml:space="preserve">The UAE server sends a USS change command to the UAV, indicating </w:t>
      </w:r>
      <w:r>
        <w:rPr>
          <w:color w:val="000000"/>
        </w:rPr>
        <w:t>the UAV (UAE client) ID, a new serving USS information and optionally USS change authorization information.</w:t>
      </w:r>
    </w:p>
    <w:p w14:paraId="1F3F9E4B" w14:textId="1B2FE0AA" w:rsidR="00EE3D76" w:rsidRDefault="00EE3D76" w:rsidP="00EE3D76">
      <w:pPr>
        <w:pStyle w:val="B1"/>
        <w:rPr>
          <w:color w:val="000000"/>
        </w:rPr>
      </w:pPr>
      <w:r>
        <w:rPr>
          <w:color w:val="000000"/>
        </w:rPr>
        <w:t>10.</w:t>
      </w:r>
      <w:r>
        <w:rPr>
          <w:color w:val="000000"/>
        </w:rPr>
        <w:tab/>
        <w:t>The UAE server receives a positive or negative acknowledgement for the USS change.</w:t>
      </w:r>
    </w:p>
    <w:p w14:paraId="66EDBC85" w14:textId="307C29B6" w:rsidR="00EE3D76" w:rsidRPr="009F2A42" w:rsidRDefault="00EE3D76" w:rsidP="00EE3D76">
      <w:pPr>
        <w:pStyle w:val="B1"/>
      </w:pPr>
      <w:r w:rsidRPr="009F2A42">
        <w:t>11.</w:t>
      </w:r>
      <w:r>
        <w:tab/>
      </w:r>
      <w:r w:rsidRPr="009F2A42">
        <w:t xml:space="preserve">The UAE server sends a USS change notification to the UAS </w:t>
      </w:r>
      <w:r w:rsidR="008A6E16">
        <w:t>a</w:t>
      </w:r>
      <w:r w:rsidRPr="009F2A42">
        <w:t xml:space="preserve">pplication </w:t>
      </w:r>
      <w:r w:rsidR="008A6E16">
        <w:t>s</w:t>
      </w:r>
      <w:r w:rsidRPr="009F2A42">
        <w:t xml:space="preserve">pecific </w:t>
      </w:r>
      <w:r w:rsidR="008A6E16">
        <w:t>s</w:t>
      </w:r>
      <w:r w:rsidRPr="009F2A42">
        <w:t>erver upon successful USS change.</w:t>
      </w:r>
    </w:p>
    <w:p w14:paraId="496619A0" w14:textId="77777777" w:rsidR="00EE3D76" w:rsidRDefault="00EE3D76" w:rsidP="00EE3D76">
      <w:pPr>
        <w:pStyle w:val="Heading3"/>
        <w:rPr>
          <w:lang w:val="en-IN"/>
        </w:rPr>
      </w:pPr>
      <w:bookmarkStart w:id="67" w:name="_Toc100875000"/>
      <w:r w:rsidRPr="00DE0D54">
        <w:rPr>
          <w:lang w:val="en-IN"/>
        </w:rPr>
        <w:t>7.</w:t>
      </w:r>
      <w:r>
        <w:rPr>
          <w:lang w:val="en-IN"/>
        </w:rPr>
        <w:t>x</w:t>
      </w:r>
      <w:r w:rsidRPr="00DE0D54">
        <w:rPr>
          <w:lang w:val="en-IN"/>
        </w:rPr>
        <w:t>.3</w:t>
      </w:r>
      <w:r w:rsidRPr="00DE0D54">
        <w:rPr>
          <w:lang w:val="en-IN"/>
        </w:rPr>
        <w:tab/>
        <w:t>Solution evaluation</w:t>
      </w:r>
      <w:bookmarkEnd w:id="67"/>
    </w:p>
    <w:p w14:paraId="6CF1EAC3" w14:textId="77777777" w:rsidR="00EE3D76" w:rsidRDefault="00EE3D76" w:rsidP="00EE3D76">
      <w:pPr>
        <w:pStyle w:val="EditorsNote"/>
      </w:pPr>
      <w:r>
        <w:t>Editor</w:t>
      </w:r>
      <w:r w:rsidRPr="00C51C95">
        <w:t>'</w:t>
      </w:r>
      <w:r>
        <w:t>s Note:</w:t>
      </w:r>
      <w:r>
        <w:tab/>
        <w:t>This clause will contain an evaluation of this solution.</w:t>
      </w:r>
    </w:p>
    <w:p w14:paraId="4D2E6AAB" w14:textId="4ED97432" w:rsidR="00137BE5" w:rsidRPr="00DE0D54" w:rsidRDefault="00137BE5" w:rsidP="00137BE5">
      <w:pPr>
        <w:pStyle w:val="Heading2"/>
        <w:rPr>
          <w:lang w:val="en-IN"/>
        </w:rPr>
      </w:pPr>
      <w:bookmarkStart w:id="68" w:name="_Toc100875001"/>
      <w:r w:rsidRPr="00DE0D54">
        <w:rPr>
          <w:lang w:val="en-IN"/>
        </w:rPr>
        <w:t>7.</w:t>
      </w:r>
      <w:r>
        <w:rPr>
          <w:lang w:val="en-IN"/>
        </w:rPr>
        <w:t>x</w:t>
      </w:r>
      <w:r w:rsidRPr="00DE0D54">
        <w:rPr>
          <w:lang w:val="en-IN"/>
        </w:rPr>
        <w:tab/>
        <w:t>Solution</w:t>
      </w:r>
      <w:r>
        <w:rPr>
          <w:lang w:val="en-IN"/>
        </w:rPr>
        <w:t> </w:t>
      </w:r>
      <w:r w:rsidRPr="00DE0D54">
        <w:rPr>
          <w:lang w:val="en-IN"/>
        </w:rPr>
        <w:t>#x: &lt;</w:t>
      </w:r>
      <w:r w:rsidR="00D85B8A">
        <w:rPr>
          <w:lang w:val="en-IN"/>
        </w:rPr>
        <w:t>T</w:t>
      </w:r>
      <w:r w:rsidRPr="00DE0D54">
        <w:rPr>
          <w:lang w:val="en-IN"/>
        </w:rPr>
        <w:t>itle&gt;</w:t>
      </w:r>
      <w:bookmarkEnd w:id="46"/>
      <w:bookmarkEnd w:id="47"/>
      <w:bookmarkEnd w:id="48"/>
      <w:bookmarkEnd w:id="68"/>
    </w:p>
    <w:p w14:paraId="08BEFA51" w14:textId="17239208" w:rsidR="00137BE5" w:rsidRPr="00DE0D54" w:rsidRDefault="00137BE5" w:rsidP="00137BE5">
      <w:pPr>
        <w:pStyle w:val="Guidance"/>
      </w:pPr>
      <w:bookmarkStart w:id="69" w:name="_Toc464463366"/>
      <w:bookmarkStart w:id="70" w:name="_Toc475064960"/>
      <w:bookmarkStart w:id="71" w:name="_Toc478400631"/>
      <w:r w:rsidRPr="00DE0D54">
        <w:t>This clause describes the solution and its evaluation with a suitable title. Please also update Table 7.</w:t>
      </w:r>
      <w:r>
        <w:t>2</w:t>
      </w:r>
      <w:r w:rsidRPr="00DE0D54">
        <w:t>-1 and Table </w:t>
      </w:r>
      <w:r w:rsidR="00401663">
        <w:t>9</w:t>
      </w:r>
      <w:r w:rsidRPr="00DE0D54">
        <w:t>.2.1-1.</w:t>
      </w:r>
    </w:p>
    <w:p w14:paraId="6964F2D6" w14:textId="4D5BF113" w:rsidR="00571CEC" w:rsidRPr="00DE0D54" w:rsidRDefault="00571CEC" w:rsidP="00571CEC">
      <w:pPr>
        <w:pStyle w:val="Heading3"/>
        <w:rPr>
          <w:lang w:val="en-IN"/>
        </w:rPr>
      </w:pPr>
      <w:bookmarkStart w:id="72" w:name="_Toc82472202"/>
      <w:bookmarkStart w:id="73" w:name="_Toc82473747"/>
      <w:bookmarkStart w:id="74" w:name="_Toc82473809"/>
      <w:bookmarkStart w:id="75" w:name="_Toc100875002"/>
      <w:bookmarkEnd w:id="69"/>
      <w:bookmarkEnd w:id="70"/>
      <w:bookmarkEnd w:id="71"/>
      <w:r w:rsidRPr="00DE0D54">
        <w:rPr>
          <w:lang w:val="en-IN"/>
        </w:rPr>
        <w:t>7.</w:t>
      </w:r>
      <w:r w:rsidR="00D85B8A">
        <w:rPr>
          <w:lang w:val="en-IN"/>
        </w:rPr>
        <w:t>x</w:t>
      </w:r>
      <w:r w:rsidRPr="00DE0D54">
        <w:rPr>
          <w:lang w:val="en-IN"/>
        </w:rPr>
        <w:t>.1</w:t>
      </w:r>
      <w:r w:rsidRPr="00DE0D54">
        <w:rPr>
          <w:lang w:val="en-IN"/>
        </w:rPr>
        <w:tab/>
        <w:t>Architecture enhancements</w:t>
      </w:r>
      <w:bookmarkEnd w:id="72"/>
      <w:bookmarkEnd w:id="73"/>
      <w:bookmarkEnd w:id="74"/>
      <w:bookmarkEnd w:id="75"/>
    </w:p>
    <w:p w14:paraId="616F192F" w14:textId="3414AF05" w:rsidR="00D85B8A" w:rsidRPr="00DE0D54" w:rsidRDefault="00D85B8A" w:rsidP="00D85B8A">
      <w:pPr>
        <w:pStyle w:val="Guidance"/>
      </w:pPr>
      <w:bookmarkStart w:id="76" w:name="_Toc82472212"/>
      <w:bookmarkStart w:id="77" w:name="_Toc82473757"/>
      <w:bookmarkStart w:id="78" w:name="_Toc82473819"/>
      <w:bookmarkStart w:id="79" w:name="_Toc365055"/>
      <w:bookmarkStart w:id="80" w:name="_Toc82472203"/>
      <w:bookmarkStart w:id="81" w:name="_Toc82473748"/>
      <w:bookmarkStart w:id="82" w:name="_Toc82473810"/>
      <w:r w:rsidRPr="00DE0D54">
        <w:t xml:space="preserve">This clause summarizes the architecture enhancements required by this solution – </w:t>
      </w:r>
      <w:r>
        <w:t>indicate</w:t>
      </w:r>
      <w:r w:rsidRPr="00DE0D54">
        <w:t xml:space="preserve"> the </w:t>
      </w:r>
      <w:r w:rsidR="00721983">
        <w:t>enhancement</w:t>
      </w:r>
      <w:r w:rsidRPr="00DE0D54">
        <w:t xml:space="preserve"> from clause 6 which is the basis for this solution</w:t>
      </w:r>
      <w:r>
        <w:t xml:space="preserve"> if relevant</w:t>
      </w:r>
      <w:r w:rsidRPr="00DE0D54">
        <w:t xml:space="preserve">. If no new enhancements are required compared to the Rel-17 architecture, </w:t>
      </w:r>
      <w:r>
        <w:t>indicate this by</w:t>
      </w:r>
      <w:r w:rsidRPr="00DE0D54">
        <w:t xml:space="preserve"> 'None'.</w:t>
      </w:r>
    </w:p>
    <w:p w14:paraId="7FDCE643" w14:textId="62C5DB79" w:rsidR="00571CEC" w:rsidRPr="00DE0D54" w:rsidRDefault="00571CEC" w:rsidP="00571CEC">
      <w:pPr>
        <w:pStyle w:val="Heading3"/>
        <w:rPr>
          <w:lang w:val="en-IN"/>
        </w:rPr>
      </w:pPr>
      <w:bookmarkStart w:id="83" w:name="_Toc100875003"/>
      <w:bookmarkEnd w:id="76"/>
      <w:bookmarkEnd w:id="77"/>
      <w:bookmarkEnd w:id="78"/>
      <w:bookmarkEnd w:id="79"/>
      <w:r w:rsidRPr="00DE0D54">
        <w:rPr>
          <w:lang w:val="en-IN"/>
        </w:rPr>
        <w:t>7.</w:t>
      </w:r>
      <w:r w:rsidR="00D85B8A">
        <w:rPr>
          <w:lang w:val="en-IN"/>
        </w:rPr>
        <w:t>x</w:t>
      </w:r>
      <w:r w:rsidRPr="00DE0D54">
        <w:rPr>
          <w:lang w:val="en-IN"/>
        </w:rPr>
        <w:t>.2</w:t>
      </w:r>
      <w:r w:rsidRPr="00DE0D54">
        <w:rPr>
          <w:lang w:val="en-IN"/>
        </w:rPr>
        <w:tab/>
        <w:t>Solution description</w:t>
      </w:r>
      <w:bookmarkEnd w:id="80"/>
      <w:bookmarkEnd w:id="81"/>
      <w:bookmarkEnd w:id="82"/>
      <w:bookmarkEnd w:id="83"/>
    </w:p>
    <w:p w14:paraId="0C4A3984" w14:textId="570A2D2B" w:rsidR="00D85B8A" w:rsidRPr="00DE0D54" w:rsidRDefault="00D85B8A" w:rsidP="00D85B8A">
      <w:pPr>
        <w:pStyle w:val="Guidance"/>
      </w:pPr>
      <w:bookmarkStart w:id="84" w:name="_Toc82472204"/>
      <w:bookmarkStart w:id="85" w:name="_Toc82473749"/>
      <w:bookmarkStart w:id="86" w:name="_Toc82473811"/>
      <w:r w:rsidRPr="00DE0D54">
        <w:t xml:space="preserve">This clause describes the solution in detail. Provide </w:t>
      </w:r>
      <w:r>
        <w:t xml:space="preserve">relevant </w:t>
      </w:r>
      <w:r w:rsidRPr="00DE0D54">
        <w:t xml:space="preserve">description, </w:t>
      </w:r>
      <w:r>
        <w:t>procedures</w:t>
      </w:r>
      <w:r w:rsidRPr="00DE0D54">
        <w:t>, information flows and APIs for the solution.</w:t>
      </w:r>
    </w:p>
    <w:p w14:paraId="587AA74D" w14:textId="04C85ABB" w:rsidR="00571CEC" w:rsidRPr="00DE0D54" w:rsidRDefault="00571CEC" w:rsidP="00571CEC">
      <w:pPr>
        <w:pStyle w:val="Heading4"/>
        <w:rPr>
          <w:lang w:val="en-IN"/>
        </w:rPr>
      </w:pPr>
      <w:bookmarkStart w:id="87" w:name="_Toc100875004"/>
      <w:r w:rsidRPr="00DE0D54">
        <w:rPr>
          <w:lang w:val="en-IN"/>
        </w:rPr>
        <w:t>7.</w:t>
      </w:r>
      <w:r w:rsidR="00D85B8A">
        <w:rPr>
          <w:lang w:val="en-IN"/>
        </w:rPr>
        <w:t>x</w:t>
      </w:r>
      <w:r w:rsidRPr="00DE0D54">
        <w:rPr>
          <w:lang w:val="en-IN"/>
        </w:rPr>
        <w:t>.2.1</w:t>
      </w:r>
      <w:r w:rsidRPr="00DE0D54">
        <w:rPr>
          <w:lang w:val="en-IN"/>
        </w:rPr>
        <w:tab/>
        <w:t>General</w:t>
      </w:r>
      <w:bookmarkEnd w:id="84"/>
      <w:bookmarkEnd w:id="85"/>
      <w:bookmarkEnd w:id="86"/>
      <w:bookmarkEnd w:id="87"/>
    </w:p>
    <w:p w14:paraId="20098669" w14:textId="56D7073B" w:rsidR="00571CEC" w:rsidRPr="00DE0D54" w:rsidRDefault="00571CEC" w:rsidP="00571CEC">
      <w:pPr>
        <w:pStyle w:val="Heading4"/>
        <w:rPr>
          <w:lang w:val="en-IN"/>
        </w:rPr>
      </w:pPr>
      <w:bookmarkStart w:id="88" w:name="_Toc82472205"/>
      <w:bookmarkStart w:id="89" w:name="_Toc82473750"/>
      <w:bookmarkStart w:id="90" w:name="_Toc82473812"/>
      <w:bookmarkStart w:id="91" w:name="_Toc100875005"/>
      <w:r w:rsidRPr="00DE0D54">
        <w:rPr>
          <w:lang w:val="en-IN"/>
        </w:rPr>
        <w:t>7.</w:t>
      </w:r>
      <w:r w:rsidR="00D85B8A">
        <w:rPr>
          <w:lang w:val="en-IN"/>
        </w:rPr>
        <w:t>x</w:t>
      </w:r>
      <w:r w:rsidRPr="00DE0D54">
        <w:rPr>
          <w:lang w:val="en-IN"/>
        </w:rPr>
        <w:t>.2.2</w:t>
      </w:r>
      <w:r w:rsidRPr="00DE0D54">
        <w:rPr>
          <w:lang w:val="en-IN"/>
        </w:rPr>
        <w:tab/>
        <w:t>Procedure</w:t>
      </w:r>
      <w:bookmarkEnd w:id="88"/>
      <w:bookmarkEnd w:id="89"/>
      <w:bookmarkEnd w:id="90"/>
      <w:bookmarkEnd w:id="91"/>
    </w:p>
    <w:p w14:paraId="15A40F80" w14:textId="7F7C7103" w:rsidR="00571CEC" w:rsidRPr="00DE0D54" w:rsidRDefault="00571CEC" w:rsidP="00571CEC">
      <w:pPr>
        <w:pStyle w:val="Heading3"/>
        <w:rPr>
          <w:lang w:val="en-IN"/>
        </w:rPr>
      </w:pPr>
      <w:bookmarkStart w:id="92" w:name="_Toc82472206"/>
      <w:bookmarkStart w:id="93" w:name="_Toc82473751"/>
      <w:bookmarkStart w:id="94" w:name="_Toc82473813"/>
      <w:bookmarkStart w:id="95" w:name="_Toc100875006"/>
      <w:r w:rsidRPr="00DE0D54">
        <w:rPr>
          <w:lang w:val="en-IN"/>
        </w:rPr>
        <w:t>7.</w:t>
      </w:r>
      <w:r w:rsidR="00D85B8A">
        <w:rPr>
          <w:lang w:val="en-IN"/>
        </w:rPr>
        <w:t>x</w:t>
      </w:r>
      <w:r w:rsidRPr="00DE0D54">
        <w:rPr>
          <w:lang w:val="en-IN"/>
        </w:rPr>
        <w:t>.3</w:t>
      </w:r>
      <w:r w:rsidRPr="00DE0D54">
        <w:rPr>
          <w:lang w:val="en-IN"/>
        </w:rPr>
        <w:tab/>
        <w:t>Solution evaluation</w:t>
      </w:r>
      <w:bookmarkEnd w:id="92"/>
      <w:bookmarkEnd w:id="93"/>
      <w:bookmarkEnd w:id="94"/>
      <w:bookmarkEnd w:id="95"/>
    </w:p>
    <w:p w14:paraId="45339F4E" w14:textId="5CE869DD" w:rsidR="00D85B8A" w:rsidRPr="00DE0D54" w:rsidRDefault="00D85B8A" w:rsidP="00D85B8A">
      <w:pPr>
        <w:pStyle w:val="Guidance"/>
      </w:pPr>
      <w:r w:rsidRPr="00DE0D54">
        <w:t>This clause provides an evaluation of th</w:t>
      </w:r>
      <w:r w:rsidR="0078744B">
        <w:t>is</w:t>
      </w:r>
      <w:r w:rsidRPr="00DE0D54">
        <w:t xml:space="preserve"> solution.</w:t>
      </w:r>
    </w:p>
    <w:p w14:paraId="13D2B0EB" w14:textId="77777777" w:rsidR="00D85B8A" w:rsidRPr="00DE0D54" w:rsidRDefault="00D85B8A" w:rsidP="00D85B8A">
      <w:pPr>
        <w:pStyle w:val="Heading1"/>
        <w:rPr>
          <w:lang w:val="en-IN"/>
        </w:rPr>
      </w:pPr>
      <w:bookmarkStart w:id="96" w:name="_Toc82472215"/>
      <w:bookmarkStart w:id="97" w:name="_Toc82473760"/>
      <w:bookmarkStart w:id="98" w:name="_Toc82473822"/>
      <w:bookmarkStart w:id="99" w:name="_Toc100875007"/>
      <w:r w:rsidRPr="00DE0D54">
        <w:rPr>
          <w:lang w:val="en-IN"/>
        </w:rPr>
        <w:t>8</w:t>
      </w:r>
      <w:r w:rsidRPr="00DE0D54">
        <w:rPr>
          <w:lang w:val="en-IN"/>
        </w:rPr>
        <w:tab/>
        <w:t>Deployment scenarios</w:t>
      </w:r>
      <w:bookmarkEnd w:id="96"/>
      <w:bookmarkEnd w:id="97"/>
      <w:bookmarkEnd w:id="98"/>
      <w:bookmarkEnd w:id="99"/>
    </w:p>
    <w:p w14:paraId="256BC315" w14:textId="2086CB3D" w:rsidR="00D85B8A" w:rsidRPr="00DE0D54" w:rsidRDefault="00D85B8A" w:rsidP="00D85B8A">
      <w:pPr>
        <w:pStyle w:val="Heading2"/>
        <w:rPr>
          <w:lang w:val="en-IN"/>
        </w:rPr>
      </w:pPr>
      <w:bookmarkStart w:id="100" w:name="_Toc82472216"/>
      <w:bookmarkStart w:id="101" w:name="_Toc82473761"/>
      <w:bookmarkStart w:id="102" w:name="_Toc82473823"/>
      <w:bookmarkStart w:id="103" w:name="_Toc100875008"/>
      <w:r>
        <w:rPr>
          <w:lang w:val="en-IN"/>
        </w:rPr>
        <w:t>8</w:t>
      </w:r>
      <w:r w:rsidRPr="00DE0D54">
        <w:rPr>
          <w:lang w:val="en-IN"/>
        </w:rPr>
        <w:t>.</w:t>
      </w:r>
      <w:r>
        <w:rPr>
          <w:lang w:val="en-IN"/>
        </w:rPr>
        <w:t>1</w:t>
      </w:r>
      <w:r w:rsidRPr="00DE0D54">
        <w:rPr>
          <w:lang w:val="en-IN"/>
        </w:rPr>
        <w:tab/>
      </w:r>
      <w:r>
        <w:rPr>
          <w:lang w:val="en-IN"/>
        </w:rPr>
        <w:t>General</w:t>
      </w:r>
      <w:bookmarkEnd w:id="103"/>
    </w:p>
    <w:p w14:paraId="631B564E" w14:textId="02BFAF99" w:rsidR="00401663" w:rsidRPr="00DE0D54" w:rsidRDefault="00401663" w:rsidP="00401663">
      <w:pPr>
        <w:pStyle w:val="Guidance"/>
      </w:pPr>
      <w:r w:rsidRPr="00DE0D54">
        <w:t xml:space="preserve">This clause provides a </w:t>
      </w:r>
      <w:r>
        <w:t>general</w:t>
      </w:r>
      <w:r w:rsidRPr="00DE0D54">
        <w:t xml:space="preserve"> description of </w:t>
      </w:r>
      <w:r>
        <w:t>the deployment scenarios</w:t>
      </w:r>
      <w:r w:rsidRPr="00DE0D54">
        <w:t>.</w:t>
      </w:r>
    </w:p>
    <w:p w14:paraId="14D9EBDC" w14:textId="1FF0C62E" w:rsidR="00D85B8A" w:rsidRPr="00DE0D54" w:rsidRDefault="00D85B8A" w:rsidP="00D85B8A">
      <w:pPr>
        <w:pStyle w:val="Heading2"/>
        <w:rPr>
          <w:lang w:val="en-IN"/>
        </w:rPr>
      </w:pPr>
      <w:bookmarkStart w:id="104" w:name="_Toc100875009"/>
      <w:r w:rsidRPr="00DE0D54">
        <w:rPr>
          <w:lang w:val="en-IN"/>
        </w:rPr>
        <w:t>8.</w:t>
      </w:r>
      <w:r>
        <w:rPr>
          <w:lang w:val="en-IN"/>
        </w:rPr>
        <w:t>x</w:t>
      </w:r>
      <w:r w:rsidRPr="00DE0D54">
        <w:rPr>
          <w:lang w:val="en-IN"/>
        </w:rPr>
        <w:tab/>
      </w:r>
      <w:r w:rsidR="00401663">
        <w:rPr>
          <w:lang w:val="en-IN"/>
        </w:rPr>
        <w:t>Deployment s</w:t>
      </w:r>
      <w:r>
        <w:rPr>
          <w:lang w:val="en-IN"/>
        </w:rPr>
        <w:t>cenario </w:t>
      </w:r>
      <w:r w:rsidRPr="00DE0D54">
        <w:rPr>
          <w:lang w:val="en-IN"/>
        </w:rPr>
        <w:t>#x: &lt;Title&gt;</w:t>
      </w:r>
      <w:bookmarkEnd w:id="100"/>
      <w:bookmarkEnd w:id="101"/>
      <w:bookmarkEnd w:id="102"/>
      <w:bookmarkEnd w:id="104"/>
    </w:p>
    <w:p w14:paraId="073A0B27" w14:textId="77777777" w:rsidR="00D85B8A" w:rsidRPr="00DE0D54" w:rsidRDefault="00D85B8A" w:rsidP="00D85B8A">
      <w:pPr>
        <w:pStyle w:val="Guidance"/>
      </w:pPr>
      <w:r w:rsidRPr="00DE0D54">
        <w:t>Provide an illustrative description of the deployment scenario.</w:t>
      </w:r>
    </w:p>
    <w:p w14:paraId="0C588429" w14:textId="1C69CA9B" w:rsidR="00821B37" w:rsidRPr="004D3578" w:rsidRDefault="00401663" w:rsidP="00821B37">
      <w:pPr>
        <w:pStyle w:val="Heading1"/>
      </w:pPr>
      <w:bookmarkStart w:id="105" w:name="_Toc100875010"/>
      <w:r>
        <w:lastRenderedPageBreak/>
        <w:t>9</w:t>
      </w:r>
      <w:r w:rsidR="00821B37" w:rsidRPr="004D3578">
        <w:tab/>
      </w:r>
      <w:r w:rsidRPr="00DE0D54">
        <w:rPr>
          <w:lang w:val="en-IN"/>
        </w:rPr>
        <w:t>Overall evaluation</w:t>
      </w:r>
      <w:bookmarkEnd w:id="105"/>
    </w:p>
    <w:p w14:paraId="1FA551E3" w14:textId="77777777" w:rsidR="00401663" w:rsidRPr="00DE0D54" w:rsidRDefault="00401663" w:rsidP="00401663">
      <w:pPr>
        <w:pStyle w:val="Guidance"/>
      </w:pPr>
      <w:r w:rsidRPr="00DE0D54">
        <w:t>This clause provides a summary of architecture enhancements and solution evaluations.</w:t>
      </w:r>
    </w:p>
    <w:p w14:paraId="244323D2" w14:textId="37F749C4" w:rsidR="00401663" w:rsidRPr="00DE0D54" w:rsidRDefault="00401663" w:rsidP="00401663">
      <w:pPr>
        <w:pStyle w:val="Heading2"/>
        <w:rPr>
          <w:lang w:val="en-IN"/>
        </w:rPr>
      </w:pPr>
      <w:bookmarkStart w:id="106" w:name="_Toc365058"/>
      <w:bookmarkStart w:id="107" w:name="_Toc82472220"/>
      <w:bookmarkStart w:id="108" w:name="_Toc82473765"/>
      <w:bookmarkStart w:id="109" w:name="_Toc82473827"/>
      <w:bookmarkStart w:id="110" w:name="_Toc100875011"/>
      <w:r>
        <w:rPr>
          <w:lang w:val="en-IN"/>
        </w:rPr>
        <w:t>9</w:t>
      </w:r>
      <w:r w:rsidRPr="00DE0D54">
        <w:rPr>
          <w:lang w:val="en-IN"/>
        </w:rPr>
        <w:t>.1</w:t>
      </w:r>
      <w:r w:rsidRPr="00DE0D54">
        <w:rPr>
          <w:lang w:val="en-IN"/>
        </w:rPr>
        <w:tab/>
        <w:t>Architecture e</w:t>
      </w:r>
      <w:bookmarkEnd w:id="106"/>
      <w:r w:rsidRPr="00DE0D54">
        <w:rPr>
          <w:lang w:val="en-IN"/>
        </w:rPr>
        <w:t>nhancements</w:t>
      </w:r>
      <w:bookmarkEnd w:id="107"/>
      <w:bookmarkEnd w:id="108"/>
      <w:bookmarkEnd w:id="109"/>
      <w:bookmarkEnd w:id="110"/>
    </w:p>
    <w:p w14:paraId="3EC1F0AA" w14:textId="45051693" w:rsidR="00401663" w:rsidRPr="00DE0D54" w:rsidRDefault="00401663" w:rsidP="00C51C95">
      <w:pPr>
        <w:pStyle w:val="Heading2"/>
        <w:rPr>
          <w:lang w:val="en-IN"/>
        </w:rPr>
      </w:pPr>
      <w:bookmarkStart w:id="111" w:name="_Toc365059"/>
      <w:bookmarkStart w:id="112" w:name="_Toc82472221"/>
      <w:bookmarkStart w:id="113" w:name="_Toc82473766"/>
      <w:bookmarkStart w:id="114" w:name="_Toc82473828"/>
      <w:bookmarkStart w:id="115" w:name="_Toc100875012"/>
      <w:r>
        <w:rPr>
          <w:lang w:val="en-IN"/>
        </w:rPr>
        <w:t>9</w:t>
      </w:r>
      <w:r w:rsidRPr="00DE0D54">
        <w:rPr>
          <w:lang w:val="en-IN"/>
        </w:rPr>
        <w:t>.2</w:t>
      </w:r>
      <w:r w:rsidRPr="00DE0D54">
        <w:rPr>
          <w:lang w:val="en-IN"/>
        </w:rPr>
        <w:tab/>
        <w:t>Key issue evaluations</w:t>
      </w:r>
      <w:bookmarkEnd w:id="111"/>
      <w:bookmarkEnd w:id="112"/>
      <w:bookmarkEnd w:id="113"/>
      <w:bookmarkEnd w:id="114"/>
      <w:bookmarkEnd w:id="115"/>
    </w:p>
    <w:p w14:paraId="313A82E3" w14:textId="2AD8970D" w:rsidR="00401663" w:rsidRPr="00DE0D54" w:rsidRDefault="00401663" w:rsidP="00401663">
      <w:pPr>
        <w:pStyle w:val="Heading3"/>
        <w:rPr>
          <w:lang w:val="en-IN"/>
        </w:rPr>
      </w:pPr>
      <w:bookmarkStart w:id="116" w:name="_Toc25612827"/>
      <w:bookmarkStart w:id="117" w:name="_Toc25613530"/>
      <w:bookmarkStart w:id="118" w:name="_Toc25613794"/>
      <w:bookmarkStart w:id="119" w:name="_Toc27647752"/>
      <w:bookmarkStart w:id="120" w:name="_Toc82472222"/>
      <w:bookmarkStart w:id="121" w:name="_Toc82473767"/>
      <w:bookmarkStart w:id="122" w:name="_Toc82473829"/>
      <w:bookmarkStart w:id="123" w:name="_Toc100875013"/>
      <w:r>
        <w:rPr>
          <w:lang w:val="en-IN"/>
        </w:rPr>
        <w:t>9</w:t>
      </w:r>
      <w:r w:rsidRPr="00DE0D54">
        <w:rPr>
          <w:lang w:val="en-IN"/>
        </w:rPr>
        <w:t>.2.1</w:t>
      </w:r>
      <w:r w:rsidRPr="00DE0D54">
        <w:rPr>
          <w:lang w:val="en-IN"/>
        </w:rPr>
        <w:tab/>
        <w:t>General</w:t>
      </w:r>
      <w:bookmarkEnd w:id="116"/>
      <w:bookmarkEnd w:id="117"/>
      <w:bookmarkEnd w:id="118"/>
      <w:bookmarkEnd w:id="119"/>
      <w:bookmarkEnd w:id="120"/>
      <w:bookmarkEnd w:id="121"/>
      <w:bookmarkEnd w:id="122"/>
      <w:bookmarkEnd w:id="123"/>
    </w:p>
    <w:p w14:paraId="2CBC0772" w14:textId="26A54C6F" w:rsidR="00401663" w:rsidRPr="00DE0D54" w:rsidRDefault="00401663" w:rsidP="00401663">
      <w:r w:rsidRPr="00DE0D54">
        <w:t>All the key issues</w:t>
      </w:r>
      <w:r w:rsidR="006F6767">
        <w:t>,</w:t>
      </w:r>
      <w:r w:rsidRPr="00DE0D54">
        <w:t xml:space="preserve"> solutions </w:t>
      </w:r>
      <w:r w:rsidR="006F6767">
        <w:t>and architectu</w:t>
      </w:r>
      <w:r w:rsidR="00721983">
        <w:t>re</w:t>
      </w:r>
      <w:r w:rsidR="006F6767">
        <w:t xml:space="preserve"> enhancements </w:t>
      </w:r>
      <w:r w:rsidRPr="00DE0D54">
        <w:t>specified in this technical report are listed in Table </w:t>
      </w:r>
      <w:r>
        <w:t>9</w:t>
      </w:r>
      <w:r w:rsidRPr="00DE0D54">
        <w:t>.2.1-1.</w:t>
      </w:r>
    </w:p>
    <w:p w14:paraId="4476771B" w14:textId="0EC27895" w:rsidR="00401663" w:rsidRPr="00DE0D54" w:rsidRDefault="006F6767" w:rsidP="00401663">
      <w:r w:rsidRPr="00DE0D54">
        <w:t>Table </w:t>
      </w:r>
      <w:r>
        <w:t>9</w:t>
      </w:r>
      <w:r w:rsidRPr="00DE0D54">
        <w:t>.2.1-1</w:t>
      </w:r>
      <w:r w:rsidR="00322C75">
        <w:t xml:space="preserve"> </w:t>
      </w:r>
      <w:r w:rsidR="00401663" w:rsidRPr="00DE0D54">
        <w:t>provides a mapping of the key issues to the related solutions. It also indicates whether the solution requires enhancement to the Release-17 architecture and lists the dependencies on other working groups.</w:t>
      </w:r>
    </w:p>
    <w:p w14:paraId="0FC426B8" w14:textId="7CBB4A65" w:rsidR="00401663" w:rsidRPr="00DE0D54" w:rsidRDefault="00401663" w:rsidP="00401663">
      <w:pPr>
        <w:pStyle w:val="TH"/>
      </w:pPr>
      <w:r w:rsidRPr="00DE0D54">
        <w:t>Table </w:t>
      </w:r>
      <w:r>
        <w:t>9</w:t>
      </w:r>
      <w:r w:rsidRPr="00DE0D54">
        <w:t>.2.1-1 Key issue and solutions</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481"/>
        <w:gridCol w:w="1652"/>
        <w:gridCol w:w="1350"/>
        <w:gridCol w:w="1607"/>
        <w:gridCol w:w="1605"/>
      </w:tblGrid>
      <w:tr w:rsidR="00401663" w:rsidRPr="00DE0D54" w14:paraId="008E488F" w14:textId="77777777" w:rsidTr="006A145C">
        <w:trPr>
          <w:cantSplit/>
          <w:tblHeader/>
          <w:jc w:val="center"/>
        </w:trPr>
        <w:tc>
          <w:tcPr>
            <w:tcW w:w="1795" w:type="pct"/>
            <w:tcBorders>
              <w:top w:val="single" w:sz="6" w:space="0" w:color="auto"/>
              <w:left w:val="single" w:sz="6" w:space="0" w:color="auto"/>
              <w:bottom w:val="single" w:sz="6" w:space="0" w:color="auto"/>
              <w:right w:val="single" w:sz="6" w:space="0" w:color="auto"/>
            </w:tcBorders>
          </w:tcPr>
          <w:p w14:paraId="730E2780" w14:textId="77777777" w:rsidR="00401663" w:rsidRPr="00DE0D54" w:rsidRDefault="00401663" w:rsidP="000A2008">
            <w:pPr>
              <w:pStyle w:val="TAH"/>
            </w:pPr>
            <w:r w:rsidRPr="00DE0D54">
              <w:t>Key issues</w:t>
            </w:r>
            <w:r w:rsidRPr="00DE0D54">
              <w:br/>
              <w:t>(evaluation clause reference)</w:t>
            </w:r>
          </w:p>
        </w:tc>
        <w:tc>
          <w:tcPr>
            <w:tcW w:w="852" w:type="pct"/>
            <w:tcBorders>
              <w:top w:val="single" w:sz="6" w:space="0" w:color="auto"/>
              <w:left w:val="single" w:sz="6" w:space="0" w:color="auto"/>
              <w:bottom w:val="single" w:sz="6" w:space="0" w:color="auto"/>
              <w:right w:val="single" w:sz="6" w:space="0" w:color="auto"/>
            </w:tcBorders>
          </w:tcPr>
          <w:p w14:paraId="010E3E5C" w14:textId="77777777" w:rsidR="00401663" w:rsidRPr="00DE0D54" w:rsidRDefault="00401663" w:rsidP="000A2008">
            <w:pPr>
              <w:pStyle w:val="TAH"/>
            </w:pPr>
            <w:r w:rsidRPr="00DE0D54">
              <w:t>Solution</w:t>
            </w:r>
          </w:p>
        </w:tc>
        <w:tc>
          <w:tcPr>
            <w:tcW w:w="696" w:type="pct"/>
            <w:tcBorders>
              <w:top w:val="single" w:sz="6" w:space="0" w:color="auto"/>
              <w:left w:val="single" w:sz="6" w:space="0" w:color="auto"/>
              <w:bottom w:val="single" w:sz="6" w:space="0" w:color="auto"/>
              <w:right w:val="single" w:sz="6" w:space="0" w:color="auto"/>
            </w:tcBorders>
          </w:tcPr>
          <w:p w14:paraId="1A7AEF6B" w14:textId="4BCD8ECA" w:rsidR="00401663" w:rsidRPr="00DE0D54" w:rsidRDefault="006F6767" w:rsidP="000A2008">
            <w:pPr>
              <w:pStyle w:val="TAH"/>
            </w:pPr>
            <w:r>
              <w:t>Architectural enhancement</w:t>
            </w:r>
            <w:r w:rsidR="00401663" w:rsidRPr="00DE0D54">
              <w:br/>
            </w:r>
          </w:p>
          <w:p w14:paraId="793FA4D9" w14:textId="77777777" w:rsidR="00401663" w:rsidRPr="00DE0D54" w:rsidRDefault="00401663" w:rsidP="000A2008">
            <w:pPr>
              <w:pStyle w:val="TAH"/>
            </w:pPr>
            <w:r w:rsidRPr="00DE0D54">
              <w:t>(clause reference)</w:t>
            </w:r>
          </w:p>
        </w:tc>
        <w:tc>
          <w:tcPr>
            <w:tcW w:w="829" w:type="pct"/>
            <w:tcBorders>
              <w:top w:val="single" w:sz="6" w:space="0" w:color="auto"/>
              <w:left w:val="single" w:sz="6" w:space="0" w:color="auto"/>
              <w:bottom w:val="single" w:sz="6" w:space="0" w:color="auto"/>
              <w:right w:val="single" w:sz="6" w:space="0" w:color="auto"/>
            </w:tcBorders>
          </w:tcPr>
          <w:p w14:paraId="19A42164" w14:textId="77777777" w:rsidR="00401663" w:rsidRPr="00DE0D54" w:rsidRDefault="00401663" w:rsidP="000A2008">
            <w:pPr>
              <w:pStyle w:val="TAH"/>
            </w:pPr>
            <w:r w:rsidRPr="00DE0D54">
              <w:t>Enhancements required</w:t>
            </w:r>
          </w:p>
        </w:tc>
        <w:tc>
          <w:tcPr>
            <w:tcW w:w="828" w:type="pct"/>
            <w:tcBorders>
              <w:top w:val="single" w:sz="6" w:space="0" w:color="auto"/>
              <w:left w:val="single" w:sz="6" w:space="0" w:color="auto"/>
              <w:bottom w:val="single" w:sz="6" w:space="0" w:color="auto"/>
              <w:right w:val="single" w:sz="6" w:space="0" w:color="auto"/>
            </w:tcBorders>
          </w:tcPr>
          <w:p w14:paraId="48A1C1A2" w14:textId="77777777" w:rsidR="00401663" w:rsidRPr="00DE0D54" w:rsidRDefault="00401663" w:rsidP="000A2008">
            <w:pPr>
              <w:pStyle w:val="TAH"/>
            </w:pPr>
            <w:r w:rsidRPr="00DE0D54">
              <w:t>Dependency on other working groups</w:t>
            </w:r>
          </w:p>
        </w:tc>
      </w:tr>
      <w:tr w:rsidR="006A145C" w:rsidRPr="00DE0D54" w14:paraId="58046B38" w14:textId="77777777" w:rsidTr="006A145C">
        <w:trPr>
          <w:cantSplit/>
          <w:trHeight w:val="279"/>
          <w:jc w:val="center"/>
        </w:trPr>
        <w:tc>
          <w:tcPr>
            <w:tcW w:w="1795" w:type="pct"/>
          </w:tcPr>
          <w:p w14:paraId="0266A8B6" w14:textId="0560E939" w:rsidR="006A145C" w:rsidRDefault="006A145C" w:rsidP="006A145C">
            <w:pPr>
              <w:pStyle w:val="TAL"/>
              <w:rPr>
                <w:rFonts w:ascii="Times New Roman" w:hAnsi="Times New Roman"/>
                <w:i/>
                <w:color w:val="0000FF"/>
                <w:sz w:val="20"/>
              </w:rPr>
            </w:pPr>
            <w:r>
              <w:rPr>
                <w:rFonts w:ascii="Times New Roman" w:hAnsi="Times New Roman"/>
                <w:bCs/>
                <w:sz w:val="20"/>
              </w:rPr>
              <w:t>KI #1 Direct communication between UAVs</w:t>
            </w:r>
          </w:p>
        </w:tc>
        <w:tc>
          <w:tcPr>
            <w:tcW w:w="852" w:type="pct"/>
          </w:tcPr>
          <w:p w14:paraId="376307E3" w14:textId="77777777" w:rsidR="006A145C" w:rsidRDefault="006A145C" w:rsidP="006A145C">
            <w:pPr>
              <w:pStyle w:val="TAL"/>
              <w:rPr>
                <w:rFonts w:ascii="Times New Roman" w:hAnsi="Times New Roman"/>
                <w:i/>
                <w:color w:val="0000FF"/>
                <w:sz w:val="20"/>
              </w:rPr>
            </w:pPr>
          </w:p>
        </w:tc>
        <w:tc>
          <w:tcPr>
            <w:tcW w:w="696" w:type="pct"/>
          </w:tcPr>
          <w:p w14:paraId="6D326B07" w14:textId="77777777" w:rsidR="006A145C" w:rsidRPr="00DE0D54" w:rsidRDefault="006A145C" w:rsidP="006A145C">
            <w:pPr>
              <w:pStyle w:val="TAL"/>
              <w:jc w:val="center"/>
              <w:rPr>
                <w:rFonts w:ascii="Times New Roman" w:hAnsi="Times New Roman"/>
                <w:i/>
                <w:color w:val="0000FF"/>
                <w:sz w:val="20"/>
              </w:rPr>
            </w:pPr>
          </w:p>
        </w:tc>
        <w:tc>
          <w:tcPr>
            <w:tcW w:w="829" w:type="pct"/>
          </w:tcPr>
          <w:p w14:paraId="4240DB09" w14:textId="77777777" w:rsidR="006A145C" w:rsidRPr="00DE0D54" w:rsidRDefault="006A145C" w:rsidP="006A145C">
            <w:pPr>
              <w:pStyle w:val="TAL"/>
              <w:jc w:val="center"/>
              <w:rPr>
                <w:rFonts w:ascii="Times New Roman" w:hAnsi="Times New Roman"/>
                <w:i/>
                <w:color w:val="0000FF"/>
                <w:sz w:val="20"/>
              </w:rPr>
            </w:pPr>
          </w:p>
        </w:tc>
        <w:tc>
          <w:tcPr>
            <w:tcW w:w="828" w:type="pct"/>
          </w:tcPr>
          <w:p w14:paraId="4D1FCCE6" w14:textId="039F3BC9" w:rsidR="006A145C" w:rsidRPr="00DE0D54" w:rsidRDefault="006A145C" w:rsidP="006A145C">
            <w:pPr>
              <w:pStyle w:val="TAL"/>
              <w:jc w:val="center"/>
              <w:rPr>
                <w:rFonts w:ascii="Times New Roman" w:hAnsi="Times New Roman"/>
                <w:i/>
                <w:color w:val="0000FF"/>
                <w:sz w:val="20"/>
              </w:rPr>
            </w:pPr>
            <w:r>
              <w:rPr>
                <w:rFonts w:ascii="Times New Roman" w:hAnsi="Times New Roman"/>
                <w:bCs/>
                <w:sz w:val="20"/>
              </w:rPr>
              <w:t>SA2</w:t>
            </w:r>
          </w:p>
        </w:tc>
      </w:tr>
      <w:tr w:rsidR="007E156A" w:rsidRPr="00DE0D54" w14:paraId="6C2CB361" w14:textId="77777777" w:rsidTr="006A145C">
        <w:trPr>
          <w:cantSplit/>
          <w:trHeight w:val="279"/>
          <w:jc w:val="center"/>
        </w:trPr>
        <w:tc>
          <w:tcPr>
            <w:tcW w:w="1795" w:type="pct"/>
            <w:vMerge w:val="restart"/>
          </w:tcPr>
          <w:p w14:paraId="6FA417A7" w14:textId="0CEF7D21" w:rsidR="007E156A" w:rsidRPr="005E0172" w:rsidRDefault="007E156A" w:rsidP="0026475A">
            <w:pPr>
              <w:pStyle w:val="TAL"/>
              <w:rPr>
                <w:rFonts w:ascii="Times New Roman" w:hAnsi="Times New Roman"/>
                <w:bCs/>
                <w:iCs/>
                <w:sz w:val="20"/>
              </w:rPr>
            </w:pPr>
            <w:r w:rsidRPr="005E0172">
              <w:rPr>
                <w:rFonts w:ascii="Times New Roman" w:hAnsi="Times New Roman"/>
                <w:iCs/>
                <w:sz w:val="20"/>
              </w:rPr>
              <w:t>KI #2: Support for multi-USS deployments</w:t>
            </w:r>
          </w:p>
        </w:tc>
        <w:tc>
          <w:tcPr>
            <w:tcW w:w="852" w:type="pct"/>
          </w:tcPr>
          <w:p w14:paraId="052C46C0" w14:textId="7A143D02" w:rsidR="007E156A" w:rsidRPr="005E0172" w:rsidRDefault="007E156A" w:rsidP="0026475A">
            <w:pPr>
              <w:pStyle w:val="TAL"/>
              <w:rPr>
                <w:rFonts w:ascii="Times New Roman" w:hAnsi="Times New Roman"/>
                <w:iCs/>
                <w:sz w:val="20"/>
              </w:rPr>
            </w:pPr>
            <w:r>
              <w:rPr>
                <w:rFonts w:ascii="Times New Roman" w:hAnsi="Times New Roman"/>
                <w:iCs/>
                <w:sz w:val="20"/>
              </w:rPr>
              <w:t>Solution #1:</w:t>
            </w:r>
            <w:r>
              <w:rPr>
                <w:rFonts w:ascii="Times New Roman" w:hAnsi="Times New Roman"/>
                <w:iCs/>
                <w:sz w:val="20"/>
              </w:rPr>
              <w:br/>
            </w:r>
            <w:r>
              <w:rPr>
                <w:rFonts w:ascii="Times New Roman" w:hAnsi="Times New Roman"/>
                <w:sz w:val="20"/>
                <w:lang w:val="en-IN"/>
              </w:rPr>
              <w:t>Change of USS during flight</w:t>
            </w:r>
            <w:r>
              <w:rPr>
                <w:rFonts w:ascii="Times New Roman" w:hAnsi="Times New Roman"/>
                <w:sz w:val="20"/>
                <w:lang w:val="en-IN"/>
              </w:rPr>
              <w:br/>
            </w:r>
            <w:r>
              <w:rPr>
                <w:rFonts w:ascii="Times New Roman" w:hAnsi="Times New Roman"/>
                <w:iCs/>
                <w:sz w:val="20"/>
                <w:lang w:val="en-IN"/>
              </w:rPr>
              <w:t>NOTE 1</w:t>
            </w:r>
          </w:p>
        </w:tc>
        <w:tc>
          <w:tcPr>
            <w:tcW w:w="696" w:type="pct"/>
          </w:tcPr>
          <w:p w14:paraId="0EA2E894" w14:textId="668297CF" w:rsidR="007E156A" w:rsidRPr="005E0172" w:rsidRDefault="007E156A" w:rsidP="0026475A">
            <w:pPr>
              <w:pStyle w:val="TAL"/>
              <w:jc w:val="center"/>
              <w:rPr>
                <w:rFonts w:ascii="Times New Roman" w:hAnsi="Times New Roman"/>
                <w:iCs/>
                <w:sz w:val="20"/>
              </w:rPr>
            </w:pPr>
            <w:r>
              <w:rPr>
                <w:rFonts w:ascii="Times New Roman" w:hAnsi="Times New Roman"/>
                <w:iCs/>
                <w:sz w:val="20"/>
              </w:rPr>
              <w:t>7.3</w:t>
            </w:r>
          </w:p>
        </w:tc>
        <w:tc>
          <w:tcPr>
            <w:tcW w:w="829" w:type="pct"/>
          </w:tcPr>
          <w:p w14:paraId="1AC12B6B" w14:textId="74C4DE75" w:rsidR="007E156A" w:rsidRPr="005E0172" w:rsidRDefault="007E156A" w:rsidP="0026475A">
            <w:pPr>
              <w:pStyle w:val="TAL"/>
              <w:jc w:val="center"/>
              <w:rPr>
                <w:rFonts w:ascii="Times New Roman" w:hAnsi="Times New Roman"/>
                <w:iCs/>
                <w:sz w:val="20"/>
              </w:rPr>
            </w:pPr>
            <w:r>
              <w:rPr>
                <w:rFonts w:ascii="Times New Roman" w:hAnsi="Times New Roman"/>
                <w:iCs/>
                <w:sz w:val="20"/>
              </w:rPr>
              <w:t>None</w:t>
            </w:r>
          </w:p>
        </w:tc>
        <w:tc>
          <w:tcPr>
            <w:tcW w:w="828" w:type="pct"/>
          </w:tcPr>
          <w:p w14:paraId="7FAB5D71" w14:textId="382201BF" w:rsidR="007E156A" w:rsidRPr="005E0172" w:rsidRDefault="007E156A" w:rsidP="0026475A">
            <w:pPr>
              <w:pStyle w:val="TAL"/>
              <w:jc w:val="center"/>
              <w:rPr>
                <w:rFonts w:ascii="Times New Roman" w:hAnsi="Times New Roman"/>
                <w:bCs/>
                <w:iCs/>
                <w:sz w:val="20"/>
              </w:rPr>
            </w:pPr>
          </w:p>
        </w:tc>
      </w:tr>
      <w:tr w:rsidR="007E156A" w:rsidRPr="00DE0D54" w14:paraId="79845F2F" w14:textId="77777777" w:rsidTr="006A145C">
        <w:trPr>
          <w:cantSplit/>
          <w:trHeight w:val="279"/>
          <w:jc w:val="center"/>
        </w:trPr>
        <w:tc>
          <w:tcPr>
            <w:tcW w:w="1795" w:type="pct"/>
            <w:vMerge/>
          </w:tcPr>
          <w:p w14:paraId="692E1FAA" w14:textId="77777777" w:rsidR="007E156A" w:rsidRPr="005E0172" w:rsidRDefault="007E156A" w:rsidP="007E156A">
            <w:pPr>
              <w:pStyle w:val="TAL"/>
              <w:rPr>
                <w:rFonts w:ascii="Times New Roman" w:hAnsi="Times New Roman"/>
                <w:iCs/>
                <w:sz w:val="20"/>
              </w:rPr>
            </w:pPr>
          </w:p>
        </w:tc>
        <w:tc>
          <w:tcPr>
            <w:tcW w:w="852" w:type="pct"/>
          </w:tcPr>
          <w:p w14:paraId="29819D6B" w14:textId="6C948E2C" w:rsidR="007E156A" w:rsidRDefault="007E156A" w:rsidP="007E156A">
            <w:pPr>
              <w:pStyle w:val="TAL"/>
              <w:rPr>
                <w:rFonts w:ascii="Times New Roman" w:hAnsi="Times New Roman"/>
                <w:iCs/>
                <w:sz w:val="20"/>
              </w:rPr>
            </w:pPr>
            <w:r w:rsidRPr="00405C80">
              <w:rPr>
                <w:rFonts w:ascii="Times New Roman" w:hAnsi="Times New Roman"/>
                <w:iCs/>
                <w:sz w:val="20"/>
              </w:rPr>
              <w:t>Solution #</w:t>
            </w:r>
            <w:r w:rsidR="006F708A">
              <w:rPr>
                <w:rFonts w:ascii="Times New Roman" w:hAnsi="Times New Roman"/>
                <w:iCs/>
                <w:sz w:val="20"/>
              </w:rPr>
              <w:t>2</w:t>
            </w:r>
            <w:r w:rsidRPr="00405C80">
              <w:rPr>
                <w:rFonts w:ascii="Times New Roman" w:hAnsi="Times New Roman"/>
                <w:iCs/>
                <w:sz w:val="20"/>
              </w:rPr>
              <w:t>: Support for USS re-mapping for a UAS</w:t>
            </w:r>
          </w:p>
        </w:tc>
        <w:tc>
          <w:tcPr>
            <w:tcW w:w="696" w:type="pct"/>
          </w:tcPr>
          <w:p w14:paraId="6C80D17C" w14:textId="1BD51023" w:rsidR="007E156A" w:rsidRDefault="007E156A" w:rsidP="007E156A">
            <w:pPr>
              <w:pStyle w:val="TAL"/>
              <w:jc w:val="center"/>
              <w:rPr>
                <w:rFonts w:ascii="Times New Roman" w:hAnsi="Times New Roman"/>
                <w:iCs/>
                <w:sz w:val="20"/>
              </w:rPr>
            </w:pPr>
            <w:r>
              <w:rPr>
                <w:rFonts w:ascii="Times New Roman" w:hAnsi="Times New Roman"/>
                <w:iCs/>
                <w:sz w:val="20"/>
              </w:rPr>
              <w:t>7.</w:t>
            </w:r>
            <w:r w:rsidR="006F708A">
              <w:rPr>
                <w:rFonts w:ascii="Times New Roman" w:hAnsi="Times New Roman"/>
                <w:iCs/>
                <w:sz w:val="20"/>
              </w:rPr>
              <w:t>4</w:t>
            </w:r>
          </w:p>
        </w:tc>
        <w:tc>
          <w:tcPr>
            <w:tcW w:w="829" w:type="pct"/>
          </w:tcPr>
          <w:p w14:paraId="24F1640E" w14:textId="04202016" w:rsidR="007E156A" w:rsidRDefault="007E156A" w:rsidP="007E156A">
            <w:pPr>
              <w:pStyle w:val="TAL"/>
              <w:jc w:val="center"/>
              <w:rPr>
                <w:rFonts w:ascii="Times New Roman" w:hAnsi="Times New Roman"/>
                <w:iCs/>
                <w:sz w:val="20"/>
              </w:rPr>
            </w:pPr>
            <w:r>
              <w:rPr>
                <w:rFonts w:ascii="Times New Roman" w:hAnsi="Times New Roman"/>
                <w:iCs/>
                <w:sz w:val="20"/>
              </w:rPr>
              <w:t>None</w:t>
            </w:r>
          </w:p>
        </w:tc>
        <w:tc>
          <w:tcPr>
            <w:tcW w:w="828" w:type="pct"/>
          </w:tcPr>
          <w:p w14:paraId="5B98370A" w14:textId="5F7B97AC" w:rsidR="007E156A" w:rsidRPr="005E0172" w:rsidDel="00471B88" w:rsidRDefault="007E156A" w:rsidP="007E156A">
            <w:pPr>
              <w:pStyle w:val="TAL"/>
              <w:jc w:val="center"/>
              <w:rPr>
                <w:rFonts w:ascii="Times New Roman" w:hAnsi="Times New Roman"/>
                <w:iCs/>
                <w:sz w:val="20"/>
              </w:rPr>
            </w:pPr>
            <w:r>
              <w:rPr>
                <w:rFonts w:ascii="Times New Roman" w:hAnsi="Times New Roman"/>
                <w:iCs/>
                <w:sz w:val="20"/>
              </w:rPr>
              <w:t>None</w:t>
            </w:r>
          </w:p>
        </w:tc>
      </w:tr>
      <w:tr w:rsidR="00BE7F77" w:rsidRPr="00DE0D54" w14:paraId="5EC5492F" w14:textId="77777777" w:rsidTr="006A145C">
        <w:trPr>
          <w:cantSplit/>
          <w:trHeight w:val="279"/>
          <w:jc w:val="center"/>
        </w:trPr>
        <w:tc>
          <w:tcPr>
            <w:tcW w:w="1795" w:type="pct"/>
          </w:tcPr>
          <w:p w14:paraId="7B03F36B" w14:textId="0029E47D" w:rsidR="00BE7F77" w:rsidRPr="00082E98" w:rsidRDefault="00BE7F77" w:rsidP="00BE7F77">
            <w:pPr>
              <w:pStyle w:val="TAL"/>
              <w:rPr>
                <w:rFonts w:ascii="Times New Roman" w:hAnsi="Times New Roman"/>
                <w:sz w:val="20"/>
                <w:highlight w:val="yellow"/>
              </w:rPr>
            </w:pPr>
            <w:r w:rsidRPr="008E0A10">
              <w:rPr>
                <w:rFonts w:ascii="Times New Roman" w:eastAsia="SimSun" w:hAnsi="Times New Roman"/>
                <w:sz w:val="20"/>
              </w:rPr>
              <w:t>KI 3: Coordination between Uu and PC5 for direct UAV-to-UAV or UAV-to-UAV-C communication</w:t>
            </w:r>
          </w:p>
        </w:tc>
        <w:tc>
          <w:tcPr>
            <w:tcW w:w="852" w:type="pct"/>
          </w:tcPr>
          <w:p w14:paraId="619E4030" w14:textId="77777777" w:rsidR="00BE7F77" w:rsidRPr="00082E98" w:rsidRDefault="00BE7F77" w:rsidP="0026475A">
            <w:pPr>
              <w:pStyle w:val="TAL"/>
              <w:rPr>
                <w:rFonts w:ascii="Times New Roman" w:hAnsi="Times New Roman"/>
                <w:iCs/>
                <w:sz w:val="20"/>
                <w:highlight w:val="yellow"/>
              </w:rPr>
            </w:pPr>
          </w:p>
        </w:tc>
        <w:tc>
          <w:tcPr>
            <w:tcW w:w="696" w:type="pct"/>
          </w:tcPr>
          <w:p w14:paraId="0F115612" w14:textId="77777777" w:rsidR="00BE7F77" w:rsidRPr="00082E98" w:rsidRDefault="00BE7F77" w:rsidP="0026475A">
            <w:pPr>
              <w:pStyle w:val="TAL"/>
              <w:jc w:val="center"/>
              <w:rPr>
                <w:rFonts w:ascii="Times New Roman" w:hAnsi="Times New Roman"/>
                <w:iCs/>
                <w:sz w:val="20"/>
                <w:highlight w:val="yellow"/>
              </w:rPr>
            </w:pPr>
          </w:p>
        </w:tc>
        <w:tc>
          <w:tcPr>
            <w:tcW w:w="829" w:type="pct"/>
          </w:tcPr>
          <w:p w14:paraId="271FA1D8" w14:textId="77777777" w:rsidR="00BE7F77" w:rsidRPr="00082E98" w:rsidRDefault="00BE7F77" w:rsidP="0026475A">
            <w:pPr>
              <w:pStyle w:val="TAL"/>
              <w:jc w:val="center"/>
              <w:rPr>
                <w:rFonts w:ascii="Times New Roman" w:hAnsi="Times New Roman"/>
                <w:iCs/>
                <w:sz w:val="20"/>
                <w:highlight w:val="yellow"/>
              </w:rPr>
            </w:pPr>
          </w:p>
        </w:tc>
        <w:tc>
          <w:tcPr>
            <w:tcW w:w="828" w:type="pct"/>
          </w:tcPr>
          <w:p w14:paraId="0390A2E1" w14:textId="3A41EBB9" w:rsidR="00BE7F77" w:rsidRPr="00082E98" w:rsidRDefault="00BE7F77" w:rsidP="0026475A">
            <w:pPr>
              <w:pStyle w:val="TAL"/>
              <w:jc w:val="center"/>
              <w:rPr>
                <w:rFonts w:ascii="Times New Roman" w:hAnsi="Times New Roman"/>
                <w:iCs/>
                <w:sz w:val="20"/>
                <w:highlight w:val="yellow"/>
              </w:rPr>
            </w:pPr>
            <w:r w:rsidRPr="008E0A10">
              <w:rPr>
                <w:rFonts w:ascii="Times New Roman" w:hAnsi="Times New Roman"/>
                <w:iCs/>
                <w:sz w:val="20"/>
              </w:rPr>
              <w:t>SA2</w:t>
            </w:r>
          </w:p>
        </w:tc>
      </w:tr>
      <w:tr w:rsidR="00401663" w:rsidRPr="00DE0D54" w14:paraId="177AB3E6" w14:textId="77777777" w:rsidTr="006A145C">
        <w:trPr>
          <w:cantSplit/>
          <w:trHeight w:val="279"/>
          <w:jc w:val="center"/>
        </w:trPr>
        <w:tc>
          <w:tcPr>
            <w:tcW w:w="1795" w:type="pct"/>
            <w:vMerge w:val="restart"/>
          </w:tcPr>
          <w:p w14:paraId="6D824E38" w14:textId="03A5DD68" w:rsidR="00401663" w:rsidRPr="00DE0D54" w:rsidRDefault="0078744B" w:rsidP="000A2008">
            <w:pPr>
              <w:pStyle w:val="TAL"/>
              <w:rPr>
                <w:rFonts w:ascii="Times New Roman" w:hAnsi="Times New Roman"/>
                <w:i/>
                <w:color w:val="0000FF"/>
                <w:sz w:val="20"/>
              </w:rPr>
            </w:pPr>
            <w:r>
              <w:rPr>
                <w:rFonts w:ascii="Times New Roman" w:hAnsi="Times New Roman"/>
                <w:i/>
                <w:color w:val="0000FF"/>
                <w:sz w:val="20"/>
              </w:rPr>
              <w:t>KI</w:t>
            </w:r>
            <w:r w:rsidR="00401663" w:rsidRPr="00DE0D54">
              <w:rPr>
                <w:rFonts w:ascii="Times New Roman" w:hAnsi="Times New Roman"/>
                <w:i/>
                <w:color w:val="0000FF"/>
                <w:sz w:val="20"/>
              </w:rPr>
              <w:t>#1: &lt;title&gt;</w:t>
            </w:r>
          </w:p>
        </w:tc>
        <w:tc>
          <w:tcPr>
            <w:tcW w:w="852" w:type="pct"/>
          </w:tcPr>
          <w:p w14:paraId="3AFFA3FF" w14:textId="6EADC664" w:rsidR="00401663" w:rsidRPr="00DE0D54" w:rsidRDefault="0078744B" w:rsidP="000A2008">
            <w:pPr>
              <w:pStyle w:val="TAL"/>
              <w:rPr>
                <w:rFonts w:ascii="Times New Roman" w:hAnsi="Times New Roman"/>
                <w:i/>
                <w:color w:val="0000FF"/>
                <w:sz w:val="20"/>
              </w:rPr>
            </w:pPr>
            <w:r>
              <w:rPr>
                <w:rFonts w:ascii="Times New Roman" w:hAnsi="Times New Roman"/>
                <w:i/>
                <w:color w:val="0000FF"/>
                <w:sz w:val="20"/>
              </w:rPr>
              <w:t>Solution </w:t>
            </w:r>
            <w:r w:rsidR="00401663" w:rsidRPr="00DE0D54">
              <w:rPr>
                <w:rFonts w:ascii="Times New Roman" w:hAnsi="Times New Roman"/>
                <w:i/>
                <w:color w:val="0000FF"/>
                <w:sz w:val="20"/>
              </w:rPr>
              <w:t>#x: &lt;title&gt;</w:t>
            </w:r>
          </w:p>
        </w:tc>
        <w:tc>
          <w:tcPr>
            <w:tcW w:w="696" w:type="pct"/>
          </w:tcPr>
          <w:p w14:paraId="7C4330FE" w14:textId="77777777" w:rsidR="00401663" w:rsidRPr="00DE0D54" w:rsidRDefault="00401663" w:rsidP="000A2008">
            <w:pPr>
              <w:pStyle w:val="TAL"/>
              <w:jc w:val="center"/>
              <w:rPr>
                <w:rFonts w:ascii="Times New Roman" w:hAnsi="Times New Roman"/>
                <w:i/>
                <w:color w:val="0000FF"/>
                <w:sz w:val="20"/>
              </w:rPr>
            </w:pPr>
            <w:r w:rsidRPr="00DE0D54">
              <w:rPr>
                <w:rFonts w:ascii="Times New Roman" w:hAnsi="Times New Roman"/>
                <w:i/>
                <w:color w:val="0000FF"/>
                <w:sz w:val="20"/>
              </w:rPr>
              <w:t>6.x</w:t>
            </w:r>
          </w:p>
        </w:tc>
        <w:tc>
          <w:tcPr>
            <w:tcW w:w="829" w:type="pct"/>
          </w:tcPr>
          <w:p w14:paraId="38BB8BCA" w14:textId="4173D3FD" w:rsidR="00401663" w:rsidRPr="00DE0D54" w:rsidRDefault="00401663" w:rsidP="000A2008">
            <w:pPr>
              <w:pStyle w:val="TAL"/>
              <w:jc w:val="center"/>
              <w:rPr>
                <w:rFonts w:ascii="Times New Roman" w:hAnsi="Times New Roman"/>
                <w:i/>
                <w:color w:val="0000FF"/>
                <w:sz w:val="20"/>
              </w:rPr>
            </w:pPr>
            <w:r w:rsidRPr="00DE0D54">
              <w:rPr>
                <w:rFonts w:ascii="Times New Roman" w:hAnsi="Times New Roman"/>
                <w:i/>
                <w:color w:val="0000FF"/>
                <w:sz w:val="20"/>
              </w:rPr>
              <w:t>Architecture / None</w:t>
            </w:r>
          </w:p>
        </w:tc>
        <w:tc>
          <w:tcPr>
            <w:tcW w:w="828" w:type="pct"/>
          </w:tcPr>
          <w:p w14:paraId="0DEEA69E" w14:textId="77777777" w:rsidR="00401663" w:rsidRPr="00DE0D54" w:rsidRDefault="00401663" w:rsidP="000A2008">
            <w:pPr>
              <w:pStyle w:val="TAL"/>
              <w:jc w:val="center"/>
              <w:rPr>
                <w:rFonts w:ascii="Times New Roman" w:hAnsi="Times New Roman"/>
                <w:i/>
                <w:color w:val="0000FF"/>
                <w:sz w:val="20"/>
              </w:rPr>
            </w:pPr>
            <w:r w:rsidRPr="00DE0D54">
              <w:rPr>
                <w:rFonts w:ascii="Times New Roman" w:hAnsi="Times New Roman"/>
                <w:i/>
                <w:color w:val="0000FF"/>
                <w:sz w:val="20"/>
              </w:rPr>
              <w:t>&lt;WG&gt;</w:t>
            </w:r>
          </w:p>
        </w:tc>
      </w:tr>
      <w:tr w:rsidR="00401663" w:rsidRPr="00DE0D54" w14:paraId="35B26678" w14:textId="77777777" w:rsidTr="006A145C">
        <w:trPr>
          <w:cantSplit/>
          <w:trHeight w:val="278"/>
          <w:jc w:val="center"/>
        </w:trPr>
        <w:tc>
          <w:tcPr>
            <w:tcW w:w="1795" w:type="pct"/>
            <w:vMerge/>
          </w:tcPr>
          <w:p w14:paraId="59543061" w14:textId="77777777" w:rsidR="00401663" w:rsidRPr="00DE0D54" w:rsidRDefault="00401663" w:rsidP="000A2008">
            <w:pPr>
              <w:pStyle w:val="TAL"/>
              <w:rPr>
                <w:rFonts w:ascii="Times New Roman" w:hAnsi="Times New Roman"/>
                <w:i/>
                <w:color w:val="0000FF"/>
                <w:sz w:val="20"/>
              </w:rPr>
            </w:pPr>
          </w:p>
        </w:tc>
        <w:tc>
          <w:tcPr>
            <w:tcW w:w="852" w:type="pct"/>
          </w:tcPr>
          <w:p w14:paraId="0DD0F16D" w14:textId="48598BD3" w:rsidR="00401663" w:rsidRPr="00DE0D54" w:rsidRDefault="0078744B" w:rsidP="000A2008">
            <w:pPr>
              <w:pStyle w:val="TAL"/>
              <w:rPr>
                <w:rFonts w:ascii="Times New Roman" w:hAnsi="Times New Roman"/>
                <w:i/>
                <w:color w:val="0000FF"/>
                <w:sz w:val="20"/>
              </w:rPr>
            </w:pPr>
            <w:r>
              <w:rPr>
                <w:rFonts w:ascii="Times New Roman" w:hAnsi="Times New Roman"/>
                <w:i/>
                <w:color w:val="0000FF"/>
                <w:sz w:val="20"/>
              </w:rPr>
              <w:t>Solution </w:t>
            </w:r>
            <w:r w:rsidR="00401663" w:rsidRPr="00DE0D54">
              <w:rPr>
                <w:rFonts w:ascii="Times New Roman" w:hAnsi="Times New Roman"/>
                <w:i/>
                <w:color w:val="0000FF"/>
                <w:sz w:val="20"/>
              </w:rPr>
              <w:t>#y: &lt;title&gt;</w:t>
            </w:r>
          </w:p>
        </w:tc>
        <w:tc>
          <w:tcPr>
            <w:tcW w:w="696" w:type="pct"/>
          </w:tcPr>
          <w:p w14:paraId="23CAA390" w14:textId="77777777" w:rsidR="00401663" w:rsidRPr="00DE0D54" w:rsidRDefault="00401663" w:rsidP="000A2008">
            <w:pPr>
              <w:pStyle w:val="TAL"/>
              <w:jc w:val="center"/>
              <w:rPr>
                <w:rFonts w:ascii="Times New Roman" w:hAnsi="Times New Roman"/>
                <w:i/>
                <w:color w:val="0000FF"/>
                <w:sz w:val="20"/>
              </w:rPr>
            </w:pPr>
            <w:r w:rsidRPr="00DE0D54">
              <w:rPr>
                <w:rFonts w:ascii="Times New Roman" w:hAnsi="Times New Roman"/>
                <w:i/>
                <w:color w:val="0000FF"/>
                <w:sz w:val="20"/>
              </w:rPr>
              <w:t>6.y</w:t>
            </w:r>
          </w:p>
        </w:tc>
        <w:tc>
          <w:tcPr>
            <w:tcW w:w="829" w:type="pct"/>
          </w:tcPr>
          <w:p w14:paraId="2FF1914C" w14:textId="51DA616A" w:rsidR="00401663" w:rsidRPr="00DE0D54" w:rsidRDefault="00401663" w:rsidP="000A2008">
            <w:pPr>
              <w:pStyle w:val="TAL"/>
              <w:jc w:val="center"/>
              <w:rPr>
                <w:rFonts w:ascii="Times New Roman" w:hAnsi="Times New Roman"/>
                <w:i/>
                <w:color w:val="0000FF"/>
                <w:sz w:val="20"/>
              </w:rPr>
            </w:pPr>
            <w:r w:rsidRPr="00DE0D54">
              <w:rPr>
                <w:rFonts w:ascii="Times New Roman" w:hAnsi="Times New Roman"/>
                <w:i/>
                <w:color w:val="0000FF"/>
                <w:sz w:val="20"/>
              </w:rPr>
              <w:t>Architecture / None</w:t>
            </w:r>
          </w:p>
        </w:tc>
        <w:tc>
          <w:tcPr>
            <w:tcW w:w="828" w:type="pct"/>
          </w:tcPr>
          <w:p w14:paraId="615FDD1C" w14:textId="77777777" w:rsidR="00401663" w:rsidRPr="00DE0D54" w:rsidRDefault="00401663" w:rsidP="000A2008">
            <w:pPr>
              <w:pStyle w:val="TAL"/>
              <w:jc w:val="center"/>
              <w:rPr>
                <w:rFonts w:ascii="Times New Roman" w:hAnsi="Times New Roman"/>
                <w:i/>
                <w:color w:val="0000FF"/>
                <w:sz w:val="20"/>
              </w:rPr>
            </w:pPr>
            <w:r w:rsidRPr="00DE0D54">
              <w:rPr>
                <w:rFonts w:ascii="Times New Roman" w:hAnsi="Times New Roman"/>
                <w:i/>
                <w:color w:val="0000FF"/>
                <w:sz w:val="20"/>
              </w:rPr>
              <w:t>&lt;WG&gt;</w:t>
            </w:r>
          </w:p>
        </w:tc>
      </w:tr>
      <w:tr w:rsidR="00471B88" w:rsidRPr="00DE0D54" w14:paraId="694D9941" w14:textId="77777777" w:rsidTr="00471B88">
        <w:trPr>
          <w:cantSplit/>
          <w:trHeight w:val="278"/>
          <w:jc w:val="center"/>
        </w:trPr>
        <w:tc>
          <w:tcPr>
            <w:tcW w:w="5000" w:type="pct"/>
            <w:gridSpan w:val="5"/>
          </w:tcPr>
          <w:p w14:paraId="62D39024" w14:textId="5934B518" w:rsidR="00471B88" w:rsidRPr="00DE0D54" w:rsidRDefault="00471B88" w:rsidP="00471B88">
            <w:pPr>
              <w:pStyle w:val="TAN"/>
              <w:rPr>
                <w:rFonts w:ascii="Times New Roman" w:hAnsi="Times New Roman"/>
                <w:i/>
                <w:color w:val="0000FF"/>
                <w:sz w:val="20"/>
              </w:rPr>
            </w:pPr>
            <w:r w:rsidRPr="005106A3">
              <w:t>NOTE</w:t>
            </w:r>
            <w:r>
              <w:t> 1</w:t>
            </w:r>
            <w:r w:rsidRPr="005106A3">
              <w:t>:</w:t>
            </w:r>
            <w:r w:rsidRPr="005106A3">
              <w:tab/>
              <w:t xml:space="preserve">Change </w:t>
            </w:r>
            <w:r w:rsidRPr="005106A3">
              <w:rPr>
                <w:lang w:val="en-US"/>
              </w:rPr>
              <w:t>of DN/EDN to avoid disruption while in flight due to change of USS is</w:t>
            </w:r>
            <w:r w:rsidRPr="005106A3">
              <w:t xml:space="preserve"> not covered by this solution.</w:t>
            </w:r>
          </w:p>
        </w:tc>
      </w:tr>
    </w:tbl>
    <w:p w14:paraId="1811E7A2" w14:textId="77777777" w:rsidR="00401663" w:rsidRPr="00DE0D54" w:rsidRDefault="00401663" w:rsidP="00401663"/>
    <w:p w14:paraId="32CFB9B2" w14:textId="649EAA1A" w:rsidR="006A145C" w:rsidRDefault="00322C75" w:rsidP="006A145C">
      <w:pPr>
        <w:pStyle w:val="Heading3"/>
      </w:pPr>
      <w:bookmarkStart w:id="124" w:name="_Toc82472223"/>
      <w:bookmarkStart w:id="125" w:name="_Toc82473768"/>
      <w:bookmarkStart w:id="126" w:name="_Toc82473830"/>
      <w:bookmarkStart w:id="127" w:name="_Toc100875014"/>
      <w:r>
        <w:rPr>
          <w:lang w:val="en-IN"/>
        </w:rPr>
        <w:t>9</w:t>
      </w:r>
      <w:r w:rsidR="00401663" w:rsidRPr="00DE0D54">
        <w:rPr>
          <w:lang w:val="en-IN"/>
        </w:rPr>
        <w:t>.2.</w:t>
      </w:r>
      <w:r w:rsidR="006A145C">
        <w:t>2</w:t>
      </w:r>
      <w:r w:rsidR="006A145C">
        <w:tab/>
      </w:r>
      <w:r w:rsidR="006A145C" w:rsidRPr="00705FB4">
        <w:t>Evaluation of key issue #</w:t>
      </w:r>
      <w:r w:rsidR="0034060C">
        <w:t>1</w:t>
      </w:r>
      <w:r w:rsidR="006A145C">
        <w:t>:</w:t>
      </w:r>
      <w:r w:rsidR="006A145C" w:rsidRPr="00705FB4">
        <w:t xml:space="preserve"> </w:t>
      </w:r>
      <w:r w:rsidR="000D153F">
        <w:t>D</w:t>
      </w:r>
      <w:r w:rsidR="006A145C">
        <w:t>irect communication between UAVs</w:t>
      </w:r>
      <w:bookmarkEnd w:id="127"/>
    </w:p>
    <w:p w14:paraId="7CFD18E1" w14:textId="51CA442B" w:rsidR="000D153F" w:rsidRPr="004D3578" w:rsidRDefault="000D153F" w:rsidP="000D153F">
      <w:pPr>
        <w:pStyle w:val="Guidance"/>
      </w:pPr>
      <w:r w:rsidRPr="00DE0D54">
        <w:t>This clause provides an overall evaluation of all the solutions defined for Key Issue</w:t>
      </w:r>
      <w:r>
        <w:t> </w:t>
      </w:r>
      <w:r w:rsidRPr="00DE0D54">
        <w:t>#</w:t>
      </w:r>
      <w:r>
        <w:t>1</w:t>
      </w:r>
      <w:r w:rsidRPr="00DE0D54">
        <w:t>.</w:t>
      </w:r>
    </w:p>
    <w:p w14:paraId="11FA72C4" w14:textId="3B9F1A48" w:rsidR="000D153F" w:rsidRDefault="000D153F" w:rsidP="000D153F">
      <w:pPr>
        <w:pStyle w:val="Heading3"/>
        <w:rPr>
          <w:lang w:val="en-IN"/>
        </w:rPr>
      </w:pPr>
      <w:bookmarkStart w:id="128" w:name="_Toc100875015"/>
      <w:r>
        <w:rPr>
          <w:lang w:val="en-IN"/>
        </w:rPr>
        <w:t>9.2.3</w:t>
      </w:r>
      <w:r>
        <w:rPr>
          <w:lang w:val="en-IN"/>
        </w:rPr>
        <w:tab/>
        <w:t>Evaluation of key issue #</w:t>
      </w:r>
      <w:r>
        <w:t>2</w:t>
      </w:r>
      <w:r w:rsidRPr="001E08CE">
        <w:rPr>
          <w:lang w:val="en-IN"/>
        </w:rPr>
        <w:t>: Support for multi-USS deployments</w:t>
      </w:r>
      <w:bookmarkEnd w:id="128"/>
    </w:p>
    <w:p w14:paraId="7744E4BA" w14:textId="23DD8BF0" w:rsidR="000D153F" w:rsidRPr="004D3578" w:rsidRDefault="000D153F" w:rsidP="000D153F">
      <w:pPr>
        <w:pStyle w:val="Guidance"/>
      </w:pPr>
      <w:r w:rsidRPr="00DE0D54">
        <w:t>This clause provides an overall evaluation of all the solutions defined for Key Issue</w:t>
      </w:r>
      <w:r>
        <w:t> </w:t>
      </w:r>
      <w:r w:rsidRPr="00DE0D54">
        <w:t>#</w:t>
      </w:r>
      <w:r>
        <w:t>2</w:t>
      </w:r>
      <w:r w:rsidRPr="00DE0D54">
        <w:t>.</w:t>
      </w:r>
    </w:p>
    <w:p w14:paraId="38177AD4" w14:textId="0516D2FC" w:rsidR="00BE7F77" w:rsidRPr="00A028BE" w:rsidRDefault="00BE7F77" w:rsidP="00BE7F77">
      <w:pPr>
        <w:pStyle w:val="Heading3"/>
      </w:pPr>
      <w:bookmarkStart w:id="129" w:name="_Toc100875016"/>
      <w:r w:rsidRPr="00A028BE">
        <w:rPr>
          <w:lang w:val="en-IN"/>
        </w:rPr>
        <w:t>9</w:t>
      </w:r>
      <w:r w:rsidRPr="00A028BE">
        <w:t>.2.4</w:t>
      </w:r>
      <w:r w:rsidRPr="00A028BE">
        <w:tab/>
        <w:t xml:space="preserve">Evaluation of key issue #3: </w:t>
      </w:r>
      <w:r w:rsidRPr="00A028BE">
        <w:rPr>
          <w:rFonts w:eastAsia="SimSun"/>
        </w:rPr>
        <w:t>Coordination between Uu and PC5 for direct UAV-to-UAV or UAV-to-UAV-C communication</w:t>
      </w:r>
      <w:bookmarkEnd w:id="129"/>
    </w:p>
    <w:p w14:paraId="77CFDA60" w14:textId="33683DF3" w:rsidR="00BE7F77" w:rsidRPr="004D3578" w:rsidRDefault="00BE7F77" w:rsidP="00BE7F77">
      <w:pPr>
        <w:pStyle w:val="Guidance"/>
      </w:pPr>
      <w:r w:rsidRPr="00A028BE">
        <w:t>This clause provides an overall evaluation of all the solutions defined for Key Issue #3.</w:t>
      </w:r>
    </w:p>
    <w:p w14:paraId="01EFE3C2" w14:textId="5C12DB02" w:rsidR="00401663" w:rsidRPr="00DE0D54" w:rsidRDefault="006A145C" w:rsidP="006A145C">
      <w:pPr>
        <w:pStyle w:val="Heading3"/>
        <w:rPr>
          <w:lang w:val="en-IN"/>
        </w:rPr>
      </w:pPr>
      <w:bookmarkStart w:id="130" w:name="_Toc100875017"/>
      <w:r>
        <w:rPr>
          <w:lang w:val="en-IN"/>
        </w:rPr>
        <w:lastRenderedPageBreak/>
        <w:t>9.2.</w:t>
      </w:r>
      <w:r w:rsidR="00401663" w:rsidRPr="00DE0D54">
        <w:rPr>
          <w:lang w:val="en-IN"/>
        </w:rPr>
        <w:t>x</w:t>
      </w:r>
      <w:r w:rsidR="00401663" w:rsidRPr="00DE0D54">
        <w:rPr>
          <w:lang w:val="en-IN"/>
        </w:rPr>
        <w:tab/>
      </w:r>
      <w:r w:rsidR="00322C75">
        <w:rPr>
          <w:lang w:val="en-IN"/>
        </w:rPr>
        <w:t>Evaluation of k</w:t>
      </w:r>
      <w:r w:rsidR="00401663" w:rsidRPr="00DE0D54">
        <w:rPr>
          <w:lang w:val="en-IN"/>
        </w:rPr>
        <w:t>ey issue</w:t>
      </w:r>
      <w:r w:rsidR="0078744B">
        <w:rPr>
          <w:lang w:val="en-IN"/>
        </w:rPr>
        <w:t> </w:t>
      </w:r>
      <w:r w:rsidR="00401663" w:rsidRPr="00DE0D54">
        <w:rPr>
          <w:lang w:val="en-IN"/>
        </w:rPr>
        <w:t>#x</w:t>
      </w:r>
      <w:bookmarkEnd w:id="124"/>
      <w:bookmarkEnd w:id="125"/>
      <w:bookmarkEnd w:id="126"/>
      <w:bookmarkEnd w:id="130"/>
    </w:p>
    <w:p w14:paraId="3AD2D48A" w14:textId="4071B2C6" w:rsidR="00821B37" w:rsidRPr="004D3578" w:rsidRDefault="00401663" w:rsidP="00401663">
      <w:pPr>
        <w:pStyle w:val="Guidance"/>
      </w:pPr>
      <w:r w:rsidRPr="00DE0D54">
        <w:t>This clause provides an overall evaluation of all the solutions defined for Key Issue</w:t>
      </w:r>
      <w:r w:rsidR="0078744B">
        <w:t> </w:t>
      </w:r>
      <w:r w:rsidRPr="00DE0D54">
        <w:t>#x.</w:t>
      </w:r>
    </w:p>
    <w:p w14:paraId="3EAA635B" w14:textId="77777777" w:rsidR="00401663" w:rsidRPr="00DE0D54" w:rsidRDefault="00401663" w:rsidP="00401663">
      <w:pPr>
        <w:pStyle w:val="Heading1"/>
        <w:rPr>
          <w:lang w:val="en-IN"/>
        </w:rPr>
      </w:pPr>
      <w:bookmarkStart w:id="131" w:name="_Toc100875018"/>
      <w:r>
        <w:t>10</w:t>
      </w:r>
      <w:r w:rsidR="00821B37" w:rsidRPr="004D3578">
        <w:tab/>
      </w:r>
      <w:r w:rsidRPr="00DE0D54">
        <w:rPr>
          <w:lang w:val="en-IN"/>
        </w:rPr>
        <w:t>Conclusions</w:t>
      </w:r>
      <w:bookmarkEnd w:id="131"/>
    </w:p>
    <w:p w14:paraId="29B28176" w14:textId="77777777" w:rsidR="00401663" w:rsidRPr="00DE0D54" w:rsidRDefault="00401663" w:rsidP="00401663">
      <w:pPr>
        <w:pStyle w:val="Guidance"/>
      </w:pPr>
      <w:r w:rsidRPr="00DE0D54">
        <w:t>This clause provides conclusions of the study.</w:t>
      </w:r>
    </w:p>
    <w:p w14:paraId="11D1C466" w14:textId="5A11D653" w:rsidR="00080512" w:rsidRDefault="00401663" w:rsidP="00401663">
      <w:pPr>
        <w:pStyle w:val="Heading2"/>
        <w:rPr>
          <w:lang w:val="en-IN"/>
        </w:rPr>
      </w:pPr>
      <w:bookmarkStart w:id="132" w:name="_Toc82472225"/>
      <w:bookmarkStart w:id="133" w:name="_Toc82473770"/>
      <w:bookmarkStart w:id="134" w:name="_Toc82473832"/>
      <w:bookmarkStart w:id="135" w:name="_Toc100875019"/>
      <w:r w:rsidRPr="00DE0D54">
        <w:rPr>
          <w:lang w:val="en-IN"/>
        </w:rPr>
        <w:t>1</w:t>
      </w:r>
      <w:r>
        <w:rPr>
          <w:lang w:val="en-IN"/>
        </w:rPr>
        <w:t>0</w:t>
      </w:r>
      <w:r w:rsidRPr="00DE0D54">
        <w:rPr>
          <w:lang w:val="en-IN"/>
        </w:rPr>
        <w:t>.1</w:t>
      </w:r>
      <w:r w:rsidRPr="00DE0D54">
        <w:rPr>
          <w:lang w:val="en-IN"/>
        </w:rPr>
        <w:tab/>
        <w:t>Architecture enhancements</w:t>
      </w:r>
      <w:bookmarkEnd w:id="132"/>
      <w:bookmarkEnd w:id="133"/>
      <w:bookmarkEnd w:id="134"/>
      <w:bookmarkEnd w:id="135"/>
    </w:p>
    <w:p w14:paraId="6AC9625F" w14:textId="4AF15583" w:rsidR="00401663" w:rsidRPr="00401663" w:rsidRDefault="00401663" w:rsidP="00401663">
      <w:pPr>
        <w:pStyle w:val="Heading2"/>
        <w:rPr>
          <w:lang w:val="en-IN"/>
        </w:rPr>
      </w:pPr>
      <w:bookmarkStart w:id="136" w:name="_Toc82472226"/>
      <w:bookmarkStart w:id="137" w:name="_Toc82473771"/>
      <w:bookmarkStart w:id="138" w:name="_Toc82473833"/>
      <w:bookmarkStart w:id="139" w:name="_Toc100875020"/>
      <w:r w:rsidRPr="00DE0D54">
        <w:rPr>
          <w:lang w:val="en-IN"/>
        </w:rPr>
        <w:t>1</w:t>
      </w:r>
      <w:r>
        <w:rPr>
          <w:lang w:val="en-IN"/>
        </w:rPr>
        <w:t>0</w:t>
      </w:r>
      <w:r w:rsidRPr="00DE0D54">
        <w:rPr>
          <w:lang w:val="en-IN"/>
        </w:rPr>
        <w:t>.2</w:t>
      </w:r>
      <w:r w:rsidRPr="00DE0D54">
        <w:rPr>
          <w:lang w:val="en-IN"/>
        </w:rPr>
        <w:tab/>
        <w:t>Solutions</w:t>
      </w:r>
      <w:bookmarkEnd w:id="136"/>
      <w:bookmarkEnd w:id="137"/>
      <w:bookmarkEnd w:id="138"/>
      <w:bookmarkEnd w:id="139"/>
    </w:p>
    <w:p w14:paraId="06FAD520" w14:textId="1CBFA96E" w:rsidR="00054A22" w:rsidRPr="00235394" w:rsidRDefault="00080512" w:rsidP="00A22B8C">
      <w:pPr>
        <w:pStyle w:val="Heading1"/>
        <w:ind w:left="0" w:firstLine="0"/>
      </w:pPr>
      <w:r w:rsidRPr="004D3578">
        <w:br w:type="page"/>
      </w:r>
      <w:bookmarkStart w:id="140" w:name="_Toc100875021"/>
      <w:r w:rsidRPr="004D3578">
        <w:lastRenderedPageBreak/>
        <w:t xml:space="preserve">Annex </w:t>
      </w:r>
      <w:r w:rsidR="00EE7817">
        <w:t>A</w:t>
      </w:r>
      <w:r w:rsidRPr="004D3578">
        <w:t xml:space="preserve"> (informative):</w:t>
      </w:r>
      <w:r w:rsidRPr="004D3578">
        <w:br/>
        <w:t>Change history</w:t>
      </w:r>
      <w:bookmarkStart w:id="141" w:name="historyclause"/>
      <w:bookmarkEnd w:id="140"/>
      <w:bookmarkEnd w:id="14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BFB0DFB" w:rsidR="003C3971" w:rsidRPr="006B0D02" w:rsidRDefault="007434EF" w:rsidP="00C72833">
            <w:pPr>
              <w:pStyle w:val="TAC"/>
              <w:rPr>
                <w:sz w:val="16"/>
                <w:szCs w:val="16"/>
              </w:rPr>
            </w:pPr>
            <w:r>
              <w:rPr>
                <w:sz w:val="16"/>
                <w:szCs w:val="16"/>
              </w:rPr>
              <w:t>2021-10</w:t>
            </w:r>
          </w:p>
        </w:tc>
        <w:tc>
          <w:tcPr>
            <w:tcW w:w="800" w:type="dxa"/>
            <w:shd w:val="solid" w:color="FFFFFF" w:fill="auto"/>
          </w:tcPr>
          <w:p w14:paraId="55C8CC01" w14:textId="6E07B2B6" w:rsidR="003C3971" w:rsidRPr="006B0D02" w:rsidRDefault="007434EF" w:rsidP="00C72833">
            <w:pPr>
              <w:pStyle w:val="TAC"/>
              <w:rPr>
                <w:sz w:val="16"/>
                <w:szCs w:val="16"/>
              </w:rPr>
            </w:pPr>
            <w:r>
              <w:rPr>
                <w:sz w:val="16"/>
                <w:szCs w:val="16"/>
              </w:rPr>
              <w:t>SA6#45-bis-e</w:t>
            </w: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645C36A" w14:textId="22619FFF" w:rsidR="003C3971" w:rsidRDefault="008F60A2" w:rsidP="00C72833">
            <w:pPr>
              <w:pStyle w:val="TAL"/>
              <w:rPr>
                <w:sz w:val="16"/>
                <w:szCs w:val="16"/>
              </w:rPr>
            </w:pPr>
            <w:r w:rsidRPr="008F60A2">
              <w:rPr>
                <w:sz w:val="16"/>
                <w:szCs w:val="16"/>
              </w:rPr>
              <w:t>TS skeleton</w:t>
            </w:r>
            <w:r w:rsidR="00C34033" w:rsidRPr="008F60A2">
              <w:rPr>
                <w:sz w:val="16"/>
                <w:szCs w:val="16"/>
              </w:rPr>
              <w:t xml:space="preserve"> </w:t>
            </w:r>
            <w:r w:rsidR="00C34033">
              <w:rPr>
                <w:sz w:val="16"/>
                <w:szCs w:val="16"/>
              </w:rPr>
              <w:t xml:space="preserve">(version 0.0.0) </w:t>
            </w:r>
            <w:r w:rsidRPr="008F60A2">
              <w:rPr>
                <w:sz w:val="16"/>
                <w:szCs w:val="16"/>
              </w:rPr>
              <w:t>approved in S6-2</w:t>
            </w:r>
            <w:r>
              <w:rPr>
                <w:sz w:val="16"/>
                <w:szCs w:val="16"/>
              </w:rPr>
              <w:t>12198</w:t>
            </w:r>
          </w:p>
          <w:p w14:paraId="13A5A3E9" w14:textId="77777777" w:rsidR="008F60A2" w:rsidRDefault="008F60A2" w:rsidP="008F60A2">
            <w:pPr>
              <w:pStyle w:val="TAL"/>
              <w:rPr>
                <w:sz w:val="16"/>
                <w:szCs w:val="16"/>
              </w:rPr>
            </w:pPr>
            <w:r>
              <w:rPr>
                <w:sz w:val="16"/>
                <w:szCs w:val="16"/>
              </w:rPr>
              <w:t>Implementation of the following pCRs approved by SA6:</w:t>
            </w:r>
          </w:p>
          <w:p w14:paraId="17B0396C" w14:textId="462A6D19" w:rsidR="008F60A2" w:rsidRPr="006B0D02" w:rsidRDefault="00BD6917" w:rsidP="008F60A2">
            <w:pPr>
              <w:pStyle w:val="TAL"/>
              <w:rPr>
                <w:sz w:val="16"/>
                <w:szCs w:val="16"/>
              </w:rPr>
            </w:pPr>
            <w:r>
              <w:rPr>
                <w:sz w:val="16"/>
                <w:szCs w:val="16"/>
              </w:rPr>
              <w:t>S6-212199</w:t>
            </w:r>
            <w:r w:rsidR="008F60A2" w:rsidRPr="003B2945">
              <w:rPr>
                <w:sz w:val="16"/>
                <w:szCs w:val="16"/>
              </w:rPr>
              <w:t xml:space="preserve">, </w:t>
            </w:r>
            <w:r w:rsidR="00C468E0">
              <w:rPr>
                <w:sz w:val="16"/>
                <w:szCs w:val="16"/>
              </w:rPr>
              <w:t>S6-212200</w:t>
            </w:r>
          </w:p>
        </w:tc>
        <w:tc>
          <w:tcPr>
            <w:tcW w:w="708" w:type="dxa"/>
            <w:shd w:val="solid" w:color="FFFFFF" w:fill="auto"/>
          </w:tcPr>
          <w:p w14:paraId="5E97A6B2" w14:textId="5A621EB9" w:rsidR="003C3971" w:rsidRPr="007D6048" w:rsidRDefault="002D02F1" w:rsidP="00C72833">
            <w:pPr>
              <w:pStyle w:val="TAC"/>
              <w:rPr>
                <w:sz w:val="16"/>
                <w:szCs w:val="16"/>
              </w:rPr>
            </w:pPr>
            <w:r>
              <w:rPr>
                <w:sz w:val="16"/>
                <w:szCs w:val="16"/>
              </w:rPr>
              <w:t>0.</w:t>
            </w:r>
            <w:r w:rsidR="00C34033">
              <w:rPr>
                <w:sz w:val="16"/>
                <w:szCs w:val="16"/>
              </w:rPr>
              <w:t>1</w:t>
            </w:r>
            <w:r>
              <w:rPr>
                <w:sz w:val="16"/>
                <w:szCs w:val="16"/>
              </w:rPr>
              <w:t>.</w:t>
            </w:r>
            <w:r w:rsidR="00C34033">
              <w:rPr>
                <w:sz w:val="16"/>
                <w:szCs w:val="16"/>
              </w:rPr>
              <w:t>0</w:t>
            </w:r>
          </w:p>
        </w:tc>
      </w:tr>
      <w:tr w:rsidR="00FC319A" w:rsidRPr="006B0D02" w14:paraId="40304F59" w14:textId="77777777" w:rsidTr="00C72833">
        <w:tc>
          <w:tcPr>
            <w:tcW w:w="800" w:type="dxa"/>
            <w:shd w:val="solid" w:color="FFFFFF" w:fill="auto"/>
          </w:tcPr>
          <w:p w14:paraId="66081D70" w14:textId="3A8CF0EC" w:rsidR="00FC319A" w:rsidRDefault="00FC319A" w:rsidP="00C72833">
            <w:pPr>
              <w:pStyle w:val="TAC"/>
              <w:rPr>
                <w:sz w:val="16"/>
                <w:szCs w:val="16"/>
              </w:rPr>
            </w:pPr>
            <w:r>
              <w:rPr>
                <w:sz w:val="16"/>
                <w:szCs w:val="16"/>
              </w:rPr>
              <w:t>2021-11</w:t>
            </w:r>
          </w:p>
        </w:tc>
        <w:tc>
          <w:tcPr>
            <w:tcW w:w="800" w:type="dxa"/>
            <w:shd w:val="solid" w:color="FFFFFF" w:fill="auto"/>
          </w:tcPr>
          <w:p w14:paraId="605E42D4" w14:textId="3DA42F16" w:rsidR="00FC319A" w:rsidRDefault="00FC319A" w:rsidP="00C72833">
            <w:pPr>
              <w:pStyle w:val="TAC"/>
              <w:rPr>
                <w:sz w:val="16"/>
                <w:szCs w:val="16"/>
              </w:rPr>
            </w:pPr>
            <w:r>
              <w:rPr>
                <w:sz w:val="16"/>
                <w:szCs w:val="16"/>
              </w:rPr>
              <w:t>SA6#46-e</w:t>
            </w:r>
          </w:p>
        </w:tc>
        <w:tc>
          <w:tcPr>
            <w:tcW w:w="1094" w:type="dxa"/>
            <w:shd w:val="solid" w:color="FFFFFF" w:fill="auto"/>
          </w:tcPr>
          <w:p w14:paraId="1B36A37F" w14:textId="77777777" w:rsidR="00FC319A" w:rsidRPr="006B0D02" w:rsidRDefault="00FC319A" w:rsidP="00C72833">
            <w:pPr>
              <w:pStyle w:val="TAC"/>
              <w:rPr>
                <w:sz w:val="16"/>
                <w:szCs w:val="16"/>
              </w:rPr>
            </w:pPr>
          </w:p>
        </w:tc>
        <w:tc>
          <w:tcPr>
            <w:tcW w:w="425" w:type="dxa"/>
            <w:shd w:val="solid" w:color="FFFFFF" w:fill="auto"/>
          </w:tcPr>
          <w:p w14:paraId="1A2B08DE" w14:textId="77777777" w:rsidR="00FC319A" w:rsidRPr="006B0D02" w:rsidRDefault="00FC319A" w:rsidP="00C72833">
            <w:pPr>
              <w:pStyle w:val="TAL"/>
              <w:rPr>
                <w:sz w:val="16"/>
                <w:szCs w:val="16"/>
              </w:rPr>
            </w:pPr>
          </w:p>
        </w:tc>
        <w:tc>
          <w:tcPr>
            <w:tcW w:w="425" w:type="dxa"/>
            <w:shd w:val="solid" w:color="FFFFFF" w:fill="auto"/>
          </w:tcPr>
          <w:p w14:paraId="7FFFFC4B" w14:textId="77777777" w:rsidR="00FC319A" w:rsidRPr="006B0D02" w:rsidRDefault="00FC319A" w:rsidP="00C72833">
            <w:pPr>
              <w:pStyle w:val="TAR"/>
              <w:rPr>
                <w:sz w:val="16"/>
                <w:szCs w:val="16"/>
              </w:rPr>
            </w:pPr>
          </w:p>
        </w:tc>
        <w:tc>
          <w:tcPr>
            <w:tcW w:w="425" w:type="dxa"/>
            <w:shd w:val="solid" w:color="FFFFFF" w:fill="auto"/>
          </w:tcPr>
          <w:p w14:paraId="1A7ECCAC" w14:textId="77777777" w:rsidR="00FC319A" w:rsidRPr="006B0D02" w:rsidRDefault="00FC319A" w:rsidP="00C72833">
            <w:pPr>
              <w:pStyle w:val="TAC"/>
              <w:rPr>
                <w:sz w:val="16"/>
                <w:szCs w:val="16"/>
              </w:rPr>
            </w:pPr>
          </w:p>
        </w:tc>
        <w:tc>
          <w:tcPr>
            <w:tcW w:w="4962" w:type="dxa"/>
            <w:shd w:val="solid" w:color="FFFFFF" w:fill="auto"/>
          </w:tcPr>
          <w:p w14:paraId="77A06CE0" w14:textId="77777777" w:rsidR="00FC319A" w:rsidRDefault="00FC319A" w:rsidP="00FC319A">
            <w:pPr>
              <w:pStyle w:val="TAL"/>
              <w:rPr>
                <w:sz w:val="16"/>
                <w:szCs w:val="16"/>
              </w:rPr>
            </w:pPr>
            <w:r>
              <w:rPr>
                <w:sz w:val="16"/>
                <w:szCs w:val="16"/>
              </w:rPr>
              <w:t>Implementation of the following pCRs approved by SA6:</w:t>
            </w:r>
          </w:p>
          <w:p w14:paraId="0D7EAD0B" w14:textId="12270E67" w:rsidR="00FC319A" w:rsidRPr="008F60A2" w:rsidRDefault="006A145C" w:rsidP="00FC319A">
            <w:pPr>
              <w:pStyle w:val="TAL"/>
              <w:rPr>
                <w:sz w:val="16"/>
                <w:szCs w:val="16"/>
              </w:rPr>
            </w:pPr>
            <w:r>
              <w:rPr>
                <w:sz w:val="16"/>
                <w:szCs w:val="16"/>
              </w:rPr>
              <w:t>S6-212717</w:t>
            </w:r>
            <w:r w:rsidR="0065366B">
              <w:rPr>
                <w:sz w:val="16"/>
                <w:szCs w:val="16"/>
              </w:rPr>
              <w:t>, S6-212833</w:t>
            </w:r>
          </w:p>
        </w:tc>
        <w:tc>
          <w:tcPr>
            <w:tcW w:w="708" w:type="dxa"/>
            <w:shd w:val="solid" w:color="FFFFFF" w:fill="auto"/>
          </w:tcPr>
          <w:p w14:paraId="4FC12835" w14:textId="7B000F9B" w:rsidR="00FC319A" w:rsidRDefault="00FC319A" w:rsidP="00C72833">
            <w:pPr>
              <w:pStyle w:val="TAC"/>
              <w:rPr>
                <w:sz w:val="16"/>
                <w:szCs w:val="16"/>
              </w:rPr>
            </w:pPr>
            <w:r>
              <w:rPr>
                <w:sz w:val="16"/>
                <w:szCs w:val="16"/>
              </w:rPr>
              <w:t>0.2.0</w:t>
            </w:r>
          </w:p>
        </w:tc>
      </w:tr>
      <w:tr w:rsidR="00086B51" w:rsidRPr="006B0D02" w14:paraId="6F833A7D" w14:textId="77777777" w:rsidTr="00C72833">
        <w:tc>
          <w:tcPr>
            <w:tcW w:w="800" w:type="dxa"/>
            <w:shd w:val="solid" w:color="FFFFFF" w:fill="auto"/>
          </w:tcPr>
          <w:p w14:paraId="253371EF" w14:textId="4FEF2F6C" w:rsidR="00086B51" w:rsidRDefault="00086B51" w:rsidP="00086B51">
            <w:pPr>
              <w:pStyle w:val="TAC"/>
              <w:rPr>
                <w:sz w:val="16"/>
                <w:szCs w:val="16"/>
              </w:rPr>
            </w:pPr>
            <w:r>
              <w:rPr>
                <w:sz w:val="16"/>
                <w:szCs w:val="16"/>
              </w:rPr>
              <w:t>2022-02</w:t>
            </w:r>
          </w:p>
        </w:tc>
        <w:tc>
          <w:tcPr>
            <w:tcW w:w="800" w:type="dxa"/>
            <w:shd w:val="solid" w:color="FFFFFF" w:fill="auto"/>
          </w:tcPr>
          <w:p w14:paraId="41A69472" w14:textId="7B1AE90D" w:rsidR="00086B51" w:rsidRDefault="00086B51" w:rsidP="00086B51">
            <w:pPr>
              <w:pStyle w:val="TAC"/>
              <w:rPr>
                <w:sz w:val="16"/>
                <w:szCs w:val="16"/>
              </w:rPr>
            </w:pPr>
            <w:r>
              <w:rPr>
                <w:sz w:val="16"/>
                <w:szCs w:val="16"/>
              </w:rPr>
              <w:t>SA6#47-e</w:t>
            </w:r>
          </w:p>
        </w:tc>
        <w:tc>
          <w:tcPr>
            <w:tcW w:w="1094" w:type="dxa"/>
            <w:shd w:val="solid" w:color="FFFFFF" w:fill="auto"/>
          </w:tcPr>
          <w:p w14:paraId="2E99C337" w14:textId="77777777" w:rsidR="00086B51" w:rsidRPr="006B0D02" w:rsidRDefault="00086B51" w:rsidP="00086B51">
            <w:pPr>
              <w:pStyle w:val="TAC"/>
              <w:rPr>
                <w:sz w:val="16"/>
                <w:szCs w:val="16"/>
              </w:rPr>
            </w:pPr>
          </w:p>
        </w:tc>
        <w:tc>
          <w:tcPr>
            <w:tcW w:w="425" w:type="dxa"/>
            <w:shd w:val="solid" w:color="FFFFFF" w:fill="auto"/>
          </w:tcPr>
          <w:p w14:paraId="5BE2DABD" w14:textId="77777777" w:rsidR="00086B51" w:rsidRPr="006B0D02" w:rsidRDefault="00086B51" w:rsidP="00086B51">
            <w:pPr>
              <w:pStyle w:val="TAL"/>
              <w:rPr>
                <w:sz w:val="16"/>
                <w:szCs w:val="16"/>
              </w:rPr>
            </w:pPr>
          </w:p>
        </w:tc>
        <w:tc>
          <w:tcPr>
            <w:tcW w:w="425" w:type="dxa"/>
            <w:shd w:val="solid" w:color="FFFFFF" w:fill="auto"/>
          </w:tcPr>
          <w:p w14:paraId="28EE629F" w14:textId="77777777" w:rsidR="00086B51" w:rsidRPr="006B0D02" w:rsidRDefault="00086B51" w:rsidP="00086B51">
            <w:pPr>
              <w:pStyle w:val="TAR"/>
              <w:rPr>
                <w:sz w:val="16"/>
                <w:szCs w:val="16"/>
              </w:rPr>
            </w:pPr>
          </w:p>
        </w:tc>
        <w:tc>
          <w:tcPr>
            <w:tcW w:w="425" w:type="dxa"/>
            <w:shd w:val="solid" w:color="FFFFFF" w:fill="auto"/>
          </w:tcPr>
          <w:p w14:paraId="5C4A3F0F" w14:textId="77777777" w:rsidR="00086B51" w:rsidRPr="006B0D02" w:rsidRDefault="00086B51" w:rsidP="00086B51">
            <w:pPr>
              <w:pStyle w:val="TAC"/>
              <w:rPr>
                <w:sz w:val="16"/>
                <w:szCs w:val="16"/>
              </w:rPr>
            </w:pPr>
          </w:p>
        </w:tc>
        <w:tc>
          <w:tcPr>
            <w:tcW w:w="4962" w:type="dxa"/>
            <w:shd w:val="solid" w:color="FFFFFF" w:fill="auto"/>
          </w:tcPr>
          <w:p w14:paraId="3570D909" w14:textId="77777777" w:rsidR="00086B51" w:rsidRDefault="00086B51" w:rsidP="00086B51">
            <w:pPr>
              <w:pStyle w:val="TAL"/>
              <w:rPr>
                <w:sz w:val="16"/>
                <w:szCs w:val="16"/>
              </w:rPr>
            </w:pPr>
            <w:r>
              <w:rPr>
                <w:sz w:val="16"/>
                <w:szCs w:val="16"/>
              </w:rPr>
              <w:t>Implementation of the following pCRs approved by SA6:</w:t>
            </w:r>
          </w:p>
          <w:p w14:paraId="2761FF5D" w14:textId="5C0F0E66" w:rsidR="00086B51" w:rsidRDefault="00B82C53" w:rsidP="00086B51">
            <w:pPr>
              <w:pStyle w:val="TAL"/>
              <w:rPr>
                <w:sz w:val="16"/>
                <w:szCs w:val="16"/>
              </w:rPr>
            </w:pPr>
            <w:r>
              <w:rPr>
                <w:sz w:val="16"/>
                <w:szCs w:val="16"/>
              </w:rPr>
              <w:t>S6-220286</w:t>
            </w:r>
            <w:r w:rsidR="00086B51">
              <w:rPr>
                <w:sz w:val="16"/>
                <w:szCs w:val="16"/>
              </w:rPr>
              <w:t xml:space="preserve">, </w:t>
            </w:r>
            <w:r w:rsidR="0026475A">
              <w:rPr>
                <w:sz w:val="16"/>
                <w:szCs w:val="16"/>
              </w:rPr>
              <w:t>S6-220287</w:t>
            </w:r>
            <w:r w:rsidR="00841BF1">
              <w:rPr>
                <w:sz w:val="16"/>
                <w:szCs w:val="16"/>
              </w:rPr>
              <w:t xml:space="preserve">, </w:t>
            </w:r>
            <w:r w:rsidR="00CA604D">
              <w:rPr>
                <w:sz w:val="16"/>
                <w:szCs w:val="16"/>
              </w:rPr>
              <w:t>S6-220471</w:t>
            </w:r>
          </w:p>
        </w:tc>
        <w:tc>
          <w:tcPr>
            <w:tcW w:w="708" w:type="dxa"/>
            <w:shd w:val="solid" w:color="FFFFFF" w:fill="auto"/>
          </w:tcPr>
          <w:p w14:paraId="758E4F40" w14:textId="58DBD2F5" w:rsidR="00086B51" w:rsidRDefault="00086B51" w:rsidP="00086B51">
            <w:pPr>
              <w:pStyle w:val="TAC"/>
              <w:rPr>
                <w:sz w:val="16"/>
                <w:szCs w:val="16"/>
              </w:rPr>
            </w:pPr>
            <w:r>
              <w:rPr>
                <w:sz w:val="16"/>
                <w:szCs w:val="16"/>
              </w:rPr>
              <w:t>0.3.0</w:t>
            </w:r>
          </w:p>
        </w:tc>
      </w:tr>
      <w:tr w:rsidR="00471B88" w:rsidRPr="006B0D02" w14:paraId="6312ADC9" w14:textId="77777777" w:rsidTr="00C72833">
        <w:tc>
          <w:tcPr>
            <w:tcW w:w="800" w:type="dxa"/>
            <w:shd w:val="solid" w:color="FFFFFF" w:fill="auto"/>
          </w:tcPr>
          <w:p w14:paraId="4D676CA9" w14:textId="56E1BCDC" w:rsidR="00471B88" w:rsidRDefault="00471B88" w:rsidP="00471B88">
            <w:pPr>
              <w:pStyle w:val="TAC"/>
              <w:rPr>
                <w:sz w:val="16"/>
                <w:szCs w:val="16"/>
              </w:rPr>
            </w:pPr>
            <w:r>
              <w:rPr>
                <w:sz w:val="16"/>
                <w:szCs w:val="16"/>
              </w:rPr>
              <w:t>2022-04</w:t>
            </w:r>
          </w:p>
        </w:tc>
        <w:tc>
          <w:tcPr>
            <w:tcW w:w="800" w:type="dxa"/>
            <w:shd w:val="solid" w:color="FFFFFF" w:fill="auto"/>
          </w:tcPr>
          <w:p w14:paraId="13C05E12" w14:textId="4BA48044" w:rsidR="00471B88" w:rsidRDefault="00471B88" w:rsidP="00471B88">
            <w:pPr>
              <w:pStyle w:val="TAC"/>
              <w:rPr>
                <w:sz w:val="16"/>
                <w:szCs w:val="16"/>
              </w:rPr>
            </w:pPr>
            <w:r>
              <w:rPr>
                <w:sz w:val="16"/>
                <w:szCs w:val="16"/>
              </w:rPr>
              <w:t>SA6#48-e</w:t>
            </w:r>
          </w:p>
        </w:tc>
        <w:tc>
          <w:tcPr>
            <w:tcW w:w="1094" w:type="dxa"/>
            <w:shd w:val="solid" w:color="FFFFFF" w:fill="auto"/>
          </w:tcPr>
          <w:p w14:paraId="55E5A7BD" w14:textId="77777777" w:rsidR="00471B88" w:rsidRPr="006B0D02" w:rsidRDefault="00471B88" w:rsidP="00471B88">
            <w:pPr>
              <w:pStyle w:val="TAC"/>
              <w:rPr>
                <w:sz w:val="16"/>
                <w:szCs w:val="16"/>
              </w:rPr>
            </w:pPr>
          </w:p>
        </w:tc>
        <w:tc>
          <w:tcPr>
            <w:tcW w:w="425" w:type="dxa"/>
            <w:shd w:val="solid" w:color="FFFFFF" w:fill="auto"/>
          </w:tcPr>
          <w:p w14:paraId="6660D746" w14:textId="77777777" w:rsidR="00471B88" w:rsidRPr="006B0D02" w:rsidRDefault="00471B88" w:rsidP="00471B88">
            <w:pPr>
              <w:pStyle w:val="TAL"/>
              <w:rPr>
                <w:sz w:val="16"/>
                <w:szCs w:val="16"/>
              </w:rPr>
            </w:pPr>
          </w:p>
        </w:tc>
        <w:tc>
          <w:tcPr>
            <w:tcW w:w="425" w:type="dxa"/>
            <w:shd w:val="solid" w:color="FFFFFF" w:fill="auto"/>
          </w:tcPr>
          <w:p w14:paraId="2C2F7B90" w14:textId="77777777" w:rsidR="00471B88" w:rsidRPr="006B0D02" w:rsidRDefault="00471B88" w:rsidP="00471B88">
            <w:pPr>
              <w:pStyle w:val="TAR"/>
              <w:rPr>
                <w:sz w:val="16"/>
                <w:szCs w:val="16"/>
              </w:rPr>
            </w:pPr>
          </w:p>
        </w:tc>
        <w:tc>
          <w:tcPr>
            <w:tcW w:w="425" w:type="dxa"/>
            <w:shd w:val="solid" w:color="FFFFFF" w:fill="auto"/>
          </w:tcPr>
          <w:p w14:paraId="34A402B4" w14:textId="77777777" w:rsidR="00471B88" w:rsidRPr="006B0D02" w:rsidRDefault="00471B88" w:rsidP="00471B88">
            <w:pPr>
              <w:pStyle w:val="TAC"/>
              <w:rPr>
                <w:sz w:val="16"/>
                <w:szCs w:val="16"/>
              </w:rPr>
            </w:pPr>
          </w:p>
        </w:tc>
        <w:tc>
          <w:tcPr>
            <w:tcW w:w="4962" w:type="dxa"/>
            <w:shd w:val="solid" w:color="FFFFFF" w:fill="auto"/>
          </w:tcPr>
          <w:p w14:paraId="5EC763E2" w14:textId="77777777" w:rsidR="00471B88" w:rsidRDefault="00471B88" w:rsidP="00471B88">
            <w:pPr>
              <w:pStyle w:val="TAL"/>
              <w:rPr>
                <w:sz w:val="16"/>
                <w:szCs w:val="16"/>
              </w:rPr>
            </w:pPr>
            <w:r>
              <w:rPr>
                <w:sz w:val="16"/>
                <w:szCs w:val="16"/>
              </w:rPr>
              <w:t>Implementation of the following pCRs approved by SA6:</w:t>
            </w:r>
          </w:p>
          <w:p w14:paraId="1308807F" w14:textId="136D3D35" w:rsidR="00471B88" w:rsidRDefault="00471B88" w:rsidP="00471B88">
            <w:pPr>
              <w:pStyle w:val="TAL"/>
              <w:rPr>
                <w:sz w:val="16"/>
                <w:szCs w:val="16"/>
              </w:rPr>
            </w:pPr>
            <w:r>
              <w:rPr>
                <w:sz w:val="16"/>
                <w:szCs w:val="16"/>
              </w:rPr>
              <w:t>S6-220814</w:t>
            </w:r>
            <w:r w:rsidR="007E156A">
              <w:rPr>
                <w:sz w:val="16"/>
                <w:szCs w:val="16"/>
              </w:rPr>
              <w:t>, S6-220821</w:t>
            </w:r>
            <w:r w:rsidR="00EA3F46">
              <w:rPr>
                <w:sz w:val="16"/>
                <w:szCs w:val="16"/>
              </w:rPr>
              <w:t>, S6-220964</w:t>
            </w:r>
          </w:p>
        </w:tc>
        <w:tc>
          <w:tcPr>
            <w:tcW w:w="708" w:type="dxa"/>
            <w:shd w:val="solid" w:color="FFFFFF" w:fill="auto"/>
          </w:tcPr>
          <w:p w14:paraId="48363817" w14:textId="06D1A17D" w:rsidR="00471B88" w:rsidRDefault="00471B88" w:rsidP="00471B88">
            <w:pPr>
              <w:pStyle w:val="TAC"/>
              <w:rPr>
                <w:sz w:val="16"/>
                <w:szCs w:val="16"/>
              </w:rPr>
            </w:pPr>
            <w:r>
              <w:rPr>
                <w:sz w:val="16"/>
                <w:szCs w:val="16"/>
              </w:rPr>
              <w:t>0.4.0</w:t>
            </w:r>
          </w:p>
        </w:tc>
      </w:tr>
    </w:tbl>
    <w:p w14:paraId="6AE5F0B0" w14:textId="239CAC0D" w:rsidR="00080512" w:rsidRPr="00A22B8C" w:rsidRDefault="00080512" w:rsidP="00A22B8C">
      <w:pPr>
        <w:pStyle w:val="Guidance"/>
        <w:rPr>
          <w:i w:val="0"/>
          <w:iCs/>
          <w:color w:val="auto"/>
        </w:rPr>
      </w:pPr>
    </w:p>
    <w:sectPr w:rsidR="00080512" w:rsidRPr="00A22B8C">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7C3BE" w14:textId="77777777" w:rsidR="00684A9F" w:rsidRDefault="00684A9F">
      <w:r>
        <w:separator/>
      </w:r>
    </w:p>
  </w:endnote>
  <w:endnote w:type="continuationSeparator" w:id="0">
    <w:p w14:paraId="3645B9F2" w14:textId="77777777" w:rsidR="00684A9F" w:rsidRDefault="00684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F3721A" w:rsidRDefault="00F372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F38ED" w14:textId="77777777" w:rsidR="00684A9F" w:rsidRDefault="00684A9F">
      <w:r>
        <w:separator/>
      </w:r>
    </w:p>
  </w:footnote>
  <w:footnote w:type="continuationSeparator" w:id="0">
    <w:p w14:paraId="2D10A5F7" w14:textId="77777777" w:rsidR="00684A9F" w:rsidRDefault="00684A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541A544" w:rsidR="00F3721A" w:rsidRDefault="00F372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F6D46">
      <w:rPr>
        <w:rFonts w:ascii="Arial" w:hAnsi="Arial" w:cs="Arial"/>
        <w:b/>
        <w:noProof/>
        <w:sz w:val="18"/>
        <w:szCs w:val="18"/>
      </w:rPr>
      <w:t>3GPP TR 23.700-55 V0.4.0 (2022-04)</w:t>
    </w:r>
    <w:r>
      <w:rPr>
        <w:rFonts w:ascii="Arial" w:hAnsi="Arial" w:cs="Arial"/>
        <w:b/>
        <w:sz w:val="18"/>
        <w:szCs w:val="18"/>
      </w:rPr>
      <w:fldChar w:fldCharType="end"/>
    </w:r>
  </w:p>
  <w:p w14:paraId="7A6BC72E" w14:textId="77777777" w:rsidR="00F3721A" w:rsidRDefault="00F3721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C38E4A2" w:rsidR="00F3721A" w:rsidRDefault="00F3721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F6D46">
      <w:rPr>
        <w:rFonts w:ascii="Arial" w:hAnsi="Arial" w:cs="Arial"/>
        <w:b/>
        <w:noProof/>
        <w:sz w:val="18"/>
        <w:szCs w:val="18"/>
      </w:rPr>
      <w:t>Release 18</w:t>
    </w:r>
    <w:r>
      <w:rPr>
        <w:rFonts w:ascii="Arial" w:hAnsi="Arial" w:cs="Arial"/>
        <w:b/>
        <w:sz w:val="18"/>
        <w:szCs w:val="18"/>
      </w:rPr>
      <w:fldChar w:fldCharType="end"/>
    </w:r>
  </w:p>
  <w:p w14:paraId="1024E63D" w14:textId="77777777" w:rsidR="00F3721A" w:rsidRDefault="00F372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D2D96"/>
    <w:multiLevelType w:val="hybridMultilevel"/>
    <w:tmpl w:val="2B0CD500"/>
    <w:lvl w:ilvl="0" w:tplc="1ECE0EC0">
      <w:start w:val="7"/>
      <w:numFmt w:val="bullet"/>
      <w:lvlText w:val="-"/>
      <w:lvlJc w:val="left"/>
      <w:pPr>
        <w:ind w:left="920" w:hanging="360"/>
      </w:pPr>
      <w:rPr>
        <w:rFonts w:ascii="Times New Roman" w:eastAsia="Times New Roman" w:hAnsi="Times New Roman" w:cs="Times New Roman" w:hint="default"/>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3" w15:restartNumberingAfterBreak="0">
    <w:nsid w:val="271516B6"/>
    <w:multiLevelType w:val="hybridMultilevel"/>
    <w:tmpl w:val="D0AE3070"/>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6" w15:restartNumberingAfterBreak="0">
    <w:nsid w:val="597E71E8"/>
    <w:multiLevelType w:val="hybridMultilevel"/>
    <w:tmpl w:val="F1FACA9A"/>
    <w:lvl w:ilvl="0" w:tplc="5370849C">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5"/>
  </w:num>
  <w:num w:numId="6">
    <w:abstractNumId w:val="4"/>
  </w:num>
  <w:num w:numId="7">
    <w:abstractNumId w:val="6"/>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419C"/>
    <w:rsid w:val="00010247"/>
    <w:rsid w:val="00033397"/>
    <w:rsid w:val="00035973"/>
    <w:rsid w:val="00040095"/>
    <w:rsid w:val="000453C7"/>
    <w:rsid w:val="00050099"/>
    <w:rsid w:val="00051834"/>
    <w:rsid w:val="00054A22"/>
    <w:rsid w:val="00057008"/>
    <w:rsid w:val="00062023"/>
    <w:rsid w:val="000655A6"/>
    <w:rsid w:val="00080512"/>
    <w:rsid w:val="00082E98"/>
    <w:rsid w:val="00086B51"/>
    <w:rsid w:val="000A2008"/>
    <w:rsid w:val="000A4C0D"/>
    <w:rsid w:val="000B1A47"/>
    <w:rsid w:val="000C47C3"/>
    <w:rsid w:val="000C4B73"/>
    <w:rsid w:val="000D1246"/>
    <w:rsid w:val="000D153F"/>
    <w:rsid w:val="000D58AB"/>
    <w:rsid w:val="000F6261"/>
    <w:rsid w:val="00133525"/>
    <w:rsid w:val="00137BE5"/>
    <w:rsid w:val="001649A5"/>
    <w:rsid w:val="00171F58"/>
    <w:rsid w:val="00180FCC"/>
    <w:rsid w:val="001A4C42"/>
    <w:rsid w:val="001A7420"/>
    <w:rsid w:val="001B0A71"/>
    <w:rsid w:val="001B6637"/>
    <w:rsid w:val="001C21C3"/>
    <w:rsid w:val="001D02C2"/>
    <w:rsid w:val="001F0C1D"/>
    <w:rsid w:val="001F1132"/>
    <w:rsid w:val="001F168B"/>
    <w:rsid w:val="00226A07"/>
    <w:rsid w:val="0023121E"/>
    <w:rsid w:val="002347A2"/>
    <w:rsid w:val="00251C24"/>
    <w:rsid w:val="00262B3A"/>
    <w:rsid w:val="0026475A"/>
    <w:rsid w:val="002675F0"/>
    <w:rsid w:val="002760EE"/>
    <w:rsid w:val="002B6339"/>
    <w:rsid w:val="002D02F1"/>
    <w:rsid w:val="002E00EE"/>
    <w:rsid w:val="002E7955"/>
    <w:rsid w:val="00312703"/>
    <w:rsid w:val="003172DC"/>
    <w:rsid w:val="00317AB9"/>
    <w:rsid w:val="00322C75"/>
    <w:rsid w:val="0034060C"/>
    <w:rsid w:val="00347848"/>
    <w:rsid w:val="0035462D"/>
    <w:rsid w:val="00356555"/>
    <w:rsid w:val="003765B8"/>
    <w:rsid w:val="00384C9A"/>
    <w:rsid w:val="00397289"/>
    <w:rsid w:val="003B1409"/>
    <w:rsid w:val="003C3971"/>
    <w:rsid w:val="003E0DC9"/>
    <w:rsid w:val="003E3452"/>
    <w:rsid w:val="00401663"/>
    <w:rsid w:val="004040E3"/>
    <w:rsid w:val="00423334"/>
    <w:rsid w:val="00425E87"/>
    <w:rsid w:val="004345EC"/>
    <w:rsid w:val="00465515"/>
    <w:rsid w:val="00471B88"/>
    <w:rsid w:val="0049751D"/>
    <w:rsid w:val="004C30AC"/>
    <w:rsid w:val="004D3578"/>
    <w:rsid w:val="004E213A"/>
    <w:rsid w:val="004E674C"/>
    <w:rsid w:val="004F0988"/>
    <w:rsid w:val="004F3340"/>
    <w:rsid w:val="0053388B"/>
    <w:rsid w:val="00535773"/>
    <w:rsid w:val="005376C8"/>
    <w:rsid w:val="005428F8"/>
    <w:rsid w:val="00543E6C"/>
    <w:rsid w:val="00565087"/>
    <w:rsid w:val="00571CEC"/>
    <w:rsid w:val="00592292"/>
    <w:rsid w:val="00597B11"/>
    <w:rsid w:val="005C7D36"/>
    <w:rsid w:val="005D2E01"/>
    <w:rsid w:val="005D2EE1"/>
    <w:rsid w:val="005D7526"/>
    <w:rsid w:val="005E0172"/>
    <w:rsid w:val="005E4BB2"/>
    <w:rsid w:val="005F788A"/>
    <w:rsid w:val="00602AEA"/>
    <w:rsid w:val="00614FDF"/>
    <w:rsid w:val="0063543D"/>
    <w:rsid w:val="0064383C"/>
    <w:rsid w:val="00646D25"/>
    <w:rsid w:val="00647114"/>
    <w:rsid w:val="0065366B"/>
    <w:rsid w:val="00653EFB"/>
    <w:rsid w:val="0066567C"/>
    <w:rsid w:val="00684A9F"/>
    <w:rsid w:val="006912E9"/>
    <w:rsid w:val="006A145C"/>
    <w:rsid w:val="006A323F"/>
    <w:rsid w:val="006B30D0"/>
    <w:rsid w:val="006C3D95"/>
    <w:rsid w:val="006D4542"/>
    <w:rsid w:val="006E5C86"/>
    <w:rsid w:val="006F4726"/>
    <w:rsid w:val="006F6767"/>
    <w:rsid w:val="006F708A"/>
    <w:rsid w:val="00701116"/>
    <w:rsid w:val="00705D00"/>
    <w:rsid w:val="0071174C"/>
    <w:rsid w:val="00713C44"/>
    <w:rsid w:val="00721983"/>
    <w:rsid w:val="00734A5B"/>
    <w:rsid w:val="0074026F"/>
    <w:rsid w:val="007429F6"/>
    <w:rsid w:val="007434EF"/>
    <w:rsid w:val="00744E76"/>
    <w:rsid w:val="007506FD"/>
    <w:rsid w:val="00750A4A"/>
    <w:rsid w:val="00752CE9"/>
    <w:rsid w:val="007610D2"/>
    <w:rsid w:val="00765EA3"/>
    <w:rsid w:val="00774DA4"/>
    <w:rsid w:val="00781F0F"/>
    <w:rsid w:val="00785E45"/>
    <w:rsid w:val="0078744B"/>
    <w:rsid w:val="007A456F"/>
    <w:rsid w:val="007B600E"/>
    <w:rsid w:val="007E156A"/>
    <w:rsid w:val="007F0F4A"/>
    <w:rsid w:val="008028A4"/>
    <w:rsid w:val="00821B37"/>
    <w:rsid w:val="00830747"/>
    <w:rsid w:val="008407DF"/>
    <w:rsid w:val="00841BF1"/>
    <w:rsid w:val="00875D73"/>
    <w:rsid w:val="008768CA"/>
    <w:rsid w:val="00886073"/>
    <w:rsid w:val="008900EF"/>
    <w:rsid w:val="00896E51"/>
    <w:rsid w:val="008A6E16"/>
    <w:rsid w:val="008C384C"/>
    <w:rsid w:val="008E0A10"/>
    <w:rsid w:val="008E2D68"/>
    <w:rsid w:val="008E6756"/>
    <w:rsid w:val="008F60A2"/>
    <w:rsid w:val="0090271F"/>
    <w:rsid w:val="00902E23"/>
    <w:rsid w:val="009114D7"/>
    <w:rsid w:val="0091348E"/>
    <w:rsid w:val="00917CCB"/>
    <w:rsid w:val="0092488D"/>
    <w:rsid w:val="00933FB0"/>
    <w:rsid w:val="00940A8E"/>
    <w:rsid w:val="00942EC2"/>
    <w:rsid w:val="00975318"/>
    <w:rsid w:val="009758DF"/>
    <w:rsid w:val="009F37B7"/>
    <w:rsid w:val="00A028BE"/>
    <w:rsid w:val="00A0589E"/>
    <w:rsid w:val="00A10F02"/>
    <w:rsid w:val="00A1186E"/>
    <w:rsid w:val="00A164B4"/>
    <w:rsid w:val="00A22B8C"/>
    <w:rsid w:val="00A26956"/>
    <w:rsid w:val="00A27486"/>
    <w:rsid w:val="00A53724"/>
    <w:rsid w:val="00A53EA0"/>
    <w:rsid w:val="00A56066"/>
    <w:rsid w:val="00A6364E"/>
    <w:rsid w:val="00A65972"/>
    <w:rsid w:val="00A716AE"/>
    <w:rsid w:val="00A73129"/>
    <w:rsid w:val="00A74FED"/>
    <w:rsid w:val="00A82346"/>
    <w:rsid w:val="00A86BF1"/>
    <w:rsid w:val="00A92BA1"/>
    <w:rsid w:val="00A95A32"/>
    <w:rsid w:val="00AB4A5D"/>
    <w:rsid w:val="00AB6F81"/>
    <w:rsid w:val="00AC6BC6"/>
    <w:rsid w:val="00AD5FE2"/>
    <w:rsid w:val="00AE65E2"/>
    <w:rsid w:val="00AF1460"/>
    <w:rsid w:val="00AF509C"/>
    <w:rsid w:val="00B15449"/>
    <w:rsid w:val="00B25DDF"/>
    <w:rsid w:val="00B71B75"/>
    <w:rsid w:val="00B82C53"/>
    <w:rsid w:val="00B93086"/>
    <w:rsid w:val="00B95A00"/>
    <w:rsid w:val="00BA19ED"/>
    <w:rsid w:val="00BA4B8D"/>
    <w:rsid w:val="00BB66E6"/>
    <w:rsid w:val="00BC0F7D"/>
    <w:rsid w:val="00BD6917"/>
    <w:rsid w:val="00BD7D31"/>
    <w:rsid w:val="00BE3255"/>
    <w:rsid w:val="00BE7F77"/>
    <w:rsid w:val="00BF128E"/>
    <w:rsid w:val="00BF6D46"/>
    <w:rsid w:val="00C074DD"/>
    <w:rsid w:val="00C1496A"/>
    <w:rsid w:val="00C33079"/>
    <w:rsid w:val="00C34033"/>
    <w:rsid w:val="00C45231"/>
    <w:rsid w:val="00C468E0"/>
    <w:rsid w:val="00C51C95"/>
    <w:rsid w:val="00C551FF"/>
    <w:rsid w:val="00C64F28"/>
    <w:rsid w:val="00C72833"/>
    <w:rsid w:val="00C80F1D"/>
    <w:rsid w:val="00C91962"/>
    <w:rsid w:val="00C93F40"/>
    <w:rsid w:val="00CA3D0C"/>
    <w:rsid w:val="00CA604D"/>
    <w:rsid w:val="00CC7B0B"/>
    <w:rsid w:val="00CE4DC7"/>
    <w:rsid w:val="00CF39A5"/>
    <w:rsid w:val="00CF48F6"/>
    <w:rsid w:val="00D57972"/>
    <w:rsid w:val="00D675A9"/>
    <w:rsid w:val="00D738D6"/>
    <w:rsid w:val="00D755EB"/>
    <w:rsid w:val="00D76048"/>
    <w:rsid w:val="00D82E6F"/>
    <w:rsid w:val="00D85B8A"/>
    <w:rsid w:val="00D87E00"/>
    <w:rsid w:val="00D9134D"/>
    <w:rsid w:val="00DA7A03"/>
    <w:rsid w:val="00DB1818"/>
    <w:rsid w:val="00DB5756"/>
    <w:rsid w:val="00DC309B"/>
    <w:rsid w:val="00DC4DA2"/>
    <w:rsid w:val="00DD4C17"/>
    <w:rsid w:val="00DD74A5"/>
    <w:rsid w:val="00DE5BDD"/>
    <w:rsid w:val="00DF2B1F"/>
    <w:rsid w:val="00DF62CD"/>
    <w:rsid w:val="00E00280"/>
    <w:rsid w:val="00E16509"/>
    <w:rsid w:val="00E1745F"/>
    <w:rsid w:val="00E44582"/>
    <w:rsid w:val="00E55C6B"/>
    <w:rsid w:val="00E72896"/>
    <w:rsid w:val="00E74EB8"/>
    <w:rsid w:val="00E75E57"/>
    <w:rsid w:val="00E77645"/>
    <w:rsid w:val="00E82E7B"/>
    <w:rsid w:val="00EA154E"/>
    <w:rsid w:val="00EA15B0"/>
    <w:rsid w:val="00EA3F46"/>
    <w:rsid w:val="00EA5EA7"/>
    <w:rsid w:val="00EC2F8E"/>
    <w:rsid w:val="00EC4A25"/>
    <w:rsid w:val="00EE3D76"/>
    <w:rsid w:val="00EE7817"/>
    <w:rsid w:val="00EF608C"/>
    <w:rsid w:val="00F025A2"/>
    <w:rsid w:val="00F04712"/>
    <w:rsid w:val="00F13360"/>
    <w:rsid w:val="00F16A80"/>
    <w:rsid w:val="00F22EC7"/>
    <w:rsid w:val="00F325C8"/>
    <w:rsid w:val="00F3721A"/>
    <w:rsid w:val="00F653B8"/>
    <w:rsid w:val="00F70BAC"/>
    <w:rsid w:val="00F9008D"/>
    <w:rsid w:val="00FA1266"/>
    <w:rsid w:val="00FB6EDA"/>
    <w:rsid w:val="00FC1192"/>
    <w:rsid w:val="00FC319A"/>
    <w:rsid w:val="00FF77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4F2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eastAsia="en-US"/>
    </w:rPr>
  </w:style>
  <w:style w:type="character" w:customStyle="1" w:styleId="NOChar">
    <w:name w:val="NO Char"/>
    <w:link w:val="NO"/>
    <w:locked/>
    <w:rsid w:val="00571CEC"/>
    <w:rPr>
      <w:lang w:eastAsia="en-US"/>
    </w:rPr>
  </w:style>
  <w:style w:type="character" w:customStyle="1" w:styleId="B1Char">
    <w:name w:val="B1 Char"/>
    <w:link w:val="B1"/>
    <w:qFormat/>
    <w:rsid w:val="00571CEC"/>
    <w:rPr>
      <w:lang w:eastAsia="en-US"/>
    </w:rPr>
  </w:style>
  <w:style w:type="character" w:customStyle="1" w:styleId="TFChar">
    <w:name w:val="TF Char"/>
    <w:link w:val="TF"/>
    <w:qFormat/>
    <w:rsid w:val="00571CEC"/>
    <w:rPr>
      <w:rFonts w:ascii="Arial" w:hAnsi="Arial"/>
      <w:b/>
      <w:lang w:eastAsia="en-US"/>
    </w:rPr>
  </w:style>
  <w:style w:type="character" w:customStyle="1" w:styleId="Heading2Char">
    <w:name w:val="Heading 2 Char"/>
    <w:link w:val="Heading2"/>
    <w:rsid w:val="00137BE5"/>
    <w:rPr>
      <w:rFonts w:ascii="Arial" w:hAnsi="Arial"/>
      <w:sz w:val="32"/>
      <w:lang w:eastAsia="en-US"/>
    </w:rPr>
  </w:style>
  <w:style w:type="character" w:customStyle="1" w:styleId="TALChar">
    <w:name w:val="TAL Char"/>
    <w:link w:val="TAL"/>
    <w:rsid w:val="00401663"/>
    <w:rPr>
      <w:rFonts w:ascii="Arial" w:hAnsi="Arial"/>
      <w:sz w:val="18"/>
      <w:lang w:eastAsia="en-US"/>
    </w:rPr>
  </w:style>
  <w:style w:type="character" w:customStyle="1" w:styleId="TAHCar">
    <w:name w:val="TAH Car"/>
    <w:link w:val="TAH"/>
    <w:qFormat/>
    <w:rsid w:val="00401663"/>
    <w:rPr>
      <w:rFonts w:ascii="Arial" w:hAnsi="Arial"/>
      <w:b/>
      <w:sz w:val="18"/>
      <w:lang w:eastAsia="en-US"/>
    </w:rPr>
  </w:style>
  <w:style w:type="paragraph" w:styleId="List3">
    <w:name w:val="List 3"/>
    <w:basedOn w:val="List2"/>
    <w:rsid w:val="003E3452"/>
    <w:pPr>
      <w:ind w:left="1135" w:hanging="284"/>
      <w:contextualSpacing w:val="0"/>
    </w:pPr>
  </w:style>
  <w:style w:type="paragraph" w:styleId="List2">
    <w:name w:val="List 2"/>
    <w:basedOn w:val="Normal"/>
    <w:rsid w:val="003E3452"/>
    <w:pPr>
      <w:ind w:left="720" w:hanging="360"/>
      <w:contextualSpacing/>
    </w:pPr>
  </w:style>
  <w:style w:type="character" w:customStyle="1" w:styleId="EditorsNoteChar">
    <w:name w:val="Editor's Note Char"/>
    <w:link w:val="EditorsNote"/>
    <w:locked/>
    <w:rsid w:val="00DB5756"/>
    <w:rPr>
      <w:color w:val="FF0000"/>
      <w:lang w:val="en-GB" w:eastAsia="en-US"/>
    </w:rPr>
  </w:style>
  <w:style w:type="paragraph" w:styleId="Revision">
    <w:name w:val="Revision"/>
    <w:hidden/>
    <w:uiPriority w:val="99"/>
    <w:semiHidden/>
    <w:rsid w:val="00FB6EDA"/>
    <w:rPr>
      <w:lang w:eastAsia="en-US"/>
    </w:rPr>
  </w:style>
  <w:style w:type="character" w:customStyle="1" w:styleId="Heading3Char">
    <w:name w:val="Heading 3 Char"/>
    <w:link w:val="Heading3"/>
    <w:rsid w:val="0026475A"/>
    <w:rPr>
      <w:rFonts w:ascii="Arial" w:hAnsi="Arial"/>
      <w:sz w:val="28"/>
      <w:lang w:eastAsia="en-US"/>
    </w:rPr>
  </w:style>
  <w:style w:type="character" w:customStyle="1" w:styleId="Heading4Char">
    <w:name w:val="Heading 4 Char"/>
    <w:link w:val="Heading4"/>
    <w:rsid w:val="0026475A"/>
    <w:rPr>
      <w:rFonts w:ascii="Arial" w:hAnsi="Arial"/>
      <w:sz w:val="24"/>
      <w:lang w:eastAsia="en-US"/>
    </w:rPr>
  </w:style>
  <w:style w:type="character" w:customStyle="1" w:styleId="Heading5Char">
    <w:name w:val="Heading 5 Char"/>
    <w:link w:val="Heading5"/>
    <w:rsid w:val="0026475A"/>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672144">
      <w:bodyDiv w:val="1"/>
      <w:marLeft w:val="0"/>
      <w:marRight w:val="0"/>
      <w:marTop w:val="0"/>
      <w:marBottom w:val="0"/>
      <w:divBdr>
        <w:top w:val="none" w:sz="0" w:space="0" w:color="auto"/>
        <w:left w:val="none" w:sz="0" w:space="0" w:color="auto"/>
        <w:bottom w:val="none" w:sz="0" w:space="0" w:color="auto"/>
        <w:right w:val="none" w:sz="0" w:space="0" w:color="auto"/>
      </w:divBdr>
    </w:div>
    <w:div w:id="1316106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19</Pages>
  <Words>4922</Words>
  <Characters>28059</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32916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1912</cp:lastModifiedBy>
  <cp:revision>6</cp:revision>
  <cp:lastPrinted>2019-02-25T14:05:00Z</cp:lastPrinted>
  <dcterms:created xsi:type="dcterms:W3CDTF">2022-04-14T20:21:00Z</dcterms:created>
  <dcterms:modified xsi:type="dcterms:W3CDTF">2022-04-14T22:33:00Z</dcterms:modified>
</cp:coreProperties>
</file>