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704CD" w:rsidRPr="00F351AE" w14:paraId="60168399" w14:textId="77777777" w:rsidTr="00E13713">
        <w:trPr>
          <w:cantSplit/>
        </w:trPr>
        <w:tc>
          <w:tcPr>
            <w:tcW w:w="10423" w:type="dxa"/>
            <w:gridSpan w:val="2"/>
            <w:shd w:val="clear" w:color="auto" w:fill="auto"/>
          </w:tcPr>
          <w:p w14:paraId="451C0C73" w14:textId="77777777" w:rsidR="00B704CD" w:rsidRPr="00F351AE" w:rsidRDefault="00B704CD" w:rsidP="00E13713">
            <w:pPr>
              <w:pStyle w:val="ZA"/>
              <w:framePr w:w="0" w:hRule="auto" w:wrap="auto" w:vAnchor="margin" w:hAnchor="text" w:yAlign="inline"/>
            </w:pPr>
            <w:bookmarkStart w:id="0" w:name="tableOfContents"/>
            <w:bookmarkStart w:id="1" w:name="page1"/>
            <w:bookmarkEnd w:id="0"/>
            <w:r w:rsidRPr="00822E86">
              <w:rPr>
                <w:sz w:val="64"/>
              </w:rPr>
              <w:t xml:space="preserve">3GPP </w:t>
            </w:r>
            <w:bookmarkStart w:id="2" w:name="specType1"/>
            <w:r w:rsidRPr="00822E86">
              <w:rPr>
                <w:sz w:val="64"/>
              </w:rPr>
              <w:t>TR</w:t>
            </w:r>
            <w:bookmarkEnd w:id="2"/>
            <w:r w:rsidRPr="00822E86">
              <w:rPr>
                <w:sz w:val="64"/>
              </w:rPr>
              <w:t xml:space="preserve"> </w:t>
            </w:r>
            <w:bookmarkStart w:id="3" w:name="specNumber"/>
            <w:r w:rsidRPr="00822E86">
              <w:rPr>
                <w:sz w:val="64"/>
              </w:rPr>
              <w:t>23.</w:t>
            </w:r>
            <w:bookmarkEnd w:id="3"/>
            <w:r w:rsidRPr="00822E86">
              <w:rPr>
                <w:sz w:val="64"/>
              </w:rPr>
              <w:t>700-</w:t>
            </w:r>
            <w:r>
              <w:rPr>
                <w:sz w:val="64"/>
              </w:rPr>
              <w:t>13</w:t>
            </w:r>
            <w:r w:rsidRPr="00822E86">
              <w:rPr>
                <w:sz w:val="64"/>
              </w:rPr>
              <w:t xml:space="preserve"> </w:t>
            </w:r>
            <w:r w:rsidRPr="00822E86">
              <w:t>V</w:t>
            </w:r>
            <w:bookmarkStart w:id="4" w:name="specVersion"/>
            <w:r w:rsidRPr="00822E86">
              <w:t>0.</w:t>
            </w:r>
            <w:r>
              <w:t>1</w:t>
            </w:r>
            <w:r w:rsidRPr="00822E86">
              <w:t>.</w:t>
            </w:r>
            <w:bookmarkEnd w:id="4"/>
            <w:r w:rsidRPr="00822E86">
              <w:t xml:space="preserve">0 </w:t>
            </w:r>
            <w:r w:rsidRPr="00822E86">
              <w:rPr>
                <w:sz w:val="32"/>
              </w:rPr>
              <w:t>(</w:t>
            </w:r>
            <w:bookmarkStart w:id="5" w:name="issueDate"/>
            <w:r w:rsidRPr="00822E86">
              <w:rPr>
                <w:sz w:val="32"/>
              </w:rPr>
              <w:t>202</w:t>
            </w:r>
            <w:r>
              <w:rPr>
                <w:sz w:val="32"/>
              </w:rPr>
              <w:t>4</w:t>
            </w:r>
            <w:r w:rsidRPr="00822E86">
              <w:rPr>
                <w:sz w:val="32"/>
              </w:rPr>
              <w:t>-</w:t>
            </w:r>
            <w:bookmarkEnd w:id="5"/>
            <w:r>
              <w:rPr>
                <w:sz w:val="32"/>
              </w:rPr>
              <w:t>01</w:t>
            </w:r>
            <w:r w:rsidRPr="00822E86">
              <w:rPr>
                <w:sz w:val="32"/>
              </w:rPr>
              <w:t>)</w:t>
            </w:r>
          </w:p>
        </w:tc>
      </w:tr>
      <w:tr w:rsidR="00B704CD" w:rsidRPr="00F351AE" w14:paraId="64261459" w14:textId="77777777" w:rsidTr="00E13713">
        <w:trPr>
          <w:cantSplit/>
          <w:trHeight w:hRule="exact" w:val="1134"/>
        </w:trPr>
        <w:tc>
          <w:tcPr>
            <w:tcW w:w="10423" w:type="dxa"/>
            <w:gridSpan w:val="2"/>
            <w:shd w:val="clear" w:color="auto" w:fill="auto"/>
          </w:tcPr>
          <w:p w14:paraId="5AC36D08" w14:textId="77777777" w:rsidR="00B704CD" w:rsidRPr="00822E86" w:rsidRDefault="00B704CD" w:rsidP="00E13713">
            <w:pPr>
              <w:pStyle w:val="ZB"/>
              <w:framePr w:w="0" w:hRule="auto" w:wrap="auto" w:vAnchor="margin" w:hAnchor="text" w:yAlign="inline"/>
            </w:pPr>
            <w:r w:rsidRPr="00822E86">
              <w:t xml:space="preserve">Technical </w:t>
            </w:r>
            <w:bookmarkStart w:id="6" w:name="spectype2"/>
            <w:r w:rsidRPr="00822E86">
              <w:t>Report</w:t>
            </w:r>
            <w:bookmarkEnd w:id="6"/>
          </w:p>
          <w:p w14:paraId="163AADB1" w14:textId="77777777" w:rsidR="00B704CD" w:rsidRPr="00F351AE" w:rsidRDefault="00B704CD" w:rsidP="00E13713">
            <w:pPr>
              <w:pStyle w:val="TAR"/>
            </w:pPr>
            <w:r w:rsidRPr="00822E86">
              <w:br/>
            </w:r>
            <w:r w:rsidRPr="00822E86">
              <w:br/>
            </w:r>
          </w:p>
        </w:tc>
      </w:tr>
      <w:tr w:rsidR="00B704CD" w:rsidRPr="00F351AE" w14:paraId="450AF845" w14:textId="77777777" w:rsidTr="00E13713">
        <w:trPr>
          <w:cantSplit/>
          <w:trHeight w:hRule="exact" w:val="3685"/>
        </w:trPr>
        <w:tc>
          <w:tcPr>
            <w:tcW w:w="10423" w:type="dxa"/>
            <w:gridSpan w:val="2"/>
            <w:shd w:val="clear" w:color="auto" w:fill="auto"/>
          </w:tcPr>
          <w:p w14:paraId="23E78B40" w14:textId="77777777" w:rsidR="00B704CD" w:rsidRPr="00822E86" w:rsidRDefault="00B704CD" w:rsidP="00E13713">
            <w:pPr>
              <w:pStyle w:val="ZT"/>
              <w:framePr w:wrap="auto" w:hAnchor="text" w:yAlign="inline"/>
            </w:pPr>
            <w:r w:rsidRPr="00822E86">
              <w:t>3rd Generation Partnership Project;</w:t>
            </w:r>
          </w:p>
          <w:p w14:paraId="04D5E5D4" w14:textId="77777777" w:rsidR="00B704CD" w:rsidRPr="00822E86" w:rsidRDefault="00B704CD" w:rsidP="00E13713">
            <w:pPr>
              <w:pStyle w:val="ZT"/>
              <w:framePr w:wrap="auto" w:hAnchor="text" w:yAlign="inline"/>
            </w:pPr>
            <w:r w:rsidRPr="00822E86">
              <w:t xml:space="preserve">Technical Specification Group </w:t>
            </w:r>
            <w:bookmarkStart w:id="7" w:name="specTitle"/>
            <w:r w:rsidRPr="00822E86">
              <w:t>Services and System Aspects;</w:t>
            </w:r>
          </w:p>
          <w:bookmarkEnd w:id="7"/>
          <w:p w14:paraId="12BD29CD" w14:textId="77777777" w:rsidR="005A0BF8" w:rsidRDefault="00B704CD" w:rsidP="00E13713">
            <w:pPr>
              <w:pStyle w:val="ZT"/>
              <w:framePr w:wrap="auto" w:hAnchor="text" w:yAlign="inline"/>
            </w:pPr>
            <w:r w:rsidRPr="00450ADE">
              <w:t>Study on Architecture support of</w:t>
            </w:r>
          </w:p>
          <w:p w14:paraId="1CDEA5BF" w14:textId="5DC61269" w:rsidR="00B704CD" w:rsidRDefault="00B704CD" w:rsidP="00E13713">
            <w:pPr>
              <w:pStyle w:val="ZT"/>
              <w:framePr w:wrap="auto" w:hAnchor="text" w:yAlign="inline"/>
            </w:pPr>
            <w:r w:rsidRPr="00450ADE">
              <w:t>Ambient power-enabled Internet of Things</w:t>
            </w:r>
          </w:p>
          <w:p w14:paraId="24895EEA" w14:textId="77777777" w:rsidR="00B704CD" w:rsidRPr="00F351AE" w:rsidRDefault="00B704CD" w:rsidP="00E13713">
            <w:pPr>
              <w:pStyle w:val="ZT"/>
              <w:framePr w:wrap="auto" w:hAnchor="text" w:yAlign="inline"/>
              <w:rPr>
                <w:i/>
                <w:sz w:val="28"/>
              </w:rPr>
            </w:pPr>
            <w:r w:rsidRPr="00822E86">
              <w:t>(</w:t>
            </w:r>
            <w:r w:rsidRPr="00822E86">
              <w:rPr>
                <w:rStyle w:val="ZGSM"/>
              </w:rPr>
              <w:t>Release 19</w:t>
            </w:r>
            <w:r w:rsidRPr="00822E86">
              <w:t>)</w:t>
            </w:r>
          </w:p>
        </w:tc>
      </w:tr>
      <w:tr w:rsidR="00B704CD" w:rsidRPr="00F351AE" w14:paraId="3BA4501E" w14:textId="77777777" w:rsidTr="00E13713">
        <w:trPr>
          <w:cantSplit/>
        </w:trPr>
        <w:tc>
          <w:tcPr>
            <w:tcW w:w="10423" w:type="dxa"/>
            <w:gridSpan w:val="2"/>
            <w:shd w:val="clear" w:color="auto" w:fill="auto"/>
          </w:tcPr>
          <w:p w14:paraId="50E350EC" w14:textId="77777777" w:rsidR="00B704CD" w:rsidRPr="00F351AE" w:rsidRDefault="00B704CD" w:rsidP="00E13713">
            <w:pPr>
              <w:pStyle w:val="FP"/>
            </w:pPr>
          </w:p>
        </w:tc>
      </w:tr>
      <w:bookmarkStart w:id="8" w:name="_MON_1710316271"/>
      <w:bookmarkEnd w:id="8"/>
      <w:bookmarkStart w:id="9" w:name="_MON_1710316271"/>
      <w:bookmarkEnd w:id="9"/>
      <w:tr w:rsidR="00B704CD" w:rsidRPr="00F351AE" w14:paraId="32723096" w14:textId="77777777" w:rsidTr="00E13713">
        <w:trPr>
          <w:cantSplit/>
          <w:trHeight w:hRule="exact" w:val="1531"/>
        </w:trPr>
        <w:tc>
          <w:tcPr>
            <w:tcW w:w="4883" w:type="dxa"/>
            <w:shd w:val="clear" w:color="auto" w:fill="auto"/>
          </w:tcPr>
          <w:p w14:paraId="29A25555" w14:textId="7215AD40" w:rsidR="00B704CD" w:rsidRPr="00F351AE" w:rsidRDefault="005A0BF8" w:rsidP="00E13713">
            <w:pPr>
              <w:rPr>
                <w:i/>
              </w:rPr>
            </w:pPr>
            <w:r w:rsidRPr="005A0BF8">
              <w:rPr>
                <w:i/>
                <w:noProof/>
                <w:lang w:val="en-US" w:eastAsia="zh-CN"/>
              </w:rPr>
              <w:object w:dxaOrig="1836" w:dyaOrig="1272" w14:anchorId="0E8A7E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96.45pt;height:65.9pt" o:ole="">
                  <v:imagedata r:id="rId9" o:title=""/>
                </v:shape>
                <o:OLEObject Type="Embed" ProgID="Word.Picture.8" ShapeID="_x0000_i1036" DrawAspect="Content" ObjectID="_1768276563" r:id="rId10"/>
              </w:object>
            </w:r>
          </w:p>
        </w:tc>
        <w:bookmarkStart w:id="10" w:name="_MON_1710316168"/>
        <w:bookmarkEnd w:id="10"/>
        <w:bookmarkStart w:id="11" w:name="_MON_1710316168"/>
        <w:bookmarkEnd w:id="11"/>
        <w:tc>
          <w:tcPr>
            <w:tcW w:w="5540" w:type="dxa"/>
            <w:shd w:val="clear" w:color="auto" w:fill="auto"/>
          </w:tcPr>
          <w:p w14:paraId="53B06DD4" w14:textId="435D5EF4" w:rsidR="00B704CD" w:rsidRPr="00F351AE" w:rsidRDefault="005A0BF8" w:rsidP="00E13713">
            <w:pPr>
              <w:jc w:val="right"/>
            </w:pPr>
            <w:r w:rsidRPr="005A0BF8">
              <w:rPr>
                <w:noProof/>
                <w:lang w:val="en-US" w:eastAsia="zh-CN"/>
              </w:rPr>
              <w:object w:dxaOrig="2126" w:dyaOrig="1243" w14:anchorId="6F44F44F">
                <v:shape id="_x0000_i1037" type="#_x0000_t75" style="width:128.4pt;height:75.4pt" o:ole="">
                  <v:imagedata r:id="rId11" o:title=""/>
                </v:shape>
                <o:OLEObject Type="Embed" ProgID="Word.Picture.8" ShapeID="_x0000_i1037" DrawAspect="Content" ObjectID="_1768276564" r:id="rId12"/>
              </w:object>
            </w:r>
          </w:p>
        </w:tc>
      </w:tr>
      <w:tr w:rsidR="00B704CD" w:rsidRPr="00F351AE" w14:paraId="6F75F76D" w14:textId="77777777" w:rsidTr="00E13713">
        <w:trPr>
          <w:cantSplit/>
          <w:trHeight w:hRule="exact" w:val="5783"/>
        </w:trPr>
        <w:tc>
          <w:tcPr>
            <w:tcW w:w="10423" w:type="dxa"/>
            <w:gridSpan w:val="2"/>
            <w:shd w:val="clear" w:color="auto" w:fill="auto"/>
          </w:tcPr>
          <w:p w14:paraId="61BECAC6" w14:textId="77777777" w:rsidR="00B704CD" w:rsidRPr="00F351AE" w:rsidRDefault="00B704CD" w:rsidP="00E13713">
            <w:pPr>
              <w:pStyle w:val="FP"/>
              <w:rPr>
                <w:b/>
              </w:rPr>
            </w:pPr>
          </w:p>
        </w:tc>
      </w:tr>
      <w:tr w:rsidR="00B704CD" w:rsidRPr="00F351AE" w14:paraId="3A8D078B" w14:textId="77777777" w:rsidTr="00E13713">
        <w:trPr>
          <w:cantSplit/>
          <w:trHeight w:hRule="exact" w:val="964"/>
        </w:trPr>
        <w:tc>
          <w:tcPr>
            <w:tcW w:w="10423" w:type="dxa"/>
            <w:gridSpan w:val="2"/>
            <w:shd w:val="clear" w:color="auto" w:fill="auto"/>
          </w:tcPr>
          <w:p w14:paraId="1BA20736" w14:textId="77777777" w:rsidR="00B704CD" w:rsidRPr="00F351AE" w:rsidRDefault="00B704CD" w:rsidP="00E13713">
            <w:pPr>
              <w:rPr>
                <w:sz w:val="16"/>
              </w:rPr>
            </w:pPr>
            <w:bookmarkStart w:id="12" w:name="warningNotice"/>
            <w:r w:rsidRPr="00F351AE">
              <w:rPr>
                <w:sz w:val="16"/>
              </w:rPr>
              <w:t>The present document has been developed within the 3rd Generation Partnership Project (3GPP</w:t>
            </w:r>
            <w:r w:rsidRPr="00F351AE">
              <w:rPr>
                <w:sz w:val="16"/>
                <w:vertAlign w:val="superscript"/>
              </w:rPr>
              <w:t xml:space="preserve"> TM</w:t>
            </w:r>
            <w:r w:rsidRPr="00F351AE">
              <w:rPr>
                <w:sz w:val="16"/>
              </w:rPr>
              <w:t>) and may be further elaborated for the purposes of 3GPP.</w:t>
            </w:r>
            <w:r w:rsidRPr="00F351AE">
              <w:rPr>
                <w:sz w:val="16"/>
              </w:rPr>
              <w:br/>
              <w:t>The present document has not been subject to any approval process by the 3GPP</w:t>
            </w:r>
            <w:r w:rsidRPr="00F351AE">
              <w:rPr>
                <w:sz w:val="16"/>
                <w:vertAlign w:val="superscript"/>
              </w:rPr>
              <w:t xml:space="preserve"> </w:t>
            </w:r>
            <w:r w:rsidRPr="00F351AE">
              <w:rPr>
                <w:sz w:val="16"/>
              </w:rPr>
              <w:t>Organizational Partners and shall not be implemented.</w:t>
            </w:r>
            <w:r w:rsidRPr="00F351AE">
              <w:rPr>
                <w:sz w:val="16"/>
              </w:rPr>
              <w:br/>
              <w:t>This Specification is provided for future development work within 3GPP</w:t>
            </w:r>
            <w:r w:rsidRPr="00F351AE">
              <w:rPr>
                <w:sz w:val="16"/>
                <w:vertAlign w:val="superscript"/>
              </w:rPr>
              <w:t xml:space="preserve"> </w:t>
            </w:r>
            <w:r w:rsidRPr="00F351AE">
              <w:rPr>
                <w:sz w:val="16"/>
              </w:rPr>
              <w:t>only. The Organizational Partners accept no liability for any use of this Specification.</w:t>
            </w:r>
            <w:r w:rsidRPr="00F351AE">
              <w:rPr>
                <w:sz w:val="16"/>
              </w:rPr>
              <w:br/>
              <w:t>Specifications and Reports for implementation of the 3GPP</w:t>
            </w:r>
            <w:r w:rsidRPr="00F351AE">
              <w:rPr>
                <w:sz w:val="16"/>
                <w:vertAlign w:val="superscript"/>
              </w:rPr>
              <w:t xml:space="preserve"> TM</w:t>
            </w:r>
            <w:r w:rsidRPr="00F351AE">
              <w:rPr>
                <w:sz w:val="16"/>
              </w:rPr>
              <w:t xml:space="preserve"> system should be obtained via the 3GPP Organizational Partners' Publications Offices.</w:t>
            </w:r>
            <w:bookmarkEnd w:id="12"/>
          </w:p>
          <w:p w14:paraId="31FB6AC6" w14:textId="77777777" w:rsidR="00B704CD" w:rsidRPr="00F351AE" w:rsidRDefault="00B704CD" w:rsidP="00E13713">
            <w:pPr>
              <w:pStyle w:val="ZV"/>
              <w:framePr w:w="0" w:wrap="auto" w:vAnchor="margin" w:hAnchor="text" w:yAlign="inline"/>
            </w:pPr>
          </w:p>
          <w:p w14:paraId="153C04B3" w14:textId="77777777" w:rsidR="00B704CD" w:rsidRPr="00F351AE" w:rsidRDefault="00B704CD" w:rsidP="00E13713">
            <w:pPr>
              <w:rPr>
                <w:sz w:val="16"/>
              </w:rPr>
            </w:pPr>
          </w:p>
        </w:tc>
      </w:tr>
      <w:bookmarkEnd w:id="1"/>
    </w:tbl>
    <w:p w14:paraId="4F672208" w14:textId="77777777" w:rsidR="00B704CD" w:rsidRPr="00F351AE" w:rsidRDefault="00B704CD" w:rsidP="00B704CD">
      <w:pPr>
        <w:sectPr w:rsidR="00B704CD" w:rsidRPr="00F351A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704CD" w:rsidRPr="00F351AE" w14:paraId="60D46B66" w14:textId="77777777" w:rsidTr="00E13713">
        <w:trPr>
          <w:cantSplit/>
          <w:trHeight w:hRule="exact" w:val="5669"/>
        </w:trPr>
        <w:tc>
          <w:tcPr>
            <w:tcW w:w="10423" w:type="dxa"/>
            <w:shd w:val="clear" w:color="auto" w:fill="auto"/>
          </w:tcPr>
          <w:p w14:paraId="42917222" w14:textId="77777777" w:rsidR="00B704CD" w:rsidRPr="00F351AE" w:rsidRDefault="00B704CD" w:rsidP="00E13713">
            <w:pPr>
              <w:pStyle w:val="FP"/>
            </w:pPr>
            <w:bookmarkStart w:id="13" w:name="page2"/>
          </w:p>
        </w:tc>
      </w:tr>
      <w:tr w:rsidR="00B704CD" w:rsidRPr="00F351AE" w14:paraId="3F04F4D7" w14:textId="77777777" w:rsidTr="00E13713">
        <w:trPr>
          <w:cantSplit/>
          <w:trHeight w:hRule="exact" w:val="5386"/>
        </w:trPr>
        <w:tc>
          <w:tcPr>
            <w:tcW w:w="10423" w:type="dxa"/>
            <w:shd w:val="clear" w:color="auto" w:fill="auto"/>
          </w:tcPr>
          <w:p w14:paraId="50291B38" w14:textId="77777777" w:rsidR="00B704CD" w:rsidRPr="00F351AE" w:rsidRDefault="00B704CD" w:rsidP="00E13713">
            <w:pPr>
              <w:pStyle w:val="FP"/>
              <w:spacing w:after="240"/>
              <w:ind w:left="2835" w:right="2835"/>
              <w:jc w:val="center"/>
              <w:rPr>
                <w:rFonts w:ascii="Arial" w:hAnsi="Arial"/>
                <w:b/>
                <w:i/>
                <w:noProof/>
              </w:rPr>
            </w:pPr>
            <w:bookmarkStart w:id="14" w:name="coords3gpp"/>
            <w:r w:rsidRPr="00F351AE">
              <w:rPr>
                <w:rFonts w:ascii="Arial" w:hAnsi="Arial"/>
                <w:b/>
                <w:i/>
                <w:noProof/>
              </w:rPr>
              <w:t>3GPP</w:t>
            </w:r>
          </w:p>
          <w:p w14:paraId="54061426" w14:textId="77777777" w:rsidR="00B704CD" w:rsidRPr="00F351AE" w:rsidRDefault="00B704CD" w:rsidP="00E13713">
            <w:pPr>
              <w:pStyle w:val="FP"/>
              <w:pBdr>
                <w:bottom w:val="single" w:sz="6" w:space="1" w:color="auto"/>
              </w:pBdr>
              <w:ind w:left="2835" w:right="2835"/>
              <w:jc w:val="center"/>
              <w:rPr>
                <w:noProof/>
              </w:rPr>
            </w:pPr>
            <w:r w:rsidRPr="00F351AE">
              <w:rPr>
                <w:noProof/>
              </w:rPr>
              <w:t>Postal address</w:t>
            </w:r>
          </w:p>
          <w:p w14:paraId="083FE9B9" w14:textId="77777777" w:rsidR="00B704CD" w:rsidRPr="00F351AE" w:rsidRDefault="00B704CD" w:rsidP="00E13713">
            <w:pPr>
              <w:pStyle w:val="FP"/>
              <w:ind w:left="2835" w:right="2835"/>
              <w:jc w:val="center"/>
              <w:rPr>
                <w:rFonts w:ascii="Arial" w:hAnsi="Arial"/>
                <w:noProof/>
                <w:sz w:val="18"/>
              </w:rPr>
            </w:pPr>
          </w:p>
          <w:p w14:paraId="16F6119C" w14:textId="77777777" w:rsidR="00B704CD" w:rsidRPr="00F351AE" w:rsidRDefault="00B704CD" w:rsidP="00E13713">
            <w:pPr>
              <w:pStyle w:val="FP"/>
              <w:pBdr>
                <w:bottom w:val="single" w:sz="6" w:space="1" w:color="auto"/>
              </w:pBdr>
              <w:spacing w:before="240"/>
              <w:ind w:left="2835" w:right="2835"/>
              <w:jc w:val="center"/>
              <w:rPr>
                <w:noProof/>
              </w:rPr>
            </w:pPr>
            <w:r w:rsidRPr="00F351AE">
              <w:rPr>
                <w:noProof/>
              </w:rPr>
              <w:t>3GPP support office address</w:t>
            </w:r>
          </w:p>
          <w:p w14:paraId="790E585F" w14:textId="77777777" w:rsidR="00B704CD" w:rsidRPr="00F351AE" w:rsidRDefault="00B704CD" w:rsidP="00E13713">
            <w:pPr>
              <w:pStyle w:val="FP"/>
              <w:ind w:left="2835" w:right="2835"/>
              <w:jc w:val="center"/>
              <w:rPr>
                <w:rFonts w:ascii="Arial" w:hAnsi="Arial"/>
                <w:noProof/>
                <w:sz w:val="18"/>
              </w:rPr>
            </w:pPr>
            <w:r w:rsidRPr="00F351AE">
              <w:rPr>
                <w:rFonts w:ascii="Arial" w:hAnsi="Arial"/>
                <w:noProof/>
                <w:sz w:val="18"/>
              </w:rPr>
              <w:t>650 Route des Lucioles - Sophia Antipolis</w:t>
            </w:r>
          </w:p>
          <w:p w14:paraId="36613863" w14:textId="77777777" w:rsidR="00B704CD" w:rsidRPr="00F351AE" w:rsidRDefault="00B704CD" w:rsidP="00E13713">
            <w:pPr>
              <w:pStyle w:val="FP"/>
              <w:ind w:left="2835" w:right="2835"/>
              <w:jc w:val="center"/>
              <w:rPr>
                <w:rFonts w:ascii="Arial" w:hAnsi="Arial"/>
                <w:noProof/>
                <w:sz w:val="18"/>
              </w:rPr>
            </w:pPr>
            <w:r w:rsidRPr="00F351AE">
              <w:rPr>
                <w:rFonts w:ascii="Arial" w:hAnsi="Arial"/>
                <w:noProof/>
                <w:sz w:val="18"/>
              </w:rPr>
              <w:t>Valbonne - FRANCE</w:t>
            </w:r>
          </w:p>
          <w:p w14:paraId="4ABCFBD1" w14:textId="77777777" w:rsidR="00B704CD" w:rsidRPr="00F351AE" w:rsidRDefault="00B704CD" w:rsidP="00E13713">
            <w:pPr>
              <w:pStyle w:val="FP"/>
              <w:spacing w:after="20"/>
              <w:ind w:left="2835" w:right="2835"/>
              <w:jc w:val="center"/>
              <w:rPr>
                <w:rFonts w:ascii="Arial" w:hAnsi="Arial"/>
                <w:noProof/>
                <w:sz w:val="18"/>
              </w:rPr>
            </w:pPr>
            <w:r w:rsidRPr="00F351AE">
              <w:rPr>
                <w:rFonts w:ascii="Arial" w:hAnsi="Arial"/>
                <w:noProof/>
                <w:sz w:val="18"/>
              </w:rPr>
              <w:t>Tel.: +33 4 92 94 42 00 Fax: +33 4 93 65 47 16</w:t>
            </w:r>
          </w:p>
          <w:p w14:paraId="4F155033" w14:textId="77777777" w:rsidR="00B704CD" w:rsidRPr="00F351AE" w:rsidRDefault="00B704CD" w:rsidP="00E13713">
            <w:pPr>
              <w:pStyle w:val="FP"/>
              <w:pBdr>
                <w:bottom w:val="single" w:sz="6" w:space="1" w:color="auto"/>
              </w:pBdr>
              <w:spacing w:before="240"/>
              <w:ind w:left="2835" w:right="2835"/>
              <w:jc w:val="center"/>
              <w:rPr>
                <w:noProof/>
              </w:rPr>
            </w:pPr>
            <w:r w:rsidRPr="00F351AE">
              <w:rPr>
                <w:noProof/>
              </w:rPr>
              <w:t>Internet</w:t>
            </w:r>
          </w:p>
          <w:p w14:paraId="7FB2951B" w14:textId="77777777" w:rsidR="00B704CD" w:rsidRPr="00F351AE" w:rsidRDefault="00B704CD" w:rsidP="00E13713">
            <w:pPr>
              <w:pStyle w:val="FP"/>
              <w:ind w:left="2835" w:right="2835"/>
              <w:jc w:val="center"/>
              <w:rPr>
                <w:rFonts w:ascii="Arial" w:hAnsi="Arial"/>
                <w:noProof/>
                <w:sz w:val="18"/>
              </w:rPr>
            </w:pPr>
            <w:r w:rsidRPr="00F351AE">
              <w:rPr>
                <w:rFonts w:ascii="Arial" w:hAnsi="Arial"/>
                <w:noProof/>
                <w:sz w:val="18"/>
              </w:rPr>
              <w:t>http://www.3gpp.org</w:t>
            </w:r>
            <w:bookmarkEnd w:id="14"/>
          </w:p>
          <w:p w14:paraId="010F322F" w14:textId="77777777" w:rsidR="00B704CD" w:rsidRPr="00F351AE" w:rsidRDefault="00B704CD" w:rsidP="00E13713">
            <w:pPr>
              <w:rPr>
                <w:noProof/>
              </w:rPr>
            </w:pPr>
          </w:p>
        </w:tc>
      </w:tr>
      <w:tr w:rsidR="00B704CD" w:rsidRPr="00F351AE" w14:paraId="764263A5" w14:textId="77777777" w:rsidTr="00E13713">
        <w:trPr>
          <w:cantSplit/>
        </w:trPr>
        <w:tc>
          <w:tcPr>
            <w:tcW w:w="10423" w:type="dxa"/>
            <w:shd w:val="clear" w:color="auto" w:fill="auto"/>
            <w:vAlign w:val="bottom"/>
          </w:tcPr>
          <w:p w14:paraId="3C31A5B0" w14:textId="77777777" w:rsidR="00B704CD" w:rsidRPr="00F351AE" w:rsidRDefault="00B704CD" w:rsidP="00E13713">
            <w:pPr>
              <w:pStyle w:val="FP"/>
              <w:pBdr>
                <w:bottom w:val="single" w:sz="6" w:space="1" w:color="auto"/>
              </w:pBdr>
              <w:spacing w:after="240"/>
              <w:jc w:val="center"/>
              <w:rPr>
                <w:rFonts w:ascii="Arial" w:hAnsi="Arial"/>
                <w:b/>
                <w:i/>
                <w:noProof/>
              </w:rPr>
            </w:pPr>
            <w:bookmarkStart w:id="15" w:name="copyrightNotification"/>
            <w:r w:rsidRPr="00F351AE">
              <w:rPr>
                <w:rFonts w:ascii="Arial" w:hAnsi="Arial"/>
                <w:b/>
                <w:i/>
                <w:noProof/>
              </w:rPr>
              <w:t>Copyright Notification</w:t>
            </w:r>
          </w:p>
          <w:p w14:paraId="57AE1E1D" w14:textId="77777777" w:rsidR="00B704CD" w:rsidRPr="00F351AE" w:rsidRDefault="00B704CD" w:rsidP="00E13713">
            <w:pPr>
              <w:pStyle w:val="FP"/>
              <w:jc w:val="center"/>
              <w:rPr>
                <w:noProof/>
              </w:rPr>
            </w:pPr>
            <w:r w:rsidRPr="00F351AE">
              <w:rPr>
                <w:noProof/>
              </w:rPr>
              <w:t>No part may be reproduced except as authorized by written permission.</w:t>
            </w:r>
            <w:r w:rsidRPr="00F351AE">
              <w:rPr>
                <w:noProof/>
              </w:rPr>
              <w:br/>
              <w:t>The copyright and the foregoing restriction extend to reproduction in all media.</w:t>
            </w:r>
          </w:p>
          <w:p w14:paraId="4DC61BD2" w14:textId="77777777" w:rsidR="00B704CD" w:rsidRPr="00F351AE" w:rsidRDefault="00B704CD" w:rsidP="00E13713">
            <w:pPr>
              <w:pStyle w:val="FP"/>
              <w:jc w:val="center"/>
              <w:rPr>
                <w:noProof/>
              </w:rPr>
            </w:pPr>
          </w:p>
          <w:p w14:paraId="44262699" w14:textId="77777777" w:rsidR="00B704CD" w:rsidRPr="00F351AE" w:rsidRDefault="00B704CD" w:rsidP="00E13713">
            <w:pPr>
              <w:pStyle w:val="FP"/>
              <w:jc w:val="center"/>
              <w:rPr>
                <w:noProof/>
                <w:sz w:val="18"/>
              </w:rPr>
            </w:pPr>
            <w:r w:rsidRPr="00F351AE">
              <w:rPr>
                <w:noProof/>
                <w:sz w:val="18"/>
              </w:rPr>
              <w:t xml:space="preserve">© </w:t>
            </w:r>
            <w:r>
              <w:rPr>
                <w:noProof/>
                <w:sz w:val="18"/>
              </w:rPr>
              <w:t>2024</w:t>
            </w:r>
            <w:r w:rsidRPr="00F351AE">
              <w:rPr>
                <w:noProof/>
                <w:sz w:val="18"/>
              </w:rPr>
              <w:t>, 3GPP Organizational Partners (ARIB, ATIS, CCSA, ETSI, TSDSI, TTA, TTC).</w:t>
            </w:r>
            <w:bookmarkStart w:id="16" w:name="copyrightaddon"/>
            <w:bookmarkEnd w:id="16"/>
          </w:p>
          <w:p w14:paraId="06A39739" w14:textId="77777777" w:rsidR="00B704CD" w:rsidRPr="00F351AE" w:rsidRDefault="00B704CD" w:rsidP="00E13713">
            <w:pPr>
              <w:pStyle w:val="FP"/>
              <w:jc w:val="center"/>
              <w:rPr>
                <w:noProof/>
                <w:sz w:val="18"/>
              </w:rPr>
            </w:pPr>
            <w:r w:rsidRPr="00F351AE">
              <w:rPr>
                <w:noProof/>
                <w:sz w:val="18"/>
              </w:rPr>
              <w:t>All rights reserved.</w:t>
            </w:r>
          </w:p>
          <w:p w14:paraId="4CED1ECD" w14:textId="77777777" w:rsidR="00B704CD" w:rsidRPr="00F351AE" w:rsidRDefault="00B704CD" w:rsidP="00E13713">
            <w:pPr>
              <w:pStyle w:val="FP"/>
              <w:rPr>
                <w:noProof/>
                <w:sz w:val="18"/>
              </w:rPr>
            </w:pPr>
          </w:p>
          <w:p w14:paraId="3FC3880C" w14:textId="77777777" w:rsidR="00B704CD" w:rsidRPr="00F351AE" w:rsidRDefault="00B704CD" w:rsidP="00E13713">
            <w:pPr>
              <w:pStyle w:val="FP"/>
              <w:rPr>
                <w:noProof/>
                <w:sz w:val="18"/>
              </w:rPr>
            </w:pPr>
            <w:r w:rsidRPr="00F351AE">
              <w:rPr>
                <w:noProof/>
                <w:sz w:val="18"/>
              </w:rPr>
              <w:t>UMTS™ is a Trade Mark of ETSI registered for the benefit of its members</w:t>
            </w:r>
          </w:p>
          <w:p w14:paraId="4B470B93" w14:textId="77777777" w:rsidR="00B704CD" w:rsidRPr="00F351AE" w:rsidRDefault="00B704CD" w:rsidP="00E13713">
            <w:pPr>
              <w:pStyle w:val="FP"/>
              <w:rPr>
                <w:noProof/>
                <w:sz w:val="18"/>
              </w:rPr>
            </w:pPr>
            <w:r w:rsidRPr="00F351AE">
              <w:rPr>
                <w:noProof/>
                <w:sz w:val="18"/>
              </w:rPr>
              <w:t>3GPP™ is a Trade Mark of ETSI registered for the benefit of its Members and of the 3GPP Organizational Partners</w:t>
            </w:r>
            <w:r w:rsidRPr="00F351AE">
              <w:rPr>
                <w:noProof/>
                <w:sz w:val="18"/>
              </w:rPr>
              <w:br/>
              <w:t>LTE™ is a Trade Mark of ETSI registered for the benefit of its Members and of the 3GPP Organizational Partners</w:t>
            </w:r>
          </w:p>
          <w:p w14:paraId="7F93F0B9" w14:textId="77777777" w:rsidR="00B704CD" w:rsidRPr="00F351AE" w:rsidRDefault="00B704CD" w:rsidP="00E13713">
            <w:pPr>
              <w:pStyle w:val="FP"/>
              <w:rPr>
                <w:noProof/>
                <w:sz w:val="18"/>
              </w:rPr>
            </w:pPr>
            <w:r w:rsidRPr="00F351AE">
              <w:rPr>
                <w:noProof/>
                <w:sz w:val="18"/>
              </w:rPr>
              <w:t>GSM® and the GSM logo are registered and owned by the GSM Association</w:t>
            </w:r>
            <w:bookmarkEnd w:id="15"/>
          </w:p>
          <w:p w14:paraId="6986DFBE" w14:textId="77777777" w:rsidR="00B704CD" w:rsidRPr="00F351AE" w:rsidRDefault="00B704CD" w:rsidP="00E13713"/>
        </w:tc>
      </w:tr>
      <w:bookmarkEnd w:id="13"/>
    </w:tbl>
    <w:p w14:paraId="20EBFB8E" w14:textId="6BF5B929" w:rsidR="00080512" w:rsidRPr="00822E86" w:rsidRDefault="00B704CD">
      <w:pPr>
        <w:pStyle w:val="TT"/>
      </w:pPr>
      <w:r w:rsidRPr="00F351AE">
        <w:br w:type="page"/>
      </w:r>
      <w:r w:rsidR="00080512" w:rsidRPr="00822E86">
        <w:lastRenderedPageBreak/>
        <w:t>Contents</w:t>
      </w:r>
    </w:p>
    <w:p w14:paraId="377D617F" w14:textId="13DB35FE" w:rsidR="0098767C" w:rsidRDefault="007045CC">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98767C">
        <w:t>Foreword</w:t>
      </w:r>
      <w:r w:rsidR="0098767C">
        <w:tab/>
      </w:r>
      <w:r w:rsidR="0098767C">
        <w:fldChar w:fldCharType="begin" w:fldLock="1"/>
      </w:r>
      <w:r w:rsidR="0098767C">
        <w:instrText xml:space="preserve"> PAGEREF _Toc157661566 \h </w:instrText>
      </w:r>
      <w:r w:rsidR="0098767C">
        <w:fldChar w:fldCharType="separate"/>
      </w:r>
      <w:r w:rsidR="0098767C">
        <w:t>4</w:t>
      </w:r>
      <w:r w:rsidR="0098767C">
        <w:fldChar w:fldCharType="end"/>
      </w:r>
    </w:p>
    <w:p w14:paraId="60120F77" w14:textId="707F17E7" w:rsidR="0098767C" w:rsidRDefault="0098767C">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_Toc157661567 \h </w:instrText>
      </w:r>
      <w:r>
        <w:fldChar w:fldCharType="separate"/>
      </w:r>
      <w:r>
        <w:t>6</w:t>
      </w:r>
      <w:r>
        <w:fldChar w:fldCharType="end"/>
      </w:r>
    </w:p>
    <w:p w14:paraId="2FE82944" w14:textId="3FF28756" w:rsidR="0098767C" w:rsidRDefault="0098767C">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_Toc157661568 \h </w:instrText>
      </w:r>
      <w:r>
        <w:fldChar w:fldCharType="separate"/>
      </w:r>
      <w:r>
        <w:t>6</w:t>
      </w:r>
      <w:r>
        <w:fldChar w:fldCharType="end"/>
      </w:r>
    </w:p>
    <w:p w14:paraId="7883D1CB" w14:textId="17C06094" w:rsidR="0098767C" w:rsidRDefault="0098767C">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of terms and abbreviations</w:t>
      </w:r>
      <w:r>
        <w:tab/>
      </w:r>
      <w:r>
        <w:fldChar w:fldCharType="begin" w:fldLock="1"/>
      </w:r>
      <w:r>
        <w:instrText xml:space="preserve"> PAGEREF _Toc157661569 \h </w:instrText>
      </w:r>
      <w:r>
        <w:fldChar w:fldCharType="separate"/>
      </w:r>
      <w:r>
        <w:t>6</w:t>
      </w:r>
      <w:r>
        <w:fldChar w:fldCharType="end"/>
      </w:r>
    </w:p>
    <w:p w14:paraId="74144C82" w14:textId="5FC2A29B" w:rsidR="0098767C" w:rsidRDefault="0098767C">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Terms</w:t>
      </w:r>
      <w:r>
        <w:tab/>
      </w:r>
      <w:r>
        <w:fldChar w:fldCharType="begin" w:fldLock="1"/>
      </w:r>
      <w:r>
        <w:instrText xml:space="preserve"> PAGEREF _Toc157661570 \h </w:instrText>
      </w:r>
      <w:r>
        <w:fldChar w:fldCharType="separate"/>
      </w:r>
      <w:r>
        <w:t>6</w:t>
      </w:r>
      <w:r>
        <w:fldChar w:fldCharType="end"/>
      </w:r>
    </w:p>
    <w:p w14:paraId="49C8097E" w14:textId="5F789FE9" w:rsidR="0098767C" w:rsidRDefault="0098767C">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_Toc157661571 \h </w:instrText>
      </w:r>
      <w:r>
        <w:fldChar w:fldCharType="separate"/>
      </w:r>
      <w:r>
        <w:t>7</w:t>
      </w:r>
      <w:r>
        <w:fldChar w:fldCharType="end"/>
      </w:r>
    </w:p>
    <w:p w14:paraId="1A2100C4" w14:textId="06FC3225" w:rsidR="0098767C" w:rsidRDefault="0098767C">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Architectural Assumptions and Requirements</w:t>
      </w:r>
      <w:r>
        <w:tab/>
      </w:r>
      <w:r>
        <w:fldChar w:fldCharType="begin" w:fldLock="1"/>
      </w:r>
      <w:r>
        <w:instrText xml:space="preserve"> PAGEREF _Toc157661572 \h </w:instrText>
      </w:r>
      <w:r>
        <w:fldChar w:fldCharType="separate"/>
      </w:r>
      <w:r>
        <w:t>7</w:t>
      </w:r>
      <w:r>
        <w:fldChar w:fldCharType="end"/>
      </w:r>
    </w:p>
    <w:p w14:paraId="7F271872" w14:textId="0F7ACBCC" w:rsidR="0098767C" w:rsidRDefault="0098767C">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Architectural Assumptions</w:t>
      </w:r>
      <w:r>
        <w:tab/>
      </w:r>
      <w:r>
        <w:fldChar w:fldCharType="begin" w:fldLock="1"/>
      </w:r>
      <w:r>
        <w:instrText xml:space="preserve"> PAGEREF _Toc157661573 \h </w:instrText>
      </w:r>
      <w:r>
        <w:fldChar w:fldCharType="separate"/>
      </w:r>
      <w:r>
        <w:t>7</w:t>
      </w:r>
      <w:r>
        <w:fldChar w:fldCharType="end"/>
      </w:r>
    </w:p>
    <w:p w14:paraId="19E1C4ED" w14:textId="3436A4B6" w:rsidR="0098767C" w:rsidRDefault="0098767C">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Architectural Requirements</w:t>
      </w:r>
      <w:r>
        <w:tab/>
      </w:r>
      <w:r>
        <w:fldChar w:fldCharType="begin" w:fldLock="1"/>
      </w:r>
      <w:r>
        <w:instrText xml:space="preserve"> PAGEREF _Toc157661574 \h </w:instrText>
      </w:r>
      <w:r>
        <w:fldChar w:fldCharType="separate"/>
      </w:r>
      <w:r>
        <w:t>7</w:t>
      </w:r>
      <w:r>
        <w:fldChar w:fldCharType="end"/>
      </w:r>
    </w:p>
    <w:p w14:paraId="054C8727" w14:textId="7DAC0BED" w:rsidR="0098767C" w:rsidRDefault="0098767C">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Key Issues</w:t>
      </w:r>
      <w:r>
        <w:tab/>
      </w:r>
      <w:r>
        <w:fldChar w:fldCharType="begin" w:fldLock="1"/>
      </w:r>
      <w:r>
        <w:instrText xml:space="preserve"> PAGEREF _Toc157661575 \h </w:instrText>
      </w:r>
      <w:r>
        <w:fldChar w:fldCharType="separate"/>
      </w:r>
      <w:r>
        <w:t>8</w:t>
      </w:r>
      <w:r>
        <w:fldChar w:fldCharType="end"/>
      </w:r>
    </w:p>
    <w:p w14:paraId="63E9887B" w14:textId="09A835AB" w:rsidR="0098767C" w:rsidRDefault="0098767C">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 xml:space="preserve">Key Issue #1: </w:t>
      </w:r>
      <w:r>
        <w:rPr>
          <w:lang w:eastAsia="zh-CN"/>
        </w:rPr>
        <w:t>Architecture support of Ambient IoT</w:t>
      </w:r>
      <w:r>
        <w:t xml:space="preserve"> Devices</w:t>
      </w:r>
      <w:r>
        <w:tab/>
      </w:r>
      <w:r>
        <w:fldChar w:fldCharType="begin" w:fldLock="1"/>
      </w:r>
      <w:r>
        <w:instrText xml:space="preserve"> PAGEREF _Toc157661576 \h </w:instrText>
      </w:r>
      <w:r>
        <w:fldChar w:fldCharType="separate"/>
      </w:r>
      <w:r>
        <w:t>8</w:t>
      </w:r>
      <w:r>
        <w:fldChar w:fldCharType="end"/>
      </w:r>
    </w:p>
    <w:p w14:paraId="1125C20F" w14:textId="32991B53" w:rsidR="0098767C" w:rsidRDefault="0098767C">
      <w:pPr>
        <w:pStyle w:val="TOC3"/>
        <w:rPr>
          <w:rFonts w:asciiTheme="minorHAnsi" w:eastAsiaTheme="minorEastAsia" w:hAnsiTheme="minorHAnsi" w:cstheme="minorBidi"/>
          <w:kern w:val="2"/>
          <w:sz w:val="22"/>
          <w:szCs w:val="22"/>
          <w14:ligatures w14:val="standardContextual"/>
        </w:rPr>
      </w:pPr>
      <w:r>
        <w:rPr>
          <w:lang w:eastAsia="ko-KR"/>
        </w:rPr>
        <w:t>5.</w:t>
      </w:r>
      <w:r>
        <w:rPr>
          <w:lang w:eastAsia="zh-CN"/>
        </w:rPr>
        <w:t>1</w:t>
      </w:r>
      <w:r>
        <w:rPr>
          <w:lang w:eastAsia="ko-KR"/>
        </w:rPr>
        <w:t>.1</w:t>
      </w:r>
      <w:r>
        <w:rPr>
          <w:rFonts w:asciiTheme="minorHAnsi" w:eastAsiaTheme="minorEastAsia" w:hAnsiTheme="minorHAnsi" w:cstheme="minorBidi"/>
          <w:kern w:val="2"/>
          <w:sz w:val="22"/>
          <w:szCs w:val="22"/>
          <w14:ligatures w14:val="standardContextual"/>
        </w:rPr>
        <w:tab/>
      </w:r>
      <w:r>
        <w:rPr>
          <w:lang w:eastAsia="ko-KR"/>
        </w:rPr>
        <w:t>Description</w:t>
      </w:r>
      <w:r>
        <w:tab/>
      </w:r>
      <w:r>
        <w:fldChar w:fldCharType="begin" w:fldLock="1"/>
      </w:r>
      <w:r>
        <w:instrText xml:space="preserve"> PAGEREF _Toc157661577 \h </w:instrText>
      </w:r>
      <w:r>
        <w:fldChar w:fldCharType="separate"/>
      </w:r>
      <w:r>
        <w:t>8</w:t>
      </w:r>
      <w:r>
        <w:fldChar w:fldCharType="end"/>
      </w:r>
    </w:p>
    <w:p w14:paraId="70927816" w14:textId="657511B6" w:rsidR="0098767C" w:rsidRDefault="0098767C">
      <w:pPr>
        <w:pStyle w:val="TOC2"/>
        <w:rPr>
          <w:rFonts w:asciiTheme="minorHAnsi" w:eastAsiaTheme="minorEastAsia" w:hAnsiTheme="minorHAnsi" w:cstheme="minorBidi"/>
          <w:kern w:val="2"/>
          <w:sz w:val="22"/>
          <w:szCs w:val="22"/>
          <w14:ligatures w14:val="standardContextual"/>
        </w:rPr>
      </w:pPr>
      <w:r>
        <w:rPr>
          <w:lang w:eastAsia="zh-CN"/>
        </w:rPr>
        <w:t>5.2</w:t>
      </w:r>
      <w:r>
        <w:rPr>
          <w:rFonts w:asciiTheme="minorHAnsi" w:eastAsiaTheme="minorEastAsia" w:hAnsiTheme="minorHAnsi" w:cstheme="minorBidi"/>
          <w:kern w:val="2"/>
          <w:sz w:val="22"/>
          <w:szCs w:val="22"/>
          <w14:ligatures w14:val="standardContextual"/>
        </w:rPr>
        <w:tab/>
      </w:r>
      <w:r>
        <w:rPr>
          <w:lang w:eastAsia="zh-CN"/>
        </w:rPr>
        <w:t xml:space="preserve">Key Issue #2: </w:t>
      </w:r>
      <w:r>
        <w:t>Identification, Subscription, Registration and Connection management</w:t>
      </w:r>
      <w:r>
        <w:tab/>
      </w:r>
      <w:r>
        <w:fldChar w:fldCharType="begin" w:fldLock="1"/>
      </w:r>
      <w:r>
        <w:instrText xml:space="preserve"> PAGEREF _Toc157661578 \h </w:instrText>
      </w:r>
      <w:r>
        <w:fldChar w:fldCharType="separate"/>
      </w:r>
      <w:r>
        <w:t>8</w:t>
      </w:r>
      <w:r>
        <w:fldChar w:fldCharType="end"/>
      </w:r>
    </w:p>
    <w:p w14:paraId="3E15DE80" w14:textId="0D6A9A3A" w:rsidR="0098767C" w:rsidRDefault="0098767C">
      <w:pPr>
        <w:pStyle w:val="TOC3"/>
        <w:rPr>
          <w:rFonts w:asciiTheme="minorHAnsi" w:eastAsiaTheme="minorEastAsia" w:hAnsiTheme="minorHAnsi" w:cstheme="minorBidi"/>
          <w:kern w:val="2"/>
          <w:sz w:val="22"/>
          <w:szCs w:val="22"/>
          <w14:ligatures w14:val="standardContextual"/>
        </w:rPr>
      </w:pPr>
      <w:r>
        <w:rPr>
          <w:lang w:eastAsia="zh-CN"/>
        </w:rPr>
        <w:t>5.2.1</w:t>
      </w:r>
      <w:r>
        <w:rPr>
          <w:rFonts w:asciiTheme="minorHAnsi" w:eastAsiaTheme="minorEastAsia" w:hAnsiTheme="minorHAnsi" w:cstheme="minorBidi"/>
          <w:kern w:val="2"/>
          <w:sz w:val="22"/>
          <w:szCs w:val="22"/>
          <w14:ligatures w14:val="standardContextual"/>
        </w:rPr>
        <w:tab/>
      </w:r>
      <w:r>
        <w:rPr>
          <w:lang w:eastAsia="zh-CN"/>
        </w:rPr>
        <w:t>Description</w:t>
      </w:r>
      <w:r>
        <w:tab/>
      </w:r>
      <w:r>
        <w:fldChar w:fldCharType="begin" w:fldLock="1"/>
      </w:r>
      <w:r>
        <w:instrText xml:space="preserve"> PAGEREF _Toc157661579 \h </w:instrText>
      </w:r>
      <w:r>
        <w:fldChar w:fldCharType="separate"/>
      </w:r>
      <w:r>
        <w:t>8</w:t>
      </w:r>
      <w:r>
        <w:fldChar w:fldCharType="end"/>
      </w:r>
    </w:p>
    <w:p w14:paraId="6805ADBD" w14:textId="4FB67FAD" w:rsidR="0098767C" w:rsidRDefault="0098767C">
      <w:pPr>
        <w:pStyle w:val="TOC2"/>
        <w:rPr>
          <w:rFonts w:asciiTheme="minorHAnsi" w:eastAsiaTheme="minorEastAsia" w:hAnsiTheme="minorHAnsi" w:cstheme="minorBidi"/>
          <w:kern w:val="2"/>
          <w:sz w:val="22"/>
          <w:szCs w:val="22"/>
          <w14:ligatures w14:val="standardContextual"/>
        </w:rPr>
      </w:pPr>
      <w:r>
        <w:rPr>
          <w:lang w:eastAsia="zh-CN"/>
        </w:rPr>
        <w:t>5.3</w:t>
      </w:r>
      <w:r>
        <w:rPr>
          <w:rFonts w:asciiTheme="minorHAnsi" w:eastAsiaTheme="minorEastAsia" w:hAnsiTheme="minorHAnsi" w:cstheme="minorBidi"/>
          <w:kern w:val="2"/>
          <w:sz w:val="22"/>
          <w:szCs w:val="22"/>
          <w14:ligatures w14:val="standardContextual"/>
        </w:rPr>
        <w:tab/>
      </w:r>
      <w:r>
        <w:rPr>
          <w:lang w:eastAsia="zh-CN"/>
        </w:rPr>
        <w:t xml:space="preserve">Key Issue #3: </w:t>
      </w:r>
      <w:r>
        <w:rPr>
          <w:lang w:eastAsia="ko-KR"/>
        </w:rPr>
        <w:t xml:space="preserve">Support of </w:t>
      </w:r>
      <w:r>
        <w:rPr>
          <w:lang w:eastAsia="zh-CN"/>
        </w:rPr>
        <w:t>Ambient IoT Services</w:t>
      </w:r>
      <w:r>
        <w:tab/>
      </w:r>
      <w:r>
        <w:fldChar w:fldCharType="begin" w:fldLock="1"/>
      </w:r>
      <w:r>
        <w:instrText xml:space="preserve"> PAGEREF _Toc157661580 \h </w:instrText>
      </w:r>
      <w:r>
        <w:fldChar w:fldCharType="separate"/>
      </w:r>
      <w:r>
        <w:t>9</w:t>
      </w:r>
      <w:r>
        <w:fldChar w:fldCharType="end"/>
      </w:r>
    </w:p>
    <w:p w14:paraId="3CE71250" w14:textId="67A14163" w:rsidR="0098767C" w:rsidRDefault="0098767C">
      <w:pPr>
        <w:pStyle w:val="TOC3"/>
        <w:rPr>
          <w:rFonts w:asciiTheme="minorHAnsi" w:eastAsiaTheme="minorEastAsia" w:hAnsiTheme="minorHAnsi" w:cstheme="minorBidi"/>
          <w:kern w:val="2"/>
          <w:sz w:val="22"/>
          <w:szCs w:val="22"/>
          <w14:ligatures w14:val="standardContextual"/>
        </w:rPr>
      </w:pPr>
      <w:r>
        <w:rPr>
          <w:lang w:eastAsia="zh-CN"/>
        </w:rPr>
        <w:t>5.3.1</w:t>
      </w:r>
      <w:r>
        <w:rPr>
          <w:rFonts w:asciiTheme="minorHAnsi" w:eastAsiaTheme="minorEastAsia" w:hAnsiTheme="minorHAnsi" w:cstheme="minorBidi"/>
          <w:kern w:val="2"/>
          <w:sz w:val="22"/>
          <w:szCs w:val="22"/>
          <w14:ligatures w14:val="standardContextual"/>
        </w:rPr>
        <w:tab/>
      </w:r>
      <w:r>
        <w:rPr>
          <w:lang w:eastAsia="zh-CN"/>
        </w:rPr>
        <w:t>Description</w:t>
      </w:r>
      <w:r>
        <w:tab/>
      </w:r>
      <w:r>
        <w:fldChar w:fldCharType="begin" w:fldLock="1"/>
      </w:r>
      <w:r>
        <w:instrText xml:space="preserve"> PAGEREF _Toc157661581 \h </w:instrText>
      </w:r>
      <w:r>
        <w:fldChar w:fldCharType="separate"/>
      </w:r>
      <w:r>
        <w:t>9</w:t>
      </w:r>
      <w:r>
        <w:fldChar w:fldCharType="end"/>
      </w:r>
    </w:p>
    <w:p w14:paraId="07B65B10" w14:textId="4E0A0A36" w:rsidR="0098767C" w:rsidRDefault="0098767C">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Solutions</w:t>
      </w:r>
      <w:r>
        <w:tab/>
      </w:r>
      <w:r>
        <w:fldChar w:fldCharType="begin" w:fldLock="1"/>
      </w:r>
      <w:r>
        <w:instrText xml:space="preserve"> PAGEREF _Toc157661582 \h </w:instrText>
      </w:r>
      <w:r>
        <w:fldChar w:fldCharType="separate"/>
      </w:r>
      <w:r>
        <w:t>9</w:t>
      </w:r>
      <w:r>
        <w:fldChar w:fldCharType="end"/>
      </w:r>
    </w:p>
    <w:p w14:paraId="79D019AD" w14:textId="26BC81B3" w:rsidR="0098767C" w:rsidRDefault="0098767C">
      <w:pPr>
        <w:pStyle w:val="TOC2"/>
        <w:rPr>
          <w:rFonts w:asciiTheme="minorHAnsi" w:eastAsiaTheme="minorEastAsia" w:hAnsiTheme="minorHAnsi" w:cstheme="minorBidi"/>
          <w:kern w:val="2"/>
          <w:sz w:val="22"/>
          <w:szCs w:val="22"/>
          <w14:ligatures w14:val="standardContextual"/>
        </w:rPr>
      </w:pPr>
      <w:r>
        <w:t>6.0</w:t>
      </w:r>
      <w:r>
        <w:rPr>
          <w:rFonts w:asciiTheme="minorHAnsi" w:eastAsiaTheme="minorEastAsia" w:hAnsiTheme="minorHAnsi" w:cstheme="minorBidi"/>
          <w:kern w:val="2"/>
          <w:sz w:val="22"/>
          <w:szCs w:val="22"/>
          <w14:ligatures w14:val="standardContextual"/>
        </w:rPr>
        <w:tab/>
      </w:r>
      <w:r>
        <w:t>Mapping of Solutions to Key Issues</w:t>
      </w:r>
      <w:r>
        <w:tab/>
      </w:r>
      <w:r>
        <w:fldChar w:fldCharType="begin" w:fldLock="1"/>
      </w:r>
      <w:r>
        <w:instrText xml:space="preserve"> PAGEREF _Toc157661583 \h </w:instrText>
      </w:r>
      <w:r>
        <w:fldChar w:fldCharType="separate"/>
      </w:r>
      <w:r>
        <w:t>9</w:t>
      </w:r>
      <w:r>
        <w:fldChar w:fldCharType="end"/>
      </w:r>
    </w:p>
    <w:p w14:paraId="3F75E9C6" w14:textId="31B784D8" w:rsidR="0098767C" w:rsidRDefault="0098767C">
      <w:pPr>
        <w:pStyle w:val="TOC2"/>
        <w:rPr>
          <w:rFonts w:asciiTheme="minorHAnsi" w:eastAsiaTheme="minorEastAsia" w:hAnsiTheme="minorHAnsi" w:cstheme="minorBidi"/>
          <w:kern w:val="2"/>
          <w:sz w:val="22"/>
          <w:szCs w:val="22"/>
          <w14:ligatures w14:val="standardContextual"/>
        </w:rPr>
      </w:pPr>
      <w:r>
        <w:t>6.X</w:t>
      </w:r>
      <w:r>
        <w:rPr>
          <w:rFonts w:asciiTheme="minorHAnsi" w:eastAsiaTheme="minorEastAsia" w:hAnsiTheme="minorHAnsi" w:cstheme="minorBidi"/>
          <w:kern w:val="2"/>
          <w:sz w:val="22"/>
          <w:szCs w:val="22"/>
          <w14:ligatures w14:val="standardContextual"/>
        </w:rPr>
        <w:tab/>
      </w:r>
      <w:r>
        <w:t>Solution #X: &lt;Solution Title&gt;</w:t>
      </w:r>
      <w:r>
        <w:tab/>
      </w:r>
      <w:r>
        <w:fldChar w:fldCharType="begin" w:fldLock="1"/>
      </w:r>
      <w:r>
        <w:instrText xml:space="preserve"> PAGEREF _Toc157661584 \h </w:instrText>
      </w:r>
      <w:r>
        <w:fldChar w:fldCharType="separate"/>
      </w:r>
      <w:r>
        <w:t>9</w:t>
      </w:r>
      <w:r>
        <w:fldChar w:fldCharType="end"/>
      </w:r>
    </w:p>
    <w:p w14:paraId="2996285F" w14:textId="03A73A37" w:rsidR="0098767C" w:rsidRDefault="0098767C">
      <w:pPr>
        <w:pStyle w:val="TOC3"/>
        <w:rPr>
          <w:rFonts w:asciiTheme="minorHAnsi" w:eastAsiaTheme="minorEastAsia" w:hAnsiTheme="minorHAnsi" w:cstheme="minorBidi"/>
          <w:kern w:val="2"/>
          <w:sz w:val="22"/>
          <w:szCs w:val="22"/>
          <w14:ligatures w14:val="standardContextual"/>
        </w:rPr>
      </w:pPr>
      <w:r>
        <w:t>6.X.1</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_Toc157661585 \h </w:instrText>
      </w:r>
      <w:r>
        <w:fldChar w:fldCharType="separate"/>
      </w:r>
      <w:r>
        <w:t>9</w:t>
      </w:r>
      <w:r>
        <w:fldChar w:fldCharType="end"/>
      </w:r>
    </w:p>
    <w:p w14:paraId="00979D62" w14:textId="1C152141" w:rsidR="0098767C" w:rsidRDefault="0098767C">
      <w:pPr>
        <w:pStyle w:val="TOC3"/>
        <w:rPr>
          <w:rFonts w:asciiTheme="minorHAnsi" w:eastAsiaTheme="minorEastAsia" w:hAnsiTheme="minorHAnsi" w:cstheme="minorBidi"/>
          <w:kern w:val="2"/>
          <w:sz w:val="22"/>
          <w:szCs w:val="22"/>
          <w14:ligatures w14:val="standardContextual"/>
        </w:rPr>
      </w:pPr>
      <w:r>
        <w:t>6.X.2</w:t>
      </w:r>
      <w:r>
        <w:rPr>
          <w:rFonts w:asciiTheme="minorHAnsi" w:eastAsiaTheme="minorEastAsia" w:hAnsiTheme="minorHAnsi" w:cstheme="minorBidi"/>
          <w:kern w:val="2"/>
          <w:sz w:val="22"/>
          <w:szCs w:val="22"/>
          <w14:ligatures w14:val="standardContextual"/>
        </w:rPr>
        <w:tab/>
      </w:r>
      <w:r>
        <w:t>Procedures</w:t>
      </w:r>
      <w:r>
        <w:tab/>
      </w:r>
      <w:r>
        <w:fldChar w:fldCharType="begin" w:fldLock="1"/>
      </w:r>
      <w:r>
        <w:instrText xml:space="preserve"> PAGEREF _Toc157661586 \h </w:instrText>
      </w:r>
      <w:r>
        <w:fldChar w:fldCharType="separate"/>
      </w:r>
      <w:r>
        <w:t>9</w:t>
      </w:r>
      <w:r>
        <w:fldChar w:fldCharType="end"/>
      </w:r>
    </w:p>
    <w:p w14:paraId="537D560C" w14:textId="7EDC1178" w:rsidR="0098767C" w:rsidRDefault="0098767C">
      <w:pPr>
        <w:pStyle w:val="TOC3"/>
        <w:rPr>
          <w:rFonts w:asciiTheme="minorHAnsi" w:eastAsiaTheme="minorEastAsia" w:hAnsiTheme="minorHAnsi" w:cstheme="minorBidi"/>
          <w:kern w:val="2"/>
          <w:sz w:val="22"/>
          <w:szCs w:val="22"/>
          <w14:ligatures w14:val="standardContextual"/>
        </w:rPr>
      </w:pPr>
      <w:r>
        <w:rPr>
          <w:lang w:eastAsia="zh-CN"/>
        </w:rPr>
        <w:t>6.X.3</w:t>
      </w:r>
      <w:r>
        <w:rPr>
          <w:rFonts w:asciiTheme="minorHAnsi" w:eastAsiaTheme="minorEastAsia" w:hAnsiTheme="minorHAnsi" w:cstheme="minorBidi"/>
          <w:kern w:val="2"/>
          <w:sz w:val="22"/>
          <w:szCs w:val="22"/>
          <w14:ligatures w14:val="standardContextual"/>
        </w:rPr>
        <w:tab/>
      </w:r>
      <w:r>
        <w:t>Impacts on services, entities and interfaces</w:t>
      </w:r>
      <w:r>
        <w:tab/>
      </w:r>
      <w:r>
        <w:fldChar w:fldCharType="begin" w:fldLock="1"/>
      </w:r>
      <w:r>
        <w:instrText xml:space="preserve"> PAGEREF _Toc157661587 \h </w:instrText>
      </w:r>
      <w:r>
        <w:fldChar w:fldCharType="separate"/>
      </w:r>
      <w:r>
        <w:t>9</w:t>
      </w:r>
      <w:r>
        <w:fldChar w:fldCharType="end"/>
      </w:r>
    </w:p>
    <w:p w14:paraId="0A5AF2F7" w14:textId="1F62C366" w:rsidR="0098767C" w:rsidRDefault="0098767C">
      <w:pPr>
        <w:pStyle w:val="TOC1"/>
        <w:rPr>
          <w:rFonts w:asciiTheme="minorHAnsi" w:eastAsiaTheme="minorEastAsia" w:hAnsiTheme="minorHAnsi" w:cstheme="minorBidi"/>
          <w:kern w:val="2"/>
          <w:szCs w:val="22"/>
          <w14:ligatures w14:val="standardContextual"/>
        </w:rPr>
      </w:pPr>
      <w:r>
        <w:rPr>
          <w:lang w:eastAsia="zh-CN"/>
        </w:rPr>
        <w:t>7</w:t>
      </w:r>
      <w:r>
        <w:rPr>
          <w:rFonts w:asciiTheme="minorHAnsi" w:eastAsiaTheme="minorEastAsia" w:hAnsiTheme="minorHAnsi" w:cstheme="minorBidi"/>
          <w:kern w:val="2"/>
          <w:szCs w:val="22"/>
          <w14:ligatures w14:val="standardContextual"/>
        </w:rPr>
        <w:tab/>
      </w:r>
      <w:r>
        <w:rPr>
          <w:lang w:eastAsia="zh-CN"/>
        </w:rPr>
        <w:t>Overall Evaluation</w:t>
      </w:r>
      <w:r>
        <w:tab/>
      </w:r>
      <w:r>
        <w:fldChar w:fldCharType="begin" w:fldLock="1"/>
      </w:r>
      <w:r>
        <w:instrText xml:space="preserve"> PAGEREF _Toc157661588 \h </w:instrText>
      </w:r>
      <w:r>
        <w:fldChar w:fldCharType="separate"/>
      </w:r>
      <w:r>
        <w:t>10</w:t>
      </w:r>
      <w:r>
        <w:fldChar w:fldCharType="end"/>
      </w:r>
    </w:p>
    <w:p w14:paraId="5E279C2F" w14:textId="028E52B5" w:rsidR="0098767C" w:rsidRDefault="0098767C">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Conclusions</w:t>
      </w:r>
      <w:r>
        <w:tab/>
      </w:r>
      <w:r>
        <w:fldChar w:fldCharType="begin" w:fldLock="1"/>
      </w:r>
      <w:r>
        <w:instrText xml:space="preserve"> PAGEREF _Toc157661589 \h </w:instrText>
      </w:r>
      <w:r>
        <w:fldChar w:fldCharType="separate"/>
      </w:r>
      <w:r>
        <w:t>10</w:t>
      </w:r>
      <w:r>
        <w:fldChar w:fldCharType="end"/>
      </w:r>
    </w:p>
    <w:p w14:paraId="309FA898" w14:textId="7ED2D14D" w:rsidR="0098767C" w:rsidRDefault="0098767C" w:rsidP="0098767C">
      <w:pPr>
        <w:pStyle w:val="TOC8"/>
        <w:rPr>
          <w:rFonts w:asciiTheme="minorHAnsi" w:eastAsiaTheme="minorEastAsia" w:hAnsiTheme="minorHAnsi" w:cstheme="minorBidi"/>
          <w:b w:val="0"/>
          <w:kern w:val="2"/>
          <w:szCs w:val="22"/>
          <w14:ligatures w14:val="standardContextual"/>
        </w:rPr>
      </w:pPr>
      <w:r>
        <w:t>Annex &lt;X&gt; (informative): Change history</w:t>
      </w:r>
      <w:r>
        <w:tab/>
      </w:r>
      <w:r>
        <w:fldChar w:fldCharType="begin" w:fldLock="1"/>
      </w:r>
      <w:r>
        <w:instrText xml:space="preserve"> PAGEREF _Toc157661590 \h </w:instrText>
      </w:r>
      <w:r>
        <w:fldChar w:fldCharType="separate"/>
      </w:r>
      <w:r>
        <w:t>11</w:t>
      </w:r>
      <w:r>
        <w:fldChar w:fldCharType="end"/>
      </w:r>
    </w:p>
    <w:p w14:paraId="65245540" w14:textId="781389CF" w:rsidR="00080512" w:rsidRPr="00822E86" w:rsidRDefault="007045CC">
      <w:r>
        <w:rPr>
          <w:noProof/>
          <w:sz w:val="22"/>
        </w:rPr>
        <w:fldChar w:fldCharType="end"/>
      </w:r>
    </w:p>
    <w:p w14:paraId="3DE7601A" w14:textId="77777777" w:rsidR="0074026F" w:rsidRPr="00822E86" w:rsidRDefault="00080512" w:rsidP="0098767C">
      <w:r w:rsidRPr="00822E86">
        <w:br w:type="page"/>
      </w:r>
    </w:p>
    <w:p w14:paraId="705E95D7" w14:textId="77777777" w:rsidR="00080512" w:rsidRPr="00822E86" w:rsidRDefault="00080512">
      <w:pPr>
        <w:pStyle w:val="Heading1"/>
      </w:pPr>
      <w:bookmarkStart w:id="17" w:name="foreword"/>
      <w:bookmarkStart w:id="18" w:name="_Toc153792578"/>
      <w:bookmarkStart w:id="19" w:name="_Toc153792663"/>
      <w:bookmarkStart w:id="20" w:name="_Toc157661566"/>
      <w:bookmarkEnd w:id="17"/>
      <w:r w:rsidRPr="00822E86">
        <w:lastRenderedPageBreak/>
        <w:t>Foreword</w:t>
      </w:r>
      <w:bookmarkEnd w:id="18"/>
      <w:bookmarkEnd w:id="19"/>
      <w:bookmarkEnd w:id="20"/>
    </w:p>
    <w:p w14:paraId="77A7557C" w14:textId="77777777" w:rsidR="00080512" w:rsidRPr="00822E86" w:rsidRDefault="00080512">
      <w:r w:rsidRPr="00822E86">
        <w:t xml:space="preserve">This Technical </w:t>
      </w:r>
      <w:bookmarkStart w:id="21" w:name="spectype3"/>
      <w:r w:rsidR="00602AEA" w:rsidRPr="00822E86">
        <w:t>Report</w:t>
      </w:r>
      <w:bookmarkEnd w:id="21"/>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Version x.y.z</w:t>
      </w:r>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3516477F" w:rsidR="00BA19ED" w:rsidRPr="00822E86" w:rsidRDefault="00BA19ED" w:rsidP="00A27486">
      <w:r w:rsidRPr="00822E86">
        <w:t xml:space="preserve">The constructions </w:t>
      </w:r>
      <w:r w:rsidR="000F2A93">
        <w:t>"</w:t>
      </w:r>
      <w:r w:rsidRPr="00822E86">
        <w:t>shall</w:t>
      </w:r>
      <w:r w:rsidR="000F2A93">
        <w:t>"</w:t>
      </w:r>
      <w:r w:rsidRPr="00822E86">
        <w:t xml:space="preserve"> and </w:t>
      </w:r>
      <w:r w:rsidR="000F2A93">
        <w:t>"</w:t>
      </w:r>
      <w:r w:rsidRPr="00822E86">
        <w:t>shall not</w:t>
      </w:r>
      <w:r w:rsidR="000F2A93">
        <w:t>"</w:t>
      </w:r>
      <w:r w:rsidRPr="00822E86">
        <w:t xml:space="preserve"> are confined to the context of normative provisions, and do not appear in Technical Reports.</w:t>
      </w:r>
    </w:p>
    <w:p w14:paraId="3B84C670" w14:textId="29BB4B84" w:rsidR="00C1496A" w:rsidRPr="00822E86" w:rsidRDefault="00C1496A" w:rsidP="00A27486">
      <w:r w:rsidRPr="00822E86">
        <w:t xml:space="preserve">The constructions </w:t>
      </w:r>
      <w:r w:rsidR="000F2A93">
        <w:t>"</w:t>
      </w:r>
      <w:r w:rsidRPr="00822E86">
        <w:t>must</w:t>
      </w:r>
      <w:r w:rsidR="000F2A93">
        <w:t>"</w:t>
      </w:r>
      <w:r w:rsidRPr="00822E86">
        <w:t xml:space="preserve"> and </w:t>
      </w:r>
      <w:r w:rsidR="000F2A93">
        <w:t>"</w:t>
      </w:r>
      <w:r w:rsidRPr="00822E86">
        <w:t>must not</w:t>
      </w:r>
      <w:r w:rsidR="000F2A93">
        <w:t>"</w:t>
      </w:r>
      <w:r w:rsidRPr="00822E86">
        <w:t xml:space="preserve"> are not used as substitutes for </w:t>
      </w:r>
      <w:r w:rsidR="000F2A93">
        <w:t>"</w:t>
      </w:r>
      <w:r w:rsidRPr="00822E86">
        <w:t>shall</w:t>
      </w:r>
      <w:r w:rsidR="000F2A93">
        <w:t>"</w:t>
      </w:r>
      <w:r w:rsidRPr="00822E86">
        <w:t xml:space="preserve"> and </w:t>
      </w:r>
      <w:r w:rsidR="000F2A93">
        <w:t>"</w:t>
      </w:r>
      <w:r w:rsidRPr="00822E86">
        <w:t>shall not</w:t>
      </w:r>
      <w:r w:rsidR="000F2A93">
        <w:t>"</w:t>
      </w:r>
      <w:r w:rsidRPr="00822E86">
        <w:t xml:space="preserve">.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11ABA6BB" w:rsidR="008C384C" w:rsidRPr="00822E86" w:rsidRDefault="008C384C" w:rsidP="00A27486">
      <w:r w:rsidRPr="00822E86">
        <w:t xml:space="preserve">The construction </w:t>
      </w:r>
      <w:r w:rsidR="000F2A93">
        <w:t>"</w:t>
      </w:r>
      <w:r w:rsidRPr="00822E86">
        <w:t>may not</w:t>
      </w:r>
      <w:r w:rsidR="000F2A93">
        <w:t>"</w:t>
      </w:r>
      <w:r w:rsidRPr="00822E86">
        <w:t xml:space="preserve">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w:t>
      </w:r>
      <w:r w:rsidR="000F2A93">
        <w:t>"</w:t>
      </w:r>
      <w:r w:rsidR="001F1132" w:rsidRPr="00822E86">
        <w:t>might not</w:t>
      </w:r>
      <w:r w:rsidR="000F2A93">
        <w:t>"</w:t>
      </w:r>
      <w:r w:rsidR="001F1132" w:rsidRPr="00822E86">
        <w:t xml:space="preserve"> </w:t>
      </w:r>
      <w:r w:rsidR="003765B8" w:rsidRPr="00822E86">
        <w:t xml:space="preserve">or </w:t>
      </w:r>
      <w:r w:rsidR="000F2A93">
        <w:t>"</w:t>
      </w:r>
      <w:r w:rsidR="003765B8" w:rsidRPr="00822E86">
        <w:t>shall not</w:t>
      </w:r>
      <w:r w:rsidR="000F2A93">
        <w:t>"</w:t>
      </w:r>
      <w:r w:rsidR="003765B8" w:rsidRPr="00822E86">
        <w:t xml:space="preserve">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2FA0D96F" w:rsidR="00774DA4" w:rsidRPr="00822E86" w:rsidRDefault="00774DA4" w:rsidP="00A27486">
      <w:r w:rsidRPr="00822E86">
        <w:t xml:space="preserve">The constructions </w:t>
      </w:r>
      <w:r w:rsidR="000F2A93">
        <w:t>"</w:t>
      </w:r>
      <w:r w:rsidRPr="00822E86">
        <w:t>can</w:t>
      </w:r>
      <w:r w:rsidR="000F2A93">
        <w:t>"</w:t>
      </w:r>
      <w:r w:rsidRPr="00822E86">
        <w:t xml:space="preserve"> and </w:t>
      </w:r>
      <w:r w:rsidR="000F2A93">
        <w:t>"</w:t>
      </w:r>
      <w:r w:rsidRPr="00822E86">
        <w:t>cannot</w:t>
      </w:r>
      <w:r w:rsidR="000F2A93">
        <w:t>"</w:t>
      </w:r>
      <w:r w:rsidRPr="00822E86">
        <w:t xml:space="preserve"> </w:t>
      </w:r>
      <w:r w:rsidR="00F9008D" w:rsidRPr="00822E86">
        <w:t xml:space="preserve">are not </w:t>
      </w:r>
      <w:r w:rsidRPr="00822E86">
        <w:t>substitute</w:t>
      </w:r>
      <w:r w:rsidR="003765B8" w:rsidRPr="00822E86">
        <w:t>s</w:t>
      </w:r>
      <w:r w:rsidRPr="00822E86">
        <w:t xml:space="preserve"> for </w:t>
      </w:r>
      <w:r w:rsidR="000F2A93">
        <w:t>"</w:t>
      </w:r>
      <w:r w:rsidRPr="00822E86">
        <w:t>may</w:t>
      </w:r>
      <w:r w:rsidR="000F2A93">
        <w:t>"</w:t>
      </w:r>
      <w:r w:rsidRPr="00822E86">
        <w:t xml:space="preserve"> and </w:t>
      </w:r>
      <w:r w:rsidR="000F2A93">
        <w:t>"</w:t>
      </w:r>
      <w:r w:rsidRPr="00822E86">
        <w:t>need not</w:t>
      </w:r>
      <w:r w:rsidR="000F2A93">
        <w:t>"</w:t>
      </w:r>
      <w:r w:rsidRPr="00822E86">
        <w: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23E1EB3B" w:rsidR="00774DA4" w:rsidRPr="00822E86" w:rsidRDefault="00647114" w:rsidP="00A27486">
      <w:r w:rsidRPr="00822E86">
        <w:t xml:space="preserve">The constructions </w:t>
      </w:r>
      <w:r w:rsidR="000F2A93">
        <w:t>"</w:t>
      </w:r>
      <w:r w:rsidRPr="00822E86">
        <w:t>is</w:t>
      </w:r>
      <w:r w:rsidR="000F2A93">
        <w:t>"</w:t>
      </w:r>
      <w:r w:rsidRPr="00822E86">
        <w:t xml:space="preserve"> and </w:t>
      </w:r>
      <w:r w:rsidR="000F2A93">
        <w:t>"</w:t>
      </w:r>
      <w:r w:rsidRPr="00822E86">
        <w:t>is not</w:t>
      </w:r>
      <w:r w:rsidR="000F2A93">
        <w:t>"</w:t>
      </w:r>
      <w:r w:rsidRPr="00822E86">
        <w:t xml:space="preserve"> do not indicate requirements.</w:t>
      </w:r>
    </w:p>
    <w:p w14:paraId="2B3831F5" w14:textId="77777777" w:rsidR="00080512" w:rsidRPr="00822E86" w:rsidRDefault="00080512">
      <w:pPr>
        <w:pStyle w:val="Heading1"/>
      </w:pPr>
      <w:bookmarkStart w:id="22" w:name="introduction"/>
      <w:bookmarkEnd w:id="22"/>
      <w:r w:rsidRPr="00822E86">
        <w:br w:type="page"/>
      </w:r>
      <w:bookmarkStart w:id="23" w:name="scope"/>
      <w:bookmarkStart w:id="24" w:name="_Toc153792579"/>
      <w:bookmarkStart w:id="25" w:name="_Toc153792664"/>
      <w:bookmarkStart w:id="26" w:name="_Toc157661567"/>
      <w:bookmarkEnd w:id="23"/>
      <w:r w:rsidRPr="00822E86">
        <w:lastRenderedPageBreak/>
        <w:t>1</w:t>
      </w:r>
      <w:r w:rsidRPr="00822E86">
        <w:tab/>
        <w:t>Scope</w:t>
      </w:r>
      <w:bookmarkEnd w:id="24"/>
      <w:bookmarkEnd w:id="25"/>
      <w:bookmarkEnd w:id="26"/>
    </w:p>
    <w:p w14:paraId="23D05FC9" w14:textId="7DF96746" w:rsidR="00195C66" w:rsidRDefault="00080512" w:rsidP="00195C66">
      <w:pPr>
        <w:rPr>
          <w:rFonts w:eastAsia="SimSun"/>
          <w:lang w:val="en-US" w:eastAsia="ja-JP"/>
        </w:rPr>
      </w:pPr>
      <w:r w:rsidRPr="00822E86">
        <w:t xml:space="preserve">The present document </w:t>
      </w:r>
      <w:r w:rsidR="00195C66">
        <w:t>studies the</w:t>
      </w:r>
      <w:r w:rsidR="00195C66" w:rsidRPr="007B338E">
        <w:t xml:space="preserve"> </w:t>
      </w:r>
      <w:r w:rsidR="00195C66">
        <w:rPr>
          <w:lang w:eastAsia="zh-CN"/>
        </w:rPr>
        <w:t xml:space="preserve">architecture </w:t>
      </w:r>
      <w:r w:rsidR="00195C66">
        <w:rPr>
          <w:rFonts w:hint="eastAsia"/>
          <w:lang w:eastAsia="zh-CN"/>
        </w:rPr>
        <w:t xml:space="preserve">support </w:t>
      </w:r>
      <w:r w:rsidR="00195C66">
        <w:rPr>
          <w:lang w:eastAsia="zh-CN"/>
        </w:rPr>
        <w:t xml:space="preserve">of </w:t>
      </w:r>
      <w:r w:rsidR="00195C66" w:rsidRPr="003E3D01">
        <w:rPr>
          <w:lang w:eastAsia="zh-CN"/>
        </w:rPr>
        <w:t>Ambient</w:t>
      </w:r>
      <w:r w:rsidR="00195C66">
        <w:rPr>
          <w:lang w:eastAsia="zh-CN"/>
        </w:rPr>
        <w:t xml:space="preserve"> IoT</w:t>
      </w:r>
      <w:r w:rsidR="00195C66" w:rsidRPr="007B338E">
        <w:t xml:space="preserve"> </w:t>
      </w:r>
      <w:r w:rsidR="006D4CE9">
        <w:t>D</w:t>
      </w:r>
      <w:r w:rsidR="00195C66">
        <w:t xml:space="preserve">evices, </w:t>
      </w:r>
      <w:r w:rsidR="00195C66" w:rsidRPr="007B338E">
        <w:t>based on</w:t>
      </w:r>
      <w:r w:rsidR="00195C66">
        <w:rPr>
          <w:rFonts w:hint="eastAsia"/>
          <w:lang w:eastAsia="zh-CN"/>
        </w:rPr>
        <w:t xml:space="preserve"> </w:t>
      </w:r>
      <w:r w:rsidR="00195C66" w:rsidRPr="007B338E">
        <w:t>the services requirements</w:t>
      </w:r>
      <w:r w:rsidR="00195C66">
        <w:t xml:space="preserve"> defined in TS 22.369 [</w:t>
      </w:r>
      <w:r w:rsidR="009C47AF">
        <w:t>2</w:t>
      </w:r>
      <w:r w:rsidR="00195C66">
        <w:t>]</w:t>
      </w:r>
      <w:r w:rsidR="00195C66">
        <w:rPr>
          <w:rFonts w:hint="eastAsia"/>
          <w:lang w:eastAsia="zh-CN"/>
        </w:rPr>
        <w:t xml:space="preserve"> </w:t>
      </w:r>
      <w:r w:rsidR="00195C66" w:rsidRPr="003E3D01">
        <w:rPr>
          <w:lang w:eastAsia="zh-CN"/>
        </w:rPr>
        <w:t xml:space="preserve">applicable to </w:t>
      </w:r>
      <w:r w:rsidR="00195C66">
        <w:rPr>
          <w:lang w:eastAsia="zh-CN"/>
        </w:rPr>
        <w:t>the</w:t>
      </w:r>
      <w:r w:rsidR="00195C66">
        <w:rPr>
          <w:rFonts w:hint="eastAsia"/>
          <w:lang w:eastAsia="zh-CN"/>
        </w:rPr>
        <w:t xml:space="preserve"> Device types, traffic types, use cases and connectivity topologies defined in </w:t>
      </w:r>
      <w:r w:rsidR="00195C66" w:rsidRPr="00185F2C">
        <w:rPr>
          <w:lang w:eastAsia="zh-CN"/>
        </w:rPr>
        <w:t>RP-234058[</w:t>
      </w:r>
      <w:r w:rsidR="009C47AF">
        <w:rPr>
          <w:lang w:eastAsia="zh-CN"/>
        </w:rPr>
        <w:t>3</w:t>
      </w:r>
      <w:r w:rsidR="00195C66" w:rsidRPr="00185F2C">
        <w:rPr>
          <w:lang w:eastAsia="zh-CN"/>
        </w:rPr>
        <w:t>]</w:t>
      </w:r>
      <w:r w:rsidR="00195C66">
        <w:t>.</w:t>
      </w:r>
    </w:p>
    <w:p w14:paraId="0BF775CB" w14:textId="36143B1E" w:rsidR="00195C66" w:rsidRDefault="00C64DB6" w:rsidP="0098767C">
      <w:pPr>
        <w:pStyle w:val="EditorsNote"/>
      </w:pPr>
      <w:r>
        <w:rPr>
          <w:rFonts w:eastAsia="SimSun"/>
          <w:lang w:val="en-US"/>
        </w:rPr>
        <w:t>Editor</w:t>
      </w:r>
      <w:r w:rsidR="000F2A93">
        <w:t>'</w:t>
      </w:r>
      <w:r>
        <w:rPr>
          <w:rFonts w:eastAsia="SimSun"/>
          <w:lang w:val="en-US"/>
        </w:rPr>
        <w:t>s note:</w:t>
      </w:r>
      <w:r>
        <w:rPr>
          <w:rFonts w:eastAsia="SimSun"/>
          <w:lang w:val="en-US"/>
        </w:rPr>
        <w:tab/>
      </w:r>
      <w:r w:rsidR="00195C66">
        <w:rPr>
          <w:rFonts w:eastAsia="SimSun"/>
          <w:lang w:val="en-US"/>
        </w:rPr>
        <w:t>The reference towards RAN SID will be replaced to RAN TR when available.</w:t>
      </w:r>
    </w:p>
    <w:p w14:paraId="4CCF5335" w14:textId="77777777" w:rsidR="00080512" w:rsidRPr="00822E86" w:rsidRDefault="00080512">
      <w:pPr>
        <w:pStyle w:val="Heading1"/>
      </w:pPr>
      <w:bookmarkStart w:id="27" w:name="references"/>
      <w:bookmarkStart w:id="28" w:name="_Toc153792580"/>
      <w:bookmarkStart w:id="29" w:name="_Toc153792665"/>
      <w:bookmarkStart w:id="30" w:name="_Toc157661568"/>
      <w:bookmarkEnd w:id="27"/>
      <w:r w:rsidRPr="00822E86">
        <w:t>2</w:t>
      </w:r>
      <w:r w:rsidRPr="00822E86">
        <w:tab/>
        <w:t>References</w:t>
      </w:r>
      <w:bookmarkEnd w:id="28"/>
      <w:bookmarkEnd w:id="29"/>
      <w:bookmarkEnd w:id="30"/>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CE7ACFC" w14:textId="56F4296D" w:rsidR="00EC4A25" w:rsidRPr="00822E86" w:rsidRDefault="00EC4A25" w:rsidP="00EC4A25">
      <w:pPr>
        <w:pStyle w:val="EX"/>
      </w:pPr>
      <w:r w:rsidRPr="00822E86">
        <w:t>[1]</w:t>
      </w:r>
      <w:r w:rsidRPr="00822E86">
        <w:tab/>
      </w:r>
      <w:r w:rsidR="0098767C" w:rsidRPr="00822E86">
        <w:t>3GPP</w:t>
      </w:r>
      <w:r w:rsidR="0098767C">
        <w:t> </w:t>
      </w:r>
      <w:r w:rsidR="0098767C" w:rsidRPr="00822E86">
        <w:t>TR</w:t>
      </w:r>
      <w:r w:rsidR="0098767C">
        <w:t> </w:t>
      </w:r>
      <w:r w:rsidR="0098767C" w:rsidRPr="00822E86">
        <w:t>21.905:</w:t>
      </w:r>
      <w:r w:rsidRPr="00822E86">
        <w:t xml:space="preserve"> </w:t>
      </w:r>
      <w:r w:rsidR="000F2A93">
        <w:t>"</w:t>
      </w:r>
      <w:r w:rsidRPr="00822E86">
        <w:t>Vocabulary for 3GPP Specifications</w:t>
      </w:r>
      <w:r w:rsidR="000F2A93">
        <w:t>"</w:t>
      </w:r>
      <w:r w:rsidRPr="00822E86">
        <w:t>.</w:t>
      </w:r>
    </w:p>
    <w:p w14:paraId="4BE47972" w14:textId="1C7AACA8" w:rsidR="00195C66" w:rsidRDefault="00195C66" w:rsidP="00195C66">
      <w:pPr>
        <w:pStyle w:val="EX"/>
      </w:pPr>
      <w:r>
        <w:rPr>
          <w:rFonts w:hint="eastAsia"/>
        </w:rPr>
        <w:t>[</w:t>
      </w:r>
      <w:r w:rsidR="009D75C0">
        <w:t>2</w:t>
      </w:r>
      <w:r>
        <w:t>]</w:t>
      </w:r>
      <w:r w:rsidRPr="00822E86">
        <w:tab/>
      </w:r>
      <w:r w:rsidR="0098767C" w:rsidRPr="00822E86">
        <w:t>3GPP</w:t>
      </w:r>
      <w:r w:rsidR="0098767C">
        <w:t> </w:t>
      </w:r>
      <w:r w:rsidR="0098767C" w:rsidRPr="00822E86">
        <w:t>T</w:t>
      </w:r>
      <w:r w:rsidR="0098767C">
        <w:t>S 22.369:</w:t>
      </w:r>
      <w:r w:rsidRPr="00822E86">
        <w:t xml:space="preserve"> </w:t>
      </w:r>
      <w:r w:rsidR="000F2A93">
        <w:t>"</w:t>
      </w:r>
      <w:r w:rsidRPr="00525B36">
        <w:rPr>
          <w:lang w:eastAsia="ja-JP"/>
        </w:rPr>
        <w:t>Service requirements for Ambient power-enabled IoT</w:t>
      </w:r>
      <w:r w:rsidR="000F2A93">
        <w:t>"</w:t>
      </w:r>
      <w:r w:rsidRPr="00822E86">
        <w:t>.</w:t>
      </w:r>
    </w:p>
    <w:p w14:paraId="1713EC0C" w14:textId="42782900" w:rsidR="00195C66" w:rsidRDefault="00195C66" w:rsidP="00195C66">
      <w:pPr>
        <w:pStyle w:val="EX"/>
      </w:pPr>
      <w:r>
        <w:rPr>
          <w:rFonts w:hint="eastAsia"/>
        </w:rPr>
        <w:t>[</w:t>
      </w:r>
      <w:r w:rsidR="009D75C0">
        <w:t>3</w:t>
      </w:r>
      <w:r>
        <w:t>]</w:t>
      </w:r>
      <w:r w:rsidRPr="00822E86">
        <w:tab/>
        <w:t>3GPP </w:t>
      </w:r>
      <w:r>
        <w:t>RP-234058:</w:t>
      </w:r>
      <w:r w:rsidRPr="00822E86">
        <w:t xml:space="preserve"> </w:t>
      </w:r>
      <w:r w:rsidR="000F2A93">
        <w:t>"</w:t>
      </w:r>
      <w:r w:rsidRPr="00F63828">
        <w:rPr>
          <w:lang w:eastAsia="ja-JP"/>
        </w:rPr>
        <w:t>New SID: Study on solutions for Ambient IoT (Internet of Things) in NR</w:t>
      </w:r>
      <w:r w:rsidR="000F2A93">
        <w:t>"</w:t>
      </w:r>
      <w:r w:rsidRPr="00822E86">
        <w:t>.</w:t>
      </w:r>
    </w:p>
    <w:p w14:paraId="7E24432C" w14:textId="6B794C0A" w:rsidR="00C64DB6" w:rsidRDefault="00C64DB6" w:rsidP="00C64DB6">
      <w:pPr>
        <w:pStyle w:val="EditorsNote"/>
        <w:rPr>
          <w:rFonts w:eastAsia="DengXian"/>
          <w:lang w:val="en-US" w:eastAsia="zh-CN"/>
        </w:rPr>
      </w:pPr>
      <w:r>
        <w:rPr>
          <w:rFonts w:eastAsia="SimSun"/>
          <w:lang w:val="en-US" w:eastAsia="ja-JP"/>
        </w:rPr>
        <w:t>Editor</w:t>
      </w:r>
      <w:r w:rsidR="000F2A93">
        <w:t>'</w:t>
      </w:r>
      <w:r>
        <w:rPr>
          <w:rFonts w:eastAsia="SimSun"/>
          <w:lang w:val="en-US" w:eastAsia="ja-JP"/>
        </w:rPr>
        <w:t>s note:</w:t>
      </w:r>
      <w:r w:rsidRPr="00135995">
        <w:tab/>
      </w:r>
      <w:r w:rsidRPr="00780C5A">
        <w:rPr>
          <w:rFonts w:eastAsia="SimSun"/>
          <w:lang w:val="en-US"/>
        </w:rPr>
        <w:t>The RAN SID</w:t>
      </w:r>
      <w:r>
        <w:t xml:space="preserve"> RP-234058</w:t>
      </w:r>
      <w:r w:rsidRPr="00780C5A">
        <w:rPr>
          <w:rFonts w:eastAsia="SimSun"/>
          <w:lang w:val="en-US"/>
        </w:rPr>
        <w:t xml:space="preserve"> reference is to be updated to RAN TR when available, and the meaning of no mobility is to be clarified by RAN.</w:t>
      </w:r>
    </w:p>
    <w:p w14:paraId="6F7C5200" w14:textId="50270ABC" w:rsidR="00EA7785" w:rsidRDefault="00EA7785" w:rsidP="00EA7785">
      <w:pPr>
        <w:pStyle w:val="EX"/>
      </w:pPr>
      <w:r>
        <w:t>[</w:t>
      </w:r>
      <w:r w:rsidR="009D75C0">
        <w:t>4</w:t>
      </w:r>
      <w:r>
        <w:t>]</w:t>
      </w:r>
      <w:r>
        <w:tab/>
      </w:r>
      <w:r w:rsidR="0098767C">
        <w:t>3GPP TS 23.501:</w:t>
      </w:r>
      <w:r>
        <w:t xml:space="preserve"> </w:t>
      </w:r>
      <w:r w:rsidR="000F2A93">
        <w:t>"</w:t>
      </w:r>
      <w:r>
        <w:t>System Architecture for the 5G System (5GS); Stage 2</w:t>
      </w:r>
      <w:r w:rsidR="000F2A93">
        <w:t>"</w:t>
      </w:r>
      <w:r>
        <w:t>.</w:t>
      </w:r>
    </w:p>
    <w:p w14:paraId="0F62C389" w14:textId="480AF458" w:rsidR="00EA7785" w:rsidRDefault="00EA7785" w:rsidP="00EA7785">
      <w:pPr>
        <w:pStyle w:val="EX"/>
      </w:pPr>
      <w:r>
        <w:t>[</w:t>
      </w:r>
      <w:r w:rsidR="009D75C0">
        <w:t>5</w:t>
      </w:r>
      <w:r>
        <w:t>]</w:t>
      </w:r>
      <w:r>
        <w:tab/>
      </w:r>
      <w:r w:rsidR="0098767C">
        <w:t>3GPP TS 23.502:</w:t>
      </w:r>
      <w:r>
        <w:t xml:space="preserve"> </w:t>
      </w:r>
      <w:r w:rsidR="000F2A93">
        <w:t>"</w:t>
      </w:r>
      <w:r>
        <w:t>Procedures for the 5G System; Stage 2</w:t>
      </w:r>
      <w:r w:rsidR="000F2A93">
        <w:t>"</w:t>
      </w:r>
      <w:r>
        <w:t>.</w:t>
      </w:r>
    </w:p>
    <w:p w14:paraId="5AF42A39" w14:textId="6E3BC8A0" w:rsidR="00EA7785" w:rsidRDefault="00EA7785" w:rsidP="00EA7785">
      <w:pPr>
        <w:pStyle w:val="EX"/>
      </w:pPr>
      <w:r>
        <w:t>[</w:t>
      </w:r>
      <w:r w:rsidR="009D75C0">
        <w:t>6</w:t>
      </w:r>
      <w:r>
        <w:t>]</w:t>
      </w:r>
      <w:r>
        <w:tab/>
      </w:r>
      <w:r w:rsidR="0098767C">
        <w:t>3GPP TS 23.503:</w:t>
      </w:r>
      <w:r>
        <w:t xml:space="preserve"> </w:t>
      </w:r>
      <w:r w:rsidR="000F2A93">
        <w:t>"</w:t>
      </w:r>
      <w:r>
        <w:t>Policies and Charging control framework for the 5G System; Stage 2</w:t>
      </w:r>
      <w:r w:rsidR="000F2A93">
        <w:t>"</w:t>
      </w:r>
      <w:r>
        <w:t>.</w:t>
      </w:r>
    </w:p>
    <w:p w14:paraId="6404A32C" w14:textId="7BDCA2BC" w:rsidR="00EA7785" w:rsidRDefault="00EA7785" w:rsidP="00EA7785">
      <w:pPr>
        <w:pStyle w:val="EX"/>
      </w:pPr>
      <w:r>
        <w:t>[</w:t>
      </w:r>
      <w:r w:rsidR="009D75C0">
        <w:t>7</w:t>
      </w:r>
      <w:r>
        <w:t>]</w:t>
      </w:r>
      <w:r>
        <w:tab/>
      </w:r>
      <w:r w:rsidR="0098767C">
        <w:t>3GPP </w:t>
      </w:r>
      <w:r w:rsidR="0098767C">
        <w:rPr>
          <w:rFonts w:eastAsia="SimSun"/>
          <w:lang w:val="en-US"/>
        </w:rPr>
        <w:t>TR</w:t>
      </w:r>
      <w:r w:rsidR="0098767C">
        <w:t> </w:t>
      </w:r>
      <w:r w:rsidR="0098767C">
        <w:rPr>
          <w:rFonts w:eastAsia="SimSun"/>
          <w:lang w:val="en-US"/>
        </w:rPr>
        <w:t>38.848</w:t>
      </w:r>
      <w:r w:rsidR="0098767C">
        <w:t>:</w:t>
      </w:r>
      <w:r>
        <w:t xml:space="preserve"> </w:t>
      </w:r>
      <w:r w:rsidR="000F2A93">
        <w:t>"</w:t>
      </w:r>
      <w:r>
        <w:t>Technical Specification Group Radio Access Network; Study on Ambient IoT (Internet of Things) in RAN</w:t>
      </w:r>
      <w:r w:rsidR="000F2A93">
        <w:t>"</w:t>
      </w:r>
      <w:r>
        <w:t>.</w:t>
      </w:r>
    </w:p>
    <w:p w14:paraId="250510BF" w14:textId="0E37DC05" w:rsidR="00553CEB" w:rsidRDefault="00553CEB" w:rsidP="00553CEB">
      <w:pPr>
        <w:pStyle w:val="EX"/>
      </w:pPr>
      <w:r>
        <w:rPr>
          <w:rFonts w:hint="eastAsia"/>
        </w:rPr>
        <w:t>[</w:t>
      </w:r>
      <w:r w:rsidR="009D75C0">
        <w:t>8</w:t>
      </w:r>
      <w:r>
        <w:t>]</w:t>
      </w:r>
      <w:r w:rsidRPr="00822E86">
        <w:tab/>
        <w:t>3GPP </w:t>
      </w:r>
      <w:r>
        <w:t>TR 38.</w:t>
      </w:r>
      <w:r>
        <w:rPr>
          <w:lang w:val="en-US"/>
        </w:rPr>
        <w:t>xyz</w:t>
      </w:r>
      <w:r>
        <w:t>:</w:t>
      </w:r>
      <w:r w:rsidRPr="00822E86">
        <w:t xml:space="preserve"> </w:t>
      </w:r>
      <w:r w:rsidR="000F2A93">
        <w:t>"</w:t>
      </w:r>
      <w:r w:rsidR="00C64DB6">
        <w:t>Study on solutions for Ambient IoT (Internet of Things) in NR</w:t>
      </w:r>
      <w:r w:rsidR="000F2A93">
        <w:t>"</w:t>
      </w:r>
      <w:r w:rsidRPr="00822E86">
        <w:t>.</w:t>
      </w:r>
    </w:p>
    <w:p w14:paraId="4E602CC1" w14:textId="26C7DB7A" w:rsidR="00553CEB" w:rsidRPr="00DD0BE8" w:rsidRDefault="00C64DB6" w:rsidP="00C64DB6">
      <w:pPr>
        <w:pStyle w:val="EditorsNote"/>
        <w:ind w:left="1701" w:hanging="1417"/>
      </w:pPr>
      <w:r>
        <w:rPr>
          <w:rFonts w:eastAsia="SimSun"/>
          <w:lang w:val="en-US" w:eastAsia="ja-JP"/>
        </w:rPr>
        <w:t>Editor</w:t>
      </w:r>
      <w:r w:rsidR="000F2A93">
        <w:t>'</w:t>
      </w:r>
      <w:r>
        <w:rPr>
          <w:rFonts w:eastAsia="SimSun"/>
          <w:lang w:val="en-US" w:eastAsia="ja-JP"/>
        </w:rPr>
        <w:t>s note:</w:t>
      </w:r>
      <w:r>
        <w:rPr>
          <w:rFonts w:eastAsia="SimSun"/>
          <w:lang w:val="en-US" w:eastAsia="ja-JP"/>
        </w:rPr>
        <w:tab/>
      </w:r>
      <w:r>
        <w:t>The n</w:t>
      </w:r>
      <w:r w:rsidRPr="00DD0BE8">
        <w:t xml:space="preserve">umber </w:t>
      </w:r>
      <w:r w:rsidR="00553CEB" w:rsidRPr="00DD0BE8">
        <w:t>of TR</w:t>
      </w:r>
      <w:r w:rsidR="005A0BF8">
        <w:t> </w:t>
      </w:r>
      <w:r w:rsidR="00553CEB" w:rsidRPr="00DD0BE8">
        <w:t>38.xyz will be updated when it is available.</w:t>
      </w:r>
    </w:p>
    <w:p w14:paraId="39E493B5" w14:textId="0B56370A" w:rsidR="00080512" w:rsidRPr="00822E86" w:rsidRDefault="00080512">
      <w:pPr>
        <w:pStyle w:val="Heading1"/>
      </w:pPr>
      <w:bookmarkStart w:id="31" w:name="definitions"/>
      <w:bookmarkStart w:id="32" w:name="_Toc153792581"/>
      <w:bookmarkStart w:id="33" w:name="_Toc153792666"/>
      <w:bookmarkStart w:id="34" w:name="_Toc157661569"/>
      <w:bookmarkEnd w:id="31"/>
      <w:r w:rsidRPr="00822E86">
        <w:t>3</w:t>
      </w:r>
      <w:r w:rsidRPr="00822E86">
        <w:tab/>
        <w:t>Definitions</w:t>
      </w:r>
      <w:r w:rsidR="00602AEA" w:rsidRPr="00822E86">
        <w:t xml:space="preserve"> of terms and abbreviations</w:t>
      </w:r>
      <w:bookmarkEnd w:id="32"/>
      <w:bookmarkEnd w:id="33"/>
      <w:bookmarkEnd w:id="34"/>
    </w:p>
    <w:p w14:paraId="11036AC9" w14:textId="77777777" w:rsidR="00080512" w:rsidRPr="00822E86" w:rsidRDefault="00080512">
      <w:pPr>
        <w:pStyle w:val="Heading2"/>
      </w:pPr>
      <w:bookmarkStart w:id="35" w:name="_Toc153792582"/>
      <w:bookmarkStart w:id="36" w:name="_Toc153792667"/>
      <w:bookmarkStart w:id="37" w:name="_Toc157661570"/>
      <w:r w:rsidRPr="00822E86">
        <w:t>3.1</w:t>
      </w:r>
      <w:r w:rsidRPr="00822E86">
        <w:tab/>
      </w:r>
      <w:r w:rsidR="002B6339" w:rsidRPr="00822E86">
        <w:t>Terms</w:t>
      </w:r>
      <w:bookmarkEnd w:id="35"/>
      <w:bookmarkEnd w:id="36"/>
      <w:bookmarkEnd w:id="37"/>
    </w:p>
    <w:p w14:paraId="4B24674D" w14:textId="1B23AACB" w:rsidR="00080512" w:rsidRPr="00822E86" w:rsidRDefault="00080512">
      <w:r w:rsidRPr="00822E86">
        <w:t xml:space="preserve">For the purposes of the present document, the terms given in </w:t>
      </w:r>
      <w:r w:rsidR="0098767C" w:rsidRPr="00822E86">
        <w:t>TR</w:t>
      </w:r>
      <w:r w:rsidR="0098767C">
        <w:t> </w:t>
      </w:r>
      <w:r w:rsidR="0098767C" w:rsidRPr="00822E86">
        <w:t>21.905</w:t>
      </w:r>
      <w:r w:rsidR="0098767C">
        <w:t> </w:t>
      </w:r>
      <w:r w:rsidR="0098767C" w:rsidRPr="00822E86">
        <w:t>[</w:t>
      </w:r>
      <w:r w:rsidR="004D3578" w:rsidRPr="00822E86">
        <w:t>1</w:t>
      </w:r>
      <w:r w:rsidRPr="00822E86">
        <w:t xml:space="preserve">] and the following apply. A term defined in the present document takes precedence over the definition of the same term, if any, in </w:t>
      </w:r>
      <w:r w:rsidR="0098767C" w:rsidRPr="00822E86">
        <w:t>TR</w:t>
      </w:r>
      <w:r w:rsidR="0098767C">
        <w:t> </w:t>
      </w:r>
      <w:r w:rsidR="0098767C" w:rsidRPr="00822E86">
        <w:t>21.905</w:t>
      </w:r>
      <w:r w:rsidR="0098767C">
        <w:t> </w:t>
      </w:r>
      <w:r w:rsidR="0098767C" w:rsidRPr="00822E86">
        <w:t>[</w:t>
      </w:r>
      <w:r w:rsidR="004D3578" w:rsidRPr="00822E86">
        <w:t>1</w:t>
      </w:r>
      <w:r w:rsidRPr="00822E86">
        <w:t>].</w:t>
      </w:r>
    </w:p>
    <w:p w14:paraId="03F2E5BC" w14:textId="7E0B152B" w:rsidR="00553CEB" w:rsidRDefault="00553CEB" w:rsidP="00553CEB">
      <w:r>
        <w:rPr>
          <w:rFonts w:eastAsia="DengXian"/>
          <w:b/>
          <w:bCs/>
        </w:rPr>
        <w:t>Ambient IoT Device</w:t>
      </w:r>
      <w:r w:rsidRPr="001B7C50">
        <w:rPr>
          <w:rFonts w:eastAsia="DengXian"/>
          <w:b/>
          <w:bCs/>
        </w:rPr>
        <w:t>:</w:t>
      </w:r>
      <w:r w:rsidRPr="001B7C50">
        <w:rPr>
          <w:rFonts w:eastAsia="DengXian"/>
        </w:rPr>
        <w:t xml:space="preserve"> </w:t>
      </w:r>
      <w:r>
        <w:t>An Ambient IoT device is an IoT device powered by energy harvesting,</w:t>
      </w:r>
      <w:r w:rsidRPr="00386EF6">
        <w:t xml:space="preserve"> </w:t>
      </w:r>
      <w:r>
        <w:t xml:space="preserve">with limited energy storage capability. The </w:t>
      </w:r>
      <w:r w:rsidRPr="00281E45">
        <w:t>other characteristics</w:t>
      </w:r>
      <w:r>
        <w:t xml:space="preserve"> of the Ambient IoT device are defined in TR</w:t>
      </w:r>
      <w:r w:rsidR="006D4CE9">
        <w:t> </w:t>
      </w:r>
      <w:r>
        <w:t>38.xyz</w:t>
      </w:r>
      <w:r w:rsidRPr="00822E86">
        <w:t> [</w:t>
      </w:r>
      <w:r w:rsidR="006D4CE9">
        <w:t>8</w:t>
      </w:r>
      <w:r w:rsidRPr="00822E86">
        <w:t>]</w:t>
      </w:r>
      <w:r>
        <w:t>.</w:t>
      </w:r>
    </w:p>
    <w:p w14:paraId="702D600A" w14:textId="7E0720D7" w:rsidR="00553CEB" w:rsidRPr="00553CEB" w:rsidRDefault="00553CEB" w:rsidP="00553CEB">
      <w:pPr>
        <w:pStyle w:val="NO"/>
        <w:rPr>
          <w:b/>
          <w:noProof/>
        </w:rPr>
      </w:pPr>
      <w:r>
        <w:t>NOTE</w:t>
      </w:r>
      <w:r w:rsidR="009D75C0">
        <w:t> 1</w:t>
      </w:r>
      <w:r>
        <w:t>:</w:t>
      </w:r>
      <w:r>
        <w:tab/>
        <w:t xml:space="preserve">The final decision on the term name is to be determined in TR conclusion or normative </w:t>
      </w:r>
      <w:r w:rsidRPr="00553CEB">
        <w:t>phase</w:t>
      </w:r>
      <w:r>
        <w:t>.</w:t>
      </w:r>
    </w:p>
    <w:p w14:paraId="2104C1CA" w14:textId="7E59473C" w:rsidR="009D75C0" w:rsidRDefault="009D75C0" w:rsidP="009D75C0">
      <w:r w:rsidRPr="00092FA1">
        <w:rPr>
          <w:b/>
        </w:rPr>
        <w:t xml:space="preserve">Ambient </w:t>
      </w:r>
      <w:r w:rsidRPr="00092FA1">
        <w:rPr>
          <w:rFonts w:hint="eastAsia"/>
          <w:b/>
        </w:rPr>
        <w:t>IoT</w:t>
      </w:r>
      <w:r w:rsidRPr="00092FA1">
        <w:rPr>
          <w:b/>
        </w:rPr>
        <w:t xml:space="preserve"> </w:t>
      </w:r>
      <w:r w:rsidRPr="006C280B">
        <w:rPr>
          <w:rFonts w:hint="eastAsia"/>
          <w:b/>
        </w:rPr>
        <w:t>Services</w:t>
      </w:r>
      <w:r w:rsidRPr="00092FA1">
        <w:rPr>
          <w:b/>
        </w:rPr>
        <w:t>:</w:t>
      </w:r>
      <w:r>
        <w:t xml:space="preserve"> </w:t>
      </w:r>
      <w:r w:rsidR="00C64DB6">
        <w:t xml:space="preserve">The </w:t>
      </w:r>
      <w:r>
        <w:t>functionalities and procedures to support Ambient IoT use cases.</w:t>
      </w:r>
    </w:p>
    <w:p w14:paraId="49398B1C" w14:textId="026C68E8" w:rsidR="009D75C0" w:rsidRPr="009D75C0" w:rsidRDefault="009D75C0" w:rsidP="00C64DB6">
      <w:pPr>
        <w:pStyle w:val="NO"/>
        <w:rPr>
          <w:b/>
          <w:noProof/>
        </w:rPr>
      </w:pPr>
      <w:r w:rsidRPr="00C319B7">
        <w:t>N</w:t>
      </w:r>
      <w:r>
        <w:t>OTE 2</w:t>
      </w:r>
      <w:r w:rsidRPr="00C319B7">
        <w:t>:</w:t>
      </w:r>
      <w:r>
        <w:t xml:space="preserve"> </w:t>
      </w:r>
      <w:r w:rsidRPr="00F36458">
        <w:rPr>
          <w:rFonts w:eastAsia="MS Mincho"/>
          <w:lang w:eastAsia="zh-CN"/>
        </w:rPr>
        <w:t xml:space="preserve">the </w:t>
      </w:r>
      <w:r>
        <w:t>functionalities and procedures for</w:t>
      </w:r>
      <w:r w:rsidRPr="00F36458">
        <w:rPr>
          <w:rFonts w:eastAsia="MS Mincho"/>
          <w:lang w:eastAsia="zh-CN"/>
        </w:rPr>
        <w:t xml:space="preserve"> </w:t>
      </w:r>
      <w:r w:rsidRPr="005839AF">
        <w:t>Ambient</w:t>
      </w:r>
      <w:r w:rsidRPr="00F36458">
        <w:rPr>
          <w:rFonts w:eastAsia="MS Mincho"/>
          <w:lang w:eastAsia="zh-CN"/>
        </w:rPr>
        <w:t xml:space="preserve"> </w:t>
      </w:r>
      <w:r w:rsidRPr="00F36458">
        <w:rPr>
          <w:rFonts w:eastAsia="MS Mincho" w:hint="eastAsia"/>
          <w:lang w:eastAsia="zh-CN"/>
        </w:rPr>
        <w:t>IoT</w:t>
      </w:r>
      <w:r w:rsidRPr="00F36458">
        <w:rPr>
          <w:rFonts w:eastAsia="MS Mincho"/>
          <w:lang w:eastAsia="zh-CN"/>
        </w:rPr>
        <w:t xml:space="preserve"> </w:t>
      </w:r>
      <w:r w:rsidRPr="00F36458">
        <w:rPr>
          <w:rFonts w:eastAsia="MS Mincho" w:hint="eastAsia"/>
          <w:lang w:eastAsia="zh-CN"/>
        </w:rPr>
        <w:t>Services</w:t>
      </w:r>
      <w:r w:rsidRPr="00F36458">
        <w:rPr>
          <w:rFonts w:eastAsia="MS Mincho"/>
          <w:lang w:eastAsia="zh-CN"/>
        </w:rPr>
        <w:t xml:space="preserve"> </w:t>
      </w:r>
      <w:r>
        <w:rPr>
          <w:rFonts w:eastAsia="MS Mincho"/>
          <w:lang w:eastAsia="zh-CN"/>
        </w:rPr>
        <w:t>are</w:t>
      </w:r>
      <w:r w:rsidRPr="00F36458">
        <w:rPr>
          <w:rFonts w:eastAsia="MS Mincho"/>
          <w:lang w:eastAsia="zh-CN"/>
        </w:rPr>
        <w:t xml:space="preserve"> left to </w:t>
      </w:r>
      <w:r>
        <w:rPr>
          <w:rFonts w:eastAsia="MS Mincho"/>
          <w:lang w:eastAsia="zh-CN"/>
        </w:rPr>
        <w:t xml:space="preserve">outcome of the </w:t>
      </w:r>
      <w:r w:rsidRPr="00F36458">
        <w:rPr>
          <w:rFonts w:eastAsia="MS Mincho"/>
          <w:lang w:eastAsia="zh-CN"/>
        </w:rPr>
        <w:t>study.</w:t>
      </w:r>
    </w:p>
    <w:p w14:paraId="3FBF2900" w14:textId="395D60E3" w:rsidR="00195C66" w:rsidRDefault="00195C66" w:rsidP="00195C66">
      <w:pPr>
        <w:rPr>
          <w:b/>
          <w:noProof/>
        </w:rPr>
      </w:pPr>
      <w:r w:rsidRPr="00BC7E9A">
        <w:rPr>
          <w:b/>
          <w:noProof/>
        </w:rPr>
        <w:lastRenderedPageBreak/>
        <w:t xml:space="preserve">Device-originated </w:t>
      </w:r>
      <w:r w:rsidR="00C64DB6">
        <w:rPr>
          <w:b/>
          <w:noProof/>
        </w:rPr>
        <w:t>-</w:t>
      </w:r>
      <w:r w:rsidRPr="00BC7E9A">
        <w:rPr>
          <w:b/>
          <w:noProof/>
        </w:rPr>
        <w:t xml:space="preserve"> device-terminated triggered (DO-DTT): </w:t>
      </w:r>
      <w:r w:rsidR="00C64DB6" w:rsidRPr="00BC7E9A">
        <w:rPr>
          <w:bCs/>
          <w:noProof/>
        </w:rPr>
        <w:t xml:space="preserve">The </w:t>
      </w:r>
      <w:r w:rsidRPr="00BC7E9A">
        <w:rPr>
          <w:bCs/>
          <w:noProof/>
        </w:rPr>
        <w:t>device originated traffic is triggered by the device terminated traffic or signalling.</w:t>
      </w:r>
    </w:p>
    <w:p w14:paraId="2394C463" w14:textId="18584055" w:rsidR="00195C66" w:rsidRPr="00830727" w:rsidRDefault="00195C66" w:rsidP="00195C66">
      <w:pPr>
        <w:rPr>
          <w:b/>
          <w:noProof/>
        </w:rPr>
      </w:pPr>
      <w:r w:rsidRPr="00C52183">
        <w:rPr>
          <w:b/>
          <w:noProof/>
        </w:rPr>
        <w:t xml:space="preserve">Device-terminated </w:t>
      </w:r>
      <w:r>
        <w:rPr>
          <w:b/>
          <w:noProof/>
        </w:rPr>
        <w:t>(</w:t>
      </w:r>
      <w:r w:rsidRPr="00830727">
        <w:rPr>
          <w:b/>
          <w:noProof/>
        </w:rPr>
        <w:t xml:space="preserve">DT): </w:t>
      </w:r>
      <w:r w:rsidR="00C64DB6" w:rsidRPr="00830727">
        <w:rPr>
          <w:bCs/>
          <w:noProof/>
        </w:rPr>
        <w:t xml:space="preserve">The </w:t>
      </w:r>
      <w:r w:rsidRPr="00830727">
        <w:rPr>
          <w:bCs/>
          <w:noProof/>
        </w:rPr>
        <w:t>traffic is terminated at the AIoT device.</w:t>
      </w:r>
    </w:p>
    <w:p w14:paraId="4E59DF6B" w14:textId="1D3FB0FD" w:rsidR="00080512" w:rsidRPr="00822E86" w:rsidRDefault="00080512">
      <w:pPr>
        <w:pStyle w:val="Heading2"/>
      </w:pPr>
      <w:bookmarkStart w:id="38" w:name="_Toc153792584"/>
      <w:bookmarkStart w:id="39" w:name="_Toc153792669"/>
      <w:bookmarkStart w:id="40" w:name="_Toc157661571"/>
      <w:r w:rsidRPr="00822E86">
        <w:t>3.</w:t>
      </w:r>
      <w:r w:rsidR="00011B85">
        <w:t>2</w:t>
      </w:r>
      <w:r w:rsidRPr="00822E86">
        <w:tab/>
        <w:t>Abbreviations</w:t>
      </w:r>
      <w:bookmarkEnd w:id="38"/>
      <w:bookmarkEnd w:id="39"/>
      <w:bookmarkEnd w:id="40"/>
    </w:p>
    <w:p w14:paraId="68DCD885" w14:textId="37AF1C53" w:rsidR="00080512" w:rsidRPr="00822E86" w:rsidRDefault="00080512">
      <w:pPr>
        <w:keepNext/>
      </w:pPr>
      <w:r w:rsidRPr="00822E86">
        <w:t>For the purposes of the present document, the abb</w:t>
      </w:r>
      <w:r w:rsidR="004D3578" w:rsidRPr="00822E86">
        <w:t xml:space="preserve">reviations given in </w:t>
      </w:r>
      <w:r w:rsidR="0098767C" w:rsidRPr="00822E86">
        <w:t>TR</w:t>
      </w:r>
      <w:r w:rsidR="0098767C">
        <w:t> </w:t>
      </w:r>
      <w:r w:rsidR="0098767C" w:rsidRPr="00822E86">
        <w:t>21.905</w:t>
      </w:r>
      <w:r w:rsidR="0098767C">
        <w:t> </w:t>
      </w:r>
      <w:r w:rsidR="0098767C" w:rsidRPr="00822E86">
        <w:t>[</w:t>
      </w:r>
      <w:r w:rsidR="004D3578" w:rsidRPr="00822E86">
        <w:t>1</w:t>
      </w:r>
      <w:r w:rsidRPr="00822E86">
        <w:t>] and the following apply. An abbreviation defined in the present document takes precedence over the definition of the same abbre</w:t>
      </w:r>
      <w:r w:rsidR="004D3578" w:rsidRPr="00822E86">
        <w:t xml:space="preserve">viation, if any, in </w:t>
      </w:r>
      <w:r w:rsidR="0098767C" w:rsidRPr="00822E86">
        <w:t>TR</w:t>
      </w:r>
      <w:r w:rsidR="0098767C">
        <w:t> </w:t>
      </w:r>
      <w:r w:rsidR="0098767C" w:rsidRPr="00822E86">
        <w:t>21.905</w:t>
      </w:r>
      <w:r w:rsidR="0098767C">
        <w:t> </w:t>
      </w:r>
      <w:r w:rsidR="0098767C" w:rsidRPr="00822E86">
        <w:t>[</w:t>
      </w:r>
      <w:r w:rsidR="004D3578" w:rsidRPr="00822E86">
        <w:t>1</w:t>
      </w:r>
      <w:r w:rsidRPr="00822E86">
        <w:t>].</w:t>
      </w:r>
    </w:p>
    <w:p w14:paraId="728113A3" w14:textId="2400C4EC" w:rsidR="00553CEB" w:rsidRDefault="00553CEB" w:rsidP="00553CEB">
      <w:pPr>
        <w:pStyle w:val="EW"/>
      </w:pPr>
      <w:r>
        <w:t>AIoT</w:t>
      </w:r>
      <w:r w:rsidRPr="001B7C50">
        <w:tab/>
      </w:r>
      <w:r>
        <w:t>Ambient IoT</w:t>
      </w:r>
    </w:p>
    <w:p w14:paraId="0E86B683" w14:textId="0B407CA1" w:rsidR="00195C66" w:rsidRPr="00206426" w:rsidRDefault="00195C66" w:rsidP="00195C66">
      <w:pPr>
        <w:pStyle w:val="EW"/>
      </w:pPr>
      <w:r w:rsidRPr="00AE6CD5">
        <w:t>DO-DTT</w:t>
      </w:r>
      <w:r w:rsidRPr="00AE6CD5">
        <w:tab/>
        <w:t xml:space="preserve">Device-originated </w:t>
      </w:r>
      <w:r w:rsidR="00C64DB6">
        <w:t>-</w:t>
      </w:r>
      <w:r w:rsidRPr="00AE6CD5">
        <w:t xml:space="preserve"> device-terminated triggered</w:t>
      </w:r>
    </w:p>
    <w:p w14:paraId="611474B6" w14:textId="77777777" w:rsidR="00195C66" w:rsidRPr="00206426" w:rsidRDefault="00195C66" w:rsidP="00195C66">
      <w:pPr>
        <w:pStyle w:val="EW"/>
        <w:rPr>
          <w:lang w:eastAsia="zh-CN"/>
        </w:rPr>
      </w:pPr>
      <w:r w:rsidRPr="00206426">
        <w:t>DT</w:t>
      </w:r>
      <w:r w:rsidRPr="00206426">
        <w:tab/>
        <w:t>Device-terminated</w:t>
      </w:r>
    </w:p>
    <w:p w14:paraId="613D7A04" w14:textId="77777777" w:rsidR="00080512" w:rsidRPr="00822E86" w:rsidRDefault="00080512">
      <w:pPr>
        <w:pStyle w:val="EW"/>
      </w:pPr>
    </w:p>
    <w:p w14:paraId="0E7EC48C" w14:textId="77777777" w:rsidR="00080512" w:rsidRPr="00822E86" w:rsidRDefault="00080512">
      <w:pPr>
        <w:pStyle w:val="Heading1"/>
      </w:pPr>
      <w:bookmarkStart w:id="41" w:name="clause4"/>
      <w:bookmarkStart w:id="42" w:name="_Toc153792585"/>
      <w:bookmarkStart w:id="43" w:name="_Toc153792670"/>
      <w:bookmarkStart w:id="44" w:name="_Toc157661572"/>
      <w:bookmarkEnd w:id="41"/>
      <w:r w:rsidRPr="00822E86">
        <w:t>4</w:t>
      </w:r>
      <w:r w:rsidRPr="00822E86">
        <w:tab/>
      </w:r>
      <w:r w:rsidR="000C6B78" w:rsidRPr="00822E86">
        <w:t>Architectural Assumptions and Requirements</w:t>
      </w:r>
      <w:bookmarkEnd w:id="42"/>
      <w:bookmarkEnd w:id="43"/>
      <w:bookmarkEnd w:id="44"/>
    </w:p>
    <w:p w14:paraId="3046E136" w14:textId="77777777" w:rsidR="00080512" w:rsidRPr="00822E86" w:rsidRDefault="00080512">
      <w:pPr>
        <w:pStyle w:val="Heading2"/>
      </w:pPr>
      <w:bookmarkStart w:id="45" w:name="_Toc153792586"/>
      <w:bookmarkStart w:id="46" w:name="_Toc153792671"/>
      <w:bookmarkStart w:id="47" w:name="_Toc157661573"/>
      <w:r w:rsidRPr="00822E86">
        <w:t>4.1</w:t>
      </w:r>
      <w:r w:rsidRPr="00822E86">
        <w:tab/>
      </w:r>
      <w:r w:rsidR="00F50CB8" w:rsidRPr="00822E86">
        <w:t>Architectural Assumptions</w:t>
      </w:r>
      <w:bookmarkEnd w:id="45"/>
      <w:bookmarkEnd w:id="46"/>
      <w:bookmarkEnd w:id="47"/>
    </w:p>
    <w:p w14:paraId="7CC765AC" w14:textId="73A2F46B" w:rsidR="00EA7785" w:rsidRDefault="00EA7785" w:rsidP="00EA7785">
      <w:pPr>
        <w:pStyle w:val="B1"/>
      </w:pPr>
      <w:r w:rsidRPr="006B0885">
        <w:rPr>
          <w:rFonts w:eastAsia="DengXian" w:hint="eastAsia"/>
          <w:lang w:eastAsia="zh-CN"/>
        </w:rPr>
        <w:t>-</w:t>
      </w:r>
      <w:r w:rsidR="00321D54" w:rsidRPr="00780C5A">
        <w:rPr>
          <w:rFonts w:eastAsia="SimSun"/>
          <w:lang w:val="en-US"/>
        </w:rPr>
        <w:tab/>
      </w:r>
      <w:r>
        <w:t>The following</w:t>
      </w:r>
      <w:r w:rsidRPr="00422549">
        <w:t xml:space="preserve"> </w:t>
      </w:r>
      <w:r>
        <w:t xml:space="preserve">traffic types for Ambient IoT </w:t>
      </w:r>
      <w:r w:rsidR="006D4CE9">
        <w:t>D</w:t>
      </w:r>
      <w:r>
        <w:t>evice are to be studied</w:t>
      </w:r>
      <w:r w:rsidRPr="00422549">
        <w:t>:</w:t>
      </w:r>
    </w:p>
    <w:p w14:paraId="08946AE1" w14:textId="787F0495" w:rsidR="00EA7785" w:rsidRDefault="00EA7785" w:rsidP="00C64DB6">
      <w:pPr>
        <w:pStyle w:val="B2"/>
      </w:pPr>
      <w:r w:rsidRPr="006B0885">
        <w:rPr>
          <w:rFonts w:eastAsia="DengXian" w:hint="eastAsia"/>
          <w:lang w:eastAsia="zh-CN"/>
        </w:rPr>
        <w:t>-</w:t>
      </w:r>
      <w:r w:rsidR="00321D54" w:rsidRPr="00780C5A">
        <w:rPr>
          <w:rFonts w:eastAsia="SimSun"/>
          <w:lang w:val="en-US"/>
        </w:rPr>
        <w:tab/>
      </w:r>
      <w:r w:rsidRPr="00422549">
        <w:t>DT: Device-terminated; and</w:t>
      </w:r>
    </w:p>
    <w:p w14:paraId="40D4E2B9" w14:textId="672574F7" w:rsidR="00EA7785" w:rsidRPr="00422549" w:rsidRDefault="00EA7785" w:rsidP="00C64DB6">
      <w:pPr>
        <w:pStyle w:val="B2"/>
      </w:pPr>
      <w:r w:rsidRPr="006B0885">
        <w:rPr>
          <w:rFonts w:eastAsia="DengXian" w:hint="eastAsia"/>
          <w:lang w:eastAsia="zh-CN"/>
        </w:rPr>
        <w:t>-</w:t>
      </w:r>
      <w:r w:rsidR="00321D54" w:rsidRPr="00780C5A">
        <w:rPr>
          <w:rFonts w:eastAsia="SimSun"/>
          <w:lang w:val="en-US"/>
        </w:rPr>
        <w:tab/>
      </w:r>
      <w:r w:rsidRPr="00422549">
        <w:t xml:space="preserve">DO-DTT: Device-originated </w:t>
      </w:r>
      <w:r w:rsidR="00C64DB6">
        <w:t>-</w:t>
      </w:r>
      <w:r w:rsidRPr="00422549">
        <w:t xml:space="preserve"> device-terminated triggered.</w:t>
      </w:r>
    </w:p>
    <w:p w14:paraId="420ABAC2" w14:textId="32EC40A7" w:rsidR="00EA7785" w:rsidRPr="00780C5A" w:rsidRDefault="00EA7785" w:rsidP="00EA7785">
      <w:pPr>
        <w:pStyle w:val="NO"/>
      </w:pPr>
      <w:r w:rsidRPr="00780C5A">
        <w:t>NOTE</w:t>
      </w:r>
      <w:r w:rsidR="00321D54">
        <w:t> </w:t>
      </w:r>
      <w:r w:rsidRPr="00780C5A">
        <w:t>1:</w:t>
      </w:r>
      <w:r w:rsidRPr="00780C5A">
        <w:tab/>
        <w:t xml:space="preserve">The final decision for including DO-A (Device-originated </w:t>
      </w:r>
      <w:r w:rsidR="00C64DB6">
        <w:t>-</w:t>
      </w:r>
      <w:r w:rsidRPr="00780C5A">
        <w:t xml:space="preserve"> autonomous) in the study depends on RAN decision.</w:t>
      </w:r>
    </w:p>
    <w:p w14:paraId="30AB7F5E" w14:textId="4BBE88E9" w:rsidR="00EA7785" w:rsidRPr="00780C5A" w:rsidRDefault="00EA7785" w:rsidP="00EA7785">
      <w:pPr>
        <w:pStyle w:val="B1"/>
      </w:pPr>
      <w:r w:rsidRPr="00780C5A">
        <w:t>-</w:t>
      </w:r>
      <w:r w:rsidR="00321D54" w:rsidRPr="00780C5A">
        <w:rPr>
          <w:rFonts w:eastAsia="SimSun"/>
          <w:lang w:val="en-US"/>
        </w:rPr>
        <w:tab/>
      </w:r>
      <w:r w:rsidRPr="00780C5A">
        <w:t>The following two connectivity topologies</w:t>
      </w:r>
      <w:r w:rsidRPr="00780C5A">
        <w:rPr>
          <w:rFonts w:eastAsia="SimSun"/>
        </w:rPr>
        <w:t xml:space="preserve"> </w:t>
      </w:r>
      <w:r w:rsidRPr="00780C5A">
        <w:rPr>
          <w:rFonts w:eastAsia="SimSun"/>
          <w:lang w:val="en-US"/>
        </w:rPr>
        <w:t xml:space="preserve">as </w:t>
      </w:r>
      <w:r w:rsidRPr="00780C5A">
        <w:rPr>
          <w:rFonts w:eastAsia="SimSun"/>
        </w:rPr>
        <w:t xml:space="preserve">defined in </w:t>
      </w:r>
      <w:r w:rsidR="0098767C" w:rsidRPr="00780C5A">
        <w:rPr>
          <w:rFonts w:eastAsia="SimSun"/>
        </w:rPr>
        <w:t>TR</w:t>
      </w:r>
      <w:r w:rsidR="0098767C">
        <w:rPr>
          <w:rFonts w:eastAsia="SimSun"/>
        </w:rPr>
        <w:t> </w:t>
      </w:r>
      <w:r w:rsidR="0098767C" w:rsidRPr="00780C5A">
        <w:rPr>
          <w:rFonts w:eastAsia="SimSun"/>
        </w:rPr>
        <w:t>38.848</w:t>
      </w:r>
      <w:r w:rsidR="0098767C">
        <w:rPr>
          <w:rFonts w:eastAsia="SimSun"/>
        </w:rPr>
        <w:t> </w:t>
      </w:r>
      <w:r w:rsidR="0098767C" w:rsidRPr="00780C5A">
        <w:rPr>
          <w:rFonts w:eastAsia="SimSun"/>
        </w:rPr>
        <w:t>[</w:t>
      </w:r>
      <w:r w:rsidR="009C47AF">
        <w:rPr>
          <w:rFonts w:eastAsia="SimSun"/>
        </w:rPr>
        <w:t>7</w:t>
      </w:r>
      <w:r w:rsidRPr="00780C5A">
        <w:rPr>
          <w:rFonts w:eastAsia="SimSun"/>
        </w:rPr>
        <w:t>]</w:t>
      </w:r>
      <w:r w:rsidRPr="00780C5A">
        <w:t xml:space="preserve"> are to be studied:</w:t>
      </w:r>
    </w:p>
    <w:p w14:paraId="3E41F94A" w14:textId="16ADCB23" w:rsidR="00EA7785" w:rsidRPr="00780C5A" w:rsidRDefault="00EA7785" w:rsidP="00C64DB6">
      <w:pPr>
        <w:pStyle w:val="B2"/>
      </w:pPr>
      <w:r w:rsidRPr="00780C5A">
        <w:rPr>
          <w:rFonts w:eastAsia="DengXian" w:hint="eastAsia"/>
          <w:lang w:eastAsia="zh-CN"/>
        </w:rPr>
        <w:t>-</w:t>
      </w:r>
      <w:r w:rsidR="00321D54" w:rsidRPr="00780C5A">
        <w:rPr>
          <w:rFonts w:eastAsia="SimSun"/>
          <w:lang w:val="en-US"/>
        </w:rPr>
        <w:tab/>
      </w:r>
      <w:r w:rsidRPr="00780C5A">
        <w:t xml:space="preserve">Topology 1: BS </w:t>
      </w:r>
      <w:r w:rsidR="00C64DB6">
        <w:t>&lt;--&gt;</w:t>
      </w:r>
      <w:r w:rsidRPr="00780C5A">
        <w:t xml:space="preserve"> Ambient IoT </w:t>
      </w:r>
      <w:r w:rsidR="006D4CE9">
        <w:t>D</w:t>
      </w:r>
      <w:r w:rsidRPr="00780C5A">
        <w:t>evice;</w:t>
      </w:r>
    </w:p>
    <w:p w14:paraId="040551F2" w14:textId="6F45A74D" w:rsidR="00EA7785" w:rsidRDefault="00EA7785" w:rsidP="00C64DB6">
      <w:pPr>
        <w:pStyle w:val="B2"/>
      </w:pPr>
      <w:r w:rsidRPr="00780C5A">
        <w:rPr>
          <w:rFonts w:eastAsia="DengXian" w:hint="eastAsia"/>
          <w:lang w:eastAsia="zh-CN"/>
        </w:rPr>
        <w:t>-</w:t>
      </w:r>
      <w:r w:rsidR="00321D54" w:rsidRPr="00780C5A">
        <w:rPr>
          <w:rFonts w:eastAsia="SimSun"/>
          <w:lang w:val="en-US"/>
        </w:rPr>
        <w:tab/>
      </w:r>
      <w:r w:rsidRPr="00780C5A">
        <w:t xml:space="preserve">Topology 2: BS </w:t>
      </w:r>
      <w:r w:rsidR="00C64DB6">
        <w:t>&lt;--&gt;</w:t>
      </w:r>
      <w:r w:rsidRPr="00780C5A">
        <w:t xml:space="preserve"> intermediate node </w:t>
      </w:r>
      <w:r w:rsidR="00C64DB6">
        <w:t>&lt;--&gt;</w:t>
      </w:r>
      <w:r w:rsidRPr="00780C5A">
        <w:t xml:space="preserve"> Ambient IoT </w:t>
      </w:r>
      <w:r w:rsidR="006D4CE9">
        <w:t>D</w:t>
      </w:r>
      <w:r w:rsidRPr="00780C5A">
        <w:t>evice:</w:t>
      </w:r>
      <w:r w:rsidRPr="00780C5A">
        <w:rPr>
          <w:rFonts w:eastAsia="SimSun"/>
          <w:lang w:val="en-US"/>
        </w:rPr>
        <w:t xml:space="preserve"> </w:t>
      </w:r>
      <w:r w:rsidRPr="00780C5A">
        <w:t xml:space="preserve">Only a UE can act as an intermediate node which is </w:t>
      </w:r>
      <w:r w:rsidRPr="00780C5A">
        <w:rPr>
          <w:rFonts w:eastAsia="Malgun Gothic" w:hint="eastAsia"/>
          <w:lang w:eastAsia="ja-JP"/>
        </w:rPr>
        <w:t>under</w:t>
      </w:r>
      <w:r w:rsidRPr="00780C5A">
        <w:t xml:space="preserve"> the</w:t>
      </w:r>
      <w:r w:rsidRPr="00780C5A">
        <w:rPr>
          <w:rFonts w:eastAsia="Malgun Gothic"/>
          <w:lang w:eastAsia="ja-JP"/>
        </w:rPr>
        <w:t xml:space="preserve"> network control</w:t>
      </w:r>
      <w:r w:rsidRPr="00780C5A">
        <w:t>.</w:t>
      </w:r>
    </w:p>
    <w:p w14:paraId="5B255E05" w14:textId="4E464F8C" w:rsidR="00EA7785" w:rsidRDefault="00EA7785" w:rsidP="00EA7785">
      <w:pPr>
        <w:pStyle w:val="B1"/>
        <w:rPr>
          <w:rFonts w:eastAsia="SimSun"/>
          <w:lang w:val="en-US" w:eastAsia="zh-CN"/>
        </w:rPr>
      </w:pPr>
      <w:r>
        <w:t>-</w:t>
      </w:r>
      <w:r w:rsidR="00321D54" w:rsidRPr="00780C5A">
        <w:rPr>
          <w:rFonts w:eastAsia="SimSun"/>
          <w:lang w:val="en-US"/>
        </w:rPr>
        <w:tab/>
      </w:r>
      <w:r>
        <w:rPr>
          <w:rFonts w:eastAsia="SimSun"/>
          <w:lang w:val="en-US"/>
        </w:rPr>
        <w:t>The communication spectrum is assumed to be licensed</w:t>
      </w:r>
      <w:r w:rsidRPr="0000223C">
        <w:rPr>
          <w:rFonts w:eastAsia="SimSun"/>
          <w:lang w:val="en-US"/>
        </w:rPr>
        <w:t>.</w:t>
      </w:r>
    </w:p>
    <w:p w14:paraId="4394CCFE" w14:textId="7A66879F" w:rsidR="00EA7785" w:rsidRPr="00780C5A" w:rsidRDefault="00EA7785" w:rsidP="00EA7785">
      <w:pPr>
        <w:pStyle w:val="B1"/>
        <w:rPr>
          <w:rFonts w:eastAsia="DengXian"/>
          <w:lang w:val="en-US" w:eastAsia="zh-CN"/>
        </w:rPr>
      </w:pPr>
      <w:r w:rsidRPr="00780C5A">
        <w:rPr>
          <w:rFonts w:eastAsia="DengXian" w:hint="eastAsia"/>
          <w:lang w:val="en-US" w:eastAsia="zh-CN"/>
        </w:rPr>
        <w:t>-</w:t>
      </w:r>
      <w:r w:rsidR="00321D54" w:rsidRPr="00780C5A">
        <w:rPr>
          <w:rFonts w:eastAsia="SimSun"/>
          <w:lang w:val="en-US"/>
        </w:rPr>
        <w:tab/>
      </w:r>
      <w:r w:rsidRPr="00780C5A">
        <w:rPr>
          <w:rFonts w:eastAsia="DengXian"/>
          <w:lang w:val="en-US" w:eastAsia="zh-CN"/>
        </w:rPr>
        <w:t>Handover is not supported.</w:t>
      </w:r>
    </w:p>
    <w:p w14:paraId="3E890AAF" w14:textId="71CAD599" w:rsidR="00EA7785" w:rsidRPr="00780C5A" w:rsidRDefault="00EA7785" w:rsidP="00EA7785">
      <w:pPr>
        <w:pStyle w:val="B1"/>
        <w:rPr>
          <w:rFonts w:eastAsia="SimSun"/>
          <w:lang w:val="en-US"/>
        </w:rPr>
      </w:pPr>
      <w:r w:rsidRPr="00780C5A">
        <w:rPr>
          <w:rFonts w:eastAsia="SimSun"/>
          <w:lang w:val="en-US"/>
        </w:rPr>
        <w:t>-</w:t>
      </w:r>
      <w:r w:rsidRPr="00780C5A">
        <w:rPr>
          <w:rFonts w:eastAsia="SimSun"/>
          <w:lang w:val="en-US"/>
        </w:rPr>
        <w:tab/>
        <w:t>RRC states are not supported by AIoT Devices (see R</w:t>
      </w:r>
      <w:r w:rsidR="00321D54">
        <w:rPr>
          <w:rFonts w:eastAsia="SimSun"/>
          <w:lang w:val="en-US"/>
        </w:rPr>
        <w:t>P-234058 </w:t>
      </w:r>
      <w:r w:rsidRPr="00780C5A">
        <w:rPr>
          <w:rFonts w:eastAsia="SimSun"/>
          <w:lang w:val="en-US"/>
        </w:rPr>
        <w:t>[</w:t>
      </w:r>
      <w:r w:rsidR="009C47AF">
        <w:rPr>
          <w:rFonts w:eastAsia="SimSun"/>
          <w:lang w:val="en-US"/>
        </w:rPr>
        <w:t>3</w:t>
      </w:r>
      <w:r w:rsidRPr="00780C5A">
        <w:rPr>
          <w:rFonts w:eastAsia="SimSun"/>
          <w:lang w:val="en-US"/>
        </w:rPr>
        <w:t>])</w:t>
      </w:r>
    </w:p>
    <w:p w14:paraId="2A6BB052" w14:textId="4E27AF5B" w:rsidR="00EA7785" w:rsidRPr="00780C5A" w:rsidRDefault="00EA7785" w:rsidP="00EA7785">
      <w:pPr>
        <w:pStyle w:val="B1"/>
        <w:rPr>
          <w:rFonts w:eastAsia="SimSun"/>
          <w:lang w:val="en-US"/>
        </w:rPr>
      </w:pPr>
      <w:r w:rsidRPr="00780C5A">
        <w:rPr>
          <w:rFonts w:eastAsia="SimSun"/>
          <w:lang w:val="en-US"/>
        </w:rPr>
        <w:t>-</w:t>
      </w:r>
      <w:r w:rsidRPr="00780C5A">
        <w:rPr>
          <w:rFonts w:eastAsia="SimSun"/>
          <w:lang w:val="en-US"/>
        </w:rPr>
        <w:tab/>
      </w:r>
      <w:r w:rsidRPr="00780C5A">
        <w:rPr>
          <w:rFonts w:eastAsia="SimSun" w:hint="eastAsia"/>
          <w:lang w:val="en-US" w:eastAsia="zh-CN"/>
        </w:rPr>
        <w:t>N</w:t>
      </w:r>
      <w:r w:rsidRPr="00780C5A">
        <w:rPr>
          <w:rFonts w:eastAsia="SimSun"/>
          <w:lang w:val="en-US"/>
        </w:rPr>
        <w:t>o mobility (i.e. at least no cell selection/re-selection-like function) supported by AIoT Devices (see R</w:t>
      </w:r>
      <w:r w:rsidR="00321D54">
        <w:rPr>
          <w:rFonts w:eastAsia="SimSun"/>
          <w:lang w:val="en-US"/>
        </w:rPr>
        <w:t>P-234058 </w:t>
      </w:r>
      <w:r w:rsidRPr="00780C5A">
        <w:rPr>
          <w:rFonts w:eastAsia="SimSun"/>
          <w:lang w:val="en-US"/>
        </w:rPr>
        <w:t>[</w:t>
      </w:r>
      <w:r w:rsidR="009C47AF">
        <w:rPr>
          <w:rFonts w:eastAsia="SimSun"/>
          <w:lang w:val="en-US"/>
        </w:rPr>
        <w:t>3</w:t>
      </w:r>
      <w:r w:rsidRPr="00780C5A">
        <w:rPr>
          <w:rFonts w:eastAsia="SimSun"/>
          <w:lang w:val="en-US"/>
        </w:rPr>
        <w:t>])</w:t>
      </w:r>
    </w:p>
    <w:p w14:paraId="0057FDFA" w14:textId="7B8E0FA3" w:rsidR="00EA7785" w:rsidRDefault="00C64DB6" w:rsidP="00EA7785">
      <w:pPr>
        <w:pStyle w:val="EditorsNote"/>
        <w:rPr>
          <w:rFonts w:eastAsia="DengXian"/>
          <w:lang w:val="en-US" w:eastAsia="zh-CN"/>
        </w:rPr>
      </w:pPr>
      <w:r>
        <w:rPr>
          <w:rFonts w:eastAsia="SimSun"/>
          <w:lang w:val="en-US" w:eastAsia="ja-JP"/>
        </w:rPr>
        <w:t>Editor</w:t>
      </w:r>
      <w:r w:rsidR="000F2A93">
        <w:t>'</w:t>
      </w:r>
      <w:r>
        <w:rPr>
          <w:rFonts w:eastAsia="SimSun"/>
          <w:lang w:val="en-US" w:eastAsia="ja-JP"/>
        </w:rPr>
        <w:t>s note:</w:t>
      </w:r>
      <w:r w:rsidR="00321D54" w:rsidRPr="00135995">
        <w:tab/>
      </w:r>
      <w:r w:rsidR="00EA7785" w:rsidRPr="00780C5A">
        <w:rPr>
          <w:rFonts w:eastAsia="SimSun"/>
          <w:lang w:val="en-US"/>
        </w:rPr>
        <w:t>The RAN SID reference is to be updated to RAN TR when available, and the meaning of no mobility is to be clarified by RAN.</w:t>
      </w:r>
    </w:p>
    <w:p w14:paraId="6E1B48E2" w14:textId="27F7FE5B" w:rsidR="00EA7785" w:rsidRDefault="00EA7785" w:rsidP="00EA7785">
      <w:pPr>
        <w:pStyle w:val="NO"/>
      </w:pPr>
      <w:r>
        <w:t>NOTE</w:t>
      </w:r>
      <w:r w:rsidR="00321D54">
        <w:t> </w:t>
      </w:r>
      <w:r>
        <w:t>2:</w:t>
      </w:r>
      <w:r w:rsidR="00321D54" w:rsidRPr="00321D54">
        <w:t xml:space="preserve"> </w:t>
      </w:r>
      <w:r w:rsidR="00321D54" w:rsidRPr="00135995">
        <w:tab/>
      </w:r>
      <w:r w:rsidRPr="006C086D">
        <w:t xml:space="preserve">Coordination with RAN is required to determine </w:t>
      </w:r>
      <w:r>
        <w:t xml:space="preserve">the Ambient IoT </w:t>
      </w:r>
      <w:r w:rsidR="006D4CE9">
        <w:t>D</w:t>
      </w:r>
      <w:r>
        <w:t>evice capabilities in relation to system level of functionality (considering e.g. traffic scenarios, connectivity topologies etc.).</w:t>
      </w:r>
    </w:p>
    <w:p w14:paraId="27C7E989" w14:textId="09D7D3EE" w:rsidR="00EA7785" w:rsidRPr="006135F9" w:rsidRDefault="00EA7785" w:rsidP="00EA7785">
      <w:pPr>
        <w:pStyle w:val="NO"/>
      </w:pPr>
      <w:r w:rsidRPr="006135F9">
        <w:rPr>
          <w:rFonts w:hint="eastAsia"/>
        </w:rPr>
        <w:t>N</w:t>
      </w:r>
      <w:r w:rsidRPr="006135F9">
        <w:t>OTE </w:t>
      </w:r>
      <w:r>
        <w:t>3</w:t>
      </w:r>
      <w:r w:rsidRPr="006135F9">
        <w:t>:</w:t>
      </w:r>
      <w:r w:rsidRPr="00135995">
        <w:tab/>
      </w:r>
      <w:r>
        <w:t xml:space="preserve">The security aspects </w:t>
      </w:r>
      <w:r>
        <w:rPr>
          <w:lang w:val="en-US" w:eastAsia="zh-CN"/>
        </w:rPr>
        <w:t>for</w:t>
      </w:r>
      <w:r w:rsidRPr="008900C1">
        <w:rPr>
          <w:rFonts w:hint="eastAsia"/>
          <w:lang w:val="en-US" w:eastAsia="zh-CN"/>
        </w:rPr>
        <w:t xml:space="preserve"> Ambient IoT</w:t>
      </w:r>
      <w:r>
        <w:rPr>
          <w:lang w:val="en-US" w:eastAsia="zh-CN"/>
        </w:rPr>
        <w:t xml:space="preserve"> </w:t>
      </w:r>
      <w:r w:rsidRPr="002813A5">
        <w:t>requires coordination with</w:t>
      </w:r>
      <w:r w:rsidRPr="006135F9">
        <w:t xml:space="preserve"> SA</w:t>
      </w:r>
      <w:r w:rsidR="000F2A93">
        <w:t> WG</w:t>
      </w:r>
      <w:r w:rsidRPr="006135F9">
        <w:t>3.</w:t>
      </w:r>
    </w:p>
    <w:p w14:paraId="3B56E1BF" w14:textId="3C13BFBF" w:rsidR="00EA7785" w:rsidRDefault="00EA7785" w:rsidP="00EA7785">
      <w:pPr>
        <w:pStyle w:val="NO"/>
        <w:rPr>
          <w:lang w:val="en-US" w:eastAsia="zh-CN"/>
        </w:rPr>
      </w:pPr>
      <w:r w:rsidRPr="00BB55EE">
        <w:rPr>
          <w:rFonts w:hint="eastAsia"/>
        </w:rPr>
        <w:t>N</w:t>
      </w:r>
      <w:r w:rsidRPr="00BB55EE">
        <w:t>OTE</w:t>
      </w:r>
      <w:r>
        <w:t> 4</w:t>
      </w:r>
      <w:r w:rsidRPr="00BB55EE">
        <w:t>:</w:t>
      </w:r>
      <w:r w:rsidRPr="00135995">
        <w:tab/>
      </w:r>
      <w:r>
        <w:t>The charging</w:t>
      </w:r>
      <w:r>
        <w:rPr>
          <w:lang w:val="en-US" w:eastAsia="zh-CN"/>
        </w:rPr>
        <w:t xml:space="preserve"> aspects for</w:t>
      </w:r>
      <w:r w:rsidRPr="008900C1">
        <w:rPr>
          <w:rFonts w:hint="eastAsia"/>
          <w:lang w:val="en-US" w:eastAsia="zh-CN"/>
        </w:rPr>
        <w:t xml:space="preserve"> Ambient IoT</w:t>
      </w:r>
      <w:r>
        <w:rPr>
          <w:lang w:val="en-US" w:eastAsia="zh-CN"/>
        </w:rPr>
        <w:t xml:space="preserve"> will be studied by SA</w:t>
      </w:r>
      <w:r w:rsidR="000F2A93">
        <w:t> WG</w:t>
      </w:r>
      <w:r>
        <w:rPr>
          <w:lang w:val="en-US" w:eastAsia="zh-CN"/>
        </w:rPr>
        <w:t>5.</w:t>
      </w:r>
    </w:p>
    <w:p w14:paraId="3487E364" w14:textId="5BF1690B" w:rsidR="00EA7785" w:rsidRPr="00EA7785" w:rsidRDefault="00EA7785" w:rsidP="00C64DB6">
      <w:pPr>
        <w:pStyle w:val="NO"/>
      </w:pPr>
      <w:r>
        <w:t>NOTE 5:</w:t>
      </w:r>
      <w:r w:rsidRPr="002813A5">
        <w:tab/>
      </w:r>
      <w:r>
        <w:t xml:space="preserve">The NAS based </w:t>
      </w:r>
      <w:r w:rsidRPr="00A12D94">
        <w:t>Congestion control is not in the scope of this study.</w:t>
      </w:r>
    </w:p>
    <w:p w14:paraId="289F8C0A" w14:textId="77777777" w:rsidR="00F50CB8" w:rsidRPr="00822E86" w:rsidRDefault="00080512" w:rsidP="00F50CB8">
      <w:pPr>
        <w:pStyle w:val="Heading2"/>
      </w:pPr>
      <w:bookmarkStart w:id="48" w:name="_Toc153792587"/>
      <w:bookmarkStart w:id="49" w:name="_Toc153792672"/>
      <w:bookmarkStart w:id="50" w:name="_Toc157661574"/>
      <w:r w:rsidRPr="00822E86">
        <w:t>4.2</w:t>
      </w:r>
      <w:r w:rsidRPr="00822E86">
        <w:tab/>
      </w:r>
      <w:r w:rsidR="00F50CB8" w:rsidRPr="00822E86">
        <w:t xml:space="preserve">Architectural </w:t>
      </w:r>
      <w:r w:rsidR="004550DD" w:rsidRPr="00822E86">
        <w:t>Requirements</w:t>
      </w:r>
      <w:bookmarkEnd w:id="48"/>
      <w:bookmarkEnd w:id="49"/>
      <w:bookmarkEnd w:id="50"/>
    </w:p>
    <w:p w14:paraId="556060E3" w14:textId="77777777" w:rsidR="00EA7785" w:rsidRPr="00780C5A" w:rsidRDefault="00EA7785" w:rsidP="00EA7785">
      <w:r w:rsidRPr="00780C5A">
        <w:t>The following architectural requirements are applicable to this study:</w:t>
      </w:r>
    </w:p>
    <w:p w14:paraId="6D71C618" w14:textId="77777777" w:rsidR="00EA7785" w:rsidRPr="00780C5A" w:rsidRDefault="00EA7785" w:rsidP="00EA7785">
      <w:pPr>
        <w:pStyle w:val="B1"/>
      </w:pPr>
      <w:r w:rsidRPr="00780C5A">
        <w:rPr>
          <w:rFonts w:eastAsia="SimSun"/>
          <w:lang w:val="en-US"/>
        </w:rPr>
        <w:lastRenderedPageBreak/>
        <w:t>-</w:t>
      </w:r>
      <w:r w:rsidRPr="00780C5A">
        <w:rPr>
          <w:rFonts w:eastAsia="SimSun"/>
          <w:lang w:val="en-US"/>
        </w:rPr>
        <w:tab/>
        <w:t>S</w:t>
      </w:r>
      <w:r w:rsidRPr="00780C5A">
        <w:rPr>
          <w:lang w:eastAsia="zh-CN"/>
        </w:rPr>
        <w:t xml:space="preserve">upport for </w:t>
      </w:r>
      <w:r w:rsidRPr="00780C5A">
        <w:rPr>
          <w:rFonts w:hint="eastAsia"/>
        </w:rPr>
        <w:t>AIoT</w:t>
      </w:r>
      <w:r w:rsidRPr="00780C5A">
        <w:t xml:space="preserve"> Services</w:t>
      </w:r>
      <w:r w:rsidRPr="00780C5A">
        <w:rPr>
          <w:lang w:eastAsia="zh-CN"/>
        </w:rPr>
        <w:t xml:space="preserve"> </w:t>
      </w:r>
      <w:r w:rsidRPr="00780C5A">
        <w:t xml:space="preserve">needs to adhere to the nature of the AIoT Devices (e.g. </w:t>
      </w:r>
      <w:r w:rsidRPr="00780C5A">
        <w:rPr>
          <w:lang w:eastAsia="zh-CN"/>
        </w:rPr>
        <w:t>ultra-low complexity, power, cost and resource-constrained)</w:t>
      </w:r>
      <w:r w:rsidRPr="00780C5A">
        <w:t>.</w:t>
      </w:r>
    </w:p>
    <w:p w14:paraId="40C97A8F" w14:textId="77777777" w:rsidR="00EA7785" w:rsidRPr="00780C5A" w:rsidRDefault="00EA7785" w:rsidP="00EA7785">
      <w:pPr>
        <w:pStyle w:val="B1"/>
        <w:rPr>
          <w:rFonts w:eastAsia="DengXian"/>
          <w:lang w:eastAsia="zh-CN"/>
        </w:rPr>
      </w:pPr>
      <w:r w:rsidRPr="00780C5A">
        <w:rPr>
          <w:lang w:eastAsia="zh-CN"/>
        </w:rPr>
        <w:t>-</w:t>
      </w:r>
      <w:r w:rsidRPr="00780C5A">
        <w:rPr>
          <w:lang w:eastAsia="zh-CN"/>
        </w:rPr>
        <w:tab/>
        <w:t>Support of the security aspects needs to consider the nature of the AIoT Devices (e.g. ultra-low complexity power, cost and resource-constrained) while addressing e.g. confidentiality, integrity, etc.</w:t>
      </w:r>
    </w:p>
    <w:p w14:paraId="31971260" w14:textId="77777777" w:rsidR="00524FB4" w:rsidRPr="00822E86" w:rsidRDefault="00524FB4" w:rsidP="00524FB4">
      <w:pPr>
        <w:pStyle w:val="Heading1"/>
      </w:pPr>
      <w:bookmarkStart w:id="51" w:name="_Toc22192646"/>
      <w:bookmarkStart w:id="52" w:name="_Toc23402384"/>
      <w:bookmarkStart w:id="53" w:name="_Toc23402414"/>
      <w:bookmarkStart w:id="54" w:name="_Toc26386411"/>
      <w:bookmarkStart w:id="55" w:name="_Toc26431217"/>
      <w:bookmarkStart w:id="56" w:name="_Toc30694613"/>
      <w:bookmarkStart w:id="57" w:name="_Toc43906635"/>
      <w:bookmarkStart w:id="58" w:name="_Toc43906751"/>
      <w:bookmarkStart w:id="59" w:name="_Toc44311877"/>
      <w:bookmarkStart w:id="60" w:name="_Toc50536519"/>
      <w:bookmarkStart w:id="61" w:name="_Toc54930291"/>
      <w:bookmarkStart w:id="62" w:name="_Toc54968096"/>
      <w:bookmarkStart w:id="63" w:name="_Toc57236418"/>
      <w:bookmarkStart w:id="64" w:name="_Toc57236581"/>
      <w:bookmarkStart w:id="65" w:name="_Toc57530222"/>
      <w:bookmarkStart w:id="66" w:name="_Toc57532423"/>
      <w:bookmarkStart w:id="67" w:name="_Toc153792588"/>
      <w:bookmarkStart w:id="68" w:name="_Toc153792673"/>
      <w:bookmarkStart w:id="69" w:name="_Toc157661575"/>
      <w:r w:rsidRPr="00822E86">
        <w:t>5</w:t>
      </w:r>
      <w:r w:rsidRPr="00822E86">
        <w:tab/>
        <w:t>Key Issues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71B67FB0" w14:textId="6E29B5CE" w:rsidR="00270590" w:rsidRPr="00822E86" w:rsidRDefault="00270590" w:rsidP="00270590">
      <w:pPr>
        <w:pStyle w:val="Heading2"/>
      </w:pPr>
      <w:bookmarkStart w:id="70" w:name="_Toc157661576"/>
      <w:r w:rsidRPr="00822E86">
        <w:t>5.</w:t>
      </w:r>
      <w:r w:rsidR="00321D54">
        <w:t>1</w:t>
      </w:r>
      <w:r w:rsidRPr="00822E86">
        <w:tab/>
        <w:t>Key Issue #</w:t>
      </w:r>
      <w:r w:rsidR="00321D54">
        <w:t>1</w:t>
      </w:r>
      <w:r w:rsidRPr="00822E86">
        <w:t xml:space="preserve">: </w:t>
      </w:r>
      <w:r>
        <w:rPr>
          <w:lang w:eastAsia="zh-CN"/>
        </w:rPr>
        <w:t xml:space="preserve">Architecture </w:t>
      </w:r>
      <w:r>
        <w:rPr>
          <w:rFonts w:hint="eastAsia"/>
          <w:lang w:eastAsia="zh-CN"/>
        </w:rPr>
        <w:t xml:space="preserve">support </w:t>
      </w:r>
      <w:r>
        <w:rPr>
          <w:lang w:eastAsia="zh-CN"/>
        </w:rPr>
        <w:t xml:space="preserve">of </w:t>
      </w:r>
      <w:r w:rsidRPr="009F3B32">
        <w:rPr>
          <w:lang w:eastAsia="zh-CN"/>
        </w:rPr>
        <w:t>A</w:t>
      </w:r>
      <w:r>
        <w:rPr>
          <w:lang w:eastAsia="zh-CN"/>
        </w:rPr>
        <w:t>mbient IoT</w:t>
      </w:r>
      <w:r w:rsidRPr="007B338E">
        <w:t xml:space="preserve"> </w:t>
      </w:r>
      <w:r w:rsidRPr="009F3B32">
        <w:t>D</w:t>
      </w:r>
      <w:r>
        <w:t>evices</w:t>
      </w:r>
      <w:bookmarkEnd w:id="70"/>
    </w:p>
    <w:p w14:paraId="014D8791" w14:textId="5130830B" w:rsidR="00270590" w:rsidRPr="00822E86" w:rsidRDefault="00270590" w:rsidP="00270590">
      <w:pPr>
        <w:pStyle w:val="Heading3"/>
        <w:rPr>
          <w:lang w:eastAsia="zh-CN"/>
        </w:rPr>
      </w:pPr>
      <w:bookmarkStart w:id="71" w:name="_Toc157661577"/>
      <w:r w:rsidRPr="00822E86">
        <w:rPr>
          <w:lang w:eastAsia="ko-KR"/>
        </w:rPr>
        <w:t>5.</w:t>
      </w:r>
      <w:r w:rsidR="00321D54">
        <w:rPr>
          <w:lang w:eastAsia="zh-CN"/>
        </w:rPr>
        <w:t>1</w:t>
      </w:r>
      <w:r w:rsidRPr="00822E86">
        <w:rPr>
          <w:lang w:eastAsia="ko-KR"/>
        </w:rPr>
        <w:t>.1</w:t>
      </w:r>
      <w:r w:rsidRPr="00822E86">
        <w:rPr>
          <w:lang w:eastAsia="ko-KR"/>
        </w:rPr>
        <w:tab/>
        <w:t>Description</w:t>
      </w:r>
      <w:bookmarkEnd w:id="71"/>
    </w:p>
    <w:p w14:paraId="16566646" w14:textId="77777777" w:rsidR="00270590" w:rsidRDefault="00270590" w:rsidP="00270590">
      <w:r>
        <w:t>This key issue will address the</w:t>
      </w:r>
      <w:r w:rsidRPr="009F3B32">
        <w:t xml:space="preserve"> system architecture to support Ambient IoT D</w:t>
      </w:r>
      <w:r>
        <w:t>evices, especially o</w:t>
      </w:r>
      <w:r w:rsidRPr="009F3B32">
        <w:t>n</w:t>
      </w:r>
      <w:r w:rsidRPr="009F3B32">
        <w:rPr>
          <w:bCs/>
          <w:noProof/>
          <w:lang w:val="en-US" w:eastAsia="zh-CN"/>
        </w:rPr>
        <w:t xml:space="preserve"> the following</w:t>
      </w:r>
      <w:r>
        <w:rPr>
          <w:bCs/>
          <w:noProof/>
          <w:lang w:val="en-US" w:eastAsia="zh-CN"/>
        </w:rPr>
        <w:t xml:space="preserve"> aspects</w:t>
      </w:r>
      <w:r>
        <w:t>:</w:t>
      </w:r>
    </w:p>
    <w:p w14:paraId="0B9E3F6F" w14:textId="77777777" w:rsidR="00270590" w:rsidRPr="00A26E7E" w:rsidRDefault="00270590" w:rsidP="00270590">
      <w:pPr>
        <w:pStyle w:val="B1"/>
      </w:pPr>
      <w:r>
        <w:t>-</w:t>
      </w:r>
      <w:r>
        <w:tab/>
        <w:t>System architecture identified along with the solutions for KI#2 and KI#3.</w:t>
      </w:r>
    </w:p>
    <w:p w14:paraId="50F4468C" w14:textId="77777777" w:rsidR="00270590" w:rsidRDefault="00270590" w:rsidP="00270590">
      <w:pPr>
        <w:pStyle w:val="B1"/>
        <w:rPr>
          <w:bCs/>
          <w:noProof/>
          <w:lang w:val="en-US" w:eastAsia="zh-CN"/>
        </w:rPr>
      </w:pPr>
      <w:r>
        <w:t>-</w:t>
      </w:r>
      <w:r>
        <w:tab/>
      </w:r>
      <w:r w:rsidRPr="009F3B32">
        <w:rPr>
          <w:bCs/>
          <w:noProof/>
          <w:lang w:val="en-US" w:eastAsia="zh-CN"/>
        </w:rPr>
        <w:t>Authentication and authorization for the Ambient IoT Device;</w:t>
      </w:r>
    </w:p>
    <w:p w14:paraId="46435A6A" w14:textId="77777777" w:rsidR="00270590" w:rsidRDefault="00270590" w:rsidP="00270590">
      <w:pPr>
        <w:pStyle w:val="B1"/>
        <w:rPr>
          <w:bCs/>
          <w:noProof/>
          <w:lang w:val="en-US" w:eastAsia="zh-CN"/>
        </w:rPr>
      </w:pPr>
      <w:r>
        <w:t>-</w:t>
      </w:r>
      <w:r>
        <w:tab/>
      </w:r>
      <w:r>
        <w:rPr>
          <w:bCs/>
          <w:noProof/>
          <w:lang w:val="en-US" w:eastAsia="zh-CN"/>
        </w:rPr>
        <w:t>V</w:t>
      </w:r>
      <w:r w:rsidRPr="00D034CD">
        <w:rPr>
          <w:bCs/>
          <w:noProof/>
          <w:lang w:val="en-US" w:eastAsia="zh-CN"/>
        </w:rPr>
        <w:t>alidation of</w:t>
      </w:r>
      <w:r>
        <w:rPr>
          <w:rFonts w:hint="eastAsia"/>
          <w:bCs/>
          <w:noProof/>
          <w:lang w:val="en-US" w:eastAsia="zh-CN"/>
        </w:rPr>
        <w:t xml:space="preserve"> </w:t>
      </w:r>
      <w:r w:rsidRPr="00D034CD">
        <w:rPr>
          <w:bCs/>
          <w:noProof/>
          <w:lang w:val="en-US" w:eastAsia="zh-CN"/>
        </w:rPr>
        <w:t xml:space="preserve">the </w:t>
      </w:r>
      <w:r>
        <w:rPr>
          <w:bCs/>
          <w:noProof/>
          <w:lang w:val="en-US" w:eastAsia="zh-CN"/>
        </w:rPr>
        <w:t>Ambie</w:t>
      </w:r>
      <w:r w:rsidRPr="009F3B32">
        <w:rPr>
          <w:bCs/>
          <w:noProof/>
          <w:lang w:val="en-US" w:eastAsia="zh-CN"/>
        </w:rPr>
        <w:t>nt IoT Device identifier;</w:t>
      </w:r>
    </w:p>
    <w:p w14:paraId="417B8CE0" w14:textId="4D201A6E" w:rsidR="00270590" w:rsidRPr="00C54022" w:rsidRDefault="00270590" w:rsidP="00270590">
      <w:pPr>
        <w:pStyle w:val="NO"/>
      </w:pPr>
      <w:r w:rsidRPr="002813A5">
        <w:rPr>
          <w:rFonts w:hint="eastAsia"/>
        </w:rPr>
        <w:t>N</w:t>
      </w:r>
      <w:r w:rsidRPr="002813A5">
        <w:t>OTE </w:t>
      </w:r>
      <w:r w:rsidRPr="009F3B32">
        <w:t>1:</w:t>
      </w:r>
      <w:r w:rsidRPr="009F3B32">
        <w:tab/>
        <w:t>Format of the Ambient IoT Device identifier is addressed in KI#2.</w:t>
      </w:r>
    </w:p>
    <w:p w14:paraId="3BD85454" w14:textId="77777777" w:rsidR="00270590" w:rsidRPr="009F3B32" w:rsidRDefault="00270590" w:rsidP="00270590">
      <w:pPr>
        <w:pStyle w:val="B1"/>
      </w:pPr>
      <w:r w:rsidRPr="009F3B32">
        <w:t>-</w:t>
      </w:r>
      <w:r w:rsidRPr="009F3B32">
        <w:tab/>
        <w:t>Whether and how to secure device operations and services for an Ambient IoT Device or a group of Ambient IoT Devices;</w:t>
      </w:r>
    </w:p>
    <w:p w14:paraId="7527E404" w14:textId="760D40D4" w:rsidR="00270590" w:rsidRPr="009F3B32" w:rsidRDefault="00270590" w:rsidP="00270590">
      <w:pPr>
        <w:pStyle w:val="NO"/>
      </w:pPr>
      <w:r w:rsidRPr="009F3B32">
        <w:rPr>
          <w:rFonts w:hint="eastAsia"/>
        </w:rPr>
        <w:t>N</w:t>
      </w:r>
      <w:r w:rsidRPr="009F3B32">
        <w:t>OTE 2:</w:t>
      </w:r>
      <w:r w:rsidRPr="009F3B32">
        <w:tab/>
        <w:t>This key issue will take into account the outcome of RAN study in RP-234508 [</w:t>
      </w:r>
      <w:r w:rsidR="000F2A93">
        <w:t>3</w:t>
      </w:r>
      <w:r w:rsidRPr="009F3B32">
        <w:t>].</w:t>
      </w:r>
    </w:p>
    <w:p w14:paraId="166374ED" w14:textId="16C8C55A" w:rsidR="00270590" w:rsidRPr="009F3B32" w:rsidRDefault="00C64DB6" w:rsidP="00270590">
      <w:pPr>
        <w:pStyle w:val="EditorsNote"/>
      </w:pPr>
      <w:r>
        <w:rPr>
          <w:rFonts w:eastAsia="SimSun"/>
          <w:lang w:val="en-US" w:eastAsia="ja-JP"/>
        </w:rPr>
        <w:t>Editor</w:t>
      </w:r>
      <w:r w:rsidR="000F2A93">
        <w:t>'</w:t>
      </w:r>
      <w:r>
        <w:rPr>
          <w:rFonts w:eastAsia="SimSun"/>
          <w:lang w:val="en-US" w:eastAsia="ja-JP"/>
        </w:rPr>
        <w:t>s note:</w:t>
      </w:r>
      <w:r>
        <w:rPr>
          <w:rFonts w:eastAsia="SimSun"/>
          <w:lang w:val="en-US" w:eastAsia="ja-JP"/>
        </w:rPr>
        <w:tab/>
      </w:r>
      <w:r w:rsidR="00270590" w:rsidRPr="009F3B32">
        <w:t>The reference to RAN study will be changed to TR reference when available.</w:t>
      </w:r>
    </w:p>
    <w:p w14:paraId="00896B2A" w14:textId="32D226FE" w:rsidR="00270590" w:rsidRDefault="00270590" w:rsidP="0098767C">
      <w:pPr>
        <w:pStyle w:val="NO"/>
      </w:pPr>
      <w:r w:rsidRPr="0098767C">
        <w:rPr>
          <w:rFonts w:hint="eastAsia"/>
        </w:rPr>
        <w:t>N</w:t>
      </w:r>
      <w:r w:rsidRPr="0098767C">
        <w:t xml:space="preserve">OTE 3: </w:t>
      </w:r>
      <w:r w:rsidRPr="0098767C">
        <w:tab/>
        <w:t>T</w:t>
      </w:r>
      <w:r w:rsidRPr="0098767C">
        <w:rPr>
          <w:rFonts w:hint="eastAsia"/>
        </w:rPr>
        <w:t>he security aspects</w:t>
      </w:r>
      <w:r w:rsidRPr="0098767C">
        <w:t xml:space="preserve"> related to this key issue,</w:t>
      </w:r>
      <w:r w:rsidRPr="0098767C">
        <w:rPr>
          <w:rFonts w:hint="eastAsia"/>
        </w:rPr>
        <w:t xml:space="preserve"> including the enable/disable device operation</w:t>
      </w:r>
      <w:r w:rsidRPr="0098767C">
        <w:t>, requires coordination with SA</w:t>
      </w:r>
      <w:r w:rsidR="000F2A93" w:rsidRPr="0098767C">
        <w:t> WG</w:t>
      </w:r>
      <w:r w:rsidRPr="0098767C">
        <w:t>3.</w:t>
      </w:r>
    </w:p>
    <w:p w14:paraId="0523B575" w14:textId="79C053A5" w:rsidR="00D94A3F" w:rsidRDefault="00D94A3F" w:rsidP="00D94A3F">
      <w:pPr>
        <w:pStyle w:val="Heading2"/>
        <w:rPr>
          <w:lang w:eastAsia="zh-CN"/>
        </w:rPr>
      </w:pPr>
      <w:bookmarkStart w:id="72" w:name="_Toc157661578"/>
      <w:r>
        <w:rPr>
          <w:rFonts w:hint="eastAsia"/>
          <w:lang w:eastAsia="zh-CN"/>
        </w:rPr>
        <w:t>5</w:t>
      </w:r>
      <w:r>
        <w:rPr>
          <w:lang w:eastAsia="zh-CN"/>
        </w:rPr>
        <w:t>.</w:t>
      </w:r>
      <w:r w:rsidR="00321D54">
        <w:rPr>
          <w:lang w:eastAsia="zh-CN"/>
        </w:rPr>
        <w:t>2</w:t>
      </w:r>
      <w:r>
        <w:rPr>
          <w:lang w:eastAsia="zh-CN"/>
        </w:rPr>
        <w:tab/>
        <w:t>Key Issue #</w:t>
      </w:r>
      <w:r w:rsidR="00321D54">
        <w:rPr>
          <w:lang w:eastAsia="zh-CN"/>
        </w:rPr>
        <w:t>2</w:t>
      </w:r>
      <w:r>
        <w:rPr>
          <w:rFonts w:hint="eastAsia"/>
          <w:lang w:eastAsia="zh-CN"/>
        </w:rPr>
        <w:t>:</w:t>
      </w:r>
      <w:r>
        <w:rPr>
          <w:lang w:eastAsia="zh-CN"/>
        </w:rPr>
        <w:t xml:space="preserve"> </w:t>
      </w:r>
      <w:r w:rsidRPr="00AE4D92">
        <w:t>Identification, Subscription, Registration and Connection management</w:t>
      </w:r>
      <w:bookmarkEnd w:id="72"/>
    </w:p>
    <w:p w14:paraId="45F4F6C3" w14:textId="6255E783" w:rsidR="00D94A3F" w:rsidRDefault="00D94A3F" w:rsidP="00D94A3F">
      <w:pPr>
        <w:pStyle w:val="Heading3"/>
        <w:rPr>
          <w:lang w:eastAsia="zh-CN"/>
        </w:rPr>
      </w:pPr>
      <w:bookmarkStart w:id="73" w:name="_Toc157661579"/>
      <w:r>
        <w:rPr>
          <w:rFonts w:hint="eastAsia"/>
          <w:lang w:eastAsia="zh-CN"/>
        </w:rPr>
        <w:t>5</w:t>
      </w:r>
      <w:r>
        <w:rPr>
          <w:lang w:eastAsia="zh-CN"/>
        </w:rPr>
        <w:t>.</w:t>
      </w:r>
      <w:r w:rsidR="00321D54">
        <w:rPr>
          <w:lang w:eastAsia="zh-CN"/>
        </w:rPr>
        <w:t>2</w:t>
      </w:r>
      <w:r>
        <w:rPr>
          <w:lang w:eastAsia="zh-CN"/>
        </w:rPr>
        <w:t>.1</w:t>
      </w:r>
      <w:r>
        <w:rPr>
          <w:lang w:eastAsia="zh-CN"/>
        </w:rPr>
        <w:tab/>
        <w:t>Description</w:t>
      </w:r>
      <w:bookmarkEnd w:id="73"/>
    </w:p>
    <w:p w14:paraId="61AB6596" w14:textId="149F6F20" w:rsidR="00D94A3F" w:rsidRDefault="00D94A3F" w:rsidP="0098767C">
      <w:r w:rsidRPr="0098767C">
        <w:t xml:space="preserve">This Key Issue pertains to the authorization and management of Ambient IoT </w:t>
      </w:r>
      <w:r w:rsidR="006D4CE9" w:rsidRPr="0098767C">
        <w:t>D</w:t>
      </w:r>
      <w:r w:rsidRPr="0098767C">
        <w:t>evices to support Ambient IoT services.</w:t>
      </w:r>
    </w:p>
    <w:p w14:paraId="07652807" w14:textId="27274F2C" w:rsidR="00D94A3F" w:rsidRDefault="00D94A3F" w:rsidP="0098767C">
      <w:r w:rsidRPr="0098767C">
        <w:t xml:space="preserve">Considering that Ambient IoT </w:t>
      </w:r>
      <w:r w:rsidR="006D4CE9" w:rsidRPr="0098767C">
        <w:t>D</w:t>
      </w:r>
      <w:r w:rsidRPr="0098767C">
        <w:t>evices are a new type of reduced capabilities devices, the existing subscription model may not be suitable. Specifically, there is the need to study the device identification method to support Ambient IoT devices which are under operator control.</w:t>
      </w:r>
    </w:p>
    <w:p w14:paraId="4EBD43AC" w14:textId="77777777" w:rsidR="00D94A3F" w:rsidRDefault="00D94A3F" w:rsidP="0098767C">
      <w:r w:rsidRPr="0098767C">
        <w:t>Based on the above consideration, the aspects to be studied in this key issue include:</w:t>
      </w:r>
    </w:p>
    <w:p w14:paraId="4DDA00FD" w14:textId="5BCA832D" w:rsidR="00D94A3F" w:rsidRPr="00780C5A" w:rsidRDefault="00D94A3F" w:rsidP="00D94A3F">
      <w:pPr>
        <w:pStyle w:val="B1"/>
        <w:rPr>
          <w:rFonts w:eastAsia="SimSun"/>
        </w:rPr>
      </w:pPr>
      <w:r w:rsidRPr="00DC5547">
        <w:t>-</w:t>
      </w:r>
      <w:r w:rsidRPr="00DC5547">
        <w:tab/>
      </w:r>
      <w:r w:rsidRPr="00780C5A">
        <w:rPr>
          <w:rFonts w:eastAsia="SimSun"/>
        </w:rPr>
        <w:t>Study whether subscription management, registration management and/or connection</w:t>
      </w:r>
      <w:r w:rsidRPr="00780C5A">
        <w:rPr>
          <w:rFonts w:eastAsia="SimSun" w:hint="eastAsia"/>
        </w:rPr>
        <w:t xml:space="preserve"> </w:t>
      </w:r>
      <w:r w:rsidRPr="00780C5A">
        <w:rPr>
          <w:rFonts w:eastAsia="SimSun"/>
        </w:rPr>
        <w:t xml:space="preserve">management are necessary for an Ambient IoT </w:t>
      </w:r>
      <w:r w:rsidR="006D4CE9">
        <w:rPr>
          <w:rFonts w:eastAsia="SimSun"/>
        </w:rPr>
        <w:t>D</w:t>
      </w:r>
      <w:r w:rsidRPr="00780C5A">
        <w:rPr>
          <w:rFonts w:eastAsia="SimSun"/>
        </w:rPr>
        <w:t xml:space="preserve">evice or a group of Ambient IoT </w:t>
      </w:r>
      <w:r w:rsidR="006D4CE9">
        <w:rPr>
          <w:rFonts w:eastAsia="SimSun"/>
        </w:rPr>
        <w:t>D</w:t>
      </w:r>
      <w:r w:rsidRPr="00780C5A">
        <w:rPr>
          <w:rFonts w:eastAsia="SimSun"/>
        </w:rPr>
        <w:t xml:space="preserve">evices, and if so identify the necessary state machine(s), procedures and functionality considering the Ambient IoT </w:t>
      </w:r>
      <w:r w:rsidR="006D4CE9">
        <w:rPr>
          <w:rFonts w:eastAsia="SimSun"/>
        </w:rPr>
        <w:t>D</w:t>
      </w:r>
      <w:r w:rsidRPr="00780C5A">
        <w:rPr>
          <w:rFonts w:eastAsia="SimSun"/>
        </w:rPr>
        <w:t>evices capability and characteristics</w:t>
      </w:r>
      <w:r w:rsidR="005A0BF8">
        <w:rPr>
          <w:rFonts w:eastAsia="SimSun"/>
        </w:rPr>
        <w:t>.</w:t>
      </w:r>
    </w:p>
    <w:p w14:paraId="3F64CC24" w14:textId="5F40E1FC" w:rsidR="00D94A3F" w:rsidRPr="00780C5A" w:rsidRDefault="00D94A3F" w:rsidP="00D94A3F">
      <w:pPr>
        <w:pStyle w:val="B1"/>
        <w:rPr>
          <w:rFonts w:eastAsia="SimSun"/>
        </w:rPr>
      </w:pPr>
      <w:r w:rsidRPr="00780C5A">
        <w:t>-</w:t>
      </w:r>
      <w:r w:rsidRPr="00780C5A">
        <w:tab/>
      </w:r>
      <w:r w:rsidRPr="00780C5A">
        <w:rPr>
          <w:rFonts w:eastAsia="SimSun"/>
        </w:rPr>
        <w:t xml:space="preserve">Study whether and how reachability and paging apply to Ambient IoT </w:t>
      </w:r>
      <w:r w:rsidR="006D4CE9">
        <w:rPr>
          <w:rFonts w:eastAsia="SimSun"/>
        </w:rPr>
        <w:t>D</w:t>
      </w:r>
      <w:r w:rsidRPr="00780C5A">
        <w:rPr>
          <w:rFonts w:eastAsia="SimSun"/>
        </w:rPr>
        <w:t>evice(s) considering the Ambient IoT devices capability and characteristics, and if so, what are the impacts</w:t>
      </w:r>
      <w:r w:rsidRPr="00780C5A">
        <w:rPr>
          <w:rFonts w:eastAsia="SimSun" w:hint="eastAsia"/>
        </w:rPr>
        <w:t>.</w:t>
      </w:r>
    </w:p>
    <w:p w14:paraId="18F85FF1" w14:textId="572A7B0E" w:rsidR="00D94A3F" w:rsidRPr="00780C5A" w:rsidRDefault="00D94A3F" w:rsidP="00D94A3F">
      <w:pPr>
        <w:pStyle w:val="B1"/>
        <w:rPr>
          <w:rFonts w:eastAsia="SimSun"/>
        </w:rPr>
      </w:pPr>
      <w:r w:rsidRPr="00780C5A">
        <w:t>-</w:t>
      </w:r>
      <w:r w:rsidRPr="00780C5A">
        <w:tab/>
      </w:r>
      <w:r w:rsidRPr="00780C5A">
        <w:rPr>
          <w:rFonts w:eastAsia="SimSun"/>
        </w:rPr>
        <w:t xml:space="preserve">Study how to identify Ambient IoT </w:t>
      </w:r>
      <w:r w:rsidR="006D4CE9">
        <w:rPr>
          <w:rFonts w:eastAsia="SimSun"/>
        </w:rPr>
        <w:t>D</w:t>
      </w:r>
      <w:r w:rsidRPr="00780C5A">
        <w:rPr>
          <w:rFonts w:eastAsia="SimSun"/>
        </w:rPr>
        <w:t>evice</w:t>
      </w:r>
      <w:r w:rsidRPr="00780C5A">
        <w:rPr>
          <w:lang w:val="en-US" w:eastAsia="zh-CN"/>
        </w:rPr>
        <w:t xml:space="preserve"> </w:t>
      </w:r>
      <w:r w:rsidRPr="00780C5A">
        <w:rPr>
          <w:rFonts w:eastAsia="SimSun"/>
        </w:rPr>
        <w:t>or group of devices and how to format the identifier.</w:t>
      </w:r>
    </w:p>
    <w:p w14:paraId="0B855262" w14:textId="77777777" w:rsidR="00D94A3F" w:rsidRPr="00EE6879" w:rsidRDefault="00D94A3F" w:rsidP="00D94A3F">
      <w:pPr>
        <w:pStyle w:val="NO"/>
      </w:pPr>
      <w:r w:rsidRPr="00780C5A">
        <w:rPr>
          <w:rFonts w:hint="eastAsia"/>
        </w:rPr>
        <w:t>N</w:t>
      </w:r>
      <w:r w:rsidRPr="00780C5A">
        <w:t>OTE:</w:t>
      </w:r>
      <w:r w:rsidRPr="00780C5A">
        <w:tab/>
        <w:t>NAS based Congestion control are not in the scope of this study.</w:t>
      </w:r>
    </w:p>
    <w:p w14:paraId="28EBD224" w14:textId="3999F3EF" w:rsidR="00EE32B8" w:rsidRPr="00440706" w:rsidRDefault="00EE32B8" w:rsidP="00EE32B8">
      <w:pPr>
        <w:pStyle w:val="Heading2"/>
        <w:rPr>
          <w:lang w:eastAsia="zh-CN"/>
        </w:rPr>
      </w:pPr>
      <w:bookmarkStart w:id="74" w:name="_Toc157661580"/>
      <w:r w:rsidRPr="00440706">
        <w:rPr>
          <w:lang w:eastAsia="zh-CN"/>
        </w:rPr>
        <w:lastRenderedPageBreak/>
        <w:t>5.</w:t>
      </w:r>
      <w:r w:rsidR="00321D54">
        <w:rPr>
          <w:lang w:eastAsia="zh-CN"/>
        </w:rPr>
        <w:t>3</w:t>
      </w:r>
      <w:r w:rsidRPr="00440706">
        <w:rPr>
          <w:lang w:eastAsia="zh-CN"/>
        </w:rPr>
        <w:tab/>
        <w:t>Key Issue #</w:t>
      </w:r>
      <w:r w:rsidR="00321D54">
        <w:rPr>
          <w:lang w:eastAsia="zh-CN"/>
        </w:rPr>
        <w:t>3</w:t>
      </w:r>
      <w:r w:rsidRPr="00440706">
        <w:rPr>
          <w:lang w:eastAsia="zh-CN"/>
        </w:rPr>
        <w:t xml:space="preserve">: </w:t>
      </w:r>
      <w:r w:rsidRPr="00440706">
        <w:rPr>
          <w:lang w:eastAsia="ko-KR"/>
        </w:rPr>
        <w:t xml:space="preserve">Support of </w:t>
      </w:r>
      <w:r w:rsidRPr="00440706">
        <w:rPr>
          <w:lang w:eastAsia="zh-CN"/>
        </w:rPr>
        <w:t>Ambient IoT Services</w:t>
      </w:r>
      <w:bookmarkEnd w:id="74"/>
    </w:p>
    <w:p w14:paraId="79E9797B" w14:textId="622FEFF0" w:rsidR="00EE32B8" w:rsidRPr="00440706" w:rsidRDefault="00EE32B8" w:rsidP="00EE32B8">
      <w:pPr>
        <w:pStyle w:val="Heading3"/>
        <w:rPr>
          <w:lang w:eastAsia="zh-CN"/>
        </w:rPr>
      </w:pPr>
      <w:bookmarkStart w:id="75" w:name="_Toc157661581"/>
      <w:r w:rsidRPr="00440706">
        <w:rPr>
          <w:lang w:eastAsia="zh-CN"/>
        </w:rPr>
        <w:t>5.</w:t>
      </w:r>
      <w:r w:rsidR="00321D54">
        <w:rPr>
          <w:lang w:eastAsia="zh-CN"/>
        </w:rPr>
        <w:t>3</w:t>
      </w:r>
      <w:r w:rsidRPr="00440706">
        <w:rPr>
          <w:lang w:eastAsia="zh-CN"/>
        </w:rPr>
        <w:t>.1</w:t>
      </w:r>
      <w:r w:rsidRPr="00440706">
        <w:rPr>
          <w:lang w:eastAsia="zh-CN"/>
        </w:rPr>
        <w:tab/>
        <w:t>Description</w:t>
      </w:r>
      <w:bookmarkEnd w:id="75"/>
    </w:p>
    <w:p w14:paraId="0CE64BB0" w14:textId="77777777" w:rsidR="00EE32B8" w:rsidRDefault="00EE32B8" w:rsidP="00EE32B8">
      <w:r>
        <w:t>This Key Issue pertains to the AIoT services. Considering that AIoT Devices are a new type of reduced capabilities devices, the services</w:t>
      </w:r>
      <w:r w:rsidRPr="005839AF">
        <w:rPr>
          <w:rFonts w:eastAsia="Malgun Gothic"/>
          <w:lang w:eastAsia="ja-JP"/>
        </w:rPr>
        <w:t>/use ca</w:t>
      </w:r>
      <w:r w:rsidRPr="00D52B52">
        <w:rPr>
          <w:rFonts w:eastAsia="Malgun Gothic"/>
          <w:lang w:eastAsia="ja-JP"/>
        </w:rPr>
        <w:t>se</w:t>
      </w:r>
      <w:r w:rsidRPr="00D52B52">
        <w:t>s to</w:t>
      </w:r>
      <w:r>
        <w:t xml:space="preserve"> be supported include:</w:t>
      </w:r>
    </w:p>
    <w:p w14:paraId="79F256E8" w14:textId="7F89FCD7" w:rsidR="00EE32B8" w:rsidRDefault="00EE32B8" w:rsidP="00EE32B8">
      <w:pPr>
        <w:pStyle w:val="B1"/>
      </w:pPr>
      <w:r w:rsidRPr="00440706">
        <w:t>-</w:t>
      </w:r>
      <w:r w:rsidRPr="00440706">
        <w:tab/>
        <w:t>Inventory</w:t>
      </w:r>
      <w:r w:rsidR="005A0BF8">
        <w:t>.</w:t>
      </w:r>
    </w:p>
    <w:p w14:paraId="60FCF66B" w14:textId="74E2913F" w:rsidR="00EE32B8" w:rsidRPr="00D52B52" w:rsidRDefault="00EE32B8" w:rsidP="00EE32B8">
      <w:pPr>
        <w:pStyle w:val="B1"/>
        <w:rPr>
          <w:rFonts w:eastAsia="DengXian"/>
          <w:lang w:eastAsia="zh-CN"/>
        </w:rPr>
      </w:pPr>
      <w:r w:rsidRPr="00D52B52">
        <w:rPr>
          <w:rFonts w:eastAsia="DengXian" w:hint="eastAsia"/>
          <w:lang w:eastAsia="zh-CN"/>
        </w:rPr>
        <w:t>-</w:t>
      </w:r>
      <w:r w:rsidRPr="00D52B52">
        <w:rPr>
          <w:rFonts w:eastAsia="DengXian"/>
          <w:lang w:eastAsia="zh-CN"/>
        </w:rPr>
        <w:tab/>
        <w:t>Command</w:t>
      </w:r>
      <w:r w:rsidR="005A0BF8">
        <w:rPr>
          <w:rFonts w:eastAsia="DengXian"/>
          <w:lang w:eastAsia="zh-CN"/>
        </w:rPr>
        <w:t>.</w:t>
      </w:r>
    </w:p>
    <w:p w14:paraId="638655B0" w14:textId="440FBEEC" w:rsidR="00EE32B8" w:rsidRPr="005839AF" w:rsidRDefault="00C64DB6" w:rsidP="00EE32B8">
      <w:pPr>
        <w:pStyle w:val="EditorsNote"/>
        <w:rPr>
          <w:rFonts w:eastAsia="Malgun Gothic"/>
          <w:lang w:eastAsia="ko-KR"/>
        </w:rPr>
      </w:pPr>
      <w:r>
        <w:rPr>
          <w:rFonts w:eastAsia="SimSun"/>
          <w:lang w:val="en-US" w:eastAsia="ja-JP"/>
        </w:rPr>
        <w:t>Editor</w:t>
      </w:r>
      <w:r w:rsidR="000F2A93">
        <w:t>'</w:t>
      </w:r>
      <w:r>
        <w:rPr>
          <w:rFonts w:eastAsia="SimSun"/>
          <w:lang w:val="en-US" w:eastAsia="ja-JP"/>
        </w:rPr>
        <w:t>s note:</w:t>
      </w:r>
      <w:r>
        <w:rPr>
          <w:rFonts w:eastAsia="SimSun"/>
          <w:lang w:val="en-US" w:eastAsia="ja-JP"/>
        </w:rPr>
        <w:tab/>
      </w:r>
      <w:r w:rsidR="00EE32B8">
        <w:rPr>
          <w:lang w:eastAsia="ko-KR"/>
        </w:rPr>
        <w:t>the</w:t>
      </w:r>
      <w:r w:rsidR="00EE32B8" w:rsidRPr="005839AF">
        <w:rPr>
          <w:rFonts w:eastAsia="Malgun Gothic"/>
          <w:lang w:eastAsia="ko-KR"/>
        </w:rPr>
        <w:t xml:space="preserve"> name </w:t>
      </w:r>
      <w:r w:rsidR="00EE32B8">
        <w:rPr>
          <w:lang w:eastAsia="ko-KR"/>
        </w:rPr>
        <w:t>to call</w:t>
      </w:r>
      <w:r w:rsidR="00EE32B8" w:rsidRPr="005839AF">
        <w:rPr>
          <w:rFonts w:eastAsia="Malgun Gothic"/>
          <w:lang w:eastAsia="ko-KR"/>
        </w:rPr>
        <w:t xml:space="preserve"> </w:t>
      </w:r>
      <w:r w:rsidR="000F2A93">
        <w:rPr>
          <w:rFonts w:eastAsia="Malgun Gothic"/>
          <w:lang w:eastAsia="ko-KR"/>
        </w:rPr>
        <w:t>"</w:t>
      </w:r>
      <w:r w:rsidR="00EE32B8" w:rsidRPr="005839AF">
        <w:rPr>
          <w:rFonts w:eastAsia="Malgun Gothic"/>
          <w:lang w:eastAsia="ko-KR"/>
        </w:rPr>
        <w:t>Inventory</w:t>
      </w:r>
      <w:r w:rsidR="000F2A93">
        <w:rPr>
          <w:rFonts w:eastAsia="Malgun Gothic"/>
          <w:lang w:eastAsia="ko-KR"/>
        </w:rPr>
        <w:t>"</w:t>
      </w:r>
      <w:r w:rsidR="00EE32B8" w:rsidRPr="005839AF">
        <w:rPr>
          <w:rFonts w:eastAsia="Malgun Gothic"/>
          <w:lang w:eastAsia="ko-KR"/>
        </w:rPr>
        <w:t xml:space="preserve"> and </w:t>
      </w:r>
      <w:r w:rsidR="000F2A93">
        <w:rPr>
          <w:rFonts w:eastAsia="Malgun Gothic"/>
          <w:lang w:eastAsia="ko-KR"/>
        </w:rPr>
        <w:t>"</w:t>
      </w:r>
      <w:r w:rsidR="00EE32B8" w:rsidRPr="005839AF">
        <w:rPr>
          <w:rFonts w:eastAsia="Malgun Gothic"/>
          <w:lang w:eastAsia="ko-KR"/>
        </w:rPr>
        <w:t>Command</w:t>
      </w:r>
      <w:r w:rsidR="000F2A93">
        <w:rPr>
          <w:rFonts w:eastAsia="Malgun Gothic"/>
          <w:lang w:eastAsia="ko-KR"/>
        </w:rPr>
        <w:t>"</w:t>
      </w:r>
      <w:r w:rsidR="00EE32B8" w:rsidRPr="005839AF">
        <w:rPr>
          <w:rFonts w:eastAsia="Malgun Gothic"/>
          <w:lang w:eastAsia="ko-KR"/>
        </w:rPr>
        <w:t xml:space="preserve"> is FFS, e.g. Ambient IoT service, use case, etc.</w:t>
      </w:r>
    </w:p>
    <w:p w14:paraId="33923394" w14:textId="77777777" w:rsidR="00EE32B8" w:rsidRPr="00D52B52" w:rsidRDefault="00EE32B8" w:rsidP="00EE32B8">
      <w:pPr>
        <w:rPr>
          <w:rFonts w:eastAsia="DengXian"/>
          <w:lang w:eastAsia="zh-CN"/>
        </w:rPr>
      </w:pPr>
      <w:r w:rsidRPr="00D52B52">
        <w:rPr>
          <w:rFonts w:eastAsia="DengXian"/>
          <w:lang w:eastAsia="zh-CN"/>
        </w:rPr>
        <w:t>The key issue will study</w:t>
      </w:r>
      <w:r w:rsidRPr="00440706">
        <w:t xml:space="preserve"> the following </w:t>
      </w:r>
      <w:r>
        <w:t>aspects</w:t>
      </w:r>
      <w:r w:rsidRPr="00D52B52">
        <w:rPr>
          <w:rFonts w:eastAsia="DengXian"/>
          <w:lang w:eastAsia="zh-CN"/>
        </w:rPr>
        <w:t>:</w:t>
      </w:r>
    </w:p>
    <w:p w14:paraId="0AD18B29" w14:textId="6414BB67" w:rsidR="00EE32B8" w:rsidRDefault="00EE32B8" w:rsidP="00EE32B8">
      <w:pPr>
        <w:pStyle w:val="B1"/>
      </w:pPr>
      <w:r w:rsidRPr="00440706">
        <w:t>-</w:t>
      </w:r>
      <w:r w:rsidRPr="00440706">
        <w:tab/>
        <w:t xml:space="preserve">Study how to support information transfer </w:t>
      </w:r>
      <w:r>
        <w:t xml:space="preserve">for </w:t>
      </w:r>
      <w:r w:rsidRPr="00440706">
        <w:t>Ambient IoT services and related system functionality</w:t>
      </w:r>
      <w:r>
        <w:t>,</w:t>
      </w:r>
      <w:r w:rsidRPr="001B626F">
        <w:t xml:space="preserve"> </w:t>
      </w:r>
      <w:r>
        <w:t>including the information transfer for an Ambient IoT device and for a group of Ambient IoT Devices</w:t>
      </w:r>
      <w:r w:rsidRPr="00440706">
        <w:t>.</w:t>
      </w:r>
    </w:p>
    <w:p w14:paraId="23D467EE" w14:textId="5A485A15" w:rsidR="00EE32B8" w:rsidRPr="00CE7DC0" w:rsidRDefault="00EE32B8" w:rsidP="00EE32B8">
      <w:pPr>
        <w:pStyle w:val="NO"/>
      </w:pPr>
      <w:r w:rsidRPr="00807807">
        <w:rPr>
          <w:rFonts w:hint="eastAsia"/>
        </w:rPr>
        <w:t>NOTE:</w:t>
      </w:r>
      <w:r w:rsidRPr="00135995">
        <w:tab/>
      </w:r>
      <w:r w:rsidR="000F2A93">
        <w:rPr>
          <w:bCs/>
          <w:noProof/>
          <w:lang w:val="en-US" w:eastAsia="zh-CN"/>
        </w:rPr>
        <w:t xml:space="preserve">Including </w:t>
      </w:r>
      <w:r w:rsidRPr="002813A5">
        <w:rPr>
          <w:bCs/>
          <w:noProof/>
          <w:lang w:val="en-US" w:eastAsia="zh-CN"/>
        </w:rPr>
        <w:t>whether there is a need to support session</w:t>
      </w:r>
      <w:r>
        <w:rPr>
          <w:bCs/>
          <w:noProof/>
          <w:lang w:val="en-US" w:eastAsia="zh-CN"/>
        </w:rPr>
        <w:t xml:space="preserve"> based transfer</w:t>
      </w:r>
      <w:r w:rsidRPr="009F428E">
        <w:rPr>
          <w:bCs/>
          <w:noProof/>
          <w:lang w:val="en-US" w:eastAsia="zh-CN"/>
        </w:rPr>
        <w:t xml:space="preserve"> between Ambient IoT </w:t>
      </w:r>
      <w:r w:rsidR="006D4CE9">
        <w:rPr>
          <w:bCs/>
          <w:noProof/>
          <w:lang w:val="en-US" w:eastAsia="zh-CN"/>
        </w:rPr>
        <w:t>D</w:t>
      </w:r>
      <w:r w:rsidRPr="009F428E">
        <w:rPr>
          <w:bCs/>
          <w:noProof/>
          <w:lang w:val="en-US" w:eastAsia="zh-CN"/>
        </w:rPr>
        <w:t>evice and the network</w:t>
      </w:r>
      <w:r w:rsidRPr="002813A5">
        <w:rPr>
          <w:bCs/>
          <w:noProof/>
          <w:lang w:val="en-US" w:eastAsia="zh-CN"/>
        </w:rPr>
        <w:t xml:space="preserve"> considering the device types and capabilities</w:t>
      </w:r>
      <w:r w:rsidRPr="002813A5">
        <w:rPr>
          <w:rFonts w:hint="eastAsia"/>
        </w:rPr>
        <w:t>.</w:t>
      </w:r>
    </w:p>
    <w:p w14:paraId="26A3EC9B" w14:textId="77777777" w:rsidR="00EE32B8" w:rsidRPr="005839AF" w:rsidRDefault="00EE32B8" w:rsidP="00EE32B8">
      <w:pPr>
        <w:pStyle w:val="B1"/>
        <w:rPr>
          <w:bCs/>
          <w:lang w:eastAsia="zh-CN"/>
        </w:rPr>
      </w:pPr>
      <w:r w:rsidRPr="00440706">
        <w:t>-</w:t>
      </w:r>
      <w:r w:rsidRPr="00440706">
        <w:tab/>
      </w:r>
      <w:r w:rsidRPr="00440706">
        <w:rPr>
          <w:bCs/>
          <w:lang w:eastAsia="zh-CN"/>
        </w:rPr>
        <w:t>Study which of the enabled Ambient IoT services are exposed to AF and how</w:t>
      </w:r>
      <w:r>
        <w:rPr>
          <w:bCs/>
          <w:lang w:eastAsia="zh-CN"/>
        </w:rPr>
        <w:t xml:space="preserve">, e.g. for the case AF requests </w:t>
      </w:r>
      <w:r w:rsidRPr="00440706">
        <w:rPr>
          <w:bCs/>
          <w:lang w:eastAsia="zh-CN"/>
        </w:rPr>
        <w:t>Ambient IoT service</w:t>
      </w:r>
      <w:r>
        <w:rPr>
          <w:bCs/>
          <w:lang w:eastAsia="zh-CN"/>
        </w:rPr>
        <w:t xml:space="preserve"> for an Ambient IoT Device and for a group of Ambient IoT Devices</w:t>
      </w:r>
      <w:r w:rsidRPr="00440706">
        <w:rPr>
          <w:bCs/>
          <w:lang w:eastAsia="zh-CN"/>
        </w:rPr>
        <w:t>.</w:t>
      </w:r>
    </w:p>
    <w:p w14:paraId="460C358B" w14:textId="77777777" w:rsidR="00524FB4" w:rsidRPr="00822E86" w:rsidRDefault="00524FB4" w:rsidP="00524FB4">
      <w:pPr>
        <w:pStyle w:val="Heading1"/>
      </w:pPr>
      <w:bookmarkStart w:id="76" w:name="_Toc26431228"/>
      <w:bookmarkStart w:id="77" w:name="_Toc30694626"/>
      <w:bookmarkStart w:id="78" w:name="_Toc43906648"/>
      <w:bookmarkStart w:id="79" w:name="_Toc43906764"/>
      <w:bookmarkStart w:id="80" w:name="_Toc44311890"/>
      <w:bookmarkStart w:id="81" w:name="_Toc50536532"/>
      <w:bookmarkStart w:id="82" w:name="_Toc54930304"/>
      <w:bookmarkStart w:id="83" w:name="_Toc54968109"/>
      <w:bookmarkStart w:id="84" w:name="_Toc57236431"/>
      <w:bookmarkStart w:id="85" w:name="_Toc57236594"/>
      <w:bookmarkStart w:id="86" w:name="_Toc57530235"/>
      <w:bookmarkStart w:id="87" w:name="_Toc57532436"/>
      <w:bookmarkStart w:id="88" w:name="_Toc153792591"/>
      <w:bookmarkStart w:id="89" w:name="_Toc153792676"/>
      <w:bookmarkStart w:id="90" w:name="_Toc157661582"/>
      <w:r w:rsidRPr="00822E86">
        <w:t>6</w:t>
      </w:r>
      <w:r w:rsidRPr="00822E86">
        <w:tab/>
        <w:t>Solutions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D6EED89" w14:textId="77777777" w:rsidR="00524FB4" w:rsidRPr="00822E86" w:rsidRDefault="00524FB4" w:rsidP="00524FB4">
      <w:pPr>
        <w:pStyle w:val="Heading2"/>
      </w:pPr>
      <w:bookmarkStart w:id="91" w:name="_Toc22192650"/>
      <w:bookmarkStart w:id="92" w:name="_Toc23402388"/>
      <w:bookmarkStart w:id="93" w:name="_Toc23402418"/>
      <w:bookmarkStart w:id="94" w:name="_Toc26386423"/>
      <w:bookmarkStart w:id="95" w:name="_Toc26431229"/>
      <w:bookmarkStart w:id="96" w:name="_Toc30694627"/>
      <w:bookmarkStart w:id="97" w:name="_Toc43906649"/>
      <w:bookmarkStart w:id="98" w:name="_Toc43906765"/>
      <w:bookmarkStart w:id="99" w:name="_Toc44311891"/>
      <w:bookmarkStart w:id="100" w:name="_Toc50536533"/>
      <w:bookmarkStart w:id="101" w:name="_Toc54930305"/>
      <w:bookmarkStart w:id="102" w:name="_Toc54968110"/>
      <w:bookmarkStart w:id="103" w:name="_Toc57236432"/>
      <w:bookmarkStart w:id="104" w:name="_Toc57236595"/>
      <w:bookmarkStart w:id="105" w:name="_Toc57530236"/>
      <w:bookmarkStart w:id="106" w:name="_Toc57532437"/>
      <w:bookmarkStart w:id="107" w:name="_Toc153792592"/>
      <w:bookmarkStart w:id="108" w:name="_Toc153792677"/>
      <w:bookmarkStart w:id="109" w:name="_Toc16839382"/>
      <w:bookmarkStart w:id="110" w:name="_Toc157661583"/>
      <w:r w:rsidRPr="00822E86">
        <w:t>6.0</w:t>
      </w:r>
      <w:r w:rsidRPr="00822E86">
        <w:tab/>
        <w:t>Mapping of Solutions to Key Issues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10"/>
    </w:p>
    <w:bookmarkEnd w:id="109"/>
    <w:p w14:paraId="039B8B06" w14:textId="77777777" w:rsidR="00524FB4" w:rsidRPr="00822E86" w:rsidRDefault="00524FB4" w:rsidP="00524FB4">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C7111B" w:rsidRPr="000F2A93" w14:paraId="0DB07556" w14:textId="522D4433" w:rsidTr="000F2A93">
        <w:trPr>
          <w:cantSplit/>
          <w:jc w:val="center"/>
        </w:trPr>
        <w:tc>
          <w:tcPr>
            <w:tcW w:w="1902" w:type="dxa"/>
          </w:tcPr>
          <w:p w14:paraId="01310807" w14:textId="56A15500" w:rsidR="00C7111B" w:rsidRPr="000F2A93" w:rsidRDefault="00C7111B" w:rsidP="000F2A93">
            <w:pPr>
              <w:pStyle w:val="TAH"/>
            </w:pPr>
          </w:p>
        </w:tc>
        <w:tc>
          <w:tcPr>
            <w:tcW w:w="5304" w:type="dxa"/>
            <w:gridSpan w:val="3"/>
          </w:tcPr>
          <w:p w14:paraId="2D9E43E7" w14:textId="6547DE04" w:rsidR="00C7111B" w:rsidRPr="000F2A93" w:rsidRDefault="00C7111B" w:rsidP="000F2A93">
            <w:pPr>
              <w:pStyle w:val="TAH"/>
            </w:pPr>
            <w:r w:rsidRPr="000F2A93">
              <w:t>Key Issues</w:t>
            </w:r>
          </w:p>
        </w:tc>
      </w:tr>
      <w:tr w:rsidR="00C7111B" w:rsidRPr="000F2A93" w14:paraId="341BCDB7" w14:textId="2B9FB38F" w:rsidTr="000F2A93">
        <w:trPr>
          <w:cantSplit/>
          <w:jc w:val="center"/>
        </w:trPr>
        <w:tc>
          <w:tcPr>
            <w:tcW w:w="1902" w:type="dxa"/>
          </w:tcPr>
          <w:p w14:paraId="45921026" w14:textId="04269F17" w:rsidR="00C7111B" w:rsidRPr="000F2A93" w:rsidRDefault="00C7111B" w:rsidP="000F2A93">
            <w:pPr>
              <w:pStyle w:val="TAH"/>
            </w:pPr>
            <w:r w:rsidRPr="000F2A93">
              <w:t>Solutions</w:t>
            </w:r>
          </w:p>
        </w:tc>
        <w:tc>
          <w:tcPr>
            <w:tcW w:w="1701" w:type="dxa"/>
          </w:tcPr>
          <w:p w14:paraId="0F826C95" w14:textId="7A20F4E0" w:rsidR="00C7111B" w:rsidRPr="000F2A93" w:rsidRDefault="00C7111B" w:rsidP="000F2A93">
            <w:pPr>
              <w:pStyle w:val="TAH"/>
            </w:pPr>
            <w:r w:rsidRPr="000F2A93">
              <w:t>Key Issue #1</w:t>
            </w:r>
          </w:p>
        </w:tc>
        <w:tc>
          <w:tcPr>
            <w:tcW w:w="1843" w:type="dxa"/>
          </w:tcPr>
          <w:p w14:paraId="198C3D63" w14:textId="28A59FCB" w:rsidR="00C7111B" w:rsidRPr="000F2A93" w:rsidRDefault="00C7111B" w:rsidP="000F2A93">
            <w:pPr>
              <w:pStyle w:val="TAH"/>
            </w:pPr>
            <w:r w:rsidRPr="000F2A93">
              <w:t>Key Issue #2</w:t>
            </w:r>
          </w:p>
        </w:tc>
        <w:tc>
          <w:tcPr>
            <w:tcW w:w="1760" w:type="dxa"/>
          </w:tcPr>
          <w:p w14:paraId="28B84918" w14:textId="3CE8271E" w:rsidR="00C7111B" w:rsidRPr="000F2A93" w:rsidRDefault="00C7111B" w:rsidP="000F2A93">
            <w:pPr>
              <w:pStyle w:val="TAH"/>
            </w:pPr>
            <w:r w:rsidRPr="000F2A93">
              <w:t>Key Issue #3</w:t>
            </w:r>
          </w:p>
        </w:tc>
      </w:tr>
      <w:tr w:rsidR="00C7111B" w:rsidRPr="000F2A93" w14:paraId="5B0EAE44" w14:textId="40D8F6E2" w:rsidTr="000F2A93">
        <w:trPr>
          <w:cantSplit/>
          <w:jc w:val="center"/>
        </w:trPr>
        <w:tc>
          <w:tcPr>
            <w:tcW w:w="1902" w:type="dxa"/>
          </w:tcPr>
          <w:p w14:paraId="29AFBBA6" w14:textId="77777777" w:rsidR="00C7111B" w:rsidRPr="000F2A93" w:rsidRDefault="00C7111B" w:rsidP="000F2A93">
            <w:pPr>
              <w:pStyle w:val="TAH"/>
            </w:pPr>
            <w:r w:rsidRPr="000F2A93">
              <w:t>#1</w:t>
            </w:r>
          </w:p>
        </w:tc>
        <w:tc>
          <w:tcPr>
            <w:tcW w:w="1701" w:type="dxa"/>
          </w:tcPr>
          <w:p w14:paraId="55BEA4CC" w14:textId="77777777" w:rsidR="00C7111B" w:rsidRPr="000F2A93" w:rsidRDefault="00C7111B" w:rsidP="000F2A93">
            <w:pPr>
              <w:pStyle w:val="TAC"/>
            </w:pPr>
          </w:p>
        </w:tc>
        <w:tc>
          <w:tcPr>
            <w:tcW w:w="1843" w:type="dxa"/>
          </w:tcPr>
          <w:p w14:paraId="0DC5099E" w14:textId="77777777" w:rsidR="00C7111B" w:rsidRPr="000F2A93" w:rsidRDefault="00C7111B" w:rsidP="000F2A93">
            <w:pPr>
              <w:pStyle w:val="TAC"/>
            </w:pPr>
          </w:p>
        </w:tc>
        <w:tc>
          <w:tcPr>
            <w:tcW w:w="1760" w:type="dxa"/>
          </w:tcPr>
          <w:p w14:paraId="5E841BC9" w14:textId="77777777" w:rsidR="00C7111B" w:rsidRPr="000F2A93" w:rsidRDefault="00C7111B" w:rsidP="000F2A93">
            <w:pPr>
              <w:pStyle w:val="TAC"/>
            </w:pPr>
          </w:p>
        </w:tc>
      </w:tr>
      <w:tr w:rsidR="00C7111B" w:rsidRPr="000F2A93" w14:paraId="6E6513E6" w14:textId="0D2AC623" w:rsidTr="000F2A93">
        <w:trPr>
          <w:cantSplit/>
          <w:jc w:val="center"/>
        </w:trPr>
        <w:tc>
          <w:tcPr>
            <w:tcW w:w="1902" w:type="dxa"/>
          </w:tcPr>
          <w:p w14:paraId="5D404590" w14:textId="77777777" w:rsidR="00C7111B" w:rsidRPr="000F2A93" w:rsidRDefault="00C7111B" w:rsidP="000F2A93">
            <w:pPr>
              <w:pStyle w:val="TAH"/>
            </w:pPr>
            <w:r w:rsidRPr="000F2A93">
              <w:t>#2</w:t>
            </w:r>
          </w:p>
        </w:tc>
        <w:tc>
          <w:tcPr>
            <w:tcW w:w="1701" w:type="dxa"/>
          </w:tcPr>
          <w:p w14:paraId="05B97D82" w14:textId="77777777" w:rsidR="00C7111B" w:rsidRPr="000F2A93" w:rsidRDefault="00C7111B" w:rsidP="000F2A93">
            <w:pPr>
              <w:pStyle w:val="TAC"/>
            </w:pPr>
          </w:p>
        </w:tc>
        <w:tc>
          <w:tcPr>
            <w:tcW w:w="1843" w:type="dxa"/>
          </w:tcPr>
          <w:p w14:paraId="38108FB0" w14:textId="77777777" w:rsidR="00C7111B" w:rsidRPr="000F2A93" w:rsidRDefault="00C7111B" w:rsidP="000F2A93">
            <w:pPr>
              <w:pStyle w:val="TAC"/>
            </w:pPr>
          </w:p>
        </w:tc>
        <w:tc>
          <w:tcPr>
            <w:tcW w:w="1760" w:type="dxa"/>
          </w:tcPr>
          <w:p w14:paraId="3CFFF792" w14:textId="77777777" w:rsidR="00C7111B" w:rsidRPr="000F2A93" w:rsidRDefault="00C7111B" w:rsidP="000F2A93">
            <w:pPr>
              <w:pStyle w:val="TAC"/>
            </w:pPr>
          </w:p>
        </w:tc>
      </w:tr>
    </w:tbl>
    <w:p w14:paraId="36B94AE7" w14:textId="77777777" w:rsidR="00524FB4" w:rsidRPr="00822E86" w:rsidRDefault="00524FB4" w:rsidP="000F2A93"/>
    <w:p w14:paraId="7D7B4C91" w14:textId="77777777" w:rsidR="00B5477F" w:rsidRPr="007045CC" w:rsidRDefault="00B5477F" w:rsidP="007045CC">
      <w:pPr>
        <w:pStyle w:val="Heading2"/>
      </w:pPr>
      <w:bookmarkStart w:id="111" w:name="startOfAnnexes"/>
      <w:bookmarkStart w:id="112" w:name="_Toc500949097"/>
      <w:bookmarkStart w:id="113" w:name="_Toc92875660"/>
      <w:bookmarkStart w:id="114" w:name="_Toc93070684"/>
      <w:bookmarkStart w:id="115" w:name="_Toc157661584"/>
      <w:bookmarkEnd w:id="111"/>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112"/>
      <w:r w:rsidRPr="007045CC">
        <w:t>&lt;Solution Title&gt;</w:t>
      </w:r>
      <w:bookmarkEnd w:id="113"/>
      <w:bookmarkEnd w:id="114"/>
      <w:bookmarkEnd w:id="115"/>
    </w:p>
    <w:p w14:paraId="762A2884" w14:textId="5FA5C486" w:rsidR="00B5477F" w:rsidRPr="00822E86" w:rsidRDefault="00B5477F" w:rsidP="007045CC">
      <w:pPr>
        <w:pStyle w:val="Heading3"/>
      </w:pPr>
      <w:bookmarkStart w:id="116" w:name="_Toc500949099"/>
      <w:bookmarkStart w:id="117" w:name="_Toc92875662"/>
      <w:bookmarkStart w:id="118" w:name="_Toc93070686"/>
      <w:bookmarkStart w:id="119" w:name="_Toc157661585"/>
      <w:r w:rsidRPr="00822E86">
        <w:t>6.</w:t>
      </w:r>
      <w:r w:rsidRPr="00822E86">
        <w:rPr>
          <w:rFonts w:hint="eastAsia"/>
        </w:rPr>
        <w:t>X</w:t>
      </w:r>
      <w:r w:rsidRPr="00822E86">
        <w:t>.</w:t>
      </w:r>
      <w:r w:rsidR="00A64FF3">
        <w:t>1</w:t>
      </w:r>
      <w:r w:rsidRPr="00822E86">
        <w:rPr>
          <w:rFonts w:hint="eastAsia"/>
        </w:rPr>
        <w:tab/>
        <w:t>Description</w:t>
      </w:r>
      <w:bookmarkEnd w:id="116"/>
      <w:bookmarkEnd w:id="117"/>
      <w:bookmarkEnd w:id="118"/>
      <w:bookmarkEnd w:id="119"/>
    </w:p>
    <w:p w14:paraId="4A6146CA" w14:textId="546F55FC" w:rsidR="00B5477F" w:rsidRPr="00822E86" w:rsidRDefault="00C64DB6" w:rsidP="000D094B">
      <w:pPr>
        <w:pStyle w:val="EditorsNote"/>
        <w:ind w:left="1701" w:hanging="1417"/>
        <w:rPr>
          <w:rFonts w:eastAsia="DengXian"/>
        </w:rPr>
      </w:pPr>
      <w:bookmarkStart w:id="120" w:name="_Toc500949101"/>
      <w:r>
        <w:rPr>
          <w:rFonts w:eastAsia="SimSun"/>
          <w:lang w:val="en-US" w:eastAsia="ja-JP"/>
        </w:rPr>
        <w:t>Editor</w:t>
      </w:r>
      <w:r w:rsidR="000F2A93">
        <w:t>'</w:t>
      </w:r>
      <w:r>
        <w:rPr>
          <w:rFonts w:eastAsia="SimSun"/>
          <w:lang w:val="en-US" w:eastAsia="ja-JP"/>
        </w:rPr>
        <w:t>s note:</w:t>
      </w:r>
      <w:r w:rsidR="000D094B" w:rsidRPr="000D094B">
        <w:rPr>
          <w:rFonts w:eastAsia="DengXian"/>
        </w:rPr>
        <w:tab/>
      </w:r>
      <w:r w:rsidR="00B5477F" w:rsidRPr="000D094B">
        <w:rPr>
          <w:rFonts w:eastAsia="DengXian"/>
        </w:rPr>
        <w:t>This clause</w:t>
      </w:r>
      <w:r w:rsidR="000D094B">
        <w:rPr>
          <w:rFonts w:eastAsia="DengXian"/>
        </w:rPr>
        <w:t xml:space="preserve"> </w:t>
      </w:r>
      <w:r w:rsidR="00B5477F" w:rsidRPr="000D094B">
        <w:rPr>
          <w:rFonts w:eastAsia="DengXian"/>
        </w:rPr>
        <w:t xml:space="preserve">will describe </w:t>
      </w:r>
      <w:r w:rsidR="00B5477F" w:rsidRPr="00822E86">
        <w:rPr>
          <w:rFonts w:eastAsia="DengXian"/>
        </w:rPr>
        <w:t>the solution principles and architecture assumptions for corresponding key issue(s). Sub-clause(s) may be added to capture details.</w:t>
      </w:r>
    </w:p>
    <w:p w14:paraId="449E608B" w14:textId="77777777" w:rsidR="000F2A93" w:rsidRPr="00822E86" w:rsidRDefault="000F2A93" w:rsidP="000F2A93">
      <w:pPr>
        <w:rPr>
          <w:rFonts w:eastAsia="DengXian"/>
          <w:lang w:eastAsia="zh-CN"/>
        </w:rPr>
      </w:pPr>
      <w:bookmarkStart w:id="121" w:name="_Toc92875663"/>
      <w:bookmarkStart w:id="122" w:name="_Toc93070687"/>
    </w:p>
    <w:p w14:paraId="10E59086" w14:textId="6DF879C1" w:rsidR="00B5477F" w:rsidRPr="00822E86" w:rsidRDefault="00B5477F" w:rsidP="007045CC">
      <w:pPr>
        <w:pStyle w:val="Heading3"/>
      </w:pPr>
      <w:bookmarkStart w:id="123" w:name="_Toc157661586"/>
      <w:r w:rsidRPr="00822E86">
        <w:t>6.X.</w:t>
      </w:r>
      <w:r w:rsidR="00A64FF3">
        <w:t>2</w:t>
      </w:r>
      <w:r w:rsidRPr="00822E86">
        <w:tab/>
        <w:t>Procedures</w:t>
      </w:r>
      <w:bookmarkEnd w:id="120"/>
      <w:bookmarkEnd w:id="121"/>
      <w:bookmarkEnd w:id="122"/>
      <w:bookmarkEnd w:id="123"/>
    </w:p>
    <w:p w14:paraId="51E60FB0" w14:textId="7BF50080" w:rsidR="00B5477F" w:rsidRPr="000D094B" w:rsidRDefault="00C64DB6" w:rsidP="000D094B">
      <w:pPr>
        <w:pStyle w:val="EditorsNote"/>
        <w:ind w:left="1701" w:hanging="1417"/>
        <w:rPr>
          <w:rFonts w:eastAsia="DengXian"/>
        </w:rPr>
      </w:pPr>
      <w:r>
        <w:rPr>
          <w:rFonts w:eastAsia="SimSun"/>
          <w:lang w:val="en-US" w:eastAsia="ja-JP"/>
        </w:rPr>
        <w:t>Editor</w:t>
      </w:r>
      <w:r w:rsidR="000F2A93">
        <w:t>'</w:t>
      </w:r>
      <w:r>
        <w:rPr>
          <w:rFonts w:eastAsia="SimSun"/>
          <w:lang w:val="en-US" w:eastAsia="ja-JP"/>
        </w:rPr>
        <w:t>s note:</w:t>
      </w:r>
      <w:r w:rsidR="000D094B" w:rsidRPr="000D094B">
        <w:rPr>
          <w:rFonts w:eastAsia="DengXian"/>
        </w:rPr>
        <w:tab/>
      </w:r>
      <w:r w:rsidR="00B5477F" w:rsidRPr="000D094B">
        <w:rPr>
          <w:rFonts w:eastAsia="DengXian"/>
        </w:rPr>
        <w:t>This clause</w:t>
      </w:r>
      <w:r w:rsidR="000D094B">
        <w:rPr>
          <w:rFonts w:eastAsia="DengXian"/>
        </w:rPr>
        <w:t xml:space="preserve"> </w:t>
      </w:r>
      <w:r w:rsidR="00B5477F" w:rsidRPr="000D094B">
        <w:rPr>
          <w:rFonts w:eastAsia="DengXian"/>
        </w:rPr>
        <w:t xml:space="preserve">describes </w:t>
      </w:r>
      <w:r w:rsidR="00B5477F" w:rsidRPr="000D094B">
        <w:rPr>
          <w:rFonts w:eastAsia="DengXian" w:hint="eastAsia"/>
        </w:rPr>
        <w:t xml:space="preserve">high-level </w:t>
      </w:r>
      <w:r w:rsidR="00B5477F" w:rsidRPr="000D094B">
        <w:rPr>
          <w:rFonts w:eastAsia="DengXian"/>
        </w:rPr>
        <w:t>procedures and information flows for the solution.</w:t>
      </w:r>
    </w:p>
    <w:p w14:paraId="5A36E823" w14:textId="77777777" w:rsidR="000F2A93" w:rsidRPr="00822E86" w:rsidRDefault="000F2A93" w:rsidP="000F2A93">
      <w:pPr>
        <w:rPr>
          <w:rFonts w:eastAsia="DengXian"/>
          <w:lang w:eastAsia="zh-CN"/>
        </w:rPr>
      </w:pPr>
      <w:bookmarkStart w:id="124" w:name="_Toc326248711"/>
      <w:bookmarkStart w:id="125" w:name="_Toc510604409"/>
      <w:bookmarkStart w:id="126" w:name="_Toc92875664"/>
      <w:bookmarkStart w:id="127" w:name="_Toc93070688"/>
    </w:p>
    <w:p w14:paraId="01F4B6D2" w14:textId="27898478" w:rsidR="00B5477F" w:rsidRPr="00822E86" w:rsidRDefault="00B5477F" w:rsidP="007045CC">
      <w:pPr>
        <w:pStyle w:val="Heading3"/>
        <w:rPr>
          <w:lang w:eastAsia="zh-CN"/>
        </w:rPr>
      </w:pPr>
      <w:bookmarkStart w:id="128" w:name="_Toc157661587"/>
      <w:r w:rsidRPr="00822E86">
        <w:rPr>
          <w:lang w:eastAsia="zh-CN"/>
        </w:rPr>
        <w:t>6.X.</w:t>
      </w:r>
      <w:r w:rsidR="00A64FF3">
        <w:rPr>
          <w:lang w:eastAsia="zh-CN"/>
        </w:rPr>
        <w:t>3</w:t>
      </w:r>
      <w:r w:rsidRPr="00822E86">
        <w:rPr>
          <w:lang w:eastAsia="zh-CN"/>
        </w:rPr>
        <w:tab/>
      </w:r>
      <w:bookmarkEnd w:id="124"/>
      <w:bookmarkEnd w:id="125"/>
      <w:bookmarkEnd w:id="126"/>
      <w:r w:rsidRPr="00822E86">
        <w:t>Impacts on services, entities and interfaces</w:t>
      </w:r>
      <w:bookmarkEnd w:id="127"/>
      <w:bookmarkEnd w:id="128"/>
    </w:p>
    <w:p w14:paraId="7D546088" w14:textId="6F1B1761" w:rsidR="000D094B" w:rsidRPr="000D094B" w:rsidRDefault="00C64DB6" w:rsidP="000D094B">
      <w:pPr>
        <w:pStyle w:val="EditorsNote"/>
        <w:ind w:left="1701" w:hanging="1417"/>
        <w:rPr>
          <w:rFonts w:eastAsia="DengXian"/>
        </w:rPr>
      </w:pPr>
      <w:bookmarkStart w:id="129" w:name="_Toc250980595"/>
      <w:bookmarkStart w:id="130" w:name="_Toc326037266"/>
      <w:bookmarkStart w:id="131" w:name="_Toc510604411"/>
      <w:bookmarkStart w:id="132" w:name="_Toc92875665"/>
      <w:bookmarkStart w:id="133" w:name="_Toc93070689"/>
      <w:bookmarkStart w:id="134" w:name="_Toc310438366"/>
      <w:bookmarkStart w:id="135" w:name="_Toc324232216"/>
      <w:bookmarkStart w:id="136" w:name="_Toc326248735"/>
      <w:bookmarkStart w:id="137" w:name="_Toc510604412"/>
      <w:r>
        <w:rPr>
          <w:rFonts w:eastAsia="SimSun"/>
          <w:lang w:val="en-US" w:eastAsia="ja-JP"/>
        </w:rPr>
        <w:t>Editor</w:t>
      </w:r>
      <w:r w:rsidR="000F2A93">
        <w:t>'</w:t>
      </w:r>
      <w:r>
        <w:rPr>
          <w:rFonts w:eastAsia="SimSun"/>
          <w:lang w:val="en-US" w:eastAsia="ja-JP"/>
        </w:rPr>
        <w:t>s note:</w:t>
      </w:r>
      <w:r w:rsidR="000D094B" w:rsidRPr="000D094B">
        <w:rPr>
          <w:rFonts w:eastAsia="DengXian"/>
        </w:rPr>
        <w:tab/>
        <w:t>This clause captures impacts on existing services, entities and interfaces.</w:t>
      </w:r>
    </w:p>
    <w:p w14:paraId="3BF44B34" w14:textId="77777777" w:rsidR="000F2A93" w:rsidRPr="00822E86" w:rsidRDefault="000F2A93" w:rsidP="000F2A93">
      <w:pPr>
        <w:rPr>
          <w:rFonts w:eastAsia="DengXian"/>
          <w:lang w:eastAsia="zh-CN"/>
        </w:rPr>
      </w:pPr>
    </w:p>
    <w:p w14:paraId="06D38D7A" w14:textId="77777777" w:rsidR="00B5477F" w:rsidRPr="00822E86" w:rsidRDefault="00B5477F" w:rsidP="007045CC">
      <w:pPr>
        <w:pStyle w:val="Heading1"/>
        <w:rPr>
          <w:lang w:eastAsia="zh-CN"/>
        </w:rPr>
      </w:pPr>
      <w:bookmarkStart w:id="138" w:name="_Toc157661588"/>
      <w:r w:rsidRPr="00822E86">
        <w:rPr>
          <w:lang w:eastAsia="zh-CN"/>
        </w:rPr>
        <w:lastRenderedPageBreak/>
        <w:t>7</w:t>
      </w:r>
      <w:r w:rsidRPr="00822E86">
        <w:rPr>
          <w:lang w:eastAsia="zh-CN"/>
        </w:rPr>
        <w:tab/>
        <w:t>Overall Evaluation</w:t>
      </w:r>
      <w:bookmarkEnd w:id="129"/>
      <w:bookmarkEnd w:id="130"/>
      <w:bookmarkEnd w:id="131"/>
      <w:bookmarkEnd w:id="132"/>
      <w:bookmarkEnd w:id="133"/>
      <w:bookmarkEnd w:id="138"/>
    </w:p>
    <w:p w14:paraId="7CE725A8" w14:textId="6DAC57AB" w:rsidR="00B5477F" w:rsidRPr="00822E86" w:rsidRDefault="00C64DB6" w:rsidP="0086012F">
      <w:pPr>
        <w:pStyle w:val="EditorsNote"/>
        <w:ind w:left="1701" w:hanging="1417"/>
        <w:rPr>
          <w:rFonts w:eastAsia="DengXian"/>
        </w:rPr>
      </w:pPr>
      <w:r>
        <w:rPr>
          <w:rFonts w:eastAsia="SimSun"/>
          <w:lang w:val="en-US" w:eastAsia="ja-JP"/>
        </w:rPr>
        <w:t>Editor</w:t>
      </w:r>
      <w:r w:rsidR="000F2A93">
        <w:t>'</w:t>
      </w:r>
      <w:r>
        <w:rPr>
          <w:rFonts w:eastAsia="SimSun"/>
          <w:lang w:val="en-US" w:eastAsia="ja-JP"/>
        </w:rPr>
        <w:t>s note:</w:t>
      </w:r>
      <w:r w:rsidR="0086012F" w:rsidRPr="000D094B">
        <w:rPr>
          <w:rFonts w:eastAsia="DengXian"/>
        </w:rPr>
        <w:tab/>
      </w:r>
      <w:r w:rsidR="00B5477F" w:rsidRPr="00822E86">
        <w:rPr>
          <w:rFonts w:eastAsia="DengXian"/>
        </w:rPr>
        <w:t xml:space="preserve">This clause </w:t>
      </w:r>
      <w:r w:rsidR="00E23A0A">
        <w:rPr>
          <w:rFonts w:eastAsia="DengXian"/>
          <w:lang w:val="en-US"/>
        </w:rPr>
        <w:t xml:space="preserve">will </w:t>
      </w:r>
      <w:r w:rsidR="00E23A0A">
        <w:t>provide a general evaluation and comparison of the solutions per Key Issue #&lt;X&gt;</w:t>
      </w:r>
      <w:r w:rsidR="00745A4A">
        <w:rPr>
          <w:rFonts w:hint="eastAsia"/>
          <w:lang w:eastAsia="zh-CN"/>
        </w:rPr>
        <w:t>.</w:t>
      </w:r>
    </w:p>
    <w:p w14:paraId="25889439" w14:textId="77777777" w:rsidR="000F2A93" w:rsidRPr="00822E86" w:rsidRDefault="000F2A93" w:rsidP="000F2A93">
      <w:pPr>
        <w:rPr>
          <w:rFonts w:eastAsia="DengXian"/>
          <w:lang w:eastAsia="zh-CN"/>
        </w:rPr>
      </w:pPr>
      <w:bookmarkStart w:id="139" w:name="_Toc92875666"/>
      <w:bookmarkStart w:id="140" w:name="_Toc93070690"/>
    </w:p>
    <w:p w14:paraId="4A9CA1E8" w14:textId="77777777" w:rsidR="00B5477F" w:rsidRPr="00822E86" w:rsidRDefault="00B5477F" w:rsidP="007045CC">
      <w:pPr>
        <w:pStyle w:val="Heading1"/>
      </w:pPr>
      <w:bookmarkStart w:id="141" w:name="_Toc157661589"/>
      <w:r w:rsidRPr="00822E86">
        <w:t>8</w:t>
      </w:r>
      <w:r w:rsidRPr="00822E86">
        <w:tab/>
        <w:t>Conclusions</w:t>
      </w:r>
      <w:bookmarkEnd w:id="134"/>
      <w:bookmarkEnd w:id="135"/>
      <w:bookmarkEnd w:id="136"/>
      <w:bookmarkEnd w:id="137"/>
      <w:bookmarkEnd w:id="139"/>
      <w:bookmarkEnd w:id="140"/>
      <w:bookmarkEnd w:id="141"/>
    </w:p>
    <w:p w14:paraId="75FC0F21" w14:textId="3001724E" w:rsidR="00B5477F" w:rsidRPr="005904EC" w:rsidRDefault="00C64DB6" w:rsidP="005904EC">
      <w:pPr>
        <w:pStyle w:val="EditorsNote"/>
        <w:ind w:left="1701" w:hanging="1417"/>
        <w:rPr>
          <w:lang w:val="en-US" w:eastAsia="ja-JP"/>
        </w:rPr>
      </w:pPr>
      <w:r>
        <w:rPr>
          <w:rFonts w:eastAsia="SimSun"/>
          <w:lang w:val="en-US" w:eastAsia="ja-JP"/>
        </w:rPr>
        <w:t>Editor</w:t>
      </w:r>
      <w:r w:rsidR="000F2A93">
        <w:t>'</w:t>
      </w:r>
      <w:r>
        <w:rPr>
          <w:rFonts w:eastAsia="SimSun"/>
          <w:lang w:val="en-US" w:eastAsia="ja-JP"/>
        </w:rPr>
        <w:t>s note:</w:t>
      </w:r>
      <w:r w:rsidR="005904EC">
        <w:tab/>
      </w:r>
      <w:r w:rsidR="00B5477F" w:rsidRPr="005904EC">
        <w:rPr>
          <w:lang w:val="en-US" w:eastAsia="ja-JP"/>
        </w:rPr>
        <w:t xml:space="preserve">This clause will </w:t>
      </w:r>
      <w:r w:rsidR="00A8637F">
        <w:t>capture conclusions for the study</w:t>
      </w:r>
      <w:r w:rsidR="00B5477F" w:rsidRPr="005904EC">
        <w:rPr>
          <w:lang w:val="en-US" w:eastAsia="ja-JP"/>
        </w:rPr>
        <w:t>.</w:t>
      </w:r>
    </w:p>
    <w:p w14:paraId="61DD5AA0" w14:textId="77777777" w:rsidR="00B5477F" w:rsidRPr="00822E86" w:rsidRDefault="00B5477F" w:rsidP="000F2A93">
      <w:pPr>
        <w:rPr>
          <w:rFonts w:eastAsia="DengXian"/>
          <w:lang w:eastAsia="zh-CN"/>
        </w:rPr>
      </w:pPr>
    </w:p>
    <w:p w14:paraId="03EA8CDD" w14:textId="77777777" w:rsidR="00080512" w:rsidRPr="00822E86" w:rsidRDefault="00080512">
      <w:pPr>
        <w:pStyle w:val="Heading8"/>
      </w:pPr>
      <w:r w:rsidRPr="00822E86">
        <w:br w:type="page"/>
      </w:r>
      <w:bookmarkStart w:id="142" w:name="_Toc153792593"/>
      <w:bookmarkStart w:id="143" w:name="_Toc153792678"/>
      <w:bookmarkStart w:id="144" w:name="_Toc157661590"/>
      <w:r w:rsidRPr="00822E86">
        <w:lastRenderedPageBreak/>
        <w:t>Annex &lt;X&gt; (informative):</w:t>
      </w:r>
      <w:r w:rsidRPr="00822E86">
        <w:br/>
        <w:t>Change history</w:t>
      </w:r>
      <w:bookmarkEnd w:id="142"/>
      <w:bookmarkEnd w:id="143"/>
      <w:bookmarkEnd w:id="14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145" w:name="historyclause"/>
            <w:bookmarkEnd w:id="145"/>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r w:rsidRPr="00822E86">
              <w:rPr>
                <w:b/>
                <w:sz w:val="16"/>
              </w:rPr>
              <w:t>TDoc</w:t>
            </w:r>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F50CB8" w:rsidRPr="006B0D02" w14:paraId="0A2C9987" w14:textId="77777777" w:rsidTr="00F50CB8">
        <w:tc>
          <w:tcPr>
            <w:tcW w:w="800" w:type="dxa"/>
            <w:shd w:val="solid" w:color="FFFFFF" w:fill="auto"/>
          </w:tcPr>
          <w:p w14:paraId="73208EC2" w14:textId="3E895A18" w:rsidR="00F50CB8" w:rsidRPr="00822E86" w:rsidRDefault="00F50CB8" w:rsidP="004D15E5">
            <w:pPr>
              <w:pStyle w:val="TAC"/>
              <w:rPr>
                <w:sz w:val="16"/>
                <w:szCs w:val="16"/>
                <w:lang w:eastAsia="zh-CN"/>
              </w:rPr>
            </w:pPr>
            <w:r w:rsidRPr="00822E86">
              <w:rPr>
                <w:color w:val="0000FF"/>
                <w:sz w:val="16"/>
                <w:szCs w:val="16"/>
              </w:rPr>
              <w:t>202</w:t>
            </w:r>
            <w:r w:rsidR="006F29AD">
              <w:rPr>
                <w:color w:val="0000FF"/>
                <w:sz w:val="16"/>
                <w:szCs w:val="16"/>
              </w:rPr>
              <w:t>4</w:t>
            </w:r>
            <w:r w:rsidRPr="00822E86">
              <w:rPr>
                <w:color w:val="0000FF"/>
                <w:sz w:val="16"/>
                <w:szCs w:val="16"/>
              </w:rPr>
              <w:t>-</w:t>
            </w:r>
            <w:r w:rsidR="006F29AD">
              <w:rPr>
                <w:color w:val="0000FF"/>
                <w:sz w:val="16"/>
                <w:szCs w:val="16"/>
                <w:lang w:eastAsia="zh-CN"/>
              </w:rPr>
              <w:t>01</w:t>
            </w:r>
          </w:p>
        </w:tc>
        <w:tc>
          <w:tcPr>
            <w:tcW w:w="800" w:type="dxa"/>
            <w:shd w:val="solid" w:color="FFFFFF" w:fill="auto"/>
          </w:tcPr>
          <w:p w14:paraId="4311A708" w14:textId="61D70E74" w:rsidR="00F50CB8" w:rsidRPr="00822E86" w:rsidRDefault="00F50CB8" w:rsidP="00F50CB8">
            <w:pPr>
              <w:pStyle w:val="TAC"/>
              <w:rPr>
                <w:sz w:val="16"/>
                <w:szCs w:val="16"/>
              </w:rPr>
            </w:pPr>
            <w:r w:rsidRPr="00822E86">
              <w:rPr>
                <w:color w:val="0000FF"/>
                <w:sz w:val="16"/>
                <w:szCs w:val="16"/>
              </w:rPr>
              <w:t>SA2#1</w:t>
            </w:r>
            <w:r w:rsidR="006F29AD">
              <w:rPr>
                <w:color w:val="0000FF"/>
                <w:sz w:val="16"/>
                <w:szCs w:val="16"/>
              </w:rPr>
              <w:t>60AH-e</w:t>
            </w:r>
          </w:p>
        </w:tc>
        <w:tc>
          <w:tcPr>
            <w:tcW w:w="1094" w:type="dxa"/>
            <w:shd w:val="solid" w:color="FFFFFF" w:fill="auto"/>
          </w:tcPr>
          <w:p w14:paraId="1741AFCE" w14:textId="2741CD73" w:rsidR="00F50CB8" w:rsidRPr="00822E86" w:rsidRDefault="00F50CB8" w:rsidP="00F50CB8">
            <w:pPr>
              <w:pStyle w:val="TAC"/>
              <w:rPr>
                <w:sz w:val="16"/>
                <w:szCs w:val="16"/>
              </w:rPr>
            </w:pPr>
            <w:r w:rsidRPr="00822E86">
              <w:rPr>
                <w:color w:val="0000FF"/>
                <w:sz w:val="16"/>
                <w:szCs w:val="16"/>
              </w:rPr>
              <w:t>S2-</w:t>
            </w:r>
            <w:r w:rsidR="002455DB" w:rsidRPr="00822E86">
              <w:rPr>
                <w:color w:val="0000FF"/>
                <w:sz w:val="16"/>
                <w:szCs w:val="16"/>
              </w:rPr>
              <w:t>2</w:t>
            </w:r>
            <w:r w:rsidR="002455DB">
              <w:rPr>
                <w:color w:val="0000FF"/>
                <w:sz w:val="16"/>
                <w:szCs w:val="16"/>
              </w:rPr>
              <w:t>4</w:t>
            </w:r>
            <w:r w:rsidR="002455DB" w:rsidRPr="00822E86">
              <w:rPr>
                <w:color w:val="0000FF"/>
                <w:sz w:val="16"/>
                <w:szCs w:val="16"/>
              </w:rPr>
              <w:t>0</w:t>
            </w:r>
            <w:r w:rsidR="002455DB">
              <w:rPr>
                <w:color w:val="0000FF"/>
                <w:sz w:val="16"/>
                <w:szCs w:val="16"/>
              </w:rPr>
              <w:t>0509</w:t>
            </w:r>
          </w:p>
        </w:tc>
        <w:tc>
          <w:tcPr>
            <w:tcW w:w="425" w:type="dxa"/>
            <w:shd w:val="solid" w:color="FFFFFF" w:fill="auto"/>
          </w:tcPr>
          <w:p w14:paraId="4E0239C4" w14:textId="77777777" w:rsidR="00F50CB8" w:rsidRPr="00822E86" w:rsidRDefault="00F50CB8" w:rsidP="00782836">
            <w:pPr>
              <w:pStyle w:val="TAL"/>
              <w:jc w:val="center"/>
              <w:rPr>
                <w:sz w:val="16"/>
                <w:szCs w:val="16"/>
              </w:rPr>
            </w:pPr>
            <w:r w:rsidRPr="00822E86">
              <w:rPr>
                <w:color w:val="0000FF"/>
                <w:sz w:val="16"/>
                <w:szCs w:val="16"/>
              </w:rPr>
              <w:t>-</w:t>
            </w:r>
          </w:p>
        </w:tc>
        <w:tc>
          <w:tcPr>
            <w:tcW w:w="425" w:type="dxa"/>
            <w:shd w:val="solid" w:color="FFFFFF" w:fill="auto"/>
          </w:tcPr>
          <w:p w14:paraId="466EFC6E" w14:textId="77777777" w:rsidR="00F50CB8" w:rsidRPr="00822E86" w:rsidRDefault="00F50CB8" w:rsidP="00782836">
            <w:pPr>
              <w:pStyle w:val="TAR"/>
              <w:jc w:val="center"/>
              <w:rPr>
                <w:sz w:val="16"/>
                <w:szCs w:val="16"/>
              </w:rPr>
            </w:pPr>
            <w:r w:rsidRPr="00822E86">
              <w:rPr>
                <w:color w:val="0000FF"/>
                <w:sz w:val="16"/>
                <w:szCs w:val="16"/>
              </w:rPr>
              <w:t>-</w:t>
            </w:r>
          </w:p>
        </w:tc>
        <w:tc>
          <w:tcPr>
            <w:tcW w:w="425" w:type="dxa"/>
            <w:shd w:val="solid" w:color="FFFFFF" w:fill="auto"/>
          </w:tcPr>
          <w:p w14:paraId="2AD6D4D7" w14:textId="77777777" w:rsidR="00F50CB8" w:rsidRPr="00822E86" w:rsidRDefault="00F50CB8" w:rsidP="00782836">
            <w:pPr>
              <w:pStyle w:val="TAC"/>
              <w:rPr>
                <w:sz w:val="16"/>
                <w:szCs w:val="16"/>
              </w:rPr>
            </w:pPr>
            <w:r w:rsidRPr="00822E86">
              <w:rPr>
                <w:color w:val="0000FF"/>
                <w:sz w:val="16"/>
                <w:szCs w:val="16"/>
              </w:rPr>
              <w:t>-</w:t>
            </w:r>
          </w:p>
        </w:tc>
        <w:tc>
          <w:tcPr>
            <w:tcW w:w="4962" w:type="dxa"/>
            <w:shd w:val="solid" w:color="FFFFFF" w:fill="auto"/>
          </w:tcPr>
          <w:p w14:paraId="0EAFFD85" w14:textId="27CE60B9" w:rsidR="00F50CB8" w:rsidRPr="00822E86" w:rsidRDefault="00D405AA" w:rsidP="00F50CB8">
            <w:pPr>
              <w:pStyle w:val="TAL"/>
              <w:rPr>
                <w:sz w:val="16"/>
                <w:szCs w:val="16"/>
              </w:rPr>
            </w:pPr>
            <w:r w:rsidRPr="00D405AA">
              <w:rPr>
                <w:color w:val="0000FF"/>
                <w:sz w:val="16"/>
                <w:szCs w:val="16"/>
              </w:rPr>
              <w:t>Proposed skeleton agreed at SA2#1</w:t>
            </w:r>
            <w:r>
              <w:rPr>
                <w:color w:val="0000FF"/>
                <w:sz w:val="16"/>
                <w:szCs w:val="16"/>
              </w:rPr>
              <w:t>60A</w:t>
            </w:r>
            <w:r w:rsidR="006D225A">
              <w:rPr>
                <w:color w:val="0000FF"/>
                <w:sz w:val="16"/>
                <w:szCs w:val="16"/>
              </w:rPr>
              <w:t>H-</w:t>
            </w:r>
            <w:r w:rsidRPr="00D405AA">
              <w:rPr>
                <w:color w:val="0000FF"/>
                <w:sz w:val="16"/>
                <w:szCs w:val="16"/>
              </w:rPr>
              <w:t>e</w:t>
            </w:r>
          </w:p>
        </w:tc>
        <w:tc>
          <w:tcPr>
            <w:tcW w:w="708" w:type="dxa"/>
            <w:shd w:val="solid" w:color="FFFFFF" w:fill="auto"/>
          </w:tcPr>
          <w:p w14:paraId="109DA0C0" w14:textId="33D8738F" w:rsidR="00F50CB8" w:rsidRPr="007D6048" w:rsidRDefault="007B1F6A" w:rsidP="00F50CB8">
            <w:pPr>
              <w:pStyle w:val="TAC"/>
              <w:rPr>
                <w:sz w:val="16"/>
                <w:szCs w:val="16"/>
              </w:rPr>
            </w:pPr>
            <w:r>
              <w:rPr>
                <w:color w:val="0000FF"/>
                <w:sz w:val="16"/>
                <w:szCs w:val="16"/>
              </w:rPr>
              <w:t>0.0.0</w:t>
            </w:r>
          </w:p>
        </w:tc>
      </w:tr>
      <w:tr w:rsidR="000F2A93" w:rsidRPr="000F2A93" w14:paraId="318FF2E5" w14:textId="77777777" w:rsidTr="00F50CB8">
        <w:tc>
          <w:tcPr>
            <w:tcW w:w="800" w:type="dxa"/>
            <w:shd w:val="solid" w:color="FFFFFF" w:fill="auto"/>
          </w:tcPr>
          <w:p w14:paraId="5453E481" w14:textId="7B1C641E" w:rsidR="002455DB" w:rsidRPr="000F2A93" w:rsidRDefault="002455DB" w:rsidP="002455DB">
            <w:pPr>
              <w:pStyle w:val="TAC"/>
              <w:rPr>
                <w:sz w:val="16"/>
                <w:szCs w:val="16"/>
              </w:rPr>
            </w:pPr>
            <w:r w:rsidRPr="000F2A93">
              <w:rPr>
                <w:sz w:val="16"/>
                <w:szCs w:val="16"/>
              </w:rPr>
              <w:t>2024-</w:t>
            </w:r>
            <w:r w:rsidRPr="000F2A93">
              <w:rPr>
                <w:sz w:val="16"/>
                <w:szCs w:val="16"/>
                <w:lang w:eastAsia="zh-CN"/>
              </w:rPr>
              <w:t>01</w:t>
            </w:r>
          </w:p>
        </w:tc>
        <w:tc>
          <w:tcPr>
            <w:tcW w:w="800" w:type="dxa"/>
            <w:shd w:val="solid" w:color="FFFFFF" w:fill="auto"/>
          </w:tcPr>
          <w:p w14:paraId="31721D87" w14:textId="0B39D427" w:rsidR="002455DB" w:rsidRPr="000F2A93" w:rsidRDefault="002455DB" w:rsidP="002455DB">
            <w:pPr>
              <w:pStyle w:val="TAC"/>
              <w:rPr>
                <w:sz w:val="16"/>
                <w:szCs w:val="16"/>
              </w:rPr>
            </w:pPr>
            <w:r w:rsidRPr="000F2A93">
              <w:rPr>
                <w:sz w:val="16"/>
                <w:szCs w:val="16"/>
              </w:rPr>
              <w:t>SA2#160AH-e</w:t>
            </w:r>
          </w:p>
        </w:tc>
        <w:tc>
          <w:tcPr>
            <w:tcW w:w="1094" w:type="dxa"/>
            <w:shd w:val="solid" w:color="FFFFFF" w:fill="auto"/>
          </w:tcPr>
          <w:p w14:paraId="01E396C5" w14:textId="31AC3B6C" w:rsidR="002455DB" w:rsidRPr="000F2A93" w:rsidRDefault="002455DB" w:rsidP="002455DB">
            <w:pPr>
              <w:pStyle w:val="TAC"/>
              <w:rPr>
                <w:sz w:val="16"/>
                <w:szCs w:val="16"/>
              </w:rPr>
            </w:pPr>
            <w:r w:rsidRPr="000F2A93">
              <w:rPr>
                <w:rFonts w:hint="eastAsia"/>
                <w:sz w:val="16"/>
                <w:szCs w:val="16"/>
              </w:rPr>
              <w:t>-</w:t>
            </w:r>
          </w:p>
        </w:tc>
        <w:tc>
          <w:tcPr>
            <w:tcW w:w="425" w:type="dxa"/>
            <w:shd w:val="solid" w:color="FFFFFF" w:fill="auto"/>
          </w:tcPr>
          <w:p w14:paraId="131BA510" w14:textId="45250A46" w:rsidR="002455DB" w:rsidRPr="000F2A93" w:rsidRDefault="002455DB" w:rsidP="00782836">
            <w:pPr>
              <w:pStyle w:val="TAL"/>
              <w:jc w:val="center"/>
              <w:rPr>
                <w:sz w:val="16"/>
                <w:szCs w:val="16"/>
              </w:rPr>
            </w:pPr>
            <w:r w:rsidRPr="000F2A93">
              <w:rPr>
                <w:sz w:val="16"/>
                <w:szCs w:val="16"/>
              </w:rPr>
              <w:t>-</w:t>
            </w:r>
          </w:p>
        </w:tc>
        <w:tc>
          <w:tcPr>
            <w:tcW w:w="425" w:type="dxa"/>
            <w:shd w:val="solid" w:color="FFFFFF" w:fill="auto"/>
          </w:tcPr>
          <w:p w14:paraId="269811B6" w14:textId="3907F706" w:rsidR="002455DB" w:rsidRPr="000F2A93" w:rsidRDefault="002455DB" w:rsidP="00782836">
            <w:pPr>
              <w:pStyle w:val="TAR"/>
              <w:jc w:val="center"/>
              <w:rPr>
                <w:sz w:val="16"/>
                <w:szCs w:val="16"/>
              </w:rPr>
            </w:pPr>
            <w:r w:rsidRPr="000F2A93">
              <w:rPr>
                <w:sz w:val="16"/>
                <w:szCs w:val="16"/>
              </w:rPr>
              <w:t>-</w:t>
            </w:r>
          </w:p>
        </w:tc>
        <w:tc>
          <w:tcPr>
            <w:tcW w:w="425" w:type="dxa"/>
            <w:shd w:val="solid" w:color="FFFFFF" w:fill="auto"/>
          </w:tcPr>
          <w:p w14:paraId="32EC34C1" w14:textId="019C619F" w:rsidR="002455DB" w:rsidRPr="000F2A93" w:rsidRDefault="002455DB" w:rsidP="00782836">
            <w:pPr>
              <w:pStyle w:val="TAC"/>
              <w:rPr>
                <w:sz w:val="16"/>
                <w:szCs w:val="16"/>
              </w:rPr>
            </w:pPr>
            <w:r w:rsidRPr="000F2A93">
              <w:rPr>
                <w:sz w:val="16"/>
                <w:szCs w:val="16"/>
              </w:rPr>
              <w:t>-</w:t>
            </w:r>
          </w:p>
        </w:tc>
        <w:tc>
          <w:tcPr>
            <w:tcW w:w="4962" w:type="dxa"/>
            <w:shd w:val="solid" w:color="FFFFFF" w:fill="auto"/>
          </w:tcPr>
          <w:p w14:paraId="18AD1DC8" w14:textId="7328A086" w:rsidR="002455DB" w:rsidRPr="000F2A93" w:rsidRDefault="002455DB" w:rsidP="002455DB">
            <w:pPr>
              <w:pStyle w:val="TAL"/>
            </w:pPr>
            <w:r w:rsidRPr="000F2A93">
              <w:t>Inclusion of documents approved in SA2#160AH-e:</w:t>
            </w:r>
          </w:p>
          <w:p w14:paraId="2AB0AE73" w14:textId="56C934A2" w:rsidR="00782836" w:rsidRPr="000F2A93" w:rsidRDefault="00195C66" w:rsidP="0098767C">
            <w:pPr>
              <w:pStyle w:val="TAL"/>
              <w:rPr>
                <w:sz w:val="16"/>
                <w:szCs w:val="16"/>
              </w:rPr>
            </w:pPr>
            <w:r w:rsidRPr="000F2A93">
              <w:t>S2-2401820, S2-2401821,</w:t>
            </w:r>
            <w:r w:rsidR="00EA7785" w:rsidRPr="000F2A93">
              <w:t xml:space="preserve"> S2-2401822,</w:t>
            </w:r>
            <w:r w:rsidR="00270590" w:rsidRPr="000F2A93">
              <w:t xml:space="preserve"> S2-2401823,</w:t>
            </w:r>
            <w:r w:rsidR="00D94A3F" w:rsidRPr="000F2A93">
              <w:t xml:space="preserve"> S2-2401824,</w:t>
            </w:r>
            <w:r w:rsidR="00EE32B8" w:rsidRPr="000F2A93">
              <w:t xml:space="preserve"> S2-2401825,</w:t>
            </w:r>
            <w:r w:rsidR="008926E6" w:rsidRPr="000F2A93">
              <w:t xml:space="preserve"> S2-2401840.</w:t>
            </w:r>
          </w:p>
        </w:tc>
        <w:tc>
          <w:tcPr>
            <w:tcW w:w="708" w:type="dxa"/>
            <w:shd w:val="solid" w:color="FFFFFF" w:fill="auto"/>
          </w:tcPr>
          <w:p w14:paraId="57213F8D" w14:textId="5D32BCDD" w:rsidR="002455DB" w:rsidRPr="000F2A93" w:rsidRDefault="002455DB" w:rsidP="002455DB">
            <w:pPr>
              <w:pStyle w:val="TAC"/>
              <w:rPr>
                <w:sz w:val="16"/>
                <w:szCs w:val="16"/>
              </w:rPr>
            </w:pPr>
            <w:r w:rsidRPr="000F2A93">
              <w:rPr>
                <w:rFonts w:hint="eastAsia"/>
                <w:sz w:val="16"/>
                <w:szCs w:val="16"/>
              </w:rPr>
              <w:t>0</w:t>
            </w:r>
            <w:r w:rsidRPr="000F2A93">
              <w:rPr>
                <w:sz w:val="16"/>
                <w:szCs w:val="16"/>
              </w:rPr>
              <w:t>.1.0</w:t>
            </w:r>
          </w:p>
        </w:tc>
      </w:tr>
    </w:tbl>
    <w:p w14:paraId="6D5854F9" w14:textId="2D27058A" w:rsidR="003C3971" w:rsidRPr="00235394" w:rsidRDefault="003C3971" w:rsidP="000F2A93"/>
    <w:sectPr w:rsidR="003C3971" w:rsidRPr="00235394" w:rsidSect="002E730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C5377" w14:textId="77777777" w:rsidR="00AD6DAD" w:rsidRDefault="00AD6DAD">
      <w:r>
        <w:separator/>
      </w:r>
    </w:p>
  </w:endnote>
  <w:endnote w:type="continuationSeparator" w:id="0">
    <w:p w14:paraId="41C25A02" w14:textId="77777777" w:rsidR="00AD6DAD" w:rsidRDefault="00AD6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98767C" w:rsidRDefault="00F826E9" w:rsidP="0098767C">
    <w:pPr>
      <w:pStyle w:val="Footer"/>
      <w:rPr>
        <w:rFonts w:cs="Arial"/>
        <w:sz w:val="20"/>
      </w:rPr>
    </w:pPr>
    <w:r w:rsidRPr="0098767C">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76F2C" w14:textId="77777777" w:rsidR="00AD6DAD" w:rsidRDefault="00AD6DAD">
      <w:r>
        <w:separator/>
      </w:r>
    </w:p>
  </w:footnote>
  <w:footnote w:type="continuationSeparator" w:id="0">
    <w:p w14:paraId="2A2F0AFA" w14:textId="77777777" w:rsidR="00AD6DAD" w:rsidRDefault="00AD6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5DBBB1FB" w:rsidR="00F826E9" w:rsidRDefault="00445111">
    <w:pPr>
      <w:framePr w:h="284" w:hRule="exact" w:wrap="around" w:vAnchor="text" w:hAnchor="margin" w:xAlign="right" w:y="1"/>
      <w:rPr>
        <w:rFonts w:ascii="Arial" w:hAnsi="Arial" w:cs="Arial"/>
        <w:b/>
        <w:sz w:val="18"/>
        <w:szCs w:val="18"/>
      </w:rPr>
    </w:pPr>
    <w:r w:rsidRPr="0098767C">
      <w:rPr>
        <w:rFonts w:ascii="Arial" w:hAnsi="Arial" w:cs="Arial"/>
        <w:b/>
        <w:szCs w:val="18"/>
      </w:rPr>
      <w:fldChar w:fldCharType="begin"/>
    </w:r>
    <w:r w:rsidR="00F826E9" w:rsidRPr="0098767C">
      <w:rPr>
        <w:rFonts w:ascii="Arial" w:hAnsi="Arial" w:cs="Arial"/>
        <w:b/>
        <w:szCs w:val="18"/>
      </w:rPr>
      <w:instrText xml:space="preserve"> STYLEREF ZA </w:instrText>
    </w:r>
    <w:r w:rsidRPr="0098767C">
      <w:rPr>
        <w:rFonts w:ascii="Arial" w:hAnsi="Arial" w:cs="Arial"/>
        <w:b/>
        <w:szCs w:val="18"/>
      </w:rPr>
      <w:fldChar w:fldCharType="separate"/>
    </w:r>
    <w:r w:rsidR="0098767C">
      <w:rPr>
        <w:rFonts w:ascii="Arial" w:hAnsi="Arial" w:cs="Arial"/>
        <w:b/>
        <w:noProof/>
        <w:szCs w:val="18"/>
      </w:rPr>
      <w:t>3GPP TR 23.700-13 V0.1.0 (2024-01)</w:t>
    </w:r>
    <w:r w:rsidRPr="0098767C">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98767C">
      <w:rPr>
        <w:rFonts w:ascii="Arial" w:hAnsi="Arial" w:cs="Arial"/>
        <w:b/>
        <w:szCs w:val="18"/>
      </w:rPr>
      <w:fldChar w:fldCharType="begin"/>
    </w:r>
    <w:r w:rsidR="00F826E9" w:rsidRPr="0098767C">
      <w:rPr>
        <w:rFonts w:ascii="Arial" w:hAnsi="Arial" w:cs="Arial"/>
        <w:b/>
        <w:szCs w:val="18"/>
      </w:rPr>
      <w:instrText xml:space="preserve"> PAGE </w:instrText>
    </w:r>
    <w:r w:rsidRPr="0098767C">
      <w:rPr>
        <w:rFonts w:ascii="Arial" w:hAnsi="Arial" w:cs="Arial"/>
        <w:b/>
        <w:szCs w:val="18"/>
      </w:rPr>
      <w:fldChar w:fldCharType="separate"/>
    </w:r>
    <w:r w:rsidR="009723D7" w:rsidRPr="0098767C">
      <w:rPr>
        <w:rFonts w:ascii="Arial" w:hAnsi="Arial" w:cs="Arial"/>
        <w:b/>
        <w:noProof/>
        <w:szCs w:val="18"/>
      </w:rPr>
      <w:t>3</w:t>
    </w:r>
    <w:r w:rsidRPr="0098767C">
      <w:rPr>
        <w:rFonts w:ascii="Arial" w:hAnsi="Arial" w:cs="Arial"/>
        <w:b/>
        <w:szCs w:val="18"/>
      </w:rPr>
      <w:fldChar w:fldCharType="end"/>
    </w:r>
  </w:p>
  <w:p w14:paraId="5E380AB8" w14:textId="377BD949" w:rsidR="00F826E9" w:rsidRDefault="00445111">
    <w:pPr>
      <w:framePr w:h="284" w:hRule="exact" w:wrap="around" w:vAnchor="text" w:hAnchor="margin" w:y="7"/>
      <w:rPr>
        <w:rFonts w:ascii="Arial" w:hAnsi="Arial" w:cs="Arial"/>
        <w:b/>
        <w:sz w:val="18"/>
        <w:szCs w:val="18"/>
      </w:rPr>
    </w:pPr>
    <w:r w:rsidRPr="0098767C">
      <w:rPr>
        <w:rFonts w:ascii="Arial" w:hAnsi="Arial" w:cs="Arial"/>
        <w:b/>
        <w:szCs w:val="18"/>
      </w:rPr>
      <w:fldChar w:fldCharType="begin"/>
    </w:r>
    <w:r w:rsidR="00F826E9" w:rsidRPr="0098767C">
      <w:rPr>
        <w:rFonts w:ascii="Arial" w:hAnsi="Arial" w:cs="Arial"/>
        <w:b/>
        <w:szCs w:val="18"/>
      </w:rPr>
      <w:instrText xml:space="preserve"> STYLEREF ZGSM </w:instrText>
    </w:r>
    <w:r w:rsidRPr="0098767C">
      <w:rPr>
        <w:rFonts w:ascii="Arial" w:hAnsi="Arial" w:cs="Arial"/>
        <w:b/>
        <w:szCs w:val="18"/>
      </w:rPr>
      <w:fldChar w:fldCharType="separate"/>
    </w:r>
    <w:r w:rsidR="0098767C">
      <w:rPr>
        <w:rFonts w:ascii="Arial" w:hAnsi="Arial" w:cs="Arial"/>
        <w:b/>
        <w:noProof/>
        <w:szCs w:val="18"/>
      </w:rPr>
      <w:t>Release 19</w:t>
    </w:r>
    <w:r w:rsidRPr="0098767C">
      <w:rPr>
        <w:rFonts w:ascii="Arial" w:hAnsi="Arial" w:cs="Arial"/>
        <w:b/>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332848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800222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1667281">
    <w:abstractNumId w:val="1"/>
  </w:num>
  <w:num w:numId="4" w16cid:durableId="8707979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85"/>
    <w:rsid w:val="00033397"/>
    <w:rsid w:val="00035160"/>
    <w:rsid w:val="00040095"/>
    <w:rsid w:val="00040459"/>
    <w:rsid w:val="00051834"/>
    <w:rsid w:val="00054A22"/>
    <w:rsid w:val="00057CE8"/>
    <w:rsid w:val="00062023"/>
    <w:rsid w:val="000655A6"/>
    <w:rsid w:val="00080512"/>
    <w:rsid w:val="000C47C3"/>
    <w:rsid w:val="000C47E6"/>
    <w:rsid w:val="000C6B78"/>
    <w:rsid w:val="000D094B"/>
    <w:rsid w:val="000D58AB"/>
    <w:rsid w:val="000F2A93"/>
    <w:rsid w:val="00124D46"/>
    <w:rsid w:val="00133525"/>
    <w:rsid w:val="00195C66"/>
    <w:rsid w:val="001A4C42"/>
    <w:rsid w:val="001A7420"/>
    <w:rsid w:val="001B29CB"/>
    <w:rsid w:val="001B6637"/>
    <w:rsid w:val="001C21C3"/>
    <w:rsid w:val="001D02C2"/>
    <w:rsid w:val="001D5300"/>
    <w:rsid w:val="001F0C1D"/>
    <w:rsid w:val="001F1132"/>
    <w:rsid w:val="001F168B"/>
    <w:rsid w:val="002347A2"/>
    <w:rsid w:val="002455DB"/>
    <w:rsid w:val="002675F0"/>
    <w:rsid w:val="00270590"/>
    <w:rsid w:val="002760EE"/>
    <w:rsid w:val="002A28C0"/>
    <w:rsid w:val="002B6339"/>
    <w:rsid w:val="002E00EE"/>
    <w:rsid w:val="002E7309"/>
    <w:rsid w:val="003172DC"/>
    <w:rsid w:val="00321D54"/>
    <w:rsid w:val="003271D5"/>
    <w:rsid w:val="0035462D"/>
    <w:rsid w:val="00356555"/>
    <w:rsid w:val="003765B8"/>
    <w:rsid w:val="003C3971"/>
    <w:rsid w:val="003F5352"/>
    <w:rsid w:val="00411DC6"/>
    <w:rsid w:val="00412AC2"/>
    <w:rsid w:val="00423334"/>
    <w:rsid w:val="004345EC"/>
    <w:rsid w:val="00445111"/>
    <w:rsid w:val="00450ADE"/>
    <w:rsid w:val="004550DD"/>
    <w:rsid w:val="00465515"/>
    <w:rsid w:val="00491265"/>
    <w:rsid w:val="0049751D"/>
    <w:rsid w:val="004B5CBF"/>
    <w:rsid w:val="004C30AC"/>
    <w:rsid w:val="004D15E5"/>
    <w:rsid w:val="004D3255"/>
    <w:rsid w:val="004D3578"/>
    <w:rsid w:val="004E213A"/>
    <w:rsid w:val="004F0988"/>
    <w:rsid w:val="004F1229"/>
    <w:rsid w:val="004F3340"/>
    <w:rsid w:val="00524FB4"/>
    <w:rsid w:val="0053388B"/>
    <w:rsid w:val="00535773"/>
    <w:rsid w:val="00543E6C"/>
    <w:rsid w:val="00553CEB"/>
    <w:rsid w:val="00565087"/>
    <w:rsid w:val="00575D2B"/>
    <w:rsid w:val="00580A37"/>
    <w:rsid w:val="005840BB"/>
    <w:rsid w:val="005904EC"/>
    <w:rsid w:val="00597B11"/>
    <w:rsid w:val="005A0BF8"/>
    <w:rsid w:val="005D2E01"/>
    <w:rsid w:val="005D3EEC"/>
    <w:rsid w:val="005D67FA"/>
    <w:rsid w:val="005D7526"/>
    <w:rsid w:val="005E4BB2"/>
    <w:rsid w:val="005F788A"/>
    <w:rsid w:val="00602AEA"/>
    <w:rsid w:val="00614FDF"/>
    <w:rsid w:val="006271FA"/>
    <w:rsid w:val="0063543D"/>
    <w:rsid w:val="00647114"/>
    <w:rsid w:val="006912E9"/>
    <w:rsid w:val="006A323F"/>
    <w:rsid w:val="006B30D0"/>
    <w:rsid w:val="006C3D95"/>
    <w:rsid w:val="006C6A26"/>
    <w:rsid w:val="006D225A"/>
    <w:rsid w:val="006D4CE9"/>
    <w:rsid w:val="006E2D3A"/>
    <w:rsid w:val="006E5C86"/>
    <w:rsid w:val="006F29AD"/>
    <w:rsid w:val="006F58EF"/>
    <w:rsid w:val="006F6461"/>
    <w:rsid w:val="007009A2"/>
    <w:rsid w:val="00701116"/>
    <w:rsid w:val="007045CC"/>
    <w:rsid w:val="0071174C"/>
    <w:rsid w:val="00713C44"/>
    <w:rsid w:val="00734A5B"/>
    <w:rsid w:val="0074026F"/>
    <w:rsid w:val="007429F6"/>
    <w:rsid w:val="00744E76"/>
    <w:rsid w:val="00745A4A"/>
    <w:rsid w:val="00765E07"/>
    <w:rsid w:val="00765EA3"/>
    <w:rsid w:val="00774DA4"/>
    <w:rsid w:val="00781F0F"/>
    <w:rsid w:val="00782836"/>
    <w:rsid w:val="007B1F6A"/>
    <w:rsid w:val="007B600E"/>
    <w:rsid w:val="007B7035"/>
    <w:rsid w:val="007F0F4A"/>
    <w:rsid w:val="008028A4"/>
    <w:rsid w:val="00822E86"/>
    <w:rsid w:val="00830747"/>
    <w:rsid w:val="0086012F"/>
    <w:rsid w:val="008768CA"/>
    <w:rsid w:val="008926E6"/>
    <w:rsid w:val="008A3292"/>
    <w:rsid w:val="008C384C"/>
    <w:rsid w:val="008D3074"/>
    <w:rsid w:val="008E2D68"/>
    <w:rsid w:val="008E6756"/>
    <w:rsid w:val="009018F9"/>
    <w:rsid w:val="0090271F"/>
    <w:rsid w:val="00902E23"/>
    <w:rsid w:val="009114D7"/>
    <w:rsid w:val="0091348E"/>
    <w:rsid w:val="00917CCB"/>
    <w:rsid w:val="009302B0"/>
    <w:rsid w:val="00933FB0"/>
    <w:rsid w:val="00942EC2"/>
    <w:rsid w:val="009723D7"/>
    <w:rsid w:val="0098767C"/>
    <w:rsid w:val="00987EC0"/>
    <w:rsid w:val="009C47AF"/>
    <w:rsid w:val="009D75C0"/>
    <w:rsid w:val="009F37B7"/>
    <w:rsid w:val="00A10F02"/>
    <w:rsid w:val="00A164B4"/>
    <w:rsid w:val="00A26956"/>
    <w:rsid w:val="00A27486"/>
    <w:rsid w:val="00A53724"/>
    <w:rsid w:val="00A56066"/>
    <w:rsid w:val="00A64FF3"/>
    <w:rsid w:val="00A73129"/>
    <w:rsid w:val="00A82346"/>
    <w:rsid w:val="00A8637F"/>
    <w:rsid w:val="00A92BA1"/>
    <w:rsid w:val="00A95A32"/>
    <w:rsid w:val="00AB4A5D"/>
    <w:rsid w:val="00AC6BC6"/>
    <w:rsid w:val="00AD6DAD"/>
    <w:rsid w:val="00AE65E2"/>
    <w:rsid w:val="00AF1460"/>
    <w:rsid w:val="00B15449"/>
    <w:rsid w:val="00B224D3"/>
    <w:rsid w:val="00B5477F"/>
    <w:rsid w:val="00B65256"/>
    <w:rsid w:val="00B704CD"/>
    <w:rsid w:val="00B93086"/>
    <w:rsid w:val="00BA19ED"/>
    <w:rsid w:val="00BA4B8D"/>
    <w:rsid w:val="00BC0F7D"/>
    <w:rsid w:val="00BD7D31"/>
    <w:rsid w:val="00BE3255"/>
    <w:rsid w:val="00BF128E"/>
    <w:rsid w:val="00C074DD"/>
    <w:rsid w:val="00C1496A"/>
    <w:rsid w:val="00C22B28"/>
    <w:rsid w:val="00C33079"/>
    <w:rsid w:val="00C45231"/>
    <w:rsid w:val="00C551FF"/>
    <w:rsid w:val="00C64DB6"/>
    <w:rsid w:val="00C7111B"/>
    <w:rsid w:val="00C72833"/>
    <w:rsid w:val="00C80F1D"/>
    <w:rsid w:val="00C91962"/>
    <w:rsid w:val="00C93F40"/>
    <w:rsid w:val="00CA3D0C"/>
    <w:rsid w:val="00D405AA"/>
    <w:rsid w:val="00D41B84"/>
    <w:rsid w:val="00D57972"/>
    <w:rsid w:val="00D675A9"/>
    <w:rsid w:val="00D738D6"/>
    <w:rsid w:val="00D755EB"/>
    <w:rsid w:val="00D76048"/>
    <w:rsid w:val="00D82E6F"/>
    <w:rsid w:val="00D87E00"/>
    <w:rsid w:val="00D9134D"/>
    <w:rsid w:val="00D94A3F"/>
    <w:rsid w:val="00DA7A03"/>
    <w:rsid w:val="00DB1818"/>
    <w:rsid w:val="00DC309B"/>
    <w:rsid w:val="00DC4DA2"/>
    <w:rsid w:val="00DD4C17"/>
    <w:rsid w:val="00DD74A5"/>
    <w:rsid w:val="00DF2B1F"/>
    <w:rsid w:val="00DF62CD"/>
    <w:rsid w:val="00E16509"/>
    <w:rsid w:val="00E23323"/>
    <w:rsid w:val="00E23A0A"/>
    <w:rsid w:val="00E44582"/>
    <w:rsid w:val="00E77645"/>
    <w:rsid w:val="00EA15B0"/>
    <w:rsid w:val="00EA5EA7"/>
    <w:rsid w:val="00EA7785"/>
    <w:rsid w:val="00EB5E3B"/>
    <w:rsid w:val="00EC4A25"/>
    <w:rsid w:val="00EE32B8"/>
    <w:rsid w:val="00EE4567"/>
    <w:rsid w:val="00EF608C"/>
    <w:rsid w:val="00F025A2"/>
    <w:rsid w:val="00F04712"/>
    <w:rsid w:val="00F13360"/>
    <w:rsid w:val="00F1535D"/>
    <w:rsid w:val="00F22EC7"/>
    <w:rsid w:val="00F23545"/>
    <w:rsid w:val="00F2479B"/>
    <w:rsid w:val="00F26F03"/>
    <w:rsid w:val="00F325C8"/>
    <w:rsid w:val="00F438DB"/>
    <w:rsid w:val="00F50CB8"/>
    <w:rsid w:val="00F653B8"/>
    <w:rsid w:val="00F826E9"/>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767C"/>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876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98767C"/>
    <w:pPr>
      <w:pBdr>
        <w:top w:val="none" w:sz="0" w:space="0" w:color="auto"/>
      </w:pBdr>
      <w:spacing w:before="180"/>
      <w:outlineLvl w:val="1"/>
    </w:pPr>
    <w:rPr>
      <w:sz w:val="32"/>
    </w:rPr>
  </w:style>
  <w:style w:type="paragraph" w:styleId="Heading3">
    <w:name w:val="heading 3"/>
    <w:basedOn w:val="Heading2"/>
    <w:next w:val="Normal"/>
    <w:link w:val="Heading3Char"/>
    <w:qFormat/>
    <w:rsid w:val="0098767C"/>
    <w:pPr>
      <w:spacing w:before="120"/>
      <w:outlineLvl w:val="2"/>
    </w:pPr>
    <w:rPr>
      <w:sz w:val="28"/>
    </w:rPr>
  </w:style>
  <w:style w:type="paragraph" w:styleId="Heading4">
    <w:name w:val="heading 4"/>
    <w:basedOn w:val="Heading3"/>
    <w:next w:val="Normal"/>
    <w:qFormat/>
    <w:rsid w:val="0098767C"/>
    <w:pPr>
      <w:ind w:left="1418" w:hanging="1418"/>
      <w:outlineLvl w:val="3"/>
    </w:pPr>
    <w:rPr>
      <w:sz w:val="24"/>
    </w:rPr>
  </w:style>
  <w:style w:type="paragraph" w:styleId="Heading5">
    <w:name w:val="heading 5"/>
    <w:basedOn w:val="Heading4"/>
    <w:next w:val="Normal"/>
    <w:qFormat/>
    <w:rsid w:val="0098767C"/>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98767C"/>
    <w:pPr>
      <w:ind w:left="0" w:firstLine="0"/>
      <w:outlineLvl w:val="7"/>
    </w:pPr>
  </w:style>
  <w:style w:type="paragraph" w:styleId="Heading9">
    <w:name w:val="heading 9"/>
    <w:basedOn w:val="Heading8"/>
    <w:next w:val="Normal"/>
    <w:qFormat/>
    <w:rsid w:val="0098767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8767C"/>
    <w:pPr>
      <w:ind w:left="1985" w:hanging="1985"/>
      <w:outlineLvl w:val="9"/>
    </w:pPr>
    <w:rPr>
      <w:sz w:val="20"/>
    </w:rPr>
  </w:style>
  <w:style w:type="paragraph" w:styleId="TOC9">
    <w:name w:val="toc 9"/>
    <w:basedOn w:val="TOC8"/>
    <w:rsid w:val="0098767C"/>
    <w:pPr>
      <w:ind w:left="1418" w:hanging="1418"/>
    </w:pPr>
  </w:style>
  <w:style w:type="paragraph" w:styleId="TOC8">
    <w:name w:val="toc 8"/>
    <w:basedOn w:val="TOC1"/>
    <w:uiPriority w:val="39"/>
    <w:rsid w:val="0098767C"/>
    <w:pPr>
      <w:spacing w:before="180"/>
      <w:ind w:left="2693" w:hanging="2693"/>
    </w:pPr>
    <w:rPr>
      <w:b/>
    </w:rPr>
  </w:style>
  <w:style w:type="paragraph" w:styleId="TOC1">
    <w:name w:val="toc 1"/>
    <w:uiPriority w:val="39"/>
    <w:rsid w:val="009876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8767C"/>
    <w:pPr>
      <w:keepLines/>
      <w:tabs>
        <w:tab w:val="center" w:pos="4536"/>
        <w:tab w:val="right" w:pos="9072"/>
      </w:tabs>
    </w:pPr>
    <w:rPr>
      <w:noProof/>
    </w:rPr>
  </w:style>
  <w:style w:type="character" w:customStyle="1" w:styleId="ZGSM">
    <w:name w:val="ZGSM"/>
    <w:rsid w:val="0098767C"/>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98767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98767C"/>
    <w:pPr>
      <w:ind w:left="1701" w:hanging="1701"/>
    </w:pPr>
  </w:style>
  <w:style w:type="paragraph" w:styleId="TOC4">
    <w:name w:val="toc 4"/>
    <w:basedOn w:val="TOC3"/>
    <w:semiHidden/>
    <w:rsid w:val="0098767C"/>
    <w:pPr>
      <w:ind w:left="1418" w:hanging="1418"/>
    </w:pPr>
  </w:style>
  <w:style w:type="paragraph" w:styleId="TOC3">
    <w:name w:val="toc 3"/>
    <w:basedOn w:val="TOC2"/>
    <w:uiPriority w:val="39"/>
    <w:rsid w:val="0098767C"/>
    <w:pPr>
      <w:ind w:left="1134" w:hanging="1134"/>
    </w:pPr>
  </w:style>
  <w:style w:type="paragraph" w:styleId="TOC2">
    <w:name w:val="toc 2"/>
    <w:basedOn w:val="TOC1"/>
    <w:uiPriority w:val="39"/>
    <w:rsid w:val="0098767C"/>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98767C"/>
    <w:pPr>
      <w:outlineLvl w:val="9"/>
    </w:pPr>
  </w:style>
  <w:style w:type="paragraph" w:customStyle="1" w:styleId="NF">
    <w:name w:val="NF"/>
    <w:basedOn w:val="NO"/>
    <w:rsid w:val="0098767C"/>
    <w:pPr>
      <w:keepNext/>
      <w:spacing w:after="0"/>
    </w:pPr>
    <w:rPr>
      <w:rFonts w:ascii="Arial" w:hAnsi="Arial"/>
      <w:sz w:val="18"/>
    </w:rPr>
  </w:style>
  <w:style w:type="paragraph" w:customStyle="1" w:styleId="NO">
    <w:name w:val="NO"/>
    <w:basedOn w:val="Normal"/>
    <w:link w:val="NOZchn"/>
    <w:rsid w:val="0098767C"/>
    <w:pPr>
      <w:keepLines/>
      <w:ind w:left="1135" w:hanging="851"/>
    </w:pPr>
  </w:style>
  <w:style w:type="paragraph" w:customStyle="1" w:styleId="PL">
    <w:name w:val="PL"/>
    <w:rsid w:val="00987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8767C"/>
    <w:pPr>
      <w:jc w:val="right"/>
    </w:pPr>
  </w:style>
  <w:style w:type="paragraph" w:customStyle="1" w:styleId="TAL">
    <w:name w:val="TAL"/>
    <w:basedOn w:val="Normal"/>
    <w:rsid w:val="0098767C"/>
    <w:pPr>
      <w:keepNext/>
      <w:keepLines/>
      <w:spacing w:after="0"/>
    </w:pPr>
    <w:rPr>
      <w:rFonts w:ascii="Arial" w:hAnsi="Arial"/>
      <w:sz w:val="18"/>
    </w:rPr>
  </w:style>
  <w:style w:type="paragraph" w:customStyle="1" w:styleId="TAH">
    <w:name w:val="TAH"/>
    <w:basedOn w:val="TAC"/>
    <w:link w:val="TAHCar"/>
    <w:rsid w:val="0098767C"/>
    <w:rPr>
      <w:b/>
    </w:rPr>
  </w:style>
  <w:style w:type="paragraph" w:customStyle="1" w:styleId="TAC">
    <w:name w:val="TAC"/>
    <w:basedOn w:val="TAL"/>
    <w:link w:val="TACChar"/>
    <w:rsid w:val="0098767C"/>
    <w:pPr>
      <w:jc w:val="center"/>
    </w:pPr>
  </w:style>
  <w:style w:type="paragraph" w:customStyle="1" w:styleId="LD">
    <w:name w:val="LD"/>
    <w:rsid w:val="0098767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98767C"/>
    <w:pPr>
      <w:keepLines/>
      <w:ind w:left="1702" w:hanging="1418"/>
    </w:pPr>
  </w:style>
  <w:style w:type="paragraph" w:customStyle="1" w:styleId="FP">
    <w:name w:val="FP"/>
    <w:basedOn w:val="Normal"/>
    <w:rsid w:val="0098767C"/>
    <w:pPr>
      <w:spacing w:after="0"/>
    </w:pPr>
  </w:style>
  <w:style w:type="paragraph" w:customStyle="1" w:styleId="NW">
    <w:name w:val="NW"/>
    <w:basedOn w:val="NO"/>
    <w:rsid w:val="0098767C"/>
    <w:pPr>
      <w:spacing w:after="0"/>
    </w:pPr>
  </w:style>
  <w:style w:type="paragraph" w:customStyle="1" w:styleId="EW">
    <w:name w:val="EW"/>
    <w:basedOn w:val="EX"/>
    <w:rsid w:val="0098767C"/>
    <w:pPr>
      <w:spacing w:after="0"/>
    </w:pPr>
  </w:style>
  <w:style w:type="paragraph" w:customStyle="1" w:styleId="B1">
    <w:name w:val="B1"/>
    <w:basedOn w:val="List"/>
    <w:link w:val="B1Char"/>
    <w:rsid w:val="0098767C"/>
    <w:pPr>
      <w:ind w:left="568" w:hanging="284"/>
      <w:contextualSpacing w:val="0"/>
    </w:pPr>
  </w:style>
  <w:style w:type="paragraph" w:styleId="TOC6">
    <w:name w:val="toc 6"/>
    <w:basedOn w:val="TOC5"/>
    <w:next w:val="Normal"/>
    <w:semiHidden/>
    <w:rsid w:val="0098767C"/>
    <w:pPr>
      <w:ind w:left="1985" w:hanging="1985"/>
    </w:pPr>
  </w:style>
  <w:style w:type="paragraph" w:styleId="TOC7">
    <w:name w:val="toc 7"/>
    <w:basedOn w:val="TOC6"/>
    <w:next w:val="Normal"/>
    <w:semiHidden/>
    <w:rsid w:val="0098767C"/>
    <w:pPr>
      <w:ind w:left="2268" w:hanging="2268"/>
    </w:pPr>
  </w:style>
  <w:style w:type="paragraph" w:customStyle="1" w:styleId="EditorsNote">
    <w:name w:val="Editor's Note"/>
    <w:basedOn w:val="NO"/>
    <w:link w:val="EditorsNoteChar"/>
    <w:rsid w:val="0098767C"/>
    <w:pPr>
      <w:ind w:left="1559" w:hanging="1276"/>
    </w:pPr>
    <w:rPr>
      <w:color w:val="FF0000"/>
    </w:rPr>
  </w:style>
  <w:style w:type="paragraph" w:customStyle="1" w:styleId="TH">
    <w:name w:val="TH"/>
    <w:basedOn w:val="Normal"/>
    <w:link w:val="THChar"/>
    <w:rsid w:val="0098767C"/>
    <w:pPr>
      <w:keepNext/>
      <w:keepLines/>
      <w:spacing w:before="60"/>
      <w:jc w:val="center"/>
    </w:pPr>
    <w:rPr>
      <w:rFonts w:ascii="Arial" w:hAnsi="Arial"/>
      <w:b/>
    </w:rPr>
  </w:style>
  <w:style w:type="paragraph" w:customStyle="1" w:styleId="ZA">
    <w:name w:val="ZA"/>
    <w:rsid w:val="009876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876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876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876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8767C"/>
    <w:pPr>
      <w:ind w:left="851" w:hanging="851"/>
    </w:pPr>
  </w:style>
  <w:style w:type="paragraph" w:customStyle="1" w:styleId="ZH">
    <w:name w:val="ZH"/>
    <w:rsid w:val="0098767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98767C"/>
    <w:pPr>
      <w:keepNext w:val="0"/>
      <w:spacing w:before="0" w:after="240"/>
    </w:pPr>
  </w:style>
  <w:style w:type="paragraph" w:customStyle="1" w:styleId="ZG">
    <w:name w:val="ZG"/>
    <w:rsid w:val="009876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98767C"/>
    <w:pPr>
      <w:ind w:left="851" w:hanging="284"/>
      <w:contextualSpacing w:val="0"/>
    </w:pPr>
  </w:style>
  <w:style w:type="paragraph" w:customStyle="1" w:styleId="B3">
    <w:name w:val="B3"/>
    <w:basedOn w:val="List3"/>
    <w:link w:val="B3Char2"/>
    <w:rsid w:val="0098767C"/>
    <w:pPr>
      <w:ind w:left="1135" w:hanging="284"/>
      <w:contextualSpacing w:val="0"/>
    </w:pPr>
  </w:style>
  <w:style w:type="paragraph" w:customStyle="1" w:styleId="B4">
    <w:name w:val="B4"/>
    <w:basedOn w:val="List4"/>
    <w:rsid w:val="0098767C"/>
    <w:pPr>
      <w:ind w:left="1418" w:hanging="284"/>
      <w:contextualSpacing w:val="0"/>
    </w:pPr>
  </w:style>
  <w:style w:type="paragraph" w:customStyle="1" w:styleId="B5">
    <w:name w:val="B5"/>
    <w:basedOn w:val="List5"/>
    <w:rsid w:val="0098767C"/>
    <w:pPr>
      <w:ind w:left="1702" w:hanging="284"/>
      <w:contextualSpacing w:val="0"/>
    </w:pPr>
  </w:style>
  <w:style w:type="paragraph" w:customStyle="1" w:styleId="ZTD">
    <w:name w:val="ZTD"/>
    <w:basedOn w:val="ZB"/>
    <w:rsid w:val="0098767C"/>
    <w:pPr>
      <w:framePr w:hRule="auto" w:wrap="notBeside" w:y="852"/>
    </w:pPr>
    <w:rPr>
      <w:i w:val="0"/>
      <w:sz w:val="40"/>
    </w:rPr>
  </w:style>
  <w:style w:type="paragraph" w:customStyle="1" w:styleId="ZV">
    <w:name w:val="ZV"/>
    <w:basedOn w:val="ZU"/>
    <w:rsid w:val="0098767C"/>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qFormat/>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locked/>
    <w:rsid w:val="00C64DB6"/>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character" w:customStyle="1" w:styleId="EditorsNoteCharChar">
    <w:name w:val="Editor's Note Char Char"/>
    <w:rsid w:val="00EA7785"/>
    <w:rPr>
      <w:rFonts w:ascii="Times New Roman" w:hAnsi="Times New Roman"/>
      <w:color w:val="FF0000"/>
      <w:lang w:val="en-GB" w:eastAsia="en-US"/>
    </w:rPr>
  </w:style>
  <w:style w:type="character" w:styleId="CommentReference">
    <w:name w:val="annotation reference"/>
    <w:rsid w:val="00553CEB"/>
    <w:rPr>
      <w:sz w:val="16"/>
    </w:rPr>
  </w:style>
  <w:style w:type="paragraph" w:styleId="CommentText">
    <w:name w:val="annotation text"/>
    <w:basedOn w:val="Normal"/>
    <w:link w:val="CommentTextChar"/>
    <w:rsid w:val="00553CEB"/>
    <w:rPr>
      <w:rFonts w:eastAsia="SimSun"/>
    </w:rPr>
  </w:style>
  <w:style w:type="character" w:customStyle="1" w:styleId="CommentTextChar">
    <w:name w:val="Comment Text Char"/>
    <w:basedOn w:val="DefaultParagraphFont"/>
    <w:link w:val="CommentText"/>
    <w:rsid w:val="00553CEB"/>
    <w:rPr>
      <w:rFonts w:eastAsia="SimSun"/>
      <w:lang w:eastAsia="en-US"/>
    </w:rPr>
  </w:style>
  <w:style w:type="paragraph" w:styleId="Revision">
    <w:name w:val="Revision"/>
    <w:hidden/>
    <w:uiPriority w:val="99"/>
    <w:semiHidden/>
    <w:rsid w:val="00C64DB6"/>
    <w:rPr>
      <w:lang w:eastAsia="en-US"/>
    </w:rPr>
  </w:style>
  <w:style w:type="paragraph" w:styleId="List">
    <w:name w:val="List"/>
    <w:basedOn w:val="Normal"/>
    <w:rsid w:val="0098767C"/>
    <w:pPr>
      <w:ind w:left="283" w:hanging="283"/>
      <w:contextualSpacing/>
    </w:pPr>
  </w:style>
  <w:style w:type="paragraph" w:styleId="List2">
    <w:name w:val="List 2"/>
    <w:basedOn w:val="Normal"/>
    <w:rsid w:val="0098767C"/>
    <w:pPr>
      <w:ind w:left="566" w:hanging="283"/>
      <w:contextualSpacing/>
    </w:pPr>
  </w:style>
  <w:style w:type="paragraph" w:styleId="List3">
    <w:name w:val="List 3"/>
    <w:basedOn w:val="Normal"/>
    <w:rsid w:val="0098767C"/>
    <w:pPr>
      <w:ind w:left="849" w:hanging="283"/>
      <w:contextualSpacing/>
    </w:pPr>
  </w:style>
  <w:style w:type="paragraph" w:styleId="List4">
    <w:name w:val="List 4"/>
    <w:basedOn w:val="Normal"/>
    <w:rsid w:val="0098767C"/>
    <w:pPr>
      <w:ind w:left="1132" w:hanging="283"/>
      <w:contextualSpacing/>
    </w:pPr>
  </w:style>
  <w:style w:type="paragraph" w:styleId="List5">
    <w:name w:val="List 5"/>
    <w:basedOn w:val="Normal"/>
    <w:rsid w:val="0098767C"/>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2496</Words>
  <Characters>13283</Characters>
  <Application>Microsoft Office Word</Application>
  <DocSecurity>0</DocSecurity>
  <Lines>332</Lines>
  <Paragraphs>267</Paragraphs>
  <ScaleCrop>false</ScaleCrop>
  <HeadingPairs>
    <vt:vector size="2" baseType="variant">
      <vt:variant>
        <vt:lpstr>Title</vt:lpstr>
      </vt:variant>
      <vt:variant>
        <vt:i4>1</vt:i4>
      </vt:variant>
    </vt:vector>
  </HeadingPairs>
  <TitlesOfParts>
    <vt:vector size="1" baseType="lpstr">
      <vt:lpstr>3GPP TR 23.700-13</vt:lpstr>
    </vt:vector>
  </TitlesOfParts>
  <Company>ETSI</Company>
  <LinksUpToDate>false</LinksUpToDate>
  <CharactersWithSpaces>15512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23.700-13</dc:title>
  <dc:subject>Study on Architecture support of Ambient power-enabled Internet of Things (Release 19)</dc:subject>
  <dc:creator>MCC Support</dc:creator>
  <cp:keywords/>
  <dc:description/>
  <cp:lastModifiedBy>xingtq@chinaunicom.cn Changes</cp:lastModifiedBy>
  <cp:revision>2</cp:revision>
  <cp:lastPrinted>2019-02-25T14:05:00Z</cp:lastPrinted>
  <dcterms:created xsi:type="dcterms:W3CDTF">2024-02-01T06:32:00Z</dcterms:created>
  <dcterms:modified xsi:type="dcterms:W3CDTF">2024-02-01T06:32:00Z</dcterms:modified>
</cp:coreProperties>
</file>