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E31168" w:rsidRPr="00A97959" w14:paraId="5A75C677" w14:textId="77777777" w:rsidTr="00E31A56">
        <w:tc>
          <w:tcPr>
            <w:tcW w:w="10423" w:type="dxa"/>
            <w:gridSpan w:val="2"/>
            <w:shd w:val="clear" w:color="auto" w:fill="auto"/>
          </w:tcPr>
          <w:p w14:paraId="3F1D19DB" w14:textId="3794C5B1" w:rsidR="004F0988" w:rsidRPr="00A97959" w:rsidRDefault="004F0988" w:rsidP="00133525">
            <w:pPr>
              <w:pStyle w:val="ZA"/>
              <w:framePr w:w="0" w:hRule="auto" w:wrap="auto" w:vAnchor="margin" w:hAnchor="text" w:yAlign="inline"/>
              <w:rPr>
                <w:lang w:val="sv-SE"/>
              </w:rPr>
            </w:pPr>
            <w:bookmarkStart w:id="0" w:name="page1"/>
            <w:r w:rsidRPr="00A97959">
              <w:rPr>
                <w:sz w:val="64"/>
                <w:lang w:val="sv-SE"/>
              </w:rPr>
              <w:t xml:space="preserve">3GPP </w:t>
            </w:r>
            <w:bookmarkStart w:id="1" w:name="specType1"/>
            <w:r w:rsidR="0063543D" w:rsidRPr="00A97959">
              <w:rPr>
                <w:sz w:val="64"/>
                <w:lang w:val="sv-SE"/>
              </w:rPr>
              <w:t>TR</w:t>
            </w:r>
            <w:bookmarkEnd w:id="1"/>
            <w:r w:rsidRPr="00A97959">
              <w:rPr>
                <w:sz w:val="64"/>
                <w:lang w:val="sv-SE"/>
              </w:rPr>
              <w:t xml:space="preserve"> </w:t>
            </w:r>
            <w:bookmarkStart w:id="2" w:name="specNumber"/>
            <w:r w:rsidR="0050039C" w:rsidRPr="00A97959">
              <w:rPr>
                <w:sz w:val="64"/>
                <w:lang w:val="sv-SE"/>
              </w:rPr>
              <w:t>23.700</w:t>
            </w:r>
            <w:bookmarkEnd w:id="2"/>
            <w:r w:rsidR="0050039C" w:rsidRPr="00A97959">
              <w:rPr>
                <w:sz w:val="64"/>
                <w:lang w:val="sv-SE"/>
              </w:rPr>
              <w:t>-07</w:t>
            </w:r>
            <w:r w:rsidRPr="00A97959">
              <w:rPr>
                <w:sz w:val="64"/>
                <w:lang w:val="sv-SE"/>
              </w:rPr>
              <w:t xml:space="preserve"> </w:t>
            </w:r>
            <w:r w:rsidRPr="00A97959">
              <w:rPr>
                <w:lang w:val="sv-SE"/>
              </w:rPr>
              <w:t>V</w:t>
            </w:r>
            <w:bookmarkStart w:id="3" w:name="specVersion"/>
            <w:r w:rsidR="00EE7FAB">
              <w:rPr>
                <w:lang w:val="sv-SE"/>
              </w:rPr>
              <w:t>1</w:t>
            </w:r>
            <w:r w:rsidRPr="00A97959">
              <w:rPr>
                <w:lang w:val="sv-SE"/>
              </w:rPr>
              <w:t>.</w:t>
            </w:r>
            <w:r w:rsidR="0001498C">
              <w:rPr>
                <w:lang w:val="sv-SE"/>
              </w:rPr>
              <w:t>3</w:t>
            </w:r>
            <w:r w:rsidRPr="00A97959">
              <w:rPr>
                <w:lang w:val="sv-SE"/>
              </w:rPr>
              <w:t>.</w:t>
            </w:r>
            <w:bookmarkEnd w:id="3"/>
            <w:r w:rsidR="0050039C" w:rsidRPr="00A97959">
              <w:rPr>
                <w:lang w:val="sv-SE"/>
              </w:rPr>
              <w:t>0</w:t>
            </w:r>
            <w:r w:rsidRPr="00A97959">
              <w:rPr>
                <w:lang w:val="sv-SE"/>
              </w:rPr>
              <w:t xml:space="preserve"> </w:t>
            </w:r>
            <w:r w:rsidRPr="00A97959">
              <w:rPr>
                <w:sz w:val="32"/>
                <w:lang w:val="sv-SE"/>
              </w:rPr>
              <w:t>(</w:t>
            </w:r>
            <w:bookmarkStart w:id="4" w:name="issueDate"/>
            <w:r w:rsidR="0050039C" w:rsidRPr="00A97959">
              <w:rPr>
                <w:sz w:val="32"/>
                <w:lang w:val="sv-SE"/>
              </w:rPr>
              <w:t>20</w:t>
            </w:r>
            <w:r w:rsidR="003C7592" w:rsidRPr="00A97959">
              <w:rPr>
                <w:sz w:val="32"/>
                <w:lang w:val="sv-SE"/>
              </w:rPr>
              <w:t>2</w:t>
            </w:r>
            <w:r w:rsidR="0001498C">
              <w:rPr>
                <w:sz w:val="32"/>
                <w:lang w:val="sv-SE"/>
              </w:rPr>
              <w:t>1</w:t>
            </w:r>
            <w:r w:rsidRPr="00A97959">
              <w:rPr>
                <w:sz w:val="32"/>
                <w:lang w:val="sv-SE"/>
              </w:rPr>
              <w:t>-</w:t>
            </w:r>
            <w:r w:rsidR="0001498C">
              <w:rPr>
                <w:sz w:val="32"/>
                <w:lang w:val="sv-SE"/>
              </w:rPr>
              <w:t>03</w:t>
            </w:r>
            <w:bookmarkEnd w:id="4"/>
            <w:r w:rsidRPr="00A97959">
              <w:rPr>
                <w:sz w:val="32"/>
                <w:lang w:val="sv-SE"/>
              </w:rPr>
              <w:t>)</w:t>
            </w:r>
          </w:p>
        </w:tc>
      </w:tr>
      <w:tr w:rsidR="00E31168" w:rsidRPr="00A97959" w14:paraId="00010E2C" w14:textId="77777777" w:rsidTr="00E31A56">
        <w:trPr>
          <w:trHeight w:hRule="exact" w:val="1134"/>
        </w:trPr>
        <w:tc>
          <w:tcPr>
            <w:tcW w:w="10423" w:type="dxa"/>
            <w:gridSpan w:val="2"/>
            <w:shd w:val="clear" w:color="auto" w:fill="auto"/>
          </w:tcPr>
          <w:p w14:paraId="39B56C1B" w14:textId="56B88A69" w:rsidR="00BA4B8D" w:rsidRPr="00A97959" w:rsidRDefault="004F0988" w:rsidP="00FD4B14">
            <w:pPr>
              <w:pStyle w:val="ZB"/>
              <w:framePr w:w="0" w:hRule="auto" w:wrap="auto" w:vAnchor="margin" w:hAnchor="text" w:yAlign="inline"/>
            </w:pPr>
            <w:r w:rsidRPr="00A97959">
              <w:t xml:space="preserve">Technical </w:t>
            </w:r>
            <w:bookmarkStart w:id="5" w:name="spectype2"/>
            <w:r w:rsidR="00D57972" w:rsidRPr="00A97959">
              <w:t>Report</w:t>
            </w:r>
            <w:bookmarkEnd w:id="5"/>
          </w:p>
        </w:tc>
      </w:tr>
      <w:tr w:rsidR="00E31168" w:rsidRPr="00A97959" w14:paraId="09691279" w14:textId="77777777" w:rsidTr="00E31A56">
        <w:trPr>
          <w:trHeight w:hRule="exact" w:val="3686"/>
        </w:trPr>
        <w:tc>
          <w:tcPr>
            <w:tcW w:w="10423" w:type="dxa"/>
            <w:gridSpan w:val="2"/>
            <w:shd w:val="clear" w:color="auto" w:fill="auto"/>
          </w:tcPr>
          <w:p w14:paraId="4389509A" w14:textId="77777777" w:rsidR="004F0988" w:rsidRPr="00A97959" w:rsidRDefault="004F0988" w:rsidP="00133525">
            <w:pPr>
              <w:pStyle w:val="ZT"/>
              <w:framePr w:wrap="auto" w:hAnchor="text" w:yAlign="inline"/>
            </w:pPr>
            <w:r w:rsidRPr="00A97959">
              <w:t>3rd Generation Partnership Project;</w:t>
            </w:r>
          </w:p>
          <w:p w14:paraId="05E5FAA5" w14:textId="60228BA1" w:rsidR="004F0988" w:rsidRPr="00A97959" w:rsidRDefault="004F0988" w:rsidP="00133525">
            <w:pPr>
              <w:pStyle w:val="ZT"/>
              <w:framePr w:wrap="auto" w:hAnchor="text" w:yAlign="inline"/>
            </w:pPr>
            <w:r w:rsidRPr="00A97959">
              <w:t xml:space="preserve">Technical Specification Group </w:t>
            </w:r>
            <w:bookmarkStart w:id="6" w:name="specTitle"/>
            <w:r w:rsidR="00757E1A" w:rsidRPr="00A97959">
              <w:t>Services and System Aspects</w:t>
            </w:r>
            <w:r w:rsidRPr="00A97959">
              <w:t>;</w:t>
            </w:r>
          </w:p>
          <w:bookmarkEnd w:id="6"/>
          <w:p w14:paraId="78BEBB79" w14:textId="3039C1F1" w:rsidR="004D59D2" w:rsidRPr="00A97959" w:rsidRDefault="00A80B90" w:rsidP="004D59D2">
            <w:pPr>
              <w:pStyle w:val="ZT"/>
              <w:framePr w:wrap="auto" w:hAnchor="text" w:yAlign="inline"/>
            </w:pPr>
            <w:r w:rsidRPr="00A97959">
              <w:t>Study on enhanced support of non-public networks</w:t>
            </w:r>
          </w:p>
          <w:p w14:paraId="0957D3E8" w14:textId="2AD3BEDA" w:rsidR="004F0988" w:rsidRPr="00A97959" w:rsidRDefault="004F0988" w:rsidP="004D59D2">
            <w:pPr>
              <w:pStyle w:val="ZT"/>
              <w:framePr w:wrap="auto" w:hAnchor="text" w:yAlign="inline"/>
              <w:rPr>
                <w:i/>
                <w:sz w:val="28"/>
              </w:rPr>
            </w:pPr>
            <w:r w:rsidRPr="00A97959">
              <w:t>(</w:t>
            </w:r>
            <w:r w:rsidRPr="00A97959">
              <w:rPr>
                <w:rStyle w:val="ZGSM"/>
              </w:rPr>
              <w:t xml:space="preserve">Release </w:t>
            </w:r>
            <w:bookmarkStart w:id="7" w:name="specRelease"/>
            <w:r w:rsidRPr="00A97959">
              <w:rPr>
                <w:rStyle w:val="ZGSM"/>
              </w:rPr>
              <w:t>17</w:t>
            </w:r>
            <w:bookmarkEnd w:id="7"/>
            <w:r w:rsidRPr="00A97959">
              <w:t>)</w:t>
            </w:r>
          </w:p>
        </w:tc>
      </w:tr>
      <w:tr w:rsidR="00E31168" w:rsidRPr="00A97959" w14:paraId="6CB5171F" w14:textId="77777777" w:rsidTr="00E31A56">
        <w:tc>
          <w:tcPr>
            <w:tcW w:w="10423" w:type="dxa"/>
            <w:gridSpan w:val="2"/>
            <w:shd w:val="clear" w:color="auto" w:fill="auto"/>
          </w:tcPr>
          <w:p w14:paraId="1EF65F5C" w14:textId="77777777" w:rsidR="00BF128E" w:rsidRPr="00A97959" w:rsidRDefault="00BF128E" w:rsidP="00133525">
            <w:pPr>
              <w:pStyle w:val="ZU"/>
              <w:framePr w:w="0" w:wrap="auto" w:vAnchor="margin" w:hAnchor="text" w:yAlign="inline"/>
              <w:tabs>
                <w:tab w:val="right" w:pos="10206"/>
              </w:tabs>
              <w:jc w:val="left"/>
            </w:pPr>
            <w:r w:rsidRPr="00A97959">
              <w:tab/>
            </w:r>
          </w:p>
        </w:tc>
      </w:tr>
      <w:tr w:rsidR="00E31168" w:rsidRPr="00A97959" w14:paraId="0E9D0A07" w14:textId="77777777" w:rsidTr="00E31A56">
        <w:trPr>
          <w:trHeight w:hRule="exact" w:val="1531"/>
        </w:trPr>
        <w:tc>
          <w:tcPr>
            <w:tcW w:w="4883" w:type="dxa"/>
            <w:shd w:val="clear" w:color="auto" w:fill="auto"/>
          </w:tcPr>
          <w:p w14:paraId="7A450422" w14:textId="22D45A3B" w:rsidR="00D57972" w:rsidRPr="00A97959" w:rsidRDefault="00193C54">
            <w:r w:rsidRPr="00A97959">
              <w:rPr>
                <w:i/>
                <w:noProof/>
              </w:rPr>
              <w:drawing>
                <wp:inline distT="0" distB="0" distL="0" distR="0" wp14:anchorId="003B33AA" wp14:editId="34A115F6">
                  <wp:extent cx="120840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8200"/>
                          </a:xfrm>
                          <a:prstGeom prst="rect">
                            <a:avLst/>
                          </a:prstGeom>
                          <a:noFill/>
                          <a:ln>
                            <a:noFill/>
                          </a:ln>
                        </pic:spPr>
                      </pic:pic>
                    </a:graphicData>
                  </a:graphic>
                </wp:inline>
              </w:drawing>
            </w:r>
          </w:p>
        </w:tc>
        <w:tc>
          <w:tcPr>
            <w:tcW w:w="5540" w:type="dxa"/>
            <w:shd w:val="clear" w:color="auto" w:fill="auto"/>
          </w:tcPr>
          <w:p w14:paraId="44BC8091" w14:textId="7DC8C581" w:rsidR="00D57972" w:rsidRPr="00A97959" w:rsidRDefault="00193C54" w:rsidP="00133525">
            <w:pPr>
              <w:jc w:val="right"/>
            </w:pPr>
            <w:bookmarkStart w:id="8" w:name="logos"/>
            <w:r w:rsidRPr="00A97959">
              <w:rPr>
                <w:noProof/>
              </w:rPr>
              <w:drawing>
                <wp:inline distT="0" distB="0" distL="0" distR="0" wp14:anchorId="7A399FB3" wp14:editId="21A2CE15">
                  <wp:extent cx="1621790" cy="94678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46785"/>
                          </a:xfrm>
                          <a:prstGeom prst="rect">
                            <a:avLst/>
                          </a:prstGeom>
                          <a:noFill/>
                          <a:ln>
                            <a:noFill/>
                          </a:ln>
                        </pic:spPr>
                      </pic:pic>
                    </a:graphicData>
                  </a:graphic>
                </wp:inline>
              </w:drawing>
            </w:r>
            <w:bookmarkEnd w:id="8"/>
          </w:p>
        </w:tc>
      </w:tr>
      <w:tr w:rsidR="00E31168" w:rsidRPr="00A97959" w14:paraId="1A5D5E07" w14:textId="77777777" w:rsidTr="00E31A56">
        <w:trPr>
          <w:trHeight w:hRule="exact" w:val="5783"/>
        </w:trPr>
        <w:tc>
          <w:tcPr>
            <w:tcW w:w="10423" w:type="dxa"/>
            <w:gridSpan w:val="2"/>
            <w:shd w:val="clear" w:color="auto" w:fill="auto"/>
          </w:tcPr>
          <w:p w14:paraId="47015D19" w14:textId="32A2268F" w:rsidR="00C074DD" w:rsidRPr="00A97959" w:rsidRDefault="00C074DD" w:rsidP="00C074DD">
            <w:pPr>
              <w:pStyle w:val="Guidance"/>
              <w:rPr>
                <w:b/>
                <w:color w:val="auto"/>
              </w:rPr>
            </w:pPr>
          </w:p>
        </w:tc>
      </w:tr>
      <w:tr w:rsidR="00E31168" w:rsidRPr="00A97959" w14:paraId="33CB752F" w14:textId="77777777" w:rsidTr="00E31A56">
        <w:trPr>
          <w:trHeight w:hRule="exact" w:val="964"/>
        </w:trPr>
        <w:tc>
          <w:tcPr>
            <w:tcW w:w="10423" w:type="dxa"/>
            <w:gridSpan w:val="2"/>
            <w:shd w:val="clear" w:color="auto" w:fill="auto"/>
          </w:tcPr>
          <w:p w14:paraId="0AECF322" w14:textId="2DFA7FB5" w:rsidR="00C074DD" w:rsidRPr="00A97959" w:rsidRDefault="00C074DD" w:rsidP="00C074DD">
            <w:pPr>
              <w:rPr>
                <w:sz w:val="16"/>
              </w:rPr>
            </w:pPr>
            <w:bookmarkStart w:id="9" w:name="warningNotice"/>
            <w:r w:rsidRPr="00A97959">
              <w:rPr>
                <w:sz w:val="16"/>
              </w:rPr>
              <w:t>The present document has been developed within the 3rd Generation Partnership Project (3GPP</w:t>
            </w:r>
            <w:r w:rsidRPr="00A97959">
              <w:rPr>
                <w:sz w:val="16"/>
                <w:vertAlign w:val="superscript"/>
              </w:rPr>
              <w:t xml:space="preserve"> TM</w:t>
            </w:r>
            <w:r w:rsidRPr="00A97959">
              <w:rPr>
                <w:sz w:val="16"/>
              </w:rPr>
              <w:t>) and may be further elaborated for the purposes of 3GPP.</w:t>
            </w:r>
            <w:r w:rsidRPr="00A97959">
              <w:rPr>
                <w:sz w:val="16"/>
              </w:rPr>
              <w:br/>
              <w:t>The present document has not been subject to any approval process by the 3GPP</w:t>
            </w:r>
            <w:r w:rsidRPr="00A97959">
              <w:rPr>
                <w:sz w:val="16"/>
                <w:vertAlign w:val="superscript"/>
              </w:rPr>
              <w:t xml:space="preserve"> </w:t>
            </w:r>
            <w:r w:rsidRPr="00A97959">
              <w:rPr>
                <w:sz w:val="16"/>
              </w:rPr>
              <w:t>Organizational Partners and shall not be implemented.</w:t>
            </w:r>
            <w:r w:rsidRPr="00A97959">
              <w:rPr>
                <w:sz w:val="16"/>
              </w:rPr>
              <w:br/>
              <w:t>This Specification is provided for future development work within 3GPP</w:t>
            </w:r>
            <w:r w:rsidRPr="00A97959">
              <w:rPr>
                <w:sz w:val="16"/>
                <w:vertAlign w:val="superscript"/>
              </w:rPr>
              <w:t xml:space="preserve"> </w:t>
            </w:r>
            <w:r w:rsidRPr="00A97959">
              <w:rPr>
                <w:sz w:val="16"/>
              </w:rPr>
              <w:t>only. The Organizational Partners accept no liability for any use of this Specification.</w:t>
            </w:r>
            <w:r w:rsidRPr="00A97959">
              <w:rPr>
                <w:sz w:val="16"/>
              </w:rPr>
              <w:br/>
              <w:t>Specifications and Reports for implementation of the 3GPP</w:t>
            </w:r>
            <w:r w:rsidRPr="00A97959">
              <w:rPr>
                <w:sz w:val="16"/>
                <w:vertAlign w:val="superscript"/>
              </w:rPr>
              <w:t xml:space="preserve"> TM</w:t>
            </w:r>
            <w:r w:rsidRPr="00A97959">
              <w:rPr>
                <w:sz w:val="16"/>
              </w:rPr>
              <w:t xml:space="preserve"> system should be obtained via the 3GPP Organizational Partners</w:t>
            </w:r>
            <w:r w:rsidR="00A80B90" w:rsidRPr="00A97959">
              <w:rPr>
                <w:sz w:val="16"/>
              </w:rPr>
              <w:t>'</w:t>
            </w:r>
            <w:r w:rsidRPr="00A97959">
              <w:rPr>
                <w:sz w:val="16"/>
              </w:rPr>
              <w:t xml:space="preserve"> Publications Offices.</w:t>
            </w:r>
            <w:bookmarkEnd w:id="9"/>
          </w:p>
          <w:p w14:paraId="3F3828DB" w14:textId="77777777" w:rsidR="00C074DD" w:rsidRPr="00A97959" w:rsidRDefault="00C074DD" w:rsidP="00C074DD">
            <w:pPr>
              <w:pStyle w:val="ZV"/>
              <w:framePr w:w="0" w:wrap="auto" w:vAnchor="margin" w:hAnchor="text" w:yAlign="inline"/>
            </w:pPr>
          </w:p>
          <w:p w14:paraId="68843AAA" w14:textId="77777777" w:rsidR="00C074DD" w:rsidRPr="00A97959" w:rsidRDefault="00C074DD" w:rsidP="00C074DD">
            <w:pPr>
              <w:rPr>
                <w:sz w:val="16"/>
              </w:rPr>
            </w:pPr>
          </w:p>
        </w:tc>
      </w:tr>
      <w:bookmarkEnd w:id="0"/>
    </w:tbl>
    <w:p w14:paraId="1F5B555B" w14:textId="77777777" w:rsidR="00080512" w:rsidRPr="00A97959" w:rsidRDefault="00080512">
      <w:pPr>
        <w:sectPr w:rsidR="00080512" w:rsidRPr="00A97959"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A97959" w14:paraId="57A1E9C3" w14:textId="77777777" w:rsidTr="00133525">
        <w:trPr>
          <w:trHeight w:hRule="exact" w:val="5670"/>
        </w:trPr>
        <w:tc>
          <w:tcPr>
            <w:tcW w:w="10423" w:type="dxa"/>
            <w:shd w:val="clear" w:color="auto" w:fill="auto"/>
          </w:tcPr>
          <w:p w14:paraId="0DE65044" w14:textId="77777777" w:rsidR="00E16509" w:rsidRPr="00A97959" w:rsidRDefault="00E16509" w:rsidP="00E16509">
            <w:pPr>
              <w:pStyle w:val="Guidance"/>
              <w:rPr>
                <w:color w:val="auto"/>
              </w:rPr>
            </w:pPr>
            <w:bookmarkStart w:id="10" w:name="page2"/>
          </w:p>
        </w:tc>
      </w:tr>
      <w:tr w:rsidR="00E31168" w:rsidRPr="00A97959" w14:paraId="702A6C70" w14:textId="77777777" w:rsidTr="00C074DD">
        <w:trPr>
          <w:trHeight w:hRule="exact" w:val="5387"/>
        </w:trPr>
        <w:tc>
          <w:tcPr>
            <w:tcW w:w="10423" w:type="dxa"/>
            <w:shd w:val="clear" w:color="auto" w:fill="auto"/>
          </w:tcPr>
          <w:p w14:paraId="7991CC5B" w14:textId="77777777" w:rsidR="00E16509" w:rsidRPr="00A97959" w:rsidRDefault="00E16509" w:rsidP="00133525">
            <w:pPr>
              <w:pStyle w:val="FP"/>
              <w:spacing w:after="240"/>
              <w:ind w:left="2835" w:right="2835"/>
              <w:jc w:val="center"/>
              <w:rPr>
                <w:rFonts w:ascii="Arial" w:hAnsi="Arial"/>
                <w:b/>
                <w:i/>
              </w:rPr>
            </w:pPr>
            <w:bookmarkStart w:id="11" w:name="coords3gpp"/>
            <w:r w:rsidRPr="00A97959">
              <w:rPr>
                <w:rFonts w:ascii="Arial" w:hAnsi="Arial"/>
                <w:b/>
                <w:i/>
              </w:rPr>
              <w:t>3GPP</w:t>
            </w:r>
          </w:p>
          <w:p w14:paraId="6959BC30" w14:textId="77777777" w:rsidR="00E16509" w:rsidRPr="00A97959" w:rsidRDefault="00E16509" w:rsidP="00133525">
            <w:pPr>
              <w:pStyle w:val="FP"/>
              <w:pBdr>
                <w:bottom w:val="single" w:sz="6" w:space="1" w:color="auto"/>
              </w:pBdr>
              <w:ind w:left="2835" w:right="2835"/>
              <w:jc w:val="center"/>
            </w:pPr>
            <w:r w:rsidRPr="00A97959">
              <w:t>Postal address</w:t>
            </w:r>
          </w:p>
          <w:p w14:paraId="32956477" w14:textId="77777777" w:rsidR="00E16509" w:rsidRPr="00A97959" w:rsidRDefault="00E16509" w:rsidP="00133525">
            <w:pPr>
              <w:pStyle w:val="FP"/>
              <w:ind w:left="2835" w:right="2835"/>
              <w:jc w:val="center"/>
              <w:rPr>
                <w:rFonts w:ascii="Arial" w:hAnsi="Arial"/>
                <w:sz w:val="18"/>
              </w:rPr>
            </w:pPr>
          </w:p>
          <w:p w14:paraId="283BF9B5"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3GPP support office address</w:t>
            </w:r>
          </w:p>
          <w:p w14:paraId="1FE74B61"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650 Route des Lucioles - Sophia Antipolis</w:t>
            </w:r>
          </w:p>
          <w:p w14:paraId="07438BAD"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Valbonne - FRANCE</w:t>
            </w:r>
          </w:p>
          <w:p w14:paraId="4552319B" w14:textId="77777777" w:rsidR="00E16509" w:rsidRPr="00A97959" w:rsidRDefault="00E16509" w:rsidP="00133525">
            <w:pPr>
              <w:pStyle w:val="FP"/>
              <w:spacing w:after="20"/>
              <w:ind w:left="2835" w:right="2835"/>
              <w:jc w:val="center"/>
              <w:rPr>
                <w:rFonts w:ascii="Arial" w:hAnsi="Arial"/>
                <w:noProof/>
                <w:sz w:val="18"/>
              </w:rPr>
            </w:pPr>
            <w:r w:rsidRPr="00A97959">
              <w:rPr>
                <w:rFonts w:ascii="Arial" w:hAnsi="Arial"/>
                <w:noProof/>
                <w:sz w:val="18"/>
              </w:rPr>
              <w:t>Tel.: +33 4 92 94 42 00 Fax: +33 4 93 65 47 16</w:t>
            </w:r>
          </w:p>
          <w:p w14:paraId="7D45E544" w14:textId="77777777" w:rsidR="00E16509" w:rsidRPr="00A97959" w:rsidRDefault="00E16509" w:rsidP="00133525">
            <w:pPr>
              <w:pStyle w:val="FP"/>
              <w:pBdr>
                <w:bottom w:val="single" w:sz="6" w:space="1" w:color="auto"/>
              </w:pBdr>
              <w:spacing w:before="240"/>
              <w:ind w:left="2835" w:right="2835"/>
              <w:jc w:val="center"/>
              <w:rPr>
                <w:noProof/>
              </w:rPr>
            </w:pPr>
            <w:r w:rsidRPr="00A97959">
              <w:rPr>
                <w:noProof/>
              </w:rPr>
              <w:t>Internet</w:t>
            </w:r>
          </w:p>
          <w:p w14:paraId="7D79595C" w14:textId="77777777" w:rsidR="00E16509" w:rsidRPr="00A97959" w:rsidRDefault="00E16509" w:rsidP="00133525">
            <w:pPr>
              <w:pStyle w:val="FP"/>
              <w:ind w:left="2835" w:right="2835"/>
              <w:jc w:val="center"/>
              <w:rPr>
                <w:rFonts w:ascii="Arial" w:hAnsi="Arial"/>
                <w:noProof/>
                <w:sz w:val="18"/>
              </w:rPr>
            </w:pPr>
            <w:r w:rsidRPr="00A97959">
              <w:rPr>
                <w:rFonts w:ascii="Arial" w:hAnsi="Arial"/>
                <w:noProof/>
                <w:sz w:val="18"/>
              </w:rPr>
              <w:t>http://www.3gpp.org</w:t>
            </w:r>
            <w:bookmarkEnd w:id="11"/>
          </w:p>
          <w:p w14:paraId="336621C6" w14:textId="77777777" w:rsidR="00E16509" w:rsidRPr="00A97959" w:rsidRDefault="00E16509" w:rsidP="00133525"/>
        </w:tc>
      </w:tr>
      <w:tr w:rsidR="00E31168" w:rsidRPr="00A97959" w14:paraId="0636E049" w14:textId="77777777" w:rsidTr="00C074DD">
        <w:tc>
          <w:tcPr>
            <w:tcW w:w="10423" w:type="dxa"/>
            <w:shd w:val="clear" w:color="auto" w:fill="auto"/>
            <w:vAlign w:val="bottom"/>
          </w:tcPr>
          <w:p w14:paraId="268EF7C7" w14:textId="77777777" w:rsidR="00E16509" w:rsidRPr="00A97959" w:rsidRDefault="00E16509" w:rsidP="00133525">
            <w:pPr>
              <w:pStyle w:val="FP"/>
              <w:pBdr>
                <w:bottom w:val="single" w:sz="6" w:space="1" w:color="auto"/>
              </w:pBdr>
              <w:spacing w:after="240"/>
              <w:jc w:val="center"/>
              <w:rPr>
                <w:rFonts w:ascii="Arial" w:hAnsi="Arial"/>
                <w:b/>
                <w:i/>
                <w:noProof/>
              </w:rPr>
            </w:pPr>
            <w:bookmarkStart w:id="12" w:name="copyrightNotification"/>
            <w:r w:rsidRPr="00A97959">
              <w:rPr>
                <w:rFonts w:ascii="Arial" w:hAnsi="Arial"/>
                <w:b/>
                <w:i/>
                <w:noProof/>
              </w:rPr>
              <w:t>Copyright Notification</w:t>
            </w:r>
          </w:p>
          <w:p w14:paraId="55C46722" w14:textId="77777777" w:rsidR="00E16509" w:rsidRPr="00A97959" w:rsidRDefault="00E16509" w:rsidP="00133525">
            <w:pPr>
              <w:pStyle w:val="FP"/>
              <w:jc w:val="center"/>
              <w:rPr>
                <w:noProof/>
              </w:rPr>
            </w:pPr>
            <w:r w:rsidRPr="00A97959">
              <w:rPr>
                <w:noProof/>
              </w:rPr>
              <w:t>No part may be reproduced except as authorized by written permission.</w:t>
            </w:r>
            <w:r w:rsidRPr="00A97959">
              <w:rPr>
                <w:noProof/>
              </w:rPr>
              <w:br/>
              <w:t>The copyright and the foregoing restriction extend to reproduction in all media.</w:t>
            </w:r>
          </w:p>
          <w:p w14:paraId="6AB55505" w14:textId="77777777" w:rsidR="00E16509" w:rsidRPr="00A97959" w:rsidRDefault="00E16509" w:rsidP="00133525">
            <w:pPr>
              <w:pStyle w:val="FP"/>
              <w:jc w:val="center"/>
              <w:rPr>
                <w:noProof/>
              </w:rPr>
            </w:pPr>
          </w:p>
          <w:p w14:paraId="498BA092" w14:textId="5A86FBC0" w:rsidR="00E16509" w:rsidRPr="00A97959" w:rsidRDefault="00E16509" w:rsidP="00133525">
            <w:pPr>
              <w:pStyle w:val="FP"/>
              <w:jc w:val="center"/>
              <w:rPr>
                <w:noProof/>
                <w:sz w:val="18"/>
              </w:rPr>
            </w:pPr>
            <w:r w:rsidRPr="00A97959">
              <w:rPr>
                <w:noProof/>
                <w:sz w:val="18"/>
              </w:rPr>
              <w:t xml:space="preserve">© </w:t>
            </w:r>
            <w:bookmarkStart w:id="13" w:name="copyrightDate"/>
            <w:r w:rsidRPr="00A97959">
              <w:rPr>
                <w:noProof/>
                <w:sz w:val="18"/>
              </w:rPr>
              <w:t>20</w:t>
            </w:r>
            <w:bookmarkEnd w:id="13"/>
            <w:r w:rsidR="00A80B90" w:rsidRPr="00A97959">
              <w:rPr>
                <w:noProof/>
                <w:sz w:val="18"/>
              </w:rPr>
              <w:t>2</w:t>
            </w:r>
            <w:r w:rsidR="001D1544">
              <w:rPr>
                <w:noProof/>
                <w:sz w:val="18"/>
              </w:rPr>
              <w:t>1</w:t>
            </w:r>
            <w:r w:rsidRPr="00A97959">
              <w:rPr>
                <w:noProof/>
                <w:sz w:val="18"/>
              </w:rPr>
              <w:t>, 3GPP Organizational Partners (ARIB, ATIS, CCSA, ETSI, TSDSI, TTA, TTC).</w:t>
            </w:r>
            <w:bookmarkStart w:id="14" w:name="copyrightaddon"/>
            <w:bookmarkEnd w:id="14"/>
          </w:p>
          <w:p w14:paraId="0C9BCF45" w14:textId="77777777" w:rsidR="00E16509" w:rsidRPr="00A97959" w:rsidRDefault="00E16509" w:rsidP="00133525">
            <w:pPr>
              <w:pStyle w:val="FP"/>
              <w:jc w:val="center"/>
              <w:rPr>
                <w:noProof/>
                <w:sz w:val="18"/>
              </w:rPr>
            </w:pPr>
            <w:r w:rsidRPr="00A97959">
              <w:rPr>
                <w:noProof/>
                <w:sz w:val="18"/>
              </w:rPr>
              <w:t>All rights reserved.</w:t>
            </w:r>
          </w:p>
          <w:p w14:paraId="506B2F74" w14:textId="77777777" w:rsidR="00E16509" w:rsidRPr="00A97959" w:rsidRDefault="00E16509" w:rsidP="00E16509">
            <w:pPr>
              <w:pStyle w:val="FP"/>
              <w:rPr>
                <w:noProof/>
                <w:sz w:val="18"/>
              </w:rPr>
            </w:pPr>
          </w:p>
          <w:p w14:paraId="3B08677B" w14:textId="77777777" w:rsidR="00E16509" w:rsidRPr="00A97959" w:rsidRDefault="00E16509" w:rsidP="00E16509">
            <w:pPr>
              <w:pStyle w:val="FP"/>
              <w:rPr>
                <w:noProof/>
                <w:sz w:val="18"/>
              </w:rPr>
            </w:pPr>
            <w:r w:rsidRPr="00A97959">
              <w:rPr>
                <w:noProof/>
                <w:sz w:val="18"/>
              </w:rPr>
              <w:t>UMTS™ is a Trade Mark of ETSI registered for the benefit of its members</w:t>
            </w:r>
          </w:p>
          <w:p w14:paraId="4C76BA91" w14:textId="77777777" w:rsidR="00E16509" w:rsidRPr="00A97959" w:rsidRDefault="00E16509" w:rsidP="00E16509">
            <w:pPr>
              <w:pStyle w:val="FP"/>
              <w:rPr>
                <w:noProof/>
                <w:sz w:val="18"/>
              </w:rPr>
            </w:pPr>
            <w:r w:rsidRPr="00A97959">
              <w:rPr>
                <w:noProof/>
                <w:sz w:val="18"/>
              </w:rPr>
              <w:t>3GPP™ is a Trade Mark of ETSI registered for the benefit of its Members and of the 3GPP Organizational Partners</w:t>
            </w:r>
            <w:r w:rsidRPr="00A97959">
              <w:rPr>
                <w:noProof/>
                <w:sz w:val="18"/>
              </w:rPr>
              <w:br/>
              <w:t>LTE™ is a Trade Mark of ETSI registered for the benefit of its Members and of the 3GPP Organizational Partners</w:t>
            </w:r>
          </w:p>
          <w:p w14:paraId="01E02133" w14:textId="77777777" w:rsidR="00E16509" w:rsidRPr="00A97959" w:rsidRDefault="00E16509" w:rsidP="00E16509">
            <w:pPr>
              <w:pStyle w:val="FP"/>
              <w:rPr>
                <w:noProof/>
                <w:sz w:val="18"/>
              </w:rPr>
            </w:pPr>
            <w:r w:rsidRPr="00A97959">
              <w:rPr>
                <w:noProof/>
                <w:sz w:val="18"/>
              </w:rPr>
              <w:t>GSM® and the GSM logo are registered and owned by the GSM Association</w:t>
            </w:r>
            <w:bookmarkEnd w:id="12"/>
          </w:p>
          <w:p w14:paraId="0E6650CF" w14:textId="77777777" w:rsidR="00E16509" w:rsidRPr="00A97959" w:rsidRDefault="00E16509" w:rsidP="00133525"/>
        </w:tc>
      </w:tr>
      <w:bookmarkEnd w:id="10"/>
    </w:tbl>
    <w:p w14:paraId="0246F4CA" w14:textId="77777777" w:rsidR="00080512" w:rsidRPr="00A97959" w:rsidRDefault="00080512">
      <w:pPr>
        <w:pStyle w:val="TT"/>
      </w:pPr>
      <w:r w:rsidRPr="00A97959">
        <w:br w:type="page"/>
      </w:r>
      <w:bookmarkStart w:id="15" w:name="tableOfContents"/>
      <w:bookmarkEnd w:id="15"/>
      <w:r w:rsidRPr="00A97959">
        <w:lastRenderedPageBreak/>
        <w:t>Contents</w:t>
      </w:r>
    </w:p>
    <w:p w14:paraId="100C00F8" w14:textId="417E100C" w:rsidR="00A06A81" w:rsidRDefault="000528D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rsidR="00A06A81">
        <w:t>Foreword</w:t>
      </w:r>
      <w:r w:rsidR="00A06A81">
        <w:tab/>
      </w:r>
      <w:r w:rsidR="00A06A81">
        <w:fldChar w:fldCharType="begin" w:fldLock="1"/>
      </w:r>
      <w:r w:rsidR="00A06A81">
        <w:instrText xml:space="preserve"> PAGEREF _Toc66631122 \h </w:instrText>
      </w:r>
      <w:r w:rsidR="00A06A81">
        <w:fldChar w:fldCharType="separate"/>
      </w:r>
      <w:r w:rsidR="00A06A81">
        <w:t>11</w:t>
      </w:r>
      <w:r w:rsidR="00A06A81">
        <w:fldChar w:fldCharType="end"/>
      </w:r>
    </w:p>
    <w:p w14:paraId="378DEEF4" w14:textId="24C623A8" w:rsidR="00A06A81" w:rsidRDefault="00A06A8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_Toc66631123 \h </w:instrText>
      </w:r>
      <w:r>
        <w:fldChar w:fldCharType="separate"/>
      </w:r>
      <w:r>
        <w:t>13</w:t>
      </w:r>
      <w:r>
        <w:fldChar w:fldCharType="end"/>
      </w:r>
    </w:p>
    <w:p w14:paraId="5B14DDB5" w14:textId="3F870792" w:rsidR="00A06A81" w:rsidRDefault="00A06A8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_Toc66631124 \h </w:instrText>
      </w:r>
      <w:r>
        <w:fldChar w:fldCharType="separate"/>
      </w:r>
      <w:r>
        <w:t>13</w:t>
      </w:r>
      <w:r>
        <w:fldChar w:fldCharType="end"/>
      </w:r>
    </w:p>
    <w:p w14:paraId="4A8A4524" w14:textId="7D6C249C" w:rsidR="00A06A81" w:rsidRDefault="00A06A8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and abbreviations</w:t>
      </w:r>
      <w:r>
        <w:tab/>
      </w:r>
      <w:r>
        <w:fldChar w:fldCharType="begin" w:fldLock="1"/>
      </w:r>
      <w:r>
        <w:instrText xml:space="preserve"> PAGEREF _Toc66631125 \h </w:instrText>
      </w:r>
      <w:r>
        <w:fldChar w:fldCharType="separate"/>
      </w:r>
      <w:r>
        <w:t>15</w:t>
      </w:r>
      <w:r>
        <w:fldChar w:fldCharType="end"/>
      </w:r>
    </w:p>
    <w:p w14:paraId="358B4E7F" w14:textId="6A8A84F7" w:rsidR="00A06A81" w:rsidRDefault="00A06A8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_Toc66631126 \h </w:instrText>
      </w:r>
      <w:r>
        <w:fldChar w:fldCharType="separate"/>
      </w:r>
      <w:r>
        <w:t>15</w:t>
      </w:r>
      <w:r>
        <w:fldChar w:fldCharType="end"/>
      </w:r>
    </w:p>
    <w:p w14:paraId="3C4F1E80" w14:textId="10D4CB34" w:rsidR="00A06A81" w:rsidRDefault="00A06A8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_Toc66631127 \h </w:instrText>
      </w:r>
      <w:r>
        <w:fldChar w:fldCharType="separate"/>
      </w:r>
      <w:r>
        <w:t>16</w:t>
      </w:r>
      <w:r>
        <w:fldChar w:fldCharType="end"/>
      </w:r>
    </w:p>
    <w:p w14:paraId="4251EF77" w14:textId="732CC811" w:rsidR="00A06A81" w:rsidRDefault="00A06A8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_Toc66631128 \h </w:instrText>
      </w:r>
      <w:r>
        <w:fldChar w:fldCharType="separate"/>
      </w:r>
      <w:r>
        <w:t>16</w:t>
      </w:r>
      <w:r>
        <w:fldChar w:fldCharType="end"/>
      </w:r>
    </w:p>
    <w:p w14:paraId="5C5C6F56" w14:textId="13EF4CD0" w:rsidR="00A06A81" w:rsidRDefault="00A06A8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_Toc66631129 \h </w:instrText>
      </w:r>
      <w:r>
        <w:fldChar w:fldCharType="separate"/>
      </w:r>
      <w:r>
        <w:t>16</w:t>
      </w:r>
      <w:r>
        <w:fldChar w:fldCharType="end"/>
      </w:r>
    </w:p>
    <w:p w14:paraId="61281E8A" w14:textId="4545233D" w:rsidR="00A06A81" w:rsidRDefault="00A06A81">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_Toc66631130 \h </w:instrText>
      </w:r>
      <w:r>
        <w:fldChar w:fldCharType="separate"/>
      </w:r>
      <w:r>
        <w:t>16</w:t>
      </w:r>
      <w:r>
        <w:fldChar w:fldCharType="end"/>
      </w:r>
    </w:p>
    <w:p w14:paraId="5B288E57" w14:textId="484B3454" w:rsidR="00A06A81" w:rsidRDefault="00A06A81">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_Toc66631131 \h </w:instrText>
      </w:r>
      <w:r>
        <w:fldChar w:fldCharType="separate"/>
      </w:r>
      <w:r>
        <w:t>16</w:t>
      </w:r>
      <w:r>
        <w:fldChar w:fldCharType="end"/>
      </w:r>
    </w:p>
    <w:p w14:paraId="3DE98343" w14:textId="5E008E8C" w:rsidR="00A06A81" w:rsidRDefault="00A06A81">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_Toc66631132 \h </w:instrText>
      </w:r>
      <w:r>
        <w:fldChar w:fldCharType="separate"/>
      </w:r>
      <w:r>
        <w:t>16</w:t>
      </w:r>
      <w:r>
        <w:fldChar w:fldCharType="end"/>
      </w:r>
    </w:p>
    <w:p w14:paraId="425D6B25" w14:textId="04C3897A" w:rsidR="00A06A81" w:rsidRDefault="00A06A81">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_Toc66631133 \h </w:instrText>
      </w:r>
      <w:r>
        <w:fldChar w:fldCharType="separate"/>
      </w:r>
      <w:r>
        <w:t>17</w:t>
      </w:r>
      <w:r>
        <w:fldChar w:fldCharType="end"/>
      </w:r>
    </w:p>
    <w:p w14:paraId="14E44110" w14:textId="4905273E" w:rsidR="00A06A81" w:rsidRDefault="00A06A81">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_Toc66631134 \h </w:instrText>
      </w:r>
      <w:r>
        <w:fldChar w:fldCharType="separate"/>
      </w:r>
      <w:r>
        <w:t>17</w:t>
      </w:r>
      <w:r>
        <w:fldChar w:fldCharType="end"/>
      </w:r>
    </w:p>
    <w:p w14:paraId="13A0B564" w14:textId="6C4AEFC8" w:rsidR="00A06A81" w:rsidRDefault="00A06A81">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_Toc66631135 \h </w:instrText>
      </w:r>
      <w:r>
        <w:fldChar w:fldCharType="separate"/>
      </w:r>
      <w:r>
        <w:t>17</w:t>
      </w:r>
      <w:r>
        <w:fldChar w:fldCharType="end"/>
      </w:r>
    </w:p>
    <w:p w14:paraId="175B881C" w14:textId="40ECB0A9" w:rsidR="00A06A81" w:rsidRDefault="00A06A81">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_Toc66631136 \h </w:instrText>
      </w:r>
      <w:r>
        <w:fldChar w:fldCharType="separate"/>
      </w:r>
      <w:r>
        <w:t>17</w:t>
      </w:r>
      <w:r>
        <w:fldChar w:fldCharType="end"/>
      </w:r>
    </w:p>
    <w:p w14:paraId="2D81584A" w14:textId="63E3E130" w:rsidR="00A06A81" w:rsidRDefault="00A06A81">
      <w:pPr>
        <w:pStyle w:val="TOC2"/>
        <w:rPr>
          <w:rFonts w:asciiTheme="minorHAnsi" w:eastAsiaTheme="minorEastAsia" w:hAnsiTheme="minorHAnsi" w:cstheme="minorBidi"/>
          <w:sz w:val="22"/>
          <w:szCs w:val="22"/>
          <w:lang w:eastAsia="en-GB"/>
        </w:rPr>
      </w:pPr>
      <w:r>
        <w:rPr>
          <w:lang w:eastAsia="ko-KR"/>
        </w:rPr>
        <w:t>5</w:t>
      </w:r>
      <w:r>
        <w:t>.4</w:t>
      </w:r>
      <w:r>
        <w:rPr>
          <w:rFonts w:asciiTheme="minorHAnsi" w:eastAsiaTheme="minorEastAsia" w:hAnsiTheme="minorHAnsi" w:cstheme="minorBidi"/>
          <w:sz w:val="22"/>
          <w:szCs w:val="22"/>
          <w:lang w:eastAsia="en-GB"/>
        </w:rPr>
        <w:tab/>
      </w:r>
      <w:r>
        <w:rPr>
          <w:lang w:eastAsia="ko-KR"/>
        </w:rPr>
        <w:t xml:space="preserve">Key issue #4: </w:t>
      </w:r>
      <w:r>
        <w:t>UE Onboarding and remote provisioning</w:t>
      </w:r>
      <w:r>
        <w:tab/>
      </w:r>
      <w:r>
        <w:fldChar w:fldCharType="begin" w:fldLock="1"/>
      </w:r>
      <w:r>
        <w:instrText xml:space="preserve"> PAGEREF _Toc66631137 \h </w:instrText>
      </w:r>
      <w:r>
        <w:fldChar w:fldCharType="separate"/>
      </w:r>
      <w:r>
        <w:t>17</w:t>
      </w:r>
      <w:r>
        <w:fldChar w:fldCharType="end"/>
      </w:r>
    </w:p>
    <w:p w14:paraId="5624D89C" w14:textId="7A42B2E8" w:rsidR="00A06A81" w:rsidRDefault="00A06A81">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_Toc66631138 \h </w:instrText>
      </w:r>
      <w:r>
        <w:fldChar w:fldCharType="separate"/>
      </w:r>
      <w:r>
        <w:t>17</w:t>
      </w:r>
      <w:r>
        <w:fldChar w:fldCharType="end"/>
      </w:r>
    </w:p>
    <w:p w14:paraId="5E96CEAF" w14:textId="7E15DD6C" w:rsidR="00A06A81" w:rsidRDefault="00A06A81">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for equivalent SNPNs</w:t>
      </w:r>
      <w:r>
        <w:tab/>
      </w:r>
      <w:r>
        <w:fldChar w:fldCharType="begin" w:fldLock="1"/>
      </w:r>
      <w:r>
        <w:instrText xml:space="preserve"> PAGEREF _Toc66631139 \h </w:instrText>
      </w:r>
      <w:r>
        <w:fldChar w:fldCharType="separate"/>
      </w:r>
      <w:r>
        <w:t>19</w:t>
      </w:r>
      <w:r>
        <w:fldChar w:fldCharType="end"/>
      </w:r>
    </w:p>
    <w:p w14:paraId="5A83ECA2" w14:textId="3711A99B" w:rsidR="00A06A81" w:rsidRDefault="00A06A81">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_Toc66631140 \h </w:instrText>
      </w:r>
      <w:r>
        <w:fldChar w:fldCharType="separate"/>
      </w:r>
      <w:r>
        <w:t>19</w:t>
      </w:r>
      <w:r>
        <w:fldChar w:fldCharType="end"/>
      </w:r>
    </w:p>
    <w:p w14:paraId="1219F39F" w14:textId="5C35E5ED" w:rsidR="00A06A81" w:rsidRDefault="00A06A81">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of non-3GPP access for SNPN services</w:t>
      </w:r>
      <w:r>
        <w:tab/>
      </w:r>
      <w:r>
        <w:fldChar w:fldCharType="begin" w:fldLock="1"/>
      </w:r>
      <w:r>
        <w:instrText xml:space="preserve"> PAGEREF _Toc66631141 \h </w:instrText>
      </w:r>
      <w:r>
        <w:fldChar w:fldCharType="separate"/>
      </w:r>
      <w:r>
        <w:t>19</w:t>
      </w:r>
      <w:r>
        <w:fldChar w:fldCharType="end"/>
      </w:r>
    </w:p>
    <w:p w14:paraId="08A3DC67" w14:textId="4A9F7F5F" w:rsidR="00A06A81" w:rsidRDefault="00A06A81">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_Toc66631142 \h </w:instrText>
      </w:r>
      <w:r>
        <w:fldChar w:fldCharType="separate"/>
      </w:r>
      <w:r>
        <w:t>19</w:t>
      </w:r>
      <w:r>
        <w:fldChar w:fldCharType="end"/>
      </w:r>
    </w:p>
    <w:p w14:paraId="114B1365" w14:textId="3E2F39BA" w:rsidR="00A06A81" w:rsidRDefault="00A06A8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_Toc66631143 \h </w:instrText>
      </w:r>
      <w:r>
        <w:fldChar w:fldCharType="separate"/>
      </w:r>
      <w:r>
        <w:t>20</w:t>
      </w:r>
      <w:r>
        <w:fldChar w:fldCharType="end"/>
      </w:r>
    </w:p>
    <w:p w14:paraId="0833B11C" w14:textId="325CA536" w:rsidR="00A06A81" w:rsidRDefault="00A06A81">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_Toc66631144 \h </w:instrText>
      </w:r>
      <w:r>
        <w:fldChar w:fldCharType="separate"/>
      </w:r>
      <w:r>
        <w:t>20</w:t>
      </w:r>
      <w:r>
        <w:fldChar w:fldCharType="end"/>
      </w:r>
    </w:p>
    <w:p w14:paraId="421E211D" w14:textId="087A4522" w:rsidR="00A06A81" w:rsidRDefault="00A06A8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Standalone non-public network supporting service providers</w:t>
      </w:r>
      <w:r>
        <w:tab/>
      </w:r>
      <w:r>
        <w:fldChar w:fldCharType="begin" w:fldLock="1"/>
      </w:r>
      <w:r>
        <w:instrText xml:space="preserve"> PAGEREF _Toc66631145 \h </w:instrText>
      </w:r>
      <w:r>
        <w:fldChar w:fldCharType="separate"/>
      </w:r>
      <w:r>
        <w:t>22</w:t>
      </w:r>
      <w:r>
        <w:fldChar w:fldCharType="end"/>
      </w:r>
    </w:p>
    <w:p w14:paraId="18E93A3E" w14:textId="55162551" w:rsidR="00A06A81" w:rsidRDefault="00A06A81">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_Toc66631146 \h </w:instrText>
      </w:r>
      <w:r>
        <w:fldChar w:fldCharType="separate"/>
      </w:r>
      <w:r>
        <w:t>22</w:t>
      </w:r>
      <w:r>
        <w:fldChar w:fldCharType="end"/>
      </w:r>
    </w:p>
    <w:p w14:paraId="466C14CB" w14:textId="22B7E927" w:rsidR="00A06A81" w:rsidRDefault="00A06A81">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_Toc66631147 \h </w:instrText>
      </w:r>
      <w:r>
        <w:fldChar w:fldCharType="separate"/>
      </w:r>
      <w:r>
        <w:t>22</w:t>
      </w:r>
      <w:r>
        <w:fldChar w:fldCharType="end"/>
      </w:r>
    </w:p>
    <w:p w14:paraId="3B669965" w14:textId="4D4534A5" w:rsidR="00A06A81" w:rsidRDefault="00A06A81">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_Toc66631148 \h </w:instrText>
      </w:r>
      <w:r>
        <w:fldChar w:fldCharType="separate"/>
      </w:r>
      <w:r>
        <w:t>24</w:t>
      </w:r>
      <w:r>
        <w:fldChar w:fldCharType="end"/>
      </w:r>
    </w:p>
    <w:p w14:paraId="6A1795E0" w14:textId="42445E08" w:rsidR="00A06A81" w:rsidRDefault="00A06A81">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_Toc66631149 \h </w:instrText>
      </w:r>
      <w:r>
        <w:fldChar w:fldCharType="separate"/>
      </w:r>
      <w:r>
        <w:t>26</w:t>
      </w:r>
      <w:r>
        <w:fldChar w:fldCharType="end"/>
      </w:r>
    </w:p>
    <w:p w14:paraId="25DD9894" w14:textId="74D58BDC" w:rsidR="00A06A81" w:rsidRDefault="00A06A81">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_Toc66631150 \h </w:instrText>
      </w:r>
      <w:r>
        <w:fldChar w:fldCharType="separate"/>
      </w:r>
      <w:r>
        <w:t>27</w:t>
      </w:r>
      <w:r>
        <w:fldChar w:fldCharType="end"/>
      </w:r>
    </w:p>
    <w:p w14:paraId="41333650" w14:textId="16E69BE6" w:rsidR="00A06A81" w:rsidRDefault="00A06A8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SNPN access using credentials </w:t>
      </w:r>
      <w:r>
        <w:rPr>
          <w:lang w:eastAsia="ko-KR"/>
        </w:rPr>
        <w:t>owned by an entity separate from the SNPN</w:t>
      </w:r>
      <w:r>
        <w:tab/>
      </w:r>
      <w:r>
        <w:fldChar w:fldCharType="begin" w:fldLock="1"/>
      </w:r>
      <w:r>
        <w:instrText xml:space="preserve"> PAGEREF _Toc66631151 \h </w:instrText>
      </w:r>
      <w:r>
        <w:fldChar w:fldCharType="separate"/>
      </w:r>
      <w:r>
        <w:t>27</w:t>
      </w:r>
      <w:r>
        <w:fldChar w:fldCharType="end"/>
      </w:r>
    </w:p>
    <w:p w14:paraId="64B77F04" w14:textId="00CC1B48" w:rsidR="00A06A81" w:rsidRDefault="00A06A81">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_Toc66631152 \h </w:instrText>
      </w:r>
      <w:r>
        <w:fldChar w:fldCharType="separate"/>
      </w:r>
      <w:r>
        <w:t>27</w:t>
      </w:r>
      <w:r>
        <w:fldChar w:fldCharType="end"/>
      </w:r>
    </w:p>
    <w:p w14:paraId="6E90A221" w14:textId="3E273727" w:rsidR="00A06A81" w:rsidRDefault="00A06A81">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_Toc66631153 \h </w:instrText>
      </w:r>
      <w:r>
        <w:fldChar w:fldCharType="separate"/>
      </w:r>
      <w:r>
        <w:t>28</w:t>
      </w:r>
      <w:r>
        <w:fldChar w:fldCharType="end"/>
      </w:r>
    </w:p>
    <w:p w14:paraId="3DA8B87C" w14:textId="7339E0F4" w:rsidR="00A06A81" w:rsidRDefault="00A06A81">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_Toc66631154 \h </w:instrText>
      </w:r>
      <w:r>
        <w:fldChar w:fldCharType="separate"/>
      </w:r>
      <w:r>
        <w:t>28</w:t>
      </w:r>
      <w:r>
        <w:fldChar w:fldCharType="end"/>
      </w:r>
    </w:p>
    <w:p w14:paraId="0CBA477D" w14:textId="64E26E07" w:rsidR="00A06A81" w:rsidRDefault="00A06A81">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_Toc66631155 \h </w:instrText>
      </w:r>
      <w:r>
        <w:fldChar w:fldCharType="separate"/>
      </w:r>
      <w:r>
        <w:t>28</w:t>
      </w:r>
      <w:r>
        <w:fldChar w:fldCharType="end"/>
      </w:r>
    </w:p>
    <w:p w14:paraId="6155431A" w14:textId="6711413B" w:rsidR="00A06A81" w:rsidRDefault="00A06A81">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_Toc66631156 \h </w:instrText>
      </w:r>
      <w:r>
        <w:fldChar w:fldCharType="separate"/>
      </w:r>
      <w:r>
        <w:t>30</w:t>
      </w:r>
      <w:r>
        <w:fldChar w:fldCharType="end"/>
      </w:r>
    </w:p>
    <w:p w14:paraId="1EFC1B3B" w14:textId="12B1CBB8" w:rsidR="00A06A81" w:rsidRDefault="00A06A81">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_Toc66631157 \h </w:instrText>
      </w:r>
      <w:r>
        <w:fldChar w:fldCharType="separate"/>
      </w:r>
      <w:r>
        <w:t>30</w:t>
      </w:r>
      <w:r>
        <w:fldChar w:fldCharType="end"/>
      </w:r>
    </w:p>
    <w:p w14:paraId="48AD77A8" w14:textId="0633EA99" w:rsidR="00A06A81" w:rsidRDefault="00A06A81">
      <w:pPr>
        <w:pStyle w:val="TOC5"/>
        <w:rPr>
          <w:rFonts w:asciiTheme="minorHAnsi" w:eastAsiaTheme="minorEastAsia" w:hAnsiTheme="minorHAnsi" w:cstheme="minorBidi"/>
          <w:sz w:val="22"/>
          <w:szCs w:val="22"/>
          <w:lang w:eastAsia="en-GB"/>
        </w:rPr>
      </w:pPr>
      <w:r>
        <w:t>6.2.2.4.1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_Toc66631158 \h </w:instrText>
      </w:r>
      <w:r>
        <w:fldChar w:fldCharType="separate"/>
      </w:r>
      <w:r>
        <w:t>30</w:t>
      </w:r>
      <w:r>
        <w:fldChar w:fldCharType="end"/>
      </w:r>
    </w:p>
    <w:p w14:paraId="41D43DF9" w14:textId="7F62393F" w:rsidR="00A06A81" w:rsidRDefault="00A06A81">
      <w:pPr>
        <w:pStyle w:val="TOC5"/>
        <w:rPr>
          <w:rFonts w:asciiTheme="minorHAnsi" w:eastAsiaTheme="minorEastAsia" w:hAnsiTheme="minorHAnsi" w:cstheme="minorBidi"/>
          <w:sz w:val="22"/>
          <w:szCs w:val="22"/>
          <w:lang w:eastAsia="en-GB"/>
        </w:rPr>
      </w:pPr>
      <w:r>
        <w:t>6.2.2.4.2</w:t>
      </w:r>
      <w:r>
        <w:rPr>
          <w:rFonts w:asciiTheme="minorHAnsi" w:eastAsiaTheme="minorEastAsia" w:hAnsiTheme="minorHAnsi" w:cstheme="minorBidi"/>
          <w:sz w:val="22"/>
          <w:szCs w:val="22"/>
          <w:lang w:eastAsia="en-GB"/>
        </w:rPr>
        <w:tab/>
      </w:r>
      <w:r>
        <w:t>SNPN subscription</w:t>
      </w:r>
      <w:r>
        <w:tab/>
      </w:r>
      <w:r>
        <w:fldChar w:fldCharType="begin" w:fldLock="1"/>
      </w:r>
      <w:r>
        <w:instrText xml:space="preserve"> PAGEREF _Toc66631159 \h </w:instrText>
      </w:r>
      <w:r>
        <w:fldChar w:fldCharType="separate"/>
      </w:r>
      <w:r>
        <w:t>31</w:t>
      </w:r>
      <w:r>
        <w:fldChar w:fldCharType="end"/>
      </w:r>
    </w:p>
    <w:p w14:paraId="065A606A" w14:textId="1C6327AA" w:rsidR="00A06A81" w:rsidRDefault="00A06A81">
      <w:pPr>
        <w:pStyle w:val="TOC5"/>
        <w:rPr>
          <w:rFonts w:asciiTheme="minorHAnsi" w:eastAsiaTheme="minorEastAsia" w:hAnsiTheme="minorHAnsi" w:cstheme="minorBidi"/>
          <w:sz w:val="22"/>
          <w:szCs w:val="22"/>
          <w:lang w:eastAsia="en-GB"/>
        </w:rPr>
      </w:pPr>
      <w:r>
        <w:t>6.2.2.4.3</w:t>
      </w:r>
      <w:r>
        <w:rPr>
          <w:rFonts w:asciiTheme="minorHAnsi" w:eastAsiaTheme="minorEastAsia" w:hAnsiTheme="minorHAnsi" w:cstheme="minorBidi"/>
          <w:sz w:val="22"/>
          <w:szCs w:val="22"/>
          <w:lang w:eastAsia="en-GB"/>
        </w:rPr>
        <w:tab/>
      </w:r>
      <w:r>
        <w:t>PLMN subscription</w:t>
      </w:r>
      <w:r>
        <w:tab/>
      </w:r>
      <w:r>
        <w:fldChar w:fldCharType="begin" w:fldLock="1"/>
      </w:r>
      <w:r>
        <w:instrText xml:space="preserve"> PAGEREF _Toc66631160 \h </w:instrText>
      </w:r>
      <w:r>
        <w:fldChar w:fldCharType="separate"/>
      </w:r>
      <w:r>
        <w:t>31</w:t>
      </w:r>
      <w:r>
        <w:fldChar w:fldCharType="end"/>
      </w:r>
    </w:p>
    <w:p w14:paraId="543165A6" w14:textId="069B2A6A" w:rsidR="00A06A81" w:rsidRDefault="00A06A81">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_Toc66631161 \h </w:instrText>
      </w:r>
      <w:r>
        <w:fldChar w:fldCharType="separate"/>
      </w:r>
      <w:r>
        <w:t>31</w:t>
      </w:r>
      <w:r>
        <w:fldChar w:fldCharType="end"/>
      </w:r>
    </w:p>
    <w:p w14:paraId="0615726A" w14:textId="3B937CCE" w:rsidR="00A06A81" w:rsidRDefault="00A06A81">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Procedures for UEs using an SNPN subscription</w:t>
      </w:r>
      <w:r>
        <w:tab/>
      </w:r>
      <w:r>
        <w:fldChar w:fldCharType="begin" w:fldLock="1"/>
      </w:r>
      <w:r>
        <w:instrText xml:space="preserve"> PAGEREF _Toc66631162 \h </w:instrText>
      </w:r>
      <w:r>
        <w:fldChar w:fldCharType="separate"/>
      </w:r>
      <w:r>
        <w:t>31</w:t>
      </w:r>
      <w:r>
        <w:fldChar w:fldCharType="end"/>
      </w:r>
    </w:p>
    <w:p w14:paraId="7FD30F91" w14:textId="669A8FF8" w:rsidR="00A06A81" w:rsidRDefault="00A06A81">
      <w:pPr>
        <w:pStyle w:val="TOC5"/>
        <w:rPr>
          <w:rFonts w:asciiTheme="minorHAnsi" w:eastAsiaTheme="minorEastAsia" w:hAnsiTheme="minorHAnsi" w:cstheme="minorBidi"/>
          <w:sz w:val="22"/>
          <w:szCs w:val="22"/>
          <w:lang w:eastAsia="en-GB"/>
        </w:rPr>
      </w:pPr>
      <w:r>
        <w:t>6.2.3.1.1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_Toc66631163 \h </w:instrText>
      </w:r>
      <w:r>
        <w:fldChar w:fldCharType="separate"/>
      </w:r>
      <w:r>
        <w:t>31</w:t>
      </w:r>
      <w:r>
        <w:fldChar w:fldCharType="end"/>
      </w:r>
    </w:p>
    <w:p w14:paraId="5F091D51" w14:textId="1D9DE3D1" w:rsidR="00A06A81" w:rsidRDefault="00A06A81">
      <w:pPr>
        <w:pStyle w:val="TOC5"/>
        <w:rPr>
          <w:rFonts w:asciiTheme="minorHAnsi" w:eastAsiaTheme="minorEastAsia" w:hAnsiTheme="minorHAnsi" w:cstheme="minorBidi"/>
          <w:sz w:val="22"/>
          <w:szCs w:val="22"/>
          <w:lang w:eastAsia="en-GB"/>
        </w:rPr>
      </w:pPr>
      <w:r>
        <w:t>6.2.3.1.2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_Toc66631164 \h </w:instrText>
      </w:r>
      <w:r>
        <w:fldChar w:fldCharType="separate"/>
      </w:r>
      <w:r>
        <w:t>32</w:t>
      </w:r>
      <w:r>
        <w:fldChar w:fldCharType="end"/>
      </w:r>
    </w:p>
    <w:p w14:paraId="7BB69F23" w14:textId="55FD6B1C" w:rsidR="00A06A81" w:rsidRDefault="00A06A81">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Procedures for UEs using a PLMN subscription</w:t>
      </w:r>
      <w:r>
        <w:tab/>
      </w:r>
      <w:r>
        <w:fldChar w:fldCharType="begin" w:fldLock="1"/>
      </w:r>
      <w:r>
        <w:instrText xml:space="preserve"> PAGEREF _Toc66631165 \h </w:instrText>
      </w:r>
      <w:r>
        <w:fldChar w:fldCharType="separate"/>
      </w:r>
      <w:r>
        <w:t>32</w:t>
      </w:r>
      <w:r>
        <w:fldChar w:fldCharType="end"/>
      </w:r>
    </w:p>
    <w:p w14:paraId="28040571" w14:textId="39112422" w:rsidR="00A06A81" w:rsidRDefault="00A06A81">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Automatic network selection and registration procedure</w:t>
      </w:r>
      <w:r>
        <w:tab/>
      </w:r>
      <w:r>
        <w:fldChar w:fldCharType="begin" w:fldLock="1"/>
      </w:r>
      <w:r>
        <w:instrText xml:space="preserve"> PAGEREF _Toc66631166 \h </w:instrText>
      </w:r>
      <w:r>
        <w:fldChar w:fldCharType="separate"/>
      </w:r>
      <w:r>
        <w:t>32</w:t>
      </w:r>
      <w:r>
        <w:fldChar w:fldCharType="end"/>
      </w:r>
    </w:p>
    <w:p w14:paraId="3D51801D" w14:textId="5B74E6B2" w:rsidR="00A06A81" w:rsidRDefault="00A06A81">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Manual network selection and registration procedure</w:t>
      </w:r>
      <w:r>
        <w:tab/>
      </w:r>
      <w:r>
        <w:fldChar w:fldCharType="begin" w:fldLock="1"/>
      </w:r>
      <w:r>
        <w:instrText xml:space="preserve"> PAGEREF _Toc66631167 \h </w:instrText>
      </w:r>
      <w:r>
        <w:fldChar w:fldCharType="separate"/>
      </w:r>
      <w:r>
        <w:t>33</w:t>
      </w:r>
      <w:r>
        <w:fldChar w:fldCharType="end"/>
      </w:r>
    </w:p>
    <w:p w14:paraId="7AACBDFC" w14:textId="34CAAFEB" w:rsidR="00A06A81" w:rsidRDefault="00A06A81">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Session continuity support</w:t>
      </w:r>
      <w:r>
        <w:tab/>
      </w:r>
      <w:r>
        <w:fldChar w:fldCharType="begin" w:fldLock="1"/>
      </w:r>
      <w:r>
        <w:instrText xml:space="preserve"> PAGEREF _Toc66631168 \h </w:instrText>
      </w:r>
      <w:r>
        <w:fldChar w:fldCharType="separate"/>
      </w:r>
      <w:r>
        <w:t>33</w:t>
      </w:r>
      <w:r>
        <w:fldChar w:fldCharType="end"/>
      </w:r>
    </w:p>
    <w:p w14:paraId="50016A80" w14:textId="6200ABF6" w:rsidR="00A06A81" w:rsidRDefault="00A06A81">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Home SP Group Identity</w:t>
      </w:r>
      <w:r>
        <w:tab/>
      </w:r>
      <w:r>
        <w:fldChar w:fldCharType="begin" w:fldLock="1"/>
      </w:r>
      <w:r>
        <w:instrText xml:space="preserve"> PAGEREF _Toc66631169 \h </w:instrText>
      </w:r>
      <w:r>
        <w:fldChar w:fldCharType="separate"/>
      </w:r>
      <w:r>
        <w:t>34</w:t>
      </w:r>
      <w:r>
        <w:fldChar w:fldCharType="end"/>
      </w:r>
    </w:p>
    <w:p w14:paraId="615F9760" w14:textId="6FBE7DF8" w:rsidR="00A06A81" w:rsidRDefault="00A06A81">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_Toc66631170 \h </w:instrText>
      </w:r>
      <w:r>
        <w:fldChar w:fldCharType="separate"/>
      </w:r>
      <w:r>
        <w:t>34</w:t>
      </w:r>
      <w:r>
        <w:fldChar w:fldCharType="end"/>
      </w:r>
    </w:p>
    <w:p w14:paraId="2B3F26C7" w14:textId="0AF5F4A7" w:rsidR="00A06A81" w:rsidRDefault="00A06A81">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Home SP Group ID of assignment mode 1</w:t>
      </w:r>
      <w:r>
        <w:tab/>
      </w:r>
      <w:r>
        <w:fldChar w:fldCharType="begin" w:fldLock="1"/>
      </w:r>
      <w:r>
        <w:instrText xml:space="preserve"> PAGEREF _Toc66631171 \h </w:instrText>
      </w:r>
      <w:r>
        <w:fldChar w:fldCharType="separate"/>
      </w:r>
      <w:r>
        <w:t>34</w:t>
      </w:r>
      <w:r>
        <w:fldChar w:fldCharType="end"/>
      </w:r>
    </w:p>
    <w:p w14:paraId="30BF5F29" w14:textId="6127763B" w:rsidR="00A06A81" w:rsidRDefault="00A06A81">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_Toc66631172 \h </w:instrText>
      </w:r>
      <w:r>
        <w:fldChar w:fldCharType="separate"/>
      </w:r>
      <w:r>
        <w:t>34</w:t>
      </w:r>
      <w:r>
        <w:fldChar w:fldCharType="end"/>
      </w:r>
    </w:p>
    <w:p w14:paraId="38B26A95" w14:textId="59D76E48" w:rsidR="00A06A81" w:rsidRDefault="00A06A8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SNPN access using MOCN</w:t>
      </w:r>
      <w:r>
        <w:tab/>
      </w:r>
      <w:r>
        <w:fldChar w:fldCharType="begin" w:fldLock="1"/>
      </w:r>
      <w:r>
        <w:instrText xml:space="preserve"> PAGEREF _Toc66631173 \h </w:instrText>
      </w:r>
      <w:r>
        <w:fldChar w:fldCharType="separate"/>
      </w:r>
      <w:r>
        <w:t>35</w:t>
      </w:r>
      <w:r>
        <w:fldChar w:fldCharType="end"/>
      </w:r>
    </w:p>
    <w:p w14:paraId="2FAFA2EF" w14:textId="5B29973E" w:rsidR="00A06A81" w:rsidRDefault="00A06A81">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_Toc66631174 \h </w:instrText>
      </w:r>
      <w:r>
        <w:fldChar w:fldCharType="separate"/>
      </w:r>
      <w:r>
        <w:t>35</w:t>
      </w:r>
      <w:r>
        <w:fldChar w:fldCharType="end"/>
      </w:r>
    </w:p>
    <w:p w14:paraId="000A6546" w14:textId="6298978F" w:rsidR="00A06A81" w:rsidRDefault="00A06A81">
      <w:pPr>
        <w:pStyle w:val="TOC3"/>
        <w:rPr>
          <w:rFonts w:asciiTheme="minorHAnsi" w:eastAsiaTheme="minorEastAsia" w:hAnsiTheme="minorHAnsi" w:cstheme="minorBidi"/>
          <w:sz w:val="22"/>
          <w:szCs w:val="22"/>
          <w:lang w:eastAsia="en-GB"/>
        </w:rPr>
      </w:pPr>
      <w:r>
        <w:lastRenderedPageBreak/>
        <w:t>6.3.2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_Toc66631175 \h </w:instrText>
      </w:r>
      <w:r>
        <w:fldChar w:fldCharType="separate"/>
      </w:r>
      <w:r>
        <w:t>35</w:t>
      </w:r>
      <w:r>
        <w:fldChar w:fldCharType="end"/>
      </w:r>
    </w:p>
    <w:p w14:paraId="29DBD59E" w14:textId="79F3BAB9" w:rsidR="00A06A81" w:rsidRDefault="00A06A81">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_Toc66631176 \h </w:instrText>
      </w:r>
      <w:r>
        <w:fldChar w:fldCharType="separate"/>
      </w:r>
      <w:r>
        <w:t>35</w:t>
      </w:r>
      <w:r>
        <w:fldChar w:fldCharType="end"/>
      </w:r>
    </w:p>
    <w:p w14:paraId="719EE829" w14:textId="60E6924D" w:rsidR="00A06A81" w:rsidRDefault="00A06A81">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_Toc66631177 \h </w:instrText>
      </w:r>
      <w:r>
        <w:fldChar w:fldCharType="separate"/>
      </w:r>
      <w:r>
        <w:t>36</w:t>
      </w:r>
      <w:r>
        <w:fldChar w:fldCharType="end"/>
      </w:r>
    </w:p>
    <w:p w14:paraId="783D6B98" w14:textId="6AA0BB90" w:rsidR="00A06A81" w:rsidRDefault="00A06A81">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_Toc66631178 \h </w:instrText>
      </w:r>
      <w:r>
        <w:fldChar w:fldCharType="separate"/>
      </w:r>
      <w:r>
        <w:t>36</w:t>
      </w:r>
      <w:r>
        <w:fldChar w:fldCharType="end"/>
      </w:r>
    </w:p>
    <w:p w14:paraId="6755AC6A" w14:textId="0DE85E56" w:rsidR="00A06A81" w:rsidRDefault="00A06A81">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_Toc66631179 \h </w:instrText>
      </w:r>
      <w:r>
        <w:fldChar w:fldCharType="separate"/>
      </w:r>
      <w:r>
        <w:t>36</w:t>
      </w:r>
      <w:r>
        <w:fldChar w:fldCharType="end"/>
      </w:r>
    </w:p>
    <w:p w14:paraId="5CC444A2" w14:textId="29AA263B" w:rsidR="00A06A81" w:rsidRDefault="00A06A8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External Authentication and Authorization</w:t>
      </w:r>
      <w:r>
        <w:tab/>
      </w:r>
      <w:r>
        <w:fldChar w:fldCharType="begin" w:fldLock="1"/>
      </w:r>
      <w:r>
        <w:instrText xml:space="preserve"> PAGEREF _Toc66631180 \h </w:instrText>
      </w:r>
      <w:r>
        <w:fldChar w:fldCharType="separate"/>
      </w:r>
      <w:r>
        <w:t>36</w:t>
      </w:r>
      <w:r>
        <w:fldChar w:fldCharType="end"/>
      </w:r>
    </w:p>
    <w:p w14:paraId="7089EACB" w14:textId="08ED9C39" w:rsidR="00A06A81" w:rsidRDefault="00A06A8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_Toc66631181 \h </w:instrText>
      </w:r>
      <w:r>
        <w:fldChar w:fldCharType="separate"/>
      </w:r>
      <w:r>
        <w:t>36</w:t>
      </w:r>
      <w:r>
        <w:fldChar w:fldCharType="end"/>
      </w:r>
    </w:p>
    <w:p w14:paraId="760155D2" w14:textId="27D6A236" w:rsidR="00A06A81" w:rsidRDefault="00A06A8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_Toc66631182 \h </w:instrText>
      </w:r>
      <w:r>
        <w:fldChar w:fldCharType="separate"/>
      </w:r>
      <w:r>
        <w:t>37</w:t>
      </w:r>
      <w:r>
        <w:fldChar w:fldCharType="end"/>
      </w:r>
    </w:p>
    <w:p w14:paraId="2C463EAB" w14:textId="6FA8C8EE" w:rsidR="00A06A81" w:rsidRDefault="00A06A81">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_Toc66631183 \h </w:instrText>
      </w:r>
      <w:r>
        <w:fldChar w:fldCharType="separate"/>
      </w:r>
      <w:r>
        <w:t>37</w:t>
      </w:r>
      <w:r>
        <w:fldChar w:fldCharType="end"/>
      </w:r>
    </w:p>
    <w:p w14:paraId="1DDEF6D2" w14:textId="7DA73500" w:rsidR="00A06A81" w:rsidRDefault="00A06A81">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rsidRPr="0045750E">
        <w:rPr>
          <w:rFonts w:eastAsia="SimSun"/>
        </w:rPr>
        <w:t>EAA</w:t>
      </w:r>
      <w:r>
        <w:t xml:space="preserve"> for t</w:t>
      </w:r>
      <w:r w:rsidRPr="0045750E">
        <w:rPr>
          <w:rFonts w:eastAsia="SimSun"/>
        </w:rPr>
        <w:t>he UEs with E-Sub</w:t>
      </w:r>
      <w:r>
        <w:tab/>
      </w:r>
      <w:r>
        <w:fldChar w:fldCharType="begin" w:fldLock="1"/>
      </w:r>
      <w:r>
        <w:instrText xml:space="preserve"> PAGEREF _Toc66631184 \h </w:instrText>
      </w:r>
      <w:r>
        <w:fldChar w:fldCharType="separate"/>
      </w:r>
      <w:r>
        <w:t>37</w:t>
      </w:r>
      <w:r>
        <w:fldChar w:fldCharType="end"/>
      </w:r>
    </w:p>
    <w:p w14:paraId="0DAFA1D2" w14:textId="4F4E3828" w:rsidR="00A06A81" w:rsidRDefault="00A06A8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_Toc66631185 \h </w:instrText>
      </w:r>
      <w:r>
        <w:fldChar w:fldCharType="separate"/>
      </w:r>
      <w:r>
        <w:t>38</w:t>
      </w:r>
      <w:r>
        <w:fldChar w:fldCharType="end"/>
      </w:r>
    </w:p>
    <w:p w14:paraId="25DFAC5D" w14:textId="4E6F3168" w:rsidR="00A06A81" w:rsidRDefault="00A06A81">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_Toc66631186 \h </w:instrText>
      </w:r>
      <w:r>
        <w:fldChar w:fldCharType="separate"/>
      </w:r>
      <w:r>
        <w:t>40</w:t>
      </w:r>
      <w:r>
        <w:fldChar w:fldCharType="end"/>
      </w:r>
    </w:p>
    <w:p w14:paraId="10E432AC" w14:textId="76BA465B" w:rsidR="00A06A81" w:rsidRDefault="00A06A8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UE Onboarding and provisioning for an SNPN</w:t>
      </w:r>
      <w:r>
        <w:tab/>
      </w:r>
      <w:r>
        <w:fldChar w:fldCharType="begin" w:fldLock="1"/>
      </w:r>
      <w:r>
        <w:instrText xml:space="preserve"> PAGEREF _Toc66631187 \h </w:instrText>
      </w:r>
      <w:r>
        <w:fldChar w:fldCharType="separate"/>
      </w:r>
      <w:r>
        <w:t>41</w:t>
      </w:r>
      <w:r>
        <w:fldChar w:fldCharType="end"/>
      </w:r>
    </w:p>
    <w:p w14:paraId="1D789D85" w14:textId="008C4082" w:rsidR="00A06A81" w:rsidRDefault="00A06A8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_Toc66631188 \h </w:instrText>
      </w:r>
      <w:r>
        <w:fldChar w:fldCharType="separate"/>
      </w:r>
      <w:r>
        <w:t>41</w:t>
      </w:r>
      <w:r>
        <w:fldChar w:fldCharType="end"/>
      </w:r>
    </w:p>
    <w:p w14:paraId="373FB129" w14:textId="7C675E71" w:rsidR="00A06A81" w:rsidRDefault="00A06A8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_Toc66631189 \h </w:instrText>
      </w:r>
      <w:r>
        <w:fldChar w:fldCharType="separate"/>
      </w:r>
      <w:r>
        <w:t>42</w:t>
      </w:r>
      <w:r>
        <w:fldChar w:fldCharType="end"/>
      </w:r>
    </w:p>
    <w:p w14:paraId="217C546D" w14:textId="5D15DAEF" w:rsidR="00A06A81" w:rsidRDefault="00A06A8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_Toc66631190 \h </w:instrText>
      </w:r>
      <w:r>
        <w:fldChar w:fldCharType="separate"/>
      </w:r>
      <w:r>
        <w:t>42</w:t>
      </w:r>
      <w:r>
        <w:fldChar w:fldCharType="end"/>
      </w:r>
    </w:p>
    <w:p w14:paraId="39BFADF8" w14:textId="6C70011D" w:rsidR="00A06A81" w:rsidRDefault="00A06A8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_Toc66631191 \h </w:instrText>
      </w:r>
      <w:r>
        <w:fldChar w:fldCharType="separate"/>
      </w:r>
      <w:r>
        <w:t>43</w:t>
      </w:r>
      <w:r>
        <w:fldChar w:fldCharType="end"/>
      </w:r>
    </w:p>
    <w:p w14:paraId="0981CACE" w14:textId="371DFDF9" w:rsidR="00A06A81" w:rsidRDefault="00A06A81">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_Toc66631192 \h </w:instrText>
      </w:r>
      <w:r>
        <w:fldChar w:fldCharType="separate"/>
      </w:r>
      <w:r>
        <w:t>43</w:t>
      </w:r>
      <w:r>
        <w:fldChar w:fldCharType="end"/>
      </w:r>
    </w:p>
    <w:p w14:paraId="534DEDCB" w14:textId="6A9EC400" w:rsidR="00A06A81" w:rsidRDefault="00A06A81">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_Toc66631193 \h </w:instrText>
      </w:r>
      <w:r>
        <w:fldChar w:fldCharType="separate"/>
      </w:r>
      <w:r>
        <w:t>43</w:t>
      </w:r>
      <w:r>
        <w:fldChar w:fldCharType="end"/>
      </w:r>
    </w:p>
    <w:p w14:paraId="6FA85DFC" w14:textId="7A35EEFA" w:rsidR="00A06A81" w:rsidRDefault="00A06A81">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Provisioning Server configuration</w:t>
      </w:r>
      <w:r>
        <w:tab/>
      </w:r>
      <w:r>
        <w:fldChar w:fldCharType="begin" w:fldLock="1"/>
      </w:r>
      <w:r>
        <w:instrText xml:space="preserve"> PAGEREF _Toc66631194 \h </w:instrText>
      </w:r>
      <w:r>
        <w:fldChar w:fldCharType="separate"/>
      </w:r>
      <w:r>
        <w:t>46</w:t>
      </w:r>
      <w:r>
        <w:fldChar w:fldCharType="end"/>
      </w:r>
    </w:p>
    <w:p w14:paraId="292A7333" w14:textId="670971FB" w:rsidR="00A06A81" w:rsidRDefault="00A06A81">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_Toc66631195 \h </w:instrText>
      </w:r>
      <w:r>
        <w:fldChar w:fldCharType="separate"/>
      </w:r>
      <w:r>
        <w:t>48</w:t>
      </w:r>
      <w:r>
        <w:fldChar w:fldCharType="end"/>
      </w:r>
    </w:p>
    <w:p w14:paraId="5C923FAC" w14:textId="26FFDCA7" w:rsidR="00A06A81" w:rsidRDefault="00A06A81">
      <w:pPr>
        <w:pStyle w:val="TOC2"/>
        <w:rPr>
          <w:rFonts w:asciiTheme="minorHAnsi" w:eastAsiaTheme="minorEastAsia" w:hAnsiTheme="minorHAnsi" w:cstheme="minorBidi"/>
          <w:sz w:val="22"/>
          <w:szCs w:val="22"/>
          <w:lang w:eastAsia="en-GB"/>
        </w:rPr>
      </w:pPr>
      <w:r>
        <w:rPr>
          <w:lang w:eastAsia="ja-JP"/>
        </w:rPr>
        <w:t>6.6</w:t>
      </w:r>
      <w:r>
        <w:rPr>
          <w:rFonts w:asciiTheme="minorHAnsi" w:eastAsiaTheme="minorEastAsia" w:hAnsiTheme="minorHAnsi" w:cstheme="minorBidi"/>
          <w:sz w:val="22"/>
          <w:szCs w:val="22"/>
          <w:lang w:eastAsia="en-GB"/>
        </w:rPr>
        <w:tab/>
      </w:r>
      <w:r>
        <w:rPr>
          <w:lang w:eastAsia="ja-JP"/>
        </w:rPr>
        <w:t>Solution #6: Control Plane-Based UE Onboarding and Provisioning Solution</w:t>
      </w:r>
      <w:r>
        <w:tab/>
      </w:r>
      <w:r>
        <w:fldChar w:fldCharType="begin" w:fldLock="1"/>
      </w:r>
      <w:r>
        <w:instrText xml:space="preserve"> PAGEREF _Toc66631196 \h </w:instrText>
      </w:r>
      <w:r>
        <w:fldChar w:fldCharType="separate"/>
      </w:r>
      <w:r>
        <w:t>48</w:t>
      </w:r>
      <w:r>
        <w:fldChar w:fldCharType="end"/>
      </w:r>
    </w:p>
    <w:p w14:paraId="71A182A5" w14:textId="222200A1" w:rsidR="00A06A81" w:rsidRDefault="00A06A8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_Toc66631197 \h </w:instrText>
      </w:r>
      <w:r>
        <w:fldChar w:fldCharType="separate"/>
      </w:r>
      <w:r>
        <w:t>48</w:t>
      </w:r>
      <w:r>
        <w:fldChar w:fldCharType="end"/>
      </w:r>
    </w:p>
    <w:p w14:paraId="5C1DF9FD" w14:textId="0C426E4C" w:rsidR="00A06A81" w:rsidRDefault="00A06A8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_Toc66631198 \h </w:instrText>
      </w:r>
      <w:r>
        <w:fldChar w:fldCharType="separate"/>
      </w:r>
      <w:r>
        <w:t>49</w:t>
      </w:r>
      <w:r>
        <w:fldChar w:fldCharType="end"/>
      </w:r>
    </w:p>
    <w:p w14:paraId="050C371B" w14:textId="70DE5385" w:rsidR="00A06A81" w:rsidRDefault="00A06A8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_Toc66631199 \h </w:instrText>
      </w:r>
      <w:r>
        <w:fldChar w:fldCharType="separate"/>
      </w:r>
      <w:r>
        <w:t>49</w:t>
      </w:r>
      <w:r>
        <w:fldChar w:fldCharType="end"/>
      </w:r>
    </w:p>
    <w:p w14:paraId="40AAB244" w14:textId="02788191" w:rsidR="00A06A81" w:rsidRDefault="00A06A8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_Toc66631200 \h </w:instrText>
      </w:r>
      <w:r>
        <w:fldChar w:fldCharType="separate"/>
      </w:r>
      <w:r>
        <w:t>49</w:t>
      </w:r>
      <w:r>
        <w:fldChar w:fldCharType="end"/>
      </w:r>
    </w:p>
    <w:p w14:paraId="6F85C207" w14:textId="4DFA72C9" w:rsidR="00A06A81" w:rsidRDefault="00A06A81">
      <w:pPr>
        <w:pStyle w:val="TOC5"/>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Initial Access/Registration</w:t>
      </w:r>
      <w:r>
        <w:tab/>
      </w:r>
      <w:r>
        <w:fldChar w:fldCharType="begin" w:fldLock="1"/>
      </w:r>
      <w:r>
        <w:instrText xml:space="preserve"> PAGEREF _Toc66631201 \h </w:instrText>
      </w:r>
      <w:r>
        <w:fldChar w:fldCharType="separate"/>
      </w:r>
      <w:r>
        <w:t>51</w:t>
      </w:r>
      <w:r>
        <w:fldChar w:fldCharType="end"/>
      </w:r>
    </w:p>
    <w:p w14:paraId="797172E3" w14:textId="7B71B133" w:rsidR="00A06A81" w:rsidRDefault="00A06A81">
      <w:pPr>
        <w:pStyle w:val="TOC5"/>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Control Plane UE Provisioning</w:t>
      </w:r>
      <w:r>
        <w:tab/>
      </w:r>
      <w:r>
        <w:fldChar w:fldCharType="begin" w:fldLock="1"/>
      </w:r>
      <w:r>
        <w:instrText xml:space="preserve"> PAGEREF _Toc66631202 \h </w:instrText>
      </w:r>
      <w:r>
        <w:fldChar w:fldCharType="separate"/>
      </w:r>
      <w:r>
        <w:t>52</w:t>
      </w:r>
      <w:r>
        <w:fldChar w:fldCharType="end"/>
      </w:r>
    </w:p>
    <w:p w14:paraId="1051617C" w14:textId="21528A5D" w:rsidR="00A06A81" w:rsidRDefault="00A06A8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_Toc66631203 \h </w:instrText>
      </w:r>
      <w:r>
        <w:fldChar w:fldCharType="separate"/>
      </w:r>
      <w:r>
        <w:t>52</w:t>
      </w:r>
      <w:r>
        <w:fldChar w:fldCharType="end"/>
      </w:r>
    </w:p>
    <w:p w14:paraId="1D157EA2" w14:textId="1D4AD302" w:rsidR="00A06A81" w:rsidRDefault="00A06A8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UE Onboarding and Provisioning for a PNI</w:t>
      </w:r>
      <w:r w:rsidRPr="0045750E">
        <w:rPr>
          <w:rFonts w:eastAsia="SimSun"/>
          <w:lang w:eastAsia="zh-CN"/>
        </w:rPr>
        <w:t>-NPN</w:t>
      </w:r>
      <w:r>
        <w:tab/>
      </w:r>
      <w:r>
        <w:fldChar w:fldCharType="begin" w:fldLock="1"/>
      </w:r>
      <w:r>
        <w:instrText xml:space="preserve"> PAGEREF _Toc66631204 \h </w:instrText>
      </w:r>
      <w:r>
        <w:fldChar w:fldCharType="separate"/>
      </w:r>
      <w:r>
        <w:t>53</w:t>
      </w:r>
      <w:r>
        <w:fldChar w:fldCharType="end"/>
      </w:r>
    </w:p>
    <w:p w14:paraId="5CA7C340" w14:textId="41191815" w:rsidR="00A06A81" w:rsidRDefault="00A06A8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_Toc66631205 \h </w:instrText>
      </w:r>
      <w:r>
        <w:fldChar w:fldCharType="separate"/>
      </w:r>
      <w:r>
        <w:t>53</w:t>
      </w:r>
      <w:r>
        <w:fldChar w:fldCharType="end"/>
      </w:r>
    </w:p>
    <w:p w14:paraId="2AFA4325" w14:textId="0F59AA01" w:rsidR="00A06A81" w:rsidRDefault="00A06A8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_Toc66631206 \h </w:instrText>
      </w:r>
      <w:r>
        <w:fldChar w:fldCharType="separate"/>
      </w:r>
      <w:r>
        <w:t>54</w:t>
      </w:r>
      <w:r>
        <w:fldChar w:fldCharType="end"/>
      </w:r>
    </w:p>
    <w:p w14:paraId="5DEEB490" w14:textId="4DBD8DAD" w:rsidR="00A06A81" w:rsidRDefault="00A06A81">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_Toc66631207 \h </w:instrText>
      </w:r>
      <w:r>
        <w:fldChar w:fldCharType="separate"/>
      </w:r>
      <w:r>
        <w:t>54</w:t>
      </w:r>
      <w:r>
        <w:fldChar w:fldCharType="end"/>
      </w:r>
    </w:p>
    <w:p w14:paraId="2991D526" w14:textId="49475C57" w:rsidR="00A06A81" w:rsidRDefault="00A06A81">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_Toc66631208 \h </w:instrText>
      </w:r>
      <w:r>
        <w:fldChar w:fldCharType="separate"/>
      </w:r>
      <w:r>
        <w:t>55</w:t>
      </w:r>
      <w:r>
        <w:fldChar w:fldCharType="end"/>
      </w:r>
    </w:p>
    <w:p w14:paraId="5AAAEEAA" w14:textId="7B5159BC" w:rsidR="00A06A81" w:rsidRDefault="00A06A8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_Toc66631209 \h </w:instrText>
      </w:r>
      <w:r>
        <w:fldChar w:fldCharType="separate"/>
      </w:r>
      <w:r>
        <w:t>55</w:t>
      </w:r>
      <w:r>
        <w:fldChar w:fldCharType="end"/>
      </w:r>
    </w:p>
    <w:p w14:paraId="6A92E41F" w14:textId="7A6E910F" w:rsidR="00A06A81" w:rsidRDefault="00A06A8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_Toc66631210 \h </w:instrText>
      </w:r>
      <w:r>
        <w:fldChar w:fldCharType="separate"/>
      </w:r>
      <w:r>
        <w:t>57</w:t>
      </w:r>
      <w:r>
        <w:fldChar w:fldCharType="end"/>
      </w:r>
    </w:p>
    <w:p w14:paraId="2046567A" w14:textId="1546635B" w:rsidR="00A06A81" w:rsidRDefault="00A06A8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SNPN access using 3rd party credentials via external Credential Provider</w:t>
      </w:r>
      <w:r>
        <w:tab/>
      </w:r>
      <w:r>
        <w:fldChar w:fldCharType="begin" w:fldLock="1"/>
      </w:r>
      <w:r>
        <w:instrText xml:space="preserve"> PAGEREF _Toc66631211 \h </w:instrText>
      </w:r>
      <w:r>
        <w:fldChar w:fldCharType="separate"/>
      </w:r>
      <w:r>
        <w:t>58</w:t>
      </w:r>
      <w:r>
        <w:fldChar w:fldCharType="end"/>
      </w:r>
    </w:p>
    <w:p w14:paraId="4570384C" w14:textId="5AC3EBFE" w:rsidR="00A06A81" w:rsidRDefault="00A06A81">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_Toc66631212 \h </w:instrText>
      </w:r>
      <w:r>
        <w:fldChar w:fldCharType="separate"/>
      </w:r>
      <w:r>
        <w:t>58</w:t>
      </w:r>
      <w:r>
        <w:fldChar w:fldCharType="end"/>
      </w:r>
    </w:p>
    <w:p w14:paraId="7D2C9B5D" w14:textId="7C6B3856" w:rsidR="00A06A81" w:rsidRDefault="00A06A8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_Toc66631213 \h </w:instrText>
      </w:r>
      <w:r>
        <w:fldChar w:fldCharType="separate"/>
      </w:r>
      <w:r>
        <w:t>58</w:t>
      </w:r>
      <w:r>
        <w:fldChar w:fldCharType="end"/>
      </w:r>
    </w:p>
    <w:p w14:paraId="3351443C" w14:textId="5A41FBC7" w:rsidR="00A06A81" w:rsidRDefault="00A06A81">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_Toc66631214 \h </w:instrText>
      </w:r>
      <w:r>
        <w:fldChar w:fldCharType="separate"/>
      </w:r>
      <w:r>
        <w:t>58</w:t>
      </w:r>
      <w:r>
        <w:fldChar w:fldCharType="end"/>
      </w:r>
    </w:p>
    <w:p w14:paraId="4FB3789A" w14:textId="41AC9D43" w:rsidR="00A06A81" w:rsidRDefault="00A06A81">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_Toc66631215 \h </w:instrText>
      </w:r>
      <w:r>
        <w:fldChar w:fldCharType="separate"/>
      </w:r>
      <w:r>
        <w:t>58</w:t>
      </w:r>
      <w:r>
        <w:fldChar w:fldCharType="end"/>
      </w:r>
    </w:p>
    <w:p w14:paraId="33269EBD" w14:textId="66B06262" w:rsidR="00A06A81" w:rsidRDefault="00A06A81">
      <w:pPr>
        <w:pStyle w:val="TOC4"/>
        <w:rPr>
          <w:rFonts w:asciiTheme="minorHAnsi" w:eastAsiaTheme="minorEastAsia" w:hAnsiTheme="minorHAnsi" w:cstheme="minorBidi"/>
          <w:sz w:val="22"/>
          <w:szCs w:val="22"/>
          <w:lang w:eastAsia="en-GB"/>
        </w:rPr>
      </w:pPr>
      <w:r>
        <w:t>6.8.2.3</w:t>
      </w:r>
      <w:r>
        <w:rPr>
          <w:rFonts w:asciiTheme="minorHAnsi" w:eastAsiaTheme="minorEastAsia" w:hAnsiTheme="minorHAnsi" w:cstheme="minorBidi"/>
          <w:sz w:val="22"/>
          <w:szCs w:val="22"/>
          <w:lang w:eastAsia="en-GB"/>
        </w:rPr>
        <w:tab/>
      </w:r>
      <w:r>
        <w:t>High level principles of the solution</w:t>
      </w:r>
      <w:r>
        <w:tab/>
      </w:r>
      <w:r>
        <w:fldChar w:fldCharType="begin" w:fldLock="1"/>
      </w:r>
      <w:r>
        <w:instrText xml:space="preserve"> PAGEREF _Toc66631216 \h </w:instrText>
      </w:r>
      <w:r>
        <w:fldChar w:fldCharType="separate"/>
      </w:r>
      <w:r>
        <w:t>59</w:t>
      </w:r>
      <w:r>
        <w:fldChar w:fldCharType="end"/>
      </w:r>
    </w:p>
    <w:p w14:paraId="6BA476A0" w14:textId="7289C448" w:rsidR="00A06A81" w:rsidRDefault="00A06A8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_Toc66631217 \h </w:instrText>
      </w:r>
      <w:r>
        <w:fldChar w:fldCharType="separate"/>
      </w:r>
      <w:r>
        <w:t>60</w:t>
      </w:r>
      <w:r>
        <w:fldChar w:fldCharType="end"/>
      </w:r>
    </w:p>
    <w:p w14:paraId="1F67BA49" w14:textId="71F68F94" w:rsidR="00A06A81" w:rsidRDefault="00A06A8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_Toc66631218 \h </w:instrText>
      </w:r>
      <w:r>
        <w:fldChar w:fldCharType="separate"/>
      </w:r>
      <w:r>
        <w:t>62</w:t>
      </w:r>
      <w:r>
        <w:fldChar w:fldCharType="end"/>
      </w:r>
    </w:p>
    <w:p w14:paraId="69623432" w14:textId="630B9AC2" w:rsidR="00A06A81" w:rsidRDefault="00A06A81">
      <w:pPr>
        <w:pStyle w:val="TOC2"/>
        <w:rPr>
          <w:rFonts w:asciiTheme="minorHAnsi" w:eastAsiaTheme="minorEastAsia" w:hAnsiTheme="minorHAnsi" w:cstheme="minorBidi"/>
          <w:sz w:val="22"/>
          <w:szCs w:val="22"/>
          <w:lang w:eastAsia="en-GB"/>
        </w:rPr>
      </w:pPr>
      <w:r w:rsidRPr="0045750E">
        <w:rPr>
          <w:lang w:val="en-US"/>
        </w:rPr>
        <w:t>6.9</w:t>
      </w:r>
      <w:r>
        <w:rPr>
          <w:rFonts w:asciiTheme="minorHAnsi" w:eastAsiaTheme="minorEastAsia" w:hAnsiTheme="minorHAnsi" w:cstheme="minorBidi"/>
          <w:sz w:val="22"/>
          <w:szCs w:val="22"/>
          <w:lang w:eastAsia="en-GB"/>
        </w:rPr>
        <w:tab/>
      </w:r>
      <w:r w:rsidRPr="0045750E">
        <w:rPr>
          <w:lang w:val="en-US"/>
        </w:rPr>
        <w:t>Solution #9: Solution #1 plus support for UEs that do not have sufficient information for SNPN selection</w:t>
      </w:r>
      <w:r>
        <w:tab/>
      </w:r>
      <w:r>
        <w:fldChar w:fldCharType="begin" w:fldLock="1"/>
      </w:r>
      <w:r>
        <w:instrText xml:space="preserve"> PAGEREF _Toc66631219 \h </w:instrText>
      </w:r>
      <w:r>
        <w:fldChar w:fldCharType="separate"/>
      </w:r>
      <w:r>
        <w:t>63</w:t>
      </w:r>
      <w:r>
        <w:fldChar w:fldCharType="end"/>
      </w:r>
    </w:p>
    <w:p w14:paraId="77794C69" w14:textId="51F4F304" w:rsidR="00A06A81" w:rsidRDefault="00A06A81">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_Toc66631220 \h </w:instrText>
      </w:r>
      <w:r>
        <w:fldChar w:fldCharType="separate"/>
      </w:r>
      <w:r>
        <w:t>63</w:t>
      </w:r>
      <w:r>
        <w:fldChar w:fldCharType="end"/>
      </w:r>
    </w:p>
    <w:p w14:paraId="037547B7" w14:textId="2A1A5F45" w:rsidR="00A06A81" w:rsidRDefault="00A06A81">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_Toc66631221 \h </w:instrText>
      </w:r>
      <w:r>
        <w:fldChar w:fldCharType="separate"/>
      </w:r>
      <w:r>
        <w:t>63</w:t>
      </w:r>
      <w:r>
        <w:fldChar w:fldCharType="end"/>
      </w:r>
    </w:p>
    <w:p w14:paraId="454CFCCA" w14:textId="2500BB5D" w:rsidR="00A06A81" w:rsidRDefault="00A06A81">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_Toc66631222 \h </w:instrText>
      </w:r>
      <w:r>
        <w:fldChar w:fldCharType="separate"/>
      </w:r>
      <w:r>
        <w:t>63</w:t>
      </w:r>
      <w:r>
        <w:fldChar w:fldCharType="end"/>
      </w:r>
    </w:p>
    <w:p w14:paraId="358AABE6" w14:textId="1D331827" w:rsidR="00A06A81" w:rsidRDefault="00A06A81">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_Toc66631223 \h </w:instrText>
      </w:r>
      <w:r>
        <w:fldChar w:fldCharType="separate"/>
      </w:r>
      <w:r>
        <w:t>63</w:t>
      </w:r>
      <w:r>
        <w:fldChar w:fldCharType="end"/>
      </w:r>
    </w:p>
    <w:p w14:paraId="23F15A38" w14:textId="34A959C1" w:rsidR="00A06A81" w:rsidRDefault="00A06A81">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 xml:space="preserve">Solution #10: </w:t>
      </w:r>
      <w:r w:rsidRPr="0045750E">
        <w:rPr>
          <w:lang w:val="en-US"/>
        </w:rPr>
        <w:t>UE external subscription data stored in the SNPN</w:t>
      </w:r>
      <w:r>
        <w:tab/>
      </w:r>
      <w:r>
        <w:fldChar w:fldCharType="begin" w:fldLock="1"/>
      </w:r>
      <w:r>
        <w:instrText xml:space="preserve"> PAGEREF _Toc66631224 \h </w:instrText>
      </w:r>
      <w:r>
        <w:fldChar w:fldCharType="separate"/>
      </w:r>
      <w:r>
        <w:t>64</w:t>
      </w:r>
      <w:r>
        <w:fldChar w:fldCharType="end"/>
      </w:r>
    </w:p>
    <w:p w14:paraId="7D1ECAA4" w14:textId="6550F9F4" w:rsidR="00A06A81" w:rsidRDefault="00A06A81">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_Toc66631225 \h </w:instrText>
      </w:r>
      <w:r>
        <w:fldChar w:fldCharType="separate"/>
      </w:r>
      <w:r>
        <w:t>64</w:t>
      </w:r>
      <w:r>
        <w:fldChar w:fldCharType="end"/>
      </w:r>
    </w:p>
    <w:p w14:paraId="2150ED8A" w14:textId="05A247EC" w:rsidR="00A06A81" w:rsidRDefault="00A06A81">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_Toc66631226 \h </w:instrText>
      </w:r>
      <w:r>
        <w:fldChar w:fldCharType="separate"/>
      </w:r>
      <w:r>
        <w:t>65</w:t>
      </w:r>
      <w:r>
        <w:fldChar w:fldCharType="end"/>
      </w:r>
    </w:p>
    <w:p w14:paraId="38B599A1" w14:textId="57E64355" w:rsidR="00A06A81" w:rsidRDefault="00A06A81">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_Toc66631227 \h </w:instrText>
      </w:r>
      <w:r>
        <w:fldChar w:fldCharType="separate"/>
      </w:r>
      <w:r>
        <w:t>65</w:t>
      </w:r>
      <w:r>
        <w:fldChar w:fldCharType="end"/>
      </w:r>
    </w:p>
    <w:p w14:paraId="29D38ECE" w14:textId="02FC6F9C" w:rsidR="00A06A81" w:rsidRDefault="00A06A81">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subscription data pre-stored in the SNPN</w:t>
      </w:r>
      <w:r>
        <w:tab/>
      </w:r>
      <w:r>
        <w:fldChar w:fldCharType="begin" w:fldLock="1"/>
      </w:r>
      <w:r>
        <w:instrText xml:space="preserve"> PAGEREF _Toc66631228 \h </w:instrText>
      </w:r>
      <w:r>
        <w:fldChar w:fldCharType="separate"/>
      </w:r>
      <w:r>
        <w:t>66</w:t>
      </w:r>
      <w:r>
        <w:fldChar w:fldCharType="end"/>
      </w:r>
    </w:p>
    <w:p w14:paraId="341A3C18" w14:textId="419353FD" w:rsidR="00A06A81" w:rsidRDefault="00A06A81">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subscription data sent on-demand to the SNPN</w:t>
      </w:r>
      <w:r>
        <w:tab/>
      </w:r>
      <w:r>
        <w:fldChar w:fldCharType="begin" w:fldLock="1"/>
      </w:r>
      <w:r>
        <w:instrText xml:space="preserve"> PAGEREF _Toc66631229 \h </w:instrText>
      </w:r>
      <w:r>
        <w:fldChar w:fldCharType="separate"/>
      </w:r>
      <w:r>
        <w:t>68</w:t>
      </w:r>
      <w:r>
        <w:fldChar w:fldCharType="end"/>
      </w:r>
    </w:p>
    <w:p w14:paraId="6D803497" w14:textId="29A03E38" w:rsidR="00A06A81" w:rsidRDefault="00A06A81">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_Toc66631230 \h </w:instrText>
      </w:r>
      <w:r>
        <w:fldChar w:fldCharType="separate"/>
      </w:r>
      <w:r>
        <w:t>69</w:t>
      </w:r>
      <w:r>
        <w:fldChar w:fldCharType="end"/>
      </w:r>
    </w:p>
    <w:p w14:paraId="6A6E76D2" w14:textId="78A84EAE" w:rsidR="00A06A81" w:rsidRDefault="00A06A81">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Steering of UEs towards selected Serving SNPN for key issue #1</w:t>
      </w:r>
      <w:r>
        <w:tab/>
      </w:r>
      <w:r>
        <w:fldChar w:fldCharType="begin" w:fldLock="1"/>
      </w:r>
      <w:r>
        <w:instrText xml:space="preserve"> PAGEREF _Toc66631231 \h </w:instrText>
      </w:r>
      <w:r>
        <w:fldChar w:fldCharType="separate"/>
      </w:r>
      <w:r>
        <w:t>70</w:t>
      </w:r>
      <w:r>
        <w:fldChar w:fldCharType="end"/>
      </w:r>
    </w:p>
    <w:p w14:paraId="2AD13AC5" w14:textId="7BDE939C" w:rsidR="00A06A81" w:rsidRDefault="00A06A81">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_Toc66631232 \h </w:instrText>
      </w:r>
      <w:r>
        <w:fldChar w:fldCharType="separate"/>
      </w:r>
      <w:r>
        <w:t>70</w:t>
      </w:r>
      <w:r>
        <w:fldChar w:fldCharType="end"/>
      </w:r>
    </w:p>
    <w:p w14:paraId="37C8614C" w14:textId="10069B1D" w:rsidR="00A06A81" w:rsidRDefault="00A06A81">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_Toc66631233 \h </w:instrText>
      </w:r>
      <w:r>
        <w:fldChar w:fldCharType="separate"/>
      </w:r>
      <w:r>
        <w:t>70</w:t>
      </w:r>
      <w:r>
        <w:fldChar w:fldCharType="end"/>
      </w:r>
    </w:p>
    <w:p w14:paraId="1D497043" w14:textId="503011B1" w:rsidR="00A06A81" w:rsidRDefault="00A06A81">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_Toc66631234 \h </w:instrText>
      </w:r>
      <w:r>
        <w:fldChar w:fldCharType="separate"/>
      </w:r>
      <w:r>
        <w:t>71</w:t>
      </w:r>
      <w:r>
        <w:fldChar w:fldCharType="end"/>
      </w:r>
    </w:p>
    <w:p w14:paraId="2564710A" w14:textId="160B9F73" w:rsidR="00A06A81" w:rsidRDefault="00A06A81">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_Toc66631235 \h </w:instrText>
      </w:r>
      <w:r>
        <w:fldChar w:fldCharType="separate"/>
      </w:r>
      <w:r>
        <w:t>72</w:t>
      </w:r>
      <w:r>
        <w:fldChar w:fldCharType="end"/>
      </w:r>
    </w:p>
    <w:p w14:paraId="1951570A" w14:textId="2ED4345C" w:rsidR="00A06A81" w:rsidRDefault="00A06A81">
      <w:pPr>
        <w:pStyle w:val="TOC2"/>
        <w:rPr>
          <w:rFonts w:asciiTheme="minorHAnsi" w:eastAsiaTheme="minorEastAsia" w:hAnsiTheme="minorHAnsi" w:cstheme="minorBidi"/>
          <w:sz w:val="22"/>
          <w:szCs w:val="22"/>
          <w:lang w:eastAsia="en-GB"/>
        </w:rPr>
      </w:pPr>
      <w:r>
        <w:rPr>
          <w:lang w:eastAsia="ko-KR"/>
        </w:rPr>
        <w:lastRenderedPageBreak/>
        <w:t>6.12</w:t>
      </w:r>
      <w:r>
        <w:rPr>
          <w:rFonts w:asciiTheme="minorHAnsi" w:eastAsiaTheme="minorEastAsia" w:hAnsiTheme="minorHAnsi" w:cstheme="minorBidi"/>
          <w:sz w:val="22"/>
          <w:szCs w:val="22"/>
          <w:lang w:eastAsia="en-GB"/>
        </w:rPr>
        <w:tab/>
      </w:r>
      <w:r>
        <w:t>Solution</w:t>
      </w:r>
      <w:r>
        <w:rPr>
          <w:lang w:eastAsia="zh-CN"/>
        </w:rPr>
        <w:t xml:space="preserve"> #12</w:t>
      </w:r>
      <w:r>
        <w:t>: Solution on Key Issue #1 about service discovery between NPN and separate entity</w:t>
      </w:r>
      <w:r>
        <w:tab/>
      </w:r>
      <w:r>
        <w:fldChar w:fldCharType="begin" w:fldLock="1"/>
      </w:r>
      <w:r>
        <w:instrText xml:space="preserve"> PAGEREF _Toc66631236 \h </w:instrText>
      </w:r>
      <w:r>
        <w:fldChar w:fldCharType="separate"/>
      </w:r>
      <w:r>
        <w:t>72</w:t>
      </w:r>
      <w:r>
        <w:fldChar w:fldCharType="end"/>
      </w:r>
    </w:p>
    <w:p w14:paraId="6084DC45" w14:textId="12C7B782" w:rsidR="00A06A81" w:rsidRDefault="00A06A81">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_Toc66631237 \h </w:instrText>
      </w:r>
      <w:r>
        <w:fldChar w:fldCharType="separate"/>
      </w:r>
      <w:r>
        <w:t>72</w:t>
      </w:r>
      <w:r>
        <w:fldChar w:fldCharType="end"/>
      </w:r>
    </w:p>
    <w:p w14:paraId="64032166" w14:textId="647CA252" w:rsidR="00A06A81" w:rsidRDefault="00A06A81">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_Toc66631238 \h </w:instrText>
      </w:r>
      <w:r>
        <w:fldChar w:fldCharType="separate"/>
      </w:r>
      <w:r>
        <w:t>72</w:t>
      </w:r>
      <w:r>
        <w:fldChar w:fldCharType="end"/>
      </w:r>
    </w:p>
    <w:p w14:paraId="67253A31" w14:textId="73699FCC" w:rsidR="00A06A81" w:rsidRDefault="00A06A81">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_Toc66631239 \h </w:instrText>
      </w:r>
      <w:r>
        <w:fldChar w:fldCharType="separate"/>
      </w:r>
      <w:r>
        <w:t>72</w:t>
      </w:r>
      <w:r>
        <w:fldChar w:fldCharType="end"/>
      </w:r>
    </w:p>
    <w:p w14:paraId="1A365879" w14:textId="547C01E5" w:rsidR="00A06A81" w:rsidRDefault="00A06A81">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_Toc66631240 \h </w:instrText>
      </w:r>
      <w:r>
        <w:fldChar w:fldCharType="separate"/>
      </w:r>
      <w:r>
        <w:t>73</w:t>
      </w:r>
      <w:r>
        <w:fldChar w:fldCharType="end"/>
      </w:r>
    </w:p>
    <w:p w14:paraId="31ECD84C" w14:textId="7DEAA4D9" w:rsidR="00A06A81" w:rsidRDefault="00A06A81">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 xml:space="preserve">Solution #13: </w:t>
      </w:r>
      <w:r w:rsidRPr="0045750E">
        <w:rPr>
          <w:rFonts w:cs="Arial"/>
        </w:rPr>
        <w:t>Solution using N3IWF to support service continuity between two networks and paging from both networks</w:t>
      </w:r>
      <w:r>
        <w:tab/>
      </w:r>
      <w:r>
        <w:fldChar w:fldCharType="begin" w:fldLock="1"/>
      </w:r>
      <w:r>
        <w:instrText xml:space="preserve"> PAGEREF _Toc66631241 \h </w:instrText>
      </w:r>
      <w:r>
        <w:fldChar w:fldCharType="separate"/>
      </w:r>
      <w:r>
        <w:t>74</w:t>
      </w:r>
      <w:r>
        <w:fldChar w:fldCharType="end"/>
      </w:r>
    </w:p>
    <w:p w14:paraId="6632BA3E" w14:textId="2A7A1554" w:rsidR="00A06A81" w:rsidRDefault="00A06A81">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_Toc66631242 \h </w:instrText>
      </w:r>
      <w:r>
        <w:fldChar w:fldCharType="separate"/>
      </w:r>
      <w:r>
        <w:t>74</w:t>
      </w:r>
      <w:r>
        <w:fldChar w:fldCharType="end"/>
      </w:r>
    </w:p>
    <w:p w14:paraId="431FC62C" w14:textId="56F73036" w:rsidR="00A06A81" w:rsidRDefault="00A06A81">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_Toc66631243 \h </w:instrText>
      </w:r>
      <w:r>
        <w:fldChar w:fldCharType="separate"/>
      </w:r>
      <w:r>
        <w:t>74</w:t>
      </w:r>
      <w:r>
        <w:fldChar w:fldCharType="end"/>
      </w:r>
    </w:p>
    <w:p w14:paraId="3502642C" w14:textId="7C4B613A" w:rsidR="00A06A81" w:rsidRDefault="00A06A81">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Service Continuity</w:t>
      </w:r>
      <w:r>
        <w:tab/>
      </w:r>
      <w:r>
        <w:fldChar w:fldCharType="begin" w:fldLock="1"/>
      </w:r>
      <w:r>
        <w:instrText xml:space="preserve"> PAGEREF _Toc66631244 \h </w:instrText>
      </w:r>
      <w:r>
        <w:fldChar w:fldCharType="separate"/>
      </w:r>
      <w:r>
        <w:t>74</w:t>
      </w:r>
      <w:r>
        <w:fldChar w:fldCharType="end"/>
      </w:r>
    </w:p>
    <w:p w14:paraId="37C9ABD3" w14:textId="36A02B27" w:rsidR="00A06A81" w:rsidRDefault="00A06A81">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Data services from both networks</w:t>
      </w:r>
      <w:r>
        <w:tab/>
      </w:r>
      <w:r>
        <w:fldChar w:fldCharType="begin" w:fldLock="1"/>
      </w:r>
      <w:r>
        <w:instrText xml:space="preserve"> PAGEREF _Toc66631245 \h </w:instrText>
      </w:r>
      <w:r>
        <w:fldChar w:fldCharType="separate"/>
      </w:r>
      <w:r>
        <w:t>75</w:t>
      </w:r>
      <w:r>
        <w:fldChar w:fldCharType="end"/>
      </w:r>
    </w:p>
    <w:p w14:paraId="4ED18E33" w14:textId="09C2ED1D" w:rsidR="00A06A81" w:rsidRDefault="00A06A81">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Paging</w:t>
      </w:r>
      <w:r>
        <w:tab/>
      </w:r>
      <w:r>
        <w:fldChar w:fldCharType="begin" w:fldLock="1"/>
      </w:r>
      <w:r>
        <w:instrText xml:space="preserve"> PAGEREF _Toc66631246 \h </w:instrText>
      </w:r>
      <w:r>
        <w:fldChar w:fldCharType="separate"/>
      </w:r>
      <w:r>
        <w:t>76</w:t>
      </w:r>
      <w:r>
        <w:fldChar w:fldCharType="end"/>
      </w:r>
    </w:p>
    <w:p w14:paraId="58491E7B" w14:textId="1D65C08E" w:rsidR="00A06A81" w:rsidRDefault="00A06A81">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Dual radio UE architecture</w:t>
      </w:r>
      <w:r>
        <w:tab/>
      </w:r>
      <w:r>
        <w:fldChar w:fldCharType="begin" w:fldLock="1"/>
      </w:r>
      <w:r>
        <w:instrText xml:space="preserve"> PAGEREF _Toc66631247 \h </w:instrText>
      </w:r>
      <w:r>
        <w:fldChar w:fldCharType="separate"/>
      </w:r>
      <w:r>
        <w:t>77</w:t>
      </w:r>
      <w:r>
        <w:fldChar w:fldCharType="end"/>
      </w:r>
    </w:p>
    <w:p w14:paraId="08233A5D" w14:textId="551131F4" w:rsidR="00A06A81" w:rsidRDefault="00A06A81">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_Toc66631248 \h </w:instrText>
      </w:r>
      <w:r>
        <w:fldChar w:fldCharType="separate"/>
      </w:r>
      <w:r>
        <w:t>77</w:t>
      </w:r>
      <w:r>
        <w:fldChar w:fldCharType="end"/>
      </w:r>
    </w:p>
    <w:p w14:paraId="4A82C7EB" w14:textId="64EE6DC3" w:rsidR="00A06A81" w:rsidRDefault="00A06A81">
      <w:pPr>
        <w:pStyle w:val="TOC4"/>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Handover of PLMN anchored PDU Session from N3IWF to NG-RAN</w:t>
      </w:r>
      <w:r>
        <w:tab/>
      </w:r>
      <w:r>
        <w:fldChar w:fldCharType="begin" w:fldLock="1"/>
      </w:r>
      <w:r>
        <w:instrText xml:space="preserve"> PAGEREF _Toc66631249 \h </w:instrText>
      </w:r>
      <w:r>
        <w:fldChar w:fldCharType="separate"/>
      </w:r>
      <w:r>
        <w:t>77</w:t>
      </w:r>
      <w:r>
        <w:fldChar w:fldCharType="end"/>
      </w:r>
    </w:p>
    <w:p w14:paraId="163C5CD0" w14:textId="5F2B3D02" w:rsidR="00A06A81" w:rsidRDefault="00A06A81">
      <w:pPr>
        <w:pStyle w:val="TOC4"/>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Handover of PLMN anchored PDU Session from NG-RAN to N3IWF</w:t>
      </w:r>
      <w:r>
        <w:tab/>
      </w:r>
      <w:r>
        <w:fldChar w:fldCharType="begin" w:fldLock="1"/>
      </w:r>
      <w:r>
        <w:instrText xml:space="preserve"> PAGEREF _Toc66631250 \h </w:instrText>
      </w:r>
      <w:r>
        <w:fldChar w:fldCharType="separate"/>
      </w:r>
      <w:r>
        <w:t>78</w:t>
      </w:r>
      <w:r>
        <w:fldChar w:fldCharType="end"/>
      </w:r>
    </w:p>
    <w:p w14:paraId="24C15442" w14:textId="30151E45" w:rsidR="00A06A81" w:rsidRDefault="00A06A81">
      <w:pPr>
        <w:pStyle w:val="TOC4"/>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Handover of SNPN anchored PDU Session from N3IWF to NG-RAN</w:t>
      </w:r>
      <w:r>
        <w:tab/>
      </w:r>
      <w:r>
        <w:fldChar w:fldCharType="begin" w:fldLock="1"/>
      </w:r>
      <w:r>
        <w:instrText xml:space="preserve"> PAGEREF _Toc66631251 \h </w:instrText>
      </w:r>
      <w:r>
        <w:fldChar w:fldCharType="separate"/>
      </w:r>
      <w:r>
        <w:t>79</w:t>
      </w:r>
      <w:r>
        <w:fldChar w:fldCharType="end"/>
      </w:r>
    </w:p>
    <w:p w14:paraId="27CA2066" w14:textId="59FECDA0" w:rsidR="00A06A81" w:rsidRDefault="00A06A81">
      <w:pPr>
        <w:pStyle w:val="TOC4"/>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Handover of SNPN anchored PDU Session from NG-RAN to N3IWF</w:t>
      </w:r>
      <w:r>
        <w:tab/>
      </w:r>
      <w:r>
        <w:fldChar w:fldCharType="begin" w:fldLock="1"/>
      </w:r>
      <w:r>
        <w:instrText xml:space="preserve"> PAGEREF _Toc66631252 \h </w:instrText>
      </w:r>
      <w:r>
        <w:fldChar w:fldCharType="separate"/>
      </w:r>
      <w:r>
        <w:t>80</w:t>
      </w:r>
      <w:r>
        <w:fldChar w:fldCharType="end"/>
      </w:r>
    </w:p>
    <w:p w14:paraId="1049BA48" w14:textId="3ADC47D0" w:rsidR="00A06A81" w:rsidRDefault="00A06A81">
      <w:pPr>
        <w:pStyle w:val="TOC4"/>
        <w:rPr>
          <w:rFonts w:asciiTheme="minorHAnsi" w:eastAsiaTheme="minorEastAsia" w:hAnsiTheme="minorHAnsi" w:cstheme="minorBidi"/>
          <w:sz w:val="22"/>
          <w:szCs w:val="22"/>
          <w:lang w:eastAsia="en-GB"/>
        </w:rPr>
      </w:pPr>
      <w:r>
        <w:t>6.13.3.5</w:t>
      </w:r>
      <w:r>
        <w:rPr>
          <w:rFonts w:asciiTheme="minorHAnsi" w:eastAsiaTheme="minorEastAsia" w:hAnsiTheme="minorHAnsi" w:cstheme="minorBidi"/>
          <w:sz w:val="22"/>
          <w:szCs w:val="22"/>
          <w:lang w:eastAsia="en-GB"/>
        </w:rPr>
        <w:tab/>
      </w:r>
      <w:r>
        <w:t>UE initiated liveness check</w:t>
      </w:r>
      <w:r>
        <w:tab/>
      </w:r>
      <w:r>
        <w:fldChar w:fldCharType="begin" w:fldLock="1"/>
      </w:r>
      <w:r>
        <w:instrText xml:space="preserve"> PAGEREF _Toc66631253 \h </w:instrText>
      </w:r>
      <w:r>
        <w:fldChar w:fldCharType="separate"/>
      </w:r>
      <w:r>
        <w:t>80</w:t>
      </w:r>
      <w:r>
        <w:fldChar w:fldCharType="end"/>
      </w:r>
    </w:p>
    <w:p w14:paraId="777C0BBC" w14:textId="57930DB2" w:rsidR="00A06A81" w:rsidRDefault="00A06A81">
      <w:pPr>
        <w:pStyle w:val="TOC4"/>
        <w:rPr>
          <w:rFonts w:asciiTheme="minorHAnsi" w:eastAsiaTheme="minorEastAsia" w:hAnsiTheme="minorHAnsi" w:cstheme="minorBidi"/>
          <w:sz w:val="22"/>
          <w:szCs w:val="22"/>
          <w:lang w:eastAsia="en-GB"/>
        </w:rPr>
      </w:pPr>
      <w:r>
        <w:t>6.13.3.6</w:t>
      </w:r>
      <w:r>
        <w:rPr>
          <w:rFonts w:asciiTheme="minorHAnsi" w:eastAsiaTheme="minorEastAsia" w:hAnsiTheme="minorHAnsi" w:cstheme="minorBidi"/>
          <w:sz w:val="22"/>
          <w:szCs w:val="22"/>
          <w:lang w:eastAsia="en-GB"/>
        </w:rPr>
        <w:tab/>
      </w:r>
      <w:r>
        <w:t>Network initiated liveness check</w:t>
      </w:r>
      <w:r>
        <w:tab/>
      </w:r>
      <w:r>
        <w:fldChar w:fldCharType="begin" w:fldLock="1"/>
      </w:r>
      <w:r>
        <w:instrText xml:space="preserve"> PAGEREF _Toc66631254 \h </w:instrText>
      </w:r>
      <w:r>
        <w:fldChar w:fldCharType="separate"/>
      </w:r>
      <w:r>
        <w:t>81</w:t>
      </w:r>
      <w:r>
        <w:fldChar w:fldCharType="end"/>
      </w:r>
    </w:p>
    <w:p w14:paraId="6CDB123F" w14:textId="258079E3" w:rsidR="00A06A81" w:rsidRDefault="00A06A81">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_Toc66631255 \h </w:instrText>
      </w:r>
      <w:r>
        <w:fldChar w:fldCharType="separate"/>
      </w:r>
      <w:r>
        <w:t>82</w:t>
      </w:r>
      <w:r>
        <w:fldChar w:fldCharType="end"/>
      </w:r>
    </w:p>
    <w:p w14:paraId="2B57EAE8" w14:textId="460280A9" w:rsidR="00A06A81" w:rsidRDefault="00A06A81">
      <w:pPr>
        <w:pStyle w:val="TOC2"/>
        <w:rPr>
          <w:rFonts w:asciiTheme="minorHAnsi" w:eastAsiaTheme="minorEastAsia" w:hAnsiTheme="minorHAnsi" w:cstheme="minorBidi"/>
          <w:sz w:val="22"/>
          <w:szCs w:val="22"/>
          <w:lang w:eastAsia="en-GB"/>
        </w:rPr>
      </w:pPr>
      <w:r>
        <w:rPr>
          <w:lang w:eastAsia="zh-CN"/>
        </w:rPr>
        <w:t>6.14</w:t>
      </w:r>
      <w:r>
        <w:rPr>
          <w:rFonts w:asciiTheme="minorHAnsi" w:eastAsiaTheme="minorEastAsia" w:hAnsiTheme="minorHAnsi" w:cstheme="minorBidi"/>
          <w:sz w:val="22"/>
          <w:szCs w:val="22"/>
          <w:lang w:eastAsia="en-GB"/>
        </w:rPr>
        <w:tab/>
      </w:r>
      <w:r>
        <w:t>Solution</w:t>
      </w:r>
      <w:r>
        <w:rPr>
          <w:lang w:eastAsia="zh-CN"/>
        </w:rPr>
        <w:t xml:space="preserve"> #14</w:t>
      </w:r>
      <w:r>
        <w:t>: Always in CM Connected state in the two networks.</w:t>
      </w:r>
      <w:r>
        <w:tab/>
      </w:r>
      <w:r>
        <w:fldChar w:fldCharType="begin" w:fldLock="1"/>
      </w:r>
      <w:r>
        <w:instrText xml:space="preserve"> PAGEREF _Toc66631256 \h </w:instrText>
      </w:r>
      <w:r>
        <w:fldChar w:fldCharType="separate"/>
      </w:r>
      <w:r>
        <w:t>82</w:t>
      </w:r>
      <w:r>
        <w:fldChar w:fldCharType="end"/>
      </w:r>
    </w:p>
    <w:p w14:paraId="66DB8F09" w14:textId="41089FE2" w:rsidR="00A06A81" w:rsidRDefault="00A06A81">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_Toc66631257 \h </w:instrText>
      </w:r>
      <w:r>
        <w:fldChar w:fldCharType="separate"/>
      </w:r>
      <w:r>
        <w:t>82</w:t>
      </w:r>
      <w:r>
        <w:fldChar w:fldCharType="end"/>
      </w:r>
    </w:p>
    <w:p w14:paraId="100B346C" w14:textId="196B13AC" w:rsidR="00A06A81" w:rsidRDefault="00A06A81">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_Toc66631258 \h </w:instrText>
      </w:r>
      <w:r>
        <w:fldChar w:fldCharType="separate"/>
      </w:r>
      <w:r>
        <w:t>82</w:t>
      </w:r>
      <w:r>
        <w:fldChar w:fldCharType="end"/>
      </w:r>
    </w:p>
    <w:p w14:paraId="18E6D925" w14:textId="3042F837" w:rsidR="00A06A81" w:rsidRDefault="00A06A81">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_Toc66631259 \h </w:instrText>
      </w:r>
      <w:r>
        <w:fldChar w:fldCharType="separate"/>
      </w:r>
      <w:r>
        <w:t>83</w:t>
      </w:r>
      <w:r>
        <w:fldChar w:fldCharType="end"/>
      </w:r>
    </w:p>
    <w:p w14:paraId="6B2525F9" w14:textId="01C89AA6" w:rsidR="00A06A81" w:rsidRDefault="00A06A81">
      <w:pPr>
        <w:pStyle w:val="TOC3"/>
        <w:rPr>
          <w:rFonts w:asciiTheme="minorHAnsi" w:eastAsiaTheme="minorEastAsia" w:hAnsiTheme="minorHAnsi" w:cstheme="minorBidi"/>
          <w:sz w:val="22"/>
          <w:szCs w:val="22"/>
          <w:lang w:eastAsia="en-GB"/>
        </w:rPr>
      </w:pPr>
      <w:r>
        <w:t>6.14.4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_Toc66631260 \h </w:instrText>
      </w:r>
      <w:r>
        <w:fldChar w:fldCharType="separate"/>
      </w:r>
      <w:r>
        <w:t>84</w:t>
      </w:r>
      <w:r>
        <w:fldChar w:fldCharType="end"/>
      </w:r>
    </w:p>
    <w:p w14:paraId="0B2EB0E1" w14:textId="59F92C13" w:rsidR="00A06A81" w:rsidRDefault="00A06A81">
      <w:pPr>
        <w:pStyle w:val="TOC2"/>
        <w:rPr>
          <w:rFonts w:asciiTheme="minorHAnsi" w:eastAsiaTheme="minorEastAsia" w:hAnsiTheme="minorHAnsi" w:cstheme="minorBidi"/>
          <w:sz w:val="22"/>
          <w:szCs w:val="22"/>
          <w:lang w:eastAsia="en-GB"/>
        </w:rPr>
      </w:pPr>
      <w:r w:rsidRPr="0045750E">
        <w:rPr>
          <w:rFonts w:eastAsia="PMingLiU"/>
          <w:lang w:eastAsia="zh-TW"/>
        </w:rPr>
        <w:t>6.15</w:t>
      </w:r>
      <w:r>
        <w:rPr>
          <w:rFonts w:asciiTheme="minorHAnsi" w:eastAsiaTheme="minorEastAsia" w:hAnsiTheme="minorHAnsi" w:cstheme="minorBidi"/>
          <w:sz w:val="22"/>
          <w:szCs w:val="22"/>
          <w:lang w:eastAsia="en-GB"/>
        </w:rPr>
        <w:tab/>
      </w:r>
      <w:r w:rsidRPr="0045750E">
        <w:rPr>
          <w:rFonts w:eastAsia="PMingLiU"/>
          <w:lang w:eastAsia="zh-TW"/>
        </w:rPr>
        <w:t>Solution #15: Existing and implementation means for service continuity and simultaneous reception</w:t>
      </w:r>
      <w:r>
        <w:tab/>
      </w:r>
      <w:r>
        <w:fldChar w:fldCharType="begin" w:fldLock="1"/>
      </w:r>
      <w:r>
        <w:instrText xml:space="preserve"> PAGEREF _Toc66631261 \h </w:instrText>
      </w:r>
      <w:r>
        <w:fldChar w:fldCharType="separate"/>
      </w:r>
      <w:r>
        <w:t>85</w:t>
      </w:r>
      <w:r>
        <w:fldChar w:fldCharType="end"/>
      </w:r>
    </w:p>
    <w:p w14:paraId="19445F1D" w14:textId="46609D48" w:rsidR="00A06A81" w:rsidRDefault="00A06A81">
      <w:pPr>
        <w:pStyle w:val="TOC3"/>
        <w:rPr>
          <w:rFonts w:asciiTheme="minorHAnsi" w:eastAsiaTheme="minorEastAsia" w:hAnsiTheme="minorHAnsi" w:cstheme="minorBidi"/>
          <w:sz w:val="22"/>
          <w:szCs w:val="22"/>
          <w:lang w:eastAsia="en-GB"/>
        </w:rPr>
      </w:pPr>
      <w:r w:rsidRPr="0045750E">
        <w:rPr>
          <w:rFonts w:eastAsia="PMingLiU"/>
        </w:rPr>
        <w:t>6.15.1</w:t>
      </w:r>
      <w:r>
        <w:rPr>
          <w:rFonts w:asciiTheme="minorHAnsi" w:eastAsiaTheme="minorEastAsia" w:hAnsiTheme="minorHAnsi" w:cstheme="minorBidi"/>
          <w:sz w:val="22"/>
          <w:szCs w:val="22"/>
          <w:lang w:eastAsia="en-GB"/>
        </w:rPr>
        <w:tab/>
      </w:r>
      <w:r w:rsidRPr="0045750E">
        <w:rPr>
          <w:rFonts w:eastAsia="PMingLiU"/>
        </w:rPr>
        <w:t>Introduction</w:t>
      </w:r>
      <w:r>
        <w:tab/>
      </w:r>
      <w:r>
        <w:fldChar w:fldCharType="begin" w:fldLock="1"/>
      </w:r>
      <w:r>
        <w:instrText xml:space="preserve"> PAGEREF _Toc66631262 \h </w:instrText>
      </w:r>
      <w:r>
        <w:fldChar w:fldCharType="separate"/>
      </w:r>
      <w:r>
        <w:t>85</w:t>
      </w:r>
      <w:r>
        <w:fldChar w:fldCharType="end"/>
      </w:r>
    </w:p>
    <w:p w14:paraId="6F0197ED" w14:textId="0246EB22" w:rsidR="00A06A81" w:rsidRDefault="00A06A81">
      <w:pPr>
        <w:pStyle w:val="TOC3"/>
        <w:rPr>
          <w:rFonts w:asciiTheme="minorHAnsi" w:eastAsiaTheme="minorEastAsia" w:hAnsiTheme="minorHAnsi" w:cstheme="minorBidi"/>
          <w:sz w:val="22"/>
          <w:szCs w:val="22"/>
          <w:lang w:eastAsia="en-GB"/>
        </w:rPr>
      </w:pPr>
      <w:r w:rsidRPr="0045750E">
        <w:rPr>
          <w:rFonts w:eastAsia="PMingLiU"/>
        </w:rPr>
        <w:t>6.15.2</w:t>
      </w:r>
      <w:r>
        <w:rPr>
          <w:rFonts w:asciiTheme="minorHAnsi" w:eastAsiaTheme="minorEastAsia" w:hAnsiTheme="minorHAnsi" w:cstheme="minorBidi"/>
          <w:sz w:val="22"/>
          <w:szCs w:val="22"/>
          <w:lang w:eastAsia="en-GB"/>
        </w:rPr>
        <w:tab/>
      </w:r>
      <w:r w:rsidRPr="0045750E">
        <w:rPr>
          <w:rFonts w:eastAsia="PMingLiU"/>
        </w:rPr>
        <w:t>Functional Description</w:t>
      </w:r>
      <w:r>
        <w:tab/>
      </w:r>
      <w:r>
        <w:fldChar w:fldCharType="begin" w:fldLock="1"/>
      </w:r>
      <w:r>
        <w:instrText xml:space="preserve"> PAGEREF _Toc66631263 \h </w:instrText>
      </w:r>
      <w:r>
        <w:fldChar w:fldCharType="separate"/>
      </w:r>
      <w:r>
        <w:t>85</w:t>
      </w:r>
      <w:r>
        <w:fldChar w:fldCharType="end"/>
      </w:r>
    </w:p>
    <w:p w14:paraId="2B2E4860" w14:textId="31859E95" w:rsidR="00A06A81" w:rsidRDefault="00A06A81">
      <w:pPr>
        <w:pStyle w:val="TOC4"/>
        <w:rPr>
          <w:rFonts w:asciiTheme="minorHAnsi" w:eastAsiaTheme="minorEastAsia" w:hAnsiTheme="minorHAnsi" w:cstheme="minorBidi"/>
          <w:sz w:val="22"/>
          <w:szCs w:val="22"/>
          <w:lang w:eastAsia="en-GB"/>
        </w:rPr>
      </w:pPr>
      <w:r w:rsidRPr="0045750E">
        <w:rPr>
          <w:rFonts w:eastAsia="PMingLiU"/>
        </w:rPr>
        <w:t>6.15.2.1</w:t>
      </w:r>
      <w:r>
        <w:rPr>
          <w:rFonts w:asciiTheme="minorHAnsi" w:eastAsiaTheme="minorEastAsia" w:hAnsiTheme="minorHAnsi" w:cstheme="minorBidi"/>
          <w:sz w:val="22"/>
          <w:szCs w:val="22"/>
          <w:lang w:eastAsia="en-GB"/>
        </w:rPr>
        <w:tab/>
      </w:r>
      <w:r w:rsidRPr="0045750E">
        <w:rPr>
          <w:rFonts w:eastAsia="PMingLiU"/>
        </w:rPr>
        <w:t>PDU session continuity and service continuity</w:t>
      </w:r>
      <w:r>
        <w:tab/>
      </w:r>
      <w:r>
        <w:fldChar w:fldCharType="begin" w:fldLock="1"/>
      </w:r>
      <w:r>
        <w:instrText xml:space="preserve"> PAGEREF _Toc66631264 \h </w:instrText>
      </w:r>
      <w:r>
        <w:fldChar w:fldCharType="separate"/>
      </w:r>
      <w:r>
        <w:t>85</w:t>
      </w:r>
      <w:r>
        <w:fldChar w:fldCharType="end"/>
      </w:r>
    </w:p>
    <w:p w14:paraId="299B464B" w14:textId="350AA79F" w:rsidR="00A06A81" w:rsidRDefault="00A06A81">
      <w:pPr>
        <w:pStyle w:val="TOC4"/>
        <w:rPr>
          <w:rFonts w:asciiTheme="minorHAnsi" w:eastAsiaTheme="minorEastAsia" w:hAnsiTheme="minorHAnsi" w:cstheme="minorBidi"/>
          <w:sz w:val="22"/>
          <w:szCs w:val="22"/>
          <w:lang w:eastAsia="en-GB"/>
        </w:rPr>
      </w:pPr>
      <w:r w:rsidRPr="0045750E">
        <w:rPr>
          <w:rFonts w:eastAsia="PMingLiU"/>
        </w:rPr>
        <w:t>6.15.2.2</w:t>
      </w:r>
      <w:r>
        <w:rPr>
          <w:rFonts w:asciiTheme="minorHAnsi" w:eastAsiaTheme="minorEastAsia" w:hAnsiTheme="minorHAnsi" w:cstheme="minorBidi"/>
          <w:sz w:val="22"/>
          <w:szCs w:val="22"/>
          <w:lang w:eastAsia="en-GB"/>
        </w:rPr>
        <w:tab/>
      </w:r>
      <w:r w:rsidRPr="0045750E">
        <w:rPr>
          <w:rFonts w:eastAsia="PMingLiU"/>
        </w:rPr>
        <w:t>UE support for concurrent data or data/paging reception from PLMN and NPN</w:t>
      </w:r>
      <w:r>
        <w:tab/>
      </w:r>
      <w:r>
        <w:fldChar w:fldCharType="begin" w:fldLock="1"/>
      </w:r>
      <w:r>
        <w:instrText xml:space="preserve"> PAGEREF _Toc66631265 \h </w:instrText>
      </w:r>
      <w:r>
        <w:fldChar w:fldCharType="separate"/>
      </w:r>
      <w:r>
        <w:t>86</w:t>
      </w:r>
      <w:r>
        <w:fldChar w:fldCharType="end"/>
      </w:r>
    </w:p>
    <w:p w14:paraId="44E486A9" w14:textId="662F5366" w:rsidR="00A06A81" w:rsidRDefault="00A06A81">
      <w:pPr>
        <w:pStyle w:val="TOC3"/>
        <w:rPr>
          <w:rFonts w:asciiTheme="minorHAnsi" w:eastAsiaTheme="minorEastAsia" w:hAnsiTheme="minorHAnsi" w:cstheme="minorBidi"/>
          <w:sz w:val="22"/>
          <w:szCs w:val="22"/>
          <w:lang w:eastAsia="en-GB"/>
        </w:rPr>
      </w:pPr>
      <w:r w:rsidRPr="0045750E">
        <w:rPr>
          <w:rFonts w:eastAsia="PMingLiU"/>
        </w:rPr>
        <w:t>6.15.3</w:t>
      </w:r>
      <w:r>
        <w:rPr>
          <w:rFonts w:asciiTheme="minorHAnsi" w:eastAsiaTheme="minorEastAsia" w:hAnsiTheme="minorHAnsi" w:cstheme="minorBidi"/>
          <w:sz w:val="22"/>
          <w:szCs w:val="22"/>
          <w:lang w:eastAsia="en-GB"/>
        </w:rPr>
        <w:tab/>
      </w:r>
      <w:r w:rsidRPr="0045750E">
        <w:rPr>
          <w:rFonts w:eastAsia="PMingLiU"/>
        </w:rPr>
        <w:t>Procedures</w:t>
      </w:r>
      <w:r>
        <w:tab/>
      </w:r>
      <w:r>
        <w:fldChar w:fldCharType="begin" w:fldLock="1"/>
      </w:r>
      <w:r>
        <w:instrText xml:space="preserve"> PAGEREF _Toc66631266 \h </w:instrText>
      </w:r>
      <w:r>
        <w:fldChar w:fldCharType="separate"/>
      </w:r>
      <w:r>
        <w:t>86</w:t>
      </w:r>
      <w:r>
        <w:fldChar w:fldCharType="end"/>
      </w:r>
    </w:p>
    <w:p w14:paraId="0E0ECBF4" w14:textId="6F415F81" w:rsidR="00A06A81" w:rsidRDefault="00A06A81">
      <w:pPr>
        <w:pStyle w:val="TOC3"/>
        <w:rPr>
          <w:rFonts w:asciiTheme="minorHAnsi" w:eastAsiaTheme="minorEastAsia" w:hAnsiTheme="minorHAnsi" w:cstheme="minorBidi"/>
          <w:sz w:val="22"/>
          <w:szCs w:val="22"/>
          <w:lang w:eastAsia="en-GB"/>
        </w:rPr>
      </w:pPr>
      <w:r w:rsidRPr="0045750E">
        <w:rPr>
          <w:rFonts w:eastAsia="PMingLiU"/>
        </w:rPr>
        <w:t>6.15.4</w:t>
      </w:r>
      <w:r>
        <w:rPr>
          <w:rFonts w:asciiTheme="minorHAnsi" w:eastAsiaTheme="minorEastAsia" w:hAnsiTheme="minorHAnsi" w:cstheme="minorBidi"/>
          <w:sz w:val="22"/>
          <w:szCs w:val="22"/>
          <w:lang w:eastAsia="en-GB"/>
        </w:rPr>
        <w:tab/>
      </w:r>
      <w:r w:rsidRPr="0045750E">
        <w:rPr>
          <w:rFonts w:eastAsia="PMingLiU"/>
        </w:rPr>
        <w:t>Impacts on services, entities and interfaces</w:t>
      </w:r>
      <w:r>
        <w:tab/>
      </w:r>
      <w:r>
        <w:fldChar w:fldCharType="begin" w:fldLock="1"/>
      </w:r>
      <w:r>
        <w:instrText xml:space="preserve"> PAGEREF _Toc66631267 \h </w:instrText>
      </w:r>
      <w:r>
        <w:fldChar w:fldCharType="separate"/>
      </w:r>
      <w:r>
        <w:t>86</w:t>
      </w:r>
      <w:r>
        <w:fldChar w:fldCharType="end"/>
      </w:r>
    </w:p>
    <w:p w14:paraId="68B2F8D9" w14:textId="47F59D8A" w:rsidR="00A06A81" w:rsidRDefault="00A06A81">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 xml:space="preserve">Solution #16: Service Continuity between </w:t>
      </w:r>
      <w:r>
        <w:rPr>
          <w:lang w:eastAsia="zh-CN"/>
        </w:rPr>
        <w:t>PNI-</w:t>
      </w:r>
      <w:r>
        <w:t>NPN and PLMN</w:t>
      </w:r>
      <w:r>
        <w:tab/>
      </w:r>
      <w:r>
        <w:fldChar w:fldCharType="begin" w:fldLock="1"/>
      </w:r>
      <w:r>
        <w:instrText xml:space="preserve"> PAGEREF _Toc66631268 \h </w:instrText>
      </w:r>
      <w:r>
        <w:fldChar w:fldCharType="separate"/>
      </w:r>
      <w:r>
        <w:t>87</w:t>
      </w:r>
      <w:r>
        <w:fldChar w:fldCharType="end"/>
      </w:r>
    </w:p>
    <w:p w14:paraId="3501994A" w14:textId="716DC7F9" w:rsidR="00A06A81" w:rsidRDefault="00A06A81">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_Toc66631269 \h </w:instrText>
      </w:r>
      <w:r>
        <w:fldChar w:fldCharType="separate"/>
      </w:r>
      <w:r>
        <w:t>87</w:t>
      </w:r>
      <w:r>
        <w:fldChar w:fldCharType="end"/>
      </w:r>
    </w:p>
    <w:p w14:paraId="19627A69" w14:textId="396C4138" w:rsidR="00A06A81" w:rsidRDefault="00A06A81">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_Toc66631270 \h </w:instrText>
      </w:r>
      <w:r>
        <w:fldChar w:fldCharType="separate"/>
      </w:r>
      <w:r>
        <w:t>87</w:t>
      </w:r>
      <w:r>
        <w:fldChar w:fldCharType="end"/>
      </w:r>
    </w:p>
    <w:p w14:paraId="71FECF68" w14:textId="6908EA5F" w:rsidR="00A06A81" w:rsidRDefault="00A06A81">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_Toc66631271 \h </w:instrText>
      </w:r>
      <w:r>
        <w:fldChar w:fldCharType="separate"/>
      </w:r>
      <w:r>
        <w:t>87</w:t>
      </w:r>
      <w:r>
        <w:fldChar w:fldCharType="end"/>
      </w:r>
    </w:p>
    <w:p w14:paraId="5767AAA3" w14:textId="645FDD78" w:rsidR="00A06A81" w:rsidRDefault="00A06A81">
      <w:pPr>
        <w:pStyle w:val="TOC4"/>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Handover from PNI-NPN to PLMN</w:t>
      </w:r>
      <w:r>
        <w:tab/>
      </w:r>
      <w:r>
        <w:fldChar w:fldCharType="begin" w:fldLock="1"/>
      </w:r>
      <w:r>
        <w:instrText xml:space="preserve"> PAGEREF _Toc66631272 \h </w:instrText>
      </w:r>
      <w:r>
        <w:fldChar w:fldCharType="separate"/>
      </w:r>
      <w:r>
        <w:t>87</w:t>
      </w:r>
      <w:r>
        <w:fldChar w:fldCharType="end"/>
      </w:r>
    </w:p>
    <w:p w14:paraId="3F0A11BF" w14:textId="3CDE7799" w:rsidR="00A06A81" w:rsidRDefault="00A06A81">
      <w:pPr>
        <w:pStyle w:val="TOC4"/>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Handover from PLMN to PNI-NPN</w:t>
      </w:r>
      <w:r>
        <w:tab/>
      </w:r>
      <w:r>
        <w:fldChar w:fldCharType="begin" w:fldLock="1"/>
      </w:r>
      <w:r>
        <w:instrText xml:space="preserve"> PAGEREF _Toc66631273 \h </w:instrText>
      </w:r>
      <w:r>
        <w:fldChar w:fldCharType="separate"/>
      </w:r>
      <w:r>
        <w:t>87</w:t>
      </w:r>
      <w:r>
        <w:fldChar w:fldCharType="end"/>
      </w:r>
    </w:p>
    <w:p w14:paraId="0057A0C3" w14:textId="4E4EDF6E" w:rsidR="00A06A81" w:rsidRDefault="00A06A81">
      <w:pPr>
        <w:pStyle w:val="TOC3"/>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_Toc66631274 \h </w:instrText>
      </w:r>
      <w:r>
        <w:fldChar w:fldCharType="separate"/>
      </w:r>
      <w:r>
        <w:t>88</w:t>
      </w:r>
      <w:r>
        <w:fldChar w:fldCharType="end"/>
      </w:r>
    </w:p>
    <w:p w14:paraId="3CBEFA2F" w14:textId="7942809B" w:rsidR="00A06A81" w:rsidRDefault="00A06A81">
      <w:pPr>
        <w:pStyle w:val="TOC2"/>
        <w:rPr>
          <w:rFonts w:asciiTheme="minorHAnsi" w:eastAsiaTheme="minorEastAsia" w:hAnsiTheme="minorHAnsi" w:cstheme="minorBidi"/>
          <w:sz w:val="22"/>
          <w:szCs w:val="22"/>
          <w:lang w:eastAsia="en-GB"/>
        </w:rPr>
      </w:pPr>
      <w:r w:rsidRPr="0045750E">
        <w:rPr>
          <w:rFonts w:eastAsia="DengXian"/>
        </w:rPr>
        <w:t>6.17</w:t>
      </w:r>
      <w:r>
        <w:rPr>
          <w:rFonts w:asciiTheme="minorHAnsi" w:eastAsiaTheme="minorEastAsia" w:hAnsiTheme="minorHAnsi" w:cstheme="minorBidi"/>
          <w:sz w:val="22"/>
          <w:szCs w:val="22"/>
          <w:lang w:eastAsia="en-GB"/>
        </w:rPr>
        <w:tab/>
      </w:r>
      <w:r w:rsidRPr="0045750E">
        <w:rPr>
          <w:rFonts w:eastAsia="DengXian"/>
        </w:rPr>
        <w:t>Solution #17: Data notification for SNPN/PLMN support VIAPA</w:t>
      </w:r>
      <w:r>
        <w:tab/>
      </w:r>
      <w:r>
        <w:fldChar w:fldCharType="begin" w:fldLock="1"/>
      </w:r>
      <w:r>
        <w:instrText xml:space="preserve"> PAGEREF _Toc66631275 \h </w:instrText>
      </w:r>
      <w:r>
        <w:fldChar w:fldCharType="separate"/>
      </w:r>
      <w:r>
        <w:t>88</w:t>
      </w:r>
      <w:r>
        <w:fldChar w:fldCharType="end"/>
      </w:r>
    </w:p>
    <w:p w14:paraId="0590B066" w14:textId="54718852" w:rsidR="00A06A81" w:rsidRDefault="00A06A81">
      <w:pPr>
        <w:pStyle w:val="TOC3"/>
        <w:rPr>
          <w:rFonts w:asciiTheme="minorHAnsi" w:eastAsiaTheme="minorEastAsia" w:hAnsiTheme="minorHAnsi" w:cstheme="minorBidi"/>
          <w:sz w:val="22"/>
          <w:szCs w:val="22"/>
          <w:lang w:eastAsia="en-GB"/>
        </w:rPr>
      </w:pPr>
      <w:r w:rsidRPr="0045750E">
        <w:rPr>
          <w:rFonts w:eastAsia="DengXian"/>
        </w:rPr>
        <w:t>6.17.1</w:t>
      </w:r>
      <w:r>
        <w:rPr>
          <w:rFonts w:asciiTheme="minorHAnsi" w:eastAsiaTheme="minorEastAsia" w:hAnsiTheme="minorHAnsi" w:cstheme="minorBidi"/>
          <w:sz w:val="22"/>
          <w:szCs w:val="22"/>
          <w:lang w:eastAsia="en-GB"/>
        </w:rPr>
        <w:tab/>
      </w:r>
      <w:r w:rsidRPr="0045750E">
        <w:rPr>
          <w:rFonts w:eastAsia="DengXian"/>
        </w:rPr>
        <w:t>Introduction</w:t>
      </w:r>
      <w:r>
        <w:tab/>
      </w:r>
      <w:r>
        <w:fldChar w:fldCharType="begin" w:fldLock="1"/>
      </w:r>
      <w:r>
        <w:instrText xml:space="preserve"> PAGEREF _Toc66631276 \h </w:instrText>
      </w:r>
      <w:r>
        <w:fldChar w:fldCharType="separate"/>
      </w:r>
      <w:r>
        <w:t>88</w:t>
      </w:r>
      <w:r>
        <w:fldChar w:fldCharType="end"/>
      </w:r>
    </w:p>
    <w:p w14:paraId="1ACBFA52" w14:textId="589B298F" w:rsidR="00A06A81" w:rsidRDefault="00A06A81">
      <w:pPr>
        <w:pStyle w:val="TOC3"/>
        <w:rPr>
          <w:rFonts w:asciiTheme="minorHAnsi" w:eastAsiaTheme="minorEastAsia" w:hAnsiTheme="minorHAnsi" w:cstheme="minorBidi"/>
          <w:sz w:val="22"/>
          <w:szCs w:val="22"/>
          <w:lang w:eastAsia="en-GB"/>
        </w:rPr>
      </w:pPr>
      <w:r w:rsidRPr="0045750E">
        <w:rPr>
          <w:rFonts w:eastAsia="DengXian"/>
        </w:rPr>
        <w:t>6.17.2</w:t>
      </w:r>
      <w:r>
        <w:rPr>
          <w:rFonts w:asciiTheme="minorHAnsi" w:eastAsiaTheme="minorEastAsia" w:hAnsiTheme="minorHAnsi" w:cstheme="minorBidi"/>
          <w:sz w:val="22"/>
          <w:szCs w:val="22"/>
          <w:lang w:eastAsia="en-GB"/>
        </w:rPr>
        <w:tab/>
      </w:r>
      <w:r w:rsidRPr="0045750E">
        <w:rPr>
          <w:rFonts w:eastAsia="DengXian"/>
        </w:rPr>
        <w:t>Functional Description</w:t>
      </w:r>
      <w:r>
        <w:tab/>
      </w:r>
      <w:r>
        <w:fldChar w:fldCharType="begin" w:fldLock="1"/>
      </w:r>
      <w:r>
        <w:instrText xml:space="preserve"> PAGEREF _Toc66631277 \h </w:instrText>
      </w:r>
      <w:r>
        <w:fldChar w:fldCharType="separate"/>
      </w:r>
      <w:r>
        <w:t>88</w:t>
      </w:r>
      <w:r>
        <w:fldChar w:fldCharType="end"/>
      </w:r>
    </w:p>
    <w:p w14:paraId="1E4ED749" w14:textId="1243E3DA" w:rsidR="00A06A81" w:rsidRDefault="00A06A81">
      <w:pPr>
        <w:pStyle w:val="TOC3"/>
        <w:rPr>
          <w:rFonts w:asciiTheme="minorHAnsi" w:eastAsiaTheme="minorEastAsia" w:hAnsiTheme="minorHAnsi" w:cstheme="minorBidi"/>
          <w:sz w:val="22"/>
          <w:szCs w:val="22"/>
          <w:lang w:eastAsia="en-GB"/>
        </w:rPr>
      </w:pPr>
      <w:r w:rsidRPr="0045750E">
        <w:rPr>
          <w:rFonts w:eastAsia="DengXian"/>
        </w:rPr>
        <w:t>6.17.3</w:t>
      </w:r>
      <w:r>
        <w:rPr>
          <w:rFonts w:asciiTheme="minorHAnsi" w:eastAsiaTheme="minorEastAsia" w:hAnsiTheme="minorHAnsi" w:cstheme="minorBidi"/>
          <w:sz w:val="22"/>
          <w:szCs w:val="22"/>
          <w:lang w:eastAsia="en-GB"/>
        </w:rPr>
        <w:tab/>
      </w:r>
      <w:r w:rsidRPr="0045750E">
        <w:rPr>
          <w:rFonts w:eastAsia="DengXian"/>
        </w:rPr>
        <w:t>Procedures</w:t>
      </w:r>
      <w:r>
        <w:tab/>
      </w:r>
      <w:r>
        <w:fldChar w:fldCharType="begin" w:fldLock="1"/>
      </w:r>
      <w:r>
        <w:instrText xml:space="preserve"> PAGEREF _Toc66631278 \h </w:instrText>
      </w:r>
      <w:r>
        <w:fldChar w:fldCharType="separate"/>
      </w:r>
      <w:r>
        <w:t>88</w:t>
      </w:r>
      <w:r>
        <w:fldChar w:fldCharType="end"/>
      </w:r>
    </w:p>
    <w:p w14:paraId="51A5C789" w14:textId="1AF60BAF" w:rsidR="00A06A81" w:rsidRDefault="00A06A81">
      <w:pPr>
        <w:pStyle w:val="TOC3"/>
        <w:rPr>
          <w:rFonts w:asciiTheme="minorHAnsi" w:eastAsiaTheme="minorEastAsia" w:hAnsiTheme="minorHAnsi" w:cstheme="minorBidi"/>
          <w:sz w:val="22"/>
          <w:szCs w:val="22"/>
          <w:lang w:eastAsia="en-GB"/>
        </w:rPr>
      </w:pPr>
      <w:r w:rsidRPr="0045750E">
        <w:rPr>
          <w:rFonts w:eastAsia="DengXian"/>
        </w:rPr>
        <w:t>6.17.4</w:t>
      </w:r>
      <w:r>
        <w:rPr>
          <w:rFonts w:asciiTheme="minorHAnsi" w:eastAsiaTheme="minorEastAsia" w:hAnsiTheme="minorHAnsi" w:cstheme="minorBidi"/>
          <w:sz w:val="22"/>
          <w:szCs w:val="22"/>
          <w:lang w:eastAsia="en-GB"/>
        </w:rPr>
        <w:tab/>
      </w:r>
      <w:r w:rsidRPr="0045750E">
        <w:rPr>
          <w:rFonts w:eastAsia="DengXian"/>
        </w:rPr>
        <w:t>Impacts on services, entities and interfaces</w:t>
      </w:r>
      <w:r>
        <w:tab/>
      </w:r>
      <w:r>
        <w:fldChar w:fldCharType="begin" w:fldLock="1"/>
      </w:r>
      <w:r>
        <w:instrText xml:space="preserve"> PAGEREF _Toc66631279 \h </w:instrText>
      </w:r>
      <w:r>
        <w:fldChar w:fldCharType="separate"/>
      </w:r>
      <w:r>
        <w:t>90</w:t>
      </w:r>
      <w:r>
        <w:fldChar w:fldCharType="end"/>
      </w:r>
    </w:p>
    <w:p w14:paraId="5FE4BF90" w14:textId="364B88DF" w:rsidR="00A06A81" w:rsidRDefault="00A06A81">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 xml:space="preserve">Solution #18: </w:t>
      </w:r>
      <w:r w:rsidRPr="0045750E">
        <w:rPr>
          <w:rFonts w:cs="Arial"/>
        </w:rPr>
        <w:t>simultaneous connection with NPN and PLMN for VIAPA</w:t>
      </w:r>
      <w:r>
        <w:tab/>
      </w:r>
      <w:r>
        <w:fldChar w:fldCharType="begin" w:fldLock="1"/>
      </w:r>
      <w:r>
        <w:instrText xml:space="preserve"> PAGEREF _Toc66631280 \h </w:instrText>
      </w:r>
      <w:r>
        <w:fldChar w:fldCharType="separate"/>
      </w:r>
      <w:r>
        <w:t>91</w:t>
      </w:r>
      <w:r>
        <w:fldChar w:fldCharType="end"/>
      </w:r>
    </w:p>
    <w:p w14:paraId="6595ED9F" w14:textId="37CB7857" w:rsidR="00A06A81" w:rsidRDefault="00A06A81">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_Toc66631281 \h </w:instrText>
      </w:r>
      <w:r>
        <w:fldChar w:fldCharType="separate"/>
      </w:r>
      <w:r>
        <w:t>91</w:t>
      </w:r>
      <w:r>
        <w:fldChar w:fldCharType="end"/>
      </w:r>
    </w:p>
    <w:p w14:paraId="43C9E5B2" w14:textId="3E8C09D1" w:rsidR="00A06A81" w:rsidRDefault="00A06A81">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_Toc66631282 \h </w:instrText>
      </w:r>
      <w:r>
        <w:fldChar w:fldCharType="separate"/>
      </w:r>
      <w:r>
        <w:t>91</w:t>
      </w:r>
      <w:r>
        <w:fldChar w:fldCharType="end"/>
      </w:r>
    </w:p>
    <w:p w14:paraId="337DBDF3" w14:textId="487B75E5" w:rsidR="00A06A81" w:rsidRDefault="00A06A81">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_Toc66631283 \h </w:instrText>
      </w:r>
      <w:r>
        <w:fldChar w:fldCharType="separate"/>
      </w:r>
      <w:r>
        <w:t>91</w:t>
      </w:r>
      <w:r>
        <w:fldChar w:fldCharType="end"/>
      </w:r>
    </w:p>
    <w:p w14:paraId="79ECD669" w14:textId="579019CE" w:rsidR="00A06A81" w:rsidRDefault="00A06A81">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Dual Radio UE (2Rx/1Tx)</w:t>
      </w:r>
      <w:r>
        <w:tab/>
      </w:r>
      <w:r>
        <w:fldChar w:fldCharType="begin" w:fldLock="1"/>
      </w:r>
      <w:r>
        <w:instrText xml:space="preserve"> PAGEREF _Toc66631284 \h </w:instrText>
      </w:r>
      <w:r>
        <w:fldChar w:fldCharType="separate"/>
      </w:r>
      <w:r>
        <w:t>91</w:t>
      </w:r>
      <w:r>
        <w:fldChar w:fldCharType="end"/>
      </w:r>
    </w:p>
    <w:p w14:paraId="0DEA70C2" w14:textId="39A812F3" w:rsidR="00A06A81" w:rsidRDefault="00A06A81">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_Toc66631285 \h </w:instrText>
      </w:r>
      <w:r>
        <w:fldChar w:fldCharType="separate"/>
      </w:r>
      <w:r>
        <w:t>93</w:t>
      </w:r>
      <w:r>
        <w:fldChar w:fldCharType="end"/>
      </w:r>
    </w:p>
    <w:p w14:paraId="75F48AA1" w14:textId="78EB6CB1" w:rsidR="00A06A81" w:rsidRDefault="00A06A81">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2Rx/1Tx UE exchanges data with two networks simultaneously (with paging consideration)</w:t>
      </w:r>
      <w:r>
        <w:tab/>
      </w:r>
      <w:r>
        <w:fldChar w:fldCharType="begin" w:fldLock="1"/>
      </w:r>
      <w:r>
        <w:instrText xml:space="preserve"> PAGEREF _Toc66631286 \h </w:instrText>
      </w:r>
      <w:r>
        <w:fldChar w:fldCharType="separate"/>
      </w:r>
      <w:r>
        <w:t>93</w:t>
      </w:r>
      <w:r>
        <w:fldChar w:fldCharType="end"/>
      </w:r>
    </w:p>
    <w:p w14:paraId="41773F9E" w14:textId="298A1837" w:rsidR="00A06A81" w:rsidRDefault="00A06A81">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_Toc66631287 \h </w:instrText>
      </w:r>
      <w:r>
        <w:fldChar w:fldCharType="separate"/>
      </w:r>
      <w:r>
        <w:t>94</w:t>
      </w:r>
      <w:r>
        <w:fldChar w:fldCharType="end"/>
      </w:r>
    </w:p>
    <w:p w14:paraId="16D0776D" w14:textId="25A109BE" w:rsidR="00A06A81" w:rsidRDefault="00A06A81">
      <w:pPr>
        <w:pStyle w:val="TOC2"/>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 xml:space="preserve">Solution #19: </w:t>
      </w:r>
      <w:r w:rsidRPr="0045750E">
        <w:rPr>
          <w:rFonts w:cs="Arial"/>
        </w:rPr>
        <w:t>KI #3, Solution for providing IMS voice and emergency services for SNPN subscribers using eSIM for onboarding of IMS credentials</w:t>
      </w:r>
      <w:r>
        <w:tab/>
      </w:r>
      <w:r>
        <w:fldChar w:fldCharType="begin" w:fldLock="1"/>
      </w:r>
      <w:r>
        <w:instrText xml:space="preserve"> PAGEREF _Toc66631288 \h </w:instrText>
      </w:r>
      <w:r>
        <w:fldChar w:fldCharType="separate"/>
      </w:r>
      <w:r>
        <w:t>95</w:t>
      </w:r>
      <w:r>
        <w:fldChar w:fldCharType="end"/>
      </w:r>
    </w:p>
    <w:p w14:paraId="56826112" w14:textId="1E813843" w:rsidR="00A06A81" w:rsidRDefault="00A06A81">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_Toc66631289 \h </w:instrText>
      </w:r>
      <w:r>
        <w:fldChar w:fldCharType="separate"/>
      </w:r>
      <w:r>
        <w:t>95</w:t>
      </w:r>
      <w:r>
        <w:fldChar w:fldCharType="end"/>
      </w:r>
    </w:p>
    <w:p w14:paraId="62D2CC86" w14:textId="6BD39350" w:rsidR="00A06A81" w:rsidRDefault="00A06A81">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_Toc66631290 \h </w:instrText>
      </w:r>
      <w:r>
        <w:fldChar w:fldCharType="separate"/>
      </w:r>
      <w:r>
        <w:t>95</w:t>
      </w:r>
      <w:r>
        <w:fldChar w:fldCharType="end"/>
      </w:r>
    </w:p>
    <w:p w14:paraId="4BFD1A7A" w14:textId="66BCEA7F" w:rsidR="00A06A81" w:rsidRDefault="00A06A81">
      <w:pPr>
        <w:pStyle w:val="TOC4"/>
        <w:rPr>
          <w:rFonts w:asciiTheme="minorHAnsi" w:eastAsiaTheme="minorEastAsia" w:hAnsiTheme="minorHAnsi" w:cstheme="minorBidi"/>
          <w:sz w:val="22"/>
          <w:szCs w:val="22"/>
          <w:lang w:eastAsia="en-GB"/>
        </w:rPr>
      </w:pPr>
      <w:r>
        <w:t>6.19.2.1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_Toc66631291 \h </w:instrText>
      </w:r>
      <w:r>
        <w:fldChar w:fldCharType="separate"/>
      </w:r>
      <w:r>
        <w:t>95</w:t>
      </w:r>
      <w:r>
        <w:fldChar w:fldCharType="end"/>
      </w:r>
    </w:p>
    <w:p w14:paraId="47EDA671" w14:textId="54313305" w:rsidR="00A06A81" w:rsidRDefault="00A06A81">
      <w:pPr>
        <w:pStyle w:val="TOC4"/>
        <w:rPr>
          <w:rFonts w:asciiTheme="minorHAnsi" w:eastAsiaTheme="minorEastAsia" w:hAnsiTheme="minorHAnsi" w:cstheme="minorBidi"/>
          <w:sz w:val="22"/>
          <w:szCs w:val="22"/>
          <w:lang w:eastAsia="en-GB"/>
        </w:rPr>
      </w:pPr>
      <w:r>
        <w:t>6.19.2.2</w:t>
      </w:r>
      <w:r>
        <w:rPr>
          <w:rFonts w:asciiTheme="minorHAnsi" w:eastAsiaTheme="minorEastAsia" w:hAnsiTheme="minorHAnsi" w:cstheme="minorBidi"/>
          <w:sz w:val="22"/>
          <w:szCs w:val="22"/>
          <w:lang w:eastAsia="en-GB"/>
        </w:rPr>
        <w:tab/>
      </w:r>
      <w:r>
        <w:t>Independent IMS Provider</w:t>
      </w:r>
      <w:r>
        <w:tab/>
      </w:r>
      <w:r>
        <w:fldChar w:fldCharType="begin" w:fldLock="1"/>
      </w:r>
      <w:r>
        <w:instrText xml:space="preserve"> PAGEREF _Toc66631292 \h </w:instrText>
      </w:r>
      <w:r>
        <w:fldChar w:fldCharType="separate"/>
      </w:r>
      <w:r>
        <w:t>96</w:t>
      </w:r>
      <w:r>
        <w:fldChar w:fldCharType="end"/>
      </w:r>
    </w:p>
    <w:p w14:paraId="03171B04" w14:textId="3B9A95FF" w:rsidR="00A06A81" w:rsidRDefault="00A06A81">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_Toc66631293 \h </w:instrText>
      </w:r>
      <w:r>
        <w:fldChar w:fldCharType="separate"/>
      </w:r>
      <w:r>
        <w:t>96</w:t>
      </w:r>
      <w:r>
        <w:fldChar w:fldCharType="end"/>
      </w:r>
    </w:p>
    <w:p w14:paraId="28741364" w14:textId="6C09BD79" w:rsidR="00A06A81" w:rsidRDefault="00A06A81">
      <w:pPr>
        <w:pStyle w:val="TOC4"/>
        <w:rPr>
          <w:rFonts w:asciiTheme="minorHAnsi" w:eastAsiaTheme="minorEastAsia" w:hAnsiTheme="minorHAnsi" w:cstheme="minorBidi"/>
          <w:sz w:val="22"/>
          <w:szCs w:val="22"/>
          <w:lang w:eastAsia="en-GB"/>
        </w:rPr>
      </w:pPr>
      <w:r>
        <w:t>6.19.3.1</w:t>
      </w:r>
      <w:r>
        <w:rPr>
          <w:rFonts w:asciiTheme="minorHAnsi" w:eastAsiaTheme="minorEastAsia" w:hAnsiTheme="minorHAnsi" w:cstheme="minorBidi"/>
          <w:sz w:val="22"/>
          <w:szCs w:val="22"/>
          <w:lang w:eastAsia="en-GB"/>
        </w:rPr>
        <w:tab/>
      </w:r>
      <w:r>
        <w:t>Procedure to support External IMS Provider and multiple SNPN</w:t>
      </w:r>
      <w:r>
        <w:tab/>
      </w:r>
      <w:r>
        <w:fldChar w:fldCharType="begin" w:fldLock="1"/>
      </w:r>
      <w:r>
        <w:instrText xml:space="preserve"> PAGEREF _Toc66631294 \h </w:instrText>
      </w:r>
      <w:r>
        <w:fldChar w:fldCharType="separate"/>
      </w:r>
      <w:r>
        <w:t>96</w:t>
      </w:r>
      <w:r>
        <w:fldChar w:fldCharType="end"/>
      </w:r>
    </w:p>
    <w:p w14:paraId="081899E2" w14:textId="34CD9514" w:rsidR="00A06A81" w:rsidRDefault="00A06A81">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_Toc66631295 \h </w:instrText>
      </w:r>
      <w:r>
        <w:fldChar w:fldCharType="separate"/>
      </w:r>
      <w:r>
        <w:t>96</w:t>
      </w:r>
      <w:r>
        <w:fldChar w:fldCharType="end"/>
      </w:r>
    </w:p>
    <w:p w14:paraId="32D42036" w14:textId="10ADC61C" w:rsidR="00A06A81" w:rsidRDefault="00A06A81">
      <w:pPr>
        <w:pStyle w:val="TOC2"/>
        <w:rPr>
          <w:rFonts w:asciiTheme="minorHAnsi" w:eastAsiaTheme="minorEastAsia" w:hAnsiTheme="minorHAnsi" w:cstheme="minorBidi"/>
          <w:sz w:val="22"/>
          <w:szCs w:val="22"/>
          <w:lang w:eastAsia="en-GB"/>
        </w:rPr>
      </w:pPr>
      <w:r>
        <w:lastRenderedPageBreak/>
        <w:t>6.20</w:t>
      </w:r>
      <w:r>
        <w:rPr>
          <w:rFonts w:asciiTheme="minorHAnsi" w:eastAsiaTheme="minorEastAsia" w:hAnsiTheme="minorHAnsi" w:cstheme="minorBidi"/>
          <w:sz w:val="22"/>
          <w:szCs w:val="22"/>
          <w:lang w:eastAsia="en-GB"/>
        </w:rPr>
        <w:tab/>
      </w:r>
      <w:r>
        <w:t xml:space="preserve">Solution #20: </w:t>
      </w:r>
      <w:r w:rsidRPr="0045750E">
        <w:rPr>
          <w:rFonts w:cs="Arial"/>
        </w:rPr>
        <w:t>KI #3, Solution for providing IMS voice and emergency services for SNPN subscribers reusing access level identifiers and credentials</w:t>
      </w:r>
      <w:r>
        <w:tab/>
      </w:r>
      <w:r>
        <w:fldChar w:fldCharType="begin" w:fldLock="1"/>
      </w:r>
      <w:r>
        <w:instrText xml:space="preserve"> PAGEREF _Toc66631296 \h </w:instrText>
      </w:r>
      <w:r>
        <w:fldChar w:fldCharType="separate"/>
      </w:r>
      <w:r>
        <w:t>97</w:t>
      </w:r>
      <w:r>
        <w:fldChar w:fldCharType="end"/>
      </w:r>
    </w:p>
    <w:p w14:paraId="0EE4786F" w14:textId="44B6C267" w:rsidR="00A06A81" w:rsidRDefault="00A06A81">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_Toc66631297 \h </w:instrText>
      </w:r>
      <w:r>
        <w:fldChar w:fldCharType="separate"/>
      </w:r>
      <w:r>
        <w:t>97</w:t>
      </w:r>
      <w:r>
        <w:fldChar w:fldCharType="end"/>
      </w:r>
    </w:p>
    <w:p w14:paraId="6DECF25E" w14:textId="627BC307" w:rsidR="00A06A81" w:rsidRDefault="00A06A81">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_Toc66631298 \h </w:instrText>
      </w:r>
      <w:r>
        <w:fldChar w:fldCharType="separate"/>
      </w:r>
      <w:r>
        <w:t>97</w:t>
      </w:r>
      <w:r>
        <w:fldChar w:fldCharType="end"/>
      </w:r>
    </w:p>
    <w:p w14:paraId="361AFB42" w14:textId="3A2C966D" w:rsidR="00A06A81" w:rsidRDefault="00A06A81">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_Toc66631299 \h </w:instrText>
      </w:r>
      <w:r>
        <w:fldChar w:fldCharType="separate"/>
      </w:r>
      <w:r>
        <w:t>97</w:t>
      </w:r>
      <w:r>
        <w:fldChar w:fldCharType="end"/>
      </w:r>
    </w:p>
    <w:p w14:paraId="4425D73C" w14:textId="3198E8B9" w:rsidR="00A06A81" w:rsidRDefault="00A06A81">
      <w:pPr>
        <w:pStyle w:val="TOC5"/>
        <w:rPr>
          <w:rFonts w:asciiTheme="minorHAnsi" w:eastAsiaTheme="minorEastAsia" w:hAnsiTheme="minorHAnsi" w:cstheme="minorBidi"/>
          <w:sz w:val="22"/>
          <w:szCs w:val="22"/>
          <w:lang w:eastAsia="en-GB"/>
        </w:rPr>
      </w:pPr>
      <w:r>
        <w:t>6.20.2.1.1</w:t>
      </w:r>
      <w:r>
        <w:rPr>
          <w:rFonts w:asciiTheme="minorHAnsi" w:eastAsiaTheme="minorEastAsia" w:hAnsiTheme="minorHAnsi" w:cstheme="minorBidi"/>
          <w:sz w:val="22"/>
          <w:szCs w:val="22"/>
          <w:lang w:eastAsia="en-GB"/>
        </w:rPr>
        <w:tab/>
      </w:r>
      <w:r>
        <w:t>Support for IMS services provided by different provider from the SNPN.</w:t>
      </w:r>
      <w:r>
        <w:tab/>
      </w:r>
      <w:r>
        <w:fldChar w:fldCharType="begin" w:fldLock="1"/>
      </w:r>
      <w:r>
        <w:instrText xml:space="preserve"> PAGEREF _Toc66631300 \h </w:instrText>
      </w:r>
      <w:r>
        <w:fldChar w:fldCharType="separate"/>
      </w:r>
      <w:r>
        <w:t>98</w:t>
      </w:r>
      <w:r>
        <w:fldChar w:fldCharType="end"/>
      </w:r>
    </w:p>
    <w:p w14:paraId="7ABF04D7" w14:textId="4A551ADA" w:rsidR="00A06A81" w:rsidRDefault="00A06A81">
      <w:pPr>
        <w:pStyle w:val="TOC5"/>
        <w:rPr>
          <w:rFonts w:asciiTheme="minorHAnsi" w:eastAsiaTheme="minorEastAsia" w:hAnsiTheme="minorHAnsi" w:cstheme="minorBidi"/>
          <w:sz w:val="22"/>
          <w:szCs w:val="22"/>
          <w:lang w:eastAsia="en-GB"/>
        </w:rPr>
      </w:pPr>
      <w:r>
        <w:t>6.20.2.1.2</w:t>
      </w:r>
      <w:r>
        <w:rPr>
          <w:rFonts w:asciiTheme="minorHAnsi" w:eastAsiaTheme="minorEastAsia" w:hAnsiTheme="minorHAnsi" w:cstheme="minorBidi"/>
          <w:sz w:val="22"/>
          <w:szCs w:val="22"/>
          <w:lang w:eastAsia="en-GB"/>
        </w:rPr>
        <w:tab/>
      </w:r>
      <w:r>
        <w:t>Roaming</w:t>
      </w:r>
      <w:r>
        <w:tab/>
      </w:r>
      <w:r>
        <w:fldChar w:fldCharType="begin" w:fldLock="1"/>
      </w:r>
      <w:r>
        <w:instrText xml:space="preserve"> PAGEREF _Toc66631301 \h </w:instrText>
      </w:r>
      <w:r>
        <w:fldChar w:fldCharType="separate"/>
      </w:r>
      <w:r>
        <w:t>99</w:t>
      </w:r>
      <w:r>
        <w:fldChar w:fldCharType="end"/>
      </w:r>
    </w:p>
    <w:p w14:paraId="0D29A977" w14:textId="56F726B7" w:rsidR="00A06A81" w:rsidRDefault="00A06A81">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_Toc66631302 \h </w:instrText>
      </w:r>
      <w:r>
        <w:fldChar w:fldCharType="separate"/>
      </w:r>
      <w:r>
        <w:t>99</w:t>
      </w:r>
      <w:r>
        <w:fldChar w:fldCharType="end"/>
      </w:r>
    </w:p>
    <w:p w14:paraId="1256E95D" w14:textId="7E375809" w:rsidR="00A06A81" w:rsidRDefault="00A06A81">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Reuse of SNPN USIM credentials for IMS AKA</w:t>
      </w:r>
      <w:r>
        <w:tab/>
      </w:r>
      <w:r>
        <w:fldChar w:fldCharType="begin" w:fldLock="1"/>
      </w:r>
      <w:r>
        <w:instrText xml:space="preserve"> PAGEREF _Toc66631303 \h </w:instrText>
      </w:r>
      <w:r>
        <w:fldChar w:fldCharType="separate"/>
      </w:r>
      <w:r>
        <w:t>99</w:t>
      </w:r>
      <w:r>
        <w:fldChar w:fldCharType="end"/>
      </w:r>
    </w:p>
    <w:p w14:paraId="2B4351EE" w14:textId="686AFC7C" w:rsidR="00A06A81" w:rsidRDefault="00A06A81">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5GIBA Procedure</w:t>
      </w:r>
      <w:r>
        <w:tab/>
      </w:r>
      <w:r>
        <w:fldChar w:fldCharType="begin" w:fldLock="1"/>
      </w:r>
      <w:r>
        <w:instrText xml:space="preserve"> PAGEREF _Toc66631304 \h </w:instrText>
      </w:r>
      <w:r>
        <w:fldChar w:fldCharType="separate"/>
      </w:r>
      <w:r>
        <w:t>99</w:t>
      </w:r>
      <w:r>
        <w:fldChar w:fldCharType="end"/>
      </w:r>
    </w:p>
    <w:p w14:paraId="50AAD354" w14:textId="0AA8A965" w:rsidR="00A06A81" w:rsidRDefault="00A06A81">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Procedure to support external IMS provider and multiple SNPNs</w:t>
      </w:r>
      <w:r>
        <w:tab/>
      </w:r>
      <w:r>
        <w:fldChar w:fldCharType="begin" w:fldLock="1"/>
      </w:r>
      <w:r>
        <w:instrText xml:space="preserve"> PAGEREF _Toc66631305 \h </w:instrText>
      </w:r>
      <w:r>
        <w:fldChar w:fldCharType="separate"/>
      </w:r>
      <w:r>
        <w:t>100</w:t>
      </w:r>
      <w:r>
        <w:fldChar w:fldCharType="end"/>
      </w:r>
    </w:p>
    <w:p w14:paraId="447A1C60" w14:textId="528689FD" w:rsidR="00A06A81" w:rsidRDefault="00A06A81">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_Toc66631306 \h </w:instrText>
      </w:r>
      <w:r>
        <w:fldChar w:fldCharType="separate"/>
      </w:r>
      <w:r>
        <w:t>101</w:t>
      </w:r>
      <w:r>
        <w:fldChar w:fldCharType="end"/>
      </w:r>
    </w:p>
    <w:p w14:paraId="1B9F6711" w14:textId="35B70D60" w:rsidR="00A06A81" w:rsidRDefault="00A06A81">
      <w:pPr>
        <w:pStyle w:val="TOC2"/>
        <w:rPr>
          <w:rFonts w:asciiTheme="minorHAnsi" w:eastAsiaTheme="minorEastAsia" w:hAnsiTheme="minorHAnsi" w:cstheme="minorBidi"/>
          <w:sz w:val="22"/>
          <w:szCs w:val="22"/>
          <w:lang w:eastAsia="en-GB"/>
        </w:rPr>
      </w:pPr>
      <w:r w:rsidRPr="0045750E">
        <w:rPr>
          <w:lang w:val="en-US" w:eastAsia="zh-CN"/>
        </w:rPr>
        <w:t>6.21</w:t>
      </w:r>
      <w:r>
        <w:rPr>
          <w:rFonts w:asciiTheme="minorHAnsi" w:eastAsiaTheme="minorEastAsia" w:hAnsiTheme="minorHAnsi" w:cstheme="minorBidi"/>
          <w:sz w:val="22"/>
          <w:szCs w:val="22"/>
          <w:lang w:eastAsia="en-GB"/>
        </w:rPr>
        <w:tab/>
      </w:r>
      <w:r w:rsidRPr="0045750E">
        <w:rPr>
          <w:lang w:val="en-US"/>
        </w:rPr>
        <w:t>Solution</w:t>
      </w:r>
      <w:r w:rsidRPr="0045750E">
        <w:rPr>
          <w:lang w:val="en-US" w:eastAsia="zh-CN"/>
        </w:rPr>
        <w:t xml:space="preserve"> #21</w:t>
      </w:r>
      <w:r w:rsidRPr="0045750E">
        <w:rPr>
          <w:lang w:val="en-US"/>
        </w:rPr>
        <w:t>: IMS voice support in SNPN for UEs with IMS Credentials (IMC)</w:t>
      </w:r>
      <w:r>
        <w:tab/>
      </w:r>
      <w:r>
        <w:fldChar w:fldCharType="begin" w:fldLock="1"/>
      </w:r>
      <w:r>
        <w:instrText xml:space="preserve"> PAGEREF _Toc66631307 \h </w:instrText>
      </w:r>
      <w:r>
        <w:fldChar w:fldCharType="separate"/>
      </w:r>
      <w:r>
        <w:t>101</w:t>
      </w:r>
      <w:r>
        <w:fldChar w:fldCharType="end"/>
      </w:r>
    </w:p>
    <w:p w14:paraId="4D41C8FF" w14:textId="24AB6041" w:rsidR="00A06A81" w:rsidRDefault="00A06A81">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_Toc66631308 \h </w:instrText>
      </w:r>
      <w:r>
        <w:fldChar w:fldCharType="separate"/>
      </w:r>
      <w:r>
        <w:t>101</w:t>
      </w:r>
      <w:r>
        <w:fldChar w:fldCharType="end"/>
      </w:r>
    </w:p>
    <w:p w14:paraId="6FC8C5F6" w14:textId="77D5A484" w:rsidR="00A06A81" w:rsidRDefault="00A06A81">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_Toc66631309 \h </w:instrText>
      </w:r>
      <w:r>
        <w:fldChar w:fldCharType="separate"/>
      </w:r>
      <w:r>
        <w:t>101</w:t>
      </w:r>
      <w:r>
        <w:fldChar w:fldCharType="end"/>
      </w:r>
    </w:p>
    <w:p w14:paraId="045F5AB8" w14:textId="4DA59CEF" w:rsidR="00A06A81" w:rsidRDefault="00A06A81">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_Toc66631310 \h </w:instrText>
      </w:r>
      <w:r>
        <w:fldChar w:fldCharType="separate"/>
      </w:r>
      <w:r>
        <w:t>103</w:t>
      </w:r>
      <w:r>
        <w:fldChar w:fldCharType="end"/>
      </w:r>
    </w:p>
    <w:p w14:paraId="5927EB22" w14:textId="70B58971" w:rsidR="00A06A81" w:rsidRDefault="00A06A81">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_Toc66631311 \h </w:instrText>
      </w:r>
      <w:r>
        <w:fldChar w:fldCharType="separate"/>
      </w:r>
      <w:r>
        <w:t>103</w:t>
      </w:r>
      <w:r>
        <w:fldChar w:fldCharType="end"/>
      </w:r>
    </w:p>
    <w:p w14:paraId="6B744A38" w14:textId="0649FC91" w:rsidR="00A06A81" w:rsidRDefault="00A06A81">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Providing IMS voice services to SNPN UEs</w:t>
      </w:r>
      <w:r>
        <w:tab/>
      </w:r>
      <w:r>
        <w:fldChar w:fldCharType="begin" w:fldLock="1"/>
      </w:r>
      <w:r>
        <w:instrText xml:space="preserve"> PAGEREF _Toc66631312 \h </w:instrText>
      </w:r>
      <w:r>
        <w:fldChar w:fldCharType="separate"/>
      </w:r>
      <w:r>
        <w:t>103</w:t>
      </w:r>
      <w:r>
        <w:fldChar w:fldCharType="end"/>
      </w:r>
    </w:p>
    <w:p w14:paraId="6750427F" w14:textId="4713EDE2" w:rsidR="00A06A81" w:rsidRDefault="00A06A81">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_Toc66631313 \h </w:instrText>
      </w:r>
      <w:r>
        <w:fldChar w:fldCharType="separate"/>
      </w:r>
      <w:r>
        <w:t>103</w:t>
      </w:r>
      <w:r>
        <w:fldChar w:fldCharType="end"/>
      </w:r>
    </w:p>
    <w:p w14:paraId="0D140198" w14:textId="6C3A1502" w:rsidR="00A06A81" w:rsidRDefault="00A06A81">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_Toc66631314 \h </w:instrText>
      </w:r>
      <w:r>
        <w:fldChar w:fldCharType="separate"/>
      </w:r>
      <w:r>
        <w:t>103</w:t>
      </w:r>
      <w:r>
        <w:fldChar w:fldCharType="end"/>
      </w:r>
    </w:p>
    <w:p w14:paraId="538DD692" w14:textId="70B7EAF5" w:rsidR="00A06A81" w:rsidRDefault="00A06A81">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_Toc66631315 \h </w:instrText>
      </w:r>
      <w:r>
        <w:fldChar w:fldCharType="separate"/>
      </w:r>
      <w:r>
        <w:t>104</w:t>
      </w:r>
      <w:r>
        <w:fldChar w:fldCharType="end"/>
      </w:r>
    </w:p>
    <w:p w14:paraId="036D7B48" w14:textId="2EFA398B" w:rsidR="00A06A81" w:rsidRDefault="00A06A81">
      <w:pPr>
        <w:pStyle w:val="TOC3"/>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_Toc66631316 \h </w:instrText>
      </w:r>
      <w:r>
        <w:fldChar w:fldCharType="separate"/>
      </w:r>
      <w:r>
        <w:t>104</w:t>
      </w:r>
      <w:r>
        <w:fldChar w:fldCharType="end"/>
      </w:r>
    </w:p>
    <w:p w14:paraId="1A1F1D46" w14:textId="4F1C3A4C" w:rsidR="00A06A81" w:rsidRDefault="00A06A81">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Solution for support of emergency services for SNPN</w:t>
      </w:r>
      <w:r>
        <w:tab/>
      </w:r>
      <w:r>
        <w:fldChar w:fldCharType="begin" w:fldLock="1"/>
      </w:r>
      <w:r>
        <w:instrText xml:space="preserve"> PAGEREF _Toc66631317 \h </w:instrText>
      </w:r>
      <w:r>
        <w:fldChar w:fldCharType="separate"/>
      </w:r>
      <w:r>
        <w:t>104</w:t>
      </w:r>
      <w:r>
        <w:fldChar w:fldCharType="end"/>
      </w:r>
    </w:p>
    <w:p w14:paraId="36B2CF09" w14:textId="2EA23CAA" w:rsidR="00A06A81" w:rsidRDefault="00A06A81">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_Toc66631318 \h </w:instrText>
      </w:r>
      <w:r>
        <w:fldChar w:fldCharType="separate"/>
      </w:r>
      <w:r>
        <w:t>104</w:t>
      </w:r>
      <w:r>
        <w:fldChar w:fldCharType="end"/>
      </w:r>
    </w:p>
    <w:p w14:paraId="04BD667D" w14:textId="696BE15D" w:rsidR="00A06A81" w:rsidRDefault="00A06A81">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_Toc66631319 \h </w:instrText>
      </w:r>
      <w:r>
        <w:fldChar w:fldCharType="separate"/>
      </w:r>
      <w:r>
        <w:t>104</w:t>
      </w:r>
      <w:r>
        <w:fldChar w:fldCharType="end"/>
      </w:r>
    </w:p>
    <w:p w14:paraId="71117132" w14:textId="24943558" w:rsidR="00A06A81" w:rsidRDefault="00A06A81">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_Toc66631320 \h </w:instrText>
      </w:r>
      <w:r>
        <w:fldChar w:fldCharType="separate"/>
      </w:r>
      <w:r>
        <w:t>105</w:t>
      </w:r>
      <w:r>
        <w:fldChar w:fldCharType="end"/>
      </w:r>
    </w:p>
    <w:p w14:paraId="45307650" w14:textId="704D077D" w:rsidR="00A06A81" w:rsidRDefault="00A06A81">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_Toc66631321 \h </w:instrText>
      </w:r>
      <w:r>
        <w:fldChar w:fldCharType="separate"/>
      </w:r>
      <w:r>
        <w:t>105</w:t>
      </w:r>
      <w:r>
        <w:fldChar w:fldCharType="end"/>
      </w:r>
    </w:p>
    <w:p w14:paraId="6F37AB4F" w14:textId="3B0F7351" w:rsidR="00A06A81" w:rsidRDefault="00A06A81">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Solution for IMS (voice) service for SNPN</w:t>
      </w:r>
      <w:r>
        <w:tab/>
      </w:r>
      <w:r>
        <w:fldChar w:fldCharType="begin" w:fldLock="1"/>
      </w:r>
      <w:r>
        <w:instrText xml:space="preserve"> PAGEREF _Toc66631322 \h </w:instrText>
      </w:r>
      <w:r>
        <w:fldChar w:fldCharType="separate"/>
      </w:r>
      <w:r>
        <w:t>105</w:t>
      </w:r>
      <w:r>
        <w:fldChar w:fldCharType="end"/>
      </w:r>
    </w:p>
    <w:p w14:paraId="45B3E425" w14:textId="57FE8690" w:rsidR="00A06A81" w:rsidRDefault="00A06A81">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_Toc66631323 \h </w:instrText>
      </w:r>
      <w:r>
        <w:fldChar w:fldCharType="separate"/>
      </w:r>
      <w:r>
        <w:t>105</w:t>
      </w:r>
      <w:r>
        <w:fldChar w:fldCharType="end"/>
      </w:r>
    </w:p>
    <w:p w14:paraId="21442F64" w14:textId="6207D305" w:rsidR="00A06A81" w:rsidRDefault="00A06A81">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_Toc66631324 \h </w:instrText>
      </w:r>
      <w:r>
        <w:fldChar w:fldCharType="separate"/>
      </w:r>
      <w:r>
        <w:t>106</w:t>
      </w:r>
      <w:r>
        <w:fldChar w:fldCharType="end"/>
      </w:r>
    </w:p>
    <w:p w14:paraId="4FDAE1E6" w14:textId="72708E4F" w:rsidR="00A06A81" w:rsidRDefault="00A06A81">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_Toc66631325 \h </w:instrText>
      </w:r>
      <w:r>
        <w:fldChar w:fldCharType="separate"/>
      </w:r>
      <w:r>
        <w:t>107</w:t>
      </w:r>
      <w:r>
        <w:fldChar w:fldCharType="end"/>
      </w:r>
    </w:p>
    <w:p w14:paraId="1B1914D7" w14:textId="159C4797" w:rsidR="00A06A81" w:rsidRDefault="00A06A81">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_Toc66631326 \h </w:instrText>
      </w:r>
      <w:r>
        <w:fldChar w:fldCharType="separate"/>
      </w:r>
      <w:r>
        <w:t>107</w:t>
      </w:r>
      <w:r>
        <w:fldChar w:fldCharType="end"/>
      </w:r>
    </w:p>
    <w:p w14:paraId="2C413F3E" w14:textId="3AED4BA6" w:rsidR="00A06A81" w:rsidRDefault="00A06A81">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Solution for IMS emergency session for SNPN without IMS roaming interface.</w:t>
      </w:r>
      <w:r>
        <w:tab/>
      </w:r>
      <w:r>
        <w:fldChar w:fldCharType="begin" w:fldLock="1"/>
      </w:r>
      <w:r>
        <w:instrText xml:space="preserve"> PAGEREF _Toc66631327 \h </w:instrText>
      </w:r>
      <w:r>
        <w:fldChar w:fldCharType="separate"/>
      </w:r>
      <w:r>
        <w:t>107</w:t>
      </w:r>
      <w:r>
        <w:fldChar w:fldCharType="end"/>
      </w:r>
    </w:p>
    <w:p w14:paraId="5E23FDC5" w14:textId="190A8B0A" w:rsidR="00A06A81" w:rsidRDefault="00A06A81">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_Toc66631328 \h </w:instrText>
      </w:r>
      <w:r>
        <w:fldChar w:fldCharType="separate"/>
      </w:r>
      <w:r>
        <w:t>107</w:t>
      </w:r>
      <w:r>
        <w:fldChar w:fldCharType="end"/>
      </w:r>
    </w:p>
    <w:p w14:paraId="25CB5D03" w14:textId="74693F5D" w:rsidR="00A06A81" w:rsidRDefault="00A06A81">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_Toc66631329 \h </w:instrText>
      </w:r>
      <w:r>
        <w:fldChar w:fldCharType="separate"/>
      </w:r>
      <w:r>
        <w:t>107</w:t>
      </w:r>
      <w:r>
        <w:fldChar w:fldCharType="end"/>
      </w:r>
    </w:p>
    <w:p w14:paraId="05BC0BE4" w14:textId="29F339F5" w:rsidR="00A06A81" w:rsidRDefault="00A06A81">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_Toc66631330 \h </w:instrText>
      </w:r>
      <w:r>
        <w:fldChar w:fldCharType="separate"/>
      </w:r>
      <w:r>
        <w:t>107</w:t>
      </w:r>
      <w:r>
        <w:fldChar w:fldCharType="end"/>
      </w:r>
    </w:p>
    <w:p w14:paraId="1A20EE77" w14:textId="059207B1" w:rsidR="00A06A81" w:rsidRDefault="00A06A81">
      <w:pPr>
        <w:pStyle w:val="TOC3"/>
        <w:rPr>
          <w:rFonts w:asciiTheme="minorHAnsi" w:eastAsiaTheme="minorEastAsia" w:hAnsiTheme="minorHAnsi" w:cstheme="minorBidi"/>
          <w:sz w:val="22"/>
          <w:szCs w:val="22"/>
          <w:lang w:eastAsia="en-GB"/>
        </w:rPr>
      </w:pPr>
      <w:r>
        <w:t>6.25.4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_Toc66631331 \h </w:instrText>
      </w:r>
      <w:r>
        <w:fldChar w:fldCharType="separate"/>
      </w:r>
      <w:r>
        <w:t>110</w:t>
      </w:r>
      <w:r>
        <w:fldChar w:fldCharType="end"/>
      </w:r>
    </w:p>
    <w:p w14:paraId="7C690D64" w14:textId="7EB1B828" w:rsidR="00A06A81" w:rsidRDefault="00A06A81">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 xml:space="preserve">Solution #26: </w:t>
      </w:r>
      <w:r w:rsidRPr="0045750E">
        <w:rPr>
          <w:rFonts w:eastAsia="DengXian" w:cs="Arial"/>
          <w:lang w:eastAsia="zh-CN"/>
        </w:rPr>
        <w:t>PLMN assisted IMS voice service and emergency service for SNPN</w:t>
      </w:r>
      <w:r>
        <w:tab/>
      </w:r>
      <w:r>
        <w:fldChar w:fldCharType="begin" w:fldLock="1"/>
      </w:r>
      <w:r>
        <w:instrText xml:space="preserve"> PAGEREF _Toc66631332 \h </w:instrText>
      </w:r>
      <w:r>
        <w:fldChar w:fldCharType="separate"/>
      </w:r>
      <w:r>
        <w:t>110</w:t>
      </w:r>
      <w:r>
        <w:fldChar w:fldCharType="end"/>
      </w:r>
    </w:p>
    <w:p w14:paraId="65339E13" w14:textId="4569058C" w:rsidR="00A06A81" w:rsidRDefault="00A06A81">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_Toc66631333 \h </w:instrText>
      </w:r>
      <w:r>
        <w:fldChar w:fldCharType="separate"/>
      </w:r>
      <w:r>
        <w:t>110</w:t>
      </w:r>
      <w:r>
        <w:fldChar w:fldCharType="end"/>
      </w:r>
    </w:p>
    <w:p w14:paraId="08443CB6" w14:textId="544C24BD" w:rsidR="00A06A81" w:rsidRDefault="00A06A81">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_Toc66631334 \h </w:instrText>
      </w:r>
      <w:r>
        <w:fldChar w:fldCharType="separate"/>
      </w:r>
      <w:r>
        <w:t>111</w:t>
      </w:r>
      <w:r>
        <w:fldChar w:fldCharType="end"/>
      </w:r>
    </w:p>
    <w:p w14:paraId="3CD9C49F" w14:textId="66F7D8F6" w:rsidR="00A06A81" w:rsidRDefault="00A06A81">
      <w:pPr>
        <w:pStyle w:val="TOC4"/>
        <w:rPr>
          <w:rFonts w:asciiTheme="minorHAnsi" w:eastAsiaTheme="minorEastAsia" w:hAnsiTheme="minorHAnsi" w:cstheme="minorBidi"/>
          <w:sz w:val="22"/>
          <w:szCs w:val="22"/>
          <w:lang w:eastAsia="en-GB"/>
        </w:rPr>
      </w:pPr>
      <w:r w:rsidRPr="0045750E">
        <w:rPr>
          <w:rFonts w:eastAsia="SimSun"/>
        </w:rPr>
        <w:t>6.26.2.</w:t>
      </w:r>
      <w:r w:rsidRPr="0045750E">
        <w:rPr>
          <w:rFonts w:eastAsia="SimSun"/>
          <w:lang w:eastAsia="zh-CN"/>
        </w:rPr>
        <w:t>1</w:t>
      </w:r>
      <w:r>
        <w:rPr>
          <w:rFonts w:asciiTheme="minorHAnsi" w:eastAsiaTheme="minorEastAsia" w:hAnsiTheme="minorHAnsi" w:cstheme="minorBidi"/>
          <w:sz w:val="22"/>
          <w:szCs w:val="22"/>
          <w:lang w:eastAsia="en-GB"/>
        </w:rPr>
        <w:tab/>
      </w:r>
      <w:r w:rsidRPr="0045750E">
        <w:rPr>
          <w:rFonts w:eastAsia="SimSun"/>
        </w:rPr>
        <w:t>IMS voice service</w:t>
      </w:r>
      <w:r>
        <w:tab/>
      </w:r>
      <w:r>
        <w:fldChar w:fldCharType="begin" w:fldLock="1"/>
      </w:r>
      <w:r>
        <w:instrText xml:space="preserve"> PAGEREF _Toc66631335 \h </w:instrText>
      </w:r>
      <w:r>
        <w:fldChar w:fldCharType="separate"/>
      </w:r>
      <w:r>
        <w:t>111</w:t>
      </w:r>
      <w:r>
        <w:fldChar w:fldCharType="end"/>
      </w:r>
    </w:p>
    <w:p w14:paraId="0958CB93" w14:textId="507FF76C" w:rsidR="00A06A81" w:rsidRDefault="00A06A81">
      <w:pPr>
        <w:pStyle w:val="TOC4"/>
        <w:rPr>
          <w:rFonts w:asciiTheme="minorHAnsi" w:eastAsiaTheme="minorEastAsia" w:hAnsiTheme="minorHAnsi" w:cstheme="minorBidi"/>
          <w:sz w:val="22"/>
          <w:szCs w:val="22"/>
          <w:lang w:eastAsia="en-GB"/>
        </w:rPr>
      </w:pPr>
      <w:r w:rsidRPr="0045750E">
        <w:rPr>
          <w:rFonts w:eastAsia="SimSun"/>
        </w:rPr>
        <w:t>6.26.2.</w:t>
      </w:r>
      <w:r w:rsidRPr="0045750E">
        <w:rPr>
          <w:rFonts w:eastAsia="SimSun"/>
          <w:lang w:eastAsia="zh-CN"/>
        </w:rPr>
        <w:t>2</w:t>
      </w:r>
      <w:r>
        <w:rPr>
          <w:rFonts w:asciiTheme="minorHAnsi" w:eastAsiaTheme="minorEastAsia" w:hAnsiTheme="minorHAnsi" w:cstheme="minorBidi"/>
          <w:sz w:val="22"/>
          <w:szCs w:val="22"/>
          <w:lang w:eastAsia="en-GB"/>
        </w:rPr>
        <w:tab/>
      </w:r>
      <w:r w:rsidRPr="0045750E">
        <w:rPr>
          <w:rFonts w:eastAsia="SimSun"/>
        </w:rPr>
        <w:t>IMS emergency service</w:t>
      </w:r>
      <w:r>
        <w:tab/>
      </w:r>
      <w:r>
        <w:fldChar w:fldCharType="begin" w:fldLock="1"/>
      </w:r>
      <w:r>
        <w:instrText xml:space="preserve"> PAGEREF _Toc66631336 \h </w:instrText>
      </w:r>
      <w:r>
        <w:fldChar w:fldCharType="separate"/>
      </w:r>
      <w:r>
        <w:t>112</w:t>
      </w:r>
      <w:r>
        <w:fldChar w:fldCharType="end"/>
      </w:r>
    </w:p>
    <w:p w14:paraId="2E8688A4" w14:textId="0D122E5C" w:rsidR="00A06A81" w:rsidRDefault="00A06A81">
      <w:pPr>
        <w:pStyle w:val="TOC3"/>
        <w:rPr>
          <w:rFonts w:asciiTheme="minorHAnsi" w:eastAsiaTheme="minorEastAsia" w:hAnsiTheme="minorHAnsi" w:cstheme="minorBidi"/>
          <w:sz w:val="22"/>
          <w:szCs w:val="22"/>
          <w:lang w:eastAsia="en-GB"/>
        </w:rPr>
      </w:pPr>
      <w:r>
        <w:t>6.26.3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_Toc66631337 \h </w:instrText>
      </w:r>
      <w:r>
        <w:fldChar w:fldCharType="separate"/>
      </w:r>
      <w:r>
        <w:t>112</w:t>
      </w:r>
      <w:r>
        <w:fldChar w:fldCharType="end"/>
      </w:r>
    </w:p>
    <w:p w14:paraId="7A34C4EE" w14:textId="11997A39" w:rsidR="00A06A81" w:rsidRDefault="00A06A81">
      <w:pPr>
        <w:pStyle w:val="TOC3"/>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_Toc66631338 \h </w:instrText>
      </w:r>
      <w:r>
        <w:fldChar w:fldCharType="separate"/>
      </w:r>
      <w:r>
        <w:t>113</w:t>
      </w:r>
      <w:r>
        <w:fldChar w:fldCharType="end"/>
      </w:r>
    </w:p>
    <w:p w14:paraId="5573D7FE" w14:textId="7727B390" w:rsidR="00A06A81" w:rsidRDefault="00A06A81">
      <w:pPr>
        <w:pStyle w:val="TOC2"/>
        <w:rPr>
          <w:rFonts w:asciiTheme="minorHAnsi" w:eastAsiaTheme="minorEastAsia" w:hAnsiTheme="minorHAnsi" w:cstheme="minorBidi"/>
          <w:sz w:val="22"/>
          <w:szCs w:val="22"/>
          <w:lang w:eastAsia="en-GB"/>
        </w:rPr>
      </w:pPr>
      <w:r w:rsidRPr="0045750E">
        <w:rPr>
          <w:lang w:val="en-US"/>
        </w:rPr>
        <w:t>6.27</w:t>
      </w:r>
      <w:r>
        <w:rPr>
          <w:rFonts w:asciiTheme="minorHAnsi" w:eastAsiaTheme="minorEastAsia" w:hAnsiTheme="minorHAnsi" w:cstheme="minorBidi"/>
          <w:sz w:val="22"/>
          <w:szCs w:val="22"/>
          <w:lang w:eastAsia="en-GB"/>
        </w:rPr>
        <w:tab/>
      </w:r>
      <w:r w:rsidRPr="0045750E">
        <w:rPr>
          <w:lang w:val="en-US"/>
        </w:rPr>
        <w:t>Solution #27: Common UP/CP onboarding solution for SNPN</w:t>
      </w:r>
      <w:r>
        <w:tab/>
      </w:r>
      <w:r>
        <w:fldChar w:fldCharType="begin" w:fldLock="1"/>
      </w:r>
      <w:r>
        <w:instrText xml:space="preserve"> PAGEREF _Toc66631339 \h </w:instrText>
      </w:r>
      <w:r>
        <w:fldChar w:fldCharType="separate"/>
      </w:r>
      <w:r>
        <w:t>113</w:t>
      </w:r>
      <w:r>
        <w:fldChar w:fldCharType="end"/>
      </w:r>
    </w:p>
    <w:p w14:paraId="58321D17" w14:textId="6744681B" w:rsidR="00A06A81" w:rsidRDefault="00A06A81">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_Toc66631340 \h </w:instrText>
      </w:r>
      <w:r>
        <w:fldChar w:fldCharType="separate"/>
      </w:r>
      <w:r>
        <w:t>113</w:t>
      </w:r>
      <w:r>
        <w:fldChar w:fldCharType="end"/>
      </w:r>
    </w:p>
    <w:p w14:paraId="1592D1D3" w14:textId="2DF5B9B7" w:rsidR="00A06A81" w:rsidRDefault="00A06A81">
      <w:pPr>
        <w:pStyle w:val="TOC4"/>
        <w:rPr>
          <w:rFonts w:asciiTheme="minorHAnsi" w:eastAsiaTheme="minorEastAsia" w:hAnsiTheme="minorHAnsi" w:cstheme="minorBidi"/>
          <w:sz w:val="22"/>
          <w:szCs w:val="22"/>
          <w:lang w:eastAsia="en-GB"/>
        </w:rPr>
      </w:pPr>
      <w:r>
        <w:t>6.27.1.1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_Toc66631341 \h </w:instrText>
      </w:r>
      <w:r>
        <w:fldChar w:fldCharType="separate"/>
      </w:r>
      <w:r>
        <w:t>113</w:t>
      </w:r>
      <w:r>
        <w:fldChar w:fldCharType="end"/>
      </w:r>
    </w:p>
    <w:p w14:paraId="3C8856A8" w14:textId="24106800" w:rsidR="00A06A81" w:rsidRDefault="00A06A81">
      <w:pPr>
        <w:pStyle w:val="TOC4"/>
        <w:rPr>
          <w:rFonts w:asciiTheme="minorHAnsi" w:eastAsiaTheme="minorEastAsia" w:hAnsiTheme="minorHAnsi" w:cstheme="minorBidi"/>
          <w:sz w:val="22"/>
          <w:szCs w:val="22"/>
          <w:lang w:eastAsia="en-GB"/>
        </w:rPr>
      </w:pPr>
      <w:r>
        <w:t>6.27.1.2</w:t>
      </w:r>
      <w:r>
        <w:rPr>
          <w:rFonts w:asciiTheme="minorHAnsi" w:eastAsiaTheme="minorEastAsia" w:hAnsiTheme="minorHAnsi" w:cstheme="minorBidi"/>
          <w:sz w:val="22"/>
          <w:szCs w:val="22"/>
          <w:lang w:eastAsia="en-GB"/>
        </w:rPr>
        <w:tab/>
      </w:r>
      <w:r>
        <w:t>Assumptions</w:t>
      </w:r>
      <w:r>
        <w:tab/>
      </w:r>
      <w:r>
        <w:fldChar w:fldCharType="begin" w:fldLock="1"/>
      </w:r>
      <w:r>
        <w:instrText xml:space="preserve"> PAGEREF _Toc66631342 \h </w:instrText>
      </w:r>
      <w:r>
        <w:fldChar w:fldCharType="separate"/>
      </w:r>
      <w:r>
        <w:t>113</w:t>
      </w:r>
      <w:r>
        <w:fldChar w:fldCharType="end"/>
      </w:r>
    </w:p>
    <w:p w14:paraId="55713E0D" w14:textId="74F3AB41" w:rsidR="00A06A81" w:rsidRDefault="00A06A81">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_Toc66631343 \h </w:instrText>
      </w:r>
      <w:r>
        <w:fldChar w:fldCharType="separate"/>
      </w:r>
      <w:r>
        <w:t>114</w:t>
      </w:r>
      <w:r>
        <w:fldChar w:fldCharType="end"/>
      </w:r>
    </w:p>
    <w:p w14:paraId="74665C73" w14:textId="4DC15CA2" w:rsidR="00A06A81" w:rsidRDefault="00A06A81">
      <w:pPr>
        <w:pStyle w:val="TOC4"/>
        <w:rPr>
          <w:rFonts w:asciiTheme="minorHAnsi" w:eastAsiaTheme="minorEastAsia" w:hAnsiTheme="minorHAnsi" w:cstheme="minorBidi"/>
          <w:sz w:val="22"/>
          <w:szCs w:val="22"/>
          <w:lang w:eastAsia="en-GB"/>
        </w:rPr>
      </w:pPr>
      <w:r>
        <w:t>6.27.2.1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_Toc66631344 \h </w:instrText>
      </w:r>
      <w:r>
        <w:fldChar w:fldCharType="separate"/>
      </w:r>
      <w:r>
        <w:t>114</w:t>
      </w:r>
      <w:r>
        <w:fldChar w:fldCharType="end"/>
      </w:r>
    </w:p>
    <w:p w14:paraId="15F59EEB" w14:textId="4AE0CA71" w:rsidR="00A06A81" w:rsidRDefault="00A06A81">
      <w:pPr>
        <w:pStyle w:val="TOC4"/>
        <w:rPr>
          <w:rFonts w:asciiTheme="minorHAnsi" w:eastAsiaTheme="minorEastAsia" w:hAnsiTheme="minorHAnsi" w:cstheme="minorBidi"/>
          <w:sz w:val="22"/>
          <w:szCs w:val="22"/>
          <w:lang w:eastAsia="en-GB"/>
        </w:rPr>
      </w:pPr>
      <w:r>
        <w:t>6.27.2.2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_Toc66631345 \h </w:instrText>
      </w:r>
      <w:r>
        <w:fldChar w:fldCharType="separate"/>
      </w:r>
      <w:r>
        <w:t>115</w:t>
      </w:r>
      <w:r>
        <w:fldChar w:fldCharType="end"/>
      </w:r>
    </w:p>
    <w:p w14:paraId="0ADE49A8" w14:textId="11BD5AB4" w:rsidR="00A06A81" w:rsidRDefault="00A06A81">
      <w:pPr>
        <w:pStyle w:val="TOC3"/>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_Toc66631346 \h </w:instrText>
      </w:r>
      <w:r>
        <w:fldChar w:fldCharType="separate"/>
      </w:r>
      <w:r>
        <w:t>116</w:t>
      </w:r>
      <w:r>
        <w:fldChar w:fldCharType="end"/>
      </w:r>
    </w:p>
    <w:p w14:paraId="0CBC72EC" w14:textId="3AEE9A33" w:rsidR="00A06A81" w:rsidRDefault="00A06A81">
      <w:pPr>
        <w:pStyle w:val="TOC4"/>
        <w:rPr>
          <w:rFonts w:asciiTheme="minorHAnsi" w:eastAsiaTheme="minorEastAsia" w:hAnsiTheme="minorHAnsi" w:cstheme="minorBidi"/>
          <w:sz w:val="22"/>
          <w:szCs w:val="22"/>
          <w:lang w:eastAsia="en-GB"/>
        </w:rPr>
      </w:pPr>
      <w:r>
        <w:t>6.27.3.1</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_Toc66631347 \h </w:instrText>
      </w:r>
      <w:r>
        <w:fldChar w:fldCharType="separate"/>
      </w:r>
      <w:r>
        <w:t>116</w:t>
      </w:r>
      <w:r>
        <w:fldChar w:fldCharType="end"/>
      </w:r>
    </w:p>
    <w:p w14:paraId="349186C0" w14:textId="16459EB7" w:rsidR="00A06A81" w:rsidRDefault="00A06A81">
      <w:pPr>
        <w:pStyle w:val="TOC4"/>
        <w:rPr>
          <w:rFonts w:asciiTheme="minorHAnsi" w:eastAsiaTheme="minorEastAsia" w:hAnsiTheme="minorHAnsi" w:cstheme="minorBidi"/>
          <w:sz w:val="22"/>
          <w:szCs w:val="22"/>
          <w:lang w:eastAsia="en-GB"/>
        </w:rPr>
      </w:pPr>
      <w:r>
        <w:t>6.27.3.2</w:t>
      </w:r>
      <w:r>
        <w:rPr>
          <w:rFonts w:asciiTheme="minorHAnsi" w:eastAsiaTheme="minorEastAsia" w:hAnsiTheme="minorHAnsi" w:cstheme="minorBidi"/>
          <w:sz w:val="22"/>
          <w:szCs w:val="22"/>
          <w:lang w:eastAsia="en-GB"/>
        </w:rPr>
        <w:tab/>
      </w:r>
      <w:r>
        <w:t>Detailed Procedures</w:t>
      </w:r>
      <w:r>
        <w:tab/>
      </w:r>
      <w:r>
        <w:fldChar w:fldCharType="begin" w:fldLock="1"/>
      </w:r>
      <w:r>
        <w:instrText xml:space="preserve"> PAGEREF _Toc66631348 \h </w:instrText>
      </w:r>
      <w:r>
        <w:fldChar w:fldCharType="separate"/>
      </w:r>
      <w:r>
        <w:t>118</w:t>
      </w:r>
      <w:r>
        <w:fldChar w:fldCharType="end"/>
      </w:r>
    </w:p>
    <w:p w14:paraId="4DEB445F" w14:textId="75A3B857" w:rsidR="00A06A81" w:rsidRDefault="00A06A81">
      <w:pPr>
        <w:pStyle w:val="TOC5"/>
        <w:rPr>
          <w:rFonts w:asciiTheme="minorHAnsi" w:eastAsiaTheme="minorEastAsia" w:hAnsiTheme="minorHAnsi" w:cstheme="minorBidi"/>
          <w:sz w:val="22"/>
          <w:szCs w:val="22"/>
          <w:lang w:eastAsia="en-GB"/>
        </w:rPr>
      </w:pPr>
      <w:r>
        <w:t>6.27.3.2.1</w:t>
      </w:r>
      <w:r>
        <w:rPr>
          <w:rFonts w:asciiTheme="minorHAnsi" w:eastAsiaTheme="minorEastAsia" w:hAnsiTheme="minorHAnsi" w:cstheme="minorBidi"/>
          <w:sz w:val="22"/>
          <w:szCs w:val="22"/>
          <w:lang w:eastAsia="en-GB"/>
        </w:rPr>
        <w:tab/>
      </w:r>
      <w:r>
        <w:t>Registration procedures</w:t>
      </w:r>
      <w:r>
        <w:tab/>
      </w:r>
      <w:r>
        <w:fldChar w:fldCharType="begin" w:fldLock="1"/>
      </w:r>
      <w:r>
        <w:instrText xml:space="preserve"> PAGEREF _Toc66631349 \h </w:instrText>
      </w:r>
      <w:r>
        <w:fldChar w:fldCharType="separate"/>
      </w:r>
      <w:r>
        <w:t>118</w:t>
      </w:r>
      <w:r>
        <w:fldChar w:fldCharType="end"/>
      </w:r>
    </w:p>
    <w:p w14:paraId="55AADB6F" w14:textId="57B7C7C6" w:rsidR="00A06A81" w:rsidRDefault="00A06A81">
      <w:pPr>
        <w:pStyle w:val="TOC5"/>
        <w:rPr>
          <w:rFonts w:asciiTheme="minorHAnsi" w:eastAsiaTheme="minorEastAsia" w:hAnsiTheme="minorHAnsi" w:cstheme="minorBidi"/>
          <w:sz w:val="22"/>
          <w:szCs w:val="22"/>
          <w:lang w:eastAsia="en-GB"/>
        </w:rPr>
      </w:pPr>
      <w:r>
        <w:t>6.27.3.2.2</w:t>
      </w:r>
      <w:r>
        <w:rPr>
          <w:rFonts w:asciiTheme="minorHAnsi" w:eastAsiaTheme="minorEastAsia" w:hAnsiTheme="minorHAnsi" w:cstheme="minorBidi"/>
          <w:sz w:val="22"/>
          <w:szCs w:val="22"/>
          <w:lang w:eastAsia="en-GB"/>
        </w:rPr>
        <w:tab/>
      </w:r>
      <w:r>
        <w:t>Control Plane UE Provisioning Procedures</w:t>
      </w:r>
      <w:r>
        <w:tab/>
      </w:r>
      <w:r>
        <w:fldChar w:fldCharType="begin" w:fldLock="1"/>
      </w:r>
      <w:r>
        <w:instrText xml:space="preserve"> PAGEREF _Toc66631350 \h </w:instrText>
      </w:r>
      <w:r>
        <w:fldChar w:fldCharType="separate"/>
      </w:r>
      <w:r>
        <w:t>120</w:t>
      </w:r>
      <w:r>
        <w:fldChar w:fldCharType="end"/>
      </w:r>
    </w:p>
    <w:p w14:paraId="16B112E2" w14:textId="7B433A03" w:rsidR="00A06A81" w:rsidRDefault="00A06A81">
      <w:pPr>
        <w:pStyle w:val="TOC5"/>
        <w:rPr>
          <w:rFonts w:asciiTheme="minorHAnsi" w:eastAsiaTheme="minorEastAsia" w:hAnsiTheme="minorHAnsi" w:cstheme="minorBidi"/>
          <w:sz w:val="22"/>
          <w:szCs w:val="22"/>
          <w:lang w:eastAsia="en-GB"/>
        </w:rPr>
      </w:pPr>
      <w:r>
        <w:t>6.27.3.2.3</w:t>
      </w:r>
      <w:r>
        <w:rPr>
          <w:rFonts w:asciiTheme="minorHAnsi" w:eastAsiaTheme="minorEastAsia" w:hAnsiTheme="minorHAnsi" w:cstheme="minorBidi"/>
          <w:sz w:val="22"/>
          <w:szCs w:val="22"/>
          <w:lang w:eastAsia="en-GB"/>
        </w:rPr>
        <w:tab/>
      </w:r>
      <w:r>
        <w:t>Configuration PDU Session Establishment Procedures</w:t>
      </w:r>
      <w:r>
        <w:tab/>
      </w:r>
      <w:r>
        <w:fldChar w:fldCharType="begin" w:fldLock="1"/>
      </w:r>
      <w:r>
        <w:instrText xml:space="preserve"> PAGEREF _Toc66631351 \h </w:instrText>
      </w:r>
      <w:r>
        <w:fldChar w:fldCharType="separate"/>
      </w:r>
      <w:r>
        <w:t>121</w:t>
      </w:r>
      <w:r>
        <w:fldChar w:fldCharType="end"/>
      </w:r>
    </w:p>
    <w:p w14:paraId="222E2E9C" w14:textId="508B95CD" w:rsidR="00A06A81" w:rsidRDefault="00A06A81">
      <w:pPr>
        <w:pStyle w:val="TOC3"/>
        <w:rPr>
          <w:rFonts w:asciiTheme="minorHAnsi" w:eastAsiaTheme="minorEastAsia" w:hAnsiTheme="minorHAnsi" w:cstheme="minorBidi"/>
          <w:sz w:val="22"/>
          <w:szCs w:val="22"/>
          <w:lang w:eastAsia="en-GB"/>
        </w:rPr>
      </w:pPr>
      <w:r>
        <w:t>6.27.4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_Toc66631352 \h </w:instrText>
      </w:r>
      <w:r>
        <w:fldChar w:fldCharType="separate"/>
      </w:r>
      <w:r>
        <w:t>122</w:t>
      </w:r>
      <w:r>
        <w:fldChar w:fldCharType="end"/>
      </w:r>
    </w:p>
    <w:p w14:paraId="60BEED96" w14:textId="4C25152A" w:rsidR="00A06A81" w:rsidRDefault="00A06A81">
      <w:pPr>
        <w:pStyle w:val="TOC2"/>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Solution #28: Onboarding of NPN in a PLMN subscription (PNI-NPN) by exposure</w:t>
      </w:r>
      <w:r>
        <w:tab/>
      </w:r>
      <w:r>
        <w:fldChar w:fldCharType="begin" w:fldLock="1"/>
      </w:r>
      <w:r>
        <w:instrText xml:space="preserve"> PAGEREF _Toc66631353 \h </w:instrText>
      </w:r>
      <w:r>
        <w:fldChar w:fldCharType="separate"/>
      </w:r>
      <w:r>
        <w:t>122</w:t>
      </w:r>
      <w:r>
        <w:fldChar w:fldCharType="end"/>
      </w:r>
    </w:p>
    <w:p w14:paraId="17AD884F" w14:textId="521146CE" w:rsidR="00A06A81" w:rsidRDefault="00A06A81">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_Toc66631354 \h </w:instrText>
      </w:r>
      <w:r>
        <w:fldChar w:fldCharType="separate"/>
      </w:r>
      <w:r>
        <w:t>122</w:t>
      </w:r>
      <w:r>
        <w:fldChar w:fldCharType="end"/>
      </w:r>
    </w:p>
    <w:p w14:paraId="7752F8FE" w14:textId="634F674C" w:rsidR="00A06A81" w:rsidRDefault="00A06A81">
      <w:pPr>
        <w:pStyle w:val="TOC3"/>
        <w:rPr>
          <w:rFonts w:asciiTheme="minorHAnsi" w:eastAsiaTheme="minorEastAsia" w:hAnsiTheme="minorHAnsi" w:cstheme="minorBidi"/>
          <w:sz w:val="22"/>
          <w:szCs w:val="22"/>
          <w:lang w:eastAsia="en-GB"/>
        </w:rPr>
      </w:pPr>
      <w:r>
        <w:t>6.28.2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_Toc66631355 \h </w:instrText>
      </w:r>
      <w:r>
        <w:fldChar w:fldCharType="separate"/>
      </w:r>
      <w:r>
        <w:t>123</w:t>
      </w:r>
      <w:r>
        <w:fldChar w:fldCharType="end"/>
      </w:r>
    </w:p>
    <w:p w14:paraId="45270E40" w14:textId="2F4C920F" w:rsidR="00A06A81" w:rsidRDefault="00A06A81">
      <w:pPr>
        <w:pStyle w:val="TOC3"/>
        <w:rPr>
          <w:rFonts w:asciiTheme="minorHAnsi" w:eastAsiaTheme="minorEastAsia" w:hAnsiTheme="minorHAnsi" w:cstheme="minorBidi"/>
          <w:sz w:val="22"/>
          <w:szCs w:val="22"/>
          <w:lang w:eastAsia="en-GB"/>
        </w:rPr>
      </w:pPr>
      <w:r>
        <w:t>6.28.3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_Toc66631356 \h </w:instrText>
      </w:r>
      <w:r>
        <w:fldChar w:fldCharType="separate"/>
      </w:r>
      <w:r>
        <w:t>124</w:t>
      </w:r>
      <w:r>
        <w:fldChar w:fldCharType="end"/>
      </w:r>
    </w:p>
    <w:p w14:paraId="065A8F56" w14:textId="46A11A07" w:rsidR="00A06A81" w:rsidRDefault="00A06A81">
      <w:pPr>
        <w:pStyle w:val="TOC3"/>
        <w:rPr>
          <w:rFonts w:asciiTheme="minorHAnsi" w:eastAsiaTheme="minorEastAsia" w:hAnsiTheme="minorHAnsi" w:cstheme="minorBidi"/>
          <w:sz w:val="22"/>
          <w:szCs w:val="22"/>
          <w:lang w:eastAsia="en-GB"/>
        </w:rPr>
      </w:pPr>
      <w:r>
        <w:lastRenderedPageBreak/>
        <w:t>6.28.4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_Toc66631357 \h </w:instrText>
      </w:r>
      <w:r>
        <w:fldChar w:fldCharType="separate"/>
      </w:r>
      <w:r>
        <w:t>125</w:t>
      </w:r>
      <w:r>
        <w:fldChar w:fldCharType="end"/>
      </w:r>
    </w:p>
    <w:p w14:paraId="5B3980CD" w14:textId="2291C864" w:rsidR="00A06A81" w:rsidRDefault="00A06A81">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Key Issue #4: Discovery of the Onboarding Network</w:t>
      </w:r>
      <w:r>
        <w:tab/>
      </w:r>
      <w:r>
        <w:fldChar w:fldCharType="begin" w:fldLock="1"/>
      </w:r>
      <w:r>
        <w:instrText xml:space="preserve"> PAGEREF _Toc66631358 \h </w:instrText>
      </w:r>
      <w:r>
        <w:fldChar w:fldCharType="separate"/>
      </w:r>
      <w:r>
        <w:t>125</w:t>
      </w:r>
      <w:r>
        <w:fldChar w:fldCharType="end"/>
      </w:r>
    </w:p>
    <w:p w14:paraId="480F18E8" w14:textId="2AD03D78" w:rsidR="00A06A81" w:rsidRDefault="00A06A81">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_Toc66631359 \h </w:instrText>
      </w:r>
      <w:r>
        <w:fldChar w:fldCharType="separate"/>
      </w:r>
      <w:r>
        <w:t>125</w:t>
      </w:r>
      <w:r>
        <w:fldChar w:fldCharType="end"/>
      </w:r>
    </w:p>
    <w:p w14:paraId="063B4D5C" w14:textId="4428E92F" w:rsidR="00A06A81" w:rsidRDefault="00A06A81">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_Toc66631360 \h </w:instrText>
      </w:r>
      <w:r>
        <w:fldChar w:fldCharType="separate"/>
      </w:r>
      <w:r>
        <w:t>125</w:t>
      </w:r>
      <w:r>
        <w:fldChar w:fldCharType="end"/>
      </w:r>
    </w:p>
    <w:p w14:paraId="2C136411" w14:textId="3B93CF92" w:rsidR="00A06A81" w:rsidRDefault="00A06A81">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_Toc66631361 \h </w:instrText>
      </w:r>
      <w:r>
        <w:fldChar w:fldCharType="separate"/>
      </w:r>
      <w:r>
        <w:t>126</w:t>
      </w:r>
      <w:r>
        <w:fldChar w:fldCharType="end"/>
      </w:r>
    </w:p>
    <w:p w14:paraId="7EF2A901" w14:textId="4E3B3316" w:rsidR="00A06A81" w:rsidRDefault="00A06A81">
      <w:pPr>
        <w:pStyle w:val="TOC3"/>
        <w:rPr>
          <w:rFonts w:asciiTheme="minorHAnsi" w:eastAsiaTheme="minorEastAsia" w:hAnsiTheme="minorHAnsi" w:cstheme="minorBidi"/>
          <w:sz w:val="22"/>
          <w:szCs w:val="22"/>
          <w:lang w:eastAsia="en-GB"/>
        </w:rPr>
      </w:pPr>
      <w:r>
        <w:t>6.29.4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_Toc66631362 \h </w:instrText>
      </w:r>
      <w:r>
        <w:fldChar w:fldCharType="separate"/>
      </w:r>
      <w:r>
        <w:t>128</w:t>
      </w:r>
      <w:r>
        <w:fldChar w:fldCharType="end"/>
      </w:r>
    </w:p>
    <w:p w14:paraId="3E4A7A7B" w14:textId="41E9F7C6" w:rsidR="00A06A81" w:rsidRDefault="00A06A81">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UE Onboarding via Control Plane</w:t>
      </w:r>
      <w:r>
        <w:tab/>
      </w:r>
      <w:r>
        <w:fldChar w:fldCharType="begin" w:fldLock="1"/>
      </w:r>
      <w:r>
        <w:instrText xml:space="preserve"> PAGEREF _Toc66631363 \h </w:instrText>
      </w:r>
      <w:r>
        <w:fldChar w:fldCharType="separate"/>
      </w:r>
      <w:r>
        <w:t>128</w:t>
      </w:r>
      <w:r>
        <w:fldChar w:fldCharType="end"/>
      </w:r>
    </w:p>
    <w:p w14:paraId="4A49A8E9" w14:textId="4FD144C8" w:rsidR="00A06A81" w:rsidRDefault="00A06A81">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_Toc66631364 \h </w:instrText>
      </w:r>
      <w:r>
        <w:fldChar w:fldCharType="separate"/>
      </w:r>
      <w:r>
        <w:t>128</w:t>
      </w:r>
      <w:r>
        <w:fldChar w:fldCharType="end"/>
      </w:r>
    </w:p>
    <w:p w14:paraId="06E1BF86" w14:textId="6BA0B1B7" w:rsidR="00A06A81" w:rsidRDefault="00A06A81">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_Toc66631365 \h </w:instrText>
      </w:r>
      <w:r>
        <w:fldChar w:fldCharType="separate"/>
      </w:r>
      <w:r>
        <w:t>128</w:t>
      </w:r>
      <w:r>
        <w:fldChar w:fldCharType="end"/>
      </w:r>
    </w:p>
    <w:p w14:paraId="1D7D3918" w14:textId="4B5A8DD8" w:rsidR="00A06A81" w:rsidRDefault="00A06A81">
      <w:pPr>
        <w:pStyle w:val="TOC3"/>
        <w:rPr>
          <w:rFonts w:asciiTheme="minorHAnsi" w:eastAsiaTheme="minorEastAsia" w:hAnsiTheme="minorHAnsi" w:cstheme="minorBidi"/>
          <w:sz w:val="22"/>
          <w:szCs w:val="22"/>
          <w:lang w:eastAsia="en-GB"/>
        </w:rPr>
      </w:pPr>
      <w:r>
        <w:t>6.30.3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_Toc66631366 \h </w:instrText>
      </w:r>
      <w:r>
        <w:fldChar w:fldCharType="separate"/>
      </w:r>
      <w:r>
        <w:t>129</w:t>
      </w:r>
      <w:r>
        <w:fldChar w:fldCharType="end"/>
      </w:r>
    </w:p>
    <w:p w14:paraId="68041725" w14:textId="346A23BD" w:rsidR="00A06A81" w:rsidRDefault="00A06A81">
      <w:pPr>
        <w:pStyle w:val="TOC5"/>
        <w:rPr>
          <w:rFonts w:asciiTheme="minorHAnsi" w:eastAsiaTheme="minorEastAsia" w:hAnsiTheme="minorHAnsi" w:cstheme="minorBidi"/>
          <w:sz w:val="22"/>
          <w:szCs w:val="22"/>
          <w:lang w:eastAsia="en-GB"/>
        </w:rPr>
      </w:pPr>
      <w:r>
        <w:t>6.30.3.1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_Toc66631367 \h </w:instrText>
      </w:r>
      <w:r>
        <w:fldChar w:fldCharType="separate"/>
      </w:r>
      <w:r>
        <w:t>129</w:t>
      </w:r>
      <w:r>
        <w:fldChar w:fldCharType="end"/>
      </w:r>
    </w:p>
    <w:p w14:paraId="7FF8E6F1" w14:textId="32289F8D" w:rsidR="00A06A81" w:rsidRDefault="00A06A81">
      <w:pPr>
        <w:pStyle w:val="TOC5"/>
        <w:rPr>
          <w:rFonts w:asciiTheme="minorHAnsi" w:eastAsiaTheme="minorEastAsia" w:hAnsiTheme="minorHAnsi" w:cstheme="minorBidi"/>
          <w:sz w:val="22"/>
          <w:szCs w:val="22"/>
          <w:lang w:eastAsia="en-GB"/>
        </w:rPr>
      </w:pPr>
      <w:r>
        <w:t>6.30.3.2</w:t>
      </w:r>
      <w:r>
        <w:rPr>
          <w:rFonts w:asciiTheme="minorHAnsi" w:eastAsiaTheme="minorEastAsia" w:hAnsiTheme="minorHAnsi" w:cstheme="minorBidi"/>
          <w:sz w:val="22"/>
          <w:szCs w:val="22"/>
          <w:lang w:eastAsia="en-GB"/>
        </w:rPr>
        <w:tab/>
      </w:r>
      <w:r>
        <w:t>Initial Access/Registration procedure</w:t>
      </w:r>
      <w:r>
        <w:tab/>
      </w:r>
      <w:r>
        <w:fldChar w:fldCharType="begin" w:fldLock="1"/>
      </w:r>
      <w:r>
        <w:instrText xml:space="preserve"> PAGEREF _Toc66631368 \h </w:instrText>
      </w:r>
      <w:r>
        <w:fldChar w:fldCharType="separate"/>
      </w:r>
      <w:r>
        <w:t>131</w:t>
      </w:r>
      <w:r>
        <w:fldChar w:fldCharType="end"/>
      </w:r>
    </w:p>
    <w:p w14:paraId="0AC09919" w14:textId="0781723F" w:rsidR="00A06A81" w:rsidRDefault="00A06A81">
      <w:pPr>
        <w:pStyle w:val="TOC5"/>
        <w:rPr>
          <w:rFonts w:asciiTheme="minorHAnsi" w:eastAsiaTheme="minorEastAsia" w:hAnsiTheme="minorHAnsi" w:cstheme="minorBidi"/>
          <w:sz w:val="22"/>
          <w:szCs w:val="22"/>
          <w:lang w:eastAsia="en-GB"/>
        </w:rPr>
      </w:pPr>
      <w:r>
        <w:t>6.30.3.3</w:t>
      </w:r>
      <w:r>
        <w:rPr>
          <w:rFonts w:asciiTheme="minorHAnsi" w:eastAsiaTheme="minorEastAsia" w:hAnsiTheme="minorHAnsi" w:cstheme="minorBidi"/>
          <w:sz w:val="22"/>
          <w:szCs w:val="22"/>
          <w:lang w:eastAsia="en-GB"/>
        </w:rPr>
        <w:tab/>
      </w:r>
      <w:r>
        <w:t>UE Provisioning procedure via control plane</w:t>
      </w:r>
      <w:r>
        <w:tab/>
      </w:r>
      <w:r>
        <w:fldChar w:fldCharType="begin" w:fldLock="1"/>
      </w:r>
      <w:r>
        <w:instrText xml:space="preserve"> PAGEREF _Toc66631369 \h </w:instrText>
      </w:r>
      <w:r>
        <w:fldChar w:fldCharType="separate"/>
      </w:r>
      <w:r>
        <w:t>132</w:t>
      </w:r>
      <w:r>
        <w:fldChar w:fldCharType="end"/>
      </w:r>
    </w:p>
    <w:p w14:paraId="19BE1D24" w14:textId="04966A09" w:rsidR="00A06A81" w:rsidRDefault="00A06A81">
      <w:pPr>
        <w:pStyle w:val="TOC3"/>
        <w:rPr>
          <w:rFonts w:asciiTheme="minorHAnsi" w:eastAsiaTheme="minorEastAsia" w:hAnsiTheme="minorHAnsi" w:cstheme="minorBidi"/>
          <w:sz w:val="22"/>
          <w:szCs w:val="22"/>
          <w:lang w:eastAsia="en-GB"/>
        </w:rPr>
      </w:pPr>
      <w:r>
        <w:t>6.30.4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_Toc66631370 \h </w:instrText>
      </w:r>
      <w:r>
        <w:fldChar w:fldCharType="separate"/>
      </w:r>
      <w:r>
        <w:t>133</w:t>
      </w:r>
      <w:r>
        <w:fldChar w:fldCharType="end"/>
      </w:r>
    </w:p>
    <w:p w14:paraId="2D70A560" w14:textId="06BC2179" w:rsidR="00A06A81" w:rsidRDefault="00A06A81">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UE onboarding and provisioning for SNPN subscription</w:t>
      </w:r>
      <w:r>
        <w:tab/>
      </w:r>
      <w:r>
        <w:fldChar w:fldCharType="begin" w:fldLock="1"/>
      </w:r>
      <w:r>
        <w:instrText xml:space="preserve"> PAGEREF _Toc66631371 \h </w:instrText>
      </w:r>
      <w:r>
        <w:fldChar w:fldCharType="separate"/>
      </w:r>
      <w:r>
        <w:t>134</w:t>
      </w:r>
      <w:r>
        <w:fldChar w:fldCharType="end"/>
      </w:r>
    </w:p>
    <w:p w14:paraId="55852FA9" w14:textId="21784830" w:rsidR="00A06A81" w:rsidRDefault="00A06A81">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_Toc66631372 \h </w:instrText>
      </w:r>
      <w:r>
        <w:fldChar w:fldCharType="separate"/>
      </w:r>
      <w:r>
        <w:t>134</w:t>
      </w:r>
      <w:r>
        <w:fldChar w:fldCharType="end"/>
      </w:r>
    </w:p>
    <w:p w14:paraId="718253CA" w14:textId="76ADD0C8" w:rsidR="00A06A81" w:rsidRDefault="00A06A81">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_Toc66631373 \h </w:instrText>
      </w:r>
      <w:r>
        <w:fldChar w:fldCharType="separate"/>
      </w:r>
      <w:r>
        <w:t>135</w:t>
      </w:r>
      <w:r>
        <w:fldChar w:fldCharType="end"/>
      </w:r>
    </w:p>
    <w:p w14:paraId="2FD54DB7" w14:textId="3F6EAF48" w:rsidR="00A06A81" w:rsidRDefault="00A06A81">
      <w:pPr>
        <w:pStyle w:val="TOC4"/>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Architecture and Concept</w:t>
      </w:r>
      <w:r>
        <w:tab/>
      </w:r>
      <w:r>
        <w:fldChar w:fldCharType="begin" w:fldLock="1"/>
      </w:r>
      <w:r>
        <w:instrText xml:space="preserve"> PAGEREF _Toc66631374 \h </w:instrText>
      </w:r>
      <w:r>
        <w:fldChar w:fldCharType="separate"/>
      </w:r>
      <w:r>
        <w:t>135</w:t>
      </w:r>
      <w:r>
        <w:fldChar w:fldCharType="end"/>
      </w:r>
    </w:p>
    <w:p w14:paraId="25133D86" w14:textId="3CC26220" w:rsidR="00A06A81" w:rsidRDefault="00A06A81">
      <w:pPr>
        <w:pStyle w:val="TOC4"/>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Onboarding for E-Sub provisioning in case onboarding 5G is PLMN or PNI-NPN</w:t>
      </w:r>
      <w:r>
        <w:tab/>
      </w:r>
      <w:r>
        <w:fldChar w:fldCharType="begin" w:fldLock="1"/>
      </w:r>
      <w:r>
        <w:instrText xml:space="preserve"> PAGEREF _Toc66631375 \h </w:instrText>
      </w:r>
      <w:r>
        <w:fldChar w:fldCharType="separate"/>
      </w:r>
      <w:r>
        <w:t>136</w:t>
      </w:r>
      <w:r>
        <w:fldChar w:fldCharType="end"/>
      </w:r>
    </w:p>
    <w:p w14:paraId="6E2C0190" w14:textId="5A514B6B" w:rsidR="00A06A81" w:rsidRDefault="00A06A81">
      <w:pPr>
        <w:pStyle w:val="TOC4"/>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Onboarding for E-Sub provisioning in case onboarding 5G is SNPN</w:t>
      </w:r>
      <w:r>
        <w:tab/>
      </w:r>
      <w:r>
        <w:fldChar w:fldCharType="begin" w:fldLock="1"/>
      </w:r>
      <w:r>
        <w:instrText xml:space="preserve"> PAGEREF _Toc66631376 \h </w:instrText>
      </w:r>
      <w:r>
        <w:fldChar w:fldCharType="separate"/>
      </w:r>
      <w:r>
        <w:t>136</w:t>
      </w:r>
      <w:r>
        <w:fldChar w:fldCharType="end"/>
      </w:r>
    </w:p>
    <w:p w14:paraId="2944E0E2" w14:textId="29DD916E" w:rsidR="00A06A81" w:rsidRDefault="00A06A81">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_Toc66631377 \h </w:instrText>
      </w:r>
      <w:r>
        <w:fldChar w:fldCharType="separate"/>
      </w:r>
      <w:r>
        <w:t>137</w:t>
      </w:r>
      <w:r>
        <w:fldChar w:fldCharType="end"/>
      </w:r>
    </w:p>
    <w:p w14:paraId="52740369" w14:textId="17AE43F0" w:rsidR="00A06A81" w:rsidRDefault="00A06A81">
      <w:pPr>
        <w:pStyle w:val="TOC4"/>
        <w:rPr>
          <w:rFonts w:asciiTheme="minorHAnsi" w:eastAsiaTheme="minorEastAsia" w:hAnsiTheme="minorHAnsi" w:cstheme="minorBidi"/>
          <w:sz w:val="22"/>
          <w:szCs w:val="22"/>
          <w:lang w:eastAsia="en-GB"/>
        </w:rPr>
      </w:pPr>
      <w:r>
        <w:t>6.31.3.0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_Toc66631378 \h </w:instrText>
      </w:r>
      <w:r>
        <w:fldChar w:fldCharType="separate"/>
      </w:r>
      <w:r>
        <w:t>137</w:t>
      </w:r>
      <w:r>
        <w:fldChar w:fldCharType="end"/>
      </w:r>
    </w:p>
    <w:p w14:paraId="47B3ADA8" w14:textId="3D37A7D9" w:rsidR="00A06A81" w:rsidRDefault="00A06A81">
      <w:pPr>
        <w:pStyle w:val="TOC4"/>
        <w:rPr>
          <w:rFonts w:asciiTheme="minorHAnsi" w:eastAsiaTheme="minorEastAsia" w:hAnsiTheme="minorHAnsi" w:cstheme="minorBidi"/>
          <w:sz w:val="22"/>
          <w:szCs w:val="22"/>
          <w:lang w:eastAsia="en-GB"/>
        </w:rPr>
      </w:pPr>
      <w:r>
        <w:t>6.31.3.1</w:t>
      </w:r>
      <w:r>
        <w:rPr>
          <w:rFonts w:asciiTheme="minorHAnsi" w:eastAsiaTheme="minorEastAsia" w:hAnsiTheme="minorHAnsi" w:cstheme="minorBidi"/>
          <w:sz w:val="22"/>
          <w:szCs w:val="22"/>
          <w:lang w:eastAsia="en-GB"/>
        </w:rPr>
        <w:tab/>
      </w:r>
      <w:r>
        <w:t>E-Sub provisioning in case onboarding 5G is PLMN or PNI-NPN</w:t>
      </w:r>
      <w:r>
        <w:tab/>
      </w:r>
      <w:r>
        <w:fldChar w:fldCharType="begin" w:fldLock="1"/>
      </w:r>
      <w:r>
        <w:instrText xml:space="preserve"> PAGEREF _Toc66631379 \h </w:instrText>
      </w:r>
      <w:r>
        <w:fldChar w:fldCharType="separate"/>
      </w:r>
      <w:r>
        <w:t>137</w:t>
      </w:r>
      <w:r>
        <w:fldChar w:fldCharType="end"/>
      </w:r>
    </w:p>
    <w:p w14:paraId="5319F00E" w14:textId="6DACAA42" w:rsidR="00A06A81" w:rsidRDefault="00A06A81">
      <w:pPr>
        <w:pStyle w:val="TOC4"/>
        <w:rPr>
          <w:rFonts w:asciiTheme="minorHAnsi" w:eastAsiaTheme="minorEastAsia" w:hAnsiTheme="minorHAnsi" w:cstheme="minorBidi"/>
          <w:sz w:val="22"/>
          <w:szCs w:val="22"/>
          <w:lang w:eastAsia="en-GB"/>
        </w:rPr>
      </w:pPr>
      <w:r>
        <w:t>6.31.3.2</w:t>
      </w:r>
      <w:r>
        <w:rPr>
          <w:rFonts w:asciiTheme="minorHAnsi" w:eastAsiaTheme="minorEastAsia" w:hAnsiTheme="minorHAnsi" w:cstheme="minorBidi"/>
          <w:sz w:val="22"/>
          <w:szCs w:val="22"/>
          <w:lang w:eastAsia="en-GB"/>
        </w:rPr>
        <w:tab/>
      </w:r>
      <w:r>
        <w:t>E-Sub provisioning in case onboarding 5G is SNPN</w:t>
      </w:r>
      <w:r>
        <w:tab/>
      </w:r>
      <w:r>
        <w:fldChar w:fldCharType="begin" w:fldLock="1"/>
      </w:r>
      <w:r>
        <w:instrText xml:space="preserve"> PAGEREF _Toc66631380 \h </w:instrText>
      </w:r>
      <w:r>
        <w:fldChar w:fldCharType="separate"/>
      </w:r>
      <w:r>
        <w:t>138</w:t>
      </w:r>
      <w:r>
        <w:fldChar w:fldCharType="end"/>
      </w:r>
    </w:p>
    <w:p w14:paraId="251B23C0" w14:textId="3F77A06A" w:rsidR="00A06A81" w:rsidRDefault="00A06A81">
      <w:pPr>
        <w:pStyle w:val="TOC3"/>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_Toc66631381 \h </w:instrText>
      </w:r>
      <w:r>
        <w:fldChar w:fldCharType="separate"/>
      </w:r>
      <w:r>
        <w:t>140</w:t>
      </w:r>
      <w:r>
        <w:fldChar w:fldCharType="end"/>
      </w:r>
    </w:p>
    <w:p w14:paraId="1D374E59" w14:textId="1A56908A" w:rsidR="00A06A81" w:rsidRDefault="00A06A81">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 xml:space="preserve">Solution #32: UE onboarding </w:t>
      </w:r>
      <w:r w:rsidRPr="0045750E">
        <w:rPr>
          <w:rFonts w:eastAsia="DengXian"/>
          <w:lang w:eastAsia="zh-CN"/>
        </w:rPr>
        <w:t>for PNI-NPN with Provisioning Server integrated in PLMN</w:t>
      </w:r>
      <w:r>
        <w:tab/>
      </w:r>
      <w:r>
        <w:fldChar w:fldCharType="begin" w:fldLock="1"/>
      </w:r>
      <w:r>
        <w:instrText xml:space="preserve"> PAGEREF _Toc66631382 \h </w:instrText>
      </w:r>
      <w:r>
        <w:fldChar w:fldCharType="separate"/>
      </w:r>
      <w:r>
        <w:t>140</w:t>
      </w:r>
      <w:r>
        <w:fldChar w:fldCharType="end"/>
      </w:r>
    </w:p>
    <w:p w14:paraId="6DC57EC0" w14:textId="5DD18F39" w:rsidR="00A06A81" w:rsidRDefault="00A06A81">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_Toc66631383 \h </w:instrText>
      </w:r>
      <w:r>
        <w:fldChar w:fldCharType="separate"/>
      </w:r>
      <w:r>
        <w:t>140</w:t>
      </w:r>
      <w:r>
        <w:fldChar w:fldCharType="end"/>
      </w:r>
    </w:p>
    <w:p w14:paraId="4C9C8476" w14:textId="2855AF0E" w:rsidR="00A06A81" w:rsidRDefault="00A06A81">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_Toc66631384 \h </w:instrText>
      </w:r>
      <w:r>
        <w:fldChar w:fldCharType="separate"/>
      </w:r>
      <w:r>
        <w:t>141</w:t>
      </w:r>
      <w:r>
        <w:fldChar w:fldCharType="end"/>
      </w:r>
    </w:p>
    <w:p w14:paraId="2B926E52" w14:textId="14E62E3B" w:rsidR="00A06A81" w:rsidRDefault="00A06A81">
      <w:pPr>
        <w:pStyle w:val="TOC3"/>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_Toc66631385 \h </w:instrText>
      </w:r>
      <w:r>
        <w:fldChar w:fldCharType="separate"/>
      </w:r>
      <w:r>
        <w:t>142</w:t>
      </w:r>
      <w:r>
        <w:fldChar w:fldCharType="end"/>
      </w:r>
    </w:p>
    <w:p w14:paraId="2B9F1642" w14:textId="5C02F99F" w:rsidR="00A06A81" w:rsidRDefault="00A06A81">
      <w:pPr>
        <w:pStyle w:val="TOC3"/>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_Toc66631386 \h </w:instrText>
      </w:r>
      <w:r>
        <w:fldChar w:fldCharType="separate"/>
      </w:r>
      <w:r>
        <w:t>144</w:t>
      </w:r>
      <w:r>
        <w:fldChar w:fldCharType="end"/>
      </w:r>
    </w:p>
    <w:p w14:paraId="1125ACFC" w14:textId="4E30F0E1" w:rsidR="00A06A81" w:rsidRDefault="00A06A81">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UE Onboarding and remote provisioning based on eSIM</w:t>
      </w:r>
      <w:r>
        <w:tab/>
      </w:r>
      <w:r>
        <w:fldChar w:fldCharType="begin" w:fldLock="1"/>
      </w:r>
      <w:r>
        <w:instrText xml:space="preserve"> PAGEREF _Toc66631387 \h </w:instrText>
      </w:r>
      <w:r>
        <w:fldChar w:fldCharType="separate"/>
      </w:r>
      <w:r>
        <w:t>144</w:t>
      </w:r>
      <w:r>
        <w:fldChar w:fldCharType="end"/>
      </w:r>
    </w:p>
    <w:p w14:paraId="6D69EC34" w14:textId="6EFD7B62" w:rsidR="00A06A81" w:rsidRDefault="00A06A81">
      <w:pPr>
        <w:pStyle w:val="TOC3"/>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_Toc66631388 \h </w:instrText>
      </w:r>
      <w:r>
        <w:fldChar w:fldCharType="separate"/>
      </w:r>
      <w:r>
        <w:t>144</w:t>
      </w:r>
      <w:r>
        <w:fldChar w:fldCharType="end"/>
      </w:r>
    </w:p>
    <w:p w14:paraId="13976AA0" w14:textId="6633DFEA" w:rsidR="00A06A81" w:rsidRDefault="00A06A81">
      <w:pPr>
        <w:pStyle w:val="TOC3"/>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_Toc66631389 \h </w:instrText>
      </w:r>
      <w:r>
        <w:fldChar w:fldCharType="separate"/>
      </w:r>
      <w:r>
        <w:t>144</w:t>
      </w:r>
      <w:r>
        <w:fldChar w:fldCharType="end"/>
      </w:r>
    </w:p>
    <w:p w14:paraId="32E2269C" w14:textId="61239F6C" w:rsidR="00A06A81" w:rsidRDefault="00A06A81">
      <w:pPr>
        <w:pStyle w:val="TOC3"/>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_Toc66631390 \h </w:instrText>
      </w:r>
      <w:r>
        <w:fldChar w:fldCharType="separate"/>
      </w:r>
      <w:r>
        <w:t>146</w:t>
      </w:r>
      <w:r>
        <w:fldChar w:fldCharType="end"/>
      </w:r>
    </w:p>
    <w:p w14:paraId="28F00823" w14:textId="4724F087" w:rsidR="00A06A81" w:rsidRDefault="00A06A81">
      <w:pPr>
        <w:pStyle w:val="TOC3"/>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_Toc66631391 \h </w:instrText>
      </w:r>
      <w:r>
        <w:fldChar w:fldCharType="separate"/>
      </w:r>
      <w:r>
        <w:t>146</w:t>
      </w:r>
      <w:r>
        <w:fldChar w:fldCharType="end"/>
      </w:r>
    </w:p>
    <w:p w14:paraId="1B74FBE9" w14:textId="58100818" w:rsidR="00A06A81" w:rsidRDefault="00A06A81">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PLMN assisted On-boarding Procedures</w:t>
      </w:r>
      <w:r>
        <w:tab/>
      </w:r>
      <w:r>
        <w:fldChar w:fldCharType="begin" w:fldLock="1"/>
      </w:r>
      <w:r>
        <w:instrText xml:space="preserve"> PAGEREF _Toc66631392 \h </w:instrText>
      </w:r>
      <w:r>
        <w:fldChar w:fldCharType="separate"/>
      </w:r>
      <w:r>
        <w:t>146</w:t>
      </w:r>
      <w:r>
        <w:fldChar w:fldCharType="end"/>
      </w:r>
    </w:p>
    <w:p w14:paraId="71F0E146" w14:textId="561CC6F8" w:rsidR="00A06A81" w:rsidRDefault="00A06A81">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_Toc66631393 \h </w:instrText>
      </w:r>
      <w:r>
        <w:fldChar w:fldCharType="separate"/>
      </w:r>
      <w:r>
        <w:t>146</w:t>
      </w:r>
      <w:r>
        <w:fldChar w:fldCharType="end"/>
      </w:r>
    </w:p>
    <w:p w14:paraId="40FF2D25" w14:textId="4B8C7EFB" w:rsidR="00A06A81" w:rsidRDefault="00A06A81">
      <w:pPr>
        <w:pStyle w:val="TOC3"/>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_Toc66631394 \h </w:instrText>
      </w:r>
      <w:r>
        <w:fldChar w:fldCharType="separate"/>
      </w:r>
      <w:r>
        <w:t>147</w:t>
      </w:r>
      <w:r>
        <w:fldChar w:fldCharType="end"/>
      </w:r>
    </w:p>
    <w:p w14:paraId="1873C1E1" w14:textId="28CB4F98" w:rsidR="00A06A81" w:rsidRDefault="00A06A81">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_Toc66631395 \h </w:instrText>
      </w:r>
      <w:r>
        <w:fldChar w:fldCharType="separate"/>
      </w:r>
      <w:r>
        <w:t>147</w:t>
      </w:r>
      <w:r>
        <w:fldChar w:fldCharType="end"/>
      </w:r>
    </w:p>
    <w:p w14:paraId="2BE19B9F" w14:textId="505B0998" w:rsidR="00A06A81" w:rsidRDefault="00A06A81">
      <w:pPr>
        <w:pStyle w:val="TOC3"/>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_Toc66631396 \h </w:instrText>
      </w:r>
      <w:r>
        <w:fldChar w:fldCharType="separate"/>
      </w:r>
      <w:r>
        <w:t>147</w:t>
      </w:r>
      <w:r>
        <w:fldChar w:fldCharType="end"/>
      </w:r>
    </w:p>
    <w:p w14:paraId="091BF629" w14:textId="36608E62" w:rsidR="00A06A81" w:rsidRDefault="00A06A81">
      <w:pPr>
        <w:pStyle w:val="TOC4"/>
        <w:rPr>
          <w:rFonts w:asciiTheme="minorHAnsi" w:eastAsiaTheme="minorEastAsia" w:hAnsiTheme="minorHAnsi" w:cstheme="minorBidi"/>
          <w:sz w:val="22"/>
          <w:szCs w:val="22"/>
          <w:lang w:eastAsia="en-GB"/>
        </w:rPr>
      </w:pPr>
      <w:r>
        <w:t>6.34.3.1</w:t>
      </w:r>
      <w:r>
        <w:rPr>
          <w:rFonts w:asciiTheme="minorHAnsi" w:eastAsiaTheme="minorEastAsia" w:hAnsiTheme="minorHAnsi" w:cstheme="minorBidi"/>
          <w:sz w:val="22"/>
          <w:szCs w:val="22"/>
          <w:lang w:eastAsia="en-GB"/>
        </w:rPr>
        <w:tab/>
      </w:r>
      <w:r>
        <w:t>CP based PLMN assisted on-boarding procedure</w:t>
      </w:r>
      <w:r>
        <w:tab/>
      </w:r>
      <w:r>
        <w:fldChar w:fldCharType="begin" w:fldLock="1"/>
      </w:r>
      <w:r>
        <w:instrText xml:space="preserve"> PAGEREF _Toc66631397 \h </w:instrText>
      </w:r>
      <w:r>
        <w:fldChar w:fldCharType="separate"/>
      </w:r>
      <w:r>
        <w:t>147</w:t>
      </w:r>
      <w:r>
        <w:fldChar w:fldCharType="end"/>
      </w:r>
    </w:p>
    <w:p w14:paraId="10BF3CBE" w14:textId="4E43B422" w:rsidR="00A06A81" w:rsidRDefault="00A06A81">
      <w:pPr>
        <w:pStyle w:val="TOC4"/>
        <w:rPr>
          <w:rFonts w:asciiTheme="minorHAnsi" w:eastAsiaTheme="minorEastAsia" w:hAnsiTheme="minorHAnsi" w:cstheme="minorBidi"/>
          <w:sz w:val="22"/>
          <w:szCs w:val="22"/>
          <w:lang w:eastAsia="en-GB"/>
        </w:rPr>
      </w:pPr>
      <w:r>
        <w:t>6.34.3.2</w:t>
      </w:r>
      <w:r>
        <w:rPr>
          <w:rFonts w:asciiTheme="minorHAnsi" w:eastAsiaTheme="minorEastAsia" w:hAnsiTheme="minorHAnsi" w:cstheme="minorBidi"/>
          <w:sz w:val="22"/>
          <w:szCs w:val="22"/>
          <w:lang w:eastAsia="en-GB"/>
        </w:rPr>
        <w:tab/>
      </w:r>
      <w:r>
        <w:t>UP based PLMN assisted on-boarding procedure</w:t>
      </w:r>
      <w:r>
        <w:tab/>
      </w:r>
      <w:r>
        <w:fldChar w:fldCharType="begin" w:fldLock="1"/>
      </w:r>
      <w:r>
        <w:instrText xml:space="preserve"> PAGEREF _Toc66631398 \h </w:instrText>
      </w:r>
      <w:r>
        <w:fldChar w:fldCharType="separate"/>
      </w:r>
      <w:r>
        <w:t>150</w:t>
      </w:r>
      <w:r>
        <w:fldChar w:fldCharType="end"/>
      </w:r>
    </w:p>
    <w:p w14:paraId="138A0132" w14:textId="0322D60A" w:rsidR="00A06A81" w:rsidRDefault="00A06A81">
      <w:pPr>
        <w:pStyle w:val="TOC3"/>
        <w:rPr>
          <w:rFonts w:asciiTheme="minorHAnsi" w:eastAsiaTheme="minorEastAsia" w:hAnsiTheme="minorHAnsi" w:cstheme="minorBidi"/>
          <w:sz w:val="22"/>
          <w:szCs w:val="22"/>
          <w:lang w:eastAsia="en-GB"/>
        </w:rPr>
      </w:pPr>
      <w:r>
        <w:t>6.34.4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_Toc66631399 \h </w:instrText>
      </w:r>
      <w:r>
        <w:fldChar w:fldCharType="separate"/>
      </w:r>
      <w:r>
        <w:t>150</w:t>
      </w:r>
      <w:r>
        <w:fldChar w:fldCharType="end"/>
      </w:r>
    </w:p>
    <w:p w14:paraId="305C892C" w14:textId="525BB042" w:rsidR="00A06A81" w:rsidRDefault="00A06A81">
      <w:pPr>
        <w:pStyle w:val="TOC2"/>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Solution #35: Solution for On Boarding for SNPN Compatible with SO's Existing Provisioning Server</w:t>
      </w:r>
      <w:r>
        <w:tab/>
      </w:r>
      <w:r>
        <w:fldChar w:fldCharType="begin" w:fldLock="1"/>
      </w:r>
      <w:r>
        <w:instrText xml:space="preserve"> PAGEREF _Toc66631400 \h </w:instrText>
      </w:r>
      <w:r>
        <w:fldChar w:fldCharType="separate"/>
      </w:r>
      <w:r>
        <w:t>151</w:t>
      </w:r>
      <w:r>
        <w:fldChar w:fldCharType="end"/>
      </w:r>
    </w:p>
    <w:p w14:paraId="690724B0" w14:textId="10BDB821" w:rsidR="00A06A81" w:rsidRDefault="00A06A81">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_Toc66631401 \h </w:instrText>
      </w:r>
      <w:r>
        <w:fldChar w:fldCharType="separate"/>
      </w:r>
      <w:r>
        <w:t>151</w:t>
      </w:r>
      <w:r>
        <w:fldChar w:fldCharType="end"/>
      </w:r>
    </w:p>
    <w:p w14:paraId="52176D9F" w14:textId="0428AB14" w:rsidR="00A06A81" w:rsidRDefault="00A06A81">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_Toc66631402 \h </w:instrText>
      </w:r>
      <w:r>
        <w:fldChar w:fldCharType="separate"/>
      </w:r>
      <w:r>
        <w:t>152</w:t>
      </w:r>
      <w:r>
        <w:fldChar w:fldCharType="end"/>
      </w:r>
    </w:p>
    <w:p w14:paraId="67D54600" w14:textId="7583E9C5" w:rsidR="00A06A81" w:rsidRDefault="00A06A81">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_Toc66631403 \h </w:instrText>
      </w:r>
      <w:r>
        <w:fldChar w:fldCharType="separate"/>
      </w:r>
      <w:r>
        <w:t>152</w:t>
      </w:r>
      <w:r>
        <w:fldChar w:fldCharType="end"/>
      </w:r>
    </w:p>
    <w:p w14:paraId="7BEB54A6" w14:textId="733640D6" w:rsidR="00A06A81" w:rsidRDefault="00A06A81">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_Toc66631404 \h </w:instrText>
      </w:r>
      <w:r>
        <w:fldChar w:fldCharType="separate"/>
      </w:r>
      <w:r>
        <w:t>153</w:t>
      </w:r>
      <w:r>
        <w:fldChar w:fldCharType="end"/>
      </w:r>
    </w:p>
    <w:p w14:paraId="0E1B5EAA" w14:textId="06537977" w:rsidR="00A06A81" w:rsidRDefault="00A06A81">
      <w:pPr>
        <w:pStyle w:val="TOC3"/>
        <w:rPr>
          <w:rFonts w:asciiTheme="minorHAnsi" w:eastAsiaTheme="minorEastAsia" w:hAnsiTheme="minorHAnsi" w:cstheme="minorBidi"/>
          <w:sz w:val="22"/>
          <w:szCs w:val="22"/>
          <w:lang w:eastAsia="en-GB"/>
        </w:rPr>
      </w:pPr>
      <w:r>
        <w:t>6.35.3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_Toc66631405 \h </w:instrText>
      </w:r>
      <w:r>
        <w:fldChar w:fldCharType="separate"/>
      </w:r>
      <w:r>
        <w:t>154</w:t>
      </w:r>
      <w:r>
        <w:fldChar w:fldCharType="end"/>
      </w:r>
    </w:p>
    <w:p w14:paraId="4B0B6B0F" w14:textId="5AD4968B" w:rsidR="00A06A81" w:rsidRDefault="00A06A81">
      <w:pPr>
        <w:pStyle w:val="TOC4"/>
        <w:rPr>
          <w:rFonts w:asciiTheme="minorHAnsi" w:eastAsiaTheme="minorEastAsia" w:hAnsiTheme="minorHAnsi" w:cstheme="minorBidi"/>
          <w:sz w:val="22"/>
          <w:szCs w:val="22"/>
          <w:lang w:eastAsia="en-GB"/>
        </w:rPr>
      </w:pPr>
      <w:r>
        <w:t>6.35.3.1</w:t>
      </w:r>
      <w:r>
        <w:rPr>
          <w:rFonts w:asciiTheme="minorHAnsi" w:eastAsiaTheme="minorEastAsia" w:hAnsiTheme="minorHAnsi" w:cstheme="minorBidi"/>
          <w:sz w:val="22"/>
          <w:szCs w:val="22"/>
          <w:lang w:eastAsia="en-GB"/>
        </w:rPr>
        <w:tab/>
      </w:r>
      <w:r>
        <w:t>Procedure in case no DCS is deployed</w:t>
      </w:r>
      <w:r>
        <w:tab/>
      </w:r>
      <w:r>
        <w:fldChar w:fldCharType="begin" w:fldLock="1"/>
      </w:r>
      <w:r>
        <w:instrText xml:space="preserve"> PAGEREF _Toc66631406 \h </w:instrText>
      </w:r>
      <w:r>
        <w:fldChar w:fldCharType="separate"/>
      </w:r>
      <w:r>
        <w:t>154</w:t>
      </w:r>
      <w:r>
        <w:fldChar w:fldCharType="end"/>
      </w:r>
    </w:p>
    <w:p w14:paraId="10170D59" w14:textId="00F9D92D" w:rsidR="00A06A81" w:rsidRDefault="00A06A81">
      <w:pPr>
        <w:pStyle w:val="TOC4"/>
        <w:rPr>
          <w:rFonts w:asciiTheme="minorHAnsi" w:eastAsiaTheme="minorEastAsia" w:hAnsiTheme="minorHAnsi" w:cstheme="minorBidi"/>
          <w:sz w:val="22"/>
          <w:szCs w:val="22"/>
          <w:lang w:eastAsia="en-GB"/>
        </w:rPr>
      </w:pPr>
      <w:r w:rsidRPr="0045750E">
        <w:rPr>
          <w:rFonts w:eastAsia="SimSun"/>
        </w:rPr>
        <w:t>6.35.3.2</w:t>
      </w:r>
      <w:r>
        <w:rPr>
          <w:rFonts w:asciiTheme="minorHAnsi" w:eastAsiaTheme="minorEastAsia" w:hAnsiTheme="minorHAnsi" w:cstheme="minorBidi"/>
          <w:sz w:val="22"/>
          <w:szCs w:val="22"/>
          <w:lang w:eastAsia="en-GB"/>
        </w:rPr>
        <w:tab/>
      </w:r>
      <w:r w:rsidRPr="0045750E">
        <w:rPr>
          <w:rFonts w:eastAsia="SimSun"/>
        </w:rPr>
        <w:t>Procedure in case DCS is deployed</w:t>
      </w:r>
      <w:r>
        <w:tab/>
      </w:r>
      <w:r>
        <w:fldChar w:fldCharType="begin" w:fldLock="1"/>
      </w:r>
      <w:r>
        <w:instrText xml:space="preserve"> PAGEREF _Toc66631407 \h </w:instrText>
      </w:r>
      <w:r>
        <w:fldChar w:fldCharType="separate"/>
      </w:r>
      <w:r>
        <w:t>156</w:t>
      </w:r>
      <w:r>
        <w:fldChar w:fldCharType="end"/>
      </w:r>
    </w:p>
    <w:p w14:paraId="5F67BC36" w14:textId="7E1F47D3" w:rsidR="00A06A81" w:rsidRDefault="00A06A81">
      <w:pPr>
        <w:pStyle w:val="TOC2"/>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 xml:space="preserve">Solution #36: Providing </w:t>
      </w:r>
      <w:r w:rsidRPr="0045750E">
        <w:rPr>
          <w:rFonts w:cs="Arial"/>
          <w:bCs/>
        </w:rPr>
        <w:t xml:space="preserve">provisioning details to </w:t>
      </w:r>
      <w:r w:rsidRPr="0045750E">
        <w:rPr>
          <w:bCs/>
        </w:rPr>
        <w:t>UEs using local and central provisioning server</w:t>
      </w:r>
      <w:r>
        <w:tab/>
      </w:r>
      <w:r>
        <w:fldChar w:fldCharType="begin" w:fldLock="1"/>
      </w:r>
      <w:r>
        <w:instrText xml:space="preserve"> PAGEREF _Toc66631408 \h </w:instrText>
      </w:r>
      <w:r>
        <w:fldChar w:fldCharType="separate"/>
      </w:r>
      <w:r>
        <w:t>157</w:t>
      </w:r>
      <w:r>
        <w:fldChar w:fldCharType="end"/>
      </w:r>
    </w:p>
    <w:p w14:paraId="29AC5C41" w14:textId="061F5001" w:rsidR="00A06A81" w:rsidRDefault="00A06A81">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_Toc66631409 \h </w:instrText>
      </w:r>
      <w:r>
        <w:fldChar w:fldCharType="separate"/>
      </w:r>
      <w:r>
        <w:t>157</w:t>
      </w:r>
      <w:r>
        <w:fldChar w:fldCharType="end"/>
      </w:r>
    </w:p>
    <w:p w14:paraId="545BEE06" w14:textId="6AA00937" w:rsidR="00A06A81" w:rsidRDefault="00A06A81">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_Toc66631410 \h </w:instrText>
      </w:r>
      <w:r>
        <w:fldChar w:fldCharType="separate"/>
      </w:r>
      <w:r>
        <w:t>157</w:t>
      </w:r>
      <w:r>
        <w:fldChar w:fldCharType="end"/>
      </w:r>
    </w:p>
    <w:p w14:paraId="65C72FCC" w14:textId="453C8A46" w:rsidR="00A06A81" w:rsidRDefault="00A06A81">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_Toc66631411 \h </w:instrText>
      </w:r>
      <w:r>
        <w:fldChar w:fldCharType="separate"/>
      </w:r>
      <w:r>
        <w:t>157</w:t>
      </w:r>
      <w:r>
        <w:fldChar w:fldCharType="end"/>
      </w:r>
    </w:p>
    <w:p w14:paraId="25819A39" w14:textId="343AD480" w:rsidR="00A06A81" w:rsidRDefault="00A06A81">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_Toc66631412 \h </w:instrText>
      </w:r>
      <w:r>
        <w:fldChar w:fldCharType="separate"/>
      </w:r>
      <w:r>
        <w:t>158</w:t>
      </w:r>
      <w:r>
        <w:fldChar w:fldCharType="end"/>
      </w:r>
    </w:p>
    <w:p w14:paraId="780652DF" w14:textId="2468942D" w:rsidR="00A06A81" w:rsidRDefault="00A06A81">
      <w:pPr>
        <w:pStyle w:val="TOC3"/>
        <w:rPr>
          <w:rFonts w:asciiTheme="minorHAnsi" w:eastAsiaTheme="minorEastAsia" w:hAnsiTheme="minorHAnsi" w:cstheme="minorBidi"/>
          <w:sz w:val="22"/>
          <w:szCs w:val="22"/>
          <w:lang w:eastAsia="en-GB"/>
        </w:rPr>
      </w:pPr>
      <w:r>
        <w:t>6.36.3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_Toc66631413 \h </w:instrText>
      </w:r>
      <w:r>
        <w:fldChar w:fldCharType="separate"/>
      </w:r>
      <w:r>
        <w:t>159</w:t>
      </w:r>
      <w:r>
        <w:fldChar w:fldCharType="end"/>
      </w:r>
    </w:p>
    <w:p w14:paraId="25A630DF" w14:textId="66015D7F" w:rsidR="00A06A81" w:rsidRDefault="00A06A81">
      <w:pPr>
        <w:pStyle w:val="TOC3"/>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_Toc66631414 \h </w:instrText>
      </w:r>
      <w:r>
        <w:fldChar w:fldCharType="separate"/>
      </w:r>
      <w:r>
        <w:t>160</w:t>
      </w:r>
      <w:r>
        <w:fldChar w:fldCharType="end"/>
      </w:r>
    </w:p>
    <w:p w14:paraId="73AD983A" w14:textId="212C22E6" w:rsidR="00A06A81" w:rsidRDefault="00A06A81">
      <w:pPr>
        <w:pStyle w:val="TOC2"/>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Solution #37: UE Onboarding and remote provisioning for SNPN</w:t>
      </w:r>
      <w:r>
        <w:tab/>
      </w:r>
      <w:r>
        <w:fldChar w:fldCharType="begin" w:fldLock="1"/>
      </w:r>
      <w:r>
        <w:instrText xml:space="preserve"> PAGEREF _Toc66631415 \h </w:instrText>
      </w:r>
      <w:r>
        <w:fldChar w:fldCharType="separate"/>
      </w:r>
      <w:r>
        <w:t>160</w:t>
      </w:r>
      <w:r>
        <w:fldChar w:fldCharType="end"/>
      </w:r>
    </w:p>
    <w:p w14:paraId="65B5D245" w14:textId="54414FB4" w:rsidR="00A06A81" w:rsidRDefault="00A06A81">
      <w:pPr>
        <w:pStyle w:val="TOC3"/>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_Toc66631416 \h </w:instrText>
      </w:r>
      <w:r>
        <w:fldChar w:fldCharType="separate"/>
      </w:r>
      <w:r>
        <w:t>160</w:t>
      </w:r>
      <w:r>
        <w:fldChar w:fldCharType="end"/>
      </w:r>
    </w:p>
    <w:p w14:paraId="0B507BCF" w14:textId="659168E4" w:rsidR="00A06A81" w:rsidRDefault="00A06A81">
      <w:pPr>
        <w:pStyle w:val="TOC3"/>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_Toc66631417 \h </w:instrText>
      </w:r>
      <w:r>
        <w:fldChar w:fldCharType="separate"/>
      </w:r>
      <w:r>
        <w:t>161</w:t>
      </w:r>
      <w:r>
        <w:fldChar w:fldCharType="end"/>
      </w:r>
    </w:p>
    <w:p w14:paraId="29AA6667" w14:textId="3AF12487" w:rsidR="00A06A81" w:rsidRDefault="00A06A81">
      <w:pPr>
        <w:pStyle w:val="TOC4"/>
        <w:rPr>
          <w:rFonts w:asciiTheme="minorHAnsi" w:eastAsiaTheme="minorEastAsia" w:hAnsiTheme="minorHAnsi" w:cstheme="minorBidi"/>
          <w:sz w:val="22"/>
          <w:szCs w:val="22"/>
          <w:lang w:eastAsia="en-GB"/>
        </w:rPr>
      </w:pPr>
      <w:r>
        <w:t>6.37.2.1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_Toc66631418 \h </w:instrText>
      </w:r>
      <w:r>
        <w:fldChar w:fldCharType="separate"/>
      </w:r>
      <w:r>
        <w:t>161</w:t>
      </w:r>
      <w:r>
        <w:fldChar w:fldCharType="end"/>
      </w:r>
    </w:p>
    <w:p w14:paraId="09274BB9" w14:textId="136CA33B" w:rsidR="00A06A81" w:rsidRDefault="00A06A81">
      <w:pPr>
        <w:pStyle w:val="TOC4"/>
        <w:rPr>
          <w:rFonts w:asciiTheme="minorHAnsi" w:eastAsiaTheme="minorEastAsia" w:hAnsiTheme="minorHAnsi" w:cstheme="minorBidi"/>
          <w:sz w:val="22"/>
          <w:szCs w:val="22"/>
          <w:lang w:eastAsia="en-GB"/>
        </w:rPr>
      </w:pPr>
      <w:r>
        <w:lastRenderedPageBreak/>
        <w:t>6.37.2.2</w:t>
      </w:r>
      <w:r>
        <w:rPr>
          <w:rFonts w:asciiTheme="minorHAnsi" w:eastAsiaTheme="minorEastAsia" w:hAnsiTheme="minorHAnsi" w:cstheme="minorBidi"/>
          <w:sz w:val="22"/>
          <w:szCs w:val="22"/>
          <w:lang w:eastAsia="en-GB"/>
        </w:rPr>
        <w:tab/>
      </w:r>
      <w:r>
        <w:t>Architecture</w:t>
      </w:r>
      <w:r>
        <w:tab/>
      </w:r>
      <w:r>
        <w:fldChar w:fldCharType="begin" w:fldLock="1"/>
      </w:r>
      <w:r>
        <w:instrText xml:space="preserve"> PAGEREF _Toc66631419 \h </w:instrText>
      </w:r>
      <w:r>
        <w:fldChar w:fldCharType="separate"/>
      </w:r>
      <w:r>
        <w:t>161</w:t>
      </w:r>
      <w:r>
        <w:fldChar w:fldCharType="end"/>
      </w:r>
    </w:p>
    <w:p w14:paraId="4390A491" w14:textId="10B9634C" w:rsidR="00A06A81" w:rsidRDefault="00A06A81">
      <w:pPr>
        <w:pStyle w:val="TOC3"/>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_Toc66631420 \h </w:instrText>
      </w:r>
      <w:r>
        <w:fldChar w:fldCharType="separate"/>
      </w:r>
      <w:r>
        <w:t>163</w:t>
      </w:r>
      <w:r>
        <w:fldChar w:fldCharType="end"/>
      </w:r>
    </w:p>
    <w:p w14:paraId="1F061689" w14:textId="7CC92488" w:rsidR="00A06A81" w:rsidRDefault="00A06A81">
      <w:pPr>
        <w:pStyle w:val="TOC3"/>
        <w:rPr>
          <w:rFonts w:asciiTheme="minorHAnsi" w:eastAsiaTheme="minorEastAsia" w:hAnsiTheme="minorHAnsi" w:cstheme="minorBidi"/>
          <w:sz w:val="22"/>
          <w:szCs w:val="22"/>
          <w:lang w:eastAsia="en-GB"/>
        </w:rPr>
      </w:pPr>
      <w:r>
        <w:t>6.37.4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_Toc66631421 \h </w:instrText>
      </w:r>
      <w:r>
        <w:fldChar w:fldCharType="separate"/>
      </w:r>
      <w:r>
        <w:t>164</w:t>
      </w:r>
      <w:r>
        <w:fldChar w:fldCharType="end"/>
      </w:r>
    </w:p>
    <w:p w14:paraId="479B40AA" w14:textId="65860F2F" w:rsidR="00A06A81" w:rsidRDefault="00A06A81">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 xml:space="preserve">Solution #38: </w:t>
      </w:r>
      <w:r w:rsidRPr="0045750E">
        <w:rPr>
          <w:lang w:val="en-US"/>
        </w:rPr>
        <w:t xml:space="preserve">Provisioning for PNI-NPN when </w:t>
      </w:r>
      <w:r>
        <w:t>s</w:t>
      </w:r>
      <w:r>
        <w:rPr>
          <w:lang w:eastAsia="ko-KR"/>
        </w:rPr>
        <w:t>econdary authentication is required</w:t>
      </w:r>
      <w:r>
        <w:tab/>
      </w:r>
      <w:r>
        <w:fldChar w:fldCharType="begin" w:fldLock="1"/>
      </w:r>
      <w:r>
        <w:instrText xml:space="preserve"> PAGEREF _Toc66631422 \h </w:instrText>
      </w:r>
      <w:r>
        <w:fldChar w:fldCharType="separate"/>
      </w:r>
      <w:r>
        <w:t>165</w:t>
      </w:r>
      <w:r>
        <w:fldChar w:fldCharType="end"/>
      </w:r>
    </w:p>
    <w:p w14:paraId="2A0C8AC2" w14:textId="7773FAB6" w:rsidR="00A06A81" w:rsidRDefault="00A06A81">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_Toc66631423 \h </w:instrText>
      </w:r>
      <w:r>
        <w:fldChar w:fldCharType="separate"/>
      </w:r>
      <w:r>
        <w:t>165</w:t>
      </w:r>
      <w:r>
        <w:fldChar w:fldCharType="end"/>
      </w:r>
    </w:p>
    <w:p w14:paraId="3E33F584" w14:textId="25C3236A" w:rsidR="00A06A81" w:rsidRDefault="00A06A81">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_Toc66631424 \h </w:instrText>
      </w:r>
      <w:r>
        <w:fldChar w:fldCharType="separate"/>
      </w:r>
      <w:r>
        <w:t>165</w:t>
      </w:r>
      <w:r>
        <w:fldChar w:fldCharType="end"/>
      </w:r>
    </w:p>
    <w:p w14:paraId="6A5E95E7" w14:textId="0DD6CBD7" w:rsidR="00A06A81" w:rsidRDefault="00A06A81">
      <w:pPr>
        <w:pStyle w:val="TOC3"/>
        <w:rPr>
          <w:rFonts w:asciiTheme="minorHAnsi" w:eastAsiaTheme="minorEastAsia" w:hAnsiTheme="minorHAnsi" w:cstheme="minorBidi"/>
          <w:sz w:val="22"/>
          <w:szCs w:val="22"/>
          <w:lang w:eastAsia="en-GB"/>
        </w:rPr>
      </w:pPr>
      <w:r>
        <w:t>6.38.3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_Toc66631425 \h </w:instrText>
      </w:r>
      <w:r>
        <w:fldChar w:fldCharType="separate"/>
      </w:r>
      <w:r>
        <w:t>165</w:t>
      </w:r>
      <w:r>
        <w:fldChar w:fldCharType="end"/>
      </w:r>
    </w:p>
    <w:p w14:paraId="49A9ADA9" w14:textId="60029549" w:rsidR="00A06A81" w:rsidRDefault="00A06A81">
      <w:pPr>
        <w:pStyle w:val="TOC3"/>
        <w:rPr>
          <w:rFonts w:asciiTheme="minorHAnsi" w:eastAsiaTheme="minorEastAsia" w:hAnsiTheme="minorHAnsi" w:cstheme="minorBidi"/>
          <w:sz w:val="22"/>
          <w:szCs w:val="22"/>
          <w:lang w:eastAsia="en-GB"/>
        </w:rPr>
      </w:pPr>
      <w:r>
        <w:t>6.38.4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_Toc66631426 \h </w:instrText>
      </w:r>
      <w:r>
        <w:fldChar w:fldCharType="separate"/>
      </w:r>
      <w:r>
        <w:t>168</w:t>
      </w:r>
      <w:r>
        <w:fldChar w:fldCharType="end"/>
      </w:r>
    </w:p>
    <w:p w14:paraId="0D781812" w14:textId="3982A12D" w:rsidR="00A06A81" w:rsidRDefault="00A06A81">
      <w:pPr>
        <w:pStyle w:val="TOC2"/>
        <w:rPr>
          <w:rFonts w:asciiTheme="minorHAnsi" w:eastAsiaTheme="minorEastAsia" w:hAnsiTheme="minorHAnsi" w:cstheme="minorBidi"/>
          <w:sz w:val="22"/>
          <w:szCs w:val="22"/>
          <w:lang w:eastAsia="en-GB"/>
        </w:rPr>
      </w:pPr>
      <w:r>
        <w:t>6.39</w:t>
      </w:r>
      <w:r>
        <w:rPr>
          <w:rFonts w:asciiTheme="minorHAnsi" w:eastAsiaTheme="minorEastAsia" w:hAnsiTheme="minorHAnsi" w:cstheme="minorBidi"/>
          <w:sz w:val="22"/>
          <w:szCs w:val="22"/>
          <w:lang w:eastAsia="en-GB"/>
        </w:rPr>
        <w:tab/>
      </w:r>
      <w:r>
        <w:t>Solution #39: UE onboarding using PLMNs</w:t>
      </w:r>
      <w:r>
        <w:tab/>
      </w:r>
      <w:r>
        <w:fldChar w:fldCharType="begin" w:fldLock="1"/>
      </w:r>
      <w:r>
        <w:instrText xml:space="preserve"> PAGEREF _Toc66631427 \h </w:instrText>
      </w:r>
      <w:r>
        <w:fldChar w:fldCharType="separate"/>
      </w:r>
      <w:r>
        <w:t>168</w:t>
      </w:r>
      <w:r>
        <w:fldChar w:fldCharType="end"/>
      </w:r>
    </w:p>
    <w:p w14:paraId="53401EB0" w14:textId="6A0EF5B6" w:rsidR="00A06A81" w:rsidRDefault="00A06A81">
      <w:pPr>
        <w:pStyle w:val="TOC3"/>
        <w:rPr>
          <w:rFonts w:asciiTheme="minorHAnsi" w:eastAsiaTheme="minorEastAsia" w:hAnsiTheme="minorHAnsi" w:cstheme="minorBidi"/>
          <w:sz w:val="22"/>
          <w:szCs w:val="22"/>
          <w:lang w:eastAsia="en-GB"/>
        </w:rPr>
      </w:pPr>
      <w:r>
        <w:t>6.39.1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_Toc66631428 \h </w:instrText>
      </w:r>
      <w:r>
        <w:fldChar w:fldCharType="separate"/>
      </w:r>
      <w:r>
        <w:t>168</w:t>
      </w:r>
      <w:r>
        <w:fldChar w:fldCharType="end"/>
      </w:r>
    </w:p>
    <w:p w14:paraId="5DE62FF6" w14:textId="66256FF9" w:rsidR="00A06A81" w:rsidRDefault="00A06A81">
      <w:pPr>
        <w:pStyle w:val="TOC3"/>
        <w:rPr>
          <w:rFonts w:asciiTheme="minorHAnsi" w:eastAsiaTheme="minorEastAsia" w:hAnsiTheme="minorHAnsi" w:cstheme="minorBidi"/>
          <w:sz w:val="22"/>
          <w:szCs w:val="22"/>
          <w:lang w:eastAsia="en-GB"/>
        </w:rPr>
      </w:pPr>
      <w:r>
        <w:t>6.39.2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_Toc66631429 \h </w:instrText>
      </w:r>
      <w:r>
        <w:fldChar w:fldCharType="separate"/>
      </w:r>
      <w:r>
        <w:t>169</w:t>
      </w:r>
      <w:r>
        <w:fldChar w:fldCharType="end"/>
      </w:r>
    </w:p>
    <w:p w14:paraId="62CACB07" w14:textId="3999952C" w:rsidR="00A06A81" w:rsidRDefault="00A06A81">
      <w:pPr>
        <w:pStyle w:val="TOC3"/>
        <w:rPr>
          <w:rFonts w:asciiTheme="minorHAnsi" w:eastAsiaTheme="minorEastAsia" w:hAnsiTheme="minorHAnsi" w:cstheme="minorBidi"/>
          <w:sz w:val="22"/>
          <w:szCs w:val="22"/>
          <w:lang w:eastAsia="en-GB"/>
        </w:rPr>
      </w:pPr>
      <w:r>
        <w:t>6.39.3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_Toc66631430 \h </w:instrText>
      </w:r>
      <w:r>
        <w:fldChar w:fldCharType="separate"/>
      </w:r>
      <w:r>
        <w:t>170</w:t>
      </w:r>
      <w:r>
        <w:fldChar w:fldCharType="end"/>
      </w:r>
    </w:p>
    <w:p w14:paraId="18DBC382" w14:textId="4C57389F" w:rsidR="00A06A81" w:rsidRDefault="00A06A81">
      <w:pPr>
        <w:pStyle w:val="TOC3"/>
        <w:rPr>
          <w:rFonts w:asciiTheme="minorHAnsi" w:eastAsiaTheme="minorEastAsia" w:hAnsiTheme="minorHAnsi" w:cstheme="minorBidi"/>
          <w:sz w:val="22"/>
          <w:szCs w:val="22"/>
          <w:lang w:eastAsia="en-GB"/>
        </w:rPr>
      </w:pPr>
      <w:r>
        <w:t>6.39.4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_Toc66631431 \h </w:instrText>
      </w:r>
      <w:r>
        <w:fldChar w:fldCharType="separate"/>
      </w:r>
      <w:r>
        <w:t>171</w:t>
      </w:r>
      <w:r>
        <w:fldChar w:fldCharType="end"/>
      </w:r>
    </w:p>
    <w:p w14:paraId="41E7FE49" w14:textId="32669923" w:rsidR="00A06A81" w:rsidRDefault="00A06A81">
      <w:pPr>
        <w:pStyle w:val="TOC2"/>
        <w:rPr>
          <w:rFonts w:asciiTheme="minorHAnsi" w:eastAsiaTheme="minorEastAsia" w:hAnsiTheme="minorHAnsi" w:cstheme="minorBidi"/>
          <w:sz w:val="22"/>
          <w:szCs w:val="22"/>
          <w:lang w:eastAsia="en-GB"/>
        </w:rPr>
      </w:pPr>
      <w:r>
        <w:t>6.40</w:t>
      </w:r>
      <w:r>
        <w:rPr>
          <w:rFonts w:asciiTheme="minorHAnsi" w:eastAsiaTheme="minorEastAsia" w:hAnsiTheme="minorHAnsi" w:cstheme="minorBidi"/>
          <w:sz w:val="22"/>
          <w:szCs w:val="22"/>
          <w:lang w:eastAsia="en-GB"/>
        </w:rPr>
        <w:tab/>
      </w:r>
      <w:r>
        <w:t>Solution #40: Solution for UE onboarding and remote provisioning</w:t>
      </w:r>
      <w:r>
        <w:tab/>
      </w:r>
      <w:r>
        <w:fldChar w:fldCharType="begin" w:fldLock="1"/>
      </w:r>
      <w:r>
        <w:instrText xml:space="preserve"> PAGEREF _Toc66631432 \h </w:instrText>
      </w:r>
      <w:r>
        <w:fldChar w:fldCharType="separate"/>
      </w:r>
      <w:r>
        <w:t>172</w:t>
      </w:r>
      <w:r>
        <w:fldChar w:fldCharType="end"/>
      </w:r>
    </w:p>
    <w:p w14:paraId="7C1308DD" w14:textId="3C748807" w:rsidR="00A06A81" w:rsidRDefault="00A06A81">
      <w:pPr>
        <w:pStyle w:val="TOC3"/>
        <w:rPr>
          <w:rFonts w:asciiTheme="minorHAnsi" w:eastAsiaTheme="minorEastAsia" w:hAnsiTheme="minorHAnsi" w:cstheme="minorBidi"/>
          <w:sz w:val="22"/>
          <w:szCs w:val="22"/>
          <w:lang w:eastAsia="en-GB"/>
        </w:rPr>
      </w:pPr>
      <w:r>
        <w:t>6.40.1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_Toc66631433 \h </w:instrText>
      </w:r>
      <w:r>
        <w:fldChar w:fldCharType="separate"/>
      </w:r>
      <w:r>
        <w:t>172</w:t>
      </w:r>
      <w:r>
        <w:fldChar w:fldCharType="end"/>
      </w:r>
    </w:p>
    <w:p w14:paraId="0147F808" w14:textId="145D1020" w:rsidR="00A06A81" w:rsidRDefault="00A06A81">
      <w:pPr>
        <w:pStyle w:val="TOC3"/>
        <w:rPr>
          <w:rFonts w:asciiTheme="minorHAnsi" w:eastAsiaTheme="minorEastAsia" w:hAnsiTheme="minorHAnsi" w:cstheme="minorBidi"/>
          <w:sz w:val="22"/>
          <w:szCs w:val="22"/>
          <w:lang w:eastAsia="en-GB"/>
        </w:rPr>
      </w:pPr>
      <w:r>
        <w:t>6.40.2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_Toc66631434 \h </w:instrText>
      </w:r>
      <w:r>
        <w:fldChar w:fldCharType="separate"/>
      </w:r>
      <w:r>
        <w:t>172</w:t>
      </w:r>
      <w:r>
        <w:fldChar w:fldCharType="end"/>
      </w:r>
    </w:p>
    <w:p w14:paraId="4102F431" w14:textId="11B096B6" w:rsidR="00A06A81" w:rsidRDefault="00A06A81">
      <w:pPr>
        <w:pStyle w:val="TOC3"/>
        <w:rPr>
          <w:rFonts w:asciiTheme="minorHAnsi" w:eastAsiaTheme="minorEastAsia" w:hAnsiTheme="minorHAnsi" w:cstheme="minorBidi"/>
          <w:sz w:val="22"/>
          <w:szCs w:val="22"/>
          <w:lang w:eastAsia="en-GB"/>
        </w:rPr>
      </w:pPr>
      <w:r>
        <w:t>6.40.3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_Toc66631435 \h </w:instrText>
      </w:r>
      <w:r>
        <w:fldChar w:fldCharType="separate"/>
      </w:r>
      <w:r>
        <w:t>172</w:t>
      </w:r>
      <w:r>
        <w:fldChar w:fldCharType="end"/>
      </w:r>
    </w:p>
    <w:p w14:paraId="295ED8DD" w14:textId="0E42E436" w:rsidR="00A06A81" w:rsidRDefault="00A06A81">
      <w:pPr>
        <w:pStyle w:val="TOC3"/>
        <w:rPr>
          <w:rFonts w:asciiTheme="minorHAnsi" w:eastAsiaTheme="minorEastAsia" w:hAnsiTheme="minorHAnsi" w:cstheme="minorBidi"/>
          <w:sz w:val="22"/>
          <w:szCs w:val="22"/>
          <w:lang w:eastAsia="en-GB"/>
        </w:rPr>
      </w:pPr>
      <w:r>
        <w:t>6.40.4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_Toc66631436 \h </w:instrText>
      </w:r>
      <w:r>
        <w:fldChar w:fldCharType="separate"/>
      </w:r>
      <w:r>
        <w:t>174</w:t>
      </w:r>
      <w:r>
        <w:fldChar w:fldCharType="end"/>
      </w:r>
    </w:p>
    <w:p w14:paraId="36B26C27" w14:textId="63A16697" w:rsidR="00A06A81" w:rsidRDefault="00A06A81">
      <w:pPr>
        <w:pStyle w:val="TOC2"/>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Solution #41: support of roaming-like or N3IWF-based architecture for mobility scenarios</w:t>
      </w:r>
      <w:r>
        <w:tab/>
      </w:r>
      <w:r>
        <w:fldChar w:fldCharType="begin" w:fldLock="1"/>
      </w:r>
      <w:r>
        <w:instrText xml:space="preserve"> PAGEREF _Toc66631437 \h </w:instrText>
      </w:r>
      <w:r>
        <w:fldChar w:fldCharType="separate"/>
      </w:r>
      <w:r>
        <w:t>174</w:t>
      </w:r>
      <w:r>
        <w:fldChar w:fldCharType="end"/>
      </w:r>
    </w:p>
    <w:p w14:paraId="75EBF426" w14:textId="2C170CF6" w:rsidR="00A06A81" w:rsidRDefault="00A06A81">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_Toc66631438 \h </w:instrText>
      </w:r>
      <w:r>
        <w:fldChar w:fldCharType="separate"/>
      </w:r>
      <w:r>
        <w:t>174</w:t>
      </w:r>
      <w:r>
        <w:fldChar w:fldCharType="end"/>
      </w:r>
    </w:p>
    <w:p w14:paraId="780249CA" w14:textId="24BB7114" w:rsidR="00A06A81" w:rsidRDefault="00A06A81">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_Toc66631439 \h </w:instrText>
      </w:r>
      <w:r>
        <w:fldChar w:fldCharType="separate"/>
      </w:r>
      <w:r>
        <w:t>174</w:t>
      </w:r>
      <w:r>
        <w:fldChar w:fldCharType="end"/>
      </w:r>
    </w:p>
    <w:p w14:paraId="0AD5D17B" w14:textId="2651A4DE" w:rsidR="00A06A81" w:rsidRDefault="00A06A81">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_Toc66631440 \h </w:instrText>
      </w:r>
      <w:r>
        <w:fldChar w:fldCharType="separate"/>
      </w:r>
      <w:r>
        <w:t>182</w:t>
      </w:r>
      <w:r>
        <w:fldChar w:fldCharType="end"/>
      </w:r>
    </w:p>
    <w:p w14:paraId="47D22257" w14:textId="6C673A08" w:rsidR="00A06A81" w:rsidRDefault="00A06A81">
      <w:pPr>
        <w:pStyle w:val="TOC3"/>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_Toc66631441 \h </w:instrText>
      </w:r>
      <w:r>
        <w:fldChar w:fldCharType="separate"/>
      </w:r>
      <w:r>
        <w:t>182</w:t>
      </w:r>
      <w:r>
        <w:fldChar w:fldCharType="end"/>
      </w:r>
    </w:p>
    <w:p w14:paraId="637C4875" w14:textId="14AB7EBF" w:rsidR="00A06A81" w:rsidRDefault="00A06A81">
      <w:pPr>
        <w:pStyle w:val="TOC2"/>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#42: Optimization of SP info in SIB</w:t>
      </w:r>
      <w:r>
        <w:tab/>
      </w:r>
      <w:r>
        <w:fldChar w:fldCharType="begin" w:fldLock="1"/>
      </w:r>
      <w:r>
        <w:instrText xml:space="preserve"> PAGEREF _Toc66631442 \h </w:instrText>
      </w:r>
      <w:r>
        <w:fldChar w:fldCharType="separate"/>
      </w:r>
      <w:r>
        <w:t>182</w:t>
      </w:r>
      <w:r>
        <w:fldChar w:fldCharType="end"/>
      </w:r>
    </w:p>
    <w:p w14:paraId="31F49D14" w14:textId="3222F587" w:rsidR="00A06A81" w:rsidRDefault="00A06A81">
      <w:pPr>
        <w:pStyle w:val="TOC3"/>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_Toc66631443 \h </w:instrText>
      </w:r>
      <w:r>
        <w:fldChar w:fldCharType="separate"/>
      </w:r>
      <w:r>
        <w:t>182</w:t>
      </w:r>
      <w:r>
        <w:fldChar w:fldCharType="end"/>
      </w:r>
    </w:p>
    <w:p w14:paraId="103AC350" w14:textId="19F7F4C9" w:rsidR="00A06A81" w:rsidRDefault="00A06A81">
      <w:pPr>
        <w:pStyle w:val="TOC3"/>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_Toc66631444 \h </w:instrText>
      </w:r>
      <w:r>
        <w:fldChar w:fldCharType="separate"/>
      </w:r>
      <w:r>
        <w:t>182</w:t>
      </w:r>
      <w:r>
        <w:fldChar w:fldCharType="end"/>
      </w:r>
    </w:p>
    <w:p w14:paraId="39638CA2" w14:textId="56BEA651" w:rsidR="00A06A81" w:rsidRDefault="00A06A81">
      <w:pPr>
        <w:pStyle w:val="TOC4"/>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_Toc66631445 \h </w:instrText>
      </w:r>
      <w:r>
        <w:fldChar w:fldCharType="separate"/>
      </w:r>
      <w:r>
        <w:t>182</w:t>
      </w:r>
      <w:r>
        <w:fldChar w:fldCharType="end"/>
      </w:r>
    </w:p>
    <w:p w14:paraId="3B170203" w14:textId="6D9DABE5" w:rsidR="00A06A81" w:rsidRDefault="00A06A81">
      <w:pPr>
        <w:pStyle w:val="TOC4"/>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System information broadcast</w:t>
      </w:r>
      <w:r>
        <w:tab/>
      </w:r>
      <w:r>
        <w:fldChar w:fldCharType="begin" w:fldLock="1"/>
      </w:r>
      <w:r>
        <w:instrText xml:space="preserve"> PAGEREF _Toc66631446 \h </w:instrText>
      </w:r>
      <w:r>
        <w:fldChar w:fldCharType="separate"/>
      </w:r>
      <w:r>
        <w:t>183</w:t>
      </w:r>
      <w:r>
        <w:fldChar w:fldCharType="end"/>
      </w:r>
    </w:p>
    <w:p w14:paraId="7CB4FAC9" w14:textId="52C27CAD" w:rsidR="00A06A81" w:rsidRDefault="00A06A81">
      <w:pPr>
        <w:pStyle w:val="TOC4"/>
        <w:rPr>
          <w:rFonts w:asciiTheme="minorHAnsi" w:eastAsiaTheme="minorEastAsia" w:hAnsiTheme="minorHAnsi" w:cstheme="minorBidi"/>
          <w:sz w:val="22"/>
          <w:szCs w:val="22"/>
          <w:lang w:eastAsia="en-GB"/>
        </w:rPr>
      </w:pPr>
      <w:r>
        <w:t>6.42.2.3</w:t>
      </w:r>
      <w:r>
        <w:rPr>
          <w:rFonts w:asciiTheme="minorHAnsi" w:eastAsiaTheme="minorEastAsia" w:hAnsiTheme="minorHAnsi" w:cstheme="minorBidi"/>
          <w:sz w:val="22"/>
          <w:szCs w:val="22"/>
          <w:lang w:eastAsia="en-GB"/>
        </w:rPr>
        <w:tab/>
      </w:r>
      <w:r>
        <w:t>UE configuration</w:t>
      </w:r>
      <w:r>
        <w:tab/>
      </w:r>
      <w:r>
        <w:fldChar w:fldCharType="begin" w:fldLock="1"/>
      </w:r>
      <w:r>
        <w:instrText xml:space="preserve"> PAGEREF _Toc66631447 \h </w:instrText>
      </w:r>
      <w:r>
        <w:fldChar w:fldCharType="separate"/>
      </w:r>
      <w:r>
        <w:t>183</w:t>
      </w:r>
      <w:r>
        <w:fldChar w:fldCharType="end"/>
      </w:r>
    </w:p>
    <w:p w14:paraId="4605FF15" w14:textId="64E88999" w:rsidR="00A06A81" w:rsidRDefault="00A06A81">
      <w:pPr>
        <w:pStyle w:val="TOC3"/>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_Toc66631448 \h </w:instrText>
      </w:r>
      <w:r>
        <w:fldChar w:fldCharType="separate"/>
      </w:r>
      <w:r>
        <w:t>183</w:t>
      </w:r>
      <w:r>
        <w:fldChar w:fldCharType="end"/>
      </w:r>
    </w:p>
    <w:p w14:paraId="6F17B173" w14:textId="12A3C74B" w:rsidR="00A06A81" w:rsidRDefault="00A06A81">
      <w:pPr>
        <w:pStyle w:val="TOC4"/>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_Toc66631449 \h </w:instrText>
      </w:r>
      <w:r>
        <w:fldChar w:fldCharType="separate"/>
      </w:r>
      <w:r>
        <w:t>183</w:t>
      </w:r>
      <w:r>
        <w:fldChar w:fldCharType="end"/>
      </w:r>
    </w:p>
    <w:p w14:paraId="7AFF8D66" w14:textId="43708D20" w:rsidR="00A06A81" w:rsidRDefault="00A06A81">
      <w:pPr>
        <w:pStyle w:val="TOC3"/>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_Toc66631450 \h </w:instrText>
      </w:r>
      <w:r>
        <w:fldChar w:fldCharType="separate"/>
      </w:r>
      <w:r>
        <w:t>183</w:t>
      </w:r>
      <w:r>
        <w:fldChar w:fldCharType="end"/>
      </w:r>
    </w:p>
    <w:p w14:paraId="38E06F60" w14:textId="4B296143" w:rsidR="00A06A81" w:rsidRDefault="00A06A81">
      <w:pPr>
        <w:pStyle w:val="TOC2"/>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rPr>
          <w:lang w:eastAsia="zh-CN"/>
        </w:rPr>
        <w:t>Solution #43: Network Selection using Home SP subscription to access a supported SNPN</w:t>
      </w:r>
      <w:r>
        <w:tab/>
      </w:r>
      <w:r>
        <w:fldChar w:fldCharType="begin" w:fldLock="1"/>
      </w:r>
      <w:r>
        <w:instrText xml:space="preserve"> PAGEREF _Toc66631451 \h </w:instrText>
      </w:r>
      <w:r>
        <w:fldChar w:fldCharType="separate"/>
      </w:r>
      <w:r>
        <w:t>183</w:t>
      </w:r>
      <w:r>
        <w:fldChar w:fldCharType="end"/>
      </w:r>
    </w:p>
    <w:p w14:paraId="151D9051" w14:textId="506CF8B6" w:rsidR="00A06A81" w:rsidRDefault="00A06A81">
      <w:pPr>
        <w:pStyle w:val="TOC3"/>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_Toc66631452 \h </w:instrText>
      </w:r>
      <w:r>
        <w:fldChar w:fldCharType="separate"/>
      </w:r>
      <w:r>
        <w:t>183</w:t>
      </w:r>
      <w:r>
        <w:fldChar w:fldCharType="end"/>
      </w:r>
    </w:p>
    <w:p w14:paraId="2A36301F" w14:textId="5D394BDB" w:rsidR="00A06A81" w:rsidRDefault="00A06A81">
      <w:pPr>
        <w:pStyle w:val="TOC3"/>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_Toc66631453 \h </w:instrText>
      </w:r>
      <w:r>
        <w:fldChar w:fldCharType="separate"/>
      </w:r>
      <w:r>
        <w:t>183</w:t>
      </w:r>
      <w:r>
        <w:fldChar w:fldCharType="end"/>
      </w:r>
    </w:p>
    <w:p w14:paraId="7BE0CDAE" w14:textId="3BF0B091" w:rsidR="00A06A81" w:rsidRDefault="00A06A81">
      <w:pPr>
        <w:pStyle w:val="TOC4"/>
        <w:rPr>
          <w:rFonts w:asciiTheme="minorHAnsi" w:eastAsiaTheme="minorEastAsia" w:hAnsiTheme="minorHAnsi" w:cstheme="minorBidi"/>
          <w:sz w:val="22"/>
          <w:szCs w:val="22"/>
          <w:lang w:eastAsia="en-GB"/>
        </w:rPr>
      </w:pPr>
      <w:r w:rsidRPr="0045750E">
        <w:rPr>
          <w:rFonts w:eastAsia="PMingLiU"/>
        </w:rPr>
        <w:t>6.43.2.1</w:t>
      </w:r>
      <w:r>
        <w:rPr>
          <w:rFonts w:asciiTheme="minorHAnsi" w:eastAsiaTheme="minorEastAsia" w:hAnsiTheme="minorHAnsi" w:cstheme="minorBidi"/>
          <w:sz w:val="22"/>
          <w:szCs w:val="22"/>
          <w:lang w:eastAsia="en-GB"/>
        </w:rPr>
        <w:tab/>
      </w:r>
      <w:r w:rsidRPr="0045750E">
        <w:rPr>
          <w:rFonts w:eastAsia="PMingLiU"/>
        </w:rPr>
        <w:t>Definition and Terminology</w:t>
      </w:r>
      <w:r>
        <w:tab/>
      </w:r>
      <w:r>
        <w:fldChar w:fldCharType="begin" w:fldLock="1"/>
      </w:r>
      <w:r>
        <w:instrText xml:space="preserve"> PAGEREF _Toc66631454 \h </w:instrText>
      </w:r>
      <w:r>
        <w:fldChar w:fldCharType="separate"/>
      </w:r>
      <w:r>
        <w:t>184</w:t>
      </w:r>
      <w:r>
        <w:fldChar w:fldCharType="end"/>
      </w:r>
    </w:p>
    <w:p w14:paraId="7A3F83CB" w14:textId="497040E0" w:rsidR="00A06A81" w:rsidRDefault="00A06A81">
      <w:pPr>
        <w:pStyle w:val="TOC4"/>
        <w:rPr>
          <w:rFonts w:asciiTheme="minorHAnsi" w:eastAsiaTheme="minorEastAsia" w:hAnsiTheme="minorHAnsi" w:cstheme="minorBidi"/>
          <w:sz w:val="22"/>
          <w:szCs w:val="22"/>
          <w:lang w:eastAsia="en-GB"/>
        </w:rPr>
      </w:pPr>
      <w:r w:rsidRPr="0045750E">
        <w:rPr>
          <w:rFonts w:eastAsia="PMingLiU"/>
        </w:rPr>
        <w:t>6.43.2.2</w:t>
      </w:r>
      <w:r>
        <w:rPr>
          <w:rFonts w:asciiTheme="minorHAnsi" w:eastAsiaTheme="minorEastAsia" w:hAnsiTheme="minorHAnsi" w:cstheme="minorBidi"/>
          <w:sz w:val="22"/>
          <w:szCs w:val="22"/>
          <w:lang w:eastAsia="en-GB"/>
        </w:rPr>
        <w:tab/>
      </w:r>
      <w:r w:rsidRPr="0045750E">
        <w:rPr>
          <w:rFonts w:eastAsia="PMingLiU"/>
        </w:rPr>
        <w:t>General</w:t>
      </w:r>
      <w:r>
        <w:tab/>
      </w:r>
      <w:r>
        <w:fldChar w:fldCharType="begin" w:fldLock="1"/>
      </w:r>
      <w:r>
        <w:instrText xml:space="preserve"> PAGEREF _Toc66631455 \h </w:instrText>
      </w:r>
      <w:r>
        <w:fldChar w:fldCharType="separate"/>
      </w:r>
      <w:r>
        <w:t>184</w:t>
      </w:r>
      <w:r>
        <w:fldChar w:fldCharType="end"/>
      </w:r>
    </w:p>
    <w:p w14:paraId="71AFFF0D" w14:textId="6EA77EF4" w:rsidR="00A06A81" w:rsidRDefault="00A06A81">
      <w:pPr>
        <w:pStyle w:val="TOC4"/>
        <w:rPr>
          <w:rFonts w:asciiTheme="minorHAnsi" w:eastAsiaTheme="minorEastAsia" w:hAnsiTheme="minorHAnsi" w:cstheme="minorBidi"/>
          <w:sz w:val="22"/>
          <w:szCs w:val="22"/>
          <w:lang w:eastAsia="en-GB"/>
        </w:rPr>
      </w:pPr>
      <w:r w:rsidRPr="0045750E">
        <w:rPr>
          <w:rFonts w:eastAsia="PMingLiU"/>
        </w:rPr>
        <w:t>6.43.2.3</w:t>
      </w:r>
      <w:r>
        <w:rPr>
          <w:rFonts w:asciiTheme="minorHAnsi" w:eastAsiaTheme="minorEastAsia" w:hAnsiTheme="minorHAnsi" w:cstheme="minorBidi"/>
          <w:sz w:val="22"/>
          <w:szCs w:val="22"/>
          <w:lang w:eastAsia="en-GB"/>
        </w:rPr>
        <w:tab/>
      </w:r>
      <w:r w:rsidRPr="0045750E">
        <w:rPr>
          <w:rFonts w:eastAsia="PMingLiU"/>
        </w:rPr>
        <w:t>Network selection</w:t>
      </w:r>
      <w:r>
        <w:tab/>
      </w:r>
      <w:r>
        <w:fldChar w:fldCharType="begin" w:fldLock="1"/>
      </w:r>
      <w:r>
        <w:instrText xml:space="preserve"> PAGEREF _Toc66631456 \h </w:instrText>
      </w:r>
      <w:r>
        <w:fldChar w:fldCharType="separate"/>
      </w:r>
      <w:r>
        <w:t>184</w:t>
      </w:r>
      <w:r>
        <w:fldChar w:fldCharType="end"/>
      </w:r>
    </w:p>
    <w:p w14:paraId="07D87CC1" w14:textId="7B13528D" w:rsidR="00A06A81" w:rsidRDefault="00A06A81">
      <w:pPr>
        <w:pStyle w:val="TOC5"/>
        <w:rPr>
          <w:rFonts w:asciiTheme="minorHAnsi" w:eastAsiaTheme="minorEastAsia" w:hAnsiTheme="minorHAnsi" w:cstheme="minorBidi"/>
          <w:sz w:val="22"/>
          <w:szCs w:val="22"/>
          <w:lang w:eastAsia="en-GB"/>
        </w:rPr>
      </w:pPr>
      <w:r w:rsidRPr="0045750E">
        <w:rPr>
          <w:lang w:val="en-US"/>
        </w:rPr>
        <w:t>6.43.2.3.1</w:t>
      </w:r>
      <w:r>
        <w:rPr>
          <w:rFonts w:asciiTheme="minorHAnsi" w:eastAsiaTheme="minorEastAsia" w:hAnsiTheme="minorHAnsi" w:cstheme="minorBidi"/>
          <w:sz w:val="22"/>
          <w:szCs w:val="22"/>
          <w:lang w:eastAsia="en-GB"/>
        </w:rPr>
        <w:tab/>
      </w:r>
      <w:r w:rsidRPr="0045750E">
        <w:rPr>
          <w:lang w:val="en-US"/>
        </w:rPr>
        <w:t>Re-using SNPN Access Mode (preferred)</w:t>
      </w:r>
      <w:r>
        <w:tab/>
      </w:r>
      <w:r>
        <w:fldChar w:fldCharType="begin" w:fldLock="1"/>
      </w:r>
      <w:r>
        <w:instrText xml:space="preserve"> PAGEREF _Toc66631457 \h </w:instrText>
      </w:r>
      <w:r>
        <w:fldChar w:fldCharType="separate"/>
      </w:r>
      <w:r>
        <w:t>184</w:t>
      </w:r>
      <w:r>
        <w:fldChar w:fldCharType="end"/>
      </w:r>
    </w:p>
    <w:p w14:paraId="1736A24D" w14:textId="4807191B" w:rsidR="00A06A81" w:rsidRDefault="00A06A81">
      <w:pPr>
        <w:pStyle w:val="TOC5"/>
        <w:rPr>
          <w:rFonts w:asciiTheme="minorHAnsi" w:eastAsiaTheme="minorEastAsia" w:hAnsiTheme="minorHAnsi" w:cstheme="minorBidi"/>
          <w:sz w:val="22"/>
          <w:szCs w:val="22"/>
          <w:lang w:eastAsia="en-GB"/>
        </w:rPr>
      </w:pPr>
      <w:r w:rsidRPr="0045750E">
        <w:rPr>
          <w:lang w:val="en-US"/>
        </w:rPr>
        <w:t>6.43.2.3.2</w:t>
      </w:r>
      <w:r>
        <w:rPr>
          <w:rFonts w:asciiTheme="minorHAnsi" w:eastAsiaTheme="minorEastAsia" w:hAnsiTheme="minorHAnsi" w:cstheme="minorBidi"/>
          <w:sz w:val="22"/>
          <w:szCs w:val="22"/>
          <w:lang w:eastAsia="en-GB"/>
        </w:rPr>
        <w:tab/>
      </w:r>
      <w:r w:rsidRPr="0045750E">
        <w:rPr>
          <w:lang w:val="en-US"/>
        </w:rPr>
        <w:t>Not re-using SNPN Access Mode</w:t>
      </w:r>
      <w:r>
        <w:tab/>
      </w:r>
      <w:r>
        <w:fldChar w:fldCharType="begin" w:fldLock="1"/>
      </w:r>
      <w:r>
        <w:instrText xml:space="preserve"> PAGEREF _Toc66631458 \h </w:instrText>
      </w:r>
      <w:r>
        <w:fldChar w:fldCharType="separate"/>
      </w:r>
      <w:r>
        <w:t>186</w:t>
      </w:r>
      <w:r>
        <w:fldChar w:fldCharType="end"/>
      </w:r>
    </w:p>
    <w:p w14:paraId="25FD2191" w14:textId="40F69816" w:rsidR="00A06A81" w:rsidRDefault="00A06A81">
      <w:pPr>
        <w:pStyle w:val="TOC3"/>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_Toc66631459 \h </w:instrText>
      </w:r>
      <w:r>
        <w:fldChar w:fldCharType="separate"/>
      </w:r>
      <w:r>
        <w:t>187</w:t>
      </w:r>
      <w:r>
        <w:fldChar w:fldCharType="end"/>
      </w:r>
    </w:p>
    <w:p w14:paraId="7AFD76FD" w14:textId="1849D16F" w:rsidR="00A06A81" w:rsidRDefault="00A06A81">
      <w:pPr>
        <w:pStyle w:val="TOC3"/>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_Toc66631460 \h </w:instrText>
      </w:r>
      <w:r>
        <w:fldChar w:fldCharType="separate"/>
      </w:r>
      <w:r>
        <w:t>187</w:t>
      </w:r>
      <w:r>
        <w:fldChar w:fldCharType="end"/>
      </w:r>
    </w:p>
    <w:p w14:paraId="68CAB467" w14:textId="188D4871" w:rsidR="00A06A81" w:rsidRDefault="00A06A81">
      <w:pPr>
        <w:pStyle w:val="TOC2"/>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Solution #44: UE external subscription data management in the SNPN</w:t>
      </w:r>
      <w:r>
        <w:tab/>
      </w:r>
      <w:r>
        <w:fldChar w:fldCharType="begin" w:fldLock="1"/>
      </w:r>
      <w:r>
        <w:instrText xml:space="preserve"> PAGEREF _Toc66631461 \h </w:instrText>
      </w:r>
      <w:r>
        <w:fldChar w:fldCharType="separate"/>
      </w:r>
      <w:r>
        <w:t>187</w:t>
      </w:r>
      <w:r>
        <w:fldChar w:fldCharType="end"/>
      </w:r>
    </w:p>
    <w:p w14:paraId="4377D438" w14:textId="211074E2" w:rsidR="00A06A81" w:rsidRDefault="00A06A81">
      <w:pPr>
        <w:pStyle w:val="TOC3"/>
        <w:rPr>
          <w:rFonts w:asciiTheme="minorHAnsi" w:eastAsiaTheme="minorEastAsia" w:hAnsiTheme="minorHAnsi" w:cstheme="minorBidi"/>
          <w:sz w:val="22"/>
          <w:szCs w:val="22"/>
          <w:lang w:eastAsia="en-GB"/>
        </w:rPr>
      </w:pPr>
      <w:r>
        <w:t>6.44.1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_Toc66631462 \h </w:instrText>
      </w:r>
      <w:r>
        <w:fldChar w:fldCharType="separate"/>
      </w:r>
      <w:r>
        <w:t>187</w:t>
      </w:r>
      <w:r>
        <w:fldChar w:fldCharType="end"/>
      </w:r>
    </w:p>
    <w:p w14:paraId="67154B66" w14:textId="74EB8178" w:rsidR="00A06A81" w:rsidRDefault="00A06A81">
      <w:pPr>
        <w:pStyle w:val="TOC3"/>
        <w:rPr>
          <w:rFonts w:asciiTheme="minorHAnsi" w:eastAsiaTheme="minorEastAsia" w:hAnsiTheme="minorHAnsi" w:cstheme="minorBidi"/>
          <w:sz w:val="22"/>
          <w:szCs w:val="22"/>
          <w:lang w:eastAsia="en-GB"/>
        </w:rPr>
      </w:pPr>
      <w:r>
        <w:t>6.44.2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_Toc66631463 \h </w:instrText>
      </w:r>
      <w:r>
        <w:fldChar w:fldCharType="separate"/>
      </w:r>
      <w:r>
        <w:t>188</w:t>
      </w:r>
      <w:r>
        <w:fldChar w:fldCharType="end"/>
      </w:r>
    </w:p>
    <w:p w14:paraId="36FA66D7" w14:textId="0C96F8D2" w:rsidR="00A06A81" w:rsidRDefault="00A06A81">
      <w:pPr>
        <w:pStyle w:val="TOC3"/>
        <w:rPr>
          <w:rFonts w:asciiTheme="minorHAnsi" w:eastAsiaTheme="minorEastAsia" w:hAnsiTheme="minorHAnsi" w:cstheme="minorBidi"/>
          <w:sz w:val="22"/>
          <w:szCs w:val="22"/>
          <w:lang w:eastAsia="en-GB"/>
        </w:rPr>
      </w:pPr>
      <w:r>
        <w:t>6.44.3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_Toc66631464 \h </w:instrText>
      </w:r>
      <w:r>
        <w:fldChar w:fldCharType="separate"/>
      </w:r>
      <w:r>
        <w:t>188</w:t>
      </w:r>
      <w:r>
        <w:fldChar w:fldCharType="end"/>
      </w:r>
    </w:p>
    <w:p w14:paraId="3F481754" w14:textId="0159C044" w:rsidR="00A06A81" w:rsidRDefault="00A06A81">
      <w:pPr>
        <w:pStyle w:val="TOC3"/>
        <w:rPr>
          <w:rFonts w:asciiTheme="minorHAnsi" w:eastAsiaTheme="minorEastAsia" w:hAnsiTheme="minorHAnsi" w:cstheme="minorBidi"/>
          <w:sz w:val="22"/>
          <w:szCs w:val="22"/>
          <w:lang w:eastAsia="en-GB"/>
        </w:rPr>
      </w:pPr>
      <w:r>
        <w:t>6.44.4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_Toc66631465 \h </w:instrText>
      </w:r>
      <w:r>
        <w:fldChar w:fldCharType="separate"/>
      </w:r>
      <w:r>
        <w:t>190</w:t>
      </w:r>
      <w:r>
        <w:fldChar w:fldCharType="end"/>
      </w:r>
    </w:p>
    <w:p w14:paraId="4BB3C775" w14:textId="0E81960F" w:rsidR="00A06A81" w:rsidRDefault="00A06A81">
      <w:pPr>
        <w:pStyle w:val="TOC2"/>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Solution #45: enhanced Steering of Roaming for SNPN/PLMN</w:t>
      </w:r>
      <w:r>
        <w:tab/>
      </w:r>
      <w:r>
        <w:fldChar w:fldCharType="begin" w:fldLock="1"/>
      </w:r>
      <w:r>
        <w:instrText xml:space="preserve"> PAGEREF _Toc66631466 \h </w:instrText>
      </w:r>
      <w:r>
        <w:fldChar w:fldCharType="separate"/>
      </w:r>
      <w:r>
        <w:t>190</w:t>
      </w:r>
      <w:r>
        <w:fldChar w:fldCharType="end"/>
      </w:r>
    </w:p>
    <w:p w14:paraId="4AF7BA74" w14:textId="0A392588" w:rsidR="00A06A81" w:rsidRDefault="00A06A81">
      <w:pPr>
        <w:pStyle w:val="TOC3"/>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_Toc66631467 \h </w:instrText>
      </w:r>
      <w:r>
        <w:fldChar w:fldCharType="separate"/>
      </w:r>
      <w:r>
        <w:t>190</w:t>
      </w:r>
      <w:r>
        <w:fldChar w:fldCharType="end"/>
      </w:r>
    </w:p>
    <w:p w14:paraId="1CB8E403" w14:textId="31B5C42A" w:rsidR="00A06A81" w:rsidRDefault="00A06A81">
      <w:pPr>
        <w:pStyle w:val="TOC3"/>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_Toc66631468 \h </w:instrText>
      </w:r>
      <w:r>
        <w:fldChar w:fldCharType="separate"/>
      </w:r>
      <w:r>
        <w:t>190</w:t>
      </w:r>
      <w:r>
        <w:fldChar w:fldCharType="end"/>
      </w:r>
    </w:p>
    <w:p w14:paraId="7C1001D5" w14:textId="263013AA" w:rsidR="00A06A81" w:rsidRDefault="00A06A81">
      <w:pPr>
        <w:pStyle w:val="TOC3"/>
        <w:rPr>
          <w:rFonts w:asciiTheme="minorHAnsi" w:eastAsiaTheme="minorEastAsia" w:hAnsiTheme="minorHAnsi" w:cstheme="minorBidi"/>
          <w:sz w:val="22"/>
          <w:szCs w:val="22"/>
          <w:lang w:eastAsia="en-GB"/>
        </w:rPr>
      </w:pPr>
      <w:r>
        <w:t>6.45.3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_Toc66631469 \h </w:instrText>
      </w:r>
      <w:r>
        <w:fldChar w:fldCharType="separate"/>
      </w:r>
      <w:r>
        <w:t>191</w:t>
      </w:r>
      <w:r>
        <w:fldChar w:fldCharType="end"/>
      </w:r>
    </w:p>
    <w:p w14:paraId="0D2331CE" w14:textId="517950D0" w:rsidR="00A06A81" w:rsidRDefault="00A06A81">
      <w:pPr>
        <w:pStyle w:val="TOC4"/>
        <w:rPr>
          <w:rFonts w:asciiTheme="minorHAnsi" w:eastAsiaTheme="minorEastAsia" w:hAnsiTheme="minorHAnsi" w:cstheme="minorBidi"/>
          <w:sz w:val="22"/>
          <w:szCs w:val="22"/>
          <w:lang w:eastAsia="en-GB"/>
        </w:rPr>
      </w:pPr>
      <w:r>
        <w:t>6.45.3.1</w:t>
      </w:r>
      <w:r>
        <w:rPr>
          <w:rFonts w:asciiTheme="minorHAnsi" w:eastAsiaTheme="minorEastAsia" w:hAnsiTheme="minorHAnsi" w:cstheme="minorBidi"/>
          <w:sz w:val="22"/>
          <w:szCs w:val="22"/>
          <w:lang w:eastAsia="en-GB"/>
        </w:rPr>
        <w:tab/>
      </w:r>
      <w:r>
        <w:t>Steering of UE in vSNPN during registration</w:t>
      </w:r>
      <w:r>
        <w:tab/>
      </w:r>
      <w:r>
        <w:fldChar w:fldCharType="begin" w:fldLock="1"/>
      </w:r>
      <w:r>
        <w:instrText xml:space="preserve"> PAGEREF _Toc66631470 \h </w:instrText>
      </w:r>
      <w:r>
        <w:fldChar w:fldCharType="separate"/>
      </w:r>
      <w:r>
        <w:t>191</w:t>
      </w:r>
      <w:r>
        <w:fldChar w:fldCharType="end"/>
      </w:r>
    </w:p>
    <w:p w14:paraId="1A3A7532" w14:textId="07C810C5" w:rsidR="00A06A81" w:rsidRDefault="00A06A81">
      <w:pPr>
        <w:pStyle w:val="TOC4"/>
        <w:rPr>
          <w:rFonts w:asciiTheme="minorHAnsi" w:eastAsiaTheme="minorEastAsia" w:hAnsiTheme="minorHAnsi" w:cstheme="minorBidi"/>
          <w:sz w:val="22"/>
          <w:szCs w:val="22"/>
          <w:lang w:eastAsia="en-GB"/>
        </w:rPr>
      </w:pPr>
      <w:r>
        <w:t>6.45.3.2</w:t>
      </w:r>
      <w:r>
        <w:rPr>
          <w:rFonts w:asciiTheme="minorHAnsi" w:eastAsiaTheme="minorEastAsia" w:hAnsiTheme="minorHAnsi" w:cstheme="minorBidi"/>
          <w:sz w:val="22"/>
          <w:szCs w:val="22"/>
          <w:lang w:eastAsia="en-GB"/>
        </w:rPr>
        <w:tab/>
      </w:r>
      <w:r>
        <w:t>Steering of UE in vSNPN after registration</w:t>
      </w:r>
      <w:r>
        <w:tab/>
      </w:r>
      <w:r>
        <w:fldChar w:fldCharType="begin" w:fldLock="1"/>
      </w:r>
      <w:r>
        <w:instrText xml:space="preserve"> PAGEREF _Toc66631471 \h </w:instrText>
      </w:r>
      <w:r>
        <w:fldChar w:fldCharType="separate"/>
      </w:r>
      <w:r>
        <w:t>192</w:t>
      </w:r>
      <w:r>
        <w:fldChar w:fldCharType="end"/>
      </w:r>
    </w:p>
    <w:p w14:paraId="4FAEABF8" w14:textId="00A9378C" w:rsidR="00A06A81" w:rsidRDefault="00A06A81">
      <w:pPr>
        <w:pStyle w:val="TOC3"/>
        <w:rPr>
          <w:rFonts w:asciiTheme="minorHAnsi" w:eastAsiaTheme="minorEastAsia" w:hAnsiTheme="minorHAnsi" w:cstheme="minorBidi"/>
          <w:sz w:val="22"/>
          <w:szCs w:val="22"/>
          <w:lang w:eastAsia="en-GB"/>
        </w:rPr>
      </w:pPr>
      <w:r>
        <w:t>6.45.4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_Toc66631472 \h </w:instrText>
      </w:r>
      <w:r>
        <w:fldChar w:fldCharType="separate"/>
      </w:r>
      <w:r>
        <w:t>192</w:t>
      </w:r>
      <w:r>
        <w:fldChar w:fldCharType="end"/>
      </w:r>
    </w:p>
    <w:p w14:paraId="7B083AC2" w14:textId="3AD191EF" w:rsidR="00A06A81" w:rsidRDefault="00A06A81">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Steering a single access UE to use Uu interface of the SNPN or the PLMN</w:t>
      </w:r>
      <w:r>
        <w:tab/>
      </w:r>
      <w:r>
        <w:fldChar w:fldCharType="begin" w:fldLock="1"/>
      </w:r>
      <w:r>
        <w:instrText xml:space="preserve"> PAGEREF _Toc66631473 \h </w:instrText>
      </w:r>
      <w:r>
        <w:fldChar w:fldCharType="separate"/>
      </w:r>
      <w:r>
        <w:t>193</w:t>
      </w:r>
      <w:r>
        <w:fldChar w:fldCharType="end"/>
      </w:r>
    </w:p>
    <w:p w14:paraId="05C31360" w14:textId="7CD9D0B9" w:rsidR="00A06A81" w:rsidRDefault="00A06A81">
      <w:pPr>
        <w:pStyle w:val="TOC3"/>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_Toc66631474 \h </w:instrText>
      </w:r>
      <w:r>
        <w:fldChar w:fldCharType="separate"/>
      </w:r>
      <w:r>
        <w:t>193</w:t>
      </w:r>
      <w:r>
        <w:fldChar w:fldCharType="end"/>
      </w:r>
    </w:p>
    <w:p w14:paraId="27CAF6C2" w14:textId="13283B25" w:rsidR="00A06A81" w:rsidRDefault="00A06A81">
      <w:pPr>
        <w:pStyle w:val="TOC3"/>
        <w:rPr>
          <w:rFonts w:asciiTheme="minorHAnsi" w:eastAsiaTheme="minorEastAsia" w:hAnsiTheme="minorHAnsi" w:cstheme="minorBidi"/>
          <w:sz w:val="22"/>
          <w:szCs w:val="22"/>
          <w:lang w:eastAsia="en-GB"/>
        </w:rPr>
      </w:pPr>
      <w:r>
        <w:t>6.46.2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_Toc66631475 \h </w:instrText>
      </w:r>
      <w:r>
        <w:fldChar w:fldCharType="separate"/>
      </w:r>
      <w:r>
        <w:t>194</w:t>
      </w:r>
      <w:r>
        <w:fldChar w:fldCharType="end"/>
      </w:r>
    </w:p>
    <w:p w14:paraId="306942C0" w14:textId="6CE0E17C" w:rsidR="00A06A81" w:rsidRDefault="00A06A81">
      <w:pPr>
        <w:pStyle w:val="TOC4"/>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_Toc66631476 \h </w:instrText>
      </w:r>
      <w:r>
        <w:fldChar w:fldCharType="separate"/>
      </w:r>
      <w:r>
        <w:t>194</w:t>
      </w:r>
      <w:r>
        <w:fldChar w:fldCharType="end"/>
      </w:r>
    </w:p>
    <w:p w14:paraId="51328429" w14:textId="5F09664C" w:rsidR="00A06A81" w:rsidRDefault="00A06A81">
      <w:pPr>
        <w:pStyle w:val="TOC4"/>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High-level Procedures</w:t>
      </w:r>
      <w:r>
        <w:tab/>
      </w:r>
      <w:r>
        <w:fldChar w:fldCharType="begin" w:fldLock="1"/>
      </w:r>
      <w:r>
        <w:instrText xml:space="preserve"> PAGEREF _Toc66631477 \h </w:instrText>
      </w:r>
      <w:r>
        <w:fldChar w:fldCharType="separate"/>
      </w:r>
      <w:r>
        <w:t>195</w:t>
      </w:r>
      <w:r>
        <w:fldChar w:fldCharType="end"/>
      </w:r>
    </w:p>
    <w:p w14:paraId="1A04EC84" w14:textId="560CE6B2" w:rsidR="00A06A81" w:rsidRDefault="00A06A81">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_Toc66631478 \h </w:instrText>
      </w:r>
      <w:r>
        <w:fldChar w:fldCharType="separate"/>
      </w:r>
      <w:r>
        <w:t>195</w:t>
      </w:r>
      <w:r>
        <w:fldChar w:fldCharType="end"/>
      </w:r>
    </w:p>
    <w:p w14:paraId="49F252B4" w14:textId="2A4A99C8" w:rsidR="00A06A81" w:rsidRDefault="00A06A81">
      <w:pPr>
        <w:pStyle w:val="TOC4"/>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How to indicate to the UE which Uu interface to use for VIAPA traffic.</w:t>
      </w:r>
      <w:r>
        <w:tab/>
      </w:r>
      <w:r>
        <w:fldChar w:fldCharType="begin" w:fldLock="1"/>
      </w:r>
      <w:r>
        <w:instrText xml:space="preserve"> PAGEREF _Toc66631479 \h </w:instrText>
      </w:r>
      <w:r>
        <w:fldChar w:fldCharType="separate"/>
      </w:r>
      <w:r>
        <w:t>196</w:t>
      </w:r>
      <w:r>
        <w:fldChar w:fldCharType="end"/>
      </w:r>
    </w:p>
    <w:p w14:paraId="705B998E" w14:textId="3F2FAE94" w:rsidR="00A06A81" w:rsidRDefault="00A06A81">
      <w:pPr>
        <w:pStyle w:val="TOC3"/>
        <w:rPr>
          <w:rFonts w:asciiTheme="minorHAnsi" w:eastAsiaTheme="minorEastAsia" w:hAnsiTheme="minorHAnsi" w:cstheme="minorBidi"/>
          <w:sz w:val="22"/>
          <w:szCs w:val="22"/>
          <w:lang w:eastAsia="en-GB"/>
        </w:rPr>
      </w:pPr>
      <w:r>
        <w:t>6.46.3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_Toc66631480 \h </w:instrText>
      </w:r>
      <w:r>
        <w:fldChar w:fldCharType="separate"/>
      </w:r>
      <w:r>
        <w:t>198</w:t>
      </w:r>
      <w:r>
        <w:fldChar w:fldCharType="end"/>
      </w:r>
    </w:p>
    <w:p w14:paraId="051ED872" w14:textId="1C3E2188" w:rsidR="00A06A81" w:rsidRDefault="00A06A81">
      <w:pPr>
        <w:pStyle w:val="TOC4"/>
        <w:rPr>
          <w:rFonts w:asciiTheme="minorHAnsi" w:eastAsiaTheme="minorEastAsia" w:hAnsiTheme="minorHAnsi" w:cstheme="minorBidi"/>
          <w:sz w:val="22"/>
          <w:szCs w:val="22"/>
          <w:lang w:eastAsia="en-GB"/>
        </w:rPr>
      </w:pPr>
      <w:r>
        <w:lastRenderedPageBreak/>
        <w:t>6.46.3.1</w:t>
      </w:r>
      <w:r>
        <w:rPr>
          <w:rFonts w:asciiTheme="minorHAnsi" w:eastAsiaTheme="minorEastAsia" w:hAnsiTheme="minorHAnsi" w:cstheme="minorBidi"/>
          <w:sz w:val="22"/>
          <w:szCs w:val="22"/>
          <w:lang w:eastAsia="en-GB"/>
        </w:rPr>
        <w:tab/>
      </w:r>
      <w:r>
        <w:t>Initial provisioning of QoS requirements from the ASP to the PLMN</w:t>
      </w:r>
      <w:r>
        <w:tab/>
      </w:r>
      <w:r>
        <w:fldChar w:fldCharType="begin" w:fldLock="1"/>
      </w:r>
      <w:r>
        <w:instrText xml:space="preserve"> PAGEREF _Toc66631481 \h </w:instrText>
      </w:r>
      <w:r>
        <w:fldChar w:fldCharType="separate"/>
      </w:r>
      <w:r>
        <w:t>198</w:t>
      </w:r>
      <w:r>
        <w:fldChar w:fldCharType="end"/>
      </w:r>
    </w:p>
    <w:p w14:paraId="0B624AA2" w14:textId="1C1A370E" w:rsidR="00A06A81" w:rsidRDefault="00A06A81">
      <w:pPr>
        <w:pStyle w:val="TOC4"/>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Provisioning of NW preferences on the Uu interface to use for VIAPA applications to the UE</w:t>
      </w:r>
      <w:r>
        <w:tab/>
      </w:r>
      <w:r>
        <w:fldChar w:fldCharType="begin" w:fldLock="1"/>
      </w:r>
      <w:r>
        <w:instrText xml:space="preserve"> PAGEREF _Toc66631482 \h </w:instrText>
      </w:r>
      <w:r>
        <w:fldChar w:fldCharType="separate"/>
      </w:r>
      <w:r>
        <w:t>200</w:t>
      </w:r>
      <w:r>
        <w:fldChar w:fldCharType="end"/>
      </w:r>
    </w:p>
    <w:p w14:paraId="54D5EBB0" w14:textId="379EF47C" w:rsidR="00A06A81" w:rsidRDefault="00A06A81">
      <w:pPr>
        <w:pStyle w:val="TOC3"/>
        <w:rPr>
          <w:rFonts w:asciiTheme="minorHAnsi" w:eastAsiaTheme="minorEastAsia" w:hAnsiTheme="minorHAnsi" w:cstheme="minorBidi"/>
          <w:sz w:val="22"/>
          <w:szCs w:val="22"/>
          <w:lang w:eastAsia="en-GB"/>
        </w:rPr>
      </w:pPr>
      <w:r>
        <w:t>6.46.4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_Toc66631483 \h </w:instrText>
      </w:r>
      <w:r>
        <w:fldChar w:fldCharType="separate"/>
      </w:r>
      <w:r>
        <w:t>200</w:t>
      </w:r>
      <w:r>
        <w:fldChar w:fldCharType="end"/>
      </w:r>
    </w:p>
    <w:p w14:paraId="2DBF99AD" w14:textId="2FF9E0CC" w:rsidR="00A06A81" w:rsidRDefault="00A06A81">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Support of simultaneous active communication with SNPN and PLMN by using N3IWF</w:t>
      </w:r>
      <w:r>
        <w:tab/>
      </w:r>
      <w:r>
        <w:fldChar w:fldCharType="begin" w:fldLock="1"/>
      </w:r>
      <w:r>
        <w:instrText xml:space="preserve"> PAGEREF _Toc66631484 \h </w:instrText>
      </w:r>
      <w:r>
        <w:fldChar w:fldCharType="separate"/>
      </w:r>
      <w:r>
        <w:t>201</w:t>
      </w:r>
      <w:r>
        <w:fldChar w:fldCharType="end"/>
      </w:r>
    </w:p>
    <w:p w14:paraId="2A775A6A" w14:textId="00E0BC10" w:rsidR="00A06A81" w:rsidRDefault="00A06A81">
      <w:pPr>
        <w:pStyle w:val="TOC3"/>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_Toc66631485 \h </w:instrText>
      </w:r>
      <w:r>
        <w:fldChar w:fldCharType="separate"/>
      </w:r>
      <w:r>
        <w:t>201</w:t>
      </w:r>
      <w:r>
        <w:fldChar w:fldCharType="end"/>
      </w:r>
    </w:p>
    <w:p w14:paraId="3FD462CF" w14:textId="6494E458" w:rsidR="00A06A81" w:rsidRDefault="00A06A81">
      <w:pPr>
        <w:pStyle w:val="TOC3"/>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_Toc66631486 \h </w:instrText>
      </w:r>
      <w:r>
        <w:fldChar w:fldCharType="separate"/>
      </w:r>
      <w:r>
        <w:t>201</w:t>
      </w:r>
      <w:r>
        <w:fldChar w:fldCharType="end"/>
      </w:r>
    </w:p>
    <w:p w14:paraId="51DF71EB" w14:textId="22819E9A" w:rsidR="00A06A81" w:rsidRDefault="00A06A81">
      <w:pPr>
        <w:pStyle w:val="TOC3"/>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_Toc66631487 \h </w:instrText>
      </w:r>
      <w:r>
        <w:fldChar w:fldCharType="separate"/>
      </w:r>
      <w:r>
        <w:t>202</w:t>
      </w:r>
      <w:r>
        <w:fldChar w:fldCharType="end"/>
      </w:r>
    </w:p>
    <w:p w14:paraId="04223298" w14:textId="64FDB992" w:rsidR="00A06A81" w:rsidRDefault="00A06A81">
      <w:pPr>
        <w:pStyle w:val="TOC3"/>
        <w:rPr>
          <w:rFonts w:asciiTheme="minorHAnsi" w:eastAsiaTheme="minorEastAsia" w:hAnsiTheme="minorHAnsi" w:cstheme="minorBidi"/>
          <w:sz w:val="22"/>
          <w:szCs w:val="22"/>
          <w:lang w:eastAsia="en-GB"/>
        </w:rPr>
      </w:pPr>
      <w:r>
        <w:t>6.47.4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_Toc66631488 \h </w:instrText>
      </w:r>
      <w:r>
        <w:fldChar w:fldCharType="separate"/>
      </w:r>
      <w:r>
        <w:t>202</w:t>
      </w:r>
      <w:r>
        <w:fldChar w:fldCharType="end"/>
      </w:r>
    </w:p>
    <w:p w14:paraId="2EFBAC1D" w14:textId="25260AE4" w:rsidR="00A06A81" w:rsidRDefault="00A06A81">
      <w:pPr>
        <w:pStyle w:val="TOC2"/>
        <w:rPr>
          <w:rFonts w:asciiTheme="minorHAnsi" w:eastAsiaTheme="minorEastAsia" w:hAnsiTheme="minorHAnsi" w:cstheme="minorBidi"/>
          <w:sz w:val="22"/>
          <w:szCs w:val="22"/>
          <w:lang w:eastAsia="en-GB"/>
        </w:rPr>
      </w:pPr>
      <w:r>
        <w:rPr>
          <w:lang w:eastAsia="ko-KR"/>
        </w:rPr>
        <w:t>6.48</w:t>
      </w:r>
      <w:r>
        <w:rPr>
          <w:rFonts w:asciiTheme="minorHAnsi" w:eastAsiaTheme="minorEastAsia" w:hAnsiTheme="minorHAnsi" w:cstheme="minorBidi"/>
          <w:sz w:val="22"/>
          <w:szCs w:val="22"/>
          <w:lang w:eastAsia="en-GB"/>
        </w:rPr>
        <w:tab/>
      </w:r>
      <w:r>
        <w:t>Solution</w:t>
      </w:r>
      <w:r>
        <w:rPr>
          <w:lang w:eastAsia="zh-CN"/>
        </w:rPr>
        <w:t xml:space="preserve"> #48</w:t>
      </w:r>
      <w:r>
        <w:t>: Solution on Key Issue #2 Optimization of service continuity for mobility between SNPN and PLMN</w:t>
      </w:r>
      <w:r>
        <w:tab/>
      </w:r>
      <w:r>
        <w:fldChar w:fldCharType="begin" w:fldLock="1"/>
      </w:r>
      <w:r>
        <w:instrText xml:space="preserve"> PAGEREF _Toc66631489 \h </w:instrText>
      </w:r>
      <w:r>
        <w:fldChar w:fldCharType="separate"/>
      </w:r>
      <w:r>
        <w:t>203</w:t>
      </w:r>
      <w:r>
        <w:fldChar w:fldCharType="end"/>
      </w:r>
    </w:p>
    <w:p w14:paraId="0806A589" w14:textId="5555C0AB" w:rsidR="00A06A81" w:rsidRDefault="00A06A81">
      <w:pPr>
        <w:pStyle w:val="TOC3"/>
        <w:rPr>
          <w:rFonts w:asciiTheme="minorHAnsi" w:eastAsiaTheme="minorEastAsia" w:hAnsiTheme="minorHAnsi" w:cstheme="minorBidi"/>
          <w:sz w:val="22"/>
          <w:szCs w:val="22"/>
          <w:lang w:eastAsia="en-GB"/>
        </w:rPr>
      </w:pPr>
      <w:r>
        <w:t>6.48.1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_Toc66631490 \h </w:instrText>
      </w:r>
      <w:r>
        <w:fldChar w:fldCharType="separate"/>
      </w:r>
      <w:r>
        <w:t>203</w:t>
      </w:r>
      <w:r>
        <w:fldChar w:fldCharType="end"/>
      </w:r>
    </w:p>
    <w:p w14:paraId="020939D0" w14:textId="5DFE2AB5" w:rsidR="00A06A81" w:rsidRDefault="00A06A81">
      <w:pPr>
        <w:pStyle w:val="TOC3"/>
        <w:rPr>
          <w:rFonts w:asciiTheme="minorHAnsi" w:eastAsiaTheme="minorEastAsia" w:hAnsiTheme="minorHAnsi" w:cstheme="minorBidi"/>
          <w:sz w:val="22"/>
          <w:szCs w:val="22"/>
          <w:lang w:eastAsia="en-GB"/>
        </w:rPr>
      </w:pPr>
      <w:r>
        <w:t>6.48.2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_Toc66631491 \h </w:instrText>
      </w:r>
      <w:r>
        <w:fldChar w:fldCharType="separate"/>
      </w:r>
      <w:r>
        <w:t>203</w:t>
      </w:r>
      <w:r>
        <w:fldChar w:fldCharType="end"/>
      </w:r>
    </w:p>
    <w:p w14:paraId="36FB8727" w14:textId="2959AEB0" w:rsidR="00A06A81" w:rsidRDefault="00A06A81">
      <w:pPr>
        <w:pStyle w:val="TOC3"/>
        <w:rPr>
          <w:rFonts w:asciiTheme="minorHAnsi" w:eastAsiaTheme="minorEastAsia" w:hAnsiTheme="minorHAnsi" w:cstheme="minorBidi"/>
          <w:sz w:val="22"/>
          <w:szCs w:val="22"/>
          <w:lang w:eastAsia="en-GB"/>
        </w:rPr>
      </w:pPr>
      <w:r>
        <w:t>6.48.3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_Toc66631492 \h </w:instrText>
      </w:r>
      <w:r>
        <w:fldChar w:fldCharType="separate"/>
      </w:r>
      <w:r>
        <w:t>204</w:t>
      </w:r>
      <w:r>
        <w:fldChar w:fldCharType="end"/>
      </w:r>
    </w:p>
    <w:p w14:paraId="6A7CAB8C" w14:textId="0DF76AEE" w:rsidR="00A06A81" w:rsidRDefault="00A06A81">
      <w:pPr>
        <w:pStyle w:val="TOC3"/>
        <w:rPr>
          <w:rFonts w:asciiTheme="minorHAnsi" w:eastAsiaTheme="minorEastAsia" w:hAnsiTheme="minorHAnsi" w:cstheme="minorBidi"/>
          <w:sz w:val="22"/>
          <w:szCs w:val="22"/>
          <w:lang w:eastAsia="en-GB"/>
        </w:rPr>
      </w:pPr>
      <w:r>
        <w:t>6.48.4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_Toc66631493 \h </w:instrText>
      </w:r>
      <w:r>
        <w:fldChar w:fldCharType="separate"/>
      </w:r>
      <w:r>
        <w:t>204</w:t>
      </w:r>
      <w:r>
        <w:fldChar w:fldCharType="end"/>
      </w:r>
    </w:p>
    <w:p w14:paraId="4BCE1C89" w14:textId="403DA1C4" w:rsidR="00A06A81" w:rsidRDefault="00A06A81">
      <w:pPr>
        <w:pStyle w:val="TOC2"/>
        <w:rPr>
          <w:rFonts w:asciiTheme="minorHAnsi" w:eastAsiaTheme="minorEastAsia" w:hAnsiTheme="minorHAnsi" w:cstheme="minorBidi"/>
          <w:sz w:val="22"/>
          <w:szCs w:val="22"/>
          <w:lang w:eastAsia="en-GB"/>
        </w:rPr>
      </w:pPr>
      <w:r>
        <w:t>6.49</w:t>
      </w:r>
      <w:r>
        <w:rPr>
          <w:rFonts w:asciiTheme="minorHAnsi" w:eastAsiaTheme="minorEastAsia" w:hAnsiTheme="minorHAnsi" w:cstheme="minorBidi"/>
          <w:sz w:val="22"/>
          <w:szCs w:val="22"/>
          <w:lang w:eastAsia="en-GB"/>
        </w:rPr>
        <w:tab/>
      </w:r>
      <w:r>
        <w:t>Solution #49: Solution for service continuity triggered by application</w:t>
      </w:r>
      <w:r>
        <w:tab/>
      </w:r>
      <w:r>
        <w:fldChar w:fldCharType="begin" w:fldLock="1"/>
      </w:r>
      <w:r>
        <w:instrText xml:space="preserve"> PAGEREF _Toc66631494 \h </w:instrText>
      </w:r>
      <w:r>
        <w:fldChar w:fldCharType="separate"/>
      </w:r>
      <w:r>
        <w:t>205</w:t>
      </w:r>
      <w:r>
        <w:fldChar w:fldCharType="end"/>
      </w:r>
    </w:p>
    <w:p w14:paraId="3D298538" w14:textId="3687D4BA" w:rsidR="00A06A81" w:rsidRDefault="00A06A81">
      <w:pPr>
        <w:pStyle w:val="TOC3"/>
        <w:rPr>
          <w:rFonts w:asciiTheme="minorHAnsi" w:eastAsiaTheme="minorEastAsia" w:hAnsiTheme="minorHAnsi" w:cstheme="minorBidi"/>
          <w:sz w:val="22"/>
          <w:szCs w:val="22"/>
          <w:lang w:eastAsia="en-GB"/>
        </w:rPr>
      </w:pPr>
      <w:r>
        <w:t>6.49.1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_Toc66631495 \h </w:instrText>
      </w:r>
      <w:r>
        <w:fldChar w:fldCharType="separate"/>
      </w:r>
      <w:r>
        <w:t>205</w:t>
      </w:r>
      <w:r>
        <w:fldChar w:fldCharType="end"/>
      </w:r>
    </w:p>
    <w:p w14:paraId="7CE879D3" w14:textId="4FB7975A" w:rsidR="00A06A81" w:rsidRDefault="00A06A81">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_Toc66631496 \h </w:instrText>
      </w:r>
      <w:r>
        <w:fldChar w:fldCharType="separate"/>
      </w:r>
      <w:r>
        <w:t>205</w:t>
      </w:r>
      <w:r>
        <w:fldChar w:fldCharType="end"/>
      </w:r>
    </w:p>
    <w:p w14:paraId="7D96949A" w14:textId="0F0FD7A1" w:rsidR="00A06A81" w:rsidRDefault="00A06A81">
      <w:pPr>
        <w:pStyle w:val="TOC3"/>
        <w:rPr>
          <w:rFonts w:asciiTheme="minorHAnsi" w:eastAsiaTheme="minorEastAsia" w:hAnsiTheme="minorHAnsi" w:cstheme="minorBidi"/>
          <w:sz w:val="22"/>
          <w:szCs w:val="22"/>
          <w:lang w:eastAsia="en-GB"/>
        </w:rPr>
      </w:pPr>
      <w:r>
        <w:t>6.49.2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_Toc66631497 \h </w:instrText>
      </w:r>
      <w:r>
        <w:fldChar w:fldCharType="separate"/>
      </w:r>
      <w:r>
        <w:t>206</w:t>
      </w:r>
      <w:r>
        <w:fldChar w:fldCharType="end"/>
      </w:r>
    </w:p>
    <w:p w14:paraId="14CFC904" w14:textId="0B7878C6" w:rsidR="00A06A81" w:rsidRDefault="00A06A81">
      <w:pPr>
        <w:pStyle w:val="TOC4"/>
        <w:rPr>
          <w:rFonts w:asciiTheme="minorHAnsi" w:eastAsiaTheme="minorEastAsia" w:hAnsiTheme="minorHAnsi" w:cstheme="minorBidi"/>
          <w:sz w:val="22"/>
          <w:szCs w:val="22"/>
          <w:lang w:eastAsia="en-GB"/>
        </w:rPr>
      </w:pPr>
      <w:r>
        <w:t>6.49.2.1</w:t>
      </w:r>
      <w:r>
        <w:rPr>
          <w:rFonts w:asciiTheme="minorHAnsi" w:eastAsiaTheme="minorEastAsia" w:hAnsiTheme="minorHAnsi" w:cstheme="minorBidi"/>
          <w:sz w:val="22"/>
          <w:szCs w:val="22"/>
          <w:lang w:eastAsia="en-GB"/>
        </w:rPr>
        <w:tab/>
      </w:r>
      <w:r>
        <w:t>AF triggered UE Handover of PLMN anchored PDU Session from NG-RAN to N3IWF</w:t>
      </w:r>
      <w:r>
        <w:tab/>
      </w:r>
      <w:r>
        <w:fldChar w:fldCharType="begin" w:fldLock="1"/>
      </w:r>
      <w:r>
        <w:instrText xml:space="preserve"> PAGEREF _Toc66631498 \h </w:instrText>
      </w:r>
      <w:r>
        <w:fldChar w:fldCharType="separate"/>
      </w:r>
      <w:r>
        <w:t>206</w:t>
      </w:r>
      <w:r>
        <w:fldChar w:fldCharType="end"/>
      </w:r>
    </w:p>
    <w:p w14:paraId="025F55AE" w14:textId="0F5D6CC6" w:rsidR="00A06A81" w:rsidRDefault="00A06A81">
      <w:pPr>
        <w:pStyle w:val="TOC4"/>
        <w:rPr>
          <w:rFonts w:asciiTheme="minorHAnsi" w:eastAsiaTheme="minorEastAsia" w:hAnsiTheme="minorHAnsi" w:cstheme="minorBidi"/>
          <w:sz w:val="22"/>
          <w:szCs w:val="22"/>
          <w:lang w:eastAsia="en-GB"/>
        </w:rPr>
      </w:pPr>
      <w:r>
        <w:t>6.49.2.2</w:t>
      </w:r>
      <w:r>
        <w:rPr>
          <w:rFonts w:asciiTheme="minorHAnsi" w:eastAsiaTheme="minorEastAsia" w:hAnsiTheme="minorHAnsi" w:cstheme="minorBidi"/>
          <w:sz w:val="22"/>
          <w:szCs w:val="22"/>
          <w:lang w:eastAsia="en-GB"/>
        </w:rPr>
        <w:tab/>
      </w:r>
      <w:r>
        <w:t>AF triggered UE network switch and PDU session anchor re-selection</w:t>
      </w:r>
      <w:r>
        <w:tab/>
      </w:r>
      <w:r>
        <w:fldChar w:fldCharType="begin" w:fldLock="1"/>
      </w:r>
      <w:r>
        <w:instrText xml:space="preserve"> PAGEREF _Toc66631499 \h </w:instrText>
      </w:r>
      <w:r>
        <w:fldChar w:fldCharType="separate"/>
      </w:r>
      <w:r>
        <w:t>207</w:t>
      </w:r>
      <w:r>
        <w:fldChar w:fldCharType="end"/>
      </w:r>
    </w:p>
    <w:p w14:paraId="1E66A2AB" w14:textId="6887A8A7" w:rsidR="00A06A81" w:rsidRDefault="00A06A81">
      <w:pPr>
        <w:pStyle w:val="TOC4"/>
        <w:rPr>
          <w:rFonts w:asciiTheme="minorHAnsi" w:eastAsiaTheme="minorEastAsia" w:hAnsiTheme="minorHAnsi" w:cstheme="minorBidi"/>
          <w:sz w:val="22"/>
          <w:szCs w:val="22"/>
          <w:lang w:eastAsia="en-GB"/>
        </w:rPr>
      </w:pPr>
      <w:r>
        <w:t>6.49.2.3</w:t>
      </w:r>
      <w:r>
        <w:rPr>
          <w:rFonts w:asciiTheme="minorHAnsi" w:eastAsiaTheme="minorEastAsia" w:hAnsiTheme="minorHAnsi" w:cstheme="minorBidi"/>
          <w:sz w:val="22"/>
          <w:szCs w:val="22"/>
          <w:lang w:eastAsia="en-GB"/>
        </w:rPr>
        <w:tab/>
      </w:r>
      <w:r>
        <w:t>UE triggered network switch and PDU session anchor re-selection</w:t>
      </w:r>
      <w:r>
        <w:tab/>
      </w:r>
      <w:r>
        <w:fldChar w:fldCharType="begin" w:fldLock="1"/>
      </w:r>
      <w:r>
        <w:instrText xml:space="preserve"> PAGEREF _Toc66631500 \h </w:instrText>
      </w:r>
      <w:r>
        <w:fldChar w:fldCharType="separate"/>
      </w:r>
      <w:r>
        <w:t>208</w:t>
      </w:r>
      <w:r>
        <w:fldChar w:fldCharType="end"/>
      </w:r>
    </w:p>
    <w:p w14:paraId="627B4546" w14:textId="29684B8A" w:rsidR="00A06A81" w:rsidRDefault="00A06A81">
      <w:pPr>
        <w:pStyle w:val="TOC3"/>
        <w:rPr>
          <w:rFonts w:asciiTheme="minorHAnsi" w:eastAsiaTheme="minorEastAsia" w:hAnsiTheme="minorHAnsi" w:cstheme="minorBidi"/>
          <w:sz w:val="22"/>
          <w:szCs w:val="22"/>
          <w:lang w:eastAsia="en-GB"/>
        </w:rPr>
      </w:pPr>
      <w:r>
        <w:t>6.49.4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_Toc66631501 \h </w:instrText>
      </w:r>
      <w:r>
        <w:fldChar w:fldCharType="separate"/>
      </w:r>
      <w:r>
        <w:t>208</w:t>
      </w:r>
      <w:r>
        <w:fldChar w:fldCharType="end"/>
      </w:r>
    </w:p>
    <w:p w14:paraId="2E1D8664" w14:textId="66FD6F36" w:rsidR="00A06A81" w:rsidRDefault="00A06A81">
      <w:pPr>
        <w:pStyle w:val="TOC2"/>
        <w:rPr>
          <w:rFonts w:asciiTheme="minorHAnsi" w:eastAsiaTheme="minorEastAsia" w:hAnsiTheme="minorHAnsi" w:cstheme="minorBidi"/>
          <w:sz w:val="22"/>
          <w:szCs w:val="22"/>
          <w:lang w:eastAsia="en-GB"/>
        </w:rPr>
      </w:pPr>
      <w:r>
        <w:t>6.50</w:t>
      </w:r>
      <w:r>
        <w:rPr>
          <w:rFonts w:asciiTheme="minorHAnsi" w:eastAsiaTheme="minorEastAsia" w:hAnsiTheme="minorHAnsi" w:cstheme="minorBidi"/>
          <w:sz w:val="22"/>
          <w:szCs w:val="22"/>
          <w:lang w:eastAsia="en-GB"/>
        </w:rPr>
        <w:tab/>
      </w:r>
      <w:r>
        <w:t>Solution #50: a consolidated solution to KI#2</w:t>
      </w:r>
      <w:r>
        <w:tab/>
      </w:r>
      <w:r>
        <w:fldChar w:fldCharType="begin" w:fldLock="1"/>
      </w:r>
      <w:r>
        <w:instrText xml:space="preserve"> PAGEREF _Toc66631502 \h </w:instrText>
      </w:r>
      <w:r>
        <w:fldChar w:fldCharType="separate"/>
      </w:r>
      <w:r>
        <w:t>209</w:t>
      </w:r>
      <w:r>
        <w:fldChar w:fldCharType="end"/>
      </w:r>
    </w:p>
    <w:p w14:paraId="3DB97CC0" w14:textId="578A0BEB" w:rsidR="00A06A81" w:rsidRDefault="00A06A81">
      <w:pPr>
        <w:pStyle w:val="TOC3"/>
        <w:rPr>
          <w:rFonts w:asciiTheme="minorHAnsi" w:eastAsiaTheme="minorEastAsia" w:hAnsiTheme="minorHAnsi" w:cstheme="minorBidi"/>
          <w:sz w:val="22"/>
          <w:szCs w:val="22"/>
          <w:lang w:eastAsia="en-GB"/>
        </w:rPr>
      </w:pPr>
      <w:r>
        <w:t>6.50.1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_Toc66631503 \h </w:instrText>
      </w:r>
      <w:r>
        <w:fldChar w:fldCharType="separate"/>
      </w:r>
      <w:r>
        <w:t>209</w:t>
      </w:r>
      <w:r>
        <w:fldChar w:fldCharType="end"/>
      </w:r>
    </w:p>
    <w:p w14:paraId="0FF3A419" w14:textId="13C54F19" w:rsidR="00A06A81" w:rsidRDefault="00A06A81">
      <w:pPr>
        <w:pStyle w:val="TOC3"/>
        <w:rPr>
          <w:rFonts w:asciiTheme="minorHAnsi" w:eastAsiaTheme="minorEastAsia" w:hAnsiTheme="minorHAnsi" w:cstheme="minorBidi"/>
          <w:sz w:val="22"/>
          <w:szCs w:val="22"/>
          <w:lang w:eastAsia="en-GB"/>
        </w:rPr>
      </w:pPr>
      <w:r>
        <w:t>6.50.2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_Toc66631504 \h </w:instrText>
      </w:r>
      <w:r>
        <w:fldChar w:fldCharType="separate"/>
      </w:r>
      <w:r>
        <w:t>209</w:t>
      </w:r>
      <w:r>
        <w:fldChar w:fldCharType="end"/>
      </w:r>
    </w:p>
    <w:p w14:paraId="10EB1E77" w14:textId="27252B11" w:rsidR="00A06A81" w:rsidRDefault="00A06A81">
      <w:pPr>
        <w:pStyle w:val="TOC4"/>
        <w:rPr>
          <w:rFonts w:asciiTheme="minorHAnsi" w:eastAsiaTheme="minorEastAsia" w:hAnsiTheme="minorHAnsi" w:cstheme="minorBidi"/>
          <w:sz w:val="22"/>
          <w:szCs w:val="22"/>
          <w:lang w:eastAsia="en-GB"/>
        </w:rPr>
      </w:pPr>
      <w:r>
        <w:t>6.50.2.1</w:t>
      </w:r>
      <w:r>
        <w:rPr>
          <w:rFonts w:asciiTheme="minorHAnsi" w:eastAsiaTheme="minorEastAsia" w:hAnsiTheme="minorHAnsi" w:cstheme="minorBidi"/>
          <w:sz w:val="22"/>
          <w:szCs w:val="22"/>
          <w:lang w:eastAsia="en-GB"/>
        </w:rPr>
        <w:tab/>
      </w:r>
      <w:r>
        <w:t>Roaming based architecture</w:t>
      </w:r>
      <w:r>
        <w:tab/>
      </w:r>
      <w:r>
        <w:fldChar w:fldCharType="begin" w:fldLock="1"/>
      </w:r>
      <w:r>
        <w:instrText xml:space="preserve"> PAGEREF _Toc66631505 \h </w:instrText>
      </w:r>
      <w:r>
        <w:fldChar w:fldCharType="separate"/>
      </w:r>
      <w:r>
        <w:t>209</w:t>
      </w:r>
      <w:r>
        <w:fldChar w:fldCharType="end"/>
      </w:r>
    </w:p>
    <w:p w14:paraId="26FC645E" w14:textId="160E897F" w:rsidR="00A06A81" w:rsidRDefault="00A06A81">
      <w:pPr>
        <w:pStyle w:val="TOC4"/>
        <w:rPr>
          <w:rFonts w:asciiTheme="minorHAnsi" w:eastAsiaTheme="minorEastAsia" w:hAnsiTheme="minorHAnsi" w:cstheme="minorBidi"/>
          <w:sz w:val="22"/>
          <w:szCs w:val="22"/>
          <w:lang w:eastAsia="en-GB"/>
        </w:rPr>
      </w:pPr>
      <w:r>
        <w:t>6.50.2.2</w:t>
      </w:r>
      <w:r>
        <w:rPr>
          <w:rFonts w:asciiTheme="minorHAnsi" w:eastAsiaTheme="minorEastAsia" w:hAnsiTheme="minorHAnsi" w:cstheme="minorBidi"/>
          <w:sz w:val="22"/>
          <w:szCs w:val="22"/>
          <w:lang w:eastAsia="en-GB"/>
        </w:rPr>
        <w:tab/>
      </w:r>
      <w:r>
        <w:t>N3IWF based architecture</w:t>
      </w:r>
      <w:r>
        <w:tab/>
      </w:r>
      <w:r>
        <w:fldChar w:fldCharType="begin" w:fldLock="1"/>
      </w:r>
      <w:r>
        <w:instrText xml:space="preserve"> PAGEREF _Toc66631506 \h </w:instrText>
      </w:r>
      <w:r>
        <w:fldChar w:fldCharType="separate"/>
      </w:r>
      <w:r>
        <w:t>210</w:t>
      </w:r>
      <w:r>
        <w:fldChar w:fldCharType="end"/>
      </w:r>
    </w:p>
    <w:p w14:paraId="3BA33946" w14:textId="254F5E85" w:rsidR="00A06A81" w:rsidRDefault="00A06A81">
      <w:pPr>
        <w:pStyle w:val="TOC4"/>
        <w:rPr>
          <w:rFonts w:asciiTheme="minorHAnsi" w:eastAsiaTheme="minorEastAsia" w:hAnsiTheme="minorHAnsi" w:cstheme="minorBidi"/>
          <w:sz w:val="22"/>
          <w:szCs w:val="22"/>
          <w:lang w:eastAsia="en-GB"/>
        </w:rPr>
      </w:pPr>
      <w:r>
        <w:t>6.50.2.3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_Toc66631507 \h </w:instrText>
      </w:r>
      <w:r>
        <w:fldChar w:fldCharType="separate"/>
      </w:r>
      <w:r>
        <w:t>210</w:t>
      </w:r>
      <w:r>
        <w:fldChar w:fldCharType="end"/>
      </w:r>
    </w:p>
    <w:p w14:paraId="7FD90512" w14:textId="04D20200" w:rsidR="00A06A81" w:rsidRDefault="00A06A81">
      <w:pPr>
        <w:pStyle w:val="TOC3"/>
        <w:rPr>
          <w:rFonts w:asciiTheme="minorHAnsi" w:eastAsiaTheme="minorEastAsia" w:hAnsiTheme="minorHAnsi" w:cstheme="minorBidi"/>
          <w:sz w:val="22"/>
          <w:szCs w:val="22"/>
          <w:lang w:eastAsia="en-GB"/>
        </w:rPr>
      </w:pPr>
      <w:r>
        <w:t>6.50.3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_Toc66631508 \h </w:instrText>
      </w:r>
      <w:r>
        <w:fldChar w:fldCharType="separate"/>
      </w:r>
      <w:r>
        <w:t>210</w:t>
      </w:r>
      <w:r>
        <w:fldChar w:fldCharType="end"/>
      </w:r>
    </w:p>
    <w:p w14:paraId="43A49127" w14:textId="1A6DED38" w:rsidR="00A06A81" w:rsidRDefault="00A06A81">
      <w:pPr>
        <w:pStyle w:val="TOC4"/>
        <w:rPr>
          <w:rFonts w:asciiTheme="minorHAnsi" w:eastAsiaTheme="minorEastAsia" w:hAnsiTheme="minorHAnsi" w:cstheme="minorBidi"/>
          <w:sz w:val="22"/>
          <w:szCs w:val="22"/>
          <w:lang w:eastAsia="en-GB"/>
        </w:rPr>
      </w:pPr>
      <w:r>
        <w:t>6.50.3.1</w:t>
      </w:r>
      <w:r>
        <w:rPr>
          <w:rFonts w:asciiTheme="minorHAnsi" w:eastAsiaTheme="minorEastAsia" w:hAnsiTheme="minorHAnsi" w:cstheme="minorBidi"/>
          <w:sz w:val="22"/>
          <w:szCs w:val="22"/>
          <w:lang w:eastAsia="en-GB"/>
        </w:rPr>
        <w:tab/>
      </w:r>
      <w:r>
        <w:t>Roaming based procedure</w:t>
      </w:r>
      <w:r>
        <w:tab/>
      </w:r>
      <w:r>
        <w:fldChar w:fldCharType="begin" w:fldLock="1"/>
      </w:r>
      <w:r>
        <w:instrText xml:space="preserve"> PAGEREF _Toc66631509 \h </w:instrText>
      </w:r>
      <w:r>
        <w:fldChar w:fldCharType="separate"/>
      </w:r>
      <w:r>
        <w:t>210</w:t>
      </w:r>
      <w:r>
        <w:fldChar w:fldCharType="end"/>
      </w:r>
    </w:p>
    <w:p w14:paraId="1B616AB3" w14:textId="39ACC674" w:rsidR="00A06A81" w:rsidRDefault="00A06A81">
      <w:pPr>
        <w:pStyle w:val="TOC4"/>
        <w:rPr>
          <w:rFonts w:asciiTheme="minorHAnsi" w:eastAsiaTheme="minorEastAsia" w:hAnsiTheme="minorHAnsi" w:cstheme="minorBidi"/>
          <w:sz w:val="22"/>
          <w:szCs w:val="22"/>
          <w:lang w:eastAsia="en-GB"/>
        </w:rPr>
      </w:pPr>
      <w:r>
        <w:t>6.50.3.2</w:t>
      </w:r>
      <w:r>
        <w:rPr>
          <w:rFonts w:asciiTheme="minorHAnsi" w:eastAsiaTheme="minorEastAsia" w:hAnsiTheme="minorHAnsi" w:cstheme="minorBidi"/>
          <w:sz w:val="22"/>
          <w:szCs w:val="22"/>
          <w:lang w:eastAsia="en-GB"/>
        </w:rPr>
        <w:tab/>
      </w:r>
      <w:r>
        <w:t>N3IWF based procedure</w:t>
      </w:r>
      <w:r>
        <w:tab/>
      </w:r>
      <w:r>
        <w:fldChar w:fldCharType="begin" w:fldLock="1"/>
      </w:r>
      <w:r>
        <w:instrText xml:space="preserve"> PAGEREF _Toc66631510 \h </w:instrText>
      </w:r>
      <w:r>
        <w:fldChar w:fldCharType="separate"/>
      </w:r>
      <w:r>
        <w:t>210</w:t>
      </w:r>
      <w:r>
        <w:fldChar w:fldCharType="end"/>
      </w:r>
    </w:p>
    <w:p w14:paraId="03470D3A" w14:textId="41776A58" w:rsidR="00A06A81" w:rsidRDefault="00A06A81">
      <w:pPr>
        <w:pStyle w:val="TOC4"/>
        <w:rPr>
          <w:rFonts w:asciiTheme="minorHAnsi" w:eastAsiaTheme="minorEastAsia" w:hAnsiTheme="minorHAnsi" w:cstheme="minorBidi"/>
          <w:sz w:val="22"/>
          <w:szCs w:val="22"/>
          <w:lang w:eastAsia="en-GB"/>
        </w:rPr>
      </w:pPr>
      <w:r>
        <w:t>6.50.3.3</w:t>
      </w:r>
      <w:r>
        <w:rPr>
          <w:rFonts w:asciiTheme="minorHAnsi" w:eastAsiaTheme="minorEastAsia" w:hAnsiTheme="minorHAnsi" w:cstheme="minorBidi"/>
          <w:sz w:val="22"/>
          <w:szCs w:val="22"/>
          <w:lang w:eastAsia="en-GB"/>
        </w:rPr>
        <w:tab/>
      </w:r>
      <w:r>
        <w:t>PNI-NPN</w:t>
      </w:r>
      <w:r>
        <w:tab/>
      </w:r>
      <w:r>
        <w:fldChar w:fldCharType="begin" w:fldLock="1"/>
      </w:r>
      <w:r>
        <w:instrText xml:space="preserve"> PAGEREF _Toc66631511 \h </w:instrText>
      </w:r>
      <w:r>
        <w:fldChar w:fldCharType="separate"/>
      </w:r>
      <w:r>
        <w:t>210</w:t>
      </w:r>
      <w:r>
        <w:fldChar w:fldCharType="end"/>
      </w:r>
    </w:p>
    <w:p w14:paraId="57D32663" w14:textId="150F3A51" w:rsidR="00A06A81" w:rsidRDefault="00A06A81">
      <w:pPr>
        <w:pStyle w:val="TOC3"/>
        <w:rPr>
          <w:rFonts w:asciiTheme="minorHAnsi" w:eastAsiaTheme="minorEastAsia" w:hAnsiTheme="minorHAnsi" w:cstheme="minorBidi"/>
          <w:sz w:val="22"/>
          <w:szCs w:val="22"/>
          <w:lang w:eastAsia="en-GB"/>
        </w:rPr>
      </w:pPr>
      <w:r w:rsidRPr="0045750E">
        <w:rPr>
          <w:rFonts w:eastAsiaTheme="minorEastAsia"/>
        </w:rPr>
        <w:t>6.50.4</w:t>
      </w:r>
      <w:r>
        <w:rPr>
          <w:rFonts w:asciiTheme="minorHAnsi" w:eastAsiaTheme="minorEastAsia" w:hAnsiTheme="minorHAnsi" w:cstheme="minorBidi"/>
          <w:sz w:val="22"/>
          <w:szCs w:val="22"/>
          <w:lang w:eastAsia="en-GB"/>
        </w:rPr>
        <w:tab/>
      </w:r>
      <w:r w:rsidRPr="0045750E">
        <w:rPr>
          <w:rFonts w:eastAsiaTheme="minorEastAsia"/>
        </w:rPr>
        <w:t>Impacts on existing entities and interfaces</w:t>
      </w:r>
      <w:r>
        <w:tab/>
      </w:r>
      <w:r>
        <w:fldChar w:fldCharType="begin" w:fldLock="1"/>
      </w:r>
      <w:r>
        <w:instrText xml:space="preserve"> PAGEREF _Toc66631512 \h </w:instrText>
      </w:r>
      <w:r>
        <w:fldChar w:fldCharType="separate"/>
      </w:r>
      <w:r>
        <w:t>210</w:t>
      </w:r>
      <w:r>
        <w:fldChar w:fldCharType="end"/>
      </w:r>
    </w:p>
    <w:p w14:paraId="5A748646" w14:textId="3F8CE29F" w:rsidR="00A06A81" w:rsidRDefault="00A06A81">
      <w:pPr>
        <w:pStyle w:val="TOC2"/>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Solution #51: QoS notification between SNPN and PLMN for VIAPA</w:t>
      </w:r>
      <w:r>
        <w:tab/>
      </w:r>
      <w:r>
        <w:fldChar w:fldCharType="begin" w:fldLock="1"/>
      </w:r>
      <w:r>
        <w:instrText xml:space="preserve"> PAGEREF _Toc66631513 \h </w:instrText>
      </w:r>
      <w:r>
        <w:fldChar w:fldCharType="separate"/>
      </w:r>
      <w:r>
        <w:t>211</w:t>
      </w:r>
      <w:r>
        <w:fldChar w:fldCharType="end"/>
      </w:r>
    </w:p>
    <w:p w14:paraId="435001E6" w14:textId="42617C9D" w:rsidR="00A06A81" w:rsidRDefault="00A06A81">
      <w:pPr>
        <w:pStyle w:val="TOC3"/>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_Toc66631514 \h </w:instrText>
      </w:r>
      <w:r>
        <w:fldChar w:fldCharType="separate"/>
      </w:r>
      <w:r>
        <w:t>211</w:t>
      </w:r>
      <w:r>
        <w:fldChar w:fldCharType="end"/>
      </w:r>
    </w:p>
    <w:p w14:paraId="6F659F8E" w14:textId="136D84A2" w:rsidR="00A06A81" w:rsidRDefault="00A06A81">
      <w:pPr>
        <w:pStyle w:val="TOC3"/>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_Toc66631515 \h </w:instrText>
      </w:r>
      <w:r>
        <w:fldChar w:fldCharType="separate"/>
      </w:r>
      <w:r>
        <w:t>211</w:t>
      </w:r>
      <w:r>
        <w:fldChar w:fldCharType="end"/>
      </w:r>
    </w:p>
    <w:p w14:paraId="28A703F9" w14:textId="0179C10F" w:rsidR="00A06A81" w:rsidRDefault="00A06A81">
      <w:pPr>
        <w:pStyle w:val="TOC3"/>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_Toc66631516 \h </w:instrText>
      </w:r>
      <w:r>
        <w:fldChar w:fldCharType="separate"/>
      </w:r>
      <w:r>
        <w:t>212</w:t>
      </w:r>
      <w:r>
        <w:fldChar w:fldCharType="end"/>
      </w:r>
    </w:p>
    <w:p w14:paraId="2A5024D3" w14:textId="69EDB678" w:rsidR="00A06A81" w:rsidRDefault="00A06A81">
      <w:pPr>
        <w:pStyle w:val="TOC4"/>
        <w:rPr>
          <w:rFonts w:asciiTheme="minorHAnsi" w:eastAsiaTheme="minorEastAsia" w:hAnsiTheme="minorHAnsi" w:cstheme="minorBidi"/>
          <w:sz w:val="22"/>
          <w:szCs w:val="22"/>
          <w:lang w:eastAsia="en-GB"/>
        </w:rPr>
      </w:pPr>
      <w:r>
        <w:t>6.51.3.1</w:t>
      </w:r>
      <w:r>
        <w:rPr>
          <w:rFonts w:asciiTheme="minorHAnsi" w:eastAsiaTheme="minorEastAsia" w:hAnsiTheme="minorHAnsi" w:cstheme="minorBidi"/>
          <w:sz w:val="22"/>
          <w:szCs w:val="22"/>
          <w:lang w:eastAsia="en-GB"/>
        </w:rPr>
        <w:tab/>
      </w:r>
      <w:r>
        <w:t>QoS degradation notification and reporting between PLMN and SNPN</w:t>
      </w:r>
      <w:r>
        <w:tab/>
      </w:r>
      <w:r>
        <w:fldChar w:fldCharType="begin" w:fldLock="1"/>
      </w:r>
      <w:r>
        <w:instrText xml:space="preserve"> PAGEREF _Toc66631517 \h </w:instrText>
      </w:r>
      <w:r>
        <w:fldChar w:fldCharType="separate"/>
      </w:r>
      <w:r>
        <w:t>212</w:t>
      </w:r>
      <w:r>
        <w:fldChar w:fldCharType="end"/>
      </w:r>
    </w:p>
    <w:p w14:paraId="5FA1836C" w14:textId="3A5876ED" w:rsidR="00A06A81" w:rsidRDefault="00A06A81">
      <w:pPr>
        <w:pStyle w:val="TOC3"/>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_Toc66631518 \h </w:instrText>
      </w:r>
      <w:r>
        <w:fldChar w:fldCharType="separate"/>
      </w:r>
      <w:r>
        <w:t>212</w:t>
      </w:r>
      <w:r>
        <w:fldChar w:fldCharType="end"/>
      </w:r>
    </w:p>
    <w:p w14:paraId="523BBF18" w14:textId="7F6E2EE0" w:rsidR="00A06A81" w:rsidRDefault="00A06A81">
      <w:pPr>
        <w:pStyle w:val="TOC2"/>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#52: Enabling service continuity with pre-established backup connection</w:t>
      </w:r>
      <w:r>
        <w:tab/>
      </w:r>
      <w:r>
        <w:fldChar w:fldCharType="begin" w:fldLock="1"/>
      </w:r>
      <w:r>
        <w:instrText xml:space="preserve"> PAGEREF _Toc66631519 \h </w:instrText>
      </w:r>
      <w:r>
        <w:fldChar w:fldCharType="separate"/>
      </w:r>
      <w:r>
        <w:t>213</w:t>
      </w:r>
      <w:r>
        <w:fldChar w:fldCharType="end"/>
      </w:r>
    </w:p>
    <w:p w14:paraId="591ED508" w14:textId="2AEE0ACE" w:rsidR="00A06A81" w:rsidRDefault="00A06A81">
      <w:pPr>
        <w:pStyle w:val="TOC3"/>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_Toc66631520 \h </w:instrText>
      </w:r>
      <w:r>
        <w:fldChar w:fldCharType="separate"/>
      </w:r>
      <w:r>
        <w:t>213</w:t>
      </w:r>
      <w:r>
        <w:fldChar w:fldCharType="end"/>
      </w:r>
    </w:p>
    <w:p w14:paraId="0EDF8188" w14:textId="1FC53D9A" w:rsidR="00A06A81" w:rsidRDefault="00A06A81">
      <w:pPr>
        <w:pStyle w:val="TOC3"/>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_Toc66631521 \h </w:instrText>
      </w:r>
      <w:r>
        <w:fldChar w:fldCharType="separate"/>
      </w:r>
      <w:r>
        <w:t>213</w:t>
      </w:r>
      <w:r>
        <w:fldChar w:fldCharType="end"/>
      </w:r>
    </w:p>
    <w:p w14:paraId="2F78E7EB" w14:textId="3294EE3F" w:rsidR="00A06A81" w:rsidRDefault="00A06A81">
      <w:pPr>
        <w:pStyle w:val="TOC3"/>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_Toc66631522 \h </w:instrText>
      </w:r>
      <w:r>
        <w:fldChar w:fldCharType="separate"/>
      </w:r>
      <w:r>
        <w:t>214</w:t>
      </w:r>
      <w:r>
        <w:fldChar w:fldCharType="end"/>
      </w:r>
    </w:p>
    <w:p w14:paraId="4C65EDF9" w14:textId="4C79CE1A" w:rsidR="00A06A81" w:rsidRDefault="00A06A81">
      <w:pPr>
        <w:pStyle w:val="TOC3"/>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_Toc66631523 \h </w:instrText>
      </w:r>
      <w:r>
        <w:fldChar w:fldCharType="separate"/>
      </w:r>
      <w:r>
        <w:t>215</w:t>
      </w:r>
      <w:r>
        <w:fldChar w:fldCharType="end"/>
      </w:r>
    </w:p>
    <w:p w14:paraId="7D674DDC" w14:textId="12FA9117" w:rsidR="00A06A81" w:rsidRDefault="00A06A81">
      <w:pPr>
        <w:pStyle w:val="TOC2"/>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 xml:space="preserve">Solution #53: </w:t>
      </w:r>
      <w:r w:rsidRPr="0045750E">
        <w:rPr>
          <w:rFonts w:cs="Arial"/>
        </w:rPr>
        <w:t>KI #3, Solution for providing IMS voice and emergency services for SNPN subscribers using SIP digest with passwords generated based on keys generated during access level authentication</w:t>
      </w:r>
      <w:r>
        <w:tab/>
      </w:r>
      <w:r>
        <w:fldChar w:fldCharType="begin" w:fldLock="1"/>
      </w:r>
      <w:r>
        <w:instrText xml:space="preserve"> PAGEREF _Toc66631524 \h </w:instrText>
      </w:r>
      <w:r>
        <w:fldChar w:fldCharType="separate"/>
      </w:r>
      <w:r>
        <w:t>216</w:t>
      </w:r>
      <w:r>
        <w:fldChar w:fldCharType="end"/>
      </w:r>
    </w:p>
    <w:p w14:paraId="7F22DA0B" w14:textId="20DD7D7B" w:rsidR="00A06A81" w:rsidRDefault="00A06A81">
      <w:pPr>
        <w:pStyle w:val="TOC3"/>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_Toc66631525 \h </w:instrText>
      </w:r>
      <w:r>
        <w:fldChar w:fldCharType="separate"/>
      </w:r>
      <w:r>
        <w:t>216</w:t>
      </w:r>
      <w:r>
        <w:fldChar w:fldCharType="end"/>
      </w:r>
    </w:p>
    <w:p w14:paraId="7713D233" w14:textId="4944EFF7" w:rsidR="00A06A81" w:rsidRDefault="00A06A81">
      <w:pPr>
        <w:pStyle w:val="TOC3"/>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_Toc66631526 \h </w:instrText>
      </w:r>
      <w:r>
        <w:fldChar w:fldCharType="separate"/>
      </w:r>
      <w:r>
        <w:t>216</w:t>
      </w:r>
      <w:r>
        <w:fldChar w:fldCharType="end"/>
      </w:r>
    </w:p>
    <w:p w14:paraId="4E73F89F" w14:textId="2D1911F4" w:rsidR="00A06A81" w:rsidRDefault="00A06A81">
      <w:pPr>
        <w:pStyle w:val="TOC4"/>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_Toc66631527 \h </w:instrText>
      </w:r>
      <w:r>
        <w:fldChar w:fldCharType="separate"/>
      </w:r>
      <w:r>
        <w:t>216</w:t>
      </w:r>
      <w:r>
        <w:fldChar w:fldCharType="end"/>
      </w:r>
    </w:p>
    <w:p w14:paraId="5215BC9C" w14:textId="50F1C804" w:rsidR="00A06A81" w:rsidRDefault="00A06A81">
      <w:pPr>
        <w:pStyle w:val="TOC3"/>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_Toc66631528 \h </w:instrText>
      </w:r>
      <w:r>
        <w:fldChar w:fldCharType="separate"/>
      </w:r>
      <w:r>
        <w:t>217</w:t>
      </w:r>
      <w:r>
        <w:fldChar w:fldCharType="end"/>
      </w:r>
    </w:p>
    <w:p w14:paraId="26F18623" w14:textId="5019039C" w:rsidR="00A06A81" w:rsidRDefault="00A06A81">
      <w:pPr>
        <w:pStyle w:val="TOC3"/>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_Toc66631529 \h </w:instrText>
      </w:r>
      <w:r>
        <w:fldChar w:fldCharType="separate"/>
      </w:r>
      <w:r>
        <w:t>218</w:t>
      </w:r>
      <w:r>
        <w:fldChar w:fldCharType="end"/>
      </w:r>
    </w:p>
    <w:p w14:paraId="1AB3C1E9" w14:textId="65E0AFE8" w:rsidR="00A06A81" w:rsidRDefault="00A06A81">
      <w:pPr>
        <w:pStyle w:val="TOC2"/>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 xml:space="preserve">Solution #54: </w:t>
      </w:r>
      <w:r w:rsidRPr="0045750E">
        <w:rPr>
          <w:rFonts w:cs="Arial"/>
        </w:rPr>
        <w:t>KI #3, Solution for providing IMS Services for SNPN subscribers using NAI-based SUPI Identifiers</w:t>
      </w:r>
      <w:r>
        <w:tab/>
      </w:r>
      <w:r>
        <w:fldChar w:fldCharType="begin" w:fldLock="1"/>
      </w:r>
      <w:r>
        <w:instrText xml:space="preserve"> PAGEREF _Toc66631530 \h </w:instrText>
      </w:r>
      <w:r>
        <w:fldChar w:fldCharType="separate"/>
      </w:r>
      <w:r>
        <w:t>219</w:t>
      </w:r>
      <w:r>
        <w:fldChar w:fldCharType="end"/>
      </w:r>
    </w:p>
    <w:p w14:paraId="7D22CF46" w14:textId="6DE6392E" w:rsidR="00A06A81" w:rsidRDefault="00A06A81">
      <w:pPr>
        <w:pStyle w:val="TOC3"/>
        <w:rPr>
          <w:rFonts w:asciiTheme="minorHAnsi" w:eastAsiaTheme="minorEastAsia" w:hAnsiTheme="minorHAnsi" w:cstheme="minorBidi"/>
          <w:sz w:val="22"/>
          <w:szCs w:val="22"/>
          <w:lang w:eastAsia="en-GB"/>
        </w:rPr>
      </w:pPr>
      <w:r>
        <w:t>6.54.1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_Toc66631531 \h </w:instrText>
      </w:r>
      <w:r>
        <w:fldChar w:fldCharType="separate"/>
      </w:r>
      <w:r>
        <w:t>219</w:t>
      </w:r>
      <w:r>
        <w:fldChar w:fldCharType="end"/>
      </w:r>
    </w:p>
    <w:p w14:paraId="3B76A325" w14:textId="14C3CB07" w:rsidR="00A06A81" w:rsidRDefault="00A06A81">
      <w:pPr>
        <w:pStyle w:val="TOC3"/>
        <w:rPr>
          <w:rFonts w:asciiTheme="minorHAnsi" w:eastAsiaTheme="minorEastAsia" w:hAnsiTheme="minorHAnsi" w:cstheme="minorBidi"/>
          <w:sz w:val="22"/>
          <w:szCs w:val="22"/>
          <w:lang w:eastAsia="en-GB"/>
        </w:rPr>
      </w:pPr>
      <w:r>
        <w:t>6.54.2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_Toc66631532 \h </w:instrText>
      </w:r>
      <w:r>
        <w:fldChar w:fldCharType="separate"/>
      </w:r>
      <w:r>
        <w:t>219</w:t>
      </w:r>
      <w:r>
        <w:fldChar w:fldCharType="end"/>
      </w:r>
    </w:p>
    <w:p w14:paraId="515D9FE0" w14:textId="34B14596" w:rsidR="00A06A81" w:rsidRDefault="00A06A81">
      <w:pPr>
        <w:pStyle w:val="TOC4"/>
        <w:rPr>
          <w:rFonts w:asciiTheme="minorHAnsi" w:eastAsiaTheme="minorEastAsia" w:hAnsiTheme="minorHAnsi" w:cstheme="minorBidi"/>
          <w:sz w:val="22"/>
          <w:szCs w:val="22"/>
          <w:lang w:eastAsia="en-GB"/>
        </w:rPr>
      </w:pPr>
      <w:r>
        <w:t>6.54.2.1</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_Toc66631533 \h </w:instrText>
      </w:r>
      <w:r>
        <w:fldChar w:fldCharType="separate"/>
      </w:r>
      <w:r>
        <w:t>219</w:t>
      </w:r>
      <w:r>
        <w:fldChar w:fldCharType="end"/>
      </w:r>
    </w:p>
    <w:p w14:paraId="0FCB41A0" w14:textId="07EC7876" w:rsidR="00A06A81" w:rsidRDefault="00A06A81">
      <w:pPr>
        <w:pStyle w:val="TOC3"/>
        <w:rPr>
          <w:rFonts w:asciiTheme="minorHAnsi" w:eastAsiaTheme="minorEastAsia" w:hAnsiTheme="minorHAnsi" w:cstheme="minorBidi"/>
          <w:sz w:val="22"/>
          <w:szCs w:val="22"/>
          <w:lang w:eastAsia="en-GB"/>
        </w:rPr>
      </w:pPr>
      <w:r>
        <w:t>6.54.3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_Toc66631534 \h </w:instrText>
      </w:r>
      <w:r>
        <w:fldChar w:fldCharType="separate"/>
      </w:r>
      <w:r>
        <w:t>219</w:t>
      </w:r>
      <w:r>
        <w:fldChar w:fldCharType="end"/>
      </w:r>
    </w:p>
    <w:p w14:paraId="03A14429" w14:textId="0D871D3B" w:rsidR="00A06A81" w:rsidRDefault="00A06A81">
      <w:pPr>
        <w:pStyle w:val="TOC4"/>
        <w:rPr>
          <w:rFonts w:asciiTheme="minorHAnsi" w:eastAsiaTheme="minorEastAsia" w:hAnsiTheme="minorHAnsi" w:cstheme="minorBidi"/>
          <w:sz w:val="22"/>
          <w:szCs w:val="22"/>
          <w:lang w:eastAsia="en-GB"/>
        </w:rPr>
      </w:pPr>
      <w:r>
        <w:t>6.54.3.1</w:t>
      </w:r>
      <w:r>
        <w:rPr>
          <w:rFonts w:asciiTheme="minorHAnsi" w:eastAsiaTheme="minorEastAsia" w:hAnsiTheme="minorHAnsi" w:cstheme="minorBidi"/>
          <w:sz w:val="22"/>
          <w:szCs w:val="22"/>
          <w:lang w:eastAsia="en-GB"/>
        </w:rPr>
        <w:tab/>
      </w:r>
      <w:r>
        <w:t>Procedure to support Generation of IMS Private and Public Identifier from NAI-based SUPI Identifiers.</w:t>
      </w:r>
      <w:r>
        <w:tab/>
      </w:r>
      <w:r>
        <w:fldChar w:fldCharType="begin" w:fldLock="1"/>
      </w:r>
      <w:r>
        <w:instrText xml:space="preserve"> PAGEREF _Toc66631535 \h </w:instrText>
      </w:r>
      <w:r>
        <w:fldChar w:fldCharType="separate"/>
      </w:r>
      <w:r>
        <w:t>219</w:t>
      </w:r>
      <w:r>
        <w:fldChar w:fldCharType="end"/>
      </w:r>
    </w:p>
    <w:p w14:paraId="5CC092BD" w14:textId="0B33B504" w:rsidR="00A06A81" w:rsidRDefault="00A06A81">
      <w:pPr>
        <w:pStyle w:val="TOC3"/>
        <w:rPr>
          <w:rFonts w:asciiTheme="minorHAnsi" w:eastAsiaTheme="minorEastAsia" w:hAnsiTheme="minorHAnsi" w:cstheme="minorBidi"/>
          <w:sz w:val="22"/>
          <w:szCs w:val="22"/>
          <w:lang w:eastAsia="en-GB"/>
        </w:rPr>
      </w:pPr>
      <w:r>
        <w:t>6.54.4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_Toc66631536 \h </w:instrText>
      </w:r>
      <w:r>
        <w:fldChar w:fldCharType="separate"/>
      </w:r>
      <w:r>
        <w:t>219</w:t>
      </w:r>
      <w:r>
        <w:fldChar w:fldCharType="end"/>
      </w:r>
    </w:p>
    <w:p w14:paraId="62CA3F30" w14:textId="30EA2BB8" w:rsidR="00A06A81" w:rsidRDefault="00A06A81">
      <w:pPr>
        <w:pStyle w:val="TOC2"/>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Solution #55: Paging in one network for another network</w:t>
      </w:r>
      <w:r>
        <w:tab/>
      </w:r>
      <w:r>
        <w:fldChar w:fldCharType="begin" w:fldLock="1"/>
      </w:r>
      <w:r>
        <w:instrText xml:space="preserve"> PAGEREF _Toc66631537 \h </w:instrText>
      </w:r>
      <w:r>
        <w:fldChar w:fldCharType="separate"/>
      </w:r>
      <w:r>
        <w:t>220</w:t>
      </w:r>
      <w:r>
        <w:fldChar w:fldCharType="end"/>
      </w:r>
    </w:p>
    <w:p w14:paraId="03E70F2D" w14:textId="2CD385F4" w:rsidR="00A06A81" w:rsidRDefault="00A06A81">
      <w:pPr>
        <w:pStyle w:val="TOC3"/>
        <w:rPr>
          <w:rFonts w:asciiTheme="minorHAnsi" w:eastAsiaTheme="minorEastAsia" w:hAnsiTheme="minorHAnsi" w:cstheme="minorBidi"/>
          <w:sz w:val="22"/>
          <w:szCs w:val="22"/>
          <w:lang w:eastAsia="en-GB"/>
        </w:rPr>
      </w:pPr>
      <w:r>
        <w:t>6.55.1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_Toc66631538 \h </w:instrText>
      </w:r>
      <w:r>
        <w:fldChar w:fldCharType="separate"/>
      </w:r>
      <w:r>
        <w:t>220</w:t>
      </w:r>
      <w:r>
        <w:fldChar w:fldCharType="end"/>
      </w:r>
    </w:p>
    <w:p w14:paraId="523DD2B1" w14:textId="4550CAD5" w:rsidR="00A06A81" w:rsidRDefault="00A06A81">
      <w:pPr>
        <w:pStyle w:val="TOC3"/>
        <w:rPr>
          <w:rFonts w:asciiTheme="minorHAnsi" w:eastAsiaTheme="minorEastAsia" w:hAnsiTheme="minorHAnsi" w:cstheme="minorBidi"/>
          <w:sz w:val="22"/>
          <w:szCs w:val="22"/>
          <w:lang w:eastAsia="en-GB"/>
        </w:rPr>
      </w:pPr>
      <w:r>
        <w:lastRenderedPageBreak/>
        <w:t>6.55.2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_Toc66631539 \h </w:instrText>
      </w:r>
      <w:r>
        <w:fldChar w:fldCharType="separate"/>
      </w:r>
      <w:r>
        <w:t>220</w:t>
      </w:r>
      <w:r>
        <w:fldChar w:fldCharType="end"/>
      </w:r>
    </w:p>
    <w:p w14:paraId="28C8A39F" w14:textId="4D1C4BC0" w:rsidR="00A06A81" w:rsidRDefault="00A06A81">
      <w:pPr>
        <w:pStyle w:val="TOC4"/>
        <w:rPr>
          <w:rFonts w:asciiTheme="minorHAnsi" w:eastAsiaTheme="minorEastAsia" w:hAnsiTheme="minorHAnsi" w:cstheme="minorBidi"/>
          <w:sz w:val="22"/>
          <w:szCs w:val="22"/>
          <w:lang w:eastAsia="en-GB"/>
        </w:rPr>
      </w:pPr>
      <w:r>
        <w:t>6.55.2.1</w:t>
      </w:r>
      <w:r>
        <w:rPr>
          <w:rFonts w:asciiTheme="minorHAnsi" w:eastAsiaTheme="minorEastAsia" w:hAnsiTheme="minorHAnsi" w:cstheme="minorBidi"/>
          <w:sz w:val="22"/>
          <w:szCs w:val="22"/>
          <w:lang w:eastAsia="en-GB"/>
        </w:rPr>
        <w:tab/>
      </w:r>
      <w:r>
        <w:t>Architectures</w:t>
      </w:r>
      <w:r>
        <w:tab/>
      </w:r>
      <w:r>
        <w:fldChar w:fldCharType="begin" w:fldLock="1"/>
      </w:r>
      <w:r>
        <w:instrText xml:space="preserve"> PAGEREF _Toc66631540 \h </w:instrText>
      </w:r>
      <w:r>
        <w:fldChar w:fldCharType="separate"/>
      </w:r>
      <w:r>
        <w:t>220</w:t>
      </w:r>
      <w:r>
        <w:fldChar w:fldCharType="end"/>
      </w:r>
    </w:p>
    <w:p w14:paraId="3439E401" w14:textId="7346BAEC" w:rsidR="00A06A81" w:rsidRDefault="00A06A81">
      <w:pPr>
        <w:pStyle w:val="TOC4"/>
        <w:rPr>
          <w:rFonts w:asciiTheme="minorHAnsi" w:eastAsiaTheme="minorEastAsia" w:hAnsiTheme="minorHAnsi" w:cstheme="minorBidi"/>
          <w:sz w:val="22"/>
          <w:szCs w:val="22"/>
          <w:lang w:eastAsia="en-GB"/>
        </w:rPr>
      </w:pPr>
      <w:r>
        <w:t>6.55.2.2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_Toc66631541 \h </w:instrText>
      </w:r>
      <w:r>
        <w:fldChar w:fldCharType="separate"/>
      </w:r>
      <w:r>
        <w:t>221</w:t>
      </w:r>
      <w:r>
        <w:fldChar w:fldCharType="end"/>
      </w:r>
    </w:p>
    <w:p w14:paraId="2BECBAA7" w14:textId="2D51FBA1" w:rsidR="00A06A81" w:rsidRDefault="00A06A81">
      <w:pPr>
        <w:pStyle w:val="TOC3"/>
        <w:rPr>
          <w:rFonts w:asciiTheme="minorHAnsi" w:eastAsiaTheme="minorEastAsia" w:hAnsiTheme="minorHAnsi" w:cstheme="minorBidi"/>
          <w:sz w:val="22"/>
          <w:szCs w:val="22"/>
          <w:lang w:eastAsia="en-GB"/>
        </w:rPr>
      </w:pPr>
      <w:r>
        <w:t>6.55.3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_Toc66631542 \h </w:instrText>
      </w:r>
      <w:r>
        <w:fldChar w:fldCharType="separate"/>
      </w:r>
      <w:r>
        <w:t>222</w:t>
      </w:r>
      <w:r>
        <w:fldChar w:fldCharType="end"/>
      </w:r>
    </w:p>
    <w:p w14:paraId="33C16CAA" w14:textId="52A94F7E" w:rsidR="00A06A81" w:rsidRDefault="00A06A81">
      <w:pPr>
        <w:pStyle w:val="TOC3"/>
        <w:rPr>
          <w:rFonts w:asciiTheme="minorHAnsi" w:eastAsiaTheme="minorEastAsia" w:hAnsiTheme="minorHAnsi" w:cstheme="minorBidi"/>
          <w:sz w:val="22"/>
          <w:szCs w:val="22"/>
          <w:lang w:eastAsia="en-GB"/>
        </w:rPr>
      </w:pPr>
      <w:r>
        <w:t>6.55.4</w:t>
      </w:r>
      <w:r>
        <w:rPr>
          <w:rFonts w:asciiTheme="minorHAnsi" w:eastAsiaTheme="minorEastAsia" w:hAnsiTheme="minorHAnsi" w:cstheme="minorBidi"/>
          <w:sz w:val="22"/>
          <w:szCs w:val="22"/>
          <w:lang w:eastAsia="en-GB"/>
        </w:rPr>
        <w:tab/>
      </w:r>
      <w:r>
        <w:t>Impacts on existing entities and interfaces</w:t>
      </w:r>
      <w:r>
        <w:tab/>
      </w:r>
      <w:r>
        <w:fldChar w:fldCharType="begin" w:fldLock="1"/>
      </w:r>
      <w:r>
        <w:instrText xml:space="preserve"> PAGEREF _Toc66631543 \h </w:instrText>
      </w:r>
      <w:r>
        <w:fldChar w:fldCharType="separate"/>
      </w:r>
      <w:r>
        <w:t>223</w:t>
      </w:r>
      <w:r>
        <w:fldChar w:fldCharType="end"/>
      </w:r>
    </w:p>
    <w:p w14:paraId="1E7280FD" w14:textId="35883C77" w:rsidR="00A06A81" w:rsidRDefault="00A06A81">
      <w:pPr>
        <w:pStyle w:val="TOC2"/>
        <w:rPr>
          <w:rFonts w:asciiTheme="minorHAnsi" w:eastAsiaTheme="minorEastAsia" w:hAnsiTheme="minorHAnsi" w:cstheme="minorBidi"/>
          <w:sz w:val="22"/>
          <w:szCs w:val="22"/>
          <w:lang w:eastAsia="en-GB"/>
        </w:rPr>
      </w:pPr>
      <w:r w:rsidRPr="0045750E">
        <w:rPr>
          <w:lang w:val="en-US"/>
        </w:rPr>
        <w:t>6.56</w:t>
      </w:r>
      <w:r>
        <w:rPr>
          <w:rFonts w:asciiTheme="minorHAnsi" w:eastAsiaTheme="minorEastAsia" w:hAnsiTheme="minorHAnsi" w:cstheme="minorBidi"/>
          <w:sz w:val="22"/>
          <w:szCs w:val="22"/>
          <w:lang w:eastAsia="en-GB"/>
        </w:rPr>
        <w:tab/>
      </w:r>
      <w:r w:rsidRPr="0045750E">
        <w:rPr>
          <w:lang w:val="en-US"/>
        </w:rPr>
        <w:t>Solution #56: SNPN selection impact consideration on top of solution #21</w:t>
      </w:r>
      <w:r>
        <w:tab/>
      </w:r>
      <w:r>
        <w:fldChar w:fldCharType="begin" w:fldLock="1"/>
      </w:r>
      <w:r>
        <w:instrText xml:space="preserve"> PAGEREF _Toc66631544 \h </w:instrText>
      </w:r>
      <w:r>
        <w:fldChar w:fldCharType="separate"/>
      </w:r>
      <w:r>
        <w:t>224</w:t>
      </w:r>
      <w:r>
        <w:fldChar w:fldCharType="end"/>
      </w:r>
    </w:p>
    <w:p w14:paraId="29CB2B79" w14:textId="586A6D86" w:rsidR="00A06A81" w:rsidRDefault="00A06A81">
      <w:pPr>
        <w:pStyle w:val="TOC3"/>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_Toc66631545 \h </w:instrText>
      </w:r>
      <w:r>
        <w:fldChar w:fldCharType="separate"/>
      </w:r>
      <w:r>
        <w:t>224</w:t>
      </w:r>
      <w:r>
        <w:fldChar w:fldCharType="end"/>
      </w:r>
    </w:p>
    <w:p w14:paraId="724F9852" w14:textId="40FFD3D5" w:rsidR="00A06A81" w:rsidRDefault="00A06A81">
      <w:pPr>
        <w:pStyle w:val="TOC3"/>
        <w:rPr>
          <w:rFonts w:asciiTheme="minorHAnsi" w:eastAsiaTheme="minorEastAsia" w:hAnsiTheme="minorHAnsi" w:cstheme="minorBidi"/>
          <w:sz w:val="22"/>
          <w:szCs w:val="22"/>
          <w:lang w:eastAsia="en-GB"/>
        </w:rPr>
      </w:pPr>
      <w:r>
        <w:t>6.56.2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_Toc66631546 \h </w:instrText>
      </w:r>
      <w:r>
        <w:fldChar w:fldCharType="separate"/>
      </w:r>
      <w:r>
        <w:t>224</w:t>
      </w:r>
      <w:r>
        <w:fldChar w:fldCharType="end"/>
      </w:r>
    </w:p>
    <w:p w14:paraId="72937A0C" w14:textId="6D562874" w:rsidR="00A06A81" w:rsidRDefault="00A06A81">
      <w:pPr>
        <w:pStyle w:val="TOC3"/>
        <w:rPr>
          <w:rFonts w:asciiTheme="minorHAnsi" w:eastAsiaTheme="minorEastAsia" w:hAnsiTheme="minorHAnsi" w:cstheme="minorBidi"/>
          <w:sz w:val="22"/>
          <w:szCs w:val="22"/>
          <w:lang w:eastAsia="en-GB"/>
        </w:rPr>
      </w:pPr>
      <w:r>
        <w:t>6.56.3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_Toc66631547 \h </w:instrText>
      </w:r>
      <w:r>
        <w:fldChar w:fldCharType="separate"/>
      </w:r>
      <w:r>
        <w:t>224</w:t>
      </w:r>
      <w:r>
        <w:fldChar w:fldCharType="end"/>
      </w:r>
    </w:p>
    <w:p w14:paraId="1EBE0CBB" w14:textId="5C14F8D4" w:rsidR="00A06A81" w:rsidRDefault="00A06A81">
      <w:pPr>
        <w:pStyle w:val="TOC3"/>
        <w:rPr>
          <w:rFonts w:asciiTheme="minorHAnsi" w:eastAsiaTheme="minorEastAsia" w:hAnsiTheme="minorHAnsi" w:cstheme="minorBidi"/>
          <w:sz w:val="22"/>
          <w:szCs w:val="22"/>
          <w:lang w:eastAsia="en-GB"/>
        </w:rPr>
      </w:pPr>
      <w:r>
        <w:t>6.56.4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_Toc66631548 \h </w:instrText>
      </w:r>
      <w:r>
        <w:fldChar w:fldCharType="separate"/>
      </w:r>
      <w:r>
        <w:t>225</w:t>
      </w:r>
      <w:r>
        <w:fldChar w:fldCharType="end"/>
      </w:r>
    </w:p>
    <w:p w14:paraId="7BFB2AD6" w14:textId="285E31CF" w:rsidR="00A06A81" w:rsidRDefault="00A06A8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_Toc66631549 \h </w:instrText>
      </w:r>
      <w:r>
        <w:fldChar w:fldCharType="separate"/>
      </w:r>
      <w:r>
        <w:t>225</w:t>
      </w:r>
      <w:r>
        <w:fldChar w:fldCharType="end"/>
      </w:r>
    </w:p>
    <w:p w14:paraId="6DA749D4" w14:textId="2E342366" w:rsidR="00A06A81" w:rsidRDefault="00A06A8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_Toc66631550 \h </w:instrText>
      </w:r>
      <w:r>
        <w:fldChar w:fldCharType="separate"/>
      </w:r>
      <w:r>
        <w:t>225</w:t>
      </w:r>
      <w:r>
        <w:fldChar w:fldCharType="end"/>
      </w:r>
    </w:p>
    <w:p w14:paraId="45C82E0B" w14:textId="18FA5912" w:rsidR="00A06A81" w:rsidRDefault="00A06A81">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_Toc66631551 \h </w:instrText>
      </w:r>
      <w:r>
        <w:fldChar w:fldCharType="separate"/>
      </w:r>
      <w:r>
        <w:t>225</w:t>
      </w:r>
      <w:r>
        <w:fldChar w:fldCharType="end"/>
      </w:r>
    </w:p>
    <w:p w14:paraId="2B9B48B8" w14:textId="606479EB" w:rsidR="00A06A81" w:rsidRDefault="00A06A81">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AAA Server</w:t>
      </w:r>
      <w:r>
        <w:tab/>
      </w:r>
      <w:r>
        <w:fldChar w:fldCharType="begin" w:fldLock="1"/>
      </w:r>
      <w:r>
        <w:instrText xml:space="preserve"> PAGEREF _Toc66631552 \h </w:instrText>
      </w:r>
      <w:r>
        <w:fldChar w:fldCharType="separate"/>
      </w:r>
      <w:r>
        <w:t>226</w:t>
      </w:r>
      <w:r>
        <w:fldChar w:fldCharType="end"/>
      </w:r>
    </w:p>
    <w:p w14:paraId="7F4183D2" w14:textId="7E01A4C5" w:rsidR="00A06A81" w:rsidRDefault="00A06A81">
      <w:pPr>
        <w:pStyle w:val="TOC3"/>
        <w:rPr>
          <w:rFonts w:asciiTheme="minorHAnsi" w:eastAsiaTheme="minorEastAsia" w:hAnsiTheme="minorHAnsi" w:cstheme="minorBidi"/>
          <w:sz w:val="22"/>
          <w:szCs w:val="22"/>
          <w:lang w:eastAsia="en-GB"/>
        </w:rPr>
      </w:pPr>
      <w:r>
        <w:t>7.1.3</w:t>
      </w:r>
      <w:r>
        <w:rPr>
          <w:rFonts w:asciiTheme="minorHAnsi" w:eastAsiaTheme="minorEastAsia" w:hAnsiTheme="minorHAnsi" w:cstheme="minorBidi"/>
          <w:sz w:val="22"/>
          <w:szCs w:val="22"/>
          <w:lang w:eastAsia="en-GB"/>
        </w:rPr>
        <w:tab/>
      </w:r>
      <w:r>
        <w:t>Evaluations for mobility scenarios</w:t>
      </w:r>
      <w:r>
        <w:tab/>
      </w:r>
      <w:r>
        <w:fldChar w:fldCharType="begin" w:fldLock="1"/>
      </w:r>
      <w:r>
        <w:instrText xml:space="preserve"> PAGEREF _Toc66631553 \h </w:instrText>
      </w:r>
      <w:r>
        <w:fldChar w:fldCharType="separate"/>
      </w:r>
      <w:r>
        <w:t>227</w:t>
      </w:r>
      <w:r>
        <w:fldChar w:fldCharType="end"/>
      </w:r>
    </w:p>
    <w:p w14:paraId="0F6B0C59" w14:textId="41EA9BCA" w:rsidR="00A06A81" w:rsidRDefault="00A06A81">
      <w:pPr>
        <w:pStyle w:val="TOC3"/>
        <w:rPr>
          <w:rFonts w:asciiTheme="minorHAnsi" w:eastAsiaTheme="minorEastAsia" w:hAnsiTheme="minorHAnsi" w:cstheme="minorBidi"/>
          <w:sz w:val="22"/>
          <w:szCs w:val="22"/>
          <w:lang w:eastAsia="en-GB"/>
        </w:rPr>
      </w:pPr>
      <w:r>
        <w:t>7.1.4</w:t>
      </w:r>
      <w:r>
        <w:rPr>
          <w:rFonts w:asciiTheme="minorHAnsi" w:eastAsiaTheme="minorEastAsia" w:hAnsiTheme="minorHAnsi" w:cstheme="minorBidi"/>
          <w:sz w:val="22"/>
          <w:szCs w:val="22"/>
          <w:lang w:eastAsia="en-GB"/>
        </w:rPr>
        <w:tab/>
      </w:r>
      <w:r>
        <w:t>Evaluations for simultaneous data service from both V-SNPN and Home SP (PLMN or SNPN)</w:t>
      </w:r>
      <w:r>
        <w:tab/>
      </w:r>
      <w:r>
        <w:fldChar w:fldCharType="begin" w:fldLock="1"/>
      </w:r>
      <w:r>
        <w:instrText xml:space="preserve"> PAGEREF _Toc66631554 \h </w:instrText>
      </w:r>
      <w:r>
        <w:fldChar w:fldCharType="separate"/>
      </w:r>
      <w:r>
        <w:t>227</w:t>
      </w:r>
      <w:r>
        <w:fldChar w:fldCharType="end"/>
      </w:r>
    </w:p>
    <w:p w14:paraId="18C56BF4" w14:textId="09CA6B79" w:rsidR="00A06A81" w:rsidRDefault="00A06A81">
      <w:pPr>
        <w:pStyle w:val="TOC3"/>
        <w:rPr>
          <w:rFonts w:asciiTheme="minorHAnsi" w:eastAsiaTheme="minorEastAsia" w:hAnsiTheme="minorHAnsi" w:cstheme="minorBidi"/>
          <w:sz w:val="22"/>
          <w:szCs w:val="22"/>
          <w:lang w:eastAsia="en-GB"/>
        </w:rPr>
      </w:pPr>
      <w:r>
        <w:t>7.1.5</w:t>
      </w:r>
      <w:r>
        <w:rPr>
          <w:rFonts w:asciiTheme="minorHAnsi" w:eastAsiaTheme="minorEastAsia" w:hAnsiTheme="minorHAnsi" w:cstheme="minorBidi"/>
          <w:sz w:val="22"/>
          <w:szCs w:val="22"/>
          <w:lang w:eastAsia="en-GB"/>
        </w:rPr>
        <w:tab/>
      </w:r>
      <w:r>
        <w:t>Evaluations for scenario where the SNPN offers connectivity for UE(s) with credentials owned by separate entity offering AUSF/UDM</w:t>
      </w:r>
      <w:r>
        <w:tab/>
      </w:r>
      <w:r>
        <w:fldChar w:fldCharType="begin" w:fldLock="1"/>
      </w:r>
      <w:r>
        <w:instrText xml:space="preserve"> PAGEREF _Toc66631555 \h </w:instrText>
      </w:r>
      <w:r>
        <w:fldChar w:fldCharType="separate"/>
      </w:r>
      <w:r>
        <w:t>227</w:t>
      </w:r>
      <w:r>
        <w:fldChar w:fldCharType="end"/>
      </w:r>
    </w:p>
    <w:p w14:paraId="68CB3D44" w14:textId="09B07A1A" w:rsidR="00A06A81" w:rsidRDefault="00A06A8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_Toc66631556 \h </w:instrText>
      </w:r>
      <w:r>
        <w:fldChar w:fldCharType="separate"/>
      </w:r>
      <w:r>
        <w:t>228</w:t>
      </w:r>
      <w:r>
        <w:fldChar w:fldCharType="end"/>
      </w:r>
    </w:p>
    <w:p w14:paraId="57FA3A6F" w14:textId="5D98569F" w:rsidR="00A06A81" w:rsidRDefault="00A06A8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Key Issue #3: Support of IMS voice and emergency services for SNPN</w:t>
      </w:r>
      <w:r>
        <w:tab/>
      </w:r>
      <w:r>
        <w:fldChar w:fldCharType="begin" w:fldLock="1"/>
      </w:r>
      <w:r>
        <w:instrText xml:space="preserve"> PAGEREF _Toc66631557 \h </w:instrText>
      </w:r>
      <w:r>
        <w:fldChar w:fldCharType="separate"/>
      </w:r>
      <w:r>
        <w:t>230</w:t>
      </w:r>
      <w:r>
        <w:fldChar w:fldCharType="end"/>
      </w:r>
    </w:p>
    <w:p w14:paraId="35A0A145" w14:textId="634DDB61" w:rsidR="00A06A81" w:rsidRDefault="00A06A8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_Toc66631558 \h </w:instrText>
      </w:r>
      <w:r>
        <w:fldChar w:fldCharType="separate"/>
      </w:r>
      <w:r>
        <w:t>231</w:t>
      </w:r>
      <w:r>
        <w:fldChar w:fldCharType="end"/>
      </w:r>
    </w:p>
    <w:p w14:paraId="6E57B1F3" w14:textId="3D733081" w:rsidR="00A06A81" w:rsidRDefault="00A06A81">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Evaluation for SNPN case</w:t>
      </w:r>
      <w:r>
        <w:tab/>
      </w:r>
      <w:r>
        <w:fldChar w:fldCharType="begin" w:fldLock="1"/>
      </w:r>
      <w:r>
        <w:instrText xml:space="preserve"> PAGEREF _Toc66631559 \h </w:instrText>
      </w:r>
      <w:r>
        <w:fldChar w:fldCharType="separate"/>
      </w:r>
      <w:r>
        <w:t>231</w:t>
      </w:r>
      <w:r>
        <w:fldChar w:fldCharType="end"/>
      </w:r>
    </w:p>
    <w:p w14:paraId="3552A7F8" w14:textId="4C542CC4" w:rsidR="00A06A81" w:rsidRDefault="00A06A81">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rPr>
          <w:lang w:eastAsia="ko-KR"/>
        </w:rPr>
        <w:t>Evaluation for PNI-NPN case</w:t>
      </w:r>
      <w:r>
        <w:tab/>
      </w:r>
      <w:r>
        <w:fldChar w:fldCharType="begin" w:fldLock="1"/>
      </w:r>
      <w:r>
        <w:instrText xml:space="preserve"> PAGEREF _Toc66631560 \h </w:instrText>
      </w:r>
      <w:r>
        <w:fldChar w:fldCharType="separate"/>
      </w:r>
      <w:r>
        <w:t>235</w:t>
      </w:r>
      <w:r>
        <w:fldChar w:fldCharType="end"/>
      </w:r>
    </w:p>
    <w:p w14:paraId="3F02B620" w14:textId="5134D748" w:rsidR="00A06A81" w:rsidRDefault="00A06A8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_Toc66631561 \h </w:instrText>
      </w:r>
      <w:r>
        <w:fldChar w:fldCharType="separate"/>
      </w:r>
      <w:r>
        <w:t>238</w:t>
      </w:r>
      <w:r>
        <w:fldChar w:fldCharType="end"/>
      </w:r>
    </w:p>
    <w:p w14:paraId="6611CC14" w14:textId="1BAF7DE2" w:rsidR="00A06A81" w:rsidRDefault="00A06A8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Key Issue #1: Enhancements to Support SNPN along with credentials owned by an entity separate from the SNPN</w:t>
      </w:r>
      <w:r>
        <w:tab/>
      </w:r>
      <w:r>
        <w:fldChar w:fldCharType="begin" w:fldLock="1"/>
      </w:r>
      <w:r>
        <w:instrText xml:space="preserve"> PAGEREF _Toc66631562 \h </w:instrText>
      </w:r>
      <w:r>
        <w:fldChar w:fldCharType="separate"/>
      </w:r>
      <w:r>
        <w:t>238</w:t>
      </w:r>
      <w:r>
        <w:fldChar w:fldCharType="end"/>
      </w:r>
    </w:p>
    <w:p w14:paraId="53CF0F07" w14:textId="0BE878F2" w:rsidR="00A06A81" w:rsidRDefault="00A06A8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AAA Server</w:t>
      </w:r>
      <w:r>
        <w:tab/>
      </w:r>
      <w:r>
        <w:fldChar w:fldCharType="begin" w:fldLock="1"/>
      </w:r>
      <w:r>
        <w:instrText xml:space="preserve"> PAGEREF _Toc66631563 \h </w:instrText>
      </w:r>
      <w:r>
        <w:fldChar w:fldCharType="separate"/>
      </w:r>
      <w:r>
        <w:t>238</w:t>
      </w:r>
      <w:r>
        <w:fldChar w:fldCharType="end"/>
      </w:r>
    </w:p>
    <w:p w14:paraId="498071BC" w14:textId="6003A2C9" w:rsidR="00A06A81" w:rsidRDefault="00A06A81">
      <w:pPr>
        <w:pStyle w:val="TOC3"/>
        <w:rPr>
          <w:rFonts w:asciiTheme="minorHAnsi" w:eastAsiaTheme="minorEastAsia" w:hAnsiTheme="minorHAnsi" w:cstheme="minorBidi"/>
          <w:sz w:val="22"/>
          <w:szCs w:val="22"/>
          <w:lang w:eastAsia="en-GB"/>
        </w:rPr>
      </w:pPr>
      <w:r>
        <w:t>8.1.2</w:t>
      </w:r>
      <w:r>
        <w:rPr>
          <w:rFonts w:asciiTheme="minorHAnsi" w:eastAsiaTheme="minorEastAsia" w:hAnsiTheme="minorHAnsi" w:cstheme="minorBidi"/>
          <w:sz w:val="22"/>
          <w:szCs w:val="22"/>
          <w:lang w:eastAsia="en-GB"/>
        </w:rPr>
        <w:tab/>
      </w:r>
      <w:r>
        <w:t>Conclusions for mobility scenarios</w:t>
      </w:r>
      <w:r>
        <w:tab/>
      </w:r>
      <w:r>
        <w:fldChar w:fldCharType="begin" w:fldLock="1"/>
      </w:r>
      <w:r>
        <w:instrText xml:space="preserve"> PAGEREF _Toc66631564 \h </w:instrText>
      </w:r>
      <w:r>
        <w:fldChar w:fldCharType="separate"/>
      </w:r>
      <w:r>
        <w:t>239</w:t>
      </w:r>
      <w:r>
        <w:fldChar w:fldCharType="end"/>
      </w:r>
    </w:p>
    <w:p w14:paraId="5F980C3E" w14:textId="46657F78" w:rsidR="00A06A81" w:rsidRDefault="00A06A81">
      <w:pPr>
        <w:pStyle w:val="TOC3"/>
        <w:rPr>
          <w:rFonts w:asciiTheme="minorHAnsi" w:eastAsiaTheme="minorEastAsia" w:hAnsiTheme="minorHAnsi" w:cstheme="minorBidi"/>
          <w:sz w:val="22"/>
          <w:szCs w:val="22"/>
          <w:lang w:eastAsia="en-GB"/>
        </w:rPr>
      </w:pPr>
      <w:r>
        <w:t>8.1.3</w:t>
      </w:r>
      <w:r>
        <w:rPr>
          <w:rFonts w:asciiTheme="minorHAnsi" w:eastAsiaTheme="minorEastAsia" w:hAnsiTheme="minorHAnsi" w:cstheme="minorBidi"/>
          <w:sz w:val="22"/>
          <w:szCs w:val="22"/>
          <w:lang w:eastAsia="en-GB"/>
        </w:rPr>
        <w:tab/>
      </w:r>
      <w:r>
        <w:t>Conclusions for simultaneous data service from both V-SNPN and a separate entity owning the credentials (PLMN or SNPN)</w:t>
      </w:r>
      <w:r>
        <w:tab/>
      </w:r>
      <w:r>
        <w:fldChar w:fldCharType="begin" w:fldLock="1"/>
      </w:r>
      <w:r>
        <w:instrText xml:space="preserve"> PAGEREF _Toc66631565 \h </w:instrText>
      </w:r>
      <w:r>
        <w:fldChar w:fldCharType="separate"/>
      </w:r>
      <w:r>
        <w:t>239</w:t>
      </w:r>
      <w:r>
        <w:fldChar w:fldCharType="end"/>
      </w:r>
    </w:p>
    <w:p w14:paraId="671A8348" w14:textId="439E4944" w:rsidR="00A06A81" w:rsidRDefault="00A06A81">
      <w:pPr>
        <w:pStyle w:val="TOC3"/>
        <w:rPr>
          <w:rFonts w:asciiTheme="minorHAnsi" w:eastAsiaTheme="minorEastAsia" w:hAnsiTheme="minorHAnsi" w:cstheme="minorBidi"/>
          <w:sz w:val="22"/>
          <w:szCs w:val="22"/>
          <w:lang w:eastAsia="en-GB"/>
        </w:rPr>
      </w:pPr>
      <w:r>
        <w:t>8.1.4</w:t>
      </w:r>
      <w:r>
        <w:rPr>
          <w:rFonts w:asciiTheme="minorHAnsi" w:eastAsiaTheme="minorEastAsia" w:hAnsiTheme="minorHAnsi" w:cstheme="minorBidi"/>
          <w:sz w:val="22"/>
          <w:szCs w:val="22"/>
          <w:lang w:eastAsia="en-GB"/>
        </w:rPr>
        <w:tab/>
      </w:r>
      <w:r>
        <w:t>Conclusions on SNPN selection for UEs with an SNPN subscription</w:t>
      </w:r>
      <w:r>
        <w:tab/>
      </w:r>
      <w:r>
        <w:fldChar w:fldCharType="begin" w:fldLock="1"/>
      </w:r>
      <w:r>
        <w:instrText xml:space="preserve"> PAGEREF _Toc66631566 \h </w:instrText>
      </w:r>
      <w:r>
        <w:fldChar w:fldCharType="separate"/>
      </w:r>
      <w:r>
        <w:t>239</w:t>
      </w:r>
      <w:r>
        <w:fldChar w:fldCharType="end"/>
      </w:r>
    </w:p>
    <w:p w14:paraId="7F2B5C69" w14:textId="3E98281D" w:rsidR="00A06A81" w:rsidRDefault="00A06A81">
      <w:pPr>
        <w:pStyle w:val="TOC3"/>
        <w:rPr>
          <w:rFonts w:asciiTheme="minorHAnsi" w:eastAsiaTheme="minorEastAsia" w:hAnsiTheme="minorHAnsi" w:cstheme="minorBidi"/>
          <w:sz w:val="22"/>
          <w:szCs w:val="22"/>
          <w:lang w:eastAsia="en-GB"/>
        </w:rPr>
      </w:pPr>
      <w:r>
        <w:t>8.1.5</w:t>
      </w:r>
      <w:r>
        <w:rPr>
          <w:rFonts w:asciiTheme="minorHAnsi" w:eastAsiaTheme="minorEastAsia" w:hAnsiTheme="minorHAnsi" w:cstheme="minorBidi"/>
          <w:sz w:val="22"/>
          <w:szCs w:val="22"/>
          <w:lang w:eastAsia="en-GB"/>
        </w:rPr>
        <w:tab/>
      </w:r>
      <w:r>
        <w:t>Conclusions for UEs with a PLMN subscription</w:t>
      </w:r>
      <w:r>
        <w:tab/>
      </w:r>
      <w:r>
        <w:fldChar w:fldCharType="begin" w:fldLock="1"/>
      </w:r>
      <w:r>
        <w:instrText xml:space="preserve"> PAGEREF _Toc66631567 \h </w:instrText>
      </w:r>
      <w:r>
        <w:fldChar w:fldCharType="separate"/>
      </w:r>
      <w:r>
        <w:t>240</w:t>
      </w:r>
      <w:r>
        <w:fldChar w:fldCharType="end"/>
      </w:r>
    </w:p>
    <w:p w14:paraId="3D8520A1" w14:textId="6E617DBC" w:rsidR="00A06A81" w:rsidRDefault="00A06A81">
      <w:pPr>
        <w:pStyle w:val="TOC3"/>
        <w:rPr>
          <w:rFonts w:asciiTheme="minorHAnsi" w:eastAsiaTheme="minorEastAsia" w:hAnsiTheme="minorHAnsi" w:cstheme="minorBidi"/>
          <w:sz w:val="22"/>
          <w:szCs w:val="22"/>
          <w:lang w:eastAsia="en-GB"/>
        </w:rPr>
      </w:pPr>
      <w:r>
        <w:t>8.1.6</w:t>
      </w:r>
      <w:r>
        <w:rPr>
          <w:rFonts w:asciiTheme="minorHAnsi" w:eastAsiaTheme="minorEastAsia" w:hAnsiTheme="minorHAnsi" w:cstheme="minorBidi"/>
          <w:sz w:val="22"/>
          <w:szCs w:val="22"/>
          <w:lang w:eastAsia="en-GB"/>
        </w:rPr>
        <w:tab/>
      </w:r>
      <w:r>
        <w:t>Conclusions for scenario where the SNPN offers connectivity for UE(s) with credentials owned by separate entity offering AUSF and UDM</w:t>
      </w:r>
      <w:r>
        <w:tab/>
      </w:r>
      <w:r>
        <w:fldChar w:fldCharType="begin" w:fldLock="1"/>
      </w:r>
      <w:r>
        <w:instrText xml:space="preserve"> PAGEREF _Toc66631568 \h </w:instrText>
      </w:r>
      <w:r>
        <w:fldChar w:fldCharType="separate"/>
      </w:r>
      <w:r>
        <w:t>241</w:t>
      </w:r>
      <w:r>
        <w:fldChar w:fldCharType="end"/>
      </w:r>
    </w:p>
    <w:p w14:paraId="37419D53" w14:textId="1FBA0241" w:rsidR="00A06A81" w:rsidRDefault="00A06A81">
      <w:pPr>
        <w:pStyle w:val="TOC3"/>
        <w:rPr>
          <w:rFonts w:asciiTheme="minorHAnsi" w:eastAsiaTheme="minorEastAsia" w:hAnsiTheme="minorHAnsi" w:cstheme="minorBidi"/>
          <w:sz w:val="22"/>
          <w:szCs w:val="22"/>
          <w:lang w:eastAsia="en-GB"/>
        </w:rPr>
      </w:pPr>
      <w:r>
        <w:t>8.1.7</w:t>
      </w:r>
      <w:r>
        <w:rPr>
          <w:rFonts w:asciiTheme="minorHAnsi" w:eastAsiaTheme="minorEastAsia" w:hAnsiTheme="minorHAnsi" w:cstheme="minorBidi"/>
          <w:sz w:val="22"/>
          <w:szCs w:val="22"/>
          <w:lang w:eastAsia="en-GB"/>
        </w:rPr>
        <w:tab/>
      </w:r>
      <w:r>
        <w:t>Conclusions for update of Separate entity controlled prioritized list of preferred SNPNs</w:t>
      </w:r>
      <w:r>
        <w:tab/>
      </w:r>
      <w:r>
        <w:fldChar w:fldCharType="begin" w:fldLock="1"/>
      </w:r>
      <w:r>
        <w:instrText xml:space="preserve"> PAGEREF _Toc66631569 \h </w:instrText>
      </w:r>
      <w:r>
        <w:fldChar w:fldCharType="separate"/>
      </w:r>
      <w:r>
        <w:t>241</w:t>
      </w:r>
      <w:r>
        <w:fldChar w:fldCharType="end"/>
      </w:r>
    </w:p>
    <w:p w14:paraId="6B3D5503" w14:textId="77CC171E" w:rsidR="00A06A81" w:rsidRDefault="00A06A8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Key Issue #2: NPN support for Video, Imaging and Audio for Professional Applications (VIAPA)</w:t>
      </w:r>
      <w:r>
        <w:tab/>
      </w:r>
      <w:r>
        <w:fldChar w:fldCharType="begin" w:fldLock="1"/>
      </w:r>
      <w:r>
        <w:instrText xml:space="preserve"> PAGEREF _Toc66631570 \h </w:instrText>
      </w:r>
      <w:r>
        <w:fldChar w:fldCharType="separate"/>
      </w:r>
      <w:r>
        <w:t>241</w:t>
      </w:r>
      <w:r>
        <w:fldChar w:fldCharType="end"/>
      </w:r>
    </w:p>
    <w:p w14:paraId="2AF34875" w14:textId="3F592F54" w:rsidR="00A06A81" w:rsidRDefault="00A06A8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Key Issue #</w:t>
      </w:r>
      <w:r w:rsidRPr="0045750E">
        <w:rPr>
          <w:rFonts w:eastAsia="SimSun"/>
          <w:lang w:eastAsia="zh-CN"/>
        </w:rPr>
        <w:t>3</w:t>
      </w:r>
      <w:r>
        <w:t>: Support of IMS voice and emergency services for SNPN</w:t>
      </w:r>
      <w:r>
        <w:tab/>
      </w:r>
      <w:r>
        <w:fldChar w:fldCharType="begin" w:fldLock="1"/>
      </w:r>
      <w:r>
        <w:instrText xml:space="preserve"> PAGEREF _Toc66631571 \h </w:instrText>
      </w:r>
      <w:r>
        <w:fldChar w:fldCharType="separate"/>
      </w:r>
      <w:r>
        <w:t>243</w:t>
      </w:r>
      <w:r>
        <w:fldChar w:fldCharType="end"/>
      </w:r>
    </w:p>
    <w:p w14:paraId="522F676D" w14:textId="0CA79ADB" w:rsidR="00A06A81" w:rsidRDefault="00A06A8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Key Issue #4: UE onboarding and remote provisioning</w:t>
      </w:r>
      <w:r>
        <w:tab/>
      </w:r>
      <w:r>
        <w:fldChar w:fldCharType="begin" w:fldLock="1"/>
      </w:r>
      <w:r>
        <w:instrText xml:space="preserve"> PAGEREF _Toc66631572 \h </w:instrText>
      </w:r>
      <w:r>
        <w:fldChar w:fldCharType="separate"/>
      </w:r>
      <w:r>
        <w:t>243</w:t>
      </w:r>
      <w:r>
        <w:fldChar w:fldCharType="end"/>
      </w:r>
    </w:p>
    <w:p w14:paraId="7F9F9FE7" w14:textId="1D03018D" w:rsidR="00A06A81" w:rsidRDefault="00A06A81">
      <w:pPr>
        <w:pStyle w:val="TOC3"/>
        <w:rPr>
          <w:rFonts w:asciiTheme="minorHAnsi" w:eastAsiaTheme="minorEastAsia" w:hAnsiTheme="minorHAnsi" w:cstheme="minorBidi"/>
          <w:sz w:val="22"/>
          <w:szCs w:val="22"/>
          <w:lang w:eastAsia="en-GB"/>
        </w:rPr>
      </w:pPr>
      <w:r>
        <w:t>8.4.0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_Toc66631573 \h </w:instrText>
      </w:r>
      <w:r>
        <w:fldChar w:fldCharType="separate"/>
      </w:r>
      <w:r>
        <w:t>243</w:t>
      </w:r>
      <w:r>
        <w:fldChar w:fldCharType="end"/>
      </w:r>
    </w:p>
    <w:p w14:paraId="29C662EC" w14:textId="3FA0246D" w:rsidR="00A06A81" w:rsidRDefault="00A06A8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Conclusions for SNPN case</w:t>
      </w:r>
      <w:r>
        <w:tab/>
      </w:r>
      <w:r>
        <w:fldChar w:fldCharType="begin" w:fldLock="1"/>
      </w:r>
      <w:r>
        <w:instrText xml:space="preserve"> PAGEREF _Toc66631574 \h </w:instrText>
      </w:r>
      <w:r>
        <w:fldChar w:fldCharType="separate"/>
      </w:r>
      <w:r>
        <w:t>243</w:t>
      </w:r>
      <w:r>
        <w:fldChar w:fldCharType="end"/>
      </w:r>
    </w:p>
    <w:p w14:paraId="3ACDB0E8" w14:textId="705899D4" w:rsidR="00A06A81" w:rsidRDefault="00A06A81">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Conclusions for PNI-NPN case</w:t>
      </w:r>
      <w:r>
        <w:tab/>
      </w:r>
      <w:r>
        <w:fldChar w:fldCharType="begin" w:fldLock="1"/>
      </w:r>
      <w:r>
        <w:instrText xml:space="preserve"> PAGEREF _Toc66631575 \h </w:instrText>
      </w:r>
      <w:r>
        <w:fldChar w:fldCharType="separate"/>
      </w:r>
      <w:r>
        <w:t>246</w:t>
      </w:r>
      <w:r>
        <w:fldChar w:fldCharType="end"/>
      </w:r>
    </w:p>
    <w:p w14:paraId="00087E77" w14:textId="30117721" w:rsidR="00A06A81" w:rsidRDefault="00A06A81">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_Toc66631576 \h </w:instrText>
      </w:r>
      <w:r>
        <w:fldChar w:fldCharType="separate"/>
      </w:r>
      <w:r>
        <w:t>248</w:t>
      </w:r>
      <w:r>
        <w:fldChar w:fldCharType="end"/>
      </w:r>
    </w:p>
    <w:p w14:paraId="2D0731A6" w14:textId="60E847F6" w:rsidR="00080512" w:rsidRPr="00A97959" w:rsidRDefault="000528D2">
      <w:r>
        <w:rPr>
          <w:rFonts w:eastAsia="Times New Roman"/>
          <w:noProof/>
          <w:color w:val="auto"/>
          <w:sz w:val="22"/>
          <w:lang w:eastAsia="en-US"/>
        </w:rPr>
        <w:fldChar w:fldCharType="end"/>
      </w:r>
    </w:p>
    <w:p w14:paraId="68226179" w14:textId="7BB38DAA" w:rsidR="00080512" w:rsidRPr="00A97959" w:rsidRDefault="00080512" w:rsidP="00E31168">
      <w:pPr>
        <w:pStyle w:val="Heading1"/>
      </w:pPr>
      <w:r w:rsidRPr="00A97959">
        <w:br w:type="page"/>
      </w:r>
      <w:bookmarkStart w:id="16" w:name="foreword"/>
      <w:bookmarkStart w:id="17" w:name="_Toc21087529"/>
      <w:bookmarkStart w:id="18" w:name="_Toc23326062"/>
      <w:bookmarkStart w:id="19" w:name="_Toc25934652"/>
      <w:bookmarkStart w:id="20" w:name="_Toc26337032"/>
      <w:bookmarkStart w:id="21" w:name="_Toc31114279"/>
      <w:bookmarkStart w:id="22" w:name="_Toc43392554"/>
      <w:bookmarkStart w:id="23" w:name="_Toc43475350"/>
      <w:bookmarkStart w:id="24" w:name="_Toc50558954"/>
      <w:bookmarkStart w:id="25" w:name="_Toc54940309"/>
      <w:bookmarkStart w:id="26" w:name="_Toc54952024"/>
      <w:bookmarkStart w:id="27" w:name="_Toc57233472"/>
      <w:bookmarkStart w:id="28" w:name="_Toc66631122"/>
      <w:bookmarkEnd w:id="16"/>
      <w:r w:rsidRPr="00A97959">
        <w:lastRenderedPageBreak/>
        <w:t>Foreword</w:t>
      </w:r>
      <w:bookmarkEnd w:id="17"/>
      <w:bookmarkEnd w:id="18"/>
      <w:bookmarkEnd w:id="19"/>
      <w:bookmarkEnd w:id="20"/>
      <w:bookmarkEnd w:id="21"/>
      <w:bookmarkEnd w:id="22"/>
      <w:bookmarkEnd w:id="23"/>
      <w:bookmarkEnd w:id="24"/>
      <w:bookmarkEnd w:id="25"/>
      <w:bookmarkEnd w:id="26"/>
      <w:bookmarkEnd w:id="27"/>
      <w:bookmarkEnd w:id="28"/>
    </w:p>
    <w:p w14:paraId="51A63B92" w14:textId="77777777" w:rsidR="00E31168" w:rsidRPr="00A97959" w:rsidRDefault="00E31168" w:rsidP="00E31168">
      <w:bookmarkStart w:id="29" w:name="introduction"/>
      <w:bookmarkEnd w:id="29"/>
      <w:r w:rsidRPr="00A97959">
        <w:t xml:space="preserve">This Technical </w:t>
      </w:r>
      <w:bookmarkStart w:id="30" w:name="spectype3"/>
      <w:r w:rsidRPr="00A97959">
        <w:t>Report</w:t>
      </w:r>
      <w:bookmarkEnd w:id="30"/>
      <w:r w:rsidRPr="00A97959">
        <w:t xml:space="preserve"> has been produced by the 3rd Generation Partnership Project (3GPP).</w:t>
      </w:r>
    </w:p>
    <w:p w14:paraId="71482B00" w14:textId="77777777" w:rsidR="00E31168" w:rsidRPr="00A97959" w:rsidRDefault="00E31168" w:rsidP="00E31168">
      <w:r w:rsidRPr="00A9795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A97959" w:rsidRDefault="00E31168" w:rsidP="00E31168">
      <w:pPr>
        <w:pStyle w:val="B1"/>
      </w:pPr>
      <w:r w:rsidRPr="00A97959">
        <w:t>Version x.y.z</w:t>
      </w:r>
    </w:p>
    <w:p w14:paraId="2867BFF8" w14:textId="77777777" w:rsidR="00E31168" w:rsidRPr="00A97959" w:rsidRDefault="00E31168" w:rsidP="00E31168">
      <w:pPr>
        <w:pStyle w:val="B1"/>
      </w:pPr>
      <w:r w:rsidRPr="00A97959">
        <w:t>where:</w:t>
      </w:r>
    </w:p>
    <w:p w14:paraId="2F3C67FC" w14:textId="77777777" w:rsidR="00E31168" w:rsidRPr="00A97959" w:rsidRDefault="00E31168" w:rsidP="00E31168">
      <w:pPr>
        <w:pStyle w:val="B2"/>
      </w:pPr>
      <w:r w:rsidRPr="00A97959">
        <w:t>x</w:t>
      </w:r>
      <w:r w:rsidRPr="00A97959">
        <w:tab/>
        <w:t>the first digit:</w:t>
      </w:r>
    </w:p>
    <w:p w14:paraId="3B6DEEB0" w14:textId="77777777" w:rsidR="00E31168" w:rsidRPr="00A97959" w:rsidRDefault="00E31168" w:rsidP="00E31168">
      <w:pPr>
        <w:pStyle w:val="B3"/>
      </w:pPr>
      <w:r w:rsidRPr="00A97959">
        <w:t>1</w:t>
      </w:r>
      <w:r w:rsidRPr="00A97959">
        <w:tab/>
        <w:t>presented to TSG for information;</w:t>
      </w:r>
    </w:p>
    <w:p w14:paraId="036A9C00" w14:textId="77777777" w:rsidR="00E31168" w:rsidRPr="00A97959" w:rsidRDefault="00E31168" w:rsidP="00E31168">
      <w:pPr>
        <w:pStyle w:val="B3"/>
      </w:pPr>
      <w:r w:rsidRPr="00A97959">
        <w:t>2</w:t>
      </w:r>
      <w:r w:rsidRPr="00A97959">
        <w:tab/>
        <w:t>presented to TSG for approval;</w:t>
      </w:r>
    </w:p>
    <w:p w14:paraId="2BEF591C" w14:textId="77777777" w:rsidR="00E31168" w:rsidRPr="00A97959" w:rsidRDefault="00E31168" w:rsidP="00E31168">
      <w:pPr>
        <w:pStyle w:val="B3"/>
      </w:pPr>
      <w:r w:rsidRPr="00A97959">
        <w:t>3</w:t>
      </w:r>
      <w:r w:rsidRPr="00A97959">
        <w:tab/>
        <w:t>or greater indicates TSG approved document under change control.</w:t>
      </w:r>
    </w:p>
    <w:p w14:paraId="183A47FD" w14:textId="77777777" w:rsidR="00E31168" w:rsidRPr="00A97959" w:rsidRDefault="00E31168" w:rsidP="00E31168">
      <w:pPr>
        <w:pStyle w:val="B2"/>
      </w:pPr>
      <w:r w:rsidRPr="00A97959">
        <w:t>y</w:t>
      </w:r>
      <w:r w:rsidRPr="00A97959">
        <w:tab/>
        <w:t>the second digit is incremented for all changes of substance, i.e. technical enhancements, corrections, updates, etc.</w:t>
      </w:r>
    </w:p>
    <w:p w14:paraId="0EE86CF6" w14:textId="77777777" w:rsidR="00E31168" w:rsidRPr="00A97959" w:rsidRDefault="00E31168" w:rsidP="00E31168">
      <w:pPr>
        <w:pStyle w:val="B2"/>
      </w:pPr>
      <w:r w:rsidRPr="00A97959">
        <w:t>z</w:t>
      </w:r>
      <w:r w:rsidRPr="00A97959">
        <w:tab/>
        <w:t>the third digit is incremented when editorial only changes have been incorporated in the document.</w:t>
      </w:r>
    </w:p>
    <w:p w14:paraId="05A8C7C0" w14:textId="77777777" w:rsidR="00E31168" w:rsidRPr="00A97959" w:rsidRDefault="00E31168" w:rsidP="00E31168">
      <w:r w:rsidRPr="00A97959">
        <w:t>In the present document, modal verbs have the following meanings:</w:t>
      </w:r>
    </w:p>
    <w:p w14:paraId="3703D4F0" w14:textId="77777777" w:rsidR="00E31168" w:rsidRPr="00A97959" w:rsidRDefault="00E31168" w:rsidP="00E31168">
      <w:pPr>
        <w:pStyle w:val="EX"/>
      </w:pPr>
      <w:r w:rsidRPr="00A97959">
        <w:rPr>
          <w:b/>
        </w:rPr>
        <w:t>shall</w:t>
      </w:r>
      <w:r w:rsidRPr="00A97959">
        <w:tab/>
        <w:t>indicates a mandatory requirement to do something</w:t>
      </w:r>
    </w:p>
    <w:p w14:paraId="290CB9E7" w14:textId="77777777" w:rsidR="00E31168" w:rsidRPr="00A97959" w:rsidRDefault="00E31168" w:rsidP="00E31168">
      <w:pPr>
        <w:pStyle w:val="EX"/>
      </w:pPr>
      <w:r w:rsidRPr="00A97959">
        <w:rPr>
          <w:b/>
        </w:rPr>
        <w:t>shall not</w:t>
      </w:r>
      <w:r w:rsidRPr="00A97959">
        <w:tab/>
        <w:t>indicates an interdiction (prohibition) to do something</w:t>
      </w:r>
    </w:p>
    <w:p w14:paraId="6844AE07" w14:textId="7B58FBBB" w:rsidR="00E31168" w:rsidRPr="00A97959" w:rsidRDefault="00E31168" w:rsidP="00E31168">
      <w:r w:rsidRPr="00A97959">
        <w:t xml:space="preserve">The constructions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xml:space="preserve"> are confined to the context of normative provisions, and do not appear in Technical Reports.</w:t>
      </w:r>
    </w:p>
    <w:p w14:paraId="2DD53DF4" w14:textId="1DB2FC40" w:rsidR="00E31168" w:rsidRPr="00A97959" w:rsidRDefault="00E31168" w:rsidP="00E31168">
      <w:r w:rsidRPr="00A97959">
        <w:t xml:space="preserve">The constructions </w:t>
      </w:r>
      <w:r w:rsidR="00A80B90" w:rsidRPr="00A97959">
        <w:t>"</w:t>
      </w:r>
      <w:r w:rsidRPr="00A97959">
        <w:t>must</w:t>
      </w:r>
      <w:r w:rsidR="00A80B90" w:rsidRPr="00A97959">
        <w:t>"</w:t>
      </w:r>
      <w:r w:rsidRPr="00A97959">
        <w:t xml:space="preserve"> and </w:t>
      </w:r>
      <w:r w:rsidR="00A80B90" w:rsidRPr="00A97959">
        <w:t>"</w:t>
      </w:r>
      <w:r w:rsidRPr="00A97959">
        <w:t>must not</w:t>
      </w:r>
      <w:r w:rsidR="00A80B90" w:rsidRPr="00A97959">
        <w:t>"</w:t>
      </w:r>
      <w:r w:rsidRPr="00A97959">
        <w:t xml:space="preserve"> are not used as substitutes for </w:t>
      </w:r>
      <w:r w:rsidR="00A80B90" w:rsidRPr="00A97959">
        <w:t>"</w:t>
      </w:r>
      <w:r w:rsidRPr="00A97959">
        <w:t>shall</w:t>
      </w:r>
      <w:r w:rsidR="00A80B90" w:rsidRPr="00A97959">
        <w:t>"</w:t>
      </w:r>
      <w:r w:rsidRPr="00A97959">
        <w:t xml:space="preserve"> and </w:t>
      </w:r>
      <w:r w:rsidR="00A80B90" w:rsidRPr="00A97959">
        <w:t>"</w:t>
      </w:r>
      <w:r w:rsidRPr="00A97959">
        <w:t>shall not</w:t>
      </w:r>
      <w:r w:rsidR="00A80B90" w:rsidRPr="00A97959">
        <w:t>"</w:t>
      </w:r>
      <w:r w:rsidRPr="00A97959">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A97959" w:rsidRDefault="00E31168" w:rsidP="00E31168">
      <w:pPr>
        <w:pStyle w:val="EX"/>
      </w:pPr>
      <w:r w:rsidRPr="00A97959">
        <w:rPr>
          <w:b/>
        </w:rPr>
        <w:t>should</w:t>
      </w:r>
      <w:r w:rsidRPr="00A97959">
        <w:tab/>
        <w:t>indicates a recommendation to do something</w:t>
      </w:r>
    </w:p>
    <w:p w14:paraId="3A737ED6" w14:textId="77777777" w:rsidR="00E31168" w:rsidRPr="00A97959" w:rsidRDefault="00E31168" w:rsidP="00E31168">
      <w:pPr>
        <w:pStyle w:val="EX"/>
      </w:pPr>
      <w:r w:rsidRPr="00A97959">
        <w:rPr>
          <w:b/>
        </w:rPr>
        <w:t>should not</w:t>
      </w:r>
      <w:r w:rsidRPr="00A97959">
        <w:tab/>
        <w:t>indicates a recommendation not to do something</w:t>
      </w:r>
    </w:p>
    <w:p w14:paraId="7BD5B45A" w14:textId="77777777" w:rsidR="00E31168" w:rsidRPr="00A97959" w:rsidRDefault="00E31168" w:rsidP="00E31168">
      <w:pPr>
        <w:pStyle w:val="EX"/>
      </w:pPr>
      <w:r w:rsidRPr="00A97959">
        <w:rPr>
          <w:b/>
        </w:rPr>
        <w:t>may</w:t>
      </w:r>
      <w:r w:rsidRPr="00A97959">
        <w:tab/>
        <w:t>indicates permission to do something</w:t>
      </w:r>
    </w:p>
    <w:p w14:paraId="5074CE04" w14:textId="77777777" w:rsidR="00E31168" w:rsidRPr="00A97959" w:rsidRDefault="00E31168" w:rsidP="00E31168">
      <w:pPr>
        <w:pStyle w:val="EX"/>
      </w:pPr>
      <w:r w:rsidRPr="00A97959">
        <w:rPr>
          <w:b/>
        </w:rPr>
        <w:t>need not</w:t>
      </w:r>
      <w:r w:rsidRPr="00A97959">
        <w:tab/>
        <w:t>indicates permission not to do something</w:t>
      </w:r>
    </w:p>
    <w:p w14:paraId="2C1049E5" w14:textId="3DE4D57B" w:rsidR="00E31168" w:rsidRPr="00A97959" w:rsidRDefault="00E31168" w:rsidP="00E31168">
      <w:r w:rsidRPr="00A97959">
        <w:t xml:space="preserve">The construction </w:t>
      </w:r>
      <w:r w:rsidR="00A80B90" w:rsidRPr="00A97959">
        <w:t>"</w:t>
      </w:r>
      <w:r w:rsidRPr="00A97959">
        <w:t>may not</w:t>
      </w:r>
      <w:r w:rsidR="00A80B90" w:rsidRPr="00A97959">
        <w:t>"</w:t>
      </w:r>
      <w:r w:rsidRPr="00A97959">
        <w:t xml:space="preserve"> is ambiguous and is not used in normative elements. The unambiguous constructions </w:t>
      </w:r>
      <w:r w:rsidR="00A80B90" w:rsidRPr="00A97959">
        <w:t>"</w:t>
      </w:r>
      <w:r w:rsidRPr="00A97959">
        <w:t>might not</w:t>
      </w:r>
      <w:r w:rsidR="00A80B90" w:rsidRPr="00A97959">
        <w:t>"</w:t>
      </w:r>
      <w:r w:rsidRPr="00A97959">
        <w:t xml:space="preserve"> or </w:t>
      </w:r>
      <w:r w:rsidR="00A80B90" w:rsidRPr="00A97959">
        <w:t>"</w:t>
      </w:r>
      <w:r w:rsidRPr="00A97959">
        <w:t>shall not</w:t>
      </w:r>
      <w:r w:rsidR="00A80B90" w:rsidRPr="00A97959">
        <w:t>"</w:t>
      </w:r>
      <w:r w:rsidRPr="00A97959">
        <w:t xml:space="preserve"> are used instead, depending upon the meaning intended.</w:t>
      </w:r>
    </w:p>
    <w:p w14:paraId="07EF92E3" w14:textId="77777777" w:rsidR="00E31168" w:rsidRPr="00A97959" w:rsidRDefault="00E31168" w:rsidP="00E31168">
      <w:pPr>
        <w:pStyle w:val="EX"/>
      </w:pPr>
      <w:r w:rsidRPr="00A97959">
        <w:rPr>
          <w:b/>
        </w:rPr>
        <w:t>can</w:t>
      </w:r>
      <w:r w:rsidRPr="00A97959">
        <w:tab/>
        <w:t>indicates that something is possible</w:t>
      </w:r>
    </w:p>
    <w:p w14:paraId="0CE2C6E4" w14:textId="77777777" w:rsidR="00E31168" w:rsidRPr="00A97959" w:rsidRDefault="00E31168" w:rsidP="00E31168">
      <w:pPr>
        <w:pStyle w:val="EX"/>
      </w:pPr>
      <w:r w:rsidRPr="00A97959">
        <w:rPr>
          <w:b/>
        </w:rPr>
        <w:t>cannot</w:t>
      </w:r>
      <w:r w:rsidRPr="00A97959">
        <w:tab/>
        <w:t>indicates that something is impossible</w:t>
      </w:r>
    </w:p>
    <w:p w14:paraId="72F4C3AF" w14:textId="1A7FBDEA" w:rsidR="00E31168" w:rsidRPr="00A97959" w:rsidRDefault="00E31168" w:rsidP="00E31168">
      <w:r w:rsidRPr="00A97959">
        <w:t xml:space="preserve">The constructions </w:t>
      </w:r>
      <w:r w:rsidR="00A80B90" w:rsidRPr="00A97959">
        <w:t>"</w:t>
      </w:r>
      <w:r w:rsidRPr="00A97959">
        <w:t>can</w:t>
      </w:r>
      <w:r w:rsidR="00A80B90" w:rsidRPr="00A97959">
        <w:t>"</w:t>
      </w:r>
      <w:r w:rsidRPr="00A97959">
        <w:t xml:space="preserve"> and </w:t>
      </w:r>
      <w:r w:rsidR="00A80B90" w:rsidRPr="00A97959">
        <w:t>"</w:t>
      </w:r>
      <w:r w:rsidRPr="00A97959">
        <w:t>cannot</w:t>
      </w:r>
      <w:r w:rsidR="00A80B90" w:rsidRPr="00A97959">
        <w:t>"</w:t>
      </w:r>
      <w:r w:rsidRPr="00A97959">
        <w:t xml:space="preserve"> are not substitutes for </w:t>
      </w:r>
      <w:r w:rsidR="00A80B90" w:rsidRPr="00A97959">
        <w:t>"</w:t>
      </w:r>
      <w:r w:rsidRPr="00A97959">
        <w:t>may</w:t>
      </w:r>
      <w:r w:rsidR="00A80B90" w:rsidRPr="00A97959">
        <w:t>"</w:t>
      </w:r>
      <w:r w:rsidRPr="00A97959">
        <w:t xml:space="preserve"> and </w:t>
      </w:r>
      <w:r w:rsidR="00A80B90" w:rsidRPr="00A97959">
        <w:t>"</w:t>
      </w:r>
      <w:r w:rsidRPr="00A97959">
        <w:t>need not</w:t>
      </w:r>
      <w:r w:rsidR="00A80B90" w:rsidRPr="00A97959">
        <w:t>"</w:t>
      </w:r>
      <w:r w:rsidRPr="00A97959">
        <w:t>.</w:t>
      </w:r>
    </w:p>
    <w:p w14:paraId="33040CE2" w14:textId="77777777" w:rsidR="00E31168" w:rsidRPr="00A97959" w:rsidRDefault="00E31168" w:rsidP="00E31168">
      <w:pPr>
        <w:pStyle w:val="EX"/>
      </w:pPr>
      <w:r w:rsidRPr="00A97959">
        <w:rPr>
          <w:b/>
        </w:rPr>
        <w:t>will</w:t>
      </w:r>
      <w:r w:rsidRPr="00A97959">
        <w:tab/>
        <w:t>indicates that something is certain or expected to happen as a result of action taken by an agency the behaviour of which is outside the scope of the present document</w:t>
      </w:r>
    </w:p>
    <w:p w14:paraId="3D6EFAC4" w14:textId="77777777" w:rsidR="00E31168" w:rsidRPr="00A97959" w:rsidRDefault="00E31168" w:rsidP="00E31168">
      <w:pPr>
        <w:pStyle w:val="EX"/>
      </w:pPr>
      <w:r w:rsidRPr="00A97959">
        <w:rPr>
          <w:b/>
        </w:rPr>
        <w:t>will not</w:t>
      </w:r>
      <w:r w:rsidRPr="00A97959">
        <w:tab/>
        <w:t>indicates that something is certain or expected not to happen as a result of action taken by an agency the behaviour of which is outside the scope of the present document</w:t>
      </w:r>
    </w:p>
    <w:p w14:paraId="659701AD" w14:textId="77777777" w:rsidR="00E31168" w:rsidRPr="00A97959" w:rsidRDefault="00E31168" w:rsidP="00E31168">
      <w:pPr>
        <w:pStyle w:val="EX"/>
      </w:pPr>
      <w:r w:rsidRPr="00A97959">
        <w:rPr>
          <w:b/>
        </w:rPr>
        <w:t>might</w:t>
      </w:r>
      <w:r w:rsidRPr="00A97959">
        <w:tab/>
        <w:t>indicates a likelihood that something will happen as a result of action taken by some agency the behaviour of which is outside the scope of the present document</w:t>
      </w:r>
    </w:p>
    <w:p w14:paraId="6D2826D5" w14:textId="77777777" w:rsidR="00E31168" w:rsidRPr="00A97959" w:rsidRDefault="00E31168" w:rsidP="00E31168">
      <w:pPr>
        <w:pStyle w:val="EX"/>
      </w:pPr>
      <w:r w:rsidRPr="00A97959">
        <w:rPr>
          <w:b/>
        </w:rPr>
        <w:lastRenderedPageBreak/>
        <w:t>might not</w:t>
      </w:r>
      <w:r w:rsidRPr="00A97959">
        <w:tab/>
        <w:t>indicates a likelihood that something will not happen as a result of action taken by some agency the behaviour of which is outside the scope of the present document</w:t>
      </w:r>
    </w:p>
    <w:p w14:paraId="3866A32E" w14:textId="77777777" w:rsidR="00E31168" w:rsidRPr="00A97959" w:rsidRDefault="00E31168" w:rsidP="00E31168">
      <w:r w:rsidRPr="00A97959">
        <w:t>In addition:</w:t>
      </w:r>
    </w:p>
    <w:p w14:paraId="548EE178" w14:textId="77777777" w:rsidR="00E31168" w:rsidRPr="00A97959" w:rsidRDefault="00E31168" w:rsidP="00E31168">
      <w:pPr>
        <w:pStyle w:val="EX"/>
      </w:pPr>
      <w:r w:rsidRPr="00A97959">
        <w:rPr>
          <w:b/>
        </w:rPr>
        <w:t>is</w:t>
      </w:r>
      <w:r w:rsidRPr="00A97959">
        <w:tab/>
        <w:t>(or any other verb in the indicative mood) indicates a statement of fact</w:t>
      </w:r>
    </w:p>
    <w:p w14:paraId="086C968F" w14:textId="77777777" w:rsidR="00E31168" w:rsidRPr="00A97959" w:rsidRDefault="00E31168" w:rsidP="00E31168">
      <w:pPr>
        <w:pStyle w:val="EX"/>
      </w:pPr>
      <w:r w:rsidRPr="00A97959">
        <w:rPr>
          <w:b/>
        </w:rPr>
        <w:t>is not</w:t>
      </w:r>
      <w:r w:rsidRPr="00A97959">
        <w:tab/>
        <w:t>(or any other negative verb in the indicative mood) indicates a statement of fact</w:t>
      </w:r>
    </w:p>
    <w:p w14:paraId="48D896E2" w14:textId="1CC3A2CF" w:rsidR="00E31168" w:rsidRPr="00A97959" w:rsidRDefault="00E31168" w:rsidP="00E31168">
      <w:r w:rsidRPr="00A97959">
        <w:t xml:space="preserve">The constructions </w:t>
      </w:r>
      <w:r w:rsidR="00A80B90" w:rsidRPr="00A97959">
        <w:t>"</w:t>
      </w:r>
      <w:r w:rsidRPr="00A97959">
        <w:t>is</w:t>
      </w:r>
      <w:r w:rsidR="00A80B90" w:rsidRPr="00A97959">
        <w:t>"</w:t>
      </w:r>
      <w:r w:rsidRPr="00A97959">
        <w:t xml:space="preserve"> and </w:t>
      </w:r>
      <w:r w:rsidR="00A80B90" w:rsidRPr="00A97959">
        <w:t>"</w:t>
      </w:r>
      <w:r w:rsidRPr="00A97959">
        <w:t>is not</w:t>
      </w:r>
      <w:r w:rsidR="00A80B90" w:rsidRPr="00A97959">
        <w:t>"</w:t>
      </w:r>
      <w:r w:rsidRPr="00A97959">
        <w:t xml:space="preserve"> do not indicate requirements.</w:t>
      </w:r>
    </w:p>
    <w:p w14:paraId="1D75C680" w14:textId="77777777" w:rsidR="00080512" w:rsidRPr="00A97959" w:rsidRDefault="00080512">
      <w:pPr>
        <w:pStyle w:val="Heading1"/>
      </w:pPr>
      <w:r w:rsidRPr="00A97959">
        <w:br w:type="page"/>
      </w:r>
      <w:bookmarkStart w:id="31" w:name="scope"/>
      <w:bookmarkStart w:id="32" w:name="_Toc21087530"/>
      <w:bookmarkStart w:id="33" w:name="_Toc23326063"/>
      <w:bookmarkStart w:id="34" w:name="_Toc25934653"/>
      <w:bookmarkStart w:id="35" w:name="_Toc26337033"/>
      <w:bookmarkStart w:id="36" w:name="_Toc31114280"/>
      <w:bookmarkStart w:id="37" w:name="_Toc43392555"/>
      <w:bookmarkStart w:id="38" w:name="_Toc43475351"/>
      <w:bookmarkStart w:id="39" w:name="_Toc50558955"/>
      <w:bookmarkStart w:id="40" w:name="_Toc54940310"/>
      <w:bookmarkStart w:id="41" w:name="_Toc54952025"/>
      <w:bookmarkStart w:id="42" w:name="_Toc57233473"/>
      <w:bookmarkStart w:id="43" w:name="_Toc66631123"/>
      <w:bookmarkEnd w:id="31"/>
      <w:r w:rsidRPr="00A97959">
        <w:lastRenderedPageBreak/>
        <w:t>1</w:t>
      </w:r>
      <w:r w:rsidRPr="00A97959">
        <w:tab/>
        <w:t>Scope</w:t>
      </w:r>
      <w:bookmarkEnd w:id="32"/>
      <w:bookmarkEnd w:id="33"/>
      <w:bookmarkEnd w:id="34"/>
      <w:bookmarkEnd w:id="35"/>
      <w:bookmarkEnd w:id="36"/>
      <w:bookmarkEnd w:id="37"/>
      <w:bookmarkEnd w:id="38"/>
      <w:bookmarkEnd w:id="39"/>
      <w:bookmarkEnd w:id="40"/>
      <w:bookmarkEnd w:id="41"/>
      <w:bookmarkEnd w:id="42"/>
      <w:bookmarkEnd w:id="43"/>
    </w:p>
    <w:p w14:paraId="67916300" w14:textId="77777777" w:rsidR="00193C54" w:rsidRPr="00A97959" w:rsidRDefault="00193C54" w:rsidP="00E31168">
      <w:r w:rsidRPr="00A97959">
        <w:t>3GPP Rel-16 added 5GS support for Non-Public Networks based on stage 1 service requirements in TS 22.261 [2]. The scope of this Technical Report is to study further enhancements to the 5GS to fulfil the not yet supported stage 1 service requirements for Non-Public Networks in TS 22.261 [2] and requirements described in e.g. TS 22.263 [3].</w:t>
      </w:r>
    </w:p>
    <w:p w14:paraId="5D95FF65" w14:textId="77777777" w:rsidR="00193C54" w:rsidRPr="00A97959" w:rsidRDefault="00193C54" w:rsidP="00E31168">
      <w:r w:rsidRPr="00A97959">
        <w:t>The following aspects are in scope of the study:</w:t>
      </w:r>
    </w:p>
    <w:p w14:paraId="684FEE80" w14:textId="77777777" w:rsidR="00193C54" w:rsidRPr="00A97959" w:rsidRDefault="00193C54" w:rsidP="00193C54">
      <w:pPr>
        <w:pStyle w:val="B1"/>
      </w:pPr>
      <w:r w:rsidRPr="00A97959">
        <w:t>1.</w:t>
      </w:r>
      <w:r w:rsidRPr="00A97959">
        <w:tab/>
        <w:t>Study enhancements to enable support for SNPN along with subscription / credentials owned by an entity separate from the SNPN.</w:t>
      </w:r>
    </w:p>
    <w:p w14:paraId="32C93CC1" w14:textId="77777777" w:rsidR="00193C54" w:rsidRPr="00A97959" w:rsidRDefault="00193C54" w:rsidP="00193C54">
      <w:pPr>
        <w:pStyle w:val="B1"/>
      </w:pPr>
      <w:r w:rsidRPr="00A97959">
        <w:t>2.</w:t>
      </w:r>
      <w:r w:rsidRPr="00A97959">
        <w:tab/>
        <w:t>Study how to support UE onboarding and provisioning for non-public networks.</w:t>
      </w:r>
    </w:p>
    <w:p w14:paraId="5D78A265" w14:textId="77777777" w:rsidR="00193C54" w:rsidRPr="00A97959" w:rsidRDefault="00193C54" w:rsidP="00193C54">
      <w:pPr>
        <w:pStyle w:val="B1"/>
      </w:pPr>
      <w:r w:rsidRPr="00A97959">
        <w:t>3.</w:t>
      </w:r>
      <w:r w:rsidRPr="00A97959">
        <w:tab/>
        <w:t>Study enhancements to the 5GS for NPN to support service requirements for production of audio-visual content and services e.g. for service continuity.</w:t>
      </w:r>
    </w:p>
    <w:p w14:paraId="7D0ABE2F" w14:textId="77777777" w:rsidR="00193C54" w:rsidRPr="00A97959" w:rsidRDefault="00193C54" w:rsidP="00193C54">
      <w:pPr>
        <w:pStyle w:val="B1"/>
      </w:pPr>
      <w:r w:rsidRPr="00A97959">
        <w:t>4.</w:t>
      </w:r>
      <w:r w:rsidRPr="00A97959">
        <w:tab/>
        <w:t>Study the possibility for customizations or optimizations of 5GS when used for NPN considering different deployment scenarios, e.g. when the NPN is deployed and managed with the support of PLMN, when the NPN is deployed for different coverage and device density.</w:t>
      </w:r>
    </w:p>
    <w:p w14:paraId="49B39729" w14:textId="77777777" w:rsidR="00193C54" w:rsidRPr="00A97959" w:rsidRDefault="00193C54" w:rsidP="00193C54">
      <w:pPr>
        <w:pStyle w:val="B1"/>
      </w:pPr>
      <w:r w:rsidRPr="00A97959">
        <w:t>5.</w:t>
      </w:r>
      <w:r w:rsidRPr="00A97959">
        <w:tab/>
        <w:t>Study the need for additional exposure capabilities due to support for NPN.</w:t>
      </w:r>
    </w:p>
    <w:p w14:paraId="5E9F05B8" w14:textId="77777777" w:rsidR="00193C54" w:rsidRPr="00A97959" w:rsidRDefault="00193C54" w:rsidP="00193C54">
      <w:pPr>
        <w:pStyle w:val="B1"/>
      </w:pPr>
      <w:r w:rsidRPr="00A97959">
        <w:t>6.</w:t>
      </w:r>
      <w:r w:rsidRPr="00A97959">
        <w:tab/>
        <w:t>Study support for SNPN and PLMN sharing the same NG-RAN, if anything missing from Rel-16.</w:t>
      </w:r>
    </w:p>
    <w:p w14:paraId="68A8EEDE" w14:textId="77777777" w:rsidR="00193C54" w:rsidRPr="00A97959" w:rsidRDefault="00193C54" w:rsidP="00193C54">
      <w:pPr>
        <w:pStyle w:val="B1"/>
      </w:pPr>
      <w:r w:rsidRPr="00A97959">
        <w:t>7.</w:t>
      </w:r>
      <w:r w:rsidRPr="00A97959">
        <w:tab/>
        <w:t>Study support for voice/IMS emergency services for SNPN.</w:t>
      </w:r>
    </w:p>
    <w:p w14:paraId="7EC9E1FE" w14:textId="77777777" w:rsidR="00080512" w:rsidRPr="00A97959" w:rsidRDefault="00080512">
      <w:pPr>
        <w:pStyle w:val="Heading1"/>
      </w:pPr>
      <w:bookmarkStart w:id="44" w:name="references"/>
      <w:bookmarkStart w:id="45" w:name="_Toc21087531"/>
      <w:bookmarkStart w:id="46" w:name="_Toc23326064"/>
      <w:bookmarkStart w:id="47" w:name="_Toc25934654"/>
      <w:bookmarkStart w:id="48" w:name="_Toc26337034"/>
      <w:bookmarkStart w:id="49" w:name="_Toc31114281"/>
      <w:bookmarkStart w:id="50" w:name="_Toc43392556"/>
      <w:bookmarkStart w:id="51" w:name="_Toc43475352"/>
      <w:bookmarkStart w:id="52" w:name="_Toc50558956"/>
      <w:bookmarkStart w:id="53" w:name="_Toc54940311"/>
      <w:bookmarkStart w:id="54" w:name="_Toc54952026"/>
      <w:bookmarkStart w:id="55" w:name="_Toc57233474"/>
      <w:bookmarkStart w:id="56" w:name="_Toc66631124"/>
      <w:bookmarkEnd w:id="44"/>
      <w:r w:rsidRPr="00A97959">
        <w:t>2</w:t>
      </w:r>
      <w:r w:rsidRPr="00A97959">
        <w:tab/>
        <w:t>References</w:t>
      </w:r>
      <w:bookmarkEnd w:id="45"/>
      <w:bookmarkEnd w:id="46"/>
      <w:bookmarkEnd w:id="47"/>
      <w:bookmarkEnd w:id="48"/>
      <w:bookmarkEnd w:id="49"/>
      <w:bookmarkEnd w:id="50"/>
      <w:bookmarkEnd w:id="51"/>
      <w:bookmarkEnd w:id="52"/>
      <w:bookmarkEnd w:id="53"/>
      <w:bookmarkEnd w:id="54"/>
      <w:bookmarkEnd w:id="55"/>
      <w:bookmarkEnd w:id="56"/>
    </w:p>
    <w:p w14:paraId="21EFBE58" w14:textId="77777777" w:rsidR="00080512" w:rsidRPr="00A97959" w:rsidRDefault="00080512">
      <w:r w:rsidRPr="00A97959">
        <w:t>The following documents contain provisions which, through reference in this text, constitute provisions of the present document.</w:t>
      </w:r>
    </w:p>
    <w:p w14:paraId="0565F8BC" w14:textId="77777777" w:rsidR="00080512" w:rsidRPr="00A97959" w:rsidRDefault="00051834" w:rsidP="00051834">
      <w:pPr>
        <w:pStyle w:val="B1"/>
      </w:pPr>
      <w:r w:rsidRPr="00A97959">
        <w:t>-</w:t>
      </w:r>
      <w:r w:rsidRPr="00A97959">
        <w:tab/>
      </w:r>
      <w:r w:rsidR="00080512" w:rsidRPr="00A97959">
        <w:t>References are either specific (identified by date of publication, edition numbe</w:t>
      </w:r>
      <w:r w:rsidR="00DC4DA2" w:rsidRPr="00A97959">
        <w:t>r, version number, etc.) or non</w:t>
      </w:r>
      <w:r w:rsidR="00DC4DA2" w:rsidRPr="00A97959">
        <w:noBreakHyphen/>
      </w:r>
      <w:r w:rsidR="00080512" w:rsidRPr="00A97959">
        <w:t>specific.</w:t>
      </w:r>
    </w:p>
    <w:p w14:paraId="3403F1B4" w14:textId="77777777" w:rsidR="00080512" w:rsidRPr="00A97959" w:rsidRDefault="00051834" w:rsidP="00051834">
      <w:pPr>
        <w:pStyle w:val="B1"/>
      </w:pPr>
      <w:r w:rsidRPr="00A97959">
        <w:t>-</w:t>
      </w:r>
      <w:r w:rsidRPr="00A97959">
        <w:tab/>
      </w:r>
      <w:r w:rsidR="00080512" w:rsidRPr="00A97959">
        <w:t>For a specific reference, subsequent revisions do not apply.</w:t>
      </w:r>
    </w:p>
    <w:p w14:paraId="165C6314" w14:textId="77777777" w:rsidR="00080512" w:rsidRPr="00A97959" w:rsidRDefault="00051834" w:rsidP="00051834">
      <w:pPr>
        <w:pStyle w:val="B1"/>
      </w:pPr>
      <w:r w:rsidRPr="00A97959">
        <w:t>-</w:t>
      </w:r>
      <w:r w:rsidRPr="00A97959">
        <w:tab/>
      </w:r>
      <w:r w:rsidR="00080512" w:rsidRPr="00A97959">
        <w:t>For a non-specific reference, the latest version applies. In the case of a reference to a 3GPP document (including a GSM document), a non-specific reference implicitly refers to the latest version of that document</w:t>
      </w:r>
      <w:r w:rsidR="00080512" w:rsidRPr="00A97959">
        <w:rPr>
          <w:i/>
        </w:rPr>
        <w:t xml:space="preserve"> in the same Release as the present document</w:t>
      </w:r>
      <w:r w:rsidR="00080512" w:rsidRPr="00A97959">
        <w:t>.</w:t>
      </w:r>
    </w:p>
    <w:p w14:paraId="7151C430" w14:textId="62FE32A8" w:rsidR="00EC4A25" w:rsidRPr="00A97959" w:rsidRDefault="00EC4A25" w:rsidP="00EC4A25">
      <w:pPr>
        <w:pStyle w:val="EX"/>
      </w:pPr>
      <w:r w:rsidRPr="00A97959">
        <w:t>[1]</w:t>
      </w:r>
      <w:r w:rsidRPr="00A97959">
        <w:tab/>
      </w:r>
      <w:r w:rsidR="00A06A81" w:rsidRPr="00A97959">
        <w:t>3GPP</w:t>
      </w:r>
      <w:r w:rsidR="00A06A81">
        <w:t> </w:t>
      </w:r>
      <w:r w:rsidR="00A06A81" w:rsidRPr="00A97959">
        <w:t>TR</w:t>
      </w:r>
      <w:r w:rsidR="00A06A81">
        <w:t> </w:t>
      </w:r>
      <w:r w:rsidR="00A06A81" w:rsidRPr="00A97959">
        <w:t>21.905:</w:t>
      </w:r>
      <w:r w:rsidRPr="00A97959">
        <w:t xml:space="preserve"> </w:t>
      </w:r>
      <w:r w:rsidR="00A80B90" w:rsidRPr="00A97959">
        <w:t>"</w:t>
      </w:r>
      <w:r w:rsidRPr="00A97959">
        <w:t>Vocabulary for 3GPP Specifications</w:t>
      </w:r>
      <w:r w:rsidR="00A80B90" w:rsidRPr="00A97959">
        <w:t>"</w:t>
      </w:r>
      <w:r w:rsidRPr="00A97959">
        <w:t>.</w:t>
      </w:r>
    </w:p>
    <w:p w14:paraId="02EAD286" w14:textId="00992664" w:rsidR="00193C54" w:rsidRPr="00A97959" w:rsidRDefault="00193C54" w:rsidP="00EC4A25">
      <w:pPr>
        <w:pStyle w:val="EX"/>
      </w:pPr>
      <w:r w:rsidRPr="00A97959">
        <w:t>[2]</w:t>
      </w:r>
      <w:r w:rsidRPr="00A97959">
        <w:tab/>
      </w:r>
      <w:r w:rsidR="00A06A81" w:rsidRPr="00A97959">
        <w:t>3GPP</w:t>
      </w:r>
      <w:r w:rsidR="00A06A81">
        <w:t> </w:t>
      </w:r>
      <w:r w:rsidR="00A06A81" w:rsidRPr="00A97959">
        <w:t>TS</w:t>
      </w:r>
      <w:r w:rsidR="00A06A81">
        <w:t> </w:t>
      </w:r>
      <w:r w:rsidR="00A06A81" w:rsidRPr="00A97959">
        <w:t>22.261:</w:t>
      </w:r>
      <w:r w:rsidRPr="00A97959">
        <w:t xml:space="preserve"> </w:t>
      </w:r>
      <w:r w:rsidR="00A80B90" w:rsidRPr="00A97959">
        <w:t>"</w:t>
      </w:r>
      <w:r w:rsidRPr="00A97959">
        <w:t>Service requirements for next generation new services and markets</w:t>
      </w:r>
      <w:r w:rsidR="00A80B90" w:rsidRPr="00A97959">
        <w:t>"</w:t>
      </w:r>
      <w:r w:rsidRPr="00A97959">
        <w:t>.</w:t>
      </w:r>
    </w:p>
    <w:p w14:paraId="2936D8A8" w14:textId="0356874D" w:rsidR="00193C54" w:rsidRPr="00A97959" w:rsidRDefault="00193C54" w:rsidP="00EC4A25">
      <w:pPr>
        <w:pStyle w:val="EX"/>
      </w:pPr>
      <w:r w:rsidRPr="00A97959">
        <w:t>[3]</w:t>
      </w:r>
      <w:r w:rsidRPr="00A97959">
        <w:tab/>
      </w:r>
      <w:r w:rsidR="00A06A81" w:rsidRPr="00A97959">
        <w:t>3GPP</w:t>
      </w:r>
      <w:r w:rsidR="00A06A81">
        <w:t> </w:t>
      </w:r>
      <w:r w:rsidR="00A06A81" w:rsidRPr="00A97959">
        <w:t>TS</w:t>
      </w:r>
      <w:r w:rsidR="00A06A81">
        <w:t> </w:t>
      </w:r>
      <w:r w:rsidR="00A06A81" w:rsidRPr="00A97959">
        <w:t>22.263:</w:t>
      </w:r>
      <w:r w:rsidRPr="00A97959">
        <w:t xml:space="preserve"> </w:t>
      </w:r>
      <w:r w:rsidR="00A80B90" w:rsidRPr="00A97959">
        <w:t>"</w:t>
      </w:r>
      <w:r w:rsidRPr="00A97959">
        <w:t xml:space="preserve"> Service requirements for Video, Imaging and Audio for Professional Applications (VIAPA)</w:t>
      </w:r>
      <w:r w:rsidR="00A80B90" w:rsidRPr="00A97959">
        <w:t>"</w:t>
      </w:r>
      <w:r w:rsidRPr="00A97959">
        <w:t>.</w:t>
      </w:r>
    </w:p>
    <w:p w14:paraId="316EDCED" w14:textId="669818C2" w:rsidR="00193C54" w:rsidRPr="00A97959" w:rsidRDefault="00193C54" w:rsidP="00EC4A25">
      <w:pPr>
        <w:pStyle w:val="EX"/>
      </w:pPr>
      <w:r w:rsidRPr="00A97959">
        <w:t>[4]</w:t>
      </w:r>
      <w:r w:rsidRPr="00A97959">
        <w:tab/>
      </w:r>
      <w:r w:rsidR="00A06A81" w:rsidRPr="00A97959">
        <w:t>3GPP</w:t>
      </w:r>
      <w:r w:rsidR="00A06A81">
        <w:t> </w:t>
      </w:r>
      <w:r w:rsidR="00A06A81" w:rsidRPr="00A97959">
        <w:t>TS</w:t>
      </w:r>
      <w:r w:rsidR="00A06A81">
        <w:t> </w:t>
      </w:r>
      <w:r w:rsidR="00A06A81" w:rsidRPr="00A97959">
        <w:t>23.501:</w:t>
      </w:r>
      <w:r w:rsidRPr="00A97959">
        <w:t xml:space="preserve"> </w:t>
      </w:r>
      <w:r w:rsidR="00A80B90" w:rsidRPr="00A97959">
        <w:t>"</w:t>
      </w:r>
      <w:r w:rsidRPr="00A97959">
        <w:t>System Architecture for the 5G System; Stage 2</w:t>
      </w:r>
      <w:r w:rsidR="00A80B90" w:rsidRPr="00A97959">
        <w:t>"</w:t>
      </w:r>
      <w:r w:rsidRPr="00A97959">
        <w:t>.</w:t>
      </w:r>
    </w:p>
    <w:p w14:paraId="44F78CDD" w14:textId="45F26A77" w:rsidR="00B43881" w:rsidRPr="00A97959" w:rsidRDefault="00A10434" w:rsidP="00EC4A25">
      <w:pPr>
        <w:pStyle w:val="EX"/>
      </w:pPr>
      <w:r w:rsidRPr="00A97959">
        <w:t>[5]</w:t>
      </w:r>
      <w:r w:rsidRPr="00A97959">
        <w:tab/>
      </w:r>
      <w:r w:rsidR="00A06A81" w:rsidRPr="00A97959">
        <w:t>3GPP</w:t>
      </w:r>
      <w:r w:rsidR="00A06A81">
        <w:t> </w:t>
      </w:r>
      <w:r w:rsidR="00A06A81" w:rsidRPr="00A97959">
        <w:t>TS</w:t>
      </w:r>
      <w:r w:rsidR="00A06A81">
        <w:t> </w:t>
      </w:r>
      <w:r w:rsidR="00A06A81" w:rsidRPr="00A97959">
        <w:t>23.122:</w:t>
      </w:r>
      <w:r w:rsidR="0031260C" w:rsidRPr="00A97959">
        <w:t xml:space="preserve"> </w:t>
      </w:r>
      <w:r w:rsidR="00A80B90" w:rsidRPr="00A97959">
        <w:t>"</w:t>
      </w:r>
      <w:r w:rsidR="0031260C" w:rsidRPr="00A97959">
        <w:t xml:space="preserve">Non-Access-Stratum (NAS) functions related to Mobile Station in idle </w:t>
      </w:r>
      <w:r w:rsidR="00224195" w:rsidRPr="00A97959">
        <w:t>m</w:t>
      </w:r>
      <w:r w:rsidR="0031260C" w:rsidRPr="00A97959">
        <w:t>ode</w:t>
      </w:r>
      <w:r w:rsidR="00A80B90" w:rsidRPr="00A97959">
        <w:t>"</w:t>
      </w:r>
      <w:r w:rsidR="0031260C" w:rsidRPr="00A97959">
        <w:t>.</w:t>
      </w:r>
    </w:p>
    <w:p w14:paraId="581BBFD2" w14:textId="24EF3ADE" w:rsidR="00311430" w:rsidRPr="00A97959" w:rsidRDefault="00311430" w:rsidP="00311430">
      <w:pPr>
        <w:pStyle w:val="EX"/>
      </w:pPr>
      <w:r w:rsidRPr="00A97959">
        <w:t>[6]</w:t>
      </w:r>
      <w:r w:rsidRPr="00A97959">
        <w:tab/>
      </w:r>
      <w:r w:rsidR="00A06A81" w:rsidRPr="00A97959">
        <w:t>3GPP</w:t>
      </w:r>
      <w:r w:rsidR="00A06A81">
        <w:t> </w:t>
      </w:r>
      <w:r w:rsidR="00A06A81" w:rsidRPr="00A97959">
        <w:t>TS</w:t>
      </w:r>
      <w:r w:rsidR="00A06A81">
        <w:t> </w:t>
      </w:r>
      <w:r w:rsidR="00A06A81" w:rsidRPr="00A97959">
        <w:t>23.502:</w:t>
      </w:r>
      <w:r w:rsidRPr="00A97959">
        <w:t xml:space="preserve"> </w:t>
      </w:r>
      <w:r w:rsidR="00A80B90" w:rsidRPr="00A97959">
        <w:t>"</w:t>
      </w:r>
      <w:r w:rsidRPr="00A97959">
        <w:t>Procedures for the 5G System; Stage 2</w:t>
      </w:r>
      <w:r w:rsidR="00A80B90" w:rsidRPr="00A97959">
        <w:t>".</w:t>
      </w:r>
    </w:p>
    <w:p w14:paraId="54360BE3" w14:textId="7B15313C" w:rsidR="00311430" w:rsidRPr="00A97959" w:rsidRDefault="00311430" w:rsidP="00311430">
      <w:pPr>
        <w:pStyle w:val="EX"/>
      </w:pPr>
      <w:r w:rsidRPr="00A97959">
        <w:t>[7]</w:t>
      </w:r>
      <w:r w:rsidRPr="00A97959">
        <w:tab/>
      </w:r>
      <w:r w:rsidR="00A06A81" w:rsidRPr="00A97959">
        <w:t>3GPP</w:t>
      </w:r>
      <w:r w:rsidR="00A06A81">
        <w:t> </w:t>
      </w:r>
      <w:r w:rsidR="00A06A81" w:rsidRPr="00A97959">
        <w:t>TS</w:t>
      </w:r>
      <w:r w:rsidR="00A06A81">
        <w:t> </w:t>
      </w:r>
      <w:r w:rsidR="00A06A81" w:rsidRPr="00A97959">
        <w:t>33.501:</w:t>
      </w:r>
      <w:r w:rsidRPr="00A97959">
        <w:t xml:space="preserve"> </w:t>
      </w:r>
      <w:r w:rsidR="00A80B90" w:rsidRPr="00A97959">
        <w:t>"</w:t>
      </w:r>
      <w:r w:rsidRPr="00A97959">
        <w:t>Security architecture and procedures for 5G system</w:t>
      </w:r>
      <w:r w:rsidR="00A80B90" w:rsidRPr="00A97959">
        <w:t>".</w:t>
      </w:r>
    </w:p>
    <w:p w14:paraId="165DD1B4" w14:textId="66B01B1E" w:rsidR="00300821" w:rsidRPr="00A97959" w:rsidRDefault="00300821" w:rsidP="00311430">
      <w:pPr>
        <w:pStyle w:val="EX"/>
      </w:pPr>
      <w:r w:rsidRPr="00A97959">
        <w:t>[8]</w:t>
      </w:r>
      <w:r w:rsidRPr="00A97959">
        <w:tab/>
      </w:r>
      <w:r w:rsidR="00A06A81" w:rsidRPr="00A97959">
        <w:t>3GPP</w:t>
      </w:r>
      <w:r w:rsidR="00A06A81">
        <w:t> </w:t>
      </w:r>
      <w:r w:rsidR="00A06A81" w:rsidRPr="00A97959">
        <w:t>TS</w:t>
      </w:r>
      <w:r w:rsidR="00A06A81">
        <w:t> </w:t>
      </w:r>
      <w:r w:rsidR="00A06A81" w:rsidRPr="00A97959">
        <w:t>24.501:</w:t>
      </w:r>
      <w:r w:rsidRPr="00A97959">
        <w:t xml:space="preserve"> "Non-Access-Stratum (NAS) protocol for 5G System (5GS); Stage 3".</w:t>
      </w:r>
    </w:p>
    <w:p w14:paraId="2AECB61D" w14:textId="2B2AB7B4" w:rsidR="007E0F11" w:rsidRPr="00A97959" w:rsidRDefault="007E0F11" w:rsidP="00311430">
      <w:pPr>
        <w:pStyle w:val="EX"/>
        <w:rPr>
          <w:rFonts w:cs="Arial"/>
        </w:rPr>
      </w:pPr>
      <w:r w:rsidRPr="00A97959">
        <w:t>[9]</w:t>
      </w:r>
      <w:r w:rsidRPr="00A97959">
        <w:tab/>
        <w:t xml:space="preserve">Internet Assigned Numbers Authority (IANA): "Private Enterprise Numbers"; </w:t>
      </w:r>
      <w:r w:rsidRPr="00A97959">
        <w:rPr>
          <w:rFonts w:cs="Arial"/>
        </w:rPr>
        <w:t>https://www.iana.org/assignments/enterprise-numbers/enterprise-numbers (retrieved March 26, 2020).</w:t>
      </w:r>
    </w:p>
    <w:p w14:paraId="10F787B0" w14:textId="29F80FA3" w:rsidR="001343AD" w:rsidRPr="00A97959" w:rsidRDefault="001343AD" w:rsidP="00311430">
      <w:pPr>
        <w:pStyle w:val="EX"/>
      </w:pPr>
      <w:r w:rsidRPr="00A97959">
        <w:t>[10]</w:t>
      </w:r>
      <w:r w:rsidRPr="00A97959">
        <w:tab/>
      </w:r>
      <w:r w:rsidR="00A06A81" w:rsidRPr="00A97959">
        <w:t>3GPP</w:t>
      </w:r>
      <w:r w:rsidR="00A06A81">
        <w:t> </w:t>
      </w:r>
      <w:r w:rsidR="00A06A81" w:rsidRPr="00A97959">
        <w:t>TS</w:t>
      </w:r>
      <w:r w:rsidR="00A06A81">
        <w:t> </w:t>
      </w:r>
      <w:r w:rsidR="00A06A81" w:rsidRPr="00A97959">
        <w:t>24.502:</w:t>
      </w:r>
      <w:r w:rsidRPr="00A97959">
        <w:t xml:space="preserve"> "Access to the 3GPP 5G System (5GS) via non-3GPP access networks; Stage 3".</w:t>
      </w:r>
    </w:p>
    <w:p w14:paraId="2AB0D3BB" w14:textId="72EEC58D" w:rsidR="008651E3" w:rsidRPr="00A97959" w:rsidRDefault="008651E3" w:rsidP="008651E3">
      <w:pPr>
        <w:pStyle w:val="EX"/>
      </w:pPr>
      <w:r w:rsidRPr="00A97959">
        <w:lastRenderedPageBreak/>
        <w:t>[11]</w:t>
      </w:r>
      <w:r w:rsidRPr="00A97959">
        <w:tab/>
      </w:r>
      <w:r w:rsidR="00A06A81" w:rsidRPr="00A97959">
        <w:t>3GPP</w:t>
      </w:r>
      <w:r w:rsidR="00A06A81">
        <w:t> </w:t>
      </w:r>
      <w:r w:rsidR="00A06A81" w:rsidRPr="00A97959">
        <w:t>TS</w:t>
      </w:r>
      <w:r w:rsidR="00A06A81">
        <w:t> </w:t>
      </w:r>
      <w:r w:rsidR="00A06A81" w:rsidRPr="00A97959">
        <w:t>24.229:</w:t>
      </w:r>
      <w:r w:rsidRPr="00A97959">
        <w:t xml:space="preserve"> "IP multimedia call control protocol based on Session Initiation Protocol (SIP) and Session Description Protocol (SDP); Stage 3".</w:t>
      </w:r>
    </w:p>
    <w:p w14:paraId="5CB788DF" w14:textId="2BD19DD9" w:rsidR="008651E3" w:rsidRPr="00A97959" w:rsidRDefault="008651E3" w:rsidP="008651E3">
      <w:pPr>
        <w:pStyle w:val="EX"/>
      </w:pPr>
      <w:r w:rsidRPr="00A97959">
        <w:t>[12]</w:t>
      </w:r>
      <w:r w:rsidRPr="00A97959">
        <w:tab/>
      </w:r>
      <w:r w:rsidR="00A06A81" w:rsidRPr="00A97959">
        <w:t>3GPP</w:t>
      </w:r>
      <w:r w:rsidR="00A06A81">
        <w:t> </w:t>
      </w:r>
      <w:r w:rsidR="00A06A81" w:rsidRPr="00A97959">
        <w:t>TS</w:t>
      </w:r>
      <w:r w:rsidR="00A06A81">
        <w:t> </w:t>
      </w:r>
      <w:r w:rsidR="00A06A81" w:rsidRPr="00A97959">
        <w:t>33.203:</w:t>
      </w:r>
      <w:r w:rsidRPr="00A97959">
        <w:t xml:space="preserve"> "3G Security; Access Security for IP-based services".</w:t>
      </w:r>
    </w:p>
    <w:p w14:paraId="3C69C5C2" w14:textId="2D7E3CA5" w:rsidR="008651E3" w:rsidRPr="00A97959" w:rsidRDefault="008651E3" w:rsidP="008651E3">
      <w:pPr>
        <w:pStyle w:val="EX"/>
      </w:pPr>
      <w:r w:rsidRPr="00A97959">
        <w:t>[13]</w:t>
      </w:r>
      <w:r w:rsidRPr="00A97959">
        <w:tab/>
      </w:r>
      <w:r w:rsidR="00A06A81" w:rsidRPr="00A97959">
        <w:t>3GPP</w:t>
      </w:r>
      <w:r w:rsidR="00A06A81">
        <w:t> </w:t>
      </w:r>
      <w:r w:rsidR="00A06A81" w:rsidRPr="00A97959">
        <w:t>TS</w:t>
      </w:r>
      <w:r w:rsidR="00A06A81">
        <w:t> </w:t>
      </w:r>
      <w:r w:rsidR="00A06A81" w:rsidRPr="00A97959">
        <w:t>23.632:</w:t>
      </w:r>
      <w:r w:rsidRPr="00A97959">
        <w:t xml:space="preserve"> "User Data Interworking, Coexistence and Migration; stage 2".</w:t>
      </w:r>
    </w:p>
    <w:p w14:paraId="1D6EC85A" w14:textId="26002ADE" w:rsidR="00B84195" w:rsidRPr="00A97959" w:rsidRDefault="00B84195" w:rsidP="00B84195">
      <w:pPr>
        <w:pStyle w:val="EX"/>
      </w:pPr>
      <w:r w:rsidRPr="00A97959">
        <w:t>[14]</w:t>
      </w:r>
      <w:r w:rsidRPr="00A97959">
        <w:tab/>
      </w:r>
      <w:r w:rsidR="00A06A81" w:rsidRPr="00A97959">
        <w:t>3GPP</w:t>
      </w:r>
      <w:r w:rsidR="00A06A81">
        <w:t> </w:t>
      </w:r>
      <w:r w:rsidR="00A06A81" w:rsidRPr="00A97959">
        <w:t>TS</w:t>
      </w:r>
      <w:r w:rsidR="00A06A81">
        <w:t> </w:t>
      </w:r>
      <w:r w:rsidR="00A06A81" w:rsidRPr="00A97959">
        <w:t>23.503:</w:t>
      </w:r>
      <w:r w:rsidRPr="00A97959">
        <w:t xml:space="preserve"> "Policy and charging control framework for the 5G System (5GS); Stage 2".</w:t>
      </w:r>
    </w:p>
    <w:p w14:paraId="4631FE33" w14:textId="24B5CDD3" w:rsidR="00B84195" w:rsidRPr="00A97959" w:rsidRDefault="00B84195" w:rsidP="00B84195">
      <w:pPr>
        <w:pStyle w:val="EX"/>
      </w:pPr>
      <w:r w:rsidRPr="00A97959">
        <w:t>[15]</w:t>
      </w:r>
      <w:r w:rsidRPr="00A97959">
        <w:tab/>
      </w:r>
      <w:r w:rsidR="00A06A81" w:rsidRPr="00A97959">
        <w:t>3GPP</w:t>
      </w:r>
      <w:r w:rsidR="00A06A81">
        <w:t> </w:t>
      </w:r>
      <w:r w:rsidR="00A06A81" w:rsidRPr="00A97959">
        <w:t>TS</w:t>
      </w:r>
      <w:r w:rsidR="00A06A81">
        <w:t> </w:t>
      </w:r>
      <w:r w:rsidR="00A06A81" w:rsidRPr="00A97959">
        <w:t>23.003:</w:t>
      </w:r>
      <w:r w:rsidRPr="00A97959">
        <w:t xml:space="preserve"> "Numbering, addressing and identification".</w:t>
      </w:r>
    </w:p>
    <w:p w14:paraId="18B44E78" w14:textId="58734EA4" w:rsidR="0036689A" w:rsidRPr="00A97959" w:rsidRDefault="0036689A" w:rsidP="0036689A">
      <w:pPr>
        <w:pStyle w:val="EX"/>
      </w:pPr>
      <w:r w:rsidRPr="00A97959">
        <w:t>[16]</w:t>
      </w:r>
      <w:r w:rsidRPr="00A97959">
        <w:tab/>
      </w:r>
      <w:r w:rsidR="00A06A81" w:rsidRPr="00A97959">
        <w:t>3GPP</w:t>
      </w:r>
      <w:r w:rsidR="00A06A81">
        <w:t> </w:t>
      </w:r>
      <w:r w:rsidR="00A06A81" w:rsidRPr="00A97959">
        <w:t>TS</w:t>
      </w:r>
      <w:r w:rsidR="00A06A81">
        <w:t> </w:t>
      </w:r>
      <w:r w:rsidR="00A06A81" w:rsidRPr="00A97959">
        <w:t>23.228:</w:t>
      </w:r>
      <w:r w:rsidRPr="00A97959">
        <w:t xml:space="preserve"> "IP Multimedia Subsystem (IMS); Stage 2".</w:t>
      </w:r>
    </w:p>
    <w:p w14:paraId="148EBCEB" w14:textId="163A5A98" w:rsidR="00FE34E4" w:rsidRPr="00A97959" w:rsidRDefault="00FE34E4" w:rsidP="00FE34E4">
      <w:pPr>
        <w:pStyle w:val="EX"/>
      </w:pPr>
      <w:r w:rsidRPr="00A97959">
        <w:t>[17]</w:t>
      </w:r>
      <w:r w:rsidRPr="00A97959">
        <w:tab/>
      </w:r>
      <w:r w:rsidR="00A06A81" w:rsidRPr="00A97959">
        <w:t>3GPP</w:t>
      </w:r>
      <w:r w:rsidR="00A06A81">
        <w:t> </w:t>
      </w:r>
      <w:r w:rsidR="00A06A81" w:rsidRPr="00A97959">
        <w:t>TS</w:t>
      </w:r>
      <w:r w:rsidR="00A06A81">
        <w:t> </w:t>
      </w:r>
      <w:r w:rsidR="00A06A81" w:rsidRPr="00A97959">
        <w:t>22.228:</w:t>
      </w:r>
      <w:r w:rsidRPr="00A97959">
        <w:t xml:space="preserve"> </w:t>
      </w:r>
      <w:r w:rsidR="00A97959">
        <w:t>"</w:t>
      </w:r>
      <w:r w:rsidRPr="00A97959">
        <w:t>Service requirements for the Internet Protocol (IP) multimedia core network subsystem (IMS); Stage 1</w:t>
      </w:r>
      <w:r w:rsidR="00A97959">
        <w:t>".</w:t>
      </w:r>
    </w:p>
    <w:p w14:paraId="48E9F1D5" w14:textId="041A2B5A" w:rsidR="00502D4C" w:rsidRPr="00A97959" w:rsidRDefault="00502D4C" w:rsidP="00502D4C">
      <w:pPr>
        <w:pStyle w:val="EX"/>
      </w:pPr>
      <w:r w:rsidRPr="00A97959">
        <w:t>[18]</w:t>
      </w:r>
      <w:r w:rsidRPr="00A97959">
        <w:tab/>
      </w:r>
      <w:r w:rsidR="00A06A81" w:rsidRPr="00A97959">
        <w:t>3GPP</w:t>
      </w:r>
      <w:r w:rsidR="00A06A81">
        <w:t> </w:t>
      </w:r>
      <w:r w:rsidR="00A06A81" w:rsidRPr="00A97959">
        <w:t>TS</w:t>
      </w:r>
      <w:r w:rsidR="00A06A81">
        <w:t> </w:t>
      </w:r>
      <w:r w:rsidR="00A06A81" w:rsidRPr="00A97959">
        <w:t>22.101:</w:t>
      </w:r>
      <w:r w:rsidRPr="00A97959">
        <w:t xml:space="preserve"> </w:t>
      </w:r>
      <w:r w:rsidR="00A97959">
        <w:t>"</w:t>
      </w:r>
      <w:r w:rsidRPr="00A97959">
        <w:t>Service aspects; Service principles</w:t>
      </w:r>
      <w:r w:rsidR="00A97959">
        <w:t>"</w:t>
      </w:r>
      <w:r w:rsidRPr="00A97959">
        <w:t>.</w:t>
      </w:r>
    </w:p>
    <w:p w14:paraId="4ABBDB7C" w14:textId="0AAA7FF8" w:rsidR="00502D4C" w:rsidRPr="00A97959" w:rsidRDefault="00502D4C" w:rsidP="00502D4C">
      <w:pPr>
        <w:pStyle w:val="EX"/>
      </w:pPr>
      <w:r w:rsidRPr="00A97959">
        <w:t>[19]</w:t>
      </w:r>
      <w:r w:rsidRPr="00A97959">
        <w:tab/>
      </w:r>
      <w:r w:rsidR="00A06A81" w:rsidRPr="00A97959">
        <w:t>3GPP</w:t>
      </w:r>
      <w:r w:rsidR="00A06A81">
        <w:t> </w:t>
      </w:r>
      <w:r w:rsidR="00A06A81" w:rsidRPr="00A97959">
        <w:t>TS</w:t>
      </w:r>
      <w:r w:rsidR="00A06A81">
        <w:t> </w:t>
      </w:r>
      <w:r w:rsidR="00A06A81" w:rsidRPr="00A97959">
        <w:t>23.167:</w:t>
      </w:r>
      <w:r w:rsidRPr="00A97959">
        <w:t xml:space="preserve"> </w:t>
      </w:r>
      <w:r w:rsidR="00A97959">
        <w:t>"</w:t>
      </w:r>
      <w:r w:rsidRPr="00A97959">
        <w:t>IP Multimedia Subsystem (IMS) emergency sessions</w:t>
      </w:r>
      <w:r w:rsidR="00A97959">
        <w:t>"</w:t>
      </w:r>
      <w:r w:rsidRPr="00A97959">
        <w:t>.</w:t>
      </w:r>
    </w:p>
    <w:p w14:paraId="22DC8DD0" w14:textId="6E3F4BE1" w:rsidR="00502D4C" w:rsidRPr="00A97959" w:rsidRDefault="00502D4C" w:rsidP="00502D4C">
      <w:pPr>
        <w:pStyle w:val="EX"/>
      </w:pPr>
      <w:r w:rsidRPr="00A97959">
        <w:t>[20]</w:t>
      </w:r>
      <w:r w:rsidRPr="00A97959">
        <w:tab/>
        <w:t xml:space="preserve">SP-191038: </w:t>
      </w:r>
      <w:r w:rsidR="00A97959">
        <w:t>"</w:t>
      </w:r>
      <w:r w:rsidRPr="00A97959">
        <w:t>IMS emergency support for SNPN</w:t>
      </w:r>
      <w:r w:rsidR="00A97959">
        <w:t>"</w:t>
      </w:r>
      <w:r w:rsidRPr="00A97959">
        <w:t xml:space="preserve"> (IESNPN).</w:t>
      </w:r>
    </w:p>
    <w:p w14:paraId="1A66C1C6" w14:textId="22EF4BD2" w:rsidR="00542900" w:rsidRPr="00A97959" w:rsidRDefault="00542900" w:rsidP="00502D4C">
      <w:pPr>
        <w:pStyle w:val="EX"/>
      </w:pPr>
      <w:r w:rsidRPr="00A97959">
        <w:t>[21]</w:t>
      </w:r>
      <w:r w:rsidRPr="00A97959">
        <w:tab/>
      </w:r>
      <w:r w:rsidR="00A06A81" w:rsidRPr="00A97959">
        <w:t>3GPP</w:t>
      </w:r>
      <w:r w:rsidR="00A06A81">
        <w:t> </w:t>
      </w:r>
      <w:r w:rsidR="00A06A81" w:rsidRPr="00A97959">
        <w:t>TS</w:t>
      </w:r>
      <w:r w:rsidR="00A06A81">
        <w:t> </w:t>
      </w:r>
      <w:r w:rsidR="00A06A81" w:rsidRPr="00A97959">
        <w:t>33.210:</w:t>
      </w:r>
      <w:r w:rsidRPr="00A97959">
        <w:t xml:space="preserve"> "Network Domain Security (NDS); IP network layer security".</w:t>
      </w:r>
    </w:p>
    <w:p w14:paraId="67A3D51B" w14:textId="5C250B69" w:rsidR="00511C34" w:rsidRPr="00A97959" w:rsidRDefault="00511C34" w:rsidP="00511C34">
      <w:pPr>
        <w:pStyle w:val="EX"/>
      </w:pPr>
      <w:r w:rsidRPr="00A97959">
        <w:t>[22]</w:t>
      </w:r>
      <w:r w:rsidRPr="00A97959">
        <w:tab/>
        <w:t>GSMA SGP.01: "Embedded SIM Remote Provisioning Architecture", Version 4.0.</w:t>
      </w:r>
    </w:p>
    <w:p w14:paraId="133352F0" w14:textId="33891194" w:rsidR="00511C34" w:rsidRPr="00A97959" w:rsidRDefault="00511C34" w:rsidP="00511C34">
      <w:pPr>
        <w:pStyle w:val="EX"/>
      </w:pPr>
      <w:r w:rsidRPr="00A97959">
        <w:t>[23]</w:t>
      </w:r>
      <w:r w:rsidRPr="00A97959">
        <w:tab/>
        <w:t>GSMA SGP.02: "Remote Provisioning Architecture for Embedded UICC Technical Specification", Version 4.0.</w:t>
      </w:r>
    </w:p>
    <w:p w14:paraId="33018AC5" w14:textId="4B845743" w:rsidR="00511C34" w:rsidRPr="00A97959" w:rsidRDefault="00511C34" w:rsidP="00511C34">
      <w:pPr>
        <w:pStyle w:val="EX"/>
      </w:pPr>
      <w:r w:rsidRPr="00A97959">
        <w:t>[24]</w:t>
      </w:r>
      <w:r w:rsidRPr="00A97959">
        <w:tab/>
        <w:t>GSMA SGP.21: "eSIM Architecture Specification", Version 2.2.</w:t>
      </w:r>
    </w:p>
    <w:p w14:paraId="6AA26424" w14:textId="556F299D" w:rsidR="00502D4C" w:rsidRPr="00A97959" w:rsidRDefault="00511C34" w:rsidP="00511C34">
      <w:pPr>
        <w:pStyle w:val="EX"/>
      </w:pPr>
      <w:r w:rsidRPr="00A97959">
        <w:t>[25]</w:t>
      </w:r>
      <w:r w:rsidRPr="00A97959">
        <w:tab/>
        <w:t>GSMA SGP.22: "eSIM Technical Specification", Version 2.2.1.</w:t>
      </w:r>
    </w:p>
    <w:p w14:paraId="32A6B829" w14:textId="37F11EA1" w:rsidR="0029449F" w:rsidRPr="00A97959" w:rsidRDefault="0029449F" w:rsidP="0029449F">
      <w:pPr>
        <w:pStyle w:val="EX"/>
      </w:pPr>
      <w:r w:rsidRPr="00A97959">
        <w:rPr>
          <w:noProof/>
        </w:rPr>
        <w:t>[26]</w:t>
      </w:r>
      <w:r w:rsidRPr="00A97959">
        <w:rPr>
          <w:noProof/>
        </w:rPr>
        <w:tab/>
      </w:r>
      <w:r w:rsidR="00A06A81" w:rsidRPr="00A97959">
        <w:rPr>
          <w:noProof/>
        </w:rPr>
        <w:t>3GPP</w:t>
      </w:r>
      <w:r w:rsidR="00A06A81">
        <w:rPr>
          <w:noProof/>
        </w:rPr>
        <w:t> </w:t>
      </w:r>
      <w:r w:rsidR="00A06A81" w:rsidRPr="00A97959">
        <w:rPr>
          <w:noProof/>
        </w:rPr>
        <w:t>TS</w:t>
      </w:r>
      <w:r w:rsidR="00A06A81">
        <w:rPr>
          <w:noProof/>
        </w:rPr>
        <w:t> </w:t>
      </w:r>
      <w:r w:rsidR="00A06A81" w:rsidRPr="00A97959">
        <w:rPr>
          <w:noProof/>
        </w:rPr>
        <w:t>31.115</w:t>
      </w:r>
      <w:r w:rsidR="00A06A81" w:rsidRPr="00A97959">
        <w:t>:</w:t>
      </w:r>
      <w:r w:rsidRPr="00A97959">
        <w:t xml:space="preserve"> "Secured packet structure for (Universal) Subscriber Identity Module (U)SIM Toolkit applications.</w:t>
      </w:r>
    </w:p>
    <w:p w14:paraId="40F3C3DA" w14:textId="1DF8FA15" w:rsidR="0029449F" w:rsidRPr="00A97959" w:rsidRDefault="0029449F" w:rsidP="0029449F">
      <w:pPr>
        <w:pStyle w:val="EX"/>
        <w:rPr>
          <w:snapToGrid w:val="0"/>
        </w:rPr>
      </w:pPr>
      <w:r w:rsidRPr="00A97959">
        <w:rPr>
          <w:noProof/>
        </w:rPr>
        <w:t>[27]</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31.111:</w:t>
      </w:r>
      <w:r w:rsidRPr="00A97959">
        <w:rPr>
          <w:snapToGrid w:val="0"/>
        </w:rPr>
        <w:t xml:space="preserve"> "Universal Subscriber Identity Module (USIM), Application Toolkit (USAT)".</w:t>
      </w:r>
    </w:p>
    <w:p w14:paraId="54917FF5" w14:textId="02233A8E" w:rsidR="00FE34E4" w:rsidRPr="00A97959" w:rsidRDefault="00D45F7A" w:rsidP="00D45F7A">
      <w:pPr>
        <w:pStyle w:val="EX"/>
        <w:rPr>
          <w:snapToGrid w:val="0"/>
        </w:rPr>
      </w:pPr>
      <w:r w:rsidRPr="00A97959">
        <w:rPr>
          <w:noProof/>
        </w:rPr>
        <w:t>[28]</w:t>
      </w:r>
      <w:r w:rsidRPr="00A97959">
        <w:rPr>
          <w:noProof/>
        </w:rPr>
        <w:tab/>
      </w:r>
      <w:r w:rsidR="00A06A81" w:rsidRPr="00A97959">
        <w:rPr>
          <w:snapToGrid w:val="0"/>
        </w:rPr>
        <w:t>3GPP</w:t>
      </w:r>
      <w:r w:rsidR="00A06A81">
        <w:rPr>
          <w:snapToGrid w:val="0"/>
        </w:rPr>
        <w:t> </w:t>
      </w:r>
      <w:r w:rsidR="00A06A81" w:rsidRPr="00A97959">
        <w:rPr>
          <w:snapToGrid w:val="0"/>
        </w:rPr>
        <w:t>TR</w:t>
      </w:r>
      <w:r w:rsidR="00A06A81">
        <w:rPr>
          <w:snapToGrid w:val="0"/>
        </w:rPr>
        <w:t> </w:t>
      </w:r>
      <w:r w:rsidR="00A06A81" w:rsidRPr="00A97959">
        <w:rPr>
          <w:snapToGrid w:val="0"/>
        </w:rPr>
        <w:t>23.716:</w:t>
      </w:r>
      <w:r w:rsidRPr="00A97959">
        <w:rPr>
          <w:snapToGrid w:val="0"/>
        </w:rPr>
        <w:t xml:space="preserve"> "Study on the Wireless and Wireline Convergence for the 5G system architecture".</w:t>
      </w:r>
    </w:p>
    <w:p w14:paraId="72D638B0" w14:textId="222CA16C" w:rsidR="00D45F7A" w:rsidRPr="00A97959" w:rsidRDefault="00D45F7A" w:rsidP="00D45F7A">
      <w:pPr>
        <w:pStyle w:val="EX"/>
      </w:pPr>
      <w:r w:rsidRPr="00A97959">
        <w:rPr>
          <w:noProof/>
        </w:rPr>
        <w:t>[29]</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23.287:</w:t>
      </w:r>
      <w:r w:rsidRPr="00A97959">
        <w:rPr>
          <w:snapToGrid w:val="0"/>
        </w:rPr>
        <w:t xml:space="preserve"> "</w:t>
      </w:r>
      <w:r w:rsidRPr="00A97959">
        <w:t>Architecture enhancements for 5G System (5GS) to support Vehicle-to-Everything (V2X) services</w:t>
      </w:r>
      <w:r w:rsidRPr="00A97959">
        <w:rPr>
          <w:snapToGrid w:val="0"/>
        </w:rPr>
        <w:t>".</w:t>
      </w:r>
    </w:p>
    <w:p w14:paraId="430D2A78" w14:textId="28EF8531" w:rsidR="00227E75" w:rsidRPr="00A97959" w:rsidRDefault="00D45F7A" w:rsidP="00227E75">
      <w:pPr>
        <w:pStyle w:val="EX"/>
      </w:pPr>
      <w:r w:rsidRPr="00A97959">
        <w:rPr>
          <w:noProof/>
        </w:rPr>
        <w:t>[30]</w:t>
      </w:r>
      <w:r w:rsidRPr="00A97959">
        <w:rPr>
          <w:noProof/>
        </w:rPr>
        <w:tab/>
      </w:r>
      <w:r w:rsidR="00A06A81" w:rsidRPr="00A97959">
        <w:rPr>
          <w:snapToGrid w:val="0"/>
        </w:rPr>
        <w:t>3GPP</w:t>
      </w:r>
      <w:r w:rsidR="00A06A81">
        <w:rPr>
          <w:snapToGrid w:val="0"/>
        </w:rPr>
        <w:t> </w:t>
      </w:r>
      <w:r w:rsidR="00A06A81" w:rsidRPr="00A97959">
        <w:rPr>
          <w:snapToGrid w:val="0"/>
        </w:rPr>
        <w:t>TS</w:t>
      </w:r>
      <w:r w:rsidR="00A06A81">
        <w:rPr>
          <w:snapToGrid w:val="0"/>
        </w:rPr>
        <w:t> </w:t>
      </w:r>
      <w:r w:rsidR="00A06A81" w:rsidRPr="00A97959">
        <w:rPr>
          <w:snapToGrid w:val="0"/>
        </w:rPr>
        <w:t>24.587:</w:t>
      </w:r>
      <w:r w:rsidRPr="00A97959">
        <w:rPr>
          <w:snapToGrid w:val="0"/>
        </w:rPr>
        <w:t xml:space="preserve"> "</w:t>
      </w:r>
      <w:r w:rsidRPr="00A97959">
        <w:t>Vehicle-to-Everything (V2X) services in 5G System (5GS); Stage 3</w:t>
      </w:r>
      <w:r w:rsidRPr="00A97959">
        <w:rPr>
          <w:snapToGrid w:val="0"/>
        </w:rPr>
        <w:t>".</w:t>
      </w:r>
    </w:p>
    <w:p w14:paraId="08DEB25A" w14:textId="32F9E040" w:rsidR="00B84195" w:rsidRPr="00A97959" w:rsidRDefault="00227E75" w:rsidP="00227E75">
      <w:pPr>
        <w:pStyle w:val="EX"/>
      </w:pPr>
      <w:r w:rsidRPr="00A97959">
        <w:t>[31]</w:t>
      </w:r>
      <w:r w:rsidRPr="00A97959">
        <w:tab/>
      </w:r>
      <w:r w:rsidR="00A06A81" w:rsidRPr="00A97959">
        <w:t>3GPP</w:t>
      </w:r>
      <w:r w:rsidR="00A06A81">
        <w:t> </w:t>
      </w:r>
      <w:r w:rsidR="00A06A81" w:rsidRPr="00A97959">
        <w:t>TS</w:t>
      </w:r>
      <w:r w:rsidR="00A06A81">
        <w:t> </w:t>
      </w:r>
      <w:r w:rsidR="00A06A81" w:rsidRPr="00A97959">
        <w:t>29.244:</w:t>
      </w:r>
      <w:r w:rsidRPr="00A97959">
        <w:t xml:space="preserve"> "Interface between the Control Plane and the User Plane Nodes; Stage 3".</w:t>
      </w:r>
    </w:p>
    <w:p w14:paraId="7979B019" w14:textId="7228845C" w:rsidR="001051B0" w:rsidRPr="00A97959" w:rsidRDefault="001051B0" w:rsidP="001051B0">
      <w:pPr>
        <w:pStyle w:val="EX"/>
      </w:pPr>
      <w:r w:rsidRPr="00A97959">
        <w:t>[32]</w:t>
      </w:r>
      <w:r w:rsidRPr="00A97959">
        <w:tab/>
      </w:r>
      <w:r w:rsidRPr="00A97959">
        <w:rPr>
          <w:lang w:eastAsia="zh-CN"/>
        </w:rPr>
        <w:t>IETF draft:</w:t>
      </w:r>
      <w:r w:rsidRPr="00A97959">
        <w:rPr>
          <w:lang w:val="en-US" w:eastAsia="zh-CN"/>
        </w:rPr>
        <w:t xml:space="preserve"> </w:t>
      </w:r>
      <w:r w:rsidR="00A97959">
        <w:rPr>
          <w:lang w:eastAsia="zh-CN"/>
        </w:rPr>
        <w:t>"</w:t>
      </w:r>
      <w:r w:rsidRPr="00A97959">
        <w:rPr>
          <w:lang w:val="en-US" w:eastAsia="zh-CN"/>
        </w:rPr>
        <w:t>Remote Attestation Procedures Architecture</w:t>
      </w:r>
      <w:r w:rsidR="00A97959">
        <w:rPr>
          <w:lang w:eastAsia="zh-CN"/>
        </w:rPr>
        <w:t xml:space="preserve">" </w:t>
      </w:r>
      <w:r w:rsidRPr="00A97959">
        <w:rPr>
          <w:lang w:eastAsia="zh-CN"/>
        </w:rPr>
        <w:t>( draft-ietf-rats-architecture-04</w:t>
      </w:r>
      <w:r w:rsidRPr="00A97959">
        <w:t>)</w:t>
      </w:r>
      <w:r w:rsidR="00A97959">
        <w:t>.</w:t>
      </w:r>
    </w:p>
    <w:p w14:paraId="4C65BAF9" w14:textId="0DB94D88" w:rsidR="001051B0" w:rsidRDefault="001051B0" w:rsidP="001051B0">
      <w:pPr>
        <w:pStyle w:val="EX"/>
      </w:pPr>
      <w:r w:rsidRPr="00A97959">
        <w:t>[33]</w:t>
      </w:r>
      <w:r w:rsidRPr="00A97959">
        <w:tab/>
        <w:t xml:space="preserve">IETF draft: </w:t>
      </w:r>
      <w:r w:rsidR="00A97959">
        <w:t>"</w:t>
      </w:r>
      <w:r w:rsidRPr="00A97959">
        <w:t>The Entity Attestation Token (EAT)</w:t>
      </w:r>
      <w:r w:rsidR="00A97959">
        <w:t xml:space="preserve">" </w:t>
      </w:r>
      <w:r w:rsidRPr="00A97959">
        <w:t>(draft-ietf-rats-eat-03)</w:t>
      </w:r>
      <w:r w:rsidR="00A97959">
        <w:t>.</w:t>
      </w:r>
    </w:p>
    <w:p w14:paraId="18E015AD" w14:textId="2EA736B9" w:rsidR="00974DEB" w:rsidRDefault="00974DEB" w:rsidP="001051B0">
      <w:pPr>
        <w:pStyle w:val="EX"/>
      </w:pPr>
      <w:r>
        <w:t>[34]</w:t>
      </w:r>
      <w:r>
        <w:tab/>
      </w:r>
      <w:r>
        <w:rPr>
          <w:rFonts w:eastAsiaTheme="minorEastAsia"/>
          <w:lang w:val="en-US" w:eastAsia="zh-CN"/>
        </w:rPr>
        <w:t>M</w:t>
      </w:r>
      <w:r w:rsidRPr="005F3E20">
        <w:rPr>
          <w:rFonts w:eastAsiaTheme="minorEastAsia"/>
          <w:lang w:val="en-US" w:eastAsia="zh-CN"/>
        </w:rPr>
        <w:t>ulteFire Alliance (MFA), Architecture for Neutral Host Network Access Mode Stage 2 (Release 1.1), MFA TS MF.202, https://www.multefire.org/, Release 1.1</w:t>
      </w:r>
      <w:r>
        <w:t>.</w:t>
      </w:r>
    </w:p>
    <w:p w14:paraId="5FEB2A3A" w14:textId="4E508C53" w:rsidR="0013667E" w:rsidRPr="00A97959" w:rsidRDefault="0013667E" w:rsidP="00C94E8A">
      <w:pPr>
        <w:pStyle w:val="EX"/>
      </w:pPr>
      <w:r>
        <w:t>[35]</w:t>
      </w:r>
      <w:r>
        <w:tab/>
      </w:r>
      <w:r w:rsidR="00A06A81" w:rsidRPr="0013667E">
        <w:t>3GPP</w:t>
      </w:r>
      <w:r w:rsidR="00A06A81">
        <w:t> </w:t>
      </w:r>
      <w:r w:rsidR="00A06A81" w:rsidRPr="0013667E">
        <w:t>TS</w:t>
      </w:r>
      <w:r w:rsidR="00A06A81">
        <w:t> </w:t>
      </w:r>
      <w:r w:rsidR="00A06A81">
        <w:t>33.310</w:t>
      </w:r>
      <w:r w:rsidR="00A06A81" w:rsidRPr="0013667E">
        <w:t>:</w:t>
      </w:r>
      <w:r w:rsidRPr="0013667E">
        <w:t xml:space="preserve"> "</w:t>
      </w:r>
      <w:r w:rsidR="00C94E8A">
        <w:t>Network Domain Security (NDS); Authentication Framework (AF)</w:t>
      </w:r>
      <w:r w:rsidRPr="0013667E">
        <w:t>".</w:t>
      </w:r>
    </w:p>
    <w:p w14:paraId="74D6E973" w14:textId="4FA2553B" w:rsidR="00B32B1A" w:rsidRPr="00A97959" w:rsidRDefault="00B32B1A" w:rsidP="00B32B1A">
      <w:pPr>
        <w:pStyle w:val="EX"/>
      </w:pPr>
      <w:bookmarkStart w:id="57" w:name="definitions"/>
      <w:bookmarkStart w:id="58" w:name="_Toc21087532"/>
      <w:bookmarkStart w:id="59" w:name="_Toc23326065"/>
      <w:bookmarkStart w:id="60" w:name="_Toc25934655"/>
      <w:bookmarkStart w:id="61" w:name="_Toc26337035"/>
      <w:bookmarkStart w:id="62" w:name="_Toc31114282"/>
      <w:bookmarkStart w:id="63" w:name="_Toc43392557"/>
      <w:bookmarkStart w:id="64" w:name="_Toc43475353"/>
      <w:bookmarkStart w:id="65" w:name="_Toc50558957"/>
      <w:bookmarkEnd w:id="57"/>
      <w:r>
        <w:t>[36]</w:t>
      </w:r>
      <w:r>
        <w:tab/>
      </w:r>
      <w:r w:rsidR="00A06A81" w:rsidRPr="0013667E">
        <w:t>3GPP</w:t>
      </w:r>
      <w:r w:rsidR="00A06A81">
        <w:t> </w:t>
      </w:r>
      <w:r w:rsidR="00A06A81" w:rsidRPr="0013667E">
        <w:t>TS</w:t>
      </w:r>
      <w:r w:rsidR="00A06A81">
        <w:t> </w:t>
      </w:r>
      <w:r w:rsidR="00A06A81">
        <w:t>23.973</w:t>
      </w:r>
      <w:r w:rsidR="00A06A81" w:rsidRPr="0013667E">
        <w:t>:</w:t>
      </w:r>
      <w:r w:rsidRPr="0013667E">
        <w:t xml:space="preserve"> "</w:t>
      </w:r>
      <w:r>
        <w:t>User data interworking, coexistence and migration</w:t>
      </w:r>
      <w:r w:rsidRPr="0013667E">
        <w:t>".</w:t>
      </w:r>
    </w:p>
    <w:p w14:paraId="502F2185" w14:textId="12679CD7" w:rsidR="00B32B1A" w:rsidRPr="00A97959" w:rsidRDefault="00B32B1A" w:rsidP="00B32B1A">
      <w:pPr>
        <w:pStyle w:val="EX"/>
      </w:pPr>
      <w:r>
        <w:t>[37]</w:t>
      </w:r>
      <w:r>
        <w:tab/>
      </w:r>
      <w:r w:rsidR="00A06A81" w:rsidRPr="0013667E">
        <w:t>3GPP</w:t>
      </w:r>
      <w:r w:rsidR="00A06A81">
        <w:t> </w:t>
      </w:r>
      <w:r w:rsidR="00A06A81" w:rsidRPr="0013667E">
        <w:t>TS</w:t>
      </w:r>
      <w:r w:rsidR="00A06A81">
        <w:t> </w:t>
      </w:r>
      <w:r w:rsidR="00A06A81">
        <w:t>29.544</w:t>
      </w:r>
      <w:r w:rsidR="00A06A81" w:rsidRPr="0013667E">
        <w:t>:</w:t>
      </w:r>
      <w:r w:rsidRPr="0013667E">
        <w:t xml:space="preserve"> "</w:t>
      </w:r>
      <w:r>
        <w:t>5G System; Secured Packet Application Function (SP-AF) services; Stage 3</w:t>
      </w:r>
      <w:r w:rsidRPr="0013667E">
        <w:t>".</w:t>
      </w:r>
    </w:p>
    <w:p w14:paraId="147F0FED" w14:textId="72B8D22F" w:rsidR="00B32B1A" w:rsidRPr="00A97959" w:rsidRDefault="00B32B1A" w:rsidP="00B32B1A">
      <w:pPr>
        <w:pStyle w:val="EX"/>
      </w:pPr>
      <w:r>
        <w:t>[38]</w:t>
      </w:r>
      <w:r>
        <w:tab/>
      </w:r>
      <w:r w:rsidR="00A06A81" w:rsidRPr="0013667E">
        <w:t>3GPP</w:t>
      </w:r>
      <w:r w:rsidR="00A06A81">
        <w:t> </w:t>
      </w:r>
      <w:r w:rsidR="00A06A81" w:rsidRPr="0013667E">
        <w:t>TS</w:t>
      </w:r>
      <w:r w:rsidR="00A06A81">
        <w:t> </w:t>
      </w:r>
      <w:r w:rsidR="00A06A81">
        <w:t>29.561</w:t>
      </w:r>
      <w:r w:rsidR="00A06A81" w:rsidRPr="0013667E">
        <w:t>:</w:t>
      </w:r>
      <w:r w:rsidRPr="0013667E">
        <w:t xml:space="preserve"> "</w:t>
      </w:r>
      <w:r>
        <w:t>5G System; Interworking between 5G Network and external Data Networks; Stage 3</w:t>
      </w:r>
      <w:r w:rsidRPr="0013667E">
        <w:t>".</w:t>
      </w:r>
    </w:p>
    <w:p w14:paraId="500662B2" w14:textId="3A8F9E12" w:rsidR="00B32B1A" w:rsidRPr="00A97959" w:rsidRDefault="00B32B1A" w:rsidP="00B32B1A">
      <w:pPr>
        <w:pStyle w:val="EX"/>
      </w:pPr>
      <w:r>
        <w:t>[39]</w:t>
      </w:r>
      <w:r>
        <w:tab/>
      </w:r>
      <w:r w:rsidR="00A06A81" w:rsidRPr="0013667E">
        <w:t>3GPP</w:t>
      </w:r>
      <w:r w:rsidR="00A06A81">
        <w:t> </w:t>
      </w:r>
      <w:r w:rsidR="00A06A81" w:rsidRPr="0013667E">
        <w:t>TS</w:t>
      </w:r>
      <w:r w:rsidR="00A06A81">
        <w:t> </w:t>
      </w:r>
      <w:r w:rsidR="00A06A81">
        <w:t>23.558</w:t>
      </w:r>
      <w:r w:rsidR="00A06A81" w:rsidRPr="0013667E">
        <w:t>:</w:t>
      </w:r>
      <w:r w:rsidRPr="0013667E">
        <w:t xml:space="preserve"> "</w:t>
      </w:r>
      <w:r>
        <w:t>Architecture for enabling Edge Applications (EA)</w:t>
      </w:r>
      <w:r w:rsidRPr="0013667E">
        <w:t>".</w:t>
      </w:r>
    </w:p>
    <w:p w14:paraId="350D83F2" w14:textId="0CF2998D" w:rsidR="00E004CC" w:rsidRPr="00A97959" w:rsidRDefault="00E004CC" w:rsidP="00E004CC">
      <w:pPr>
        <w:pStyle w:val="EX"/>
      </w:pPr>
      <w:bookmarkStart w:id="66" w:name="_Toc54940312"/>
      <w:r>
        <w:t>[40]</w:t>
      </w:r>
      <w:r>
        <w:tab/>
      </w:r>
      <w:r w:rsidR="00A06A81" w:rsidRPr="0013667E">
        <w:t>3GPP</w:t>
      </w:r>
      <w:r w:rsidR="00A06A81">
        <w:t> </w:t>
      </w:r>
      <w:r w:rsidR="00A06A81" w:rsidRPr="0013667E">
        <w:t>TS</w:t>
      </w:r>
      <w:r w:rsidR="00A06A81">
        <w:t> </w:t>
      </w:r>
      <w:r w:rsidR="00A06A81">
        <w:t>23.288</w:t>
      </w:r>
      <w:r w:rsidR="00A06A81" w:rsidRPr="0013667E">
        <w:t>:</w:t>
      </w:r>
      <w:r w:rsidRPr="0013667E">
        <w:t xml:space="preserve"> "</w:t>
      </w:r>
      <w:r>
        <w:t>Architecture enhancements for 5G System (5GS) to support network data analytics services</w:t>
      </w:r>
      <w:r w:rsidRPr="0013667E">
        <w:t>".</w:t>
      </w:r>
    </w:p>
    <w:p w14:paraId="781AB7F6" w14:textId="6AD3DA98" w:rsidR="00080512" w:rsidRPr="00A97959" w:rsidRDefault="00080512">
      <w:pPr>
        <w:pStyle w:val="Heading1"/>
      </w:pPr>
      <w:bookmarkStart w:id="67" w:name="_Toc54952027"/>
      <w:bookmarkStart w:id="68" w:name="_Toc57233475"/>
      <w:bookmarkStart w:id="69" w:name="_Toc66631125"/>
      <w:r w:rsidRPr="00A97959">
        <w:lastRenderedPageBreak/>
        <w:t>3</w:t>
      </w:r>
      <w:r w:rsidRPr="00A97959">
        <w:tab/>
        <w:t>Definitions</w:t>
      </w:r>
      <w:r w:rsidR="00602AEA" w:rsidRPr="00A97959">
        <w:t xml:space="preserve"> of terms and abbreviations</w:t>
      </w:r>
      <w:bookmarkEnd w:id="58"/>
      <w:bookmarkEnd w:id="59"/>
      <w:bookmarkEnd w:id="60"/>
      <w:bookmarkEnd w:id="61"/>
      <w:bookmarkEnd w:id="62"/>
      <w:bookmarkEnd w:id="63"/>
      <w:bookmarkEnd w:id="64"/>
      <w:bookmarkEnd w:id="65"/>
      <w:bookmarkEnd w:id="66"/>
      <w:bookmarkEnd w:id="67"/>
      <w:bookmarkEnd w:id="68"/>
      <w:bookmarkEnd w:id="69"/>
    </w:p>
    <w:p w14:paraId="701D4210" w14:textId="77777777" w:rsidR="00080512" w:rsidRPr="00A97959" w:rsidRDefault="00080512">
      <w:pPr>
        <w:pStyle w:val="Heading2"/>
      </w:pPr>
      <w:bookmarkStart w:id="70" w:name="_Toc21087533"/>
      <w:bookmarkStart w:id="71" w:name="_Toc23326066"/>
      <w:bookmarkStart w:id="72" w:name="_Toc25934656"/>
      <w:bookmarkStart w:id="73" w:name="_Toc26337036"/>
      <w:bookmarkStart w:id="74" w:name="_Toc31114283"/>
      <w:bookmarkStart w:id="75" w:name="_Toc43392558"/>
      <w:bookmarkStart w:id="76" w:name="_Toc43475354"/>
      <w:bookmarkStart w:id="77" w:name="_Toc50558958"/>
      <w:bookmarkStart w:id="78" w:name="_Toc54940313"/>
      <w:bookmarkStart w:id="79" w:name="_Toc54952028"/>
      <w:bookmarkStart w:id="80" w:name="_Toc57233476"/>
      <w:bookmarkStart w:id="81" w:name="_Toc66631126"/>
      <w:r w:rsidRPr="00A97959">
        <w:t>3.1</w:t>
      </w:r>
      <w:r w:rsidRPr="00A97959">
        <w:tab/>
      </w:r>
      <w:r w:rsidR="002B6339" w:rsidRPr="00A97959">
        <w:t>Terms</w:t>
      </w:r>
      <w:bookmarkEnd w:id="70"/>
      <w:bookmarkEnd w:id="71"/>
      <w:bookmarkEnd w:id="72"/>
      <w:bookmarkEnd w:id="73"/>
      <w:bookmarkEnd w:id="74"/>
      <w:bookmarkEnd w:id="75"/>
      <w:bookmarkEnd w:id="76"/>
      <w:bookmarkEnd w:id="77"/>
      <w:bookmarkEnd w:id="78"/>
      <w:bookmarkEnd w:id="79"/>
      <w:bookmarkEnd w:id="80"/>
      <w:bookmarkEnd w:id="81"/>
    </w:p>
    <w:p w14:paraId="2D7C4D0F" w14:textId="7E7D845B" w:rsidR="00080512" w:rsidRPr="00A97959" w:rsidRDefault="00080512">
      <w:r w:rsidRPr="00A97959">
        <w:t xml:space="preserve">For the purposes of the present document, the terms given in </w:t>
      </w:r>
      <w:r w:rsidR="00A06A81" w:rsidRPr="00A97959">
        <w:t>TR</w:t>
      </w:r>
      <w:r w:rsidR="00A06A81">
        <w:t> </w:t>
      </w:r>
      <w:r w:rsidR="00A06A81" w:rsidRPr="00A97959">
        <w:t>21.905</w:t>
      </w:r>
      <w:r w:rsidR="00A06A81">
        <w:t> </w:t>
      </w:r>
      <w:r w:rsidR="00A06A81" w:rsidRPr="00A97959">
        <w:t>[</w:t>
      </w:r>
      <w:r w:rsidR="004D3578" w:rsidRPr="00A97959">
        <w:t>1</w:t>
      </w:r>
      <w:r w:rsidRPr="00A97959">
        <w:t xml:space="preserve">] and the following apply. A term defined in the present document takes precedence over the definition of the same term,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4945EAF2" w14:textId="0264748D" w:rsidR="00845C47" w:rsidRPr="00A97959" w:rsidRDefault="00845C47" w:rsidP="00845C47">
      <w:pPr>
        <w:rPr>
          <w:lang w:val="en-US"/>
        </w:rPr>
      </w:pPr>
      <w:r w:rsidRPr="00A97959">
        <w:rPr>
          <w:b/>
          <w:lang w:val="en-US"/>
        </w:rPr>
        <w:t xml:space="preserve">Default </w:t>
      </w:r>
      <w:r w:rsidR="002F56B0" w:rsidRPr="00A97959">
        <w:rPr>
          <w:b/>
          <w:lang w:val="en-US"/>
        </w:rPr>
        <w:t xml:space="preserve">UE </w:t>
      </w:r>
      <w:r w:rsidRPr="00A97959">
        <w:rPr>
          <w:b/>
          <w:lang w:val="en-US"/>
        </w:rPr>
        <w:t>credentials</w:t>
      </w:r>
      <w:r w:rsidRPr="00A97959">
        <w:rPr>
          <w:lang w:val="en-US"/>
        </w:rPr>
        <w:t>: Information that the UE have before the actual onboarding procedure to make it uniquely identifiable and verifiably secure.</w:t>
      </w:r>
    </w:p>
    <w:p w14:paraId="359EB438" w14:textId="3726BECA" w:rsidR="00845C47" w:rsidRPr="00A97959" w:rsidRDefault="00845C47" w:rsidP="00845C47">
      <w:pPr>
        <w:rPr>
          <w:lang w:val="en-US"/>
        </w:rPr>
      </w:pPr>
      <w:r w:rsidRPr="00A97959">
        <w:rPr>
          <w:b/>
          <w:lang w:val="en-US"/>
        </w:rPr>
        <w:t>Default Credential Server (DCS)</w:t>
      </w:r>
      <w:r w:rsidRPr="00A97959">
        <w:rPr>
          <w:lang w:val="en-US"/>
        </w:rPr>
        <w:t xml:space="preserve">: The server that can authenticate a UE with default </w:t>
      </w:r>
      <w:r w:rsidR="005C7E34" w:rsidRPr="00A97959">
        <w:rPr>
          <w:lang w:val="en-US"/>
        </w:rPr>
        <w:t xml:space="preserve">UE </w:t>
      </w:r>
      <w:r w:rsidRPr="00A97959">
        <w:rPr>
          <w:lang w:val="en-US"/>
        </w:rPr>
        <w:t>credentials or provide means to another entity to do it.</w:t>
      </w:r>
    </w:p>
    <w:p w14:paraId="496E51DF" w14:textId="7E7C76F3" w:rsidR="007C59E0" w:rsidRPr="00A97959" w:rsidRDefault="007C59E0" w:rsidP="00845C47">
      <w:r w:rsidRPr="00A97959">
        <w:rPr>
          <w:b/>
        </w:rPr>
        <w:t>NPN:</w:t>
      </w:r>
      <w:r w:rsidRPr="00A97959">
        <w:t xml:space="preserve"> Non-Public Network as defined in </w:t>
      </w:r>
      <w:r w:rsidR="00A06A81" w:rsidRPr="00A97959">
        <w:t>TS</w:t>
      </w:r>
      <w:r w:rsidR="00A06A81">
        <w:t> </w:t>
      </w:r>
      <w:r w:rsidR="00A06A81" w:rsidRPr="00A97959">
        <w:t>23.501</w:t>
      </w:r>
      <w:r w:rsidR="00A06A81">
        <w:t> </w:t>
      </w:r>
      <w:r w:rsidR="00A06A81" w:rsidRPr="00A97959">
        <w:t>[</w:t>
      </w:r>
      <w:r w:rsidRPr="00A97959">
        <w:t>4]. The terminology NPN refers to both SNPN and PNI-NPN in this TR unless otherwise stated.</w:t>
      </w:r>
    </w:p>
    <w:p w14:paraId="685B0D50" w14:textId="12B30970" w:rsidR="00AB349B" w:rsidRPr="00A97959" w:rsidRDefault="00AB349B" w:rsidP="00845C47">
      <w:r w:rsidRPr="00A97959">
        <w:rPr>
          <w:rFonts w:hint="eastAsia"/>
          <w:b/>
          <w:lang w:eastAsia="zh-TW"/>
        </w:rPr>
        <w:t xml:space="preserve">NPN credentials: </w:t>
      </w:r>
      <w:r w:rsidRPr="00A97959">
        <w:rPr>
          <w:lang w:eastAsia="zh-TW"/>
        </w:rPr>
        <w:t>Information that the UE uses for authentication to access a NPN. NPN credentials may be 3GPP credentials or non-3GPP credentials.</w:t>
      </w:r>
    </w:p>
    <w:p w14:paraId="42978B10" w14:textId="629FBF6E" w:rsidR="00EB5388" w:rsidRDefault="00EB5388" w:rsidP="00EB5388">
      <w:r>
        <w:rPr>
          <w:b/>
        </w:rPr>
        <w:t>ON Group</w:t>
      </w:r>
      <w:r w:rsidRPr="003154B0">
        <w:rPr>
          <w:b/>
        </w:rPr>
        <w:t>:</w:t>
      </w:r>
      <w:r>
        <w:t xml:space="preserve"> A group of Onboarding Networks.</w:t>
      </w:r>
    </w:p>
    <w:p w14:paraId="4ABEBE20" w14:textId="77777777" w:rsidR="00EB5388" w:rsidRDefault="00EB5388" w:rsidP="00EB5388">
      <w:r>
        <w:rPr>
          <w:b/>
        </w:rPr>
        <w:t>ON Group ID</w:t>
      </w:r>
      <w:r w:rsidRPr="003154B0">
        <w:rPr>
          <w:b/>
        </w:rPr>
        <w:t>:</w:t>
      </w:r>
      <w:r>
        <w:t xml:space="preserve"> Identifying an ON Group.</w:t>
      </w:r>
    </w:p>
    <w:p w14:paraId="02DFBE5C" w14:textId="59B5DB11" w:rsidR="005523BA" w:rsidRPr="00C64517" w:rsidRDefault="00316ED9" w:rsidP="005523BA">
      <w:r w:rsidRPr="00A97959">
        <w:rPr>
          <w:b/>
          <w:lang w:val="en-US"/>
        </w:rPr>
        <w:t>Onboarding Network (ON)</w:t>
      </w:r>
      <w:r w:rsidRPr="00A97959">
        <w:rPr>
          <w:lang w:val="en-US"/>
        </w:rPr>
        <w:t xml:space="preserve">: The network providing initial registration and/or access to the UE for UE </w:t>
      </w:r>
      <w:r w:rsidR="002F56B0" w:rsidRPr="00A97959">
        <w:rPr>
          <w:lang w:val="en-US"/>
        </w:rPr>
        <w:t>O</w:t>
      </w:r>
      <w:r w:rsidRPr="00A97959">
        <w:rPr>
          <w:lang w:val="en-US"/>
        </w:rPr>
        <w:t>nboarding.</w:t>
      </w:r>
    </w:p>
    <w:p w14:paraId="274B4822" w14:textId="77777777" w:rsidR="005523BA" w:rsidRDefault="005523BA" w:rsidP="005523BA">
      <w:pPr>
        <w:rPr>
          <w:lang w:val="en-US"/>
        </w:rPr>
      </w:pPr>
      <w:r w:rsidRPr="00C64517">
        <w:rPr>
          <w:b/>
          <w:bCs/>
        </w:rPr>
        <w:t>Onboarding SUCI:</w:t>
      </w:r>
      <w:r w:rsidRPr="00C64517">
        <w:t xml:space="preserve"> A SUCI created from the Onboarding SUPI and used for onboarding purposes.</w:t>
      </w:r>
    </w:p>
    <w:p w14:paraId="1292008E" w14:textId="77777777" w:rsidR="00B2561F" w:rsidRDefault="005523BA" w:rsidP="00316ED9">
      <w:r w:rsidRPr="00C64517">
        <w:rPr>
          <w:b/>
          <w:bCs/>
        </w:rPr>
        <w:t>Onboarding SUPI:</w:t>
      </w:r>
      <w:r w:rsidRPr="00C64517">
        <w:t xml:space="preserve"> A SUPI that is based on the Unique UE Identifier and/or the Default UE Credentials and is used for onboarding purposes.</w:t>
      </w:r>
    </w:p>
    <w:p w14:paraId="5C75E02C" w14:textId="75C14571" w:rsidR="00AC0003" w:rsidRPr="00A97959" w:rsidRDefault="00AC0003" w:rsidP="00316ED9">
      <w:pPr>
        <w:rPr>
          <w:lang w:val="en-US"/>
        </w:rPr>
      </w:pPr>
      <w:r w:rsidRPr="00197659">
        <w:rPr>
          <w:b/>
          <w:bCs/>
          <w:lang w:val="en-US"/>
        </w:rPr>
        <w:t>Overlay network:</w:t>
      </w:r>
      <w:r w:rsidRPr="00197659">
        <w:rPr>
          <w:lang w:val="en-US"/>
        </w:rPr>
        <w:t xml:space="preserve"> When UE is accessing SNPN service via PLMN, SNPN is the overlay network. When UE is accessing PLMN services via SNPN, PLMN is the overlay network.</w:t>
      </w:r>
    </w:p>
    <w:p w14:paraId="580855D2" w14:textId="744C1155" w:rsidR="00316ED9" w:rsidRDefault="00316ED9" w:rsidP="00316ED9">
      <w:pPr>
        <w:rPr>
          <w:lang w:val="en-US"/>
        </w:rPr>
      </w:pPr>
      <w:r w:rsidRPr="00A97959">
        <w:rPr>
          <w:b/>
          <w:lang w:val="en-US"/>
        </w:rPr>
        <w:t>Provisioning Server:</w:t>
      </w:r>
      <w:r w:rsidRPr="00A97959">
        <w:rPr>
          <w:lang w:val="en-US"/>
        </w:rPr>
        <w:t xml:space="preserve"> The server that provision</w:t>
      </w:r>
      <w:r w:rsidR="002F56B0" w:rsidRPr="00A97959">
        <w:rPr>
          <w:lang w:val="en-US"/>
        </w:rPr>
        <w:t>s</w:t>
      </w:r>
      <w:r w:rsidRPr="00A97959">
        <w:rPr>
          <w:lang w:val="en-US"/>
        </w:rPr>
        <w:t xml:space="preserve"> the </w:t>
      </w:r>
      <w:r w:rsidR="002F56B0" w:rsidRPr="00A97959">
        <w:rPr>
          <w:lang w:val="en-US"/>
        </w:rPr>
        <w:t xml:space="preserve">authenticated/authorized </w:t>
      </w:r>
      <w:r w:rsidRPr="00A97959">
        <w:rPr>
          <w:lang w:val="en-US"/>
        </w:rPr>
        <w:t>UE</w:t>
      </w:r>
      <w:r w:rsidR="002F56B0" w:rsidRPr="00A97959">
        <w:rPr>
          <w:lang w:val="en-US"/>
        </w:rPr>
        <w:t xml:space="preserve"> with the subscription data and optionally other configuration information</w:t>
      </w:r>
      <w:r w:rsidRPr="00A97959">
        <w:rPr>
          <w:lang w:val="en-US"/>
        </w:rPr>
        <w:t>.</w:t>
      </w:r>
    </w:p>
    <w:p w14:paraId="2541ED4E" w14:textId="64CF62C9" w:rsidR="001E5736" w:rsidRPr="00A97959" w:rsidRDefault="006A2CE4" w:rsidP="00316ED9">
      <w:pPr>
        <w:rPr>
          <w:lang w:val="en-US"/>
        </w:rPr>
      </w:pPr>
      <w:r>
        <w:rPr>
          <w:b/>
        </w:rPr>
        <w:t>Remote provisioning</w:t>
      </w:r>
      <w:r w:rsidRPr="00A97959">
        <w:rPr>
          <w:b/>
        </w:rPr>
        <w:t>:</w:t>
      </w:r>
      <w:r w:rsidRPr="00A97959">
        <w:t xml:space="preserve"> </w:t>
      </w:r>
      <w:r w:rsidR="001E5736" w:rsidRPr="00A97959">
        <w:t>Provisioning of information, to a UE and within the network, required for the UE to get authorized access and connectivity to an NPN.</w:t>
      </w:r>
    </w:p>
    <w:p w14:paraId="5E6507FE" w14:textId="3D085DFC" w:rsidR="00316ED9" w:rsidRPr="00A97959" w:rsidRDefault="00316ED9" w:rsidP="00316ED9">
      <w:pPr>
        <w:rPr>
          <w:lang w:val="en-US"/>
        </w:rPr>
      </w:pPr>
      <w:r w:rsidRPr="00A97959">
        <w:rPr>
          <w:b/>
          <w:lang w:val="en-US"/>
        </w:rPr>
        <w:t>Subscription Owner (SO):</w:t>
      </w:r>
      <w:r w:rsidRPr="00A97959">
        <w:rPr>
          <w:lang w:val="en-US"/>
        </w:rPr>
        <w:t xml:space="preserve"> The entity that </w:t>
      </w:r>
      <w:r w:rsidR="002F56B0" w:rsidRPr="00A97959">
        <w:rPr>
          <w:lang w:val="en-US"/>
        </w:rPr>
        <w:t xml:space="preserve">stores and </w:t>
      </w:r>
      <w:r w:rsidRPr="00A97959">
        <w:rPr>
          <w:lang w:val="en-US"/>
        </w:rPr>
        <w:t xml:space="preserve">as result of the </w:t>
      </w:r>
      <w:r w:rsidR="002F56B0" w:rsidRPr="00A97959">
        <w:rPr>
          <w:lang w:val="en-US"/>
        </w:rPr>
        <w:t>UE O</w:t>
      </w:r>
      <w:r w:rsidRPr="00A97959">
        <w:rPr>
          <w:lang w:val="en-US"/>
        </w:rPr>
        <w:t>nboarding procedure</w:t>
      </w:r>
      <w:r w:rsidR="002F56B0" w:rsidRPr="00A97959">
        <w:rPr>
          <w:lang w:val="en-US"/>
        </w:rPr>
        <w:t>s</w:t>
      </w:r>
      <w:r w:rsidRPr="00A97959">
        <w:rPr>
          <w:lang w:val="en-US"/>
        </w:rPr>
        <w:t xml:space="preserve"> provide the subscription data </w:t>
      </w:r>
      <w:r w:rsidR="002F56B0" w:rsidRPr="00A97959">
        <w:rPr>
          <w:lang w:val="en-US"/>
        </w:rPr>
        <w:t xml:space="preserve">and optionally other configuration information via the PS to </w:t>
      </w:r>
      <w:r w:rsidRPr="00A97959">
        <w:rPr>
          <w:lang w:val="en-US"/>
        </w:rPr>
        <w:t>the UE.</w:t>
      </w:r>
    </w:p>
    <w:p w14:paraId="2DBF8349" w14:textId="77777777" w:rsidR="00DE79EE" w:rsidRDefault="00DE79EE" w:rsidP="00DE79EE">
      <w:r>
        <w:rPr>
          <w:b/>
        </w:rPr>
        <w:t>Support for O</w:t>
      </w:r>
      <w:r w:rsidRPr="00766FBA">
        <w:rPr>
          <w:b/>
        </w:rPr>
        <w:t>nboarding</w:t>
      </w:r>
      <w:r>
        <w:rPr>
          <w:b/>
        </w:rPr>
        <w:t xml:space="preserve"> Indication</w:t>
      </w:r>
      <w:r w:rsidRPr="003154B0">
        <w:rPr>
          <w:b/>
        </w:rPr>
        <w:t>:</w:t>
      </w:r>
      <w:r>
        <w:t xml:space="preserve"> Indicating that the network supports/allows UE Onboarding.</w:t>
      </w:r>
    </w:p>
    <w:p w14:paraId="61141B7C" w14:textId="5DA56A7D" w:rsidR="00E31168" w:rsidRDefault="007C59E0" w:rsidP="00316ED9">
      <w:r w:rsidRPr="00A97959">
        <w:rPr>
          <w:b/>
        </w:rPr>
        <w:t xml:space="preserve">UE </w:t>
      </w:r>
      <w:r w:rsidR="002F56B0" w:rsidRPr="00A97959">
        <w:rPr>
          <w:b/>
        </w:rPr>
        <w:t>O</w:t>
      </w:r>
      <w:r w:rsidRPr="00A97959">
        <w:rPr>
          <w:b/>
        </w:rPr>
        <w:t>nboarding:</w:t>
      </w:r>
      <w:r w:rsidRPr="00A97959">
        <w:t xml:space="preserve"> </w:t>
      </w:r>
      <w:r w:rsidR="00CF1AE9">
        <w:rPr>
          <w:lang w:val="en-US"/>
        </w:rPr>
        <w:t>Enabling 3GPP connectivity for UE to realize remote provisioning.</w:t>
      </w:r>
    </w:p>
    <w:p w14:paraId="651500B6" w14:textId="22500E4C" w:rsidR="0029323F" w:rsidRPr="00A97959" w:rsidRDefault="0029323F" w:rsidP="00316ED9">
      <w:r w:rsidRPr="00197659">
        <w:rPr>
          <w:b/>
          <w:bCs/>
          <w:lang w:val="en-US"/>
        </w:rPr>
        <w:t>Underlay network:</w:t>
      </w:r>
      <w:r w:rsidRPr="00197659">
        <w:rPr>
          <w:lang w:val="en-US"/>
        </w:rPr>
        <w:t xml:space="preserve"> When UE is accessing SNPN service via PLMN, PLMN is the underlay network. When UE is accessing PLMN services via SNPN, SNPN is the underlay network.</w:t>
      </w:r>
    </w:p>
    <w:p w14:paraId="30F93FCB" w14:textId="77777777" w:rsidR="00A14D41" w:rsidRPr="00A97959" w:rsidRDefault="00A14D41" w:rsidP="00A14D41">
      <w:pPr>
        <w:rPr>
          <w:lang w:val="en-US"/>
        </w:rPr>
      </w:pPr>
      <w:r w:rsidRPr="00A97959">
        <w:rPr>
          <w:b/>
          <w:lang w:val="en-US"/>
        </w:rPr>
        <w:t>Unique UE identifier</w:t>
      </w:r>
      <w:r w:rsidRPr="00A97959">
        <w:rPr>
          <w:lang w:val="en-US"/>
        </w:rPr>
        <w:t>: Identifying the UE in the network and the DCS and is assigned and configured by the DCS.</w:t>
      </w:r>
    </w:p>
    <w:p w14:paraId="20CB5B51" w14:textId="2DED0F4C" w:rsidR="00A14D41" w:rsidRPr="00A97959" w:rsidRDefault="00A14D41" w:rsidP="00E32025">
      <w:pPr>
        <w:pStyle w:val="NO"/>
        <w:rPr>
          <w:lang w:val="en-US"/>
        </w:rPr>
      </w:pPr>
      <w:r w:rsidRPr="00A97959">
        <w:rPr>
          <w:lang w:val="en-US"/>
        </w:rPr>
        <w:t>NOTE</w:t>
      </w:r>
      <w:r w:rsidRPr="00A97959">
        <w:t> 1</w:t>
      </w:r>
      <w:r w:rsidRPr="00A97959">
        <w:rPr>
          <w:lang w:val="en-US"/>
        </w:rPr>
        <w:t>:</w:t>
      </w:r>
      <w:r w:rsidRPr="00A97959">
        <w:rPr>
          <w:lang w:val="en-US"/>
        </w:rPr>
        <w:tab/>
        <w:t>The unique UE identifier is assumed to be unique within the DCS. It takes the form of a Network Access Identifier (NAI) using the NAI RFC 7542.</w:t>
      </w:r>
    </w:p>
    <w:p w14:paraId="5F2E0A2F" w14:textId="4B34D03A" w:rsidR="00894171" w:rsidRPr="00A97959" w:rsidRDefault="00894171" w:rsidP="00D76F43">
      <w:pPr>
        <w:pStyle w:val="NO"/>
        <w:rPr>
          <w:lang w:val="en-US"/>
        </w:rPr>
      </w:pPr>
      <w:r w:rsidRPr="00A97959">
        <w:rPr>
          <w:lang w:val="en-US"/>
        </w:rPr>
        <w:t>NOTE</w:t>
      </w:r>
      <w:r w:rsidR="00A14D41" w:rsidRPr="00A97959">
        <w:t> 2</w:t>
      </w:r>
      <w:r w:rsidRPr="00A97959">
        <w:rPr>
          <w:lang w:val="en-US"/>
        </w:rPr>
        <w:t>:</w:t>
      </w:r>
      <w:r w:rsidRPr="00A97959">
        <w:rPr>
          <w:lang w:val="en-US"/>
        </w:rPr>
        <w:tab/>
        <w:t>the definition of terms has the scope to provide a common language compared to the definitions in specific solutions. It is up to solutions to use the common terms, when applicable.</w:t>
      </w:r>
    </w:p>
    <w:p w14:paraId="04884DF3" w14:textId="4E5AC4E6" w:rsidR="00080512" w:rsidRPr="00A97959" w:rsidRDefault="00080512">
      <w:pPr>
        <w:pStyle w:val="Heading2"/>
      </w:pPr>
      <w:bookmarkStart w:id="82" w:name="_Toc21087535"/>
      <w:bookmarkStart w:id="83" w:name="_Toc23326068"/>
      <w:bookmarkStart w:id="84" w:name="_Toc25934658"/>
      <w:bookmarkStart w:id="85" w:name="_Toc26337038"/>
      <w:bookmarkStart w:id="86" w:name="_Toc31114285"/>
      <w:bookmarkStart w:id="87" w:name="_Toc43392559"/>
      <w:bookmarkStart w:id="88" w:name="_Toc43475355"/>
      <w:bookmarkStart w:id="89" w:name="_Toc50558959"/>
      <w:bookmarkStart w:id="90" w:name="_Toc54940314"/>
      <w:bookmarkStart w:id="91" w:name="_Toc54952029"/>
      <w:bookmarkStart w:id="92" w:name="_Toc57233477"/>
      <w:bookmarkStart w:id="93" w:name="_Toc66631127"/>
      <w:r w:rsidRPr="00A97959">
        <w:lastRenderedPageBreak/>
        <w:t>3.</w:t>
      </w:r>
      <w:r w:rsidR="00A80B90" w:rsidRPr="00A97959">
        <w:t>2</w:t>
      </w:r>
      <w:r w:rsidRPr="00A97959">
        <w:tab/>
        <w:t>Abbreviations</w:t>
      </w:r>
      <w:bookmarkEnd w:id="82"/>
      <w:bookmarkEnd w:id="83"/>
      <w:bookmarkEnd w:id="84"/>
      <w:bookmarkEnd w:id="85"/>
      <w:bookmarkEnd w:id="86"/>
      <w:bookmarkEnd w:id="87"/>
      <w:bookmarkEnd w:id="88"/>
      <w:bookmarkEnd w:id="89"/>
      <w:bookmarkEnd w:id="90"/>
      <w:bookmarkEnd w:id="91"/>
      <w:bookmarkEnd w:id="92"/>
      <w:bookmarkEnd w:id="93"/>
    </w:p>
    <w:p w14:paraId="7C231ADF" w14:textId="3E22B627" w:rsidR="00080512" w:rsidRPr="00A97959" w:rsidRDefault="00080512">
      <w:pPr>
        <w:keepNext/>
      </w:pPr>
      <w:r w:rsidRPr="00A97959">
        <w:t>For the purposes of the present document, the abb</w:t>
      </w:r>
      <w:r w:rsidR="004D3578" w:rsidRPr="00A97959">
        <w:t xml:space="preserve">reviations given in </w:t>
      </w:r>
      <w:r w:rsidR="00A06A81" w:rsidRPr="00A97959">
        <w:t>TR</w:t>
      </w:r>
      <w:r w:rsidR="00A06A81">
        <w:t> </w:t>
      </w:r>
      <w:r w:rsidR="00A06A81" w:rsidRPr="00A97959">
        <w:t>21.905</w:t>
      </w:r>
      <w:r w:rsidR="00A06A81">
        <w:t> </w:t>
      </w:r>
      <w:r w:rsidR="00A06A81" w:rsidRPr="00A97959">
        <w:t>[</w:t>
      </w:r>
      <w:r w:rsidR="004D3578" w:rsidRPr="00A97959">
        <w:t>1</w:t>
      </w:r>
      <w:r w:rsidRPr="00A97959">
        <w:t>] and the following apply. An abbreviation defined in the present document takes precedence over the definition of the same abbre</w:t>
      </w:r>
      <w:r w:rsidR="004D3578" w:rsidRPr="00A97959">
        <w:t xml:space="preserve">viation, if any, in </w:t>
      </w:r>
      <w:r w:rsidR="00A06A81" w:rsidRPr="00A97959">
        <w:t>TR</w:t>
      </w:r>
      <w:r w:rsidR="00A06A81">
        <w:t> </w:t>
      </w:r>
      <w:r w:rsidR="00A06A81" w:rsidRPr="00A97959">
        <w:t>21.905</w:t>
      </w:r>
      <w:r w:rsidR="00A06A81">
        <w:t> </w:t>
      </w:r>
      <w:r w:rsidR="00A06A81" w:rsidRPr="00A97959">
        <w:t>[</w:t>
      </w:r>
      <w:r w:rsidR="004D3578" w:rsidRPr="00A97959">
        <w:t>1</w:t>
      </w:r>
      <w:r w:rsidRPr="00A97959">
        <w:t>].</w:t>
      </w:r>
    </w:p>
    <w:p w14:paraId="5BAD23E0" w14:textId="77777777" w:rsidR="002F56B0" w:rsidRPr="00A97959" w:rsidRDefault="002F56B0" w:rsidP="002F56B0">
      <w:pPr>
        <w:pStyle w:val="EW"/>
      </w:pPr>
      <w:r w:rsidRPr="00A97959">
        <w:t>DCS</w:t>
      </w:r>
      <w:r w:rsidRPr="00A97959">
        <w:tab/>
        <w:t>Default Credential Server</w:t>
      </w:r>
    </w:p>
    <w:p w14:paraId="2F1E9065" w14:textId="0C7D0516" w:rsidR="00080512" w:rsidRPr="00A97959" w:rsidRDefault="002F1816" w:rsidP="00D64A45">
      <w:pPr>
        <w:pStyle w:val="EW"/>
      </w:pPr>
      <w:r w:rsidRPr="00A97959">
        <w:t>IMC</w:t>
      </w:r>
      <w:r w:rsidRPr="00A97959">
        <w:tab/>
        <w:t>IMS Credentials</w:t>
      </w:r>
    </w:p>
    <w:p w14:paraId="372F3FF3" w14:textId="77777777" w:rsidR="002F56B0" w:rsidRPr="00A97959" w:rsidRDefault="002F56B0" w:rsidP="002F56B0">
      <w:pPr>
        <w:pStyle w:val="EW"/>
      </w:pPr>
      <w:r w:rsidRPr="00A97959">
        <w:t>ON</w:t>
      </w:r>
      <w:r w:rsidRPr="00A97959">
        <w:tab/>
        <w:t>Onboarding Network</w:t>
      </w:r>
    </w:p>
    <w:p w14:paraId="2AB52432" w14:textId="77777777" w:rsidR="002F56B0" w:rsidRPr="00A97959" w:rsidRDefault="002F56B0" w:rsidP="002F56B0">
      <w:pPr>
        <w:pStyle w:val="EW"/>
        <w:rPr>
          <w:lang w:eastAsia="zh-CN"/>
        </w:rPr>
      </w:pPr>
      <w:r w:rsidRPr="00A97959">
        <w:t>PS</w:t>
      </w:r>
      <w:r w:rsidRPr="00A97959">
        <w:tab/>
        <w:t>Provisioning Server</w:t>
      </w:r>
    </w:p>
    <w:p w14:paraId="023A609E" w14:textId="77777777" w:rsidR="002F56B0" w:rsidRPr="00A97959" w:rsidRDefault="002F56B0" w:rsidP="002F56B0">
      <w:pPr>
        <w:pStyle w:val="EW"/>
      </w:pPr>
      <w:r w:rsidRPr="00A97959">
        <w:t>SO</w:t>
      </w:r>
      <w:r w:rsidRPr="00A97959">
        <w:tab/>
        <w:t>Subscription Owner</w:t>
      </w:r>
    </w:p>
    <w:p w14:paraId="3338D3D7" w14:textId="77777777" w:rsidR="002F56B0" w:rsidRPr="00A97959" w:rsidRDefault="002F56B0" w:rsidP="00D64A45">
      <w:pPr>
        <w:pStyle w:val="EW"/>
      </w:pPr>
    </w:p>
    <w:p w14:paraId="42963873" w14:textId="40F0515B" w:rsidR="00080512" w:rsidRPr="00A97959" w:rsidRDefault="00080512">
      <w:pPr>
        <w:pStyle w:val="Heading1"/>
      </w:pPr>
      <w:bookmarkStart w:id="94" w:name="clause4"/>
      <w:bookmarkStart w:id="95" w:name="_Toc21087536"/>
      <w:bookmarkStart w:id="96" w:name="_Toc23326069"/>
      <w:bookmarkStart w:id="97" w:name="_Toc25934659"/>
      <w:bookmarkStart w:id="98" w:name="_Toc26337039"/>
      <w:bookmarkStart w:id="99" w:name="_Toc31114286"/>
      <w:bookmarkStart w:id="100" w:name="_Toc43392560"/>
      <w:bookmarkStart w:id="101" w:name="_Toc43475356"/>
      <w:bookmarkStart w:id="102" w:name="_Toc50558960"/>
      <w:bookmarkStart w:id="103" w:name="_Toc54940315"/>
      <w:bookmarkStart w:id="104" w:name="_Toc54952030"/>
      <w:bookmarkStart w:id="105" w:name="_Toc57233478"/>
      <w:bookmarkStart w:id="106" w:name="_Toc66631128"/>
      <w:bookmarkEnd w:id="94"/>
      <w:r w:rsidRPr="00A97959">
        <w:t>4</w:t>
      </w:r>
      <w:r w:rsidRPr="00A97959">
        <w:tab/>
      </w:r>
      <w:r w:rsidR="004C40C8" w:rsidRPr="00A97959">
        <w:t>Architectural Assumptions and Requirements</w:t>
      </w:r>
      <w:bookmarkEnd w:id="95"/>
      <w:bookmarkEnd w:id="96"/>
      <w:bookmarkEnd w:id="97"/>
      <w:bookmarkEnd w:id="98"/>
      <w:bookmarkEnd w:id="99"/>
      <w:bookmarkEnd w:id="100"/>
      <w:bookmarkEnd w:id="101"/>
      <w:bookmarkEnd w:id="102"/>
      <w:bookmarkEnd w:id="103"/>
      <w:bookmarkEnd w:id="104"/>
      <w:bookmarkEnd w:id="105"/>
      <w:bookmarkEnd w:id="106"/>
    </w:p>
    <w:p w14:paraId="23260AA3" w14:textId="77777777" w:rsidR="00193C54" w:rsidRPr="00A97959" w:rsidRDefault="00193C54" w:rsidP="00193C54">
      <w:pPr>
        <w:pStyle w:val="Heading2"/>
      </w:pPr>
      <w:bookmarkStart w:id="107" w:name="_Toc25934660"/>
      <w:bookmarkStart w:id="108" w:name="_Toc26337040"/>
      <w:bookmarkStart w:id="109" w:name="_Toc31114287"/>
      <w:bookmarkStart w:id="110" w:name="_Toc43392561"/>
      <w:bookmarkStart w:id="111" w:name="_Toc43475357"/>
      <w:bookmarkStart w:id="112" w:name="_Toc50558961"/>
      <w:bookmarkStart w:id="113" w:name="_Toc54940316"/>
      <w:bookmarkStart w:id="114" w:name="_Toc54952031"/>
      <w:bookmarkStart w:id="115" w:name="_Toc57233479"/>
      <w:bookmarkStart w:id="116" w:name="_Toc66631129"/>
      <w:r w:rsidRPr="00A97959">
        <w:t>4.1</w:t>
      </w:r>
      <w:r w:rsidRPr="00A97959">
        <w:tab/>
        <w:t>Architectural Requirements</w:t>
      </w:r>
      <w:bookmarkEnd w:id="107"/>
      <w:bookmarkEnd w:id="108"/>
      <w:bookmarkEnd w:id="109"/>
      <w:bookmarkEnd w:id="110"/>
      <w:bookmarkEnd w:id="111"/>
      <w:bookmarkEnd w:id="112"/>
      <w:bookmarkEnd w:id="113"/>
      <w:bookmarkEnd w:id="114"/>
      <w:bookmarkEnd w:id="115"/>
      <w:bookmarkEnd w:id="116"/>
    </w:p>
    <w:p w14:paraId="205B9E30" w14:textId="06164369" w:rsidR="00193C54" w:rsidRPr="00A97959" w:rsidRDefault="00193C54" w:rsidP="00193C54">
      <w:pPr>
        <w:pStyle w:val="B1"/>
      </w:pPr>
      <w:r w:rsidRPr="00A97959">
        <w:t>-</w:t>
      </w:r>
      <w:r w:rsidRPr="00A97959">
        <w:tab/>
        <w:t xml:space="preserve">Solutions shall build on the 5G System architectural principles as in </w:t>
      </w:r>
      <w:r w:rsidR="00A06A81" w:rsidRPr="00A97959">
        <w:t>TS</w:t>
      </w:r>
      <w:r w:rsidR="00A06A81">
        <w:t> </w:t>
      </w:r>
      <w:r w:rsidR="00A06A81" w:rsidRPr="00A97959">
        <w:t>23.501</w:t>
      </w:r>
      <w:r w:rsidR="00A06A81">
        <w:t> </w:t>
      </w:r>
      <w:r w:rsidR="00A06A81" w:rsidRPr="00A97959">
        <w:t>[</w:t>
      </w:r>
      <w:r w:rsidRPr="00A97959">
        <w:t>4], including flexibility and modularity for newly introduced functionalities.</w:t>
      </w:r>
    </w:p>
    <w:p w14:paraId="5A4B10A4" w14:textId="26883BC4" w:rsidR="00D85DD5" w:rsidRPr="00A97959" w:rsidRDefault="0017712F" w:rsidP="004B4A61">
      <w:pPr>
        <w:pStyle w:val="Heading1"/>
      </w:pPr>
      <w:bookmarkStart w:id="117" w:name="_Toc21087537"/>
      <w:bookmarkStart w:id="118" w:name="_Toc23326070"/>
      <w:bookmarkStart w:id="119" w:name="_Toc25934661"/>
      <w:bookmarkStart w:id="120" w:name="_Toc26337041"/>
      <w:bookmarkStart w:id="121" w:name="_Toc31114288"/>
      <w:bookmarkStart w:id="122" w:name="_Toc43392562"/>
      <w:bookmarkStart w:id="123" w:name="_Toc43475358"/>
      <w:bookmarkStart w:id="124" w:name="_Toc50558962"/>
      <w:bookmarkStart w:id="125" w:name="_Toc54940317"/>
      <w:bookmarkStart w:id="126" w:name="_Toc54952032"/>
      <w:bookmarkStart w:id="127" w:name="_Toc57233480"/>
      <w:bookmarkStart w:id="128" w:name="_Toc66631130"/>
      <w:r w:rsidRPr="00A97959">
        <w:t>5</w:t>
      </w:r>
      <w:r w:rsidRPr="00A97959">
        <w:tab/>
      </w:r>
      <w:r w:rsidR="004B4A61" w:rsidRPr="00A97959">
        <w:t>Key Issues</w:t>
      </w:r>
      <w:bookmarkEnd w:id="117"/>
      <w:bookmarkEnd w:id="118"/>
      <w:bookmarkEnd w:id="119"/>
      <w:bookmarkEnd w:id="120"/>
      <w:bookmarkEnd w:id="121"/>
      <w:bookmarkEnd w:id="122"/>
      <w:bookmarkEnd w:id="123"/>
      <w:bookmarkEnd w:id="124"/>
      <w:bookmarkEnd w:id="125"/>
      <w:bookmarkEnd w:id="126"/>
      <w:bookmarkEnd w:id="127"/>
      <w:bookmarkEnd w:id="128"/>
    </w:p>
    <w:p w14:paraId="3A7E6218" w14:textId="64EAF575" w:rsidR="00193C54" w:rsidRPr="00A97959" w:rsidRDefault="00193C54" w:rsidP="00193C54">
      <w:pPr>
        <w:pStyle w:val="Heading2"/>
      </w:pPr>
      <w:bookmarkStart w:id="129" w:name="_Toc23236006"/>
      <w:bookmarkStart w:id="130" w:name="_Toc25934662"/>
      <w:bookmarkStart w:id="131" w:name="_Toc26337042"/>
      <w:bookmarkStart w:id="132" w:name="_Toc31114289"/>
      <w:bookmarkStart w:id="133" w:name="_Toc43392563"/>
      <w:bookmarkStart w:id="134" w:name="_Toc43475359"/>
      <w:bookmarkStart w:id="135" w:name="_Toc50558963"/>
      <w:bookmarkStart w:id="136" w:name="_Toc54940318"/>
      <w:bookmarkStart w:id="137" w:name="_Toc54952033"/>
      <w:bookmarkStart w:id="138" w:name="_Toc57233481"/>
      <w:bookmarkStart w:id="139" w:name="_Toc16839376"/>
      <w:bookmarkStart w:id="140" w:name="_Toc16839381"/>
      <w:bookmarkStart w:id="141" w:name="_Toc21087540"/>
      <w:bookmarkStart w:id="142" w:name="_Toc23326073"/>
      <w:bookmarkStart w:id="143" w:name="_Toc66631131"/>
      <w:r w:rsidRPr="00A97959">
        <w:t>5.1</w:t>
      </w:r>
      <w:r w:rsidRPr="00A97959">
        <w:tab/>
        <w:t>Key Issue #1: Enhancements to Support SNPN along with credentials owned by an entity separate from the SNPN</w:t>
      </w:r>
      <w:bookmarkEnd w:id="129"/>
      <w:bookmarkEnd w:id="130"/>
      <w:bookmarkEnd w:id="131"/>
      <w:bookmarkEnd w:id="132"/>
      <w:bookmarkEnd w:id="133"/>
      <w:bookmarkEnd w:id="134"/>
      <w:bookmarkEnd w:id="135"/>
      <w:bookmarkEnd w:id="136"/>
      <w:bookmarkEnd w:id="137"/>
      <w:bookmarkEnd w:id="138"/>
      <w:bookmarkEnd w:id="143"/>
    </w:p>
    <w:p w14:paraId="1D85F81B" w14:textId="77777777" w:rsidR="00193C54" w:rsidRPr="00E004CC" w:rsidRDefault="00193C54" w:rsidP="00E004CC">
      <w:pPr>
        <w:pStyle w:val="Heading3"/>
      </w:pPr>
      <w:bookmarkStart w:id="144" w:name="_Toc23236007"/>
      <w:bookmarkStart w:id="145" w:name="_Toc25934663"/>
      <w:bookmarkStart w:id="146" w:name="_Toc26337043"/>
      <w:bookmarkStart w:id="147" w:name="_Toc31114290"/>
      <w:bookmarkStart w:id="148" w:name="_Toc43392564"/>
      <w:bookmarkStart w:id="149" w:name="_Toc43475360"/>
      <w:bookmarkStart w:id="150" w:name="_Toc50558964"/>
      <w:bookmarkStart w:id="151" w:name="_Toc54940319"/>
      <w:bookmarkStart w:id="152" w:name="_Toc54952034"/>
      <w:bookmarkStart w:id="153" w:name="_Toc57233482"/>
      <w:bookmarkStart w:id="154" w:name="_Toc66631132"/>
      <w:r w:rsidRPr="00E004CC">
        <w:t>5.1.1</w:t>
      </w:r>
      <w:r w:rsidRPr="00E004CC">
        <w:tab/>
        <w:t>Description</w:t>
      </w:r>
      <w:bookmarkEnd w:id="144"/>
      <w:bookmarkEnd w:id="145"/>
      <w:bookmarkEnd w:id="146"/>
      <w:bookmarkEnd w:id="147"/>
      <w:bookmarkEnd w:id="148"/>
      <w:bookmarkEnd w:id="149"/>
      <w:bookmarkEnd w:id="150"/>
      <w:bookmarkEnd w:id="151"/>
      <w:bookmarkEnd w:id="152"/>
      <w:bookmarkEnd w:id="153"/>
      <w:bookmarkEnd w:id="154"/>
    </w:p>
    <w:p w14:paraId="378BDEEE" w14:textId="77777777" w:rsidR="00193C54" w:rsidRPr="00A97959" w:rsidRDefault="00193C54" w:rsidP="00193C54">
      <w:pPr>
        <w:rPr>
          <w:lang w:val="en-US"/>
        </w:rPr>
      </w:pPr>
      <w:r w:rsidRPr="00A97959">
        <w:rPr>
          <w:lang w:val="en-US"/>
        </w:rPr>
        <w:t>One area that needs further study is enhancements to the 5GS in order to enable support for SNPN along with subscriptions or credentials owned by an entity separate from the SNPN.</w:t>
      </w:r>
    </w:p>
    <w:p w14:paraId="0BF41001" w14:textId="77777777" w:rsidR="00193C54" w:rsidRPr="00A97959" w:rsidRDefault="00193C54" w:rsidP="00193C54">
      <w:pPr>
        <w:rPr>
          <w:lang w:val="en-US"/>
        </w:rPr>
      </w:pPr>
      <w:r w:rsidRPr="00A97959">
        <w:rPr>
          <w:lang w:val="en-US"/>
        </w:rPr>
        <w:t>Studying 5GS enhancements specifically oriented towards support of SNPN with credentials owned by an entity separate from the SNPN is necessary to enable some of the main use cases for Non-Public Networks, such as wireless connectivity for industry, large residential buildings, campuses, malls, and merged SNPNs, which all contain several specialized and stringent requirements. Many of the relevant use cases may in turn potentially have an impact on the architecture.</w:t>
      </w:r>
    </w:p>
    <w:p w14:paraId="2D16AB0A" w14:textId="77777777" w:rsidR="00193C54" w:rsidRPr="00A97959" w:rsidRDefault="00193C54" w:rsidP="00193C54">
      <w:pPr>
        <w:rPr>
          <w:lang w:val="en-US"/>
        </w:rPr>
      </w:pPr>
      <w:r w:rsidRPr="00A97959">
        <w:rPr>
          <w:lang w:val="en-US"/>
        </w:rPr>
        <w:t>This key issue aims at addressing the following points for SNPN along with subscription owned by an entity separate from the SNPN:</w:t>
      </w:r>
    </w:p>
    <w:p w14:paraId="59AC6CB5" w14:textId="24D772DB" w:rsidR="00193C54" w:rsidRPr="00A97959" w:rsidRDefault="00193C54" w:rsidP="00193C54">
      <w:pPr>
        <w:pStyle w:val="B1"/>
      </w:pPr>
      <w:r w:rsidRPr="00A97959">
        <w:t>-</w:t>
      </w:r>
      <w:r w:rsidRPr="00A97959">
        <w:tab/>
        <w:t>How to identify the separate entity providing the subscription;</w:t>
      </w:r>
    </w:p>
    <w:p w14:paraId="46D33FEF" w14:textId="77777777" w:rsidR="00193C54" w:rsidRPr="00A97959" w:rsidRDefault="00193C54" w:rsidP="00193C54">
      <w:pPr>
        <w:pStyle w:val="B1"/>
      </w:pPr>
      <w:r w:rsidRPr="00A97959">
        <w:t>-</w:t>
      </w:r>
      <w:r w:rsidRPr="00A97959">
        <w:tab/>
        <w:t>Network selection enhancements, including UEs with multiple subscriptions;</w:t>
      </w:r>
    </w:p>
    <w:p w14:paraId="3148880B" w14:textId="77777777" w:rsidR="00193C54" w:rsidRPr="00A97959" w:rsidRDefault="00193C54" w:rsidP="00193C54">
      <w:pPr>
        <w:pStyle w:val="B2"/>
      </w:pPr>
      <w:r w:rsidRPr="00A97959">
        <w:t>-</w:t>
      </w:r>
      <w:r w:rsidRPr="00A97959">
        <w:tab/>
        <w:t>E.g. how does the UE discover and select an SNPN which provides authentication in an external entity;</w:t>
      </w:r>
    </w:p>
    <w:p w14:paraId="4697EE21" w14:textId="4604791A" w:rsidR="00193C54" w:rsidRPr="00A97959" w:rsidRDefault="00193C54" w:rsidP="00193C54">
      <w:pPr>
        <w:pStyle w:val="B1"/>
      </w:pPr>
      <w:r w:rsidRPr="00A97959">
        <w:t>-</w:t>
      </w:r>
      <w:r w:rsidRPr="00A97959">
        <w:tab/>
        <w:t>Architecture enhancements needed to support multiple separate entities, e.g.:</w:t>
      </w:r>
    </w:p>
    <w:p w14:paraId="4D97438D" w14:textId="77777777" w:rsidR="00193C54" w:rsidRPr="00A97959" w:rsidRDefault="00193C54" w:rsidP="00193C54">
      <w:pPr>
        <w:pStyle w:val="B2"/>
      </w:pPr>
      <w:r w:rsidRPr="00A97959">
        <w:t>-</w:t>
      </w:r>
      <w:r w:rsidRPr="00A97959">
        <w:tab/>
        <w:t>What are the interfaces exposed and/or used by SNPN and the separate entity;</w:t>
      </w:r>
    </w:p>
    <w:p w14:paraId="3F0750B7" w14:textId="77777777" w:rsidR="00193C54" w:rsidRPr="00A97959" w:rsidRDefault="00193C54" w:rsidP="00193C54">
      <w:pPr>
        <w:pStyle w:val="B2"/>
      </w:pPr>
      <w:r w:rsidRPr="00A97959">
        <w:t>-</w:t>
      </w:r>
      <w:r w:rsidRPr="00A97959">
        <w:tab/>
        <w:t>What is the architecture and solution for a UE accessing a separate entity via SNPN access network;</w:t>
      </w:r>
    </w:p>
    <w:p w14:paraId="16B043D1" w14:textId="77777777" w:rsidR="00193C54" w:rsidRPr="00A97959" w:rsidRDefault="00193C54" w:rsidP="00193C54">
      <w:pPr>
        <w:pStyle w:val="B1"/>
      </w:pPr>
      <w:r w:rsidRPr="00A97959">
        <w:t>-</w:t>
      </w:r>
      <w:r w:rsidRPr="00A97959">
        <w:tab/>
        <w:t>How to exchange authentication signalling between the SNPN and the separate entity, including:</w:t>
      </w:r>
    </w:p>
    <w:p w14:paraId="03265969" w14:textId="77777777" w:rsidR="00193C54" w:rsidRPr="00A97959" w:rsidRDefault="00193C54" w:rsidP="00193C54">
      <w:pPr>
        <w:pStyle w:val="B2"/>
      </w:pPr>
      <w:r w:rsidRPr="00A97959">
        <w:t>-</w:t>
      </w:r>
      <w:r w:rsidRPr="00A97959">
        <w:tab/>
        <w:t>Authentication by the PLMN, based on PLMN identities and credentials, for access to the SNPN;</w:t>
      </w:r>
    </w:p>
    <w:p w14:paraId="7140B243" w14:textId="77777777" w:rsidR="00193C54" w:rsidRPr="00A97959" w:rsidRDefault="00193C54" w:rsidP="00193C54">
      <w:pPr>
        <w:pStyle w:val="B2"/>
      </w:pPr>
      <w:r w:rsidRPr="00A97959">
        <w:t>-</w:t>
      </w:r>
      <w:r w:rsidRPr="00A97959">
        <w:tab/>
        <w:t>Authentication via SNPN to separate entity based on non-3GPP identities (e.g. non-IMSI) and credentials;</w:t>
      </w:r>
    </w:p>
    <w:p w14:paraId="5A03991F" w14:textId="77777777" w:rsidR="00193C54" w:rsidRPr="00A97959" w:rsidRDefault="00193C54" w:rsidP="00193C54">
      <w:pPr>
        <w:pStyle w:val="B1"/>
      </w:pPr>
      <w:r w:rsidRPr="00A97959">
        <w:t>-</w:t>
      </w:r>
      <w:r w:rsidRPr="00A97959">
        <w:tab/>
        <w:t>Mobility scenarios, including service continuity, for:</w:t>
      </w:r>
    </w:p>
    <w:p w14:paraId="57161081" w14:textId="77777777" w:rsidR="00193C54" w:rsidRPr="00A97959" w:rsidRDefault="00193C54" w:rsidP="00193C54">
      <w:pPr>
        <w:pStyle w:val="B2"/>
      </w:pPr>
      <w:r w:rsidRPr="00A97959">
        <w:lastRenderedPageBreak/>
        <w:t>-</w:t>
      </w:r>
      <w:r w:rsidRPr="00A97959">
        <w:tab/>
        <w:t>UE moving from SNPN#1 with separate entity#1 to SNPN#2 with separate entity#1 available; and</w:t>
      </w:r>
    </w:p>
    <w:p w14:paraId="04840154" w14:textId="77777777" w:rsidR="00193C54" w:rsidRPr="00A97959" w:rsidRDefault="00193C54" w:rsidP="00193C54">
      <w:pPr>
        <w:pStyle w:val="B2"/>
      </w:pPr>
      <w:r w:rsidRPr="00A97959">
        <w:t>-</w:t>
      </w:r>
      <w:r w:rsidRPr="00A97959">
        <w:tab/>
        <w:t>UE moving between SNPN#1 (where separate entity=PLMN) and PLMN.</w:t>
      </w:r>
    </w:p>
    <w:p w14:paraId="5733AC89" w14:textId="2E5CD656" w:rsidR="00193C54" w:rsidRPr="00A97959" w:rsidRDefault="00193C54" w:rsidP="00193C54">
      <w:pPr>
        <w:pStyle w:val="NO"/>
      </w:pPr>
      <w:r w:rsidRPr="00A97959">
        <w:rPr>
          <w:lang w:eastAsia="ko-KR"/>
        </w:rPr>
        <w:t>NOTE:</w:t>
      </w:r>
      <w:r w:rsidRPr="00A97959">
        <w:rPr>
          <w:lang w:eastAsia="ko-KR"/>
        </w:rPr>
        <w:tab/>
        <w:t>Security aspects should be defined by SA WG3.</w:t>
      </w:r>
    </w:p>
    <w:p w14:paraId="746EE65F" w14:textId="785DFDDE" w:rsidR="00193C54" w:rsidRPr="00A97959" w:rsidRDefault="00193C54" w:rsidP="00193C54">
      <w:pPr>
        <w:pStyle w:val="Heading2"/>
      </w:pPr>
      <w:bookmarkStart w:id="155" w:name="_Toc23236008"/>
      <w:bookmarkStart w:id="156" w:name="_Toc25934664"/>
      <w:bookmarkStart w:id="157" w:name="_Toc26337044"/>
      <w:bookmarkStart w:id="158" w:name="_Toc31114291"/>
      <w:bookmarkStart w:id="159" w:name="_Toc43392565"/>
      <w:bookmarkStart w:id="160" w:name="_Toc43475361"/>
      <w:bookmarkStart w:id="161" w:name="_Toc50558965"/>
      <w:bookmarkStart w:id="162" w:name="_Toc54940320"/>
      <w:bookmarkStart w:id="163" w:name="_Toc54952035"/>
      <w:bookmarkStart w:id="164" w:name="_Toc57233483"/>
      <w:bookmarkStart w:id="165" w:name="_Toc66631133"/>
      <w:r w:rsidRPr="00A97959">
        <w:t>5.2</w:t>
      </w:r>
      <w:r w:rsidRPr="00A97959">
        <w:tab/>
        <w:t>Key Issue #2: NPN support for Video, Imaging and Audio for Professional Applications (VIAPA)</w:t>
      </w:r>
      <w:bookmarkEnd w:id="139"/>
      <w:bookmarkEnd w:id="155"/>
      <w:bookmarkEnd w:id="156"/>
      <w:bookmarkEnd w:id="157"/>
      <w:bookmarkEnd w:id="158"/>
      <w:bookmarkEnd w:id="159"/>
      <w:bookmarkEnd w:id="160"/>
      <w:bookmarkEnd w:id="161"/>
      <w:bookmarkEnd w:id="162"/>
      <w:bookmarkEnd w:id="163"/>
      <w:bookmarkEnd w:id="164"/>
      <w:bookmarkEnd w:id="165"/>
    </w:p>
    <w:p w14:paraId="5D88CC36" w14:textId="77777777" w:rsidR="00193C54" w:rsidRPr="00E004CC" w:rsidRDefault="00193C54" w:rsidP="00E004CC">
      <w:pPr>
        <w:pStyle w:val="Heading3"/>
      </w:pPr>
      <w:bookmarkStart w:id="166" w:name="_Toc500949092"/>
      <w:bookmarkStart w:id="167" w:name="_Toc16839377"/>
      <w:bookmarkStart w:id="168" w:name="_Toc23236009"/>
      <w:bookmarkStart w:id="169" w:name="_Toc25934665"/>
      <w:bookmarkStart w:id="170" w:name="_Toc26337045"/>
      <w:bookmarkStart w:id="171" w:name="_Toc31114292"/>
      <w:bookmarkStart w:id="172" w:name="_Toc43392566"/>
      <w:bookmarkStart w:id="173" w:name="_Toc43475362"/>
      <w:bookmarkStart w:id="174" w:name="_Toc50558966"/>
      <w:bookmarkStart w:id="175" w:name="_Toc54940321"/>
      <w:bookmarkStart w:id="176" w:name="_Toc54952036"/>
      <w:bookmarkStart w:id="177" w:name="_Toc57233484"/>
      <w:bookmarkStart w:id="178" w:name="_Hlk500943653"/>
      <w:bookmarkStart w:id="179" w:name="_Toc66631134"/>
      <w:r w:rsidRPr="00E004CC">
        <w:t>5.2.1</w:t>
      </w:r>
      <w:r w:rsidRPr="00E004CC">
        <w:tab/>
        <w:t>Description</w:t>
      </w:r>
      <w:bookmarkEnd w:id="166"/>
      <w:bookmarkEnd w:id="167"/>
      <w:bookmarkEnd w:id="168"/>
      <w:bookmarkEnd w:id="169"/>
      <w:bookmarkEnd w:id="170"/>
      <w:bookmarkEnd w:id="171"/>
      <w:bookmarkEnd w:id="172"/>
      <w:bookmarkEnd w:id="173"/>
      <w:bookmarkEnd w:id="174"/>
      <w:bookmarkEnd w:id="175"/>
      <w:bookmarkEnd w:id="176"/>
      <w:bookmarkEnd w:id="177"/>
      <w:bookmarkEnd w:id="179"/>
    </w:p>
    <w:bookmarkEnd w:id="178"/>
    <w:p w14:paraId="640F1DA4" w14:textId="4BBFB366" w:rsidR="00193C54" w:rsidRPr="00A97959" w:rsidRDefault="00193C54" w:rsidP="00193C54">
      <w:r w:rsidRPr="00A97959">
        <w:t xml:space="preserve">The </w:t>
      </w:r>
      <w:r w:rsidR="00A06A81" w:rsidRPr="00A97959">
        <w:t>TS</w:t>
      </w:r>
      <w:r w:rsidR="00A06A81">
        <w:t> </w:t>
      </w:r>
      <w:r w:rsidR="00A06A81" w:rsidRPr="00A97959">
        <w:t>22.263</w:t>
      </w:r>
      <w:r w:rsidR="00A06A81">
        <w:t> </w:t>
      </w:r>
      <w:r w:rsidR="00A06A81" w:rsidRPr="00A97959">
        <w:t>[</w:t>
      </w:r>
      <w:r w:rsidRPr="00A97959">
        <w:t xml:space="preserve">3] captures the service requirements for </w:t>
      </w:r>
      <w:r w:rsidR="00A80B90" w:rsidRPr="00A97959">
        <w:t>"</w:t>
      </w:r>
      <w:r w:rsidRPr="00A97959">
        <w:t>Video, Imaging and Audio for Professional Applications (VIAPA)</w:t>
      </w:r>
      <w:r w:rsidR="00A80B90" w:rsidRPr="00A97959">
        <w:t>"</w:t>
      </w:r>
      <w:r w:rsidRPr="00A97959">
        <w:t>.</w:t>
      </w:r>
    </w:p>
    <w:p w14:paraId="32F0F73E" w14:textId="77777777" w:rsidR="00193C54" w:rsidRPr="00A97959" w:rsidRDefault="00193C54" w:rsidP="00193C54">
      <w:pPr>
        <w:rPr>
          <w:lang w:val="en-US"/>
        </w:rPr>
      </w:pPr>
      <w:r w:rsidRPr="00A97959">
        <w:rPr>
          <w:lang w:val="en-US"/>
        </w:rPr>
        <w:t>This key issue aims at addressing the following aspects:</w:t>
      </w:r>
    </w:p>
    <w:p w14:paraId="6149D71E" w14:textId="0F9EFA52" w:rsidR="00193C54" w:rsidRPr="00A97959" w:rsidRDefault="00193C54" w:rsidP="00193C54">
      <w:pPr>
        <w:pStyle w:val="B1"/>
      </w:pPr>
      <w:r w:rsidRPr="00A97959">
        <w:t>1.</w:t>
      </w:r>
      <w:r w:rsidRPr="00A97959">
        <w:tab/>
        <w:t>Study whether there are support for service continuity (assuming PSA may reside in either PLMN or in the NPN) between PLMN and NPN (SNPN or PNI-NPN) with overlapping radio coverage areas;</w:t>
      </w:r>
    </w:p>
    <w:p w14:paraId="68CE92AE" w14:textId="67801082" w:rsidR="00193C54" w:rsidRPr="00A97959" w:rsidRDefault="00193C54" w:rsidP="00193C54">
      <w:pPr>
        <w:pStyle w:val="B1"/>
      </w:pPr>
      <w:r w:rsidRPr="00A97959">
        <w:t>2.</w:t>
      </w:r>
      <w:r w:rsidRPr="00A97959">
        <w:tab/>
        <w:t>Study means to enable a UE to receive data services from one network (e.g. NPN), and paging as well as data services from another network (e.g. PLMN) simultaneously.</w:t>
      </w:r>
    </w:p>
    <w:p w14:paraId="57DE15EB" w14:textId="1067D042" w:rsidR="00193C54" w:rsidRPr="00A97959" w:rsidRDefault="00193C54" w:rsidP="00D54ECD">
      <w:pPr>
        <w:pStyle w:val="NO"/>
        <w:rPr>
          <w:lang w:eastAsia="ko-KR"/>
        </w:rPr>
      </w:pPr>
      <w:r w:rsidRPr="00A97959">
        <w:rPr>
          <w:lang w:eastAsia="ko-KR"/>
        </w:rPr>
        <w:t>NOTE:</w:t>
      </w:r>
      <w:r w:rsidRPr="00A97959">
        <w:rPr>
          <w:lang w:eastAsia="ko-KR"/>
        </w:rPr>
        <w:tab/>
      </w:r>
      <w:r w:rsidR="00D54ECD" w:rsidRPr="00A97959">
        <w:rPr>
          <w:lang w:eastAsia="ko-KR"/>
        </w:rPr>
        <w:t xml:space="preserve">The data service from NPN can be the low latency and high data rate service while serving massive number of UEs in a small area, e.g. the integrated audience multicast service in large live production events, such as music festivals (such as those listed in </w:t>
      </w:r>
      <w:r w:rsidR="00A06A81" w:rsidRPr="00A97959">
        <w:rPr>
          <w:lang w:eastAsia="ko-KR"/>
        </w:rPr>
        <w:t>TS</w:t>
      </w:r>
      <w:r w:rsidR="00A06A81">
        <w:rPr>
          <w:lang w:eastAsia="ko-KR"/>
        </w:rPr>
        <w:t> </w:t>
      </w:r>
      <w:r w:rsidR="00A06A81" w:rsidRPr="00A97959">
        <w:rPr>
          <w:lang w:eastAsia="ko-KR"/>
        </w:rPr>
        <w:t>22.263</w:t>
      </w:r>
      <w:r w:rsidR="00A06A81">
        <w:rPr>
          <w:lang w:eastAsia="ko-KR"/>
        </w:rPr>
        <w:t> </w:t>
      </w:r>
      <w:r w:rsidR="00A06A81" w:rsidRPr="00A97959">
        <w:rPr>
          <w:lang w:eastAsia="ko-KR"/>
        </w:rPr>
        <w:t>[</w:t>
      </w:r>
      <w:r w:rsidR="00A80B90" w:rsidRPr="00A97959">
        <w:rPr>
          <w:lang w:eastAsia="ko-KR"/>
        </w:rPr>
        <w:t>3]</w:t>
      </w:r>
      <w:r w:rsidR="00D54ECD" w:rsidRPr="00A97959">
        <w:rPr>
          <w:lang w:eastAsia="ko-KR"/>
        </w:rPr>
        <w:t xml:space="preserve"> Table 6.3.1-1: Performance requirements for low latency deterministic periodic traffic with multicast service).</w:t>
      </w:r>
      <w:r w:rsidR="009E134D" w:rsidRPr="00A97959">
        <w:rPr>
          <w:lang w:eastAsia="ko-KR"/>
        </w:rPr>
        <w:t xml:space="preserve"> </w:t>
      </w:r>
      <w:r w:rsidRPr="00A97959">
        <w:rPr>
          <w:lang w:eastAsia="ko-KR"/>
        </w:rPr>
        <w:t>It is assumed that the FS_IIoT will cover aspects to enable low latency data services, and that FS_5MBS will cover aspects to enable low latency multicast downlink services, while the scope of the FS_eNPN is to enable these services while the UE is using two networks e.g. NPN and PLMN.</w:t>
      </w:r>
    </w:p>
    <w:p w14:paraId="7DFBCA1C" w14:textId="48E12456" w:rsidR="00193C54" w:rsidRPr="00A97959" w:rsidRDefault="00193C54" w:rsidP="00193C54">
      <w:pPr>
        <w:pStyle w:val="Heading2"/>
      </w:pPr>
      <w:bookmarkStart w:id="180" w:name="_Toc23236010"/>
      <w:bookmarkStart w:id="181" w:name="_Toc25934666"/>
      <w:bookmarkStart w:id="182" w:name="_Toc26337046"/>
      <w:bookmarkStart w:id="183" w:name="_Toc31114293"/>
      <w:bookmarkStart w:id="184" w:name="_Toc19722242"/>
      <w:bookmarkStart w:id="185" w:name="_Toc43392567"/>
      <w:bookmarkStart w:id="186" w:name="_Toc43475363"/>
      <w:bookmarkStart w:id="187" w:name="_Toc50558967"/>
      <w:bookmarkStart w:id="188" w:name="_Toc54940322"/>
      <w:bookmarkStart w:id="189" w:name="_Toc54952037"/>
      <w:bookmarkStart w:id="190" w:name="_Toc57233485"/>
      <w:bookmarkStart w:id="191" w:name="_Toc66631135"/>
      <w:r w:rsidRPr="00A97959">
        <w:t>5.3</w:t>
      </w:r>
      <w:r w:rsidRPr="00A97959">
        <w:tab/>
        <w:t>Key Issue #3: Support of IMS voice and emergency services for SNPN</w:t>
      </w:r>
      <w:bookmarkEnd w:id="180"/>
      <w:bookmarkEnd w:id="181"/>
      <w:bookmarkEnd w:id="182"/>
      <w:bookmarkEnd w:id="183"/>
      <w:bookmarkEnd w:id="184"/>
      <w:bookmarkEnd w:id="185"/>
      <w:bookmarkEnd w:id="186"/>
      <w:bookmarkEnd w:id="187"/>
      <w:bookmarkEnd w:id="188"/>
      <w:bookmarkEnd w:id="189"/>
      <w:bookmarkEnd w:id="190"/>
      <w:bookmarkEnd w:id="191"/>
    </w:p>
    <w:p w14:paraId="3F858A09" w14:textId="77777777" w:rsidR="00193C54" w:rsidRPr="00E004CC" w:rsidRDefault="00193C54" w:rsidP="00E004CC">
      <w:pPr>
        <w:pStyle w:val="Heading3"/>
      </w:pPr>
      <w:bookmarkStart w:id="192" w:name="_Toc19722243"/>
      <w:bookmarkStart w:id="193" w:name="_Toc23236011"/>
      <w:bookmarkStart w:id="194" w:name="_Toc25934667"/>
      <w:bookmarkStart w:id="195" w:name="_Toc26337047"/>
      <w:bookmarkStart w:id="196" w:name="_Toc31114294"/>
      <w:bookmarkStart w:id="197" w:name="_Toc43392568"/>
      <w:bookmarkStart w:id="198" w:name="_Toc43475364"/>
      <w:bookmarkStart w:id="199" w:name="_Toc50558968"/>
      <w:bookmarkStart w:id="200" w:name="_Toc54940323"/>
      <w:bookmarkStart w:id="201" w:name="_Toc54952038"/>
      <w:bookmarkStart w:id="202" w:name="_Toc57233486"/>
      <w:bookmarkStart w:id="203" w:name="_Toc66631136"/>
      <w:r w:rsidRPr="00E004CC">
        <w:t>5.3.1</w:t>
      </w:r>
      <w:r w:rsidRPr="00E004CC">
        <w:tab/>
        <w:t>Description</w:t>
      </w:r>
      <w:bookmarkEnd w:id="192"/>
      <w:bookmarkEnd w:id="193"/>
      <w:bookmarkEnd w:id="194"/>
      <w:bookmarkEnd w:id="195"/>
      <w:bookmarkEnd w:id="196"/>
      <w:bookmarkEnd w:id="197"/>
      <w:bookmarkEnd w:id="198"/>
      <w:bookmarkEnd w:id="199"/>
      <w:bookmarkEnd w:id="200"/>
      <w:bookmarkEnd w:id="201"/>
      <w:bookmarkEnd w:id="202"/>
      <w:bookmarkEnd w:id="203"/>
    </w:p>
    <w:p w14:paraId="010D4A79" w14:textId="12F4A1CA" w:rsidR="00193C54" w:rsidRPr="00A97959" w:rsidRDefault="00193C54" w:rsidP="00193C54">
      <w:r w:rsidRPr="00A97959">
        <w:t xml:space="preserve">3GPP Rel-16 includes IMS voice and emergency services support for Public network integrated Non-Public Networks, while for SNPNs the following was captured in </w:t>
      </w:r>
      <w:r w:rsidR="00A06A81" w:rsidRPr="00A97959">
        <w:t>TS</w:t>
      </w:r>
      <w:r w:rsidR="00A06A81">
        <w:t> </w:t>
      </w:r>
      <w:r w:rsidR="00A06A81" w:rsidRPr="00A97959">
        <w:t>23.501</w:t>
      </w:r>
      <w:r w:rsidR="00A06A81">
        <w:t> </w:t>
      </w:r>
      <w:r w:rsidR="00A06A81" w:rsidRPr="00A97959">
        <w:t>[</w:t>
      </w:r>
      <w:r w:rsidRPr="00A97959">
        <w:t>4]:</w:t>
      </w:r>
    </w:p>
    <w:p w14:paraId="75EEB734" w14:textId="3ED7D832" w:rsidR="00193C54" w:rsidRPr="00A97959" w:rsidRDefault="00A80B90" w:rsidP="00193C54">
      <w:pPr>
        <w:rPr>
          <w:i/>
        </w:rPr>
      </w:pPr>
      <w:r w:rsidRPr="00A97959">
        <w:t>"</w:t>
      </w:r>
      <w:r w:rsidR="00193C54" w:rsidRPr="00A97959">
        <w:rPr>
          <w:i/>
        </w:rPr>
        <w:t>Emergency services are not supported in SNPN access mode.</w:t>
      </w:r>
    </w:p>
    <w:p w14:paraId="61F74F62" w14:textId="4EE4D9E2" w:rsidR="00193C54" w:rsidRPr="00A97959" w:rsidRDefault="00193C54" w:rsidP="00193C54">
      <w:pPr>
        <w:pStyle w:val="NO"/>
      </w:pPr>
      <w:r w:rsidRPr="00A97959">
        <w:rPr>
          <w:i/>
        </w:rPr>
        <w:t>NOTE 1:</w:t>
      </w:r>
      <w:r w:rsidRPr="00A97959">
        <w:rPr>
          <w:i/>
        </w:rPr>
        <w:tab/>
        <w:t>Voice support with emergency services in SNPN access mode is not specified in this release</w:t>
      </w:r>
      <w:r w:rsidR="00A80B90" w:rsidRPr="00A97959">
        <w:t>".</w:t>
      </w:r>
    </w:p>
    <w:p w14:paraId="67AD53F7" w14:textId="77777777" w:rsidR="00193C54" w:rsidRPr="00A97959" w:rsidRDefault="00193C54" w:rsidP="00193C54">
      <w:pPr>
        <w:rPr>
          <w:lang w:val="en-US"/>
        </w:rPr>
      </w:pPr>
      <w:r w:rsidRPr="00A97959">
        <w:rPr>
          <w:lang w:val="en-US"/>
        </w:rPr>
        <w:t>This key issue aims at addressing the following points for SNPN:</w:t>
      </w:r>
    </w:p>
    <w:p w14:paraId="7F7B241C" w14:textId="77777777" w:rsidR="00193C54" w:rsidRPr="00A97959" w:rsidRDefault="00193C54" w:rsidP="00193C54">
      <w:pPr>
        <w:pStyle w:val="B1"/>
        <w:rPr>
          <w:lang w:val="en-US"/>
        </w:rPr>
      </w:pPr>
      <w:r w:rsidRPr="00A97959">
        <w:rPr>
          <w:lang w:val="en-US"/>
        </w:rPr>
        <w:t>-</w:t>
      </w:r>
      <w:r w:rsidRPr="00A97959">
        <w:rPr>
          <w:lang w:val="en-US"/>
        </w:rPr>
        <w:tab/>
        <w:t>Study the architectural impacts for support of IMS voice and emergency services offered by SNPN;</w:t>
      </w:r>
    </w:p>
    <w:p w14:paraId="10FD84BB" w14:textId="77777777" w:rsidR="00BE0CEC" w:rsidRPr="00E873D4" w:rsidRDefault="00193C54" w:rsidP="00BE0CEC">
      <w:pPr>
        <w:pStyle w:val="B1"/>
        <w:rPr>
          <w:rFonts w:eastAsia="SimSun"/>
          <w:lang w:val="en-US" w:eastAsia="zh-CN"/>
        </w:rPr>
      </w:pPr>
      <w:r w:rsidRPr="00A97959">
        <w:rPr>
          <w:lang w:val="en-US"/>
        </w:rPr>
        <w:t>-</w:t>
      </w:r>
      <w:r w:rsidRPr="00A97959">
        <w:rPr>
          <w:lang w:val="en-US"/>
        </w:rPr>
        <w:tab/>
        <w:t>Study whether basic IMS functionality for SNPN via 3GPP access requires any specification changes to enable non-IMSI based IMPI usage over 3GPP access</w:t>
      </w:r>
      <w:r w:rsidR="00BE0CEC">
        <w:rPr>
          <w:rFonts w:eastAsia="SimSun" w:hint="eastAsia"/>
          <w:lang w:val="en-US" w:eastAsia="zh-CN"/>
        </w:rPr>
        <w:t>;</w:t>
      </w:r>
    </w:p>
    <w:p w14:paraId="32255044" w14:textId="266D757C" w:rsidR="00193C54" w:rsidRPr="00A97959" w:rsidRDefault="00BE0CEC" w:rsidP="00BE0CEC">
      <w:pPr>
        <w:pStyle w:val="B1"/>
        <w:rPr>
          <w:lang w:val="en-US"/>
        </w:rPr>
      </w:pPr>
      <w:r>
        <w:rPr>
          <w:rFonts w:eastAsia="SimSun" w:hint="eastAsia"/>
          <w:lang w:val="en-US" w:eastAsia="zh-CN"/>
        </w:rPr>
        <w:t>-</w:t>
      </w:r>
      <w:r>
        <w:rPr>
          <w:rFonts w:eastAsia="SimSun" w:hint="eastAsia"/>
          <w:lang w:val="en-US" w:eastAsia="zh-CN"/>
        </w:rPr>
        <w:tab/>
        <w:t>Study whether and how SNPN selection is impacted when taking into account IMS voice support</w:t>
      </w:r>
      <w:r w:rsidR="00193C54" w:rsidRPr="00A97959">
        <w:rPr>
          <w:lang w:val="en-US"/>
        </w:rPr>
        <w:t>.</w:t>
      </w:r>
    </w:p>
    <w:p w14:paraId="5C40C082" w14:textId="54337990" w:rsidR="007440C9" w:rsidRPr="00A97959" w:rsidRDefault="007440C9" w:rsidP="007440C9">
      <w:pPr>
        <w:pStyle w:val="Heading2"/>
      </w:pPr>
      <w:bookmarkStart w:id="204" w:name="_Toc25934668"/>
      <w:bookmarkStart w:id="205" w:name="_Toc26337048"/>
      <w:bookmarkStart w:id="206" w:name="_Toc31114295"/>
      <w:bookmarkStart w:id="207" w:name="_Toc43392569"/>
      <w:bookmarkStart w:id="208" w:name="_Toc43475365"/>
      <w:bookmarkStart w:id="209" w:name="_Toc50558969"/>
      <w:bookmarkStart w:id="210" w:name="_Toc54940324"/>
      <w:bookmarkStart w:id="211" w:name="_Toc54952039"/>
      <w:bookmarkStart w:id="212" w:name="_Toc57233487"/>
      <w:bookmarkStart w:id="213" w:name="_Toc66631137"/>
      <w:r w:rsidRPr="00A97959">
        <w:rPr>
          <w:lang w:eastAsia="ko-KR"/>
        </w:rPr>
        <w:t>5</w:t>
      </w:r>
      <w:r w:rsidRPr="00A97959">
        <w:t>.4</w:t>
      </w:r>
      <w:r w:rsidRPr="00A97959">
        <w:tab/>
      </w:r>
      <w:r w:rsidRPr="00A97959">
        <w:rPr>
          <w:lang w:eastAsia="ko-KR"/>
        </w:rPr>
        <w:t xml:space="preserve">Key issue #4: </w:t>
      </w:r>
      <w:r w:rsidRPr="00A97959">
        <w:t>UE Onboarding and remote provisioning</w:t>
      </w:r>
      <w:bookmarkEnd w:id="204"/>
      <w:bookmarkEnd w:id="205"/>
      <w:bookmarkEnd w:id="206"/>
      <w:bookmarkEnd w:id="207"/>
      <w:bookmarkEnd w:id="208"/>
      <w:bookmarkEnd w:id="209"/>
      <w:bookmarkEnd w:id="210"/>
      <w:bookmarkEnd w:id="211"/>
      <w:bookmarkEnd w:id="212"/>
      <w:bookmarkEnd w:id="213"/>
    </w:p>
    <w:p w14:paraId="3B261272" w14:textId="0DD3BF96" w:rsidR="007440C9" w:rsidRPr="00E004CC" w:rsidRDefault="007440C9" w:rsidP="00E004CC">
      <w:pPr>
        <w:pStyle w:val="Heading3"/>
      </w:pPr>
      <w:bookmarkStart w:id="214" w:name="_Toc25934669"/>
      <w:bookmarkStart w:id="215" w:name="_Toc26337049"/>
      <w:bookmarkStart w:id="216" w:name="_Toc31114296"/>
      <w:bookmarkStart w:id="217" w:name="_Toc43392570"/>
      <w:bookmarkStart w:id="218" w:name="_Toc43475366"/>
      <w:bookmarkStart w:id="219" w:name="_Toc50558970"/>
      <w:bookmarkStart w:id="220" w:name="_Toc54940325"/>
      <w:bookmarkStart w:id="221" w:name="_Toc54952040"/>
      <w:bookmarkStart w:id="222" w:name="_Toc57233488"/>
      <w:bookmarkStart w:id="223" w:name="_Toc66631138"/>
      <w:r w:rsidRPr="00E004CC">
        <w:t>5.4.1</w:t>
      </w:r>
      <w:r w:rsidRPr="00E004CC">
        <w:tab/>
        <w:t>Description</w:t>
      </w:r>
      <w:bookmarkEnd w:id="214"/>
      <w:bookmarkEnd w:id="215"/>
      <w:bookmarkEnd w:id="216"/>
      <w:bookmarkEnd w:id="217"/>
      <w:bookmarkEnd w:id="218"/>
      <w:bookmarkEnd w:id="219"/>
      <w:bookmarkEnd w:id="220"/>
      <w:bookmarkEnd w:id="221"/>
      <w:bookmarkEnd w:id="222"/>
      <w:bookmarkEnd w:id="223"/>
    </w:p>
    <w:p w14:paraId="7642938A" w14:textId="2149053C" w:rsidR="000F4B67" w:rsidRPr="00A97959" w:rsidRDefault="007440C9" w:rsidP="000F4B67">
      <w:pPr>
        <w:rPr>
          <w:lang w:val="en-US"/>
        </w:rPr>
      </w:pPr>
      <w:r w:rsidRPr="00A97959">
        <w:rPr>
          <w:lang w:val="en-US"/>
        </w:rPr>
        <w:t xml:space="preserve">The Key Issue is </w:t>
      </w:r>
      <w:r w:rsidR="000F4B67" w:rsidRPr="00A97959">
        <w:rPr>
          <w:lang w:val="en-US"/>
        </w:rPr>
        <w:t xml:space="preserve">aiming </w:t>
      </w:r>
      <w:r w:rsidRPr="00A97959">
        <w:rPr>
          <w:lang w:val="en-US"/>
        </w:rPr>
        <w:t>to study the architecture and solutions to support UE onboarding and provisioning for the NPN</w:t>
      </w:r>
      <w:r w:rsidR="000F4B67" w:rsidRPr="00A97959">
        <w:rPr>
          <w:lang w:val="en-US"/>
        </w:rPr>
        <w:t>. This key issue includes some common aspects such as:</w:t>
      </w:r>
    </w:p>
    <w:p w14:paraId="73231350" w14:textId="77777777" w:rsidR="000F4B67" w:rsidRPr="00A97959" w:rsidRDefault="000F4B67" w:rsidP="000F4B67">
      <w:pPr>
        <w:pStyle w:val="B1"/>
        <w:rPr>
          <w:rFonts w:eastAsia="SimSun"/>
          <w:lang w:eastAsia="zh-CN"/>
        </w:rPr>
      </w:pPr>
      <w:r w:rsidRPr="00A97959">
        <w:rPr>
          <w:rFonts w:eastAsia="SimSun"/>
          <w:lang w:eastAsia="zh-CN"/>
        </w:rPr>
        <w:lastRenderedPageBreak/>
        <w:t>-</w:t>
      </w:r>
      <w:r w:rsidRPr="00A97959">
        <w:rPr>
          <w:rFonts w:eastAsia="SimSun"/>
          <w:lang w:eastAsia="zh-CN"/>
        </w:rPr>
        <w:tab/>
        <w:t>Means for a UE, that is verifiably secure and uniquely identifiable to 5GS, for onboarding and remote provisioning;</w:t>
      </w:r>
    </w:p>
    <w:p w14:paraId="23A8D07C" w14:textId="77777777"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Support of exposure via APIs to support </w:t>
      </w:r>
      <w:r w:rsidRPr="00A97959">
        <w:rPr>
          <w:rFonts w:eastAsia="SimSun"/>
          <w:lang w:val="en-US" w:eastAsia="zh-CN"/>
        </w:rPr>
        <w:t xml:space="preserve">UE </w:t>
      </w:r>
      <w:r w:rsidRPr="00A97959">
        <w:rPr>
          <w:rFonts w:eastAsia="SimSun"/>
          <w:lang w:eastAsia="zh-CN"/>
        </w:rPr>
        <w:t>onboarding and remote provisioning, if required.</w:t>
      </w:r>
    </w:p>
    <w:p w14:paraId="3E9E6360" w14:textId="6F63D12C" w:rsidR="007440C9" w:rsidRPr="00A97959" w:rsidRDefault="000F4B67" w:rsidP="000F4B67">
      <w:pPr>
        <w:rPr>
          <w:lang w:val="en-US"/>
        </w:rPr>
      </w:pPr>
      <w:r w:rsidRPr="00A97959">
        <w:t>But also specific aspects</w:t>
      </w:r>
      <w:r w:rsidRPr="00A97959">
        <w:rPr>
          <w:lang w:val="en-US"/>
        </w:rPr>
        <w:t xml:space="preserve"> for component 1 (UE onboarding i.e. to enable 3GPP connectivity)</w:t>
      </w:r>
      <w:r w:rsidR="007440C9" w:rsidRPr="00A97959">
        <w:rPr>
          <w:lang w:val="en-US"/>
        </w:rPr>
        <w:t>:</w:t>
      </w:r>
    </w:p>
    <w:p w14:paraId="20A70C5D" w14:textId="77777777" w:rsidR="000F4B67" w:rsidRPr="00A97959" w:rsidRDefault="000F4B67" w:rsidP="000F4B67">
      <w:pPr>
        <w:pStyle w:val="B1"/>
        <w:rPr>
          <w:lang w:eastAsia="zh-CN"/>
        </w:rPr>
      </w:pPr>
      <w:r w:rsidRPr="00A97959">
        <w:rPr>
          <w:lang w:eastAsia="zh-CN"/>
        </w:rPr>
        <w:t>-</w:t>
      </w:r>
      <w:r w:rsidRPr="00A97959">
        <w:rPr>
          <w:lang w:eastAsia="zh-CN"/>
        </w:rPr>
        <w:tab/>
        <w:t xml:space="preserve">How does the UE discover and select the onboarding </w:t>
      </w:r>
      <w:r w:rsidRPr="00A97959">
        <w:rPr>
          <w:lang w:val="en-US" w:eastAsia="zh-CN"/>
        </w:rPr>
        <w:t>S</w:t>
      </w:r>
      <w:r w:rsidRPr="00A97959">
        <w:rPr>
          <w:lang w:eastAsia="zh-CN"/>
        </w:rPr>
        <w:t xml:space="preserve">NPN before UE </w:t>
      </w:r>
      <w:r w:rsidRPr="00A97959">
        <w:rPr>
          <w:lang w:val="en-US" w:eastAsia="zh-CN"/>
        </w:rPr>
        <w:t xml:space="preserve">NPN </w:t>
      </w:r>
      <w:r w:rsidRPr="00A97959">
        <w:rPr>
          <w:lang w:eastAsia="zh-CN"/>
        </w:rPr>
        <w:t>credentials and other information to enable UE to get 3GPP connectivity are provisioned.</w:t>
      </w:r>
    </w:p>
    <w:p w14:paraId="43893315" w14:textId="0D568F48" w:rsidR="00E004CC" w:rsidRDefault="000F4B67" w:rsidP="00E004CC">
      <w:pPr>
        <w:pStyle w:val="NO"/>
      </w:pPr>
      <w:r w:rsidRPr="00A97959">
        <w:t>NOTE </w:t>
      </w:r>
      <w:r w:rsidR="00671352" w:rsidRPr="00A97959">
        <w:t>1</w:t>
      </w:r>
      <w:r w:rsidRPr="00A97959">
        <w:t>:</w:t>
      </w:r>
      <w:r w:rsidRPr="00A97959">
        <w:tab/>
        <w:t>Provisioning of PLMN credentials is not in scope of this KI. A UE accessing a PLMN is assumed to have provisioned 3GPP credentials</w:t>
      </w:r>
      <w:r w:rsidR="00E004CC">
        <w:t>.</w:t>
      </w:r>
    </w:p>
    <w:p w14:paraId="530BBE3C" w14:textId="6FEEE225" w:rsidR="000F4B67" w:rsidRPr="00A97959" w:rsidRDefault="000F4B67" w:rsidP="000F4B67">
      <w:pPr>
        <w:pStyle w:val="B1"/>
        <w:rPr>
          <w:rFonts w:eastAsia="SimSun"/>
          <w:lang w:eastAsia="zh-CN"/>
        </w:rPr>
      </w:pPr>
      <w:r w:rsidRPr="00A97959">
        <w:rPr>
          <w:rFonts w:eastAsia="SimSun"/>
          <w:lang w:eastAsia="zh-CN"/>
        </w:rPr>
        <w:t>-</w:t>
      </w:r>
      <w:r w:rsidRPr="00A97959">
        <w:rPr>
          <w:rFonts w:eastAsia="SimSun"/>
          <w:lang w:eastAsia="zh-CN"/>
        </w:rPr>
        <w:tab/>
        <w:t xml:space="preserve">How </w:t>
      </w:r>
      <w:r w:rsidRPr="00A97959">
        <w:rPr>
          <w:rFonts w:eastAsia="SimSun"/>
          <w:lang w:val="en-US" w:eastAsia="zh-CN"/>
        </w:rPr>
        <w:t>and whether</w:t>
      </w:r>
      <w:r w:rsidRPr="00A97959">
        <w:rPr>
          <w:rFonts w:eastAsia="SimSun"/>
          <w:lang w:eastAsia="zh-CN"/>
        </w:rPr>
        <w:t xml:space="preserve"> the onboarding </w:t>
      </w:r>
      <w:r w:rsidRPr="00A97959">
        <w:rPr>
          <w:rFonts w:eastAsia="SimSun"/>
          <w:lang w:val="en-US" w:eastAsia="zh-CN"/>
        </w:rPr>
        <w:t>SNPN</w:t>
      </w:r>
      <w:r w:rsidRPr="00A97959">
        <w:rPr>
          <w:rFonts w:eastAsia="SimSun"/>
          <w:lang w:eastAsia="zh-CN"/>
        </w:rPr>
        <w:t xml:space="preserve"> authenticate</w:t>
      </w:r>
      <w:r w:rsidRPr="00A97959">
        <w:rPr>
          <w:rFonts w:eastAsia="SimSun"/>
          <w:lang w:val="en-US" w:eastAsia="zh-CN"/>
        </w:rPr>
        <w:t>s</w:t>
      </w:r>
      <w:r w:rsidRPr="00A97959">
        <w:rPr>
          <w:rFonts w:eastAsia="SimSun"/>
          <w:lang w:eastAsia="zh-CN"/>
        </w:rPr>
        <w:t xml:space="preserve"> the UE</w:t>
      </w:r>
      <w:bookmarkStart w:id="224" w:name="_Hlk42094515"/>
      <w:r w:rsidRPr="00A97959">
        <w:rPr>
          <w:rFonts w:eastAsia="SimSun"/>
          <w:lang w:eastAsia="zh-CN"/>
        </w:rPr>
        <w:t>, and establishes a secure 3GPP connectivity,</w:t>
      </w:r>
      <w:bookmarkEnd w:id="224"/>
      <w:r w:rsidRPr="00A97959">
        <w:rPr>
          <w:rFonts w:eastAsia="SimSun"/>
          <w:lang w:eastAsia="zh-CN"/>
        </w:rPr>
        <w:t xml:space="preserve"> before the UE's </w:t>
      </w:r>
      <w:r w:rsidRPr="00A97959">
        <w:rPr>
          <w:rFonts w:eastAsia="SimSun"/>
          <w:lang w:val="en-US" w:eastAsia="zh-CN"/>
        </w:rPr>
        <w:t xml:space="preserve">NPN </w:t>
      </w:r>
      <w:r w:rsidRPr="00A97959">
        <w:t xml:space="preserve">credentials and other information to enable </w:t>
      </w:r>
      <w:r w:rsidRPr="00A97959">
        <w:rPr>
          <w:lang w:val="en-US"/>
        </w:rPr>
        <w:t xml:space="preserve">SNPN access </w:t>
      </w:r>
      <w:r w:rsidRPr="00A97959">
        <w:rPr>
          <w:rFonts w:eastAsia="SimSun"/>
          <w:lang w:eastAsia="zh-CN"/>
        </w:rPr>
        <w:t>are provisioned.</w:t>
      </w:r>
    </w:p>
    <w:p w14:paraId="048DEAD4" w14:textId="6EF2B9AB" w:rsidR="000F4B67" w:rsidRPr="00E004CC" w:rsidRDefault="000F4B67" w:rsidP="000F4B67">
      <w:pPr>
        <w:pStyle w:val="B1"/>
      </w:pPr>
      <w:bookmarkStart w:id="225" w:name="_Hlk42109903"/>
      <w:r w:rsidRPr="00E004CC">
        <w:t>-</w:t>
      </w:r>
      <w:r w:rsidRPr="00E004CC">
        <w:tab/>
        <w:t>How to establish a secure connectivity between the UE and the network entity for provisioning the NPN credentials and other information to enable SNPN access</w:t>
      </w:r>
      <w:bookmarkStart w:id="226" w:name="_Hlk42109629"/>
      <w:r w:rsidRPr="00E004CC">
        <w:t>, i.e</w:t>
      </w:r>
      <w:r w:rsidR="00A121C3" w:rsidRPr="00E004CC">
        <w:t>.</w:t>
      </w:r>
      <w:r w:rsidRPr="00E004CC">
        <w:t xml:space="preserve"> how to enable ciphering and integrity protection of the connection and the authentication of UE at the Provisioning Server.</w:t>
      </w:r>
      <w:bookmarkEnd w:id="226"/>
    </w:p>
    <w:bookmarkEnd w:id="225"/>
    <w:p w14:paraId="0995B19D" w14:textId="70C9C643" w:rsidR="000F4B67" w:rsidRPr="00A97959" w:rsidRDefault="000F4B67" w:rsidP="000F4B67">
      <w:pPr>
        <w:pStyle w:val="B1"/>
      </w:pPr>
      <w:r w:rsidRPr="00A97959">
        <w:t>-</w:t>
      </w:r>
      <w:bookmarkStart w:id="227" w:name="_Hlk42109643"/>
      <w:r w:rsidRPr="00A97959">
        <w:tab/>
        <w:t xml:space="preserve">How does the 5G system provides and updates </w:t>
      </w:r>
      <w:r w:rsidRPr="00A97959">
        <w:rPr>
          <w:lang w:val="en-US"/>
        </w:rPr>
        <w:t xml:space="preserve">in the network </w:t>
      </w:r>
      <w:r w:rsidRPr="00A97959">
        <w:t>the subscription of an authorized UE in order to allow the UE to request connectivity to a desired SNPN.</w:t>
      </w:r>
      <w:bookmarkEnd w:id="227"/>
    </w:p>
    <w:p w14:paraId="5C3A18FC" w14:textId="15CA3666" w:rsidR="006976D4" w:rsidRPr="00A97959" w:rsidRDefault="008F5DF7" w:rsidP="000F4B67">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Architecture including which NFs are involved, and which scenario(s) the solution is addressing, including:</w:t>
      </w:r>
    </w:p>
    <w:p w14:paraId="3BDD50F7" w14:textId="6910BD26"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Which network entity performs UE</w:t>
      </w:r>
      <w:r w:rsidR="00A80B90" w:rsidRPr="00A97959">
        <w:rPr>
          <w:rFonts w:eastAsia="SimSun"/>
          <w:lang w:eastAsia="zh-CN"/>
        </w:rPr>
        <w:t>'</w:t>
      </w:r>
      <w:r w:rsidR="006976D4" w:rsidRPr="00A97959">
        <w:rPr>
          <w:rFonts w:eastAsia="SimSun"/>
          <w:lang w:eastAsia="zh-CN"/>
        </w:rPr>
        <w:t>s subscription provisioning and where is the network entity located.</w:t>
      </w:r>
    </w:p>
    <w:p w14:paraId="3477F045" w14:textId="5895D319" w:rsidR="006976D4" w:rsidRPr="00A97959" w:rsidRDefault="006961D1"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If the network entity performing UE subscription provisioning is external to the SNPN, what is the service-based interface exposed by the SNPN towards that network entity for UE onboarding and provisioning.</w:t>
      </w:r>
    </w:p>
    <w:p w14:paraId="303588A8" w14:textId="77777777" w:rsidR="000F4B67" w:rsidRPr="00A97959" w:rsidRDefault="000F4B67" w:rsidP="00E32025">
      <w:pPr>
        <w:rPr>
          <w:rFonts w:eastAsia="SimSun"/>
          <w:lang w:eastAsia="zh-CN"/>
        </w:rPr>
      </w:pPr>
      <w:r w:rsidRPr="00A97959">
        <w:rPr>
          <w:rFonts w:eastAsia="SimSun"/>
          <w:lang w:eastAsia="zh-CN"/>
        </w:rPr>
        <w:t>And for component 2 (remote provisioning of credentials to allow access to NPN services):</w:t>
      </w:r>
    </w:p>
    <w:p w14:paraId="37E6F1B5" w14:textId="77777777" w:rsidR="000F4B67" w:rsidRPr="00A97959" w:rsidRDefault="000F4B67" w:rsidP="000F4B67">
      <w:pPr>
        <w:pStyle w:val="B1"/>
        <w:rPr>
          <w:lang w:val="en-US" w:eastAsia="zh-CN"/>
        </w:rPr>
      </w:pPr>
      <w:r w:rsidRPr="00A97959">
        <w:rPr>
          <w:lang w:val="en-US" w:eastAsia="zh-CN"/>
        </w:rPr>
        <w:t>-</w:t>
      </w:r>
      <w:r w:rsidRPr="00A97959">
        <w:rPr>
          <w:lang w:val="en-US" w:eastAsia="zh-CN"/>
        </w:rPr>
        <w:tab/>
        <w:t xml:space="preserve">SNPN case: provisioning of NPN </w:t>
      </w:r>
      <w:r w:rsidRPr="00A97959">
        <w:t>credentials (</w:t>
      </w:r>
      <w:r w:rsidRPr="00A97959">
        <w:rPr>
          <w:lang w:val="en-US" w:eastAsia="zh-CN"/>
        </w:rPr>
        <w:t>i.e. for primary authentication</w:t>
      </w:r>
      <w:r w:rsidRPr="00A97959">
        <w:t xml:space="preserve">) and other information to enable </w:t>
      </w:r>
      <w:r w:rsidRPr="00A97959">
        <w:rPr>
          <w:lang w:val="en-US" w:eastAsia="zh-CN"/>
        </w:rPr>
        <w:t>SNPN access.</w:t>
      </w:r>
    </w:p>
    <w:p w14:paraId="31D378CF" w14:textId="04CD6499" w:rsidR="000F4B67" w:rsidRPr="00A97959" w:rsidRDefault="000F4B67" w:rsidP="000F4B67">
      <w:pPr>
        <w:pStyle w:val="B1"/>
        <w:rPr>
          <w:lang w:val="en-US" w:eastAsia="zh-CN"/>
        </w:rPr>
      </w:pPr>
      <w:r w:rsidRPr="00A97959">
        <w:rPr>
          <w:lang w:val="en-US" w:eastAsia="zh-CN"/>
        </w:rPr>
        <w:t>-</w:t>
      </w:r>
      <w:r w:rsidRPr="00A97959">
        <w:rPr>
          <w:lang w:val="en-US" w:eastAsia="zh-CN"/>
        </w:rPr>
        <w:tab/>
        <w:t>PNI-NP</w:t>
      </w:r>
      <w:r w:rsidRPr="00A97959">
        <w:rPr>
          <w:rFonts w:eastAsiaTheme="minorEastAsia" w:hint="eastAsia"/>
          <w:lang w:val="en-US" w:eastAsia="zh-CN"/>
        </w:rPr>
        <w:t>N</w:t>
      </w:r>
      <w:r w:rsidRPr="00A97959">
        <w:rPr>
          <w:lang w:val="en-US" w:eastAsia="zh-CN"/>
        </w:rPr>
        <w:t xml:space="preserve"> case: provisioning of NPN credentials for access to specific slice(s) and/or PDU Sessions offering NPN services, i.e</w:t>
      </w:r>
      <w:r w:rsidR="00A121C3" w:rsidRPr="00A97959">
        <w:rPr>
          <w:lang w:val="en-US" w:eastAsia="zh-CN"/>
        </w:rPr>
        <w:t>.</w:t>
      </w:r>
      <w:r w:rsidRPr="00A97959">
        <w:rPr>
          <w:lang w:val="en-US" w:eastAsia="zh-CN"/>
        </w:rPr>
        <w:t xml:space="preserve"> for Network Slice Specific Authentication and Authorization</w:t>
      </w:r>
      <w:r w:rsidRPr="00A97959">
        <w:rPr>
          <w:rFonts w:eastAsiaTheme="minorEastAsia" w:hint="eastAsia"/>
          <w:lang w:val="en-US" w:eastAsia="zh-CN"/>
        </w:rPr>
        <w:t xml:space="preserve"> and/or secondary authentication for PDU </w:t>
      </w:r>
      <w:r w:rsidRPr="00A97959">
        <w:rPr>
          <w:rFonts w:eastAsiaTheme="minorEastAsia"/>
          <w:lang w:val="en-US" w:eastAsia="zh-CN"/>
        </w:rPr>
        <w:t>S</w:t>
      </w:r>
      <w:r w:rsidRPr="00A97959">
        <w:rPr>
          <w:rFonts w:eastAsiaTheme="minorEastAsia" w:hint="eastAsia"/>
          <w:lang w:val="en-US" w:eastAsia="zh-CN"/>
        </w:rPr>
        <w:t>essions</w:t>
      </w:r>
    </w:p>
    <w:p w14:paraId="2ABDEFB1" w14:textId="42D14B68" w:rsidR="006976D4" w:rsidRPr="00A97959" w:rsidRDefault="008F5DF7" w:rsidP="003154B0">
      <w:pPr>
        <w:pStyle w:val="B1"/>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Means to remotely provision the required new or updated information to the UE for enabling the UE to access the NPN using 5GS, including e.g.:</w:t>
      </w:r>
    </w:p>
    <w:p w14:paraId="53A13144" w14:textId="735D037F"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Triggers and procedures used to initiate the provisioning procedure.</w:t>
      </w:r>
    </w:p>
    <w:p w14:paraId="1922F0E0" w14:textId="47298D5B" w:rsidR="006976D4" w:rsidRPr="00A97959" w:rsidRDefault="008F5DF7" w:rsidP="003154B0">
      <w:pPr>
        <w:pStyle w:val="B2"/>
        <w:rPr>
          <w:rFonts w:eastAsia="SimSun"/>
          <w:lang w:eastAsia="zh-CN"/>
        </w:rPr>
      </w:pPr>
      <w:r w:rsidRPr="00A97959">
        <w:rPr>
          <w:rFonts w:eastAsia="SimSun"/>
          <w:lang w:eastAsia="zh-CN"/>
        </w:rPr>
        <w:t>-</w:t>
      </w:r>
      <w:r w:rsidRPr="00A97959">
        <w:rPr>
          <w:rFonts w:eastAsia="SimSun"/>
          <w:lang w:eastAsia="zh-CN"/>
        </w:rPr>
        <w:tab/>
      </w:r>
      <w:r w:rsidR="006976D4" w:rsidRPr="00A97959">
        <w:rPr>
          <w:rFonts w:eastAsia="SimSun"/>
          <w:lang w:eastAsia="zh-CN"/>
        </w:rPr>
        <w:t xml:space="preserve">How the network entity provisions the NPN </w:t>
      </w:r>
      <w:r w:rsidR="000F4B67" w:rsidRPr="00A97959">
        <w:rPr>
          <w:rFonts w:eastAsia="SimSun"/>
          <w:lang w:val="en-US" w:eastAsia="zh-CN"/>
        </w:rPr>
        <w:t>credentials</w:t>
      </w:r>
      <w:r w:rsidR="000F4B67" w:rsidRPr="00A97959">
        <w:rPr>
          <w:rFonts w:eastAsia="SimSun"/>
          <w:lang w:eastAsia="zh-CN"/>
        </w:rPr>
        <w:t xml:space="preserve"> </w:t>
      </w:r>
      <w:r w:rsidR="006976D4" w:rsidRPr="00A97959">
        <w:rPr>
          <w:rFonts w:eastAsia="SimSun"/>
          <w:lang w:eastAsia="zh-CN"/>
        </w:rPr>
        <w:t>to the UE.</w:t>
      </w:r>
    </w:p>
    <w:p w14:paraId="6B944B76" w14:textId="0CE88217" w:rsidR="007440C9" w:rsidRPr="00A97959" w:rsidRDefault="007440C9" w:rsidP="007440C9">
      <w:r w:rsidRPr="00A97959">
        <w:rPr>
          <w:rFonts w:eastAsia="SimSun"/>
          <w:lang w:eastAsia="zh-CN"/>
        </w:rPr>
        <w:t>The associated solutions need to consider the following UE characteristics:</w:t>
      </w:r>
    </w:p>
    <w:p w14:paraId="331FEBD3" w14:textId="2468BA10" w:rsidR="007440C9" w:rsidRPr="00A97959" w:rsidRDefault="007440C9" w:rsidP="007440C9">
      <w:pPr>
        <w:pStyle w:val="B1"/>
        <w:rPr>
          <w:lang w:eastAsia="zh-CN"/>
        </w:rPr>
      </w:pPr>
      <w:r w:rsidRPr="00A97959">
        <w:rPr>
          <w:lang w:eastAsia="zh-CN"/>
        </w:rPr>
        <w:t>-</w:t>
      </w:r>
      <w:r w:rsidRPr="00A97959">
        <w:rPr>
          <w:lang w:eastAsia="zh-CN"/>
        </w:rPr>
        <w:tab/>
        <w:t xml:space="preserve">Before the </w:t>
      </w:r>
      <w:r w:rsidR="000F4B67" w:rsidRPr="00A97959">
        <w:rPr>
          <w:lang w:eastAsia="zh-CN"/>
        </w:rPr>
        <w:t xml:space="preserve">UE </w:t>
      </w:r>
      <w:r w:rsidRPr="00A97959">
        <w:rPr>
          <w:lang w:eastAsia="zh-CN"/>
        </w:rPr>
        <w:t xml:space="preserve">onboarding process there should be information in the UE for it to be </w:t>
      </w:r>
      <w:r w:rsidR="00A80B90" w:rsidRPr="00A97959">
        <w:rPr>
          <w:lang w:eastAsia="zh-CN"/>
        </w:rPr>
        <w:t>"</w:t>
      </w:r>
      <w:r w:rsidRPr="00A97959">
        <w:t>uniquely identifiable and verifiably secure</w:t>
      </w:r>
      <w:r w:rsidR="00A80B90" w:rsidRPr="00A97959">
        <w:rPr>
          <w:lang w:eastAsia="zh-CN"/>
        </w:rPr>
        <w:t>"</w:t>
      </w:r>
      <w:r w:rsidRPr="00A97959">
        <w:rPr>
          <w:lang w:eastAsia="zh-CN"/>
        </w:rPr>
        <w:t>.</w:t>
      </w:r>
    </w:p>
    <w:p w14:paraId="276E4AA6" w14:textId="56B84BAC" w:rsidR="00B65E62" w:rsidRPr="00A97959" w:rsidRDefault="007440C9" w:rsidP="00B65E62">
      <w:pPr>
        <w:pStyle w:val="NO"/>
        <w:rPr>
          <w:lang w:eastAsia="zh-CN"/>
        </w:rPr>
      </w:pPr>
      <w:r w:rsidRPr="00A97959">
        <w:rPr>
          <w:lang w:eastAsia="zh-CN"/>
        </w:rPr>
        <w:t>NOTE </w:t>
      </w:r>
      <w:r w:rsidR="00671352" w:rsidRPr="00A97959">
        <w:rPr>
          <w:lang w:eastAsia="zh-CN"/>
        </w:rPr>
        <w:t>2</w:t>
      </w:r>
      <w:r w:rsidRPr="00A97959">
        <w:rPr>
          <w:lang w:eastAsia="zh-CN"/>
        </w:rPr>
        <w:t>:</w:t>
      </w:r>
      <w:r w:rsidR="00D64A45" w:rsidRPr="00A97959">
        <w:rPr>
          <w:lang w:eastAsia="zh-CN"/>
        </w:rPr>
        <w:tab/>
      </w:r>
      <w:r w:rsidRPr="00A97959">
        <w:rPr>
          <w:lang w:eastAsia="zh-CN"/>
        </w:rPr>
        <w:t>This does not mean the UE is required to support the frequency bands the PLMN deploys for public network.</w:t>
      </w:r>
    </w:p>
    <w:p w14:paraId="6574D306" w14:textId="7E4A3665" w:rsidR="00BE6B4F" w:rsidRPr="00A97959" w:rsidRDefault="00BE6B4F" w:rsidP="003154B0">
      <w:pPr>
        <w:pStyle w:val="B1"/>
        <w:rPr>
          <w:lang w:eastAsia="zh-CN"/>
        </w:rPr>
      </w:pPr>
      <w:r w:rsidRPr="00A97959">
        <w:t>-</w:t>
      </w:r>
      <w:r w:rsidRPr="00A97959">
        <w:tab/>
        <w:t>A TE might not have an interface that can be used to provision the MT.</w:t>
      </w:r>
    </w:p>
    <w:p w14:paraId="63F5F5C2" w14:textId="773BE6D0"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3</w:t>
      </w:r>
      <w:r w:rsidRPr="00A97959">
        <w:rPr>
          <w:rFonts w:eastAsia="SimSun"/>
          <w:lang w:eastAsia="zh-CN"/>
        </w:rPr>
        <w:t>:</w:t>
      </w:r>
      <w:r w:rsidRPr="00A97959">
        <w:rPr>
          <w:rFonts w:eastAsia="SimSun"/>
          <w:lang w:eastAsia="zh-CN"/>
        </w:rPr>
        <w:tab/>
        <w:t>This key issue covers devices with and without a UICC.</w:t>
      </w:r>
    </w:p>
    <w:p w14:paraId="6DE1FC86" w14:textId="5012B7E4" w:rsidR="007440C9" w:rsidRPr="00A97959" w:rsidRDefault="007440C9" w:rsidP="007440C9">
      <w:pPr>
        <w:pStyle w:val="NO"/>
        <w:rPr>
          <w:rFonts w:eastAsia="SimSun"/>
          <w:lang w:eastAsia="zh-CN"/>
        </w:rPr>
      </w:pPr>
      <w:r w:rsidRPr="00A97959">
        <w:rPr>
          <w:rFonts w:eastAsia="SimSun"/>
          <w:lang w:eastAsia="zh-CN"/>
        </w:rPr>
        <w:t>NOTE </w:t>
      </w:r>
      <w:r w:rsidR="00671352" w:rsidRPr="00A97959">
        <w:rPr>
          <w:rFonts w:eastAsia="SimSun"/>
          <w:lang w:eastAsia="zh-CN"/>
        </w:rPr>
        <w:t>4</w:t>
      </w:r>
      <w:r w:rsidRPr="00A97959">
        <w:rPr>
          <w:rFonts w:eastAsia="SimSun"/>
          <w:lang w:eastAsia="zh-CN"/>
        </w:rPr>
        <w:t>:</w:t>
      </w:r>
      <w:r w:rsidRPr="00A97959">
        <w:rPr>
          <w:rFonts w:eastAsia="SimSun"/>
          <w:lang w:eastAsia="zh-CN"/>
        </w:rPr>
        <w:tab/>
        <w:t>Security aspects should be discussed and confirmed by SA WG3.</w:t>
      </w:r>
    </w:p>
    <w:p w14:paraId="3984A470" w14:textId="70418105" w:rsidR="00671352" w:rsidRPr="00A97959" w:rsidRDefault="00671352" w:rsidP="00671352">
      <w:pPr>
        <w:pStyle w:val="NO"/>
        <w:rPr>
          <w:lang w:eastAsia="zh-CN"/>
        </w:rPr>
      </w:pPr>
      <w:r w:rsidRPr="00A97959">
        <w:rPr>
          <w:lang w:eastAsia="zh-CN"/>
        </w:rPr>
        <w:t>NOTE</w:t>
      </w:r>
      <w:r w:rsidRPr="00A97959">
        <w:rPr>
          <w:rFonts w:eastAsia="SimSun"/>
          <w:lang w:eastAsia="zh-CN"/>
        </w:rPr>
        <w:t> 5</w:t>
      </w:r>
      <w:r w:rsidRPr="00A97959">
        <w:rPr>
          <w:lang w:eastAsia="zh-CN"/>
        </w:rPr>
        <w:t>:</w:t>
      </w:r>
      <w:r w:rsidR="004F147C" w:rsidRPr="00A97959">
        <w:rPr>
          <w:lang w:eastAsia="zh-CN"/>
        </w:rPr>
        <w:tab/>
      </w:r>
      <w:r w:rsidRPr="00A97959">
        <w:rPr>
          <w:lang w:eastAsia="zh-CN"/>
        </w:rPr>
        <w:t>For the provisioning of IMSI accompanied by AKA credentials it is assumed that protocol for provisioning in USIM outside 3GPP scope is used, e.g. as specified in GSMA RSP.</w:t>
      </w:r>
    </w:p>
    <w:p w14:paraId="45B34350" w14:textId="4A645F37" w:rsidR="00671352" w:rsidRPr="00A97959" w:rsidRDefault="00671352" w:rsidP="00671352">
      <w:pPr>
        <w:pStyle w:val="NO"/>
        <w:rPr>
          <w:lang w:eastAsia="zh-CN"/>
        </w:rPr>
      </w:pPr>
      <w:r w:rsidRPr="00A97959">
        <w:rPr>
          <w:lang w:eastAsia="zh-CN"/>
        </w:rPr>
        <w:t>NOTE</w:t>
      </w:r>
      <w:r w:rsidRPr="00A97959">
        <w:rPr>
          <w:rFonts w:eastAsia="SimSun"/>
          <w:lang w:eastAsia="zh-CN"/>
        </w:rPr>
        <w:t> 6</w:t>
      </w:r>
      <w:r w:rsidRPr="00A97959">
        <w:rPr>
          <w:lang w:eastAsia="zh-CN"/>
        </w:rPr>
        <w:t>:</w:t>
      </w:r>
      <w:r w:rsidRPr="00A97959">
        <w:rPr>
          <w:lang w:eastAsia="zh-CN"/>
        </w:rPr>
        <w:tab/>
        <w:t>The separation in two components 1 and 2 is done for readability.</w:t>
      </w:r>
    </w:p>
    <w:p w14:paraId="07A58E63" w14:textId="04C19455" w:rsidR="00FE6D94" w:rsidRPr="00A97959" w:rsidRDefault="00FE6D94" w:rsidP="00671352">
      <w:pPr>
        <w:pStyle w:val="NO"/>
        <w:rPr>
          <w:rFonts w:eastAsia="SimSun"/>
          <w:lang w:eastAsia="zh-CN"/>
        </w:rPr>
      </w:pPr>
      <w:r w:rsidRPr="00A97959">
        <w:rPr>
          <w:lang w:eastAsia="zh-CN"/>
        </w:rPr>
        <w:lastRenderedPageBreak/>
        <w:t>NOTE</w:t>
      </w:r>
      <w:r w:rsidRPr="00A97959">
        <w:rPr>
          <w:rFonts w:eastAsia="SimSun"/>
          <w:lang w:eastAsia="zh-CN"/>
        </w:rPr>
        <w:t> </w:t>
      </w:r>
      <w:r w:rsidRPr="00A97959">
        <w:rPr>
          <w:lang w:eastAsia="zh-CN"/>
        </w:rPr>
        <w:t>7:</w:t>
      </w:r>
      <w:r w:rsidRPr="00A97959">
        <w:rPr>
          <w:lang w:eastAsia="zh-CN"/>
        </w:rPr>
        <w:tab/>
        <w:t>Existing Provisioning server (e.g. CA (Certificate Authority)) in IT architecture provides N3GPP credential to the terminal device using protocol out of scope of 3GPP e.g. CMPv2 protocol (Certificate Management Protocol version 2).</w:t>
      </w:r>
    </w:p>
    <w:p w14:paraId="4EB7E7C7" w14:textId="1DD0F222" w:rsidR="006B0C70" w:rsidRPr="00A97959" w:rsidRDefault="006B0C70" w:rsidP="006B0C70">
      <w:pPr>
        <w:pStyle w:val="Heading2"/>
      </w:pPr>
      <w:bookmarkStart w:id="228" w:name="_Toc25934670"/>
      <w:bookmarkStart w:id="229" w:name="_Toc26337050"/>
      <w:bookmarkStart w:id="230" w:name="_Toc31114297"/>
      <w:bookmarkStart w:id="231" w:name="_Toc43392571"/>
      <w:bookmarkStart w:id="232" w:name="_Toc43475367"/>
      <w:bookmarkStart w:id="233" w:name="_Toc50558971"/>
      <w:bookmarkStart w:id="234" w:name="_Toc54940326"/>
      <w:bookmarkStart w:id="235" w:name="_Toc54952041"/>
      <w:bookmarkStart w:id="236" w:name="_Toc57233489"/>
      <w:bookmarkStart w:id="237" w:name="_Toc66631139"/>
      <w:r w:rsidRPr="00A97959">
        <w:t>5.</w:t>
      </w:r>
      <w:r w:rsidR="00105B1C" w:rsidRPr="00A97959">
        <w:t>5</w:t>
      </w:r>
      <w:r w:rsidRPr="00A97959">
        <w:tab/>
        <w:t>Key Issue #</w:t>
      </w:r>
      <w:r w:rsidR="00105B1C" w:rsidRPr="00A97959">
        <w:t>5</w:t>
      </w:r>
      <w:r w:rsidRPr="00A97959">
        <w:t>: Support for equivalent SNPNs</w:t>
      </w:r>
      <w:bookmarkEnd w:id="228"/>
      <w:bookmarkEnd w:id="229"/>
      <w:bookmarkEnd w:id="230"/>
      <w:bookmarkEnd w:id="231"/>
      <w:bookmarkEnd w:id="232"/>
      <w:bookmarkEnd w:id="233"/>
      <w:bookmarkEnd w:id="234"/>
      <w:bookmarkEnd w:id="235"/>
      <w:bookmarkEnd w:id="236"/>
      <w:bookmarkEnd w:id="237"/>
    </w:p>
    <w:p w14:paraId="6C9B0EAD" w14:textId="647BA3BE" w:rsidR="00D64A45" w:rsidRPr="00E004CC" w:rsidRDefault="00D64A45" w:rsidP="00E004CC">
      <w:pPr>
        <w:pStyle w:val="Heading3"/>
      </w:pPr>
      <w:bookmarkStart w:id="238" w:name="_Toc26337051"/>
      <w:bookmarkStart w:id="239" w:name="_Toc31114298"/>
      <w:bookmarkStart w:id="240" w:name="_Toc43392572"/>
      <w:bookmarkStart w:id="241" w:name="_Toc43475368"/>
      <w:bookmarkStart w:id="242" w:name="_Toc50558972"/>
      <w:bookmarkStart w:id="243" w:name="_Toc54940327"/>
      <w:bookmarkStart w:id="244" w:name="_Toc54952042"/>
      <w:bookmarkStart w:id="245" w:name="_Toc57233490"/>
      <w:bookmarkStart w:id="246" w:name="_Toc25934671"/>
      <w:bookmarkStart w:id="247" w:name="_Toc66631140"/>
      <w:r w:rsidRPr="00E004CC">
        <w:t>5.5.1</w:t>
      </w:r>
      <w:r w:rsidRPr="00E004CC">
        <w:tab/>
        <w:t>Description</w:t>
      </w:r>
      <w:bookmarkEnd w:id="238"/>
      <w:bookmarkEnd w:id="239"/>
      <w:bookmarkEnd w:id="240"/>
      <w:bookmarkEnd w:id="241"/>
      <w:bookmarkEnd w:id="242"/>
      <w:bookmarkEnd w:id="243"/>
      <w:bookmarkEnd w:id="244"/>
      <w:bookmarkEnd w:id="245"/>
      <w:bookmarkEnd w:id="247"/>
    </w:p>
    <w:bookmarkEnd w:id="246"/>
    <w:p w14:paraId="585F9798" w14:textId="77777777" w:rsidR="00D85C6C" w:rsidRPr="00A97959" w:rsidRDefault="00D85C6C" w:rsidP="00D85C6C">
      <w:pPr>
        <w:rPr>
          <w:lang w:eastAsia="ko-KR"/>
        </w:rPr>
      </w:pPr>
      <w:r w:rsidRPr="00A97959">
        <w:rPr>
          <w:lang w:eastAsia="ko-KR"/>
        </w:rPr>
        <w:t>This key issue is to enable a UE access multiple SNPNs and the ability to support optimized access control and service continuity between SNPNs. This is to enable support for equivalent SNPN (similar to equivalent PLMN) and/or equivalent home SNPN (similar to equivalent HPLMN). Impact to 5G System due to the following scenarios are in the scope:</w:t>
      </w:r>
    </w:p>
    <w:p w14:paraId="66477C6E" w14:textId="77777777" w:rsidR="00D85C6C" w:rsidRPr="00A97959" w:rsidRDefault="00D85C6C" w:rsidP="003154B0">
      <w:pPr>
        <w:pStyle w:val="B1"/>
        <w:rPr>
          <w:lang w:eastAsia="ko-KR"/>
        </w:rPr>
      </w:pPr>
      <w:r w:rsidRPr="00A97959">
        <w:rPr>
          <w:lang w:eastAsia="ko-KR"/>
        </w:rPr>
        <w:t>-</w:t>
      </w:r>
      <w:r w:rsidRPr="00A97959">
        <w:rPr>
          <w:lang w:eastAsia="ko-KR"/>
        </w:rPr>
        <w:tab/>
        <w:t>Individual SNPNs with their own PLMN ID and NID identification but they are all equivalent. This implies that the UE with subscription for one of the SNPN has access to its equivalent SNPN(s). This also implies that the UE treat individual SNPNs with equal priority for network selection.</w:t>
      </w:r>
    </w:p>
    <w:p w14:paraId="5F7D7C79" w14:textId="77777777" w:rsidR="00D85C6C" w:rsidRPr="00A97959" w:rsidRDefault="00D85C6C" w:rsidP="00D85C6C">
      <w:pPr>
        <w:rPr>
          <w:lang w:eastAsia="ko-KR"/>
        </w:rPr>
      </w:pPr>
      <w:r w:rsidRPr="00A97959">
        <w:rPr>
          <w:lang w:eastAsia="ko-KR"/>
        </w:rPr>
        <w:t>It has the following objectives for study:</w:t>
      </w:r>
    </w:p>
    <w:p w14:paraId="6C1D191A" w14:textId="1F5596FF" w:rsidR="00D85C6C" w:rsidRPr="00A97959" w:rsidRDefault="00D85C6C" w:rsidP="003154B0">
      <w:pPr>
        <w:pStyle w:val="B1"/>
        <w:rPr>
          <w:lang w:eastAsia="ko-KR"/>
        </w:rPr>
      </w:pPr>
      <w:r w:rsidRPr="00A97959">
        <w:rPr>
          <w:lang w:eastAsia="ko-KR"/>
        </w:rPr>
        <w:t>-</w:t>
      </w:r>
      <w:r w:rsidRPr="00A97959">
        <w:rPr>
          <w:lang w:eastAsia="ko-KR"/>
        </w:rPr>
        <w:tab/>
        <w:t>Enabling an authorized UE to be able to efficiently access and move between equivalent SNPNs; and</w:t>
      </w:r>
    </w:p>
    <w:p w14:paraId="10529950" w14:textId="5C5F8EAC" w:rsidR="007440C9" w:rsidRPr="00A97959" w:rsidRDefault="00D85C6C" w:rsidP="00D85C6C">
      <w:pPr>
        <w:pStyle w:val="B1"/>
        <w:rPr>
          <w:lang w:eastAsia="ko-KR"/>
        </w:rPr>
      </w:pPr>
      <w:r w:rsidRPr="00A97959">
        <w:rPr>
          <w:lang w:eastAsia="ko-KR"/>
        </w:rPr>
        <w:t>-</w:t>
      </w:r>
      <w:r w:rsidRPr="00A97959">
        <w:rPr>
          <w:lang w:eastAsia="ko-KR"/>
        </w:rPr>
        <w:tab/>
        <w:t>Enabling an authorized UE to be able to efficiently select equivalent SNPNs during network selection.</w:t>
      </w:r>
    </w:p>
    <w:p w14:paraId="58F15139" w14:textId="7BB38E33" w:rsidR="00136FE1" w:rsidRPr="00A97959" w:rsidRDefault="003F0996" w:rsidP="00D76F43">
      <w:pPr>
        <w:pStyle w:val="NO"/>
        <w:rPr>
          <w:lang w:eastAsia="ko-KR"/>
        </w:rPr>
      </w:pPr>
      <w:r w:rsidRPr="00A97959">
        <w:rPr>
          <w:lang w:val="en-US" w:eastAsia="zh-CN"/>
        </w:rPr>
        <w:t>NOTE:</w:t>
      </w:r>
      <w:r w:rsidRPr="00A97959">
        <w:rPr>
          <w:lang w:val="en-US" w:eastAsia="zh-CN"/>
        </w:rPr>
        <w:tab/>
        <w:t>This key issue is not addressed within Rel-17 timeframe.</w:t>
      </w:r>
    </w:p>
    <w:p w14:paraId="2F255FF7" w14:textId="1C029C53" w:rsidR="00BD18AB" w:rsidRPr="00A97959" w:rsidRDefault="00BD18AB" w:rsidP="00BD18AB">
      <w:pPr>
        <w:pStyle w:val="Heading2"/>
      </w:pPr>
      <w:bookmarkStart w:id="248" w:name="_Toc20049535"/>
      <w:bookmarkStart w:id="249" w:name="_Toc25934672"/>
      <w:bookmarkStart w:id="250" w:name="_Toc26337052"/>
      <w:bookmarkStart w:id="251" w:name="_Toc31114299"/>
      <w:bookmarkStart w:id="252" w:name="_Toc43392573"/>
      <w:bookmarkStart w:id="253" w:name="_Toc43475369"/>
      <w:bookmarkStart w:id="254" w:name="_Toc50558973"/>
      <w:bookmarkStart w:id="255" w:name="_Toc54940328"/>
      <w:bookmarkStart w:id="256" w:name="_Toc54952043"/>
      <w:bookmarkStart w:id="257" w:name="_Toc57233491"/>
      <w:bookmarkStart w:id="258" w:name="_Toc66631141"/>
      <w:r w:rsidRPr="00A97959">
        <w:t>5.6</w:t>
      </w:r>
      <w:r w:rsidRPr="00A97959">
        <w:tab/>
        <w:t>Key Issue #6: Support of non-3GPP access for SNPN</w:t>
      </w:r>
      <w:bookmarkEnd w:id="248"/>
      <w:r w:rsidRPr="00A97959">
        <w:t xml:space="preserve"> services</w:t>
      </w:r>
      <w:bookmarkEnd w:id="249"/>
      <w:bookmarkEnd w:id="250"/>
      <w:bookmarkEnd w:id="251"/>
      <w:bookmarkEnd w:id="252"/>
      <w:bookmarkEnd w:id="253"/>
      <w:bookmarkEnd w:id="254"/>
      <w:bookmarkEnd w:id="255"/>
      <w:bookmarkEnd w:id="256"/>
      <w:bookmarkEnd w:id="257"/>
      <w:bookmarkEnd w:id="258"/>
    </w:p>
    <w:p w14:paraId="47DF4D2A" w14:textId="3FD693DB" w:rsidR="00BD18AB" w:rsidRPr="00E004CC" w:rsidRDefault="00BD18AB" w:rsidP="00E004CC">
      <w:pPr>
        <w:pStyle w:val="Heading3"/>
      </w:pPr>
      <w:bookmarkStart w:id="259" w:name="_Toc25934673"/>
      <w:bookmarkStart w:id="260" w:name="_Toc26337053"/>
      <w:bookmarkStart w:id="261" w:name="_Toc31114300"/>
      <w:bookmarkStart w:id="262" w:name="_Toc43392574"/>
      <w:bookmarkStart w:id="263" w:name="_Toc43475370"/>
      <w:bookmarkStart w:id="264" w:name="_Toc50558974"/>
      <w:bookmarkStart w:id="265" w:name="_Toc54940329"/>
      <w:bookmarkStart w:id="266" w:name="_Toc54952044"/>
      <w:bookmarkStart w:id="267" w:name="_Toc57233492"/>
      <w:bookmarkStart w:id="268" w:name="_Toc66631142"/>
      <w:r w:rsidRPr="00E004CC">
        <w:t>5.6.1</w:t>
      </w:r>
      <w:r w:rsidRPr="00E004CC">
        <w:tab/>
        <w:t>Description</w:t>
      </w:r>
      <w:bookmarkEnd w:id="259"/>
      <w:bookmarkEnd w:id="260"/>
      <w:bookmarkEnd w:id="261"/>
      <w:bookmarkEnd w:id="262"/>
      <w:bookmarkEnd w:id="263"/>
      <w:bookmarkEnd w:id="264"/>
      <w:bookmarkEnd w:id="265"/>
      <w:bookmarkEnd w:id="266"/>
      <w:bookmarkEnd w:id="267"/>
      <w:bookmarkEnd w:id="268"/>
    </w:p>
    <w:p w14:paraId="5CA01434" w14:textId="42EED0F6" w:rsidR="00BD18AB" w:rsidRPr="00A97959" w:rsidRDefault="00BD18AB" w:rsidP="00BD18AB">
      <w:r w:rsidRPr="00A97959">
        <w:t>One area that needs further study is enhancements to the 5GS in order to enable support for direct connection of non-3GPP access networks to the SNPN</w:t>
      </w:r>
      <w:r w:rsidR="00A80B90" w:rsidRPr="00A97959">
        <w:t>'</w:t>
      </w:r>
      <w:r w:rsidRPr="00A97959">
        <w:t>s 5GC. There are already non-3GPP access technologies which are in use in enterprises and campuses and it is foreseen that such non-3GPP access technologies will continue to evolve. The integration of these existing assets in the SNPN would add flexibility to the SNPN operators.</w:t>
      </w:r>
    </w:p>
    <w:p w14:paraId="043407D4" w14:textId="77777777" w:rsidR="00BD18AB" w:rsidRPr="00A97959" w:rsidRDefault="00BD18AB" w:rsidP="00BD18AB">
      <w:r w:rsidRPr="00A97959">
        <w:t>This key issue aims at addressing the following points for SNPN:</w:t>
      </w:r>
    </w:p>
    <w:p w14:paraId="5B1D09EF" w14:textId="77777777" w:rsidR="00BD18AB" w:rsidRPr="00A97959" w:rsidRDefault="00BD18AB" w:rsidP="00BD18AB">
      <w:pPr>
        <w:pStyle w:val="B1"/>
      </w:pPr>
      <w:r w:rsidRPr="00A97959">
        <w:t>-</w:t>
      </w:r>
      <w:r w:rsidRPr="00A97959">
        <w:tab/>
        <w:t>How to provide direct access to SNPN services via non-3GPP access networks:</w:t>
      </w:r>
    </w:p>
    <w:p w14:paraId="0412FF54" w14:textId="77777777" w:rsidR="00BD18AB" w:rsidRPr="00A97959" w:rsidRDefault="00BD18AB" w:rsidP="00BD18AB">
      <w:pPr>
        <w:pStyle w:val="B2"/>
      </w:pPr>
      <w:r w:rsidRPr="00A97959">
        <w:t>-</w:t>
      </w:r>
      <w:r w:rsidRPr="00A97959">
        <w:tab/>
        <w:t>Support of trusted non-3GPP access network (TNAN);</w:t>
      </w:r>
    </w:p>
    <w:p w14:paraId="67D9E366" w14:textId="77777777" w:rsidR="00BD18AB" w:rsidRPr="00A97959" w:rsidRDefault="00BD18AB" w:rsidP="00BD18AB">
      <w:pPr>
        <w:pStyle w:val="B2"/>
      </w:pPr>
      <w:r w:rsidRPr="00A97959">
        <w:t>-</w:t>
      </w:r>
      <w:r w:rsidRPr="00A97959">
        <w:tab/>
        <w:t>Support of untrusted non-3GPP access network; and</w:t>
      </w:r>
    </w:p>
    <w:p w14:paraId="2CF5AE80" w14:textId="3472F71E" w:rsidR="00BD18AB" w:rsidRPr="00A97959" w:rsidRDefault="00BD18AB" w:rsidP="00BD18AB">
      <w:pPr>
        <w:pStyle w:val="B2"/>
      </w:pPr>
      <w:r w:rsidRPr="00A97959">
        <w:t>-</w:t>
      </w:r>
      <w:r w:rsidRPr="00A97959">
        <w:tab/>
        <w:t>Whether and how Wireline 5G Access Network can be used to connect to SNPN.</w:t>
      </w:r>
    </w:p>
    <w:p w14:paraId="397F0E7E" w14:textId="53F4200E" w:rsidR="003F0996" w:rsidRPr="00A97959" w:rsidRDefault="003F0996" w:rsidP="00D76F43">
      <w:pPr>
        <w:pStyle w:val="NO"/>
      </w:pPr>
      <w:r w:rsidRPr="00A97959">
        <w:rPr>
          <w:lang w:val="en-US" w:eastAsia="zh-CN"/>
        </w:rPr>
        <w:t>NOTE:</w:t>
      </w:r>
      <w:r w:rsidRPr="00A97959">
        <w:rPr>
          <w:lang w:val="en-US" w:eastAsia="zh-CN"/>
        </w:rPr>
        <w:tab/>
        <w:t>This key issue is not addressed within Rel-17 timeframe.</w:t>
      </w:r>
    </w:p>
    <w:p w14:paraId="3F5AA470" w14:textId="77777777" w:rsidR="008F2002" w:rsidRPr="00A97959" w:rsidRDefault="008F2002" w:rsidP="008F2002">
      <w:pPr>
        <w:pStyle w:val="Heading1"/>
      </w:pPr>
      <w:bookmarkStart w:id="269" w:name="_Toc25934674"/>
      <w:bookmarkStart w:id="270" w:name="_Toc26337054"/>
      <w:bookmarkStart w:id="271" w:name="_Toc31114301"/>
      <w:bookmarkStart w:id="272" w:name="_Toc43392575"/>
      <w:bookmarkStart w:id="273" w:name="_Toc43475371"/>
      <w:bookmarkStart w:id="274" w:name="_Toc50558975"/>
      <w:bookmarkStart w:id="275" w:name="_Toc54940330"/>
      <w:bookmarkStart w:id="276" w:name="_Toc54952045"/>
      <w:bookmarkStart w:id="277" w:name="_Toc57233493"/>
      <w:bookmarkStart w:id="278" w:name="_Toc66631143"/>
      <w:r w:rsidRPr="00A97959">
        <w:lastRenderedPageBreak/>
        <w:t>6</w:t>
      </w:r>
      <w:r w:rsidRPr="00A97959">
        <w:tab/>
        <w:t>Solutions</w:t>
      </w:r>
      <w:bookmarkEnd w:id="140"/>
      <w:bookmarkEnd w:id="141"/>
      <w:bookmarkEnd w:id="142"/>
      <w:bookmarkEnd w:id="269"/>
      <w:bookmarkEnd w:id="270"/>
      <w:bookmarkEnd w:id="271"/>
      <w:bookmarkEnd w:id="272"/>
      <w:bookmarkEnd w:id="273"/>
      <w:bookmarkEnd w:id="274"/>
      <w:bookmarkEnd w:id="275"/>
      <w:bookmarkEnd w:id="276"/>
      <w:bookmarkEnd w:id="277"/>
      <w:bookmarkEnd w:id="278"/>
    </w:p>
    <w:p w14:paraId="28192675" w14:textId="67B86AC6" w:rsidR="00BD6461" w:rsidRPr="00A97959" w:rsidRDefault="00BD6461" w:rsidP="008F2002">
      <w:pPr>
        <w:pStyle w:val="Heading2"/>
      </w:pPr>
      <w:bookmarkStart w:id="279" w:name="_Toc23326074"/>
      <w:bookmarkStart w:id="280" w:name="_Toc25934675"/>
      <w:bookmarkStart w:id="281" w:name="_Toc26337055"/>
      <w:bookmarkStart w:id="282" w:name="_Toc31114302"/>
      <w:bookmarkStart w:id="283" w:name="_Toc43392576"/>
      <w:bookmarkStart w:id="284" w:name="_Toc43475372"/>
      <w:bookmarkStart w:id="285" w:name="_Toc50558976"/>
      <w:bookmarkStart w:id="286" w:name="_Toc54940331"/>
      <w:bookmarkStart w:id="287" w:name="_Toc54952046"/>
      <w:bookmarkStart w:id="288" w:name="_Toc57233494"/>
      <w:bookmarkStart w:id="289" w:name="_Toc16839382"/>
      <w:bookmarkStart w:id="290" w:name="_Toc21087541"/>
      <w:bookmarkStart w:id="291" w:name="_Toc66631144"/>
      <w:r w:rsidRPr="00A97959">
        <w:t>6.0</w:t>
      </w:r>
      <w:r w:rsidRPr="00A97959">
        <w:tab/>
      </w:r>
      <w:r w:rsidR="003140C2" w:rsidRPr="00A97959">
        <w:rPr>
          <w:lang w:eastAsia="zh-CN"/>
        </w:rPr>
        <w:t>Mapping Solutions to Key Issues</w:t>
      </w:r>
      <w:bookmarkEnd w:id="279"/>
      <w:bookmarkEnd w:id="280"/>
      <w:bookmarkEnd w:id="281"/>
      <w:bookmarkEnd w:id="282"/>
      <w:bookmarkEnd w:id="283"/>
      <w:bookmarkEnd w:id="284"/>
      <w:bookmarkEnd w:id="285"/>
      <w:bookmarkEnd w:id="286"/>
      <w:bookmarkEnd w:id="287"/>
      <w:bookmarkEnd w:id="288"/>
      <w:bookmarkEnd w:id="291"/>
    </w:p>
    <w:p w14:paraId="6DE21795" w14:textId="77777777" w:rsidR="00E31168" w:rsidRPr="00A97959" w:rsidRDefault="00E31168" w:rsidP="00E31168">
      <w:pPr>
        <w:pStyle w:val="TH"/>
      </w:pPr>
      <w:r w:rsidRPr="00A97959">
        <w:t>Table 6.0-1: Mapping of Solutions to Key Issues</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8"/>
        <w:gridCol w:w="698"/>
        <w:gridCol w:w="668"/>
        <w:gridCol w:w="709"/>
        <w:gridCol w:w="850"/>
        <w:gridCol w:w="709"/>
      </w:tblGrid>
      <w:tr w:rsidR="003D05CF" w:rsidRPr="00A97959" w14:paraId="0F2D4E41" w14:textId="19A9F1D1" w:rsidTr="003154B0">
        <w:trPr>
          <w:trHeight w:val="243"/>
          <w:jc w:val="center"/>
        </w:trPr>
        <w:tc>
          <w:tcPr>
            <w:tcW w:w="1168" w:type="dxa"/>
            <w:shd w:val="clear" w:color="auto" w:fill="auto"/>
          </w:tcPr>
          <w:p w14:paraId="15AF9782" w14:textId="77777777" w:rsidR="003D05CF" w:rsidRPr="00A97959" w:rsidRDefault="003D05CF" w:rsidP="00BC1B79">
            <w:pPr>
              <w:pStyle w:val="TAC"/>
            </w:pPr>
          </w:p>
        </w:tc>
        <w:tc>
          <w:tcPr>
            <w:tcW w:w="4502" w:type="dxa"/>
            <w:gridSpan w:val="6"/>
            <w:shd w:val="clear" w:color="auto" w:fill="auto"/>
          </w:tcPr>
          <w:p w14:paraId="27AEADAD" w14:textId="285CAFBC" w:rsidR="003D05CF" w:rsidRPr="00A97959" w:rsidRDefault="003D05CF" w:rsidP="00BC1B79">
            <w:pPr>
              <w:pStyle w:val="TAH"/>
            </w:pPr>
            <w:r w:rsidRPr="00A97959">
              <w:t>Key Issues</w:t>
            </w:r>
          </w:p>
        </w:tc>
      </w:tr>
      <w:tr w:rsidR="004D3A31" w:rsidRPr="00A97959" w14:paraId="14AEFA19" w14:textId="2E5D997F" w:rsidTr="003154B0">
        <w:trPr>
          <w:trHeight w:val="261"/>
          <w:jc w:val="center"/>
        </w:trPr>
        <w:tc>
          <w:tcPr>
            <w:tcW w:w="1168" w:type="dxa"/>
            <w:shd w:val="clear" w:color="auto" w:fill="auto"/>
          </w:tcPr>
          <w:p w14:paraId="581FD9AC" w14:textId="77777777" w:rsidR="003D05CF" w:rsidRPr="00A97959" w:rsidRDefault="003D05CF" w:rsidP="00BC1B79">
            <w:pPr>
              <w:pStyle w:val="TAH"/>
            </w:pPr>
            <w:r w:rsidRPr="00A97959">
              <w:t>Solutions</w:t>
            </w:r>
          </w:p>
        </w:tc>
        <w:tc>
          <w:tcPr>
            <w:tcW w:w="868" w:type="dxa"/>
            <w:shd w:val="clear" w:color="auto" w:fill="auto"/>
          </w:tcPr>
          <w:p w14:paraId="58EE6EF4" w14:textId="27BF8AD5" w:rsidR="003D05CF" w:rsidRPr="00A97959" w:rsidRDefault="003D05CF" w:rsidP="00BC1B79">
            <w:pPr>
              <w:pStyle w:val="TAH"/>
            </w:pPr>
            <w:r w:rsidRPr="00A97959">
              <w:t>1</w:t>
            </w:r>
          </w:p>
        </w:tc>
        <w:tc>
          <w:tcPr>
            <w:tcW w:w="698" w:type="dxa"/>
            <w:shd w:val="clear" w:color="auto" w:fill="auto"/>
          </w:tcPr>
          <w:p w14:paraId="4E236DD1" w14:textId="2A586914" w:rsidR="003D05CF" w:rsidRPr="00A97959" w:rsidRDefault="003D05CF" w:rsidP="00BC1B79">
            <w:pPr>
              <w:pStyle w:val="TAH"/>
            </w:pPr>
            <w:r w:rsidRPr="00A97959">
              <w:t>2</w:t>
            </w:r>
          </w:p>
        </w:tc>
        <w:tc>
          <w:tcPr>
            <w:tcW w:w="668" w:type="dxa"/>
            <w:shd w:val="clear" w:color="auto" w:fill="auto"/>
          </w:tcPr>
          <w:p w14:paraId="4038C956" w14:textId="67FE7CC5" w:rsidR="003D05CF" w:rsidRPr="00A97959" w:rsidRDefault="003D05CF" w:rsidP="00BC1B79">
            <w:pPr>
              <w:pStyle w:val="TAH"/>
            </w:pPr>
            <w:r w:rsidRPr="00A97959">
              <w:t>3</w:t>
            </w:r>
          </w:p>
        </w:tc>
        <w:tc>
          <w:tcPr>
            <w:tcW w:w="709" w:type="dxa"/>
            <w:shd w:val="clear" w:color="auto" w:fill="auto"/>
          </w:tcPr>
          <w:p w14:paraId="5D90BCFC" w14:textId="5CCA5819" w:rsidR="003D05CF" w:rsidRPr="00A97959" w:rsidRDefault="003D05CF" w:rsidP="00BC1B79">
            <w:pPr>
              <w:pStyle w:val="TAH"/>
            </w:pPr>
            <w:r w:rsidRPr="00A97959">
              <w:t>4</w:t>
            </w:r>
          </w:p>
        </w:tc>
        <w:tc>
          <w:tcPr>
            <w:tcW w:w="850" w:type="dxa"/>
          </w:tcPr>
          <w:p w14:paraId="3863DE22" w14:textId="70C4EEA7" w:rsidR="003D05CF" w:rsidRPr="00A97959" w:rsidRDefault="003D05CF" w:rsidP="00BC1B79">
            <w:pPr>
              <w:pStyle w:val="TAH"/>
            </w:pPr>
            <w:r w:rsidRPr="00A97959">
              <w:t>5</w:t>
            </w:r>
          </w:p>
        </w:tc>
        <w:tc>
          <w:tcPr>
            <w:tcW w:w="709" w:type="dxa"/>
          </w:tcPr>
          <w:p w14:paraId="57D65FF9" w14:textId="3CB221DA" w:rsidR="003D05CF" w:rsidRPr="00A97959" w:rsidRDefault="003D05CF" w:rsidP="00BC1B79">
            <w:pPr>
              <w:pStyle w:val="TAH"/>
            </w:pPr>
            <w:r w:rsidRPr="00A97959">
              <w:t>6</w:t>
            </w:r>
          </w:p>
        </w:tc>
      </w:tr>
      <w:tr w:rsidR="004D3A31" w:rsidRPr="00A97959" w14:paraId="2A0AA55C" w14:textId="6DDAB03B" w:rsidTr="003154B0">
        <w:trPr>
          <w:trHeight w:val="243"/>
          <w:jc w:val="center"/>
        </w:trPr>
        <w:tc>
          <w:tcPr>
            <w:tcW w:w="1168" w:type="dxa"/>
            <w:shd w:val="clear" w:color="auto" w:fill="auto"/>
          </w:tcPr>
          <w:p w14:paraId="17BD4FCD" w14:textId="16C5F879" w:rsidR="003D05CF" w:rsidRPr="00A97959" w:rsidRDefault="003D05CF" w:rsidP="00BC1B79">
            <w:pPr>
              <w:pStyle w:val="TAH"/>
            </w:pPr>
            <w:r w:rsidRPr="00A97959">
              <w:t>1</w:t>
            </w:r>
          </w:p>
        </w:tc>
        <w:tc>
          <w:tcPr>
            <w:tcW w:w="868" w:type="dxa"/>
            <w:shd w:val="clear" w:color="auto" w:fill="auto"/>
          </w:tcPr>
          <w:p w14:paraId="54AB2039" w14:textId="010D299A" w:rsidR="003D05CF" w:rsidRPr="00A97959" w:rsidRDefault="003D05CF" w:rsidP="00BC1B79">
            <w:pPr>
              <w:pStyle w:val="TAC"/>
            </w:pPr>
            <w:r w:rsidRPr="00A97959">
              <w:t>X</w:t>
            </w:r>
          </w:p>
        </w:tc>
        <w:tc>
          <w:tcPr>
            <w:tcW w:w="698" w:type="dxa"/>
            <w:shd w:val="clear" w:color="auto" w:fill="auto"/>
          </w:tcPr>
          <w:p w14:paraId="43FFFFC0" w14:textId="068030C2" w:rsidR="003D05CF" w:rsidRPr="00A97959" w:rsidRDefault="007F3E80" w:rsidP="00BC1B79">
            <w:pPr>
              <w:pStyle w:val="TAC"/>
            </w:pPr>
            <w:r w:rsidRPr="00A97959">
              <w:t>X</w:t>
            </w:r>
          </w:p>
        </w:tc>
        <w:tc>
          <w:tcPr>
            <w:tcW w:w="668" w:type="dxa"/>
            <w:shd w:val="clear" w:color="auto" w:fill="auto"/>
          </w:tcPr>
          <w:p w14:paraId="4F0348CF" w14:textId="77777777" w:rsidR="003D05CF" w:rsidRPr="00A97959" w:rsidRDefault="003D05CF" w:rsidP="00BC1B79">
            <w:pPr>
              <w:pStyle w:val="TAC"/>
            </w:pPr>
          </w:p>
        </w:tc>
        <w:tc>
          <w:tcPr>
            <w:tcW w:w="709" w:type="dxa"/>
            <w:shd w:val="clear" w:color="auto" w:fill="auto"/>
          </w:tcPr>
          <w:p w14:paraId="4C0D01CB" w14:textId="77777777" w:rsidR="003D05CF" w:rsidRPr="00A97959" w:rsidRDefault="003D05CF" w:rsidP="00BC1B79">
            <w:pPr>
              <w:pStyle w:val="TAC"/>
            </w:pPr>
          </w:p>
        </w:tc>
        <w:tc>
          <w:tcPr>
            <w:tcW w:w="850" w:type="dxa"/>
          </w:tcPr>
          <w:p w14:paraId="019AC563" w14:textId="77777777" w:rsidR="003D05CF" w:rsidRPr="00A97959" w:rsidRDefault="003D05CF" w:rsidP="00BC1B79">
            <w:pPr>
              <w:pStyle w:val="TAC"/>
            </w:pPr>
          </w:p>
        </w:tc>
        <w:tc>
          <w:tcPr>
            <w:tcW w:w="709" w:type="dxa"/>
          </w:tcPr>
          <w:p w14:paraId="79A7C084" w14:textId="77777777" w:rsidR="003D05CF" w:rsidRPr="00A97959" w:rsidRDefault="003D05CF" w:rsidP="00BC1B79">
            <w:pPr>
              <w:pStyle w:val="TAC"/>
            </w:pPr>
          </w:p>
        </w:tc>
      </w:tr>
      <w:tr w:rsidR="004D3A31" w:rsidRPr="00A97959" w14:paraId="3B82EEC2" w14:textId="40759664" w:rsidTr="003154B0">
        <w:trPr>
          <w:trHeight w:val="261"/>
          <w:jc w:val="center"/>
        </w:trPr>
        <w:tc>
          <w:tcPr>
            <w:tcW w:w="1168" w:type="dxa"/>
            <w:shd w:val="clear" w:color="auto" w:fill="auto"/>
          </w:tcPr>
          <w:p w14:paraId="75768160" w14:textId="36928B31" w:rsidR="003D05CF" w:rsidRPr="00A97959" w:rsidRDefault="00CF1BB3" w:rsidP="00BC1B79">
            <w:pPr>
              <w:pStyle w:val="TAH"/>
            </w:pPr>
            <w:r w:rsidRPr="00A97959">
              <w:t>2</w:t>
            </w:r>
          </w:p>
        </w:tc>
        <w:tc>
          <w:tcPr>
            <w:tcW w:w="868" w:type="dxa"/>
            <w:shd w:val="clear" w:color="auto" w:fill="auto"/>
          </w:tcPr>
          <w:p w14:paraId="5E4E409A" w14:textId="709548DB" w:rsidR="003D05CF" w:rsidRPr="00A97959" w:rsidRDefault="00CF1BB3" w:rsidP="00BC1B79">
            <w:pPr>
              <w:pStyle w:val="TAC"/>
            </w:pPr>
            <w:r w:rsidRPr="00A97959">
              <w:t>X</w:t>
            </w:r>
          </w:p>
        </w:tc>
        <w:tc>
          <w:tcPr>
            <w:tcW w:w="698" w:type="dxa"/>
            <w:shd w:val="clear" w:color="auto" w:fill="auto"/>
          </w:tcPr>
          <w:p w14:paraId="7B11302E" w14:textId="56CE06A2" w:rsidR="003D05CF" w:rsidRPr="00A97959" w:rsidRDefault="001560C9" w:rsidP="00BC1B79">
            <w:pPr>
              <w:pStyle w:val="TAC"/>
            </w:pPr>
            <w:r w:rsidRPr="00A97959">
              <w:t>X</w:t>
            </w:r>
          </w:p>
        </w:tc>
        <w:tc>
          <w:tcPr>
            <w:tcW w:w="668" w:type="dxa"/>
            <w:shd w:val="clear" w:color="auto" w:fill="auto"/>
          </w:tcPr>
          <w:p w14:paraId="5D72458D" w14:textId="77777777" w:rsidR="003D05CF" w:rsidRPr="00A97959" w:rsidRDefault="003D05CF" w:rsidP="00BC1B79">
            <w:pPr>
              <w:pStyle w:val="TAC"/>
            </w:pPr>
          </w:p>
        </w:tc>
        <w:tc>
          <w:tcPr>
            <w:tcW w:w="709" w:type="dxa"/>
            <w:shd w:val="clear" w:color="auto" w:fill="auto"/>
          </w:tcPr>
          <w:p w14:paraId="03E32158" w14:textId="77777777" w:rsidR="003D05CF" w:rsidRPr="00A97959" w:rsidRDefault="003D05CF" w:rsidP="00BC1B79">
            <w:pPr>
              <w:pStyle w:val="TAC"/>
            </w:pPr>
          </w:p>
        </w:tc>
        <w:tc>
          <w:tcPr>
            <w:tcW w:w="850" w:type="dxa"/>
          </w:tcPr>
          <w:p w14:paraId="45F3C594" w14:textId="77777777" w:rsidR="003D05CF" w:rsidRPr="00A97959" w:rsidRDefault="003D05CF" w:rsidP="00BC1B79">
            <w:pPr>
              <w:pStyle w:val="TAC"/>
            </w:pPr>
          </w:p>
        </w:tc>
        <w:tc>
          <w:tcPr>
            <w:tcW w:w="709" w:type="dxa"/>
          </w:tcPr>
          <w:p w14:paraId="7A175DC1" w14:textId="77777777" w:rsidR="003D05CF" w:rsidRPr="00A97959" w:rsidRDefault="003D05CF" w:rsidP="00BC1B79">
            <w:pPr>
              <w:pStyle w:val="TAC"/>
            </w:pPr>
          </w:p>
        </w:tc>
      </w:tr>
      <w:tr w:rsidR="004D3A31" w:rsidRPr="00A97959" w14:paraId="19ACF0E2" w14:textId="7C025235" w:rsidTr="003154B0">
        <w:trPr>
          <w:trHeight w:val="243"/>
          <w:jc w:val="center"/>
        </w:trPr>
        <w:tc>
          <w:tcPr>
            <w:tcW w:w="1168" w:type="dxa"/>
            <w:shd w:val="clear" w:color="auto" w:fill="auto"/>
          </w:tcPr>
          <w:p w14:paraId="290E4E63" w14:textId="61B2F820" w:rsidR="003D05CF" w:rsidRPr="00A97959" w:rsidRDefault="00D37609" w:rsidP="00BC1B79">
            <w:pPr>
              <w:pStyle w:val="TAH"/>
            </w:pPr>
            <w:r w:rsidRPr="00A97959">
              <w:t>3</w:t>
            </w:r>
          </w:p>
        </w:tc>
        <w:tc>
          <w:tcPr>
            <w:tcW w:w="868" w:type="dxa"/>
            <w:shd w:val="clear" w:color="auto" w:fill="auto"/>
          </w:tcPr>
          <w:p w14:paraId="24E1F180" w14:textId="2D044208" w:rsidR="003D05CF" w:rsidRPr="00A97959" w:rsidRDefault="00D37609" w:rsidP="00BC1B79">
            <w:pPr>
              <w:pStyle w:val="TAC"/>
            </w:pPr>
            <w:r w:rsidRPr="00A97959">
              <w:t>X</w:t>
            </w:r>
          </w:p>
        </w:tc>
        <w:tc>
          <w:tcPr>
            <w:tcW w:w="698" w:type="dxa"/>
            <w:shd w:val="clear" w:color="auto" w:fill="auto"/>
          </w:tcPr>
          <w:p w14:paraId="0AFA848F" w14:textId="77777777" w:rsidR="003D05CF" w:rsidRPr="00A97959" w:rsidRDefault="003D05CF" w:rsidP="00BC1B79">
            <w:pPr>
              <w:pStyle w:val="TAC"/>
            </w:pPr>
          </w:p>
        </w:tc>
        <w:tc>
          <w:tcPr>
            <w:tcW w:w="668" w:type="dxa"/>
            <w:shd w:val="clear" w:color="auto" w:fill="auto"/>
          </w:tcPr>
          <w:p w14:paraId="47BC193F" w14:textId="77777777" w:rsidR="003D05CF" w:rsidRPr="00A97959" w:rsidRDefault="003D05CF" w:rsidP="00BC1B79">
            <w:pPr>
              <w:pStyle w:val="TAC"/>
            </w:pPr>
          </w:p>
        </w:tc>
        <w:tc>
          <w:tcPr>
            <w:tcW w:w="709" w:type="dxa"/>
            <w:shd w:val="clear" w:color="auto" w:fill="auto"/>
          </w:tcPr>
          <w:p w14:paraId="162161AD" w14:textId="77777777" w:rsidR="003D05CF" w:rsidRPr="00A97959" w:rsidRDefault="003D05CF" w:rsidP="00BC1B79">
            <w:pPr>
              <w:pStyle w:val="TAC"/>
            </w:pPr>
          </w:p>
        </w:tc>
        <w:tc>
          <w:tcPr>
            <w:tcW w:w="850" w:type="dxa"/>
          </w:tcPr>
          <w:p w14:paraId="7D1EE54C" w14:textId="77777777" w:rsidR="003D05CF" w:rsidRPr="00A97959" w:rsidRDefault="003D05CF" w:rsidP="00BC1B79">
            <w:pPr>
              <w:pStyle w:val="TAC"/>
            </w:pPr>
          </w:p>
        </w:tc>
        <w:tc>
          <w:tcPr>
            <w:tcW w:w="709" w:type="dxa"/>
          </w:tcPr>
          <w:p w14:paraId="0018B5B1" w14:textId="77777777" w:rsidR="003D05CF" w:rsidRPr="00A97959" w:rsidRDefault="003D05CF" w:rsidP="00BC1B79">
            <w:pPr>
              <w:pStyle w:val="TAC"/>
            </w:pPr>
          </w:p>
        </w:tc>
      </w:tr>
      <w:tr w:rsidR="004D3A31" w:rsidRPr="00A97959" w14:paraId="3DCEFDAA" w14:textId="05240EB2" w:rsidTr="003154B0">
        <w:trPr>
          <w:trHeight w:val="261"/>
          <w:jc w:val="center"/>
        </w:trPr>
        <w:tc>
          <w:tcPr>
            <w:tcW w:w="1168" w:type="dxa"/>
            <w:shd w:val="clear" w:color="auto" w:fill="auto"/>
          </w:tcPr>
          <w:p w14:paraId="1AA1C913" w14:textId="6E4D1EF6" w:rsidR="003D05CF" w:rsidRPr="00A97959" w:rsidRDefault="00BB1BE3" w:rsidP="00BC1B79">
            <w:pPr>
              <w:pStyle w:val="TAH"/>
            </w:pPr>
            <w:r w:rsidRPr="00A97959">
              <w:t>4</w:t>
            </w:r>
          </w:p>
        </w:tc>
        <w:tc>
          <w:tcPr>
            <w:tcW w:w="868" w:type="dxa"/>
            <w:shd w:val="clear" w:color="auto" w:fill="auto"/>
          </w:tcPr>
          <w:p w14:paraId="4BAB8F81" w14:textId="752EBE44" w:rsidR="003D05CF" w:rsidRPr="00A97959" w:rsidRDefault="00BB1BE3" w:rsidP="00BC1B79">
            <w:pPr>
              <w:pStyle w:val="TAC"/>
            </w:pPr>
            <w:r w:rsidRPr="00A97959">
              <w:t>X</w:t>
            </w:r>
          </w:p>
        </w:tc>
        <w:tc>
          <w:tcPr>
            <w:tcW w:w="698" w:type="dxa"/>
            <w:shd w:val="clear" w:color="auto" w:fill="auto"/>
          </w:tcPr>
          <w:p w14:paraId="0FAD2B26" w14:textId="77777777" w:rsidR="003D05CF" w:rsidRPr="00A97959" w:rsidRDefault="003D05CF" w:rsidP="00BC1B79">
            <w:pPr>
              <w:pStyle w:val="TAC"/>
            </w:pPr>
          </w:p>
        </w:tc>
        <w:tc>
          <w:tcPr>
            <w:tcW w:w="668" w:type="dxa"/>
            <w:shd w:val="clear" w:color="auto" w:fill="auto"/>
          </w:tcPr>
          <w:p w14:paraId="015CF7C6" w14:textId="77777777" w:rsidR="003D05CF" w:rsidRPr="00A97959" w:rsidRDefault="003D05CF" w:rsidP="00BC1B79">
            <w:pPr>
              <w:pStyle w:val="TAC"/>
            </w:pPr>
          </w:p>
        </w:tc>
        <w:tc>
          <w:tcPr>
            <w:tcW w:w="709" w:type="dxa"/>
            <w:shd w:val="clear" w:color="auto" w:fill="auto"/>
          </w:tcPr>
          <w:p w14:paraId="669A056C" w14:textId="77777777" w:rsidR="003D05CF" w:rsidRPr="00A97959" w:rsidRDefault="003D05CF" w:rsidP="00BC1B79">
            <w:pPr>
              <w:pStyle w:val="TAC"/>
            </w:pPr>
          </w:p>
        </w:tc>
        <w:tc>
          <w:tcPr>
            <w:tcW w:w="850" w:type="dxa"/>
          </w:tcPr>
          <w:p w14:paraId="1EA4DE8D" w14:textId="77777777" w:rsidR="003D05CF" w:rsidRPr="00A97959" w:rsidRDefault="003D05CF" w:rsidP="00BC1B79">
            <w:pPr>
              <w:pStyle w:val="TAC"/>
            </w:pPr>
          </w:p>
        </w:tc>
        <w:tc>
          <w:tcPr>
            <w:tcW w:w="709" w:type="dxa"/>
          </w:tcPr>
          <w:p w14:paraId="53546DAC" w14:textId="77777777" w:rsidR="003D05CF" w:rsidRPr="00A97959" w:rsidRDefault="003D05CF" w:rsidP="00BC1B79">
            <w:pPr>
              <w:pStyle w:val="TAC"/>
            </w:pPr>
          </w:p>
        </w:tc>
      </w:tr>
      <w:tr w:rsidR="004D3A31" w:rsidRPr="00A97959" w14:paraId="5AB34A27" w14:textId="0E1C4365" w:rsidTr="003154B0">
        <w:trPr>
          <w:trHeight w:val="243"/>
          <w:jc w:val="center"/>
        </w:trPr>
        <w:tc>
          <w:tcPr>
            <w:tcW w:w="1168" w:type="dxa"/>
            <w:shd w:val="clear" w:color="auto" w:fill="auto"/>
          </w:tcPr>
          <w:p w14:paraId="48E64A9C" w14:textId="67494A21" w:rsidR="003D05CF" w:rsidRPr="00A97959" w:rsidRDefault="00753C85" w:rsidP="00BC1B79">
            <w:pPr>
              <w:pStyle w:val="TAH"/>
            </w:pPr>
            <w:r w:rsidRPr="00A97959">
              <w:t>5</w:t>
            </w:r>
          </w:p>
        </w:tc>
        <w:tc>
          <w:tcPr>
            <w:tcW w:w="868" w:type="dxa"/>
            <w:shd w:val="clear" w:color="auto" w:fill="auto"/>
          </w:tcPr>
          <w:p w14:paraId="45C91312" w14:textId="77777777" w:rsidR="003D05CF" w:rsidRPr="00A97959" w:rsidRDefault="003D05CF" w:rsidP="00BC1B79">
            <w:pPr>
              <w:pStyle w:val="TAC"/>
            </w:pPr>
          </w:p>
        </w:tc>
        <w:tc>
          <w:tcPr>
            <w:tcW w:w="698" w:type="dxa"/>
            <w:shd w:val="clear" w:color="auto" w:fill="auto"/>
          </w:tcPr>
          <w:p w14:paraId="4DED6F8E" w14:textId="77777777" w:rsidR="003D05CF" w:rsidRPr="00A97959" w:rsidRDefault="003D05CF" w:rsidP="00BC1B79">
            <w:pPr>
              <w:pStyle w:val="TAC"/>
            </w:pPr>
          </w:p>
        </w:tc>
        <w:tc>
          <w:tcPr>
            <w:tcW w:w="668" w:type="dxa"/>
            <w:shd w:val="clear" w:color="auto" w:fill="auto"/>
          </w:tcPr>
          <w:p w14:paraId="28DD8882" w14:textId="77777777" w:rsidR="003D05CF" w:rsidRPr="00A97959" w:rsidRDefault="003D05CF" w:rsidP="00BC1B79">
            <w:pPr>
              <w:pStyle w:val="TAC"/>
            </w:pPr>
          </w:p>
        </w:tc>
        <w:tc>
          <w:tcPr>
            <w:tcW w:w="709" w:type="dxa"/>
            <w:shd w:val="clear" w:color="auto" w:fill="auto"/>
          </w:tcPr>
          <w:p w14:paraId="55CAA89C" w14:textId="40CB0357" w:rsidR="003D05CF" w:rsidRPr="00A97959" w:rsidRDefault="00753C85" w:rsidP="00BC1B79">
            <w:pPr>
              <w:pStyle w:val="TAC"/>
            </w:pPr>
            <w:r w:rsidRPr="00A97959">
              <w:t>X</w:t>
            </w:r>
          </w:p>
        </w:tc>
        <w:tc>
          <w:tcPr>
            <w:tcW w:w="850" w:type="dxa"/>
          </w:tcPr>
          <w:p w14:paraId="78F0564F" w14:textId="77777777" w:rsidR="003D05CF" w:rsidRPr="00A97959" w:rsidRDefault="003D05CF" w:rsidP="00BC1B79">
            <w:pPr>
              <w:pStyle w:val="TAC"/>
            </w:pPr>
          </w:p>
        </w:tc>
        <w:tc>
          <w:tcPr>
            <w:tcW w:w="709" w:type="dxa"/>
          </w:tcPr>
          <w:p w14:paraId="6D522D64" w14:textId="77777777" w:rsidR="003D05CF" w:rsidRPr="00A97959" w:rsidRDefault="003D05CF" w:rsidP="00BC1B79">
            <w:pPr>
              <w:pStyle w:val="TAC"/>
            </w:pPr>
          </w:p>
        </w:tc>
      </w:tr>
      <w:tr w:rsidR="004C0C32" w:rsidRPr="00A97959" w14:paraId="4BE97836" w14:textId="77777777" w:rsidTr="003154B0">
        <w:trPr>
          <w:trHeight w:val="243"/>
          <w:jc w:val="center"/>
        </w:trPr>
        <w:tc>
          <w:tcPr>
            <w:tcW w:w="1168" w:type="dxa"/>
            <w:shd w:val="clear" w:color="auto" w:fill="auto"/>
          </w:tcPr>
          <w:p w14:paraId="4593C8E7" w14:textId="0AE5CF0D" w:rsidR="004C0C32" w:rsidRPr="00A97959" w:rsidRDefault="004C0C32" w:rsidP="00BC1B79">
            <w:pPr>
              <w:pStyle w:val="TAH"/>
            </w:pPr>
            <w:r w:rsidRPr="00A97959">
              <w:t>6</w:t>
            </w:r>
          </w:p>
        </w:tc>
        <w:tc>
          <w:tcPr>
            <w:tcW w:w="868" w:type="dxa"/>
            <w:shd w:val="clear" w:color="auto" w:fill="auto"/>
          </w:tcPr>
          <w:p w14:paraId="518F1305" w14:textId="77777777" w:rsidR="004C0C32" w:rsidRPr="00A97959" w:rsidRDefault="004C0C32" w:rsidP="00BC1B79">
            <w:pPr>
              <w:pStyle w:val="TAC"/>
            </w:pPr>
          </w:p>
        </w:tc>
        <w:tc>
          <w:tcPr>
            <w:tcW w:w="698" w:type="dxa"/>
            <w:shd w:val="clear" w:color="auto" w:fill="auto"/>
          </w:tcPr>
          <w:p w14:paraId="78D97D21" w14:textId="77777777" w:rsidR="004C0C32" w:rsidRPr="00A97959" w:rsidRDefault="004C0C32" w:rsidP="00BC1B79">
            <w:pPr>
              <w:pStyle w:val="TAC"/>
            </w:pPr>
          </w:p>
        </w:tc>
        <w:tc>
          <w:tcPr>
            <w:tcW w:w="668" w:type="dxa"/>
            <w:shd w:val="clear" w:color="auto" w:fill="auto"/>
          </w:tcPr>
          <w:p w14:paraId="4AA264C8" w14:textId="77777777" w:rsidR="004C0C32" w:rsidRPr="00A97959" w:rsidRDefault="004C0C32" w:rsidP="00BC1B79">
            <w:pPr>
              <w:pStyle w:val="TAC"/>
            </w:pPr>
          </w:p>
        </w:tc>
        <w:tc>
          <w:tcPr>
            <w:tcW w:w="709" w:type="dxa"/>
            <w:shd w:val="clear" w:color="auto" w:fill="auto"/>
          </w:tcPr>
          <w:p w14:paraId="530127FE" w14:textId="054A5D50" w:rsidR="004C0C32" w:rsidRPr="00A97959" w:rsidRDefault="004C0C32" w:rsidP="00BC1B79">
            <w:pPr>
              <w:pStyle w:val="TAC"/>
            </w:pPr>
            <w:r w:rsidRPr="00A97959">
              <w:t>X</w:t>
            </w:r>
          </w:p>
        </w:tc>
        <w:tc>
          <w:tcPr>
            <w:tcW w:w="850" w:type="dxa"/>
          </w:tcPr>
          <w:p w14:paraId="6E682538" w14:textId="77777777" w:rsidR="004C0C32" w:rsidRPr="00A97959" w:rsidRDefault="004C0C32" w:rsidP="00BC1B79">
            <w:pPr>
              <w:pStyle w:val="TAC"/>
            </w:pPr>
          </w:p>
        </w:tc>
        <w:tc>
          <w:tcPr>
            <w:tcW w:w="709" w:type="dxa"/>
          </w:tcPr>
          <w:p w14:paraId="2C68CF67" w14:textId="77777777" w:rsidR="004C0C32" w:rsidRPr="00A97959" w:rsidRDefault="004C0C32" w:rsidP="00BC1B79">
            <w:pPr>
              <w:pStyle w:val="TAC"/>
            </w:pPr>
          </w:p>
        </w:tc>
      </w:tr>
      <w:tr w:rsidR="00FA4221" w:rsidRPr="00A97959" w14:paraId="5DCC97A3" w14:textId="77777777" w:rsidTr="003154B0">
        <w:trPr>
          <w:trHeight w:val="243"/>
          <w:jc w:val="center"/>
        </w:trPr>
        <w:tc>
          <w:tcPr>
            <w:tcW w:w="1168" w:type="dxa"/>
            <w:shd w:val="clear" w:color="auto" w:fill="auto"/>
          </w:tcPr>
          <w:p w14:paraId="4B674CF8" w14:textId="7C37074D" w:rsidR="00FA4221" w:rsidRPr="00A97959" w:rsidRDefault="00FA4221" w:rsidP="00BC1B79">
            <w:pPr>
              <w:pStyle w:val="TAH"/>
            </w:pPr>
            <w:r w:rsidRPr="00A97959">
              <w:t>7</w:t>
            </w:r>
          </w:p>
        </w:tc>
        <w:tc>
          <w:tcPr>
            <w:tcW w:w="868" w:type="dxa"/>
            <w:shd w:val="clear" w:color="auto" w:fill="auto"/>
          </w:tcPr>
          <w:p w14:paraId="550090F2" w14:textId="77777777" w:rsidR="00FA4221" w:rsidRPr="00A97959" w:rsidRDefault="00FA4221" w:rsidP="00BC1B79">
            <w:pPr>
              <w:pStyle w:val="TAC"/>
            </w:pPr>
          </w:p>
        </w:tc>
        <w:tc>
          <w:tcPr>
            <w:tcW w:w="698" w:type="dxa"/>
            <w:shd w:val="clear" w:color="auto" w:fill="auto"/>
          </w:tcPr>
          <w:p w14:paraId="11C57F5D" w14:textId="77777777" w:rsidR="00FA4221" w:rsidRPr="00A97959" w:rsidRDefault="00FA4221" w:rsidP="00BC1B79">
            <w:pPr>
              <w:pStyle w:val="TAC"/>
            </w:pPr>
          </w:p>
        </w:tc>
        <w:tc>
          <w:tcPr>
            <w:tcW w:w="668" w:type="dxa"/>
            <w:shd w:val="clear" w:color="auto" w:fill="auto"/>
          </w:tcPr>
          <w:p w14:paraId="60B3D864" w14:textId="77777777" w:rsidR="00FA4221" w:rsidRPr="00A97959" w:rsidRDefault="00FA4221" w:rsidP="00BC1B79">
            <w:pPr>
              <w:pStyle w:val="TAC"/>
            </w:pPr>
          </w:p>
        </w:tc>
        <w:tc>
          <w:tcPr>
            <w:tcW w:w="709" w:type="dxa"/>
            <w:shd w:val="clear" w:color="auto" w:fill="auto"/>
          </w:tcPr>
          <w:p w14:paraId="6E816AB6" w14:textId="604AFD22" w:rsidR="00FA4221" w:rsidRPr="00A97959" w:rsidRDefault="00FA4221" w:rsidP="00BC1B79">
            <w:pPr>
              <w:pStyle w:val="TAC"/>
            </w:pPr>
            <w:r w:rsidRPr="00A97959">
              <w:t>X</w:t>
            </w:r>
          </w:p>
        </w:tc>
        <w:tc>
          <w:tcPr>
            <w:tcW w:w="850" w:type="dxa"/>
          </w:tcPr>
          <w:p w14:paraId="75E7C804" w14:textId="77777777" w:rsidR="00FA4221" w:rsidRPr="00A97959" w:rsidRDefault="00FA4221" w:rsidP="00BC1B79">
            <w:pPr>
              <w:pStyle w:val="TAC"/>
            </w:pPr>
          </w:p>
        </w:tc>
        <w:tc>
          <w:tcPr>
            <w:tcW w:w="709" w:type="dxa"/>
          </w:tcPr>
          <w:p w14:paraId="57F1440D" w14:textId="77777777" w:rsidR="00FA4221" w:rsidRPr="00A97959" w:rsidRDefault="00FA4221" w:rsidP="00BC1B79">
            <w:pPr>
              <w:pStyle w:val="TAC"/>
            </w:pPr>
          </w:p>
        </w:tc>
      </w:tr>
      <w:tr w:rsidR="00D26170" w:rsidRPr="00A97959" w14:paraId="18F31836" w14:textId="77777777" w:rsidTr="003154B0">
        <w:trPr>
          <w:trHeight w:val="243"/>
          <w:jc w:val="center"/>
        </w:trPr>
        <w:tc>
          <w:tcPr>
            <w:tcW w:w="1168" w:type="dxa"/>
            <w:shd w:val="clear" w:color="auto" w:fill="auto"/>
          </w:tcPr>
          <w:p w14:paraId="7D7BCAB4" w14:textId="5AEE05EA" w:rsidR="00D26170" w:rsidRPr="00A97959" w:rsidRDefault="00D26170" w:rsidP="00BC1B79">
            <w:pPr>
              <w:pStyle w:val="TAH"/>
            </w:pPr>
            <w:r w:rsidRPr="00A97959">
              <w:t>8</w:t>
            </w:r>
          </w:p>
        </w:tc>
        <w:tc>
          <w:tcPr>
            <w:tcW w:w="868" w:type="dxa"/>
            <w:shd w:val="clear" w:color="auto" w:fill="auto"/>
          </w:tcPr>
          <w:p w14:paraId="111C4857" w14:textId="5690C459" w:rsidR="00D26170" w:rsidRPr="00A97959" w:rsidRDefault="00D26170" w:rsidP="00BC1B79">
            <w:pPr>
              <w:pStyle w:val="TAC"/>
            </w:pPr>
            <w:r w:rsidRPr="00A97959">
              <w:t>X</w:t>
            </w:r>
          </w:p>
        </w:tc>
        <w:tc>
          <w:tcPr>
            <w:tcW w:w="698" w:type="dxa"/>
            <w:shd w:val="clear" w:color="auto" w:fill="auto"/>
          </w:tcPr>
          <w:p w14:paraId="050FE948" w14:textId="77777777" w:rsidR="00D26170" w:rsidRPr="00A97959" w:rsidRDefault="00D26170" w:rsidP="00BC1B79">
            <w:pPr>
              <w:pStyle w:val="TAC"/>
            </w:pPr>
          </w:p>
        </w:tc>
        <w:tc>
          <w:tcPr>
            <w:tcW w:w="668" w:type="dxa"/>
            <w:shd w:val="clear" w:color="auto" w:fill="auto"/>
          </w:tcPr>
          <w:p w14:paraId="4E75210F" w14:textId="77777777" w:rsidR="00D26170" w:rsidRPr="00A97959" w:rsidRDefault="00D26170" w:rsidP="00BC1B79">
            <w:pPr>
              <w:pStyle w:val="TAC"/>
            </w:pPr>
          </w:p>
        </w:tc>
        <w:tc>
          <w:tcPr>
            <w:tcW w:w="709" w:type="dxa"/>
            <w:shd w:val="clear" w:color="auto" w:fill="auto"/>
          </w:tcPr>
          <w:p w14:paraId="7E82153C" w14:textId="77777777" w:rsidR="00D26170" w:rsidRPr="00A97959" w:rsidRDefault="00D26170" w:rsidP="00BC1B79">
            <w:pPr>
              <w:pStyle w:val="TAC"/>
            </w:pPr>
          </w:p>
        </w:tc>
        <w:tc>
          <w:tcPr>
            <w:tcW w:w="850" w:type="dxa"/>
          </w:tcPr>
          <w:p w14:paraId="5F75A85D" w14:textId="77777777" w:rsidR="00D26170" w:rsidRPr="00A97959" w:rsidRDefault="00D26170" w:rsidP="00BC1B79">
            <w:pPr>
              <w:pStyle w:val="TAC"/>
            </w:pPr>
          </w:p>
        </w:tc>
        <w:tc>
          <w:tcPr>
            <w:tcW w:w="709" w:type="dxa"/>
          </w:tcPr>
          <w:p w14:paraId="3FC8E482" w14:textId="77777777" w:rsidR="00D26170" w:rsidRPr="00A97959" w:rsidRDefault="00D26170" w:rsidP="00BC1B79">
            <w:pPr>
              <w:pStyle w:val="TAC"/>
            </w:pPr>
          </w:p>
        </w:tc>
      </w:tr>
      <w:tr w:rsidR="001A381F" w:rsidRPr="00A97959" w14:paraId="70A3983F" w14:textId="77777777" w:rsidTr="003154B0">
        <w:trPr>
          <w:trHeight w:val="243"/>
          <w:jc w:val="center"/>
        </w:trPr>
        <w:tc>
          <w:tcPr>
            <w:tcW w:w="1168" w:type="dxa"/>
            <w:shd w:val="clear" w:color="auto" w:fill="auto"/>
          </w:tcPr>
          <w:p w14:paraId="67A72EEA" w14:textId="371BE36F" w:rsidR="001A381F" w:rsidRPr="00A97959" w:rsidRDefault="001A381F" w:rsidP="00BC1B79">
            <w:pPr>
              <w:pStyle w:val="TAH"/>
            </w:pPr>
            <w:r w:rsidRPr="00A97959">
              <w:t>9</w:t>
            </w:r>
          </w:p>
        </w:tc>
        <w:tc>
          <w:tcPr>
            <w:tcW w:w="868" w:type="dxa"/>
            <w:shd w:val="clear" w:color="auto" w:fill="auto"/>
          </w:tcPr>
          <w:p w14:paraId="13BFA618" w14:textId="241FF51E" w:rsidR="001A381F" w:rsidRPr="00A97959" w:rsidRDefault="001A381F" w:rsidP="00BC1B79">
            <w:pPr>
              <w:pStyle w:val="TAC"/>
            </w:pPr>
            <w:r w:rsidRPr="00A97959">
              <w:t>X</w:t>
            </w:r>
          </w:p>
        </w:tc>
        <w:tc>
          <w:tcPr>
            <w:tcW w:w="698" w:type="dxa"/>
            <w:shd w:val="clear" w:color="auto" w:fill="auto"/>
          </w:tcPr>
          <w:p w14:paraId="3A53AD74" w14:textId="77777777" w:rsidR="001A381F" w:rsidRPr="00A97959" w:rsidRDefault="001A381F" w:rsidP="00BC1B79">
            <w:pPr>
              <w:pStyle w:val="TAC"/>
            </w:pPr>
          </w:p>
        </w:tc>
        <w:tc>
          <w:tcPr>
            <w:tcW w:w="668" w:type="dxa"/>
            <w:shd w:val="clear" w:color="auto" w:fill="auto"/>
          </w:tcPr>
          <w:p w14:paraId="3732009A" w14:textId="77777777" w:rsidR="001A381F" w:rsidRPr="00A97959" w:rsidRDefault="001A381F" w:rsidP="00BC1B79">
            <w:pPr>
              <w:pStyle w:val="TAC"/>
            </w:pPr>
          </w:p>
        </w:tc>
        <w:tc>
          <w:tcPr>
            <w:tcW w:w="709" w:type="dxa"/>
            <w:shd w:val="clear" w:color="auto" w:fill="auto"/>
          </w:tcPr>
          <w:p w14:paraId="144DD609" w14:textId="77777777" w:rsidR="001A381F" w:rsidRPr="00A97959" w:rsidRDefault="001A381F" w:rsidP="00BC1B79">
            <w:pPr>
              <w:pStyle w:val="TAC"/>
            </w:pPr>
          </w:p>
        </w:tc>
        <w:tc>
          <w:tcPr>
            <w:tcW w:w="850" w:type="dxa"/>
          </w:tcPr>
          <w:p w14:paraId="0918D2B1" w14:textId="77777777" w:rsidR="001A381F" w:rsidRPr="00A97959" w:rsidRDefault="001A381F" w:rsidP="00BC1B79">
            <w:pPr>
              <w:pStyle w:val="TAC"/>
            </w:pPr>
          </w:p>
        </w:tc>
        <w:tc>
          <w:tcPr>
            <w:tcW w:w="709" w:type="dxa"/>
          </w:tcPr>
          <w:p w14:paraId="1857855A" w14:textId="77777777" w:rsidR="001A381F" w:rsidRPr="00A97959" w:rsidRDefault="001A381F" w:rsidP="00BC1B79">
            <w:pPr>
              <w:pStyle w:val="TAC"/>
            </w:pPr>
          </w:p>
        </w:tc>
      </w:tr>
      <w:tr w:rsidR="00BA3114" w:rsidRPr="00A97959" w14:paraId="272EE016" w14:textId="77777777" w:rsidTr="003154B0">
        <w:trPr>
          <w:trHeight w:val="243"/>
          <w:jc w:val="center"/>
        </w:trPr>
        <w:tc>
          <w:tcPr>
            <w:tcW w:w="1168" w:type="dxa"/>
            <w:shd w:val="clear" w:color="auto" w:fill="auto"/>
          </w:tcPr>
          <w:p w14:paraId="202367C3" w14:textId="625A4749" w:rsidR="00BA3114" w:rsidRPr="00A97959" w:rsidRDefault="00BA3114" w:rsidP="00BC1B79">
            <w:pPr>
              <w:pStyle w:val="TAH"/>
            </w:pPr>
            <w:r w:rsidRPr="00A97959">
              <w:t>10</w:t>
            </w:r>
          </w:p>
        </w:tc>
        <w:tc>
          <w:tcPr>
            <w:tcW w:w="868" w:type="dxa"/>
            <w:shd w:val="clear" w:color="auto" w:fill="auto"/>
          </w:tcPr>
          <w:p w14:paraId="095057C5" w14:textId="7503A635" w:rsidR="00BA3114" w:rsidRPr="00A97959" w:rsidRDefault="00BA3114" w:rsidP="00BC1B79">
            <w:pPr>
              <w:pStyle w:val="TAC"/>
            </w:pPr>
            <w:r w:rsidRPr="00A97959">
              <w:t>X</w:t>
            </w:r>
          </w:p>
        </w:tc>
        <w:tc>
          <w:tcPr>
            <w:tcW w:w="698" w:type="dxa"/>
            <w:shd w:val="clear" w:color="auto" w:fill="auto"/>
          </w:tcPr>
          <w:p w14:paraId="6A43CF52" w14:textId="77777777" w:rsidR="00BA3114" w:rsidRPr="00A97959" w:rsidRDefault="00BA3114" w:rsidP="00BC1B79">
            <w:pPr>
              <w:pStyle w:val="TAC"/>
            </w:pPr>
          </w:p>
        </w:tc>
        <w:tc>
          <w:tcPr>
            <w:tcW w:w="668" w:type="dxa"/>
            <w:shd w:val="clear" w:color="auto" w:fill="auto"/>
          </w:tcPr>
          <w:p w14:paraId="467563D1" w14:textId="77777777" w:rsidR="00BA3114" w:rsidRPr="00A97959" w:rsidRDefault="00BA3114" w:rsidP="00BC1B79">
            <w:pPr>
              <w:pStyle w:val="TAC"/>
            </w:pPr>
          </w:p>
        </w:tc>
        <w:tc>
          <w:tcPr>
            <w:tcW w:w="709" w:type="dxa"/>
            <w:shd w:val="clear" w:color="auto" w:fill="auto"/>
          </w:tcPr>
          <w:p w14:paraId="20831967" w14:textId="77777777" w:rsidR="00BA3114" w:rsidRPr="00A97959" w:rsidRDefault="00BA3114" w:rsidP="00BC1B79">
            <w:pPr>
              <w:pStyle w:val="TAC"/>
            </w:pPr>
          </w:p>
        </w:tc>
        <w:tc>
          <w:tcPr>
            <w:tcW w:w="850" w:type="dxa"/>
          </w:tcPr>
          <w:p w14:paraId="60723B0A" w14:textId="77777777" w:rsidR="00BA3114" w:rsidRPr="00A97959" w:rsidRDefault="00BA3114" w:rsidP="00BC1B79">
            <w:pPr>
              <w:pStyle w:val="TAC"/>
            </w:pPr>
          </w:p>
        </w:tc>
        <w:tc>
          <w:tcPr>
            <w:tcW w:w="709" w:type="dxa"/>
          </w:tcPr>
          <w:p w14:paraId="194FD86F" w14:textId="77777777" w:rsidR="00BA3114" w:rsidRPr="00A97959" w:rsidRDefault="00BA3114" w:rsidP="00BC1B79">
            <w:pPr>
              <w:pStyle w:val="TAC"/>
            </w:pPr>
          </w:p>
        </w:tc>
      </w:tr>
      <w:tr w:rsidR="0001274C" w:rsidRPr="00A97959" w14:paraId="76150813" w14:textId="77777777" w:rsidTr="003154B0">
        <w:trPr>
          <w:trHeight w:val="243"/>
          <w:jc w:val="center"/>
        </w:trPr>
        <w:tc>
          <w:tcPr>
            <w:tcW w:w="1168" w:type="dxa"/>
            <w:shd w:val="clear" w:color="auto" w:fill="auto"/>
          </w:tcPr>
          <w:p w14:paraId="041AF10E" w14:textId="1C831967" w:rsidR="0001274C" w:rsidRPr="00A97959" w:rsidRDefault="0001274C" w:rsidP="00BC1B79">
            <w:pPr>
              <w:pStyle w:val="TAH"/>
            </w:pPr>
            <w:r w:rsidRPr="00A97959">
              <w:t>11</w:t>
            </w:r>
          </w:p>
        </w:tc>
        <w:tc>
          <w:tcPr>
            <w:tcW w:w="868" w:type="dxa"/>
            <w:shd w:val="clear" w:color="auto" w:fill="auto"/>
          </w:tcPr>
          <w:p w14:paraId="189E464F" w14:textId="125B1BBA" w:rsidR="0001274C" w:rsidRPr="00A97959" w:rsidRDefault="0001274C" w:rsidP="00BC1B79">
            <w:pPr>
              <w:pStyle w:val="TAC"/>
            </w:pPr>
            <w:r w:rsidRPr="00A97959">
              <w:t>X</w:t>
            </w:r>
          </w:p>
        </w:tc>
        <w:tc>
          <w:tcPr>
            <w:tcW w:w="698" w:type="dxa"/>
            <w:shd w:val="clear" w:color="auto" w:fill="auto"/>
          </w:tcPr>
          <w:p w14:paraId="0AFBFC3A" w14:textId="77777777" w:rsidR="0001274C" w:rsidRPr="00A97959" w:rsidRDefault="0001274C" w:rsidP="00BC1B79">
            <w:pPr>
              <w:pStyle w:val="TAC"/>
            </w:pPr>
          </w:p>
        </w:tc>
        <w:tc>
          <w:tcPr>
            <w:tcW w:w="668" w:type="dxa"/>
            <w:shd w:val="clear" w:color="auto" w:fill="auto"/>
          </w:tcPr>
          <w:p w14:paraId="0007E10A" w14:textId="77777777" w:rsidR="0001274C" w:rsidRPr="00A97959" w:rsidRDefault="0001274C" w:rsidP="00BC1B79">
            <w:pPr>
              <w:pStyle w:val="TAC"/>
            </w:pPr>
          </w:p>
        </w:tc>
        <w:tc>
          <w:tcPr>
            <w:tcW w:w="709" w:type="dxa"/>
            <w:shd w:val="clear" w:color="auto" w:fill="auto"/>
          </w:tcPr>
          <w:p w14:paraId="4950F74D" w14:textId="77777777" w:rsidR="0001274C" w:rsidRPr="00A97959" w:rsidRDefault="0001274C" w:rsidP="00BC1B79">
            <w:pPr>
              <w:pStyle w:val="TAC"/>
            </w:pPr>
          </w:p>
        </w:tc>
        <w:tc>
          <w:tcPr>
            <w:tcW w:w="850" w:type="dxa"/>
          </w:tcPr>
          <w:p w14:paraId="422C276E" w14:textId="77777777" w:rsidR="0001274C" w:rsidRPr="00A97959" w:rsidRDefault="0001274C" w:rsidP="00BC1B79">
            <w:pPr>
              <w:pStyle w:val="TAC"/>
            </w:pPr>
          </w:p>
        </w:tc>
        <w:tc>
          <w:tcPr>
            <w:tcW w:w="709" w:type="dxa"/>
          </w:tcPr>
          <w:p w14:paraId="32F18200" w14:textId="77777777" w:rsidR="0001274C" w:rsidRPr="00A97959" w:rsidRDefault="0001274C" w:rsidP="00BC1B79">
            <w:pPr>
              <w:pStyle w:val="TAC"/>
            </w:pPr>
          </w:p>
        </w:tc>
      </w:tr>
      <w:tr w:rsidR="00FC7C74" w:rsidRPr="00A97959" w14:paraId="05934D4F" w14:textId="77777777" w:rsidTr="003154B0">
        <w:trPr>
          <w:trHeight w:val="243"/>
          <w:jc w:val="center"/>
        </w:trPr>
        <w:tc>
          <w:tcPr>
            <w:tcW w:w="1168" w:type="dxa"/>
            <w:shd w:val="clear" w:color="auto" w:fill="auto"/>
          </w:tcPr>
          <w:p w14:paraId="55D9B516" w14:textId="7AF9516E" w:rsidR="00FC7C74" w:rsidRPr="00A97959" w:rsidRDefault="00FC7C74" w:rsidP="00BC1B79">
            <w:pPr>
              <w:pStyle w:val="TAH"/>
            </w:pPr>
            <w:r w:rsidRPr="00A97959">
              <w:t>12</w:t>
            </w:r>
          </w:p>
        </w:tc>
        <w:tc>
          <w:tcPr>
            <w:tcW w:w="868" w:type="dxa"/>
            <w:shd w:val="clear" w:color="auto" w:fill="auto"/>
          </w:tcPr>
          <w:p w14:paraId="1C04DE24" w14:textId="06921BB8" w:rsidR="00FC7C74" w:rsidRPr="00A97959" w:rsidRDefault="00FC7C74" w:rsidP="00BC1B79">
            <w:pPr>
              <w:pStyle w:val="TAC"/>
            </w:pPr>
            <w:r w:rsidRPr="00A97959">
              <w:t>X</w:t>
            </w:r>
          </w:p>
        </w:tc>
        <w:tc>
          <w:tcPr>
            <w:tcW w:w="698" w:type="dxa"/>
            <w:shd w:val="clear" w:color="auto" w:fill="auto"/>
          </w:tcPr>
          <w:p w14:paraId="01CADA0F" w14:textId="77777777" w:rsidR="00FC7C74" w:rsidRPr="00A97959" w:rsidRDefault="00FC7C74" w:rsidP="00BC1B79">
            <w:pPr>
              <w:pStyle w:val="TAC"/>
            </w:pPr>
          </w:p>
        </w:tc>
        <w:tc>
          <w:tcPr>
            <w:tcW w:w="668" w:type="dxa"/>
            <w:shd w:val="clear" w:color="auto" w:fill="auto"/>
          </w:tcPr>
          <w:p w14:paraId="5E1C0FCB" w14:textId="77777777" w:rsidR="00FC7C74" w:rsidRPr="00A97959" w:rsidRDefault="00FC7C74" w:rsidP="00BC1B79">
            <w:pPr>
              <w:pStyle w:val="TAC"/>
            </w:pPr>
          </w:p>
        </w:tc>
        <w:tc>
          <w:tcPr>
            <w:tcW w:w="709" w:type="dxa"/>
            <w:shd w:val="clear" w:color="auto" w:fill="auto"/>
          </w:tcPr>
          <w:p w14:paraId="7596CE3D" w14:textId="77777777" w:rsidR="00FC7C74" w:rsidRPr="00A97959" w:rsidRDefault="00FC7C74" w:rsidP="00BC1B79">
            <w:pPr>
              <w:pStyle w:val="TAC"/>
            </w:pPr>
          </w:p>
        </w:tc>
        <w:tc>
          <w:tcPr>
            <w:tcW w:w="850" w:type="dxa"/>
          </w:tcPr>
          <w:p w14:paraId="3572F5CB" w14:textId="77777777" w:rsidR="00FC7C74" w:rsidRPr="00A97959" w:rsidRDefault="00FC7C74" w:rsidP="00BC1B79">
            <w:pPr>
              <w:pStyle w:val="TAC"/>
            </w:pPr>
          </w:p>
        </w:tc>
        <w:tc>
          <w:tcPr>
            <w:tcW w:w="709" w:type="dxa"/>
          </w:tcPr>
          <w:p w14:paraId="164C3B80" w14:textId="77777777" w:rsidR="00FC7C74" w:rsidRPr="00A97959" w:rsidRDefault="00FC7C74" w:rsidP="00BC1B79">
            <w:pPr>
              <w:pStyle w:val="TAC"/>
            </w:pPr>
          </w:p>
        </w:tc>
      </w:tr>
      <w:tr w:rsidR="001343AD" w:rsidRPr="00A97959" w14:paraId="0CB9483F" w14:textId="77777777" w:rsidTr="003154B0">
        <w:trPr>
          <w:trHeight w:val="243"/>
          <w:jc w:val="center"/>
        </w:trPr>
        <w:tc>
          <w:tcPr>
            <w:tcW w:w="1168" w:type="dxa"/>
            <w:shd w:val="clear" w:color="auto" w:fill="auto"/>
          </w:tcPr>
          <w:p w14:paraId="3D436D2C" w14:textId="791B30AC" w:rsidR="001343AD" w:rsidRPr="00A97959" w:rsidRDefault="001343AD" w:rsidP="00BC1B79">
            <w:pPr>
              <w:pStyle w:val="TAH"/>
            </w:pPr>
            <w:r w:rsidRPr="00A97959">
              <w:t>13</w:t>
            </w:r>
          </w:p>
        </w:tc>
        <w:tc>
          <w:tcPr>
            <w:tcW w:w="868" w:type="dxa"/>
            <w:shd w:val="clear" w:color="auto" w:fill="auto"/>
          </w:tcPr>
          <w:p w14:paraId="5EC00B7F" w14:textId="77777777" w:rsidR="001343AD" w:rsidRPr="00A97959" w:rsidRDefault="001343AD" w:rsidP="00BC1B79">
            <w:pPr>
              <w:pStyle w:val="TAC"/>
            </w:pPr>
          </w:p>
        </w:tc>
        <w:tc>
          <w:tcPr>
            <w:tcW w:w="698" w:type="dxa"/>
            <w:shd w:val="clear" w:color="auto" w:fill="auto"/>
          </w:tcPr>
          <w:p w14:paraId="0885F12A" w14:textId="405F3B82" w:rsidR="001343AD" w:rsidRPr="00A97959" w:rsidRDefault="001343AD" w:rsidP="00BC1B79">
            <w:pPr>
              <w:pStyle w:val="TAC"/>
            </w:pPr>
            <w:r w:rsidRPr="00A97959">
              <w:t>X</w:t>
            </w:r>
          </w:p>
        </w:tc>
        <w:tc>
          <w:tcPr>
            <w:tcW w:w="668" w:type="dxa"/>
            <w:shd w:val="clear" w:color="auto" w:fill="auto"/>
          </w:tcPr>
          <w:p w14:paraId="15818C90" w14:textId="77777777" w:rsidR="001343AD" w:rsidRPr="00A97959" w:rsidRDefault="001343AD" w:rsidP="00BC1B79">
            <w:pPr>
              <w:pStyle w:val="TAC"/>
            </w:pPr>
          </w:p>
        </w:tc>
        <w:tc>
          <w:tcPr>
            <w:tcW w:w="709" w:type="dxa"/>
            <w:shd w:val="clear" w:color="auto" w:fill="auto"/>
          </w:tcPr>
          <w:p w14:paraId="25FA1B8C" w14:textId="77777777" w:rsidR="001343AD" w:rsidRPr="00A97959" w:rsidRDefault="001343AD" w:rsidP="00BC1B79">
            <w:pPr>
              <w:pStyle w:val="TAC"/>
            </w:pPr>
          </w:p>
        </w:tc>
        <w:tc>
          <w:tcPr>
            <w:tcW w:w="850" w:type="dxa"/>
          </w:tcPr>
          <w:p w14:paraId="06FF9C49" w14:textId="77777777" w:rsidR="001343AD" w:rsidRPr="00A97959" w:rsidRDefault="001343AD" w:rsidP="00BC1B79">
            <w:pPr>
              <w:pStyle w:val="TAC"/>
            </w:pPr>
          </w:p>
        </w:tc>
        <w:tc>
          <w:tcPr>
            <w:tcW w:w="709" w:type="dxa"/>
          </w:tcPr>
          <w:p w14:paraId="171B4881" w14:textId="77777777" w:rsidR="001343AD" w:rsidRPr="00A97959" w:rsidRDefault="001343AD" w:rsidP="00BC1B79">
            <w:pPr>
              <w:pStyle w:val="TAC"/>
            </w:pPr>
          </w:p>
        </w:tc>
      </w:tr>
      <w:tr w:rsidR="003E7B54" w:rsidRPr="00A97959" w14:paraId="20AE5137" w14:textId="77777777" w:rsidTr="003154B0">
        <w:trPr>
          <w:trHeight w:val="243"/>
          <w:jc w:val="center"/>
        </w:trPr>
        <w:tc>
          <w:tcPr>
            <w:tcW w:w="1168" w:type="dxa"/>
            <w:shd w:val="clear" w:color="auto" w:fill="auto"/>
          </w:tcPr>
          <w:p w14:paraId="324A1050" w14:textId="21B9FE0C" w:rsidR="003E7B54" w:rsidRPr="00A97959" w:rsidRDefault="003E7B54" w:rsidP="00BC1B79">
            <w:pPr>
              <w:pStyle w:val="TAH"/>
            </w:pPr>
            <w:r w:rsidRPr="00A97959">
              <w:t>14</w:t>
            </w:r>
          </w:p>
        </w:tc>
        <w:tc>
          <w:tcPr>
            <w:tcW w:w="868" w:type="dxa"/>
            <w:shd w:val="clear" w:color="auto" w:fill="auto"/>
          </w:tcPr>
          <w:p w14:paraId="5E609D76" w14:textId="77777777" w:rsidR="003E7B54" w:rsidRPr="00A97959" w:rsidRDefault="003E7B54" w:rsidP="00BC1B79">
            <w:pPr>
              <w:pStyle w:val="TAC"/>
            </w:pPr>
          </w:p>
        </w:tc>
        <w:tc>
          <w:tcPr>
            <w:tcW w:w="698" w:type="dxa"/>
            <w:shd w:val="clear" w:color="auto" w:fill="auto"/>
          </w:tcPr>
          <w:p w14:paraId="3B858DE3" w14:textId="71842294" w:rsidR="003E7B54" w:rsidRPr="00A97959" w:rsidRDefault="003E7B54" w:rsidP="00BC1B79">
            <w:pPr>
              <w:pStyle w:val="TAC"/>
            </w:pPr>
            <w:r w:rsidRPr="00A97959">
              <w:t>X</w:t>
            </w:r>
          </w:p>
        </w:tc>
        <w:tc>
          <w:tcPr>
            <w:tcW w:w="668" w:type="dxa"/>
            <w:shd w:val="clear" w:color="auto" w:fill="auto"/>
          </w:tcPr>
          <w:p w14:paraId="0DA10506" w14:textId="77777777" w:rsidR="003E7B54" w:rsidRPr="00A97959" w:rsidRDefault="003E7B54" w:rsidP="00BC1B79">
            <w:pPr>
              <w:pStyle w:val="TAC"/>
            </w:pPr>
          </w:p>
        </w:tc>
        <w:tc>
          <w:tcPr>
            <w:tcW w:w="709" w:type="dxa"/>
            <w:shd w:val="clear" w:color="auto" w:fill="auto"/>
          </w:tcPr>
          <w:p w14:paraId="754A7C8F" w14:textId="77777777" w:rsidR="003E7B54" w:rsidRPr="00A97959" w:rsidRDefault="003E7B54" w:rsidP="00BC1B79">
            <w:pPr>
              <w:pStyle w:val="TAC"/>
            </w:pPr>
          </w:p>
        </w:tc>
        <w:tc>
          <w:tcPr>
            <w:tcW w:w="850" w:type="dxa"/>
          </w:tcPr>
          <w:p w14:paraId="459981CB" w14:textId="77777777" w:rsidR="003E7B54" w:rsidRPr="00A97959" w:rsidRDefault="003E7B54" w:rsidP="00BC1B79">
            <w:pPr>
              <w:pStyle w:val="TAC"/>
            </w:pPr>
          </w:p>
        </w:tc>
        <w:tc>
          <w:tcPr>
            <w:tcW w:w="709" w:type="dxa"/>
          </w:tcPr>
          <w:p w14:paraId="2D152EBA" w14:textId="77777777" w:rsidR="003E7B54" w:rsidRPr="00A97959" w:rsidRDefault="003E7B54" w:rsidP="00BC1B79">
            <w:pPr>
              <w:pStyle w:val="TAC"/>
            </w:pPr>
          </w:p>
        </w:tc>
      </w:tr>
      <w:tr w:rsidR="00F05175" w:rsidRPr="00A97959" w14:paraId="7B75EA95" w14:textId="77777777" w:rsidTr="003154B0">
        <w:trPr>
          <w:trHeight w:val="243"/>
          <w:jc w:val="center"/>
        </w:trPr>
        <w:tc>
          <w:tcPr>
            <w:tcW w:w="1168" w:type="dxa"/>
            <w:shd w:val="clear" w:color="auto" w:fill="auto"/>
          </w:tcPr>
          <w:p w14:paraId="5D486D02" w14:textId="334362C8" w:rsidR="00F05175" w:rsidRPr="00A97959" w:rsidRDefault="00F05175" w:rsidP="00BC1B79">
            <w:pPr>
              <w:pStyle w:val="TAH"/>
            </w:pPr>
            <w:r w:rsidRPr="00A97959">
              <w:t>15</w:t>
            </w:r>
          </w:p>
        </w:tc>
        <w:tc>
          <w:tcPr>
            <w:tcW w:w="868" w:type="dxa"/>
            <w:shd w:val="clear" w:color="auto" w:fill="auto"/>
          </w:tcPr>
          <w:p w14:paraId="3E8AC5DC" w14:textId="77777777" w:rsidR="00F05175" w:rsidRPr="00A97959" w:rsidRDefault="00F05175" w:rsidP="00BC1B79">
            <w:pPr>
              <w:pStyle w:val="TAC"/>
            </w:pPr>
          </w:p>
        </w:tc>
        <w:tc>
          <w:tcPr>
            <w:tcW w:w="698" w:type="dxa"/>
            <w:shd w:val="clear" w:color="auto" w:fill="auto"/>
          </w:tcPr>
          <w:p w14:paraId="6CD5647B" w14:textId="6C9FC70C" w:rsidR="00F05175" w:rsidRPr="00A97959" w:rsidRDefault="00F05175" w:rsidP="00BC1B79">
            <w:pPr>
              <w:pStyle w:val="TAC"/>
            </w:pPr>
            <w:r w:rsidRPr="00A97959">
              <w:t>X</w:t>
            </w:r>
          </w:p>
        </w:tc>
        <w:tc>
          <w:tcPr>
            <w:tcW w:w="668" w:type="dxa"/>
            <w:shd w:val="clear" w:color="auto" w:fill="auto"/>
          </w:tcPr>
          <w:p w14:paraId="517CC189" w14:textId="77777777" w:rsidR="00F05175" w:rsidRPr="00A97959" w:rsidRDefault="00F05175" w:rsidP="00BC1B79">
            <w:pPr>
              <w:pStyle w:val="TAC"/>
            </w:pPr>
          </w:p>
        </w:tc>
        <w:tc>
          <w:tcPr>
            <w:tcW w:w="709" w:type="dxa"/>
            <w:shd w:val="clear" w:color="auto" w:fill="auto"/>
          </w:tcPr>
          <w:p w14:paraId="3A19928A" w14:textId="77777777" w:rsidR="00F05175" w:rsidRPr="00A97959" w:rsidRDefault="00F05175" w:rsidP="00BC1B79">
            <w:pPr>
              <w:pStyle w:val="TAC"/>
            </w:pPr>
          </w:p>
        </w:tc>
        <w:tc>
          <w:tcPr>
            <w:tcW w:w="850" w:type="dxa"/>
          </w:tcPr>
          <w:p w14:paraId="021795F2" w14:textId="77777777" w:rsidR="00F05175" w:rsidRPr="00A97959" w:rsidRDefault="00F05175" w:rsidP="00BC1B79">
            <w:pPr>
              <w:pStyle w:val="TAC"/>
            </w:pPr>
          </w:p>
        </w:tc>
        <w:tc>
          <w:tcPr>
            <w:tcW w:w="709" w:type="dxa"/>
          </w:tcPr>
          <w:p w14:paraId="5DE02846" w14:textId="77777777" w:rsidR="00F05175" w:rsidRPr="00A97959" w:rsidRDefault="00F05175" w:rsidP="00BC1B79">
            <w:pPr>
              <w:pStyle w:val="TAC"/>
            </w:pPr>
          </w:p>
        </w:tc>
      </w:tr>
      <w:tr w:rsidR="005356FE" w:rsidRPr="00A97959" w14:paraId="34CD87B0" w14:textId="77777777" w:rsidTr="003154B0">
        <w:trPr>
          <w:trHeight w:val="243"/>
          <w:jc w:val="center"/>
        </w:trPr>
        <w:tc>
          <w:tcPr>
            <w:tcW w:w="1168" w:type="dxa"/>
            <w:shd w:val="clear" w:color="auto" w:fill="auto"/>
          </w:tcPr>
          <w:p w14:paraId="521DFB96" w14:textId="6B64C21C" w:rsidR="005356FE" w:rsidRPr="00A97959" w:rsidRDefault="005356FE" w:rsidP="00BC1B79">
            <w:pPr>
              <w:pStyle w:val="TAH"/>
            </w:pPr>
            <w:r w:rsidRPr="00A97959">
              <w:t>16</w:t>
            </w:r>
          </w:p>
        </w:tc>
        <w:tc>
          <w:tcPr>
            <w:tcW w:w="868" w:type="dxa"/>
            <w:shd w:val="clear" w:color="auto" w:fill="auto"/>
          </w:tcPr>
          <w:p w14:paraId="63498C3F" w14:textId="77777777" w:rsidR="005356FE" w:rsidRPr="00A97959" w:rsidRDefault="005356FE" w:rsidP="00BC1B79">
            <w:pPr>
              <w:pStyle w:val="TAC"/>
            </w:pPr>
          </w:p>
        </w:tc>
        <w:tc>
          <w:tcPr>
            <w:tcW w:w="698" w:type="dxa"/>
            <w:shd w:val="clear" w:color="auto" w:fill="auto"/>
          </w:tcPr>
          <w:p w14:paraId="1796362A" w14:textId="56BE42E2" w:rsidR="005356FE" w:rsidRPr="00A97959" w:rsidRDefault="005356FE" w:rsidP="00BC1B79">
            <w:pPr>
              <w:pStyle w:val="TAC"/>
            </w:pPr>
            <w:r w:rsidRPr="00A97959">
              <w:t>X</w:t>
            </w:r>
          </w:p>
        </w:tc>
        <w:tc>
          <w:tcPr>
            <w:tcW w:w="668" w:type="dxa"/>
            <w:shd w:val="clear" w:color="auto" w:fill="auto"/>
          </w:tcPr>
          <w:p w14:paraId="78A8A499" w14:textId="77777777" w:rsidR="005356FE" w:rsidRPr="00A97959" w:rsidRDefault="005356FE" w:rsidP="00BC1B79">
            <w:pPr>
              <w:pStyle w:val="TAC"/>
            </w:pPr>
          </w:p>
        </w:tc>
        <w:tc>
          <w:tcPr>
            <w:tcW w:w="709" w:type="dxa"/>
            <w:shd w:val="clear" w:color="auto" w:fill="auto"/>
          </w:tcPr>
          <w:p w14:paraId="78BF7C63" w14:textId="77777777" w:rsidR="005356FE" w:rsidRPr="00A97959" w:rsidRDefault="005356FE" w:rsidP="00BC1B79">
            <w:pPr>
              <w:pStyle w:val="TAC"/>
            </w:pPr>
          </w:p>
        </w:tc>
        <w:tc>
          <w:tcPr>
            <w:tcW w:w="850" w:type="dxa"/>
          </w:tcPr>
          <w:p w14:paraId="6513D713" w14:textId="77777777" w:rsidR="005356FE" w:rsidRPr="00A97959" w:rsidRDefault="005356FE" w:rsidP="00BC1B79">
            <w:pPr>
              <w:pStyle w:val="TAC"/>
            </w:pPr>
          </w:p>
        </w:tc>
        <w:tc>
          <w:tcPr>
            <w:tcW w:w="709" w:type="dxa"/>
          </w:tcPr>
          <w:p w14:paraId="452EF082" w14:textId="77777777" w:rsidR="005356FE" w:rsidRPr="00A97959" w:rsidRDefault="005356FE" w:rsidP="00BC1B79">
            <w:pPr>
              <w:pStyle w:val="TAC"/>
            </w:pPr>
          </w:p>
        </w:tc>
      </w:tr>
      <w:tr w:rsidR="000643AD" w:rsidRPr="00A97959" w14:paraId="2BDF5358" w14:textId="77777777" w:rsidTr="003154B0">
        <w:trPr>
          <w:trHeight w:val="243"/>
          <w:jc w:val="center"/>
        </w:trPr>
        <w:tc>
          <w:tcPr>
            <w:tcW w:w="1168" w:type="dxa"/>
            <w:shd w:val="clear" w:color="auto" w:fill="auto"/>
          </w:tcPr>
          <w:p w14:paraId="70545ED1" w14:textId="14AFB56E" w:rsidR="000643AD" w:rsidRPr="00A97959" w:rsidRDefault="000643AD" w:rsidP="00BC1B79">
            <w:pPr>
              <w:pStyle w:val="TAH"/>
            </w:pPr>
            <w:r w:rsidRPr="00A97959">
              <w:t>17</w:t>
            </w:r>
          </w:p>
        </w:tc>
        <w:tc>
          <w:tcPr>
            <w:tcW w:w="868" w:type="dxa"/>
            <w:shd w:val="clear" w:color="auto" w:fill="auto"/>
          </w:tcPr>
          <w:p w14:paraId="6FC66D30" w14:textId="77777777" w:rsidR="000643AD" w:rsidRPr="00A97959" w:rsidRDefault="000643AD" w:rsidP="00BC1B79">
            <w:pPr>
              <w:pStyle w:val="TAC"/>
            </w:pPr>
          </w:p>
        </w:tc>
        <w:tc>
          <w:tcPr>
            <w:tcW w:w="698" w:type="dxa"/>
            <w:shd w:val="clear" w:color="auto" w:fill="auto"/>
          </w:tcPr>
          <w:p w14:paraId="2A57AE9E" w14:textId="6DD548F3" w:rsidR="000643AD" w:rsidRPr="00A97959" w:rsidRDefault="000643AD" w:rsidP="00BC1B79">
            <w:pPr>
              <w:pStyle w:val="TAC"/>
            </w:pPr>
            <w:r w:rsidRPr="00A97959">
              <w:t>X</w:t>
            </w:r>
          </w:p>
        </w:tc>
        <w:tc>
          <w:tcPr>
            <w:tcW w:w="668" w:type="dxa"/>
            <w:shd w:val="clear" w:color="auto" w:fill="auto"/>
          </w:tcPr>
          <w:p w14:paraId="00D2B7B2" w14:textId="77777777" w:rsidR="000643AD" w:rsidRPr="00A97959" w:rsidRDefault="000643AD" w:rsidP="00BC1B79">
            <w:pPr>
              <w:pStyle w:val="TAC"/>
            </w:pPr>
          </w:p>
        </w:tc>
        <w:tc>
          <w:tcPr>
            <w:tcW w:w="709" w:type="dxa"/>
            <w:shd w:val="clear" w:color="auto" w:fill="auto"/>
          </w:tcPr>
          <w:p w14:paraId="2EDDE867" w14:textId="77777777" w:rsidR="000643AD" w:rsidRPr="00A97959" w:rsidRDefault="000643AD" w:rsidP="00BC1B79">
            <w:pPr>
              <w:pStyle w:val="TAC"/>
            </w:pPr>
          </w:p>
        </w:tc>
        <w:tc>
          <w:tcPr>
            <w:tcW w:w="850" w:type="dxa"/>
          </w:tcPr>
          <w:p w14:paraId="12298EDD" w14:textId="77777777" w:rsidR="000643AD" w:rsidRPr="00A97959" w:rsidRDefault="000643AD" w:rsidP="00BC1B79">
            <w:pPr>
              <w:pStyle w:val="TAC"/>
            </w:pPr>
          </w:p>
        </w:tc>
        <w:tc>
          <w:tcPr>
            <w:tcW w:w="709" w:type="dxa"/>
          </w:tcPr>
          <w:p w14:paraId="5F5A7249" w14:textId="77777777" w:rsidR="000643AD" w:rsidRPr="00A97959" w:rsidRDefault="000643AD" w:rsidP="00BC1B79">
            <w:pPr>
              <w:pStyle w:val="TAC"/>
            </w:pPr>
          </w:p>
        </w:tc>
      </w:tr>
      <w:tr w:rsidR="000B156B" w:rsidRPr="00A97959" w14:paraId="5A04D2B2" w14:textId="77777777" w:rsidTr="003154B0">
        <w:trPr>
          <w:trHeight w:val="243"/>
          <w:jc w:val="center"/>
        </w:trPr>
        <w:tc>
          <w:tcPr>
            <w:tcW w:w="1168" w:type="dxa"/>
            <w:shd w:val="clear" w:color="auto" w:fill="auto"/>
          </w:tcPr>
          <w:p w14:paraId="6615492B" w14:textId="2052A413" w:rsidR="000B156B" w:rsidRPr="00A97959" w:rsidRDefault="000B156B" w:rsidP="00BC1B79">
            <w:pPr>
              <w:pStyle w:val="TAH"/>
            </w:pPr>
            <w:r w:rsidRPr="00A97959">
              <w:t>18</w:t>
            </w:r>
          </w:p>
        </w:tc>
        <w:tc>
          <w:tcPr>
            <w:tcW w:w="868" w:type="dxa"/>
            <w:shd w:val="clear" w:color="auto" w:fill="auto"/>
          </w:tcPr>
          <w:p w14:paraId="59A4F6BF" w14:textId="77777777" w:rsidR="000B156B" w:rsidRPr="00A97959" w:rsidRDefault="000B156B" w:rsidP="00BC1B79">
            <w:pPr>
              <w:pStyle w:val="TAC"/>
            </w:pPr>
          </w:p>
        </w:tc>
        <w:tc>
          <w:tcPr>
            <w:tcW w:w="698" w:type="dxa"/>
            <w:shd w:val="clear" w:color="auto" w:fill="auto"/>
          </w:tcPr>
          <w:p w14:paraId="289AEE75" w14:textId="3FE53050" w:rsidR="000B156B" w:rsidRPr="00A97959" w:rsidRDefault="000B156B" w:rsidP="00BC1B79">
            <w:pPr>
              <w:pStyle w:val="TAC"/>
            </w:pPr>
            <w:r w:rsidRPr="00A97959">
              <w:t>X</w:t>
            </w:r>
          </w:p>
        </w:tc>
        <w:tc>
          <w:tcPr>
            <w:tcW w:w="668" w:type="dxa"/>
            <w:shd w:val="clear" w:color="auto" w:fill="auto"/>
          </w:tcPr>
          <w:p w14:paraId="5ABAB5A6" w14:textId="77777777" w:rsidR="000B156B" w:rsidRPr="00A97959" w:rsidRDefault="000B156B" w:rsidP="00BC1B79">
            <w:pPr>
              <w:pStyle w:val="TAC"/>
            </w:pPr>
          </w:p>
        </w:tc>
        <w:tc>
          <w:tcPr>
            <w:tcW w:w="709" w:type="dxa"/>
            <w:shd w:val="clear" w:color="auto" w:fill="auto"/>
          </w:tcPr>
          <w:p w14:paraId="47D79585" w14:textId="77777777" w:rsidR="000B156B" w:rsidRPr="00A97959" w:rsidRDefault="000B156B" w:rsidP="00BC1B79">
            <w:pPr>
              <w:pStyle w:val="TAC"/>
            </w:pPr>
          </w:p>
        </w:tc>
        <w:tc>
          <w:tcPr>
            <w:tcW w:w="850" w:type="dxa"/>
          </w:tcPr>
          <w:p w14:paraId="348FDE97" w14:textId="77777777" w:rsidR="000B156B" w:rsidRPr="00A97959" w:rsidRDefault="000B156B" w:rsidP="00BC1B79">
            <w:pPr>
              <w:pStyle w:val="TAC"/>
            </w:pPr>
          </w:p>
        </w:tc>
        <w:tc>
          <w:tcPr>
            <w:tcW w:w="709" w:type="dxa"/>
          </w:tcPr>
          <w:p w14:paraId="0E5B2771" w14:textId="77777777" w:rsidR="000B156B" w:rsidRPr="00A97959" w:rsidRDefault="000B156B" w:rsidP="00BC1B79">
            <w:pPr>
              <w:pStyle w:val="TAC"/>
            </w:pPr>
          </w:p>
        </w:tc>
      </w:tr>
      <w:tr w:rsidR="008651E3" w:rsidRPr="00A97959" w14:paraId="04E0411C" w14:textId="77777777" w:rsidTr="003154B0">
        <w:trPr>
          <w:trHeight w:val="243"/>
          <w:jc w:val="center"/>
        </w:trPr>
        <w:tc>
          <w:tcPr>
            <w:tcW w:w="1168" w:type="dxa"/>
            <w:shd w:val="clear" w:color="auto" w:fill="auto"/>
          </w:tcPr>
          <w:p w14:paraId="2CB24CE8" w14:textId="5A413E2A" w:rsidR="008651E3" w:rsidRPr="00A97959" w:rsidRDefault="008651E3" w:rsidP="00BC1B79">
            <w:pPr>
              <w:pStyle w:val="TAH"/>
            </w:pPr>
            <w:r w:rsidRPr="00A97959">
              <w:t>19</w:t>
            </w:r>
          </w:p>
        </w:tc>
        <w:tc>
          <w:tcPr>
            <w:tcW w:w="868" w:type="dxa"/>
            <w:shd w:val="clear" w:color="auto" w:fill="auto"/>
          </w:tcPr>
          <w:p w14:paraId="4F3D39AC" w14:textId="77777777" w:rsidR="008651E3" w:rsidRPr="00A97959" w:rsidRDefault="008651E3" w:rsidP="00BC1B79">
            <w:pPr>
              <w:pStyle w:val="TAC"/>
            </w:pPr>
          </w:p>
        </w:tc>
        <w:tc>
          <w:tcPr>
            <w:tcW w:w="698" w:type="dxa"/>
            <w:shd w:val="clear" w:color="auto" w:fill="auto"/>
          </w:tcPr>
          <w:p w14:paraId="7ADA60B6" w14:textId="77777777" w:rsidR="008651E3" w:rsidRPr="00A97959" w:rsidRDefault="008651E3" w:rsidP="00BC1B79">
            <w:pPr>
              <w:pStyle w:val="TAC"/>
            </w:pPr>
          </w:p>
        </w:tc>
        <w:tc>
          <w:tcPr>
            <w:tcW w:w="668" w:type="dxa"/>
            <w:shd w:val="clear" w:color="auto" w:fill="auto"/>
          </w:tcPr>
          <w:p w14:paraId="26BD0F2B" w14:textId="714A656B" w:rsidR="008651E3" w:rsidRPr="00A97959" w:rsidRDefault="008651E3" w:rsidP="00BC1B79">
            <w:pPr>
              <w:pStyle w:val="TAC"/>
            </w:pPr>
            <w:r w:rsidRPr="00A97959">
              <w:t>X</w:t>
            </w:r>
          </w:p>
        </w:tc>
        <w:tc>
          <w:tcPr>
            <w:tcW w:w="709" w:type="dxa"/>
            <w:shd w:val="clear" w:color="auto" w:fill="auto"/>
          </w:tcPr>
          <w:p w14:paraId="3DFBB193" w14:textId="77777777" w:rsidR="008651E3" w:rsidRPr="00A97959" w:rsidRDefault="008651E3" w:rsidP="00BC1B79">
            <w:pPr>
              <w:pStyle w:val="TAC"/>
            </w:pPr>
          </w:p>
        </w:tc>
        <w:tc>
          <w:tcPr>
            <w:tcW w:w="850" w:type="dxa"/>
          </w:tcPr>
          <w:p w14:paraId="7BD81CC8" w14:textId="77777777" w:rsidR="008651E3" w:rsidRPr="00A97959" w:rsidRDefault="008651E3" w:rsidP="00BC1B79">
            <w:pPr>
              <w:pStyle w:val="TAC"/>
            </w:pPr>
          </w:p>
        </w:tc>
        <w:tc>
          <w:tcPr>
            <w:tcW w:w="709" w:type="dxa"/>
          </w:tcPr>
          <w:p w14:paraId="2CD51054" w14:textId="77777777" w:rsidR="008651E3" w:rsidRPr="00A97959" w:rsidRDefault="008651E3" w:rsidP="00BC1B79">
            <w:pPr>
              <w:pStyle w:val="TAC"/>
            </w:pPr>
          </w:p>
        </w:tc>
      </w:tr>
      <w:tr w:rsidR="003D6BEF" w:rsidRPr="00A97959" w14:paraId="14AB485E" w14:textId="77777777" w:rsidTr="003154B0">
        <w:trPr>
          <w:trHeight w:val="243"/>
          <w:jc w:val="center"/>
        </w:trPr>
        <w:tc>
          <w:tcPr>
            <w:tcW w:w="1168" w:type="dxa"/>
            <w:shd w:val="clear" w:color="auto" w:fill="auto"/>
          </w:tcPr>
          <w:p w14:paraId="0A1DC2CA" w14:textId="7D11AF50" w:rsidR="003D6BEF" w:rsidRPr="00A97959" w:rsidRDefault="003D6BEF" w:rsidP="00BC1B79">
            <w:pPr>
              <w:pStyle w:val="TAH"/>
            </w:pPr>
            <w:r w:rsidRPr="00A97959">
              <w:t>20</w:t>
            </w:r>
          </w:p>
        </w:tc>
        <w:tc>
          <w:tcPr>
            <w:tcW w:w="868" w:type="dxa"/>
            <w:shd w:val="clear" w:color="auto" w:fill="auto"/>
          </w:tcPr>
          <w:p w14:paraId="32C678C7" w14:textId="77777777" w:rsidR="003D6BEF" w:rsidRPr="00A97959" w:rsidRDefault="003D6BEF" w:rsidP="00BC1B79">
            <w:pPr>
              <w:pStyle w:val="TAC"/>
            </w:pPr>
          </w:p>
        </w:tc>
        <w:tc>
          <w:tcPr>
            <w:tcW w:w="698" w:type="dxa"/>
            <w:shd w:val="clear" w:color="auto" w:fill="auto"/>
          </w:tcPr>
          <w:p w14:paraId="03144962" w14:textId="77777777" w:rsidR="003D6BEF" w:rsidRPr="00A97959" w:rsidRDefault="003D6BEF" w:rsidP="00BC1B79">
            <w:pPr>
              <w:pStyle w:val="TAC"/>
            </w:pPr>
          </w:p>
        </w:tc>
        <w:tc>
          <w:tcPr>
            <w:tcW w:w="668" w:type="dxa"/>
            <w:shd w:val="clear" w:color="auto" w:fill="auto"/>
          </w:tcPr>
          <w:p w14:paraId="3C4FD4F9" w14:textId="1BB1C00C" w:rsidR="003D6BEF" w:rsidRPr="00A97959" w:rsidRDefault="003D6BEF" w:rsidP="00BC1B79">
            <w:pPr>
              <w:pStyle w:val="TAC"/>
            </w:pPr>
            <w:r w:rsidRPr="00A97959">
              <w:t>X</w:t>
            </w:r>
          </w:p>
        </w:tc>
        <w:tc>
          <w:tcPr>
            <w:tcW w:w="709" w:type="dxa"/>
            <w:shd w:val="clear" w:color="auto" w:fill="auto"/>
          </w:tcPr>
          <w:p w14:paraId="5DAA19EB" w14:textId="77777777" w:rsidR="003D6BEF" w:rsidRPr="00A97959" w:rsidRDefault="003D6BEF" w:rsidP="00BC1B79">
            <w:pPr>
              <w:pStyle w:val="TAC"/>
            </w:pPr>
          </w:p>
        </w:tc>
        <w:tc>
          <w:tcPr>
            <w:tcW w:w="850" w:type="dxa"/>
          </w:tcPr>
          <w:p w14:paraId="61B12576" w14:textId="77777777" w:rsidR="003D6BEF" w:rsidRPr="00A97959" w:rsidRDefault="003D6BEF" w:rsidP="00BC1B79">
            <w:pPr>
              <w:pStyle w:val="TAC"/>
            </w:pPr>
          </w:p>
        </w:tc>
        <w:tc>
          <w:tcPr>
            <w:tcW w:w="709" w:type="dxa"/>
          </w:tcPr>
          <w:p w14:paraId="63F6F895" w14:textId="77777777" w:rsidR="003D6BEF" w:rsidRPr="00A97959" w:rsidRDefault="003D6BEF" w:rsidP="00BC1B79">
            <w:pPr>
              <w:pStyle w:val="TAC"/>
            </w:pPr>
          </w:p>
        </w:tc>
      </w:tr>
      <w:tr w:rsidR="002F1816" w:rsidRPr="00A97959" w14:paraId="5FF8DD25" w14:textId="77777777" w:rsidTr="003154B0">
        <w:trPr>
          <w:trHeight w:val="243"/>
          <w:jc w:val="center"/>
        </w:trPr>
        <w:tc>
          <w:tcPr>
            <w:tcW w:w="1168" w:type="dxa"/>
            <w:shd w:val="clear" w:color="auto" w:fill="auto"/>
          </w:tcPr>
          <w:p w14:paraId="3C25787E" w14:textId="4EE99CE7" w:rsidR="002F1816" w:rsidRPr="00A97959" w:rsidRDefault="002F1816" w:rsidP="00BC1B79">
            <w:pPr>
              <w:pStyle w:val="TAH"/>
            </w:pPr>
            <w:r w:rsidRPr="00A97959">
              <w:t>21</w:t>
            </w:r>
          </w:p>
        </w:tc>
        <w:tc>
          <w:tcPr>
            <w:tcW w:w="868" w:type="dxa"/>
            <w:shd w:val="clear" w:color="auto" w:fill="auto"/>
          </w:tcPr>
          <w:p w14:paraId="048C6081" w14:textId="77777777" w:rsidR="002F1816" w:rsidRPr="00A97959" w:rsidRDefault="002F1816" w:rsidP="00BC1B79">
            <w:pPr>
              <w:pStyle w:val="TAC"/>
            </w:pPr>
          </w:p>
        </w:tc>
        <w:tc>
          <w:tcPr>
            <w:tcW w:w="698" w:type="dxa"/>
            <w:shd w:val="clear" w:color="auto" w:fill="auto"/>
          </w:tcPr>
          <w:p w14:paraId="185EE977" w14:textId="77777777" w:rsidR="002F1816" w:rsidRPr="00A97959" w:rsidRDefault="002F1816" w:rsidP="00BC1B79">
            <w:pPr>
              <w:pStyle w:val="TAC"/>
            </w:pPr>
          </w:p>
        </w:tc>
        <w:tc>
          <w:tcPr>
            <w:tcW w:w="668" w:type="dxa"/>
            <w:shd w:val="clear" w:color="auto" w:fill="auto"/>
          </w:tcPr>
          <w:p w14:paraId="0C2F4157" w14:textId="033E00D8" w:rsidR="002F1816" w:rsidRPr="00A97959" w:rsidRDefault="002F1816" w:rsidP="00BC1B79">
            <w:pPr>
              <w:pStyle w:val="TAC"/>
            </w:pPr>
            <w:r w:rsidRPr="00A97959">
              <w:t>X</w:t>
            </w:r>
          </w:p>
        </w:tc>
        <w:tc>
          <w:tcPr>
            <w:tcW w:w="709" w:type="dxa"/>
            <w:shd w:val="clear" w:color="auto" w:fill="auto"/>
          </w:tcPr>
          <w:p w14:paraId="0BEA688C" w14:textId="77777777" w:rsidR="002F1816" w:rsidRPr="00A97959" w:rsidRDefault="002F1816" w:rsidP="00BC1B79">
            <w:pPr>
              <w:pStyle w:val="TAC"/>
            </w:pPr>
          </w:p>
        </w:tc>
        <w:tc>
          <w:tcPr>
            <w:tcW w:w="850" w:type="dxa"/>
          </w:tcPr>
          <w:p w14:paraId="3AB97057" w14:textId="77777777" w:rsidR="002F1816" w:rsidRPr="00A97959" w:rsidRDefault="002F1816" w:rsidP="00BC1B79">
            <w:pPr>
              <w:pStyle w:val="TAC"/>
            </w:pPr>
          </w:p>
        </w:tc>
        <w:tc>
          <w:tcPr>
            <w:tcW w:w="709" w:type="dxa"/>
          </w:tcPr>
          <w:p w14:paraId="77179D42" w14:textId="77777777" w:rsidR="002F1816" w:rsidRPr="00A97959" w:rsidRDefault="002F1816" w:rsidP="00BC1B79">
            <w:pPr>
              <w:pStyle w:val="TAC"/>
            </w:pPr>
          </w:p>
        </w:tc>
      </w:tr>
      <w:tr w:rsidR="00FE34E4" w:rsidRPr="00A97959" w14:paraId="2640853D" w14:textId="77777777" w:rsidTr="003154B0">
        <w:trPr>
          <w:trHeight w:val="243"/>
          <w:jc w:val="center"/>
        </w:trPr>
        <w:tc>
          <w:tcPr>
            <w:tcW w:w="1168" w:type="dxa"/>
            <w:shd w:val="clear" w:color="auto" w:fill="auto"/>
          </w:tcPr>
          <w:p w14:paraId="09F9E1B9" w14:textId="56D01994" w:rsidR="00FE34E4" w:rsidRPr="00A97959" w:rsidRDefault="00FE34E4" w:rsidP="00BC1B79">
            <w:pPr>
              <w:pStyle w:val="TAH"/>
            </w:pPr>
            <w:r w:rsidRPr="00A97959">
              <w:t>22</w:t>
            </w:r>
          </w:p>
        </w:tc>
        <w:tc>
          <w:tcPr>
            <w:tcW w:w="868" w:type="dxa"/>
            <w:shd w:val="clear" w:color="auto" w:fill="auto"/>
          </w:tcPr>
          <w:p w14:paraId="52552736" w14:textId="77777777" w:rsidR="00FE34E4" w:rsidRPr="00A97959" w:rsidRDefault="00FE34E4" w:rsidP="00BC1B79">
            <w:pPr>
              <w:pStyle w:val="TAC"/>
            </w:pPr>
          </w:p>
        </w:tc>
        <w:tc>
          <w:tcPr>
            <w:tcW w:w="698" w:type="dxa"/>
            <w:shd w:val="clear" w:color="auto" w:fill="auto"/>
          </w:tcPr>
          <w:p w14:paraId="27CE1484" w14:textId="77777777" w:rsidR="00FE34E4" w:rsidRPr="00A97959" w:rsidRDefault="00FE34E4" w:rsidP="00BC1B79">
            <w:pPr>
              <w:pStyle w:val="TAC"/>
            </w:pPr>
          </w:p>
        </w:tc>
        <w:tc>
          <w:tcPr>
            <w:tcW w:w="668" w:type="dxa"/>
            <w:shd w:val="clear" w:color="auto" w:fill="auto"/>
          </w:tcPr>
          <w:p w14:paraId="27F5D3E3" w14:textId="2F9E3866" w:rsidR="00FE34E4" w:rsidRPr="00A97959" w:rsidRDefault="00FE34E4" w:rsidP="00BC1B79">
            <w:pPr>
              <w:pStyle w:val="TAC"/>
            </w:pPr>
            <w:r w:rsidRPr="00A97959">
              <w:t>X</w:t>
            </w:r>
          </w:p>
        </w:tc>
        <w:tc>
          <w:tcPr>
            <w:tcW w:w="709" w:type="dxa"/>
            <w:shd w:val="clear" w:color="auto" w:fill="auto"/>
          </w:tcPr>
          <w:p w14:paraId="1CCE6D54" w14:textId="77777777" w:rsidR="00FE34E4" w:rsidRPr="00A97959" w:rsidRDefault="00FE34E4" w:rsidP="00BC1B79">
            <w:pPr>
              <w:pStyle w:val="TAC"/>
            </w:pPr>
          </w:p>
        </w:tc>
        <w:tc>
          <w:tcPr>
            <w:tcW w:w="850" w:type="dxa"/>
          </w:tcPr>
          <w:p w14:paraId="3644FC65" w14:textId="77777777" w:rsidR="00FE34E4" w:rsidRPr="00A97959" w:rsidRDefault="00FE34E4" w:rsidP="00BC1B79">
            <w:pPr>
              <w:pStyle w:val="TAC"/>
            </w:pPr>
          </w:p>
        </w:tc>
        <w:tc>
          <w:tcPr>
            <w:tcW w:w="709" w:type="dxa"/>
          </w:tcPr>
          <w:p w14:paraId="0F93701B" w14:textId="77777777" w:rsidR="00FE34E4" w:rsidRPr="00A97959" w:rsidRDefault="00FE34E4" w:rsidP="00BC1B79">
            <w:pPr>
              <w:pStyle w:val="TAC"/>
            </w:pPr>
          </w:p>
        </w:tc>
      </w:tr>
      <w:tr w:rsidR="003A02A7" w:rsidRPr="00A97959" w14:paraId="3E7BA887" w14:textId="77777777" w:rsidTr="003154B0">
        <w:trPr>
          <w:trHeight w:val="243"/>
          <w:jc w:val="center"/>
        </w:trPr>
        <w:tc>
          <w:tcPr>
            <w:tcW w:w="1168" w:type="dxa"/>
            <w:shd w:val="clear" w:color="auto" w:fill="auto"/>
          </w:tcPr>
          <w:p w14:paraId="21861C33" w14:textId="6E5E5114" w:rsidR="003A02A7" w:rsidRPr="00A97959" w:rsidRDefault="003A02A7" w:rsidP="00BC1B79">
            <w:pPr>
              <w:pStyle w:val="TAH"/>
            </w:pPr>
            <w:r w:rsidRPr="00A97959">
              <w:t>23</w:t>
            </w:r>
          </w:p>
        </w:tc>
        <w:tc>
          <w:tcPr>
            <w:tcW w:w="868" w:type="dxa"/>
            <w:shd w:val="clear" w:color="auto" w:fill="auto"/>
          </w:tcPr>
          <w:p w14:paraId="30F4A663" w14:textId="77777777" w:rsidR="003A02A7" w:rsidRPr="00A97959" w:rsidRDefault="003A02A7" w:rsidP="00BC1B79">
            <w:pPr>
              <w:pStyle w:val="TAC"/>
            </w:pPr>
          </w:p>
        </w:tc>
        <w:tc>
          <w:tcPr>
            <w:tcW w:w="698" w:type="dxa"/>
            <w:shd w:val="clear" w:color="auto" w:fill="auto"/>
          </w:tcPr>
          <w:p w14:paraId="349FF4B3" w14:textId="77777777" w:rsidR="003A02A7" w:rsidRPr="00A97959" w:rsidRDefault="003A02A7" w:rsidP="00BC1B79">
            <w:pPr>
              <w:pStyle w:val="TAC"/>
            </w:pPr>
          </w:p>
        </w:tc>
        <w:tc>
          <w:tcPr>
            <w:tcW w:w="668" w:type="dxa"/>
            <w:shd w:val="clear" w:color="auto" w:fill="auto"/>
          </w:tcPr>
          <w:p w14:paraId="777B5938" w14:textId="440B4DBA" w:rsidR="003A02A7" w:rsidRPr="00A97959" w:rsidRDefault="003A02A7" w:rsidP="00BC1B79">
            <w:pPr>
              <w:pStyle w:val="TAC"/>
            </w:pPr>
            <w:r w:rsidRPr="00A97959">
              <w:t>X</w:t>
            </w:r>
          </w:p>
        </w:tc>
        <w:tc>
          <w:tcPr>
            <w:tcW w:w="709" w:type="dxa"/>
            <w:shd w:val="clear" w:color="auto" w:fill="auto"/>
          </w:tcPr>
          <w:p w14:paraId="521AA7E6" w14:textId="77777777" w:rsidR="003A02A7" w:rsidRPr="00A97959" w:rsidRDefault="003A02A7" w:rsidP="00BC1B79">
            <w:pPr>
              <w:pStyle w:val="TAC"/>
            </w:pPr>
          </w:p>
        </w:tc>
        <w:tc>
          <w:tcPr>
            <w:tcW w:w="850" w:type="dxa"/>
          </w:tcPr>
          <w:p w14:paraId="63A81006" w14:textId="77777777" w:rsidR="003A02A7" w:rsidRPr="00A97959" w:rsidRDefault="003A02A7" w:rsidP="00BC1B79">
            <w:pPr>
              <w:pStyle w:val="TAC"/>
            </w:pPr>
          </w:p>
        </w:tc>
        <w:tc>
          <w:tcPr>
            <w:tcW w:w="709" w:type="dxa"/>
          </w:tcPr>
          <w:p w14:paraId="417B9E7B" w14:textId="77777777" w:rsidR="003A02A7" w:rsidRPr="00A97959" w:rsidRDefault="003A02A7" w:rsidP="00BC1B79">
            <w:pPr>
              <w:pStyle w:val="TAC"/>
            </w:pPr>
          </w:p>
        </w:tc>
      </w:tr>
      <w:tr w:rsidR="00052747" w:rsidRPr="00A97959" w14:paraId="38BB2318" w14:textId="77777777" w:rsidTr="003154B0">
        <w:trPr>
          <w:trHeight w:val="243"/>
          <w:jc w:val="center"/>
        </w:trPr>
        <w:tc>
          <w:tcPr>
            <w:tcW w:w="1168" w:type="dxa"/>
            <w:shd w:val="clear" w:color="auto" w:fill="auto"/>
          </w:tcPr>
          <w:p w14:paraId="6329DED9" w14:textId="528D3B8E" w:rsidR="00052747" w:rsidRPr="00A97959" w:rsidRDefault="00052747" w:rsidP="00BC1B79">
            <w:pPr>
              <w:pStyle w:val="TAH"/>
            </w:pPr>
            <w:r w:rsidRPr="00A97959">
              <w:t>24</w:t>
            </w:r>
          </w:p>
        </w:tc>
        <w:tc>
          <w:tcPr>
            <w:tcW w:w="868" w:type="dxa"/>
            <w:shd w:val="clear" w:color="auto" w:fill="auto"/>
          </w:tcPr>
          <w:p w14:paraId="585707AB" w14:textId="77777777" w:rsidR="00052747" w:rsidRPr="00A97959" w:rsidRDefault="00052747" w:rsidP="00BC1B79">
            <w:pPr>
              <w:pStyle w:val="TAC"/>
            </w:pPr>
          </w:p>
        </w:tc>
        <w:tc>
          <w:tcPr>
            <w:tcW w:w="698" w:type="dxa"/>
            <w:shd w:val="clear" w:color="auto" w:fill="auto"/>
          </w:tcPr>
          <w:p w14:paraId="1DCE06FC" w14:textId="77777777" w:rsidR="00052747" w:rsidRPr="00A97959" w:rsidRDefault="00052747" w:rsidP="00BC1B79">
            <w:pPr>
              <w:pStyle w:val="TAC"/>
            </w:pPr>
          </w:p>
        </w:tc>
        <w:tc>
          <w:tcPr>
            <w:tcW w:w="668" w:type="dxa"/>
            <w:shd w:val="clear" w:color="auto" w:fill="auto"/>
          </w:tcPr>
          <w:p w14:paraId="03EEBF8D" w14:textId="222F113C" w:rsidR="00052747" w:rsidRPr="00A97959" w:rsidRDefault="00052747" w:rsidP="00BC1B79">
            <w:pPr>
              <w:pStyle w:val="TAC"/>
            </w:pPr>
            <w:r w:rsidRPr="00A97959">
              <w:t>X</w:t>
            </w:r>
          </w:p>
        </w:tc>
        <w:tc>
          <w:tcPr>
            <w:tcW w:w="709" w:type="dxa"/>
            <w:shd w:val="clear" w:color="auto" w:fill="auto"/>
          </w:tcPr>
          <w:p w14:paraId="79373B11" w14:textId="77777777" w:rsidR="00052747" w:rsidRPr="00A97959" w:rsidRDefault="00052747" w:rsidP="00BC1B79">
            <w:pPr>
              <w:pStyle w:val="TAC"/>
            </w:pPr>
          </w:p>
        </w:tc>
        <w:tc>
          <w:tcPr>
            <w:tcW w:w="850" w:type="dxa"/>
          </w:tcPr>
          <w:p w14:paraId="56E1F9E1" w14:textId="77777777" w:rsidR="00052747" w:rsidRPr="00A97959" w:rsidRDefault="00052747" w:rsidP="00BC1B79">
            <w:pPr>
              <w:pStyle w:val="TAC"/>
            </w:pPr>
          </w:p>
        </w:tc>
        <w:tc>
          <w:tcPr>
            <w:tcW w:w="709" w:type="dxa"/>
          </w:tcPr>
          <w:p w14:paraId="363C0C93" w14:textId="77777777" w:rsidR="00052747" w:rsidRPr="00A97959" w:rsidRDefault="00052747" w:rsidP="00BC1B79">
            <w:pPr>
              <w:pStyle w:val="TAC"/>
            </w:pPr>
          </w:p>
        </w:tc>
      </w:tr>
      <w:tr w:rsidR="00CA5397" w:rsidRPr="00A97959" w14:paraId="3D3A84D2" w14:textId="77777777" w:rsidTr="003154B0">
        <w:trPr>
          <w:trHeight w:val="243"/>
          <w:jc w:val="center"/>
        </w:trPr>
        <w:tc>
          <w:tcPr>
            <w:tcW w:w="1168" w:type="dxa"/>
            <w:shd w:val="clear" w:color="auto" w:fill="auto"/>
          </w:tcPr>
          <w:p w14:paraId="39930C19" w14:textId="7ABBFC90" w:rsidR="00CA5397" w:rsidRPr="00A97959" w:rsidRDefault="00CA5397" w:rsidP="00BC1B79">
            <w:pPr>
              <w:pStyle w:val="TAH"/>
            </w:pPr>
            <w:r w:rsidRPr="00A97959">
              <w:t>25</w:t>
            </w:r>
          </w:p>
        </w:tc>
        <w:tc>
          <w:tcPr>
            <w:tcW w:w="868" w:type="dxa"/>
            <w:shd w:val="clear" w:color="auto" w:fill="auto"/>
          </w:tcPr>
          <w:p w14:paraId="5943FD63" w14:textId="77777777" w:rsidR="00CA5397" w:rsidRPr="00A97959" w:rsidRDefault="00CA5397" w:rsidP="00BC1B79">
            <w:pPr>
              <w:pStyle w:val="TAC"/>
            </w:pPr>
          </w:p>
        </w:tc>
        <w:tc>
          <w:tcPr>
            <w:tcW w:w="698" w:type="dxa"/>
            <w:shd w:val="clear" w:color="auto" w:fill="auto"/>
          </w:tcPr>
          <w:p w14:paraId="205CA4CB" w14:textId="77777777" w:rsidR="00CA5397" w:rsidRPr="00A97959" w:rsidRDefault="00CA5397" w:rsidP="00BC1B79">
            <w:pPr>
              <w:pStyle w:val="TAC"/>
            </w:pPr>
          </w:p>
        </w:tc>
        <w:tc>
          <w:tcPr>
            <w:tcW w:w="668" w:type="dxa"/>
            <w:shd w:val="clear" w:color="auto" w:fill="auto"/>
          </w:tcPr>
          <w:p w14:paraId="1D2AD3D1" w14:textId="44386CBE" w:rsidR="00CA5397" w:rsidRPr="00A97959" w:rsidRDefault="00CA5397" w:rsidP="00BC1B79">
            <w:pPr>
              <w:pStyle w:val="TAC"/>
            </w:pPr>
            <w:r w:rsidRPr="00A97959">
              <w:t>X</w:t>
            </w:r>
          </w:p>
        </w:tc>
        <w:tc>
          <w:tcPr>
            <w:tcW w:w="709" w:type="dxa"/>
            <w:shd w:val="clear" w:color="auto" w:fill="auto"/>
          </w:tcPr>
          <w:p w14:paraId="0F0CCB20" w14:textId="77777777" w:rsidR="00CA5397" w:rsidRPr="00A97959" w:rsidRDefault="00CA5397" w:rsidP="00BC1B79">
            <w:pPr>
              <w:pStyle w:val="TAC"/>
            </w:pPr>
          </w:p>
        </w:tc>
        <w:tc>
          <w:tcPr>
            <w:tcW w:w="850" w:type="dxa"/>
          </w:tcPr>
          <w:p w14:paraId="78D94810" w14:textId="77777777" w:rsidR="00CA5397" w:rsidRPr="00A97959" w:rsidRDefault="00CA5397" w:rsidP="00BC1B79">
            <w:pPr>
              <w:pStyle w:val="TAC"/>
            </w:pPr>
          </w:p>
        </w:tc>
        <w:tc>
          <w:tcPr>
            <w:tcW w:w="709" w:type="dxa"/>
          </w:tcPr>
          <w:p w14:paraId="42AE8BEB" w14:textId="77777777" w:rsidR="00CA5397" w:rsidRPr="00A97959" w:rsidRDefault="00CA5397" w:rsidP="00BC1B79">
            <w:pPr>
              <w:pStyle w:val="TAC"/>
            </w:pPr>
          </w:p>
        </w:tc>
      </w:tr>
      <w:tr w:rsidR="001D7E46" w:rsidRPr="00A97959" w14:paraId="1EFFCE68" w14:textId="77777777" w:rsidTr="003154B0">
        <w:trPr>
          <w:trHeight w:val="243"/>
          <w:jc w:val="center"/>
        </w:trPr>
        <w:tc>
          <w:tcPr>
            <w:tcW w:w="1168" w:type="dxa"/>
            <w:shd w:val="clear" w:color="auto" w:fill="auto"/>
          </w:tcPr>
          <w:p w14:paraId="5ECAFE44" w14:textId="6DF14344" w:rsidR="001D7E46" w:rsidRPr="00A97959" w:rsidRDefault="001D7E46" w:rsidP="00BC1B79">
            <w:pPr>
              <w:pStyle w:val="TAH"/>
            </w:pPr>
            <w:r w:rsidRPr="00A97959">
              <w:t>26</w:t>
            </w:r>
          </w:p>
        </w:tc>
        <w:tc>
          <w:tcPr>
            <w:tcW w:w="868" w:type="dxa"/>
            <w:shd w:val="clear" w:color="auto" w:fill="auto"/>
          </w:tcPr>
          <w:p w14:paraId="2C894CF2" w14:textId="77777777" w:rsidR="001D7E46" w:rsidRPr="00A97959" w:rsidRDefault="001D7E46" w:rsidP="00BC1B79">
            <w:pPr>
              <w:pStyle w:val="TAC"/>
            </w:pPr>
          </w:p>
        </w:tc>
        <w:tc>
          <w:tcPr>
            <w:tcW w:w="698" w:type="dxa"/>
            <w:shd w:val="clear" w:color="auto" w:fill="auto"/>
          </w:tcPr>
          <w:p w14:paraId="2A59BC61" w14:textId="77777777" w:rsidR="001D7E46" w:rsidRPr="00A97959" w:rsidRDefault="001D7E46" w:rsidP="00BC1B79">
            <w:pPr>
              <w:pStyle w:val="TAC"/>
            </w:pPr>
          </w:p>
        </w:tc>
        <w:tc>
          <w:tcPr>
            <w:tcW w:w="668" w:type="dxa"/>
            <w:shd w:val="clear" w:color="auto" w:fill="auto"/>
          </w:tcPr>
          <w:p w14:paraId="4F9C8E42" w14:textId="082C235F" w:rsidR="001D7E46" w:rsidRPr="00A97959" w:rsidRDefault="001D7E46" w:rsidP="00BC1B79">
            <w:pPr>
              <w:pStyle w:val="TAC"/>
            </w:pPr>
            <w:r w:rsidRPr="00A97959">
              <w:t>X</w:t>
            </w:r>
          </w:p>
        </w:tc>
        <w:tc>
          <w:tcPr>
            <w:tcW w:w="709" w:type="dxa"/>
            <w:shd w:val="clear" w:color="auto" w:fill="auto"/>
          </w:tcPr>
          <w:p w14:paraId="440A5C95" w14:textId="77777777" w:rsidR="001D7E46" w:rsidRPr="00A97959" w:rsidRDefault="001D7E46" w:rsidP="00BC1B79">
            <w:pPr>
              <w:pStyle w:val="TAC"/>
            </w:pPr>
          </w:p>
        </w:tc>
        <w:tc>
          <w:tcPr>
            <w:tcW w:w="850" w:type="dxa"/>
          </w:tcPr>
          <w:p w14:paraId="5C8E9B77" w14:textId="77777777" w:rsidR="001D7E46" w:rsidRPr="00A97959" w:rsidRDefault="001D7E46" w:rsidP="00BC1B79">
            <w:pPr>
              <w:pStyle w:val="TAC"/>
            </w:pPr>
          </w:p>
        </w:tc>
        <w:tc>
          <w:tcPr>
            <w:tcW w:w="709" w:type="dxa"/>
          </w:tcPr>
          <w:p w14:paraId="65EF0E2D" w14:textId="77777777" w:rsidR="001D7E46" w:rsidRPr="00A97959" w:rsidRDefault="001D7E46" w:rsidP="00BC1B79">
            <w:pPr>
              <w:pStyle w:val="TAC"/>
            </w:pPr>
          </w:p>
        </w:tc>
      </w:tr>
      <w:tr w:rsidR="002E086E" w:rsidRPr="00A97959" w14:paraId="71F8362C" w14:textId="77777777" w:rsidTr="003154B0">
        <w:trPr>
          <w:trHeight w:val="243"/>
          <w:jc w:val="center"/>
        </w:trPr>
        <w:tc>
          <w:tcPr>
            <w:tcW w:w="1168" w:type="dxa"/>
            <w:shd w:val="clear" w:color="auto" w:fill="auto"/>
          </w:tcPr>
          <w:p w14:paraId="5EC57A39" w14:textId="4B4842EF" w:rsidR="002E086E" w:rsidRPr="00A97959" w:rsidRDefault="002E086E" w:rsidP="00BC1B79">
            <w:pPr>
              <w:pStyle w:val="TAH"/>
            </w:pPr>
            <w:r w:rsidRPr="00A97959">
              <w:t>27</w:t>
            </w:r>
          </w:p>
        </w:tc>
        <w:tc>
          <w:tcPr>
            <w:tcW w:w="868" w:type="dxa"/>
            <w:shd w:val="clear" w:color="auto" w:fill="auto"/>
          </w:tcPr>
          <w:p w14:paraId="58EEC348" w14:textId="77777777" w:rsidR="002E086E" w:rsidRPr="00A97959" w:rsidRDefault="002E086E" w:rsidP="00BC1B79">
            <w:pPr>
              <w:pStyle w:val="TAC"/>
            </w:pPr>
          </w:p>
        </w:tc>
        <w:tc>
          <w:tcPr>
            <w:tcW w:w="698" w:type="dxa"/>
            <w:shd w:val="clear" w:color="auto" w:fill="auto"/>
          </w:tcPr>
          <w:p w14:paraId="5AC6948B" w14:textId="77777777" w:rsidR="002E086E" w:rsidRPr="00A97959" w:rsidRDefault="002E086E" w:rsidP="00BC1B79">
            <w:pPr>
              <w:pStyle w:val="TAC"/>
            </w:pPr>
          </w:p>
        </w:tc>
        <w:tc>
          <w:tcPr>
            <w:tcW w:w="668" w:type="dxa"/>
            <w:shd w:val="clear" w:color="auto" w:fill="auto"/>
          </w:tcPr>
          <w:p w14:paraId="0F3D8E36" w14:textId="77777777" w:rsidR="002E086E" w:rsidRPr="00A97959" w:rsidRDefault="002E086E" w:rsidP="00BC1B79">
            <w:pPr>
              <w:pStyle w:val="TAC"/>
            </w:pPr>
          </w:p>
        </w:tc>
        <w:tc>
          <w:tcPr>
            <w:tcW w:w="709" w:type="dxa"/>
            <w:shd w:val="clear" w:color="auto" w:fill="auto"/>
          </w:tcPr>
          <w:p w14:paraId="47856ECE" w14:textId="6B8B7772" w:rsidR="002E086E" w:rsidRPr="00A97959" w:rsidRDefault="002E086E" w:rsidP="00BC1B79">
            <w:pPr>
              <w:pStyle w:val="TAC"/>
            </w:pPr>
            <w:r w:rsidRPr="00A97959">
              <w:t>X</w:t>
            </w:r>
          </w:p>
        </w:tc>
        <w:tc>
          <w:tcPr>
            <w:tcW w:w="850" w:type="dxa"/>
          </w:tcPr>
          <w:p w14:paraId="64F8AFB9" w14:textId="77777777" w:rsidR="002E086E" w:rsidRPr="00A97959" w:rsidRDefault="002E086E" w:rsidP="00BC1B79">
            <w:pPr>
              <w:pStyle w:val="TAC"/>
            </w:pPr>
          </w:p>
        </w:tc>
        <w:tc>
          <w:tcPr>
            <w:tcW w:w="709" w:type="dxa"/>
          </w:tcPr>
          <w:p w14:paraId="337A32B6" w14:textId="77777777" w:rsidR="002E086E" w:rsidRPr="00A97959" w:rsidRDefault="002E086E" w:rsidP="00BC1B79">
            <w:pPr>
              <w:pStyle w:val="TAC"/>
            </w:pPr>
          </w:p>
        </w:tc>
      </w:tr>
      <w:tr w:rsidR="000E43C4" w:rsidRPr="00A97959" w14:paraId="5A9A8B59" w14:textId="77777777" w:rsidTr="003154B0">
        <w:trPr>
          <w:trHeight w:val="243"/>
          <w:jc w:val="center"/>
        </w:trPr>
        <w:tc>
          <w:tcPr>
            <w:tcW w:w="1168" w:type="dxa"/>
            <w:shd w:val="clear" w:color="auto" w:fill="auto"/>
          </w:tcPr>
          <w:p w14:paraId="2189329D" w14:textId="3ACA2226" w:rsidR="000E43C4" w:rsidRPr="00A97959" w:rsidRDefault="000E43C4" w:rsidP="00BC1B79">
            <w:pPr>
              <w:pStyle w:val="TAH"/>
            </w:pPr>
            <w:r w:rsidRPr="00A97959">
              <w:t>28</w:t>
            </w:r>
          </w:p>
        </w:tc>
        <w:tc>
          <w:tcPr>
            <w:tcW w:w="868" w:type="dxa"/>
            <w:shd w:val="clear" w:color="auto" w:fill="auto"/>
          </w:tcPr>
          <w:p w14:paraId="276784CF" w14:textId="77777777" w:rsidR="000E43C4" w:rsidRPr="00A97959" w:rsidRDefault="000E43C4" w:rsidP="00BC1B79">
            <w:pPr>
              <w:pStyle w:val="TAC"/>
            </w:pPr>
          </w:p>
        </w:tc>
        <w:tc>
          <w:tcPr>
            <w:tcW w:w="698" w:type="dxa"/>
            <w:shd w:val="clear" w:color="auto" w:fill="auto"/>
          </w:tcPr>
          <w:p w14:paraId="495EAF86" w14:textId="77777777" w:rsidR="000E43C4" w:rsidRPr="00A97959" w:rsidRDefault="000E43C4" w:rsidP="00BC1B79">
            <w:pPr>
              <w:pStyle w:val="TAC"/>
            </w:pPr>
          </w:p>
        </w:tc>
        <w:tc>
          <w:tcPr>
            <w:tcW w:w="668" w:type="dxa"/>
            <w:shd w:val="clear" w:color="auto" w:fill="auto"/>
          </w:tcPr>
          <w:p w14:paraId="5080759B" w14:textId="77777777" w:rsidR="000E43C4" w:rsidRPr="00A97959" w:rsidRDefault="000E43C4" w:rsidP="00BC1B79">
            <w:pPr>
              <w:pStyle w:val="TAC"/>
            </w:pPr>
          </w:p>
        </w:tc>
        <w:tc>
          <w:tcPr>
            <w:tcW w:w="709" w:type="dxa"/>
            <w:shd w:val="clear" w:color="auto" w:fill="auto"/>
          </w:tcPr>
          <w:p w14:paraId="6B2C918C" w14:textId="1D96340F" w:rsidR="000E43C4" w:rsidRPr="00A97959" w:rsidRDefault="000E43C4" w:rsidP="00BC1B79">
            <w:pPr>
              <w:pStyle w:val="TAC"/>
            </w:pPr>
            <w:r w:rsidRPr="00A97959">
              <w:t>X</w:t>
            </w:r>
          </w:p>
        </w:tc>
        <w:tc>
          <w:tcPr>
            <w:tcW w:w="850" w:type="dxa"/>
          </w:tcPr>
          <w:p w14:paraId="27D8AAB0" w14:textId="77777777" w:rsidR="000E43C4" w:rsidRPr="00A97959" w:rsidRDefault="000E43C4" w:rsidP="00BC1B79">
            <w:pPr>
              <w:pStyle w:val="TAC"/>
            </w:pPr>
          </w:p>
        </w:tc>
        <w:tc>
          <w:tcPr>
            <w:tcW w:w="709" w:type="dxa"/>
          </w:tcPr>
          <w:p w14:paraId="3E18DB1C" w14:textId="77777777" w:rsidR="000E43C4" w:rsidRPr="00A97959" w:rsidRDefault="000E43C4" w:rsidP="00BC1B79">
            <w:pPr>
              <w:pStyle w:val="TAC"/>
            </w:pPr>
          </w:p>
        </w:tc>
      </w:tr>
      <w:tr w:rsidR="003B574D" w:rsidRPr="00A97959" w14:paraId="56A68EBD" w14:textId="77777777" w:rsidTr="003154B0">
        <w:trPr>
          <w:trHeight w:val="243"/>
          <w:jc w:val="center"/>
        </w:trPr>
        <w:tc>
          <w:tcPr>
            <w:tcW w:w="1168" w:type="dxa"/>
            <w:shd w:val="clear" w:color="auto" w:fill="auto"/>
          </w:tcPr>
          <w:p w14:paraId="0D4CE218" w14:textId="0D911FA9" w:rsidR="003B574D" w:rsidRPr="00A97959" w:rsidRDefault="003B574D" w:rsidP="00BC1B79">
            <w:pPr>
              <w:pStyle w:val="TAH"/>
            </w:pPr>
            <w:r w:rsidRPr="00A97959">
              <w:t>29</w:t>
            </w:r>
          </w:p>
        </w:tc>
        <w:tc>
          <w:tcPr>
            <w:tcW w:w="868" w:type="dxa"/>
            <w:shd w:val="clear" w:color="auto" w:fill="auto"/>
          </w:tcPr>
          <w:p w14:paraId="598A5C4D" w14:textId="77777777" w:rsidR="003B574D" w:rsidRPr="00A97959" w:rsidRDefault="003B574D" w:rsidP="00BC1B79">
            <w:pPr>
              <w:pStyle w:val="TAC"/>
            </w:pPr>
          </w:p>
        </w:tc>
        <w:tc>
          <w:tcPr>
            <w:tcW w:w="698" w:type="dxa"/>
            <w:shd w:val="clear" w:color="auto" w:fill="auto"/>
          </w:tcPr>
          <w:p w14:paraId="2C03EEE9" w14:textId="77777777" w:rsidR="003B574D" w:rsidRPr="00A97959" w:rsidRDefault="003B574D" w:rsidP="00BC1B79">
            <w:pPr>
              <w:pStyle w:val="TAC"/>
            </w:pPr>
          </w:p>
        </w:tc>
        <w:tc>
          <w:tcPr>
            <w:tcW w:w="668" w:type="dxa"/>
            <w:shd w:val="clear" w:color="auto" w:fill="auto"/>
          </w:tcPr>
          <w:p w14:paraId="2DF11A91" w14:textId="77777777" w:rsidR="003B574D" w:rsidRPr="00A97959" w:rsidRDefault="003B574D" w:rsidP="00BC1B79">
            <w:pPr>
              <w:pStyle w:val="TAC"/>
            </w:pPr>
          </w:p>
        </w:tc>
        <w:tc>
          <w:tcPr>
            <w:tcW w:w="709" w:type="dxa"/>
            <w:shd w:val="clear" w:color="auto" w:fill="auto"/>
          </w:tcPr>
          <w:p w14:paraId="1594EFD0" w14:textId="23F22815" w:rsidR="003B574D" w:rsidRPr="00A97959" w:rsidRDefault="003B574D" w:rsidP="00BC1B79">
            <w:pPr>
              <w:pStyle w:val="TAC"/>
            </w:pPr>
            <w:r w:rsidRPr="00A97959">
              <w:t>X</w:t>
            </w:r>
          </w:p>
        </w:tc>
        <w:tc>
          <w:tcPr>
            <w:tcW w:w="850" w:type="dxa"/>
          </w:tcPr>
          <w:p w14:paraId="0DC0CED0" w14:textId="77777777" w:rsidR="003B574D" w:rsidRPr="00A97959" w:rsidRDefault="003B574D" w:rsidP="00BC1B79">
            <w:pPr>
              <w:pStyle w:val="TAC"/>
            </w:pPr>
          </w:p>
        </w:tc>
        <w:tc>
          <w:tcPr>
            <w:tcW w:w="709" w:type="dxa"/>
          </w:tcPr>
          <w:p w14:paraId="38CAC9A5" w14:textId="77777777" w:rsidR="003B574D" w:rsidRPr="00A97959" w:rsidRDefault="003B574D" w:rsidP="00BC1B79">
            <w:pPr>
              <w:pStyle w:val="TAC"/>
            </w:pPr>
          </w:p>
        </w:tc>
      </w:tr>
      <w:tr w:rsidR="00A5181A" w:rsidRPr="00A97959" w14:paraId="79026997" w14:textId="77777777" w:rsidTr="003154B0">
        <w:trPr>
          <w:trHeight w:val="243"/>
          <w:jc w:val="center"/>
        </w:trPr>
        <w:tc>
          <w:tcPr>
            <w:tcW w:w="1168" w:type="dxa"/>
            <w:shd w:val="clear" w:color="auto" w:fill="auto"/>
          </w:tcPr>
          <w:p w14:paraId="59A088EE" w14:textId="55BCF819" w:rsidR="00A5181A" w:rsidRPr="00A97959" w:rsidRDefault="00A5181A" w:rsidP="00BC1B79">
            <w:pPr>
              <w:pStyle w:val="TAH"/>
            </w:pPr>
            <w:r w:rsidRPr="00A97959">
              <w:t>30</w:t>
            </w:r>
          </w:p>
        </w:tc>
        <w:tc>
          <w:tcPr>
            <w:tcW w:w="868" w:type="dxa"/>
            <w:shd w:val="clear" w:color="auto" w:fill="auto"/>
          </w:tcPr>
          <w:p w14:paraId="7EB1FEF4" w14:textId="77777777" w:rsidR="00A5181A" w:rsidRPr="00A97959" w:rsidRDefault="00A5181A" w:rsidP="00BC1B79">
            <w:pPr>
              <w:pStyle w:val="TAC"/>
            </w:pPr>
          </w:p>
        </w:tc>
        <w:tc>
          <w:tcPr>
            <w:tcW w:w="698" w:type="dxa"/>
            <w:shd w:val="clear" w:color="auto" w:fill="auto"/>
          </w:tcPr>
          <w:p w14:paraId="0D8ED772" w14:textId="77777777" w:rsidR="00A5181A" w:rsidRPr="00A97959" w:rsidRDefault="00A5181A" w:rsidP="00BC1B79">
            <w:pPr>
              <w:pStyle w:val="TAC"/>
            </w:pPr>
          </w:p>
        </w:tc>
        <w:tc>
          <w:tcPr>
            <w:tcW w:w="668" w:type="dxa"/>
            <w:shd w:val="clear" w:color="auto" w:fill="auto"/>
          </w:tcPr>
          <w:p w14:paraId="3BEBED2E" w14:textId="77777777" w:rsidR="00A5181A" w:rsidRPr="00A97959" w:rsidRDefault="00A5181A" w:rsidP="00BC1B79">
            <w:pPr>
              <w:pStyle w:val="TAC"/>
            </w:pPr>
          </w:p>
        </w:tc>
        <w:tc>
          <w:tcPr>
            <w:tcW w:w="709" w:type="dxa"/>
            <w:shd w:val="clear" w:color="auto" w:fill="auto"/>
          </w:tcPr>
          <w:p w14:paraId="64F6E376" w14:textId="07013CDB" w:rsidR="00A5181A" w:rsidRPr="00A97959" w:rsidRDefault="00A5181A" w:rsidP="00BC1B79">
            <w:pPr>
              <w:pStyle w:val="TAC"/>
            </w:pPr>
            <w:r w:rsidRPr="00A97959">
              <w:t>X</w:t>
            </w:r>
          </w:p>
        </w:tc>
        <w:tc>
          <w:tcPr>
            <w:tcW w:w="850" w:type="dxa"/>
          </w:tcPr>
          <w:p w14:paraId="6E811954" w14:textId="77777777" w:rsidR="00A5181A" w:rsidRPr="00A97959" w:rsidRDefault="00A5181A" w:rsidP="00BC1B79">
            <w:pPr>
              <w:pStyle w:val="TAC"/>
            </w:pPr>
          </w:p>
        </w:tc>
        <w:tc>
          <w:tcPr>
            <w:tcW w:w="709" w:type="dxa"/>
          </w:tcPr>
          <w:p w14:paraId="69B5A832" w14:textId="77777777" w:rsidR="00A5181A" w:rsidRPr="00A97959" w:rsidRDefault="00A5181A" w:rsidP="00BC1B79">
            <w:pPr>
              <w:pStyle w:val="TAC"/>
            </w:pPr>
          </w:p>
        </w:tc>
      </w:tr>
      <w:tr w:rsidR="00325827" w:rsidRPr="00A97959" w14:paraId="5F33CD97" w14:textId="77777777" w:rsidTr="003154B0">
        <w:trPr>
          <w:trHeight w:val="243"/>
          <w:jc w:val="center"/>
        </w:trPr>
        <w:tc>
          <w:tcPr>
            <w:tcW w:w="1168" w:type="dxa"/>
            <w:shd w:val="clear" w:color="auto" w:fill="auto"/>
          </w:tcPr>
          <w:p w14:paraId="6D88D5E9" w14:textId="61A02500" w:rsidR="00325827" w:rsidRPr="00A97959" w:rsidRDefault="00325827" w:rsidP="00BC1B79">
            <w:pPr>
              <w:pStyle w:val="TAH"/>
            </w:pPr>
            <w:r w:rsidRPr="00A97959">
              <w:t>31</w:t>
            </w:r>
          </w:p>
        </w:tc>
        <w:tc>
          <w:tcPr>
            <w:tcW w:w="868" w:type="dxa"/>
            <w:shd w:val="clear" w:color="auto" w:fill="auto"/>
          </w:tcPr>
          <w:p w14:paraId="358331C6" w14:textId="77777777" w:rsidR="00325827" w:rsidRPr="00A97959" w:rsidRDefault="00325827" w:rsidP="00BC1B79">
            <w:pPr>
              <w:pStyle w:val="TAC"/>
            </w:pPr>
          </w:p>
        </w:tc>
        <w:tc>
          <w:tcPr>
            <w:tcW w:w="698" w:type="dxa"/>
            <w:shd w:val="clear" w:color="auto" w:fill="auto"/>
          </w:tcPr>
          <w:p w14:paraId="05194297" w14:textId="77777777" w:rsidR="00325827" w:rsidRPr="00A97959" w:rsidRDefault="00325827" w:rsidP="00BC1B79">
            <w:pPr>
              <w:pStyle w:val="TAC"/>
            </w:pPr>
          </w:p>
        </w:tc>
        <w:tc>
          <w:tcPr>
            <w:tcW w:w="668" w:type="dxa"/>
            <w:shd w:val="clear" w:color="auto" w:fill="auto"/>
          </w:tcPr>
          <w:p w14:paraId="351C3D2C" w14:textId="77777777" w:rsidR="00325827" w:rsidRPr="00A97959" w:rsidRDefault="00325827" w:rsidP="00BC1B79">
            <w:pPr>
              <w:pStyle w:val="TAC"/>
            </w:pPr>
          </w:p>
        </w:tc>
        <w:tc>
          <w:tcPr>
            <w:tcW w:w="709" w:type="dxa"/>
            <w:shd w:val="clear" w:color="auto" w:fill="auto"/>
          </w:tcPr>
          <w:p w14:paraId="1763A22B" w14:textId="3023455C" w:rsidR="00325827" w:rsidRPr="00A97959" w:rsidRDefault="00325827" w:rsidP="00BC1B79">
            <w:pPr>
              <w:pStyle w:val="TAC"/>
            </w:pPr>
            <w:r w:rsidRPr="00A97959">
              <w:t>X</w:t>
            </w:r>
          </w:p>
        </w:tc>
        <w:tc>
          <w:tcPr>
            <w:tcW w:w="850" w:type="dxa"/>
          </w:tcPr>
          <w:p w14:paraId="645115A6" w14:textId="77777777" w:rsidR="00325827" w:rsidRPr="00A97959" w:rsidRDefault="00325827" w:rsidP="00BC1B79">
            <w:pPr>
              <w:pStyle w:val="TAC"/>
            </w:pPr>
          </w:p>
        </w:tc>
        <w:tc>
          <w:tcPr>
            <w:tcW w:w="709" w:type="dxa"/>
          </w:tcPr>
          <w:p w14:paraId="15B86CD4" w14:textId="77777777" w:rsidR="00325827" w:rsidRPr="00A97959" w:rsidRDefault="00325827" w:rsidP="00BC1B79">
            <w:pPr>
              <w:pStyle w:val="TAC"/>
            </w:pPr>
          </w:p>
        </w:tc>
      </w:tr>
      <w:tr w:rsidR="00FA3D72" w:rsidRPr="00A97959" w14:paraId="2240260F" w14:textId="77777777" w:rsidTr="003154B0">
        <w:trPr>
          <w:trHeight w:val="243"/>
          <w:jc w:val="center"/>
        </w:trPr>
        <w:tc>
          <w:tcPr>
            <w:tcW w:w="1168" w:type="dxa"/>
            <w:shd w:val="clear" w:color="auto" w:fill="auto"/>
          </w:tcPr>
          <w:p w14:paraId="229C224C" w14:textId="47682EC5" w:rsidR="00FA3D72" w:rsidRPr="00A97959" w:rsidRDefault="00FA3D72" w:rsidP="00BC1B79">
            <w:pPr>
              <w:pStyle w:val="TAH"/>
            </w:pPr>
            <w:r w:rsidRPr="00A97959">
              <w:t>32</w:t>
            </w:r>
          </w:p>
        </w:tc>
        <w:tc>
          <w:tcPr>
            <w:tcW w:w="868" w:type="dxa"/>
            <w:shd w:val="clear" w:color="auto" w:fill="auto"/>
          </w:tcPr>
          <w:p w14:paraId="5ADC89A9" w14:textId="77777777" w:rsidR="00FA3D72" w:rsidRPr="00A97959" w:rsidRDefault="00FA3D72" w:rsidP="00BC1B79">
            <w:pPr>
              <w:pStyle w:val="TAC"/>
            </w:pPr>
          </w:p>
        </w:tc>
        <w:tc>
          <w:tcPr>
            <w:tcW w:w="698" w:type="dxa"/>
            <w:shd w:val="clear" w:color="auto" w:fill="auto"/>
          </w:tcPr>
          <w:p w14:paraId="599A003E" w14:textId="77777777" w:rsidR="00FA3D72" w:rsidRPr="00A97959" w:rsidRDefault="00FA3D72" w:rsidP="00BC1B79">
            <w:pPr>
              <w:pStyle w:val="TAC"/>
            </w:pPr>
          </w:p>
        </w:tc>
        <w:tc>
          <w:tcPr>
            <w:tcW w:w="668" w:type="dxa"/>
            <w:shd w:val="clear" w:color="auto" w:fill="auto"/>
          </w:tcPr>
          <w:p w14:paraId="0408414A" w14:textId="77777777" w:rsidR="00FA3D72" w:rsidRPr="00A97959" w:rsidRDefault="00FA3D72" w:rsidP="00BC1B79">
            <w:pPr>
              <w:pStyle w:val="TAC"/>
            </w:pPr>
          </w:p>
        </w:tc>
        <w:tc>
          <w:tcPr>
            <w:tcW w:w="709" w:type="dxa"/>
            <w:shd w:val="clear" w:color="auto" w:fill="auto"/>
          </w:tcPr>
          <w:p w14:paraId="4BBD6389" w14:textId="41052A8D" w:rsidR="00FA3D72" w:rsidRPr="00A97959" w:rsidRDefault="00FA3D72" w:rsidP="00BC1B79">
            <w:pPr>
              <w:pStyle w:val="TAC"/>
            </w:pPr>
            <w:r w:rsidRPr="00A97959">
              <w:t>X</w:t>
            </w:r>
          </w:p>
        </w:tc>
        <w:tc>
          <w:tcPr>
            <w:tcW w:w="850" w:type="dxa"/>
          </w:tcPr>
          <w:p w14:paraId="3BA06CB1" w14:textId="77777777" w:rsidR="00FA3D72" w:rsidRPr="00A97959" w:rsidRDefault="00FA3D72" w:rsidP="00BC1B79">
            <w:pPr>
              <w:pStyle w:val="TAC"/>
            </w:pPr>
          </w:p>
        </w:tc>
        <w:tc>
          <w:tcPr>
            <w:tcW w:w="709" w:type="dxa"/>
          </w:tcPr>
          <w:p w14:paraId="147687B0" w14:textId="77777777" w:rsidR="00FA3D72" w:rsidRPr="00A97959" w:rsidRDefault="00FA3D72" w:rsidP="00BC1B79">
            <w:pPr>
              <w:pStyle w:val="TAC"/>
            </w:pPr>
          </w:p>
        </w:tc>
      </w:tr>
      <w:tr w:rsidR="00511C34" w:rsidRPr="00A97959" w14:paraId="5A26FE78" w14:textId="77777777" w:rsidTr="003154B0">
        <w:trPr>
          <w:trHeight w:val="243"/>
          <w:jc w:val="center"/>
        </w:trPr>
        <w:tc>
          <w:tcPr>
            <w:tcW w:w="1168" w:type="dxa"/>
            <w:shd w:val="clear" w:color="auto" w:fill="auto"/>
          </w:tcPr>
          <w:p w14:paraId="15F29F8B" w14:textId="24A8218C" w:rsidR="00511C34" w:rsidRPr="00A97959" w:rsidRDefault="00511C34" w:rsidP="00BC1B79">
            <w:pPr>
              <w:pStyle w:val="TAH"/>
            </w:pPr>
            <w:r w:rsidRPr="00A97959">
              <w:t>33</w:t>
            </w:r>
          </w:p>
        </w:tc>
        <w:tc>
          <w:tcPr>
            <w:tcW w:w="868" w:type="dxa"/>
            <w:shd w:val="clear" w:color="auto" w:fill="auto"/>
          </w:tcPr>
          <w:p w14:paraId="17DF4CC6" w14:textId="77777777" w:rsidR="00511C34" w:rsidRPr="00A97959" w:rsidRDefault="00511C34" w:rsidP="00BC1B79">
            <w:pPr>
              <w:pStyle w:val="TAC"/>
            </w:pPr>
          </w:p>
        </w:tc>
        <w:tc>
          <w:tcPr>
            <w:tcW w:w="698" w:type="dxa"/>
            <w:shd w:val="clear" w:color="auto" w:fill="auto"/>
          </w:tcPr>
          <w:p w14:paraId="6C910106" w14:textId="77777777" w:rsidR="00511C34" w:rsidRPr="00A97959" w:rsidRDefault="00511C34" w:rsidP="00BC1B79">
            <w:pPr>
              <w:pStyle w:val="TAC"/>
            </w:pPr>
          </w:p>
        </w:tc>
        <w:tc>
          <w:tcPr>
            <w:tcW w:w="668" w:type="dxa"/>
            <w:shd w:val="clear" w:color="auto" w:fill="auto"/>
          </w:tcPr>
          <w:p w14:paraId="11E12CC2" w14:textId="77777777" w:rsidR="00511C34" w:rsidRPr="00A97959" w:rsidRDefault="00511C34" w:rsidP="00BC1B79">
            <w:pPr>
              <w:pStyle w:val="TAC"/>
            </w:pPr>
          </w:p>
        </w:tc>
        <w:tc>
          <w:tcPr>
            <w:tcW w:w="709" w:type="dxa"/>
            <w:shd w:val="clear" w:color="auto" w:fill="auto"/>
          </w:tcPr>
          <w:p w14:paraId="067EBF69" w14:textId="7E725E17" w:rsidR="00511C34" w:rsidRPr="00A97959" w:rsidRDefault="00511C34" w:rsidP="00BC1B79">
            <w:pPr>
              <w:pStyle w:val="TAC"/>
            </w:pPr>
            <w:r w:rsidRPr="00A97959">
              <w:t>X</w:t>
            </w:r>
          </w:p>
        </w:tc>
        <w:tc>
          <w:tcPr>
            <w:tcW w:w="850" w:type="dxa"/>
          </w:tcPr>
          <w:p w14:paraId="4781C3B6" w14:textId="77777777" w:rsidR="00511C34" w:rsidRPr="00A97959" w:rsidRDefault="00511C34" w:rsidP="00BC1B79">
            <w:pPr>
              <w:pStyle w:val="TAC"/>
            </w:pPr>
          </w:p>
        </w:tc>
        <w:tc>
          <w:tcPr>
            <w:tcW w:w="709" w:type="dxa"/>
          </w:tcPr>
          <w:p w14:paraId="583DE92B" w14:textId="77777777" w:rsidR="00511C34" w:rsidRPr="00A97959" w:rsidRDefault="00511C34" w:rsidP="00BC1B79">
            <w:pPr>
              <w:pStyle w:val="TAC"/>
            </w:pPr>
          </w:p>
        </w:tc>
      </w:tr>
      <w:tr w:rsidR="00116796" w:rsidRPr="00A97959" w14:paraId="40E97D89" w14:textId="77777777" w:rsidTr="003154B0">
        <w:trPr>
          <w:trHeight w:val="243"/>
          <w:jc w:val="center"/>
        </w:trPr>
        <w:tc>
          <w:tcPr>
            <w:tcW w:w="1168" w:type="dxa"/>
            <w:shd w:val="clear" w:color="auto" w:fill="auto"/>
          </w:tcPr>
          <w:p w14:paraId="43443D8E" w14:textId="0F884795" w:rsidR="00116796" w:rsidRPr="00A97959" w:rsidRDefault="00116796" w:rsidP="00BC1B79">
            <w:pPr>
              <w:pStyle w:val="TAH"/>
            </w:pPr>
            <w:r w:rsidRPr="00A97959">
              <w:t>34</w:t>
            </w:r>
          </w:p>
        </w:tc>
        <w:tc>
          <w:tcPr>
            <w:tcW w:w="868" w:type="dxa"/>
            <w:shd w:val="clear" w:color="auto" w:fill="auto"/>
          </w:tcPr>
          <w:p w14:paraId="2BFA3B37" w14:textId="77777777" w:rsidR="00116796" w:rsidRPr="00A97959" w:rsidRDefault="00116796" w:rsidP="00BC1B79">
            <w:pPr>
              <w:pStyle w:val="TAC"/>
            </w:pPr>
          </w:p>
        </w:tc>
        <w:tc>
          <w:tcPr>
            <w:tcW w:w="698" w:type="dxa"/>
            <w:shd w:val="clear" w:color="auto" w:fill="auto"/>
          </w:tcPr>
          <w:p w14:paraId="39BE8386" w14:textId="77777777" w:rsidR="00116796" w:rsidRPr="00A97959" w:rsidRDefault="00116796" w:rsidP="00BC1B79">
            <w:pPr>
              <w:pStyle w:val="TAC"/>
            </w:pPr>
          </w:p>
        </w:tc>
        <w:tc>
          <w:tcPr>
            <w:tcW w:w="668" w:type="dxa"/>
            <w:shd w:val="clear" w:color="auto" w:fill="auto"/>
          </w:tcPr>
          <w:p w14:paraId="5CC87DA6" w14:textId="77777777" w:rsidR="00116796" w:rsidRPr="00A97959" w:rsidRDefault="00116796" w:rsidP="00BC1B79">
            <w:pPr>
              <w:pStyle w:val="TAC"/>
            </w:pPr>
          </w:p>
        </w:tc>
        <w:tc>
          <w:tcPr>
            <w:tcW w:w="709" w:type="dxa"/>
            <w:shd w:val="clear" w:color="auto" w:fill="auto"/>
          </w:tcPr>
          <w:p w14:paraId="12893E92" w14:textId="7F1E7C24" w:rsidR="00116796" w:rsidRPr="00A97959" w:rsidRDefault="00116796" w:rsidP="00BC1B79">
            <w:pPr>
              <w:pStyle w:val="TAC"/>
            </w:pPr>
            <w:r w:rsidRPr="00A97959">
              <w:t>X</w:t>
            </w:r>
          </w:p>
        </w:tc>
        <w:tc>
          <w:tcPr>
            <w:tcW w:w="850" w:type="dxa"/>
          </w:tcPr>
          <w:p w14:paraId="363224C8" w14:textId="77777777" w:rsidR="00116796" w:rsidRPr="00A97959" w:rsidRDefault="00116796" w:rsidP="00BC1B79">
            <w:pPr>
              <w:pStyle w:val="TAC"/>
            </w:pPr>
          </w:p>
        </w:tc>
        <w:tc>
          <w:tcPr>
            <w:tcW w:w="709" w:type="dxa"/>
          </w:tcPr>
          <w:p w14:paraId="3CB9D9E8" w14:textId="77777777" w:rsidR="00116796" w:rsidRPr="00A97959" w:rsidRDefault="00116796" w:rsidP="00BC1B79">
            <w:pPr>
              <w:pStyle w:val="TAC"/>
            </w:pPr>
          </w:p>
        </w:tc>
      </w:tr>
      <w:tr w:rsidR="00FE6D94" w:rsidRPr="00A97959" w14:paraId="25F204D2" w14:textId="77777777" w:rsidTr="003154B0">
        <w:trPr>
          <w:trHeight w:val="243"/>
          <w:jc w:val="center"/>
        </w:trPr>
        <w:tc>
          <w:tcPr>
            <w:tcW w:w="1168" w:type="dxa"/>
            <w:shd w:val="clear" w:color="auto" w:fill="auto"/>
          </w:tcPr>
          <w:p w14:paraId="4311DB77" w14:textId="7EB27507" w:rsidR="00FE6D94" w:rsidRPr="00A97959" w:rsidRDefault="00FE6D94" w:rsidP="00BC1B79">
            <w:pPr>
              <w:pStyle w:val="TAH"/>
            </w:pPr>
            <w:r w:rsidRPr="00A97959">
              <w:t>35</w:t>
            </w:r>
          </w:p>
        </w:tc>
        <w:tc>
          <w:tcPr>
            <w:tcW w:w="868" w:type="dxa"/>
            <w:shd w:val="clear" w:color="auto" w:fill="auto"/>
          </w:tcPr>
          <w:p w14:paraId="1F1D3C80" w14:textId="77777777" w:rsidR="00FE6D94" w:rsidRPr="00A97959" w:rsidRDefault="00FE6D94" w:rsidP="00BC1B79">
            <w:pPr>
              <w:pStyle w:val="TAC"/>
            </w:pPr>
          </w:p>
        </w:tc>
        <w:tc>
          <w:tcPr>
            <w:tcW w:w="698" w:type="dxa"/>
            <w:shd w:val="clear" w:color="auto" w:fill="auto"/>
          </w:tcPr>
          <w:p w14:paraId="3FA6C3EE" w14:textId="77777777" w:rsidR="00FE6D94" w:rsidRPr="00A97959" w:rsidRDefault="00FE6D94" w:rsidP="00BC1B79">
            <w:pPr>
              <w:pStyle w:val="TAC"/>
            </w:pPr>
          </w:p>
        </w:tc>
        <w:tc>
          <w:tcPr>
            <w:tcW w:w="668" w:type="dxa"/>
            <w:shd w:val="clear" w:color="auto" w:fill="auto"/>
          </w:tcPr>
          <w:p w14:paraId="7BB75B99" w14:textId="77777777" w:rsidR="00FE6D94" w:rsidRPr="00A97959" w:rsidRDefault="00FE6D94" w:rsidP="00BC1B79">
            <w:pPr>
              <w:pStyle w:val="TAC"/>
            </w:pPr>
          </w:p>
        </w:tc>
        <w:tc>
          <w:tcPr>
            <w:tcW w:w="709" w:type="dxa"/>
            <w:shd w:val="clear" w:color="auto" w:fill="auto"/>
          </w:tcPr>
          <w:p w14:paraId="4441EA21" w14:textId="5E0D4C59" w:rsidR="00FE6D94" w:rsidRPr="00A97959" w:rsidRDefault="00FE6D94" w:rsidP="00BC1B79">
            <w:pPr>
              <w:pStyle w:val="TAC"/>
            </w:pPr>
            <w:r w:rsidRPr="00A97959">
              <w:t>X</w:t>
            </w:r>
          </w:p>
        </w:tc>
        <w:tc>
          <w:tcPr>
            <w:tcW w:w="850" w:type="dxa"/>
          </w:tcPr>
          <w:p w14:paraId="2FBFBD0B" w14:textId="77777777" w:rsidR="00FE6D94" w:rsidRPr="00A97959" w:rsidRDefault="00FE6D94" w:rsidP="00BC1B79">
            <w:pPr>
              <w:pStyle w:val="TAC"/>
            </w:pPr>
          </w:p>
        </w:tc>
        <w:tc>
          <w:tcPr>
            <w:tcW w:w="709" w:type="dxa"/>
          </w:tcPr>
          <w:p w14:paraId="69C42CA7" w14:textId="77777777" w:rsidR="00FE6D94" w:rsidRPr="00A97959" w:rsidRDefault="00FE6D94" w:rsidP="00BC1B79">
            <w:pPr>
              <w:pStyle w:val="TAC"/>
            </w:pPr>
          </w:p>
        </w:tc>
      </w:tr>
      <w:tr w:rsidR="009328E3" w:rsidRPr="00A97959" w14:paraId="6EAC46DA" w14:textId="77777777" w:rsidTr="003154B0">
        <w:trPr>
          <w:trHeight w:val="243"/>
          <w:jc w:val="center"/>
        </w:trPr>
        <w:tc>
          <w:tcPr>
            <w:tcW w:w="1168" w:type="dxa"/>
            <w:shd w:val="clear" w:color="auto" w:fill="auto"/>
          </w:tcPr>
          <w:p w14:paraId="4FA3B995" w14:textId="5F4D39D7" w:rsidR="009328E3" w:rsidRPr="00A97959" w:rsidRDefault="009328E3" w:rsidP="00BC1B79">
            <w:pPr>
              <w:pStyle w:val="TAH"/>
            </w:pPr>
            <w:r w:rsidRPr="00A97959">
              <w:t>36</w:t>
            </w:r>
          </w:p>
        </w:tc>
        <w:tc>
          <w:tcPr>
            <w:tcW w:w="868" w:type="dxa"/>
            <w:shd w:val="clear" w:color="auto" w:fill="auto"/>
          </w:tcPr>
          <w:p w14:paraId="57136CDB" w14:textId="77777777" w:rsidR="009328E3" w:rsidRPr="00A97959" w:rsidRDefault="009328E3" w:rsidP="00BC1B79">
            <w:pPr>
              <w:pStyle w:val="TAC"/>
            </w:pPr>
          </w:p>
        </w:tc>
        <w:tc>
          <w:tcPr>
            <w:tcW w:w="698" w:type="dxa"/>
            <w:shd w:val="clear" w:color="auto" w:fill="auto"/>
          </w:tcPr>
          <w:p w14:paraId="1F4404B2" w14:textId="77777777" w:rsidR="009328E3" w:rsidRPr="00A97959" w:rsidRDefault="009328E3" w:rsidP="00BC1B79">
            <w:pPr>
              <w:pStyle w:val="TAC"/>
            </w:pPr>
          </w:p>
        </w:tc>
        <w:tc>
          <w:tcPr>
            <w:tcW w:w="668" w:type="dxa"/>
            <w:shd w:val="clear" w:color="auto" w:fill="auto"/>
          </w:tcPr>
          <w:p w14:paraId="0F74F32A" w14:textId="77777777" w:rsidR="009328E3" w:rsidRPr="00A97959" w:rsidRDefault="009328E3" w:rsidP="00BC1B79">
            <w:pPr>
              <w:pStyle w:val="TAC"/>
            </w:pPr>
          </w:p>
        </w:tc>
        <w:tc>
          <w:tcPr>
            <w:tcW w:w="709" w:type="dxa"/>
            <w:shd w:val="clear" w:color="auto" w:fill="auto"/>
          </w:tcPr>
          <w:p w14:paraId="14A14536" w14:textId="44EDCB02" w:rsidR="009328E3" w:rsidRPr="00A97959" w:rsidRDefault="009328E3" w:rsidP="00BC1B79">
            <w:pPr>
              <w:pStyle w:val="TAC"/>
            </w:pPr>
            <w:r w:rsidRPr="00A97959">
              <w:t>X</w:t>
            </w:r>
          </w:p>
        </w:tc>
        <w:tc>
          <w:tcPr>
            <w:tcW w:w="850" w:type="dxa"/>
          </w:tcPr>
          <w:p w14:paraId="09E8EFE1" w14:textId="77777777" w:rsidR="009328E3" w:rsidRPr="00A97959" w:rsidRDefault="009328E3" w:rsidP="00BC1B79">
            <w:pPr>
              <w:pStyle w:val="TAC"/>
            </w:pPr>
          </w:p>
        </w:tc>
        <w:tc>
          <w:tcPr>
            <w:tcW w:w="709" w:type="dxa"/>
          </w:tcPr>
          <w:p w14:paraId="48473440" w14:textId="77777777" w:rsidR="009328E3" w:rsidRPr="00A97959" w:rsidRDefault="009328E3" w:rsidP="00BC1B79">
            <w:pPr>
              <w:pStyle w:val="TAC"/>
            </w:pPr>
          </w:p>
        </w:tc>
      </w:tr>
      <w:tr w:rsidR="007E54AE" w:rsidRPr="00A97959" w14:paraId="381FA7F7" w14:textId="77777777" w:rsidTr="003154B0">
        <w:trPr>
          <w:trHeight w:val="243"/>
          <w:jc w:val="center"/>
        </w:trPr>
        <w:tc>
          <w:tcPr>
            <w:tcW w:w="1168" w:type="dxa"/>
            <w:shd w:val="clear" w:color="auto" w:fill="auto"/>
          </w:tcPr>
          <w:p w14:paraId="1385326F" w14:textId="67816542" w:rsidR="007E54AE" w:rsidRPr="00A97959" w:rsidRDefault="007E54AE" w:rsidP="00BC1B79">
            <w:pPr>
              <w:pStyle w:val="TAH"/>
            </w:pPr>
            <w:r w:rsidRPr="00A97959">
              <w:t>37</w:t>
            </w:r>
          </w:p>
        </w:tc>
        <w:tc>
          <w:tcPr>
            <w:tcW w:w="868" w:type="dxa"/>
            <w:shd w:val="clear" w:color="auto" w:fill="auto"/>
          </w:tcPr>
          <w:p w14:paraId="77EC89D6" w14:textId="77777777" w:rsidR="007E54AE" w:rsidRPr="00A97959" w:rsidRDefault="007E54AE" w:rsidP="00BC1B79">
            <w:pPr>
              <w:pStyle w:val="TAC"/>
            </w:pPr>
          </w:p>
        </w:tc>
        <w:tc>
          <w:tcPr>
            <w:tcW w:w="698" w:type="dxa"/>
            <w:shd w:val="clear" w:color="auto" w:fill="auto"/>
          </w:tcPr>
          <w:p w14:paraId="4870DBD1" w14:textId="77777777" w:rsidR="007E54AE" w:rsidRPr="00A97959" w:rsidRDefault="007E54AE" w:rsidP="00BC1B79">
            <w:pPr>
              <w:pStyle w:val="TAC"/>
            </w:pPr>
          </w:p>
        </w:tc>
        <w:tc>
          <w:tcPr>
            <w:tcW w:w="668" w:type="dxa"/>
            <w:shd w:val="clear" w:color="auto" w:fill="auto"/>
          </w:tcPr>
          <w:p w14:paraId="2CADAB2E" w14:textId="77777777" w:rsidR="007E54AE" w:rsidRPr="00A97959" w:rsidRDefault="007E54AE" w:rsidP="00BC1B79">
            <w:pPr>
              <w:pStyle w:val="TAC"/>
            </w:pPr>
          </w:p>
        </w:tc>
        <w:tc>
          <w:tcPr>
            <w:tcW w:w="709" w:type="dxa"/>
            <w:shd w:val="clear" w:color="auto" w:fill="auto"/>
          </w:tcPr>
          <w:p w14:paraId="1D8CDDC7" w14:textId="6A167B7A" w:rsidR="007E54AE" w:rsidRPr="00A97959" w:rsidRDefault="007E54AE" w:rsidP="00BC1B79">
            <w:pPr>
              <w:pStyle w:val="TAC"/>
            </w:pPr>
            <w:r w:rsidRPr="00A97959">
              <w:t>X</w:t>
            </w:r>
          </w:p>
        </w:tc>
        <w:tc>
          <w:tcPr>
            <w:tcW w:w="850" w:type="dxa"/>
          </w:tcPr>
          <w:p w14:paraId="4024DB82" w14:textId="77777777" w:rsidR="007E54AE" w:rsidRPr="00A97959" w:rsidRDefault="007E54AE" w:rsidP="00BC1B79">
            <w:pPr>
              <w:pStyle w:val="TAC"/>
            </w:pPr>
          </w:p>
        </w:tc>
        <w:tc>
          <w:tcPr>
            <w:tcW w:w="709" w:type="dxa"/>
          </w:tcPr>
          <w:p w14:paraId="6105D740" w14:textId="77777777" w:rsidR="007E54AE" w:rsidRPr="00A97959" w:rsidRDefault="007E54AE" w:rsidP="00BC1B79">
            <w:pPr>
              <w:pStyle w:val="TAC"/>
            </w:pPr>
          </w:p>
        </w:tc>
      </w:tr>
      <w:tr w:rsidR="00EC38D2" w:rsidRPr="00A97959" w14:paraId="18265162" w14:textId="77777777" w:rsidTr="003154B0">
        <w:trPr>
          <w:trHeight w:val="243"/>
          <w:jc w:val="center"/>
        </w:trPr>
        <w:tc>
          <w:tcPr>
            <w:tcW w:w="1168" w:type="dxa"/>
            <w:shd w:val="clear" w:color="auto" w:fill="auto"/>
          </w:tcPr>
          <w:p w14:paraId="1780A5B4" w14:textId="2C9B293A" w:rsidR="00EC38D2" w:rsidRPr="00A97959" w:rsidRDefault="00EC38D2" w:rsidP="00BC1B79">
            <w:pPr>
              <w:pStyle w:val="TAH"/>
            </w:pPr>
            <w:r w:rsidRPr="00A97959">
              <w:t>38</w:t>
            </w:r>
          </w:p>
        </w:tc>
        <w:tc>
          <w:tcPr>
            <w:tcW w:w="868" w:type="dxa"/>
            <w:shd w:val="clear" w:color="auto" w:fill="auto"/>
          </w:tcPr>
          <w:p w14:paraId="3D619D1E" w14:textId="77777777" w:rsidR="00EC38D2" w:rsidRPr="00A97959" w:rsidRDefault="00EC38D2" w:rsidP="00BC1B79">
            <w:pPr>
              <w:pStyle w:val="TAC"/>
            </w:pPr>
          </w:p>
        </w:tc>
        <w:tc>
          <w:tcPr>
            <w:tcW w:w="698" w:type="dxa"/>
            <w:shd w:val="clear" w:color="auto" w:fill="auto"/>
          </w:tcPr>
          <w:p w14:paraId="64D5609D" w14:textId="77777777" w:rsidR="00EC38D2" w:rsidRPr="00A97959" w:rsidRDefault="00EC38D2" w:rsidP="00BC1B79">
            <w:pPr>
              <w:pStyle w:val="TAC"/>
            </w:pPr>
          </w:p>
        </w:tc>
        <w:tc>
          <w:tcPr>
            <w:tcW w:w="668" w:type="dxa"/>
            <w:shd w:val="clear" w:color="auto" w:fill="auto"/>
          </w:tcPr>
          <w:p w14:paraId="68E84345" w14:textId="77777777" w:rsidR="00EC38D2" w:rsidRPr="00A97959" w:rsidRDefault="00EC38D2" w:rsidP="00BC1B79">
            <w:pPr>
              <w:pStyle w:val="TAC"/>
            </w:pPr>
          </w:p>
        </w:tc>
        <w:tc>
          <w:tcPr>
            <w:tcW w:w="709" w:type="dxa"/>
            <w:shd w:val="clear" w:color="auto" w:fill="auto"/>
          </w:tcPr>
          <w:p w14:paraId="31699EE9" w14:textId="24510778" w:rsidR="00EC38D2" w:rsidRPr="00A97959" w:rsidRDefault="00EC38D2" w:rsidP="00BC1B79">
            <w:pPr>
              <w:pStyle w:val="TAC"/>
            </w:pPr>
            <w:r w:rsidRPr="00A97959">
              <w:t>X</w:t>
            </w:r>
          </w:p>
        </w:tc>
        <w:tc>
          <w:tcPr>
            <w:tcW w:w="850" w:type="dxa"/>
          </w:tcPr>
          <w:p w14:paraId="3C021940" w14:textId="77777777" w:rsidR="00EC38D2" w:rsidRPr="00A97959" w:rsidRDefault="00EC38D2" w:rsidP="00BC1B79">
            <w:pPr>
              <w:pStyle w:val="TAC"/>
            </w:pPr>
          </w:p>
        </w:tc>
        <w:tc>
          <w:tcPr>
            <w:tcW w:w="709" w:type="dxa"/>
          </w:tcPr>
          <w:p w14:paraId="378F8677" w14:textId="77777777" w:rsidR="00EC38D2" w:rsidRPr="00A97959" w:rsidRDefault="00EC38D2" w:rsidP="00BC1B79">
            <w:pPr>
              <w:pStyle w:val="TAC"/>
            </w:pPr>
          </w:p>
        </w:tc>
      </w:tr>
      <w:tr w:rsidR="007974C7" w:rsidRPr="00A97959" w14:paraId="07D49FEE" w14:textId="77777777" w:rsidTr="003154B0">
        <w:trPr>
          <w:trHeight w:val="243"/>
          <w:jc w:val="center"/>
        </w:trPr>
        <w:tc>
          <w:tcPr>
            <w:tcW w:w="1168" w:type="dxa"/>
            <w:shd w:val="clear" w:color="auto" w:fill="auto"/>
          </w:tcPr>
          <w:p w14:paraId="0774408A" w14:textId="3AEA2F0F" w:rsidR="007974C7" w:rsidRPr="00A97959" w:rsidRDefault="007974C7" w:rsidP="00BC1B79">
            <w:pPr>
              <w:pStyle w:val="TAH"/>
            </w:pPr>
            <w:r w:rsidRPr="00A97959">
              <w:t>39</w:t>
            </w:r>
          </w:p>
        </w:tc>
        <w:tc>
          <w:tcPr>
            <w:tcW w:w="868" w:type="dxa"/>
            <w:shd w:val="clear" w:color="auto" w:fill="auto"/>
          </w:tcPr>
          <w:p w14:paraId="11DCA91B" w14:textId="77777777" w:rsidR="007974C7" w:rsidRPr="00A97959" w:rsidRDefault="007974C7" w:rsidP="00BC1B79">
            <w:pPr>
              <w:pStyle w:val="TAC"/>
            </w:pPr>
          </w:p>
        </w:tc>
        <w:tc>
          <w:tcPr>
            <w:tcW w:w="698" w:type="dxa"/>
            <w:shd w:val="clear" w:color="auto" w:fill="auto"/>
          </w:tcPr>
          <w:p w14:paraId="59502269" w14:textId="77777777" w:rsidR="007974C7" w:rsidRPr="00A97959" w:rsidRDefault="007974C7" w:rsidP="00BC1B79">
            <w:pPr>
              <w:pStyle w:val="TAC"/>
            </w:pPr>
          </w:p>
        </w:tc>
        <w:tc>
          <w:tcPr>
            <w:tcW w:w="668" w:type="dxa"/>
            <w:shd w:val="clear" w:color="auto" w:fill="auto"/>
          </w:tcPr>
          <w:p w14:paraId="7244F96C" w14:textId="77777777" w:rsidR="007974C7" w:rsidRPr="00A97959" w:rsidRDefault="007974C7" w:rsidP="00BC1B79">
            <w:pPr>
              <w:pStyle w:val="TAC"/>
            </w:pPr>
          </w:p>
        </w:tc>
        <w:tc>
          <w:tcPr>
            <w:tcW w:w="709" w:type="dxa"/>
            <w:shd w:val="clear" w:color="auto" w:fill="auto"/>
          </w:tcPr>
          <w:p w14:paraId="5B2197EC" w14:textId="3AD53F1F" w:rsidR="007974C7" w:rsidRPr="00A97959" w:rsidRDefault="007974C7" w:rsidP="00BC1B79">
            <w:pPr>
              <w:pStyle w:val="TAC"/>
            </w:pPr>
            <w:r w:rsidRPr="00A97959">
              <w:t>X</w:t>
            </w:r>
          </w:p>
        </w:tc>
        <w:tc>
          <w:tcPr>
            <w:tcW w:w="850" w:type="dxa"/>
          </w:tcPr>
          <w:p w14:paraId="32CE23F5" w14:textId="77777777" w:rsidR="007974C7" w:rsidRPr="00A97959" w:rsidRDefault="007974C7" w:rsidP="00BC1B79">
            <w:pPr>
              <w:pStyle w:val="TAC"/>
            </w:pPr>
          </w:p>
        </w:tc>
        <w:tc>
          <w:tcPr>
            <w:tcW w:w="709" w:type="dxa"/>
          </w:tcPr>
          <w:p w14:paraId="29464513" w14:textId="77777777" w:rsidR="007974C7" w:rsidRPr="00A97959" w:rsidRDefault="007974C7" w:rsidP="00BC1B79">
            <w:pPr>
              <w:pStyle w:val="TAC"/>
            </w:pPr>
          </w:p>
        </w:tc>
      </w:tr>
      <w:tr w:rsidR="001051B0" w:rsidRPr="00A97959" w14:paraId="083D5B11" w14:textId="77777777" w:rsidTr="003154B0">
        <w:trPr>
          <w:trHeight w:val="243"/>
          <w:jc w:val="center"/>
        </w:trPr>
        <w:tc>
          <w:tcPr>
            <w:tcW w:w="1168" w:type="dxa"/>
            <w:shd w:val="clear" w:color="auto" w:fill="auto"/>
          </w:tcPr>
          <w:p w14:paraId="1F6B78C3" w14:textId="1C60D598" w:rsidR="001051B0" w:rsidRPr="00A97959" w:rsidRDefault="001051B0" w:rsidP="00BC1B79">
            <w:pPr>
              <w:pStyle w:val="TAH"/>
            </w:pPr>
            <w:r w:rsidRPr="00A97959">
              <w:t>40</w:t>
            </w:r>
          </w:p>
        </w:tc>
        <w:tc>
          <w:tcPr>
            <w:tcW w:w="868" w:type="dxa"/>
            <w:shd w:val="clear" w:color="auto" w:fill="auto"/>
          </w:tcPr>
          <w:p w14:paraId="79048416" w14:textId="77777777" w:rsidR="001051B0" w:rsidRPr="00A97959" w:rsidRDefault="001051B0" w:rsidP="00BC1B79">
            <w:pPr>
              <w:pStyle w:val="TAC"/>
            </w:pPr>
          </w:p>
        </w:tc>
        <w:tc>
          <w:tcPr>
            <w:tcW w:w="698" w:type="dxa"/>
            <w:shd w:val="clear" w:color="auto" w:fill="auto"/>
          </w:tcPr>
          <w:p w14:paraId="3D4C497C" w14:textId="77777777" w:rsidR="001051B0" w:rsidRPr="00A97959" w:rsidRDefault="001051B0" w:rsidP="00BC1B79">
            <w:pPr>
              <w:pStyle w:val="TAC"/>
            </w:pPr>
          </w:p>
        </w:tc>
        <w:tc>
          <w:tcPr>
            <w:tcW w:w="668" w:type="dxa"/>
            <w:shd w:val="clear" w:color="auto" w:fill="auto"/>
          </w:tcPr>
          <w:p w14:paraId="32ABFFE0" w14:textId="77777777" w:rsidR="001051B0" w:rsidRPr="00A97959" w:rsidRDefault="001051B0" w:rsidP="00BC1B79">
            <w:pPr>
              <w:pStyle w:val="TAC"/>
            </w:pPr>
          </w:p>
        </w:tc>
        <w:tc>
          <w:tcPr>
            <w:tcW w:w="709" w:type="dxa"/>
            <w:shd w:val="clear" w:color="auto" w:fill="auto"/>
          </w:tcPr>
          <w:p w14:paraId="0B840873" w14:textId="6C2F4E39" w:rsidR="001051B0" w:rsidRPr="00A97959" w:rsidRDefault="001051B0" w:rsidP="00BC1B79">
            <w:pPr>
              <w:pStyle w:val="TAC"/>
            </w:pPr>
            <w:r w:rsidRPr="00A97959">
              <w:t>X</w:t>
            </w:r>
          </w:p>
        </w:tc>
        <w:tc>
          <w:tcPr>
            <w:tcW w:w="850" w:type="dxa"/>
          </w:tcPr>
          <w:p w14:paraId="6344CF9C" w14:textId="77777777" w:rsidR="001051B0" w:rsidRPr="00A97959" w:rsidRDefault="001051B0" w:rsidP="00BC1B79">
            <w:pPr>
              <w:pStyle w:val="TAC"/>
            </w:pPr>
          </w:p>
        </w:tc>
        <w:tc>
          <w:tcPr>
            <w:tcW w:w="709" w:type="dxa"/>
          </w:tcPr>
          <w:p w14:paraId="61DD777A" w14:textId="77777777" w:rsidR="001051B0" w:rsidRPr="00A97959" w:rsidRDefault="001051B0" w:rsidP="00BC1B79">
            <w:pPr>
              <w:pStyle w:val="TAC"/>
            </w:pPr>
          </w:p>
        </w:tc>
      </w:tr>
      <w:tr w:rsidR="004461C9" w:rsidRPr="00A97959" w14:paraId="06E34059" w14:textId="77777777" w:rsidTr="003154B0">
        <w:trPr>
          <w:trHeight w:val="243"/>
          <w:jc w:val="center"/>
        </w:trPr>
        <w:tc>
          <w:tcPr>
            <w:tcW w:w="1168" w:type="dxa"/>
            <w:shd w:val="clear" w:color="auto" w:fill="auto"/>
          </w:tcPr>
          <w:p w14:paraId="796CEDCF" w14:textId="74687DAB" w:rsidR="004461C9" w:rsidRPr="00A97959" w:rsidRDefault="004461C9" w:rsidP="00BC1B79">
            <w:pPr>
              <w:pStyle w:val="TAH"/>
            </w:pPr>
            <w:r>
              <w:t>41</w:t>
            </w:r>
          </w:p>
        </w:tc>
        <w:tc>
          <w:tcPr>
            <w:tcW w:w="868" w:type="dxa"/>
            <w:shd w:val="clear" w:color="auto" w:fill="auto"/>
          </w:tcPr>
          <w:p w14:paraId="62EC0719" w14:textId="4A6598D6" w:rsidR="004461C9" w:rsidRPr="00A97959" w:rsidRDefault="004461C9" w:rsidP="00BC1B79">
            <w:pPr>
              <w:pStyle w:val="TAC"/>
            </w:pPr>
            <w:r>
              <w:t>X</w:t>
            </w:r>
          </w:p>
        </w:tc>
        <w:tc>
          <w:tcPr>
            <w:tcW w:w="698" w:type="dxa"/>
            <w:shd w:val="clear" w:color="auto" w:fill="auto"/>
          </w:tcPr>
          <w:p w14:paraId="13D92F50" w14:textId="77777777" w:rsidR="004461C9" w:rsidRPr="00A97959" w:rsidRDefault="004461C9" w:rsidP="00BC1B79">
            <w:pPr>
              <w:pStyle w:val="TAC"/>
            </w:pPr>
          </w:p>
        </w:tc>
        <w:tc>
          <w:tcPr>
            <w:tcW w:w="668" w:type="dxa"/>
            <w:shd w:val="clear" w:color="auto" w:fill="auto"/>
          </w:tcPr>
          <w:p w14:paraId="0DF8D2C1" w14:textId="77777777" w:rsidR="004461C9" w:rsidRPr="00A97959" w:rsidRDefault="004461C9" w:rsidP="00BC1B79">
            <w:pPr>
              <w:pStyle w:val="TAC"/>
            </w:pPr>
          </w:p>
        </w:tc>
        <w:tc>
          <w:tcPr>
            <w:tcW w:w="709" w:type="dxa"/>
            <w:shd w:val="clear" w:color="auto" w:fill="auto"/>
          </w:tcPr>
          <w:p w14:paraId="1DB9DC8E" w14:textId="77777777" w:rsidR="004461C9" w:rsidRPr="00A97959" w:rsidRDefault="004461C9" w:rsidP="00BC1B79">
            <w:pPr>
              <w:pStyle w:val="TAC"/>
            </w:pPr>
          </w:p>
        </w:tc>
        <w:tc>
          <w:tcPr>
            <w:tcW w:w="850" w:type="dxa"/>
          </w:tcPr>
          <w:p w14:paraId="7E4EEE07" w14:textId="77777777" w:rsidR="004461C9" w:rsidRPr="00A97959" w:rsidRDefault="004461C9" w:rsidP="00BC1B79">
            <w:pPr>
              <w:pStyle w:val="TAC"/>
            </w:pPr>
          </w:p>
        </w:tc>
        <w:tc>
          <w:tcPr>
            <w:tcW w:w="709" w:type="dxa"/>
          </w:tcPr>
          <w:p w14:paraId="350E7675" w14:textId="77777777" w:rsidR="004461C9" w:rsidRPr="00A97959" w:rsidRDefault="004461C9" w:rsidP="00BC1B79">
            <w:pPr>
              <w:pStyle w:val="TAC"/>
            </w:pPr>
          </w:p>
        </w:tc>
      </w:tr>
      <w:tr w:rsidR="00964B16" w:rsidRPr="00A97959" w14:paraId="28565557" w14:textId="77777777" w:rsidTr="003154B0">
        <w:trPr>
          <w:trHeight w:val="243"/>
          <w:jc w:val="center"/>
        </w:trPr>
        <w:tc>
          <w:tcPr>
            <w:tcW w:w="1168" w:type="dxa"/>
            <w:shd w:val="clear" w:color="auto" w:fill="auto"/>
          </w:tcPr>
          <w:p w14:paraId="6D139115" w14:textId="68675C36" w:rsidR="00964B16" w:rsidRDefault="00964B16" w:rsidP="00BC1B79">
            <w:pPr>
              <w:pStyle w:val="TAH"/>
            </w:pPr>
            <w:r>
              <w:t>42</w:t>
            </w:r>
          </w:p>
        </w:tc>
        <w:tc>
          <w:tcPr>
            <w:tcW w:w="868" w:type="dxa"/>
            <w:shd w:val="clear" w:color="auto" w:fill="auto"/>
          </w:tcPr>
          <w:p w14:paraId="22B1B862" w14:textId="04CBF55F" w:rsidR="00964B16" w:rsidRDefault="00964B16" w:rsidP="00BC1B79">
            <w:pPr>
              <w:pStyle w:val="TAC"/>
            </w:pPr>
            <w:r>
              <w:t>X</w:t>
            </w:r>
          </w:p>
        </w:tc>
        <w:tc>
          <w:tcPr>
            <w:tcW w:w="698" w:type="dxa"/>
            <w:shd w:val="clear" w:color="auto" w:fill="auto"/>
          </w:tcPr>
          <w:p w14:paraId="16FB54DB" w14:textId="77777777" w:rsidR="00964B16" w:rsidRPr="00A97959" w:rsidRDefault="00964B16" w:rsidP="00BC1B79">
            <w:pPr>
              <w:pStyle w:val="TAC"/>
            </w:pPr>
          </w:p>
        </w:tc>
        <w:tc>
          <w:tcPr>
            <w:tcW w:w="668" w:type="dxa"/>
            <w:shd w:val="clear" w:color="auto" w:fill="auto"/>
          </w:tcPr>
          <w:p w14:paraId="42F31373" w14:textId="77777777" w:rsidR="00964B16" w:rsidRPr="00A97959" w:rsidRDefault="00964B16" w:rsidP="00BC1B79">
            <w:pPr>
              <w:pStyle w:val="TAC"/>
            </w:pPr>
          </w:p>
        </w:tc>
        <w:tc>
          <w:tcPr>
            <w:tcW w:w="709" w:type="dxa"/>
            <w:shd w:val="clear" w:color="auto" w:fill="auto"/>
          </w:tcPr>
          <w:p w14:paraId="023DFDF8" w14:textId="77777777" w:rsidR="00964B16" w:rsidRPr="00A97959" w:rsidRDefault="00964B16" w:rsidP="00BC1B79">
            <w:pPr>
              <w:pStyle w:val="TAC"/>
            </w:pPr>
          </w:p>
        </w:tc>
        <w:tc>
          <w:tcPr>
            <w:tcW w:w="850" w:type="dxa"/>
          </w:tcPr>
          <w:p w14:paraId="1F44C8BF" w14:textId="77777777" w:rsidR="00964B16" w:rsidRPr="00A97959" w:rsidRDefault="00964B16" w:rsidP="00BC1B79">
            <w:pPr>
              <w:pStyle w:val="TAC"/>
            </w:pPr>
          </w:p>
        </w:tc>
        <w:tc>
          <w:tcPr>
            <w:tcW w:w="709" w:type="dxa"/>
          </w:tcPr>
          <w:p w14:paraId="2CD5FCF7" w14:textId="77777777" w:rsidR="00964B16" w:rsidRPr="00A97959" w:rsidRDefault="00964B16" w:rsidP="00BC1B79">
            <w:pPr>
              <w:pStyle w:val="TAC"/>
            </w:pPr>
          </w:p>
        </w:tc>
      </w:tr>
      <w:tr w:rsidR="000C7E79" w:rsidRPr="00A97959" w14:paraId="42E188C6" w14:textId="77777777" w:rsidTr="003154B0">
        <w:trPr>
          <w:trHeight w:val="243"/>
          <w:jc w:val="center"/>
        </w:trPr>
        <w:tc>
          <w:tcPr>
            <w:tcW w:w="1168" w:type="dxa"/>
            <w:shd w:val="clear" w:color="auto" w:fill="auto"/>
          </w:tcPr>
          <w:p w14:paraId="0C6F67D4" w14:textId="6F946E41" w:rsidR="000C7E79" w:rsidRDefault="000C7E79" w:rsidP="00BC1B79">
            <w:pPr>
              <w:pStyle w:val="TAH"/>
            </w:pPr>
            <w:r>
              <w:t>42</w:t>
            </w:r>
          </w:p>
        </w:tc>
        <w:tc>
          <w:tcPr>
            <w:tcW w:w="868" w:type="dxa"/>
            <w:shd w:val="clear" w:color="auto" w:fill="auto"/>
          </w:tcPr>
          <w:p w14:paraId="28EEEFA2" w14:textId="43DD31B1" w:rsidR="000C7E79" w:rsidRDefault="000C7E79" w:rsidP="00BC1B79">
            <w:pPr>
              <w:pStyle w:val="TAC"/>
            </w:pPr>
            <w:r>
              <w:t>X</w:t>
            </w:r>
          </w:p>
        </w:tc>
        <w:tc>
          <w:tcPr>
            <w:tcW w:w="698" w:type="dxa"/>
            <w:shd w:val="clear" w:color="auto" w:fill="auto"/>
          </w:tcPr>
          <w:p w14:paraId="716BD57E" w14:textId="77777777" w:rsidR="000C7E79" w:rsidRPr="00A97959" w:rsidRDefault="000C7E79" w:rsidP="00BC1B79">
            <w:pPr>
              <w:pStyle w:val="TAC"/>
            </w:pPr>
          </w:p>
        </w:tc>
        <w:tc>
          <w:tcPr>
            <w:tcW w:w="668" w:type="dxa"/>
            <w:shd w:val="clear" w:color="auto" w:fill="auto"/>
          </w:tcPr>
          <w:p w14:paraId="50EA3317" w14:textId="77777777" w:rsidR="000C7E79" w:rsidRPr="00A97959" w:rsidRDefault="000C7E79" w:rsidP="00BC1B79">
            <w:pPr>
              <w:pStyle w:val="TAC"/>
            </w:pPr>
          </w:p>
        </w:tc>
        <w:tc>
          <w:tcPr>
            <w:tcW w:w="709" w:type="dxa"/>
            <w:shd w:val="clear" w:color="auto" w:fill="auto"/>
          </w:tcPr>
          <w:p w14:paraId="43B6DDFC" w14:textId="77777777" w:rsidR="000C7E79" w:rsidRPr="00A97959" w:rsidRDefault="000C7E79" w:rsidP="00BC1B79">
            <w:pPr>
              <w:pStyle w:val="TAC"/>
            </w:pPr>
          </w:p>
        </w:tc>
        <w:tc>
          <w:tcPr>
            <w:tcW w:w="850" w:type="dxa"/>
          </w:tcPr>
          <w:p w14:paraId="596EE436" w14:textId="77777777" w:rsidR="000C7E79" w:rsidRPr="00A97959" w:rsidRDefault="000C7E79" w:rsidP="00BC1B79">
            <w:pPr>
              <w:pStyle w:val="TAC"/>
            </w:pPr>
          </w:p>
        </w:tc>
        <w:tc>
          <w:tcPr>
            <w:tcW w:w="709" w:type="dxa"/>
          </w:tcPr>
          <w:p w14:paraId="0E35D964" w14:textId="77777777" w:rsidR="000C7E79" w:rsidRPr="00A97959" w:rsidRDefault="000C7E79" w:rsidP="00BC1B79">
            <w:pPr>
              <w:pStyle w:val="TAC"/>
            </w:pPr>
          </w:p>
        </w:tc>
      </w:tr>
      <w:tr w:rsidR="00EE5F03" w:rsidRPr="00A97959" w14:paraId="6006A6EA" w14:textId="77777777" w:rsidTr="003154B0">
        <w:trPr>
          <w:trHeight w:val="243"/>
          <w:jc w:val="center"/>
        </w:trPr>
        <w:tc>
          <w:tcPr>
            <w:tcW w:w="1168" w:type="dxa"/>
            <w:shd w:val="clear" w:color="auto" w:fill="auto"/>
          </w:tcPr>
          <w:p w14:paraId="256B2F78" w14:textId="79A3F158" w:rsidR="00EE5F03" w:rsidRDefault="00EE5F03" w:rsidP="00BC1B79">
            <w:pPr>
              <w:pStyle w:val="TAH"/>
            </w:pPr>
            <w:r>
              <w:t>43</w:t>
            </w:r>
          </w:p>
        </w:tc>
        <w:tc>
          <w:tcPr>
            <w:tcW w:w="868" w:type="dxa"/>
            <w:shd w:val="clear" w:color="auto" w:fill="auto"/>
          </w:tcPr>
          <w:p w14:paraId="1C08E66A" w14:textId="3E1AE38C" w:rsidR="00EE5F03" w:rsidRDefault="00EE5F03" w:rsidP="00BC1B79">
            <w:pPr>
              <w:pStyle w:val="TAC"/>
            </w:pPr>
            <w:r>
              <w:t>X</w:t>
            </w:r>
          </w:p>
        </w:tc>
        <w:tc>
          <w:tcPr>
            <w:tcW w:w="698" w:type="dxa"/>
            <w:shd w:val="clear" w:color="auto" w:fill="auto"/>
          </w:tcPr>
          <w:p w14:paraId="1C7C1F7E" w14:textId="77777777" w:rsidR="00EE5F03" w:rsidRPr="00A97959" w:rsidRDefault="00EE5F03" w:rsidP="00BC1B79">
            <w:pPr>
              <w:pStyle w:val="TAC"/>
            </w:pPr>
          </w:p>
        </w:tc>
        <w:tc>
          <w:tcPr>
            <w:tcW w:w="668" w:type="dxa"/>
            <w:shd w:val="clear" w:color="auto" w:fill="auto"/>
          </w:tcPr>
          <w:p w14:paraId="60D0D3FA" w14:textId="77777777" w:rsidR="00EE5F03" w:rsidRPr="00A97959" w:rsidRDefault="00EE5F03" w:rsidP="00BC1B79">
            <w:pPr>
              <w:pStyle w:val="TAC"/>
            </w:pPr>
          </w:p>
        </w:tc>
        <w:tc>
          <w:tcPr>
            <w:tcW w:w="709" w:type="dxa"/>
            <w:shd w:val="clear" w:color="auto" w:fill="auto"/>
          </w:tcPr>
          <w:p w14:paraId="4661084B" w14:textId="77777777" w:rsidR="00EE5F03" w:rsidRPr="00A97959" w:rsidRDefault="00EE5F03" w:rsidP="00BC1B79">
            <w:pPr>
              <w:pStyle w:val="TAC"/>
            </w:pPr>
          </w:p>
        </w:tc>
        <w:tc>
          <w:tcPr>
            <w:tcW w:w="850" w:type="dxa"/>
          </w:tcPr>
          <w:p w14:paraId="1388035C" w14:textId="77777777" w:rsidR="00EE5F03" w:rsidRPr="00A97959" w:rsidRDefault="00EE5F03" w:rsidP="00BC1B79">
            <w:pPr>
              <w:pStyle w:val="TAC"/>
            </w:pPr>
          </w:p>
        </w:tc>
        <w:tc>
          <w:tcPr>
            <w:tcW w:w="709" w:type="dxa"/>
          </w:tcPr>
          <w:p w14:paraId="63F5994A" w14:textId="77777777" w:rsidR="00EE5F03" w:rsidRPr="00A97959" w:rsidRDefault="00EE5F03" w:rsidP="00BC1B79">
            <w:pPr>
              <w:pStyle w:val="TAC"/>
            </w:pPr>
          </w:p>
        </w:tc>
      </w:tr>
      <w:tr w:rsidR="007A5E10" w:rsidRPr="00A97959" w14:paraId="2402C8AA" w14:textId="77777777" w:rsidTr="003154B0">
        <w:trPr>
          <w:trHeight w:val="243"/>
          <w:jc w:val="center"/>
        </w:trPr>
        <w:tc>
          <w:tcPr>
            <w:tcW w:w="1168" w:type="dxa"/>
            <w:shd w:val="clear" w:color="auto" w:fill="auto"/>
          </w:tcPr>
          <w:p w14:paraId="1E99B5C1" w14:textId="653C4E5E" w:rsidR="007A5E10" w:rsidRDefault="007A5E10" w:rsidP="00BC1B79">
            <w:pPr>
              <w:pStyle w:val="TAH"/>
            </w:pPr>
            <w:r>
              <w:t>44</w:t>
            </w:r>
          </w:p>
        </w:tc>
        <w:tc>
          <w:tcPr>
            <w:tcW w:w="868" w:type="dxa"/>
            <w:shd w:val="clear" w:color="auto" w:fill="auto"/>
          </w:tcPr>
          <w:p w14:paraId="09DE8083" w14:textId="4CAA9990" w:rsidR="007A5E10" w:rsidRDefault="007A5E10" w:rsidP="00BC1B79">
            <w:pPr>
              <w:pStyle w:val="TAC"/>
            </w:pPr>
            <w:r>
              <w:t>X</w:t>
            </w:r>
          </w:p>
        </w:tc>
        <w:tc>
          <w:tcPr>
            <w:tcW w:w="698" w:type="dxa"/>
            <w:shd w:val="clear" w:color="auto" w:fill="auto"/>
          </w:tcPr>
          <w:p w14:paraId="37F4DB6F" w14:textId="77777777" w:rsidR="007A5E10" w:rsidRPr="00A97959" w:rsidRDefault="007A5E10" w:rsidP="00BC1B79">
            <w:pPr>
              <w:pStyle w:val="TAC"/>
            </w:pPr>
          </w:p>
        </w:tc>
        <w:tc>
          <w:tcPr>
            <w:tcW w:w="668" w:type="dxa"/>
            <w:shd w:val="clear" w:color="auto" w:fill="auto"/>
          </w:tcPr>
          <w:p w14:paraId="479313DB" w14:textId="77777777" w:rsidR="007A5E10" w:rsidRPr="00A97959" w:rsidRDefault="007A5E10" w:rsidP="00BC1B79">
            <w:pPr>
              <w:pStyle w:val="TAC"/>
            </w:pPr>
          </w:p>
        </w:tc>
        <w:tc>
          <w:tcPr>
            <w:tcW w:w="709" w:type="dxa"/>
            <w:shd w:val="clear" w:color="auto" w:fill="auto"/>
          </w:tcPr>
          <w:p w14:paraId="706D8CED" w14:textId="77777777" w:rsidR="007A5E10" w:rsidRPr="00A97959" w:rsidRDefault="007A5E10" w:rsidP="00BC1B79">
            <w:pPr>
              <w:pStyle w:val="TAC"/>
            </w:pPr>
          </w:p>
        </w:tc>
        <w:tc>
          <w:tcPr>
            <w:tcW w:w="850" w:type="dxa"/>
          </w:tcPr>
          <w:p w14:paraId="35C44E2B" w14:textId="77777777" w:rsidR="007A5E10" w:rsidRPr="00A97959" w:rsidRDefault="007A5E10" w:rsidP="00BC1B79">
            <w:pPr>
              <w:pStyle w:val="TAC"/>
            </w:pPr>
          </w:p>
        </w:tc>
        <w:tc>
          <w:tcPr>
            <w:tcW w:w="709" w:type="dxa"/>
          </w:tcPr>
          <w:p w14:paraId="46F79B04" w14:textId="77777777" w:rsidR="007A5E10" w:rsidRPr="00A97959" w:rsidRDefault="007A5E10" w:rsidP="00BC1B79">
            <w:pPr>
              <w:pStyle w:val="TAC"/>
            </w:pPr>
          </w:p>
        </w:tc>
      </w:tr>
      <w:tr w:rsidR="00266947" w:rsidRPr="00A97959" w14:paraId="6C55F9B5" w14:textId="77777777" w:rsidTr="003154B0">
        <w:trPr>
          <w:trHeight w:val="243"/>
          <w:jc w:val="center"/>
        </w:trPr>
        <w:tc>
          <w:tcPr>
            <w:tcW w:w="1168" w:type="dxa"/>
            <w:shd w:val="clear" w:color="auto" w:fill="auto"/>
          </w:tcPr>
          <w:p w14:paraId="5272395D" w14:textId="5D18337F" w:rsidR="00266947" w:rsidRDefault="00266947" w:rsidP="00BC1B79">
            <w:pPr>
              <w:pStyle w:val="TAH"/>
            </w:pPr>
            <w:r>
              <w:t>45</w:t>
            </w:r>
          </w:p>
        </w:tc>
        <w:tc>
          <w:tcPr>
            <w:tcW w:w="868" w:type="dxa"/>
            <w:shd w:val="clear" w:color="auto" w:fill="auto"/>
          </w:tcPr>
          <w:p w14:paraId="030F89F1" w14:textId="7036ACB0" w:rsidR="00266947" w:rsidRDefault="00266947" w:rsidP="00BC1B79">
            <w:pPr>
              <w:pStyle w:val="TAC"/>
            </w:pPr>
            <w:r>
              <w:t>X</w:t>
            </w:r>
          </w:p>
        </w:tc>
        <w:tc>
          <w:tcPr>
            <w:tcW w:w="698" w:type="dxa"/>
            <w:shd w:val="clear" w:color="auto" w:fill="auto"/>
          </w:tcPr>
          <w:p w14:paraId="062B9E46" w14:textId="77777777" w:rsidR="00266947" w:rsidRPr="00A97959" w:rsidRDefault="00266947" w:rsidP="00BC1B79">
            <w:pPr>
              <w:pStyle w:val="TAC"/>
            </w:pPr>
          </w:p>
        </w:tc>
        <w:tc>
          <w:tcPr>
            <w:tcW w:w="668" w:type="dxa"/>
            <w:shd w:val="clear" w:color="auto" w:fill="auto"/>
          </w:tcPr>
          <w:p w14:paraId="52638DFE" w14:textId="77777777" w:rsidR="00266947" w:rsidRPr="00A97959" w:rsidRDefault="00266947" w:rsidP="00BC1B79">
            <w:pPr>
              <w:pStyle w:val="TAC"/>
            </w:pPr>
          </w:p>
        </w:tc>
        <w:tc>
          <w:tcPr>
            <w:tcW w:w="709" w:type="dxa"/>
            <w:shd w:val="clear" w:color="auto" w:fill="auto"/>
          </w:tcPr>
          <w:p w14:paraId="504B1A56" w14:textId="77777777" w:rsidR="00266947" w:rsidRPr="00A97959" w:rsidRDefault="00266947" w:rsidP="00BC1B79">
            <w:pPr>
              <w:pStyle w:val="TAC"/>
            </w:pPr>
          </w:p>
        </w:tc>
        <w:tc>
          <w:tcPr>
            <w:tcW w:w="850" w:type="dxa"/>
          </w:tcPr>
          <w:p w14:paraId="6C3E3453" w14:textId="77777777" w:rsidR="00266947" w:rsidRPr="00A97959" w:rsidRDefault="00266947" w:rsidP="00BC1B79">
            <w:pPr>
              <w:pStyle w:val="TAC"/>
            </w:pPr>
          </w:p>
        </w:tc>
        <w:tc>
          <w:tcPr>
            <w:tcW w:w="709" w:type="dxa"/>
          </w:tcPr>
          <w:p w14:paraId="296A4140" w14:textId="77777777" w:rsidR="00266947" w:rsidRPr="00A97959" w:rsidRDefault="00266947" w:rsidP="00BC1B79">
            <w:pPr>
              <w:pStyle w:val="TAC"/>
            </w:pPr>
          </w:p>
        </w:tc>
      </w:tr>
      <w:tr w:rsidR="00531420" w:rsidRPr="00A97959" w14:paraId="4C62B5EA" w14:textId="77777777" w:rsidTr="003154B0">
        <w:trPr>
          <w:trHeight w:val="243"/>
          <w:jc w:val="center"/>
        </w:trPr>
        <w:tc>
          <w:tcPr>
            <w:tcW w:w="1168" w:type="dxa"/>
            <w:shd w:val="clear" w:color="auto" w:fill="auto"/>
          </w:tcPr>
          <w:p w14:paraId="3B359497" w14:textId="3A615433" w:rsidR="00531420" w:rsidRDefault="00531420" w:rsidP="00BC1B79">
            <w:pPr>
              <w:pStyle w:val="TAH"/>
            </w:pPr>
            <w:r>
              <w:t>46</w:t>
            </w:r>
          </w:p>
        </w:tc>
        <w:tc>
          <w:tcPr>
            <w:tcW w:w="868" w:type="dxa"/>
            <w:shd w:val="clear" w:color="auto" w:fill="auto"/>
          </w:tcPr>
          <w:p w14:paraId="1192363B" w14:textId="77777777" w:rsidR="00531420" w:rsidRDefault="00531420" w:rsidP="00BC1B79">
            <w:pPr>
              <w:pStyle w:val="TAC"/>
            </w:pPr>
          </w:p>
        </w:tc>
        <w:tc>
          <w:tcPr>
            <w:tcW w:w="698" w:type="dxa"/>
            <w:shd w:val="clear" w:color="auto" w:fill="auto"/>
          </w:tcPr>
          <w:p w14:paraId="313732F3" w14:textId="66978412" w:rsidR="00531420" w:rsidRPr="00A97959" w:rsidRDefault="00531420" w:rsidP="00BC1B79">
            <w:pPr>
              <w:pStyle w:val="TAC"/>
            </w:pPr>
            <w:r>
              <w:t>X</w:t>
            </w:r>
          </w:p>
        </w:tc>
        <w:tc>
          <w:tcPr>
            <w:tcW w:w="668" w:type="dxa"/>
            <w:shd w:val="clear" w:color="auto" w:fill="auto"/>
          </w:tcPr>
          <w:p w14:paraId="2DAA72FD" w14:textId="77777777" w:rsidR="00531420" w:rsidRPr="00A97959" w:rsidRDefault="00531420" w:rsidP="00BC1B79">
            <w:pPr>
              <w:pStyle w:val="TAC"/>
            </w:pPr>
          </w:p>
        </w:tc>
        <w:tc>
          <w:tcPr>
            <w:tcW w:w="709" w:type="dxa"/>
            <w:shd w:val="clear" w:color="auto" w:fill="auto"/>
          </w:tcPr>
          <w:p w14:paraId="7F0A1E29" w14:textId="77777777" w:rsidR="00531420" w:rsidRPr="00A97959" w:rsidRDefault="00531420" w:rsidP="00BC1B79">
            <w:pPr>
              <w:pStyle w:val="TAC"/>
            </w:pPr>
          </w:p>
        </w:tc>
        <w:tc>
          <w:tcPr>
            <w:tcW w:w="850" w:type="dxa"/>
          </w:tcPr>
          <w:p w14:paraId="42340B52" w14:textId="77777777" w:rsidR="00531420" w:rsidRPr="00A97959" w:rsidRDefault="00531420" w:rsidP="00BC1B79">
            <w:pPr>
              <w:pStyle w:val="TAC"/>
            </w:pPr>
          </w:p>
        </w:tc>
        <w:tc>
          <w:tcPr>
            <w:tcW w:w="709" w:type="dxa"/>
          </w:tcPr>
          <w:p w14:paraId="61A32F84" w14:textId="77777777" w:rsidR="00531420" w:rsidRPr="00A97959" w:rsidRDefault="00531420" w:rsidP="00BC1B79">
            <w:pPr>
              <w:pStyle w:val="TAC"/>
            </w:pPr>
          </w:p>
        </w:tc>
      </w:tr>
      <w:tr w:rsidR="00A26B2D" w:rsidRPr="00A97959" w14:paraId="71251434" w14:textId="77777777" w:rsidTr="003154B0">
        <w:trPr>
          <w:trHeight w:val="243"/>
          <w:jc w:val="center"/>
        </w:trPr>
        <w:tc>
          <w:tcPr>
            <w:tcW w:w="1168" w:type="dxa"/>
            <w:shd w:val="clear" w:color="auto" w:fill="auto"/>
          </w:tcPr>
          <w:p w14:paraId="28AB079E" w14:textId="73BC55CC" w:rsidR="00A26B2D" w:rsidRDefault="00A26B2D" w:rsidP="00BC1B79">
            <w:pPr>
              <w:pStyle w:val="TAH"/>
            </w:pPr>
            <w:r>
              <w:t>47</w:t>
            </w:r>
          </w:p>
        </w:tc>
        <w:tc>
          <w:tcPr>
            <w:tcW w:w="868" w:type="dxa"/>
            <w:shd w:val="clear" w:color="auto" w:fill="auto"/>
          </w:tcPr>
          <w:p w14:paraId="444FFCF5" w14:textId="77777777" w:rsidR="00A26B2D" w:rsidRDefault="00A26B2D" w:rsidP="00BC1B79">
            <w:pPr>
              <w:pStyle w:val="TAC"/>
            </w:pPr>
          </w:p>
        </w:tc>
        <w:tc>
          <w:tcPr>
            <w:tcW w:w="698" w:type="dxa"/>
            <w:shd w:val="clear" w:color="auto" w:fill="auto"/>
          </w:tcPr>
          <w:p w14:paraId="4BA8248F" w14:textId="7880ED40" w:rsidR="00A26B2D" w:rsidRDefault="00A26B2D" w:rsidP="00BC1B79">
            <w:pPr>
              <w:pStyle w:val="TAC"/>
            </w:pPr>
            <w:r>
              <w:t>X</w:t>
            </w:r>
          </w:p>
        </w:tc>
        <w:tc>
          <w:tcPr>
            <w:tcW w:w="668" w:type="dxa"/>
            <w:shd w:val="clear" w:color="auto" w:fill="auto"/>
          </w:tcPr>
          <w:p w14:paraId="0C8F6ED3" w14:textId="77777777" w:rsidR="00A26B2D" w:rsidRPr="00A97959" w:rsidRDefault="00A26B2D" w:rsidP="00BC1B79">
            <w:pPr>
              <w:pStyle w:val="TAC"/>
            </w:pPr>
          </w:p>
        </w:tc>
        <w:tc>
          <w:tcPr>
            <w:tcW w:w="709" w:type="dxa"/>
            <w:shd w:val="clear" w:color="auto" w:fill="auto"/>
          </w:tcPr>
          <w:p w14:paraId="759B4534" w14:textId="77777777" w:rsidR="00A26B2D" w:rsidRPr="00A97959" w:rsidRDefault="00A26B2D" w:rsidP="00BC1B79">
            <w:pPr>
              <w:pStyle w:val="TAC"/>
            </w:pPr>
          </w:p>
        </w:tc>
        <w:tc>
          <w:tcPr>
            <w:tcW w:w="850" w:type="dxa"/>
          </w:tcPr>
          <w:p w14:paraId="60BAD0B4" w14:textId="77777777" w:rsidR="00A26B2D" w:rsidRPr="00A97959" w:rsidRDefault="00A26B2D" w:rsidP="00BC1B79">
            <w:pPr>
              <w:pStyle w:val="TAC"/>
            </w:pPr>
          </w:p>
        </w:tc>
        <w:tc>
          <w:tcPr>
            <w:tcW w:w="709" w:type="dxa"/>
          </w:tcPr>
          <w:p w14:paraId="79E56A1F" w14:textId="77777777" w:rsidR="00A26B2D" w:rsidRPr="00A97959" w:rsidRDefault="00A26B2D" w:rsidP="00BC1B79">
            <w:pPr>
              <w:pStyle w:val="TAC"/>
            </w:pPr>
          </w:p>
        </w:tc>
      </w:tr>
      <w:tr w:rsidR="00A0770F" w:rsidRPr="00A97959" w14:paraId="72513941" w14:textId="77777777" w:rsidTr="003154B0">
        <w:trPr>
          <w:trHeight w:val="243"/>
          <w:jc w:val="center"/>
        </w:trPr>
        <w:tc>
          <w:tcPr>
            <w:tcW w:w="1168" w:type="dxa"/>
            <w:shd w:val="clear" w:color="auto" w:fill="auto"/>
          </w:tcPr>
          <w:p w14:paraId="62B4243C" w14:textId="19147534" w:rsidR="00A0770F" w:rsidRDefault="00A0770F" w:rsidP="00BC1B79">
            <w:pPr>
              <w:pStyle w:val="TAH"/>
            </w:pPr>
            <w:r>
              <w:t>48</w:t>
            </w:r>
          </w:p>
        </w:tc>
        <w:tc>
          <w:tcPr>
            <w:tcW w:w="868" w:type="dxa"/>
            <w:shd w:val="clear" w:color="auto" w:fill="auto"/>
          </w:tcPr>
          <w:p w14:paraId="33DF09C2" w14:textId="77777777" w:rsidR="00A0770F" w:rsidRDefault="00A0770F" w:rsidP="00BC1B79">
            <w:pPr>
              <w:pStyle w:val="TAC"/>
            </w:pPr>
          </w:p>
        </w:tc>
        <w:tc>
          <w:tcPr>
            <w:tcW w:w="698" w:type="dxa"/>
            <w:shd w:val="clear" w:color="auto" w:fill="auto"/>
          </w:tcPr>
          <w:p w14:paraId="0E8629E7" w14:textId="1F8A33CC" w:rsidR="00A0770F" w:rsidRDefault="00A0770F" w:rsidP="00BC1B79">
            <w:pPr>
              <w:pStyle w:val="TAC"/>
            </w:pPr>
            <w:r>
              <w:t>X</w:t>
            </w:r>
          </w:p>
        </w:tc>
        <w:tc>
          <w:tcPr>
            <w:tcW w:w="668" w:type="dxa"/>
            <w:shd w:val="clear" w:color="auto" w:fill="auto"/>
          </w:tcPr>
          <w:p w14:paraId="4C022EE7" w14:textId="77777777" w:rsidR="00A0770F" w:rsidRPr="00A97959" w:rsidRDefault="00A0770F" w:rsidP="00BC1B79">
            <w:pPr>
              <w:pStyle w:val="TAC"/>
            </w:pPr>
          </w:p>
        </w:tc>
        <w:tc>
          <w:tcPr>
            <w:tcW w:w="709" w:type="dxa"/>
            <w:shd w:val="clear" w:color="auto" w:fill="auto"/>
          </w:tcPr>
          <w:p w14:paraId="0ACE1F4D" w14:textId="77777777" w:rsidR="00A0770F" w:rsidRPr="00A97959" w:rsidRDefault="00A0770F" w:rsidP="00BC1B79">
            <w:pPr>
              <w:pStyle w:val="TAC"/>
            </w:pPr>
          </w:p>
        </w:tc>
        <w:tc>
          <w:tcPr>
            <w:tcW w:w="850" w:type="dxa"/>
          </w:tcPr>
          <w:p w14:paraId="2093761C" w14:textId="77777777" w:rsidR="00A0770F" w:rsidRPr="00A97959" w:rsidRDefault="00A0770F" w:rsidP="00BC1B79">
            <w:pPr>
              <w:pStyle w:val="TAC"/>
            </w:pPr>
          </w:p>
        </w:tc>
        <w:tc>
          <w:tcPr>
            <w:tcW w:w="709" w:type="dxa"/>
          </w:tcPr>
          <w:p w14:paraId="5426DF4C" w14:textId="77777777" w:rsidR="00A0770F" w:rsidRPr="00A97959" w:rsidRDefault="00A0770F" w:rsidP="00BC1B79">
            <w:pPr>
              <w:pStyle w:val="TAC"/>
            </w:pPr>
          </w:p>
        </w:tc>
      </w:tr>
      <w:tr w:rsidR="00076413" w:rsidRPr="00A97959" w14:paraId="428B8B64" w14:textId="77777777" w:rsidTr="003154B0">
        <w:trPr>
          <w:trHeight w:val="243"/>
          <w:jc w:val="center"/>
        </w:trPr>
        <w:tc>
          <w:tcPr>
            <w:tcW w:w="1168" w:type="dxa"/>
            <w:shd w:val="clear" w:color="auto" w:fill="auto"/>
          </w:tcPr>
          <w:p w14:paraId="7B03CE2E" w14:textId="2E66C391" w:rsidR="00076413" w:rsidRDefault="00076413" w:rsidP="00BC1B79">
            <w:pPr>
              <w:pStyle w:val="TAH"/>
            </w:pPr>
            <w:r>
              <w:t>49</w:t>
            </w:r>
          </w:p>
        </w:tc>
        <w:tc>
          <w:tcPr>
            <w:tcW w:w="868" w:type="dxa"/>
            <w:shd w:val="clear" w:color="auto" w:fill="auto"/>
          </w:tcPr>
          <w:p w14:paraId="5C09BDC3" w14:textId="77777777" w:rsidR="00076413" w:rsidRDefault="00076413" w:rsidP="00BC1B79">
            <w:pPr>
              <w:pStyle w:val="TAC"/>
            </w:pPr>
          </w:p>
        </w:tc>
        <w:tc>
          <w:tcPr>
            <w:tcW w:w="698" w:type="dxa"/>
            <w:shd w:val="clear" w:color="auto" w:fill="auto"/>
          </w:tcPr>
          <w:p w14:paraId="7CC1C6C4" w14:textId="71249955" w:rsidR="00076413" w:rsidRDefault="00076413" w:rsidP="00BC1B79">
            <w:pPr>
              <w:pStyle w:val="TAC"/>
            </w:pPr>
            <w:r>
              <w:t>X</w:t>
            </w:r>
          </w:p>
        </w:tc>
        <w:tc>
          <w:tcPr>
            <w:tcW w:w="668" w:type="dxa"/>
            <w:shd w:val="clear" w:color="auto" w:fill="auto"/>
          </w:tcPr>
          <w:p w14:paraId="30F340BE" w14:textId="77777777" w:rsidR="00076413" w:rsidRPr="00A97959" w:rsidRDefault="00076413" w:rsidP="00BC1B79">
            <w:pPr>
              <w:pStyle w:val="TAC"/>
            </w:pPr>
          </w:p>
        </w:tc>
        <w:tc>
          <w:tcPr>
            <w:tcW w:w="709" w:type="dxa"/>
            <w:shd w:val="clear" w:color="auto" w:fill="auto"/>
          </w:tcPr>
          <w:p w14:paraId="7F079675" w14:textId="77777777" w:rsidR="00076413" w:rsidRPr="00A97959" w:rsidRDefault="00076413" w:rsidP="00BC1B79">
            <w:pPr>
              <w:pStyle w:val="TAC"/>
            </w:pPr>
          </w:p>
        </w:tc>
        <w:tc>
          <w:tcPr>
            <w:tcW w:w="850" w:type="dxa"/>
          </w:tcPr>
          <w:p w14:paraId="6123F3BF" w14:textId="77777777" w:rsidR="00076413" w:rsidRPr="00A97959" w:rsidRDefault="00076413" w:rsidP="00BC1B79">
            <w:pPr>
              <w:pStyle w:val="TAC"/>
            </w:pPr>
          </w:p>
        </w:tc>
        <w:tc>
          <w:tcPr>
            <w:tcW w:w="709" w:type="dxa"/>
          </w:tcPr>
          <w:p w14:paraId="3B4AE04C" w14:textId="77777777" w:rsidR="00076413" w:rsidRPr="00A97959" w:rsidRDefault="00076413" w:rsidP="00BC1B79">
            <w:pPr>
              <w:pStyle w:val="TAC"/>
            </w:pPr>
          </w:p>
        </w:tc>
      </w:tr>
      <w:tr w:rsidR="00727E42" w:rsidRPr="00A97959" w14:paraId="403C7083" w14:textId="77777777" w:rsidTr="003154B0">
        <w:trPr>
          <w:trHeight w:val="243"/>
          <w:jc w:val="center"/>
        </w:trPr>
        <w:tc>
          <w:tcPr>
            <w:tcW w:w="1168" w:type="dxa"/>
            <w:shd w:val="clear" w:color="auto" w:fill="auto"/>
          </w:tcPr>
          <w:p w14:paraId="18C05111" w14:textId="34E1D0F8" w:rsidR="00727E42" w:rsidRDefault="00D958D6" w:rsidP="00BC1B79">
            <w:pPr>
              <w:pStyle w:val="TAH"/>
            </w:pPr>
            <w:r>
              <w:t>50</w:t>
            </w:r>
          </w:p>
        </w:tc>
        <w:tc>
          <w:tcPr>
            <w:tcW w:w="868" w:type="dxa"/>
            <w:shd w:val="clear" w:color="auto" w:fill="auto"/>
          </w:tcPr>
          <w:p w14:paraId="24F2BA37" w14:textId="77777777" w:rsidR="00727E42" w:rsidRDefault="00727E42" w:rsidP="00BC1B79">
            <w:pPr>
              <w:pStyle w:val="TAC"/>
            </w:pPr>
          </w:p>
        </w:tc>
        <w:tc>
          <w:tcPr>
            <w:tcW w:w="698" w:type="dxa"/>
            <w:shd w:val="clear" w:color="auto" w:fill="auto"/>
          </w:tcPr>
          <w:p w14:paraId="0EDE9CEF" w14:textId="65FA7738" w:rsidR="00727E42" w:rsidRDefault="00D958D6" w:rsidP="00BC1B79">
            <w:pPr>
              <w:pStyle w:val="TAC"/>
            </w:pPr>
            <w:r>
              <w:t>X</w:t>
            </w:r>
          </w:p>
        </w:tc>
        <w:tc>
          <w:tcPr>
            <w:tcW w:w="668" w:type="dxa"/>
            <w:shd w:val="clear" w:color="auto" w:fill="auto"/>
          </w:tcPr>
          <w:p w14:paraId="0D374535" w14:textId="77777777" w:rsidR="00727E42" w:rsidRPr="00A97959" w:rsidRDefault="00727E42" w:rsidP="00BC1B79">
            <w:pPr>
              <w:pStyle w:val="TAC"/>
            </w:pPr>
          </w:p>
        </w:tc>
        <w:tc>
          <w:tcPr>
            <w:tcW w:w="709" w:type="dxa"/>
            <w:shd w:val="clear" w:color="auto" w:fill="auto"/>
          </w:tcPr>
          <w:p w14:paraId="1C66C791" w14:textId="77777777" w:rsidR="00727E42" w:rsidRPr="00A97959" w:rsidRDefault="00727E42" w:rsidP="00BC1B79">
            <w:pPr>
              <w:pStyle w:val="TAC"/>
            </w:pPr>
          </w:p>
        </w:tc>
        <w:tc>
          <w:tcPr>
            <w:tcW w:w="850" w:type="dxa"/>
          </w:tcPr>
          <w:p w14:paraId="2E02B9D4" w14:textId="77777777" w:rsidR="00727E42" w:rsidRPr="00A97959" w:rsidRDefault="00727E42" w:rsidP="00BC1B79">
            <w:pPr>
              <w:pStyle w:val="TAC"/>
            </w:pPr>
          </w:p>
        </w:tc>
        <w:tc>
          <w:tcPr>
            <w:tcW w:w="709" w:type="dxa"/>
          </w:tcPr>
          <w:p w14:paraId="399FBDAD" w14:textId="77777777" w:rsidR="00727E42" w:rsidRPr="00A97959" w:rsidRDefault="00727E42" w:rsidP="00BC1B79">
            <w:pPr>
              <w:pStyle w:val="TAC"/>
            </w:pPr>
          </w:p>
        </w:tc>
      </w:tr>
      <w:tr w:rsidR="00A005DE" w:rsidRPr="00A97959" w14:paraId="34D51639" w14:textId="77777777" w:rsidTr="003154B0">
        <w:trPr>
          <w:trHeight w:val="243"/>
          <w:jc w:val="center"/>
        </w:trPr>
        <w:tc>
          <w:tcPr>
            <w:tcW w:w="1168" w:type="dxa"/>
            <w:shd w:val="clear" w:color="auto" w:fill="auto"/>
          </w:tcPr>
          <w:p w14:paraId="3FE09BA6" w14:textId="56C8FA40" w:rsidR="00A005DE" w:rsidRDefault="00A005DE" w:rsidP="00BC1B79">
            <w:pPr>
              <w:pStyle w:val="TAH"/>
            </w:pPr>
            <w:r>
              <w:t>51</w:t>
            </w:r>
          </w:p>
        </w:tc>
        <w:tc>
          <w:tcPr>
            <w:tcW w:w="868" w:type="dxa"/>
            <w:shd w:val="clear" w:color="auto" w:fill="auto"/>
          </w:tcPr>
          <w:p w14:paraId="26C00121" w14:textId="77777777" w:rsidR="00A005DE" w:rsidRDefault="00A005DE" w:rsidP="00BC1B79">
            <w:pPr>
              <w:pStyle w:val="TAC"/>
            </w:pPr>
          </w:p>
        </w:tc>
        <w:tc>
          <w:tcPr>
            <w:tcW w:w="698" w:type="dxa"/>
            <w:shd w:val="clear" w:color="auto" w:fill="auto"/>
          </w:tcPr>
          <w:p w14:paraId="2EF80FF4" w14:textId="38816826" w:rsidR="00A005DE" w:rsidRDefault="00A005DE" w:rsidP="00BC1B79">
            <w:pPr>
              <w:pStyle w:val="TAC"/>
            </w:pPr>
            <w:r>
              <w:t>X</w:t>
            </w:r>
          </w:p>
        </w:tc>
        <w:tc>
          <w:tcPr>
            <w:tcW w:w="668" w:type="dxa"/>
            <w:shd w:val="clear" w:color="auto" w:fill="auto"/>
          </w:tcPr>
          <w:p w14:paraId="7D88C99F" w14:textId="77777777" w:rsidR="00A005DE" w:rsidRPr="00A97959" w:rsidRDefault="00A005DE" w:rsidP="00BC1B79">
            <w:pPr>
              <w:pStyle w:val="TAC"/>
            </w:pPr>
          </w:p>
        </w:tc>
        <w:tc>
          <w:tcPr>
            <w:tcW w:w="709" w:type="dxa"/>
            <w:shd w:val="clear" w:color="auto" w:fill="auto"/>
          </w:tcPr>
          <w:p w14:paraId="03ABCBA1" w14:textId="77777777" w:rsidR="00A005DE" w:rsidRPr="00A97959" w:rsidRDefault="00A005DE" w:rsidP="00BC1B79">
            <w:pPr>
              <w:pStyle w:val="TAC"/>
            </w:pPr>
          </w:p>
        </w:tc>
        <w:tc>
          <w:tcPr>
            <w:tcW w:w="850" w:type="dxa"/>
          </w:tcPr>
          <w:p w14:paraId="70AFA47F" w14:textId="77777777" w:rsidR="00A005DE" w:rsidRPr="00A97959" w:rsidRDefault="00A005DE" w:rsidP="00BC1B79">
            <w:pPr>
              <w:pStyle w:val="TAC"/>
            </w:pPr>
          </w:p>
        </w:tc>
        <w:tc>
          <w:tcPr>
            <w:tcW w:w="709" w:type="dxa"/>
          </w:tcPr>
          <w:p w14:paraId="1D468124" w14:textId="77777777" w:rsidR="00A005DE" w:rsidRPr="00A97959" w:rsidRDefault="00A005DE" w:rsidP="00BC1B79">
            <w:pPr>
              <w:pStyle w:val="TAC"/>
            </w:pPr>
          </w:p>
        </w:tc>
      </w:tr>
      <w:tr w:rsidR="0077178B" w:rsidRPr="00A97959" w14:paraId="5AB31ED2" w14:textId="77777777" w:rsidTr="003154B0">
        <w:trPr>
          <w:trHeight w:val="243"/>
          <w:jc w:val="center"/>
        </w:trPr>
        <w:tc>
          <w:tcPr>
            <w:tcW w:w="1168" w:type="dxa"/>
            <w:shd w:val="clear" w:color="auto" w:fill="auto"/>
          </w:tcPr>
          <w:p w14:paraId="033471D1" w14:textId="7BA67B94" w:rsidR="0077178B" w:rsidRDefault="0077178B" w:rsidP="00BC1B79">
            <w:pPr>
              <w:pStyle w:val="TAH"/>
            </w:pPr>
            <w:r>
              <w:t>52</w:t>
            </w:r>
          </w:p>
        </w:tc>
        <w:tc>
          <w:tcPr>
            <w:tcW w:w="868" w:type="dxa"/>
            <w:shd w:val="clear" w:color="auto" w:fill="auto"/>
          </w:tcPr>
          <w:p w14:paraId="0DFF1C38" w14:textId="77777777" w:rsidR="0077178B" w:rsidRDefault="0077178B" w:rsidP="00BC1B79">
            <w:pPr>
              <w:pStyle w:val="TAC"/>
            </w:pPr>
          </w:p>
        </w:tc>
        <w:tc>
          <w:tcPr>
            <w:tcW w:w="698" w:type="dxa"/>
            <w:shd w:val="clear" w:color="auto" w:fill="auto"/>
          </w:tcPr>
          <w:p w14:paraId="0EEA5A27" w14:textId="349C44EE" w:rsidR="0077178B" w:rsidRDefault="0077178B" w:rsidP="00BC1B79">
            <w:pPr>
              <w:pStyle w:val="TAC"/>
            </w:pPr>
            <w:r>
              <w:t>X</w:t>
            </w:r>
          </w:p>
        </w:tc>
        <w:tc>
          <w:tcPr>
            <w:tcW w:w="668" w:type="dxa"/>
            <w:shd w:val="clear" w:color="auto" w:fill="auto"/>
          </w:tcPr>
          <w:p w14:paraId="4F91516D" w14:textId="77777777" w:rsidR="0077178B" w:rsidRPr="00A97959" w:rsidRDefault="0077178B" w:rsidP="00BC1B79">
            <w:pPr>
              <w:pStyle w:val="TAC"/>
            </w:pPr>
          </w:p>
        </w:tc>
        <w:tc>
          <w:tcPr>
            <w:tcW w:w="709" w:type="dxa"/>
            <w:shd w:val="clear" w:color="auto" w:fill="auto"/>
          </w:tcPr>
          <w:p w14:paraId="14ED9279" w14:textId="77777777" w:rsidR="0077178B" w:rsidRPr="00A97959" w:rsidRDefault="0077178B" w:rsidP="00BC1B79">
            <w:pPr>
              <w:pStyle w:val="TAC"/>
            </w:pPr>
          </w:p>
        </w:tc>
        <w:tc>
          <w:tcPr>
            <w:tcW w:w="850" w:type="dxa"/>
          </w:tcPr>
          <w:p w14:paraId="7918F78E" w14:textId="77777777" w:rsidR="0077178B" w:rsidRPr="00A97959" w:rsidRDefault="0077178B" w:rsidP="00BC1B79">
            <w:pPr>
              <w:pStyle w:val="TAC"/>
            </w:pPr>
          </w:p>
        </w:tc>
        <w:tc>
          <w:tcPr>
            <w:tcW w:w="709" w:type="dxa"/>
          </w:tcPr>
          <w:p w14:paraId="4DDE0D5A" w14:textId="77777777" w:rsidR="0077178B" w:rsidRPr="00A97959" w:rsidRDefault="0077178B" w:rsidP="00BC1B79">
            <w:pPr>
              <w:pStyle w:val="TAC"/>
            </w:pPr>
          </w:p>
        </w:tc>
      </w:tr>
      <w:tr w:rsidR="008B6A8C" w:rsidRPr="00A97959" w14:paraId="11A5F977" w14:textId="77777777" w:rsidTr="003154B0">
        <w:trPr>
          <w:trHeight w:val="243"/>
          <w:jc w:val="center"/>
        </w:trPr>
        <w:tc>
          <w:tcPr>
            <w:tcW w:w="1168" w:type="dxa"/>
            <w:shd w:val="clear" w:color="auto" w:fill="auto"/>
          </w:tcPr>
          <w:p w14:paraId="2237FA28" w14:textId="7E14F0C5" w:rsidR="008B6A8C" w:rsidRDefault="008B6A8C" w:rsidP="00BC1B79">
            <w:pPr>
              <w:pStyle w:val="TAH"/>
            </w:pPr>
            <w:r>
              <w:t>53</w:t>
            </w:r>
          </w:p>
        </w:tc>
        <w:tc>
          <w:tcPr>
            <w:tcW w:w="868" w:type="dxa"/>
            <w:shd w:val="clear" w:color="auto" w:fill="auto"/>
          </w:tcPr>
          <w:p w14:paraId="588499CF" w14:textId="77777777" w:rsidR="008B6A8C" w:rsidRDefault="008B6A8C" w:rsidP="00BC1B79">
            <w:pPr>
              <w:pStyle w:val="TAC"/>
            </w:pPr>
          </w:p>
        </w:tc>
        <w:tc>
          <w:tcPr>
            <w:tcW w:w="698" w:type="dxa"/>
            <w:shd w:val="clear" w:color="auto" w:fill="auto"/>
          </w:tcPr>
          <w:p w14:paraId="720D8CC3" w14:textId="77777777" w:rsidR="008B6A8C" w:rsidRDefault="008B6A8C" w:rsidP="00BC1B79">
            <w:pPr>
              <w:pStyle w:val="TAC"/>
            </w:pPr>
          </w:p>
        </w:tc>
        <w:tc>
          <w:tcPr>
            <w:tcW w:w="668" w:type="dxa"/>
            <w:shd w:val="clear" w:color="auto" w:fill="auto"/>
          </w:tcPr>
          <w:p w14:paraId="0CDE0AA1" w14:textId="47FAD463" w:rsidR="008B6A8C" w:rsidRPr="00A97959" w:rsidRDefault="008B6A8C" w:rsidP="00BC1B79">
            <w:pPr>
              <w:pStyle w:val="TAC"/>
            </w:pPr>
            <w:r>
              <w:t>X</w:t>
            </w:r>
          </w:p>
        </w:tc>
        <w:tc>
          <w:tcPr>
            <w:tcW w:w="709" w:type="dxa"/>
            <w:shd w:val="clear" w:color="auto" w:fill="auto"/>
          </w:tcPr>
          <w:p w14:paraId="3D4A8AA5" w14:textId="77777777" w:rsidR="008B6A8C" w:rsidRPr="00A97959" w:rsidRDefault="008B6A8C" w:rsidP="00BC1B79">
            <w:pPr>
              <w:pStyle w:val="TAC"/>
            </w:pPr>
          </w:p>
        </w:tc>
        <w:tc>
          <w:tcPr>
            <w:tcW w:w="850" w:type="dxa"/>
          </w:tcPr>
          <w:p w14:paraId="6FB5B2B5" w14:textId="77777777" w:rsidR="008B6A8C" w:rsidRPr="00A97959" w:rsidRDefault="008B6A8C" w:rsidP="00BC1B79">
            <w:pPr>
              <w:pStyle w:val="TAC"/>
            </w:pPr>
          </w:p>
        </w:tc>
        <w:tc>
          <w:tcPr>
            <w:tcW w:w="709" w:type="dxa"/>
          </w:tcPr>
          <w:p w14:paraId="2895B0A2" w14:textId="77777777" w:rsidR="008B6A8C" w:rsidRPr="00A97959" w:rsidRDefault="008B6A8C" w:rsidP="00BC1B79">
            <w:pPr>
              <w:pStyle w:val="TAC"/>
            </w:pPr>
          </w:p>
        </w:tc>
      </w:tr>
      <w:tr w:rsidR="005C0E40" w:rsidRPr="00A97959" w14:paraId="60B145D8" w14:textId="77777777" w:rsidTr="003154B0">
        <w:trPr>
          <w:trHeight w:val="243"/>
          <w:jc w:val="center"/>
        </w:trPr>
        <w:tc>
          <w:tcPr>
            <w:tcW w:w="1168" w:type="dxa"/>
            <w:shd w:val="clear" w:color="auto" w:fill="auto"/>
          </w:tcPr>
          <w:p w14:paraId="6C6C2232" w14:textId="7868E0A5" w:rsidR="005C0E40" w:rsidRDefault="005C0E40" w:rsidP="00BC1B79">
            <w:pPr>
              <w:pStyle w:val="TAH"/>
            </w:pPr>
            <w:r>
              <w:lastRenderedPageBreak/>
              <w:t>54</w:t>
            </w:r>
          </w:p>
        </w:tc>
        <w:tc>
          <w:tcPr>
            <w:tcW w:w="868" w:type="dxa"/>
            <w:shd w:val="clear" w:color="auto" w:fill="auto"/>
          </w:tcPr>
          <w:p w14:paraId="0B68D539" w14:textId="77777777" w:rsidR="005C0E40" w:rsidRDefault="005C0E40" w:rsidP="00BC1B79">
            <w:pPr>
              <w:pStyle w:val="TAC"/>
            </w:pPr>
          </w:p>
        </w:tc>
        <w:tc>
          <w:tcPr>
            <w:tcW w:w="698" w:type="dxa"/>
            <w:shd w:val="clear" w:color="auto" w:fill="auto"/>
          </w:tcPr>
          <w:p w14:paraId="4FC8A554" w14:textId="77777777" w:rsidR="005C0E40" w:rsidRDefault="005C0E40" w:rsidP="00BC1B79">
            <w:pPr>
              <w:pStyle w:val="TAC"/>
            </w:pPr>
          </w:p>
        </w:tc>
        <w:tc>
          <w:tcPr>
            <w:tcW w:w="668" w:type="dxa"/>
            <w:shd w:val="clear" w:color="auto" w:fill="auto"/>
          </w:tcPr>
          <w:p w14:paraId="5F7B5524" w14:textId="6114E13B" w:rsidR="005C0E40" w:rsidRDefault="005C0E40" w:rsidP="00BC1B79">
            <w:pPr>
              <w:pStyle w:val="TAC"/>
            </w:pPr>
            <w:r>
              <w:t>X</w:t>
            </w:r>
          </w:p>
        </w:tc>
        <w:tc>
          <w:tcPr>
            <w:tcW w:w="709" w:type="dxa"/>
            <w:shd w:val="clear" w:color="auto" w:fill="auto"/>
          </w:tcPr>
          <w:p w14:paraId="197E26D0" w14:textId="77777777" w:rsidR="005C0E40" w:rsidRPr="00A97959" w:rsidRDefault="005C0E40" w:rsidP="00BC1B79">
            <w:pPr>
              <w:pStyle w:val="TAC"/>
            </w:pPr>
          </w:p>
        </w:tc>
        <w:tc>
          <w:tcPr>
            <w:tcW w:w="850" w:type="dxa"/>
          </w:tcPr>
          <w:p w14:paraId="17A3C026" w14:textId="77777777" w:rsidR="005C0E40" w:rsidRPr="00A97959" w:rsidRDefault="005C0E40" w:rsidP="00BC1B79">
            <w:pPr>
              <w:pStyle w:val="TAC"/>
            </w:pPr>
          </w:p>
        </w:tc>
        <w:tc>
          <w:tcPr>
            <w:tcW w:w="709" w:type="dxa"/>
          </w:tcPr>
          <w:p w14:paraId="000F2955" w14:textId="77777777" w:rsidR="005C0E40" w:rsidRPr="00A97959" w:rsidRDefault="005C0E40" w:rsidP="00BC1B79">
            <w:pPr>
              <w:pStyle w:val="TAC"/>
            </w:pPr>
          </w:p>
        </w:tc>
      </w:tr>
      <w:tr w:rsidR="004A49A2" w:rsidRPr="00A97959" w14:paraId="282CF630" w14:textId="77777777" w:rsidTr="003154B0">
        <w:trPr>
          <w:trHeight w:val="243"/>
          <w:jc w:val="center"/>
        </w:trPr>
        <w:tc>
          <w:tcPr>
            <w:tcW w:w="1168" w:type="dxa"/>
            <w:shd w:val="clear" w:color="auto" w:fill="auto"/>
          </w:tcPr>
          <w:p w14:paraId="23095121" w14:textId="0386F0D1" w:rsidR="004A49A2" w:rsidRDefault="004A49A2" w:rsidP="00BC1B79">
            <w:pPr>
              <w:pStyle w:val="TAH"/>
            </w:pPr>
            <w:r>
              <w:t>55</w:t>
            </w:r>
          </w:p>
        </w:tc>
        <w:tc>
          <w:tcPr>
            <w:tcW w:w="868" w:type="dxa"/>
            <w:shd w:val="clear" w:color="auto" w:fill="auto"/>
          </w:tcPr>
          <w:p w14:paraId="377A1A68" w14:textId="77777777" w:rsidR="004A49A2" w:rsidRDefault="004A49A2" w:rsidP="00BC1B79">
            <w:pPr>
              <w:pStyle w:val="TAC"/>
            </w:pPr>
          </w:p>
        </w:tc>
        <w:tc>
          <w:tcPr>
            <w:tcW w:w="698" w:type="dxa"/>
            <w:shd w:val="clear" w:color="auto" w:fill="auto"/>
          </w:tcPr>
          <w:p w14:paraId="6253E331" w14:textId="01EC8A78" w:rsidR="004A49A2" w:rsidRDefault="004A49A2" w:rsidP="00BC1B79">
            <w:pPr>
              <w:pStyle w:val="TAC"/>
            </w:pPr>
            <w:r>
              <w:t>X</w:t>
            </w:r>
          </w:p>
        </w:tc>
        <w:tc>
          <w:tcPr>
            <w:tcW w:w="668" w:type="dxa"/>
            <w:shd w:val="clear" w:color="auto" w:fill="auto"/>
          </w:tcPr>
          <w:p w14:paraId="473FBFB8" w14:textId="77777777" w:rsidR="004A49A2" w:rsidRDefault="004A49A2" w:rsidP="00BC1B79">
            <w:pPr>
              <w:pStyle w:val="TAC"/>
            </w:pPr>
          </w:p>
        </w:tc>
        <w:tc>
          <w:tcPr>
            <w:tcW w:w="709" w:type="dxa"/>
            <w:shd w:val="clear" w:color="auto" w:fill="auto"/>
          </w:tcPr>
          <w:p w14:paraId="73AAC56A" w14:textId="77777777" w:rsidR="004A49A2" w:rsidRPr="00A97959" w:rsidRDefault="004A49A2" w:rsidP="00BC1B79">
            <w:pPr>
              <w:pStyle w:val="TAC"/>
            </w:pPr>
          </w:p>
        </w:tc>
        <w:tc>
          <w:tcPr>
            <w:tcW w:w="850" w:type="dxa"/>
          </w:tcPr>
          <w:p w14:paraId="79646FF6" w14:textId="77777777" w:rsidR="004A49A2" w:rsidRPr="00A97959" w:rsidRDefault="004A49A2" w:rsidP="00BC1B79">
            <w:pPr>
              <w:pStyle w:val="TAC"/>
            </w:pPr>
          </w:p>
        </w:tc>
        <w:tc>
          <w:tcPr>
            <w:tcW w:w="709" w:type="dxa"/>
          </w:tcPr>
          <w:p w14:paraId="1D282555" w14:textId="77777777" w:rsidR="004A49A2" w:rsidRPr="00A97959" w:rsidRDefault="004A49A2" w:rsidP="00BC1B79">
            <w:pPr>
              <w:pStyle w:val="TAC"/>
            </w:pPr>
          </w:p>
        </w:tc>
      </w:tr>
      <w:tr w:rsidR="004A1F87" w:rsidRPr="00A97959" w14:paraId="61A6ACD2" w14:textId="77777777" w:rsidTr="003154B0">
        <w:trPr>
          <w:trHeight w:val="243"/>
          <w:jc w:val="center"/>
        </w:trPr>
        <w:tc>
          <w:tcPr>
            <w:tcW w:w="1168" w:type="dxa"/>
            <w:shd w:val="clear" w:color="auto" w:fill="auto"/>
          </w:tcPr>
          <w:p w14:paraId="00DC3F7E" w14:textId="5BB5D1C1" w:rsidR="004A1F87" w:rsidRDefault="004A1F87" w:rsidP="00BC1B79">
            <w:pPr>
              <w:pStyle w:val="TAH"/>
            </w:pPr>
            <w:r>
              <w:t>56</w:t>
            </w:r>
          </w:p>
        </w:tc>
        <w:tc>
          <w:tcPr>
            <w:tcW w:w="868" w:type="dxa"/>
            <w:shd w:val="clear" w:color="auto" w:fill="auto"/>
          </w:tcPr>
          <w:p w14:paraId="1C7C6658" w14:textId="77777777" w:rsidR="004A1F87" w:rsidRDefault="004A1F87" w:rsidP="00BC1B79">
            <w:pPr>
              <w:pStyle w:val="TAC"/>
            </w:pPr>
          </w:p>
        </w:tc>
        <w:tc>
          <w:tcPr>
            <w:tcW w:w="698" w:type="dxa"/>
            <w:shd w:val="clear" w:color="auto" w:fill="auto"/>
          </w:tcPr>
          <w:p w14:paraId="6B6EFFD4" w14:textId="77777777" w:rsidR="004A1F87" w:rsidRDefault="004A1F87" w:rsidP="00BC1B79">
            <w:pPr>
              <w:pStyle w:val="TAC"/>
            </w:pPr>
          </w:p>
        </w:tc>
        <w:tc>
          <w:tcPr>
            <w:tcW w:w="668" w:type="dxa"/>
            <w:shd w:val="clear" w:color="auto" w:fill="auto"/>
          </w:tcPr>
          <w:p w14:paraId="1C5966C2" w14:textId="6C50D625" w:rsidR="004A1F87" w:rsidRDefault="004A1F87" w:rsidP="00BC1B79">
            <w:pPr>
              <w:pStyle w:val="TAC"/>
            </w:pPr>
            <w:r>
              <w:t>X</w:t>
            </w:r>
          </w:p>
        </w:tc>
        <w:tc>
          <w:tcPr>
            <w:tcW w:w="709" w:type="dxa"/>
            <w:shd w:val="clear" w:color="auto" w:fill="auto"/>
          </w:tcPr>
          <w:p w14:paraId="2CC7F094" w14:textId="77777777" w:rsidR="004A1F87" w:rsidRPr="00A97959" w:rsidRDefault="004A1F87" w:rsidP="00BC1B79">
            <w:pPr>
              <w:pStyle w:val="TAC"/>
            </w:pPr>
          </w:p>
        </w:tc>
        <w:tc>
          <w:tcPr>
            <w:tcW w:w="850" w:type="dxa"/>
          </w:tcPr>
          <w:p w14:paraId="0D6517EA" w14:textId="77777777" w:rsidR="004A1F87" w:rsidRPr="00A97959" w:rsidRDefault="004A1F87" w:rsidP="00BC1B79">
            <w:pPr>
              <w:pStyle w:val="TAC"/>
            </w:pPr>
          </w:p>
        </w:tc>
        <w:tc>
          <w:tcPr>
            <w:tcW w:w="709" w:type="dxa"/>
          </w:tcPr>
          <w:p w14:paraId="7A531DAF" w14:textId="77777777" w:rsidR="004A1F87" w:rsidRPr="00A97959" w:rsidRDefault="004A1F87" w:rsidP="00BC1B79">
            <w:pPr>
              <w:pStyle w:val="TAC"/>
            </w:pPr>
          </w:p>
        </w:tc>
      </w:tr>
    </w:tbl>
    <w:p w14:paraId="2B30A012" w14:textId="77777777" w:rsidR="00E31168" w:rsidRPr="00A97959" w:rsidRDefault="00E31168" w:rsidP="00E31168">
      <w:pPr>
        <w:rPr>
          <w:lang w:eastAsia="zh-CN"/>
        </w:rPr>
      </w:pPr>
    </w:p>
    <w:p w14:paraId="04B9C34D" w14:textId="255D879B" w:rsidR="00226FF7" w:rsidRPr="00A97959" w:rsidRDefault="00226FF7" w:rsidP="00226FF7">
      <w:pPr>
        <w:pStyle w:val="Heading2"/>
      </w:pPr>
      <w:bookmarkStart w:id="292" w:name="_Toc25934676"/>
      <w:bookmarkStart w:id="293" w:name="_Toc26337056"/>
      <w:bookmarkStart w:id="294" w:name="_Toc31114303"/>
      <w:bookmarkStart w:id="295" w:name="_Toc43392577"/>
      <w:bookmarkStart w:id="296" w:name="_Toc43475373"/>
      <w:bookmarkStart w:id="297" w:name="_Toc50558977"/>
      <w:bookmarkStart w:id="298" w:name="_Toc54940332"/>
      <w:bookmarkStart w:id="299" w:name="_Toc54952047"/>
      <w:bookmarkStart w:id="300" w:name="_Toc57233495"/>
      <w:bookmarkStart w:id="301" w:name="_Toc23326075"/>
      <w:bookmarkStart w:id="302" w:name="_Toc66631145"/>
      <w:r w:rsidRPr="00A97959">
        <w:t>6.1</w:t>
      </w:r>
      <w:r w:rsidRPr="00A97959">
        <w:tab/>
        <w:t>Solution #1: Standalone non-public network supporting service providers</w:t>
      </w:r>
      <w:bookmarkEnd w:id="292"/>
      <w:bookmarkEnd w:id="293"/>
      <w:bookmarkEnd w:id="294"/>
      <w:bookmarkEnd w:id="295"/>
      <w:bookmarkEnd w:id="296"/>
      <w:bookmarkEnd w:id="297"/>
      <w:bookmarkEnd w:id="298"/>
      <w:bookmarkEnd w:id="299"/>
      <w:bookmarkEnd w:id="300"/>
      <w:bookmarkEnd w:id="302"/>
    </w:p>
    <w:p w14:paraId="58C9335E" w14:textId="77777777" w:rsidR="007F3E80" w:rsidRPr="00E004CC" w:rsidRDefault="007F3E80" w:rsidP="00E004CC">
      <w:pPr>
        <w:pStyle w:val="Heading3"/>
      </w:pPr>
      <w:bookmarkStart w:id="303" w:name="_Toc43392578"/>
      <w:bookmarkStart w:id="304" w:name="_Toc43475374"/>
      <w:bookmarkStart w:id="305" w:name="_Toc50558978"/>
      <w:bookmarkStart w:id="306" w:name="_Toc54940333"/>
      <w:bookmarkStart w:id="307" w:name="_Toc54952048"/>
      <w:bookmarkStart w:id="308" w:name="_Toc57233496"/>
      <w:bookmarkStart w:id="309" w:name="_Toc25934677"/>
      <w:bookmarkStart w:id="310" w:name="_Toc26337057"/>
      <w:bookmarkStart w:id="311" w:name="_Toc31114304"/>
      <w:bookmarkStart w:id="312" w:name="_Toc66631146"/>
      <w:r w:rsidRPr="00E004CC">
        <w:t>6.1.0</w:t>
      </w:r>
      <w:r w:rsidRPr="00E004CC">
        <w:tab/>
        <w:t>Definitions</w:t>
      </w:r>
      <w:bookmarkEnd w:id="303"/>
      <w:bookmarkEnd w:id="304"/>
      <w:bookmarkEnd w:id="305"/>
      <w:bookmarkEnd w:id="306"/>
      <w:bookmarkEnd w:id="307"/>
      <w:bookmarkEnd w:id="308"/>
      <w:bookmarkEnd w:id="312"/>
    </w:p>
    <w:p w14:paraId="39C47351" w14:textId="77777777" w:rsidR="007F3E80" w:rsidRPr="00A97959" w:rsidRDefault="007F3E80" w:rsidP="007F3E80">
      <w:pPr>
        <w:rPr>
          <w:lang w:eastAsia="ko-KR"/>
        </w:rPr>
      </w:pPr>
      <w:r w:rsidRPr="00A97959">
        <w:rPr>
          <w:b/>
          <w:lang w:eastAsia="ko-KR"/>
        </w:rPr>
        <w:t>Visited-SNPN (V-SNPN):</w:t>
      </w:r>
      <w:r w:rsidRPr="00A97959">
        <w:rPr>
          <w:lang w:eastAsia="ko-KR"/>
        </w:rPr>
        <w:t xml:space="preserve"> An SNPN for which the UE does not have a subscription associated with the SNPN's identity (PLMN ID and NID combination) and which supports access using credentials (Home SP credentials) owned by an entity separate from the SNPN.</w:t>
      </w:r>
    </w:p>
    <w:p w14:paraId="4088BFEB" w14:textId="0AB5FB1E" w:rsidR="007F3E80" w:rsidRPr="00A97959" w:rsidRDefault="007F3E80" w:rsidP="007F3E80">
      <w:pPr>
        <w:rPr>
          <w:lang w:eastAsia="ko-KR"/>
        </w:rPr>
      </w:pPr>
      <w:r w:rsidRPr="00A97959">
        <w:rPr>
          <w:b/>
          <w:lang w:eastAsia="ko-KR"/>
        </w:rPr>
        <w:t>Home Service Provider (Home SP):</w:t>
      </w:r>
      <w:r w:rsidRPr="00A97959">
        <w:rPr>
          <w:lang w:eastAsia="ko-KR"/>
        </w:rPr>
        <w:t xml:space="preserve"> An entity separate from the SNPN that supports that its subscription is used to access a (different) SNPN. Also referred in the text simply as </w:t>
      </w:r>
      <w:r w:rsidR="00A97959">
        <w:rPr>
          <w:lang w:eastAsia="ko-KR"/>
        </w:rPr>
        <w:t>"</w:t>
      </w:r>
      <w:r w:rsidRPr="00A97959">
        <w:rPr>
          <w:lang w:eastAsia="ko-KR"/>
        </w:rPr>
        <w:t>Service Provider</w:t>
      </w:r>
      <w:r w:rsidR="00A97959">
        <w:rPr>
          <w:lang w:eastAsia="ko-KR"/>
        </w:rPr>
        <w:t>"</w:t>
      </w:r>
      <w:r w:rsidRPr="00A97959">
        <w:rPr>
          <w:lang w:eastAsia="ko-KR"/>
        </w:rPr>
        <w:t>.</w:t>
      </w:r>
    </w:p>
    <w:p w14:paraId="658625E8" w14:textId="7563702B" w:rsidR="00226FF7" w:rsidRPr="00E004CC" w:rsidRDefault="00226FF7" w:rsidP="00E004CC">
      <w:pPr>
        <w:pStyle w:val="Heading3"/>
      </w:pPr>
      <w:bookmarkStart w:id="313" w:name="_Toc43392579"/>
      <w:bookmarkStart w:id="314" w:name="_Toc43475375"/>
      <w:bookmarkStart w:id="315" w:name="_Toc50558979"/>
      <w:bookmarkStart w:id="316" w:name="_Toc54940334"/>
      <w:bookmarkStart w:id="317" w:name="_Toc54952049"/>
      <w:bookmarkStart w:id="318" w:name="_Toc57233497"/>
      <w:bookmarkStart w:id="319" w:name="_Toc66631147"/>
      <w:r w:rsidRPr="00E004CC">
        <w:t>6.</w:t>
      </w:r>
      <w:r w:rsidR="009A47E7" w:rsidRPr="00E004CC">
        <w:t>1</w:t>
      </w:r>
      <w:r w:rsidRPr="00E004CC">
        <w:t>.1</w:t>
      </w:r>
      <w:r w:rsidRPr="00E004CC">
        <w:tab/>
        <w:t>Introduction</w:t>
      </w:r>
      <w:bookmarkEnd w:id="309"/>
      <w:bookmarkEnd w:id="310"/>
      <w:bookmarkEnd w:id="311"/>
      <w:bookmarkEnd w:id="313"/>
      <w:bookmarkEnd w:id="314"/>
      <w:bookmarkEnd w:id="315"/>
      <w:bookmarkEnd w:id="316"/>
      <w:bookmarkEnd w:id="317"/>
      <w:bookmarkEnd w:id="318"/>
      <w:bookmarkEnd w:id="319"/>
    </w:p>
    <w:p w14:paraId="66691ED0" w14:textId="30243D67" w:rsidR="00226FF7" w:rsidRPr="00A97959" w:rsidRDefault="00226FF7" w:rsidP="00226FF7">
      <w:pPr>
        <w:rPr>
          <w:lang w:val="en-US"/>
        </w:rPr>
      </w:pPr>
      <w:r w:rsidRPr="00A97959">
        <w:rPr>
          <w:lang w:val="en-US"/>
        </w:rPr>
        <w:t>The solution addresses key issue #1 (Enhancements to Support SNPN along with credentials owned by an entity separate from the SNPN).</w:t>
      </w:r>
      <w:r w:rsidR="007F3E80" w:rsidRPr="00A97959">
        <w:rPr>
          <w:lang w:val="en-US"/>
        </w:rPr>
        <w:t xml:space="preserve"> The solution also addresses the service continuity aspect in KI#2.</w:t>
      </w:r>
    </w:p>
    <w:p w14:paraId="7517ECF3" w14:textId="79C8CEBD" w:rsidR="00B30888" w:rsidRPr="00A97959" w:rsidRDefault="00B30888" w:rsidP="003154B0">
      <w:pPr>
        <w:pStyle w:val="TH"/>
      </w:pPr>
    </w:p>
    <w:p w14:paraId="74B2DA1D" w14:textId="3509AB2E" w:rsidR="007F3E80" w:rsidRPr="00A97959" w:rsidRDefault="00B32B1A" w:rsidP="003154B0">
      <w:pPr>
        <w:pStyle w:val="TH"/>
        <w:rPr>
          <w:lang w:val="en-US"/>
        </w:rPr>
      </w:pPr>
      <w:r w:rsidRPr="005E257D">
        <w:object w:dxaOrig="10465" w:dyaOrig="6360" w14:anchorId="00BD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9.55pt;height:291.4pt" o:ole="">
            <v:imagedata r:id="rId14" o:title=""/>
          </v:shape>
          <o:OLEObject Type="Embed" ProgID="Visio.Drawing.11" ShapeID="_x0000_i1025" DrawAspect="Content" ObjectID="_1677244141" r:id="rId15"/>
        </w:object>
      </w:r>
    </w:p>
    <w:p w14:paraId="695876A6" w14:textId="72FB8325" w:rsidR="00226FF7" w:rsidRDefault="00226FF7" w:rsidP="003154B0">
      <w:pPr>
        <w:pStyle w:val="TF"/>
        <w:rPr>
          <w:lang w:val="en-US"/>
        </w:rPr>
      </w:pPr>
      <w:r w:rsidRPr="00A97959">
        <w:t>Figure 6.</w:t>
      </w:r>
      <w:r w:rsidR="00B30888" w:rsidRPr="00A97959">
        <w:t>1</w:t>
      </w:r>
      <w:r w:rsidRPr="00A97959">
        <w:t>.1-1: Standalone Non-public network supporting service providers</w:t>
      </w:r>
      <w:r w:rsidR="007F3E80" w:rsidRPr="00A97959">
        <w:t xml:space="preserve"> </w:t>
      </w:r>
      <w:r w:rsidR="007F3E80" w:rsidRPr="00A97959">
        <w:rPr>
          <w:lang w:val="en-US"/>
        </w:rPr>
        <w:t>with services provided by the Serving SNPN</w:t>
      </w:r>
      <w:r w:rsidR="00BA713A" w:rsidRPr="005E257D">
        <w:rPr>
          <w:lang w:val="en-US"/>
        </w:rPr>
        <w:t>; Home SP = SNPN</w:t>
      </w:r>
    </w:p>
    <w:p w14:paraId="317DBD07" w14:textId="53690511" w:rsidR="00193EF2" w:rsidRPr="005E257D" w:rsidRDefault="00B32B1A" w:rsidP="00193EF2">
      <w:pPr>
        <w:pStyle w:val="TH"/>
        <w:rPr>
          <w:lang w:val="en-US"/>
        </w:rPr>
      </w:pPr>
      <w:r w:rsidRPr="005E257D">
        <w:object w:dxaOrig="10465" w:dyaOrig="6360" w14:anchorId="25FA6834">
          <v:shape id="_x0000_i1026" type="#_x0000_t75" style="width:479.55pt;height:291.4pt" o:ole="">
            <v:imagedata r:id="rId16" o:title=""/>
          </v:shape>
          <o:OLEObject Type="Embed" ProgID="Visio.Drawing.11" ShapeID="_x0000_i1026" DrawAspect="Content" ObjectID="_1677244142" r:id="rId17"/>
        </w:object>
      </w:r>
    </w:p>
    <w:p w14:paraId="3FC982A5" w14:textId="77777777" w:rsidR="00193EF2" w:rsidRPr="005E257D" w:rsidRDefault="00193EF2" w:rsidP="00193EF2">
      <w:pPr>
        <w:pStyle w:val="TF"/>
        <w:rPr>
          <w:lang w:val="en-US"/>
        </w:rPr>
      </w:pPr>
      <w:r w:rsidRPr="005E257D">
        <w:t>Figure 6.1.1-</w:t>
      </w:r>
      <w:r w:rsidRPr="005E257D">
        <w:rPr>
          <w:lang w:val="en-US"/>
        </w:rPr>
        <w:t>2</w:t>
      </w:r>
      <w:r w:rsidRPr="005E257D">
        <w:t xml:space="preserve">: Standalone Non-public network supporting service providers </w:t>
      </w:r>
      <w:r w:rsidRPr="005E257D">
        <w:rPr>
          <w:lang w:val="en-US"/>
        </w:rPr>
        <w:t>with services provided by the Serving SNPN; Home SP = PLMN</w:t>
      </w:r>
    </w:p>
    <w:p w14:paraId="30A5CA43" w14:textId="77777777" w:rsidR="00193EF2" w:rsidRPr="005E257D" w:rsidRDefault="00193EF2" w:rsidP="00193EF2">
      <w:pPr>
        <w:pStyle w:val="TH"/>
      </w:pPr>
      <w:r w:rsidRPr="005E257D">
        <w:object w:dxaOrig="11389" w:dyaOrig="7309" w14:anchorId="127C6C82">
          <v:shape id="_x0000_i1027" type="#_x0000_t75" style="width:417.05pt;height:270.35pt" o:ole="">
            <v:imagedata r:id="rId18" o:title=""/>
          </v:shape>
          <o:OLEObject Type="Embed" ProgID="Visio.Drawing.11" ShapeID="_x0000_i1027" DrawAspect="Content" ObjectID="_1677244143" r:id="rId19"/>
        </w:object>
      </w:r>
    </w:p>
    <w:p w14:paraId="634D2968" w14:textId="77777777" w:rsidR="00193EF2" w:rsidRPr="005E257D" w:rsidRDefault="00193EF2" w:rsidP="00193EF2">
      <w:pPr>
        <w:pStyle w:val="TF"/>
      </w:pPr>
      <w:r w:rsidRPr="005E257D">
        <w:t>Figure 6.1.</w:t>
      </w:r>
      <w:r w:rsidRPr="005E257D">
        <w:rPr>
          <w:lang w:val="en-US"/>
        </w:rPr>
        <w:t>1</w:t>
      </w:r>
      <w:r w:rsidRPr="005E257D">
        <w:t>-</w:t>
      </w:r>
      <w:r w:rsidRPr="005E257D">
        <w:rPr>
          <w:lang w:val="en-US"/>
        </w:rPr>
        <w:t>3</w:t>
      </w:r>
      <w:r w:rsidRPr="005E257D">
        <w:t xml:space="preserve">: Standalone Non-public network supporting service providers </w:t>
      </w:r>
      <w:r w:rsidRPr="005E257D">
        <w:rPr>
          <w:lang w:val="en-US"/>
        </w:rPr>
        <w:t>with services provided by the Service Provider; Home SP =SNPN</w:t>
      </w:r>
    </w:p>
    <w:p w14:paraId="223A560C" w14:textId="77777777" w:rsidR="00193EF2" w:rsidRPr="005E257D" w:rsidRDefault="00193EF2" w:rsidP="00193EF2">
      <w:pPr>
        <w:pStyle w:val="TH"/>
      </w:pPr>
      <w:r w:rsidRPr="005E257D">
        <w:object w:dxaOrig="11389" w:dyaOrig="7309" w14:anchorId="4A5B73FE">
          <v:shape id="_x0000_i1028" type="#_x0000_t75" style="width:417.05pt;height:270.35pt" o:ole="">
            <v:imagedata r:id="rId20" o:title=""/>
          </v:shape>
          <o:OLEObject Type="Embed" ProgID="Visio.Drawing.11" ShapeID="_x0000_i1028" DrawAspect="Content" ObjectID="_1677244144" r:id="rId21"/>
        </w:object>
      </w:r>
    </w:p>
    <w:p w14:paraId="35E31861" w14:textId="4DC6B286" w:rsidR="00193EF2" w:rsidRPr="00B32B1A" w:rsidRDefault="00193EF2" w:rsidP="003154B0">
      <w:pPr>
        <w:pStyle w:val="TF"/>
      </w:pPr>
      <w:r w:rsidRPr="005E257D">
        <w:t>Figure 6.1.</w:t>
      </w:r>
      <w:r w:rsidRPr="005E257D">
        <w:rPr>
          <w:lang w:val="en-US"/>
        </w:rPr>
        <w:t>1</w:t>
      </w:r>
      <w:r w:rsidRPr="005E257D">
        <w:t>-</w:t>
      </w:r>
      <w:r w:rsidRPr="005E257D">
        <w:rPr>
          <w:lang w:val="en-US"/>
        </w:rPr>
        <w:t>4</w:t>
      </w:r>
      <w:r w:rsidRPr="005E257D">
        <w:t xml:space="preserve">: Standalone Non-public network service providers </w:t>
      </w:r>
      <w:r w:rsidRPr="005E257D">
        <w:rPr>
          <w:lang w:val="en-US"/>
        </w:rPr>
        <w:t>with services provided by the Service Provider; Home SP =PLMN</w:t>
      </w:r>
    </w:p>
    <w:p w14:paraId="01CC9DC4" w14:textId="61A2B784" w:rsidR="00226FF7" w:rsidRPr="00A97959" w:rsidRDefault="00226FF7" w:rsidP="00226FF7">
      <w:pPr>
        <w:pStyle w:val="NO"/>
        <w:rPr>
          <w:lang w:val="en-US"/>
        </w:rPr>
      </w:pPr>
      <w:r w:rsidRPr="00A97959">
        <w:rPr>
          <w:lang w:val="en-US"/>
        </w:rPr>
        <w:t>NOTE</w:t>
      </w:r>
      <w:r w:rsidR="007F3E80" w:rsidRPr="00A97959">
        <w:rPr>
          <w:lang w:val="en-US"/>
        </w:rPr>
        <w:t xml:space="preserve"> 1</w:t>
      </w:r>
      <w:r w:rsidRPr="00A97959">
        <w:rPr>
          <w:lang w:val="en-US"/>
        </w:rPr>
        <w:t>:</w:t>
      </w:r>
      <w:r w:rsidRPr="00A97959">
        <w:rPr>
          <w:lang w:val="en-US"/>
        </w:rPr>
        <w:tab/>
        <w:t xml:space="preserve">The entity separate from the SNPN is referred to as service provider. </w:t>
      </w:r>
      <w:r w:rsidR="007F3E80" w:rsidRPr="00A97959">
        <w:rPr>
          <w:lang w:val="en-US"/>
        </w:rPr>
        <w:t>The SP</w:t>
      </w:r>
      <w:r w:rsidRPr="00A97959">
        <w:rPr>
          <w:lang w:val="en-US"/>
        </w:rPr>
        <w:t xml:space="preserve"> owns at least </w:t>
      </w:r>
      <w:r w:rsidR="00D668E7" w:rsidRPr="00A97959">
        <w:rPr>
          <w:lang w:val="en-US"/>
        </w:rPr>
        <w:t xml:space="preserve">an AUSF and </w:t>
      </w:r>
      <w:r w:rsidRPr="00A97959">
        <w:rPr>
          <w:lang w:val="en-US"/>
        </w:rPr>
        <w:t>a UDM.</w:t>
      </w:r>
    </w:p>
    <w:p w14:paraId="10467E48" w14:textId="0491CE08" w:rsidR="007F3E80" w:rsidRPr="00A97959" w:rsidRDefault="007F3E80" w:rsidP="007F3E80">
      <w:pPr>
        <w:pStyle w:val="NO"/>
        <w:rPr>
          <w:lang w:val="en-US"/>
        </w:rPr>
      </w:pPr>
      <w:r w:rsidRPr="00A97959">
        <w:rPr>
          <w:lang w:val="en-US"/>
        </w:rPr>
        <w:t>NOTE 2:</w:t>
      </w:r>
      <w:r w:rsidRPr="00A97959">
        <w:rPr>
          <w:lang w:val="en-US"/>
        </w:rPr>
        <w:tab/>
        <w:t>Reference points between the SNPN and the Home SP need not be roaming interfaces (e.g. N12, N8, N10, N16…).</w:t>
      </w:r>
    </w:p>
    <w:p w14:paraId="21CD2B6A" w14:textId="77777777" w:rsidR="00226FF7" w:rsidRPr="00A97959" w:rsidRDefault="00226FF7" w:rsidP="00226FF7">
      <w:pPr>
        <w:rPr>
          <w:lang w:val="en-US"/>
        </w:rPr>
      </w:pPr>
      <w:r w:rsidRPr="00A97959">
        <w:rPr>
          <w:lang w:val="en-US"/>
        </w:rPr>
        <w:t>The following are the main principles of the solution:</w:t>
      </w:r>
    </w:p>
    <w:p w14:paraId="570758BA" w14:textId="1FC2EB26" w:rsidR="00226FF7" w:rsidRPr="00A97959" w:rsidRDefault="00226FF7" w:rsidP="00226FF7">
      <w:pPr>
        <w:pStyle w:val="B1"/>
        <w:rPr>
          <w:lang w:val="en-US"/>
        </w:rPr>
      </w:pPr>
      <w:r w:rsidRPr="00A97959">
        <w:rPr>
          <w:lang w:val="en-US"/>
        </w:rPr>
        <w:t>-</w:t>
      </w:r>
      <w:r w:rsidRPr="00A97959">
        <w:rPr>
          <w:lang w:val="en-US"/>
        </w:rPr>
        <w:tab/>
      </w:r>
      <w:r w:rsidR="006536C7" w:rsidRPr="00A97959">
        <w:rPr>
          <w:lang w:val="en-US"/>
        </w:rPr>
        <w:t>Depicted i</w:t>
      </w:r>
      <w:r w:rsidRPr="00A97959">
        <w:rPr>
          <w:lang w:val="en-US"/>
        </w:rPr>
        <w:t xml:space="preserve">n </w:t>
      </w:r>
      <w:r w:rsidR="006536C7" w:rsidRPr="00A97959">
        <w:rPr>
          <w:lang w:val="en-US"/>
        </w:rPr>
        <w:t>F</w:t>
      </w:r>
      <w:r w:rsidRPr="00A97959">
        <w:rPr>
          <w:lang w:val="en-US"/>
        </w:rPr>
        <w:t>igure 6.</w:t>
      </w:r>
      <w:r w:rsidR="00E07659" w:rsidRPr="00A97959">
        <w:rPr>
          <w:lang w:val="en-US"/>
        </w:rPr>
        <w:t>1</w:t>
      </w:r>
      <w:r w:rsidRPr="00A97959">
        <w:rPr>
          <w:lang w:val="en-US"/>
        </w:rPr>
        <w:t>.1-1</w:t>
      </w:r>
      <w:r w:rsidR="006536C7" w:rsidRPr="00A97959">
        <w:rPr>
          <w:lang w:val="en-US"/>
        </w:rPr>
        <w:t xml:space="preserve"> </w:t>
      </w:r>
      <w:r w:rsidR="0084070E" w:rsidRPr="005E257D">
        <w:rPr>
          <w:lang w:val="en-US"/>
        </w:rPr>
        <w:t xml:space="preserve">and Figure 6.1.1-2 </w:t>
      </w:r>
      <w:r w:rsidR="006536C7" w:rsidRPr="00A97959">
        <w:rPr>
          <w:lang w:val="en-US"/>
        </w:rPr>
        <w:t>is the architecture for Standalone Non-Public Network (SNPN) supporting Service Providers with services provided by the Serving SNPN</w:t>
      </w:r>
      <w:r w:rsidR="004955C5" w:rsidRPr="005E257D">
        <w:rPr>
          <w:lang w:val="en-US"/>
        </w:rPr>
        <w:t xml:space="preserve"> for the case where SP is an SNPN and a PLMN, respectively</w:t>
      </w:r>
      <w:r w:rsidRPr="00A97959">
        <w:rPr>
          <w:lang w:val="en-US"/>
        </w:rPr>
        <w:t>.</w:t>
      </w:r>
    </w:p>
    <w:p w14:paraId="71CF5BA3" w14:textId="77777777" w:rsidR="00AC3C1D" w:rsidRPr="005E257D" w:rsidRDefault="00AC3C1D" w:rsidP="00AC3C1D">
      <w:pPr>
        <w:pStyle w:val="B1"/>
        <w:rPr>
          <w:lang w:val="en-US"/>
        </w:rPr>
      </w:pPr>
      <w:r w:rsidRPr="005E257D">
        <w:rPr>
          <w:lang w:val="en-US"/>
        </w:rPr>
        <w:t>-</w:t>
      </w:r>
      <w:r w:rsidRPr="005E257D">
        <w:rPr>
          <w:lang w:val="en-US"/>
        </w:rPr>
        <w:tab/>
        <w:t>Depicted in Figure 6.1.1-3 and Figure 6.1.1-4 is the architecture for SNPN supporting Service Providers with services provided by the Service Provider for the case where SP is an SNPN and a PLMN, respectively.</w:t>
      </w:r>
    </w:p>
    <w:p w14:paraId="05831E50" w14:textId="77777777" w:rsidR="006536C7" w:rsidRPr="00A97959" w:rsidRDefault="006536C7" w:rsidP="006536C7">
      <w:pPr>
        <w:pStyle w:val="B1"/>
        <w:rPr>
          <w:lang w:val="en-US"/>
        </w:rPr>
      </w:pPr>
      <w:r w:rsidRPr="00A97959">
        <w:rPr>
          <w:lang w:val="en-US"/>
        </w:rPr>
        <w:t>-</w:t>
      </w:r>
      <w:r w:rsidRPr="00A97959">
        <w:rPr>
          <w:lang w:val="en-US"/>
        </w:rPr>
        <w:tab/>
        <w:t>It is assumed that there is a service level agreement between the SNPN owner and the Service Provider.</w:t>
      </w:r>
    </w:p>
    <w:p w14:paraId="713447C6" w14:textId="252100D5" w:rsidR="006D30AB" w:rsidRPr="00A97959" w:rsidRDefault="006D30AB" w:rsidP="00226FF7">
      <w:pPr>
        <w:pStyle w:val="B1"/>
        <w:rPr>
          <w:lang w:val="en-US"/>
        </w:rPr>
      </w:pPr>
      <w:r w:rsidRPr="00A97959">
        <w:rPr>
          <w:lang w:val="en-US"/>
        </w:rPr>
        <w:t>-</w:t>
      </w:r>
      <w:r w:rsidRPr="00A97959">
        <w:rPr>
          <w:lang w:val="en-US"/>
        </w:rPr>
        <w:tab/>
        <w:t>The Service Provider owns the subscription of the UE(s) and Standalone NPN provides access and connectivity for the UE.</w:t>
      </w:r>
      <w:r w:rsidR="006536C7" w:rsidRPr="00A97959">
        <w:rPr>
          <w:lang w:val="en-US"/>
        </w:rPr>
        <w:t xml:space="preserve"> When the Service Provider uses PLMN credentials for its subscribers, the UE uses USIM credentials.</w:t>
      </w:r>
    </w:p>
    <w:p w14:paraId="6D44F8E0" w14:textId="4EFCCF77" w:rsidR="00226FF7" w:rsidRPr="00A97959" w:rsidRDefault="00226FF7" w:rsidP="00226FF7">
      <w:pPr>
        <w:pStyle w:val="B1"/>
        <w:rPr>
          <w:lang w:val="en-US"/>
        </w:rPr>
      </w:pPr>
      <w:r w:rsidRPr="00A97959">
        <w:rPr>
          <w:lang w:val="en-US"/>
        </w:rPr>
        <w:t>-</w:t>
      </w:r>
      <w:r w:rsidRPr="00A97959">
        <w:rPr>
          <w:lang w:val="en-US"/>
        </w:rPr>
        <w:tab/>
        <w:t xml:space="preserve">For each subscription with a service provider, the UE is configured with an </w:t>
      </w:r>
      <w:r w:rsidR="00A80B90" w:rsidRPr="00A97959">
        <w:rPr>
          <w:lang w:val="en-US"/>
        </w:rPr>
        <w:t>"</w:t>
      </w:r>
      <w:r w:rsidRPr="00A97959">
        <w:rPr>
          <w:lang w:val="en-US"/>
        </w:rPr>
        <w:t xml:space="preserve">Equivalent </w:t>
      </w:r>
      <w:r w:rsidR="00C77AAD" w:rsidRPr="00A97959">
        <w:rPr>
          <w:lang w:val="en-US"/>
        </w:rPr>
        <w:t>Home Service Provider</w:t>
      </w:r>
      <w:r w:rsidR="00A80B90" w:rsidRPr="00A97959">
        <w:rPr>
          <w:lang w:val="en-US"/>
        </w:rPr>
        <w:t>"</w:t>
      </w:r>
      <w:r w:rsidRPr="00A97959">
        <w:rPr>
          <w:lang w:val="en-US"/>
        </w:rPr>
        <w:t xml:space="preserve"> </w:t>
      </w:r>
      <w:r w:rsidR="006536C7" w:rsidRPr="00A97959">
        <w:rPr>
          <w:lang w:val="en-US"/>
        </w:rPr>
        <w:t>list and/</w:t>
      </w:r>
      <w:r w:rsidR="00F265F5" w:rsidRPr="00A97959">
        <w:rPr>
          <w:lang w:val="en-US"/>
        </w:rPr>
        <w:t xml:space="preserve">or a </w:t>
      </w:r>
      <w:r w:rsidR="00A80B90" w:rsidRPr="00A97959">
        <w:rPr>
          <w:lang w:val="en-US"/>
        </w:rPr>
        <w:t>"</w:t>
      </w:r>
      <w:r w:rsidR="00F265F5" w:rsidRPr="00A97959">
        <w:t>Service Provider Controlled Network Selector</w:t>
      </w:r>
      <w:r w:rsidR="00A80B90" w:rsidRPr="00A97959">
        <w:rPr>
          <w:lang w:val="en-US"/>
        </w:rPr>
        <w:t>"</w:t>
      </w:r>
      <w:r w:rsidR="00F265F5" w:rsidRPr="00A97959">
        <w:rPr>
          <w:lang w:val="en-US"/>
        </w:rPr>
        <w:t xml:space="preserve"> </w:t>
      </w:r>
      <w:r w:rsidRPr="00A97959">
        <w:rPr>
          <w:lang w:val="en-US"/>
        </w:rPr>
        <w:t xml:space="preserve">list </w:t>
      </w:r>
      <w:r w:rsidR="00526A15" w:rsidRPr="005E257D">
        <w:rPr>
          <w:lang w:val="en-US"/>
        </w:rPr>
        <w:t>and/or "User</w:t>
      </w:r>
      <w:r w:rsidR="00526A15" w:rsidRPr="005E257D">
        <w:t xml:space="preserve"> Controlled Network Selector</w:t>
      </w:r>
      <w:r w:rsidR="00526A15" w:rsidRPr="005E257D">
        <w:rPr>
          <w:lang w:val="en-US"/>
        </w:rPr>
        <w:t xml:space="preserve">" list </w:t>
      </w:r>
      <w:r w:rsidRPr="00A97959">
        <w:rPr>
          <w:lang w:val="en-US"/>
        </w:rPr>
        <w:t>that assists the UE in network selection.</w:t>
      </w:r>
    </w:p>
    <w:p w14:paraId="0A0C91AE" w14:textId="10314586" w:rsidR="00226FF7" w:rsidRPr="00E004CC" w:rsidRDefault="00226FF7" w:rsidP="00E004CC">
      <w:pPr>
        <w:pStyle w:val="Heading3"/>
      </w:pPr>
      <w:bookmarkStart w:id="320" w:name="_Toc25934678"/>
      <w:bookmarkStart w:id="321" w:name="_Toc26337058"/>
      <w:bookmarkStart w:id="322" w:name="_Toc31114305"/>
      <w:bookmarkStart w:id="323" w:name="_Toc43392580"/>
      <w:bookmarkStart w:id="324" w:name="_Toc43475376"/>
      <w:bookmarkStart w:id="325" w:name="_Toc50558980"/>
      <w:bookmarkStart w:id="326" w:name="_Toc54940335"/>
      <w:bookmarkStart w:id="327" w:name="_Toc54952050"/>
      <w:bookmarkStart w:id="328" w:name="_Toc57233498"/>
      <w:bookmarkStart w:id="329" w:name="_Toc66631148"/>
      <w:r w:rsidRPr="00E004CC">
        <w:t>6.</w:t>
      </w:r>
      <w:r w:rsidR="004F1BAB" w:rsidRPr="00E004CC">
        <w:t>1</w:t>
      </w:r>
      <w:r w:rsidRPr="00E004CC">
        <w:t>.2</w:t>
      </w:r>
      <w:r w:rsidRPr="00E004CC">
        <w:tab/>
        <w:t>Functional Description</w:t>
      </w:r>
      <w:bookmarkEnd w:id="320"/>
      <w:bookmarkEnd w:id="321"/>
      <w:bookmarkEnd w:id="322"/>
      <w:bookmarkEnd w:id="323"/>
      <w:bookmarkEnd w:id="324"/>
      <w:bookmarkEnd w:id="325"/>
      <w:bookmarkEnd w:id="326"/>
      <w:bookmarkEnd w:id="327"/>
      <w:bookmarkEnd w:id="328"/>
      <w:bookmarkEnd w:id="329"/>
    </w:p>
    <w:p w14:paraId="05CC3AD0" w14:textId="77777777" w:rsidR="00226FF7" w:rsidRPr="00A97959" w:rsidRDefault="00226FF7" w:rsidP="00226FF7">
      <w:r w:rsidRPr="00A97959">
        <w:t>The solution has the following assumptions:</w:t>
      </w:r>
    </w:p>
    <w:p w14:paraId="16C843DE" w14:textId="79F3DFEC" w:rsidR="00226FF7" w:rsidRPr="00A97959" w:rsidRDefault="00226FF7" w:rsidP="00226FF7">
      <w:pPr>
        <w:pStyle w:val="B1"/>
      </w:pPr>
      <w:r w:rsidRPr="00A97959">
        <w:t>-</w:t>
      </w:r>
      <w:r w:rsidRPr="00A97959">
        <w:tab/>
        <w:t>A standalone non-public network has control plane and optionally user plane interfaces with one or more service providers.</w:t>
      </w:r>
      <w:r w:rsidR="00374ED5" w:rsidRPr="00A97959">
        <w:t xml:space="preserve"> At the minimum, the 5GC of the SNPN needs to have an interface with the AUSF/UDM residing in the Service Provider.</w:t>
      </w:r>
    </w:p>
    <w:p w14:paraId="1013DAA1" w14:textId="05CA86E1" w:rsidR="00D80B2B" w:rsidRPr="005E257D" w:rsidRDefault="00D80B2B" w:rsidP="00D80B2B">
      <w:pPr>
        <w:pStyle w:val="B1"/>
      </w:pPr>
      <w:r w:rsidRPr="005E257D">
        <w:t>-</w:t>
      </w:r>
      <w:r w:rsidRPr="005E257D">
        <w:tab/>
      </w:r>
      <w:r w:rsidRPr="005E257D">
        <w:rPr>
          <w:lang w:val="en-US"/>
        </w:rPr>
        <w:t xml:space="preserve">For the case where SP=SNPN: </w:t>
      </w:r>
      <w:r w:rsidRPr="005E257D">
        <w:t>the network selection is controlled via configured lists (refer below to the "Equivalent Home Service Provider" list</w:t>
      </w:r>
      <w:r w:rsidRPr="005E257D">
        <w:rPr>
          <w:lang w:val="en-US"/>
        </w:rPr>
        <w:t>,</w:t>
      </w:r>
      <w:r w:rsidRPr="005E257D">
        <w:t xml:space="preserve"> "Service Provider Controlled Network Selector" list</w:t>
      </w:r>
      <w:r w:rsidRPr="005E257D">
        <w:rPr>
          <w:lang w:val="en-US"/>
        </w:rPr>
        <w:t xml:space="preserve"> and </w:t>
      </w:r>
      <w:r w:rsidRPr="005E257D">
        <w:t>"</w:t>
      </w:r>
      <w:r w:rsidRPr="005E257D">
        <w:rPr>
          <w:lang w:val="en-US"/>
        </w:rPr>
        <w:t>User</w:t>
      </w:r>
      <w:r w:rsidRPr="005E257D">
        <w:t xml:space="preserve"> Controlled Network Selector" list) which include </w:t>
      </w:r>
      <w:r w:rsidRPr="005E257D">
        <w:rPr>
          <w:lang w:val="en-US"/>
        </w:rPr>
        <w:t>(</w:t>
      </w:r>
      <w:r w:rsidRPr="005E257D">
        <w:t>PLMN ID</w:t>
      </w:r>
      <w:r w:rsidRPr="005E257D">
        <w:rPr>
          <w:lang w:val="en-US"/>
        </w:rPr>
        <w:t>,</w:t>
      </w:r>
      <w:r w:rsidRPr="005E257D">
        <w:t xml:space="preserve"> NID</w:t>
      </w:r>
      <w:r w:rsidRPr="005E257D">
        <w:rPr>
          <w:lang w:val="en-US"/>
        </w:rPr>
        <w:t>)</w:t>
      </w:r>
      <w:r w:rsidRPr="005E257D">
        <w:t xml:space="preserve"> tuples and the SNPN selection </w:t>
      </w:r>
      <w:r w:rsidRPr="005E257D">
        <w:rPr>
          <w:lang w:val="en-US"/>
        </w:rPr>
        <w:t xml:space="preserve">follows the </w:t>
      </w:r>
      <w:r w:rsidRPr="005E257D">
        <w:rPr>
          <w:lang w:val="en-US"/>
        </w:rPr>
        <w:lastRenderedPageBreak/>
        <w:t>principles of</w:t>
      </w:r>
      <w:r w:rsidRPr="005E257D">
        <w:t xml:space="preserve"> PLMN selection as specified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by replacing PLMN IDs with (PLMN ID, NID) tuples</w:t>
      </w:r>
      <w:r w:rsidRPr="005E257D">
        <w:t>.</w:t>
      </w:r>
    </w:p>
    <w:p w14:paraId="64B70955" w14:textId="7CD076F0" w:rsidR="00D80B2B" w:rsidRPr="005E257D" w:rsidRDefault="00D80B2B" w:rsidP="00D80B2B">
      <w:pPr>
        <w:pStyle w:val="B1"/>
        <w:rPr>
          <w:lang w:val="en-US"/>
        </w:rPr>
      </w:pPr>
      <w:r w:rsidRPr="005E257D">
        <w:rPr>
          <w:lang w:val="en-US"/>
        </w:rPr>
        <w:t>NOTE </w:t>
      </w:r>
      <w:r w:rsidR="004E4FA1">
        <w:rPr>
          <w:lang w:val="en-US"/>
        </w:rPr>
        <w:t>1</w:t>
      </w:r>
      <w:r w:rsidRPr="005E257D">
        <w:rPr>
          <w:lang w:val="en-US"/>
        </w:rPr>
        <w:t>:</w:t>
      </w:r>
      <w:r w:rsidRPr="005E257D">
        <w:rPr>
          <w:lang w:val="en-US"/>
        </w:rPr>
        <w:tab/>
        <w:t>Equivalent Home Service Provider list will not be pursued in Rel-17 as equivalent (H)SNPN functionality has been deprioritized, see also clause 5.5.1</w:t>
      </w:r>
    </w:p>
    <w:p w14:paraId="0AC64814" w14:textId="39A8E690" w:rsidR="00226FF7" w:rsidRPr="00A97959" w:rsidRDefault="00226FF7" w:rsidP="00226FF7">
      <w:pPr>
        <w:pStyle w:val="B1"/>
      </w:pPr>
      <w:r w:rsidRPr="00A97959">
        <w:t>-</w:t>
      </w:r>
      <w:r w:rsidRPr="00A97959">
        <w:tab/>
      </w:r>
      <w:r w:rsidR="00D46BE0" w:rsidRPr="005E257D">
        <w:rPr>
          <w:lang w:val="en-US"/>
        </w:rPr>
        <w:t xml:space="preserve">For the case where SP=PLMN: </w:t>
      </w:r>
      <w:r w:rsidRPr="00A97959">
        <w:t>the network selection is controlled via configured list</w:t>
      </w:r>
      <w:r w:rsidR="00AB5D1D" w:rsidRPr="00A97959">
        <w:t>s</w:t>
      </w:r>
      <w:r w:rsidRPr="00A97959">
        <w:t xml:space="preserve"> </w:t>
      </w:r>
      <w:r w:rsidR="00F6630B" w:rsidRPr="00A97959">
        <w:t xml:space="preserve">(refer below to the </w:t>
      </w:r>
      <w:r w:rsidR="00A80B90" w:rsidRPr="00A97959">
        <w:t>"</w:t>
      </w:r>
      <w:r w:rsidR="00F6630B" w:rsidRPr="00A97959">
        <w:t>Equivalent Home Service Provider</w:t>
      </w:r>
      <w:r w:rsidR="00A80B90" w:rsidRPr="00A97959">
        <w:t>"</w:t>
      </w:r>
      <w:r w:rsidR="00F6630B" w:rsidRPr="00A97959">
        <w:t xml:space="preserve"> list</w:t>
      </w:r>
      <w:r w:rsidR="00E42C6F">
        <w:t>,</w:t>
      </w:r>
      <w:r w:rsidR="00F6630B" w:rsidRPr="00A97959">
        <w:t xml:space="preserve"> </w:t>
      </w:r>
      <w:r w:rsidR="00A80B90" w:rsidRPr="00A97959">
        <w:t>"</w:t>
      </w:r>
      <w:r w:rsidR="00F6630B" w:rsidRPr="00A97959">
        <w:t>Service Provider Controlled Network Selector</w:t>
      </w:r>
      <w:r w:rsidR="00A80B90" w:rsidRPr="00A97959">
        <w:t>"</w:t>
      </w:r>
      <w:r w:rsidR="00F6630B" w:rsidRPr="00A97959">
        <w:t xml:space="preserve"> list</w:t>
      </w:r>
      <w:r w:rsidR="008762E0" w:rsidRPr="005E257D">
        <w:rPr>
          <w:lang w:val="en-US"/>
        </w:rPr>
        <w:t xml:space="preserve"> and </w:t>
      </w:r>
      <w:r w:rsidR="008762E0" w:rsidRPr="005E257D">
        <w:t>"</w:t>
      </w:r>
      <w:r w:rsidR="008762E0" w:rsidRPr="005E257D">
        <w:rPr>
          <w:lang w:val="en-US"/>
        </w:rPr>
        <w:t>User</w:t>
      </w:r>
      <w:r w:rsidR="008762E0" w:rsidRPr="005E257D">
        <w:t xml:space="preserve"> Controlled Network Selector" list</w:t>
      </w:r>
      <w:r w:rsidR="00F6630B" w:rsidRPr="00A97959">
        <w:t xml:space="preserve">) </w:t>
      </w:r>
      <w:r w:rsidRPr="00A97959">
        <w:t xml:space="preserve">which include </w:t>
      </w:r>
      <w:r w:rsidR="00D43449" w:rsidRPr="00A97959">
        <w:t xml:space="preserve">a mix of </w:t>
      </w:r>
      <w:r w:rsidRPr="00A97959">
        <w:t>both PLMN ID</w:t>
      </w:r>
      <w:r w:rsidR="00D43449" w:rsidRPr="00A97959">
        <w:t>s</w:t>
      </w:r>
      <w:r w:rsidRPr="00A97959">
        <w:t xml:space="preserve"> and </w:t>
      </w:r>
      <w:r w:rsidR="00146017">
        <w:t>(</w:t>
      </w:r>
      <w:r w:rsidRPr="00A97959">
        <w:t xml:space="preserve">PLMN ID </w:t>
      </w:r>
      <w:r w:rsidR="00D47932" w:rsidRPr="00A97959">
        <w:t>+</w:t>
      </w:r>
      <w:r w:rsidRPr="00A97959">
        <w:t xml:space="preserve"> NID</w:t>
      </w:r>
      <w:r w:rsidR="00146017">
        <w:t>)</w:t>
      </w:r>
      <w:r w:rsidR="00F63FCD" w:rsidRPr="00A97959">
        <w:t xml:space="preserve"> tuples and the SNPN selection is fully integrated into PLMN selection as specified in </w:t>
      </w:r>
      <w:r w:rsidR="00A06A81" w:rsidRPr="00A97959">
        <w:t>TS</w:t>
      </w:r>
      <w:r w:rsidR="00A06A81">
        <w:t> </w:t>
      </w:r>
      <w:r w:rsidR="00A06A81" w:rsidRPr="00A97959">
        <w:t>23.122</w:t>
      </w:r>
      <w:r w:rsidR="00A06A81">
        <w:t> </w:t>
      </w:r>
      <w:r w:rsidR="00A06A81" w:rsidRPr="00A97959">
        <w:t>[</w:t>
      </w:r>
      <w:r w:rsidR="00BF33F0" w:rsidRPr="00A97959">
        <w:t>5]</w:t>
      </w:r>
      <w:r w:rsidRPr="00A97959">
        <w:t>.</w:t>
      </w:r>
    </w:p>
    <w:p w14:paraId="71326EE3" w14:textId="6FA041C5" w:rsidR="00C10434" w:rsidRPr="00A97959" w:rsidRDefault="00464F36" w:rsidP="00E32025">
      <w:pPr>
        <w:pStyle w:val="EditorsNote"/>
      </w:pPr>
      <w:r>
        <w:t>Editor's note:</w:t>
      </w:r>
      <w:r w:rsidR="00A97959">
        <w:tab/>
      </w:r>
      <w:r w:rsidR="001A0D4E" w:rsidRPr="005E257D">
        <w:rPr>
          <w:lang w:val="en-US"/>
        </w:rPr>
        <w:t xml:space="preserve">For the case where SP=PLMN, </w:t>
      </w:r>
      <w:r w:rsidR="00C10434" w:rsidRPr="00A97959">
        <w:t>SA</w:t>
      </w:r>
      <w:r w:rsidR="00A97959">
        <w:t> WG</w:t>
      </w:r>
      <w:r w:rsidR="00C10434" w:rsidRPr="00A97959">
        <w:t>1 needs to clarify the service requirements for the solution and CT</w:t>
      </w:r>
      <w:r w:rsidR="00A97959">
        <w:t> WG</w:t>
      </w:r>
      <w:r w:rsidR="00C10434" w:rsidRPr="00A97959">
        <w:t xml:space="preserve">1 </w:t>
      </w:r>
      <w:r w:rsidR="00C10434" w:rsidRPr="00A97959">
        <w:rPr>
          <w:lang w:val="en-US"/>
        </w:rPr>
        <w:t xml:space="preserve">needs to </w:t>
      </w:r>
      <w:r w:rsidR="00C10434" w:rsidRPr="00A97959">
        <w:t xml:space="preserve">confirm the solution and therefore the network selection proposal in this solution </w:t>
      </w:r>
      <w:r w:rsidR="00C77D83" w:rsidRPr="005E257D">
        <w:rPr>
          <w:lang w:val="en-US"/>
        </w:rPr>
        <w:t xml:space="preserve">for the case where SP=PLMN </w:t>
      </w:r>
      <w:r w:rsidR="00C10434" w:rsidRPr="00A97959">
        <w:t>is FFS.</w:t>
      </w:r>
    </w:p>
    <w:p w14:paraId="093A5EEE" w14:textId="15C2C98F" w:rsidR="00F0529C" w:rsidRPr="00A97959" w:rsidRDefault="00F0529C" w:rsidP="00F0529C">
      <w:pPr>
        <w:pStyle w:val="NO"/>
      </w:pPr>
      <w:r w:rsidRPr="00A97959">
        <w:t>NOTE</w:t>
      </w:r>
      <w:r w:rsidR="00A80B90" w:rsidRPr="00A97959">
        <w:t> </w:t>
      </w:r>
      <w:r w:rsidR="00003A42" w:rsidRPr="00A97959">
        <w:t>2</w:t>
      </w:r>
      <w:r w:rsidRPr="00A97959">
        <w:t>:</w:t>
      </w:r>
      <w:r w:rsidRPr="00A97959">
        <w:tab/>
      </w:r>
      <w:bookmarkStart w:id="330" w:name="_Hlk49524568"/>
      <w:r w:rsidR="004A24EE" w:rsidRPr="005E257D">
        <w:rPr>
          <w:lang w:val="en-US"/>
        </w:rPr>
        <w:t>When using SNPN credentials the device is in SNPN access mode.</w:t>
      </w:r>
      <w:bookmarkEnd w:id="330"/>
      <w:r w:rsidR="004A24EE" w:rsidRPr="005E257D">
        <w:rPr>
          <w:lang w:val="en-US"/>
        </w:rPr>
        <w:t xml:space="preserve"> </w:t>
      </w:r>
      <w:r w:rsidR="00F72D57" w:rsidRPr="005E257D">
        <w:rPr>
          <w:lang w:val="en-US"/>
        </w:rPr>
        <w:t xml:space="preserve">For devices configured with both SNPN and PLMN credentials, the </w:t>
      </w:r>
      <w:r w:rsidRPr="00A97959">
        <w:t xml:space="preserve">SNPN access mode </w:t>
      </w:r>
      <w:r w:rsidR="00B74DCC" w:rsidRPr="005E257D">
        <w:rPr>
          <w:lang w:val="en-US"/>
        </w:rPr>
        <w:t>is turned on or off when the device uses SNPN or PLMN credentials, respectively</w:t>
      </w:r>
      <w:r w:rsidRPr="00A97959">
        <w:t>.</w:t>
      </w:r>
    </w:p>
    <w:p w14:paraId="73C7F0FE" w14:textId="0E37A71D" w:rsidR="00226FF7" w:rsidRPr="00A97959" w:rsidRDefault="00226FF7" w:rsidP="00226FF7">
      <w:r w:rsidRPr="00A97959">
        <w:t>The solution is based on the following principles:</w:t>
      </w:r>
    </w:p>
    <w:p w14:paraId="58753649" w14:textId="7849AAC5" w:rsidR="00226FF7" w:rsidRPr="00A97959" w:rsidRDefault="00226FF7" w:rsidP="00226FF7">
      <w:pPr>
        <w:pStyle w:val="B1"/>
      </w:pPr>
      <w:r w:rsidRPr="00A97959">
        <w:t>-</w:t>
      </w:r>
      <w:r w:rsidRPr="00A97959">
        <w:tab/>
        <w:t xml:space="preserve">The UE has subscription with </w:t>
      </w:r>
      <w:r w:rsidR="005D2432" w:rsidRPr="00A97959">
        <w:t>Service Provider</w:t>
      </w:r>
      <w:r w:rsidRPr="00A97959">
        <w:t xml:space="preserve"> identified with a service provider ID. The service provider identifier may be </w:t>
      </w:r>
      <w:r w:rsidR="005D2432" w:rsidRPr="00A97959">
        <w:rPr>
          <w:lang w:val="en-US"/>
        </w:rPr>
        <w:t>identified by</w:t>
      </w:r>
      <w:r w:rsidR="005D2432" w:rsidRPr="00A97959">
        <w:t xml:space="preserve"> </w:t>
      </w:r>
      <w:r w:rsidRPr="00A97959">
        <w:t>a PLMN ID or PLMN ID+NID.</w:t>
      </w:r>
    </w:p>
    <w:p w14:paraId="23B06BA8" w14:textId="4B5B73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the UE subscription data and credentials are stored at the UDM/</w:t>
      </w:r>
      <w:r w:rsidR="00E010F8" w:rsidRPr="00A97959">
        <w:t>UDR</w:t>
      </w:r>
      <w:r w:rsidR="00E05767" w:rsidRPr="00A97959">
        <w:t xml:space="preserve"> </w:t>
      </w:r>
      <w:r w:rsidR="00E05767" w:rsidRPr="00A97959">
        <w:rPr>
          <w:lang w:val="en-US"/>
        </w:rPr>
        <w:t>and the UE uses USIM credentials</w:t>
      </w:r>
      <w:r w:rsidRPr="00A97959">
        <w:t xml:space="preserve">. This is represented in Figure </w:t>
      </w:r>
      <w:r w:rsidR="00237FC0" w:rsidRPr="005E257D">
        <w:rPr>
          <w:lang w:val="en-US"/>
        </w:rPr>
        <w:t>6.1.1-2 and Figure 6.1.1-4</w:t>
      </w:r>
      <w:r w:rsidRPr="00A97959">
        <w:t>.</w:t>
      </w:r>
    </w:p>
    <w:p w14:paraId="421EDD67" w14:textId="2CFCD87C" w:rsidR="00226FF7" w:rsidRPr="00A97959" w:rsidRDefault="00226FF7" w:rsidP="00226FF7">
      <w:pPr>
        <w:pStyle w:val="B1"/>
      </w:pPr>
      <w:r w:rsidRPr="00A97959">
        <w:t>-</w:t>
      </w:r>
      <w:r w:rsidRPr="00A97959">
        <w:tab/>
        <w:t xml:space="preserve">The stand-alone non-public network can provide local services to the UE using the architecture </w:t>
      </w:r>
      <w:r w:rsidR="00E05767" w:rsidRPr="00A97959">
        <w:rPr>
          <w:lang w:val="en-US"/>
        </w:rPr>
        <w:t xml:space="preserve">in Figure 6.1.1-1 </w:t>
      </w:r>
      <w:r w:rsidR="009F4C54" w:rsidRPr="005E257D">
        <w:rPr>
          <w:lang w:val="en-US"/>
        </w:rPr>
        <w:t>and Figure 6.1.1-2,</w:t>
      </w:r>
      <w:r w:rsidR="009F4C54">
        <w:rPr>
          <w:lang w:val="en-US"/>
        </w:rPr>
        <w:t xml:space="preserve"> </w:t>
      </w:r>
      <w:r w:rsidRPr="00A97959">
        <w:t xml:space="preserve">or provide access to the </w:t>
      </w:r>
      <w:r w:rsidR="005D2432" w:rsidRPr="00A97959">
        <w:t>Service Provider</w:t>
      </w:r>
      <w:r w:rsidRPr="00A97959">
        <w:t xml:space="preserve"> services using the architecture</w:t>
      </w:r>
      <w:r w:rsidR="00E05767" w:rsidRPr="00A97959">
        <w:t xml:space="preserve"> </w:t>
      </w:r>
      <w:r w:rsidR="00E05767" w:rsidRPr="00A97959">
        <w:rPr>
          <w:lang w:val="en-US"/>
        </w:rPr>
        <w:t xml:space="preserve">in </w:t>
      </w:r>
      <w:r w:rsidR="00E05767" w:rsidRPr="00A97959">
        <w:t>Figure 6.1.</w:t>
      </w:r>
      <w:r w:rsidR="00421E36">
        <w:rPr>
          <w:lang w:val="en-US"/>
        </w:rPr>
        <w:t>1</w:t>
      </w:r>
      <w:r w:rsidR="00E05767" w:rsidRPr="00A97959">
        <w:t>-</w:t>
      </w:r>
      <w:r w:rsidR="00421E36">
        <w:t>3</w:t>
      </w:r>
      <w:r w:rsidR="00E05767" w:rsidRPr="00A97959">
        <w:rPr>
          <w:lang w:val="en-US"/>
        </w:rPr>
        <w:t xml:space="preserve"> </w:t>
      </w:r>
      <w:r w:rsidR="00421E36">
        <w:rPr>
          <w:lang w:val="en-US"/>
        </w:rPr>
        <w:t>and</w:t>
      </w:r>
      <w:r w:rsidR="00E05767" w:rsidRPr="00A97959">
        <w:rPr>
          <w:lang w:val="en-US"/>
        </w:rPr>
        <w:t xml:space="preserve"> Figure 6.1.</w:t>
      </w:r>
      <w:r w:rsidR="00421E36">
        <w:rPr>
          <w:lang w:val="en-US"/>
        </w:rPr>
        <w:t>1</w:t>
      </w:r>
      <w:r w:rsidR="00E05767" w:rsidRPr="00A97959">
        <w:rPr>
          <w:lang w:val="en-US"/>
        </w:rPr>
        <w:t>-</w:t>
      </w:r>
      <w:r w:rsidR="00421E36">
        <w:rPr>
          <w:lang w:val="en-US"/>
        </w:rPr>
        <w:t>4</w:t>
      </w:r>
      <w:r w:rsidRPr="00A97959">
        <w:t>.</w:t>
      </w:r>
    </w:p>
    <w:p w14:paraId="35209C4C" w14:textId="108F109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w:t>
      </w:r>
      <w:r w:rsidR="00E05767" w:rsidRPr="00A97959">
        <w:rPr>
          <w:lang w:val="en-US"/>
        </w:rPr>
        <w:t>identified by</w:t>
      </w:r>
      <w:r w:rsidR="00E05767" w:rsidRPr="00A97959">
        <w:t xml:space="preserve"> </w:t>
      </w:r>
      <w:r w:rsidRPr="00A97959">
        <w:t>a PLMN</w:t>
      </w:r>
      <w:r w:rsidR="00300821" w:rsidRPr="00A97959">
        <w:t xml:space="preserve"> ID</w:t>
      </w:r>
      <w:r w:rsidRPr="00A97959">
        <w:t xml:space="preserve">, the standalone non-public network selects the session management function and PDU Session Anchor (PSA) in the </w:t>
      </w:r>
      <w:r w:rsidR="00E05767" w:rsidRPr="00A97959">
        <w:t xml:space="preserve">SP </w:t>
      </w:r>
      <w:r w:rsidRPr="00A97959">
        <w:t>to support PDU sessions that require service continuity using the architecture</w:t>
      </w:r>
      <w:r w:rsidR="00300821" w:rsidRPr="00A97959">
        <w:t xml:space="preserve"> </w:t>
      </w:r>
      <w:r w:rsidR="00300821" w:rsidRPr="00A97959">
        <w:rPr>
          <w:lang w:val="en-US"/>
        </w:rPr>
        <w:t xml:space="preserve">in </w:t>
      </w:r>
      <w:r w:rsidR="00300821" w:rsidRPr="00A97959">
        <w:t>Figure 6.1.</w:t>
      </w:r>
      <w:r w:rsidR="00A2045A">
        <w:t>1</w:t>
      </w:r>
      <w:r w:rsidR="00300821" w:rsidRPr="00A97959">
        <w:t>-</w:t>
      </w:r>
      <w:r w:rsidR="00A2045A">
        <w:t>3</w:t>
      </w:r>
      <w:r w:rsidR="00300821" w:rsidRPr="00A97959">
        <w:t xml:space="preserve"> </w:t>
      </w:r>
      <w:r w:rsidR="00300821" w:rsidRPr="00A97959">
        <w:rPr>
          <w:lang w:val="en-US"/>
        </w:rPr>
        <w:t xml:space="preserve">or </w:t>
      </w:r>
      <w:r w:rsidR="00300821" w:rsidRPr="00A97959">
        <w:t>Figure 6.1.</w:t>
      </w:r>
      <w:r w:rsidR="00A2045A">
        <w:t>1</w:t>
      </w:r>
      <w:r w:rsidR="00300821" w:rsidRPr="00A97959">
        <w:t>-</w:t>
      </w:r>
      <w:r w:rsidR="00A2045A">
        <w:t>4</w:t>
      </w:r>
      <w:r w:rsidRPr="00A97959">
        <w:t>.</w:t>
      </w:r>
    </w:p>
    <w:p w14:paraId="3F18EE52" w14:textId="634F88EA" w:rsidR="00226FF7" w:rsidRDefault="00226FF7" w:rsidP="00226FF7">
      <w:pPr>
        <w:pStyle w:val="B2"/>
      </w:pPr>
      <w:r w:rsidRPr="00A97959">
        <w:t>-</w:t>
      </w:r>
      <w:r w:rsidRPr="00A97959">
        <w:tab/>
        <w:t xml:space="preserve">Mobility in the absence of the N14 interface between SNPN and PLMN is handled by the </w:t>
      </w:r>
      <w:r w:rsidR="00A80B90" w:rsidRPr="00A97959">
        <w:t>"</w:t>
      </w:r>
      <w:r w:rsidRPr="00A97959">
        <w:t>Existing PDU Session</w:t>
      </w:r>
      <w:r w:rsidR="00A80B90" w:rsidRPr="00A97959">
        <w:t>"</w:t>
      </w:r>
      <w:r w:rsidRPr="00A97959">
        <w:t xml:space="preserve"> indication in the PDU Session Establishment Request.</w:t>
      </w:r>
    </w:p>
    <w:p w14:paraId="7D446294" w14:textId="0ED90327" w:rsidR="00A85936" w:rsidRPr="00A97959" w:rsidRDefault="00A85936" w:rsidP="00B32B1A">
      <w:pPr>
        <w:pStyle w:val="NO"/>
      </w:pPr>
      <w:r w:rsidRPr="005E257D">
        <w:t>NOTE </w:t>
      </w:r>
      <w:r w:rsidRPr="005E257D">
        <w:rPr>
          <w:lang w:val="en-US"/>
        </w:rPr>
        <w:t>4</w:t>
      </w:r>
      <w:r w:rsidRPr="005E257D">
        <w:t>:</w:t>
      </w:r>
      <w:r w:rsidRPr="005E257D">
        <w:tab/>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3A7B8A0B" w14:textId="6DBA482E" w:rsidR="00226FF7" w:rsidRPr="00A97959" w:rsidRDefault="00226FF7" w:rsidP="00226FF7">
      <w:pPr>
        <w:pStyle w:val="B1"/>
      </w:pPr>
      <w:r w:rsidRPr="00A97959">
        <w:t>-</w:t>
      </w:r>
      <w:r w:rsidRPr="00A97959">
        <w:tab/>
        <w:t xml:space="preserve">When the </w:t>
      </w:r>
      <w:r w:rsidR="005D2432" w:rsidRPr="00A97959">
        <w:t>Service Provider</w:t>
      </w:r>
      <w:r w:rsidRPr="00A97959">
        <w:t xml:space="preserve"> of the UE is a SNPN, the UE subscription data and credentials are maintained by the SNPN. This is represented in Figure 6.</w:t>
      </w:r>
      <w:r w:rsidR="001C4A90" w:rsidRPr="00A97959">
        <w:t>1</w:t>
      </w:r>
      <w:r w:rsidRPr="00A97959">
        <w:t>.</w:t>
      </w:r>
      <w:r w:rsidR="00A85936">
        <w:t>1</w:t>
      </w:r>
      <w:r w:rsidRPr="00A97959">
        <w:t>-</w:t>
      </w:r>
      <w:r w:rsidR="00A85936">
        <w:t>1</w:t>
      </w:r>
      <w:r w:rsidRPr="00A97959">
        <w:t xml:space="preserve">, where UE has subscription with </w:t>
      </w:r>
      <w:r w:rsidR="005F5BDF" w:rsidRPr="00A97959">
        <w:t xml:space="preserve">the </w:t>
      </w:r>
      <w:r w:rsidR="005D2432" w:rsidRPr="00A97959">
        <w:t>Service Provider</w:t>
      </w:r>
      <w:r w:rsidR="005F5BDF" w:rsidRPr="00A97959">
        <w:t xml:space="preserve"> which is a SNPN </w:t>
      </w:r>
      <w:r w:rsidRPr="00A97959">
        <w:t xml:space="preserve">and the UE is authorized to services provided by </w:t>
      </w:r>
      <w:r w:rsidR="005F5BDF" w:rsidRPr="00A97959">
        <w:t>the SNPN</w:t>
      </w:r>
      <w:r w:rsidRPr="00A97959">
        <w:t>.</w:t>
      </w:r>
    </w:p>
    <w:p w14:paraId="306BA210" w14:textId="77777777" w:rsidR="00226FF7" w:rsidRPr="00A97959" w:rsidRDefault="00226FF7" w:rsidP="00226FF7">
      <w:pPr>
        <w:pStyle w:val="B1"/>
      </w:pPr>
      <w:r w:rsidRPr="00A97959">
        <w:t>-</w:t>
      </w:r>
      <w:r w:rsidRPr="00A97959">
        <w:tab/>
        <w:t>The NG-RAN nodes in the standalone non-public network broadcasts the following:</w:t>
      </w:r>
    </w:p>
    <w:p w14:paraId="2C350007" w14:textId="77777777" w:rsidR="00226FF7" w:rsidRPr="00A97959" w:rsidRDefault="00226FF7" w:rsidP="00226FF7">
      <w:pPr>
        <w:pStyle w:val="B2"/>
      </w:pPr>
      <w:r w:rsidRPr="00A97959">
        <w:t>-</w:t>
      </w:r>
      <w:r w:rsidRPr="00A97959">
        <w:tab/>
        <w:t>List of combined PLMN IDs and NIDs identifying the standalone non-public networks to which the NG-RAN provides access.</w:t>
      </w:r>
    </w:p>
    <w:p w14:paraId="084ED993" w14:textId="77777777" w:rsidR="00226FF7" w:rsidRPr="00A97959" w:rsidRDefault="00226FF7" w:rsidP="00226FF7">
      <w:pPr>
        <w:pStyle w:val="B1"/>
      </w:pPr>
      <w:r w:rsidRPr="00A97959">
        <w:t>-</w:t>
      </w:r>
      <w:r w:rsidRPr="00A97959">
        <w:tab/>
        <w:t>The UE shall be configured with the following:</w:t>
      </w:r>
    </w:p>
    <w:p w14:paraId="53FD8563" w14:textId="1CC2A350" w:rsidR="00226FF7" w:rsidRPr="00A97959" w:rsidRDefault="00226FF7" w:rsidP="00226FF7">
      <w:pPr>
        <w:pStyle w:val="B2"/>
      </w:pPr>
      <w:r w:rsidRPr="00A97959">
        <w:t>-</w:t>
      </w:r>
      <w:r w:rsidRPr="00A97959">
        <w:tab/>
        <w:t>Subscriber identifier and credentials for the subscribed service provider</w:t>
      </w:r>
      <w:r w:rsidR="00ED2512" w:rsidRPr="00A97959">
        <w:t xml:space="preserve"> (which is identified by PLMN ID or a combination of PLMN ID and NID)</w:t>
      </w:r>
      <w:r w:rsidRPr="00A97959">
        <w:t>.</w:t>
      </w:r>
    </w:p>
    <w:p w14:paraId="218DD794" w14:textId="6A27E065" w:rsidR="00D96468" w:rsidRPr="005E257D" w:rsidRDefault="009E4E3E" w:rsidP="00D96468">
      <w:pPr>
        <w:pStyle w:val="B2"/>
      </w:pPr>
      <w:r w:rsidRPr="00A97959">
        <w:t>-</w:t>
      </w:r>
      <w:r w:rsidRPr="00A97959">
        <w:tab/>
        <w:t xml:space="preserve">A </w:t>
      </w:r>
      <w:r w:rsidR="00A80B90" w:rsidRPr="00A97959">
        <w:t>"</w:t>
      </w:r>
      <w:r w:rsidRPr="00A97959">
        <w:t>Service Provider Controlled Network Selector</w:t>
      </w:r>
      <w:r w:rsidR="00A80B90" w:rsidRPr="00A97959">
        <w:t>"</w:t>
      </w:r>
      <w:r w:rsidRPr="00A97959">
        <w:t xml:space="preserve"> list which is modelled based on the Operator Controlled PLMN Selector with Access Technology list defined in </w:t>
      </w:r>
      <w:r w:rsidR="00A06A81" w:rsidRPr="00A97959">
        <w:t>TS</w:t>
      </w:r>
      <w:r w:rsidR="00A06A81">
        <w:t> </w:t>
      </w:r>
      <w:r w:rsidR="00A06A81" w:rsidRPr="00A97959">
        <w:t>23.122</w:t>
      </w:r>
      <w:r w:rsidR="00A06A81">
        <w:t> </w:t>
      </w:r>
      <w:r w:rsidR="00A06A81" w:rsidRPr="00A97959">
        <w:t>[</w:t>
      </w:r>
      <w:r w:rsidRPr="00A97959">
        <w:t>5].</w:t>
      </w:r>
      <w:r w:rsidR="00BB2922">
        <w:t xml:space="preserve"> </w:t>
      </w:r>
      <w:r w:rsidRPr="00A97959">
        <w:t>This list can include both PLMN ID</w:t>
      </w:r>
      <w:r w:rsidR="006B4544">
        <w:t>s</w:t>
      </w:r>
      <w:r w:rsidRPr="00A97959">
        <w:t xml:space="preserve"> and </w:t>
      </w:r>
      <w:r w:rsidR="003027C2">
        <w:t>(</w:t>
      </w:r>
      <w:r w:rsidRPr="00A97959">
        <w:t>PLMN ID</w:t>
      </w:r>
      <w:r w:rsidR="003027C2">
        <w:t>,</w:t>
      </w:r>
      <w:r w:rsidRPr="00A97959">
        <w:t xml:space="preserve"> NID</w:t>
      </w:r>
      <w:r w:rsidR="003027C2">
        <w:t>)</w:t>
      </w:r>
      <w:r w:rsidRPr="00A97959">
        <w:t xml:space="preserve"> </w:t>
      </w:r>
      <w:r w:rsidR="003027C2">
        <w:t>tuples</w:t>
      </w:r>
      <w:r w:rsidR="006C2A71">
        <w:t xml:space="preserve"> </w:t>
      </w:r>
      <w:r w:rsidR="003F6073" w:rsidRPr="005E257D">
        <w:rPr>
          <w:lang w:val="en-US"/>
        </w:rPr>
        <w:t xml:space="preserve">(case where SP=PLMN) or only (PLMN ID, NID) tuples (case where SP=SNPN) </w:t>
      </w:r>
      <w:r w:rsidRPr="00A97959">
        <w:t>ranked in priority order.</w:t>
      </w:r>
    </w:p>
    <w:p w14:paraId="59941F3B" w14:textId="671BBECB" w:rsidR="00D96468" w:rsidRPr="005E257D" w:rsidRDefault="00D96468" w:rsidP="00D96468">
      <w:pPr>
        <w:pStyle w:val="B2"/>
      </w:pPr>
      <w:r w:rsidRPr="005E257D">
        <w:t>-</w:t>
      </w:r>
      <w:r w:rsidRPr="005E257D">
        <w:tab/>
        <w:t>A "</w:t>
      </w:r>
      <w:r w:rsidRPr="005E257D">
        <w:rPr>
          <w:lang w:val="en-US"/>
        </w:rPr>
        <w:t>User</w:t>
      </w:r>
      <w:r w:rsidRPr="005E257D">
        <w:t xml:space="preserve"> Controlled Network Selector" list which is modelled based on the </w:t>
      </w:r>
      <w:r w:rsidRPr="005E257D">
        <w:rPr>
          <w:lang w:val="en-US"/>
        </w:rPr>
        <w:t>User</w:t>
      </w:r>
      <w:r w:rsidRPr="005E257D">
        <w:t xml:space="preserve"> Controlled PLMN Selector with Access Technology list defined in </w:t>
      </w:r>
      <w:r w:rsidR="00A06A81" w:rsidRPr="005E257D">
        <w:t>TS</w:t>
      </w:r>
      <w:r w:rsidR="00A06A81">
        <w:t> </w:t>
      </w:r>
      <w:r w:rsidR="00A06A81" w:rsidRPr="005E257D">
        <w:t>23.122</w:t>
      </w:r>
      <w:r w:rsidR="00A06A81">
        <w:t> </w:t>
      </w:r>
      <w:r w:rsidR="00A06A81" w:rsidRPr="005E257D">
        <w:t>[</w:t>
      </w:r>
      <w:r w:rsidRPr="005E257D">
        <w:t>5].</w:t>
      </w:r>
      <w:r w:rsidRPr="005E257D">
        <w:rPr>
          <w:lang w:val="en-US"/>
        </w:rPr>
        <w:t xml:space="preserve"> </w:t>
      </w:r>
      <w:r w:rsidRPr="005E257D">
        <w:t>This list can include both PLMN ID</w:t>
      </w:r>
      <w:r w:rsidRPr="005E257D">
        <w:rPr>
          <w:lang w:val="en-US"/>
        </w:rPr>
        <w:t>s</w:t>
      </w:r>
      <w:r w:rsidRPr="005E257D">
        <w:t xml:space="preserve"> and </w:t>
      </w:r>
      <w:r w:rsidRPr="005E257D">
        <w:rPr>
          <w:lang w:val="en-US"/>
        </w:rPr>
        <w:t>(</w:t>
      </w:r>
      <w:r w:rsidRPr="005E257D">
        <w:t>PLMN ID</w:t>
      </w:r>
      <w:r w:rsidRPr="005E257D">
        <w:rPr>
          <w:lang w:val="en-US"/>
        </w:rPr>
        <w:t>,</w:t>
      </w:r>
      <w:r w:rsidRPr="005E257D">
        <w:t xml:space="preserve"> </w:t>
      </w:r>
      <w:r w:rsidRPr="005E257D">
        <w:lastRenderedPageBreak/>
        <w:t>NID</w:t>
      </w:r>
      <w:r w:rsidRPr="005E257D">
        <w:rPr>
          <w:lang w:val="en-US"/>
        </w:rPr>
        <w:t>) tuples</w:t>
      </w:r>
      <w:r w:rsidRPr="005E257D">
        <w:t xml:space="preserve"> </w:t>
      </w:r>
      <w:r w:rsidRPr="005E257D">
        <w:rPr>
          <w:lang w:val="en-US"/>
        </w:rPr>
        <w:t>(case where SP=PLMN) or only (PLMN ID, NID) tuples (case where SP=SNPN)</w:t>
      </w:r>
      <w:r w:rsidR="00FA76B4">
        <w:rPr>
          <w:lang w:val="en-US"/>
        </w:rPr>
        <w:t xml:space="preserve"> </w:t>
      </w:r>
      <w:r w:rsidRPr="005E257D">
        <w:t>ranked in priority order.</w:t>
      </w:r>
    </w:p>
    <w:p w14:paraId="3FF30E84" w14:textId="17E832D4" w:rsidR="00226FF7" w:rsidRPr="00A97959" w:rsidRDefault="00D96468" w:rsidP="00D96468">
      <w:pPr>
        <w:pStyle w:val="B2"/>
      </w:pPr>
      <w:r w:rsidRPr="005E257D">
        <w:rPr>
          <w:lang w:val="en-US"/>
        </w:rPr>
        <w:t>-</w:t>
      </w:r>
      <w:r w:rsidRPr="005E257D">
        <w:rPr>
          <w:lang w:val="en-US"/>
        </w:rPr>
        <w:tab/>
      </w:r>
      <w:r w:rsidR="009E4E3E" w:rsidRPr="00A97959">
        <w:t xml:space="preserve">In addition, the UE may be configured with an </w:t>
      </w:r>
      <w:r w:rsidR="00A80B90" w:rsidRPr="00A97959">
        <w:t>"</w:t>
      </w:r>
      <w:r w:rsidR="009E4E3E" w:rsidRPr="00A97959">
        <w:t>Equivalent Home Service Provider</w:t>
      </w:r>
      <w:r w:rsidR="00A80B90" w:rsidRPr="00A97959">
        <w:t>"</w:t>
      </w:r>
      <w:r w:rsidR="009E4E3E" w:rsidRPr="00A97959">
        <w:t xml:space="preserve"> list which is modelled based on the EHPLMN list defined in </w:t>
      </w:r>
      <w:r w:rsidR="00A06A81" w:rsidRPr="00A97959">
        <w:t>TS</w:t>
      </w:r>
      <w:r w:rsidR="00A06A81">
        <w:t> </w:t>
      </w:r>
      <w:r w:rsidR="00A06A81" w:rsidRPr="00A97959">
        <w:t>23.122</w:t>
      </w:r>
      <w:r w:rsidR="00A06A81">
        <w:t> </w:t>
      </w:r>
      <w:r w:rsidR="00A06A81" w:rsidRPr="00A97959">
        <w:t>[</w:t>
      </w:r>
      <w:r w:rsidR="009E4E3E" w:rsidRPr="00A97959">
        <w:t>5].</w:t>
      </w:r>
      <w:r w:rsidR="00236B2C" w:rsidRPr="005E257D">
        <w:t xml:space="preserve"> This list can include both PLMN ID</w:t>
      </w:r>
      <w:r w:rsidR="00236B2C" w:rsidRPr="005E257D">
        <w:rPr>
          <w:lang w:val="en-US"/>
        </w:rPr>
        <w:t>s</w:t>
      </w:r>
      <w:r w:rsidR="00236B2C" w:rsidRPr="005E257D">
        <w:t xml:space="preserve"> and </w:t>
      </w:r>
      <w:r w:rsidR="00236B2C" w:rsidRPr="005E257D">
        <w:rPr>
          <w:lang w:val="en-US"/>
        </w:rPr>
        <w:t>(</w:t>
      </w:r>
      <w:r w:rsidR="00236B2C" w:rsidRPr="005E257D">
        <w:t>PLMN ID</w:t>
      </w:r>
      <w:r w:rsidR="00236B2C" w:rsidRPr="005E257D">
        <w:rPr>
          <w:lang w:val="en-US"/>
        </w:rPr>
        <w:t>,</w:t>
      </w:r>
      <w:r w:rsidR="00236B2C" w:rsidRPr="005E257D">
        <w:t xml:space="preserve"> NID</w:t>
      </w:r>
      <w:r w:rsidR="00236B2C" w:rsidRPr="005E257D">
        <w:rPr>
          <w:lang w:val="en-US"/>
        </w:rPr>
        <w:t>) tuples</w:t>
      </w:r>
      <w:r w:rsidR="00236B2C" w:rsidRPr="005E257D">
        <w:t xml:space="preserve"> </w:t>
      </w:r>
      <w:r w:rsidR="00236B2C" w:rsidRPr="005E257D">
        <w:rPr>
          <w:lang w:val="en-US"/>
        </w:rPr>
        <w:t>(case where SP=PLMN) or only (PLMN ID, NID) tuples (case where SP=SNPN)</w:t>
      </w:r>
      <w:r w:rsidR="00FA76B4">
        <w:rPr>
          <w:lang w:val="en-US"/>
        </w:rPr>
        <w:t xml:space="preserve"> </w:t>
      </w:r>
      <w:r w:rsidR="00236B2C" w:rsidRPr="005E257D">
        <w:t>ranked in priority order.</w:t>
      </w:r>
    </w:p>
    <w:p w14:paraId="3323160C" w14:textId="45BB5916" w:rsidR="00300821" w:rsidRPr="00A97959" w:rsidRDefault="00300821" w:rsidP="00300821">
      <w:pPr>
        <w:pStyle w:val="B2"/>
      </w:pPr>
      <w:r w:rsidRPr="00A97959">
        <w:rPr>
          <w:lang w:val="en-US"/>
        </w:rPr>
        <w:t>-</w:t>
      </w:r>
      <w:r w:rsidRPr="00A97959">
        <w:rPr>
          <w:lang w:val="en-US"/>
        </w:rPr>
        <w:tab/>
        <w:t xml:space="preserve">The above information can be updated by a Home SP (for its subscription) using the UE Configuration Update procedure as defined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6] clause 4.2.4.2. An alternative is to use the UE parameter update procedure and other provisioning methods can be considered by Stage 3 WGs.</w:t>
      </w:r>
    </w:p>
    <w:p w14:paraId="64118C72" w14:textId="78B7860E" w:rsidR="00300821" w:rsidRPr="00A97959" w:rsidRDefault="00300821" w:rsidP="00300821">
      <w:pPr>
        <w:rPr>
          <w:noProof/>
          <w:lang w:eastAsia="ko-KR"/>
        </w:rPr>
      </w:pPr>
      <w:r w:rsidRPr="00A97959">
        <w:t xml:space="preserve">If </w:t>
      </w:r>
      <w:r w:rsidRPr="00A97959">
        <w:rPr>
          <w:noProof/>
          <w:lang w:eastAsia="ko-KR"/>
        </w:rPr>
        <w:t xml:space="preserve">the Rel-17 UE does not need to be prevented from attempting to register with a Rel-16 SNPN completely (i.e. not even make a single attempt), </w:t>
      </w:r>
      <w:r w:rsidRPr="00A97959">
        <w:t xml:space="preserve">the Rel-17 UE may attempt to connect to a Rel-16 SNPN (e.g. because the serving SNPN identity is configured in the UE configured lists). In this case the SNPN rejects the registration attempt with an appropriate rejection cause specified in </w:t>
      </w:r>
      <w:r w:rsidR="00A06A81" w:rsidRPr="00A97959">
        <w:t>TS</w:t>
      </w:r>
      <w:r w:rsidR="00A06A81">
        <w:t> </w:t>
      </w:r>
      <w:r w:rsidR="00A06A81" w:rsidRPr="00A97959">
        <w:t>24.501</w:t>
      </w:r>
      <w:r w:rsidR="00A06A81">
        <w:t> </w:t>
      </w:r>
      <w:r w:rsidR="00A06A81" w:rsidRPr="00A97959">
        <w:t>[</w:t>
      </w:r>
      <w:r w:rsidRPr="00A97959">
        <w:t>8] e.g. #</w:t>
      </w:r>
      <w:r w:rsidRPr="00A97959">
        <w:rPr>
          <w:noProof/>
          <w:lang w:eastAsia="ko-KR"/>
        </w:rPr>
        <w:t>74 (Temporarily not authorized for this SNPN) or #75 (Permanently not authorized for this SNPN). This will prevent the Rel-17 UEs (either temporarily or permanently) from future registration attempts with this SNPN.</w:t>
      </w:r>
    </w:p>
    <w:p w14:paraId="1045D333" w14:textId="18FE0211" w:rsidR="00300821" w:rsidRPr="00A97959" w:rsidRDefault="00300821" w:rsidP="00300821">
      <w:pPr>
        <w:rPr>
          <w:noProof/>
          <w:lang w:eastAsia="ko-KR"/>
        </w:rPr>
      </w:pPr>
      <w:r w:rsidRPr="00A97959">
        <w:rPr>
          <w:noProof/>
          <w:lang w:eastAsia="ko-KR"/>
        </w:rPr>
        <w:t xml:space="preserve">If the Rel-17 UE needs to be prevented from attempting to register with a Rel-16 SNPN completely (i.e. not even make a single attempt), then it is proposed to use a new SIB indication (with the meaning </w:t>
      </w:r>
      <w:r w:rsidRPr="00A97959">
        <w:rPr>
          <w:lang w:eastAsia="zh-CN"/>
        </w:rPr>
        <w:t>"</w:t>
      </w:r>
      <w:r w:rsidRPr="00A97959">
        <w:rPr>
          <w:lang w:eastAsia="ko-KR"/>
        </w:rPr>
        <w:t>access using Home SP credentials is supported</w:t>
      </w:r>
      <w:r w:rsidRPr="00A97959">
        <w:rPr>
          <w:lang w:eastAsia="zh-CN"/>
        </w:rPr>
        <w:t>"</w:t>
      </w:r>
      <w:r w:rsidRPr="00A97959">
        <w:rPr>
          <w:noProof/>
          <w:lang w:eastAsia="ko-KR"/>
        </w:rPr>
        <w:t>) so that Rel-17 UEs can only attempt to connect to an SNPN using Home SP credentials when this indication is advertised. For introducing this indication, co-ordination with RAN</w:t>
      </w:r>
      <w:r w:rsidR="00A97959">
        <w:rPr>
          <w:noProof/>
          <w:lang w:eastAsia="ko-KR"/>
        </w:rPr>
        <w:t> WG</w:t>
      </w:r>
      <w:r w:rsidRPr="00A97959">
        <w:rPr>
          <w:noProof/>
          <w:lang w:eastAsia="ko-KR"/>
        </w:rPr>
        <w:t>2 is required.</w:t>
      </w:r>
    </w:p>
    <w:p w14:paraId="6A80B8D7" w14:textId="0D05F8C5" w:rsidR="00226FF7" w:rsidRPr="00E004CC" w:rsidRDefault="00226FF7" w:rsidP="00E004CC">
      <w:pPr>
        <w:pStyle w:val="Heading3"/>
      </w:pPr>
      <w:bookmarkStart w:id="331" w:name="_Toc25934679"/>
      <w:bookmarkStart w:id="332" w:name="_Toc26337059"/>
      <w:bookmarkStart w:id="333" w:name="_Toc31114306"/>
      <w:bookmarkStart w:id="334" w:name="_Toc43392581"/>
      <w:bookmarkStart w:id="335" w:name="_Toc43475377"/>
      <w:bookmarkStart w:id="336" w:name="_Toc50558981"/>
      <w:bookmarkStart w:id="337" w:name="_Toc54940336"/>
      <w:bookmarkStart w:id="338" w:name="_Toc54952051"/>
      <w:bookmarkStart w:id="339" w:name="_Toc57233499"/>
      <w:bookmarkStart w:id="340" w:name="_Toc66631149"/>
      <w:r w:rsidRPr="00E004CC">
        <w:t>6.</w:t>
      </w:r>
      <w:r w:rsidR="007843CB" w:rsidRPr="00E004CC">
        <w:t>1</w:t>
      </w:r>
      <w:r w:rsidRPr="00E004CC">
        <w:t>.3</w:t>
      </w:r>
      <w:r w:rsidRPr="00E004CC">
        <w:tab/>
        <w:t>Procedures</w:t>
      </w:r>
      <w:bookmarkEnd w:id="331"/>
      <w:bookmarkEnd w:id="332"/>
      <w:bookmarkEnd w:id="333"/>
      <w:bookmarkEnd w:id="334"/>
      <w:bookmarkEnd w:id="335"/>
      <w:bookmarkEnd w:id="336"/>
      <w:bookmarkEnd w:id="337"/>
      <w:bookmarkEnd w:id="338"/>
      <w:bookmarkEnd w:id="339"/>
      <w:bookmarkEnd w:id="340"/>
    </w:p>
    <w:p w14:paraId="673FF69B" w14:textId="171A124C" w:rsidR="00226FF7" w:rsidRPr="00A97959" w:rsidRDefault="00226FF7" w:rsidP="00226FF7">
      <w:r w:rsidRPr="00A97959">
        <w:t xml:space="preserve">The UE configuration is described in </w:t>
      </w:r>
      <w:r w:rsidR="00A06A81" w:rsidRPr="00A97959">
        <w:t>clause</w:t>
      </w:r>
      <w:r w:rsidR="00A06A81">
        <w:t> </w:t>
      </w:r>
      <w:r w:rsidR="00A06A81" w:rsidRPr="00A97959">
        <w:t>6</w:t>
      </w:r>
      <w:r w:rsidRPr="00A97959">
        <w:t>.</w:t>
      </w:r>
      <w:r w:rsidR="007843CB" w:rsidRPr="00A97959">
        <w:t>1</w:t>
      </w:r>
      <w:r w:rsidRPr="00A97959">
        <w:t>.2.</w:t>
      </w:r>
    </w:p>
    <w:p w14:paraId="1BE484BB" w14:textId="77777777" w:rsidR="00226FF7" w:rsidRPr="00A97959" w:rsidRDefault="00226FF7" w:rsidP="00226FF7">
      <w:r w:rsidRPr="00A97959">
        <w:t>The principles for standalone non-public network discovery and selection with support for service providers is as given below:</w:t>
      </w:r>
    </w:p>
    <w:p w14:paraId="28C4CD68" w14:textId="5AAE9F04" w:rsidR="00226FF7" w:rsidRPr="00A97959" w:rsidRDefault="00226FF7" w:rsidP="00226FF7">
      <w:pPr>
        <w:pStyle w:val="B1"/>
        <w:rPr>
          <w:lang w:eastAsia="zh-CN"/>
        </w:rPr>
      </w:pPr>
      <w:r w:rsidRPr="00A97959">
        <w:rPr>
          <w:lang w:eastAsia="zh-CN"/>
        </w:rPr>
        <w:t>-</w:t>
      </w:r>
      <w:r w:rsidRPr="00A97959">
        <w:rPr>
          <w:lang w:eastAsia="zh-CN"/>
        </w:rPr>
        <w:tab/>
        <w:t xml:space="preserve">UE has subscription with a service provider identified </w:t>
      </w:r>
      <w:r w:rsidR="000A334B" w:rsidRPr="00A97959">
        <w:rPr>
          <w:lang w:eastAsia="zh-CN"/>
        </w:rPr>
        <w:t>in the configured lists in the UE</w:t>
      </w:r>
      <w:r w:rsidR="000D6D95" w:rsidRPr="00A97959">
        <w:rPr>
          <w:lang w:eastAsia="zh-CN"/>
        </w:rPr>
        <w:t xml:space="preserve"> </w:t>
      </w:r>
      <w:r w:rsidRPr="00A97959">
        <w:rPr>
          <w:lang w:eastAsia="zh-CN"/>
        </w:rPr>
        <w:t xml:space="preserve">by its </w:t>
      </w:r>
      <w:r w:rsidR="00CF284D" w:rsidRPr="00A97959">
        <w:rPr>
          <w:lang w:eastAsia="zh-CN"/>
        </w:rPr>
        <w:t>PLMN ID or combination of PLMN ID and NID.</w:t>
      </w:r>
      <w:r w:rsidRPr="00A97959">
        <w:rPr>
          <w:lang w:eastAsia="zh-CN"/>
        </w:rPr>
        <w:t xml:space="preserve"> (For example - identified as SP#X).</w:t>
      </w:r>
    </w:p>
    <w:p w14:paraId="2108CF99" w14:textId="7631D8B3" w:rsidR="00226FF7" w:rsidRPr="00A97959" w:rsidRDefault="00226FF7" w:rsidP="00226FF7">
      <w:pPr>
        <w:pStyle w:val="B1"/>
        <w:rPr>
          <w:lang w:eastAsia="zh-CN"/>
        </w:rPr>
      </w:pPr>
      <w:r w:rsidRPr="00A97959">
        <w:rPr>
          <w:lang w:eastAsia="zh-CN"/>
        </w:rPr>
        <w:t>-</w:t>
      </w:r>
      <w:r w:rsidRPr="00A97959">
        <w:rPr>
          <w:lang w:eastAsia="zh-CN"/>
        </w:rPr>
        <w:tab/>
        <w:t>SP#X has an agreement with standalone non-public network</w:t>
      </w:r>
      <w:r w:rsidR="00605BA3" w:rsidRPr="00A97959">
        <w:rPr>
          <w:lang w:eastAsia="zh-CN"/>
        </w:rPr>
        <w:t xml:space="preserve"> (NPN#A)</w:t>
      </w:r>
      <w:r w:rsidRPr="00A97959">
        <w:rPr>
          <w:lang w:eastAsia="zh-CN"/>
        </w:rPr>
        <w:t xml:space="preserve"> that is identified </w:t>
      </w:r>
      <w:r w:rsidR="00E94904" w:rsidRPr="00A97959">
        <w:rPr>
          <w:lang w:eastAsia="zh-CN"/>
        </w:rPr>
        <w:t xml:space="preserve">in the information broadcasted on the radio interface </w:t>
      </w:r>
      <w:r w:rsidRPr="00A97959">
        <w:rPr>
          <w:lang w:eastAsia="zh-CN"/>
        </w:rPr>
        <w:t xml:space="preserve">by its </w:t>
      </w:r>
      <w:r w:rsidR="008511BA" w:rsidRPr="00A97959">
        <w:rPr>
          <w:lang w:eastAsia="zh-CN"/>
        </w:rPr>
        <w:t xml:space="preserve">combination of PLMN ID and </w:t>
      </w:r>
      <w:r w:rsidRPr="00A97959">
        <w:rPr>
          <w:lang w:eastAsia="zh-CN"/>
        </w:rPr>
        <w:t>NID (For example - identified as NPN#A), allowing the UEs that have subscription with SP#X to access the services of SP#X via NPN#A.</w:t>
      </w:r>
    </w:p>
    <w:p w14:paraId="6A10D8A0" w14:textId="1AD0FAF1" w:rsidR="00226FF7" w:rsidRPr="00A97959" w:rsidRDefault="00226FF7" w:rsidP="00226FF7">
      <w:pPr>
        <w:pStyle w:val="B1"/>
        <w:rPr>
          <w:lang w:eastAsia="zh-CN"/>
        </w:rPr>
      </w:pPr>
      <w:r w:rsidRPr="00A97959">
        <w:rPr>
          <w:lang w:eastAsia="zh-CN"/>
        </w:rPr>
        <w:t>-</w:t>
      </w:r>
      <w:r w:rsidRPr="00A97959">
        <w:rPr>
          <w:lang w:eastAsia="zh-CN"/>
        </w:rPr>
        <w:tab/>
        <w:t xml:space="preserve">The UE has a stored </w:t>
      </w:r>
      <w:r w:rsidR="00300821" w:rsidRPr="00A97959">
        <w:rPr>
          <w:lang w:eastAsia="zh-CN"/>
        </w:rPr>
        <w:t>"</w:t>
      </w:r>
      <w:r w:rsidR="00B10146" w:rsidRPr="00A97959">
        <w:rPr>
          <w:lang w:eastAsia="zh-CN"/>
        </w:rPr>
        <w:t>Service Provider</w:t>
      </w:r>
      <w:r w:rsidRPr="00A97959">
        <w:rPr>
          <w:lang w:eastAsia="zh-CN"/>
        </w:rPr>
        <w:t xml:space="preserve"> Controlled Network Selector</w:t>
      </w:r>
      <w:r w:rsidR="00A80B90" w:rsidRPr="00A97959">
        <w:rPr>
          <w:lang w:eastAsia="zh-CN"/>
        </w:rPr>
        <w:t>"</w:t>
      </w:r>
      <w:r w:rsidRPr="00A97959">
        <w:rPr>
          <w:lang w:eastAsia="zh-CN"/>
        </w:rPr>
        <w:t xml:space="preserve"> list</w:t>
      </w:r>
      <w:r w:rsidR="008C03E6" w:rsidRPr="005E257D">
        <w:rPr>
          <w:lang w:val="en-US" w:eastAsia="zh-CN"/>
        </w:rPr>
        <w:t xml:space="preserve"> and/or a </w:t>
      </w:r>
      <w:r w:rsidR="008C03E6" w:rsidRPr="005E257D">
        <w:rPr>
          <w:lang w:eastAsia="zh-CN"/>
        </w:rPr>
        <w:t>"</w:t>
      </w:r>
      <w:r w:rsidR="008C03E6" w:rsidRPr="005E257D">
        <w:rPr>
          <w:lang w:val="en-US" w:eastAsia="zh-CN"/>
        </w:rPr>
        <w:t>User</w:t>
      </w:r>
      <w:r w:rsidR="008C03E6" w:rsidRPr="005E257D">
        <w:rPr>
          <w:lang w:eastAsia="zh-CN"/>
        </w:rPr>
        <w:t xml:space="preserve"> Controlled Network Selector" list</w:t>
      </w:r>
      <w:r w:rsidR="009332DD" w:rsidRPr="00A97959">
        <w:rPr>
          <w:lang w:eastAsia="zh-CN"/>
        </w:rPr>
        <w:t xml:space="preserve">, and optionally an </w:t>
      </w:r>
      <w:r w:rsidR="00A80B90" w:rsidRPr="00A97959">
        <w:rPr>
          <w:lang w:eastAsia="zh-CN"/>
        </w:rPr>
        <w:t>"</w:t>
      </w:r>
      <w:r w:rsidR="009332DD" w:rsidRPr="00A97959">
        <w:rPr>
          <w:lang w:eastAsia="zh-CN"/>
        </w:rPr>
        <w:t>Equivalent Home Service Provider</w:t>
      </w:r>
      <w:r w:rsidR="00A80B90" w:rsidRPr="00A97959">
        <w:rPr>
          <w:lang w:eastAsia="zh-CN"/>
        </w:rPr>
        <w:t>"</w:t>
      </w:r>
      <w:r w:rsidR="009332DD" w:rsidRPr="00A97959">
        <w:rPr>
          <w:lang w:eastAsia="zh-CN"/>
        </w:rPr>
        <w:t xml:space="preserve"> list,</w:t>
      </w:r>
      <w:r w:rsidRPr="00A97959">
        <w:rPr>
          <w:lang w:eastAsia="zh-CN"/>
        </w:rPr>
        <w:t xml:space="preserve"> that contains both SP#X and NPN#A.</w:t>
      </w:r>
    </w:p>
    <w:p w14:paraId="23536D3C" w14:textId="0431A506" w:rsidR="00226FF7" w:rsidRPr="00A97959" w:rsidRDefault="00226FF7" w:rsidP="00226FF7">
      <w:pPr>
        <w:pStyle w:val="B1"/>
        <w:rPr>
          <w:lang w:eastAsia="zh-CN"/>
        </w:rPr>
      </w:pPr>
      <w:r w:rsidRPr="00A97959">
        <w:rPr>
          <w:lang w:eastAsia="zh-CN"/>
        </w:rPr>
        <w:t>-</w:t>
      </w:r>
      <w:r w:rsidRPr="00A97959">
        <w:rPr>
          <w:lang w:eastAsia="zh-CN"/>
        </w:rPr>
        <w:tab/>
        <w:t>The radio access network of NPN#A broadcasts its own ID i.e</w:t>
      </w:r>
      <w:r w:rsidR="00A97959">
        <w:t>.</w:t>
      </w:r>
      <w:r w:rsidRPr="00A97959">
        <w:rPr>
          <w:lang w:eastAsia="zh-CN"/>
        </w:rPr>
        <w:t xml:space="preserve"> NPN#A.</w:t>
      </w:r>
    </w:p>
    <w:p w14:paraId="52925AFB" w14:textId="308130DA" w:rsidR="00226FF7" w:rsidRPr="00A97959" w:rsidRDefault="00226FF7" w:rsidP="00226FF7">
      <w:pPr>
        <w:pStyle w:val="B1"/>
        <w:rPr>
          <w:lang w:eastAsia="zh-CN"/>
        </w:rPr>
      </w:pPr>
      <w:r w:rsidRPr="00A97959">
        <w:rPr>
          <w:lang w:eastAsia="zh-CN"/>
        </w:rPr>
        <w:t>-</w:t>
      </w:r>
      <w:r w:rsidRPr="00A97959">
        <w:rPr>
          <w:lang w:eastAsia="zh-CN"/>
        </w:rPr>
        <w:tab/>
        <w:t xml:space="preserve">The UE which has subscription with SP #X selects NPN #A </w:t>
      </w:r>
      <w:r w:rsidR="005B5437" w:rsidRPr="005E257D">
        <w:rPr>
          <w:lang w:val="en-US" w:eastAsia="zh-CN"/>
        </w:rPr>
        <w:t>if</w:t>
      </w:r>
      <w:r w:rsidR="005B5437" w:rsidRPr="005E257D">
        <w:rPr>
          <w:lang w:eastAsia="zh-CN"/>
        </w:rPr>
        <w:t xml:space="preserve"> </w:t>
      </w:r>
      <w:r w:rsidRPr="00A97959">
        <w:rPr>
          <w:lang w:eastAsia="zh-CN"/>
        </w:rPr>
        <w:t>NPN #A is configured in</w:t>
      </w:r>
      <w:r w:rsidR="0010680E" w:rsidRPr="0010680E">
        <w:rPr>
          <w:lang w:val="en-US" w:eastAsia="zh-CN"/>
        </w:rPr>
        <w:t xml:space="preserve"> </w:t>
      </w:r>
      <w:r w:rsidR="0010680E" w:rsidRPr="005E257D">
        <w:rPr>
          <w:lang w:val="en-US" w:eastAsia="zh-CN"/>
        </w:rPr>
        <w:t>one of</w:t>
      </w:r>
      <w:r w:rsidRPr="00A97959">
        <w:rPr>
          <w:lang w:eastAsia="zh-CN"/>
        </w:rPr>
        <w:t xml:space="preserve"> UE</w:t>
      </w:r>
      <w:r w:rsidR="00A80B90" w:rsidRPr="00A97959">
        <w:rPr>
          <w:lang w:eastAsia="zh-CN"/>
        </w:rPr>
        <w:t>'</w:t>
      </w:r>
      <w:r w:rsidRPr="00A97959">
        <w:rPr>
          <w:lang w:eastAsia="zh-CN"/>
        </w:rPr>
        <w:t xml:space="preserve">s </w:t>
      </w:r>
      <w:r w:rsidR="00184E87" w:rsidRPr="005E257D">
        <w:rPr>
          <w:lang w:val="en-US" w:eastAsia="zh-CN"/>
        </w:rPr>
        <w:t>configured lists</w:t>
      </w:r>
      <w:r w:rsidRPr="00A97959">
        <w:rPr>
          <w:lang w:eastAsia="zh-CN"/>
        </w:rPr>
        <w:t>.</w:t>
      </w:r>
      <w:r w:rsidR="00300821" w:rsidRPr="00A97959">
        <w:rPr>
          <w:lang w:eastAsia="zh-CN"/>
        </w:rPr>
        <w:t xml:space="preserve"> </w:t>
      </w:r>
      <w:r w:rsidR="00CB0818">
        <w:rPr>
          <w:lang w:eastAsia="zh-CN"/>
        </w:rPr>
        <w:t>The</w:t>
      </w:r>
      <w:r w:rsidR="00300821" w:rsidRPr="00A97959">
        <w:rPr>
          <w:lang w:val="en-US" w:eastAsia="zh-CN"/>
        </w:rPr>
        <w:t xml:space="preserve"> UE </w:t>
      </w:r>
      <w:r w:rsidR="00E26B8F" w:rsidRPr="005E257D">
        <w:rPr>
          <w:lang w:val="en-US" w:eastAsia="zh-CN"/>
        </w:rPr>
        <w:t xml:space="preserve">evaluates the </w:t>
      </w:r>
      <w:r w:rsidR="00300821" w:rsidRPr="00A97959">
        <w:rPr>
          <w:lang w:val="en-US" w:eastAsia="zh-CN"/>
        </w:rPr>
        <w:t xml:space="preserve">configured </w:t>
      </w:r>
      <w:r w:rsidR="004A7CBE" w:rsidRPr="005E257D">
        <w:rPr>
          <w:lang w:val="en-US" w:eastAsia="zh-CN"/>
        </w:rPr>
        <w:t xml:space="preserve">lists in the following precedence order for network selection: </w:t>
      </w:r>
      <w:r w:rsidR="00716ECF" w:rsidRPr="005E257D">
        <w:rPr>
          <w:lang w:val="en-US" w:eastAsia="zh-CN"/>
        </w:rPr>
        <w:t>first</w:t>
      </w:r>
      <w:r w:rsidR="00300821" w:rsidRPr="00A97959">
        <w:rPr>
          <w:lang w:val="en-US" w:eastAsia="zh-CN"/>
        </w:rPr>
        <w:t xml:space="preserve"> </w:t>
      </w:r>
      <w:r w:rsidR="00300821" w:rsidRPr="00A97959">
        <w:rPr>
          <w:lang w:eastAsia="zh-CN"/>
        </w:rPr>
        <w:t>"Equivalent Home Service Provider" list</w:t>
      </w:r>
      <w:r w:rsidR="000E21C1" w:rsidRPr="005E257D">
        <w:rPr>
          <w:lang w:val="en-US" w:eastAsia="zh-CN"/>
        </w:rPr>
        <w:t xml:space="preserve">, then </w:t>
      </w:r>
      <w:r w:rsidR="000E21C1" w:rsidRPr="005E257D">
        <w:rPr>
          <w:lang w:eastAsia="zh-CN"/>
        </w:rPr>
        <w:t>"</w:t>
      </w:r>
      <w:r w:rsidR="000E21C1" w:rsidRPr="005E257D">
        <w:rPr>
          <w:lang w:val="en-US" w:eastAsia="zh-CN"/>
        </w:rPr>
        <w:t>User</w:t>
      </w:r>
      <w:r w:rsidR="000E21C1" w:rsidRPr="005E257D">
        <w:rPr>
          <w:lang w:eastAsia="zh-CN"/>
        </w:rPr>
        <w:t xml:space="preserve"> Controlled Network Selector" list</w:t>
      </w:r>
      <w:r w:rsidR="000E21C1" w:rsidRPr="005E257D">
        <w:rPr>
          <w:lang w:val="en-US" w:eastAsia="zh-CN"/>
        </w:rPr>
        <w:t>, then</w:t>
      </w:r>
      <w:r w:rsidR="00300821" w:rsidRPr="00A97959">
        <w:rPr>
          <w:lang w:eastAsia="zh-CN"/>
        </w:rPr>
        <w:t xml:space="preserve"> "Service Provider Controlled Network Selector" list</w:t>
      </w:r>
      <w:r w:rsidR="00300821" w:rsidRPr="00A97959">
        <w:rPr>
          <w:lang w:val="en-US" w:eastAsia="zh-CN"/>
        </w:rPr>
        <w:t xml:space="preserve">. This is similar as currently specified in </w:t>
      </w:r>
      <w:r w:rsidR="00A06A81" w:rsidRPr="00A97959">
        <w:rPr>
          <w:lang w:val="en-US" w:eastAsia="zh-CN"/>
        </w:rPr>
        <w:t>TS</w:t>
      </w:r>
      <w:r w:rsidR="00A06A81">
        <w:rPr>
          <w:lang w:val="en-US" w:eastAsia="zh-CN"/>
        </w:rPr>
        <w:t> </w:t>
      </w:r>
      <w:r w:rsidR="00A06A81" w:rsidRPr="00A97959">
        <w:rPr>
          <w:lang w:val="en-US" w:eastAsia="zh-CN"/>
        </w:rPr>
        <w:t>23.122</w:t>
      </w:r>
      <w:r w:rsidR="00A06A81">
        <w:rPr>
          <w:lang w:val="en-US" w:eastAsia="zh-CN"/>
        </w:rPr>
        <w:t> </w:t>
      </w:r>
      <w:r w:rsidR="00A06A81" w:rsidRPr="00A97959">
        <w:rPr>
          <w:lang w:val="en-US" w:eastAsia="zh-CN"/>
        </w:rPr>
        <w:t>[</w:t>
      </w:r>
      <w:r w:rsidR="00300821" w:rsidRPr="00A97959">
        <w:rPr>
          <w:lang w:val="en-US" w:eastAsia="zh-CN"/>
        </w:rPr>
        <w:t xml:space="preserve">5] where EHPLMN list has higher priority than </w:t>
      </w:r>
      <w:r w:rsidR="00300821" w:rsidRPr="00A97959">
        <w:t xml:space="preserve">Operator Controlled PLMN Selector </w:t>
      </w:r>
      <w:r w:rsidR="00300821" w:rsidRPr="00A97959">
        <w:rPr>
          <w:lang w:val="en-US"/>
        </w:rPr>
        <w:t>list</w:t>
      </w:r>
      <w:r w:rsidR="00300821" w:rsidRPr="00A97959">
        <w:rPr>
          <w:lang w:val="en-US" w:eastAsia="zh-CN"/>
        </w:rPr>
        <w:t>.</w:t>
      </w:r>
    </w:p>
    <w:p w14:paraId="7A2949FF" w14:textId="293A8E5F" w:rsidR="001C28A2" w:rsidRPr="00A97959" w:rsidRDefault="001C28A2" w:rsidP="00D76F43">
      <w:pPr>
        <w:pStyle w:val="NO"/>
        <w:rPr>
          <w:lang w:eastAsia="zh-CN"/>
        </w:rPr>
      </w:pPr>
      <w:r w:rsidRPr="00A97959">
        <w:t>NOTE:</w:t>
      </w:r>
      <w:r w:rsidRPr="00A97959">
        <w:tab/>
        <w:t>If the UE is in coverage of the service provider</w:t>
      </w:r>
      <w:r w:rsidR="00A80B90" w:rsidRPr="00A97959">
        <w:t>'</w:t>
      </w:r>
      <w:r w:rsidRPr="00A97959">
        <w:t>s SNPN (i.e. the information broadcasted on the radio interface includes the PLMN ID + NID tuple of the SNPN), the UE selects this SNPN.</w:t>
      </w:r>
    </w:p>
    <w:p w14:paraId="53B93443" w14:textId="4A4B4300" w:rsidR="00226FF7" w:rsidRPr="00A97959" w:rsidRDefault="00226FF7" w:rsidP="00226FF7">
      <w:pPr>
        <w:pStyle w:val="B1"/>
        <w:rPr>
          <w:lang w:eastAsia="zh-CN"/>
        </w:rPr>
      </w:pPr>
      <w:r w:rsidRPr="00A97959">
        <w:rPr>
          <w:lang w:eastAsia="zh-CN"/>
        </w:rPr>
        <w:t>-</w:t>
      </w:r>
      <w:r w:rsidRPr="00A97959">
        <w:rPr>
          <w:lang w:eastAsia="zh-CN"/>
        </w:rPr>
        <w:tab/>
        <w:t>Once the network selection is complete, the UE registers with the network by providing the UE identity</w:t>
      </w:r>
      <w:r w:rsidR="00300821" w:rsidRPr="00A97959">
        <w:rPr>
          <w:lang w:val="en-US" w:eastAsia="zh-CN"/>
        </w:rPr>
        <w:t xml:space="preserve">, (including the SP identity e.g. as part of the </w:t>
      </w:r>
      <w:r w:rsidR="00300821" w:rsidRPr="00A97959">
        <w:rPr>
          <w:lang w:eastAsia="zh-CN"/>
        </w:rPr>
        <w:t>"</w:t>
      </w:r>
      <w:r w:rsidR="00300821" w:rsidRPr="00A97959">
        <w:rPr>
          <w:lang w:val="en-US" w:eastAsia="zh-CN"/>
        </w:rPr>
        <w:t>realm</w:t>
      </w:r>
      <w:r w:rsidR="00300821" w:rsidRPr="00A97959">
        <w:rPr>
          <w:lang w:eastAsia="zh-CN"/>
        </w:rPr>
        <w:t>"</w:t>
      </w:r>
      <w:r w:rsidR="00300821" w:rsidRPr="00A97959">
        <w:rPr>
          <w:lang w:val="en-US" w:eastAsia="zh-CN"/>
        </w:rPr>
        <w:t xml:space="preserve"> part in the UE identity)</w:t>
      </w:r>
      <w:r w:rsidRPr="00A97959">
        <w:rPr>
          <w:lang w:eastAsia="zh-CN"/>
        </w:rPr>
        <w:t xml:space="preserve"> and credential corresponding to the </w:t>
      </w:r>
      <w:r w:rsidR="006C59EB" w:rsidRPr="00A97959">
        <w:rPr>
          <w:lang w:eastAsia="zh-CN"/>
        </w:rPr>
        <w:t>service provider</w:t>
      </w:r>
      <w:r w:rsidRPr="00A97959">
        <w:rPr>
          <w:lang w:eastAsia="zh-CN"/>
        </w:rPr>
        <w:t>. It is assumed that the authentication request is routed to UDM in the service provider</w:t>
      </w:r>
      <w:r w:rsidR="00A80B90" w:rsidRPr="00A97959">
        <w:rPr>
          <w:lang w:eastAsia="zh-CN"/>
        </w:rPr>
        <w:t>'</w:t>
      </w:r>
      <w:r w:rsidRPr="00A97959">
        <w:rPr>
          <w:lang w:eastAsia="zh-CN"/>
        </w:rPr>
        <w:t>s administrative domain.</w:t>
      </w:r>
    </w:p>
    <w:p w14:paraId="4B70866E" w14:textId="77777777" w:rsidR="00BF50E0" w:rsidRPr="00A97959" w:rsidRDefault="00BF50E0" w:rsidP="00BF50E0">
      <w:pPr>
        <w:pStyle w:val="B1"/>
        <w:rPr>
          <w:lang w:eastAsia="zh-CN"/>
        </w:rPr>
      </w:pPr>
      <w:r w:rsidRPr="00A97959">
        <w:rPr>
          <w:lang w:eastAsia="zh-CN"/>
        </w:rPr>
        <w:t>-</w:t>
      </w:r>
      <w:r w:rsidRPr="00A97959">
        <w:rPr>
          <w:lang w:eastAsia="zh-CN"/>
        </w:rPr>
        <w:tab/>
        <w:t>If during network selection the UE has exhausted all the PLMN ID or PLMN ID + NID tuples in the configured list without finding a match with the information advertised on the radio interface, the UE does not attempt to register with any SNPN.</w:t>
      </w:r>
    </w:p>
    <w:p w14:paraId="26385C79" w14:textId="36E20F0A" w:rsidR="00BF50E0" w:rsidRPr="00A97959" w:rsidRDefault="00BF50E0" w:rsidP="00BF50E0">
      <w:pPr>
        <w:pStyle w:val="B1"/>
        <w:rPr>
          <w:lang w:eastAsia="zh-CN"/>
        </w:rPr>
      </w:pPr>
      <w:r w:rsidRPr="00A97959">
        <w:rPr>
          <w:lang w:eastAsia="zh-CN"/>
        </w:rPr>
        <w:t>-</w:t>
      </w:r>
      <w:r w:rsidRPr="00A97959">
        <w:rPr>
          <w:lang w:eastAsia="zh-CN"/>
        </w:rPr>
        <w:tab/>
        <w:t>If the UE has subscriptions with multiple service providers, this solution assumes that the user selects the subscription which it wants to use before network selection is triggered.</w:t>
      </w:r>
    </w:p>
    <w:p w14:paraId="0316C975" w14:textId="1330DB51" w:rsidR="00226FF7" w:rsidRPr="00E004CC" w:rsidRDefault="00226FF7" w:rsidP="00E004CC">
      <w:pPr>
        <w:pStyle w:val="Heading3"/>
      </w:pPr>
      <w:bookmarkStart w:id="341" w:name="_Toc25934680"/>
      <w:bookmarkStart w:id="342" w:name="_Toc26337060"/>
      <w:bookmarkStart w:id="343" w:name="_Toc31114307"/>
      <w:bookmarkStart w:id="344" w:name="_Toc43392582"/>
      <w:bookmarkStart w:id="345" w:name="_Toc43475378"/>
      <w:bookmarkStart w:id="346" w:name="_Toc50558982"/>
      <w:bookmarkStart w:id="347" w:name="_Toc54940337"/>
      <w:bookmarkStart w:id="348" w:name="_Toc54952052"/>
      <w:bookmarkStart w:id="349" w:name="_Toc57233500"/>
      <w:bookmarkStart w:id="350" w:name="_Toc66631150"/>
      <w:r w:rsidRPr="00E004CC">
        <w:lastRenderedPageBreak/>
        <w:t>6.</w:t>
      </w:r>
      <w:r w:rsidR="00260498" w:rsidRPr="00E004CC">
        <w:t>1</w:t>
      </w:r>
      <w:r w:rsidRPr="00E004CC">
        <w:t>.4</w:t>
      </w:r>
      <w:r w:rsidRPr="00E004CC">
        <w:tab/>
        <w:t xml:space="preserve">Impacts on </w:t>
      </w:r>
      <w:r w:rsidR="00CF2C6D" w:rsidRPr="00E004CC">
        <w:t xml:space="preserve">services, </w:t>
      </w:r>
      <w:r w:rsidRPr="00E004CC">
        <w:t>entities and interfaces</w:t>
      </w:r>
      <w:bookmarkEnd w:id="341"/>
      <w:bookmarkEnd w:id="342"/>
      <w:bookmarkEnd w:id="343"/>
      <w:bookmarkEnd w:id="344"/>
      <w:bookmarkEnd w:id="345"/>
      <w:bookmarkEnd w:id="346"/>
      <w:bookmarkEnd w:id="347"/>
      <w:bookmarkEnd w:id="348"/>
      <w:bookmarkEnd w:id="349"/>
      <w:bookmarkEnd w:id="350"/>
    </w:p>
    <w:p w14:paraId="3FF6F4C1" w14:textId="3AA0B91D" w:rsidR="00D26170" w:rsidRPr="00A97959" w:rsidRDefault="00D26170" w:rsidP="00D26170">
      <w:pPr>
        <w:rPr>
          <w:lang w:val="fr-FR" w:eastAsia="zh-CN"/>
        </w:rPr>
      </w:pPr>
      <w:r w:rsidRPr="00A97959">
        <w:rPr>
          <w:lang w:val="fr-FR" w:eastAsia="zh-CN"/>
        </w:rPr>
        <w:t>UE:</w:t>
      </w:r>
    </w:p>
    <w:p w14:paraId="00187725" w14:textId="35613A95" w:rsidR="00D26170" w:rsidRPr="00A97959" w:rsidRDefault="00D26170" w:rsidP="00D26170">
      <w:pPr>
        <w:pStyle w:val="B1"/>
        <w:rPr>
          <w:lang w:val="en-US" w:eastAsia="zh-CN"/>
        </w:rPr>
      </w:pPr>
      <w:r w:rsidRPr="00A97959">
        <w:rPr>
          <w:lang w:val="en-US" w:eastAsia="zh-CN"/>
        </w:rPr>
        <w:t>-</w:t>
      </w:r>
      <w:r w:rsidRPr="00A97959">
        <w:rPr>
          <w:lang w:val="en-US" w:eastAsia="zh-CN"/>
        </w:rPr>
        <w:tab/>
        <w:t>UE is configured with "</w:t>
      </w:r>
      <w:r w:rsidRPr="00A97959">
        <w:rPr>
          <w:lang w:eastAsia="zh-CN"/>
        </w:rPr>
        <w:t>Service Provider Controlled Network Selector" list</w:t>
      </w:r>
      <w:r w:rsidR="009E208B" w:rsidRPr="005E257D">
        <w:rPr>
          <w:lang w:val="en-US" w:eastAsia="zh-CN"/>
        </w:rPr>
        <w:t xml:space="preserve"> and/or "User</w:t>
      </w:r>
      <w:r w:rsidR="009E208B" w:rsidRPr="005E257D">
        <w:rPr>
          <w:lang w:eastAsia="zh-CN"/>
        </w:rPr>
        <w:t xml:space="preserve"> Controlled Network Selector"</w:t>
      </w:r>
      <w:r w:rsidRPr="00A97959">
        <w:rPr>
          <w:lang w:eastAsia="zh-CN"/>
        </w:rPr>
        <w:t xml:space="preserve">, and optionally an "Equivalent Home Service Provider" list, that contains both </w:t>
      </w:r>
      <w:r w:rsidRPr="00A97959">
        <w:rPr>
          <w:lang w:val="en-US" w:eastAsia="zh-CN"/>
        </w:rPr>
        <w:t>SNPN identities and PLMN identities</w:t>
      </w:r>
      <w:r w:rsidR="00411BC4" w:rsidRPr="005E257D">
        <w:rPr>
          <w:lang w:val="en-US" w:eastAsia="zh-CN"/>
        </w:rPr>
        <w:t xml:space="preserve"> (case where SP=PLMN) or only SNPN identities (case where SP=SNPN)</w:t>
      </w:r>
      <w:r w:rsidRPr="00A97959">
        <w:rPr>
          <w:lang w:val="en-US" w:eastAsia="zh-CN"/>
        </w:rPr>
        <w:t>.</w:t>
      </w:r>
    </w:p>
    <w:p w14:paraId="277EA325" w14:textId="4F4D171E" w:rsidR="00CA08ED" w:rsidRPr="005E257D" w:rsidRDefault="00D26170" w:rsidP="00CA08ED">
      <w:pPr>
        <w:pStyle w:val="B1"/>
        <w:rPr>
          <w:lang w:val="en-US" w:eastAsia="zh-CN"/>
        </w:rPr>
      </w:pPr>
      <w:r w:rsidRPr="00A97959">
        <w:rPr>
          <w:lang w:val="en-US" w:eastAsia="zh-CN"/>
        </w:rPr>
        <w:t>-</w:t>
      </w:r>
      <w:r w:rsidRPr="00A97959">
        <w:rPr>
          <w:lang w:val="en-US" w:eastAsia="zh-CN"/>
        </w:rPr>
        <w:tab/>
        <w:t xml:space="preserve">Integrated PLMN and SNPN selection procedure </w:t>
      </w:r>
      <w:r w:rsidR="00CF6162" w:rsidRPr="005E257D">
        <w:rPr>
          <w:lang w:val="en-US" w:eastAsia="zh-CN"/>
        </w:rPr>
        <w:t>if SP=PLMN</w:t>
      </w:r>
      <w:r w:rsidRPr="00A97959">
        <w:rPr>
          <w:lang w:val="en-US" w:eastAsia="zh-CN"/>
        </w:rPr>
        <w:t>.</w:t>
      </w:r>
    </w:p>
    <w:p w14:paraId="459F708D" w14:textId="404585CD" w:rsidR="00D26170" w:rsidRPr="00A97959" w:rsidRDefault="00CA08ED" w:rsidP="00CA08ED">
      <w:pPr>
        <w:pStyle w:val="B1"/>
        <w:rPr>
          <w:lang w:val="en-US" w:eastAsia="zh-CN"/>
        </w:rPr>
      </w:pPr>
      <w:r w:rsidRPr="005E257D">
        <w:rPr>
          <w:lang w:val="en-US" w:eastAsia="zh-CN"/>
        </w:rPr>
        <w:t>-</w:t>
      </w:r>
      <w:r w:rsidRPr="005E257D">
        <w:rPr>
          <w:lang w:val="en-US" w:eastAsia="zh-CN"/>
        </w:rPr>
        <w:tab/>
        <w:t>SNPN selection procedure enhancements if SP=SNPN</w:t>
      </w:r>
    </w:p>
    <w:p w14:paraId="10ADAE37" w14:textId="77777777" w:rsidR="00D26170" w:rsidRPr="00A97959" w:rsidRDefault="00D26170" w:rsidP="00D26170">
      <w:pPr>
        <w:rPr>
          <w:lang w:val="en-US" w:eastAsia="zh-CN"/>
        </w:rPr>
      </w:pPr>
      <w:r w:rsidRPr="00A97959">
        <w:rPr>
          <w:lang w:val="en-US" w:eastAsia="zh-CN"/>
        </w:rPr>
        <w:t>NG-RAN:</w:t>
      </w:r>
    </w:p>
    <w:p w14:paraId="72011EB0" w14:textId="77777777" w:rsidR="00D26170" w:rsidRPr="00A97959" w:rsidRDefault="00D26170" w:rsidP="00D26170">
      <w:pPr>
        <w:pStyle w:val="B1"/>
        <w:rPr>
          <w:lang w:eastAsia="zh-CN"/>
        </w:rPr>
      </w:pPr>
      <w:r w:rsidRPr="00A97959">
        <w:rPr>
          <w:lang w:eastAsia="zh-CN"/>
        </w:rPr>
        <w:t>-</w:t>
      </w:r>
      <w:r w:rsidRPr="00A97959">
        <w:rPr>
          <w:lang w:eastAsia="zh-CN"/>
        </w:rPr>
        <w:tab/>
        <w:t>None (if the use of rejection cause is deemed sufficient) or a new SIB indication with the meaning of "</w:t>
      </w:r>
      <w:r w:rsidRPr="00A97959">
        <w:rPr>
          <w:lang w:eastAsia="ko-KR"/>
        </w:rPr>
        <w:t>access using Home SP credentials is supported</w:t>
      </w:r>
      <w:r w:rsidRPr="00A97959">
        <w:rPr>
          <w:lang w:eastAsia="zh-CN"/>
        </w:rPr>
        <w:t>".</w:t>
      </w:r>
    </w:p>
    <w:p w14:paraId="3003344F" w14:textId="77777777" w:rsidR="00D26170" w:rsidRPr="00A97959" w:rsidRDefault="00D26170" w:rsidP="00D26170">
      <w:pPr>
        <w:rPr>
          <w:lang w:val="en-US" w:eastAsia="zh-CN"/>
        </w:rPr>
      </w:pPr>
      <w:r w:rsidRPr="00A97959">
        <w:rPr>
          <w:lang w:val="en-US" w:eastAsia="zh-CN"/>
        </w:rPr>
        <w:t>5GC:</w:t>
      </w:r>
    </w:p>
    <w:p w14:paraId="05FA839C" w14:textId="799EDCC5" w:rsidR="00D26170" w:rsidRPr="00A97959" w:rsidRDefault="00D26170" w:rsidP="00D26170">
      <w:pPr>
        <w:pStyle w:val="B1"/>
        <w:rPr>
          <w:lang w:val="en-US" w:eastAsia="zh-CN"/>
        </w:rPr>
      </w:pPr>
      <w:r w:rsidRPr="00A97959">
        <w:rPr>
          <w:lang w:val="en-US" w:eastAsia="zh-CN"/>
        </w:rPr>
        <w:t>-</w:t>
      </w:r>
      <w:r w:rsidRPr="00A97959">
        <w:rPr>
          <w:lang w:val="en-US" w:eastAsia="zh-CN"/>
        </w:rPr>
        <w:tab/>
        <w:t xml:space="preserve">Support for PlmnIdNid data type on </w:t>
      </w:r>
      <w:r w:rsidR="00FE0133" w:rsidRPr="005E257D">
        <w:rPr>
          <w:lang w:val="en-US" w:eastAsia="zh-CN"/>
        </w:rPr>
        <w:t xml:space="preserve">N8, N12, </w:t>
      </w:r>
      <w:r w:rsidRPr="00A97959">
        <w:rPr>
          <w:lang w:val="en-US" w:eastAsia="zh-CN"/>
        </w:rPr>
        <w:t>N16</w:t>
      </w:r>
      <w:r w:rsidR="001C6B8D" w:rsidRPr="005E257D">
        <w:rPr>
          <w:lang w:val="en-US" w:eastAsia="zh-CN"/>
        </w:rPr>
        <w:t>, N24 and N31</w:t>
      </w:r>
      <w:r w:rsidRPr="00A97959">
        <w:rPr>
          <w:lang w:val="en-US" w:eastAsia="zh-CN"/>
        </w:rPr>
        <w:t>.</w:t>
      </w:r>
    </w:p>
    <w:p w14:paraId="33203507" w14:textId="1DEDE0DE" w:rsidR="00120671" w:rsidRPr="00A97959" w:rsidRDefault="00120671" w:rsidP="00120671">
      <w:pPr>
        <w:pStyle w:val="Heading2"/>
      </w:pPr>
      <w:bookmarkStart w:id="351" w:name="_Toc31114308"/>
      <w:bookmarkStart w:id="352" w:name="_Toc43392583"/>
      <w:bookmarkStart w:id="353" w:name="_Toc43475379"/>
      <w:bookmarkStart w:id="354" w:name="_Toc50558983"/>
      <w:bookmarkStart w:id="355" w:name="_Toc54940338"/>
      <w:bookmarkStart w:id="356" w:name="_Toc54952053"/>
      <w:bookmarkStart w:id="357" w:name="_Toc57233501"/>
      <w:bookmarkStart w:id="358" w:name="_Toc25934681"/>
      <w:bookmarkStart w:id="359" w:name="_Toc26337061"/>
      <w:bookmarkStart w:id="360" w:name="_Toc66631151"/>
      <w:r w:rsidRPr="00A97959">
        <w:t>6.</w:t>
      </w:r>
      <w:r w:rsidR="00823806" w:rsidRPr="00A97959">
        <w:t>2</w:t>
      </w:r>
      <w:r w:rsidRPr="00A97959">
        <w:tab/>
        <w:t>Solution #</w:t>
      </w:r>
      <w:r w:rsidR="004329A8" w:rsidRPr="00A97959">
        <w:t>2</w:t>
      </w:r>
      <w:r w:rsidRPr="00A97959">
        <w:t xml:space="preserve">: SNPN access using credentials </w:t>
      </w:r>
      <w:r w:rsidRPr="00A97959">
        <w:rPr>
          <w:lang w:eastAsia="ko-KR"/>
        </w:rPr>
        <w:t>owned by an entity separate from the SNPN</w:t>
      </w:r>
      <w:bookmarkEnd w:id="351"/>
      <w:bookmarkEnd w:id="352"/>
      <w:bookmarkEnd w:id="353"/>
      <w:bookmarkEnd w:id="354"/>
      <w:bookmarkEnd w:id="355"/>
      <w:bookmarkEnd w:id="356"/>
      <w:bookmarkEnd w:id="357"/>
      <w:bookmarkEnd w:id="360"/>
    </w:p>
    <w:p w14:paraId="759F2A3A" w14:textId="0DA84BB3" w:rsidR="00120671" w:rsidRPr="00E004CC" w:rsidRDefault="00120671" w:rsidP="00E004CC">
      <w:pPr>
        <w:pStyle w:val="Heading3"/>
      </w:pPr>
      <w:bookmarkStart w:id="361" w:name="_Toc19722246"/>
      <w:bookmarkStart w:id="362" w:name="_Toc31114309"/>
      <w:bookmarkStart w:id="363" w:name="_Toc43392584"/>
      <w:bookmarkStart w:id="364" w:name="_Toc43475380"/>
      <w:bookmarkStart w:id="365" w:name="_Toc50558984"/>
      <w:bookmarkStart w:id="366" w:name="_Toc54940339"/>
      <w:bookmarkStart w:id="367" w:name="_Toc54952054"/>
      <w:bookmarkStart w:id="368" w:name="_Toc57233502"/>
      <w:bookmarkStart w:id="369" w:name="_Toc66631152"/>
      <w:r w:rsidRPr="00E004CC">
        <w:t>6.</w:t>
      </w:r>
      <w:r w:rsidR="00823806" w:rsidRPr="00E004CC">
        <w:t>2</w:t>
      </w:r>
      <w:r w:rsidRPr="00E004CC">
        <w:t>.1</w:t>
      </w:r>
      <w:r w:rsidRPr="00E004CC">
        <w:tab/>
        <w:t>Introduction</w:t>
      </w:r>
      <w:bookmarkEnd w:id="361"/>
      <w:bookmarkEnd w:id="362"/>
      <w:bookmarkEnd w:id="363"/>
      <w:bookmarkEnd w:id="364"/>
      <w:bookmarkEnd w:id="365"/>
      <w:bookmarkEnd w:id="366"/>
      <w:bookmarkEnd w:id="367"/>
      <w:bookmarkEnd w:id="368"/>
      <w:bookmarkEnd w:id="369"/>
    </w:p>
    <w:p w14:paraId="7623E75B" w14:textId="221780D9" w:rsidR="00120671" w:rsidRPr="00A97959" w:rsidRDefault="00120671" w:rsidP="00120671">
      <w:pPr>
        <w:rPr>
          <w:lang w:eastAsia="ko-KR"/>
        </w:rPr>
      </w:pPr>
      <w:r w:rsidRPr="00A97959">
        <w:rPr>
          <w:lang w:eastAsia="ko-KR"/>
        </w:rPr>
        <w:t>This solution addresses Key Issue #1 (</w:t>
      </w:r>
      <w:r w:rsidR="00A80B90" w:rsidRPr="00A97959">
        <w:rPr>
          <w:lang w:eastAsia="ko-KR"/>
        </w:rPr>
        <w:t>"</w:t>
      </w:r>
      <w:r w:rsidRPr="00A97959">
        <w:rPr>
          <w:lang w:eastAsia="ko-KR"/>
        </w:rPr>
        <w:t>Enhancements to Support SNPN along with credentials owned by an entity separate from the SNPN</w:t>
      </w:r>
      <w:r w:rsidRPr="00A97959" w:rsidDel="00A37668">
        <w:rPr>
          <w:lang w:eastAsia="ko-KR"/>
        </w:rPr>
        <w:t xml:space="preserve"> </w:t>
      </w:r>
      <w:r w:rsidR="00A80B90" w:rsidRPr="00A97959">
        <w:rPr>
          <w:lang w:eastAsia="ko-KR"/>
        </w:rPr>
        <w:t>"</w:t>
      </w:r>
      <w:r w:rsidRPr="00A97959">
        <w:rPr>
          <w:lang w:eastAsia="ko-KR"/>
        </w:rPr>
        <w:t>). Those entities separate from the SNPN are referred to as Home SPs hereafter.</w:t>
      </w:r>
      <w:r w:rsidR="00CE48CC" w:rsidRPr="00A97959">
        <w:rPr>
          <w:lang w:eastAsia="ko-KR"/>
        </w:rPr>
        <w:t xml:space="preserve"> The solution also addresses Key Issue 2 ("NPN support for Video, Imaging and Audio for Professional Applications (VIAPA)") as it enables UEs with e.g. a PLMN subscription to access a venue NPN that provides e.g. audience services.</w:t>
      </w:r>
    </w:p>
    <w:p w14:paraId="5A6F8AAA" w14:textId="77777777" w:rsidR="00120671" w:rsidRPr="00A97959" w:rsidRDefault="00120671" w:rsidP="00120671">
      <w:pPr>
        <w:rPr>
          <w:lang w:eastAsia="ko-KR"/>
        </w:rPr>
      </w:pPr>
      <w:r w:rsidRPr="00A97959">
        <w:rPr>
          <w:lang w:eastAsia="ko-KR"/>
        </w:rPr>
        <w:t>Key idea of the solution is that a Visited-SNPN (V-SNPN) broadcasts information that enables a UE to determine whether the UE can access the V-SNPN using any of the Home SP credentials that the UE is configured with.</w:t>
      </w:r>
    </w:p>
    <w:p w14:paraId="0427784C" w14:textId="0812AA2F" w:rsidR="00120671" w:rsidRPr="00A97959" w:rsidRDefault="00120671" w:rsidP="00120671">
      <w:pPr>
        <w:rPr>
          <w:lang w:eastAsia="ko-KR"/>
        </w:rPr>
      </w:pPr>
      <w:r w:rsidRPr="00A97959">
        <w:rPr>
          <w:lang w:eastAsia="ko-KR"/>
        </w:rPr>
        <w:t>In particular, a V-SNPN may broadcast identities of Home SPs that the V-SNPN has an agreement with, i.e. which supports access to the V-SNPN using the credentials of those Home SPs.</w:t>
      </w:r>
    </w:p>
    <w:p w14:paraId="793EBB98" w14:textId="267D72B4" w:rsidR="00120671" w:rsidRPr="00A97959" w:rsidRDefault="00120671" w:rsidP="00120671">
      <w:pPr>
        <w:rPr>
          <w:lang w:eastAsia="ko-KR"/>
        </w:rPr>
      </w:pPr>
      <w:r w:rsidRPr="00A97959">
        <w:t>This approach</w:t>
      </w:r>
      <w:r w:rsidRPr="00A97959">
        <w:rPr>
          <w:lang w:eastAsia="ko-KR"/>
        </w:rPr>
        <w:t xml:space="preserve"> addresses e.g. scenarios where it is not guaranteed that the Home SP can always provide the UE with the list of all allowed V-SNPNs before the UE needs to select a V-SNPN. The latter refers for example to scenarios where a new SNPN needs to be added for a UE while the UE is disabled and the UE is powered on in a location where only that V-SNPN is available. One example is audio/video recording equipment that is transported from a storage facility to a venue where it needs to be temporarily installed and connected to the venue</w:t>
      </w:r>
      <w:r w:rsidR="00A80B90" w:rsidRPr="00A97959">
        <w:rPr>
          <w:lang w:eastAsia="ko-KR"/>
        </w:rPr>
        <w:t>'</w:t>
      </w:r>
      <w:r w:rsidRPr="00A97959">
        <w:rPr>
          <w:lang w:eastAsia="ko-KR"/>
        </w:rPr>
        <w:t>s SNPN.</w:t>
      </w:r>
    </w:p>
    <w:p w14:paraId="76AFBB10" w14:textId="2C097EB5" w:rsidR="00120671" w:rsidRPr="00A97959" w:rsidRDefault="00120671" w:rsidP="00120671">
      <w:pPr>
        <w:rPr>
          <w:lang w:eastAsia="ko-KR"/>
        </w:rPr>
      </w:pPr>
      <w:r w:rsidRPr="00A97959">
        <w:rPr>
          <w:lang w:eastAsia="ko-KR"/>
        </w:rPr>
        <w:t>A V-SNPN may also broadcast the identi</w:t>
      </w:r>
      <w:r w:rsidR="006D561C" w:rsidRPr="00A97959">
        <w:rPr>
          <w:lang w:eastAsia="ko-KR"/>
        </w:rPr>
        <w:t>ti</w:t>
      </w:r>
      <w:r w:rsidRPr="00A97959">
        <w:rPr>
          <w:lang w:eastAsia="ko-KR"/>
        </w:rPr>
        <w:t xml:space="preserve">es of </w:t>
      </w:r>
      <w:r w:rsidR="00390668">
        <w:rPr>
          <w:lang w:eastAsia="ko-KR"/>
        </w:rPr>
        <w:t>Home SP Group</w:t>
      </w:r>
      <w:r w:rsidRPr="00A97959">
        <w:rPr>
          <w:lang w:eastAsia="ko-KR"/>
        </w:rPr>
        <w:t xml:space="preserve">s that the V-SNPN has an agreement with for access to the V-SNPN using the credentials of any of the Home SPs that are part of the </w:t>
      </w:r>
      <w:r w:rsidR="00390668">
        <w:rPr>
          <w:lang w:eastAsia="ko-KR"/>
        </w:rPr>
        <w:t>Home SP Group</w:t>
      </w:r>
      <w:r w:rsidRPr="00A97959">
        <w:rPr>
          <w:lang w:eastAsia="ko-KR"/>
        </w:rPr>
        <w:t xml:space="preserve">. The UE is assumed to be configured by the Home SP with one or more </w:t>
      </w:r>
      <w:r w:rsidR="00390668">
        <w:rPr>
          <w:lang w:eastAsia="ko-KR"/>
        </w:rPr>
        <w:t>Home SP Group</w:t>
      </w:r>
      <w:r w:rsidRPr="00A97959">
        <w:rPr>
          <w:lang w:eastAsia="ko-KR"/>
        </w:rPr>
        <w:t xml:space="preserve">s that the Home SP is part of so that the UE can select a V-SNPN that </w:t>
      </w:r>
      <w:r w:rsidR="006D561C" w:rsidRPr="00A97959">
        <w:rPr>
          <w:lang w:eastAsia="ko-KR"/>
        </w:rPr>
        <w:t>supports</w:t>
      </w:r>
      <w:r w:rsidRPr="00A97959">
        <w:rPr>
          <w:lang w:eastAsia="ko-KR"/>
        </w:rPr>
        <w:t xml:space="preserve"> one of the </w:t>
      </w:r>
      <w:r w:rsidR="00390668">
        <w:rPr>
          <w:lang w:eastAsia="ko-KR"/>
        </w:rPr>
        <w:t>Home SP Group</w:t>
      </w:r>
      <w:r w:rsidRPr="00A97959">
        <w:rPr>
          <w:lang w:eastAsia="ko-KR"/>
        </w:rPr>
        <w:t xml:space="preserve">s the UE is configured with. One benefit of the </w:t>
      </w:r>
      <w:r w:rsidR="00390668">
        <w:rPr>
          <w:lang w:eastAsia="ko-KR"/>
        </w:rPr>
        <w:t>Home SP Group</w:t>
      </w:r>
      <w:r w:rsidRPr="00A97959">
        <w:rPr>
          <w:lang w:eastAsia="ko-KR"/>
        </w:rPr>
        <w:t xml:space="preserve"> is that the V-SNPN does not need to broadcast the identities of all the Home SPs that are part of the </w:t>
      </w:r>
      <w:r w:rsidR="00390668">
        <w:rPr>
          <w:lang w:eastAsia="ko-KR"/>
        </w:rPr>
        <w:t>Home SP Group</w:t>
      </w:r>
      <w:r w:rsidRPr="00A97959">
        <w:rPr>
          <w:lang w:eastAsia="ko-KR"/>
        </w:rPr>
        <w:t xml:space="preserve"> but only needs to broadcast the </w:t>
      </w:r>
      <w:r w:rsidR="00390668">
        <w:rPr>
          <w:lang w:eastAsia="ko-KR"/>
        </w:rPr>
        <w:t>Home SP Group</w:t>
      </w:r>
      <w:r w:rsidRPr="00A97959">
        <w:rPr>
          <w:lang w:eastAsia="ko-KR"/>
        </w:rPr>
        <w:t xml:space="preserve"> ID instead.</w:t>
      </w:r>
    </w:p>
    <w:p w14:paraId="4EA856F6" w14:textId="034EC212" w:rsidR="00120671" w:rsidRPr="00A97959" w:rsidRDefault="00390668" w:rsidP="00120671">
      <w:pPr>
        <w:rPr>
          <w:lang w:eastAsia="ko-KR"/>
        </w:rPr>
      </w:pPr>
      <w:r>
        <w:rPr>
          <w:lang w:eastAsia="ko-KR"/>
        </w:rPr>
        <w:t>Home SP Group</w:t>
      </w:r>
      <w:r w:rsidR="00120671" w:rsidRPr="00A97959">
        <w:rPr>
          <w:lang w:eastAsia="ko-KR"/>
        </w:rPr>
        <w:t xml:space="preserve"> examples include:</w:t>
      </w:r>
    </w:p>
    <w:p w14:paraId="2B1D08D7" w14:textId="77777777" w:rsidR="00120671" w:rsidRPr="00A97959" w:rsidRDefault="00120671" w:rsidP="00120671">
      <w:pPr>
        <w:pStyle w:val="B1"/>
        <w:rPr>
          <w:lang w:eastAsia="ko-KR"/>
        </w:rPr>
      </w:pPr>
      <w:r w:rsidRPr="00A97959">
        <w:rPr>
          <w:lang w:eastAsia="ko-KR"/>
        </w:rPr>
        <w:t>-</w:t>
      </w:r>
      <w:r w:rsidRPr="00A97959">
        <w:rPr>
          <w:lang w:eastAsia="ko-KR"/>
        </w:rPr>
        <w:tab/>
        <w:t>National operating companies of a multi-national operator</w:t>
      </w:r>
    </w:p>
    <w:p w14:paraId="13E8E20C" w14:textId="7F77D79F"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multi-national operator, a V-SNPN can enable the UEs from all the national operating companies of the multi-national operator to select the V-SNPN (instead of having to broadcast the Home SP IDs of each of the national operating companies, which may also exceed the number of Home SP IDs supported by SIB).</w:t>
      </w:r>
    </w:p>
    <w:p w14:paraId="683493D7" w14:textId="3397D99D" w:rsidR="00120671" w:rsidRPr="00A97959" w:rsidRDefault="00120671" w:rsidP="00120671">
      <w:pPr>
        <w:pStyle w:val="B1"/>
        <w:rPr>
          <w:lang w:eastAsia="ko-KR"/>
        </w:rPr>
      </w:pPr>
      <w:r w:rsidRPr="00A97959">
        <w:rPr>
          <w:lang w:eastAsia="ko-KR"/>
        </w:rPr>
        <w:t>-</w:t>
      </w:r>
      <w:r w:rsidRPr="00A97959">
        <w:rPr>
          <w:lang w:eastAsia="ko-KR"/>
        </w:rPr>
        <w:tab/>
        <w:t>Home SPs that are connected to a</w:t>
      </w:r>
      <w:r w:rsidR="0012037D">
        <w:rPr>
          <w:lang w:eastAsia="ko-KR"/>
        </w:rPr>
        <w:t>n interconnection</w:t>
      </w:r>
      <w:r w:rsidRPr="00A97959">
        <w:rPr>
          <w:lang w:eastAsia="ko-KR"/>
        </w:rPr>
        <w:t xml:space="preserve"> provider</w:t>
      </w:r>
    </w:p>
    <w:p w14:paraId="441882C3" w14:textId="63842756" w:rsidR="00120671" w:rsidRPr="00A97959" w:rsidRDefault="00120671" w:rsidP="00120671">
      <w:pPr>
        <w:pStyle w:val="B2"/>
        <w:rPr>
          <w:lang w:eastAsia="ko-KR"/>
        </w:rPr>
      </w:pPr>
      <w:r w:rsidRPr="00A97959">
        <w:rPr>
          <w:lang w:eastAsia="ko-KR"/>
        </w:rPr>
        <w:t>-</w:t>
      </w:r>
      <w:r w:rsidRPr="00A97959">
        <w:rPr>
          <w:lang w:eastAsia="ko-KR"/>
        </w:rPr>
        <w:tab/>
        <w:t>Typically mobile operators have direct interconnections and agreements only with large partner networks.</w:t>
      </w:r>
    </w:p>
    <w:p w14:paraId="7B5D3CA4" w14:textId="152CFAF7" w:rsidR="00120671" w:rsidRPr="00A97959" w:rsidRDefault="00120671" w:rsidP="00120671">
      <w:pPr>
        <w:pStyle w:val="B2"/>
        <w:rPr>
          <w:lang w:eastAsia="ko-KR"/>
        </w:rPr>
      </w:pPr>
      <w:r w:rsidRPr="00A97959">
        <w:rPr>
          <w:lang w:eastAsia="ko-KR"/>
        </w:rPr>
        <w:lastRenderedPageBreak/>
        <w:t>-</w:t>
      </w:r>
      <w:r w:rsidRPr="00A97959">
        <w:rPr>
          <w:lang w:eastAsia="ko-KR"/>
        </w:rPr>
        <w:tab/>
        <w:t>For the large amount of small partner networks, mobile operators typically use the services of a</w:t>
      </w:r>
      <w:r w:rsidR="000179A6">
        <w:rPr>
          <w:lang w:eastAsia="ko-KR"/>
        </w:rPr>
        <w:t>n interconnection</w:t>
      </w:r>
      <w:r w:rsidRPr="00A97959">
        <w:rPr>
          <w:lang w:eastAsia="ko-KR"/>
        </w:rPr>
        <w:t xml:space="preserve"> provider that provide</w:t>
      </w:r>
      <w:r w:rsidR="00960BE6">
        <w:rPr>
          <w:lang w:eastAsia="ko-KR"/>
        </w:rPr>
        <w:t>s</w:t>
      </w:r>
      <w:r w:rsidRPr="00A97959">
        <w:rPr>
          <w:lang w:eastAsia="ko-KR"/>
        </w:rPr>
        <w:t xml:space="preserve"> interconnection with a large amount of partner networks while avoiding the need for bilateral agreements and interconnection</w:t>
      </w:r>
      <w:r w:rsidR="003020AC">
        <w:rPr>
          <w:lang w:eastAsia="ko-KR"/>
        </w:rPr>
        <w:t>s</w:t>
      </w:r>
      <w:r w:rsidRPr="00A97959">
        <w:rPr>
          <w:lang w:eastAsia="ko-KR"/>
        </w:rPr>
        <w:t>.</w:t>
      </w:r>
    </w:p>
    <w:p w14:paraId="42EC5C8F" w14:textId="3713A19B" w:rsidR="00120671" w:rsidRPr="00A97959" w:rsidRDefault="00120671" w:rsidP="00120671">
      <w:pPr>
        <w:pStyle w:val="B2"/>
        <w:rPr>
          <w:lang w:eastAsia="ko-KR"/>
        </w:rPr>
      </w:pPr>
      <w:r w:rsidRPr="00A97959">
        <w:rPr>
          <w:lang w:eastAsia="ko-KR"/>
        </w:rPr>
        <w:t>-</w:t>
      </w:r>
      <w:r w:rsidRPr="00A97959">
        <w:rPr>
          <w:lang w:eastAsia="ko-KR"/>
        </w:rPr>
        <w:tab/>
        <w:t xml:space="preserve">By broadcasting the </w:t>
      </w:r>
      <w:r w:rsidR="00390668">
        <w:rPr>
          <w:lang w:eastAsia="ko-KR"/>
        </w:rPr>
        <w:t>Home SP Group</w:t>
      </w:r>
      <w:r w:rsidRPr="00A97959">
        <w:rPr>
          <w:lang w:eastAsia="ko-KR"/>
        </w:rPr>
        <w:t xml:space="preserve"> ID assigned to the </w:t>
      </w:r>
      <w:r w:rsidR="00067513">
        <w:rPr>
          <w:lang w:eastAsia="ko-KR"/>
        </w:rPr>
        <w:t>interconnection</w:t>
      </w:r>
      <w:r w:rsidRPr="00A97959">
        <w:rPr>
          <w:lang w:eastAsia="ko-KR"/>
        </w:rPr>
        <w:t xml:space="preserve"> provider, a V-SNPN can enable the UEs from all the Home SPs connected to the </w:t>
      </w:r>
      <w:r w:rsidR="00406B61">
        <w:rPr>
          <w:lang w:eastAsia="ko-KR"/>
        </w:rPr>
        <w:t>interconnection</w:t>
      </w:r>
      <w:r w:rsidRPr="00A97959">
        <w:rPr>
          <w:lang w:eastAsia="ko-KR"/>
        </w:rPr>
        <w:t xml:space="preserve"> provider to select the V-SNPN (instead of having to broadcast the IDs of each of the Home SPs, which may also exceed the number of Home SP IDs supported by SIB) while also avoiding the need for the Home SPs to maintain an accurate list of all the supported V-SNPNs.</w:t>
      </w:r>
    </w:p>
    <w:p w14:paraId="00A7B2E5" w14:textId="2CCE1797" w:rsidR="00120671" w:rsidRPr="00A97959" w:rsidRDefault="00120671" w:rsidP="00120671">
      <w:pPr>
        <w:pStyle w:val="NO"/>
        <w:rPr>
          <w:lang w:eastAsia="ko-KR"/>
        </w:rPr>
      </w:pPr>
      <w:r w:rsidRPr="00A97959">
        <w:rPr>
          <w:lang w:eastAsia="ko-KR"/>
        </w:rPr>
        <w:t>NOTE 1:</w:t>
      </w:r>
      <w:r w:rsidRPr="00A97959">
        <w:rPr>
          <w:lang w:eastAsia="ko-KR"/>
        </w:rPr>
        <w:tab/>
        <w:t xml:space="preserve">The </w:t>
      </w:r>
      <w:r w:rsidR="00390668">
        <w:rPr>
          <w:lang w:eastAsia="ko-KR"/>
        </w:rPr>
        <w:t>Home SP Group</w:t>
      </w:r>
      <w:r w:rsidRPr="00A97959">
        <w:rPr>
          <w:lang w:eastAsia="ko-KR"/>
        </w:rPr>
        <w:t xml:space="preserve"> ID is assumed to be globally unique</w:t>
      </w:r>
      <w:r w:rsidR="00B46F11" w:rsidRPr="00A97959">
        <w:rPr>
          <w:lang w:eastAsia="ko-KR"/>
        </w:rPr>
        <w:t xml:space="preserve"> or self-managed</w:t>
      </w:r>
      <w:r w:rsidRPr="00A97959">
        <w:rPr>
          <w:lang w:eastAsia="ko-KR"/>
        </w:rPr>
        <w:t xml:space="preserve">. Assignment of a unique </w:t>
      </w:r>
      <w:r w:rsidR="00390668">
        <w:rPr>
          <w:lang w:eastAsia="ko-KR"/>
        </w:rPr>
        <w:t>Home SP Group</w:t>
      </w:r>
      <w:r w:rsidRPr="00A97959">
        <w:rPr>
          <w:lang w:eastAsia="ko-KR"/>
        </w:rPr>
        <w:t xml:space="preserve"> ID is beyond the scope of 3GPP.</w:t>
      </w:r>
    </w:p>
    <w:p w14:paraId="01FB28C1" w14:textId="3BCEE10A" w:rsidR="00CE48CC" w:rsidRPr="00A97959" w:rsidRDefault="00464F36" w:rsidP="00CE48CC">
      <w:pPr>
        <w:pStyle w:val="EditorsNote"/>
        <w:rPr>
          <w:lang w:eastAsia="ko-KR"/>
        </w:rPr>
      </w:pPr>
      <w:r>
        <w:t>Editor's note:</w:t>
      </w:r>
      <w:r w:rsidR="00A80B90" w:rsidRPr="00A97959">
        <w:tab/>
      </w:r>
      <w:r w:rsidR="00390668">
        <w:t>Home SP Group</w:t>
      </w:r>
      <w:r w:rsidR="00CE48CC" w:rsidRPr="00A97959">
        <w:t xml:space="preserve"> ID can be based on private enterprise number issued to e.g. a mul</w:t>
      </w:r>
      <w:r w:rsidR="00A121C3" w:rsidRPr="00A97959">
        <w:t>ti</w:t>
      </w:r>
      <w:r w:rsidR="00CE48CC" w:rsidRPr="00A97959">
        <w:t>-national operator group or to a</w:t>
      </w:r>
      <w:r w:rsidR="00672087">
        <w:t>n interconnection</w:t>
      </w:r>
      <w:r w:rsidR="00CE48CC" w:rsidRPr="00A97959">
        <w:t xml:space="preserve"> provider by Internet Assigned Numbers Authority (IANA) in its capacity as the private enterprise number administrator [9].</w:t>
      </w:r>
      <w:r w:rsidR="00120671" w:rsidRPr="00A97959">
        <w:rPr>
          <w:lang w:eastAsia="ko-KR"/>
        </w:rPr>
        <w:t xml:space="preserve">The </w:t>
      </w:r>
      <w:r w:rsidR="00CE48CC" w:rsidRPr="00A97959">
        <w:rPr>
          <w:lang w:eastAsia="ko-KR"/>
        </w:rPr>
        <w:t xml:space="preserve">exact </w:t>
      </w:r>
      <w:r w:rsidR="00120671" w:rsidRPr="00A97959">
        <w:rPr>
          <w:lang w:eastAsia="ko-KR"/>
        </w:rPr>
        <w:t xml:space="preserve">format of the </w:t>
      </w:r>
      <w:r w:rsidR="00390668">
        <w:rPr>
          <w:lang w:eastAsia="ko-KR"/>
        </w:rPr>
        <w:t>Home SP Group</w:t>
      </w:r>
      <w:r w:rsidR="00120671" w:rsidRPr="00A97959">
        <w:rPr>
          <w:lang w:eastAsia="ko-KR"/>
        </w:rPr>
        <w:t xml:space="preserve"> ID </w:t>
      </w:r>
      <w:r w:rsidR="00CE48CC" w:rsidRPr="00A97959">
        <w:rPr>
          <w:lang w:eastAsia="ko-KR"/>
        </w:rPr>
        <w:t>will be defined by CT</w:t>
      </w:r>
      <w:r w:rsidR="00A97959">
        <w:rPr>
          <w:lang w:eastAsia="ko-KR"/>
        </w:rPr>
        <w:t> WG</w:t>
      </w:r>
      <w:r w:rsidR="00CE48CC" w:rsidRPr="00A97959">
        <w:rPr>
          <w:lang w:eastAsia="ko-KR"/>
        </w:rPr>
        <w:t>4</w:t>
      </w:r>
      <w:r w:rsidR="00120671" w:rsidRPr="00A97959">
        <w:rPr>
          <w:lang w:eastAsia="ko-KR"/>
        </w:rPr>
        <w:t>. Considering only subsets of the solution during conclusion of the key issue is not precluded</w:t>
      </w:r>
      <w:r w:rsidR="00CE48CC" w:rsidRPr="00A97959">
        <w:rPr>
          <w:lang w:eastAsia="ko-KR"/>
        </w:rPr>
        <w:t>, e.g. the need for Home SP ID broadcast is FFS</w:t>
      </w:r>
      <w:r w:rsidR="00120671" w:rsidRPr="00A97959">
        <w:rPr>
          <w:lang w:eastAsia="ko-KR"/>
        </w:rPr>
        <w:t>.</w:t>
      </w:r>
    </w:p>
    <w:p w14:paraId="3C869F9B" w14:textId="1D5C9C91" w:rsidR="00120671" w:rsidRPr="00A97959" w:rsidRDefault="00464F36" w:rsidP="00CE48CC">
      <w:pPr>
        <w:pStyle w:val="EditorsNote"/>
        <w:rPr>
          <w:lang w:eastAsia="ko-KR"/>
        </w:rPr>
      </w:pPr>
      <w:r>
        <w:t>Editor's note:</w:t>
      </w:r>
      <w:r w:rsidR="00CE48CC" w:rsidRPr="00A97959">
        <w:rPr>
          <w:lang w:eastAsia="ko-KR"/>
        </w:rPr>
        <w:tab/>
      </w:r>
      <w:r w:rsidR="0016442B">
        <w:rPr>
          <w:lang w:eastAsia="ko-KR"/>
        </w:rPr>
        <w:t>I</w:t>
      </w:r>
      <w:r w:rsidR="0016442B">
        <w:t>nterconnection</w:t>
      </w:r>
      <w:r w:rsidR="00CE48CC" w:rsidRPr="00A97959">
        <w:rPr>
          <w:lang w:eastAsia="ko-KR"/>
        </w:rPr>
        <w:t xml:space="preserve"> provider and </w:t>
      </w:r>
      <w:r w:rsidR="00390668">
        <w:rPr>
          <w:lang w:eastAsia="ko-KR"/>
        </w:rPr>
        <w:t>Home SP Group</w:t>
      </w:r>
      <w:r w:rsidR="00CE48CC" w:rsidRPr="00A97959">
        <w:rPr>
          <w:lang w:eastAsia="ko-KR"/>
        </w:rPr>
        <w:t xml:space="preserve"> approach </w:t>
      </w:r>
      <w:r w:rsidR="00AC0E80">
        <w:rPr>
          <w:lang w:eastAsia="ko-KR"/>
        </w:rPr>
        <w:t xml:space="preserve">involving PLMNs (i.e. for UEs using a PLMN subscription) </w:t>
      </w:r>
      <w:r w:rsidR="00CE48CC" w:rsidRPr="00A97959">
        <w:rPr>
          <w:lang w:eastAsia="ko-KR"/>
        </w:rPr>
        <w:t>needs to be clarified with GSMA and is therefore FFS.</w:t>
      </w:r>
    </w:p>
    <w:p w14:paraId="13A5E1CB" w14:textId="77777777" w:rsidR="00120671" w:rsidRPr="00A97959" w:rsidRDefault="00120671" w:rsidP="00120671">
      <w:pPr>
        <w:rPr>
          <w:lang w:eastAsia="ko-KR"/>
        </w:rPr>
      </w:pPr>
      <w:r w:rsidRPr="00A97959">
        <w:rPr>
          <w:lang w:eastAsia="ko-KR"/>
        </w:rPr>
        <w:t>The following clauses illustrate the solution in greater detail.</w:t>
      </w:r>
    </w:p>
    <w:p w14:paraId="5DD3D793" w14:textId="73179033" w:rsidR="00120671" w:rsidRPr="00E004CC" w:rsidRDefault="00120671" w:rsidP="00E004CC">
      <w:pPr>
        <w:pStyle w:val="Heading3"/>
      </w:pPr>
      <w:bookmarkStart w:id="370" w:name="_Toc19722247"/>
      <w:bookmarkStart w:id="371" w:name="_Toc31114310"/>
      <w:bookmarkStart w:id="372" w:name="_Toc43392585"/>
      <w:bookmarkStart w:id="373" w:name="_Toc43475381"/>
      <w:bookmarkStart w:id="374" w:name="_Toc50558985"/>
      <w:bookmarkStart w:id="375" w:name="_Toc54940340"/>
      <w:bookmarkStart w:id="376" w:name="_Toc54952055"/>
      <w:bookmarkStart w:id="377" w:name="_Toc57233503"/>
      <w:bookmarkStart w:id="378" w:name="_Toc66631153"/>
      <w:r w:rsidRPr="00E004CC">
        <w:t>6.</w:t>
      </w:r>
      <w:r w:rsidR="00823806" w:rsidRPr="00E004CC">
        <w:t>2</w:t>
      </w:r>
      <w:r w:rsidRPr="00E004CC">
        <w:t>.2</w:t>
      </w:r>
      <w:r w:rsidRPr="00E004CC">
        <w:tab/>
        <w:t>Functional Description</w:t>
      </w:r>
      <w:bookmarkEnd w:id="370"/>
      <w:bookmarkEnd w:id="371"/>
      <w:bookmarkEnd w:id="372"/>
      <w:bookmarkEnd w:id="373"/>
      <w:bookmarkEnd w:id="374"/>
      <w:bookmarkEnd w:id="375"/>
      <w:bookmarkEnd w:id="376"/>
      <w:bookmarkEnd w:id="377"/>
      <w:bookmarkEnd w:id="378"/>
    </w:p>
    <w:p w14:paraId="23021066" w14:textId="58FB96A6" w:rsidR="00120671" w:rsidRPr="00E004CC" w:rsidRDefault="00120671" w:rsidP="00E004CC">
      <w:pPr>
        <w:pStyle w:val="Heading4"/>
      </w:pPr>
      <w:bookmarkStart w:id="379" w:name="_Toc31114311"/>
      <w:bookmarkStart w:id="380" w:name="_Toc43392586"/>
      <w:bookmarkStart w:id="381" w:name="_Toc43475382"/>
      <w:bookmarkStart w:id="382" w:name="_Toc50558986"/>
      <w:bookmarkStart w:id="383" w:name="_Toc54940341"/>
      <w:bookmarkStart w:id="384" w:name="_Toc54952056"/>
      <w:bookmarkStart w:id="385" w:name="_Toc57233504"/>
      <w:bookmarkStart w:id="386" w:name="_Toc66631154"/>
      <w:r w:rsidRPr="00E004CC">
        <w:t>6.</w:t>
      </w:r>
      <w:r w:rsidR="00823806" w:rsidRPr="00E004CC">
        <w:t>2</w:t>
      </w:r>
      <w:r w:rsidRPr="00E004CC">
        <w:t>.2.1</w:t>
      </w:r>
      <w:r w:rsidRPr="00E004CC">
        <w:tab/>
        <w:t>Definitions</w:t>
      </w:r>
      <w:bookmarkEnd w:id="379"/>
      <w:bookmarkEnd w:id="380"/>
      <w:bookmarkEnd w:id="381"/>
      <w:bookmarkEnd w:id="382"/>
      <w:bookmarkEnd w:id="383"/>
      <w:bookmarkEnd w:id="384"/>
      <w:bookmarkEnd w:id="385"/>
      <w:bookmarkEnd w:id="386"/>
    </w:p>
    <w:p w14:paraId="213BE569" w14:textId="77777777" w:rsidR="00120671" w:rsidRPr="00A97959" w:rsidRDefault="00120671" w:rsidP="00120671">
      <w:pPr>
        <w:rPr>
          <w:lang w:eastAsia="ko-KR"/>
        </w:rPr>
      </w:pPr>
      <w:r w:rsidRPr="00A97959">
        <w:rPr>
          <w:lang w:eastAsia="ko-KR"/>
        </w:rPr>
        <w:t>The following definitions apply:</w:t>
      </w:r>
    </w:p>
    <w:p w14:paraId="11DCA425" w14:textId="0CD6E05F" w:rsidR="00120671" w:rsidRPr="00A97959" w:rsidRDefault="00120671" w:rsidP="00120671">
      <w:pPr>
        <w:rPr>
          <w:lang w:eastAsia="ko-KR"/>
        </w:rPr>
      </w:pPr>
      <w:r w:rsidRPr="00A97959">
        <w:rPr>
          <w:b/>
          <w:lang w:eastAsia="ko-KR"/>
        </w:rPr>
        <w:t>Visited-SNPN (V-SNPN):</w:t>
      </w:r>
      <w:r w:rsidRPr="00A97959">
        <w:rPr>
          <w:lang w:eastAsia="ko-KR"/>
        </w:rPr>
        <w:t xml:space="preserve"> An SNPN for which the UE does not have a subscription associated with the SNPN</w:t>
      </w:r>
      <w:r w:rsidR="00A80B90" w:rsidRPr="00A97959">
        <w:rPr>
          <w:lang w:eastAsia="ko-KR"/>
        </w:rPr>
        <w:t>'</w:t>
      </w:r>
      <w:r w:rsidRPr="00A97959">
        <w:rPr>
          <w:lang w:eastAsia="ko-KR"/>
        </w:rPr>
        <w:t>s identity (PLMN ID and NID combination) and which supports access using credentials owned by an entity separate from the SNPN (Home SP credentials).</w:t>
      </w:r>
    </w:p>
    <w:p w14:paraId="5891DF5B" w14:textId="77777777" w:rsidR="00120671" w:rsidRPr="00A97959" w:rsidRDefault="00120671" w:rsidP="00120671">
      <w:pPr>
        <w:rPr>
          <w:lang w:eastAsia="ko-KR"/>
        </w:rPr>
      </w:pPr>
      <w:r w:rsidRPr="00A97959">
        <w:rPr>
          <w:b/>
          <w:lang w:eastAsia="ko-KR"/>
        </w:rPr>
        <w:t>Home Service Provider (Home SP):</w:t>
      </w:r>
      <w:r w:rsidRPr="00A97959">
        <w:rPr>
          <w:lang w:eastAsia="ko-KR"/>
        </w:rPr>
        <w:t xml:space="preserve"> A PLMN or an SNPN that supports that its subscription is used to access a (different) SNPN.</w:t>
      </w:r>
    </w:p>
    <w:p w14:paraId="6F327D93" w14:textId="77777777" w:rsidR="00120671" w:rsidRPr="00A97959" w:rsidRDefault="00120671" w:rsidP="00120671">
      <w:pPr>
        <w:rPr>
          <w:lang w:eastAsia="ko-KR"/>
        </w:rPr>
      </w:pPr>
      <w:r w:rsidRPr="00A97959">
        <w:rPr>
          <w:b/>
        </w:rPr>
        <w:t>Home SP subscription:</w:t>
      </w:r>
      <w:r w:rsidRPr="00A97959">
        <w:t xml:space="preserve"> A subscription issued by an SNPN or a PLMN.</w:t>
      </w:r>
    </w:p>
    <w:p w14:paraId="7F08503B" w14:textId="77777777" w:rsidR="00120671" w:rsidRPr="00A97959" w:rsidRDefault="00120671" w:rsidP="00120671">
      <w:pPr>
        <w:rPr>
          <w:lang w:eastAsia="ko-KR"/>
        </w:rPr>
      </w:pPr>
      <w:r w:rsidRPr="00A97959">
        <w:rPr>
          <w:b/>
          <w:lang w:eastAsia="ko-KR"/>
        </w:rPr>
        <w:t>Home SP-ID:</w:t>
      </w:r>
      <w:r w:rsidRPr="00A97959">
        <w:rPr>
          <w:lang w:eastAsia="ko-KR"/>
        </w:rPr>
        <w:t xml:space="preserve"> Identifies the Home-SP that issued the subscription that a UE is using to access a V-SNPN. The Home SP ID consists of a PLMN ID, if the Home SP is a PLMN or a PLMN and NID, if the Home SP is an SNPN.</w:t>
      </w:r>
    </w:p>
    <w:p w14:paraId="7CFAF3EC" w14:textId="2FE7D8CF" w:rsidR="00120671" w:rsidRPr="00A97959" w:rsidRDefault="00390668" w:rsidP="00120671">
      <w:pPr>
        <w:rPr>
          <w:lang w:eastAsia="ko-KR"/>
        </w:rPr>
      </w:pPr>
      <w:r>
        <w:rPr>
          <w:b/>
          <w:lang w:eastAsia="ko-KR"/>
        </w:rPr>
        <w:t>Home SP Group</w:t>
      </w:r>
      <w:r w:rsidR="00120671" w:rsidRPr="00A97959">
        <w:rPr>
          <w:b/>
          <w:lang w:eastAsia="ko-KR"/>
        </w:rPr>
        <w:t>:</w:t>
      </w:r>
      <w:r w:rsidR="00120671" w:rsidRPr="00A97959">
        <w:rPr>
          <w:lang w:eastAsia="ko-KR"/>
        </w:rPr>
        <w:t xml:space="preserve"> A group of Home SPs that a V-SNPN has an agreement with for access to the V-SNPN using the credentials of any of the Home SPs that are part of the </w:t>
      </w:r>
      <w:r>
        <w:rPr>
          <w:lang w:eastAsia="ko-KR"/>
        </w:rPr>
        <w:t>Home SP Group</w:t>
      </w:r>
      <w:r w:rsidR="00120671" w:rsidRPr="00A97959">
        <w:rPr>
          <w:lang w:eastAsia="ko-KR"/>
        </w:rPr>
        <w:t>.</w:t>
      </w:r>
    </w:p>
    <w:p w14:paraId="426C94C1" w14:textId="683ABE9C" w:rsidR="00120671" w:rsidRPr="00A97959" w:rsidRDefault="00390668" w:rsidP="00120671">
      <w:pPr>
        <w:rPr>
          <w:lang w:eastAsia="ko-KR"/>
        </w:rPr>
      </w:pPr>
      <w:r>
        <w:rPr>
          <w:b/>
          <w:lang w:eastAsia="ko-KR"/>
        </w:rPr>
        <w:t>Home SP Group</w:t>
      </w:r>
      <w:r w:rsidR="00120671" w:rsidRPr="00A97959">
        <w:rPr>
          <w:b/>
          <w:lang w:eastAsia="ko-KR"/>
        </w:rPr>
        <w:t xml:space="preserve"> ID:</w:t>
      </w:r>
      <w:r w:rsidR="00120671" w:rsidRPr="00A97959">
        <w:rPr>
          <w:lang w:eastAsia="ko-KR"/>
        </w:rPr>
        <w:t xml:space="preserve"> Identifies a </w:t>
      </w:r>
      <w:r>
        <w:rPr>
          <w:lang w:eastAsia="ko-KR"/>
        </w:rPr>
        <w:t>Home SP Group</w:t>
      </w:r>
      <w:r w:rsidR="00120671" w:rsidRPr="00A97959">
        <w:rPr>
          <w:lang w:eastAsia="ko-KR"/>
        </w:rPr>
        <w:t>.</w:t>
      </w:r>
    </w:p>
    <w:p w14:paraId="5A9378DE" w14:textId="7E8E2C73" w:rsidR="00120671" w:rsidRPr="00E004CC" w:rsidRDefault="00120671" w:rsidP="00E004CC">
      <w:pPr>
        <w:pStyle w:val="Heading4"/>
      </w:pPr>
      <w:bookmarkStart w:id="387" w:name="_Toc31114312"/>
      <w:bookmarkStart w:id="388" w:name="_Toc43392587"/>
      <w:bookmarkStart w:id="389" w:name="_Toc43475383"/>
      <w:bookmarkStart w:id="390" w:name="_Toc50558987"/>
      <w:bookmarkStart w:id="391" w:name="_Toc54940342"/>
      <w:bookmarkStart w:id="392" w:name="_Toc54952057"/>
      <w:bookmarkStart w:id="393" w:name="_Toc57233505"/>
      <w:bookmarkStart w:id="394" w:name="_Toc66631155"/>
      <w:r w:rsidRPr="00E004CC">
        <w:t>6.</w:t>
      </w:r>
      <w:r w:rsidR="00823806" w:rsidRPr="00E004CC">
        <w:t>2</w:t>
      </w:r>
      <w:r w:rsidRPr="00E004CC">
        <w:t>.2.2</w:t>
      </w:r>
      <w:r w:rsidRPr="00E004CC">
        <w:tab/>
        <w:t>Architectures</w:t>
      </w:r>
      <w:bookmarkEnd w:id="387"/>
      <w:bookmarkEnd w:id="388"/>
      <w:bookmarkEnd w:id="389"/>
      <w:bookmarkEnd w:id="390"/>
      <w:bookmarkEnd w:id="391"/>
      <w:bookmarkEnd w:id="392"/>
      <w:bookmarkEnd w:id="393"/>
      <w:bookmarkEnd w:id="394"/>
    </w:p>
    <w:p w14:paraId="6690C4CC" w14:textId="77777777" w:rsidR="00120671" w:rsidRPr="00A97959" w:rsidRDefault="00120671" w:rsidP="00120671">
      <w:pPr>
        <w:rPr>
          <w:lang w:eastAsia="ko-KR"/>
        </w:rPr>
      </w:pPr>
      <w:r w:rsidRPr="00A97959">
        <w:rPr>
          <w:lang w:eastAsia="ko-KR"/>
        </w:rPr>
        <w:t>Registration with V-SNPNs and access to data networks located in the V-SNPN or the Home SP is supported based on the following architectures:</w:t>
      </w:r>
    </w:p>
    <w:p w14:paraId="5ADAB261" w14:textId="4F42FFA4" w:rsidR="00120671" w:rsidRPr="00A97959" w:rsidRDefault="00120671" w:rsidP="00120671">
      <w:pPr>
        <w:pStyle w:val="B1"/>
      </w:pPr>
      <w:r w:rsidRPr="00A97959">
        <w:rPr>
          <w:lang w:eastAsia="ko-KR"/>
        </w:rPr>
        <w:t>1)</w:t>
      </w:r>
      <w:r w:rsidRPr="00A97959">
        <w:rPr>
          <w:lang w:eastAsia="ko-KR"/>
        </w:rPr>
        <w:tab/>
        <w:t xml:space="preserve">5GS architecture for local breakout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.2.2-1).</w:t>
      </w:r>
      <w:r w:rsidR="00716C7B">
        <w:t xml:space="preserve"> In other words the Home SP takes the role of the subscription owner and authenticates the UE.</w:t>
      </w:r>
    </w:p>
    <w:p w14:paraId="12FA1F23" w14:textId="77777777" w:rsidR="00120671" w:rsidRPr="00A97959" w:rsidRDefault="00120671" w:rsidP="00120671">
      <w:pPr>
        <w:pStyle w:val="B2"/>
      </w:pPr>
      <w:r w:rsidRPr="00A97959">
        <w:tab/>
        <w:t>This architecture enables access to V-SNPN services (e.g. local IP access or Internet access).</w:t>
      </w:r>
    </w:p>
    <w:p w14:paraId="20894AC6" w14:textId="45E03A53" w:rsidR="00120671" w:rsidRPr="00A97959" w:rsidRDefault="00120671" w:rsidP="00120671">
      <w:pPr>
        <w:pStyle w:val="B1"/>
      </w:pPr>
      <w:r w:rsidRPr="00A97959">
        <w:t>2)</w:t>
      </w:r>
      <w:r w:rsidRPr="00A97959">
        <w:tab/>
      </w:r>
      <w:r w:rsidRPr="00A97959">
        <w:rPr>
          <w:lang w:eastAsia="ko-KR"/>
        </w:rPr>
        <w:t xml:space="preserve">5GS architecture for home-routed scenarios as documented in </w:t>
      </w:r>
      <w:r w:rsidR="00A06A81" w:rsidRPr="00A97959">
        <w:rPr>
          <w:lang w:eastAsia="ko-KR"/>
        </w:rPr>
        <w:t>TS</w:t>
      </w:r>
      <w:r w:rsidR="00A06A81">
        <w:rPr>
          <w:lang w:eastAsia="ko-KR"/>
        </w:rPr>
        <w:t> </w:t>
      </w:r>
      <w:r w:rsidR="00A06A81" w:rsidRPr="00A97959">
        <w:rPr>
          <w:lang w:eastAsia="ko-KR"/>
        </w:rPr>
        <w:t>23.501</w:t>
      </w:r>
      <w:r w:rsidR="00A06A81">
        <w:rPr>
          <w:lang w:eastAsia="ko-KR"/>
        </w:rPr>
        <w:t> </w:t>
      </w:r>
      <w:r w:rsidR="00A06A81" w:rsidRPr="00A97959">
        <w:rPr>
          <w:lang w:eastAsia="ko-KR"/>
        </w:rPr>
        <w:t>[</w:t>
      </w:r>
      <w:r w:rsidRPr="00A97959">
        <w:rPr>
          <w:lang w:eastAsia="ko-KR"/>
        </w:rPr>
        <w:t>4] clause</w:t>
      </w:r>
      <w:r w:rsidRPr="00A97959">
        <w:t> 4.2.4) with the V-SNPN taking the role of the V-PLMN and the Home SP taking the role of the HPLMN (Figure 6.</w:t>
      </w:r>
      <w:r w:rsidR="00C67AD0" w:rsidRPr="00A97959">
        <w:t>2</w:t>
      </w:r>
      <w:r w:rsidRPr="00A97959">
        <w:t>.2.2-2).</w:t>
      </w:r>
      <w:r w:rsidR="004A5B33">
        <w:t xml:space="preserve"> </w:t>
      </w:r>
      <w:r w:rsidR="004A5B33" w:rsidRPr="00021B73">
        <w:t>This architecture only applies to UEs with a PLMN subscription</w:t>
      </w:r>
      <w:bookmarkStart w:id="395" w:name="_Hlk48898680"/>
      <w:r w:rsidR="004A5B33" w:rsidRPr="00021B73">
        <w:t xml:space="preserve"> , i.e. 3GPP credentials are required</w:t>
      </w:r>
      <w:bookmarkEnd w:id="395"/>
      <w:r w:rsidR="004A5B33" w:rsidRPr="00021B73">
        <w:t>.</w:t>
      </w:r>
    </w:p>
    <w:p w14:paraId="4E06453A" w14:textId="37AE8FE5" w:rsidR="00120671" w:rsidRPr="00A97959" w:rsidRDefault="00120671" w:rsidP="00120671">
      <w:pPr>
        <w:pStyle w:val="B2"/>
      </w:pPr>
      <w:r w:rsidRPr="00A97959">
        <w:t>-</w:t>
      </w:r>
      <w:r w:rsidRPr="00A97959">
        <w:tab/>
        <w:t>This architecture enables access to Home SP services using a home-routed PDU session.</w:t>
      </w:r>
    </w:p>
    <w:p w14:paraId="1971C4BF" w14:textId="77777777" w:rsidR="00B32B1A" w:rsidRPr="00464F36" w:rsidRDefault="00B32B1A" w:rsidP="00B32B1A">
      <w:pPr>
        <w:pStyle w:val="TH"/>
      </w:pPr>
      <w:r w:rsidRPr="00464F36">
        <w:object w:dxaOrig="10636" w:dyaOrig="7261" w14:anchorId="1FCA1493">
          <v:shape id="_x0000_i1029" type="#_x0000_t75" style="width:480.25pt;height:328.75pt" o:ole="">
            <v:imagedata r:id="rId22" o:title=""/>
          </v:shape>
          <o:OLEObject Type="Embed" ProgID="Visio.Drawing.15" ShapeID="_x0000_i1029" DrawAspect="Content" ObjectID="_1677244145" r:id="rId23"/>
        </w:object>
      </w:r>
    </w:p>
    <w:p w14:paraId="619A9DDB" w14:textId="669FBF10" w:rsidR="00120671" w:rsidRPr="00A97959" w:rsidRDefault="00120671" w:rsidP="00B32B1A">
      <w:pPr>
        <w:pStyle w:val="TF"/>
      </w:pPr>
      <w:r w:rsidRPr="00A97959">
        <w:t>Figure 6.</w:t>
      </w:r>
      <w:r w:rsidR="005F7690" w:rsidRPr="00A97959">
        <w:t>2</w:t>
      </w:r>
      <w:r w:rsidRPr="00A97959">
        <w:t>.2.2-1: Access to V-SNPN services (e.g. local IP access or Internet access) using home SP credentials for authentication in the V-SNPN</w:t>
      </w:r>
    </w:p>
    <w:p w14:paraId="655DC0DC" w14:textId="2EE0F61A" w:rsidR="00646295" w:rsidRPr="00A97959" w:rsidRDefault="00B32B1A" w:rsidP="00D76F43">
      <w:pPr>
        <w:pStyle w:val="TH"/>
      </w:pPr>
      <w:r w:rsidRPr="00A97959">
        <w:object w:dxaOrig="11385" w:dyaOrig="8010" w14:anchorId="2239356C">
          <v:shape id="_x0000_i1030" type="#_x0000_t75" style="width:479.55pt;height:338.95pt" o:ole="">
            <v:imagedata r:id="rId24" o:title=""/>
          </v:shape>
          <o:OLEObject Type="Embed" ProgID="Visio.Drawing.15" ShapeID="_x0000_i1030" DrawAspect="Content" ObjectID="_1677244146" r:id="rId25"/>
        </w:object>
      </w:r>
    </w:p>
    <w:p w14:paraId="3051BCF9" w14:textId="15A9225A" w:rsidR="00120671" w:rsidRPr="00A97959" w:rsidRDefault="00120671" w:rsidP="00D76F43">
      <w:pPr>
        <w:pStyle w:val="TF"/>
      </w:pPr>
      <w:r w:rsidRPr="00A97959">
        <w:t>Figure 6.</w:t>
      </w:r>
      <w:r w:rsidR="00474966" w:rsidRPr="00A97959">
        <w:t>2</w:t>
      </w:r>
      <w:r w:rsidRPr="00A97959">
        <w:t xml:space="preserve">.2.2-2: Access to Home </w:t>
      </w:r>
      <w:r w:rsidR="006D3946">
        <w:t>PLMN</w:t>
      </w:r>
      <w:r w:rsidR="006D3946" w:rsidRPr="00A97959">
        <w:t xml:space="preserve"> </w:t>
      </w:r>
      <w:r w:rsidRPr="00A97959">
        <w:t>services using a home-routed PDU session.</w:t>
      </w:r>
    </w:p>
    <w:p w14:paraId="7A3E3683" w14:textId="3B915F42" w:rsidR="00120671" w:rsidRPr="00E004CC" w:rsidRDefault="00120671" w:rsidP="00E004CC">
      <w:pPr>
        <w:pStyle w:val="Heading4"/>
      </w:pPr>
      <w:bookmarkStart w:id="396" w:name="_Toc31114313"/>
      <w:bookmarkStart w:id="397" w:name="_Toc43392588"/>
      <w:bookmarkStart w:id="398" w:name="_Toc43475384"/>
      <w:bookmarkStart w:id="399" w:name="_Toc50558988"/>
      <w:bookmarkStart w:id="400" w:name="_Toc54940343"/>
      <w:bookmarkStart w:id="401" w:name="_Toc54952058"/>
      <w:bookmarkStart w:id="402" w:name="_Toc57233506"/>
      <w:bookmarkStart w:id="403" w:name="_Toc66631156"/>
      <w:r w:rsidRPr="00E004CC">
        <w:t>6.</w:t>
      </w:r>
      <w:r w:rsidR="00474966" w:rsidRPr="00E004CC">
        <w:t>2</w:t>
      </w:r>
      <w:r w:rsidRPr="00E004CC">
        <w:t>.2.3</w:t>
      </w:r>
      <w:r w:rsidRPr="00E004CC">
        <w:tab/>
        <w:t>System information broadcast</w:t>
      </w:r>
      <w:bookmarkEnd w:id="396"/>
      <w:bookmarkEnd w:id="397"/>
      <w:bookmarkEnd w:id="398"/>
      <w:bookmarkEnd w:id="399"/>
      <w:bookmarkEnd w:id="400"/>
      <w:bookmarkEnd w:id="401"/>
      <w:bookmarkEnd w:id="402"/>
      <w:bookmarkEnd w:id="403"/>
    </w:p>
    <w:p w14:paraId="3FBE3348" w14:textId="77777777" w:rsidR="00120671" w:rsidRPr="00A97959" w:rsidRDefault="00120671" w:rsidP="00120671">
      <w:r w:rsidRPr="00A97959">
        <w:t xml:space="preserve">NG-RAN nodes which support access using Home SP </w:t>
      </w:r>
      <w:r w:rsidRPr="00A97959">
        <w:rPr>
          <w:lang w:eastAsia="ko-KR"/>
        </w:rPr>
        <w:t xml:space="preserve">credentials </w:t>
      </w:r>
      <w:r w:rsidRPr="00A97959">
        <w:t>broadcast the following information per SNPN:</w:t>
      </w:r>
    </w:p>
    <w:p w14:paraId="7EC21603" w14:textId="77777777" w:rsidR="00120671" w:rsidRPr="00A97959" w:rsidRDefault="00120671" w:rsidP="00120671">
      <w:pPr>
        <w:pStyle w:val="B1"/>
        <w:rPr>
          <w:lang w:eastAsia="ko-KR"/>
        </w:rPr>
      </w:pPr>
      <w:r w:rsidRPr="00A97959">
        <w:rPr>
          <w:lang w:eastAsia="ko-KR"/>
        </w:rPr>
        <w:t>-</w:t>
      </w:r>
      <w:r w:rsidRPr="00A97959">
        <w:rPr>
          <w:lang w:eastAsia="ko-KR"/>
        </w:rPr>
        <w:tab/>
        <w:t>Indication that access using Home SP credentials is supported</w:t>
      </w:r>
    </w:p>
    <w:p w14:paraId="76D36E84" w14:textId="77777777" w:rsidR="00120671" w:rsidRPr="00A97959" w:rsidRDefault="00120671" w:rsidP="00120671">
      <w:pPr>
        <w:pStyle w:val="B1"/>
        <w:rPr>
          <w:lang w:eastAsia="ko-KR"/>
        </w:rPr>
      </w:pPr>
      <w:r w:rsidRPr="00A97959">
        <w:rPr>
          <w:lang w:eastAsia="ko-KR"/>
        </w:rPr>
        <w:t>-</w:t>
      </w:r>
      <w:r w:rsidRPr="00A97959">
        <w:rPr>
          <w:lang w:eastAsia="ko-KR"/>
        </w:rPr>
        <w:tab/>
        <w:t>List of supported Home SP IDs</w:t>
      </w:r>
    </w:p>
    <w:p w14:paraId="2843C0DB" w14:textId="04666EAA" w:rsidR="00120671" w:rsidRPr="00A97959" w:rsidRDefault="00120671" w:rsidP="00120671">
      <w:pPr>
        <w:pStyle w:val="B1"/>
        <w:rPr>
          <w:lang w:eastAsia="ko-KR"/>
        </w:rPr>
      </w:pPr>
      <w:r w:rsidRPr="00A97959">
        <w:rPr>
          <w:lang w:eastAsia="ko-KR"/>
        </w:rPr>
        <w:t>-</w:t>
      </w:r>
      <w:r w:rsidRPr="00A97959">
        <w:rPr>
          <w:lang w:eastAsia="ko-KR"/>
        </w:rPr>
        <w:tab/>
        <w:t xml:space="preserve">List of supported </w:t>
      </w:r>
      <w:r w:rsidR="00390668">
        <w:rPr>
          <w:lang w:eastAsia="ko-KR"/>
        </w:rPr>
        <w:t>Home SP Group</w:t>
      </w:r>
      <w:r w:rsidRPr="00A97959">
        <w:rPr>
          <w:lang w:eastAsia="ko-KR"/>
        </w:rPr>
        <w:t xml:space="preserve"> IDs</w:t>
      </w:r>
    </w:p>
    <w:p w14:paraId="4A4A519F" w14:textId="49BFF566" w:rsidR="00120671" w:rsidRPr="00A97959" w:rsidRDefault="00120671" w:rsidP="00120671">
      <w:pPr>
        <w:pStyle w:val="NO"/>
        <w:rPr>
          <w:lang w:eastAsia="ko-KR"/>
        </w:rPr>
      </w:pPr>
      <w:r w:rsidRPr="00A97959">
        <w:rPr>
          <w:lang w:eastAsia="ko-KR"/>
        </w:rPr>
        <w:t>NOTE:</w:t>
      </w:r>
      <w:r w:rsidRPr="00A97959">
        <w:rPr>
          <w:lang w:eastAsia="ko-KR"/>
        </w:rPr>
        <w:tab/>
        <w:t xml:space="preserve">Further details, number of supported Home SP IDs and number of supported </w:t>
      </w:r>
      <w:r w:rsidR="00390668">
        <w:rPr>
          <w:lang w:eastAsia="ko-KR"/>
        </w:rPr>
        <w:t>Home SP Group</w:t>
      </w:r>
      <w:r w:rsidRPr="00A97959">
        <w:rPr>
          <w:lang w:eastAsia="ko-KR"/>
        </w:rPr>
        <w:t xml:space="preserve"> IDs that can be broadcast as well as optimizations will be determined by RAN</w:t>
      </w:r>
      <w:r w:rsidR="00A97959">
        <w:rPr>
          <w:lang w:eastAsia="ko-KR"/>
        </w:rPr>
        <w:t> WG</w:t>
      </w:r>
      <w:r w:rsidRPr="00A97959">
        <w:rPr>
          <w:lang w:eastAsia="ko-KR"/>
        </w:rPr>
        <w:t>2. This includes whether the indication that access using Home SP credentials is supported is needed or can be combined with other information and whether the (full) list of supported Home SP IDs/</w:t>
      </w:r>
      <w:r w:rsidR="00390668">
        <w:rPr>
          <w:lang w:eastAsia="ko-KR"/>
        </w:rPr>
        <w:t>Home SP Group</w:t>
      </w:r>
      <w:r w:rsidRPr="00A97959">
        <w:rPr>
          <w:lang w:eastAsia="ko-KR"/>
        </w:rPr>
        <w:t xml:space="preserve"> IDs is always provided or only on demand</w:t>
      </w:r>
      <w:r w:rsidR="00CE48CC" w:rsidRPr="00A97959">
        <w:rPr>
          <w:lang w:eastAsia="ko-KR"/>
        </w:rPr>
        <w:t xml:space="preserve"> as part of the broadcast information</w:t>
      </w:r>
      <w:r w:rsidRPr="00A97959">
        <w:rPr>
          <w:lang w:eastAsia="ko-KR"/>
        </w:rPr>
        <w:t>.</w:t>
      </w:r>
    </w:p>
    <w:p w14:paraId="202A2638" w14:textId="1574C91C" w:rsidR="00120671" w:rsidRPr="00E004CC" w:rsidRDefault="00120671" w:rsidP="00E004CC">
      <w:pPr>
        <w:pStyle w:val="Heading4"/>
      </w:pPr>
      <w:bookmarkStart w:id="404" w:name="_Toc31114314"/>
      <w:bookmarkStart w:id="405" w:name="_Toc43392589"/>
      <w:bookmarkStart w:id="406" w:name="_Toc43475385"/>
      <w:bookmarkStart w:id="407" w:name="_Toc50558989"/>
      <w:bookmarkStart w:id="408" w:name="_Toc54940344"/>
      <w:bookmarkStart w:id="409" w:name="_Toc54952059"/>
      <w:bookmarkStart w:id="410" w:name="_Toc57233507"/>
      <w:bookmarkStart w:id="411" w:name="_Toc66631157"/>
      <w:r w:rsidRPr="00E004CC">
        <w:t>6.</w:t>
      </w:r>
      <w:r w:rsidR="00474966" w:rsidRPr="00E004CC">
        <w:t>2</w:t>
      </w:r>
      <w:r w:rsidRPr="00E004CC">
        <w:t>.2.4</w:t>
      </w:r>
      <w:r w:rsidRPr="00E004CC">
        <w:tab/>
        <w:t>UE configuration</w:t>
      </w:r>
      <w:bookmarkEnd w:id="404"/>
      <w:bookmarkEnd w:id="405"/>
      <w:bookmarkEnd w:id="406"/>
      <w:bookmarkEnd w:id="407"/>
      <w:bookmarkEnd w:id="408"/>
      <w:bookmarkEnd w:id="409"/>
      <w:bookmarkEnd w:id="410"/>
      <w:bookmarkEnd w:id="411"/>
    </w:p>
    <w:p w14:paraId="3C53E268" w14:textId="34B07BF8" w:rsidR="004B2302" w:rsidRPr="00C57027" w:rsidRDefault="004B2302" w:rsidP="00E004CC">
      <w:pPr>
        <w:pStyle w:val="Heading5"/>
      </w:pPr>
      <w:bookmarkStart w:id="412" w:name="_Toc50558990"/>
      <w:bookmarkStart w:id="413" w:name="_Toc54940345"/>
      <w:bookmarkStart w:id="414" w:name="_Toc54952060"/>
      <w:bookmarkStart w:id="415" w:name="_Toc57233508"/>
      <w:bookmarkStart w:id="416" w:name="_Toc66631158"/>
      <w:r>
        <w:t>6.2.2.4.1</w:t>
      </w:r>
      <w:r>
        <w:tab/>
        <w:t>General</w:t>
      </w:r>
      <w:bookmarkEnd w:id="412"/>
      <w:bookmarkEnd w:id="413"/>
      <w:bookmarkEnd w:id="414"/>
      <w:bookmarkEnd w:id="415"/>
      <w:bookmarkEnd w:id="416"/>
    </w:p>
    <w:p w14:paraId="3ADA15FF" w14:textId="5B7CB84F" w:rsidR="00183236" w:rsidRDefault="00120671" w:rsidP="00183236">
      <w:pPr>
        <w:rPr>
          <w:lang w:eastAsia="ko-KR"/>
        </w:rPr>
      </w:pPr>
      <w:r w:rsidRPr="00A97959">
        <w:rPr>
          <w:lang w:eastAsia="ko-KR"/>
        </w:rPr>
        <w:t xml:space="preserve">A UE is configured with </w:t>
      </w:r>
      <w:r w:rsidR="00CE48CC" w:rsidRPr="00A97959">
        <w:rPr>
          <w:lang w:eastAsia="ko-KR"/>
        </w:rPr>
        <w:t xml:space="preserve">a </w:t>
      </w:r>
      <w:r w:rsidRPr="00A97959">
        <w:rPr>
          <w:lang w:eastAsia="ko-KR"/>
        </w:rPr>
        <w:t>Home SP subscription</w:t>
      </w:r>
      <w:r w:rsidR="00CE48CC" w:rsidRPr="00A97959">
        <w:rPr>
          <w:lang w:eastAsia="ko-KR"/>
        </w:rPr>
        <w:t xml:space="preserve"> and the corresponding Home SP ID</w:t>
      </w:r>
      <w:r w:rsidRPr="00A97959">
        <w:rPr>
          <w:lang w:eastAsia="ko-KR"/>
        </w:rPr>
        <w:t>.</w:t>
      </w:r>
    </w:p>
    <w:p w14:paraId="5B8AA363" w14:textId="77777777" w:rsidR="00183236" w:rsidRPr="00A97959" w:rsidRDefault="00183236" w:rsidP="00183236">
      <w:pPr>
        <w:pStyle w:val="NO"/>
        <w:rPr>
          <w:lang w:eastAsia="ko-KR"/>
        </w:rPr>
      </w:pPr>
      <w:r w:rsidRPr="00A97959">
        <w:t>NOTE </w:t>
      </w:r>
      <w:r>
        <w:t>1</w:t>
      </w:r>
      <w:r w:rsidRPr="00A97959">
        <w:t>:</w:t>
      </w:r>
      <w:r w:rsidRPr="00A97959">
        <w:tab/>
        <w:t>Home SPs that support access to V-SNPNs using the Home SP subscription are assumed to provision the UE with a SUPI that enables the V-SNPN to find the Home SP's UDM.</w:t>
      </w:r>
    </w:p>
    <w:p w14:paraId="70AAFF4E" w14:textId="77777777" w:rsidR="00183236" w:rsidRPr="00A97959" w:rsidDel="00C25A50" w:rsidRDefault="00183236" w:rsidP="00183236">
      <w:pPr>
        <w:pStyle w:val="NO"/>
        <w:rPr>
          <w:lang w:eastAsia="ko-KR"/>
        </w:rPr>
      </w:pPr>
      <w:r w:rsidRPr="00A97959" w:rsidDel="00C25A50">
        <w:t>NOTE </w:t>
      </w:r>
      <w:r>
        <w:t>2</w:t>
      </w:r>
      <w:r w:rsidRPr="00A97959" w:rsidDel="00C25A50">
        <w:t>:</w:t>
      </w:r>
      <w:r w:rsidRPr="00A97959" w:rsidDel="00C25A50">
        <w:rPr>
          <w:lang w:eastAsia="zh-CN"/>
        </w:rPr>
        <w:tab/>
        <w:t>If the UE has multiple Home SP subscriptions it is assumed that the subscription to use is selected by implementation specific means (e.g. based on user input) prior to network selection.</w:t>
      </w:r>
    </w:p>
    <w:p w14:paraId="2C77A1A5" w14:textId="734F0165" w:rsidR="00CE48CC" w:rsidRPr="00A97959" w:rsidRDefault="00183236" w:rsidP="00E004CC">
      <w:pPr>
        <w:pStyle w:val="Heading5"/>
        <w:rPr>
          <w:lang w:eastAsia="ko-KR"/>
        </w:rPr>
      </w:pPr>
      <w:bookmarkStart w:id="417" w:name="_Toc50558991"/>
      <w:bookmarkStart w:id="418" w:name="_Toc54940346"/>
      <w:bookmarkStart w:id="419" w:name="_Toc54952061"/>
      <w:bookmarkStart w:id="420" w:name="_Toc57233509"/>
      <w:bookmarkStart w:id="421" w:name="_Toc66631159"/>
      <w:r>
        <w:lastRenderedPageBreak/>
        <w:t>6.2.2.4.2</w:t>
      </w:r>
      <w:r>
        <w:tab/>
        <w:t>SNPN subscription</w:t>
      </w:r>
      <w:bookmarkEnd w:id="417"/>
      <w:bookmarkEnd w:id="418"/>
      <w:bookmarkEnd w:id="419"/>
      <w:bookmarkEnd w:id="420"/>
      <w:bookmarkEnd w:id="421"/>
    </w:p>
    <w:p w14:paraId="0C08E393" w14:textId="3933781D" w:rsidR="00120671" w:rsidRPr="00A97959" w:rsidRDefault="00CE48CC" w:rsidP="00120671">
      <w:pPr>
        <w:rPr>
          <w:lang w:eastAsia="ko-KR"/>
        </w:rPr>
      </w:pPr>
      <w:r w:rsidRPr="00A97959">
        <w:t>A Home SP subscription issued by an SNPN</w:t>
      </w:r>
      <w:r w:rsidR="00120671" w:rsidRPr="00A97959">
        <w:rPr>
          <w:lang w:eastAsia="ko-KR"/>
        </w:rPr>
        <w:t xml:space="preserve"> may optionally contain the following </w:t>
      </w:r>
      <w:r w:rsidR="00232EB0">
        <w:rPr>
          <w:lang w:eastAsia="ko-KR"/>
        </w:rPr>
        <w:t xml:space="preserve">additional </w:t>
      </w:r>
      <w:r w:rsidR="00120671" w:rsidRPr="00A97959">
        <w:rPr>
          <w:lang w:eastAsia="ko-KR"/>
        </w:rPr>
        <w:t>information:</w:t>
      </w:r>
    </w:p>
    <w:p w14:paraId="4C0F3ED7" w14:textId="06BD4365" w:rsidR="00120671" w:rsidRPr="00A97959" w:rsidRDefault="00120671" w:rsidP="00120671">
      <w:pPr>
        <w:pStyle w:val="B1"/>
      </w:pPr>
      <w:r w:rsidRPr="00A97959">
        <w:t>-</w:t>
      </w:r>
      <w:r w:rsidRPr="00A97959">
        <w:tab/>
      </w:r>
      <w:r w:rsidR="00CE48CC" w:rsidRPr="00A97959">
        <w:t>User-controlled p</w:t>
      </w:r>
      <w:r w:rsidRPr="00A97959">
        <w:t xml:space="preserve">rioritized list of </w:t>
      </w:r>
      <w:r w:rsidR="00CE48CC" w:rsidRPr="00A97959">
        <w:t>preferred SNPNs</w:t>
      </w:r>
    </w:p>
    <w:p w14:paraId="3C253A90" w14:textId="25CF2334" w:rsidR="00CE48CC" w:rsidRPr="00A97959" w:rsidRDefault="00CE48CC" w:rsidP="00CE48CC">
      <w:pPr>
        <w:pStyle w:val="B1"/>
      </w:pPr>
      <w:r w:rsidRPr="00A97959">
        <w:t>-</w:t>
      </w:r>
      <w:r w:rsidRPr="00A97959">
        <w:tab/>
        <w:t xml:space="preserve">Home SP-controlled prioritized list of preferred SNPNs and </w:t>
      </w:r>
      <w:r w:rsidR="00390668">
        <w:t>Home SP Group</w:t>
      </w:r>
      <w:r w:rsidRPr="00A97959">
        <w:t>s</w:t>
      </w:r>
    </w:p>
    <w:p w14:paraId="3CB58B02" w14:textId="10F508D0" w:rsidR="00BE1F16" w:rsidRDefault="00BE1F16" w:rsidP="00BE1F16">
      <w:r w:rsidRPr="00A97959" w:rsidDel="00C25A50">
        <w:t xml:space="preserve">The above information (except the user-controlled list) can be updated by the Home SP using the UE Configuration Update procedure as defined in </w:t>
      </w:r>
      <w:r w:rsidR="00A06A81" w:rsidRPr="00A97959" w:rsidDel="00C25A50">
        <w:t>TS</w:t>
      </w:r>
      <w:r w:rsidR="00A06A81">
        <w:t> </w:t>
      </w:r>
      <w:r w:rsidR="00A06A81" w:rsidRPr="00A97959" w:rsidDel="00C25A50">
        <w:t>23.502</w:t>
      </w:r>
      <w:r w:rsidR="00A06A81">
        <w:t> </w:t>
      </w:r>
      <w:r w:rsidR="00A06A81" w:rsidRPr="00A97959" w:rsidDel="00C25A50">
        <w:t>[</w:t>
      </w:r>
      <w:r w:rsidRPr="00A97959" w:rsidDel="00C25A50">
        <w:t>6] clause 4.2.4.2.</w:t>
      </w:r>
    </w:p>
    <w:p w14:paraId="38E635DD" w14:textId="4A27782E" w:rsidR="00091160" w:rsidRPr="00A97959" w:rsidDel="00C25A50" w:rsidRDefault="00091160" w:rsidP="00BE1F16">
      <w:r>
        <w:t>T</w:t>
      </w:r>
      <w:r w:rsidRPr="00A97959" w:rsidDel="00C25A50">
        <w:t>he UE operates in SNPN access mode.</w:t>
      </w:r>
    </w:p>
    <w:p w14:paraId="0EFCF447" w14:textId="77777777" w:rsidR="00DB034F" w:rsidRDefault="00DB034F" w:rsidP="00E004CC">
      <w:pPr>
        <w:pStyle w:val="Heading5"/>
      </w:pPr>
      <w:bookmarkStart w:id="422" w:name="_Toc50558992"/>
      <w:bookmarkStart w:id="423" w:name="_Toc54940347"/>
      <w:bookmarkStart w:id="424" w:name="_Toc54952062"/>
      <w:bookmarkStart w:id="425" w:name="_Toc57233510"/>
      <w:bookmarkStart w:id="426" w:name="_Toc66631160"/>
      <w:r>
        <w:t>6.2.2.4.3</w:t>
      </w:r>
      <w:r>
        <w:tab/>
        <w:t>PLMN subscription</w:t>
      </w:r>
      <w:bookmarkEnd w:id="422"/>
      <w:bookmarkEnd w:id="423"/>
      <w:bookmarkEnd w:id="424"/>
      <w:bookmarkEnd w:id="425"/>
      <w:bookmarkEnd w:id="426"/>
    </w:p>
    <w:p w14:paraId="7B4485FE" w14:textId="3EA23608" w:rsidR="00CE48CC" w:rsidRPr="00A97959" w:rsidRDefault="00CE48CC" w:rsidP="00CE48CC">
      <w:pPr>
        <w:rPr>
          <w:lang w:eastAsia="ko-KR"/>
        </w:rPr>
      </w:pPr>
      <w:r w:rsidRPr="00A97959">
        <w:t>A Home SP subscription issued by a PLMN</w:t>
      </w:r>
      <w:r w:rsidRPr="00A97959">
        <w:rPr>
          <w:lang w:eastAsia="ko-KR"/>
        </w:rPr>
        <w:t xml:space="preserve"> may optionally contain the following </w:t>
      </w:r>
      <w:r w:rsidR="00312498">
        <w:rPr>
          <w:lang w:eastAsia="ko-KR"/>
        </w:rPr>
        <w:t xml:space="preserve">additional </w:t>
      </w:r>
      <w:r w:rsidRPr="00A97959">
        <w:rPr>
          <w:lang w:eastAsia="ko-KR"/>
        </w:rPr>
        <w:t>information:</w:t>
      </w:r>
    </w:p>
    <w:p w14:paraId="0ED55FC1" w14:textId="3957BF2E" w:rsidR="00CE48CC" w:rsidRPr="00A97959" w:rsidRDefault="00CE48CC" w:rsidP="00CE48CC">
      <w:pPr>
        <w:pStyle w:val="B1"/>
      </w:pPr>
      <w:r w:rsidRPr="00A97959">
        <w:t>-</w:t>
      </w:r>
      <w:r w:rsidRPr="00A97959">
        <w:tab/>
      </w:r>
      <w:bookmarkStart w:id="427" w:name="_Hlk40709173"/>
      <w:r w:rsidRPr="00A97959">
        <w:t>User-controlled prioritized list of preferred SNPNs, preferred PLMNs</w:t>
      </w:r>
      <w:bookmarkEnd w:id="427"/>
    </w:p>
    <w:p w14:paraId="2AC739F8" w14:textId="764E0A78" w:rsidR="00CE48CC" w:rsidRPr="00A97959" w:rsidRDefault="00CE48CC" w:rsidP="00CE48CC">
      <w:pPr>
        <w:pStyle w:val="B1"/>
      </w:pPr>
      <w:r w:rsidRPr="00A97959">
        <w:t>-</w:t>
      </w:r>
      <w:r w:rsidRPr="00A97959">
        <w:tab/>
        <w:t xml:space="preserve">Home SP-controlled prioritized list of preferred SNPNs, preferred PLMNs and </w:t>
      </w:r>
      <w:r w:rsidR="00390668">
        <w:t>Home SP Group</w:t>
      </w:r>
      <w:r w:rsidRPr="00A97959">
        <w:t>s</w:t>
      </w:r>
    </w:p>
    <w:p w14:paraId="784F0A54" w14:textId="3807A42E" w:rsidR="00CE48CC" w:rsidRPr="00A97959" w:rsidRDefault="00CE48CC" w:rsidP="00CE48CC">
      <w:pPr>
        <w:pStyle w:val="B1"/>
      </w:pPr>
      <w:r w:rsidRPr="00A97959">
        <w:t>-</w:t>
      </w:r>
      <w:r w:rsidRPr="00A97959">
        <w:tab/>
      </w:r>
      <w:bookmarkStart w:id="428" w:name="_Hlk40709249"/>
      <w:r w:rsidRPr="00A97959">
        <w:t>Visited Network Type Preference</w:t>
      </w:r>
      <w:bookmarkEnd w:id="428"/>
      <w:r w:rsidRPr="00A97959">
        <w:t xml:space="preserve"> (PLMN preferred or SNPN preferred or PLMN only, or SNPN only)</w:t>
      </w:r>
    </w:p>
    <w:p w14:paraId="7FEAA008" w14:textId="1F3C5342" w:rsidR="00120671" w:rsidRPr="00A97959" w:rsidRDefault="00120671" w:rsidP="00120671">
      <w:r w:rsidRPr="00A97959">
        <w:t xml:space="preserve">The above information </w:t>
      </w:r>
      <w:r w:rsidR="00CE48CC" w:rsidRPr="00A97959">
        <w:t xml:space="preserve">(except the user-controlled list) </w:t>
      </w:r>
      <w:r w:rsidRPr="00A97959">
        <w:t xml:space="preserve">can be updated by </w:t>
      </w:r>
      <w:r w:rsidR="00CE48CC" w:rsidRPr="00A97959">
        <w:t xml:space="preserve">the </w:t>
      </w:r>
      <w:r w:rsidRPr="00A97959">
        <w:t xml:space="preserve">Home SP using the UE Configuration Update procedure as defined in </w:t>
      </w:r>
      <w:r w:rsidR="00A06A81" w:rsidRPr="00A97959">
        <w:t>TS</w:t>
      </w:r>
      <w:r w:rsidR="00A06A81">
        <w:t> </w:t>
      </w:r>
      <w:r w:rsidR="00A06A81" w:rsidRPr="00A97959">
        <w:t>23.502</w:t>
      </w:r>
      <w:r w:rsidR="00A06A81">
        <w:t> </w:t>
      </w:r>
      <w:r w:rsidR="00A06A81" w:rsidRPr="00A97959">
        <w:t>[</w:t>
      </w:r>
      <w:r w:rsidR="00A80B90" w:rsidRPr="00A97959">
        <w:t>6]</w:t>
      </w:r>
      <w:r w:rsidRPr="00A97959">
        <w:t xml:space="preserve"> clause 4.2.4.2.</w:t>
      </w:r>
    </w:p>
    <w:p w14:paraId="27E0165C" w14:textId="56726A6C" w:rsidR="00C84B69" w:rsidRPr="00A97959" w:rsidRDefault="00EC52CE" w:rsidP="00120671">
      <w:r>
        <w:t>T</w:t>
      </w:r>
      <w:r w:rsidRPr="00A97959" w:rsidDel="00C25A50">
        <w:t>he UE does not operate in SNPN access mode</w:t>
      </w:r>
      <w:r>
        <w:t>.</w:t>
      </w:r>
      <w:bookmarkStart w:id="429" w:name="_Hlk29980094"/>
    </w:p>
    <w:p w14:paraId="1476303A" w14:textId="7DD53436" w:rsidR="00120671" w:rsidRPr="00A97959" w:rsidRDefault="00120671" w:rsidP="00120671">
      <w:pPr>
        <w:pStyle w:val="NO"/>
      </w:pPr>
      <w:r w:rsidRPr="00A97959">
        <w:t>NOTE 1:</w:t>
      </w:r>
      <w:r w:rsidRPr="00A97959">
        <w:tab/>
        <w:t>Details of AS/NAS impacts of searching for SNPNs when using a Home SP subscription issued by a PLMN are expected to be discussed by RAN</w:t>
      </w:r>
      <w:r w:rsidR="00A97959">
        <w:t> WG</w:t>
      </w:r>
      <w:r w:rsidRPr="00A97959">
        <w:t>2 and CT</w:t>
      </w:r>
      <w:r w:rsidR="00A97959">
        <w:t> WG</w:t>
      </w:r>
      <w:r w:rsidRPr="00A97959">
        <w:t>1.</w:t>
      </w:r>
    </w:p>
    <w:bookmarkEnd w:id="429"/>
    <w:p w14:paraId="1524D8F8" w14:textId="77777777" w:rsidR="00120671" w:rsidRPr="00A97959" w:rsidRDefault="00120671" w:rsidP="00120671">
      <w:pPr>
        <w:pStyle w:val="NO"/>
      </w:pPr>
      <w:r w:rsidRPr="00A97959">
        <w:t>NOTE 2:</w:t>
      </w:r>
      <w:r w:rsidRPr="00A97959">
        <w:tab/>
        <w:t>AKA credentials are assumed when using a Home SP subscription issued by a PLMN.</w:t>
      </w:r>
    </w:p>
    <w:p w14:paraId="5B593258" w14:textId="5CC7C77D" w:rsidR="00120671" w:rsidRPr="00E004CC" w:rsidRDefault="00120671" w:rsidP="00E004CC">
      <w:pPr>
        <w:pStyle w:val="Heading3"/>
      </w:pPr>
      <w:bookmarkStart w:id="430" w:name="_Toc19722248"/>
      <w:bookmarkStart w:id="431" w:name="_Toc31114315"/>
      <w:bookmarkStart w:id="432" w:name="_Toc43392590"/>
      <w:bookmarkStart w:id="433" w:name="_Toc43475386"/>
      <w:bookmarkStart w:id="434" w:name="_Toc50558993"/>
      <w:bookmarkStart w:id="435" w:name="_Toc54940348"/>
      <w:bookmarkStart w:id="436" w:name="_Toc54952063"/>
      <w:bookmarkStart w:id="437" w:name="_Toc57233511"/>
      <w:bookmarkStart w:id="438" w:name="_Toc66631161"/>
      <w:r w:rsidRPr="00E004CC">
        <w:t>6.</w:t>
      </w:r>
      <w:r w:rsidR="00B9644C" w:rsidRPr="00E004CC">
        <w:t>2</w:t>
      </w:r>
      <w:r w:rsidRPr="00E004CC">
        <w:t>.3</w:t>
      </w:r>
      <w:r w:rsidRPr="00E004CC">
        <w:tab/>
        <w:t>Procedures</w:t>
      </w:r>
      <w:bookmarkEnd w:id="430"/>
      <w:bookmarkEnd w:id="431"/>
      <w:bookmarkEnd w:id="432"/>
      <w:bookmarkEnd w:id="433"/>
      <w:bookmarkEnd w:id="434"/>
      <w:bookmarkEnd w:id="435"/>
      <w:bookmarkEnd w:id="436"/>
      <w:bookmarkEnd w:id="437"/>
      <w:bookmarkEnd w:id="438"/>
    </w:p>
    <w:p w14:paraId="64BD9ED1" w14:textId="77777777" w:rsidR="00094F1F" w:rsidRPr="00E004CC" w:rsidRDefault="00094F1F" w:rsidP="00E004CC">
      <w:pPr>
        <w:pStyle w:val="Heading4"/>
      </w:pPr>
      <w:bookmarkStart w:id="439" w:name="_Toc50558994"/>
      <w:bookmarkStart w:id="440" w:name="_Toc54940349"/>
      <w:bookmarkStart w:id="441" w:name="_Toc54952064"/>
      <w:bookmarkStart w:id="442" w:name="_Toc57233512"/>
      <w:bookmarkStart w:id="443" w:name="_Toc31114316"/>
      <w:bookmarkStart w:id="444" w:name="_Toc43392591"/>
      <w:bookmarkStart w:id="445" w:name="_Toc43475387"/>
      <w:bookmarkStart w:id="446" w:name="_Toc66631162"/>
      <w:r w:rsidRPr="00E004CC">
        <w:t>6.2.3.1</w:t>
      </w:r>
      <w:r w:rsidRPr="00E004CC">
        <w:tab/>
        <w:t>Procedures for UEs using an SNPN subscription</w:t>
      </w:r>
      <w:bookmarkEnd w:id="439"/>
      <w:bookmarkEnd w:id="440"/>
      <w:bookmarkEnd w:id="441"/>
      <w:bookmarkEnd w:id="442"/>
      <w:bookmarkEnd w:id="446"/>
    </w:p>
    <w:p w14:paraId="5982A4CC" w14:textId="77777777" w:rsidR="00094F1F" w:rsidRPr="00A97959" w:rsidRDefault="00094F1F" w:rsidP="00E004CC">
      <w:pPr>
        <w:pStyle w:val="Heading5"/>
      </w:pPr>
      <w:bookmarkStart w:id="447" w:name="_Toc50558995"/>
      <w:bookmarkStart w:id="448" w:name="_Toc54940350"/>
      <w:bookmarkStart w:id="449" w:name="_Toc54952065"/>
      <w:bookmarkStart w:id="450" w:name="_Toc57233513"/>
      <w:bookmarkStart w:id="451" w:name="_Toc66631163"/>
      <w:r w:rsidRPr="00A97959">
        <w:t>6.2.3.1</w:t>
      </w:r>
      <w:r>
        <w:t>.1</w:t>
      </w:r>
      <w:r w:rsidRPr="00A97959">
        <w:tab/>
        <w:t>Automatic network selection and registration procedure</w:t>
      </w:r>
      <w:bookmarkEnd w:id="447"/>
      <w:bookmarkEnd w:id="448"/>
      <w:bookmarkEnd w:id="449"/>
      <w:bookmarkEnd w:id="450"/>
      <w:bookmarkEnd w:id="451"/>
    </w:p>
    <w:p w14:paraId="03F8FD08" w14:textId="77777777" w:rsidR="00094F1F" w:rsidRPr="00A97959" w:rsidRDefault="00094F1F" w:rsidP="00094F1F">
      <w:r w:rsidRPr="00A97959">
        <w:t>If the UE's Home SP network is not available, then the UE discovers and selects an SNPN as follows:</w:t>
      </w:r>
    </w:p>
    <w:p w14:paraId="020FC3FF" w14:textId="77777777" w:rsidR="00094F1F" w:rsidRPr="00A97959" w:rsidRDefault="00094F1F" w:rsidP="00094F1F">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31DEC7EF" w14:textId="77777777" w:rsidR="00094F1F" w:rsidRPr="00A97959" w:rsidRDefault="00094F1F" w:rsidP="00094F1F">
      <w:pPr>
        <w:pStyle w:val="B1"/>
      </w:pPr>
      <w:r w:rsidRPr="00A97959">
        <w:t>-</w:t>
      </w:r>
      <w:r w:rsidRPr="00A97959">
        <w:tab/>
        <w:t>If the UE is configured with a user-controlled prioritized list of preferred SNPNs then the UE evaluates the list in priority order as follows:</w:t>
      </w:r>
    </w:p>
    <w:p w14:paraId="4AA8DB71"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4AF750B2" w14:textId="77777777" w:rsidR="00094F1F" w:rsidRPr="00A97959" w:rsidRDefault="00094F1F" w:rsidP="00094F1F">
      <w:pPr>
        <w:pStyle w:val="B1"/>
      </w:pPr>
      <w:r w:rsidRPr="00A97959">
        <w:t>-</w:t>
      </w:r>
      <w:r w:rsidRPr="00A97959">
        <w:tab/>
        <w:t>If the UE has not been able to select a network based on the above and the UE is configured with a Home SP-controlled prioritized list of preferred SNPNs</w:t>
      </w:r>
      <w:r>
        <w:t xml:space="preserve"> and</w:t>
      </w:r>
      <w:r w:rsidRPr="00A97959">
        <w:t xml:space="preserve"> </w:t>
      </w:r>
      <w:r>
        <w:t>Home SP Group</w:t>
      </w:r>
      <w:r w:rsidRPr="00A97959">
        <w:t>s then the UE evaluates the list in priority order as follows:</w:t>
      </w:r>
    </w:p>
    <w:p w14:paraId="0CDFA3EB" w14:textId="77777777" w:rsidR="00094F1F" w:rsidRPr="00A97959" w:rsidRDefault="00094F1F" w:rsidP="00094F1F">
      <w:pPr>
        <w:pStyle w:val="B2"/>
      </w:pPr>
      <w:r w:rsidRPr="00A97959">
        <w:t>-</w:t>
      </w:r>
      <w:r w:rsidRPr="00A97959">
        <w:tab/>
        <w:t>if a PLMN ID and NID in the list matches the PLMN ID and NID of an available SNPN, then the UE selects that SNPN;</w:t>
      </w:r>
    </w:p>
    <w:p w14:paraId="7AA02D62" w14:textId="77777777" w:rsidR="00094F1F" w:rsidRPr="00A97959" w:rsidRDefault="00094F1F" w:rsidP="00094F1F">
      <w:pPr>
        <w:pStyle w:val="B2"/>
      </w:pPr>
      <w:r w:rsidRPr="00A97959">
        <w:t>-</w:t>
      </w:r>
      <w:r w:rsidRPr="00A97959">
        <w:tab/>
        <w:t xml:space="preserve">if a </w:t>
      </w:r>
      <w:r>
        <w:t>Home SP Group</w:t>
      </w:r>
      <w:r w:rsidRPr="00A97959">
        <w:t xml:space="preserve"> ID in the list matches a </w:t>
      </w:r>
      <w:r>
        <w:t>Home SP Group</w:t>
      </w:r>
      <w:r w:rsidRPr="00A97959">
        <w:t xml:space="preserve"> ID broadcast by an available SNPN, then the UE selects that SNPN.</w:t>
      </w:r>
    </w:p>
    <w:p w14:paraId="6DF9FF96" w14:textId="77777777" w:rsidR="00094F1F" w:rsidRPr="00A97959" w:rsidRDefault="00094F1F" w:rsidP="00094F1F">
      <w:pPr>
        <w:pStyle w:val="NO"/>
      </w:pPr>
      <w:r w:rsidRPr="00A97959">
        <w:t>NOTE 1:</w:t>
      </w:r>
      <w:r w:rsidRPr="00A97959">
        <w:tab/>
        <w:t xml:space="preserve">Which SNPN to select if multiple SNPNs support access using the same </w:t>
      </w:r>
      <w:r>
        <w:t>Home SP Group</w:t>
      </w:r>
      <w:r w:rsidRPr="00A97959">
        <w:t xml:space="preserve"> ID is up to UE implementation.</w:t>
      </w:r>
    </w:p>
    <w:p w14:paraId="2ACF086B" w14:textId="77777777" w:rsidR="00094F1F" w:rsidRDefault="00094F1F" w:rsidP="00094F1F">
      <w:pPr>
        <w:pStyle w:val="B1"/>
      </w:pPr>
      <w:r w:rsidRPr="00A97959">
        <w:lastRenderedPageBreak/>
        <w:t>-</w:t>
      </w:r>
      <w:r w:rsidRPr="00A97959">
        <w:tab/>
        <w:t>If the UE has not been able to select a network based on the above but if an available SNPN broadcasts a supported Home SP ID that matches the UE's Home SP subscription then the UE selects that SNPN.</w:t>
      </w:r>
    </w:p>
    <w:p w14:paraId="6382AC23" w14:textId="77777777" w:rsidR="00094F1F" w:rsidRPr="00A97959" w:rsidRDefault="00094F1F" w:rsidP="00094F1F">
      <w:pPr>
        <w:pStyle w:val="NO"/>
      </w:pPr>
      <w:r w:rsidRPr="00A97959">
        <w:t>NOTE 2:</w:t>
      </w:r>
      <w:r w:rsidRPr="00A97959">
        <w:tab/>
        <w:t>Which SNPN to select if multiple SNPNs broadcast the UE's Home SP ID is up to UE implementation.</w:t>
      </w:r>
    </w:p>
    <w:p w14:paraId="2712AE8E" w14:textId="77777777" w:rsidR="00094F1F" w:rsidRPr="00A97959" w:rsidRDefault="00094F1F" w:rsidP="00094F1F">
      <w:pPr>
        <w:pStyle w:val="B1"/>
      </w:pPr>
      <w:r w:rsidRPr="003B4EA0">
        <w:t>-</w:t>
      </w:r>
      <w:r w:rsidRPr="003B4EA0">
        <w:tab/>
        <w:t>If the UE has not been able to select a network based on the above, then the UE selects an available SNPN.</w:t>
      </w:r>
    </w:p>
    <w:p w14:paraId="12BF5063" w14:textId="0380FD61" w:rsidR="00094F1F" w:rsidRDefault="00094F1F" w:rsidP="00094F1F">
      <w:pPr>
        <w:pStyle w:val="NO"/>
        <w:rPr>
          <w:lang w:val="en-US"/>
        </w:rPr>
      </w:pPr>
      <w:r w:rsidRPr="00A97959">
        <w:rPr>
          <w:lang w:val="en-US"/>
        </w:rPr>
        <w:t>NOTE 3:</w:t>
      </w:r>
      <w:r w:rsidRPr="00A97959">
        <w:rPr>
          <w:lang w:val="en-US"/>
        </w:rPr>
        <w:tab/>
      </w:r>
      <w:r>
        <w:rPr>
          <w:lang w:val="en-US"/>
        </w:rPr>
        <w:t>T</w:t>
      </w:r>
      <w:r w:rsidRPr="00A97959">
        <w:rPr>
          <w:lang w:val="en-US"/>
        </w:rPr>
        <w:t xml:space="preserve">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Pr>
          <w:lang w:val="en-US"/>
        </w:rPr>
        <w:t> WG</w:t>
      </w:r>
      <w:r w:rsidRPr="00A97959">
        <w:rPr>
          <w:lang w:val="en-US"/>
        </w:rPr>
        <w:t>1.</w:t>
      </w:r>
    </w:p>
    <w:p w14:paraId="507B8E6D" w14:textId="02AD3A81" w:rsidR="00094F1F" w:rsidRPr="00A97959" w:rsidRDefault="00094F1F" w:rsidP="00094F1F">
      <w:r w:rsidRPr="00A97959">
        <w:t>Once the UE has selected an SNPN according to the procedure above,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2F13C8BC" w14:textId="77777777" w:rsidR="00094F1F" w:rsidRPr="00A97959" w:rsidRDefault="00094F1F" w:rsidP="00094F1F">
      <w:pPr>
        <w:pStyle w:val="NO"/>
      </w:pPr>
      <w:r w:rsidRPr="00A97959">
        <w:t>NOTE 1:</w:t>
      </w:r>
      <w:r w:rsidRPr="00A97959">
        <w:tab/>
      </w:r>
      <w:r>
        <w:t>The procedure is assumed to be analyzed and f</w:t>
      </w:r>
      <w:r w:rsidRPr="00A97959">
        <w:t>urther details are assumed to be defined by CT</w:t>
      </w:r>
      <w:r>
        <w:t> WG</w:t>
      </w:r>
      <w:r w:rsidRPr="00A97959">
        <w:t>1.</w:t>
      </w:r>
    </w:p>
    <w:p w14:paraId="2508A5AC" w14:textId="77777777" w:rsidR="00094F1F" w:rsidRPr="00A97959" w:rsidRDefault="00094F1F" w:rsidP="00E004CC">
      <w:pPr>
        <w:pStyle w:val="Heading5"/>
      </w:pPr>
      <w:bookmarkStart w:id="452" w:name="_Toc50558996"/>
      <w:bookmarkStart w:id="453" w:name="_Toc54940351"/>
      <w:bookmarkStart w:id="454" w:name="_Toc54952066"/>
      <w:bookmarkStart w:id="455" w:name="_Toc57233514"/>
      <w:bookmarkStart w:id="456" w:name="_Toc66631164"/>
      <w:r w:rsidRPr="00A97959">
        <w:t>6.2.3.</w:t>
      </w:r>
      <w:r>
        <w:t>1.2</w:t>
      </w:r>
      <w:r w:rsidRPr="00A97959">
        <w:tab/>
        <w:t>Manual network selection and registration procedure</w:t>
      </w:r>
      <w:bookmarkEnd w:id="452"/>
      <w:bookmarkEnd w:id="453"/>
      <w:bookmarkEnd w:id="454"/>
      <w:bookmarkEnd w:id="455"/>
      <w:bookmarkEnd w:id="456"/>
    </w:p>
    <w:p w14:paraId="57C87500" w14:textId="77777777" w:rsidR="00094F1F" w:rsidRPr="00A97959" w:rsidRDefault="00094F1F" w:rsidP="00094F1F">
      <w:r w:rsidRPr="00A97959">
        <w:t>For manual selection the UE shall present the following SNPNs for selection:</w:t>
      </w:r>
    </w:p>
    <w:p w14:paraId="403D5FB6" w14:textId="77777777" w:rsidR="00094F1F" w:rsidRPr="00A97959" w:rsidRDefault="00094F1F" w:rsidP="00094F1F">
      <w:pPr>
        <w:pStyle w:val="B1"/>
      </w:pPr>
      <w:r w:rsidRPr="00A97959">
        <w:t>-</w:t>
      </w:r>
      <w:r w:rsidRPr="00A97959">
        <w:tab/>
        <w:t>Available SNPNs that broadcast the indication that access using Home SP credentials is supported</w:t>
      </w:r>
    </w:p>
    <w:p w14:paraId="0D8D9360" w14:textId="64850720" w:rsidR="00094F1F" w:rsidRPr="00A97959" w:rsidRDefault="00094F1F" w:rsidP="00094F1F">
      <w:r w:rsidRPr="00A97959">
        <w:t>Once the user has selected an SNPN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0B5B7D94" w14:textId="77777777" w:rsidR="00094F1F" w:rsidRPr="00A97959" w:rsidRDefault="00094F1F" w:rsidP="00094F1F">
      <w:pPr>
        <w:pStyle w:val="NO"/>
      </w:pPr>
      <w:r w:rsidRPr="00A97959">
        <w:t>NOTE 1:</w:t>
      </w:r>
      <w:r w:rsidRPr="00A97959">
        <w:tab/>
        <w:t>Further details are assumed to be defined by CT</w:t>
      </w:r>
      <w:r>
        <w:t> WG</w:t>
      </w:r>
      <w:r w:rsidRPr="00A97959">
        <w:t>1.</w:t>
      </w:r>
    </w:p>
    <w:p w14:paraId="4FED56FB" w14:textId="77777777" w:rsidR="00094F1F" w:rsidRPr="00E004CC" w:rsidRDefault="00094F1F" w:rsidP="00E004CC">
      <w:pPr>
        <w:pStyle w:val="Heading4"/>
      </w:pPr>
      <w:bookmarkStart w:id="457" w:name="_Toc50558997"/>
      <w:bookmarkStart w:id="458" w:name="_Toc54940352"/>
      <w:bookmarkStart w:id="459" w:name="_Toc54952067"/>
      <w:bookmarkStart w:id="460" w:name="_Toc57233515"/>
      <w:bookmarkStart w:id="461" w:name="_Toc66631165"/>
      <w:r w:rsidRPr="00E004CC">
        <w:t>6.2.3.2</w:t>
      </w:r>
      <w:r w:rsidRPr="00E004CC">
        <w:tab/>
        <w:t>Procedures for UEs using a PLMN subscription</w:t>
      </w:r>
      <w:bookmarkEnd w:id="457"/>
      <w:bookmarkEnd w:id="458"/>
      <w:bookmarkEnd w:id="459"/>
      <w:bookmarkEnd w:id="460"/>
      <w:bookmarkEnd w:id="461"/>
    </w:p>
    <w:p w14:paraId="07ED3E4D" w14:textId="3F44E397" w:rsidR="00120671" w:rsidRPr="00A97959" w:rsidRDefault="00120671" w:rsidP="00E004CC">
      <w:pPr>
        <w:pStyle w:val="Heading5"/>
      </w:pPr>
      <w:bookmarkStart w:id="462" w:name="_Toc50558998"/>
      <w:bookmarkStart w:id="463" w:name="_Toc54940353"/>
      <w:bookmarkStart w:id="464" w:name="_Toc54952068"/>
      <w:bookmarkStart w:id="465" w:name="_Toc57233516"/>
      <w:bookmarkStart w:id="466" w:name="_Toc66631166"/>
      <w:r w:rsidRPr="00A97959">
        <w:t>6.</w:t>
      </w:r>
      <w:r w:rsidR="00B9644C" w:rsidRPr="00A97959">
        <w:t>2</w:t>
      </w:r>
      <w:r w:rsidRPr="00A97959">
        <w:t>.3.</w:t>
      </w:r>
      <w:r w:rsidR="00A409CC">
        <w:t>2.</w:t>
      </w:r>
      <w:r w:rsidRPr="00A97959">
        <w:t>1</w:t>
      </w:r>
      <w:r w:rsidRPr="00A97959">
        <w:tab/>
      </w:r>
      <w:r w:rsidR="003B3CCC" w:rsidRPr="00A97959">
        <w:t>Automatic</w:t>
      </w:r>
      <w:r w:rsidRPr="00A97959">
        <w:t xml:space="preserve"> </w:t>
      </w:r>
      <w:r w:rsidR="003B3CCC" w:rsidRPr="00A97959">
        <w:t xml:space="preserve">network </w:t>
      </w:r>
      <w:r w:rsidRPr="00A97959">
        <w:t>selection and registration procedure</w:t>
      </w:r>
      <w:bookmarkEnd w:id="443"/>
      <w:bookmarkEnd w:id="444"/>
      <w:bookmarkEnd w:id="445"/>
      <w:bookmarkEnd w:id="462"/>
      <w:bookmarkEnd w:id="463"/>
      <w:bookmarkEnd w:id="464"/>
      <w:bookmarkEnd w:id="465"/>
      <w:bookmarkEnd w:id="466"/>
    </w:p>
    <w:p w14:paraId="337BCBC4" w14:textId="089D952D" w:rsidR="00120671" w:rsidRPr="00A97959" w:rsidRDefault="00120671" w:rsidP="00120671">
      <w:r w:rsidRPr="00A97959">
        <w:t>If the UE</w:t>
      </w:r>
      <w:r w:rsidR="00A80B90" w:rsidRPr="00A97959">
        <w:t>'</w:t>
      </w:r>
      <w:r w:rsidRPr="00A97959">
        <w:t xml:space="preserve">s </w:t>
      </w:r>
      <w:r w:rsidR="00781886" w:rsidRPr="00021B73">
        <w:t>RPLMN or (E)HPLMN</w:t>
      </w:r>
      <w:r w:rsidRPr="00A97959">
        <w:t xml:space="preserve"> </w:t>
      </w:r>
      <w:r w:rsidR="003B3CCC" w:rsidRPr="00A97959">
        <w:t>is not</w:t>
      </w:r>
      <w:r w:rsidRPr="00A97959">
        <w:t xml:space="preserve"> available, then the UE discovers and selects a</w:t>
      </w:r>
      <w:r w:rsidR="003B3CCC" w:rsidRPr="00A97959">
        <w:t>n</w:t>
      </w:r>
      <w:r w:rsidRPr="00A97959">
        <w:t xml:space="preserve"> SNPN </w:t>
      </w:r>
      <w:r w:rsidR="003B3CCC" w:rsidRPr="00A97959">
        <w:t xml:space="preserve">or PLMN </w:t>
      </w:r>
      <w:r w:rsidRPr="00A97959">
        <w:t>as follows:</w:t>
      </w:r>
    </w:p>
    <w:p w14:paraId="1D2E85FF" w14:textId="77777777" w:rsidR="003B3CCC" w:rsidRPr="00A97959" w:rsidRDefault="003B3CCC" w:rsidP="003B3CCC">
      <w:pPr>
        <w:pStyle w:val="B1"/>
      </w:pPr>
      <w:r w:rsidRPr="00A97959">
        <w:t>-</w:t>
      </w:r>
      <w:r w:rsidRPr="00A97959">
        <w:tab/>
        <w:t xml:space="preserve">In the remainder of this clause the UE ignores SNPNs that do not broadcast the </w:t>
      </w:r>
      <w:r w:rsidRPr="00A97959">
        <w:rPr>
          <w:lang w:eastAsia="ko-KR"/>
        </w:rPr>
        <w:t>indication that access using Home SP credentials is supported.</w:t>
      </w:r>
    </w:p>
    <w:p w14:paraId="1CD74EE5" w14:textId="0557069B" w:rsidR="003B3CCC" w:rsidRPr="00A97959" w:rsidRDefault="003B3CCC" w:rsidP="003B3CCC">
      <w:pPr>
        <w:pStyle w:val="B1"/>
      </w:pPr>
      <w:r w:rsidRPr="00A97959">
        <w:t>-</w:t>
      </w:r>
      <w:r w:rsidRPr="00A97959">
        <w:tab/>
        <w:t xml:space="preserve">If the UE is configured with a user-controlled prioritized list of preferred SNPNs and PLMNs then the UE evaluates the list in priority order </w:t>
      </w:r>
      <w:bookmarkStart w:id="467" w:name="_Hlk41578011"/>
      <w:r w:rsidRPr="00A97959">
        <w:t>as follows</w:t>
      </w:r>
      <w:bookmarkEnd w:id="467"/>
      <w:r w:rsidRPr="00A97959">
        <w:t>:</w:t>
      </w:r>
    </w:p>
    <w:p w14:paraId="0AFA7712"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45B692C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0829C0B3" w14:textId="2D8AD5C2" w:rsidR="003B3CCC" w:rsidRPr="00A97959" w:rsidRDefault="003B3CCC" w:rsidP="003B3CCC">
      <w:pPr>
        <w:pStyle w:val="B1"/>
      </w:pPr>
      <w:r w:rsidRPr="00A97959">
        <w:t>-</w:t>
      </w:r>
      <w:r w:rsidRPr="00A97959">
        <w:tab/>
        <w:t xml:space="preserve">If the UE has not been able to select a network based on the above and the UE is configured with a Home SP-controlled prioritized list of preferred SNPNs, </w:t>
      </w:r>
      <w:r w:rsidR="00E5094A">
        <w:t>Home SP Group</w:t>
      </w:r>
      <w:r w:rsidRPr="00A97959">
        <w:t>s and PLMNs then the UE evaluates the list in priority order as follows:</w:t>
      </w:r>
    </w:p>
    <w:p w14:paraId="44D255CA" w14:textId="77777777" w:rsidR="003B3CCC" w:rsidRPr="00A97959" w:rsidRDefault="003B3CCC" w:rsidP="003B3CCC">
      <w:pPr>
        <w:pStyle w:val="B2"/>
      </w:pPr>
      <w:r w:rsidRPr="00A97959">
        <w:t>-</w:t>
      </w:r>
      <w:r w:rsidRPr="00A97959">
        <w:tab/>
        <w:t>if a PLMN ID and NID in the list matches the PLMN ID and NID of an available SNPN, then the UE selects that SNPN;</w:t>
      </w:r>
    </w:p>
    <w:p w14:paraId="5431FA27" w14:textId="77777777" w:rsidR="003B3CCC" w:rsidRPr="00A97959" w:rsidRDefault="003B3CCC" w:rsidP="003B3CCC">
      <w:pPr>
        <w:pStyle w:val="B2"/>
      </w:pPr>
      <w:r w:rsidRPr="00A97959">
        <w:t>-</w:t>
      </w:r>
      <w:r w:rsidRPr="00A97959">
        <w:tab/>
        <w:t>if a PLMN ID in the list matches the PLMN ID of an available PLMN, then the UE selects that PLMN;</w:t>
      </w:r>
    </w:p>
    <w:p w14:paraId="1C5686DB" w14:textId="5F2AC7C2" w:rsidR="003B3CCC" w:rsidRPr="00A97959" w:rsidRDefault="003B3CCC" w:rsidP="003B3CCC">
      <w:pPr>
        <w:pStyle w:val="B2"/>
      </w:pPr>
      <w:r w:rsidRPr="00A97959">
        <w:t>-</w:t>
      </w:r>
      <w:r w:rsidRPr="00A97959">
        <w:tab/>
        <w:t xml:space="preserve">if a </w:t>
      </w:r>
      <w:r w:rsidR="00E5094A">
        <w:t>Home SP Group</w:t>
      </w:r>
      <w:r w:rsidRPr="00A97959">
        <w:t xml:space="preserve"> ID in the list matches a </w:t>
      </w:r>
      <w:r w:rsidR="00E5094A">
        <w:t>Home SP Group</w:t>
      </w:r>
      <w:r w:rsidRPr="00A97959">
        <w:t xml:space="preserve"> ID broadcast by an available SNPN, then the UE selects that SNPN.</w:t>
      </w:r>
    </w:p>
    <w:p w14:paraId="3E804D7C" w14:textId="073E531E" w:rsidR="003B3CCC" w:rsidRPr="00A97959" w:rsidRDefault="003B3CCC" w:rsidP="003B3CCC">
      <w:pPr>
        <w:pStyle w:val="NO"/>
      </w:pPr>
      <w:r w:rsidRPr="00A97959">
        <w:t>NOTE 1:</w:t>
      </w:r>
      <w:r w:rsidRPr="00A97959">
        <w:tab/>
        <w:t xml:space="preserve">Which SNPN to select if multiple SNPNs support access using the same </w:t>
      </w:r>
      <w:r w:rsidR="00E5094A">
        <w:t>Home SP Group</w:t>
      </w:r>
      <w:r w:rsidRPr="00A97959">
        <w:t xml:space="preserve"> ID is up to UE implementation.</w:t>
      </w:r>
    </w:p>
    <w:p w14:paraId="7229AB5A" w14:textId="7D07601D" w:rsidR="00120671" w:rsidRPr="00A97959" w:rsidRDefault="003B3CCC" w:rsidP="00E32025">
      <w:pPr>
        <w:pStyle w:val="B1"/>
      </w:pPr>
      <w:r w:rsidRPr="00A97959">
        <w:t>-</w:t>
      </w:r>
      <w:r w:rsidRPr="00A97959">
        <w:tab/>
        <w:t xml:space="preserve">If the UE has not been able to select a network based on the above </w:t>
      </w:r>
      <w:r w:rsidR="00FA6987" w:rsidRPr="00021B73">
        <w:t xml:space="preserve">and the UE is configured with a Visited Network Type Preference indicating </w:t>
      </w:r>
      <w:r w:rsidR="00FA6987" w:rsidRPr="00021B73">
        <w:rPr>
          <w:lang w:val="en-US"/>
        </w:rPr>
        <w:t xml:space="preserve">"SNPN preferred" or "SNPN only" </w:t>
      </w:r>
      <w:r w:rsidR="00CC6ECC">
        <w:t xml:space="preserve">and </w:t>
      </w:r>
      <w:r w:rsidR="00120671" w:rsidRPr="00A97959">
        <w:t xml:space="preserve">an available SNPN </w:t>
      </w:r>
      <w:r w:rsidRPr="00A97959">
        <w:t xml:space="preserve">broadcasts </w:t>
      </w:r>
      <w:r w:rsidR="00120671" w:rsidRPr="00A97959">
        <w:t xml:space="preserve">a </w:t>
      </w:r>
      <w:r w:rsidRPr="00A97959">
        <w:t xml:space="preserve">supported </w:t>
      </w:r>
      <w:r w:rsidR="00120671" w:rsidRPr="00A97959">
        <w:t>Home SP ID that matches the UE</w:t>
      </w:r>
      <w:r w:rsidR="00A80B90" w:rsidRPr="00A97959">
        <w:t>'</w:t>
      </w:r>
      <w:r w:rsidR="00120671" w:rsidRPr="00A97959">
        <w:t>s Home SP subscription then the UE selects that SNPN.</w:t>
      </w:r>
    </w:p>
    <w:p w14:paraId="59F95D3C" w14:textId="62427DC9" w:rsidR="00120671" w:rsidRPr="00A97959" w:rsidRDefault="00120671" w:rsidP="00120671">
      <w:pPr>
        <w:pStyle w:val="NO"/>
      </w:pPr>
      <w:r w:rsidRPr="00A97959">
        <w:t>NOTE </w:t>
      </w:r>
      <w:r w:rsidR="003B3CCC" w:rsidRPr="00A97959">
        <w:t>2</w:t>
      </w:r>
      <w:r w:rsidRPr="00A97959">
        <w:t>:</w:t>
      </w:r>
      <w:r w:rsidRPr="00A97959">
        <w:tab/>
      </w:r>
      <w:r w:rsidR="003B3CCC" w:rsidRPr="00A97959">
        <w:t>Which SNPN to select if multiple SNPNs broadcast the UE's Home SP ID</w:t>
      </w:r>
      <w:r w:rsidRPr="00A97959">
        <w:t xml:space="preserve"> is up to UE implementation.</w:t>
      </w:r>
    </w:p>
    <w:p w14:paraId="233E0378" w14:textId="4B20C7C7" w:rsidR="003B3CCC" w:rsidRPr="00A97959" w:rsidRDefault="003B3CCC" w:rsidP="003B3CCC">
      <w:pPr>
        <w:pStyle w:val="NO"/>
      </w:pPr>
      <w:r w:rsidRPr="00A97959">
        <w:rPr>
          <w:lang w:val="en-US"/>
        </w:rPr>
        <w:lastRenderedPageBreak/>
        <w:t>NOTE 3:</w:t>
      </w:r>
      <w:r w:rsidRPr="00A97959">
        <w:rPr>
          <w:lang w:val="en-US"/>
        </w:rPr>
        <w:tab/>
        <w:t xml:space="preserve">In the remainder of this clause the term "selecting an available SNPN" assumes the same selection for SNPNs as currently defined for PLMNs in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Details are up to CT</w:t>
      </w:r>
      <w:r w:rsidR="00A97959">
        <w:rPr>
          <w:lang w:val="en-US"/>
        </w:rPr>
        <w:t> WG</w:t>
      </w:r>
      <w:r w:rsidRPr="00A97959">
        <w:rPr>
          <w:lang w:val="en-US"/>
        </w:rPr>
        <w:t>1.</w:t>
      </w:r>
    </w:p>
    <w:p w14:paraId="1D17E791" w14:textId="77777777" w:rsidR="003B3CCC" w:rsidRPr="00A97959" w:rsidRDefault="003B3CCC" w:rsidP="003B3CCC">
      <w:pPr>
        <w:pStyle w:val="B1"/>
      </w:pPr>
      <w:r w:rsidRPr="00A97959">
        <w:t>-</w:t>
      </w:r>
      <w:r w:rsidRPr="00A97959">
        <w:tab/>
        <w:t>If the UE has not been able to select a network based on the above:</w:t>
      </w:r>
    </w:p>
    <w:p w14:paraId="691B4022" w14:textId="58D59D48" w:rsidR="003B3CCC" w:rsidRPr="00A97959" w:rsidRDefault="003B3CCC" w:rsidP="003B3CCC">
      <w:pPr>
        <w:pStyle w:val="B2"/>
      </w:pPr>
      <w:r w:rsidRPr="00A97959">
        <w:t>-</w:t>
      </w:r>
      <w:r w:rsidRPr="00A97959">
        <w:tab/>
        <w:t>If the UE has been configured with a Visited Network Type Preference, then the UE selects a network as follows:</w:t>
      </w:r>
    </w:p>
    <w:p w14:paraId="55783496" w14:textId="3AB8470D" w:rsidR="003B3CCC" w:rsidRPr="00A97959" w:rsidRDefault="003B3CCC" w:rsidP="003B3CCC">
      <w:pPr>
        <w:pStyle w:val="B3"/>
      </w:pPr>
      <w:r w:rsidRPr="00A97959">
        <w:t>-</w:t>
      </w:r>
      <w:r w:rsidRPr="00A97959">
        <w:tab/>
      </w:r>
      <w:r w:rsidRPr="00A97959">
        <w:rPr>
          <w:lang w:val="en-US"/>
        </w:rPr>
        <w:t xml:space="preserve">If the Visited Network Type Preference indicates "PLMN only" then the UE ignores available SNPNs and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7F864F55" w14:textId="14DD24D0" w:rsidR="003B3CCC" w:rsidRPr="00A97959" w:rsidRDefault="003B3CCC" w:rsidP="003B3CCC">
      <w:pPr>
        <w:pStyle w:val="B3"/>
      </w:pPr>
      <w:r w:rsidRPr="00A97959">
        <w:t>-</w:t>
      </w:r>
      <w:r w:rsidRPr="00A97959">
        <w:tab/>
      </w:r>
      <w:r w:rsidRPr="00A97959">
        <w:rPr>
          <w:lang w:val="en-US"/>
        </w:rPr>
        <w:t xml:space="preserve">If the Visited Network Type Preference indicates "PLMN preferred" then the UE tries to first select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 before trying to select an</w:t>
      </w:r>
      <w:r w:rsidRPr="00A97959">
        <w:t xml:space="preserve"> available SNPN</w:t>
      </w:r>
      <w:r w:rsidRPr="00A97959">
        <w:rPr>
          <w:lang w:eastAsia="ko-KR"/>
        </w:rPr>
        <w:t>.</w:t>
      </w:r>
    </w:p>
    <w:p w14:paraId="5E9E5ED9" w14:textId="77777777" w:rsidR="003B3CCC" w:rsidRPr="00A97959" w:rsidRDefault="003B3CCC" w:rsidP="003B3CCC">
      <w:pPr>
        <w:pStyle w:val="B3"/>
      </w:pPr>
      <w:r w:rsidRPr="00A97959">
        <w:t>-</w:t>
      </w:r>
      <w:r w:rsidRPr="00A97959">
        <w:tab/>
      </w:r>
      <w:r w:rsidRPr="00A97959">
        <w:rPr>
          <w:lang w:val="en-US"/>
        </w:rPr>
        <w:t>If the Visited Network Type Preference indicates "SNPN only" then the UE tries to select an available SNPN and ignores the PLMNs.</w:t>
      </w:r>
    </w:p>
    <w:p w14:paraId="7CA9851E" w14:textId="60A4113C" w:rsidR="003B3CCC" w:rsidRPr="00A97959" w:rsidRDefault="003B3CCC" w:rsidP="003B3CCC">
      <w:pPr>
        <w:pStyle w:val="B3"/>
      </w:pPr>
      <w:r w:rsidRPr="00A97959">
        <w:t>-</w:t>
      </w:r>
      <w:r w:rsidRPr="00A97959">
        <w:tab/>
      </w:r>
      <w:r w:rsidRPr="00A97959">
        <w:rPr>
          <w:lang w:val="en-US"/>
        </w:rPr>
        <w:t xml:space="preserve">If the Visited Network Type Preference indicates "SNPN preferred" then the UE tries to first select an available SNPN before trying to select a </w:t>
      </w:r>
      <w:r w:rsidRPr="00A97959">
        <w:t xml:space="preserve">PLMN </w:t>
      </w:r>
      <w:r w:rsidRPr="00A97959">
        <w:rPr>
          <w:lang w:val="en-US"/>
        </w:rPr>
        <w:t xml:space="preserve">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r w:rsidRPr="00A97959">
        <w:rPr>
          <w:lang w:eastAsia="ko-KR"/>
        </w:rPr>
        <w:t>.</w:t>
      </w:r>
    </w:p>
    <w:p w14:paraId="409F0FF2" w14:textId="152407F8" w:rsidR="003B3CCC" w:rsidRPr="00A97959" w:rsidRDefault="003B3CCC" w:rsidP="00E32025">
      <w:pPr>
        <w:pStyle w:val="B2"/>
        <w:rPr>
          <w:lang w:val="en-US"/>
        </w:rPr>
      </w:pPr>
      <w:r w:rsidRPr="00A97959">
        <w:t>-</w:t>
      </w:r>
      <w:r w:rsidRPr="00A97959">
        <w:tab/>
        <w:t xml:space="preserve">If the UE has not been configured with a Visited Network Type Preference, </w:t>
      </w:r>
      <w:r w:rsidRPr="00A97959">
        <w:rPr>
          <w:lang w:val="en-US"/>
        </w:rPr>
        <w:t xml:space="preserve">then the UE selects an available PLMN according to </w:t>
      </w:r>
      <w:r w:rsidR="00A06A81" w:rsidRPr="00A97959">
        <w:rPr>
          <w:lang w:val="en-US"/>
        </w:rPr>
        <w:t>TS</w:t>
      </w:r>
      <w:r w:rsidR="00A06A81">
        <w:rPr>
          <w:lang w:val="en-US"/>
        </w:rPr>
        <w:t> </w:t>
      </w:r>
      <w:r w:rsidR="00A06A81" w:rsidRPr="00A97959">
        <w:rPr>
          <w:lang w:val="en-US"/>
        </w:rPr>
        <w:t>23.122</w:t>
      </w:r>
      <w:r w:rsidR="00A06A81">
        <w:rPr>
          <w:lang w:val="en-US"/>
        </w:rPr>
        <w:t> </w:t>
      </w:r>
      <w:r w:rsidR="00A06A81" w:rsidRPr="00A97959">
        <w:rPr>
          <w:lang w:val="en-US"/>
        </w:rPr>
        <w:t>[</w:t>
      </w:r>
      <w:r w:rsidRPr="00A97959">
        <w:rPr>
          <w:lang w:val="en-US"/>
        </w:rPr>
        <w:t>5] clause 4.4.3.1.1 steps iv) and v).</w:t>
      </w:r>
    </w:p>
    <w:p w14:paraId="11A288BA" w14:textId="3FD1B1D0" w:rsidR="003B3CCC" w:rsidRPr="00A97959" w:rsidRDefault="00120671" w:rsidP="003B3CCC">
      <w:r w:rsidRPr="00A97959">
        <w:t>Once the UE has selected a</w:t>
      </w:r>
      <w:r w:rsidR="003B3CCC" w:rsidRPr="00A97959">
        <w:t>n</w:t>
      </w:r>
      <w:r w:rsidRPr="00A97959">
        <w:t xml:space="preserve"> SNPN </w:t>
      </w:r>
      <w:r w:rsidR="003B3CCC" w:rsidRPr="00A97959">
        <w:t>or PLMN according to the procedure above</w:t>
      </w:r>
      <w:r w:rsidRPr="00A97959">
        <w:t>, the UE performs the Registration procedure (</w:t>
      </w:r>
      <w:r w:rsidR="00A06A81" w:rsidRPr="00A97959">
        <w:t>TS</w:t>
      </w:r>
      <w:r w:rsidR="00A06A81">
        <w:t> </w:t>
      </w:r>
      <w:r w:rsidR="00A06A81" w:rsidRPr="00A97959">
        <w:t>23.502</w:t>
      </w:r>
      <w:r w:rsidR="00A06A81">
        <w:t> </w:t>
      </w:r>
      <w:r w:rsidR="00A06A81" w:rsidRPr="00A97959">
        <w:t>[</w:t>
      </w:r>
      <w:r w:rsidR="00A80B90" w:rsidRPr="00A97959">
        <w:t>6</w:t>
      </w:r>
      <w:r w:rsidRPr="00A97959">
        <w:t>], clause 4.2.2.2.2). The UE provides the SUCI of the Home SP subscription. The UE is authenticated by the Home SP.</w:t>
      </w:r>
    </w:p>
    <w:p w14:paraId="2364059D" w14:textId="678B30A5" w:rsidR="003B3CCC" w:rsidRPr="00A97959" w:rsidRDefault="00464F36" w:rsidP="003B3CCC">
      <w:pPr>
        <w:pStyle w:val="EditorsNote"/>
      </w:pPr>
      <w:r>
        <w:t>Editor's note:</w:t>
      </w:r>
      <w:r w:rsidR="003B3CCC" w:rsidRPr="00A97959">
        <w:tab/>
        <w:t>The need to support access to SNPNs using a PLMN subscription (and the related changes to the PLMN selection procedure) will be determined during conclusion of the study.</w:t>
      </w:r>
    </w:p>
    <w:p w14:paraId="4F381ACC" w14:textId="6AFCDA15" w:rsidR="003B3CCC" w:rsidRPr="00A97959" w:rsidRDefault="00464F36" w:rsidP="003B3CCC">
      <w:pPr>
        <w:pStyle w:val="EditorsNote"/>
      </w:pPr>
      <w:r>
        <w:t>Editor's note:</w:t>
      </w:r>
      <w:r w:rsidR="003B3CCC" w:rsidRPr="00A97959">
        <w:tab/>
        <w:t>Network selection is in scope of SA</w:t>
      </w:r>
      <w:r w:rsidR="00A97959">
        <w:t> WG</w:t>
      </w:r>
      <w:r w:rsidR="003B3CCC" w:rsidRPr="00A97959">
        <w:t>1 and CT</w:t>
      </w:r>
      <w:r w:rsidR="00A97959">
        <w:t> WG</w:t>
      </w:r>
      <w:r w:rsidR="003B3CCC" w:rsidRPr="00A97959">
        <w:t>1. Whether there are service requirements for this, needs to be clarified with SA</w:t>
      </w:r>
      <w:r w:rsidR="00A97959">
        <w:t> WG</w:t>
      </w:r>
      <w:r w:rsidR="003B3CCC" w:rsidRPr="00A97959">
        <w:t>1 and the issue should be analysed by CT</w:t>
      </w:r>
      <w:r w:rsidR="00A97959">
        <w:t> WG</w:t>
      </w:r>
      <w:r w:rsidR="003B3CCC" w:rsidRPr="00A97959">
        <w:t xml:space="preserve">1. This </w:t>
      </w:r>
      <w:r w:rsidR="00A97959">
        <w:t>clause</w:t>
      </w:r>
      <w:r w:rsidR="003B3CCC" w:rsidRPr="00A97959">
        <w:t xml:space="preserve"> needs to be updated based on the response from these groups</w:t>
      </w:r>
    </w:p>
    <w:p w14:paraId="3668D7E1" w14:textId="4A866229" w:rsidR="003B3CCC" w:rsidRPr="00A97959" w:rsidRDefault="003B3CCC" w:rsidP="00E004CC">
      <w:pPr>
        <w:pStyle w:val="Heading5"/>
      </w:pPr>
      <w:bookmarkStart w:id="468" w:name="_Toc43392592"/>
      <w:bookmarkStart w:id="469" w:name="_Toc43475388"/>
      <w:bookmarkStart w:id="470" w:name="_Toc50558999"/>
      <w:bookmarkStart w:id="471" w:name="_Toc54940354"/>
      <w:bookmarkStart w:id="472" w:name="_Toc54952069"/>
      <w:bookmarkStart w:id="473" w:name="_Toc57233517"/>
      <w:bookmarkStart w:id="474" w:name="_Toc66631167"/>
      <w:r w:rsidRPr="00A97959">
        <w:t>6.2.3.2</w:t>
      </w:r>
      <w:r w:rsidR="00720E82">
        <w:t>.2</w:t>
      </w:r>
      <w:r w:rsidRPr="00A97959">
        <w:tab/>
        <w:t>Manual network selection and registration procedure</w:t>
      </w:r>
      <w:bookmarkEnd w:id="468"/>
      <w:bookmarkEnd w:id="469"/>
      <w:bookmarkEnd w:id="470"/>
      <w:bookmarkEnd w:id="471"/>
      <w:bookmarkEnd w:id="472"/>
      <w:bookmarkEnd w:id="473"/>
      <w:bookmarkEnd w:id="474"/>
    </w:p>
    <w:p w14:paraId="6F2EAF6C" w14:textId="0E545086" w:rsidR="003B3CCC" w:rsidRPr="00A97959" w:rsidRDefault="003B3CCC" w:rsidP="003B3CCC">
      <w:r w:rsidRPr="00A97959">
        <w:t xml:space="preserve">For manual selection the UE shall present the following </w:t>
      </w:r>
      <w:r w:rsidR="0064277F" w:rsidRPr="00021B73">
        <w:t xml:space="preserve">networks </w:t>
      </w:r>
      <w:r w:rsidRPr="00A97959">
        <w:t>for selection:</w:t>
      </w:r>
    </w:p>
    <w:p w14:paraId="6D0CB685" w14:textId="260E8409" w:rsidR="003B3CCC" w:rsidRPr="00A97959" w:rsidRDefault="003B3CCC" w:rsidP="003B3CCC">
      <w:pPr>
        <w:pStyle w:val="B1"/>
      </w:pPr>
      <w:r w:rsidRPr="00A97959">
        <w:t>-</w:t>
      </w:r>
      <w:r w:rsidRPr="00A97959">
        <w:tab/>
        <w:t>Available SNPNs that broadcast the indication that access using Home SP credentials is supported</w:t>
      </w:r>
      <w:r w:rsidR="004D4F4F" w:rsidRPr="00021B73">
        <w:t xml:space="preserve">. (SNPNs shall only be presented if the UE is configured with a </w:t>
      </w:r>
      <w:r w:rsidR="004D4F4F" w:rsidRPr="00021B73">
        <w:rPr>
          <w:lang w:val="en-US"/>
        </w:rPr>
        <w:t>Visited Network Type Preference other than "PLMN only".);</w:t>
      </w:r>
    </w:p>
    <w:p w14:paraId="1BC308ED" w14:textId="53A1ED5C" w:rsidR="003B3CCC" w:rsidRPr="00A97959" w:rsidRDefault="003B3CCC" w:rsidP="003B3CCC">
      <w:pPr>
        <w:pStyle w:val="B1"/>
      </w:pPr>
      <w:r w:rsidRPr="00A97959">
        <w:t>-</w:t>
      </w:r>
      <w:r w:rsidRPr="00A97959">
        <w:tab/>
        <w:t>the available PLMNs</w:t>
      </w:r>
      <w:r w:rsidR="00422658">
        <w:t>.</w:t>
      </w:r>
    </w:p>
    <w:p w14:paraId="243A2246" w14:textId="77E86C09" w:rsidR="003B3CCC" w:rsidRPr="00A97959" w:rsidRDefault="003B3CCC" w:rsidP="003B3CCC">
      <w:r w:rsidRPr="00A97959">
        <w:t>Once the user has selected an SNPN or PLMN from the available networks, the UE performs the Registration procedure (</w:t>
      </w:r>
      <w:r w:rsidR="00A06A81" w:rsidRPr="00A97959">
        <w:t>TS</w:t>
      </w:r>
      <w:r w:rsidR="00A06A81">
        <w:t> </w:t>
      </w:r>
      <w:r w:rsidR="00A06A81" w:rsidRPr="00A97959">
        <w:t>23.502</w:t>
      </w:r>
      <w:r w:rsidR="00A06A81">
        <w:t> </w:t>
      </w:r>
      <w:r w:rsidR="00A06A81" w:rsidRPr="00A97959">
        <w:t>[</w:t>
      </w:r>
      <w:r w:rsidRPr="00A97959">
        <w:t>6], clause 4.2.2.2.2). The UE provides the SUCI of the Home SP subscription. The UE is authenticated by the Home SP.</w:t>
      </w:r>
    </w:p>
    <w:p w14:paraId="51408116" w14:textId="6F6312AE" w:rsidR="00120671" w:rsidRPr="00A97959" w:rsidRDefault="003B3CCC" w:rsidP="00E32025">
      <w:pPr>
        <w:pStyle w:val="NO"/>
      </w:pPr>
      <w:r w:rsidRPr="00A97959">
        <w:t>NOTE 1:</w:t>
      </w:r>
      <w:r w:rsidRPr="00A97959">
        <w:tab/>
        <w:t>Further details are assumed to be defined by CT</w:t>
      </w:r>
      <w:r w:rsidR="00A97959">
        <w:t> WG</w:t>
      </w:r>
      <w:r w:rsidRPr="00A97959">
        <w:t>1.</w:t>
      </w:r>
    </w:p>
    <w:p w14:paraId="32A4FBB7" w14:textId="08B7DD26" w:rsidR="00120671" w:rsidRPr="00A97959" w:rsidRDefault="00120671" w:rsidP="00E004CC">
      <w:pPr>
        <w:pStyle w:val="Heading5"/>
      </w:pPr>
      <w:bookmarkStart w:id="475" w:name="_Toc31114317"/>
      <w:bookmarkStart w:id="476" w:name="_Toc43392593"/>
      <w:bookmarkStart w:id="477" w:name="_Toc43475389"/>
      <w:bookmarkStart w:id="478" w:name="_Toc50559000"/>
      <w:bookmarkStart w:id="479" w:name="_Toc54940355"/>
      <w:bookmarkStart w:id="480" w:name="_Toc54952070"/>
      <w:bookmarkStart w:id="481" w:name="_Toc57233518"/>
      <w:bookmarkStart w:id="482" w:name="_Toc19722249"/>
      <w:bookmarkStart w:id="483" w:name="_Toc66631168"/>
      <w:r w:rsidRPr="00A97959">
        <w:t>6.</w:t>
      </w:r>
      <w:r w:rsidR="00B9644C" w:rsidRPr="00A97959">
        <w:t>2</w:t>
      </w:r>
      <w:r w:rsidRPr="00A97959">
        <w:t>.3.</w:t>
      </w:r>
      <w:r w:rsidR="00A252FB">
        <w:t>2.</w:t>
      </w:r>
      <w:r w:rsidRPr="00A97959">
        <w:t>3</w:t>
      </w:r>
      <w:r w:rsidRPr="00A97959">
        <w:tab/>
        <w:t>Session continuity support</w:t>
      </w:r>
      <w:bookmarkEnd w:id="475"/>
      <w:bookmarkEnd w:id="476"/>
      <w:bookmarkEnd w:id="477"/>
      <w:bookmarkEnd w:id="478"/>
      <w:bookmarkEnd w:id="479"/>
      <w:bookmarkEnd w:id="480"/>
      <w:bookmarkEnd w:id="481"/>
      <w:bookmarkEnd w:id="483"/>
    </w:p>
    <w:p w14:paraId="7E596355" w14:textId="7D8D35D2" w:rsidR="00120671" w:rsidRPr="00A97959" w:rsidRDefault="00120671" w:rsidP="00120671">
      <w:r w:rsidRPr="00A97959">
        <w:t xml:space="preserve">If a UE is registered with a V-SNPN using a Home SP subscription moves to a different V-SNPN that supports </w:t>
      </w:r>
      <w:bookmarkStart w:id="484" w:name="_Hlk29206025"/>
      <w:r w:rsidRPr="00A97959">
        <w:t>access using Home SP credentials for the same Home SP</w:t>
      </w:r>
      <w:bookmarkEnd w:id="484"/>
      <w:r w:rsidRPr="00A97959">
        <w:t xml:space="preserve"> but no N14 interface between source and target V-SNPN,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4644BB80" w14:textId="01C7E569" w:rsidR="00120671" w:rsidRPr="00A97959" w:rsidRDefault="00120671" w:rsidP="00120671">
      <w:r w:rsidRPr="00A97959">
        <w:t xml:space="preserve">If a UE is registered with a V-SNPN using a Home SP subscription (where Home SP = PLMN) moves to a PLMN which does not support the N14 interface between V-SNPN and PLMN, then the UE attempts to transfer PDU sessions to the PLMN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55D9EEA5" w14:textId="44E8663F" w:rsidR="00120671" w:rsidRPr="00A97959" w:rsidRDefault="00120671" w:rsidP="00120671">
      <w:r w:rsidRPr="00A97959">
        <w:lastRenderedPageBreak/>
        <w:t>If a UE is registered with a PLMN and moves to a V-SNPN that supports access using Home SP credentials for the UE</w:t>
      </w:r>
      <w:r w:rsidR="00A80B90" w:rsidRPr="00A97959">
        <w:t>'</w:t>
      </w:r>
      <w:r w:rsidRPr="00A97959">
        <w:t xml:space="preserve">s HPLMN but does not support the N14 interface between V-SNPN and PLMN, then the UE attempts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00A80B90" w:rsidRPr="00A97959">
        <w:t>6</w:t>
      </w:r>
      <w:r w:rsidRPr="00A97959">
        <w:t>] clause 4.3.2.2.</w:t>
      </w:r>
    </w:p>
    <w:p w14:paraId="6BE5E1CD" w14:textId="10ECD379" w:rsidR="003B3CCC" w:rsidRPr="00A97959" w:rsidRDefault="00120671" w:rsidP="00E32025">
      <w:pPr>
        <w:pStyle w:val="NO"/>
      </w:pPr>
      <w:r w:rsidRPr="00A97959">
        <w:t>NOTE</w:t>
      </w:r>
      <w:r w:rsidR="0068379D" w:rsidRPr="00A97959">
        <w:t> 1</w:t>
      </w:r>
      <w:r w:rsidRPr="00A97959">
        <w:t>:</w:t>
      </w:r>
      <w:r w:rsidRPr="00A97959">
        <w:tab/>
        <w:t>Session continuity is only supported for PDU sessions anchored in the Home SP network.</w:t>
      </w:r>
    </w:p>
    <w:p w14:paraId="4D1057DC" w14:textId="28D919F0" w:rsidR="003B3CCC" w:rsidRPr="00A97959" w:rsidRDefault="00464F36" w:rsidP="003B3CCC">
      <w:pPr>
        <w:pStyle w:val="EditorsNote"/>
      </w:pPr>
      <w:r>
        <w:t>Editor's note:</w:t>
      </w:r>
      <w:r w:rsidR="0068379D" w:rsidRPr="00A97959">
        <w:tab/>
      </w:r>
      <w:r w:rsidR="003B3CCC" w:rsidRPr="00A97959">
        <w:t>The need to support access to SNPNs using a PLMN subscription (and the related changes to the PLMN selection procedure) will be determined during conclusion of the study.</w:t>
      </w:r>
    </w:p>
    <w:p w14:paraId="6E93FFDD" w14:textId="321A786E" w:rsidR="00120671" w:rsidRPr="00A97959" w:rsidRDefault="003B3CCC" w:rsidP="00E32025">
      <w:pPr>
        <w:pStyle w:val="NO"/>
      </w:pPr>
      <w:r w:rsidRPr="00A97959">
        <w:t>N</w:t>
      </w:r>
      <w:r w:rsidR="0068379D" w:rsidRPr="00A97959">
        <w:t>OTE 2</w:t>
      </w:r>
      <w:r w:rsidRPr="00A97959">
        <w:t>:</w:t>
      </w:r>
      <w:r w:rsidR="0068379D" w:rsidRPr="00A97959">
        <w:tab/>
      </w:r>
      <w:r w:rsidRPr="00A97959">
        <w:t>Service continuity even between SNPN requires 3GPP credentials being used as usage of non-3GPP credentials in this release is per service requirement for isolated networks only. Session establishment and continuity with an Home SP requires 3GPP credentials as usage of non-3GPP credentials in this release is per service requirement for isolated networks only.</w:t>
      </w:r>
    </w:p>
    <w:p w14:paraId="0E554C19" w14:textId="722BDB56" w:rsidR="00B46F11" w:rsidRPr="00E004CC" w:rsidRDefault="00B46F11" w:rsidP="00E004CC">
      <w:pPr>
        <w:pStyle w:val="Heading4"/>
      </w:pPr>
      <w:bookmarkStart w:id="485" w:name="_Toc43392594"/>
      <w:bookmarkStart w:id="486" w:name="_Toc43475390"/>
      <w:bookmarkStart w:id="487" w:name="_Toc50559001"/>
      <w:bookmarkStart w:id="488" w:name="_Toc54940356"/>
      <w:bookmarkStart w:id="489" w:name="_Toc54952071"/>
      <w:bookmarkStart w:id="490" w:name="_Toc57233519"/>
      <w:bookmarkStart w:id="491" w:name="_Toc66631169"/>
      <w:r w:rsidRPr="00E004CC">
        <w:t>6.2.3.</w:t>
      </w:r>
      <w:r w:rsidR="00766621" w:rsidRPr="00E004CC">
        <w:t>3</w:t>
      </w:r>
      <w:r w:rsidRPr="00E004CC">
        <w:tab/>
      </w:r>
      <w:r w:rsidR="00E5094A" w:rsidRPr="00E004CC">
        <w:t>Home SP Group</w:t>
      </w:r>
      <w:r w:rsidRPr="00E004CC">
        <w:t xml:space="preserve"> Identity</w:t>
      </w:r>
      <w:bookmarkEnd w:id="485"/>
      <w:bookmarkEnd w:id="486"/>
      <w:bookmarkEnd w:id="487"/>
      <w:bookmarkEnd w:id="488"/>
      <w:bookmarkEnd w:id="489"/>
      <w:bookmarkEnd w:id="490"/>
      <w:bookmarkEnd w:id="491"/>
    </w:p>
    <w:p w14:paraId="50F98027" w14:textId="178A5DC4" w:rsidR="00B46F11" w:rsidRPr="00A97959" w:rsidRDefault="00B46F11" w:rsidP="00E004CC">
      <w:pPr>
        <w:pStyle w:val="Heading5"/>
      </w:pPr>
      <w:bookmarkStart w:id="492" w:name="_Toc43392595"/>
      <w:bookmarkStart w:id="493" w:name="_Toc43475391"/>
      <w:bookmarkStart w:id="494" w:name="_Toc50559002"/>
      <w:bookmarkStart w:id="495" w:name="_Toc54940357"/>
      <w:bookmarkStart w:id="496" w:name="_Toc54952072"/>
      <w:bookmarkStart w:id="497" w:name="_Toc57233520"/>
      <w:bookmarkStart w:id="498" w:name="_Toc66631170"/>
      <w:r w:rsidRPr="00A97959">
        <w:t>6.2.3.</w:t>
      </w:r>
      <w:r w:rsidR="00A260C5">
        <w:t>3</w:t>
      </w:r>
      <w:r w:rsidRPr="00A97959">
        <w:t>.1</w:t>
      </w:r>
      <w:r w:rsidRPr="00A97959">
        <w:tab/>
        <w:t>General</w:t>
      </w:r>
      <w:bookmarkEnd w:id="492"/>
      <w:bookmarkEnd w:id="493"/>
      <w:bookmarkEnd w:id="494"/>
      <w:bookmarkEnd w:id="495"/>
      <w:bookmarkEnd w:id="496"/>
      <w:bookmarkEnd w:id="497"/>
      <w:bookmarkEnd w:id="498"/>
    </w:p>
    <w:p w14:paraId="0EB63801" w14:textId="014079C2" w:rsidR="00B46F11" w:rsidRPr="00A97959" w:rsidRDefault="00B46F11" w:rsidP="00B46F11">
      <w:r w:rsidRPr="00A97959">
        <w:t xml:space="preserve">The </w:t>
      </w:r>
      <w:r w:rsidR="00E5094A">
        <w:t>Home SP Group</w:t>
      </w:r>
      <w:r w:rsidRPr="00A97959">
        <w:t xml:space="preserve"> Identity shall consist of an Assignment Mode and </w:t>
      </w:r>
      <w:r w:rsidR="00E5094A">
        <w:t>Home SP Group</w:t>
      </w:r>
      <w:r w:rsidRPr="00A97959">
        <w:t xml:space="preserve"> Value as shown in figure 6.2.3.</w:t>
      </w:r>
      <w:r w:rsidR="00FE3F89">
        <w:t>3</w:t>
      </w:r>
      <w:r w:rsidRPr="00A97959">
        <w:t>.1-1</w:t>
      </w:r>
      <w:r w:rsidR="00223D47" w:rsidRPr="00A97959">
        <w:t>.</w:t>
      </w:r>
    </w:p>
    <w:p w14:paraId="5FFE7EC4" w14:textId="218BBA21" w:rsidR="00472E4D" w:rsidRPr="00A97959" w:rsidRDefault="00472E4D" w:rsidP="00E32025">
      <w:pPr>
        <w:pStyle w:val="TH"/>
      </w:pPr>
      <w:r>
        <w:object w:dxaOrig="6766" w:dyaOrig="886" w14:anchorId="325BEF13">
          <v:shape id="_x0000_i1031" type="#_x0000_t75" style="width:233pt;height:30.55pt" o:ole="">
            <v:imagedata r:id="rId26" o:title=""/>
          </v:shape>
          <o:OLEObject Type="Embed" ProgID="Visio.Drawing.15" ShapeID="_x0000_i1031" DrawAspect="Content" ObjectID="_1677244147" r:id="rId27"/>
        </w:object>
      </w:r>
    </w:p>
    <w:p w14:paraId="56590B43" w14:textId="0C844C4A" w:rsidR="00B46F11" w:rsidRPr="00A97959" w:rsidRDefault="00B46F11" w:rsidP="00E32025">
      <w:pPr>
        <w:pStyle w:val="TF"/>
      </w:pPr>
      <w:r w:rsidRPr="00A97959">
        <w:t>Figure 6.2.3.</w:t>
      </w:r>
      <w:r w:rsidR="00FE3F89">
        <w:t>3</w:t>
      </w:r>
      <w:r w:rsidRPr="00A97959">
        <w:t xml:space="preserve">.1-1: </w:t>
      </w:r>
      <w:r w:rsidR="0012037D">
        <w:t>Home SP Group</w:t>
      </w:r>
      <w:r w:rsidRPr="00A97959">
        <w:t xml:space="preserve"> ID (</w:t>
      </w:r>
      <w:r w:rsidR="0012037D">
        <w:t>HSP</w:t>
      </w:r>
      <w:r w:rsidRPr="00A97959">
        <w:t xml:space="preserve"> ID)</w:t>
      </w:r>
    </w:p>
    <w:p w14:paraId="3111E714" w14:textId="4A6F5919" w:rsidR="00B46F11" w:rsidRPr="00A97959" w:rsidRDefault="0012037D" w:rsidP="00B46F11">
      <w:r>
        <w:t>Home SP Group</w:t>
      </w:r>
      <w:r w:rsidR="00B46F11" w:rsidRPr="00A97959">
        <w:t xml:space="preserve"> Identity can be assigned using following assignment modes</w:t>
      </w:r>
    </w:p>
    <w:p w14:paraId="16DAA6A9" w14:textId="2CB9DFFC" w:rsidR="00B46F11" w:rsidRPr="00A97959" w:rsidRDefault="00B46F11" w:rsidP="00B46F11">
      <w:pPr>
        <w:pStyle w:val="B1"/>
      </w:pPr>
      <w:r w:rsidRPr="00A97959">
        <w:t>a)</w:t>
      </w:r>
      <w:r w:rsidRPr="00A97959">
        <w:tab/>
        <w:t xml:space="preserve">Self-managed </w:t>
      </w:r>
      <w:r w:rsidR="0012037D">
        <w:t>Home SP Group</w:t>
      </w:r>
      <w:r w:rsidRPr="00A97959">
        <w:t xml:space="preserve"> ID. This assignment mode is encoded by setting the assignment mode to 1.</w:t>
      </w:r>
    </w:p>
    <w:p w14:paraId="5D38644E" w14:textId="71D2A075" w:rsidR="00B46F11" w:rsidRPr="00A97959" w:rsidRDefault="00B46F11" w:rsidP="00B46F11">
      <w:pPr>
        <w:pStyle w:val="B1"/>
      </w:pPr>
      <w:r w:rsidRPr="00A97959">
        <w:t>b)</w:t>
      </w:r>
      <w:r w:rsidRPr="00A97959">
        <w:tab/>
        <w:t xml:space="preserve">Globally Managed </w:t>
      </w:r>
      <w:r w:rsidR="0012037D">
        <w:t>Home SP Group</w:t>
      </w:r>
      <w:r w:rsidRPr="00A97959">
        <w:t xml:space="preserve"> ID. This assignment mode is encoded by setting the assignment mode to 2</w:t>
      </w:r>
    </w:p>
    <w:p w14:paraId="576CE60B" w14:textId="77777777" w:rsidR="00B46F11" w:rsidRPr="00A97959" w:rsidRDefault="00B46F11" w:rsidP="00B46F11">
      <w:r w:rsidRPr="00A97959">
        <w:t>Other Assignment mode values are reserved.</w:t>
      </w:r>
    </w:p>
    <w:p w14:paraId="07C20872" w14:textId="3862A782" w:rsidR="00B46F11" w:rsidRPr="00A97959" w:rsidRDefault="0012037D" w:rsidP="00B46F11">
      <w:r>
        <w:t>Home SP Group</w:t>
      </w:r>
      <w:r w:rsidR="00B46F11" w:rsidRPr="00A97959">
        <w:t xml:space="preserve"> Value can be based on IANA Private Enterprise Numbers (PEN) while the assignment mode allows the flexibility to support both locally managed (enterprise self-managed) and globally managed (by a central authority, e.g. IANA).</w:t>
      </w:r>
    </w:p>
    <w:p w14:paraId="39CAA5BA" w14:textId="757FE59B" w:rsidR="00B46F11" w:rsidRPr="00A97959" w:rsidRDefault="00B46F11" w:rsidP="00B46F11">
      <w:pPr>
        <w:pStyle w:val="NO"/>
      </w:pPr>
      <w:r w:rsidRPr="00A97959">
        <w:t>NOTE:</w:t>
      </w:r>
      <w:r w:rsidRPr="00A97959">
        <w:tab/>
        <w:t xml:space="preserve">Further details of </w:t>
      </w:r>
      <w:r w:rsidR="0012037D">
        <w:t>Home SP Group</w:t>
      </w:r>
      <w:r w:rsidRPr="00A97959">
        <w:t xml:space="preserve"> ID, e.g. to further sub-divide the </w:t>
      </w:r>
      <w:r w:rsidR="0012037D">
        <w:t>Home SP Group</w:t>
      </w:r>
      <w:r w:rsidRPr="00A97959">
        <w:t xml:space="preserve"> Value can be discussed by CT</w:t>
      </w:r>
      <w:r w:rsidR="00A97959">
        <w:t> WG</w:t>
      </w:r>
      <w:r w:rsidRPr="00A97959">
        <w:t>4.</w:t>
      </w:r>
    </w:p>
    <w:p w14:paraId="2E449FC5" w14:textId="5D1FB7D7" w:rsidR="00B46F11" w:rsidRPr="00A97959" w:rsidRDefault="00B46F11" w:rsidP="00E004CC">
      <w:pPr>
        <w:pStyle w:val="Heading5"/>
      </w:pPr>
      <w:bookmarkStart w:id="499" w:name="_Toc43392596"/>
      <w:bookmarkStart w:id="500" w:name="_Toc43475392"/>
      <w:bookmarkStart w:id="501" w:name="_Toc50559003"/>
      <w:bookmarkStart w:id="502" w:name="_Toc54940358"/>
      <w:bookmarkStart w:id="503" w:name="_Toc54952073"/>
      <w:bookmarkStart w:id="504" w:name="_Toc57233521"/>
      <w:bookmarkStart w:id="505" w:name="_Toc66631171"/>
      <w:r w:rsidRPr="00A97959">
        <w:t>6.2.3.</w:t>
      </w:r>
      <w:r w:rsidR="00DD7DBC">
        <w:t>3</w:t>
      </w:r>
      <w:r w:rsidRPr="00A97959">
        <w:t>.2</w:t>
      </w:r>
      <w:r w:rsidRPr="00A97959">
        <w:tab/>
      </w:r>
      <w:r w:rsidR="0012037D">
        <w:t>Home SP Group</w:t>
      </w:r>
      <w:r w:rsidRPr="00A97959">
        <w:t xml:space="preserve"> ID of assignment mode 1</w:t>
      </w:r>
      <w:bookmarkEnd w:id="499"/>
      <w:bookmarkEnd w:id="500"/>
      <w:bookmarkEnd w:id="501"/>
      <w:bookmarkEnd w:id="502"/>
      <w:bookmarkEnd w:id="503"/>
      <w:bookmarkEnd w:id="504"/>
      <w:bookmarkEnd w:id="505"/>
    </w:p>
    <w:p w14:paraId="40FB9073" w14:textId="24DC994F" w:rsidR="00223D47" w:rsidRPr="00A97959" w:rsidRDefault="0012037D" w:rsidP="00E32025">
      <w:r>
        <w:t>Home SP Group</w:t>
      </w:r>
      <w:r w:rsidR="00B46F11" w:rsidRPr="00A97959">
        <w:t xml:space="preserve"> Value is assigned by organizations and used internal to the organization. It does not remain unique. It can be assigned to UEs belonging to the Organization and moving between different V-SNPNs which are part of the Organization Network.</w:t>
      </w:r>
    </w:p>
    <w:p w14:paraId="2749A6EC" w14:textId="335996DD" w:rsidR="00120671" w:rsidRPr="00E004CC" w:rsidRDefault="00120671" w:rsidP="00E004CC">
      <w:pPr>
        <w:pStyle w:val="Heading3"/>
      </w:pPr>
      <w:bookmarkStart w:id="506" w:name="_Toc31114318"/>
      <w:bookmarkStart w:id="507" w:name="_Toc43392597"/>
      <w:bookmarkStart w:id="508" w:name="_Toc43475393"/>
      <w:bookmarkStart w:id="509" w:name="_Toc50559004"/>
      <w:bookmarkStart w:id="510" w:name="_Toc54940359"/>
      <w:bookmarkStart w:id="511" w:name="_Toc54952074"/>
      <w:bookmarkStart w:id="512" w:name="_Toc57233522"/>
      <w:bookmarkStart w:id="513" w:name="_Toc66631172"/>
      <w:r w:rsidRPr="00E004CC">
        <w:t>6.</w:t>
      </w:r>
      <w:r w:rsidR="008242EB" w:rsidRPr="00E004CC">
        <w:t>2</w:t>
      </w:r>
      <w:r w:rsidRPr="00E004CC">
        <w:t>.4</w:t>
      </w:r>
      <w:r w:rsidRPr="00E004CC">
        <w:tab/>
        <w:t xml:space="preserve">Impacts on </w:t>
      </w:r>
      <w:r w:rsidR="008242EB" w:rsidRPr="00E004CC">
        <w:t xml:space="preserve">services, </w:t>
      </w:r>
      <w:r w:rsidRPr="00E004CC">
        <w:t>entities and interfaces</w:t>
      </w:r>
      <w:bookmarkEnd w:id="482"/>
      <w:bookmarkEnd w:id="506"/>
      <w:bookmarkEnd w:id="507"/>
      <w:bookmarkEnd w:id="508"/>
      <w:bookmarkEnd w:id="509"/>
      <w:bookmarkEnd w:id="510"/>
      <w:bookmarkEnd w:id="511"/>
      <w:bookmarkEnd w:id="512"/>
      <w:bookmarkEnd w:id="513"/>
    </w:p>
    <w:p w14:paraId="4F958366" w14:textId="77777777" w:rsidR="00120671" w:rsidRPr="00A97959" w:rsidRDefault="00120671" w:rsidP="00120671">
      <w:r w:rsidRPr="00A97959">
        <w:t>NG-RAN:</w:t>
      </w:r>
    </w:p>
    <w:p w14:paraId="35DECDD3" w14:textId="61FEBF53" w:rsidR="00120671" w:rsidRPr="00A97959" w:rsidRDefault="00120671" w:rsidP="00120671">
      <w:pPr>
        <w:pStyle w:val="B1"/>
      </w:pPr>
      <w:r w:rsidRPr="00A97959">
        <w:t>-</w:t>
      </w:r>
      <w:r w:rsidRPr="00A97959">
        <w:tab/>
        <w:t>Broadcast of additional information</w:t>
      </w:r>
      <w:r w:rsidR="00464F36">
        <w:t>.</w:t>
      </w:r>
    </w:p>
    <w:p w14:paraId="3F8AF577" w14:textId="77777777" w:rsidR="00120671" w:rsidRPr="00A97959" w:rsidRDefault="00120671" w:rsidP="00120671">
      <w:r w:rsidRPr="00A97959">
        <w:t>UE:</w:t>
      </w:r>
    </w:p>
    <w:p w14:paraId="50F79997" w14:textId="56F0F825" w:rsidR="00120671" w:rsidRPr="00A97959" w:rsidRDefault="00120671" w:rsidP="00120671">
      <w:pPr>
        <w:pStyle w:val="B1"/>
      </w:pPr>
      <w:r w:rsidRPr="00A97959">
        <w:t>-</w:t>
      </w:r>
      <w:r w:rsidRPr="00A97959">
        <w:tab/>
        <w:t>Support of additional configuration information (</w:t>
      </w:r>
      <w:r w:rsidR="00A06F3A" w:rsidRPr="00A97959">
        <w:t xml:space="preserve">user-controlled prioritized list of preferred SNPNs and PLMNs (if Home SP=PLMN); Home SP-controlled prioritized list of preferred SNPNs, PLMNs (if Home SP=PLMN) and </w:t>
      </w:r>
      <w:r w:rsidR="0012037D">
        <w:t>Home SP Group</w:t>
      </w:r>
      <w:r w:rsidR="00A06F3A" w:rsidRPr="00A97959">
        <w:t>s, Visited Network Type Preference (if Home SP=PLMN</w:t>
      </w:r>
      <w:r w:rsidRPr="00A97959">
        <w:t>)</w:t>
      </w:r>
      <w:r w:rsidR="00464F36">
        <w:t>.</w:t>
      </w:r>
    </w:p>
    <w:p w14:paraId="45CC1B02" w14:textId="1CB39234" w:rsidR="00120671" w:rsidRPr="00A97959" w:rsidRDefault="00120671" w:rsidP="00120671">
      <w:pPr>
        <w:pStyle w:val="B1"/>
      </w:pPr>
      <w:r w:rsidRPr="00A97959">
        <w:t>-</w:t>
      </w:r>
      <w:r w:rsidRPr="00A97959">
        <w:tab/>
        <w:t>Reading and processing of additional information from SIB</w:t>
      </w:r>
      <w:r w:rsidR="00464F36">
        <w:t>.</w:t>
      </w:r>
    </w:p>
    <w:p w14:paraId="4234FDCF" w14:textId="0B5035A6" w:rsidR="00120671" w:rsidRPr="00A97959" w:rsidRDefault="00120671" w:rsidP="00120671">
      <w:pPr>
        <w:pStyle w:val="B1"/>
      </w:pPr>
      <w:r w:rsidRPr="00A97959">
        <w:t>-</w:t>
      </w:r>
      <w:r w:rsidRPr="00A97959">
        <w:tab/>
        <w:t>Support of V-SNPN selection and registration procedure</w:t>
      </w:r>
      <w:r w:rsidR="00464F36">
        <w:t>.</w:t>
      </w:r>
    </w:p>
    <w:p w14:paraId="05F9BF20" w14:textId="77777777" w:rsidR="00120671" w:rsidRPr="00A97959" w:rsidRDefault="00120671" w:rsidP="00120671">
      <w:r w:rsidRPr="00A97959">
        <w:lastRenderedPageBreak/>
        <w:t>AMF/UDM:</w:t>
      </w:r>
    </w:p>
    <w:p w14:paraId="5925E8B1" w14:textId="00889919" w:rsidR="00120671" w:rsidRPr="00464F36" w:rsidRDefault="00120671" w:rsidP="00120671">
      <w:pPr>
        <w:pStyle w:val="B1"/>
      </w:pPr>
      <w:r w:rsidRPr="00464F36">
        <w:t>-</w:t>
      </w:r>
      <w:r w:rsidRPr="00464F36">
        <w:tab/>
        <w:t>Support of additional information for UE Configuration Update procedure</w:t>
      </w:r>
      <w:r w:rsidR="00464F36">
        <w:t>.</w:t>
      </w:r>
    </w:p>
    <w:p w14:paraId="15DC4D28" w14:textId="1634B0AF" w:rsidR="00103D08" w:rsidRPr="00A97959" w:rsidRDefault="00103D08" w:rsidP="00103D08">
      <w:pPr>
        <w:pStyle w:val="Heading2"/>
      </w:pPr>
      <w:bookmarkStart w:id="514" w:name="_Toc23326573"/>
      <w:bookmarkStart w:id="515" w:name="_Toc31114319"/>
      <w:bookmarkStart w:id="516" w:name="_Toc43392598"/>
      <w:bookmarkStart w:id="517" w:name="_Toc43475394"/>
      <w:bookmarkStart w:id="518" w:name="_Toc50559005"/>
      <w:bookmarkStart w:id="519" w:name="_Toc54940360"/>
      <w:bookmarkStart w:id="520" w:name="_Toc54952075"/>
      <w:bookmarkStart w:id="521" w:name="_Toc57233523"/>
      <w:bookmarkStart w:id="522" w:name="_Toc66631173"/>
      <w:r w:rsidRPr="00A97959">
        <w:t>6.3</w:t>
      </w:r>
      <w:r w:rsidRPr="00A97959">
        <w:tab/>
        <w:t>Solution #3: SNPN access using MOCN</w:t>
      </w:r>
      <w:bookmarkEnd w:id="514"/>
      <w:bookmarkEnd w:id="515"/>
      <w:bookmarkEnd w:id="516"/>
      <w:bookmarkEnd w:id="517"/>
      <w:bookmarkEnd w:id="518"/>
      <w:bookmarkEnd w:id="519"/>
      <w:bookmarkEnd w:id="520"/>
      <w:bookmarkEnd w:id="521"/>
      <w:bookmarkEnd w:id="522"/>
    </w:p>
    <w:p w14:paraId="3F88C143" w14:textId="4B4D878E" w:rsidR="00103D08" w:rsidRPr="00E004CC" w:rsidRDefault="00103D08" w:rsidP="00E004CC">
      <w:pPr>
        <w:pStyle w:val="Heading3"/>
      </w:pPr>
      <w:bookmarkStart w:id="523" w:name="_Toc23326574"/>
      <w:bookmarkStart w:id="524" w:name="_Toc31114320"/>
      <w:bookmarkStart w:id="525" w:name="_Toc43392599"/>
      <w:bookmarkStart w:id="526" w:name="_Toc43475395"/>
      <w:bookmarkStart w:id="527" w:name="_Toc50559006"/>
      <w:bookmarkStart w:id="528" w:name="_Toc54940361"/>
      <w:bookmarkStart w:id="529" w:name="_Toc54952076"/>
      <w:bookmarkStart w:id="530" w:name="_Toc57233524"/>
      <w:bookmarkStart w:id="531" w:name="_Toc66631174"/>
      <w:r w:rsidRPr="00E004CC">
        <w:t>6.3.1</w:t>
      </w:r>
      <w:r w:rsidRPr="00E004CC">
        <w:tab/>
        <w:t>Introduction</w:t>
      </w:r>
      <w:bookmarkEnd w:id="523"/>
      <w:bookmarkEnd w:id="524"/>
      <w:bookmarkEnd w:id="525"/>
      <w:bookmarkEnd w:id="526"/>
      <w:bookmarkEnd w:id="527"/>
      <w:bookmarkEnd w:id="528"/>
      <w:bookmarkEnd w:id="529"/>
      <w:bookmarkEnd w:id="530"/>
      <w:bookmarkEnd w:id="531"/>
    </w:p>
    <w:p w14:paraId="2E9224F9" w14:textId="026AEA69" w:rsidR="00103D08" w:rsidRPr="00A97959" w:rsidRDefault="00103D08" w:rsidP="00103D08">
      <w:r w:rsidRPr="00A97959">
        <w:t xml:space="preserve">This solution addresses key issue 1 </w:t>
      </w:r>
      <w:r w:rsidR="00A80B90" w:rsidRPr="00A97959">
        <w:t>"</w:t>
      </w:r>
      <w:r w:rsidRPr="00A97959">
        <w:t xml:space="preserve">Enhancements to Support SNPN along with credentials owned by an entity separate from the SNPN </w:t>
      </w:r>
      <w:r w:rsidR="00A80B90" w:rsidRPr="00A97959">
        <w:t>"</w:t>
      </w:r>
      <w:r w:rsidRPr="00A97959">
        <w:t>.</w:t>
      </w:r>
    </w:p>
    <w:p w14:paraId="5AAF6A0D" w14:textId="09476B66" w:rsidR="00BC1B79" w:rsidRPr="00A97959" w:rsidRDefault="00BC1B79" w:rsidP="00E32025">
      <w:pPr>
        <w:pStyle w:val="NO"/>
      </w:pPr>
      <w:r w:rsidRPr="00A97959">
        <w:t>NOTE:</w:t>
      </w:r>
      <w:r w:rsidRPr="00A97959">
        <w:tab/>
        <w:t xml:space="preserve">There is no consensus that the solution addresses key issue 1 because the </w:t>
      </w:r>
      <w:r w:rsidR="00A97959">
        <w:t>"</w:t>
      </w:r>
      <w:r w:rsidRPr="00A97959">
        <w:t>external entity</w:t>
      </w:r>
      <w:r w:rsidR="00A97959">
        <w:t>"</w:t>
      </w:r>
      <w:r w:rsidRPr="00A97959">
        <w:t xml:space="preserve"> in this solution is external to the RAN, not to the 5GS. However, the solution does not require any normative changes.</w:t>
      </w:r>
    </w:p>
    <w:p w14:paraId="37A12F03" w14:textId="4BBA3B93" w:rsidR="00103D08" w:rsidRPr="00A97959" w:rsidRDefault="00103D08" w:rsidP="00103D08">
      <w:r w:rsidRPr="00A97959">
        <w:t>The solution enables UEs to get network connectivity of an SNPN deploying a 5GS with ability to share the SNPN</w:t>
      </w:r>
      <w:r w:rsidR="00A80B90" w:rsidRPr="00A97959">
        <w:t>'</w:t>
      </w:r>
      <w:r w:rsidRPr="00A97959">
        <w:t>s NG-RAN with other 5GCs. The entity separate from the SNPN holds ability to deploy a complete 5GC and the SNPN offers a shared NG-RAN for both 5GCs i.e. using MOCN functionality.</w:t>
      </w:r>
    </w:p>
    <w:p w14:paraId="3D9555AA" w14:textId="77777777" w:rsidR="00103D08" w:rsidRPr="00A97959" w:rsidRDefault="00103D08" w:rsidP="00103D08">
      <w:r w:rsidRPr="00A97959">
        <w:t>The NG-RAN broadcasts the network identities of the SNPN as well as the entity separate from the SNPN.</w:t>
      </w:r>
    </w:p>
    <w:p w14:paraId="250430DA" w14:textId="47D7473A" w:rsidR="00103D08" w:rsidRPr="00E004CC" w:rsidRDefault="00103D08" w:rsidP="00E004CC">
      <w:pPr>
        <w:pStyle w:val="Heading3"/>
      </w:pPr>
      <w:bookmarkStart w:id="532" w:name="_Toc23326575"/>
      <w:bookmarkStart w:id="533" w:name="_Toc31114321"/>
      <w:bookmarkStart w:id="534" w:name="_Toc43392600"/>
      <w:bookmarkStart w:id="535" w:name="_Toc43475396"/>
      <w:bookmarkStart w:id="536" w:name="_Toc50559007"/>
      <w:bookmarkStart w:id="537" w:name="_Toc54940362"/>
      <w:bookmarkStart w:id="538" w:name="_Toc54952077"/>
      <w:bookmarkStart w:id="539" w:name="_Toc57233525"/>
      <w:bookmarkStart w:id="540" w:name="_Toc66631175"/>
      <w:r w:rsidRPr="00E004CC">
        <w:t>6.</w:t>
      </w:r>
      <w:r w:rsidR="00071281" w:rsidRPr="00E004CC">
        <w:t>3</w:t>
      </w:r>
      <w:r w:rsidRPr="00E004CC">
        <w:t>.2</w:t>
      </w:r>
      <w:r w:rsidRPr="00E004CC">
        <w:tab/>
        <w:t>Functional Description</w:t>
      </w:r>
      <w:bookmarkEnd w:id="532"/>
      <w:bookmarkEnd w:id="533"/>
      <w:bookmarkEnd w:id="534"/>
      <w:bookmarkEnd w:id="535"/>
      <w:bookmarkEnd w:id="536"/>
      <w:bookmarkEnd w:id="537"/>
      <w:bookmarkEnd w:id="538"/>
      <w:bookmarkEnd w:id="539"/>
      <w:bookmarkEnd w:id="540"/>
    </w:p>
    <w:p w14:paraId="325D1F79" w14:textId="44DF06E7" w:rsidR="00103D08" w:rsidRPr="00E004CC" w:rsidRDefault="00103D08" w:rsidP="00E004CC">
      <w:pPr>
        <w:pStyle w:val="Heading4"/>
      </w:pPr>
      <w:bookmarkStart w:id="541" w:name="_Toc31114322"/>
      <w:bookmarkStart w:id="542" w:name="_Toc43392601"/>
      <w:bookmarkStart w:id="543" w:name="_Toc43475397"/>
      <w:bookmarkStart w:id="544" w:name="_Toc50559008"/>
      <w:bookmarkStart w:id="545" w:name="_Toc54940363"/>
      <w:bookmarkStart w:id="546" w:name="_Toc54952078"/>
      <w:bookmarkStart w:id="547" w:name="_Toc57233526"/>
      <w:bookmarkStart w:id="548" w:name="_Toc66631176"/>
      <w:r w:rsidRPr="00E004CC">
        <w:t>6.</w:t>
      </w:r>
      <w:r w:rsidR="00071281" w:rsidRPr="00E004CC">
        <w:t>3</w:t>
      </w:r>
      <w:r w:rsidRPr="00E004CC">
        <w:t>.2.1</w:t>
      </w:r>
      <w:r w:rsidRPr="00E004CC">
        <w:tab/>
        <w:t>Architecture</w:t>
      </w:r>
      <w:bookmarkEnd w:id="541"/>
      <w:bookmarkEnd w:id="542"/>
      <w:bookmarkEnd w:id="543"/>
      <w:bookmarkEnd w:id="544"/>
      <w:bookmarkEnd w:id="545"/>
      <w:bookmarkEnd w:id="546"/>
      <w:bookmarkEnd w:id="547"/>
      <w:bookmarkEnd w:id="548"/>
    </w:p>
    <w:p w14:paraId="398D2073" w14:textId="35AC11E4" w:rsidR="00103D08" w:rsidRPr="00A97959" w:rsidRDefault="00103D08" w:rsidP="00103D08">
      <w:r w:rsidRPr="00A97959">
        <w:t>Figure 6.</w:t>
      </w:r>
      <w:r w:rsidR="004B7118" w:rsidRPr="00A97959">
        <w:t>3</w:t>
      </w:r>
      <w:r w:rsidRPr="00A97959">
        <w:t>.2.2-1 depicts the architecture for the solution, i.e. the SNPN includes an NG-RAN and, optionally, a 5GC and capabilities to host 5GC from the entity separate from the SNPN leveraging on a shared NG-RAN. The entity separate from the SNPN provides a complete 5GC.</w:t>
      </w:r>
    </w:p>
    <w:p w14:paraId="7622BE28" w14:textId="77777777" w:rsidR="00103D08" w:rsidRPr="00A97959" w:rsidRDefault="00103D08" w:rsidP="00D76F43">
      <w:pPr>
        <w:pStyle w:val="TH"/>
      </w:pPr>
      <w:r w:rsidRPr="00A97959">
        <w:object w:dxaOrig="8401" w:dyaOrig="7261" w14:anchorId="2CE98692">
          <v:shape id="_x0000_i1032" type="#_x0000_t75" style="width:379pt;height:328.75pt" o:ole="">
            <v:imagedata r:id="rId28" o:title=""/>
          </v:shape>
          <o:OLEObject Type="Embed" ProgID="Visio.Drawing.15" ShapeID="_x0000_i1032" DrawAspect="Content" ObjectID="_1677244148" r:id="rId29"/>
        </w:object>
      </w:r>
    </w:p>
    <w:p w14:paraId="2DE5F154" w14:textId="16DBBC11" w:rsidR="00103D08" w:rsidRPr="00A97959" w:rsidRDefault="00103D08" w:rsidP="00D76F43">
      <w:pPr>
        <w:pStyle w:val="TF"/>
      </w:pPr>
      <w:r w:rsidRPr="00A97959">
        <w:t>Figure 6.</w:t>
      </w:r>
      <w:r w:rsidR="004B7118" w:rsidRPr="00A97959">
        <w:t>3</w:t>
      </w:r>
      <w:r w:rsidRPr="00A97959">
        <w:t>.2.1-1: Access to SNPN services using credentials from entity separate from SNPN for authentication in the SNPN</w:t>
      </w:r>
    </w:p>
    <w:p w14:paraId="6967F376" w14:textId="73E2F835" w:rsidR="00103D08" w:rsidRPr="00E004CC" w:rsidRDefault="00103D08" w:rsidP="00E004CC">
      <w:pPr>
        <w:pStyle w:val="Heading4"/>
      </w:pPr>
      <w:bookmarkStart w:id="549" w:name="_Toc31114323"/>
      <w:bookmarkStart w:id="550" w:name="_Toc43392602"/>
      <w:bookmarkStart w:id="551" w:name="_Toc43475398"/>
      <w:bookmarkStart w:id="552" w:name="_Toc50559009"/>
      <w:bookmarkStart w:id="553" w:name="_Toc54940364"/>
      <w:bookmarkStart w:id="554" w:name="_Toc54952079"/>
      <w:bookmarkStart w:id="555" w:name="_Toc57233527"/>
      <w:bookmarkStart w:id="556" w:name="_Toc66631177"/>
      <w:r w:rsidRPr="00E004CC">
        <w:lastRenderedPageBreak/>
        <w:t>6.</w:t>
      </w:r>
      <w:r w:rsidR="004B7118" w:rsidRPr="00E004CC">
        <w:t>3</w:t>
      </w:r>
      <w:r w:rsidRPr="00E004CC">
        <w:t>.2.2</w:t>
      </w:r>
      <w:r w:rsidRPr="00E004CC">
        <w:tab/>
        <w:t>High level principles of the solution</w:t>
      </w:r>
      <w:bookmarkEnd w:id="549"/>
      <w:bookmarkEnd w:id="550"/>
      <w:bookmarkEnd w:id="551"/>
      <w:bookmarkEnd w:id="552"/>
      <w:bookmarkEnd w:id="553"/>
      <w:bookmarkEnd w:id="554"/>
      <w:bookmarkEnd w:id="555"/>
      <w:bookmarkEnd w:id="556"/>
    </w:p>
    <w:p w14:paraId="53F3EECD" w14:textId="017470F4" w:rsidR="00103D08" w:rsidRPr="00A97959" w:rsidRDefault="00103D08" w:rsidP="00103D08">
      <w:r w:rsidRPr="00A97959">
        <w:t>The entity separate from the SNPN gets its 5GC available as a 5GC behind an NG-RAN including getting its network identity in the broadcasted system information.</w:t>
      </w:r>
      <w:r w:rsidR="00BC1B79" w:rsidRPr="00A97959">
        <w:t xml:space="preserve"> The PLMN IDs are limited to those being allowed in the region of the NG-RAN, e.g. country specific MCC cannot be used outside the specific country.</w:t>
      </w:r>
    </w:p>
    <w:p w14:paraId="501D0EC1" w14:textId="0AC43BD7" w:rsidR="00103D08" w:rsidRPr="00A97959" w:rsidRDefault="00103D08" w:rsidP="00103D08">
      <w:r w:rsidRPr="00A97959">
        <w:t xml:space="preserve">The UEs (of the entity separate from the SNPN) sees the entity separate from the SNPN as its </w:t>
      </w:r>
      <w:r w:rsidR="00A80B90" w:rsidRPr="00A97959">
        <w:t>"</w:t>
      </w:r>
      <w:r w:rsidRPr="00A97959">
        <w:t>home network</w:t>
      </w:r>
      <w:r w:rsidR="00A80B90" w:rsidRPr="00A97959">
        <w:t>"</w:t>
      </w:r>
      <w:r w:rsidRPr="00A97959">
        <w:t>.</w:t>
      </w:r>
    </w:p>
    <w:p w14:paraId="7B1AB648" w14:textId="348C746B" w:rsidR="00103D08" w:rsidRPr="00E004CC" w:rsidRDefault="00103D08" w:rsidP="00E004CC">
      <w:pPr>
        <w:pStyle w:val="Heading3"/>
      </w:pPr>
      <w:bookmarkStart w:id="557" w:name="_Toc23326576"/>
      <w:bookmarkStart w:id="558" w:name="_Toc31114324"/>
      <w:bookmarkStart w:id="559" w:name="_Toc43392603"/>
      <w:bookmarkStart w:id="560" w:name="_Toc43475399"/>
      <w:bookmarkStart w:id="561" w:name="_Toc50559010"/>
      <w:bookmarkStart w:id="562" w:name="_Toc54940365"/>
      <w:bookmarkStart w:id="563" w:name="_Toc54952080"/>
      <w:bookmarkStart w:id="564" w:name="_Toc57233528"/>
      <w:bookmarkStart w:id="565" w:name="_Toc66631178"/>
      <w:r w:rsidRPr="00E004CC">
        <w:t>6.</w:t>
      </w:r>
      <w:r w:rsidR="004B7118" w:rsidRPr="00E004CC">
        <w:t>3</w:t>
      </w:r>
      <w:r w:rsidRPr="00E004CC">
        <w:t>.3</w:t>
      </w:r>
      <w:r w:rsidRPr="00E004CC">
        <w:tab/>
        <w:t>Procedures</w:t>
      </w:r>
      <w:bookmarkEnd w:id="557"/>
      <w:bookmarkEnd w:id="558"/>
      <w:bookmarkEnd w:id="559"/>
      <w:bookmarkEnd w:id="560"/>
      <w:bookmarkEnd w:id="561"/>
      <w:bookmarkEnd w:id="562"/>
      <w:bookmarkEnd w:id="563"/>
      <w:bookmarkEnd w:id="564"/>
      <w:bookmarkEnd w:id="565"/>
    </w:p>
    <w:p w14:paraId="2268A1E5" w14:textId="77777777" w:rsidR="00103D08" w:rsidRPr="00A97959" w:rsidRDefault="00103D08" w:rsidP="00103D08">
      <w:r w:rsidRPr="00A97959">
        <w:t>Existing procedures are used as is.</w:t>
      </w:r>
    </w:p>
    <w:p w14:paraId="2317A0C4" w14:textId="32CACFC0" w:rsidR="00103D08" w:rsidRPr="00E004CC" w:rsidRDefault="00103D08" w:rsidP="00E004CC">
      <w:pPr>
        <w:pStyle w:val="Heading3"/>
      </w:pPr>
      <w:bookmarkStart w:id="566" w:name="_Toc23326577"/>
      <w:bookmarkStart w:id="567" w:name="_Toc31114325"/>
      <w:bookmarkStart w:id="568" w:name="_Toc43392604"/>
      <w:bookmarkStart w:id="569" w:name="_Toc43475400"/>
      <w:bookmarkStart w:id="570" w:name="_Toc50559011"/>
      <w:bookmarkStart w:id="571" w:name="_Toc54940366"/>
      <w:bookmarkStart w:id="572" w:name="_Toc54952081"/>
      <w:bookmarkStart w:id="573" w:name="_Toc57233529"/>
      <w:bookmarkStart w:id="574" w:name="_Toc66631179"/>
      <w:r w:rsidRPr="00E004CC">
        <w:t>6.</w:t>
      </w:r>
      <w:r w:rsidR="004B7118" w:rsidRPr="00E004CC">
        <w:t>3</w:t>
      </w:r>
      <w:r w:rsidRPr="00E004CC">
        <w:t>.4</w:t>
      </w:r>
      <w:r w:rsidRPr="00E004CC">
        <w:tab/>
        <w:t xml:space="preserve">Impacts on </w:t>
      </w:r>
      <w:r w:rsidR="000C17D1" w:rsidRPr="00E004CC">
        <w:t>services,</w:t>
      </w:r>
      <w:r w:rsidRPr="00E004CC">
        <w:t xml:space="preserve"> entities and interfaces</w:t>
      </w:r>
      <w:bookmarkEnd w:id="566"/>
      <w:bookmarkEnd w:id="567"/>
      <w:bookmarkEnd w:id="568"/>
      <w:bookmarkEnd w:id="569"/>
      <w:bookmarkEnd w:id="570"/>
      <w:bookmarkEnd w:id="571"/>
      <w:bookmarkEnd w:id="572"/>
      <w:bookmarkEnd w:id="573"/>
      <w:bookmarkEnd w:id="574"/>
    </w:p>
    <w:p w14:paraId="086675A1" w14:textId="23A93D2D" w:rsidR="00BC1B79" w:rsidRPr="00A97959" w:rsidRDefault="00BC1B79" w:rsidP="00BC1B79">
      <w:r w:rsidRPr="00A97959">
        <w:t>There are no impacts to services, entities nor interfaces within SA</w:t>
      </w:r>
      <w:r w:rsidR="00A97959">
        <w:t> WG</w:t>
      </w:r>
      <w:r w:rsidRPr="00A97959">
        <w:t>2 scope.</w:t>
      </w:r>
    </w:p>
    <w:p w14:paraId="152268D1" w14:textId="0F6570D9" w:rsidR="00BC1B79" w:rsidRPr="00A97959" w:rsidRDefault="00BC1B79" w:rsidP="00E32025">
      <w:r w:rsidRPr="00A97959">
        <w:t>It is assumed that the ability to add another 5GC to a shared NG-RAN can use current RAN and SA</w:t>
      </w:r>
      <w:r w:rsidR="00A97959">
        <w:t> WG</w:t>
      </w:r>
      <w:r w:rsidRPr="00A97959">
        <w:t>5 specifications.</w:t>
      </w:r>
    </w:p>
    <w:p w14:paraId="399F8533" w14:textId="53461F74" w:rsidR="005F473A" w:rsidRPr="00A97959" w:rsidRDefault="005F473A" w:rsidP="005F473A">
      <w:pPr>
        <w:pStyle w:val="Heading2"/>
      </w:pPr>
      <w:bookmarkStart w:id="575" w:name="_Toc31114326"/>
      <w:bookmarkStart w:id="576" w:name="_Toc43392605"/>
      <w:bookmarkStart w:id="577" w:name="_Toc43475401"/>
      <w:bookmarkStart w:id="578" w:name="_Toc50559012"/>
      <w:bookmarkStart w:id="579" w:name="_Toc54940367"/>
      <w:bookmarkStart w:id="580" w:name="_Toc54952082"/>
      <w:bookmarkStart w:id="581" w:name="_Toc57233530"/>
      <w:bookmarkStart w:id="582" w:name="_Toc66631180"/>
      <w:r w:rsidRPr="00A97959">
        <w:t>6.</w:t>
      </w:r>
      <w:r w:rsidR="003675D7" w:rsidRPr="00A97959">
        <w:t>4</w:t>
      </w:r>
      <w:r w:rsidRPr="00A97959">
        <w:tab/>
        <w:t xml:space="preserve">Solution </w:t>
      </w:r>
      <w:r w:rsidR="003675D7" w:rsidRPr="00A97959">
        <w:t>#4</w:t>
      </w:r>
      <w:r w:rsidRPr="00A97959">
        <w:t>: External Authentication and Authorization</w:t>
      </w:r>
      <w:bookmarkEnd w:id="575"/>
      <w:bookmarkEnd w:id="576"/>
      <w:bookmarkEnd w:id="577"/>
      <w:bookmarkEnd w:id="578"/>
      <w:bookmarkEnd w:id="579"/>
      <w:bookmarkEnd w:id="580"/>
      <w:bookmarkEnd w:id="581"/>
      <w:bookmarkEnd w:id="582"/>
    </w:p>
    <w:p w14:paraId="37C5D85C" w14:textId="42988384" w:rsidR="005F473A" w:rsidRPr="00E004CC" w:rsidRDefault="005F473A" w:rsidP="00E004CC">
      <w:pPr>
        <w:pStyle w:val="Heading3"/>
      </w:pPr>
      <w:bookmarkStart w:id="583" w:name="_Toc31114327"/>
      <w:bookmarkStart w:id="584" w:name="_Toc43392606"/>
      <w:bookmarkStart w:id="585" w:name="_Toc43475402"/>
      <w:bookmarkStart w:id="586" w:name="_Toc50559013"/>
      <w:bookmarkStart w:id="587" w:name="_Toc54940368"/>
      <w:bookmarkStart w:id="588" w:name="_Toc54952083"/>
      <w:bookmarkStart w:id="589" w:name="_Toc57233531"/>
      <w:bookmarkStart w:id="590" w:name="_Toc66631181"/>
      <w:r w:rsidRPr="00E004CC">
        <w:t>6.</w:t>
      </w:r>
      <w:r w:rsidR="003675D7" w:rsidRPr="00E004CC">
        <w:t>4</w:t>
      </w:r>
      <w:r w:rsidRPr="00E004CC">
        <w:t>.1</w:t>
      </w:r>
      <w:r w:rsidRPr="00E004CC">
        <w:tab/>
        <w:t>Introduction</w:t>
      </w:r>
      <w:bookmarkEnd w:id="583"/>
      <w:bookmarkEnd w:id="584"/>
      <w:bookmarkEnd w:id="585"/>
      <w:bookmarkEnd w:id="586"/>
      <w:bookmarkEnd w:id="587"/>
      <w:bookmarkEnd w:id="588"/>
      <w:bookmarkEnd w:id="589"/>
      <w:bookmarkEnd w:id="590"/>
    </w:p>
    <w:p w14:paraId="3C0A0B4D" w14:textId="33F4C439" w:rsidR="005F473A" w:rsidRPr="00A97959" w:rsidRDefault="005F473A" w:rsidP="005F473A">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solution addresses the key issue #1: Enhancements to Support SNPN along with credentials owned by an entity separate from the SNPN. This solution allows the UE using subscription</w:t>
      </w:r>
      <w:r w:rsidRPr="00A97959">
        <w:rPr>
          <w:lang w:val="en-US"/>
        </w:rPr>
        <w:t xml:space="preserve"> or credentials</w:t>
      </w:r>
      <w:r w:rsidRPr="00A97959">
        <w:rPr>
          <w:rFonts w:eastAsia="SimSun"/>
          <w:lang w:val="en-US" w:eastAsia="zh-CN"/>
        </w:rPr>
        <w:t xml:space="preserve"> owned by </w:t>
      </w:r>
      <w:r w:rsidRPr="00A97959">
        <w:rPr>
          <w:lang w:eastAsia="zh-CN"/>
        </w:rPr>
        <w:t>an entity separate from the desired SNPN</w:t>
      </w:r>
      <w:r w:rsidRPr="00A97959">
        <w:rPr>
          <w:rFonts w:eastAsia="SimSun"/>
          <w:lang w:val="en-US" w:eastAsia="zh-CN"/>
        </w:rPr>
        <w:t xml:space="preserve"> to register and request connectivity at the desired SNPN.</w:t>
      </w:r>
    </w:p>
    <w:p w14:paraId="2BEAE57F" w14:textId="21591847" w:rsidR="00E41149" w:rsidRDefault="00A67EEE" w:rsidP="00E41149">
      <w:pPr>
        <w:rPr>
          <w:rFonts w:eastAsiaTheme="minorEastAsia"/>
          <w:lang w:eastAsia="zh-CN"/>
        </w:rPr>
      </w:pPr>
      <w:r w:rsidRPr="00A97959">
        <w:rPr>
          <w:rFonts w:eastAsia="SimSun"/>
          <w:lang w:val="en-US" w:eastAsia="zh-CN"/>
        </w:rPr>
        <w:t xml:space="preserve">This solution assumes that the AAA Server is the </w:t>
      </w:r>
      <w:r w:rsidRPr="00A97959">
        <w:t>separate entity that owns and authenticates UE</w:t>
      </w:r>
      <w:r w:rsidR="00A97959">
        <w:t>'</w:t>
      </w:r>
      <w:r w:rsidRPr="00A97959">
        <w:t xml:space="preserve">s SNPN </w:t>
      </w:r>
      <w:r w:rsidR="00A035F4">
        <w:t xml:space="preserve">security related </w:t>
      </w:r>
      <w:r w:rsidRPr="00A97959">
        <w:t xml:space="preserve">subscription (non-3GPP identities e.g. non-IMSI and credentials). </w:t>
      </w:r>
      <w:r w:rsidR="00E41149">
        <w:t xml:space="preserve">In addition, there are several ways to provide the access and mobility subscription data, e.g., </w:t>
      </w:r>
      <w:r w:rsidR="00E41149" w:rsidRPr="00F07400">
        <w:rPr>
          <w:rFonts w:eastAsiaTheme="minorEastAsia"/>
          <w:lang w:eastAsia="zh-CN"/>
        </w:rPr>
        <w:t>information on DNN, S-NSSAI, UE-AMBR, dedicated SMF</w:t>
      </w:r>
      <w:r w:rsidR="00E41149">
        <w:rPr>
          <w:rFonts w:eastAsiaTheme="minorEastAsia"/>
          <w:lang w:eastAsia="zh-CN"/>
        </w:rPr>
        <w:t xml:space="preserve">, etc. to enable AMF </w:t>
      </w:r>
      <w:r w:rsidR="00E41149" w:rsidRPr="00F07400">
        <w:rPr>
          <w:rFonts w:eastAsiaTheme="minorEastAsia"/>
          <w:lang w:eastAsia="zh-CN"/>
        </w:rPr>
        <w:t>perform UE</w:t>
      </w:r>
      <w:r w:rsidR="00B32B1A">
        <w:rPr>
          <w:rFonts w:eastAsiaTheme="minorEastAsia"/>
          <w:lang w:eastAsia="zh-CN"/>
        </w:rPr>
        <w:t>'</w:t>
      </w:r>
      <w:r w:rsidR="00E41149" w:rsidRPr="00F07400">
        <w:rPr>
          <w:rFonts w:eastAsiaTheme="minorEastAsia"/>
          <w:lang w:eastAsia="zh-CN"/>
        </w:rPr>
        <w:t>s access and mobility management, optionally SMF selection</w:t>
      </w:r>
      <w:r w:rsidR="00E41149">
        <w:t xml:space="preserve">, or the session management subscription data, e.g., </w:t>
      </w:r>
      <w:r w:rsidR="00E41149" w:rsidRPr="00F07400">
        <w:rPr>
          <w:rFonts w:eastAsiaTheme="minorEastAsia"/>
          <w:lang w:eastAsia="zh-CN"/>
        </w:rPr>
        <w:t>information on DNN, S-NSSAI, session-AMBR, service flow template, UE address</w:t>
      </w:r>
      <w:r w:rsidR="00E41149">
        <w:rPr>
          <w:rFonts w:eastAsiaTheme="minorEastAsia"/>
          <w:lang w:eastAsia="zh-CN"/>
        </w:rPr>
        <w:t>, etc. to enable SMF</w:t>
      </w:r>
      <w:r w:rsidR="00E41149" w:rsidRPr="00F07400">
        <w:rPr>
          <w:rFonts w:eastAsiaTheme="minorEastAsia"/>
          <w:lang w:eastAsia="zh-CN"/>
        </w:rPr>
        <w:t xml:space="preserve"> perform PDU session management</w:t>
      </w:r>
      <w:r w:rsidR="00E41149">
        <w:rPr>
          <w:rFonts w:eastAsiaTheme="minorEastAsia"/>
          <w:lang w:eastAsia="zh-CN"/>
        </w:rPr>
        <w:t>:</w:t>
      </w:r>
    </w:p>
    <w:p w14:paraId="72050CCB" w14:textId="5BE606CD" w:rsidR="00E5106F" w:rsidRDefault="00E5106F" w:rsidP="00464F36">
      <w:pPr>
        <w:rPr>
          <w:rFonts w:eastAsiaTheme="minorEastAsia"/>
          <w:lang w:eastAsia="zh-CN"/>
        </w:rPr>
      </w:pPr>
      <w:r>
        <w:t>Architecture approach 1:</w:t>
      </w:r>
    </w:p>
    <w:p w14:paraId="6D730B1B" w14:textId="71033CC0" w:rsidR="00E41149" w:rsidRDefault="00FD02BE" w:rsidP="00FD02BE">
      <w:pPr>
        <w:pStyle w:val="B1"/>
      </w:pPr>
      <w:r>
        <w:t>-</w:t>
      </w:r>
      <w:r>
        <w:tab/>
      </w:r>
      <w:r w:rsidR="00E41149">
        <w:t>AAA-S owns the</w:t>
      </w:r>
      <w:r w:rsidR="00E41149" w:rsidRPr="00D3709A">
        <w:t xml:space="preserve"> </w:t>
      </w:r>
      <w:r w:rsidR="00E41149">
        <w:t>access and mobility related subscription data and session management subscription data as individual UE subscription and provides them to AMF or SMF via AAA-P; or</w:t>
      </w:r>
    </w:p>
    <w:p w14:paraId="717E0012" w14:textId="5E52780F" w:rsidR="00E41149" w:rsidRDefault="007356FD" w:rsidP="00FD02BE">
      <w:pPr>
        <w:pStyle w:val="B1"/>
      </w:pPr>
      <w:r>
        <w:t>-</w:t>
      </w:r>
      <w:r>
        <w:tab/>
      </w:r>
      <w:r w:rsidR="00E41149">
        <w:t>AAA-P is pre-configured with the access and mobility related subscription and session management subscription as common UE subscription per SO, and provides them to AMF or SMF; or</w:t>
      </w:r>
    </w:p>
    <w:p w14:paraId="1CD4B20A" w14:textId="33803B18" w:rsidR="00061391" w:rsidRDefault="008F0193" w:rsidP="00464F36">
      <w:r>
        <w:t>Architecture approach 2:</w:t>
      </w:r>
    </w:p>
    <w:p w14:paraId="09D596B9" w14:textId="24789DE1" w:rsidR="00E41149" w:rsidRDefault="007356FD" w:rsidP="00FD02BE">
      <w:pPr>
        <w:pStyle w:val="B1"/>
      </w:pPr>
      <w:r>
        <w:t>-</w:t>
      </w:r>
      <w:r>
        <w:tab/>
      </w:r>
      <w:r w:rsidR="00E41149">
        <w:t>UDM/UDR owns the</w:t>
      </w:r>
      <w:r w:rsidR="00E41149" w:rsidRPr="00D3709A">
        <w:t xml:space="preserve"> </w:t>
      </w:r>
      <w:r w:rsidR="00E41149">
        <w:t>access and mobility related subscription and session management subscription data as individual or common UE subscription, the UE subscription is indexed by a SUPI generated based on External UE ID, i.e., UE ID assigned as part of the subscription owned by the AAA-S.</w:t>
      </w:r>
    </w:p>
    <w:p w14:paraId="6203E523" w14:textId="77777777" w:rsidR="00E41149" w:rsidRDefault="00E41149" w:rsidP="00E41149">
      <w:pPr>
        <w:pStyle w:val="NO"/>
        <w:rPr>
          <w:rFonts w:eastAsiaTheme="minorEastAsia"/>
        </w:rPr>
      </w:pPr>
      <w:r>
        <w:t>NOTE:</w:t>
      </w:r>
      <w:r>
        <w:tab/>
        <w:t>It is assumed that the SNPN supports the SUPI generated based on External UE ID, the UE subscription indexed by the SUPI is provisioned at the SNPN UDM/UDR per agreements between SNPN and the SO.</w:t>
      </w:r>
    </w:p>
    <w:p w14:paraId="5BBF615A" w14:textId="28E8A4A8" w:rsidR="00E41149" w:rsidRDefault="00E87AA9" w:rsidP="00B32B1A">
      <w:pPr>
        <w:pStyle w:val="B1"/>
      </w:pPr>
      <w:r>
        <w:t>-</w:t>
      </w:r>
      <w:r>
        <w:tab/>
      </w:r>
      <w:r w:rsidR="00E41149">
        <w:t>UDM/UDR owns the</w:t>
      </w:r>
      <w:r w:rsidR="00E41149" w:rsidRPr="00D3709A">
        <w:t xml:space="preserve"> </w:t>
      </w:r>
      <w:r w:rsidR="00E41149">
        <w:t>mobility related subscription and service related subscription as individual or common UE subscription, the UE subscription is indexed by a SUPI assigned by the SNPN and this SUPI has no relation with the External UE ID.</w:t>
      </w:r>
    </w:p>
    <w:p w14:paraId="02BFA5C6" w14:textId="72951123" w:rsidR="00A67EEE" w:rsidRPr="00A97959" w:rsidRDefault="00A67EEE" w:rsidP="00E41149">
      <w:r w:rsidRPr="00A97959">
        <w:t xml:space="preserve">This applies for the cases </w:t>
      </w:r>
      <w:r w:rsidRPr="00A97959">
        <w:rPr>
          <w:lang w:val="en-US"/>
        </w:rPr>
        <w:t>where</w:t>
      </w:r>
      <w:r w:rsidRPr="00A97959">
        <w:t>:</w:t>
      </w:r>
    </w:p>
    <w:p w14:paraId="0D474F36" w14:textId="368AD3D7" w:rsidR="00A67EEE" w:rsidRPr="00A97959" w:rsidRDefault="00A67EEE" w:rsidP="00A67EEE">
      <w:pPr>
        <w:pStyle w:val="B1"/>
      </w:pPr>
      <w:r w:rsidRPr="00A97959">
        <w:rPr>
          <w:rFonts w:eastAsia="SimSun"/>
          <w:lang w:val="en-US" w:eastAsia="zh-CN"/>
        </w:rPr>
        <w:t>-</w:t>
      </w:r>
      <w:r w:rsidRPr="00A97959">
        <w:rPr>
          <w:rFonts w:eastAsia="SimSun"/>
          <w:lang w:val="en-US" w:eastAsia="zh-CN"/>
        </w:rPr>
        <w:tab/>
      </w:r>
      <w:r w:rsidRPr="00A97959">
        <w:t>SNPN is deployed as an incremental enhancement or supplementary to the existing communications (e.g</w:t>
      </w:r>
      <w:r w:rsidR="00A97959">
        <w:t>.</w:t>
      </w:r>
      <w:r w:rsidRPr="00A97959">
        <w:t xml:space="preserve"> Ethernet, WLAN) infrastructure to leverage the benefits of reliable, low latency wireless communications to meet </w:t>
      </w:r>
      <w:r w:rsidRPr="00A97959">
        <w:rPr>
          <w:lang w:val="en-US"/>
        </w:rPr>
        <w:t xml:space="preserve">specialized and stringent requirements for industries. The </w:t>
      </w:r>
      <w:r w:rsidRPr="00A97959">
        <w:t>existing user account (e.g</w:t>
      </w:r>
      <w:r w:rsidR="00A97959">
        <w:t>.</w:t>
      </w:r>
      <w:r w:rsidRPr="00A97959">
        <w:t xml:space="preserve"> identities/credentials) management server is used as the AAA Server; or</w:t>
      </w:r>
    </w:p>
    <w:p w14:paraId="50188EE1" w14:textId="2E233EC9" w:rsidR="00A67EEE" w:rsidRPr="00A97959" w:rsidRDefault="00A67EEE" w:rsidP="00E32025">
      <w:pPr>
        <w:pStyle w:val="B1"/>
        <w:rPr>
          <w:rFonts w:eastAsia="SimSun"/>
          <w:lang w:val="en-US" w:eastAsia="zh-CN"/>
        </w:rPr>
      </w:pPr>
      <w:r w:rsidRPr="00A97959">
        <w:rPr>
          <w:rFonts w:eastAsia="SimSun"/>
          <w:lang w:val="en-US" w:eastAsia="zh-CN"/>
        </w:rPr>
        <w:lastRenderedPageBreak/>
        <w:t>-</w:t>
      </w:r>
      <w:r w:rsidRPr="00A97959">
        <w:rPr>
          <w:rFonts w:eastAsia="SimSun"/>
          <w:lang w:val="en-US" w:eastAsia="zh-CN"/>
        </w:rPr>
        <w:tab/>
      </w:r>
      <w:r w:rsidRPr="00A97959">
        <w:t xml:space="preserve">SNPN is deployed as an ad-hoc communication infrastructure to support </w:t>
      </w:r>
      <w:r w:rsidRPr="00A97959">
        <w:rPr>
          <w:lang w:val="en-US"/>
        </w:rPr>
        <w:t>audio/video applications (</w:t>
      </w:r>
      <w:r w:rsidRPr="00A97959">
        <w:rPr>
          <w:rFonts w:hint="eastAsia"/>
          <w:lang w:val="en-US"/>
        </w:rPr>
        <w:t xml:space="preserve">includes television and radio studios, </w:t>
      </w:r>
      <w:r w:rsidRPr="00A97959">
        <w:rPr>
          <w:lang w:val="en-US"/>
        </w:rPr>
        <w:t>private events</w:t>
      </w:r>
      <w:r w:rsidRPr="00A97959">
        <w:rPr>
          <w:rFonts w:hint="eastAsia"/>
          <w:lang w:val="en-US"/>
        </w:rPr>
        <w:t xml:space="preserve">, </w:t>
      </w:r>
      <w:r w:rsidRPr="00A97959">
        <w:rPr>
          <w:lang w:val="en-US"/>
        </w:rPr>
        <w:t xml:space="preserve">medical operating). An entity separate from the SNPN provides the </w:t>
      </w:r>
      <w:r w:rsidRPr="00A97959">
        <w:t>user account (e.g</w:t>
      </w:r>
      <w:r w:rsidR="00A97959">
        <w:t>.</w:t>
      </w:r>
      <w:r w:rsidRPr="00A97959">
        <w:t xml:space="preserve"> identities/credentials) management server as the AAA Server and the ad-hoc SNPN allows UE access with the non-3GPP identities/credentials (e.g</w:t>
      </w:r>
      <w:r w:rsidR="00A97959">
        <w:t>.</w:t>
      </w:r>
      <w:r w:rsidRPr="00A97959">
        <w:t xml:space="preserve"> user name/password).</w:t>
      </w:r>
    </w:p>
    <w:p w14:paraId="554B50C4" w14:textId="1DC793A7" w:rsidR="005F473A" w:rsidRPr="00E004CC" w:rsidRDefault="005F473A" w:rsidP="00E004CC">
      <w:pPr>
        <w:pStyle w:val="Heading3"/>
      </w:pPr>
      <w:bookmarkStart w:id="591" w:name="_Toc31114328"/>
      <w:bookmarkStart w:id="592" w:name="_Toc43392607"/>
      <w:bookmarkStart w:id="593" w:name="_Toc43475403"/>
      <w:bookmarkStart w:id="594" w:name="_Toc50559014"/>
      <w:bookmarkStart w:id="595" w:name="_Toc54940369"/>
      <w:bookmarkStart w:id="596" w:name="_Toc54952084"/>
      <w:bookmarkStart w:id="597" w:name="_Toc57233532"/>
      <w:bookmarkStart w:id="598" w:name="_Toc66631182"/>
      <w:r w:rsidRPr="00E004CC">
        <w:t>6.</w:t>
      </w:r>
      <w:r w:rsidR="003675D7" w:rsidRPr="00E004CC">
        <w:t>4</w:t>
      </w:r>
      <w:r w:rsidRPr="00E004CC">
        <w:t>.2</w:t>
      </w:r>
      <w:r w:rsidRPr="00E004CC">
        <w:tab/>
        <w:t>Functional Description</w:t>
      </w:r>
      <w:bookmarkEnd w:id="591"/>
      <w:bookmarkEnd w:id="592"/>
      <w:bookmarkEnd w:id="593"/>
      <w:bookmarkEnd w:id="594"/>
      <w:bookmarkEnd w:id="595"/>
      <w:bookmarkEnd w:id="596"/>
      <w:bookmarkEnd w:id="597"/>
      <w:bookmarkEnd w:id="598"/>
    </w:p>
    <w:p w14:paraId="456660B8" w14:textId="433A4577" w:rsidR="005F473A" w:rsidRPr="00E004CC" w:rsidRDefault="005F473A" w:rsidP="00E004CC">
      <w:pPr>
        <w:pStyle w:val="Heading4"/>
      </w:pPr>
      <w:bookmarkStart w:id="599" w:name="_Toc20149640"/>
      <w:bookmarkStart w:id="600" w:name="_Toc31114329"/>
      <w:bookmarkStart w:id="601" w:name="_Toc43392608"/>
      <w:bookmarkStart w:id="602" w:name="_Toc43475404"/>
      <w:bookmarkStart w:id="603" w:name="_Toc50559015"/>
      <w:bookmarkStart w:id="604" w:name="_Toc54940370"/>
      <w:bookmarkStart w:id="605" w:name="_Toc54952085"/>
      <w:bookmarkStart w:id="606" w:name="_Toc57233533"/>
      <w:bookmarkStart w:id="607" w:name="_Toc66631183"/>
      <w:r w:rsidRPr="00E004CC">
        <w:t>6.</w:t>
      </w:r>
      <w:r w:rsidR="006415A0" w:rsidRPr="00E004CC">
        <w:t>4</w:t>
      </w:r>
      <w:r w:rsidRPr="00E004CC">
        <w:t>.2.1</w:t>
      </w:r>
      <w:r w:rsidRPr="00E004CC">
        <w:tab/>
      </w:r>
      <w:bookmarkEnd w:id="599"/>
      <w:r w:rsidRPr="00E004CC">
        <w:t>Architecture and Concept</w:t>
      </w:r>
      <w:bookmarkEnd w:id="600"/>
      <w:bookmarkEnd w:id="601"/>
      <w:bookmarkEnd w:id="602"/>
      <w:bookmarkEnd w:id="603"/>
      <w:bookmarkEnd w:id="604"/>
      <w:bookmarkEnd w:id="605"/>
      <w:bookmarkEnd w:id="606"/>
      <w:bookmarkEnd w:id="607"/>
    </w:p>
    <w:p w14:paraId="039953CE" w14:textId="5D0318DD" w:rsidR="005F473A" w:rsidRPr="00A97959" w:rsidRDefault="00A67EEE" w:rsidP="005F473A">
      <w:pPr>
        <w:pStyle w:val="TH"/>
      </w:pPr>
      <w:r w:rsidRPr="00A97959">
        <w:rPr>
          <w:rFonts w:eastAsia="SimSun"/>
          <w:lang w:val="en-US" w:eastAsia="zh-CN"/>
        </w:rPr>
        <w:object w:dxaOrig="5250" w:dyaOrig="2866" w14:anchorId="5D0CF37B">
          <v:shape id="_x0000_i1033" type="#_x0000_t75" style="width:264.25pt;height:142.65pt" o:ole="">
            <v:imagedata r:id="rId30" o:title=""/>
          </v:shape>
          <o:OLEObject Type="Embed" ProgID="Visio.Drawing.15" ShapeID="_x0000_i1033" DrawAspect="Content" ObjectID="_1677244149" r:id="rId31"/>
        </w:object>
      </w:r>
    </w:p>
    <w:p w14:paraId="2C30BAF6" w14:textId="07EC6CF2" w:rsidR="005F473A" w:rsidRPr="00A97959" w:rsidRDefault="005F473A" w:rsidP="005F473A">
      <w:pPr>
        <w:pStyle w:val="TF"/>
      </w:pPr>
      <w:r w:rsidRPr="00A97959">
        <w:t>Figure 6.</w:t>
      </w:r>
      <w:r w:rsidR="003675D7" w:rsidRPr="00A97959">
        <w:t>4</w:t>
      </w:r>
      <w:r w:rsidRPr="00A97959">
        <w:t xml:space="preserve">.2.1-1: Architecture in case separate entity that owns the subscription is </w:t>
      </w:r>
      <w:r w:rsidR="00A67EEE" w:rsidRPr="00A97959">
        <w:t>AAA</w:t>
      </w:r>
      <w:r w:rsidR="005F6804">
        <w:t>-S</w:t>
      </w:r>
    </w:p>
    <w:p w14:paraId="09663EA1" w14:textId="6FCBD6B2" w:rsidR="005F473A" w:rsidRPr="00A97959" w:rsidRDefault="005F473A" w:rsidP="005F473A">
      <w:pPr>
        <w:pStyle w:val="NO"/>
      </w:pPr>
      <w:r w:rsidRPr="00A97959">
        <w:t>NOTE:</w:t>
      </w:r>
      <w:r w:rsidRPr="00A97959">
        <w:tab/>
        <w:t>For the sake of simplicity, the figures above do not show all NFs and interfaces.</w:t>
      </w:r>
    </w:p>
    <w:p w14:paraId="327D4B21" w14:textId="3D028EF2" w:rsidR="005F473A" w:rsidRPr="00A97959" w:rsidRDefault="00A67EEE" w:rsidP="005F473A">
      <w:pPr>
        <w:rPr>
          <w:rFonts w:eastAsia="SimSun"/>
          <w:lang w:val="en-US" w:eastAsia="zh-CN"/>
        </w:rPr>
      </w:pPr>
      <w:r w:rsidRPr="00A97959">
        <w:rPr>
          <w:rFonts w:eastAsia="SimSun"/>
          <w:b/>
          <w:bCs/>
          <w:lang w:val="en-US" w:eastAsia="zh-CN"/>
        </w:rPr>
        <w:t>Subscription Owner (SO)</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The entity that</w:t>
      </w:r>
      <w:r w:rsidR="005F473A" w:rsidRPr="00A97959">
        <w:rPr>
          <w:rFonts w:eastAsia="SimSun"/>
          <w:lang w:val="en-US" w:eastAsia="zh-CN"/>
        </w:rPr>
        <w:t xml:space="preserve"> provides the AAA-S and the services to the end user.</w:t>
      </w:r>
    </w:p>
    <w:p w14:paraId="0BB80403" w14:textId="3FEC8C7A" w:rsidR="005F473A" w:rsidRPr="00A97959" w:rsidRDefault="005F473A" w:rsidP="005F473A">
      <w:pPr>
        <w:rPr>
          <w:rFonts w:eastAsia="SimSun"/>
          <w:lang w:val="en-US" w:eastAsia="zh-CN"/>
        </w:rPr>
      </w:pPr>
      <w:r w:rsidRPr="00A97959">
        <w:rPr>
          <w:rFonts w:eastAsia="SimSun" w:hint="eastAsia"/>
          <w:b/>
          <w:bCs/>
          <w:lang w:val="en-US" w:eastAsia="zh-CN"/>
        </w:rPr>
        <w:t>AAA-Server (</w:t>
      </w:r>
      <w:r w:rsidRPr="00A97959">
        <w:rPr>
          <w:rFonts w:eastAsia="SimSun"/>
          <w:b/>
          <w:bCs/>
          <w:lang w:val="en-US" w:eastAsia="zh-CN"/>
        </w:rPr>
        <w:t>AAA-S</w:t>
      </w:r>
      <w:r w:rsidRPr="00A97959">
        <w:rPr>
          <w:rFonts w:eastAsia="SimSun" w:hint="eastAsia"/>
          <w:b/>
          <w:bCs/>
          <w:lang w:val="en-US" w:eastAsia="zh-CN"/>
        </w:rPr>
        <w:t>)</w:t>
      </w:r>
      <w:r w:rsidRPr="00A97959">
        <w:rPr>
          <w:rFonts w:eastAsia="SimSun"/>
          <w:b/>
          <w:bCs/>
          <w:lang w:val="en-US" w:eastAsia="zh-CN"/>
        </w:rPr>
        <w:t>:</w:t>
      </w:r>
      <w:r w:rsidRPr="00A97959">
        <w:rPr>
          <w:rFonts w:eastAsia="SimSun"/>
          <w:lang w:val="en-US" w:eastAsia="zh-CN"/>
        </w:rPr>
        <w:t xml:space="preserve"> </w:t>
      </w:r>
      <w:r w:rsidR="00A80B90" w:rsidRPr="00A97959">
        <w:rPr>
          <w:lang w:eastAsia="zh-CN"/>
        </w:rPr>
        <w:t xml:space="preserve">Entity </w:t>
      </w:r>
      <w:r w:rsidRPr="00A97959">
        <w:rPr>
          <w:lang w:eastAsia="zh-CN"/>
        </w:rPr>
        <w:t>separate from the desired SNPN</w:t>
      </w:r>
      <w:r w:rsidRPr="00A97959">
        <w:rPr>
          <w:rFonts w:eastAsia="SimSun"/>
          <w:lang w:val="en-US" w:eastAsia="zh-CN"/>
        </w:rPr>
        <w:t xml:space="preserve"> but owns UE</w:t>
      </w:r>
      <w:r w:rsidR="00A80B90" w:rsidRPr="00A97959">
        <w:rPr>
          <w:rFonts w:eastAsia="SimSun"/>
          <w:lang w:val="en-US" w:eastAsia="zh-CN"/>
        </w:rPr>
        <w:t>'</w:t>
      </w:r>
      <w:r w:rsidRPr="00A97959">
        <w:rPr>
          <w:rFonts w:eastAsia="SimSun"/>
          <w:lang w:val="en-US" w:eastAsia="zh-CN"/>
        </w:rPr>
        <w:t>s desired SNPN subscription. It is also responsible to authenticate</w:t>
      </w:r>
      <w:r w:rsidRPr="00A97959">
        <w:rPr>
          <w:rFonts w:eastAsia="SimSun" w:hint="eastAsia"/>
          <w:lang w:val="en-US" w:eastAsia="zh-CN"/>
        </w:rPr>
        <w:t>/authorize the UE based on</w:t>
      </w:r>
      <w:r w:rsidRPr="00A97959">
        <w:rPr>
          <w:rFonts w:eastAsia="SimSun"/>
          <w:lang w:val="en-US" w:eastAsia="zh-CN"/>
        </w:rPr>
        <w:t xml:space="preserve"> the UE</w:t>
      </w:r>
      <w:r w:rsidR="00A80B90" w:rsidRPr="00A97959">
        <w:rPr>
          <w:rFonts w:eastAsia="SimSun"/>
          <w:lang w:val="en-US" w:eastAsia="zh-CN"/>
        </w:rPr>
        <w:t>'</w:t>
      </w:r>
      <w:r w:rsidRPr="00A97959">
        <w:rPr>
          <w:rFonts w:eastAsia="SimSun"/>
          <w:lang w:val="en-US" w:eastAsia="zh-CN"/>
        </w:rPr>
        <w:t xml:space="preserve">s SNPN subscription. It is </w:t>
      </w:r>
      <w:r w:rsidR="00A67EEE" w:rsidRPr="00A97959">
        <w:rPr>
          <w:rFonts w:eastAsia="SimSun"/>
          <w:lang w:val="en-US" w:eastAsia="zh-CN"/>
        </w:rPr>
        <w:t xml:space="preserve">deployed </w:t>
      </w:r>
      <w:r w:rsidRPr="00A97959">
        <w:rPr>
          <w:rFonts w:eastAsia="SimSun"/>
          <w:lang w:val="en-US" w:eastAsia="zh-CN"/>
        </w:rPr>
        <w:t>by the S</w:t>
      </w:r>
      <w:r w:rsidR="00A67EEE" w:rsidRPr="00A97959">
        <w:rPr>
          <w:rFonts w:eastAsia="SimSun"/>
          <w:lang w:val="en-US" w:eastAsia="zh-CN"/>
        </w:rPr>
        <w:t>O</w:t>
      </w:r>
      <w:r w:rsidRPr="00A97959">
        <w:rPr>
          <w:rFonts w:eastAsia="SimSun"/>
          <w:lang w:val="en-US" w:eastAsia="zh-CN"/>
        </w:rPr>
        <w:t>.</w:t>
      </w:r>
      <w:r w:rsidR="004F08B0">
        <w:rPr>
          <w:rFonts w:eastAsia="SimSun"/>
          <w:lang w:val="en-US" w:eastAsia="zh-CN"/>
        </w:rPr>
        <w:t xml:space="preserve"> It is assumed that AAA-S and the Nx interface can provide UE individual subscription data.</w:t>
      </w:r>
    </w:p>
    <w:p w14:paraId="2D7EA475" w14:textId="5353A94B" w:rsidR="005F473A" w:rsidRPr="00A97959" w:rsidRDefault="00A67EEE" w:rsidP="005F473A">
      <w:pPr>
        <w:rPr>
          <w:rFonts w:eastAsia="SimSun"/>
          <w:lang w:val="en-US" w:eastAsia="zh-CN"/>
        </w:rPr>
      </w:pPr>
      <w:r w:rsidRPr="00A97959">
        <w:rPr>
          <w:rFonts w:eastAsia="SimSun"/>
          <w:b/>
          <w:bCs/>
          <w:lang w:val="en-US" w:eastAsia="zh-CN"/>
        </w:rPr>
        <w:t>AAA Proxy (</w:t>
      </w:r>
      <w:r w:rsidR="005F473A" w:rsidRPr="00A97959">
        <w:rPr>
          <w:rFonts w:eastAsia="SimSun"/>
          <w:b/>
          <w:bCs/>
          <w:lang w:val="en-US" w:eastAsia="zh-CN"/>
        </w:rPr>
        <w:t>AAA-P</w:t>
      </w:r>
      <w:r w:rsidRPr="00A97959">
        <w:rPr>
          <w:rFonts w:eastAsia="SimSun"/>
          <w:b/>
          <w:bCs/>
          <w:lang w:val="en-US" w:eastAsia="zh-CN"/>
        </w:rPr>
        <w:t>)</w:t>
      </w:r>
      <w:r w:rsidR="005F473A" w:rsidRPr="00A97959">
        <w:rPr>
          <w:rFonts w:eastAsia="SimSun" w:hint="eastAsia"/>
          <w:b/>
          <w:bCs/>
          <w:lang w:val="en-US" w:eastAsia="zh-CN"/>
        </w:rPr>
        <w:t>:</w:t>
      </w:r>
      <w:r w:rsidR="005F473A" w:rsidRPr="00A97959">
        <w:rPr>
          <w:rFonts w:eastAsia="SimSun" w:hint="eastAsia"/>
          <w:lang w:val="en-US" w:eastAsia="zh-CN"/>
        </w:rPr>
        <w:t xml:space="preserve"> </w:t>
      </w:r>
      <w:r w:rsidRPr="00A97959">
        <w:rPr>
          <w:rFonts w:eastAsia="SimSun"/>
          <w:lang w:val="en-US" w:eastAsia="zh-CN"/>
        </w:rPr>
        <w:t>I</w:t>
      </w:r>
      <w:r w:rsidR="005F473A" w:rsidRPr="00A97959">
        <w:rPr>
          <w:rFonts w:eastAsia="SimSun" w:hint="eastAsia"/>
          <w:lang w:val="en-US" w:eastAsia="zh-CN"/>
        </w:rPr>
        <w:t xml:space="preserve">t acts as the relay for interactions between </w:t>
      </w:r>
      <w:r w:rsidRPr="00A97959">
        <w:rPr>
          <w:rFonts w:eastAsia="SimSun"/>
          <w:lang w:val="en-US" w:eastAsia="zh-CN"/>
        </w:rPr>
        <w:t xml:space="preserve">SNPN </w:t>
      </w:r>
      <w:r w:rsidR="005F473A" w:rsidRPr="00A97959">
        <w:rPr>
          <w:rFonts w:eastAsia="SimSun"/>
          <w:lang w:val="en-US" w:eastAsia="zh-CN"/>
        </w:rPr>
        <w:t xml:space="preserve">and the AAA-S </w:t>
      </w:r>
      <w:r w:rsidRPr="00A97959">
        <w:rPr>
          <w:rFonts w:eastAsia="SimSun"/>
          <w:lang w:val="en-US" w:eastAsia="zh-CN"/>
        </w:rPr>
        <w:t xml:space="preserve">and </w:t>
      </w:r>
      <w:r w:rsidRPr="00A97959">
        <w:t>undertakes any AAA protocol interworking with the AAA protocol supported by the AAA-S. The AAA-P uses towards the AAA-S an AAA protocol message of the same protocol supported by the AAA-S</w:t>
      </w:r>
      <w:r w:rsidR="005F473A" w:rsidRPr="00A97959">
        <w:rPr>
          <w:rFonts w:eastAsia="SimSun"/>
          <w:lang w:val="en-US" w:eastAsia="zh-CN"/>
        </w:rPr>
        <w:t>.</w:t>
      </w:r>
      <w:r w:rsidRPr="00A97959">
        <w:rPr>
          <w:rFonts w:eastAsia="SimSun"/>
          <w:lang w:val="en-US" w:eastAsia="zh-CN"/>
        </w:rPr>
        <w:t xml:space="preserve"> It is deployed per SNPN.</w:t>
      </w:r>
      <w:r w:rsidR="00463B35">
        <w:rPr>
          <w:rFonts w:eastAsia="SimSun"/>
          <w:lang w:val="en-US" w:eastAsia="zh-CN"/>
        </w:rPr>
        <w:t xml:space="preserve"> </w:t>
      </w:r>
      <w:r w:rsidR="00463B35">
        <w:rPr>
          <w:rFonts w:eastAsiaTheme="minorEastAsia" w:hint="eastAsia"/>
          <w:lang w:eastAsia="zh-CN"/>
        </w:rPr>
        <w:t>A</w:t>
      </w:r>
      <w:r w:rsidR="00463B35">
        <w:rPr>
          <w:rFonts w:eastAsiaTheme="minorEastAsia"/>
          <w:lang w:eastAsia="zh-CN"/>
        </w:rPr>
        <w:t>AA-P can be a new 5GC NF or collocated with AUSF or NSSAAF. It is assumed to provide a service-based interface to AMF and SMF. AAA-P can also keep local configuration per SO on the common UE subscription data to use.</w:t>
      </w:r>
    </w:p>
    <w:p w14:paraId="0743E347" w14:textId="38BD7EC9" w:rsidR="005F473A" w:rsidRPr="00A97959" w:rsidRDefault="005F473A" w:rsidP="005F473A">
      <w:pPr>
        <w:rPr>
          <w:rFonts w:eastAsia="SimSun"/>
          <w:lang w:val="en-US" w:eastAsia="zh-CN"/>
        </w:rPr>
      </w:pPr>
      <w:r w:rsidRPr="00A97959">
        <w:rPr>
          <w:rFonts w:eastAsia="SimSun"/>
          <w:b/>
          <w:bCs/>
          <w:lang w:val="en-US" w:eastAsia="zh-CN"/>
        </w:rPr>
        <w:t>Nx:</w:t>
      </w:r>
      <w:r w:rsidRPr="00A97959">
        <w:rPr>
          <w:rFonts w:eastAsia="SimSun"/>
          <w:lang w:val="en-US" w:eastAsia="zh-CN"/>
        </w:rPr>
        <w:t xml:space="preserve"> Reference point between </w:t>
      </w:r>
      <w:r w:rsidR="00A67EEE" w:rsidRPr="00A97959">
        <w:rPr>
          <w:rFonts w:eastAsia="SimSun"/>
          <w:lang w:val="en-US" w:eastAsia="zh-CN"/>
        </w:rPr>
        <w:t xml:space="preserve">AAA-P </w:t>
      </w:r>
      <w:r w:rsidRPr="00A97959">
        <w:rPr>
          <w:rFonts w:eastAsia="SimSun"/>
          <w:lang w:val="en-US" w:eastAsia="zh-CN"/>
        </w:rPr>
        <w:t xml:space="preserve">and AAA-S </w:t>
      </w:r>
      <w:r w:rsidR="00A67EEE" w:rsidRPr="00A97959">
        <w:rPr>
          <w:rFonts w:eastAsia="SimSun"/>
          <w:lang w:val="en-US" w:eastAsia="zh-CN"/>
        </w:rPr>
        <w:t>that support AAA protocol, e.g</w:t>
      </w:r>
      <w:r w:rsidR="00A97959">
        <w:t>.</w:t>
      </w:r>
      <w:r w:rsidR="00A67EEE" w:rsidRPr="00A97959">
        <w:rPr>
          <w:rFonts w:eastAsia="SimSun"/>
          <w:lang w:val="en-US" w:eastAsia="zh-CN"/>
        </w:rPr>
        <w:t xml:space="preserve"> Diameter</w:t>
      </w:r>
      <w:r w:rsidRPr="00A97959">
        <w:rPr>
          <w:rFonts w:eastAsia="SimSun"/>
          <w:lang w:val="en-US" w:eastAsia="zh-CN"/>
        </w:rPr>
        <w:t>.</w:t>
      </w:r>
    </w:p>
    <w:p w14:paraId="4E1A54FF" w14:textId="01A2E911" w:rsidR="005F473A" w:rsidRPr="00A97959" w:rsidRDefault="005F473A" w:rsidP="005F473A">
      <w:pPr>
        <w:rPr>
          <w:rFonts w:eastAsia="SimSun"/>
          <w:lang w:val="en-US" w:eastAsia="zh-CN"/>
        </w:rPr>
      </w:pPr>
      <w:r w:rsidRPr="00A97959">
        <w:rPr>
          <w:rFonts w:eastAsia="SimSun" w:hint="eastAsia"/>
          <w:b/>
          <w:bCs/>
          <w:lang w:val="en-US" w:eastAsia="zh-CN"/>
        </w:rPr>
        <w:t>S</w:t>
      </w:r>
      <w:r w:rsidR="00A67EEE"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S</w:t>
      </w:r>
      <w:r w:rsidR="00A67EEE" w:rsidRPr="00A97959">
        <w:rPr>
          <w:rFonts w:eastAsia="SimSun"/>
          <w:lang w:val="en-US" w:eastAsia="zh-CN"/>
        </w:rPr>
        <w:t>O</w:t>
      </w:r>
      <w:r w:rsidRPr="00A97959">
        <w:rPr>
          <w:rFonts w:eastAsia="SimSun"/>
          <w:lang w:val="en-US" w:eastAsia="zh-CN"/>
        </w:rPr>
        <w:t xml:space="preserve"> Identity, it is used to uniquely identify a S</w:t>
      </w:r>
      <w:r w:rsidR="00A67EEE" w:rsidRPr="00A97959">
        <w:rPr>
          <w:rFonts w:eastAsia="SimSun"/>
          <w:lang w:val="en-US" w:eastAsia="zh-CN"/>
        </w:rPr>
        <w:t>O</w:t>
      </w:r>
      <w:r w:rsidRPr="00A97959">
        <w:rPr>
          <w:rFonts w:eastAsia="SimSun"/>
          <w:lang w:val="en-US" w:eastAsia="zh-CN"/>
        </w:rPr>
        <w:t>. S</w:t>
      </w:r>
      <w:r w:rsidR="00A67EEE" w:rsidRPr="00A97959">
        <w:rPr>
          <w:rFonts w:eastAsia="SimSun"/>
          <w:lang w:val="en-US" w:eastAsia="zh-CN"/>
        </w:rPr>
        <w:t>O</w:t>
      </w:r>
      <w:r w:rsidRPr="00A97959">
        <w:rPr>
          <w:rFonts w:eastAsia="SimSun"/>
          <w:lang w:val="en-US" w:eastAsia="zh-CN"/>
        </w:rPr>
        <w:t xml:space="preserve">-ID can be domain name. The </w:t>
      </w:r>
      <w:r w:rsidR="005E3365" w:rsidRPr="00A97959">
        <w:rPr>
          <w:rFonts w:eastAsia="SimSun"/>
          <w:lang w:val="en-US" w:eastAsia="zh-CN"/>
        </w:rPr>
        <w:t xml:space="preserve">AAA-P </w:t>
      </w:r>
      <w:r w:rsidRPr="00A97959">
        <w:rPr>
          <w:rFonts w:eastAsia="SimSun"/>
          <w:lang w:val="en-US" w:eastAsia="zh-CN"/>
        </w:rPr>
        <w:t>can address the AAA-S with the S</w:t>
      </w:r>
      <w:r w:rsidR="005E3365" w:rsidRPr="00A97959">
        <w:rPr>
          <w:rFonts w:eastAsia="SimSun"/>
          <w:lang w:val="en-US" w:eastAsia="zh-CN"/>
        </w:rPr>
        <w:t>O</w:t>
      </w:r>
      <w:r w:rsidRPr="00A97959">
        <w:rPr>
          <w:rFonts w:eastAsia="SimSun"/>
          <w:lang w:val="en-US" w:eastAsia="zh-CN"/>
        </w:rPr>
        <w:t>-ID.</w:t>
      </w:r>
      <w:r w:rsidR="00FF2064">
        <w:rPr>
          <w:rFonts w:eastAsia="SimSun"/>
          <w:lang w:val="en-US" w:eastAsia="zh-CN"/>
        </w:rPr>
        <w:t xml:space="preserve"> </w:t>
      </w:r>
      <w:r w:rsidR="00FF2064">
        <w:rPr>
          <w:rFonts w:eastAsiaTheme="minorEastAsia"/>
          <w:lang w:val="en-US" w:eastAsia="zh-CN"/>
        </w:rPr>
        <w:t xml:space="preserve">The subscription owner can use the domain name as a </w:t>
      </w:r>
      <w:r w:rsidR="00FF2064">
        <w:rPr>
          <w:rFonts w:eastAsia="SimSun"/>
          <w:lang w:val="en-US" w:eastAsia="zh-CN"/>
        </w:rPr>
        <w:t>SO-ID</w:t>
      </w:r>
      <w:r w:rsidR="00FF2064">
        <w:rPr>
          <w:rFonts w:eastAsiaTheme="minorEastAsia"/>
          <w:lang w:val="en-US" w:eastAsia="zh-CN"/>
        </w:rPr>
        <w:t>.</w:t>
      </w:r>
      <w:r w:rsidR="00FF2064">
        <w:t xml:space="preserve"> </w:t>
      </w:r>
      <w:r w:rsidR="00FF2064">
        <w:rPr>
          <w:rFonts w:eastAsiaTheme="minorEastAsia"/>
          <w:lang w:val="en-US" w:eastAsia="zh-CN"/>
        </w:rPr>
        <w:t xml:space="preserve">A valid domain name is issued according to </w:t>
      </w:r>
      <w:r w:rsidR="00FF2064" w:rsidRPr="00B50F78">
        <w:rPr>
          <w:rFonts w:eastAsiaTheme="minorEastAsia"/>
          <w:lang w:val="en-US" w:eastAsia="zh-CN"/>
        </w:rPr>
        <w:t>Internet Corporation for Assigned Names and Numbers</w:t>
      </w:r>
      <w:r w:rsidR="00FF2064">
        <w:rPr>
          <w:rFonts w:eastAsiaTheme="minorEastAsia"/>
          <w:lang w:val="en-US" w:eastAsia="zh-CN"/>
        </w:rPr>
        <w:t xml:space="preserve"> - ICANN regulations or be free form complying with a domain name format. A domain name based </w:t>
      </w:r>
      <w:r w:rsidR="00FF2064">
        <w:rPr>
          <w:rFonts w:eastAsia="SimSun"/>
          <w:lang w:val="en-US" w:eastAsia="zh-CN"/>
        </w:rPr>
        <w:t>SO-ID</w:t>
      </w:r>
      <w:r w:rsidR="00FF2064" w:rsidRPr="00C5775C">
        <w:rPr>
          <w:rFonts w:eastAsiaTheme="minorEastAsia"/>
          <w:lang w:val="en-US" w:eastAsia="zh-CN"/>
        </w:rPr>
        <w:t xml:space="preserve"> </w:t>
      </w:r>
      <w:r w:rsidR="00FF2064">
        <w:rPr>
          <w:rFonts w:eastAsiaTheme="minorEastAsia"/>
          <w:lang w:val="en-US" w:eastAsia="zh-CN"/>
        </w:rPr>
        <w:t xml:space="preserve">has a short form and a long form. The short form domain name based </w:t>
      </w:r>
      <w:r w:rsidR="00FF2064">
        <w:rPr>
          <w:rFonts w:eastAsia="SimSun"/>
          <w:lang w:val="en-US" w:eastAsia="zh-CN"/>
        </w:rPr>
        <w:t>SO-ID</w:t>
      </w:r>
      <w:r w:rsidR="00FF2064">
        <w:rPr>
          <w:rFonts w:eastAsiaTheme="minorEastAsia"/>
          <w:lang w:val="en-US" w:eastAsia="zh-CN"/>
        </w:rPr>
        <w:t xml:space="preserve"> is calculated from the long form domain name by calculating the SHA-256 hash value of the long form and then extract and use the 24 most significant bits as the short from domain name based </w:t>
      </w:r>
      <w:r w:rsidR="00FF2064">
        <w:rPr>
          <w:rFonts w:eastAsia="SimSun"/>
          <w:lang w:val="en-US" w:eastAsia="zh-CN"/>
        </w:rPr>
        <w:t>SO-ID</w:t>
      </w:r>
      <w:r w:rsidR="00FF2064">
        <w:rPr>
          <w:rFonts w:eastAsiaTheme="minorEastAsia"/>
          <w:lang w:val="en-US" w:eastAsia="zh-CN"/>
        </w:rPr>
        <w:t xml:space="preserve">. The short form domain name based </w:t>
      </w:r>
      <w:r w:rsidR="00FF2064">
        <w:rPr>
          <w:rFonts w:eastAsia="SimSun"/>
          <w:lang w:val="en-US" w:eastAsia="zh-CN"/>
        </w:rPr>
        <w:t>SO-ID</w:t>
      </w:r>
      <w:r w:rsidR="00FF2064">
        <w:rPr>
          <w:rFonts w:eastAsiaTheme="minorEastAsia"/>
          <w:lang w:val="en-US" w:eastAsia="zh-CN"/>
        </w:rPr>
        <w:t xml:space="preserve"> may be broadcast. Refer to </w:t>
      </w:r>
      <w:r w:rsidR="00FF2064" w:rsidRPr="005F3E20">
        <w:rPr>
          <w:rFonts w:eastAsiaTheme="minorEastAsia"/>
          <w:lang w:val="en-US" w:eastAsia="zh-CN"/>
        </w:rPr>
        <w:t>MFA TS MF.202</w:t>
      </w:r>
      <w:r w:rsidR="00A06A81">
        <w:rPr>
          <w:rFonts w:eastAsiaTheme="minorEastAsia"/>
          <w:lang w:val="en-US" w:eastAsia="zh-CN"/>
        </w:rPr>
        <w:t> </w:t>
      </w:r>
      <w:r w:rsidR="00A06A81">
        <w:rPr>
          <w:rFonts w:eastAsiaTheme="minorEastAsia"/>
          <w:lang w:val="en-US" w:eastAsia="zh-CN"/>
        </w:rPr>
        <w:t>[</w:t>
      </w:r>
      <w:r w:rsidR="00FF2064">
        <w:rPr>
          <w:rFonts w:eastAsiaTheme="minorEastAsia"/>
          <w:lang w:val="en-US" w:eastAsia="zh-CN"/>
        </w:rPr>
        <w:t>34].</w:t>
      </w:r>
    </w:p>
    <w:p w14:paraId="4F16CEFF" w14:textId="1757E3FB" w:rsidR="00A80B90" w:rsidRPr="00A97959" w:rsidRDefault="005F473A" w:rsidP="00E32025">
      <w:pPr>
        <w:rPr>
          <w:rFonts w:eastAsia="SimSun"/>
          <w:lang w:val="en-US" w:eastAsia="zh-CN"/>
        </w:rPr>
      </w:pPr>
      <w:r w:rsidRPr="00A97959">
        <w:rPr>
          <w:rFonts w:eastAsia="SimSun"/>
          <w:b/>
          <w:bCs/>
          <w:lang w:eastAsia="zh-CN"/>
        </w:rPr>
        <w:t>External Subscription (E-Sub):</w:t>
      </w:r>
      <w:r w:rsidRPr="00A97959">
        <w:rPr>
          <w:rFonts w:eastAsia="SimSun"/>
          <w:lang w:eastAsia="zh-CN"/>
        </w:rPr>
        <w:t xml:space="preserve"> </w:t>
      </w:r>
      <w:r w:rsidR="005E3365" w:rsidRPr="00A97959">
        <w:rPr>
          <w:rFonts w:eastAsia="SimSun"/>
          <w:lang w:eastAsia="zh-CN"/>
        </w:rPr>
        <w:t>UE</w:t>
      </w:r>
      <w:r w:rsidR="00A97959">
        <w:rPr>
          <w:rFonts w:eastAsia="SimSun"/>
          <w:lang w:eastAsia="zh-CN"/>
        </w:rPr>
        <w:t>'</w:t>
      </w:r>
      <w:r w:rsidR="005E3365" w:rsidRPr="00A97959">
        <w:rPr>
          <w:rFonts w:eastAsia="SimSun"/>
          <w:lang w:eastAsia="zh-CN"/>
        </w:rPr>
        <w:t xml:space="preserve">s SNPN </w:t>
      </w:r>
      <w:r w:rsidRPr="00A97959">
        <w:rPr>
          <w:rFonts w:eastAsia="SimSun"/>
          <w:lang w:eastAsia="zh-CN"/>
        </w:rPr>
        <w:t>subscription (credential/identity), which is stored in</w:t>
      </w:r>
      <w:r w:rsidRPr="00A97959">
        <w:rPr>
          <w:rFonts w:eastAsia="SimSun"/>
          <w:lang w:val="en-US" w:eastAsia="zh-CN"/>
        </w:rPr>
        <w:t xml:space="preserve"> AAA-S</w:t>
      </w:r>
      <w:r w:rsidRPr="00A97959">
        <w:rPr>
          <w:rFonts w:eastAsia="SimSun"/>
          <w:lang w:eastAsia="zh-CN"/>
        </w:rPr>
        <w:t>. It can be non-3GPP identities (e.g. non-IMSI) and credentials</w:t>
      </w:r>
      <w:r w:rsidRPr="00A97959">
        <w:rPr>
          <w:rFonts w:eastAsia="SimSun"/>
          <w:lang w:val="en-US" w:eastAsia="zh-CN"/>
        </w:rPr>
        <w:t>. E-Sub is used to authenticate and authorize UE</w:t>
      </w:r>
      <w:r w:rsidR="005E3365" w:rsidRPr="00A97959">
        <w:rPr>
          <w:rFonts w:eastAsia="SimSun"/>
          <w:lang w:val="en-US" w:eastAsia="zh-CN"/>
        </w:rPr>
        <w:t>'s</w:t>
      </w:r>
      <w:r w:rsidR="00A121C3" w:rsidRPr="00A97959">
        <w:rPr>
          <w:rFonts w:eastAsia="SimSun"/>
          <w:lang w:val="en-US" w:eastAsia="zh-CN"/>
        </w:rPr>
        <w:t xml:space="preserve"> </w:t>
      </w:r>
      <w:r w:rsidR="005E3365" w:rsidRPr="00A97959">
        <w:rPr>
          <w:rFonts w:eastAsia="SimSun"/>
          <w:lang w:val="en-US" w:eastAsia="zh-CN"/>
        </w:rPr>
        <w:t>a</w:t>
      </w:r>
      <w:r w:rsidR="00A80B90" w:rsidRPr="00A97959">
        <w:rPr>
          <w:rFonts w:eastAsia="SimSun"/>
          <w:lang w:val="en-US" w:eastAsia="zh-CN"/>
        </w:rPr>
        <w:t>ccess to the desired SNPN that provides connectivity to services of the S</w:t>
      </w:r>
      <w:r w:rsidR="005E3365" w:rsidRPr="00A97959">
        <w:rPr>
          <w:rFonts w:eastAsia="SimSun"/>
          <w:lang w:val="en-US" w:eastAsia="zh-CN"/>
        </w:rPr>
        <w:t>O</w:t>
      </w:r>
      <w:r w:rsidR="00A80B90" w:rsidRPr="00A97959">
        <w:rPr>
          <w:rFonts w:eastAsia="SimSun"/>
          <w:lang w:val="en-US" w:eastAsia="zh-CN"/>
        </w:rPr>
        <w:t>.</w:t>
      </w:r>
    </w:p>
    <w:p w14:paraId="78BE5F5E" w14:textId="291ED162" w:rsidR="005F473A" w:rsidRPr="00A97959" w:rsidRDefault="005F473A" w:rsidP="005F473A">
      <w:pPr>
        <w:rPr>
          <w:rFonts w:eastAsia="SimSun"/>
          <w:lang w:val="en-US" w:eastAsia="zh-CN"/>
        </w:rPr>
      </w:pPr>
      <w:r w:rsidRPr="00A97959">
        <w:rPr>
          <w:rFonts w:eastAsia="SimSun"/>
          <w:b/>
          <w:bCs/>
          <w:lang w:val="en-US" w:eastAsia="zh-CN"/>
        </w:rPr>
        <w:t>External Authentication and Authorization (EAA):</w:t>
      </w:r>
      <w:r w:rsidRPr="00A97959">
        <w:rPr>
          <w:rFonts w:eastAsia="SimSun"/>
          <w:lang w:val="en-US" w:eastAsia="zh-CN"/>
        </w:rPr>
        <w:t xml:space="preserve"> Authentication/Authorization executed by the AAA-S based on UE</w:t>
      </w:r>
      <w:r w:rsidR="00A80B90" w:rsidRPr="00A97959">
        <w:rPr>
          <w:rFonts w:eastAsia="SimSun"/>
          <w:lang w:val="en-US" w:eastAsia="zh-CN"/>
        </w:rPr>
        <w:t>'</w:t>
      </w:r>
      <w:r w:rsidRPr="00A97959">
        <w:rPr>
          <w:rFonts w:eastAsia="SimSun"/>
          <w:lang w:val="en-US" w:eastAsia="zh-CN"/>
        </w:rPr>
        <w:t>s E-Sub</w:t>
      </w:r>
      <w:r w:rsidR="00A066E3">
        <w:rPr>
          <w:rFonts w:eastAsia="SimSun"/>
          <w:lang w:val="en-US" w:eastAsia="zh-CN"/>
        </w:rPr>
        <w:t>, in particular the authentication related subscription</w:t>
      </w:r>
      <w:r w:rsidRPr="00A97959">
        <w:rPr>
          <w:rFonts w:eastAsia="SimSun"/>
          <w:lang w:val="en-US" w:eastAsia="zh-CN"/>
        </w:rPr>
        <w:t>.</w:t>
      </w:r>
    </w:p>
    <w:p w14:paraId="5360DFC9" w14:textId="10FE20D8" w:rsidR="005F473A" w:rsidRPr="00E004CC" w:rsidRDefault="005F473A" w:rsidP="00E004CC">
      <w:pPr>
        <w:pStyle w:val="Heading4"/>
      </w:pPr>
      <w:bookmarkStart w:id="608" w:name="_Toc31114331"/>
      <w:bookmarkStart w:id="609" w:name="_Toc43392609"/>
      <w:bookmarkStart w:id="610" w:name="_Toc43475405"/>
      <w:bookmarkStart w:id="611" w:name="_Toc50559016"/>
      <w:bookmarkStart w:id="612" w:name="_Toc54940371"/>
      <w:bookmarkStart w:id="613" w:name="_Toc54952086"/>
      <w:bookmarkStart w:id="614" w:name="_Toc57233534"/>
      <w:bookmarkStart w:id="615" w:name="_Toc66631184"/>
      <w:r w:rsidRPr="00E004CC">
        <w:t>6.</w:t>
      </w:r>
      <w:r w:rsidR="0051228E" w:rsidRPr="00E004CC">
        <w:t>4</w:t>
      </w:r>
      <w:r w:rsidRPr="00E004CC">
        <w:t>.2.</w:t>
      </w:r>
      <w:r w:rsidR="005E3365" w:rsidRPr="00E004CC">
        <w:t>2</w:t>
      </w:r>
      <w:r w:rsidRPr="00E004CC">
        <w:tab/>
      </w:r>
      <w:r w:rsidRPr="00E004CC">
        <w:rPr>
          <w:rFonts w:eastAsia="SimSun"/>
        </w:rPr>
        <w:t>EAA</w:t>
      </w:r>
      <w:r w:rsidRPr="00E004CC">
        <w:t xml:space="preserve"> for t</w:t>
      </w:r>
      <w:r w:rsidRPr="00E004CC">
        <w:rPr>
          <w:rFonts w:eastAsia="SimSun"/>
        </w:rPr>
        <w:t>he UEs with E-Sub</w:t>
      </w:r>
      <w:bookmarkEnd w:id="608"/>
      <w:bookmarkEnd w:id="609"/>
      <w:bookmarkEnd w:id="610"/>
      <w:bookmarkEnd w:id="611"/>
      <w:bookmarkEnd w:id="612"/>
      <w:bookmarkEnd w:id="613"/>
      <w:bookmarkEnd w:id="614"/>
      <w:bookmarkEnd w:id="615"/>
    </w:p>
    <w:p w14:paraId="5E3F5B33" w14:textId="02038E28" w:rsidR="001D2975" w:rsidRPr="00A97959" w:rsidRDefault="005F473A" w:rsidP="001D2975">
      <w:pPr>
        <w:rPr>
          <w:rFonts w:eastAsia="SimSun"/>
          <w:lang w:val="en-US" w:eastAsia="zh-CN"/>
        </w:rPr>
      </w:pPr>
      <w:r w:rsidRPr="00A97959">
        <w:rPr>
          <w:rFonts w:eastAsia="SimSun"/>
          <w:lang w:val="en-US" w:eastAsia="zh-CN"/>
        </w:rPr>
        <w:t xml:space="preserve">This clause applies when the </w:t>
      </w:r>
      <w:r w:rsidRPr="00A97959">
        <w:rPr>
          <w:lang w:eastAsia="ko-KR"/>
        </w:rPr>
        <w:t xml:space="preserve">UE is </w:t>
      </w:r>
      <w:r w:rsidRPr="00A97959">
        <w:t>provisioned with the</w:t>
      </w:r>
      <w:r w:rsidRPr="00A97959">
        <w:rPr>
          <w:lang w:eastAsia="ko-KR"/>
        </w:rPr>
        <w:t xml:space="preserve"> </w:t>
      </w:r>
      <w:r w:rsidRPr="00A97959">
        <w:t>E-Sub (subscription stored at entity separate from the desired SNPN)</w:t>
      </w:r>
      <w:r w:rsidRPr="00A97959">
        <w:rPr>
          <w:rFonts w:eastAsia="SimSun"/>
          <w:lang w:val="en-US" w:eastAsia="zh-CN"/>
        </w:rPr>
        <w:t>:</w:t>
      </w:r>
    </w:p>
    <w:p w14:paraId="55C3AD52" w14:textId="2140E2E6"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 xml:space="preserve">UE </w:t>
      </w:r>
      <w:r w:rsidR="005E3365" w:rsidRPr="00A97959">
        <w:rPr>
          <w:rFonts w:eastAsia="SimSun"/>
          <w:lang w:val="en-US" w:eastAsia="zh-CN"/>
        </w:rPr>
        <w:t xml:space="preserve">that </w:t>
      </w:r>
      <w:r w:rsidR="005F473A" w:rsidRPr="00A97959">
        <w:rPr>
          <w:rFonts w:eastAsia="SimSun"/>
          <w:lang w:val="en-US" w:eastAsia="zh-CN"/>
        </w:rPr>
        <w:t xml:space="preserve">is provisioned with E-Sub </w:t>
      </w:r>
      <w:r w:rsidR="005E3365" w:rsidRPr="00A97959">
        <w:rPr>
          <w:rFonts w:eastAsia="SimSun"/>
          <w:lang w:val="en-US" w:eastAsia="zh-CN"/>
        </w:rPr>
        <w:t xml:space="preserve">also </w:t>
      </w:r>
      <w:r w:rsidR="005F473A" w:rsidRPr="00A97959">
        <w:rPr>
          <w:rFonts w:eastAsia="SimSun"/>
          <w:lang w:val="en-US" w:eastAsia="zh-CN"/>
        </w:rPr>
        <w:t>contains the network configuration, which is used for SNPN discovery and selection; the network configuration contains the following information for each desired SNPN:</w:t>
      </w:r>
    </w:p>
    <w:p w14:paraId="2305A6EC" w14:textId="10C849F6" w:rsidR="00096D4F" w:rsidRPr="00A97959" w:rsidRDefault="00DE2BA6" w:rsidP="00D76F43">
      <w:pPr>
        <w:pStyle w:val="B2"/>
        <w:rPr>
          <w:rFonts w:eastAsia="SimSun"/>
          <w:lang w:eastAsia="zh-CN"/>
        </w:rPr>
      </w:pPr>
      <w:r w:rsidRPr="00A97959">
        <w:rPr>
          <w:rFonts w:eastAsia="SimSun"/>
          <w:lang w:eastAsia="zh-CN"/>
        </w:rPr>
        <w:lastRenderedPageBreak/>
        <w:t>-</w:t>
      </w:r>
      <w:r w:rsidRPr="00A97959">
        <w:rPr>
          <w:rFonts w:eastAsia="SimSun"/>
          <w:lang w:eastAsia="zh-CN"/>
        </w:rPr>
        <w:tab/>
      </w:r>
      <w:r w:rsidR="005F473A" w:rsidRPr="00A97959">
        <w:rPr>
          <w:rFonts w:eastAsia="SimSun"/>
          <w:lang w:eastAsia="zh-CN"/>
        </w:rPr>
        <w:t>PLMN ID+NID; and</w:t>
      </w:r>
    </w:p>
    <w:p w14:paraId="7FBA03E5" w14:textId="1AFA1BBC"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w:t>
      </w:r>
      <w:r w:rsidR="005F473A" w:rsidRPr="00A97959">
        <w:rPr>
          <w:rFonts w:eastAsia="SimSun" w:hint="eastAsia"/>
          <w:lang w:eastAsia="zh-CN"/>
        </w:rPr>
        <w:t>riority</w:t>
      </w:r>
      <w:r w:rsidR="005F473A" w:rsidRPr="00A97959">
        <w:rPr>
          <w:rFonts w:eastAsia="SimSun"/>
          <w:lang w:eastAsia="zh-CN"/>
        </w:rPr>
        <w:t>; and optionally</w:t>
      </w:r>
      <w:bookmarkStart w:id="616" w:name="_Hlk30537429"/>
    </w:p>
    <w:p w14:paraId="3C50DB2A" w14:textId="1C47169D"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Subscribed S</w:t>
      </w:r>
      <w:r w:rsidR="005E3365" w:rsidRPr="00A97959">
        <w:rPr>
          <w:rFonts w:eastAsia="SimSun"/>
          <w:lang w:eastAsia="zh-CN"/>
        </w:rPr>
        <w:t>O</w:t>
      </w:r>
      <w:r w:rsidR="005F473A" w:rsidRPr="00A97959">
        <w:rPr>
          <w:rFonts w:eastAsia="SimSun"/>
          <w:lang w:eastAsia="zh-CN"/>
        </w:rPr>
        <w:t xml:space="preserve"> ID</w:t>
      </w:r>
      <w:bookmarkEnd w:id="616"/>
      <w:r w:rsidR="00A80B90" w:rsidRPr="00A97959">
        <w:rPr>
          <w:rFonts w:eastAsia="SimSun"/>
          <w:lang w:eastAsia="zh-CN"/>
        </w:rPr>
        <w:t>.</w:t>
      </w:r>
    </w:p>
    <w:p w14:paraId="74114695" w14:textId="681FCFC7" w:rsidR="00096D4F" w:rsidRPr="00A97959" w:rsidRDefault="00DE2BA6" w:rsidP="00D76F43">
      <w:pPr>
        <w:pStyle w:val="B1"/>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SNPN broadcasts the following information:</w:t>
      </w:r>
    </w:p>
    <w:p w14:paraId="639CCDC0" w14:textId="5226ABC4" w:rsidR="00096D4F" w:rsidRPr="00A97959" w:rsidRDefault="00DE2BA6" w:rsidP="00D76F43">
      <w:pPr>
        <w:pStyle w:val="B2"/>
        <w:rPr>
          <w:rFonts w:eastAsia="SimSun"/>
          <w:lang w:eastAsia="zh-CN"/>
        </w:rPr>
      </w:pPr>
      <w:r w:rsidRPr="00A97959">
        <w:rPr>
          <w:rFonts w:eastAsia="SimSun"/>
          <w:lang w:eastAsia="zh-CN"/>
        </w:rPr>
        <w:t>-</w:t>
      </w:r>
      <w:r w:rsidRPr="00A97959">
        <w:rPr>
          <w:rFonts w:eastAsia="SimSun"/>
          <w:lang w:eastAsia="zh-CN"/>
        </w:rPr>
        <w:tab/>
      </w:r>
      <w:r w:rsidR="005F473A" w:rsidRPr="00A97959">
        <w:rPr>
          <w:rFonts w:eastAsia="SimSun"/>
          <w:lang w:eastAsia="zh-CN"/>
        </w:rPr>
        <w:t>PLMN ID+NID; and</w:t>
      </w:r>
    </w:p>
    <w:p w14:paraId="062851DB" w14:textId="5115BDA8" w:rsidR="00096D4F" w:rsidRPr="00A97959" w:rsidRDefault="00DE2BA6" w:rsidP="00D76F43">
      <w:pPr>
        <w:pStyle w:val="B2"/>
        <w:rPr>
          <w:rFonts w:eastAsia="SimSun"/>
          <w:lang w:eastAsia="zh-CN"/>
        </w:rPr>
      </w:pPr>
      <w:r w:rsidRPr="00A97959">
        <w:rPr>
          <w:rFonts w:eastAsia="SimSun"/>
          <w:lang w:val="en-US" w:eastAsia="zh-CN"/>
        </w:rPr>
        <w:t>-</w:t>
      </w:r>
      <w:r w:rsidRPr="00A97959">
        <w:rPr>
          <w:rFonts w:eastAsia="SimSun"/>
          <w:lang w:val="en-US" w:eastAsia="zh-CN"/>
        </w:rPr>
        <w:tab/>
      </w:r>
      <w:r w:rsidR="0016468B" w:rsidRPr="008C4E90">
        <w:rPr>
          <w:rFonts w:eastAsia="SimSun"/>
          <w:lang w:val="en-US" w:eastAsia="zh-CN"/>
        </w:rPr>
        <w:t>Access</w:t>
      </w:r>
      <w:r w:rsidR="0016468B">
        <w:rPr>
          <w:rFonts w:eastAsia="SimSun"/>
          <w:lang w:val="en-US" w:eastAsia="zh-CN"/>
        </w:rPr>
        <w:t xml:space="preserve"> using credentials of SO separate from the SNPN supported (referred to EAA for the sake of this solution)</w:t>
      </w:r>
      <w:r w:rsidR="005F473A" w:rsidRPr="00A97959">
        <w:rPr>
          <w:rFonts w:eastAsia="SimSun"/>
          <w:lang w:val="en-US" w:eastAsia="zh-CN"/>
        </w:rPr>
        <w:t xml:space="preserve">, and </w:t>
      </w:r>
      <w:r w:rsidR="005F473A" w:rsidRPr="00A97959">
        <w:rPr>
          <w:rFonts w:eastAsia="SimSun"/>
          <w:lang w:eastAsia="zh-CN"/>
        </w:rPr>
        <w:t>optionally</w:t>
      </w:r>
    </w:p>
    <w:p w14:paraId="602DB01F" w14:textId="6E3B5907" w:rsidR="00096D4F" w:rsidRPr="00A97959" w:rsidRDefault="00DE2BA6" w:rsidP="00D76F43">
      <w:pPr>
        <w:pStyle w:val="B2"/>
        <w:rPr>
          <w:rFonts w:eastAsia="SimSun"/>
          <w:lang w:val="en-US" w:eastAsia="zh-CN"/>
        </w:rPr>
      </w:pPr>
      <w:r w:rsidRPr="00A97959">
        <w:rPr>
          <w:rFonts w:eastAsia="SimSun"/>
          <w:lang w:val="en-US" w:eastAsia="zh-CN"/>
        </w:rPr>
        <w:t>-</w:t>
      </w:r>
      <w:r w:rsidRPr="00A97959">
        <w:rPr>
          <w:rFonts w:eastAsia="SimSun"/>
          <w:lang w:val="en-US" w:eastAsia="zh-CN"/>
        </w:rPr>
        <w:tab/>
      </w:r>
      <w:r w:rsidR="005F473A" w:rsidRPr="00A97959">
        <w:rPr>
          <w:rFonts w:eastAsia="SimSun"/>
          <w:lang w:val="en-US" w:eastAsia="zh-CN"/>
        </w:rPr>
        <w:t>Supported S</w:t>
      </w:r>
      <w:r w:rsidR="005E3365" w:rsidRPr="00A97959">
        <w:rPr>
          <w:rFonts w:eastAsia="SimSun"/>
          <w:lang w:val="en-US" w:eastAsia="zh-CN"/>
        </w:rPr>
        <w:t>O</w:t>
      </w:r>
      <w:r w:rsidR="005F473A" w:rsidRPr="00A97959">
        <w:rPr>
          <w:rFonts w:eastAsia="SimSun"/>
          <w:lang w:val="en-US" w:eastAsia="zh-CN"/>
        </w:rPr>
        <w:t>-ID list</w:t>
      </w:r>
      <w:r w:rsidR="00A80B90" w:rsidRPr="00A97959">
        <w:rPr>
          <w:rFonts w:eastAsia="SimSun"/>
          <w:lang w:val="en-US" w:eastAsia="zh-CN"/>
        </w:rPr>
        <w:t>.</w:t>
      </w:r>
    </w:p>
    <w:p w14:paraId="19CDFE83" w14:textId="682B36B0" w:rsidR="005F473A" w:rsidRPr="00A97959" w:rsidRDefault="00E70A2E" w:rsidP="00D76F43">
      <w:pPr>
        <w:pStyle w:val="B1"/>
        <w:rPr>
          <w:lang w:val="en-US" w:eastAsia="zh-CN"/>
        </w:rPr>
      </w:pPr>
      <w:r w:rsidRPr="00A97959">
        <w:rPr>
          <w:rFonts w:eastAsia="SimSun"/>
          <w:lang w:val="en-US" w:eastAsia="zh-CN"/>
        </w:rPr>
        <w:t>-</w:t>
      </w:r>
      <w:r w:rsidRPr="00A97959">
        <w:rPr>
          <w:rFonts w:eastAsia="SimSun"/>
          <w:lang w:val="en-US" w:eastAsia="zh-CN"/>
        </w:rPr>
        <w:tab/>
        <w:t>UE discovers and selects the desired SNPN based on network configuration and the broadcast information</w:t>
      </w:r>
      <w:r w:rsidR="00A80B90" w:rsidRPr="00A97959">
        <w:rPr>
          <w:rFonts w:eastAsia="SimSun"/>
          <w:lang w:val="en-US" w:eastAsia="zh-CN"/>
        </w:rPr>
        <w:t>.</w:t>
      </w:r>
      <w:r w:rsidR="005E3365" w:rsidRPr="00A97959">
        <w:rPr>
          <w:rFonts w:eastAsia="SimSun"/>
          <w:lang w:val="en-US" w:eastAsia="zh-CN"/>
        </w:rPr>
        <w:t xml:space="preserve"> When the UE receives the broadcast from the network that supports the EAA, the UE in order of the priority in network configuration checks the first desired SNPN that is supported in the broadcast,</w:t>
      </w:r>
      <w:r w:rsidR="00E004CC">
        <w:rPr>
          <w:rFonts w:eastAsia="SimSun"/>
          <w:lang w:val="en-US" w:eastAsia="zh-CN"/>
        </w:rPr>
        <w:t xml:space="preserve"> i.e.</w:t>
      </w:r>
      <w:r w:rsidR="005E3365" w:rsidRPr="00A97959">
        <w:rPr>
          <w:rFonts w:eastAsia="SimSun"/>
          <w:lang w:val="en-US" w:eastAsia="zh-CN"/>
        </w:rPr>
        <w:t xml:space="preserve"> the PLMN ID+NID of the desired SNPN is equal to the PLMN ID+NID received in broadcast, and the </w:t>
      </w:r>
      <w:r w:rsidR="005E3365" w:rsidRPr="00A97959">
        <w:rPr>
          <w:rFonts w:eastAsia="SimSun"/>
          <w:lang w:eastAsia="zh-CN"/>
        </w:rPr>
        <w:t xml:space="preserve">Subscribed SO ID of the desired SNPN is present in the </w:t>
      </w:r>
      <w:r w:rsidR="005E3365" w:rsidRPr="00A97959">
        <w:rPr>
          <w:rFonts w:eastAsia="SimSun"/>
          <w:lang w:val="en-US" w:eastAsia="zh-CN"/>
        </w:rPr>
        <w:t>Supported SO-ID list received in broadcast.</w:t>
      </w:r>
    </w:p>
    <w:p w14:paraId="00115176" w14:textId="595265D5"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UE using E-Sub performs registration to the SNPN.</w:t>
      </w:r>
      <w:r w:rsidR="00DA567D">
        <w:rPr>
          <w:rFonts w:eastAsia="SimSun"/>
          <w:lang w:val="en-US" w:eastAsia="zh-CN"/>
        </w:rPr>
        <w:t xml:space="preserve"> The SUPI provided at Registration request message is generated based on External UE ID of </w:t>
      </w:r>
      <w:r w:rsidR="00DA567D">
        <w:t>E-Sub</w:t>
      </w:r>
      <w:r w:rsidR="00DA567D">
        <w:rPr>
          <w:rFonts w:eastAsia="SimSun"/>
          <w:lang w:val="en-US" w:eastAsia="zh-CN"/>
        </w:rPr>
        <w:t>. Alternatively, the SUPI provided at Registration request message is pre-configured at the UE and has no relation with the E-Sub.</w:t>
      </w:r>
    </w:p>
    <w:p w14:paraId="336EC4DB" w14:textId="438967F0" w:rsidR="004A6ECC" w:rsidRPr="00A97959" w:rsidRDefault="00E70A2E" w:rsidP="004A6ECC">
      <w:pPr>
        <w:pStyle w:val="B1"/>
        <w:rPr>
          <w:lang w:eastAsia="ko-KR"/>
        </w:rPr>
      </w:pPr>
      <w:r w:rsidRPr="00A97959">
        <w:rPr>
          <w:rFonts w:eastAsia="SimSun"/>
          <w:lang w:val="en-US" w:eastAsia="zh-CN"/>
        </w:rPr>
        <w:t>-</w:t>
      </w:r>
      <w:r w:rsidRPr="00A97959">
        <w:rPr>
          <w:rFonts w:eastAsia="SimSun"/>
          <w:lang w:val="en-US" w:eastAsia="zh-CN"/>
        </w:rPr>
        <w:tab/>
      </w:r>
      <w:r w:rsidR="004A6ECC" w:rsidRPr="00A97959">
        <w:rPr>
          <w:rFonts w:eastAsia="SimSun"/>
          <w:lang w:val="en-US" w:eastAsia="zh-CN"/>
        </w:rPr>
        <w:t xml:space="preserve">Based on local policy </w:t>
      </w:r>
      <w:r w:rsidR="00D605A1">
        <w:rPr>
          <w:rFonts w:eastAsia="SimSun"/>
          <w:lang w:val="en-US" w:eastAsia="zh-CN"/>
        </w:rPr>
        <w:t>or UDM indication</w:t>
      </w:r>
      <w:r w:rsidR="00D605A1" w:rsidRPr="00A97959">
        <w:rPr>
          <w:rFonts w:eastAsia="SimSun"/>
          <w:lang w:val="en-US" w:eastAsia="zh-CN"/>
        </w:rPr>
        <w:t xml:space="preserve"> </w:t>
      </w:r>
      <w:r w:rsidR="004A6ECC" w:rsidRPr="00A97959">
        <w:rPr>
          <w:rFonts w:eastAsia="SimSun"/>
          <w:lang w:val="en-US" w:eastAsia="zh-CN"/>
        </w:rPr>
        <w:t>the SNPN triggers the EAA for the UE. The EAA is performed between the UE and the AAA-S via S</w:t>
      </w:r>
      <w:r w:rsidR="005E3365" w:rsidRPr="00A97959">
        <w:rPr>
          <w:rFonts w:eastAsia="SimSun"/>
          <w:lang w:val="en-US" w:eastAsia="zh-CN"/>
        </w:rPr>
        <w:t>NPN</w:t>
      </w:r>
      <w:r w:rsidR="004A6ECC" w:rsidRPr="00A97959">
        <w:rPr>
          <w:rFonts w:eastAsia="SimSun"/>
          <w:lang w:val="en-US" w:eastAsia="zh-CN"/>
        </w:rPr>
        <w:t>.</w:t>
      </w:r>
    </w:p>
    <w:p w14:paraId="78273AEB" w14:textId="0704E7D4" w:rsidR="004A6ECC" w:rsidRPr="00A97959" w:rsidRDefault="00E70A2E" w:rsidP="004A6ECC">
      <w:pPr>
        <w:pStyle w:val="B1"/>
        <w:rPr>
          <w:lang w:eastAsia="ko-KR"/>
        </w:rPr>
      </w:pPr>
      <w:r w:rsidRPr="00A97959">
        <w:rPr>
          <w:rFonts w:eastAsia="SimSun"/>
          <w:lang w:eastAsia="zh-CN"/>
        </w:rPr>
        <w:t>-</w:t>
      </w:r>
      <w:r w:rsidRPr="00A97959">
        <w:rPr>
          <w:rFonts w:eastAsia="SimSun"/>
          <w:lang w:eastAsia="zh-CN"/>
        </w:rPr>
        <w:tab/>
      </w:r>
      <w:r w:rsidR="004A6ECC" w:rsidRPr="00A97959">
        <w:rPr>
          <w:rFonts w:eastAsia="SimSun"/>
          <w:lang w:eastAsia="zh-CN"/>
        </w:rPr>
        <w:t>SNPN and UE establishes the PDU Session to access to SP services</w:t>
      </w:r>
      <w:r w:rsidR="00A80B90" w:rsidRPr="00A97959">
        <w:rPr>
          <w:rFonts w:eastAsia="SimSun"/>
          <w:lang w:eastAsia="zh-CN"/>
        </w:rPr>
        <w:t>.</w:t>
      </w:r>
    </w:p>
    <w:p w14:paraId="199B3C8B" w14:textId="18B855CA" w:rsidR="005F473A" w:rsidRPr="00E004CC" w:rsidRDefault="005F473A" w:rsidP="00E004CC">
      <w:pPr>
        <w:pStyle w:val="Heading3"/>
      </w:pPr>
      <w:bookmarkStart w:id="617" w:name="_Toc31114332"/>
      <w:bookmarkStart w:id="618" w:name="_Toc43392610"/>
      <w:bookmarkStart w:id="619" w:name="_Toc43475406"/>
      <w:bookmarkStart w:id="620" w:name="_Toc50559017"/>
      <w:bookmarkStart w:id="621" w:name="_Toc54940372"/>
      <w:bookmarkStart w:id="622" w:name="_Toc54952087"/>
      <w:bookmarkStart w:id="623" w:name="_Toc57233535"/>
      <w:bookmarkStart w:id="624" w:name="_Toc66631185"/>
      <w:r w:rsidRPr="00E004CC">
        <w:t>6.</w:t>
      </w:r>
      <w:r w:rsidR="005E5F66" w:rsidRPr="00E004CC">
        <w:t>4</w:t>
      </w:r>
      <w:r w:rsidRPr="00E004CC">
        <w:t>.3</w:t>
      </w:r>
      <w:r w:rsidRPr="00E004CC">
        <w:tab/>
        <w:t>Procedures</w:t>
      </w:r>
      <w:bookmarkEnd w:id="617"/>
      <w:bookmarkEnd w:id="618"/>
      <w:bookmarkEnd w:id="619"/>
      <w:bookmarkEnd w:id="620"/>
      <w:bookmarkEnd w:id="621"/>
      <w:bookmarkEnd w:id="622"/>
      <w:bookmarkEnd w:id="623"/>
      <w:bookmarkEnd w:id="624"/>
    </w:p>
    <w:p w14:paraId="07AAC3CB" w14:textId="4DCF4A04" w:rsidR="00FF64B0" w:rsidRDefault="00560B5A" w:rsidP="005F473A">
      <w:pPr>
        <w:rPr>
          <w:lang w:eastAsia="ko-KR"/>
        </w:rPr>
      </w:pPr>
      <w:r>
        <w:rPr>
          <w:lang w:eastAsia="ko-KR"/>
        </w:rPr>
        <w:t xml:space="preserve">This figure 6.4.3-1 outlines the procedure for Architecture approach 1. </w:t>
      </w:r>
      <w:r w:rsidR="00A80B90" w:rsidRPr="00A97959">
        <w:rPr>
          <w:lang w:eastAsia="ko-KR"/>
        </w:rPr>
        <w:t>In this case, E-Sub is used to authenticate and authorize the UE for access to the desired SNPN that provides connectivity to services of the S</w:t>
      </w:r>
      <w:r w:rsidR="00F645D9" w:rsidRPr="00A97959">
        <w:rPr>
          <w:lang w:eastAsia="ko-KR"/>
        </w:rPr>
        <w:t>O</w:t>
      </w:r>
      <w:r w:rsidR="00A80B90" w:rsidRPr="00A97959">
        <w:rPr>
          <w:lang w:eastAsia="ko-KR"/>
        </w:rPr>
        <w:t>.</w:t>
      </w:r>
    </w:p>
    <w:p w14:paraId="5D2498C2" w14:textId="1B8D9C19" w:rsidR="005F473A" w:rsidRPr="00A97959" w:rsidRDefault="00A80B90" w:rsidP="005F473A">
      <w:pPr>
        <w:rPr>
          <w:lang w:eastAsia="ko-KR"/>
        </w:rPr>
      </w:pPr>
      <w:r w:rsidRPr="00A97959">
        <w:rPr>
          <w:lang w:eastAsia="ko-KR"/>
        </w:rPr>
        <w:t xml:space="preserve">In this case, UE selects and registers to the desired SNPN using network configuration in E-Sub and </w:t>
      </w:r>
      <w:r w:rsidR="00F645D9" w:rsidRPr="00A97959">
        <w:rPr>
          <w:lang w:eastAsia="ko-KR"/>
        </w:rPr>
        <w:t xml:space="preserve">received </w:t>
      </w:r>
      <w:r w:rsidRPr="00A97959">
        <w:rPr>
          <w:lang w:eastAsia="ko-KR"/>
        </w:rPr>
        <w:t>broadcast system information. Instead of Authentication/Security at AUS</w:t>
      </w:r>
      <w:r w:rsidR="00F645D9" w:rsidRPr="00A97959">
        <w:rPr>
          <w:lang w:eastAsia="ko-KR"/>
        </w:rPr>
        <w:t>F</w:t>
      </w:r>
      <w:r w:rsidRPr="00A97959">
        <w:rPr>
          <w:lang w:eastAsia="ko-KR"/>
        </w:rPr>
        <w:t>/UDM of SNPN during the registration, the AMF triggers the EAA for UEs using E-Sub based on local policy</w:t>
      </w:r>
      <w:r w:rsidR="00F86B42">
        <w:rPr>
          <w:lang w:eastAsia="ko-KR"/>
        </w:rPr>
        <w:t>, or the UDM</w:t>
      </w:r>
      <w:r w:rsidR="00F86B42" w:rsidRPr="004A0349">
        <w:rPr>
          <w:lang w:eastAsia="ko-KR"/>
        </w:rPr>
        <w:t xml:space="preserve"> </w:t>
      </w:r>
      <w:r w:rsidR="00F86B42">
        <w:rPr>
          <w:lang w:eastAsia="ko-KR"/>
        </w:rPr>
        <w:t>triggers the EAA for UEs using E-Sub based on UE subscription stored at UDM/UDR</w:t>
      </w:r>
      <w:r w:rsidRPr="00A97959">
        <w:rPr>
          <w:lang w:eastAsia="ko-KR"/>
        </w:rPr>
        <w:t>. The SNPN establishes security context and decides whether to accept the registration based on EAA results.</w:t>
      </w:r>
    </w:p>
    <w:p w14:paraId="42D2EC21" w14:textId="373E614F" w:rsidR="005F473A" w:rsidRPr="00A97959" w:rsidRDefault="00B32B1A" w:rsidP="005F473A">
      <w:pPr>
        <w:pStyle w:val="TH"/>
      </w:pPr>
      <w:r w:rsidRPr="00A97959">
        <w:rPr>
          <w:lang w:val="en-US"/>
        </w:rPr>
        <w:object w:dxaOrig="22200" w:dyaOrig="9526" w14:anchorId="379F8ACE">
          <v:shape id="_x0000_i1034" type="#_x0000_t75" style="width:479.55pt;height:207.15pt" o:ole="">
            <v:imagedata r:id="rId32" o:title=""/>
          </v:shape>
          <o:OLEObject Type="Embed" ProgID="Visio.Drawing.11" ShapeID="_x0000_i1034" DrawAspect="Content" ObjectID="_1677244150" r:id="rId33"/>
        </w:object>
      </w:r>
    </w:p>
    <w:p w14:paraId="30B984FB" w14:textId="76AA99B8" w:rsidR="005F473A" w:rsidRPr="00A97959" w:rsidRDefault="005F473A" w:rsidP="005F473A">
      <w:pPr>
        <w:pStyle w:val="TF"/>
      </w:pPr>
      <w:r w:rsidRPr="00A97959">
        <w:t>Figure 6.</w:t>
      </w:r>
      <w:r w:rsidR="00F4277B" w:rsidRPr="00A97959">
        <w:t>4</w:t>
      </w:r>
      <w:r w:rsidRPr="00A97959">
        <w:t xml:space="preserve">.3-1: </w:t>
      </w:r>
      <w:r w:rsidR="002410ED" w:rsidRPr="002410ED">
        <w:t xml:space="preserve">AMF triggered </w:t>
      </w:r>
      <w:r w:rsidRPr="00A97959">
        <w:rPr>
          <w:rFonts w:eastAsia="SimSun"/>
          <w:lang w:eastAsia="zh-CN"/>
        </w:rPr>
        <w:t xml:space="preserve">EAA of UEs </w:t>
      </w:r>
      <w:r w:rsidRPr="00A97959">
        <w:rPr>
          <w:rFonts w:eastAsia="SimSun"/>
          <w:lang w:val="en-US" w:eastAsia="zh-CN"/>
        </w:rPr>
        <w:t>with E-Sub</w:t>
      </w:r>
    </w:p>
    <w:p w14:paraId="40A9CB58" w14:textId="2C4B4FE3" w:rsidR="000D46EB" w:rsidRDefault="000D46EB" w:rsidP="005F473A">
      <w:pPr>
        <w:pStyle w:val="B1"/>
      </w:pPr>
      <w:r>
        <w:rPr>
          <w:lang w:eastAsia="ko-KR"/>
        </w:rPr>
        <w:tab/>
        <w:t xml:space="preserve">In this procedure </w:t>
      </w:r>
      <w:r w:rsidRPr="007F484A">
        <w:rPr>
          <w:lang w:eastAsia="ko-KR"/>
        </w:rPr>
        <w:t xml:space="preserve">AAA-S owns the </w:t>
      </w:r>
      <w:r>
        <w:rPr>
          <w:lang w:eastAsia="ko-KR"/>
        </w:rPr>
        <w:t xml:space="preserve">access and </w:t>
      </w:r>
      <w:r w:rsidRPr="007F484A">
        <w:rPr>
          <w:lang w:eastAsia="ko-KR"/>
        </w:rPr>
        <w:t xml:space="preserve">mobility related subscription and </w:t>
      </w:r>
      <w:r>
        <w:rPr>
          <w:lang w:eastAsia="ko-KR"/>
        </w:rPr>
        <w:t>session management</w:t>
      </w:r>
      <w:r w:rsidRPr="007F484A">
        <w:rPr>
          <w:lang w:eastAsia="ko-KR"/>
        </w:rPr>
        <w:t xml:space="preserve"> subscription </w:t>
      </w:r>
      <w:r>
        <w:rPr>
          <w:lang w:eastAsia="ko-KR"/>
        </w:rPr>
        <w:t xml:space="preserve">data </w:t>
      </w:r>
      <w:r w:rsidRPr="007F484A">
        <w:rPr>
          <w:lang w:eastAsia="ko-KR"/>
        </w:rPr>
        <w:t>as individual UE subscription and provides them to AMF or SMF via AAA-P; or</w:t>
      </w:r>
      <w:r>
        <w:rPr>
          <w:lang w:eastAsia="ko-KR"/>
        </w:rPr>
        <w:t xml:space="preserve"> </w:t>
      </w:r>
      <w:r w:rsidRPr="007F484A">
        <w:rPr>
          <w:lang w:eastAsia="ko-KR"/>
        </w:rPr>
        <w:t xml:space="preserve">AAA-P is </w:t>
      </w:r>
      <w:r w:rsidRPr="007F484A">
        <w:rPr>
          <w:lang w:eastAsia="ko-KR"/>
        </w:rPr>
        <w:lastRenderedPageBreak/>
        <w:t>pre-configured with the mobility related subscription and service related subscription as common UE subscription per SO, and provides them to AMF or SMF</w:t>
      </w:r>
      <w:r>
        <w:rPr>
          <w:lang w:eastAsia="ko-KR"/>
        </w:rPr>
        <w:t xml:space="preserve">. This </w:t>
      </w:r>
      <w:r w:rsidRPr="007F484A">
        <w:rPr>
          <w:lang w:eastAsia="ko-KR"/>
        </w:rPr>
        <w:t>mobility related subscription and service related subscription</w:t>
      </w:r>
      <w:r>
        <w:rPr>
          <w:lang w:eastAsia="ko-KR"/>
        </w:rPr>
        <w:t xml:space="preserve"> are used during </w:t>
      </w:r>
      <w:r w:rsidRPr="00F07400">
        <w:rPr>
          <w:rFonts w:eastAsiaTheme="minorEastAsia"/>
          <w:lang w:eastAsia="zh-CN"/>
        </w:rPr>
        <w:t>UE</w:t>
      </w:r>
      <w:r w:rsidR="00B32B1A">
        <w:rPr>
          <w:rFonts w:eastAsiaTheme="minorEastAsia"/>
          <w:lang w:eastAsia="zh-CN"/>
        </w:rPr>
        <w:t>'</w:t>
      </w:r>
      <w:r w:rsidRPr="00F07400">
        <w:rPr>
          <w:rFonts w:eastAsiaTheme="minorEastAsia"/>
          <w:lang w:eastAsia="zh-CN"/>
        </w:rPr>
        <w:t>s access and mobility management</w:t>
      </w:r>
      <w:r>
        <w:rPr>
          <w:rFonts w:eastAsiaTheme="minorEastAsia"/>
          <w:lang w:eastAsia="zh-CN"/>
        </w:rPr>
        <w:t>, session management procedure.</w:t>
      </w:r>
    </w:p>
    <w:p w14:paraId="582F669A" w14:textId="53782E12" w:rsidR="005F473A" w:rsidRPr="00A97959" w:rsidRDefault="005F473A" w:rsidP="005F473A">
      <w:pPr>
        <w:pStyle w:val="B1"/>
      </w:pPr>
      <w:r w:rsidRPr="00A97959">
        <w:t>1.</w:t>
      </w:r>
      <w:r w:rsidRPr="00A97959">
        <w:tab/>
        <w:t xml:space="preserve">Steps 1-7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 with the following changes:</w:t>
      </w:r>
    </w:p>
    <w:p w14:paraId="2D7FFE7C" w14:textId="5D02E5B6" w:rsidR="005F473A" w:rsidRPr="00A97959" w:rsidRDefault="00A80B90" w:rsidP="005F473A">
      <w:pPr>
        <w:pStyle w:val="B1"/>
      </w:pPr>
      <w:r w:rsidRPr="00A97959">
        <w:tab/>
        <w:t>In Step 1, the UE includes the support for EAA in the AN message and "EAA" Registration Type value in Registration Request message.</w:t>
      </w:r>
      <w:r w:rsidR="004973EE">
        <w:t xml:space="preserve"> The UE generates the SUPI based on the UE Identity in E-Sub and include this SUPI in the Registration Request message.</w:t>
      </w:r>
    </w:p>
    <w:p w14:paraId="561286C1" w14:textId="067B4600" w:rsidR="005F473A" w:rsidRPr="00A97959" w:rsidRDefault="005F473A" w:rsidP="005F473A">
      <w:pPr>
        <w:pStyle w:val="B1"/>
      </w:pPr>
      <w:r w:rsidRPr="00A97959">
        <w:tab/>
        <w:t>In Step 2, the RAN selects an AMF that supports for EAA.</w:t>
      </w:r>
    </w:p>
    <w:p w14:paraId="42393123" w14:textId="1D3433D8" w:rsidR="00F645D9" w:rsidRPr="00A97959" w:rsidRDefault="00F645D9" w:rsidP="005F473A">
      <w:pPr>
        <w:pStyle w:val="B1"/>
      </w:pPr>
      <w:r w:rsidRPr="00A97959">
        <w:tab/>
        <w:t>The Registration Type indicates that the UE desires to use the E-Sub to register to the SNPN, then AMF needs to select the AAA-P that supports interactions with the AAA-S, the AMF needs to contact with the selected AAA-P when the AMF needs to perform primary authentication/authorization.</w:t>
      </w:r>
    </w:p>
    <w:p w14:paraId="1FC875D4" w14:textId="351C1CC9" w:rsidR="005F473A" w:rsidRPr="00A97959" w:rsidRDefault="005F473A" w:rsidP="005F473A">
      <w:pPr>
        <w:pStyle w:val="B1"/>
      </w:pPr>
      <w:r w:rsidRPr="00A97959">
        <w:t>2.</w:t>
      </w:r>
      <w:r w:rsidRPr="00A97959">
        <w:tab/>
        <w:t xml:space="preserve">The AMF decides to trigger EAA based on UE request and local policy, </w:t>
      </w:r>
      <w:r w:rsidR="00F645D9" w:rsidRPr="00A97959">
        <w:t xml:space="preserve">the AMF may ask the UE to start EAA procedure, </w:t>
      </w:r>
      <w:r w:rsidRPr="00A97959">
        <w:t xml:space="preserve">and selects an </w:t>
      </w:r>
      <w:r w:rsidR="00F645D9" w:rsidRPr="00A97959">
        <w:t>AAA-P</w:t>
      </w:r>
      <w:r w:rsidR="00A121C3" w:rsidRPr="00A97959">
        <w:t xml:space="preserve"> </w:t>
      </w:r>
      <w:r w:rsidRPr="00A97959">
        <w:t>that supports for exchange of EAA signalling between UE and AAA-S.</w:t>
      </w:r>
    </w:p>
    <w:p w14:paraId="685D0614" w14:textId="112A5573" w:rsidR="005F473A" w:rsidRPr="00A97959" w:rsidRDefault="005F473A" w:rsidP="005F473A">
      <w:pPr>
        <w:pStyle w:val="B1"/>
      </w:pPr>
      <w:r w:rsidRPr="00A97959">
        <w:t>3.</w:t>
      </w:r>
      <w:r w:rsidRPr="00A97959">
        <w:tab/>
      </w:r>
      <w:r w:rsidR="00F645D9" w:rsidRPr="00A97959">
        <w:t xml:space="preserve">Based on the UE Identity that contains the SO-ID, the AAA-P addresses the AAA-S. </w:t>
      </w:r>
      <w:r w:rsidRPr="00A97959">
        <w:rPr>
          <w:rFonts w:eastAsia="SimSun"/>
          <w:lang w:val="en-US" w:eastAsia="zh-CN"/>
        </w:rPr>
        <w:t xml:space="preserve">The EAA is performed between the UE and the AAA-S via </w:t>
      </w:r>
      <w:r w:rsidR="00F645D9" w:rsidRPr="00A97959">
        <w:rPr>
          <w:rFonts w:eastAsia="SimSun"/>
          <w:lang w:val="en-US" w:eastAsia="zh-CN"/>
        </w:rPr>
        <w:t>SNPN</w:t>
      </w:r>
      <w:r w:rsidRPr="00A97959">
        <w:rPr>
          <w:rFonts w:eastAsia="SimSun"/>
          <w:lang w:val="en-US" w:eastAsia="zh-CN"/>
        </w:rPr>
        <w:t xml:space="preserve"> and the</w:t>
      </w:r>
      <w:r w:rsidRPr="00A97959">
        <w:t xml:space="preserve"> AMF receives the EAA results. Besides that, AAA-S provides the anchor key to </w:t>
      </w:r>
      <w:r w:rsidR="00F645D9" w:rsidRPr="00A97959">
        <w:t>AAA-P</w:t>
      </w:r>
      <w:r w:rsidRPr="00A97959">
        <w:t xml:space="preserve">, </w:t>
      </w:r>
      <w:r w:rsidR="00F645D9" w:rsidRPr="00A97959">
        <w:t>AAA-P</w:t>
      </w:r>
      <w:r w:rsidRPr="00A97959">
        <w:t xml:space="preserve"> further provides it to AMF, and the AMF generates the security context with that anchor key.</w:t>
      </w:r>
    </w:p>
    <w:p w14:paraId="59D79278" w14:textId="4C508A83" w:rsidR="00F645D9" w:rsidRPr="00A97959" w:rsidRDefault="00F645D9" w:rsidP="00E32025">
      <w:pPr>
        <w:pStyle w:val="NO"/>
      </w:pPr>
      <w:r w:rsidRPr="00A97959">
        <w:t>NOTE:</w:t>
      </w:r>
      <w:r w:rsidRPr="00A97959">
        <w:tab/>
        <w:t>The d</w:t>
      </w:r>
      <w:r w:rsidRPr="00A97959">
        <w:rPr>
          <w:lang w:eastAsia="ko-KR"/>
        </w:rPr>
        <w:t>etails of this EAA procedure will be</w:t>
      </w:r>
      <w:r w:rsidRPr="00A97959">
        <w:t xml:space="preserve"> defined by SA</w:t>
      </w:r>
      <w:r w:rsidR="00A97959">
        <w:t> WG</w:t>
      </w:r>
      <w:r w:rsidRPr="00A97959">
        <w:t>3.</w:t>
      </w:r>
    </w:p>
    <w:p w14:paraId="53BF12B8" w14:textId="7A0FACE4" w:rsidR="005F473A" w:rsidRPr="00A97959" w:rsidRDefault="005F473A" w:rsidP="005F473A">
      <w:pPr>
        <w:pStyle w:val="B1"/>
      </w:pPr>
      <w:r w:rsidRPr="00A97959">
        <w:t>4.</w:t>
      </w:r>
      <w:r w:rsidRPr="00A97959">
        <w:tab/>
      </w:r>
      <w:r w:rsidR="00F645D9" w:rsidRPr="00A97959">
        <w:t>AMF retrieves the UE subscription from AAA-P, which obtains the UE subscription from AAA-S</w:t>
      </w:r>
      <w:r w:rsidR="00643799" w:rsidRPr="008E0F23">
        <w:rPr>
          <w:rFonts w:eastAsiaTheme="minorEastAsia"/>
          <w:lang w:eastAsia="zh-CN"/>
        </w:rPr>
        <w:t xml:space="preserve"> </w:t>
      </w:r>
      <w:r w:rsidR="00643799">
        <w:rPr>
          <w:rFonts w:eastAsiaTheme="minorEastAsia"/>
          <w:lang w:eastAsia="zh-CN"/>
        </w:rPr>
        <w:t>as individual UE subscription or obtain the local configuration per SO as common UE subscription.</w:t>
      </w:r>
      <w:r w:rsidR="00643799">
        <w:t xml:space="preserve"> The UE subscription data may include, e.g., </w:t>
      </w:r>
      <w:r w:rsidR="00643799" w:rsidRPr="00F07400">
        <w:rPr>
          <w:rFonts w:eastAsiaTheme="minorEastAsia"/>
          <w:lang w:eastAsia="zh-CN"/>
        </w:rPr>
        <w:t>information on DNN, S-NSSAI, UE-AMBR, dedicated SMF</w:t>
      </w:r>
      <w:r w:rsidR="00643799">
        <w:rPr>
          <w:rFonts w:eastAsiaTheme="minorEastAsia"/>
          <w:lang w:eastAsia="zh-CN"/>
        </w:rPr>
        <w:t xml:space="preserve">, etc. to enable AMF </w:t>
      </w:r>
      <w:r w:rsidR="00643799" w:rsidRPr="00F07400">
        <w:rPr>
          <w:rFonts w:eastAsiaTheme="minorEastAsia"/>
          <w:lang w:eastAsia="zh-CN"/>
        </w:rPr>
        <w:t>perform UE</w:t>
      </w:r>
      <w:r w:rsidR="00B32B1A">
        <w:rPr>
          <w:rFonts w:eastAsiaTheme="minorEastAsia"/>
          <w:lang w:eastAsia="zh-CN"/>
        </w:rPr>
        <w:t>'</w:t>
      </w:r>
      <w:r w:rsidR="00643799" w:rsidRPr="00F07400">
        <w:rPr>
          <w:rFonts w:eastAsiaTheme="minorEastAsia"/>
          <w:lang w:eastAsia="zh-CN"/>
        </w:rPr>
        <w:t>s access and mobility management, optionally SMF selection</w:t>
      </w:r>
      <w:r w:rsidR="00F645D9" w:rsidRPr="00A97959">
        <w:t>. Then s</w:t>
      </w:r>
      <w:r w:rsidRPr="00A97959">
        <w:t xml:space="preserve">teps 21-22 in clause 4.2.2.2.2 of </w:t>
      </w:r>
      <w:r w:rsidR="00A06A81" w:rsidRPr="00A97959">
        <w:t>TS</w:t>
      </w:r>
      <w:r w:rsidR="00A06A81">
        <w:t> </w:t>
      </w:r>
      <w:r w:rsidR="00A06A81" w:rsidRPr="00A97959">
        <w:t>23.502</w:t>
      </w:r>
      <w:r w:rsidR="00A06A81">
        <w:t> </w:t>
      </w:r>
      <w:r w:rsidR="00A06A81" w:rsidRPr="00A97959">
        <w:t>[</w:t>
      </w:r>
      <w:r w:rsidR="00A80B90" w:rsidRPr="00A97959">
        <w:t>6</w:t>
      </w:r>
      <w:r w:rsidRPr="00A97959">
        <w:t>] are performed.</w:t>
      </w:r>
    </w:p>
    <w:p w14:paraId="214A0478" w14:textId="7BE41EC1" w:rsidR="00F645D9" w:rsidRPr="00A97959" w:rsidRDefault="00F645D9" w:rsidP="00F645D9">
      <w:pPr>
        <w:pStyle w:val="B1"/>
      </w:pPr>
      <w:r w:rsidRPr="00A97959">
        <w:t>5.</w:t>
      </w:r>
      <w:r w:rsidRPr="00A97959">
        <w:tab/>
        <w:t>When SMF receives the PDU Session Establishment request, the SMF may retrieve the UE subscription from AAA-P, which obtains the UE subscription from AAA-S</w:t>
      </w:r>
      <w:r w:rsidR="00724AC0" w:rsidRPr="008E0F23">
        <w:rPr>
          <w:rFonts w:eastAsiaTheme="minorEastAsia"/>
          <w:lang w:eastAsia="zh-CN"/>
        </w:rPr>
        <w:t xml:space="preserve"> </w:t>
      </w:r>
      <w:r w:rsidR="00724AC0">
        <w:rPr>
          <w:rFonts w:eastAsiaTheme="minorEastAsia"/>
          <w:lang w:eastAsia="zh-CN"/>
        </w:rPr>
        <w:t>as individual UE subscription or obtain the local configuration per SO as common UE subscription.</w:t>
      </w:r>
      <w:r w:rsidR="00724AC0">
        <w:t xml:space="preserve"> The UE subscription data may include, e.g., </w:t>
      </w:r>
      <w:r w:rsidR="00724AC0" w:rsidRPr="00F07400">
        <w:rPr>
          <w:rFonts w:eastAsiaTheme="minorEastAsia"/>
          <w:lang w:eastAsia="zh-CN"/>
        </w:rPr>
        <w:t>information on DNN, S-NSSAI, session-AMBR, service flow template, UE address</w:t>
      </w:r>
      <w:r w:rsidR="00724AC0">
        <w:rPr>
          <w:rFonts w:eastAsiaTheme="minorEastAsia"/>
          <w:lang w:eastAsia="zh-CN"/>
        </w:rPr>
        <w:t>, etc. to enable SMF</w:t>
      </w:r>
      <w:r w:rsidR="00724AC0" w:rsidRPr="00F07400">
        <w:rPr>
          <w:rFonts w:eastAsiaTheme="minorEastAsia"/>
          <w:lang w:eastAsia="zh-CN"/>
        </w:rPr>
        <w:t xml:space="preserve"> perform PDU session management</w:t>
      </w:r>
      <w:r w:rsidRPr="00A97959">
        <w:t>.</w:t>
      </w:r>
    </w:p>
    <w:p w14:paraId="1F26D0AD" w14:textId="77777777" w:rsidR="00B34FE0" w:rsidRDefault="00B34FE0" w:rsidP="00B34FE0">
      <w:pPr>
        <w:pStyle w:val="TH"/>
      </w:pPr>
      <w:r>
        <w:rPr>
          <w:rFonts w:eastAsiaTheme="minorEastAsia"/>
          <w:lang w:val="en-US"/>
        </w:rPr>
        <w:object w:dxaOrig="22200" w:dyaOrig="9526" w14:anchorId="515AB035">
          <v:shape id="_x0000_i1035" type="#_x0000_t75" style="width:402.8pt;height:165.05pt" o:ole="">
            <v:imagedata r:id="rId34" o:title=""/>
          </v:shape>
          <o:OLEObject Type="Embed" ProgID="Visio.Drawing.11" ShapeID="_x0000_i1035" DrawAspect="Content" ObjectID="_1677244151" r:id="rId35"/>
        </w:object>
      </w:r>
    </w:p>
    <w:p w14:paraId="2F203425" w14:textId="77777777" w:rsidR="00B34FE0" w:rsidRDefault="00B34FE0" w:rsidP="00B34FE0">
      <w:pPr>
        <w:pStyle w:val="TF"/>
      </w:pPr>
      <w:r>
        <w:t xml:space="preserve">Figure 6.4.3-2: UDM triggered </w:t>
      </w:r>
      <w:r>
        <w:rPr>
          <w:rFonts w:eastAsia="SimSun"/>
          <w:lang w:eastAsia="zh-CN"/>
        </w:rPr>
        <w:t xml:space="preserve">EAA of UEs </w:t>
      </w:r>
      <w:r>
        <w:rPr>
          <w:rFonts w:eastAsia="SimSun"/>
          <w:lang w:val="en-US" w:eastAsia="zh-CN"/>
        </w:rPr>
        <w:t>with E-Sub</w:t>
      </w:r>
    </w:p>
    <w:p w14:paraId="5BB3B2D1" w14:textId="77777777" w:rsidR="00464F36" w:rsidRDefault="00464F36" w:rsidP="00464F36">
      <w:pPr>
        <w:pStyle w:val="B1"/>
      </w:pPr>
      <w:r>
        <w:tab/>
        <w:t>This figure 6.4.3-2 outlines the procedure for Architecture approach 2. In this procedure, UDM/UDR owns the mobility related subscription and session related subscription as individual or common UE subscription, and provides them to AMF or SMF during UE's access and mobility management, session management procedure. The SUPI that used to index the subscription is generated based on the UE Identity in E-Sub or the SUPI has no relation with the UE Identity in E-Sub and is pre-configured at the UE.</w:t>
      </w:r>
    </w:p>
    <w:p w14:paraId="68A6DD89" w14:textId="77777777" w:rsidR="00464F36" w:rsidRDefault="00464F36" w:rsidP="00464F36">
      <w:pPr>
        <w:pStyle w:val="B1"/>
      </w:pPr>
      <w:r>
        <w:tab/>
        <w:t xml:space="preserve">In the case of a SUPI generated based on UE Identity in E-Sub is provided during registration procedure, the subscription in UDM indicates that the primary authentication and authorization should be performed towards </w:t>
      </w:r>
      <w:r>
        <w:lastRenderedPageBreak/>
        <w:t>the AAA-S server, and the AUSF/AAA-P initiates the authentication and authorization towards the AAA-S based on the SO-ID extracted from the SUPI and the UDM indication.</w:t>
      </w:r>
    </w:p>
    <w:p w14:paraId="389C1FFA" w14:textId="77777777" w:rsidR="00464F36" w:rsidRDefault="00464F36" w:rsidP="00464F36">
      <w:pPr>
        <w:pStyle w:val="B1"/>
      </w:pPr>
      <w:r>
        <w:tab/>
        <w:t>In the case of a SUPI which has no relation with UE Identity in E-Sub is provided during registration procedure, the AMF uses the primary authentication procedure as defined in TS 33.501, consequently the AUSF sends to AMF the Authentication method (primary authentication towards AAA-S) for UE(s) whose subscription credential is owned by AAA. Then AMF triggers the primary network authentication, asks UE to provide the UE Identity in E-Sub and selects the AAA-P that supports interactions with the AAA-S. AMF and SMF will obtain common, mobility related subscription and session related subscription from the UDM during registration procedure and session management procedure respectively.</w:t>
      </w:r>
    </w:p>
    <w:p w14:paraId="54EB068E" w14:textId="381E9C1F" w:rsidR="005F473A" w:rsidRPr="00E004CC" w:rsidRDefault="005F473A" w:rsidP="00E004CC">
      <w:pPr>
        <w:pStyle w:val="Heading3"/>
      </w:pPr>
      <w:bookmarkStart w:id="625" w:name="_Toc31114335"/>
      <w:bookmarkStart w:id="626" w:name="_Toc43392611"/>
      <w:bookmarkStart w:id="627" w:name="_Toc43475407"/>
      <w:bookmarkStart w:id="628" w:name="_Toc50559018"/>
      <w:bookmarkStart w:id="629" w:name="_Toc54940373"/>
      <w:bookmarkStart w:id="630" w:name="_Toc54952088"/>
      <w:bookmarkStart w:id="631" w:name="_Toc57233536"/>
      <w:bookmarkStart w:id="632" w:name="_Toc66631186"/>
      <w:r w:rsidRPr="00E004CC">
        <w:t>6.</w:t>
      </w:r>
      <w:r w:rsidR="00F4277B" w:rsidRPr="00E004CC">
        <w:t>4</w:t>
      </w:r>
      <w:r w:rsidRPr="00E004CC">
        <w:t>.4</w:t>
      </w:r>
      <w:r w:rsidRPr="00E004CC">
        <w:tab/>
        <w:t xml:space="preserve">Impacts on </w:t>
      </w:r>
      <w:r w:rsidR="00F4277B" w:rsidRPr="00E004CC">
        <w:t xml:space="preserve">services, </w:t>
      </w:r>
      <w:r w:rsidRPr="00E004CC">
        <w:t>entities and interfaces</w:t>
      </w:r>
      <w:bookmarkEnd w:id="625"/>
      <w:bookmarkEnd w:id="626"/>
      <w:bookmarkEnd w:id="627"/>
      <w:bookmarkEnd w:id="628"/>
      <w:bookmarkEnd w:id="629"/>
      <w:bookmarkEnd w:id="630"/>
      <w:bookmarkEnd w:id="631"/>
      <w:bookmarkEnd w:id="632"/>
    </w:p>
    <w:p w14:paraId="6ABDDD9F" w14:textId="4E24AE79" w:rsidR="00F645D9" w:rsidRPr="00A97959" w:rsidRDefault="00F645D9" w:rsidP="00F645D9">
      <w:pPr>
        <w:rPr>
          <w:rFonts w:eastAsia="SimSun"/>
          <w:lang w:eastAsia="zh-CN"/>
        </w:rPr>
      </w:pPr>
      <w:r w:rsidRPr="00A97959">
        <w:rPr>
          <w:rFonts w:eastAsia="SimSun" w:hint="eastAsia"/>
          <w:lang w:eastAsia="zh-CN"/>
        </w:rPr>
        <w:t>Impacts on UE:</w:t>
      </w:r>
    </w:p>
    <w:p w14:paraId="10EC09C9" w14:textId="77777777" w:rsidR="00F645D9" w:rsidRPr="00A97959" w:rsidRDefault="00F645D9" w:rsidP="00F645D9">
      <w:pPr>
        <w:pStyle w:val="B1"/>
      </w:pPr>
      <w:r w:rsidRPr="00A97959">
        <w:tab/>
      </w:r>
      <w:r w:rsidRPr="00A97959">
        <w:rPr>
          <w:rFonts w:eastAsia="SimSun"/>
          <w:lang w:eastAsia="zh-CN"/>
        </w:rPr>
        <w:t>Provisions with the E-Sub owned by the SO, as well as</w:t>
      </w:r>
      <w:r w:rsidRPr="00A97959">
        <w:rPr>
          <w:rFonts w:eastAsia="SimSun"/>
          <w:lang w:val="en-US" w:eastAsia="zh-CN"/>
        </w:rPr>
        <w:t xml:space="preserve"> the corresponding network configuration for discovery and selection of the available desired SNPN that connects to the AAA-S</w:t>
      </w:r>
      <w:r w:rsidRPr="00A97959">
        <w:t>.</w:t>
      </w:r>
    </w:p>
    <w:p w14:paraId="4A402282" w14:textId="77777777" w:rsidR="00F645D9" w:rsidRPr="00A97959" w:rsidRDefault="00F645D9" w:rsidP="00F645D9">
      <w:pPr>
        <w:pStyle w:val="B1"/>
      </w:pPr>
      <w:r w:rsidRPr="00A97959">
        <w:tab/>
      </w:r>
      <w:r w:rsidRPr="00A97959">
        <w:rPr>
          <w:rFonts w:eastAsia="SimSun"/>
          <w:lang w:val="en-US" w:eastAsia="zh-CN"/>
        </w:rPr>
        <w:t>Selects the desired SNPN based on network configuration and the received broadcast information</w:t>
      </w:r>
      <w:r w:rsidRPr="00A97959">
        <w:t>.</w:t>
      </w:r>
    </w:p>
    <w:p w14:paraId="1978C1CD" w14:textId="77777777" w:rsidR="00F645D9" w:rsidRPr="00A97959" w:rsidRDefault="00F645D9" w:rsidP="00F645D9">
      <w:pPr>
        <w:pStyle w:val="B1"/>
      </w:pPr>
      <w:r w:rsidRPr="00A97959">
        <w:tab/>
      </w:r>
      <w:r w:rsidRPr="00A97959">
        <w:rPr>
          <w:rFonts w:eastAsia="SimSun"/>
          <w:lang w:val="en-US" w:eastAsia="zh-CN"/>
        </w:rPr>
        <w:t>Indicates the support of EAA to RAN and the EAA Registration Type to AMF</w:t>
      </w:r>
      <w:r w:rsidRPr="00A97959">
        <w:t>.</w:t>
      </w:r>
    </w:p>
    <w:p w14:paraId="48AF9084" w14:textId="77777777" w:rsidR="00F645D9" w:rsidRPr="00A97959" w:rsidRDefault="00F645D9" w:rsidP="00F645D9">
      <w:pPr>
        <w:rPr>
          <w:rFonts w:eastAsia="SimSun"/>
          <w:lang w:val="en-US" w:eastAsia="zh-CN"/>
        </w:rPr>
      </w:pPr>
      <w:r w:rsidRPr="00A97959">
        <w:rPr>
          <w:rFonts w:eastAsia="SimSun" w:hint="eastAsia"/>
          <w:lang w:val="en-US" w:eastAsia="zh-CN"/>
        </w:rPr>
        <w:t>Impacts on RAN:</w:t>
      </w:r>
    </w:p>
    <w:p w14:paraId="1247F6E4" w14:textId="77777777" w:rsidR="00F645D9" w:rsidRPr="00A97959" w:rsidRDefault="00F645D9" w:rsidP="00F645D9">
      <w:pPr>
        <w:pStyle w:val="B1"/>
      </w:pPr>
      <w:r w:rsidRPr="00A97959">
        <w:tab/>
      </w:r>
      <w:r w:rsidRPr="00A97959">
        <w:rPr>
          <w:rFonts w:eastAsia="SimSun"/>
          <w:lang w:eastAsia="zh-CN"/>
        </w:rPr>
        <w:t>Broadcasts the support for EAA and the supported SO-ID list</w:t>
      </w:r>
      <w:r w:rsidRPr="00A97959">
        <w:t>.</w:t>
      </w:r>
    </w:p>
    <w:p w14:paraId="6DD7419F" w14:textId="0A6C32F9" w:rsidR="00F645D9" w:rsidRPr="00A97959" w:rsidRDefault="00F645D9" w:rsidP="00F645D9">
      <w:pPr>
        <w:pStyle w:val="B1"/>
      </w:pPr>
      <w:r w:rsidRPr="00A97959">
        <w:tab/>
        <w:t>Selects the AMF that supports for EAA based on UE</w:t>
      </w:r>
      <w:r w:rsidR="00A97959">
        <w:t>'</w:t>
      </w:r>
      <w:r w:rsidRPr="00A97959">
        <w:t>s EAA indication.</w:t>
      </w:r>
    </w:p>
    <w:p w14:paraId="75FD64D3"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AMF</w:t>
      </w:r>
      <w:r w:rsidRPr="00A97959">
        <w:rPr>
          <w:rFonts w:eastAsia="SimSun" w:hint="eastAsia"/>
          <w:lang w:val="en-US" w:eastAsia="zh-CN"/>
        </w:rPr>
        <w:t>:</w:t>
      </w:r>
    </w:p>
    <w:p w14:paraId="1511DA6E" w14:textId="45DD56F6" w:rsidR="00F645D9" w:rsidRPr="00A97959" w:rsidRDefault="00F645D9" w:rsidP="00F645D9">
      <w:pPr>
        <w:pStyle w:val="B1"/>
      </w:pPr>
      <w:r w:rsidRPr="00A97959">
        <w:tab/>
        <w:t xml:space="preserve">Triggers the EAA based on </w:t>
      </w:r>
      <w:r w:rsidR="00A97959">
        <w:t>"</w:t>
      </w:r>
      <w:r w:rsidRPr="00A97959">
        <w:t>EAA</w:t>
      </w:r>
      <w:r w:rsidR="00A97959">
        <w:t>"</w:t>
      </w:r>
      <w:r w:rsidRPr="00A97959">
        <w:t xml:space="preserve"> Registration Type </w:t>
      </w:r>
      <w:r w:rsidR="00692DB7">
        <w:t>or UDM indication</w:t>
      </w:r>
      <w:r w:rsidR="00692DB7" w:rsidRPr="00A97959">
        <w:t xml:space="preserve"> </w:t>
      </w:r>
      <w:r w:rsidRPr="00A97959">
        <w:t xml:space="preserve">and </w:t>
      </w:r>
      <w:r w:rsidRPr="00A97959">
        <w:rPr>
          <w:rFonts w:eastAsia="SimSun"/>
          <w:lang w:eastAsia="zh-CN"/>
        </w:rPr>
        <w:t>Selects the AAA-P that supports for EAA</w:t>
      </w:r>
      <w:r w:rsidRPr="00A97959">
        <w:t>.</w:t>
      </w:r>
    </w:p>
    <w:p w14:paraId="68F57777" w14:textId="6F0C0A6B" w:rsidR="00F645D9" w:rsidRPr="00A97959" w:rsidRDefault="00F645D9" w:rsidP="00F645D9">
      <w:pPr>
        <w:pStyle w:val="B1"/>
      </w:pPr>
      <w:r w:rsidRPr="00A97959">
        <w:tab/>
        <w:t>Receives UE subscription from AAA-P</w:t>
      </w:r>
      <w:r w:rsidR="00901814" w:rsidRPr="0023331C">
        <w:t xml:space="preserve"> (only needed for architecture approach 1)</w:t>
      </w:r>
      <w:r w:rsidRPr="00A97959">
        <w:t>.</w:t>
      </w:r>
    </w:p>
    <w:p w14:paraId="2BF4F157" w14:textId="77777777" w:rsidR="00F645D9" w:rsidRPr="00A97959" w:rsidRDefault="00F645D9" w:rsidP="00F645D9">
      <w:pPr>
        <w:rPr>
          <w:rFonts w:eastAsia="SimSun"/>
          <w:lang w:val="en-US" w:eastAsia="zh-CN"/>
        </w:rPr>
      </w:pPr>
      <w:r w:rsidRPr="00A97959">
        <w:rPr>
          <w:rFonts w:eastAsia="SimSun" w:hint="eastAsia"/>
          <w:lang w:val="en-US" w:eastAsia="zh-CN"/>
        </w:rPr>
        <w:t xml:space="preserve">Impacts on </w:t>
      </w:r>
      <w:r w:rsidRPr="00A97959">
        <w:rPr>
          <w:rFonts w:eastAsia="SimSun"/>
          <w:lang w:val="en-US" w:eastAsia="zh-CN"/>
        </w:rPr>
        <w:t>SMF</w:t>
      </w:r>
      <w:r w:rsidRPr="00A97959">
        <w:rPr>
          <w:rFonts w:eastAsia="SimSun" w:hint="eastAsia"/>
          <w:lang w:val="en-US" w:eastAsia="zh-CN"/>
        </w:rPr>
        <w:t>:</w:t>
      </w:r>
    </w:p>
    <w:p w14:paraId="6EDB59AA" w14:textId="01EBE09A" w:rsidR="00F645D9" w:rsidRDefault="00F645D9" w:rsidP="00F645D9">
      <w:pPr>
        <w:pStyle w:val="B1"/>
      </w:pPr>
      <w:r w:rsidRPr="00A97959">
        <w:tab/>
        <w:t>Receives UE subscription from AAA-P</w:t>
      </w:r>
      <w:r w:rsidR="00901814" w:rsidRPr="0023331C">
        <w:t xml:space="preserve"> (only needed for architecture approach 1)</w:t>
      </w:r>
      <w:r w:rsidRPr="00A97959">
        <w:t>.</w:t>
      </w:r>
    </w:p>
    <w:p w14:paraId="6E5EBE95" w14:textId="77777777" w:rsidR="00BF58FE" w:rsidRDefault="00BF58FE" w:rsidP="00BF58FE">
      <w:pPr>
        <w:rPr>
          <w:rFonts w:eastAsia="SimSun"/>
          <w:lang w:val="en-US" w:eastAsia="zh-CN"/>
        </w:rPr>
      </w:pPr>
      <w:r>
        <w:rPr>
          <w:rFonts w:eastAsia="SimSun"/>
          <w:lang w:val="en-US" w:eastAsia="zh-CN"/>
        </w:rPr>
        <w:t>Impacts on UDM:</w:t>
      </w:r>
    </w:p>
    <w:p w14:paraId="4A5AF805" w14:textId="3A21287B" w:rsidR="00BF58FE" w:rsidRPr="00A97959" w:rsidRDefault="00BF58FE" w:rsidP="00F645D9">
      <w:pPr>
        <w:pStyle w:val="B1"/>
      </w:pPr>
      <w:r>
        <w:tab/>
        <w:t xml:space="preserve">Determines to trigger </w:t>
      </w:r>
      <w:r>
        <w:rPr>
          <w:rFonts w:eastAsiaTheme="minorEastAsia"/>
          <w:lang w:eastAsia="zh-CN"/>
        </w:rPr>
        <w:t>the primary authentication and authorization towards the AAA-S server</w:t>
      </w:r>
      <w:r>
        <w:t xml:space="preserve"> and indicate to AAA-P/AUSF</w:t>
      </w:r>
      <w:r w:rsidR="00901814" w:rsidRPr="0023331C">
        <w:t xml:space="preserve"> (only needed for architecture approach </w:t>
      </w:r>
      <w:r w:rsidR="007B5FD6">
        <w:t>2</w:t>
      </w:r>
      <w:r w:rsidR="00901814" w:rsidRPr="0023331C">
        <w:t>)</w:t>
      </w:r>
      <w:r>
        <w:t>.</w:t>
      </w:r>
    </w:p>
    <w:p w14:paraId="700BBE66" w14:textId="4507B654" w:rsidR="00F645D9" w:rsidRPr="00A97959" w:rsidRDefault="007B5FD6" w:rsidP="00F645D9">
      <w:pPr>
        <w:rPr>
          <w:rFonts w:eastAsia="SimSun"/>
          <w:lang w:val="en-US" w:eastAsia="zh-CN"/>
        </w:rPr>
      </w:pPr>
      <w:r>
        <w:rPr>
          <w:rFonts w:eastAsia="SimSun"/>
          <w:lang w:val="en-US" w:eastAsia="zh-CN"/>
        </w:rPr>
        <w:t>AUSF/</w:t>
      </w:r>
      <w:r w:rsidR="00F645D9" w:rsidRPr="00A97959">
        <w:rPr>
          <w:rFonts w:eastAsia="SimSun"/>
          <w:lang w:val="en-US" w:eastAsia="zh-CN"/>
        </w:rPr>
        <w:t>AAA-P</w:t>
      </w:r>
      <w:r w:rsidR="00F645D9" w:rsidRPr="00A97959">
        <w:rPr>
          <w:rFonts w:eastAsia="SimSun" w:hint="eastAsia"/>
          <w:lang w:val="en-US" w:eastAsia="zh-CN"/>
        </w:rPr>
        <w:t>:</w:t>
      </w:r>
    </w:p>
    <w:p w14:paraId="0D9441C6" w14:textId="77777777" w:rsidR="00F645D9" w:rsidRPr="00A97959" w:rsidRDefault="00F645D9" w:rsidP="00F645D9">
      <w:pPr>
        <w:pStyle w:val="B1"/>
      </w:pPr>
      <w:r w:rsidRPr="00A97959">
        <w:tab/>
        <w:t>Addresses the AAA-S with UE Identity.</w:t>
      </w:r>
    </w:p>
    <w:p w14:paraId="0BAC0001" w14:textId="77777777" w:rsidR="00F645D9" w:rsidRPr="00A97959" w:rsidRDefault="00F645D9" w:rsidP="00F645D9">
      <w:pPr>
        <w:pStyle w:val="B1"/>
      </w:pPr>
      <w:r w:rsidRPr="00A97959">
        <w:tab/>
        <w:t>Interacts with the AAA-S to obtain the EAA results and UE subscription.</w:t>
      </w:r>
    </w:p>
    <w:p w14:paraId="07D064A6" w14:textId="040E3EAA" w:rsidR="00E65C41" w:rsidRDefault="00F645D9" w:rsidP="00E65C41">
      <w:pPr>
        <w:pStyle w:val="B1"/>
        <w:rPr>
          <w:lang w:eastAsia="zh-CN"/>
        </w:rPr>
      </w:pPr>
      <w:r w:rsidRPr="00A97959">
        <w:tab/>
      </w:r>
      <w:r w:rsidRPr="00A97959">
        <w:rPr>
          <w:lang w:eastAsia="zh-CN"/>
        </w:rPr>
        <w:t xml:space="preserve">Relays EAA messages towards AAA-S </w:t>
      </w:r>
      <w:r w:rsidR="009353F5" w:rsidRPr="0023331C">
        <w:rPr>
          <w:lang w:eastAsia="zh-CN"/>
        </w:rPr>
        <w:t xml:space="preserve">for primary authentication </w:t>
      </w:r>
      <w:r w:rsidRPr="00A97959">
        <w:rPr>
          <w:lang w:eastAsia="zh-CN"/>
        </w:rPr>
        <w:t>and performs related protocol conversion</w:t>
      </w:r>
      <w:r w:rsidR="00136C0B">
        <w:rPr>
          <w:lang w:eastAsia="zh-CN"/>
        </w:rPr>
        <w:t xml:space="preserve"> based on AMF indication or UDM indication</w:t>
      </w:r>
      <w:r w:rsidRPr="00A97959">
        <w:rPr>
          <w:lang w:eastAsia="zh-CN"/>
        </w:rPr>
        <w:t>.</w:t>
      </w:r>
    </w:p>
    <w:p w14:paraId="60B1F232" w14:textId="77777777" w:rsidR="00E65C41" w:rsidRDefault="00E65C41" w:rsidP="00E65C41">
      <w:pPr>
        <w:pStyle w:val="B1"/>
        <w:rPr>
          <w:rFonts w:eastAsiaTheme="minorEastAsia"/>
          <w:lang w:eastAsia="zh-CN"/>
        </w:rPr>
      </w:pPr>
      <w:r>
        <w:rPr>
          <w:lang w:eastAsia="zh-CN"/>
        </w:rPr>
        <w:tab/>
        <w:t xml:space="preserve">Store </w:t>
      </w:r>
      <w:r>
        <w:rPr>
          <w:rFonts w:eastAsiaTheme="minorEastAsia"/>
          <w:lang w:eastAsia="zh-CN"/>
        </w:rPr>
        <w:t>local configuration per SO on the common UE subscription data and provide it to AMF and SMF</w:t>
      </w:r>
    </w:p>
    <w:p w14:paraId="25A5435B" w14:textId="77777777" w:rsidR="00E65C41" w:rsidRDefault="00E65C41" w:rsidP="00E65C41">
      <w:pPr>
        <w:rPr>
          <w:rFonts w:eastAsia="SimSun"/>
          <w:lang w:val="en-US" w:eastAsia="zh-CN"/>
        </w:rPr>
      </w:pPr>
      <w:r>
        <w:rPr>
          <w:rFonts w:eastAsia="SimSun"/>
          <w:lang w:val="en-US" w:eastAsia="zh-CN"/>
        </w:rPr>
        <w:t>Interface to AAA-S:</w:t>
      </w:r>
    </w:p>
    <w:p w14:paraId="6088ED3E" w14:textId="3B73CBEF" w:rsidR="00F645D9" w:rsidRPr="00A97959" w:rsidRDefault="00E65C41" w:rsidP="00F645D9">
      <w:pPr>
        <w:pStyle w:val="B1"/>
        <w:rPr>
          <w:lang w:eastAsia="zh-CN"/>
        </w:rPr>
      </w:pPr>
      <w:r>
        <w:tab/>
        <w:t>Is assumed to be able to transport individual UE subscription data</w:t>
      </w:r>
      <w:r w:rsidR="00500731" w:rsidRPr="0023331C">
        <w:t xml:space="preserve"> (only needed for architecture approach 1)</w:t>
      </w:r>
      <w:r>
        <w:t>.</w:t>
      </w:r>
    </w:p>
    <w:p w14:paraId="3A917C99" w14:textId="44317FF4" w:rsidR="00753C85" w:rsidRPr="00A97959" w:rsidRDefault="00753C85" w:rsidP="00753C85">
      <w:pPr>
        <w:pStyle w:val="Heading2"/>
      </w:pPr>
      <w:bookmarkStart w:id="633" w:name="_Toc31114336"/>
      <w:bookmarkStart w:id="634" w:name="_Toc43392612"/>
      <w:bookmarkStart w:id="635" w:name="_Toc43475408"/>
      <w:bookmarkStart w:id="636" w:name="_Toc50559019"/>
      <w:bookmarkStart w:id="637" w:name="_Toc54940374"/>
      <w:bookmarkStart w:id="638" w:name="_Toc54952089"/>
      <w:bookmarkStart w:id="639" w:name="_Toc57233537"/>
      <w:bookmarkStart w:id="640" w:name="_Toc66631187"/>
      <w:r w:rsidRPr="00A97959">
        <w:lastRenderedPageBreak/>
        <w:t>6.5</w:t>
      </w:r>
      <w:r w:rsidRPr="00A97959">
        <w:tab/>
        <w:t>Solution #5: UE Onboarding and provisioning for an SNPN</w:t>
      </w:r>
      <w:bookmarkEnd w:id="633"/>
      <w:bookmarkEnd w:id="634"/>
      <w:bookmarkEnd w:id="635"/>
      <w:bookmarkEnd w:id="636"/>
      <w:bookmarkEnd w:id="637"/>
      <w:bookmarkEnd w:id="638"/>
      <w:bookmarkEnd w:id="639"/>
      <w:bookmarkEnd w:id="640"/>
    </w:p>
    <w:p w14:paraId="7A65DA50" w14:textId="14C0351F" w:rsidR="00753C85" w:rsidRPr="00E004CC" w:rsidRDefault="00753C85" w:rsidP="00E004CC">
      <w:pPr>
        <w:pStyle w:val="Heading3"/>
      </w:pPr>
      <w:bookmarkStart w:id="641" w:name="_Toc31114337"/>
      <w:bookmarkStart w:id="642" w:name="_Toc43392613"/>
      <w:bookmarkStart w:id="643" w:name="_Toc43475409"/>
      <w:bookmarkStart w:id="644" w:name="_Toc50559020"/>
      <w:bookmarkStart w:id="645" w:name="_Toc54940375"/>
      <w:bookmarkStart w:id="646" w:name="_Toc54952090"/>
      <w:bookmarkStart w:id="647" w:name="_Toc57233538"/>
      <w:bookmarkStart w:id="648" w:name="_Toc66631188"/>
      <w:r w:rsidRPr="00E004CC">
        <w:t>6.5.1</w:t>
      </w:r>
      <w:r w:rsidRPr="00E004CC">
        <w:tab/>
        <w:t>Introduction</w:t>
      </w:r>
      <w:bookmarkEnd w:id="641"/>
      <w:bookmarkEnd w:id="642"/>
      <w:bookmarkEnd w:id="643"/>
      <w:bookmarkEnd w:id="644"/>
      <w:bookmarkEnd w:id="645"/>
      <w:bookmarkEnd w:id="646"/>
      <w:bookmarkEnd w:id="647"/>
      <w:bookmarkEnd w:id="648"/>
    </w:p>
    <w:p w14:paraId="7264B358" w14:textId="63851426" w:rsidR="00A80B90" w:rsidRPr="00A97959" w:rsidRDefault="00A80B90" w:rsidP="00753C85">
      <w:r w:rsidRPr="00A97959">
        <w:t>This solution addresses key issue 4 "UE Onboarding and remote provisioning". Especially when the UEs are deployed without provisioned subscription, it provides a solution on how UE subscription/credentials are afterward provisioned to the UEs.</w:t>
      </w:r>
    </w:p>
    <w:p w14:paraId="783C415E" w14:textId="5726A52B" w:rsidR="00A80B90" w:rsidRPr="00A97959" w:rsidRDefault="00A80B90" w:rsidP="00753C85">
      <w:r w:rsidRPr="00A97959">
        <w:t xml:space="preserve">The solution enables UEs to get network connectivity to an </w:t>
      </w:r>
      <w:r w:rsidR="00A14D41" w:rsidRPr="00A97959">
        <w:t>O-</w:t>
      </w:r>
      <w:r w:rsidRPr="00A97959">
        <w:t xml:space="preserve">SNPN ("onboarding SNPN") so that it can be provisioned with necessary </w:t>
      </w:r>
      <w:r w:rsidR="00F10C03" w:rsidRPr="00A97959">
        <w:t>subscription</w:t>
      </w:r>
      <w:r w:rsidR="00F10C03" w:rsidRPr="00A97959" w:rsidDel="00F10C03">
        <w:t xml:space="preserve"> </w:t>
      </w:r>
      <w:r w:rsidRPr="00A97959">
        <w:t xml:space="preserve">credentials and configuration for the </w:t>
      </w:r>
      <w:r w:rsidR="00A14D41" w:rsidRPr="00A97959">
        <w:t>SO-</w:t>
      </w:r>
      <w:r w:rsidRPr="00A97959">
        <w:t>SNPN that will own the UE's subscription ("SNPN owning the subscription").</w:t>
      </w:r>
    </w:p>
    <w:p w14:paraId="57A43657" w14:textId="27FC3B21" w:rsidR="00AF42E4" w:rsidRPr="00A97959" w:rsidRDefault="00B32B1A" w:rsidP="00D76F43">
      <w:pPr>
        <w:pStyle w:val="TH"/>
      </w:pPr>
      <w:r w:rsidRPr="00A97959">
        <w:rPr>
          <w:noProof/>
        </w:rPr>
        <w:object w:dxaOrig="14595" w:dyaOrig="5265" w14:anchorId="7B9B6397">
          <v:shape id="_x0000_i1036" type="#_x0000_t75" style="width:480.25pt;height:188.15pt" o:ole="">
            <v:imagedata r:id="rId36" o:title=""/>
          </v:shape>
          <o:OLEObject Type="Embed" ProgID="Visio.Drawing.15" ShapeID="_x0000_i1036" DrawAspect="Content" ObjectID="_1677244152" r:id="rId37"/>
        </w:object>
      </w:r>
    </w:p>
    <w:p w14:paraId="1FA4ABCA" w14:textId="781E8672" w:rsidR="00753C85" w:rsidRPr="00A97959" w:rsidRDefault="00753C85" w:rsidP="00D76F43">
      <w:pPr>
        <w:pStyle w:val="TF"/>
      </w:pPr>
      <w:r w:rsidRPr="00A97959">
        <w:t>Figure 6.</w:t>
      </w:r>
      <w:r w:rsidR="00AF42E4" w:rsidRPr="00A97959">
        <w:t>5</w:t>
      </w:r>
      <w:r w:rsidRPr="00A97959">
        <w:t>.1-1: UE onboarding in non-public network</w:t>
      </w:r>
    </w:p>
    <w:p w14:paraId="0B5F2ABE" w14:textId="77777777" w:rsidR="00753C85" w:rsidRPr="00A97959" w:rsidRDefault="00753C85" w:rsidP="00753C85">
      <w:r w:rsidRPr="00A97959">
        <w:t>The following assumptions are considered:</w:t>
      </w:r>
    </w:p>
    <w:p w14:paraId="5CF78401" w14:textId="08B134BA" w:rsidR="00753C85" w:rsidRPr="00A97959" w:rsidRDefault="00753C85" w:rsidP="00D76F43">
      <w:pPr>
        <w:pStyle w:val="B1"/>
      </w:pPr>
      <w:r w:rsidRPr="00A97959">
        <w:t>-</w:t>
      </w:r>
      <w:r w:rsidRPr="00A97959">
        <w:tab/>
        <w:t xml:space="preserve">The UE is provisioned with some </w:t>
      </w:r>
      <w:r w:rsidRPr="00A97959">
        <w:rPr>
          <w:i/>
        </w:rPr>
        <w:t>default UE credentials</w:t>
      </w:r>
      <w:r w:rsidR="00A14D41" w:rsidRPr="00A97959">
        <w:rPr>
          <w:i/>
        </w:rPr>
        <w:t xml:space="preserve"> </w:t>
      </w:r>
      <w:r w:rsidR="00A14D41" w:rsidRPr="00A97959">
        <w:t>and a</w:t>
      </w:r>
      <w:r w:rsidR="00A14D41" w:rsidRPr="00A97959">
        <w:rPr>
          <w:i/>
        </w:rPr>
        <w:t xml:space="preserve"> unique UE identifier</w:t>
      </w:r>
      <w:r w:rsidR="00D62A86">
        <w:rPr>
          <w:i/>
        </w:rPr>
        <w:t xml:space="preserve"> and ON Group IDs</w:t>
      </w:r>
      <w:r w:rsidRPr="00A97959">
        <w:t>.</w:t>
      </w:r>
    </w:p>
    <w:p w14:paraId="1FE6E11B" w14:textId="76FEC16F" w:rsidR="00A14D41" w:rsidRPr="00A97959" w:rsidRDefault="00A14D41" w:rsidP="00E32025">
      <w:pPr>
        <w:pStyle w:val="NO"/>
      </w:pPr>
      <w:r w:rsidRPr="00A97959">
        <w:rPr>
          <w:lang w:val="en-US"/>
        </w:rPr>
        <w:t>NOTE 1:</w:t>
      </w:r>
      <w:r w:rsidRPr="00A97959">
        <w:rPr>
          <w:lang w:val="en-US"/>
        </w:rPr>
        <w:tab/>
        <w:t>The unique UE identifier is assumed to be unique within the DCS. It takes the form of a Network Access Identifier (NAI) which is composed of the user part and the realm part which may identify the domain name of the DCS.</w:t>
      </w:r>
    </w:p>
    <w:p w14:paraId="1E8FF10F" w14:textId="39D96D50" w:rsidR="00753C85" w:rsidRPr="00A97959" w:rsidRDefault="00464F36" w:rsidP="00753C85">
      <w:pPr>
        <w:pStyle w:val="EditorsNote"/>
      </w:pPr>
      <w:r>
        <w:t>Editor's note:</w:t>
      </w:r>
      <w:r w:rsidR="00A80B90" w:rsidRPr="00A97959">
        <w:tab/>
      </w:r>
      <w:r w:rsidR="00753C85" w:rsidRPr="00A97959">
        <w:t>The exact definition and details of these default UE credentials are FFS and need to be discussed with SA</w:t>
      </w:r>
      <w:r w:rsidR="00A80B90" w:rsidRPr="00A97959">
        <w:t> WG</w:t>
      </w:r>
      <w:r w:rsidR="00753C85" w:rsidRPr="00A97959">
        <w:t>3.</w:t>
      </w:r>
    </w:p>
    <w:p w14:paraId="131F85FF" w14:textId="61C3E600" w:rsidR="00753C85" w:rsidRPr="00A97959" w:rsidRDefault="00753C85" w:rsidP="00D76F43">
      <w:pPr>
        <w:pStyle w:val="B1"/>
      </w:pPr>
      <w:r w:rsidRPr="00A97959">
        <w:t>-</w:t>
      </w:r>
      <w:r w:rsidRPr="00A97959">
        <w:tab/>
        <w:t xml:space="preserve">The UE is not provisioned with </w:t>
      </w:r>
      <w:r w:rsidR="00F10C03" w:rsidRPr="00A97959">
        <w:rPr>
          <w:i/>
        </w:rPr>
        <w:t xml:space="preserve">subscription </w:t>
      </w:r>
      <w:r w:rsidRPr="00A97959">
        <w:rPr>
          <w:i/>
        </w:rPr>
        <w:t>credentials</w:t>
      </w:r>
      <w:r w:rsidRPr="00A97959">
        <w:t xml:space="preserve"> that grant access to a </w:t>
      </w:r>
      <w:r w:rsidR="00A14D41" w:rsidRPr="00A97959">
        <w:t>SO-</w:t>
      </w:r>
      <w:r w:rsidRPr="00A97959">
        <w:t xml:space="preserve">PLMN or to an </w:t>
      </w:r>
      <w:r w:rsidR="00A14D41" w:rsidRPr="00A97959">
        <w:t>SO-</w:t>
      </w:r>
      <w:r w:rsidRPr="00A97959">
        <w:t>SNPN.</w:t>
      </w:r>
    </w:p>
    <w:p w14:paraId="3B644E4B" w14:textId="1DF92931" w:rsidR="00753C85" w:rsidRPr="00A97959" w:rsidRDefault="00753C85" w:rsidP="00753C85">
      <w:pPr>
        <w:pStyle w:val="B1"/>
      </w:pPr>
      <w:r w:rsidRPr="00A97959">
        <w:t>-</w:t>
      </w:r>
      <w:r w:rsidRPr="00A97959">
        <w:tab/>
        <w:t xml:space="preserve">As part of the onboarding process the UE </w:t>
      </w:r>
      <w:r w:rsidR="00F10C03" w:rsidRPr="00A97959">
        <w:t>shall get</w:t>
      </w:r>
      <w:r w:rsidRPr="00A97959">
        <w:t xml:space="preserve"> access </w:t>
      </w:r>
      <w:r w:rsidR="00982AAA">
        <w:t xml:space="preserve">granted </w:t>
      </w:r>
      <w:r w:rsidRPr="00A97959">
        <w:t>to an O-SNPN</w:t>
      </w:r>
      <w:r w:rsidR="00F10C03" w:rsidRPr="00A97959">
        <w:t xml:space="preserve"> based on e.g. default</w:t>
      </w:r>
      <w:r w:rsidR="005C7E34" w:rsidRPr="00A97959">
        <w:t xml:space="preserve"> UE</w:t>
      </w:r>
      <w:r w:rsidR="00F10C03" w:rsidRPr="00A97959">
        <w:t xml:space="preserve"> credentials</w:t>
      </w:r>
      <w:r w:rsidRPr="00A97959">
        <w:t>.</w:t>
      </w:r>
    </w:p>
    <w:p w14:paraId="121C781A" w14:textId="2ACCC1A4" w:rsidR="00753C85" w:rsidRPr="00A97959" w:rsidRDefault="00753C85" w:rsidP="00753C85">
      <w:pPr>
        <w:pStyle w:val="B1"/>
      </w:pPr>
      <w:r w:rsidRPr="00A97959">
        <w:t>-</w:t>
      </w:r>
      <w:r w:rsidRPr="00A97959">
        <w:tab/>
        <w:t xml:space="preserve">The Onboarding SNPN (O-SNPN) that is used by the UE in the onboarding process is not necessarily the same as the </w:t>
      </w:r>
      <w:r w:rsidR="00F10C03" w:rsidRPr="00A97959">
        <w:t>SO-</w:t>
      </w:r>
      <w:r w:rsidRPr="00A97959">
        <w:t>SNPN</w:t>
      </w:r>
      <w:r w:rsidR="00F10C03" w:rsidRPr="00A97959">
        <w:t xml:space="preserve"> (Subscription Owner SNPN)</w:t>
      </w:r>
      <w:r w:rsidRPr="00A97959">
        <w:t xml:space="preserve"> for which </w:t>
      </w:r>
      <w:r w:rsidR="00F10C03" w:rsidRPr="00A97959">
        <w:t>subscription</w:t>
      </w:r>
      <w:r w:rsidR="00A121C3" w:rsidRPr="00A97959">
        <w:t xml:space="preserve"> </w:t>
      </w:r>
      <w:r w:rsidRPr="00A97959">
        <w:t>credentials will be provisioned in the UE.</w:t>
      </w:r>
    </w:p>
    <w:p w14:paraId="693843A7" w14:textId="092200B8" w:rsidR="00753C85" w:rsidRPr="00A97959" w:rsidRDefault="00753C85" w:rsidP="00753C85">
      <w:pPr>
        <w:pStyle w:val="B1"/>
        <w:rPr>
          <w:rFonts w:eastAsia="SimSun"/>
          <w:lang w:eastAsia="zh-CN"/>
        </w:rPr>
      </w:pPr>
      <w:r w:rsidRPr="00A97959">
        <w:t>-</w:t>
      </w:r>
      <w:r w:rsidRPr="00A97959">
        <w:tab/>
        <w:t>T</w:t>
      </w:r>
      <w:r w:rsidRPr="00A97959">
        <w:rPr>
          <w:rFonts w:eastAsia="SimSun"/>
          <w:lang w:eastAsia="zh-CN"/>
        </w:rPr>
        <w:t>he O</w:t>
      </w:r>
      <w:r w:rsidR="00A14D41" w:rsidRPr="00A97959">
        <w:rPr>
          <w:rFonts w:eastAsia="SimSun"/>
          <w:lang w:eastAsia="zh-CN"/>
        </w:rPr>
        <w:t>-</w:t>
      </w:r>
      <w:r w:rsidRPr="00A97959">
        <w:rPr>
          <w:rFonts w:eastAsia="SimSun"/>
          <w:lang w:eastAsia="zh-CN"/>
        </w:rPr>
        <w:t>SNPN operator has access to a Default Credential Server (DCS)</w:t>
      </w:r>
      <w:r w:rsidR="00F10C03" w:rsidRPr="00A97959">
        <w:rPr>
          <w:rFonts w:eastAsia="SimSun"/>
          <w:lang w:eastAsia="zh-CN"/>
        </w:rPr>
        <w:t>, which is used to verify</w:t>
      </w:r>
      <w:r w:rsidRPr="00A97959">
        <w:rPr>
          <w:rFonts w:eastAsia="SimSun"/>
          <w:lang w:eastAsia="zh-CN"/>
        </w:rPr>
        <w:t xml:space="preserve"> </w:t>
      </w:r>
      <w:r w:rsidR="00F10C03" w:rsidRPr="00A97959">
        <w:rPr>
          <w:rFonts w:eastAsia="SimSun"/>
          <w:lang w:eastAsia="zh-CN"/>
        </w:rPr>
        <w:t xml:space="preserve">that UE is subject to onboarding based on UE identifier and the associated </w:t>
      </w:r>
      <w:r w:rsidRPr="00A97959">
        <w:rPr>
          <w:rFonts w:eastAsia="SimSun"/>
          <w:lang w:eastAsia="zh-CN"/>
        </w:rPr>
        <w:t>default UE credentials. The DCS is used for 5GS-level UE authentication</w:t>
      </w:r>
      <w:r w:rsidR="00F10C03" w:rsidRPr="00A97959">
        <w:rPr>
          <w:rFonts w:eastAsia="SimSun"/>
          <w:lang w:eastAsia="zh-CN"/>
        </w:rPr>
        <w:t>/authorization</w:t>
      </w:r>
      <w:r w:rsidRPr="00A97959">
        <w:rPr>
          <w:rFonts w:eastAsia="SimSun"/>
          <w:lang w:eastAsia="zh-CN"/>
        </w:rPr>
        <w:t xml:space="preserve"> during registration </w:t>
      </w:r>
      <w:r w:rsidR="00F10C03" w:rsidRPr="00A97959">
        <w:rPr>
          <w:rFonts w:eastAsia="SimSun"/>
          <w:lang w:eastAsia="zh-CN"/>
        </w:rPr>
        <w:t xml:space="preserve">to O-SNPN </w:t>
      </w:r>
      <w:r w:rsidRPr="00A97959">
        <w:rPr>
          <w:rFonts w:eastAsia="SimSun"/>
          <w:lang w:eastAsia="zh-CN"/>
        </w:rPr>
        <w:t>for onboarding purpose.</w:t>
      </w:r>
      <w:r w:rsidR="00034C3B" w:rsidRPr="00A97959">
        <w:rPr>
          <w:rFonts w:eastAsia="SimSun"/>
          <w:lang w:eastAsia="zh-CN"/>
        </w:rPr>
        <w:t xml:space="preserve"> The owner of the DCS is out of scope of this document and can be inside or outside of the O-SNPN e.g. DCS can be </w:t>
      </w:r>
      <w:r w:rsidR="00034C3B" w:rsidRPr="00A97959">
        <w:rPr>
          <w:lang w:val="en-US"/>
        </w:rPr>
        <w:t>owned by the device manufacturer</w:t>
      </w:r>
      <w:r w:rsidR="00034C3B" w:rsidRPr="00A97959">
        <w:rPr>
          <w:rFonts w:hint="eastAsia"/>
          <w:lang w:val="en-US" w:eastAsia="zh-CN"/>
        </w:rPr>
        <w:t>,</w:t>
      </w:r>
      <w:r w:rsidR="00034C3B" w:rsidRPr="00A97959">
        <w:rPr>
          <w:lang w:val="en-US" w:eastAsia="zh-CN"/>
        </w:rPr>
        <w:t xml:space="preserve"> by a PLMN, by a SNPN other</w:t>
      </w:r>
      <w:r w:rsidR="00A121C3" w:rsidRPr="00A97959">
        <w:rPr>
          <w:lang w:val="en-US" w:eastAsia="zh-CN"/>
        </w:rPr>
        <w:t xml:space="preserve"> </w:t>
      </w:r>
      <w:r w:rsidR="00034C3B" w:rsidRPr="00A97959">
        <w:rPr>
          <w:lang w:val="en-US" w:eastAsia="zh-CN"/>
        </w:rPr>
        <w:t>than the O-SNPN</w:t>
      </w:r>
      <w:r w:rsidR="00034C3B" w:rsidRPr="00A97959">
        <w:rPr>
          <w:lang w:val="en-US"/>
        </w:rPr>
        <w:t xml:space="preserve"> or by a 3</w:t>
      </w:r>
      <w:r w:rsidR="00034C3B" w:rsidRPr="00464F36">
        <w:t>rd</w:t>
      </w:r>
      <w:r w:rsidR="00034C3B" w:rsidRPr="00A97959">
        <w:rPr>
          <w:lang w:val="en-US"/>
        </w:rPr>
        <w:t xml:space="preserve"> party</w:t>
      </w:r>
      <w:r w:rsidR="00034C3B" w:rsidRPr="00A97959">
        <w:rPr>
          <w:rFonts w:eastAsia="SimSun"/>
          <w:lang w:eastAsia="zh-CN"/>
        </w:rPr>
        <w:t>.</w:t>
      </w:r>
      <w:r w:rsidR="006A77C6">
        <w:rPr>
          <w:rFonts w:eastAsia="SimSun"/>
          <w:lang w:eastAsia="zh-CN"/>
        </w:rPr>
        <w:t xml:space="preserve"> The DCS has the business relationship with the O-SNPN if the DCS is outside of the O-SNPN.</w:t>
      </w:r>
    </w:p>
    <w:p w14:paraId="25116BF3" w14:textId="68F05E0D" w:rsidR="00A14D41" w:rsidRPr="00A97959" w:rsidRDefault="00464F36" w:rsidP="00A14D41">
      <w:pPr>
        <w:pStyle w:val="EditorsNote"/>
        <w:rPr>
          <w:rFonts w:eastAsia="SimSun"/>
          <w:lang w:eastAsia="zh-CN"/>
        </w:rPr>
      </w:pPr>
      <w:r>
        <w:t>Editor's note:</w:t>
      </w:r>
      <w:r w:rsidR="00A80B90" w:rsidRPr="00A97959">
        <w:tab/>
      </w:r>
      <w:r w:rsidR="00753C85" w:rsidRPr="00A97959">
        <w:t>Whether the 5GS-level UE authentication</w:t>
      </w:r>
      <w:r w:rsidR="00F10C03" w:rsidRPr="00A97959">
        <w:t>/authorization</w:t>
      </w:r>
      <w:r w:rsidR="00753C85" w:rsidRPr="00A97959">
        <w:t xml:space="preserve"> during registration for onboarding purposes is needed is FFS and will be determined by SA</w:t>
      </w:r>
      <w:r w:rsidR="00A80B90" w:rsidRPr="00A97959">
        <w:t> WG</w:t>
      </w:r>
      <w:r w:rsidR="00753C85" w:rsidRPr="00A97959">
        <w:t>3.</w:t>
      </w:r>
    </w:p>
    <w:p w14:paraId="3BE89AD6" w14:textId="6C3EF322" w:rsidR="00753C85" w:rsidRPr="00A97959" w:rsidRDefault="00753C85" w:rsidP="00D76F43">
      <w:pPr>
        <w:pStyle w:val="NO"/>
        <w:rPr>
          <w:lang w:val="en-US"/>
        </w:rPr>
      </w:pPr>
      <w:r w:rsidRPr="00A97959">
        <w:rPr>
          <w:lang w:val="en-US"/>
        </w:rPr>
        <w:t>NOTE</w:t>
      </w:r>
      <w:r w:rsidR="00A80B90" w:rsidRPr="00A97959">
        <w:rPr>
          <w:lang w:val="en-US"/>
        </w:rPr>
        <w:t> </w:t>
      </w:r>
      <w:r w:rsidR="00871C27" w:rsidRPr="00A97959">
        <w:rPr>
          <w:lang w:val="en-US"/>
        </w:rPr>
        <w:t>2</w:t>
      </w:r>
      <w:r w:rsidRPr="00A97959">
        <w:rPr>
          <w:lang w:val="en-US"/>
        </w:rPr>
        <w:t>:</w:t>
      </w:r>
      <w:r w:rsidRPr="00A97959">
        <w:rPr>
          <w:lang w:val="en-US"/>
        </w:rPr>
        <w:tab/>
        <w:t>The security aspects and mechanisms for the data connection between the UE and the Provisioning Server (e.g. to prevent a fake Provisioning Server from provisioning the UE) are to be studied by SA</w:t>
      </w:r>
      <w:r w:rsidR="00A80B90" w:rsidRPr="00A97959">
        <w:rPr>
          <w:lang w:val="en-US"/>
        </w:rPr>
        <w:t> WG</w:t>
      </w:r>
      <w:r w:rsidRPr="00A97959">
        <w:rPr>
          <w:lang w:val="en-US"/>
        </w:rPr>
        <w:t>3.</w:t>
      </w:r>
    </w:p>
    <w:p w14:paraId="6588E2E6" w14:textId="6135EBE1" w:rsidR="00753C85" w:rsidRPr="00A97959" w:rsidRDefault="00753C85" w:rsidP="00753C85">
      <w:pPr>
        <w:pStyle w:val="B1"/>
        <w:rPr>
          <w:rFonts w:eastAsia="SimSun"/>
          <w:lang w:eastAsia="zh-CN"/>
        </w:rPr>
      </w:pPr>
      <w:r w:rsidRPr="00A97959">
        <w:rPr>
          <w:rFonts w:eastAsia="SimSun"/>
          <w:lang w:eastAsia="zh-CN"/>
        </w:rPr>
        <w:lastRenderedPageBreak/>
        <w:t>-</w:t>
      </w:r>
      <w:r w:rsidRPr="00A97959">
        <w:rPr>
          <w:rFonts w:eastAsia="SimSun"/>
          <w:lang w:eastAsia="zh-CN"/>
        </w:rPr>
        <w:tab/>
        <w:t>The O</w:t>
      </w:r>
      <w:r w:rsidR="00A14D41" w:rsidRPr="00A97959">
        <w:rPr>
          <w:rFonts w:eastAsia="SimSun"/>
          <w:lang w:eastAsia="zh-CN"/>
        </w:rPr>
        <w:t>-</w:t>
      </w:r>
      <w:r w:rsidRPr="00A97959">
        <w:rPr>
          <w:rFonts w:eastAsia="SimSun"/>
          <w:lang w:eastAsia="zh-CN"/>
        </w:rPr>
        <w:t xml:space="preserve">SNPN operator provides the UE with connectivity to a Provisioning Server that allows UEs to retrieve their </w:t>
      </w:r>
      <w:r w:rsidR="004E5DE4" w:rsidRPr="00A97959">
        <w:rPr>
          <w:rFonts w:eastAsia="SimSun"/>
          <w:lang w:eastAsia="zh-CN"/>
        </w:rPr>
        <w:t>subscription</w:t>
      </w:r>
      <w:r w:rsidR="00A121C3" w:rsidRPr="00A97959">
        <w:rPr>
          <w:rFonts w:eastAsia="SimSun"/>
          <w:lang w:eastAsia="zh-CN"/>
        </w:rPr>
        <w:t xml:space="preserve"> </w:t>
      </w:r>
      <w:r w:rsidRPr="00A97959">
        <w:rPr>
          <w:rFonts w:eastAsia="SimSun"/>
          <w:lang w:eastAsia="zh-CN"/>
        </w:rPr>
        <w:t>credentials and other personalized configuration.</w:t>
      </w:r>
      <w:r w:rsidR="00034C3B" w:rsidRPr="00A97959">
        <w:rPr>
          <w:rFonts w:eastAsia="SimSun"/>
          <w:lang w:eastAsia="zh-CN"/>
        </w:rPr>
        <w:t xml:space="preserve"> The owner of the Provisioning Server is out of scope of this document.</w:t>
      </w:r>
    </w:p>
    <w:p w14:paraId="1B35A512" w14:textId="6B954647" w:rsidR="004E5DE4" w:rsidRPr="00A97959" w:rsidRDefault="00753C85" w:rsidP="004E5DE4">
      <w:pPr>
        <w:pStyle w:val="NO"/>
        <w:rPr>
          <w:lang w:val="en-US"/>
        </w:rPr>
      </w:pPr>
      <w:r w:rsidRPr="00A97959">
        <w:rPr>
          <w:lang w:val="en-US"/>
        </w:rPr>
        <w:t>NOTE</w:t>
      </w:r>
      <w:r w:rsidR="00A80B90" w:rsidRPr="00A97959">
        <w:rPr>
          <w:lang w:val="en-US"/>
        </w:rPr>
        <w:t> </w:t>
      </w:r>
      <w:r w:rsidR="00871C27" w:rsidRPr="00A97959">
        <w:rPr>
          <w:lang w:val="en-US"/>
        </w:rPr>
        <w:t>3</w:t>
      </w:r>
      <w:r w:rsidRPr="00A97959">
        <w:rPr>
          <w:lang w:val="en-US"/>
        </w:rPr>
        <w:t>:</w:t>
      </w:r>
      <w:r w:rsidR="00A80B90" w:rsidRPr="00A97959">
        <w:rPr>
          <w:lang w:val="en-US"/>
        </w:rPr>
        <w:tab/>
      </w:r>
      <w:r w:rsidRPr="00A97959">
        <w:rPr>
          <w:lang w:val="en-US"/>
        </w:rPr>
        <w:t xml:space="preserve">In some deployments the DCS and the Provisioning Server can be the same entity. In deployments where the DCS and the Provisioning Server are different entities, it is expected that they communicate with each other </w:t>
      </w:r>
      <w:r w:rsidR="004E5DE4" w:rsidRPr="00A97959">
        <w:rPr>
          <w:lang w:val="en-US"/>
        </w:rPr>
        <w:t xml:space="preserve">to share the security based on the default </w:t>
      </w:r>
      <w:r w:rsidR="005C7E34" w:rsidRPr="00A97959">
        <w:rPr>
          <w:lang w:val="en-US"/>
        </w:rPr>
        <w:t xml:space="preserve">UE </w:t>
      </w:r>
      <w:r w:rsidR="004E5DE4" w:rsidRPr="00A97959">
        <w:rPr>
          <w:lang w:val="en-US"/>
        </w:rPr>
        <w:t xml:space="preserve">credentials </w:t>
      </w:r>
      <w:r w:rsidRPr="00A97959">
        <w:rPr>
          <w:lang w:val="en-US"/>
        </w:rPr>
        <w:t xml:space="preserve">for UE authentication </w:t>
      </w:r>
      <w:r w:rsidR="004E5DE4" w:rsidRPr="00A97959">
        <w:rPr>
          <w:lang w:val="en-US"/>
        </w:rPr>
        <w:t xml:space="preserve">in the Provisioning Server </w:t>
      </w:r>
      <w:r w:rsidRPr="00A97959">
        <w:rPr>
          <w:lang w:val="en-US"/>
        </w:rPr>
        <w:t>via an interface that is outside of 3GPP scope.</w:t>
      </w:r>
    </w:p>
    <w:p w14:paraId="6A93E619" w14:textId="22EC564F" w:rsidR="00753C85" w:rsidRPr="00A97959" w:rsidRDefault="00464F36" w:rsidP="00E32025">
      <w:pPr>
        <w:pStyle w:val="EditorsNote"/>
      </w:pPr>
      <w:r>
        <w:t>Editor's note:</w:t>
      </w:r>
      <w:r w:rsidR="004E5DE4" w:rsidRPr="00A97959">
        <w:tab/>
        <w:t>It is determined by SA</w:t>
      </w:r>
      <w:r w:rsidR="00A97959">
        <w:t> WG</w:t>
      </w:r>
      <w:r w:rsidR="004E5DE4" w:rsidRPr="00A97959">
        <w:t xml:space="preserve">3 whether the DCS may share the default </w:t>
      </w:r>
      <w:r w:rsidR="005C7E34" w:rsidRPr="00A97959">
        <w:t xml:space="preserve">UE </w:t>
      </w:r>
      <w:r w:rsidR="004E5DE4" w:rsidRPr="00A97959">
        <w:t>credentials with the Provisioning Server which is a different entity from the DCS.</w:t>
      </w:r>
    </w:p>
    <w:p w14:paraId="46EF35E8" w14:textId="3E56013F" w:rsidR="00753C85" w:rsidRPr="00A97959" w:rsidRDefault="00753C85" w:rsidP="00753C85">
      <w:pPr>
        <w:pStyle w:val="B1"/>
        <w:rPr>
          <w:rFonts w:eastAsia="SimSun"/>
          <w:lang w:eastAsia="zh-CN"/>
        </w:rPr>
      </w:pPr>
      <w:r w:rsidRPr="00A97959">
        <w:rPr>
          <w:rFonts w:eastAsia="SimSun"/>
          <w:lang w:eastAsia="zh-CN"/>
        </w:rPr>
        <w:t>-</w:t>
      </w:r>
      <w:r w:rsidRPr="00A97959">
        <w:rPr>
          <w:rFonts w:eastAsia="SimSun"/>
          <w:lang w:eastAsia="zh-CN"/>
        </w:rPr>
        <w:tab/>
        <w:t xml:space="preserve">The </w:t>
      </w:r>
      <w:r w:rsidR="00A14D41" w:rsidRPr="00A97959">
        <w:rPr>
          <w:rFonts w:eastAsia="SimSun"/>
          <w:lang w:eastAsia="zh-CN"/>
        </w:rPr>
        <w:t>SO-</w:t>
      </w:r>
      <w:r w:rsidRPr="00A97959">
        <w:rPr>
          <w:rFonts w:eastAsia="SimSun"/>
          <w:lang w:eastAsia="zh-CN"/>
        </w:rPr>
        <w:t xml:space="preserve">SNPN owning the subscription </w:t>
      </w:r>
      <w:r w:rsidR="00054FCC" w:rsidRPr="00A97959">
        <w:rPr>
          <w:rFonts w:eastAsia="SimSun"/>
          <w:lang w:eastAsia="zh-CN"/>
        </w:rPr>
        <w:t>(SO-SNPN) is provisioned to its UDM/UDR from the Provisioning Server the corresponding UE</w:t>
      </w:r>
      <w:r w:rsidR="00A97959">
        <w:rPr>
          <w:rFonts w:eastAsia="SimSun"/>
          <w:lang w:eastAsia="zh-CN"/>
        </w:rPr>
        <w:t>'</w:t>
      </w:r>
      <w:r w:rsidR="00054FCC" w:rsidRPr="00A97959">
        <w:rPr>
          <w:rFonts w:eastAsia="SimSun"/>
          <w:lang w:eastAsia="zh-CN"/>
        </w:rPr>
        <w:t>s subscription credentials and provides the Provisioning Server with the corresponding UE</w:t>
      </w:r>
      <w:r w:rsidR="00A97959">
        <w:rPr>
          <w:rFonts w:eastAsia="SimSun"/>
          <w:lang w:eastAsia="zh-CN"/>
        </w:rPr>
        <w:t>'</w:t>
      </w:r>
      <w:r w:rsidR="00054FCC" w:rsidRPr="00A97959">
        <w:rPr>
          <w:rFonts w:eastAsia="SimSun"/>
          <w:lang w:eastAsia="zh-CN"/>
        </w:rPr>
        <w:t xml:space="preserve">s configuration data to </w:t>
      </w:r>
      <w:r w:rsidRPr="00A97959">
        <w:rPr>
          <w:rFonts w:eastAsia="SimSun"/>
          <w:lang w:eastAsia="zh-CN"/>
        </w:rPr>
        <w:t>be provisioned using the UE onboarding procedure</w:t>
      </w:r>
      <w:r w:rsidR="00054FCC" w:rsidRPr="00A97959">
        <w:rPr>
          <w:rFonts w:eastAsia="SimSun"/>
          <w:lang w:eastAsia="zh-CN"/>
        </w:rPr>
        <w:t xml:space="preserve">, where default </w:t>
      </w:r>
      <w:r w:rsidR="005C7E34" w:rsidRPr="00A97959">
        <w:rPr>
          <w:rFonts w:eastAsia="SimSun"/>
          <w:lang w:eastAsia="zh-CN"/>
        </w:rPr>
        <w:t xml:space="preserve">UE </w:t>
      </w:r>
      <w:r w:rsidR="00054FCC" w:rsidRPr="00A97959">
        <w:rPr>
          <w:rFonts w:eastAsia="SimSun"/>
          <w:lang w:eastAsia="zh-CN"/>
        </w:rPr>
        <w:t xml:space="preserve">credentials </w:t>
      </w:r>
      <w:r w:rsidR="00054FCC" w:rsidRPr="00A97959">
        <w:rPr>
          <w:lang w:eastAsia="ko-KR"/>
        </w:rPr>
        <w:t>is used to identify the corresponding data to be provisioned to the UE</w:t>
      </w:r>
      <w:r w:rsidRPr="00A97959">
        <w:rPr>
          <w:rFonts w:eastAsia="SimSun"/>
          <w:lang w:eastAsia="zh-CN"/>
        </w:rPr>
        <w:t>.</w:t>
      </w:r>
    </w:p>
    <w:p w14:paraId="672553EE" w14:textId="257FD6B3" w:rsidR="00313172" w:rsidRDefault="00A14D41" w:rsidP="00313172">
      <w:pPr>
        <w:pStyle w:val="B1"/>
        <w:rPr>
          <w:rFonts w:eastAsia="SimSun"/>
          <w:lang w:eastAsia="zh-CN"/>
        </w:rPr>
      </w:pPr>
      <w:r w:rsidRPr="00A97959">
        <w:rPr>
          <w:rFonts w:eastAsia="SimSun"/>
          <w:lang w:eastAsia="zh-CN"/>
        </w:rPr>
        <w:t>-</w:t>
      </w:r>
      <w:r w:rsidRPr="00A97959">
        <w:rPr>
          <w:rFonts w:eastAsia="SimSun"/>
          <w:lang w:eastAsia="zh-CN"/>
        </w:rPr>
        <w:tab/>
        <w:t>The DCS makes a contract with the SO-SNPNs owning the subscription for provisioning the subscriptions to the UE and provides the SO-SNPN with the list of UE identifiers.</w:t>
      </w:r>
    </w:p>
    <w:p w14:paraId="1E11C0E2" w14:textId="77777777" w:rsidR="00313172" w:rsidRDefault="00313172" w:rsidP="00313172">
      <w:pPr>
        <w:pStyle w:val="B1"/>
      </w:pPr>
      <w:r>
        <w:t>-</w:t>
      </w:r>
      <w:r>
        <w:tab/>
        <w:t>The O-SNPN broadcasts system information including an identity of O-SNPN, a Support for Onboarding Indication and optionally a list of ON Group IDs.</w:t>
      </w:r>
    </w:p>
    <w:p w14:paraId="372603BD" w14:textId="4489E4F6" w:rsidR="00A14D41" w:rsidRPr="00A97959" w:rsidRDefault="00313172" w:rsidP="00464F36">
      <w:pPr>
        <w:pStyle w:val="NO"/>
        <w:rPr>
          <w:rFonts w:eastAsia="SimSun"/>
          <w:lang w:eastAsia="zh-CN"/>
        </w:rPr>
      </w:pPr>
      <w:r w:rsidRPr="00D76F43">
        <w:rPr>
          <w:lang w:val="en-US"/>
        </w:rPr>
        <w:t>NOTE</w:t>
      </w:r>
      <w:r>
        <w:rPr>
          <w:lang w:val="en-US"/>
        </w:rPr>
        <w:t> 4</w:t>
      </w:r>
      <w:r w:rsidRPr="00D76F43">
        <w:rPr>
          <w:lang w:val="en-US"/>
        </w:rPr>
        <w:t>:</w:t>
      </w:r>
      <w:r w:rsidR="00464F36">
        <w:rPr>
          <w:lang w:val="en-US"/>
        </w:rPr>
        <w:tab/>
      </w:r>
      <w:r>
        <w:rPr>
          <w:lang w:val="en-US"/>
        </w:rPr>
        <w:t>Selection of O-SNPN in case of multiple O-SNPNs supporting UE Onboarding for the UE is up to UE implementation.</w:t>
      </w:r>
    </w:p>
    <w:p w14:paraId="646D124D" w14:textId="05274B35" w:rsidR="00753C85" w:rsidRPr="00E004CC" w:rsidRDefault="00753C85" w:rsidP="00E004CC">
      <w:pPr>
        <w:pStyle w:val="Heading3"/>
      </w:pPr>
      <w:bookmarkStart w:id="649" w:name="_Toc31114338"/>
      <w:bookmarkStart w:id="650" w:name="_Toc43392614"/>
      <w:bookmarkStart w:id="651" w:name="_Toc43475410"/>
      <w:bookmarkStart w:id="652" w:name="_Toc50559021"/>
      <w:bookmarkStart w:id="653" w:name="_Toc54940376"/>
      <w:bookmarkStart w:id="654" w:name="_Toc54952091"/>
      <w:bookmarkStart w:id="655" w:name="_Toc57233539"/>
      <w:bookmarkStart w:id="656" w:name="_Toc66631189"/>
      <w:r w:rsidRPr="00E004CC">
        <w:t>6.</w:t>
      </w:r>
      <w:r w:rsidR="00780B89" w:rsidRPr="00E004CC">
        <w:t>5</w:t>
      </w:r>
      <w:r w:rsidRPr="00E004CC">
        <w:t>.2</w:t>
      </w:r>
      <w:r w:rsidRPr="00E004CC">
        <w:tab/>
        <w:t>Functional Description</w:t>
      </w:r>
      <w:bookmarkEnd w:id="649"/>
      <w:bookmarkEnd w:id="650"/>
      <w:bookmarkEnd w:id="651"/>
      <w:bookmarkEnd w:id="652"/>
      <w:bookmarkEnd w:id="653"/>
      <w:bookmarkEnd w:id="654"/>
      <w:bookmarkEnd w:id="655"/>
      <w:bookmarkEnd w:id="656"/>
    </w:p>
    <w:p w14:paraId="476406C3" w14:textId="791D17CC" w:rsidR="00753C85" w:rsidRPr="00E004CC" w:rsidRDefault="00753C85" w:rsidP="00E004CC">
      <w:pPr>
        <w:pStyle w:val="Heading4"/>
      </w:pPr>
      <w:bookmarkStart w:id="657" w:name="_Toc31114339"/>
      <w:bookmarkStart w:id="658" w:name="_Toc43392615"/>
      <w:bookmarkStart w:id="659" w:name="_Toc43475411"/>
      <w:bookmarkStart w:id="660" w:name="_Toc50559022"/>
      <w:bookmarkStart w:id="661" w:name="_Toc54940377"/>
      <w:bookmarkStart w:id="662" w:name="_Toc54952092"/>
      <w:bookmarkStart w:id="663" w:name="_Toc57233540"/>
      <w:bookmarkStart w:id="664" w:name="_Toc66631190"/>
      <w:r w:rsidRPr="00E004CC">
        <w:t>6.</w:t>
      </w:r>
      <w:r w:rsidR="00780B89" w:rsidRPr="00E004CC">
        <w:t>5</w:t>
      </w:r>
      <w:r w:rsidRPr="00E004CC">
        <w:t>.2.1</w:t>
      </w:r>
      <w:r w:rsidRPr="00E004CC">
        <w:tab/>
        <w:t>Introduction</w:t>
      </w:r>
      <w:bookmarkEnd w:id="657"/>
      <w:bookmarkEnd w:id="658"/>
      <w:bookmarkEnd w:id="659"/>
      <w:bookmarkEnd w:id="660"/>
      <w:bookmarkEnd w:id="661"/>
      <w:bookmarkEnd w:id="662"/>
      <w:bookmarkEnd w:id="663"/>
      <w:bookmarkEnd w:id="664"/>
    </w:p>
    <w:p w14:paraId="357AE780" w14:textId="322D798A" w:rsidR="00A80B90" w:rsidRPr="00A97959" w:rsidRDefault="00A80B90" w:rsidP="00753C85">
      <w:pPr>
        <w:rPr>
          <w:lang w:eastAsia="ko-KR"/>
        </w:rPr>
      </w:pPr>
      <w:r w:rsidRPr="00A97959">
        <w:rPr>
          <w:lang w:eastAsia="ko-KR"/>
        </w:rPr>
        <w:t xml:space="preserve">The procedure hereby described allows a UE, which is not initially provisioned with </w:t>
      </w:r>
      <w:r w:rsidR="00054FCC" w:rsidRPr="00A97959">
        <w:rPr>
          <w:lang w:eastAsia="ko-KR"/>
        </w:rPr>
        <w:t>subscription</w:t>
      </w:r>
      <w:r w:rsidR="00A121C3" w:rsidRPr="00A97959">
        <w:rPr>
          <w:lang w:eastAsia="ko-KR"/>
        </w:rPr>
        <w:t xml:space="preserve"> </w:t>
      </w:r>
      <w:r w:rsidRPr="00A97959">
        <w:rPr>
          <w:lang w:eastAsia="ko-KR"/>
        </w:rPr>
        <w:t xml:space="preserve">credentials to access an Onboarding SNPN (O-SNPN) and to obtain </w:t>
      </w:r>
      <w:r w:rsidR="00054FCC" w:rsidRPr="00A97959">
        <w:rPr>
          <w:lang w:eastAsia="ko-KR"/>
        </w:rPr>
        <w:t>subscription</w:t>
      </w:r>
      <w:r w:rsidR="00A121C3" w:rsidRPr="00A97959">
        <w:rPr>
          <w:lang w:eastAsia="ko-KR"/>
        </w:rPr>
        <w:t xml:space="preserve"> </w:t>
      </w:r>
      <w:r w:rsidRPr="00A97959">
        <w:rPr>
          <w:lang w:eastAsia="ko-KR"/>
        </w:rPr>
        <w:t xml:space="preserve">credentials and configuration for an </w:t>
      </w:r>
      <w:r w:rsidR="00054FCC" w:rsidRPr="00A97959">
        <w:rPr>
          <w:lang w:eastAsia="ko-KR"/>
        </w:rPr>
        <w:t>SO-</w:t>
      </w:r>
      <w:r w:rsidRPr="00A97959">
        <w:rPr>
          <w:lang w:eastAsia="ko-KR"/>
        </w:rPr>
        <w:t>SNPN which can be the same as or different from the O-SNPN.</w:t>
      </w:r>
    </w:p>
    <w:p w14:paraId="70B23D89" w14:textId="6EFA6DD4" w:rsidR="00A80B90" w:rsidRPr="00A97959" w:rsidRDefault="00A80B90" w:rsidP="00753C85">
      <w:pPr>
        <w:rPr>
          <w:lang w:eastAsia="ko-KR"/>
        </w:rPr>
      </w:pPr>
      <w:r w:rsidRPr="00A97959">
        <w:rPr>
          <w:lang w:eastAsia="ko-KR"/>
        </w:rPr>
        <w:t xml:space="preserve">The UE selects the O-SNPN based on information broadcasted by the O-SNPN and registers to it for onboarding service to obtain connectivity to the Provisioning Server. </w:t>
      </w:r>
      <w:r w:rsidR="001C37DC" w:rsidRPr="00A97959">
        <w:rPr>
          <w:lang w:eastAsia="ko-KR"/>
        </w:rPr>
        <w:t>If the UE is not configured with network selection parameters for O-SNPN, the O-SNPN may be manually selected, or the UE may randomly select a network that</w:t>
      </w:r>
      <w:r w:rsidR="00A97959">
        <w:rPr>
          <w:lang w:eastAsia="ko-KR"/>
        </w:rPr>
        <w:t>'</w:t>
      </w:r>
      <w:r w:rsidR="001C37DC" w:rsidRPr="00A97959">
        <w:rPr>
          <w:lang w:eastAsia="ko-KR"/>
        </w:rPr>
        <w:t xml:space="preserve">s available and supports onboarding functionalities. If the UE fails to complete the remote provisioning through the selected O-SNPN (e.g. the UE fails the authentication by the DCS), the UE may select another O-SNPN to try the process again. </w:t>
      </w:r>
      <w:r w:rsidRPr="00A97959">
        <w:rPr>
          <w:lang w:eastAsia="ko-KR"/>
        </w:rPr>
        <w:t xml:space="preserve">During the registration procedure the O-SNPN </w:t>
      </w:r>
      <w:r w:rsidR="00054FCC" w:rsidRPr="00A97959">
        <w:rPr>
          <w:lang w:eastAsia="ko-KR"/>
        </w:rPr>
        <w:t xml:space="preserve">may </w:t>
      </w:r>
      <w:r w:rsidRPr="00A97959">
        <w:rPr>
          <w:lang w:eastAsia="ko-KR"/>
        </w:rPr>
        <w:t>authenticate the UE with the Default Credential Server (DCS) to determine whether the UE is</w:t>
      </w:r>
      <w:r w:rsidR="00A2345E" w:rsidRPr="00A97959">
        <w:rPr>
          <w:lang w:eastAsia="ko-KR"/>
        </w:rPr>
        <w:t xml:space="preserve"> a genuine device</w:t>
      </w:r>
      <w:r w:rsidRPr="00A97959">
        <w:rPr>
          <w:lang w:eastAsia="ko-KR"/>
        </w:rPr>
        <w:t xml:space="preserve"> subject to onboarding and </w:t>
      </w:r>
      <w:r w:rsidR="00A2345E" w:rsidRPr="00A97959">
        <w:rPr>
          <w:lang w:eastAsia="ko-KR"/>
        </w:rPr>
        <w:t>authorized to</w:t>
      </w:r>
      <w:r w:rsidRPr="00A97959">
        <w:rPr>
          <w:lang w:eastAsia="ko-KR"/>
        </w:rPr>
        <w:t xml:space="preserve"> access a Provisioning Server via a Configuration PDU Session. Upon establishment of connectivity to the Provisioning Server, the UE is provisioned with </w:t>
      </w:r>
      <w:r w:rsidR="00A2345E" w:rsidRPr="00A97959">
        <w:rPr>
          <w:lang w:eastAsia="ko-KR"/>
        </w:rPr>
        <w:t>the</w:t>
      </w:r>
      <w:r w:rsidRPr="00A97959">
        <w:rPr>
          <w:lang w:eastAsia="ko-KR"/>
        </w:rPr>
        <w:t xml:space="preserve"> </w:t>
      </w:r>
      <w:r w:rsidR="00A2345E" w:rsidRPr="00A97959">
        <w:rPr>
          <w:lang w:eastAsia="ko-KR"/>
        </w:rPr>
        <w:t xml:space="preserve">subscription </w:t>
      </w:r>
      <w:r w:rsidRPr="00A97959">
        <w:rPr>
          <w:lang w:eastAsia="ko-KR"/>
        </w:rPr>
        <w:t xml:space="preserve">credentials for the </w:t>
      </w:r>
      <w:r w:rsidR="00A2345E" w:rsidRPr="00A97959">
        <w:rPr>
          <w:lang w:eastAsia="ko-KR"/>
        </w:rPr>
        <w:t xml:space="preserve">SO-SNPN (i.e. </w:t>
      </w:r>
      <w:r w:rsidRPr="00A97959">
        <w:rPr>
          <w:lang w:eastAsia="ko-KR"/>
        </w:rPr>
        <w:t xml:space="preserve">SNPN that will own the UE's subscription) and additional configuration data. Then the UE de-registers from the O-SNPN, performs a new network selection, and registers </w:t>
      </w:r>
      <w:r w:rsidR="00A2345E" w:rsidRPr="00A97959">
        <w:rPr>
          <w:lang w:eastAsia="ko-KR"/>
        </w:rPr>
        <w:t xml:space="preserve">the SO-SNPN </w:t>
      </w:r>
      <w:r w:rsidRPr="00A97959">
        <w:rPr>
          <w:lang w:eastAsia="ko-KR"/>
        </w:rPr>
        <w:t xml:space="preserve">using the provisioned </w:t>
      </w:r>
      <w:r w:rsidR="00A2345E" w:rsidRPr="00A97959">
        <w:rPr>
          <w:lang w:eastAsia="ko-KR"/>
        </w:rPr>
        <w:t xml:space="preserve">subscription </w:t>
      </w:r>
      <w:r w:rsidRPr="00A97959">
        <w:rPr>
          <w:lang w:eastAsia="ko-KR"/>
        </w:rPr>
        <w:t xml:space="preserve">credentials </w:t>
      </w:r>
      <w:r w:rsidR="00A2345E" w:rsidRPr="00A97959">
        <w:rPr>
          <w:lang w:eastAsia="ko-KR"/>
        </w:rPr>
        <w:t>and configuration data</w:t>
      </w:r>
      <w:r w:rsidRPr="00A97959">
        <w:rPr>
          <w:lang w:eastAsia="ko-KR"/>
        </w:rPr>
        <w:t>.</w:t>
      </w:r>
    </w:p>
    <w:p w14:paraId="3CDC34FE" w14:textId="255E4D46" w:rsidR="00753C85" w:rsidRPr="00E004CC" w:rsidRDefault="00753C85" w:rsidP="00E004CC">
      <w:pPr>
        <w:pStyle w:val="Heading4"/>
      </w:pPr>
      <w:bookmarkStart w:id="665" w:name="_Toc31114340"/>
      <w:bookmarkStart w:id="666" w:name="_Toc43392616"/>
      <w:bookmarkStart w:id="667" w:name="_Toc43475412"/>
      <w:bookmarkStart w:id="668" w:name="_Toc50559023"/>
      <w:bookmarkStart w:id="669" w:name="_Toc54940378"/>
      <w:bookmarkStart w:id="670" w:name="_Toc54952093"/>
      <w:bookmarkStart w:id="671" w:name="_Toc57233541"/>
      <w:bookmarkStart w:id="672" w:name="_Toc66631191"/>
      <w:r w:rsidRPr="00E004CC">
        <w:lastRenderedPageBreak/>
        <w:t>6.</w:t>
      </w:r>
      <w:r w:rsidR="007A5CD5" w:rsidRPr="00E004CC">
        <w:t>5</w:t>
      </w:r>
      <w:r w:rsidRPr="00E004CC">
        <w:t>.2.2</w:t>
      </w:r>
      <w:r w:rsidRPr="00E004CC">
        <w:tab/>
        <w:t>Architecture</w:t>
      </w:r>
      <w:bookmarkEnd w:id="665"/>
      <w:bookmarkEnd w:id="666"/>
      <w:bookmarkEnd w:id="667"/>
      <w:bookmarkEnd w:id="668"/>
      <w:bookmarkEnd w:id="669"/>
      <w:bookmarkEnd w:id="670"/>
      <w:bookmarkEnd w:id="671"/>
      <w:bookmarkEnd w:id="672"/>
    </w:p>
    <w:p w14:paraId="66E9CF02" w14:textId="2AA3D93A" w:rsidR="00753C85" w:rsidRPr="00A97959" w:rsidRDefault="00B32B1A" w:rsidP="002427CD">
      <w:pPr>
        <w:pStyle w:val="TH"/>
      </w:pPr>
      <w:r w:rsidRPr="00A97959">
        <w:rPr>
          <w:noProof/>
        </w:rPr>
        <w:object w:dxaOrig="10831" w:dyaOrig="7275" w14:anchorId="15DA93BB">
          <v:shape id="_x0000_i1037" type="#_x0000_t75" style="width:479.55pt;height:328.75pt" o:ole="">
            <v:imagedata r:id="rId38" o:title=""/>
          </v:shape>
          <o:OLEObject Type="Embed" ProgID="Visio.Drawing.15" ShapeID="_x0000_i1037" DrawAspect="Content" ObjectID="_1677244153" r:id="rId39"/>
        </w:object>
      </w:r>
    </w:p>
    <w:p w14:paraId="32B77EA8" w14:textId="7A4D08A9" w:rsidR="00753C85" w:rsidRPr="00A97959" w:rsidRDefault="00753C85" w:rsidP="00D76F43">
      <w:pPr>
        <w:pStyle w:val="TF"/>
      </w:pPr>
      <w:r w:rsidRPr="00A97959">
        <w:t>Figure 6.</w:t>
      </w:r>
      <w:r w:rsidR="007A5CD5" w:rsidRPr="00A97959">
        <w:t>5</w:t>
      </w:r>
      <w:r w:rsidRPr="00A97959">
        <w:t xml:space="preserve">.2.2-1: Architecture for UE Onboarding to an </w:t>
      </w:r>
      <w:r w:rsidR="00A14D41" w:rsidRPr="00A97959">
        <w:t>SO-</w:t>
      </w:r>
      <w:r w:rsidRPr="00A97959">
        <w:t>SNPN</w:t>
      </w:r>
    </w:p>
    <w:p w14:paraId="6DCE0372" w14:textId="0498679F" w:rsidR="002427CD" w:rsidRPr="00A97959" w:rsidRDefault="002427CD" w:rsidP="00E32025">
      <w:pPr>
        <w:pStyle w:val="NO"/>
      </w:pPr>
      <w:r w:rsidRPr="00A97959">
        <w:rPr>
          <w:lang w:val="en-US"/>
        </w:rPr>
        <w:t>NOTE:</w:t>
      </w:r>
      <w:r w:rsidRPr="00A97959">
        <w:rPr>
          <w:lang w:val="en-US"/>
        </w:rPr>
        <w:tab/>
        <w:t>AUSF*</w:t>
      </w:r>
      <w:r w:rsidRPr="00A97959">
        <w:t xml:space="preserve"> </w:t>
      </w:r>
      <w:r w:rsidRPr="00A97959">
        <w:rPr>
          <w:lang w:val="en-US"/>
        </w:rPr>
        <w:t>inside the O-SNPN is there to achieve isolation from 3rd party owned DCS, while keeping the same procedures between AMF and AUSF from AMF perspective (N12).</w:t>
      </w:r>
    </w:p>
    <w:p w14:paraId="10CD57CE" w14:textId="09C1CFB3" w:rsidR="00753C85" w:rsidRPr="00E004CC" w:rsidRDefault="00753C85" w:rsidP="00E004CC">
      <w:pPr>
        <w:pStyle w:val="Heading3"/>
      </w:pPr>
      <w:bookmarkStart w:id="673" w:name="_Toc31114341"/>
      <w:bookmarkStart w:id="674" w:name="_Toc43392617"/>
      <w:bookmarkStart w:id="675" w:name="_Toc43475413"/>
      <w:bookmarkStart w:id="676" w:name="_Toc50559024"/>
      <w:bookmarkStart w:id="677" w:name="_Toc54940379"/>
      <w:bookmarkStart w:id="678" w:name="_Toc54952094"/>
      <w:bookmarkStart w:id="679" w:name="_Toc57233542"/>
      <w:bookmarkStart w:id="680" w:name="_Toc66631192"/>
      <w:r w:rsidRPr="00E004CC">
        <w:t>6.</w:t>
      </w:r>
      <w:r w:rsidR="007A5CD5" w:rsidRPr="00E004CC">
        <w:t>5</w:t>
      </w:r>
      <w:r w:rsidRPr="00E004CC">
        <w:t>.3</w:t>
      </w:r>
      <w:r w:rsidRPr="00E004CC">
        <w:tab/>
        <w:t>Procedures</w:t>
      </w:r>
      <w:bookmarkEnd w:id="673"/>
      <w:bookmarkEnd w:id="674"/>
      <w:bookmarkEnd w:id="675"/>
      <w:bookmarkEnd w:id="676"/>
      <w:bookmarkEnd w:id="677"/>
      <w:bookmarkEnd w:id="678"/>
      <w:bookmarkEnd w:id="679"/>
      <w:bookmarkEnd w:id="680"/>
    </w:p>
    <w:p w14:paraId="067A8CDC" w14:textId="48651D41" w:rsidR="00980661" w:rsidRPr="00E004CC" w:rsidRDefault="00980661" w:rsidP="00E004CC">
      <w:pPr>
        <w:pStyle w:val="Heading4"/>
      </w:pPr>
      <w:bookmarkStart w:id="681" w:name="_Toc43392618"/>
      <w:bookmarkStart w:id="682" w:name="_Toc43475414"/>
      <w:bookmarkStart w:id="683" w:name="_Toc50559025"/>
      <w:bookmarkStart w:id="684" w:name="_Toc54940380"/>
      <w:bookmarkStart w:id="685" w:name="_Toc54952095"/>
      <w:bookmarkStart w:id="686" w:name="_Toc57233543"/>
      <w:bookmarkStart w:id="687" w:name="_Toc66631193"/>
      <w:r w:rsidRPr="00E004CC">
        <w:t>6.5.3.1</w:t>
      </w:r>
      <w:r w:rsidRPr="00E004CC">
        <w:tab/>
        <w:t>General</w:t>
      </w:r>
      <w:bookmarkEnd w:id="681"/>
      <w:bookmarkEnd w:id="682"/>
      <w:bookmarkEnd w:id="683"/>
      <w:bookmarkEnd w:id="684"/>
      <w:bookmarkEnd w:id="685"/>
      <w:bookmarkEnd w:id="686"/>
      <w:bookmarkEnd w:id="687"/>
    </w:p>
    <w:p w14:paraId="6E0248EC" w14:textId="68F29192" w:rsidR="00A80B90" w:rsidRPr="00A97959" w:rsidRDefault="00753C85" w:rsidP="00537CAE">
      <w:r w:rsidRPr="00A97959">
        <w:t>The figure 6.</w:t>
      </w:r>
      <w:r w:rsidR="007A5CD5" w:rsidRPr="00A97959">
        <w:t>5</w:t>
      </w:r>
      <w:r w:rsidRPr="00A97959">
        <w:t>.3</w:t>
      </w:r>
      <w:r w:rsidR="00980661" w:rsidRPr="00A97959">
        <w:t>.1</w:t>
      </w:r>
      <w:r w:rsidRPr="00A97959">
        <w:t xml:space="preserve">-1 below shows a high-level flow of the actions needed for a successful onboarding of the device into an </w:t>
      </w:r>
      <w:r w:rsidR="00A14D41" w:rsidRPr="00A97959">
        <w:t>SO-</w:t>
      </w:r>
      <w:r w:rsidRPr="00A97959">
        <w:t>SNPN.</w:t>
      </w:r>
    </w:p>
    <w:p w14:paraId="4E32E3C9" w14:textId="2CFDC6B0" w:rsidR="00B13EB9" w:rsidRPr="00A97959" w:rsidRDefault="00087C10" w:rsidP="00087C10">
      <w:pPr>
        <w:pStyle w:val="TH"/>
      </w:pPr>
      <w:r w:rsidRPr="00A97959">
        <w:rPr>
          <w:noProof/>
        </w:rPr>
        <w:object w:dxaOrig="13351" w:dyaOrig="13035" w14:anchorId="73DF829F">
          <v:shape id="_x0000_i1038" type="#_x0000_t75" style="width:478.85pt;height:467.3pt" o:ole="">
            <v:imagedata r:id="rId40" o:title=""/>
          </v:shape>
          <o:OLEObject Type="Embed" ProgID="Visio.Drawing.15" ShapeID="_x0000_i1038" DrawAspect="Content" ObjectID="_1677244154" r:id="rId41"/>
        </w:object>
      </w:r>
    </w:p>
    <w:p w14:paraId="1159825E" w14:textId="383A21E7" w:rsidR="00B13EB9" w:rsidRPr="00A97959" w:rsidRDefault="00B13EB9" w:rsidP="00D76F43">
      <w:pPr>
        <w:pStyle w:val="TF"/>
      </w:pPr>
      <w:r w:rsidRPr="00A97959">
        <w:t>Figure 6.</w:t>
      </w:r>
      <w:r w:rsidR="00263403" w:rsidRPr="00A97959">
        <w:t>5</w:t>
      </w:r>
      <w:r w:rsidRPr="00A97959">
        <w:t>.3</w:t>
      </w:r>
      <w:r w:rsidR="00980661" w:rsidRPr="00A97959">
        <w:t>.1</w:t>
      </w:r>
      <w:r w:rsidRPr="00A97959">
        <w:t xml:space="preserve">-1: High-level flow for onboarding of the UE into an </w:t>
      </w:r>
      <w:r w:rsidR="00A14D41" w:rsidRPr="00A97959">
        <w:t>SO-</w:t>
      </w:r>
      <w:r w:rsidRPr="00A97959">
        <w:t>SNPN</w:t>
      </w:r>
    </w:p>
    <w:p w14:paraId="29F523DD" w14:textId="77777777" w:rsidR="00753C85" w:rsidRPr="00A97959" w:rsidRDefault="00753C85" w:rsidP="00753C85">
      <w:r w:rsidRPr="00A97959">
        <w:t>The procedure includes the following steps:</w:t>
      </w:r>
    </w:p>
    <w:p w14:paraId="3C6DA23D" w14:textId="123D0C7F" w:rsidR="00753C85" w:rsidRPr="00A97959" w:rsidRDefault="00753C85" w:rsidP="00753C85">
      <w:pPr>
        <w:pStyle w:val="B1"/>
      </w:pPr>
      <w:r w:rsidRPr="00A97959">
        <w:t>A)</w:t>
      </w:r>
      <w:r w:rsidRPr="00A97959">
        <w:tab/>
        <w:t xml:space="preserve">UE pre-configuration: </w:t>
      </w:r>
      <w:r w:rsidR="007108F0" w:rsidRPr="00A97959">
        <w:rPr>
          <w:lang w:val="en-US"/>
        </w:rPr>
        <w:t>The UE is provisioned with</w:t>
      </w:r>
      <w:r w:rsidRPr="00A97959">
        <w:t xml:space="preserve"> default UE credential</w:t>
      </w:r>
      <w:r w:rsidR="00A2345E" w:rsidRPr="00A97959">
        <w:t>s</w:t>
      </w:r>
      <w:r w:rsidRPr="00A97959">
        <w:t xml:space="preserve"> that allows for successful </w:t>
      </w:r>
      <w:r w:rsidR="00A2345E" w:rsidRPr="00A97959">
        <w:t xml:space="preserve">UE </w:t>
      </w:r>
      <w:r w:rsidRPr="00A97959">
        <w:t>authentication (step B</w:t>
      </w:r>
      <w:r w:rsidR="00A2345E" w:rsidRPr="00A97959">
        <w:t>1 or D</w:t>
      </w:r>
      <w:r w:rsidRPr="00A97959">
        <w:t>)</w:t>
      </w:r>
      <w:r w:rsidR="00A14D41" w:rsidRPr="00A97959">
        <w:t xml:space="preserve"> and a</w:t>
      </w:r>
      <w:r w:rsidR="00A14D41" w:rsidRPr="00A97959">
        <w:rPr>
          <w:i/>
        </w:rPr>
        <w:t xml:space="preserve"> unique UE identifier</w:t>
      </w:r>
      <w:r w:rsidRPr="00A97959">
        <w:t>.</w:t>
      </w:r>
      <w:r w:rsidR="007108F0" w:rsidRPr="00A97959">
        <w:t xml:space="preserve"> If an agreement was in place between the UE and the SNPN, 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8F223E">
        <w:t>, and a list of ON Group IDs</w:t>
      </w:r>
      <w:r w:rsidR="007108F0" w:rsidRPr="00A97959">
        <w:t>.</w:t>
      </w:r>
    </w:p>
    <w:p w14:paraId="73CE87CD" w14:textId="3039ECB8" w:rsidR="00753C85" w:rsidRPr="00A97959" w:rsidRDefault="007108F0" w:rsidP="00E32025">
      <w:pPr>
        <w:pStyle w:val="NO"/>
      </w:pPr>
      <w:r w:rsidRPr="00A97959">
        <w:rPr>
          <w:lang w:val="en-US"/>
        </w:rPr>
        <w:t>NOTE</w:t>
      </w:r>
      <w:r w:rsidR="00871C27" w:rsidRPr="00A97959">
        <w:rPr>
          <w:lang w:val="en-US"/>
        </w:rPr>
        <w:t> </w:t>
      </w:r>
      <w:r w:rsidRPr="00A97959">
        <w:rPr>
          <w:lang w:val="en-US"/>
        </w:rPr>
        <w:t>1</w:t>
      </w:r>
      <w:r w:rsidR="00A80B90" w:rsidRPr="00A97959">
        <w:t>:</w:t>
      </w:r>
      <w:r w:rsidR="00A80B90" w:rsidRPr="00A97959">
        <w:tab/>
      </w:r>
      <w:r w:rsidR="00753C85" w:rsidRPr="00A97959">
        <w:t xml:space="preserve">The </w:t>
      </w:r>
      <w:r w:rsidRPr="00A97959">
        <w:t xml:space="preserve">format of </w:t>
      </w:r>
      <w:r w:rsidR="00753C85" w:rsidRPr="00A97959">
        <w:t xml:space="preserve">default </w:t>
      </w:r>
      <w:r w:rsidR="005C7E34" w:rsidRPr="00A97959">
        <w:t xml:space="preserve">UE </w:t>
      </w:r>
      <w:r w:rsidR="00753C85" w:rsidRPr="00A97959">
        <w:t>credential need to be defined by SA</w:t>
      </w:r>
      <w:r w:rsidR="00A80B90" w:rsidRPr="00A97959">
        <w:t> WG</w:t>
      </w:r>
      <w:r w:rsidR="00753C85" w:rsidRPr="00A97959">
        <w:t>3.</w:t>
      </w:r>
    </w:p>
    <w:p w14:paraId="31712D83" w14:textId="345C4E8B" w:rsidR="00F128B4" w:rsidRDefault="00753C85" w:rsidP="00F128B4">
      <w:pPr>
        <w:pStyle w:val="B1"/>
      </w:pPr>
      <w:r w:rsidRPr="00A97959">
        <w:t>B)</w:t>
      </w:r>
      <w:r w:rsidRPr="00A97959">
        <w:tab/>
        <w:t xml:space="preserve">Initial access: </w:t>
      </w:r>
      <w:r w:rsidR="00656231">
        <w:t>The NG-RAN includes an identity of its O-SNPN, Support for Onboarding Indication and optionally a list of ON Group IDs. If the UE realizes that UE Onboarding is required to access an SNPN, it either manually or automatically discovers and selects the O-SNPN network according to broadcasted information and configured information in the UE.</w:t>
      </w:r>
      <w:r w:rsidR="00D8407A">
        <w:t xml:space="preserve"> </w:t>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 </w:t>
      </w:r>
      <w:r w:rsidR="00A2345E" w:rsidRPr="00A97959">
        <w:rPr>
          <w:lang w:val="en-US"/>
        </w:rPr>
        <w:t xml:space="preserve">If </w:t>
      </w:r>
      <w:r w:rsidR="00A2345E" w:rsidRPr="00A97959">
        <w:rPr>
          <w:rFonts w:eastAsia="SimSun"/>
          <w:lang w:eastAsia="zh-CN"/>
        </w:rPr>
        <w:t>t</w:t>
      </w:r>
      <w:r w:rsidRPr="00A97959">
        <w:rPr>
          <w:rFonts w:eastAsia="SimSun"/>
          <w:lang w:eastAsia="zh-CN"/>
        </w:rPr>
        <w:t xml:space="preserve">he UE identifies that it has no subscription to access the </w:t>
      </w:r>
      <w:r w:rsidR="00A2345E" w:rsidRPr="00A97959">
        <w:rPr>
          <w:rFonts w:eastAsia="SimSun"/>
          <w:lang w:eastAsia="zh-CN"/>
        </w:rPr>
        <w:t>O-SNPN, t</w:t>
      </w:r>
      <w:r w:rsidRPr="00A97959">
        <w:rPr>
          <w:rFonts w:eastAsia="SimSun"/>
          <w:lang w:eastAsia="zh-CN"/>
        </w:rPr>
        <w:t>he UE</w:t>
      </w:r>
      <w:r w:rsidRPr="00A97959">
        <w:t xml:space="preserve"> registers to </w:t>
      </w:r>
      <w:r w:rsidR="007108F0" w:rsidRPr="00A97959">
        <w:rPr>
          <w:lang w:val="en-US"/>
        </w:rPr>
        <w:t>O-SNPN</w:t>
      </w:r>
      <w:r w:rsidRPr="00A97959">
        <w:t xml:space="preserve"> </w:t>
      </w:r>
      <w:r w:rsidR="00C22CA3" w:rsidRPr="00A97959">
        <w:t>for onboarding indicating that the registration is regardless of UE subscription, and during the registration procedure the UE</w:t>
      </w:r>
      <w:r w:rsidRPr="00A97959">
        <w:t xml:space="preserve"> provid</w:t>
      </w:r>
      <w:r w:rsidR="00D26CDF" w:rsidRPr="00A97959">
        <w:t>es</w:t>
      </w:r>
      <w:r w:rsidRPr="00A97959">
        <w:t xml:space="preserve"> </w:t>
      </w:r>
      <w:r w:rsidR="00D26CDF" w:rsidRPr="00A97959">
        <w:t xml:space="preserve">to the network device-specific information </w:t>
      </w:r>
      <w:r w:rsidRPr="00A97959">
        <w:t>e.g</w:t>
      </w:r>
      <w:r w:rsidR="00A97959">
        <w:t>.</w:t>
      </w:r>
      <w:r w:rsidRPr="00A97959">
        <w:t xml:space="preserve"> its default </w:t>
      </w:r>
      <w:r w:rsidR="005C7E34" w:rsidRPr="00A97959">
        <w:t xml:space="preserve">UE </w:t>
      </w:r>
      <w:r w:rsidRPr="00A97959">
        <w:t>credential</w:t>
      </w:r>
      <w:r w:rsidR="007108F0" w:rsidRPr="00A97959">
        <w:rPr>
          <w:lang w:val="en-US"/>
        </w:rPr>
        <w:t xml:space="preserve"> and corresponding identity</w:t>
      </w:r>
      <w:r w:rsidR="00D26CDF" w:rsidRPr="00A97959">
        <w:rPr>
          <w:lang w:val="en-US"/>
        </w:rPr>
        <w:t xml:space="preserve"> (SUPI)</w:t>
      </w:r>
      <w:r w:rsidRPr="00A97959">
        <w:t xml:space="preserve">, and </w:t>
      </w:r>
      <w:r w:rsidR="00D26CDF" w:rsidRPr="00A97959">
        <w:t xml:space="preserve">the User </w:t>
      </w:r>
      <w:r w:rsidRPr="00A97959">
        <w:t xml:space="preserve">may also provide </w:t>
      </w:r>
      <w:r w:rsidR="00D26CDF" w:rsidRPr="00A97959">
        <w:t xml:space="preserve">the UE with </w:t>
      </w:r>
      <w:r w:rsidRPr="00A97959">
        <w:t xml:space="preserve">additional information, such as an </w:t>
      </w:r>
      <w:r w:rsidR="00FD71CB">
        <w:rPr>
          <w:lang w:val="en-US"/>
        </w:rPr>
        <w:t>PS identity</w:t>
      </w:r>
      <w:r w:rsidRPr="00A97959">
        <w:t xml:space="preserve"> and/or </w:t>
      </w:r>
      <w:r w:rsidR="00CF338A">
        <w:rPr>
          <w:lang w:val="en-US"/>
        </w:rPr>
        <w:t>SO-SNPN identity</w:t>
      </w:r>
      <w:r w:rsidRPr="00A97959">
        <w:t>.</w:t>
      </w:r>
      <w:r w:rsidR="007108F0" w:rsidRPr="00A97959">
        <w:rPr>
          <w:noProof/>
          <w:lang w:eastAsia="ko-KR"/>
        </w:rPr>
        <w:t xml:space="preserve"> During the registration procedure, the UE provides </w:t>
      </w:r>
      <w:r w:rsidR="007108F0" w:rsidRPr="00A97959">
        <w:rPr>
          <w:noProof/>
          <w:lang w:val="en-US" w:eastAsia="ko-KR"/>
        </w:rPr>
        <w:t xml:space="preserve">an RRC indication that can be used by the NG-RAN to select an AMF for onboarding and an </w:t>
      </w:r>
      <w:r w:rsidR="007108F0" w:rsidRPr="00A97959">
        <w:rPr>
          <w:noProof/>
          <w:lang w:val="en-US" w:eastAsia="ko-KR"/>
        </w:rPr>
        <w:lastRenderedPageBreak/>
        <w:t>indication in the R</w:t>
      </w:r>
      <w:r w:rsidR="007108F0" w:rsidRPr="00A97959">
        <w:rPr>
          <w:noProof/>
          <w:lang w:eastAsia="ko-KR"/>
        </w:rPr>
        <w:t xml:space="preserve">egistration </w:t>
      </w:r>
      <w:r w:rsidR="007108F0" w:rsidRPr="00A97959">
        <w:rPr>
          <w:noProof/>
          <w:lang w:val="en-US" w:eastAsia="ko-KR"/>
        </w:rPr>
        <w:t>R</w:t>
      </w:r>
      <w:r w:rsidR="007108F0" w:rsidRPr="00A97959">
        <w:rPr>
          <w:noProof/>
          <w:lang w:eastAsia="ko-KR"/>
        </w:rPr>
        <w:t>equest indicating that the registration is for restricted onboarding service</w:t>
      </w:r>
      <w:r w:rsidR="007108F0" w:rsidRPr="00A97959">
        <w:rPr>
          <w:noProof/>
          <w:lang w:val="en-US" w:eastAsia="ko-KR"/>
        </w:rPr>
        <w:t xml:space="preserve"> only</w:t>
      </w:r>
      <w:r w:rsidR="007108F0" w:rsidRPr="00A97959">
        <w:rPr>
          <w:noProof/>
          <w:lang w:eastAsia="ko-KR"/>
        </w:rPr>
        <w:t>.</w:t>
      </w:r>
      <w:r w:rsidR="00A14D41" w:rsidRPr="00A97959">
        <w:rPr>
          <w:noProof/>
          <w:lang w:eastAsia="ko-KR"/>
        </w:rPr>
        <w:t xml:space="preserve"> </w:t>
      </w:r>
      <w:r w:rsidR="00A14D41" w:rsidRPr="00A97959">
        <w:t>The UE may also provide additional information for selection of the PS and the SO-SNPN owing the subscription, such as a list of identities of SNPNs the UE can hear, the identity of O-SNPN, location of the UE, type of the UE, etc.</w:t>
      </w:r>
    </w:p>
    <w:p w14:paraId="1745745C" w14:textId="198DCC6E" w:rsidR="00753C85" w:rsidRPr="00A97959" w:rsidRDefault="00464F36" w:rsidP="00464F36">
      <w:pPr>
        <w:pStyle w:val="EditorsNote"/>
      </w:pPr>
      <w:r>
        <w:t>Editor's note:</w:t>
      </w:r>
      <w:r>
        <w:tab/>
      </w:r>
      <w:r w:rsidR="00F128B4">
        <w:t>Whether the ON Group IDs is same as Home SP Group ID is for FFS.</w:t>
      </w:r>
    </w:p>
    <w:p w14:paraId="5E8DA1B8" w14:textId="675F2B4A" w:rsidR="00753C85" w:rsidRPr="00A97959" w:rsidRDefault="00753C85" w:rsidP="00753C85">
      <w:pPr>
        <w:pStyle w:val="B1"/>
      </w:pPr>
      <w:r w:rsidRPr="00A97959">
        <w:t>B1)</w:t>
      </w:r>
      <w:r w:rsidR="00361938" w:rsidRPr="00A97959">
        <w:tab/>
      </w:r>
      <w:r w:rsidR="00A14D41" w:rsidRPr="00A97959">
        <w:t xml:space="preserve">The O-SNPN may discover and connect the DCS for the UE by checking the realm part of the unique UE identifier. </w:t>
      </w:r>
      <w:r w:rsidRPr="00A97959">
        <w:t xml:space="preserve">The </w:t>
      </w:r>
      <w:r w:rsidR="00A14D41" w:rsidRPr="00A97959">
        <w:t>O-SNPN</w:t>
      </w:r>
      <w:r w:rsidR="00A14D41" w:rsidRPr="00A97959" w:rsidDel="00A14D41">
        <w:t xml:space="preserve"> </w:t>
      </w:r>
      <w:r w:rsidRPr="00A97959">
        <w:t>authenticates the UE with the DCS and verify</w:t>
      </w:r>
      <w:r w:rsidRPr="00A97959">
        <w:rPr>
          <w:rFonts w:eastAsia="SimSun"/>
          <w:lang w:eastAsia="zh-CN"/>
        </w:rPr>
        <w:t xml:space="preserve"> whether the UE is allowed to access the </w:t>
      </w:r>
      <w:r w:rsidR="00A14D41" w:rsidRPr="00A97959">
        <w:rPr>
          <w:rFonts w:eastAsia="SimSun"/>
          <w:lang w:eastAsia="zh-CN"/>
        </w:rPr>
        <w:t xml:space="preserve">O-SNPN </w:t>
      </w:r>
      <w:r w:rsidRPr="00A97959">
        <w:rPr>
          <w:rFonts w:eastAsia="SimSun"/>
          <w:lang w:eastAsia="zh-CN"/>
        </w:rPr>
        <w:t xml:space="preserve">for onboarding purposes. </w:t>
      </w:r>
      <w:r w:rsidR="00EA2B35" w:rsidRPr="00A97959">
        <w:rPr>
          <w:rFonts w:eastAsia="SimSun"/>
          <w:lang w:eastAsia="zh-CN"/>
        </w:rPr>
        <w:t>If the DCS is outside of the O-SNPN, t</w:t>
      </w:r>
      <w:r w:rsidRPr="00A97959">
        <w:rPr>
          <w:rFonts w:eastAsia="SimSun"/>
          <w:lang w:eastAsia="zh-CN"/>
        </w:rPr>
        <w:t xml:space="preserve">his authentication </w:t>
      </w:r>
      <w:r w:rsidR="00EA2B35" w:rsidRPr="00A97959">
        <w:rPr>
          <w:rFonts w:eastAsia="SimSun"/>
          <w:lang w:eastAsia="zh-CN"/>
        </w:rPr>
        <w:t xml:space="preserve">is anchored in AUSF* inside the O-SNPN </w:t>
      </w:r>
      <w:r w:rsidR="00EA2B35" w:rsidRPr="00A97959">
        <w:t>in order to achieve isolation from 3rd party owned DCS. DCS can fulfil the rest of security functions of ARPF, SDIF, AUSF and UDM. EAP terminates at the DCS, Kausf &amp; Kseaf needs to be derived (which is responsibility of AUSF currently) by the DCS and send to the O-SNPN</w:t>
      </w:r>
      <w:r w:rsidRPr="00A97959">
        <w:t>.</w:t>
      </w:r>
      <w:r w:rsidR="00A14D41" w:rsidRPr="00A97959">
        <w:t xml:space="preserve"> If the authentication is successful, the DCS </w:t>
      </w:r>
      <w:r w:rsidR="00C14E44">
        <w:rPr>
          <w:lang w:val="en-US"/>
        </w:rPr>
        <w:t xml:space="preserve">optionally </w:t>
      </w:r>
      <w:r w:rsidR="00A14D41" w:rsidRPr="00A97959">
        <w:t>sends the identity of the selected SO-SNPN and the information (e.g. address of PS, identity of PS, etc) of the selected Provisioning Server which are selected based on the information sent by the UE in step B. If the DCS selects multiple SO-SNPNs, it may send the priority of the SO-SNPNs.</w:t>
      </w:r>
    </w:p>
    <w:p w14:paraId="7A8207CD" w14:textId="01E17E29" w:rsidR="00753C85" w:rsidRPr="00A97959" w:rsidRDefault="00753C85" w:rsidP="00753C85">
      <w:pPr>
        <w:pStyle w:val="NO"/>
        <w:rPr>
          <w:lang w:val="en-US"/>
        </w:rPr>
      </w:pPr>
      <w:r w:rsidRPr="00A97959">
        <w:rPr>
          <w:lang w:val="en-US"/>
        </w:rPr>
        <w:t>NOTE</w:t>
      </w:r>
      <w:r w:rsidR="00A80B90" w:rsidRPr="00A97959">
        <w:rPr>
          <w:lang w:val="en-US"/>
        </w:rPr>
        <w:t> </w:t>
      </w:r>
      <w:r w:rsidR="007108F0" w:rsidRPr="00A97959">
        <w:rPr>
          <w:lang w:val="en-US"/>
        </w:rPr>
        <w:t>2</w:t>
      </w:r>
      <w:r w:rsidRPr="00A97959">
        <w:rPr>
          <w:lang w:val="en-US"/>
        </w:rPr>
        <w:t>:</w:t>
      </w:r>
      <w:r w:rsidRPr="00A97959">
        <w:rPr>
          <w:lang w:val="en-US"/>
        </w:rPr>
        <w:tab/>
        <w:t>Whether both options (i.e. primary authentication and NSSAA) are needed is to be determined by SA</w:t>
      </w:r>
      <w:r w:rsidR="00A80B90" w:rsidRPr="00A97959">
        <w:rPr>
          <w:lang w:val="en-US"/>
        </w:rPr>
        <w:t> WG</w:t>
      </w:r>
      <w:r w:rsidRPr="00A97959">
        <w:rPr>
          <w:lang w:val="en-US"/>
        </w:rPr>
        <w:t>3.</w:t>
      </w:r>
    </w:p>
    <w:p w14:paraId="2DD70583" w14:textId="48215B75" w:rsidR="00A14D41" w:rsidRPr="00464F36" w:rsidRDefault="00A14D41" w:rsidP="00A14D41">
      <w:pPr>
        <w:pStyle w:val="NO"/>
      </w:pPr>
      <w:r w:rsidRPr="00464F36">
        <w:t>NOTE </w:t>
      </w:r>
      <w:r w:rsidR="00871C27" w:rsidRPr="00464F36">
        <w:t>3</w:t>
      </w:r>
      <w:r w:rsidRPr="00464F36">
        <w:t>:</w:t>
      </w:r>
      <w:r w:rsidRPr="00464F36">
        <w:tab/>
        <w:t>If there is an agreement between the DCS and the O-SNPN for providing UE onboard</w:t>
      </w:r>
      <w:r w:rsidR="00A121C3" w:rsidRPr="00464F36">
        <w:t>i</w:t>
      </w:r>
      <w:r w:rsidRPr="00464F36">
        <w:t>ng, the O-SNPN may decide whether the UE is allowed to access the O-SNPN for onboarding purposes by checking the realm part of the unique UE identifier which includes the information of the DCS before sending the UE authentication request to the DCS.</w:t>
      </w:r>
    </w:p>
    <w:p w14:paraId="475BB1E8" w14:textId="490CA91F" w:rsidR="00753C85" w:rsidRPr="00A97959" w:rsidRDefault="00753C85" w:rsidP="00753C85">
      <w:pPr>
        <w:pStyle w:val="B1"/>
      </w:pPr>
      <w:r w:rsidRPr="00A97959">
        <w:t>C)</w:t>
      </w:r>
      <w:r w:rsidRPr="00A97959">
        <w:tab/>
        <w:t xml:space="preserve">Configuration PDU session: </w:t>
      </w:r>
      <w:r w:rsidR="00A14D41" w:rsidRPr="00A97959">
        <w:t xml:space="preserve">The O-SNPN sends the information from the DCS in step B1 and also may send a combination of S-NSSAI and DNN for the PDU Session to the selected PS to the UE. </w:t>
      </w:r>
      <w:r w:rsidRPr="00A97959">
        <w:t xml:space="preserve">The </w:t>
      </w:r>
      <w:r w:rsidR="00D26CDF" w:rsidRPr="00A97959">
        <w:t xml:space="preserve">UE </w:t>
      </w:r>
      <w:r w:rsidRPr="00A97959">
        <w:t xml:space="preserve">establishes a Configuration PDU session. This PDU Session may be established either to a well-known or pre-configured S-NSSAI or DNN, or </w:t>
      </w:r>
      <w:r w:rsidR="00A14D41" w:rsidRPr="00A97959">
        <w:t>a combination of S-NSSAI and DNN sent by the UE</w:t>
      </w:r>
      <w:r w:rsidRPr="00A97959">
        <w:t xml:space="preserve">, which is used just for provisioning purposes and has limited connectivity capabilities. Based on this information, the AMF selects a designated SMF which in turn selects a designated PSA that provides a data connection </w:t>
      </w:r>
      <w:r w:rsidR="00D26CDF" w:rsidRPr="00A97959">
        <w:t xml:space="preserve">restricted only </w:t>
      </w:r>
      <w:r w:rsidRPr="00A97959">
        <w:t>to the Provisioning Server.</w:t>
      </w:r>
      <w:r w:rsidR="00087C10" w:rsidRPr="00A97959">
        <w:t xml:space="preserve"> </w:t>
      </w:r>
      <w:r w:rsidR="00087C10" w:rsidRPr="00A97959">
        <w:rPr>
          <w:lang w:val="en-US"/>
        </w:rPr>
        <w:t>In the Configuration PDU Session Establishment Request, the UE includes DCS identity</w:t>
      </w:r>
      <w:r w:rsidR="00FA0DD1" w:rsidRPr="0097658B">
        <w:rPr>
          <w:lang w:val="en-US"/>
        </w:rPr>
        <w:t xml:space="preserve"> and optionally includes PS identity, SO-SNPN identity or both</w:t>
      </w:r>
      <w:r w:rsidR="00087C10" w:rsidRPr="00A97959">
        <w:rPr>
          <w:lang w:val="en-US"/>
        </w:rPr>
        <w:t>.</w:t>
      </w:r>
      <w:r w:rsidR="00EA2B35" w:rsidRPr="00A97959">
        <w:rPr>
          <w:lang w:val="en-US"/>
        </w:rPr>
        <w:t xml:space="preserve"> </w:t>
      </w:r>
      <w:r w:rsidR="00DE5A5A" w:rsidRPr="0097658B">
        <w:rPr>
          <w:lang w:val="en-US"/>
        </w:rPr>
        <w:t>When SO-SNPN identity is provided by the UE, the SMF in the O-SNPN may</w:t>
      </w:r>
      <w:r w:rsidR="00DE5A5A">
        <w:rPr>
          <w:lang w:val="en-US"/>
        </w:rPr>
        <w:t xml:space="preserve"> decide to override the</w:t>
      </w:r>
      <w:r w:rsidR="00DE5A5A" w:rsidRPr="0097658B">
        <w:rPr>
          <w:lang w:val="en-US"/>
        </w:rPr>
        <w:t xml:space="preserve"> PS</w:t>
      </w:r>
      <w:r w:rsidR="00DE5A5A">
        <w:rPr>
          <w:lang w:val="en-US"/>
        </w:rPr>
        <w:t xml:space="preserve"> identity provided by the UE</w:t>
      </w:r>
      <w:r w:rsidR="00DE5A5A" w:rsidRPr="0097658B">
        <w:rPr>
          <w:lang w:val="en-US"/>
        </w:rPr>
        <w:t xml:space="preserve"> and send the new PS identity to the UE in the PDU Session </w:t>
      </w:r>
      <w:r w:rsidR="00F3602E" w:rsidRPr="0097658B">
        <w:rPr>
          <w:lang w:val="en-US"/>
        </w:rPr>
        <w:t>Establishment</w:t>
      </w:r>
      <w:r w:rsidR="00DE5A5A" w:rsidRPr="0097658B">
        <w:rPr>
          <w:lang w:val="en-US"/>
        </w:rPr>
        <w:t xml:space="preserve"> Accept as PCO parameter. </w:t>
      </w:r>
      <w:r w:rsidR="00DE5A5A">
        <w:rPr>
          <w:lang w:val="en-US"/>
        </w:rPr>
        <w:t>The PS identity received in the</w:t>
      </w:r>
      <w:r w:rsidR="00DE5A5A" w:rsidRPr="0097658B">
        <w:rPr>
          <w:lang w:val="en-US"/>
        </w:rPr>
        <w:t xml:space="preserve"> PDU Session Establishment Accept,</w:t>
      </w:r>
      <w:r w:rsidR="00DE5A5A">
        <w:rPr>
          <w:lang w:val="en-US"/>
        </w:rPr>
        <w:t xml:space="preserve"> overrides</w:t>
      </w:r>
      <w:r w:rsidR="00DE5A5A" w:rsidRPr="0097658B">
        <w:rPr>
          <w:lang w:val="en-US"/>
        </w:rPr>
        <w:t xml:space="preserve"> any configured PS identity</w:t>
      </w:r>
      <w:r w:rsidR="00DE5A5A">
        <w:rPr>
          <w:lang w:val="en-US"/>
        </w:rPr>
        <w:t xml:space="preserve"> in the device</w:t>
      </w:r>
      <w:r w:rsidR="00DE5A5A" w:rsidRPr="0097658B">
        <w:rPr>
          <w:lang w:val="en-US"/>
        </w:rPr>
        <w:t>.</w:t>
      </w:r>
      <w:r w:rsidR="00DE5A5A">
        <w:rPr>
          <w:lang w:val="en-US"/>
        </w:rPr>
        <w:t xml:space="preserve"> </w:t>
      </w:r>
      <w:r w:rsidR="00EA2B35" w:rsidRPr="00A97959">
        <w:t>The PCF may in addition provision URSP rules for the UE that restrict communication only to the provisioning server and/or specific applications.</w:t>
      </w:r>
    </w:p>
    <w:p w14:paraId="12225715" w14:textId="69752E7A" w:rsidR="00087C10" w:rsidRPr="00A97959" w:rsidRDefault="00753C85" w:rsidP="00087C10">
      <w:pPr>
        <w:pStyle w:val="NO"/>
      </w:pPr>
      <w:r w:rsidRPr="00A97959">
        <w:t>NOTE</w:t>
      </w:r>
      <w:r w:rsidR="00A80B90" w:rsidRPr="00A97959">
        <w:t> </w:t>
      </w:r>
      <w:r w:rsidR="00871C27" w:rsidRPr="00A97959">
        <w:t>4</w:t>
      </w:r>
      <w:r w:rsidRPr="00A97959">
        <w:t>:</w:t>
      </w:r>
      <w:r w:rsidRPr="00A97959">
        <w:tab/>
        <w:t xml:space="preserve">It is assumed that </w:t>
      </w:r>
      <w:r w:rsidR="00D26CDF" w:rsidRPr="00A97959">
        <w:t xml:space="preserve">one and only one Configuration PDU session can be established and </w:t>
      </w:r>
      <w:r w:rsidRPr="00A97959">
        <w:t>connectivity of this PDU session is limited (cf. RLOS), so that the UE can only access a Provisioning Server.</w:t>
      </w:r>
    </w:p>
    <w:p w14:paraId="4A738989" w14:textId="2C4E0CDB" w:rsidR="00087C10" w:rsidRPr="00A97959" w:rsidRDefault="00087C10" w:rsidP="00087C10">
      <w:pPr>
        <w:pStyle w:val="B1"/>
        <w:rPr>
          <w:lang w:val="en-US"/>
        </w:rPr>
      </w:pPr>
      <w:r w:rsidRPr="00A97959">
        <w:t>C1)</w:t>
      </w:r>
      <w:r w:rsidRPr="00A97959">
        <w:tab/>
      </w:r>
      <w:r w:rsidRPr="00A97959">
        <w:rPr>
          <w:lang w:val="en-US"/>
        </w:rPr>
        <w:t xml:space="preserve">The PDU Session establishment authentication/authorization as described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rPr>
          <w:lang w:val="en-US"/>
        </w:rPr>
        <w:t>[</w:t>
      </w:r>
      <w:r w:rsidRPr="00A97959">
        <w:rPr>
          <w:lang w:val="en-US"/>
        </w:rPr>
        <w:t xml:space="preserve">6] </w:t>
      </w:r>
      <w:r w:rsidR="00A06A81" w:rsidRPr="00A97959">
        <w:rPr>
          <w:lang w:val="en-US"/>
        </w:rPr>
        <w:t>clause</w:t>
      </w:r>
      <w:r w:rsidR="00A06A81">
        <w:rPr>
          <w:lang w:val="en-US"/>
        </w:rPr>
        <w:t> </w:t>
      </w:r>
      <w:r w:rsidR="00A06A81" w:rsidRPr="00A97959">
        <w:rPr>
          <w:lang w:val="en-US"/>
        </w:rPr>
        <w:t>4</w:t>
      </w:r>
      <w:r w:rsidRPr="00A97959">
        <w:rPr>
          <w:lang w:val="en-US"/>
        </w:rPr>
        <w:t>.3.2.3 is triggered by the SMF during PDU Session establishment with the DCS based on the DCS identity sent from the UE to the SMF in step C.</w:t>
      </w:r>
    </w:p>
    <w:p w14:paraId="52E1C86D" w14:textId="11D52731" w:rsidR="00753C85" w:rsidRPr="00A97959" w:rsidRDefault="00087C10" w:rsidP="00087C10">
      <w:pPr>
        <w:pStyle w:val="NO"/>
      </w:pPr>
      <w:r w:rsidRPr="00A97959">
        <w:rPr>
          <w:lang w:val="en-US"/>
        </w:rPr>
        <w:t>NOTE</w:t>
      </w:r>
      <w:r w:rsidR="008E0F90" w:rsidRPr="00A97959">
        <w:t> 5</w:t>
      </w:r>
      <w:r w:rsidRPr="00A97959">
        <w:t>:</w:t>
      </w:r>
      <w:r w:rsidRPr="00A97959">
        <w:tab/>
      </w:r>
      <w:r w:rsidRPr="00A97959">
        <w:rPr>
          <w:lang w:val="en-US"/>
        </w:rPr>
        <w:t>W</w:t>
      </w:r>
      <w:r w:rsidRPr="00A97959">
        <w:t xml:space="preserve">hether step B1 is required, </w:t>
      </w:r>
      <w:r w:rsidRPr="00A97959">
        <w:rPr>
          <w:lang w:val="en-US"/>
        </w:rPr>
        <w:t xml:space="preserve">in addition to </w:t>
      </w:r>
      <w:r w:rsidRPr="00A97959">
        <w:t>step C1 needs to be determined by SA WG3.</w:t>
      </w:r>
    </w:p>
    <w:p w14:paraId="4551436A" w14:textId="77777777" w:rsidR="004A1FD7" w:rsidRDefault="00753C85" w:rsidP="004A1FD7">
      <w:pPr>
        <w:pStyle w:val="B1"/>
        <w:rPr>
          <w:lang w:val="en-US"/>
        </w:rPr>
      </w:pPr>
      <w:r w:rsidRPr="00A97959">
        <w:t>D1)</w:t>
      </w:r>
      <w:r w:rsidR="00C35FE5" w:rsidRPr="00A97959">
        <w:tab/>
      </w:r>
      <w:r w:rsidR="00A14D41" w:rsidRPr="00A97959">
        <w:t xml:space="preserve">The UE discovers </w:t>
      </w:r>
      <w:r w:rsidR="004A1FD7">
        <w:rPr>
          <w:lang w:val="en-US"/>
        </w:rPr>
        <w:t>the Provisioning Server using the stored PS identity.</w:t>
      </w:r>
    </w:p>
    <w:p w14:paraId="5994178B" w14:textId="77777777" w:rsidR="004A1FD7" w:rsidRDefault="004A1FD7" w:rsidP="004A1FD7">
      <w:pPr>
        <w:pStyle w:val="NO"/>
      </w:pPr>
      <w:r w:rsidRPr="00A97959">
        <w:t>NOTE 5</w:t>
      </w:r>
      <w:r w:rsidRPr="007F7677">
        <w:t>a</w:t>
      </w:r>
      <w:r w:rsidRPr="00A97959">
        <w:t>:</w:t>
      </w:r>
      <w:r w:rsidRPr="00A97959">
        <w:tab/>
      </w:r>
      <w:r>
        <w:t>At this point the stored PS identity is one of the following: PS identity preconfigured in the UE, or PS identity entered manually by the user, or PS identity received from the O-SNPN.</w:t>
      </w:r>
    </w:p>
    <w:p w14:paraId="3AD2E4D9" w14:textId="7AA15D24" w:rsidR="00753C85" w:rsidRPr="00A97959" w:rsidRDefault="002A3993" w:rsidP="00753C85">
      <w:pPr>
        <w:pStyle w:val="B1"/>
      </w:pPr>
      <w:r>
        <w:tab/>
      </w:r>
      <w:r>
        <w:rPr>
          <w:lang w:val="en-US"/>
        </w:rPr>
        <w:t xml:space="preserve">If the UE at this point still does not have a stored PS identity, then the </w:t>
      </w:r>
      <w:r w:rsidRPr="007617A4">
        <w:rPr>
          <w:lang w:val="en-US"/>
        </w:rPr>
        <w:t>UE uses a</w:t>
      </w:r>
      <w:r>
        <w:rPr>
          <w:lang w:val="en-US"/>
        </w:rPr>
        <w:t xml:space="preserve"> well</w:t>
      </w:r>
      <w:r w:rsidR="00F3602E">
        <w:rPr>
          <w:lang w:val="en-US"/>
        </w:rPr>
        <w:t>-</w:t>
      </w:r>
      <w:r>
        <w:rPr>
          <w:lang w:val="en-US"/>
        </w:rPr>
        <w:t xml:space="preserve">known FQDN to perform PS discovery. </w:t>
      </w:r>
      <w:r w:rsidR="00A14D41" w:rsidRPr="00A97959">
        <w:t xml:space="preserve">The UE provides the provisioning server with the unique UE identifier, the default UE credentials, </w:t>
      </w:r>
      <w:r w:rsidR="00524FFD">
        <w:rPr>
          <w:lang w:val="en-US"/>
        </w:rPr>
        <w:t xml:space="preserve">optionally </w:t>
      </w:r>
      <w:r w:rsidR="00A14D41" w:rsidRPr="00A97959">
        <w:t xml:space="preserve">the identity of the selected SO-SNPN, and the priority of the SO-SNPNs. </w:t>
      </w:r>
      <w:r w:rsidR="00980661" w:rsidRPr="00A97959">
        <w:t xml:space="preserve">Onboarding SNPN may also assist UE in discovery of Provisioning Server address as defined in </w:t>
      </w:r>
      <w:r w:rsidR="00A06A81" w:rsidRPr="00A97959">
        <w:t>clause</w:t>
      </w:r>
      <w:r w:rsidR="00A06A81">
        <w:t> </w:t>
      </w:r>
      <w:r w:rsidR="00A06A81" w:rsidRPr="00A97959">
        <w:t>6</w:t>
      </w:r>
      <w:r w:rsidR="00980661" w:rsidRPr="00A97959">
        <w:t xml:space="preserve">.5.3.2. </w:t>
      </w:r>
      <w:r w:rsidR="00753C85" w:rsidRPr="00A97959">
        <w:t xml:space="preserve">The provisioning server </w:t>
      </w:r>
      <w:r w:rsidR="00A14D41" w:rsidRPr="00A97959">
        <w:t xml:space="preserve">may discover and connect the DCS using the realm part of the unique UE identity and </w:t>
      </w:r>
      <w:r w:rsidR="00EA2B35" w:rsidRPr="00A97959">
        <w:t xml:space="preserve">may </w:t>
      </w:r>
      <w:r w:rsidR="00753C85" w:rsidRPr="00A97959">
        <w:t>authenticate</w:t>
      </w:r>
      <w:r w:rsidR="00A14D41" w:rsidRPr="00A97959">
        <w:t xml:space="preserve"> the UE</w:t>
      </w:r>
      <w:r w:rsidR="00753C85" w:rsidRPr="00A97959">
        <w:t xml:space="preserve"> </w:t>
      </w:r>
      <w:r w:rsidR="00D26CDF" w:rsidRPr="00A97959">
        <w:t xml:space="preserve">and make a secure connection for provisioning with </w:t>
      </w:r>
      <w:r w:rsidR="00753C85" w:rsidRPr="00A97959">
        <w:t>the UE</w:t>
      </w:r>
      <w:r w:rsidR="00D26CDF" w:rsidRPr="00A97959">
        <w:t>,</w:t>
      </w:r>
      <w:r w:rsidR="00753C85" w:rsidRPr="00A97959">
        <w:t xml:space="preserve"> </w:t>
      </w:r>
      <w:r w:rsidR="00D26CDF" w:rsidRPr="00A97959">
        <w:t>based on</w:t>
      </w:r>
      <w:r w:rsidR="00753C85" w:rsidRPr="00A97959">
        <w:t xml:space="preserve"> the default UE credentials</w:t>
      </w:r>
      <w:r w:rsidR="00EA2B35" w:rsidRPr="00A97959">
        <w:t xml:space="preserve"> out of scope of 3GPP</w:t>
      </w:r>
      <w:r w:rsidR="00753C85" w:rsidRPr="00A97959">
        <w:t>.</w:t>
      </w:r>
    </w:p>
    <w:p w14:paraId="1952C83A" w14:textId="662AD496" w:rsidR="00D26CDF" w:rsidRPr="00A97959" w:rsidRDefault="00464F36" w:rsidP="00D76F43">
      <w:pPr>
        <w:pStyle w:val="EditorsNote"/>
      </w:pPr>
      <w:r>
        <w:t>Editor's note:</w:t>
      </w:r>
      <w:r w:rsidR="00A97959">
        <w:tab/>
      </w:r>
      <w:r w:rsidR="00D26CDF" w:rsidRPr="00A97959">
        <w:t>The security aspects are to be specified by SA</w:t>
      </w:r>
      <w:r w:rsidR="00A97959">
        <w:t> WG</w:t>
      </w:r>
      <w:r w:rsidR="00D26CDF" w:rsidRPr="00A97959">
        <w:t>3 or out of 3GPP scope.</w:t>
      </w:r>
    </w:p>
    <w:p w14:paraId="29637985" w14:textId="166AD5AD" w:rsidR="00087C10" w:rsidRPr="00A97959" w:rsidRDefault="00753C85" w:rsidP="00087C10">
      <w:pPr>
        <w:pStyle w:val="B1"/>
      </w:pPr>
      <w:r w:rsidRPr="00A97959">
        <w:t>D2)</w:t>
      </w:r>
      <w:r w:rsidR="00C35FE5" w:rsidRPr="00A97959">
        <w:tab/>
      </w:r>
      <w:r w:rsidRPr="00A97959">
        <w:t xml:space="preserve">The Provisioning Server </w:t>
      </w:r>
      <w:r w:rsidR="00A14D41" w:rsidRPr="00A97959">
        <w:t xml:space="preserve">selects the SO-SNPN owning the subscription and </w:t>
      </w:r>
      <w:r w:rsidR="00087C10" w:rsidRPr="00A97959">
        <w:rPr>
          <w:lang w:val="en-US"/>
        </w:rPr>
        <w:t xml:space="preserve">contacts the future </w:t>
      </w:r>
      <w:r w:rsidR="00994E34" w:rsidRPr="00A97959">
        <w:rPr>
          <w:lang w:val="en-US"/>
        </w:rPr>
        <w:t>SO-</w:t>
      </w:r>
      <w:r w:rsidR="00087C10" w:rsidRPr="00A97959">
        <w:rPr>
          <w:lang w:val="en-US"/>
        </w:rPr>
        <w:t xml:space="preserve">SNPN owning the subscription to </w:t>
      </w:r>
      <w:r w:rsidR="00D26CDF" w:rsidRPr="00A97959">
        <w:t>provide</w:t>
      </w:r>
      <w:r w:rsidRPr="00A97959">
        <w:t xml:space="preserve"> the </w:t>
      </w:r>
      <w:r w:rsidR="00054FCC" w:rsidRPr="00A97959">
        <w:rPr>
          <w:lang w:eastAsia="ko-KR"/>
        </w:rPr>
        <w:t>subscription</w:t>
      </w:r>
      <w:r w:rsidR="00A121C3" w:rsidRPr="00A97959">
        <w:rPr>
          <w:lang w:eastAsia="ko-KR"/>
        </w:rPr>
        <w:t xml:space="preserve"> </w:t>
      </w:r>
      <w:r w:rsidRPr="00A97959">
        <w:t xml:space="preserve">credentials for </w:t>
      </w:r>
      <w:r w:rsidR="00087C10" w:rsidRPr="00A97959">
        <w:rPr>
          <w:lang w:val="en-US"/>
        </w:rPr>
        <w:t>access to the</w:t>
      </w:r>
      <w:r w:rsidRPr="00A97959">
        <w:t xml:space="preserve"> SNPN owning the subscription, </w:t>
      </w:r>
      <w:r w:rsidR="00ED0E5F" w:rsidRPr="00A97959">
        <w:lastRenderedPageBreak/>
        <w:t>and may retrieve</w:t>
      </w:r>
      <w:r w:rsidRPr="00A97959">
        <w:t xml:space="preserve"> other UE configuration parameters (e.g. PDU session parameters, such as S</w:t>
      </w:r>
      <w:r w:rsidR="00ED0E5F" w:rsidRPr="00A97959">
        <w:t>-</w:t>
      </w:r>
      <w:r w:rsidRPr="00A97959">
        <w:t>NSSAI, DNN, URSPs, QoS rules, and other required parameters to access the SNPN and establish a regular PDU session).</w:t>
      </w:r>
      <w:r w:rsidR="00087C10" w:rsidRPr="00A97959">
        <w:rPr>
          <w:lang w:val="en-US"/>
        </w:rPr>
        <w:t xml:space="preserve"> The Provisioning Server selects the SNPN owning the subscription in one of the following ways:</w:t>
      </w:r>
    </w:p>
    <w:p w14:paraId="6839BA4F" w14:textId="77777777" w:rsidR="00087C10" w:rsidRPr="00A97959" w:rsidRDefault="00087C10" w:rsidP="00087C10">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4285EFEA" w14:textId="1FE76882" w:rsidR="00404B60" w:rsidRDefault="00087C10" w:rsidP="00404B60">
      <w:pPr>
        <w:pStyle w:val="B2"/>
      </w:pPr>
      <w:r w:rsidRPr="00A97959">
        <w:rPr>
          <w:lang w:val="en-US"/>
        </w:rPr>
        <w:t>-</w:t>
      </w:r>
      <w:r w:rsidRPr="00A97959">
        <w:rPr>
          <w:lang w:val="en-US"/>
        </w:rPr>
        <w:tab/>
      </w:r>
      <w:r w:rsidRPr="00A97959">
        <w:t>Otherwise, the Provisioning Server determines the future SNPN by comparing the UE identity with a configured onboarding list.</w:t>
      </w:r>
    </w:p>
    <w:p w14:paraId="09AD5520" w14:textId="2751C185" w:rsidR="00087C10" w:rsidRPr="00A97959" w:rsidRDefault="00404B60" w:rsidP="00404B60">
      <w:pPr>
        <w:pStyle w:val="B2"/>
      </w:pPr>
      <w:r>
        <w:rPr>
          <w:lang w:val="en-US"/>
        </w:rPr>
        <w:t>-</w:t>
      </w:r>
      <w:r>
        <w:rPr>
          <w:lang w:val="en-US"/>
        </w:rPr>
        <w:tab/>
        <w:t>based on the information from the UE in step D1.</w:t>
      </w:r>
    </w:p>
    <w:p w14:paraId="36396E3E" w14:textId="189E95C2" w:rsidR="00753C85" w:rsidRPr="00A97959" w:rsidRDefault="00087C10" w:rsidP="00E32025">
      <w:pPr>
        <w:pStyle w:val="NO"/>
      </w:pPr>
      <w:r w:rsidRPr="00A97959">
        <w:t>NOTE</w:t>
      </w:r>
      <w:r w:rsidR="00871C27" w:rsidRPr="00A97959">
        <w:rPr>
          <w:lang w:val="en-US"/>
        </w:rPr>
        <w:t> </w:t>
      </w:r>
      <w:r w:rsidR="008E0F90" w:rsidRPr="00A97959">
        <w:rPr>
          <w:lang w:val="en-US"/>
        </w:rPr>
        <w:t>6</w:t>
      </w:r>
      <w:r w:rsidRPr="00A97959">
        <w:t>:</w:t>
      </w:r>
      <w:r w:rsidRPr="00A97959">
        <w:tab/>
        <w:t>In scenarios where the UE is not preconfigured with the identity of the future SNPN (e.g. an off-the-shelf UE) and the Provisioning Server cannot be configured with information about the specific Subscription Owner SNPN, onboarding can be performed with the assumption that O-SNPN is the same as the Subscription Owner SNPN, and the Provisioning Server is owned by the SNPN.</w:t>
      </w:r>
    </w:p>
    <w:p w14:paraId="54470515" w14:textId="755F36BB" w:rsidR="00753C85" w:rsidRPr="00A97959" w:rsidRDefault="00753C85" w:rsidP="00753C85">
      <w:pPr>
        <w:pStyle w:val="B1"/>
      </w:pPr>
      <w:r w:rsidRPr="00A97959">
        <w:t>D3)</w:t>
      </w:r>
      <w:r w:rsidR="00C35FE5" w:rsidRPr="00A97959">
        <w:tab/>
      </w:r>
      <w:r w:rsidRPr="00A97959">
        <w:t>The Provisioning Server p</w:t>
      </w:r>
      <w:r w:rsidR="00ED0E5F" w:rsidRPr="00A97959">
        <w:t>rovisions</w:t>
      </w:r>
      <w:r w:rsidRPr="00A97959">
        <w:t xml:space="preserve"> the UE</w:t>
      </w:r>
      <w:r w:rsidR="00A97959">
        <w:t>'</w:t>
      </w:r>
      <w:r w:rsidRPr="00A97959">
        <w:t xml:space="preserve">s </w:t>
      </w:r>
      <w:r w:rsidR="00054FCC" w:rsidRPr="00A97959">
        <w:rPr>
          <w:lang w:eastAsia="ko-KR"/>
        </w:rPr>
        <w:t>subscription</w:t>
      </w:r>
      <w:r w:rsidRPr="00A97959">
        <w:t xml:space="preserve"> credentials for the </w:t>
      </w:r>
      <w:r w:rsidR="00ED0E5F" w:rsidRPr="00A97959">
        <w:t>SO</w:t>
      </w:r>
      <w:r w:rsidRPr="00A97959">
        <w:t>-SNPN and other configuration information into the UE</w:t>
      </w:r>
      <w:r w:rsidR="00ED0E5F" w:rsidRPr="00A97959">
        <w:t xml:space="preserve"> over the secure connection</w:t>
      </w:r>
      <w:r w:rsidRPr="00A97959">
        <w:t>.</w:t>
      </w:r>
    </w:p>
    <w:p w14:paraId="672EA5FD" w14:textId="5F9F97F8" w:rsidR="00ED0E5F" w:rsidRPr="00A97959" w:rsidRDefault="00ED0E5F" w:rsidP="00E32025">
      <w:pPr>
        <w:pStyle w:val="NO"/>
      </w:pPr>
      <w:r w:rsidRPr="00A97959">
        <w:t>NOTE</w:t>
      </w:r>
      <w:r w:rsidR="00871C27" w:rsidRPr="00A97959">
        <w:rPr>
          <w:lang w:val="en-US"/>
        </w:rPr>
        <w:t> </w:t>
      </w:r>
      <w:r w:rsidR="008E0F90" w:rsidRPr="00A97959">
        <w:rPr>
          <w:lang w:val="en-US"/>
        </w:rPr>
        <w:t>7</w:t>
      </w:r>
      <w:r w:rsidRPr="00A97959">
        <w:t>:</w:t>
      </w:r>
      <w:r w:rsidRPr="00A97959">
        <w:tab/>
        <w:t>The provisioning procedure (step D3) is out of 3GPP scope, where e.g. provisioning protocols of GSMA RSP may be used with some modification considering SNPN architecture than PLMN.</w:t>
      </w:r>
    </w:p>
    <w:p w14:paraId="316414F4" w14:textId="0895E801" w:rsidR="007108F0" w:rsidRPr="00A97959" w:rsidRDefault="00753C85" w:rsidP="007108F0">
      <w:pPr>
        <w:pStyle w:val="B1"/>
        <w:rPr>
          <w:lang w:val="en-US"/>
        </w:rPr>
      </w:pPr>
      <w:r w:rsidRPr="00A97959">
        <w:rPr>
          <w:lang w:val="en-US"/>
        </w:rPr>
        <w:t>E)</w:t>
      </w:r>
      <w:r w:rsidRPr="00A97959">
        <w:rPr>
          <w:lang w:val="en-US"/>
        </w:rPr>
        <w:tab/>
        <w:t xml:space="preserve">De-registration: Upon a successful provisioning in the previous step, the </w:t>
      </w:r>
      <w:r w:rsidR="00ED0E5F" w:rsidRPr="00A97959">
        <w:rPr>
          <w:lang w:val="en-US"/>
        </w:rPr>
        <w:t xml:space="preserve">UE </w:t>
      </w:r>
      <w:r w:rsidRPr="00A97959">
        <w:rPr>
          <w:lang w:val="en-US"/>
        </w:rPr>
        <w:t>releases the Configuration PDU Session and deregisters from the O-SNPN.</w:t>
      </w:r>
      <w:r w:rsidR="007108F0" w:rsidRPr="00A97959">
        <w:rPr>
          <w:lang w:val="en-US"/>
        </w:rPr>
        <w:t xml:space="preserve"> The UE will then perform SNPN selection and register to the appropriate SNPN as per received configuration and general SNPN selection procedures (ref. solutions to key issue #1).</w:t>
      </w:r>
    </w:p>
    <w:p w14:paraId="26646FF2" w14:textId="57B0164C" w:rsidR="00753C85" w:rsidRPr="00A97959" w:rsidRDefault="007108F0" w:rsidP="00E32025">
      <w:pPr>
        <w:pStyle w:val="NO"/>
        <w:rPr>
          <w:lang w:val="en-US"/>
        </w:rPr>
      </w:pPr>
      <w:r w:rsidRPr="00A97959">
        <w:rPr>
          <w:lang w:val="en-US"/>
        </w:rPr>
        <w:t>NOTE</w:t>
      </w:r>
      <w:r w:rsidR="00871C27" w:rsidRPr="00A97959">
        <w:rPr>
          <w:lang w:val="en-US"/>
        </w:rPr>
        <w:t> </w:t>
      </w:r>
      <w:r w:rsidR="008E0F90" w:rsidRPr="00A97959">
        <w:rPr>
          <w:lang w:val="en-US"/>
        </w:rPr>
        <w:t>8</w:t>
      </w:r>
      <w:r w:rsidRPr="00A97959">
        <w:t>:</w:t>
      </w:r>
      <w:r w:rsidRPr="00A97959">
        <w:tab/>
      </w:r>
      <w:r w:rsidRPr="00A97959">
        <w:rPr>
          <w:lang w:val="en-US"/>
        </w:rPr>
        <w:t>The O-SNPN can monitor the</w:t>
      </w:r>
      <w:r w:rsidRPr="00A97959">
        <w:t xml:space="preserve"> time duration of the Configuration PDU Session or Onboarding Registration </w:t>
      </w:r>
      <w:r w:rsidRPr="00A97959">
        <w:rPr>
          <w:lang w:val="en-US"/>
        </w:rPr>
        <w:t>in order</w:t>
      </w:r>
      <w:r w:rsidRPr="00A97959">
        <w:t xml:space="preserve"> to prevent misuse.</w:t>
      </w:r>
      <w:r w:rsidRPr="00A97959">
        <w:rPr>
          <w:lang w:val="en-US"/>
        </w:rPr>
        <w:t xml:space="preserve"> Based on the local configuration policy in the 5GC, the network can impose maximum time duration for the Configuration PDU session or </w:t>
      </w:r>
      <w:r w:rsidRPr="00A97959">
        <w:t>Onboarding Registration</w:t>
      </w:r>
      <w:r w:rsidRPr="00A97959">
        <w:rPr>
          <w:lang w:val="en-US"/>
        </w:rPr>
        <w:t xml:space="preserve">, upon expiry of which the session is released or the de-registration is triggered. The determination of maximum time duration of the Configuration PDU session is </w:t>
      </w:r>
      <w:r w:rsidRPr="00A97959">
        <w:t>Onboarding Registration</w:t>
      </w:r>
      <w:r w:rsidRPr="00A97959">
        <w:rPr>
          <w:lang w:val="en-US"/>
        </w:rPr>
        <w:t xml:space="preserve"> is per O-SNPN network configuration.</w:t>
      </w:r>
    </w:p>
    <w:p w14:paraId="1082A5F1" w14:textId="4F31C415" w:rsidR="000916A4" w:rsidRPr="00A97959" w:rsidRDefault="000916A4" w:rsidP="00D76F43">
      <w:pPr>
        <w:pStyle w:val="B1"/>
        <w:rPr>
          <w:lang w:val="en-US"/>
        </w:rPr>
      </w:pPr>
      <w:r w:rsidRPr="00A97959">
        <w:rPr>
          <w:lang w:val="en-US"/>
        </w:rPr>
        <w:t>F)</w:t>
      </w:r>
      <w:r w:rsidRPr="00A97959">
        <w:rPr>
          <w:lang w:val="en-US"/>
        </w:rPr>
        <w:tab/>
        <w:t xml:space="preserve">Normal service: Upon a successful de-registration as per step E, the device initiates a regular procedure, including selection of an </w:t>
      </w:r>
      <w:r w:rsidR="00994E34" w:rsidRPr="00A97959">
        <w:rPr>
          <w:lang w:val="en-US"/>
        </w:rPr>
        <w:t>SO-</w:t>
      </w:r>
      <w:r w:rsidRPr="00A97959">
        <w:rPr>
          <w:lang w:val="en-US"/>
        </w:rPr>
        <w:t xml:space="preserve">SNPN, Registration using the provisioned credentials with the </w:t>
      </w:r>
      <w:r w:rsidR="00994E34" w:rsidRPr="00A97959">
        <w:rPr>
          <w:lang w:val="en-US"/>
        </w:rPr>
        <w:t>SO-</w:t>
      </w:r>
      <w:r w:rsidRPr="00A97959">
        <w:rPr>
          <w:lang w:val="en-US"/>
        </w:rPr>
        <w:t xml:space="preserve">SNPN owning the subscription, and PDU Session establishment(s). Depending on the provisioned </w:t>
      </w:r>
      <w:r w:rsidR="00054FCC" w:rsidRPr="00A97959">
        <w:rPr>
          <w:lang w:eastAsia="ko-KR"/>
        </w:rPr>
        <w:t>subscription</w:t>
      </w:r>
      <w:r w:rsidRPr="00A97959">
        <w:rPr>
          <w:lang w:val="en-US"/>
        </w:rPr>
        <w:t xml:space="preserve"> credentials the UE may select an SNPN that is the same or different from the SNPN owning the credentials (depending on the outcome on Key Issue #1).</w:t>
      </w:r>
    </w:p>
    <w:p w14:paraId="5E29E803" w14:textId="26239D00" w:rsidR="00980661" w:rsidRPr="00E004CC" w:rsidRDefault="00980661" w:rsidP="00E004CC">
      <w:pPr>
        <w:pStyle w:val="Heading4"/>
      </w:pPr>
      <w:bookmarkStart w:id="688" w:name="_Toc43392619"/>
      <w:bookmarkStart w:id="689" w:name="_Toc43475415"/>
      <w:bookmarkStart w:id="690" w:name="_Toc50559026"/>
      <w:bookmarkStart w:id="691" w:name="_Toc54940381"/>
      <w:bookmarkStart w:id="692" w:name="_Toc54952096"/>
      <w:bookmarkStart w:id="693" w:name="_Toc57233544"/>
      <w:bookmarkStart w:id="694" w:name="_Toc66631194"/>
      <w:r w:rsidRPr="00E004CC">
        <w:t>6.5.3.2</w:t>
      </w:r>
      <w:r w:rsidRPr="00E004CC">
        <w:tab/>
        <w:t>Provisioning Server configuration</w:t>
      </w:r>
      <w:bookmarkEnd w:id="688"/>
      <w:bookmarkEnd w:id="689"/>
      <w:bookmarkEnd w:id="690"/>
      <w:bookmarkEnd w:id="691"/>
      <w:bookmarkEnd w:id="692"/>
      <w:bookmarkEnd w:id="693"/>
      <w:bookmarkEnd w:id="694"/>
    </w:p>
    <w:p w14:paraId="08B6B65A" w14:textId="22FB6EDC" w:rsidR="00980661" w:rsidRPr="00A97959" w:rsidRDefault="00980661" w:rsidP="00980661">
      <w:r w:rsidRPr="00A97959">
        <w:t xml:space="preserve">To provide Onboarding Services, SNPN is configured with Onboarding Configuration Data in a manner similar to Emergency Configuration Data specified for Emergency Services in </w:t>
      </w:r>
      <w:r w:rsidR="00A06A81" w:rsidRPr="00A97959">
        <w:t>TS</w:t>
      </w:r>
      <w:r w:rsidR="00A06A81">
        <w:t> </w:t>
      </w:r>
      <w:r w:rsidR="00A06A81" w:rsidRPr="00A97959">
        <w:t>23.501</w:t>
      </w:r>
      <w:r w:rsidR="00A06A81">
        <w:t> </w:t>
      </w:r>
      <w:r w:rsidR="00A06A81" w:rsidRPr="00A97959">
        <w:t>[</w:t>
      </w:r>
      <w:r w:rsidR="00D45F7A" w:rsidRPr="00A97959">
        <w:t xml:space="preserve">4] </w:t>
      </w:r>
      <w:r w:rsidR="00A06A81" w:rsidRPr="00A97959">
        <w:t>clause</w:t>
      </w:r>
      <w:r w:rsidR="00A06A81">
        <w:t> </w:t>
      </w:r>
      <w:r w:rsidR="00A06A81" w:rsidRPr="00A97959">
        <w:t>5</w:t>
      </w:r>
      <w:r w:rsidRPr="00A97959">
        <w:t>.16.4.</w:t>
      </w:r>
    </w:p>
    <w:p w14:paraId="647E4674" w14:textId="77777777" w:rsidR="00980661" w:rsidRPr="00A97959" w:rsidRDefault="00980661" w:rsidP="00980661">
      <w:r w:rsidRPr="00A97959">
        <w:t>The AMF is configured with Onboarding Configuration Data that are applied to Onboarding Services that are established by an AMF based on request from the UE. The AMF Onboarding Configuration Data contains the S-NSSAI and Onboarding DNN which is used to derive an SMF. In addition, the AMF Onboarding Configuration Data may contain the statically configured SMF for the Onboarding DNN. The SMF may also store Onboarding Configuration Data that contains statically configured UPF information for the Onboarding DNN. The PCF (and UDR) may store S-NSSAI and Onboarding DNN specific policy information.</w:t>
      </w:r>
    </w:p>
    <w:p w14:paraId="5B61ACFA" w14:textId="77777777" w:rsidR="00980661" w:rsidRPr="00A97959" w:rsidRDefault="00980661" w:rsidP="00980661">
      <w:r w:rsidRPr="00A97959">
        <w:t>Onboarding Configuration Data available to (designated onboarding) PCF and/or SMF includes Provisioning Server (PS) address(es).</w:t>
      </w:r>
    </w:p>
    <w:p w14:paraId="7D39428A" w14:textId="350AAF52" w:rsidR="00AA4695" w:rsidRDefault="00980661" w:rsidP="00AA4695">
      <w:r w:rsidRPr="00A97959">
        <w:t xml:space="preserve">Provisioning Server address may be configured within Onboarding Configuration Data locally, as part of authentication signalling with AAA/DCS (FFS) or dynamically by AF via NEF at O-SNPN, for instance using Service specific parameter provisioning procedure as specified in </w:t>
      </w:r>
      <w:r w:rsidR="00A06A81" w:rsidRPr="00A97959">
        <w:t>TS</w:t>
      </w:r>
      <w:r w:rsidR="00A06A81">
        <w:t> </w:t>
      </w:r>
      <w:r w:rsidR="00A06A81" w:rsidRPr="00A97959">
        <w:t>23.502</w:t>
      </w:r>
      <w:r w:rsidR="00A06A81">
        <w:t> </w:t>
      </w:r>
      <w:r w:rsidR="00A06A81" w:rsidRPr="00A97959">
        <w:t>[</w:t>
      </w:r>
      <w:r w:rsidR="00D45F7A" w:rsidRPr="00A97959">
        <w:t xml:space="preserve">6] </w:t>
      </w:r>
      <w:r w:rsidR="00A06A81" w:rsidRPr="00A97959">
        <w:t>clause</w:t>
      </w:r>
      <w:r w:rsidR="00A06A81">
        <w:t> </w:t>
      </w:r>
      <w:r w:rsidR="00A06A81" w:rsidRPr="00A97959">
        <w:t>4</w:t>
      </w:r>
      <w:r w:rsidRPr="00A97959">
        <w:t>.15.6.7, or by using new onboarding specific API to be defined.</w:t>
      </w:r>
      <w:r w:rsidR="00AA4695">
        <w:t xml:space="preserve"> Provisioning Server Address may represent address of Local Provisioning Server (LPS) as defined in solution #36.</w:t>
      </w:r>
    </w:p>
    <w:p w14:paraId="18BA9322" w14:textId="77777777" w:rsidR="00AA4695" w:rsidRDefault="00AA4695" w:rsidP="00AA4695">
      <w:r>
        <w:t>In case a UE with a preconfigured Provisioning Server Address receives a Provisioning Server Address from the onboarding network, the Provisioning Server Address received from the onboarding network shall prevail.</w:t>
      </w:r>
    </w:p>
    <w:p w14:paraId="48AB4183" w14:textId="77777777" w:rsidR="00AA4695" w:rsidRDefault="00AA4695" w:rsidP="00AA4695">
      <w:r>
        <w:lastRenderedPageBreak/>
        <w:t>In case the provisioning process using a network provided Provisioning Server Address fails, the UE shall reinitiate the provisioning process using the preconfigured Provisioning Server Address.</w:t>
      </w:r>
    </w:p>
    <w:p w14:paraId="2446DD94" w14:textId="6CFD2756" w:rsidR="00980661" w:rsidRPr="00A97959" w:rsidRDefault="00AA4695" w:rsidP="00AA4695">
      <w:r>
        <w:t>In case this attempt also fails or if the UE does not have a preconfigured Provisioning Server Address the UE shall detach from the onboarding network and select another network for onboarding purposes.</w:t>
      </w:r>
    </w:p>
    <w:p w14:paraId="4DAF2D9D" w14:textId="09EEF3D0" w:rsidR="00980661" w:rsidRPr="00A97959" w:rsidRDefault="00980661" w:rsidP="00980661">
      <w:r w:rsidRPr="00A97959">
        <w:t>It is assumed that FQDN of the Provisioning Server address(es) is configured to appropriate DNS resolver(s) before Provisioning Server address(es) are configured to O-SNPN.</w:t>
      </w:r>
    </w:p>
    <w:bookmarkStart w:id="695" w:name="_MON_1653541342"/>
    <w:bookmarkEnd w:id="695"/>
    <w:p w14:paraId="5475B860" w14:textId="2780DC23" w:rsidR="00980661" w:rsidRPr="00A97959" w:rsidRDefault="00A97959" w:rsidP="00E32025">
      <w:pPr>
        <w:pStyle w:val="TH"/>
      </w:pPr>
      <w:r w:rsidRPr="00A97959">
        <w:object w:dxaOrig="9798" w:dyaOrig="5080" w14:anchorId="08B35316">
          <v:shape id="_x0000_i1039" type="#_x0000_t75" style="width:478.85pt;height:248.6pt" o:ole="">
            <v:imagedata r:id="rId42" o:title=""/>
          </v:shape>
          <o:OLEObject Type="Embed" ProgID="Word.Picture.8" ShapeID="_x0000_i1039" DrawAspect="Content" ObjectID="_1677244155" r:id="rId43"/>
        </w:object>
      </w:r>
    </w:p>
    <w:p w14:paraId="432F1AA2" w14:textId="4036F906" w:rsidR="00980661" w:rsidRPr="00A97959" w:rsidRDefault="00980661" w:rsidP="00A97959">
      <w:pPr>
        <w:pStyle w:val="TF"/>
      </w:pPr>
      <w:r w:rsidRPr="00A97959">
        <w:t>Figure 6.5.3.1-1: Provisioning Server address(es) configuration using NEF</w:t>
      </w:r>
    </w:p>
    <w:p w14:paraId="011D97F1" w14:textId="39151256" w:rsidR="00980661" w:rsidRPr="00A97959" w:rsidRDefault="00980661" w:rsidP="00980661">
      <w:pPr>
        <w:pStyle w:val="B1"/>
      </w:pPr>
      <w:r w:rsidRPr="00A97959">
        <w:t>1.</w:t>
      </w:r>
      <w:r w:rsidRPr="00A97959">
        <w:tab/>
        <w:t xml:space="preserve">Authorized AF invokes NEF at O-SNPN to configure Provisioning Server address(es) for UE. </w:t>
      </w:r>
      <w:r w:rsidRPr="00A97959">
        <w:br/>
        <w:t>AF provides AF-Service-Identifier.</w:t>
      </w:r>
      <w:r w:rsidRPr="00A97959">
        <w:br/>
        <w:t xml:space="preserve">As there is no subscription data for the device within the O-SNPN the UE is identified with Onboarding Identity or Onboarding Group Identity. The Onboarding Identity may be IMEI/PEI, or IMEI/PEI in NAI format. NEF maps/associates the API request with S-NSSAI and provisioning specific DNN and other information it may have or query from other NFs in O-SNPN. </w:t>
      </w:r>
      <w:r w:rsidRPr="00A97959">
        <w:br/>
        <w:t>Onboarding Service Data includes Service Descriptor and Service Parameters. Service Parameters include Provisioning Server address(es), associated validity timer(s), and geographical area restrictions, data volume restrictions.</w:t>
      </w:r>
      <w:r w:rsidRPr="00A97959">
        <w:br/>
        <w:t xml:space="preserve">Onboarding Group Identity may be used to </w:t>
      </w:r>
      <w:r w:rsidR="00A121C3" w:rsidRPr="00A97959">
        <w:t>separate</w:t>
      </w:r>
      <w:r w:rsidRPr="00A97959">
        <w:t xml:space="preserve"> the provisioning configuration data from provisioning identity and membership configuration.</w:t>
      </w:r>
    </w:p>
    <w:p w14:paraId="675A98EB" w14:textId="0E047DBB" w:rsidR="00980661" w:rsidRPr="00A97959" w:rsidRDefault="00980661" w:rsidP="00980661">
      <w:pPr>
        <w:pStyle w:val="B1"/>
      </w:pPr>
      <w:r w:rsidRPr="00A97959">
        <w:t>2.</w:t>
      </w:r>
      <w:r w:rsidRPr="00A97959">
        <w:tab/>
        <w:t>NEF stores the provisioning information (e.g. provisioning server address(es) etc received via API from AF) in the UDR via UDM. It is ffs whether the API request is stored as part application data in UDR.</w:t>
      </w:r>
    </w:p>
    <w:p w14:paraId="19A95B32" w14:textId="00148828" w:rsidR="00980661" w:rsidRPr="00A97959" w:rsidRDefault="00980661" w:rsidP="00980661">
      <w:pPr>
        <w:pStyle w:val="B1"/>
      </w:pPr>
      <w:r w:rsidRPr="00A97959">
        <w:t>3.</w:t>
      </w:r>
      <w:r w:rsidRPr="00A97959">
        <w:tab/>
        <w:t>UDR notifies PCFs that have subscribed to changes with data keys mapping to provisioning specific information. PCF may derive AM and SM specific onboarding policies based on data received from UDR.</w:t>
      </w:r>
    </w:p>
    <w:p w14:paraId="111C5AB8" w14:textId="77777777" w:rsidR="00980661" w:rsidRPr="00A97959" w:rsidRDefault="00980661" w:rsidP="00980661">
      <w:r w:rsidRPr="00A97959">
        <w:t>In some cases, Provisioning Server address(es) may be pre-configured in UE as described in step D1. In these cases, it may that the onboarding network may not be able to change the pre-configured address at UE. Here it is assumed that in case the UE has pre-configured Provisioning Server address(es) the onboarding network is able to configure new Provisioning Server address(es) to the UE as follows.</w:t>
      </w:r>
    </w:p>
    <w:p w14:paraId="07D0F840" w14:textId="2863E43B" w:rsidR="00980661" w:rsidRPr="00A97959" w:rsidRDefault="00980661" w:rsidP="00980661">
      <w:r w:rsidRPr="00A97959">
        <w:t xml:space="preserve">Provisioning Server address may be provided to UE by SMF as part of PDU Session establishment. Upon UE requesting Configuration PDU Session the SMF requests policy configuration data from PCF. On establishment of SM Policy Association as specified in </w:t>
      </w:r>
      <w:r w:rsidR="00A06A81" w:rsidRPr="00A97959">
        <w:t>TS</w:t>
      </w:r>
      <w:r w:rsidR="00A06A81">
        <w:t> </w:t>
      </w:r>
      <w:r w:rsidR="00A06A81" w:rsidRPr="00A97959">
        <w:t>23.502</w:t>
      </w:r>
      <w:r w:rsidR="00A06A81">
        <w:t> </w:t>
      </w:r>
      <w:r w:rsidR="00A06A81" w:rsidRPr="00A97959">
        <w:t>[</w:t>
      </w:r>
      <w:r w:rsidR="00D45F7A" w:rsidRPr="00A97959">
        <w:t>6]</w:t>
      </w:r>
      <w:r w:rsidRPr="00A97959">
        <w:t xml:space="preserve"> </w:t>
      </w:r>
      <w:r w:rsidR="00A06A81" w:rsidRPr="00A97959">
        <w:t>clause</w:t>
      </w:r>
      <w:r w:rsidR="00A06A81">
        <w:t> </w:t>
      </w:r>
      <w:r w:rsidR="00A06A81" w:rsidRPr="00A97959">
        <w:t>4</w:t>
      </w:r>
      <w:r w:rsidRPr="00A97959">
        <w:t>.16.4 PCF acquires policy data for onboarding by invoking UDR (API) with S-NSSAI and Onboarding DNN.</w:t>
      </w:r>
    </w:p>
    <w:p w14:paraId="76D05396" w14:textId="70BC8105" w:rsidR="00980661" w:rsidRPr="00A97959" w:rsidRDefault="00464F36" w:rsidP="00980661">
      <w:pPr>
        <w:pStyle w:val="EditorsNote"/>
      </w:pPr>
      <w:r>
        <w:t>Editor's note:</w:t>
      </w:r>
      <w:r w:rsidR="00A97959">
        <w:tab/>
      </w:r>
      <w:r w:rsidR="00980661" w:rsidRPr="00A97959">
        <w:t>It is FFS whether PCF can provide device specific SM policy based on IMEI/PEI (Onboarding Identity).</w:t>
      </w:r>
    </w:p>
    <w:p w14:paraId="3123A55E" w14:textId="77777777" w:rsidR="00980661" w:rsidRPr="00A97959" w:rsidRDefault="00980661" w:rsidP="00980661">
      <w:r w:rsidRPr="00A97959">
        <w:lastRenderedPageBreak/>
        <w:t>Provisioning Server address is part of policy data at UDR. PCF provides Provisioning Server address(es) as part of SM policy data to SMF. Based on restricted/provisioning indication from AMF SMF sets appropriate user plane filters (PDR/FAR) with selected/onboarding designated UPF based on SM policy data received from PCF.</w:t>
      </w:r>
    </w:p>
    <w:p w14:paraId="3F8BD500" w14:textId="5E561BAD" w:rsidR="00980661" w:rsidRPr="00A97959" w:rsidRDefault="00980661" w:rsidP="00980661">
      <w:r w:rsidRPr="00A97959">
        <w:t>SMF may deliver the Provisioning Server address(es) as part of extended Protocol Configuration Options (PCO) in PDU Session Establishment Response to UE. This is similar to use of PCO to configure Autoconfiguration server for UE in Wireless and Wireline Convergence (</w:t>
      </w:r>
      <w:r w:rsidR="00A06A81" w:rsidRPr="00A97959">
        <w:t>TR</w:t>
      </w:r>
      <w:r w:rsidR="00A06A81">
        <w:t> </w:t>
      </w:r>
      <w:r w:rsidR="00A06A81" w:rsidRPr="00A97959">
        <w:t>23.716</w:t>
      </w:r>
      <w:r w:rsidR="00A06A81">
        <w:t> </w:t>
      </w:r>
      <w:r w:rsidR="00A06A81" w:rsidRPr="00A97959">
        <w:t>[</w:t>
      </w:r>
      <w:r w:rsidR="00D45F7A" w:rsidRPr="00A97959">
        <w:t xml:space="preserve">28] </w:t>
      </w:r>
      <w:r w:rsidR="00A06A81" w:rsidRPr="00A97959">
        <w:t>clause</w:t>
      </w:r>
      <w:r w:rsidR="00A06A81">
        <w:t> </w:t>
      </w:r>
      <w:r w:rsidR="00A06A81" w:rsidRPr="00A97959">
        <w:t>6</w:t>
      </w:r>
      <w:r w:rsidRPr="00A97959">
        <w:t>.10).</w:t>
      </w:r>
    </w:p>
    <w:p w14:paraId="72773045" w14:textId="1517B7A8" w:rsidR="00980661" w:rsidRPr="00A97959" w:rsidRDefault="00980661" w:rsidP="00980661">
      <w:r w:rsidRPr="00A97959">
        <w:t>Alternatively, Provisioning Server address(es) may be configured to UE during Registration Procedure using UE Route Selection Policy (URSP) that may be subject UE capabilities.</w:t>
      </w:r>
    </w:p>
    <w:p w14:paraId="1883282D" w14:textId="64BCBDBD" w:rsidR="00980661" w:rsidRPr="00A97959" w:rsidRDefault="00464F36" w:rsidP="00980661">
      <w:pPr>
        <w:pStyle w:val="EditorsNote"/>
      </w:pPr>
      <w:r>
        <w:t>Editor's note:</w:t>
      </w:r>
      <w:r w:rsidR="00A97959">
        <w:tab/>
      </w:r>
      <w:r w:rsidR="00980661" w:rsidRPr="00A97959">
        <w:t>It is FFS if this is an appropriate use of URSP.</w:t>
      </w:r>
    </w:p>
    <w:p w14:paraId="4267A416" w14:textId="77777777" w:rsidR="00980661" w:rsidRPr="00A97959" w:rsidRDefault="00980661" w:rsidP="00980661">
      <w:r w:rsidRPr="00A97959">
        <w:t>As part of UE initial registration (based on received UE capability information) AMF indicates to PCF that UE has requested restricted/provisioning registration. The PCF may initiate UE Policy delivery using UE Route Selection Policies (URSP), for instance to trigger UE after successful registration to request establishment of specific type of PDU Session limited to onboarding purposes only.</w:t>
      </w:r>
    </w:p>
    <w:p w14:paraId="71220EE1" w14:textId="2A93DE04" w:rsidR="00980661" w:rsidRPr="00A97959" w:rsidRDefault="00980661" w:rsidP="00E32025">
      <w:r w:rsidRPr="00A97959">
        <w:t xml:space="preserve">In addition, Provisioning Server address(es) may be configured to UE using service specific policies subject to UE capabilities similar to what is used for V2X communications as specified in </w:t>
      </w:r>
      <w:r w:rsidR="00A06A81" w:rsidRPr="00A97959">
        <w:t>TS</w:t>
      </w:r>
      <w:r w:rsidR="00A06A81">
        <w:t> </w:t>
      </w:r>
      <w:r w:rsidR="00A06A81" w:rsidRPr="00A97959">
        <w:t>23.287</w:t>
      </w:r>
      <w:r w:rsidR="00A06A81">
        <w:t> </w:t>
      </w:r>
      <w:r w:rsidR="00A06A81" w:rsidRPr="00A97959">
        <w:rPr>
          <w:snapToGrid w:val="0"/>
        </w:rPr>
        <w:t>[</w:t>
      </w:r>
      <w:r w:rsidR="00D45F7A" w:rsidRPr="00A97959">
        <w:rPr>
          <w:snapToGrid w:val="0"/>
        </w:rPr>
        <w:t>29]</w:t>
      </w:r>
      <w:r w:rsidRPr="00A97959">
        <w:t xml:space="preserve"> </w:t>
      </w:r>
      <w:r w:rsidR="00A06A81" w:rsidRPr="00A97959">
        <w:t>clause</w:t>
      </w:r>
      <w:r w:rsidR="00A06A81">
        <w:t> </w:t>
      </w:r>
      <w:r w:rsidR="00A06A81" w:rsidRPr="00A97959">
        <w:rPr>
          <w:lang w:eastAsia="zh-CN"/>
        </w:rPr>
        <w:t>5</w:t>
      </w:r>
      <w:r w:rsidRPr="00A97959">
        <w:rPr>
          <w:lang w:eastAsia="zh-CN"/>
        </w:rPr>
        <w:t xml:space="preserve">.1.1 for ways how parameters may be made available to the UE and </w:t>
      </w:r>
      <w:r w:rsidR="00A06A81" w:rsidRPr="00A97959">
        <w:rPr>
          <w:lang w:eastAsia="zh-CN"/>
        </w:rPr>
        <w:t>TS</w:t>
      </w:r>
      <w:r w:rsidR="00A06A81">
        <w:rPr>
          <w:lang w:eastAsia="zh-CN"/>
        </w:rPr>
        <w:t> </w:t>
      </w:r>
      <w:r w:rsidR="00A06A81" w:rsidRPr="00A97959">
        <w:rPr>
          <w:lang w:eastAsia="zh-CN"/>
        </w:rPr>
        <w:t>23.287</w:t>
      </w:r>
      <w:r w:rsidR="00A06A81">
        <w:rPr>
          <w:lang w:eastAsia="zh-CN"/>
        </w:rPr>
        <w:t> </w:t>
      </w:r>
      <w:r w:rsidR="00A06A81" w:rsidRPr="00A97959">
        <w:rPr>
          <w:snapToGrid w:val="0"/>
        </w:rPr>
        <w:t>[</w:t>
      </w:r>
      <w:r w:rsidR="00D45F7A" w:rsidRPr="00A97959">
        <w:rPr>
          <w:snapToGrid w:val="0"/>
        </w:rPr>
        <w:t>29]</w:t>
      </w:r>
      <w:r w:rsidRPr="00A97959">
        <w:rPr>
          <w:lang w:eastAsia="zh-CN"/>
        </w:rPr>
        <w:t xml:space="preserve"> </w:t>
      </w:r>
      <w:r w:rsidR="00A06A81" w:rsidRPr="00A97959">
        <w:t>clause</w:t>
      </w:r>
      <w:r w:rsidR="00A06A81">
        <w:t> </w:t>
      </w:r>
      <w:r w:rsidR="00A06A81" w:rsidRPr="00A97959">
        <w:t>6</w:t>
      </w:r>
      <w:r w:rsidRPr="00A97959">
        <w:t xml:space="preserve">.2.5 for AF-based service parameter provisioning and </w:t>
      </w:r>
      <w:r w:rsidR="00A06A81" w:rsidRPr="00A97959">
        <w:t>TS</w:t>
      </w:r>
      <w:r w:rsidR="00A06A81">
        <w:t> </w:t>
      </w:r>
      <w:r w:rsidR="00A06A81" w:rsidRPr="00A97959">
        <w:t>24.587</w:t>
      </w:r>
      <w:r w:rsidR="00A06A81">
        <w:t> </w:t>
      </w:r>
      <w:r w:rsidR="00A06A81" w:rsidRPr="00A97959">
        <w:rPr>
          <w:snapToGrid w:val="0"/>
        </w:rPr>
        <w:t>[</w:t>
      </w:r>
      <w:r w:rsidR="00D45F7A" w:rsidRPr="00A97959">
        <w:rPr>
          <w:snapToGrid w:val="0"/>
        </w:rPr>
        <w:t>30]</w:t>
      </w:r>
      <w:r w:rsidRPr="00A97959">
        <w:t xml:space="preserve"> </w:t>
      </w:r>
      <w:r w:rsidR="00A06A81" w:rsidRPr="00A97959">
        <w:t>clause</w:t>
      </w:r>
      <w:r w:rsidR="00A06A81">
        <w:t> </w:t>
      </w:r>
      <w:r w:rsidR="00A06A81" w:rsidRPr="00A97959">
        <w:t>5</w:t>
      </w:r>
      <w:r w:rsidRPr="00A97959">
        <w:t>.2.4 for configuration parameters such as validity timer, server address and geographical area.</w:t>
      </w:r>
    </w:p>
    <w:p w14:paraId="714A9DC3" w14:textId="1FCD02D2" w:rsidR="00753C85" w:rsidRPr="00E004CC" w:rsidRDefault="00753C85" w:rsidP="00E004CC">
      <w:pPr>
        <w:pStyle w:val="Heading3"/>
      </w:pPr>
      <w:bookmarkStart w:id="696" w:name="_Toc31114342"/>
      <w:bookmarkStart w:id="697" w:name="_Toc43392620"/>
      <w:bookmarkStart w:id="698" w:name="_Toc43475416"/>
      <w:bookmarkStart w:id="699" w:name="_Toc50559027"/>
      <w:bookmarkStart w:id="700" w:name="_Toc54940382"/>
      <w:bookmarkStart w:id="701" w:name="_Toc54952097"/>
      <w:bookmarkStart w:id="702" w:name="_Toc57233545"/>
      <w:bookmarkStart w:id="703" w:name="_Toc66631195"/>
      <w:r w:rsidRPr="00E004CC">
        <w:t>6.</w:t>
      </w:r>
      <w:r w:rsidR="007E4BF7" w:rsidRPr="00E004CC">
        <w:t>5</w:t>
      </w:r>
      <w:r w:rsidRPr="00E004CC">
        <w:t>.4</w:t>
      </w:r>
      <w:r w:rsidRPr="00E004CC">
        <w:tab/>
        <w:t xml:space="preserve">Impacts on </w:t>
      </w:r>
      <w:r w:rsidR="007E4BF7" w:rsidRPr="00E004CC">
        <w:t xml:space="preserve">services, </w:t>
      </w:r>
      <w:r w:rsidRPr="00E004CC">
        <w:t>entities and interfaces</w:t>
      </w:r>
      <w:bookmarkEnd w:id="696"/>
      <w:bookmarkEnd w:id="697"/>
      <w:bookmarkEnd w:id="698"/>
      <w:bookmarkEnd w:id="699"/>
      <w:bookmarkEnd w:id="700"/>
      <w:bookmarkEnd w:id="701"/>
      <w:bookmarkEnd w:id="702"/>
      <w:bookmarkEnd w:id="703"/>
    </w:p>
    <w:p w14:paraId="24AA3B74" w14:textId="77777777" w:rsidR="007108F0" w:rsidRPr="00A97959" w:rsidRDefault="007108F0" w:rsidP="00464F36">
      <w:pPr>
        <w:rPr>
          <w:lang w:val="en-US"/>
        </w:rPr>
      </w:pPr>
      <w:r w:rsidRPr="00A97959">
        <w:rPr>
          <w:lang w:val="en-US"/>
        </w:rPr>
        <w:t>UE:</w:t>
      </w:r>
    </w:p>
    <w:p w14:paraId="2C60B19C" w14:textId="0BA11846" w:rsidR="00522360" w:rsidRDefault="007A5C90" w:rsidP="00522360">
      <w:pPr>
        <w:pStyle w:val="B1"/>
        <w:rPr>
          <w:lang w:val="en-US"/>
        </w:rPr>
      </w:pPr>
      <w:r w:rsidRPr="00A97959">
        <w:rPr>
          <w:lang w:val="en-US"/>
        </w:rPr>
        <w:t>-</w:t>
      </w:r>
      <w:r w:rsidRPr="00A97959">
        <w:rPr>
          <w:lang w:val="en-US"/>
        </w:rPr>
        <w:tab/>
      </w:r>
      <w:r w:rsidR="007108F0" w:rsidRPr="00A97959">
        <w:rPr>
          <w:lang w:val="en-US"/>
        </w:rPr>
        <w:t>During registration procedure, UE provides information to the SNPN indicating that the registration is for restricted onboarding service only.</w:t>
      </w:r>
    </w:p>
    <w:p w14:paraId="31B79B78" w14:textId="148A705D" w:rsidR="007108F0" w:rsidRPr="00A97959" w:rsidRDefault="00522360" w:rsidP="00522360">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UE </w:t>
      </w:r>
      <w:r>
        <w:rPr>
          <w:lang w:val="en-US"/>
        </w:rPr>
        <w:t xml:space="preserve">may </w:t>
      </w:r>
      <w:r w:rsidRPr="00A97959">
        <w:rPr>
          <w:lang w:val="en-US"/>
        </w:rPr>
        <w:t>provide</w:t>
      </w:r>
      <w:r>
        <w:rPr>
          <w:lang w:val="en-US"/>
        </w:rPr>
        <w:t xml:space="preserve"> information for PS and/or SO-SNPN selection to the network in the PDU Session Establishment Request and may receive </w:t>
      </w:r>
      <w:r w:rsidRPr="00A97959">
        <w:rPr>
          <w:lang w:val="en-US"/>
        </w:rPr>
        <w:t xml:space="preserve">information </w:t>
      </w:r>
      <w:r>
        <w:rPr>
          <w:lang w:val="en-US"/>
        </w:rPr>
        <w:t>for PS and/or SO-SNPN selection from the network in the PDU Session Establishment</w:t>
      </w:r>
      <w:r w:rsidRPr="00A97959">
        <w:rPr>
          <w:lang w:val="en-US"/>
        </w:rPr>
        <w:t xml:space="preserve"> </w:t>
      </w:r>
      <w:r>
        <w:rPr>
          <w:lang w:val="en-US"/>
        </w:rPr>
        <w:t>Accept</w:t>
      </w:r>
      <w:r w:rsidRPr="00A97959">
        <w:rPr>
          <w:lang w:val="en-US"/>
        </w:rPr>
        <w:t>.</w:t>
      </w:r>
    </w:p>
    <w:p w14:paraId="6BD42BA0" w14:textId="3DA59DE6" w:rsidR="007108F0" w:rsidRPr="00A97959" w:rsidRDefault="007A5C90" w:rsidP="007A5C90">
      <w:pPr>
        <w:pStyle w:val="B1"/>
      </w:pPr>
      <w:r w:rsidRPr="00A97959">
        <w:t>-</w:t>
      </w:r>
      <w:r w:rsidRPr="00A97959">
        <w:tab/>
      </w:r>
      <w:r w:rsidR="007108F0" w:rsidRPr="00A97959">
        <w:t xml:space="preserve">the </w:t>
      </w:r>
      <w:r w:rsidR="007108F0" w:rsidRPr="00A97959">
        <w:rPr>
          <w:lang w:val="en-US"/>
        </w:rPr>
        <w:t>UE</w:t>
      </w:r>
      <w:r w:rsidR="007108F0" w:rsidRPr="00A97959">
        <w:t xml:space="preserve"> might have been provisioned with some initial default configuration, including PLMN ID and NID of the SNPN</w:t>
      </w:r>
      <w:r w:rsidR="007108F0" w:rsidRPr="00A97959">
        <w:rPr>
          <w:lang w:val="en-US"/>
        </w:rPr>
        <w:t>,</w:t>
      </w:r>
      <w:r w:rsidR="007108F0" w:rsidRPr="00A97959">
        <w:t xml:space="preserve"> S-NSSAI, DNN</w:t>
      </w:r>
      <w:r w:rsidR="007108F0" w:rsidRPr="00A97959">
        <w:rPr>
          <w:lang w:val="en-US"/>
        </w:rPr>
        <w:t xml:space="preserve"> needed to access the provisioning server</w:t>
      </w:r>
      <w:r w:rsidR="000C6C52">
        <w:rPr>
          <w:lang w:val="en-US"/>
        </w:rPr>
        <w:t xml:space="preserve">, </w:t>
      </w:r>
      <w:r w:rsidR="000C6C52">
        <w:t>and a list of ON Group IDs</w:t>
      </w:r>
      <w:r w:rsidR="007108F0" w:rsidRPr="00A97959">
        <w:t>.</w:t>
      </w:r>
    </w:p>
    <w:p w14:paraId="459A7B95" w14:textId="63E3DC72"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 xml:space="preserve">If multiple networks are broadcasting the </w:t>
      </w:r>
      <w:r w:rsidR="00A97959">
        <w:rPr>
          <w:lang w:val="en-US"/>
        </w:rPr>
        <w:t>"</w:t>
      </w:r>
      <w:r w:rsidR="007108F0" w:rsidRPr="00A97959">
        <w:rPr>
          <w:lang w:val="en-US"/>
        </w:rPr>
        <w:t>Support for onboarding</w:t>
      </w:r>
      <w:r w:rsidR="00A97959">
        <w:rPr>
          <w:lang w:val="en-US"/>
        </w:rPr>
        <w:t>"</w:t>
      </w:r>
      <w:r w:rsidR="007108F0" w:rsidRPr="00A97959">
        <w:rPr>
          <w:lang w:val="en-US"/>
        </w:rPr>
        <w:t xml:space="preserve"> indication, then the UE will select a network at random.</w:t>
      </w:r>
    </w:p>
    <w:p w14:paraId="5283D0AE" w14:textId="77777777" w:rsidR="007108F0" w:rsidRPr="00A97959" w:rsidRDefault="007108F0" w:rsidP="00464F36">
      <w:pPr>
        <w:rPr>
          <w:lang w:val="en-US"/>
        </w:rPr>
      </w:pPr>
      <w:r w:rsidRPr="00A97959">
        <w:rPr>
          <w:lang w:val="en-US"/>
        </w:rPr>
        <w:t>NG-RAN:</w:t>
      </w:r>
    </w:p>
    <w:p w14:paraId="25E97CFA" w14:textId="74D4B930" w:rsidR="007108F0" w:rsidRPr="00A97959" w:rsidRDefault="007A5C90" w:rsidP="007A5C90">
      <w:pPr>
        <w:pStyle w:val="B1"/>
        <w:rPr>
          <w:lang w:val="en-US"/>
        </w:rPr>
      </w:pPr>
      <w:r w:rsidRPr="00A97959">
        <w:rPr>
          <w:lang w:val="en-US"/>
        </w:rPr>
        <w:t>-</w:t>
      </w:r>
      <w:r w:rsidRPr="00A97959">
        <w:rPr>
          <w:lang w:val="en-US"/>
        </w:rPr>
        <w:tab/>
      </w:r>
      <w:r w:rsidR="007108F0" w:rsidRPr="00A97959">
        <w:rPr>
          <w:lang w:val="en-US"/>
        </w:rPr>
        <w:t>A new indication in SIB</w:t>
      </w:r>
      <w:r w:rsidR="000C6C52">
        <w:rPr>
          <w:lang w:val="en-US"/>
        </w:rPr>
        <w:t xml:space="preserve">, </w:t>
      </w:r>
      <w:r w:rsidR="000C6C52">
        <w:t>and a list of ON Group IDs</w:t>
      </w:r>
      <w:r w:rsidR="007108F0" w:rsidRPr="00A97959">
        <w:rPr>
          <w:lang w:val="en-US"/>
        </w:rPr>
        <w:t xml:space="preserve"> to indicate that the SNPN provides access to onboarding service.</w:t>
      </w:r>
    </w:p>
    <w:p w14:paraId="4A6C1DEC" w14:textId="3E2CEF20" w:rsidR="00287856" w:rsidRDefault="007108F0" w:rsidP="00464F36">
      <w:pPr>
        <w:rPr>
          <w:lang w:val="en-US"/>
        </w:rPr>
      </w:pPr>
      <w:r w:rsidRPr="00A97959">
        <w:rPr>
          <w:lang w:val="en-US"/>
        </w:rPr>
        <w:t>5GC: (Impacts if any to be completed)</w:t>
      </w:r>
    </w:p>
    <w:p w14:paraId="096C4D87" w14:textId="30C4B9C2" w:rsidR="007108F0" w:rsidRPr="00A97959" w:rsidRDefault="00287856" w:rsidP="00B32B1A">
      <w:pPr>
        <w:pStyle w:val="B1"/>
        <w:rPr>
          <w:lang w:val="en-US"/>
        </w:rPr>
      </w:pPr>
      <w:r w:rsidRPr="00A97959">
        <w:rPr>
          <w:lang w:val="en-US"/>
        </w:rPr>
        <w:t>-</w:t>
      </w:r>
      <w:r w:rsidRPr="00A97959">
        <w:rPr>
          <w:lang w:val="en-US"/>
        </w:rPr>
        <w:tab/>
        <w:t xml:space="preserve">During </w:t>
      </w:r>
      <w:r>
        <w:rPr>
          <w:lang w:val="en-US"/>
        </w:rPr>
        <w:t xml:space="preserve">Configuration PDU Session Establishment </w:t>
      </w:r>
      <w:r w:rsidRPr="00A97959">
        <w:rPr>
          <w:lang w:val="en-US"/>
        </w:rPr>
        <w:t xml:space="preserve">procedure, </w:t>
      </w:r>
      <w:r>
        <w:rPr>
          <w:lang w:val="en-US"/>
        </w:rPr>
        <w:t>5GC</w:t>
      </w:r>
      <w:r w:rsidRPr="00A97959">
        <w:rPr>
          <w:lang w:val="en-US"/>
        </w:rPr>
        <w:t xml:space="preserve"> </w:t>
      </w:r>
      <w:r>
        <w:rPr>
          <w:lang w:val="en-US"/>
        </w:rPr>
        <w:t xml:space="preserve">may receive information for PS and/or SO-SNPN selection from the UE in the PDU Session Establishment Request and may provide </w:t>
      </w:r>
      <w:r w:rsidRPr="00A97959">
        <w:rPr>
          <w:lang w:val="en-US"/>
        </w:rPr>
        <w:t xml:space="preserve">information </w:t>
      </w:r>
      <w:r>
        <w:rPr>
          <w:lang w:val="en-US"/>
        </w:rPr>
        <w:t>for PS and/or SO-SNPN selection to the UE in the PDU Session Establishment</w:t>
      </w:r>
      <w:r w:rsidRPr="00A97959">
        <w:rPr>
          <w:lang w:val="en-US"/>
        </w:rPr>
        <w:t xml:space="preserve"> </w:t>
      </w:r>
      <w:r>
        <w:rPr>
          <w:lang w:val="en-US"/>
        </w:rPr>
        <w:t>Accept</w:t>
      </w:r>
      <w:r w:rsidRPr="00A97959">
        <w:rPr>
          <w:lang w:val="en-US"/>
        </w:rPr>
        <w:t>.</w:t>
      </w:r>
    </w:p>
    <w:p w14:paraId="0177FCDA" w14:textId="441E9088" w:rsidR="00A80B90" w:rsidRPr="00A97959" w:rsidRDefault="007108F0" w:rsidP="00E32025">
      <w:pPr>
        <w:pStyle w:val="B1"/>
      </w:pPr>
      <w:r w:rsidRPr="00A97959">
        <w:rPr>
          <w:rFonts w:eastAsiaTheme="minorEastAsia" w:hint="eastAsia"/>
          <w:lang w:eastAsia="zh-CN"/>
        </w:rPr>
        <w:t>-</w:t>
      </w:r>
      <w:r w:rsidRPr="00A97959">
        <w:rPr>
          <w:rFonts w:eastAsiaTheme="minorEastAsia"/>
          <w:lang w:eastAsia="zh-CN"/>
        </w:rPr>
        <w:tab/>
        <w:t xml:space="preserve">trigger PDU Session release or de-registration when </w:t>
      </w:r>
      <w:r w:rsidRPr="00A97959">
        <w:rPr>
          <w:lang w:val="en-US"/>
        </w:rPr>
        <w:t>time duration is expired</w:t>
      </w:r>
      <w:r w:rsidR="007A5C90" w:rsidRPr="00A97959">
        <w:rPr>
          <w:lang w:val="en-US"/>
        </w:rPr>
        <w:t>.</w:t>
      </w:r>
    </w:p>
    <w:p w14:paraId="5ADBF272" w14:textId="3D67C93D" w:rsidR="007A2BE2" w:rsidRPr="00A97959" w:rsidRDefault="007A2BE2" w:rsidP="00D76F43">
      <w:pPr>
        <w:pStyle w:val="Heading2"/>
        <w:rPr>
          <w:lang w:eastAsia="ja-JP"/>
        </w:rPr>
      </w:pPr>
      <w:bookmarkStart w:id="704" w:name="_Toc31114343"/>
      <w:bookmarkStart w:id="705" w:name="_Toc43392621"/>
      <w:bookmarkStart w:id="706" w:name="_Toc43475417"/>
      <w:bookmarkStart w:id="707" w:name="_Toc50559028"/>
      <w:bookmarkStart w:id="708" w:name="_Toc54940383"/>
      <w:bookmarkStart w:id="709" w:name="_Toc54952098"/>
      <w:bookmarkStart w:id="710" w:name="_Toc57233546"/>
      <w:bookmarkStart w:id="711" w:name="_Toc66631196"/>
      <w:r w:rsidRPr="00A97959">
        <w:rPr>
          <w:lang w:eastAsia="ja-JP"/>
        </w:rPr>
        <w:t>6.</w:t>
      </w:r>
      <w:r w:rsidR="004C0C32" w:rsidRPr="00A97959">
        <w:rPr>
          <w:lang w:eastAsia="ja-JP"/>
        </w:rPr>
        <w:t>6</w:t>
      </w:r>
      <w:r w:rsidRPr="00A97959">
        <w:rPr>
          <w:lang w:eastAsia="ja-JP"/>
        </w:rPr>
        <w:tab/>
        <w:t>Solution #</w:t>
      </w:r>
      <w:r w:rsidR="004C0C32" w:rsidRPr="00A97959">
        <w:rPr>
          <w:lang w:eastAsia="ja-JP"/>
        </w:rPr>
        <w:t>6</w:t>
      </w:r>
      <w:r w:rsidRPr="00A97959">
        <w:rPr>
          <w:lang w:eastAsia="ja-JP"/>
        </w:rPr>
        <w:t>: Control Plane-Based UE Onboarding and Provisioning Solution</w:t>
      </w:r>
      <w:bookmarkEnd w:id="704"/>
      <w:bookmarkEnd w:id="705"/>
      <w:bookmarkEnd w:id="706"/>
      <w:bookmarkEnd w:id="707"/>
      <w:bookmarkEnd w:id="708"/>
      <w:bookmarkEnd w:id="709"/>
      <w:bookmarkEnd w:id="710"/>
      <w:bookmarkEnd w:id="711"/>
    </w:p>
    <w:p w14:paraId="42F0DD99" w14:textId="602424C0" w:rsidR="007A2BE2" w:rsidRPr="00E004CC" w:rsidRDefault="007A2BE2" w:rsidP="00E004CC">
      <w:pPr>
        <w:pStyle w:val="Heading3"/>
      </w:pPr>
      <w:bookmarkStart w:id="712" w:name="_Toc31114344"/>
      <w:bookmarkStart w:id="713" w:name="_Toc43392622"/>
      <w:bookmarkStart w:id="714" w:name="_Toc43475418"/>
      <w:bookmarkStart w:id="715" w:name="_Toc50559029"/>
      <w:bookmarkStart w:id="716" w:name="_Toc54940384"/>
      <w:bookmarkStart w:id="717" w:name="_Toc54952099"/>
      <w:bookmarkStart w:id="718" w:name="_Toc57233547"/>
      <w:bookmarkStart w:id="719" w:name="_Toc66631197"/>
      <w:r w:rsidRPr="00E004CC">
        <w:t>6.</w:t>
      </w:r>
      <w:r w:rsidR="004C0C32" w:rsidRPr="00E004CC">
        <w:t>6</w:t>
      </w:r>
      <w:r w:rsidRPr="00E004CC">
        <w:t>.1</w:t>
      </w:r>
      <w:r w:rsidRPr="00E004CC">
        <w:tab/>
        <w:t>Introduction</w:t>
      </w:r>
      <w:bookmarkEnd w:id="712"/>
      <w:bookmarkEnd w:id="713"/>
      <w:bookmarkEnd w:id="714"/>
      <w:bookmarkEnd w:id="715"/>
      <w:bookmarkEnd w:id="716"/>
      <w:bookmarkEnd w:id="717"/>
      <w:bookmarkEnd w:id="718"/>
      <w:bookmarkEnd w:id="719"/>
    </w:p>
    <w:p w14:paraId="2D721CC9" w14:textId="77777777" w:rsidR="007A2BE2" w:rsidRPr="00A97959" w:rsidRDefault="007A2BE2" w:rsidP="007A2BE2">
      <w:r w:rsidRPr="00A97959">
        <w:t>This is a solution for Key Issue #4: UE Onboarding and Provisioning Solution.</w:t>
      </w:r>
    </w:p>
    <w:p w14:paraId="0DC71B92" w14:textId="77777777" w:rsidR="007A2BE2" w:rsidRPr="00A97959" w:rsidRDefault="007A2BE2" w:rsidP="007A2BE2">
      <w:r w:rsidRPr="00A97959">
        <w:lastRenderedPageBreak/>
        <w:t>The solution is based on authenticating the Device Vendor (DV) or the UE loaded with a UE certificate, authorising the UE to perform the onboarding procedure, and invoking the UE Parameters Update procedure for the purpose of remote provisioning the UE with credentials and configuration parameters for enabling regular access to the NPN.</w:t>
      </w:r>
    </w:p>
    <w:p w14:paraId="2A796DA2" w14:textId="120B4BBC" w:rsidR="007A2BE2" w:rsidRPr="00E004CC" w:rsidRDefault="007A2BE2" w:rsidP="00E004CC">
      <w:pPr>
        <w:pStyle w:val="Heading3"/>
      </w:pPr>
      <w:bookmarkStart w:id="720" w:name="_Toc31114345"/>
      <w:bookmarkStart w:id="721" w:name="_Toc43392623"/>
      <w:bookmarkStart w:id="722" w:name="_Toc43475419"/>
      <w:bookmarkStart w:id="723" w:name="_Toc50559030"/>
      <w:bookmarkStart w:id="724" w:name="_Toc54940385"/>
      <w:bookmarkStart w:id="725" w:name="_Toc54952100"/>
      <w:bookmarkStart w:id="726" w:name="_Toc57233548"/>
      <w:bookmarkStart w:id="727" w:name="_Toc66631198"/>
      <w:r w:rsidRPr="00E004CC">
        <w:t>6.</w:t>
      </w:r>
      <w:r w:rsidR="004C0C32" w:rsidRPr="00E004CC">
        <w:t>6</w:t>
      </w:r>
      <w:r w:rsidRPr="00E004CC">
        <w:t>.2</w:t>
      </w:r>
      <w:r w:rsidRPr="00E004CC">
        <w:tab/>
        <w:t>Functional Description</w:t>
      </w:r>
      <w:bookmarkEnd w:id="720"/>
      <w:bookmarkEnd w:id="721"/>
      <w:bookmarkEnd w:id="722"/>
      <w:bookmarkEnd w:id="723"/>
      <w:bookmarkEnd w:id="724"/>
      <w:bookmarkEnd w:id="725"/>
      <w:bookmarkEnd w:id="726"/>
      <w:bookmarkEnd w:id="727"/>
    </w:p>
    <w:p w14:paraId="0F6F9F2B" w14:textId="49C3FD04" w:rsidR="007A2BE2" w:rsidRPr="00A97959" w:rsidRDefault="007A2BE2" w:rsidP="007A2BE2">
      <w:r w:rsidRPr="00A97959">
        <w:t>Figure 6.</w:t>
      </w:r>
      <w:r w:rsidR="004C0C32" w:rsidRPr="00A97959">
        <w:t>6</w:t>
      </w:r>
      <w:r w:rsidRPr="00A97959">
        <w:t xml:space="preserve">.2-1 illustrates the architecture of the Control Plane-based onboarding solution. </w:t>
      </w:r>
      <w:bookmarkStart w:id="728" w:name="_Hlk29289980"/>
      <w:r w:rsidRPr="00A97959">
        <w:t>The solution assumes the presence of a Default Credential Server (DCS), which is able to authenticate the UE</w:t>
      </w:r>
      <w:r w:rsidR="00A80B90" w:rsidRPr="00A97959">
        <w:t>'</w:t>
      </w:r>
      <w:r w:rsidRPr="00A97959">
        <w:t>s vendor (i.e. the Device Vendor) and authorize the UE to proceed with the onboarding procedure.</w:t>
      </w:r>
    </w:p>
    <w:bookmarkEnd w:id="728"/>
    <w:p w14:paraId="4839FAC1" w14:textId="0F3A3D2A" w:rsidR="007A2BE2" w:rsidRPr="00A97959" w:rsidRDefault="007A2BE2" w:rsidP="007A2BE2">
      <w:r w:rsidRPr="00A97959">
        <w:t>The architecture also assumes the presence of a provisioning server, also administered by the Subscription Owner (SO) e.g. an SNPN or a delegated administration entity, which is able to provide the configuration parameters of the SO to the UE.</w:t>
      </w:r>
    </w:p>
    <w:p w14:paraId="35CA3C47" w14:textId="203EA489" w:rsidR="007A2BE2" w:rsidRDefault="007A2BE2" w:rsidP="007A2BE2">
      <w:pPr>
        <w:pStyle w:val="TH"/>
      </w:pPr>
    </w:p>
    <w:p w14:paraId="65943310" w14:textId="1DDF0D35" w:rsidR="000754F7" w:rsidRPr="00A97959" w:rsidRDefault="000754F7" w:rsidP="007A2BE2">
      <w:pPr>
        <w:pStyle w:val="TH"/>
      </w:pPr>
      <w:r w:rsidRPr="00A97959">
        <w:object w:dxaOrig="10636" w:dyaOrig="7261" w14:anchorId="3E1A9BFD">
          <v:shape id="_x0000_i1040" type="#_x0000_t75" style="width:480.25pt;height:328.75pt" o:ole="">
            <v:imagedata r:id="rId44" o:title=""/>
          </v:shape>
          <o:OLEObject Type="Embed" ProgID="Visio.Drawing.15" ShapeID="_x0000_i1040" DrawAspect="Content" ObjectID="_1677244156" r:id="rId45"/>
        </w:object>
      </w:r>
    </w:p>
    <w:p w14:paraId="2A774EBB" w14:textId="484920D7" w:rsidR="007A2BE2" w:rsidRPr="00A97959" w:rsidRDefault="007A2BE2" w:rsidP="007A2BE2">
      <w:pPr>
        <w:pStyle w:val="TF"/>
      </w:pPr>
      <w:r w:rsidRPr="00A97959">
        <w:t>Figure 6.</w:t>
      </w:r>
      <w:r w:rsidR="00230F6E" w:rsidRPr="00A97959">
        <w:t>6</w:t>
      </w:r>
      <w:r w:rsidRPr="00A97959">
        <w:t>.2-1: Control Plane-Based Onboarding architecture</w:t>
      </w:r>
    </w:p>
    <w:p w14:paraId="1EF5B961" w14:textId="12CD8434" w:rsidR="00E329DC" w:rsidRDefault="00E329DC" w:rsidP="00E329DC">
      <w:r>
        <w:t>When CP is used to provision the UE there is a need for a relationship between the PS and the ON, but the relationship between DCS and PS is dependent on the used security for the provisioning and is therefore an SA</w:t>
      </w:r>
      <w:r w:rsidR="00464F36">
        <w:t> WG</w:t>
      </w:r>
      <w:r>
        <w:t>3 issue.</w:t>
      </w:r>
    </w:p>
    <w:p w14:paraId="53D58857" w14:textId="71B9CB53" w:rsidR="00E329DC" w:rsidRDefault="00E329DC" w:rsidP="00E329DC">
      <w:pPr>
        <w:pStyle w:val="NO"/>
      </w:pPr>
      <w:r>
        <w:t>NOTE: The reference points between AUSF and DCS, and between ON and the PS is dependent on SA</w:t>
      </w:r>
      <w:r w:rsidR="00464F36">
        <w:t> WG</w:t>
      </w:r>
      <w:r>
        <w:t>3.</w:t>
      </w:r>
    </w:p>
    <w:p w14:paraId="04D3898E" w14:textId="380B7EB8" w:rsidR="007A2BE2" w:rsidRPr="00E004CC" w:rsidRDefault="007A2BE2" w:rsidP="00E004CC">
      <w:pPr>
        <w:pStyle w:val="Heading3"/>
      </w:pPr>
      <w:bookmarkStart w:id="729" w:name="_Toc31114346"/>
      <w:bookmarkStart w:id="730" w:name="_Toc43392624"/>
      <w:bookmarkStart w:id="731" w:name="_Toc43475420"/>
      <w:bookmarkStart w:id="732" w:name="_Toc50559031"/>
      <w:bookmarkStart w:id="733" w:name="_Toc54940386"/>
      <w:bookmarkStart w:id="734" w:name="_Toc54952101"/>
      <w:bookmarkStart w:id="735" w:name="_Toc57233549"/>
      <w:bookmarkStart w:id="736" w:name="_Toc66631199"/>
      <w:r w:rsidRPr="00E004CC">
        <w:t>6.</w:t>
      </w:r>
      <w:r w:rsidR="00230F6E" w:rsidRPr="00E004CC">
        <w:t>6</w:t>
      </w:r>
      <w:r w:rsidRPr="00E004CC">
        <w:t>.3</w:t>
      </w:r>
      <w:r w:rsidRPr="00E004CC">
        <w:tab/>
        <w:t>Procedures</w:t>
      </w:r>
      <w:bookmarkEnd w:id="729"/>
      <w:bookmarkEnd w:id="730"/>
      <w:bookmarkEnd w:id="731"/>
      <w:bookmarkEnd w:id="732"/>
      <w:bookmarkEnd w:id="733"/>
      <w:bookmarkEnd w:id="734"/>
      <w:bookmarkEnd w:id="735"/>
      <w:bookmarkEnd w:id="736"/>
    </w:p>
    <w:p w14:paraId="4250CF0C" w14:textId="3486095D" w:rsidR="007A2BE2" w:rsidRPr="00E004CC" w:rsidRDefault="007A2BE2" w:rsidP="00E004CC">
      <w:pPr>
        <w:pStyle w:val="Heading4"/>
      </w:pPr>
      <w:bookmarkStart w:id="737" w:name="_Toc31114347"/>
      <w:bookmarkStart w:id="738" w:name="_Toc43392625"/>
      <w:bookmarkStart w:id="739" w:name="_Toc43475421"/>
      <w:bookmarkStart w:id="740" w:name="_Toc50559032"/>
      <w:bookmarkStart w:id="741" w:name="_Toc54940387"/>
      <w:bookmarkStart w:id="742" w:name="_Toc54952102"/>
      <w:bookmarkStart w:id="743" w:name="_Toc57233550"/>
      <w:bookmarkStart w:id="744" w:name="_Toc66631200"/>
      <w:r w:rsidRPr="00E004CC">
        <w:t>6.</w:t>
      </w:r>
      <w:r w:rsidR="00230F6E" w:rsidRPr="00E004CC">
        <w:t>6</w:t>
      </w:r>
      <w:r w:rsidRPr="00E004CC">
        <w:t>.3.1</w:t>
      </w:r>
      <w:r w:rsidRPr="00E004CC">
        <w:tab/>
        <w:t>General</w:t>
      </w:r>
      <w:bookmarkEnd w:id="737"/>
      <w:bookmarkEnd w:id="738"/>
      <w:bookmarkEnd w:id="739"/>
      <w:bookmarkEnd w:id="740"/>
      <w:bookmarkEnd w:id="741"/>
      <w:bookmarkEnd w:id="742"/>
      <w:bookmarkEnd w:id="743"/>
      <w:bookmarkEnd w:id="744"/>
    </w:p>
    <w:p w14:paraId="3123DD9F" w14:textId="0689C515" w:rsidR="007A2BE2" w:rsidRPr="00A97959" w:rsidRDefault="007A2BE2" w:rsidP="007A2BE2">
      <w:r w:rsidRPr="00A97959">
        <w:t>Figure 6.</w:t>
      </w:r>
      <w:r w:rsidR="00230F6E" w:rsidRPr="00A97959">
        <w:t>6</w:t>
      </w:r>
      <w:r w:rsidRPr="00A97959">
        <w:t>.3-1 provides an overall view of the Control Plane-based solution for onboarding and configuring UEs.</w:t>
      </w:r>
    </w:p>
    <w:p w14:paraId="47F9E392" w14:textId="387DB4DE" w:rsidR="007A2BE2" w:rsidRPr="00A97959" w:rsidRDefault="007A2BE2" w:rsidP="007A2BE2">
      <w:pPr>
        <w:pStyle w:val="TH"/>
        <w:textAlignment w:val="baseline"/>
      </w:pPr>
      <w:r w:rsidRPr="00A97959">
        <w:object w:dxaOrig="13351" w:dyaOrig="8926" w14:anchorId="13916487">
          <v:shape id="_x0000_i1041" type="#_x0000_t75" style="width:459.85pt;height:307.7pt" o:ole="">
            <v:imagedata r:id="rId46" o:title=""/>
          </v:shape>
          <o:OLEObject Type="Embed" ProgID="Visio.Drawing.15" ShapeID="_x0000_i1041" DrawAspect="Content" ObjectID="_1677244157" r:id="rId47"/>
        </w:object>
      </w:r>
    </w:p>
    <w:p w14:paraId="589C2477" w14:textId="49907D8B" w:rsidR="007A2BE2" w:rsidRPr="00A97959" w:rsidRDefault="007A2BE2" w:rsidP="007A2BE2">
      <w:pPr>
        <w:pStyle w:val="TF"/>
      </w:pPr>
      <w:r w:rsidRPr="00A97959">
        <w:t>Figure 6.</w:t>
      </w:r>
      <w:r w:rsidR="00372FC7" w:rsidRPr="00A97959">
        <w:t>6</w:t>
      </w:r>
      <w:r w:rsidRPr="00A97959">
        <w:t>.3-1: Overview of the Control Plane-based Onboarding solution</w:t>
      </w:r>
    </w:p>
    <w:p w14:paraId="32C3CDA8" w14:textId="7B235960" w:rsidR="00A80B90" w:rsidRPr="00A97959" w:rsidRDefault="00A80B90" w:rsidP="00A80B90">
      <w:pPr>
        <w:pStyle w:val="B1"/>
      </w:pPr>
      <w:r w:rsidRPr="00A97959">
        <w:t>A1:</w:t>
      </w:r>
      <w:r w:rsidRPr="00A97959">
        <w:tab/>
        <w:t xml:space="preserve">The UE is pre-configured with Default </w:t>
      </w:r>
      <w:r w:rsidR="005C7E34" w:rsidRPr="00A97959">
        <w:t xml:space="preserve">UE </w:t>
      </w:r>
      <w:r w:rsidRPr="00A97959">
        <w:t>credentials (e.g. including a digital certificate) that identifies the vendor or manufacturer of the UE i.e. the Device Vendor (DV). This certificate need not be different for every UE, since it merely identifiers the Device Vendor or manufacturer, but not the UE. The UE is assumed to be uniquely identifiable with a unique identifier, such as a host ID or a MAC address. Alternatively, the UE may be provisioned with a unique UE certificate, but in this case each UE is required to be provisioned with a different unique certificate.</w:t>
      </w:r>
      <w:r w:rsidR="003243BB">
        <w:t xml:space="preserve"> The UE may have been provisioned with the identity of the ON for selection of ON, but if the UE has not been provisioned the UE selects an ON that broadcast that Onboarding is allowed.</w:t>
      </w:r>
    </w:p>
    <w:p w14:paraId="39EDC91B" w14:textId="0A926771" w:rsidR="007A2BE2" w:rsidRPr="00A97959" w:rsidRDefault="00464F36" w:rsidP="007A2BE2">
      <w:pPr>
        <w:pStyle w:val="EditorsNote"/>
      </w:pPr>
      <w:r>
        <w:t>Editor's note:</w:t>
      </w:r>
      <w:r w:rsidR="007A2BE2" w:rsidRPr="00A97959">
        <w:tab/>
        <w:t>The security assumptions and details must be confirmed by SA</w:t>
      </w:r>
      <w:r w:rsidR="00A80B90" w:rsidRPr="00A97959">
        <w:t> WG</w:t>
      </w:r>
      <w:r w:rsidR="007A2BE2" w:rsidRPr="00A97959">
        <w:t>3.</w:t>
      </w:r>
    </w:p>
    <w:p w14:paraId="5F9169FB" w14:textId="2FD3311D" w:rsidR="007A2BE2" w:rsidRPr="00A97959" w:rsidRDefault="007A2BE2" w:rsidP="007A2BE2">
      <w:pPr>
        <w:pStyle w:val="B1"/>
      </w:pPr>
      <w:r w:rsidRPr="00A97959">
        <w:t>A2:</w:t>
      </w:r>
      <w:r w:rsidR="00372FC7" w:rsidRPr="00A97959">
        <w:tab/>
      </w:r>
      <w:r w:rsidRPr="00A97959">
        <w:t>The DCS is provisioned with the certificate path of the DV, as well as the unique UE identifier (e.g</w:t>
      </w:r>
      <w:r w:rsidR="00A97959">
        <w:t>.</w:t>
      </w:r>
      <w:r w:rsidRPr="00A97959">
        <w:t xml:space="preserve"> host ID or MAC address) of the UEs that are authorized to perform the onboarding procedure. If UE-specific Default </w:t>
      </w:r>
      <w:r w:rsidR="005C7E34" w:rsidRPr="00A97959">
        <w:t xml:space="preserve">UE </w:t>
      </w:r>
      <w:r w:rsidRPr="00A97959">
        <w:t>credentials are used, the DCS is provisioned, instead, with the UE-specific certificates of the UEs that are authorized to perform the onboarding procedure. The ON is also provisioned with the SUPIs of the UEs to be used for the onboarding procedure and is not authorized to establish any PDU Session. The provisioning server is provisioned with the data that needs to be configured to every UE.</w:t>
      </w:r>
    </w:p>
    <w:p w14:paraId="39802D05" w14:textId="537D4080" w:rsidR="007A2BE2" w:rsidRPr="00A97959" w:rsidRDefault="007A2BE2" w:rsidP="007A2BE2">
      <w:pPr>
        <w:pStyle w:val="B1"/>
      </w:pPr>
      <w:r w:rsidRPr="00A97959">
        <w:t>B:</w:t>
      </w:r>
      <w:r w:rsidRPr="00A97959">
        <w:tab/>
        <w:t>The UE, either manually or automatically (e.g</w:t>
      </w:r>
      <w:r w:rsidR="00A97959">
        <w:t>.</w:t>
      </w:r>
      <w:r w:rsidRPr="00A97959">
        <w:t xml:space="preserve"> due to the lack of a valid UE configuration to access the network) selects an access network and initiates the onboarding process. During this initial access/registration the UE initiates a dedicated registration procedure, whereby the UE uses a SUPI just for the onboarding process. The Subscription Owner authenticates either the DV of the UE (through a vendor</w:t>
      </w:r>
      <w:r w:rsidR="00A80B90" w:rsidRPr="00A97959">
        <w:t>'</w:t>
      </w:r>
      <w:r w:rsidRPr="00A97959">
        <w:t>s certificate) or the UE (through UE</w:t>
      </w:r>
      <w:r w:rsidR="00A80B90" w:rsidRPr="00A97959">
        <w:t>'</w:t>
      </w:r>
      <w:r w:rsidRPr="00A97959">
        <w:t>s certificate). Then the network authorizes the UE to continue with the onboarding process.</w:t>
      </w:r>
    </w:p>
    <w:p w14:paraId="054BDD3B" w14:textId="5F1E860F" w:rsidR="007A2BE2" w:rsidRPr="00A97959" w:rsidRDefault="00464F36" w:rsidP="007A2BE2">
      <w:pPr>
        <w:pStyle w:val="EditorsNote"/>
      </w:pPr>
      <w:r>
        <w:t>Editor's note:</w:t>
      </w:r>
      <w:r w:rsidR="007A2BE2" w:rsidRPr="00A97959">
        <w:tab/>
        <w:t>Whether the UE can also authenticate the Subscription Owner is FFS</w:t>
      </w:r>
      <w:r w:rsidR="003243BB">
        <w:t xml:space="preserve"> for SA</w:t>
      </w:r>
      <w:r>
        <w:t> WG</w:t>
      </w:r>
      <w:r w:rsidR="003243BB">
        <w:t>3</w:t>
      </w:r>
      <w:r w:rsidR="007A2BE2" w:rsidRPr="00A97959">
        <w:t>.</w:t>
      </w:r>
    </w:p>
    <w:p w14:paraId="4A72CDB1" w14:textId="3F002688" w:rsidR="007A2BE2" w:rsidRPr="00A97959" w:rsidRDefault="007A2BE2" w:rsidP="007A2BE2">
      <w:pPr>
        <w:pStyle w:val="B1"/>
      </w:pPr>
      <w:r w:rsidRPr="00A97959">
        <w:t>C:</w:t>
      </w:r>
      <w:r w:rsidRPr="00A97959">
        <w:tab/>
      </w:r>
      <w:r w:rsidR="00C15A6F">
        <w:t>AMF</w:t>
      </w:r>
      <w:r w:rsidR="00C15A6F" w:rsidRPr="00A97959">
        <w:t xml:space="preserve"> </w:t>
      </w:r>
      <w:r w:rsidRPr="00A97959">
        <w:t xml:space="preserve">starts the Control Plane UE provisioning procedure. This may require </w:t>
      </w:r>
      <w:r w:rsidR="00BF1BDB">
        <w:t>AMF</w:t>
      </w:r>
      <w:r w:rsidR="00BF1BDB" w:rsidRPr="00A97959">
        <w:t xml:space="preserve"> </w:t>
      </w:r>
      <w:r w:rsidRPr="00A97959">
        <w:t xml:space="preserve">to </w:t>
      </w:r>
      <w:r w:rsidR="00700175">
        <w:t>trigger</w:t>
      </w:r>
      <w:r w:rsidR="00700175" w:rsidRPr="00A97959">
        <w:t xml:space="preserve"> </w:t>
      </w:r>
      <w:r w:rsidRPr="00A97959">
        <w:t>the data to be provisioned from a provisioning server</w:t>
      </w:r>
      <w:r w:rsidR="000D7A8C">
        <w:t xml:space="preserve"> by providing the SUPI used for onboarding to the PS</w:t>
      </w:r>
      <w:r w:rsidRPr="00A97959">
        <w:t>.</w:t>
      </w:r>
    </w:p>
    <w:p w14:paraId="77729EE3" w14:textId="77777777" w:rsidR="007A2BE2" w:rsidRPr="00A97959" w:rsidRDefault="007A2BE2" w:rsidP="007A2BE2">
      <w:pPr>
        <w:pStyle w:val="B1"/>
      </w:pPr>
      <w:r w:rsidRPr="00A97959">
        <w:t>D:</w:t>
      </w:r>
      <w:r w:rsidRPr="00A97959">
        <w:tab/>
        <w:t>Once the Control Plane UE provisioning procedure is completed, the UE de-registers from the network.</w:t>
      </w:r>
    </w:p>
    <w:p w14:paraId="55826E59" w14:textId="66388DB8" w:rsidR="007A2BE2" w:rsidRPr="00A97959" w:rsidRDefault="007A2BE2" w:rsidP="007A2BE2">
      <w:pPr>
        <w:pStyle w:val="B1"/>
      </w:pPr>
      <w:r w:rsidRPr="00A97959">
        <w:t>E:</w:t>
      </w:r>
      <w:r w:rsidRPr="00A97959">
        <w:tab/>
        <w:t xml:space="preserve">The UE uses the provisioned data to perform </w:t>
      </w:r>
      <w:r w:rsidR="00B32FF2">
        <w:t>network selection and then</w:t>
      </w:r>
      <w:r w:rsidR="00B32FF2" w:rsidRPr="00A97959">
        <w:t xml:space="preserve"> </w:t>
      </w:r>
      <w:r w:rsidRPr="00A97959">
        <w:t>a regular registration procedure using the provisioned data from the Subscription Owner.</w:t>
      </w:r>
    </w:p>
    <w:p w14:paraId="5AEA2E66" w14:textId="42667DC6" w:rsidR="007A2BE2" w:rsidRPr="00A97959" w:rsidRDefault="007A2BE2" w:rsidP="00E004CC">
      <w:pPr>
        <w:pStyle w:val="Heading5"/>
      </w:pPr>
      <w:bookmarkStart w:id="745" w:name="_Toc31114348"/>
      <w:bookmarkStart w:id="746" w:name="_Toc43392626"/>
      <w:bookmarkStart w:id="747" w:name="_Toc43475422"/>
      <w:bookmarkStart w:id="748" w:name="_Toc50559033"/>
      <w:bookmarkStart w:id="749" w:name="_Toc54940388"/>
      <w:bookmarkStart w:id="750" w:name="_Toc54952103"/>
      <w:bookmarkStart w:id="751" w:name="_Toc57233551"/>
      <w:bookmarkStart w:id="752" w:name="_Toc66631201"/>
      <w:r w:rsidRPr="00A97959">
        <w:lastRenderedPageBreak/>
        <w:t>6.</w:t>
      </w:r>
      <w:r w:rsidR="00ED3D1C" w:rsidRPr="00A97959">
        <w:t>6</w:t>
      </w:r>
      <w:r w:rsidRPr="00A97959">
        <w:t>.3.2</w:t>
      </w:r>
      <w:r w:rsidRPr="00A97959">
        <w:tab/>
        <w:t>Initial Access/Registration</w:t>
      </w:r>
      <w:bookmarkEnd w:id="745"/>
      <w:bookmarkEnd w:id="746"/>
      <w:bookmarkEnd w:id="747"/>
      <w:bookmarkEnd w:id="748"/>
      <w:bookmarkEnd w:id="749"/>
      <w:bookmarkEnd w:id="750"/>
      <w:bookmarkEnd w:id="751"/>
      <w:bookmarkEnd w:id="752"/>
    </w:p>
    <w:p w14:paraId="6502F48A" w14:textId="00DBD596" w:rsidR="007A2BE2" w:rsidRPr="00A97959" w:rsidRDefault="007A2BE2" w:rsidP="007A2BE2">
      <w:r w:rsidRPr="00A97959">
        <w:t>This clause provides details of the initial access of the UE (step B in Figure 6.</w:t>
      </w:r>
      <w:r w:rsidR="00930833" w:rsidRPr="00A97959">
        <w:t>6</w:t>
      </w:r>
      <w:r w:rsidRPr="00A97959">
        <w:t xml:space="preserve">.3-1). The procedure is based on the initial registration of the UE specified in </w:t>
      </w:r>
      <w:r w:rsidR="00A06A81" w:rsidRPr="00A97959">
        <w:t>TS</w:t>
      </w:r>
      <w:r w:rsidR="00A06A81">
        <w:t> </w:t>
      </w:r>
      <w:r w:rsidR="00A06A81" w:rsidRPr="00A97959">
        <w:t>23.502</w:t>
      </w:r>
      <w:r w:rsidR="00A06A81">
        <w:t> </w:t>
      </w:r>
      <w:r w:rsidR="00A06A81" w:rsidRPr="00A97959">
        <w:t>[</w:t>
      </w:r>
      <w:r w:rsidR="00930833" w:rsidRPr="00A97959">
        <w:t>6</w:t>
      </w:r>
      <w:r w:rsidRPr="00A97959">
        <w:t>]. Figure 6.</w:t>
      </w:r>
      <w:r w:rsidR="00930833" w:rsidRPr="00A97959">
        <w:t>6</w:t>
      </w:r>
      <w:r w:rsidRPr="00A97959">
        <w:t>.3.2-1 provides the sequence flow of the initial access of the onboarding procedure.</w:t>
      </w:r>
    </w:p>
    <w:p w14:paraId="7E8B8B53" w14:textId="5769B7E7" w:rsidR="007A2BE2" w:rsidRDefault="007A2BE2" w:rsidP="007A2BE2">
      <w:pPr>
        <w:pStyle w:val="TH"/>
        <w:rPr>
          <w:noProof/>
        </w:rPr>
      </w:pPr>
    </w:p>
    <w:p w14:paraId="2E9C1639" w14:textId="00868256" w:rsidR="0076367A" w:rsidRPr="00A97959" w:rsidRDefault="0076367A" w:rsidP="007A2BE2">
      <w:pPr>
        <w:pStyle w:val="TH"/>
      </w:pPr>
      <w:r w:rsidRPr="00A97959">
        <w:rPr>
          <w:noProof/>
        </w:rPr>
        <w:object w:dxaOrig="13906" w:dyaOrig="6286" w14:anchorId="418E05EF">
          <v:shape id="_x0000_i1042" type="#_x0000_t75" style="width:479.55pt;height:217.35pt" o:ole="">
            <v:imagedata r:id="rId48" o:title=""/>
          </v:shape>
          <o:OLEObject Type="Embed" ProgID="Visio.Drawing.11" ShapeID="_x0000_i1042" DrawAspect="Content" ObjectID="_1677244158" r:id="rId49"/>
        </w:object>
      </w:r>
    </w:p>
    <w:p w14:paraId="4A6CFAE5" w14:textId="26BCFD3D" w:rsidR="007A2BE2" w:rsidRPr="00A97959" w:rsidRDefault="007A2BE2" w:rsidP="007A2BE2">
      <w:pPr>
        <w:pStyle w:val="TF"/>
      </w:pPr>
      <w:r w:rsidRPr="00A97959">
        <w:t>Figure 6.</w:t>
      </w:r>
      <w:r w:rsidR="00ED3D1C" w:rsidRPr="00A97959">
        <w:t>6</w:t>
      </w:r>
      <w:r w:rsidRPr="00A97959">
        <w:t>.3.2-1: Initial access sequence flow of Onboarding solution</w:t>
      </w:r>
    </w:p>
    <w:p w14:paraId="51E1F3E3" w14:textId="5563108A" w:rsidR="007A2BE2" w:rsidRPr="00A97959" w:rsidRDefault="007A2BE2" w:rsidP="007A2BE2">
      <w:pPr>
        <w:pStyle w:val="B1"/>
      </w:pPr>
      <w:r w:rsidRPr="00A97959">
        <w:t>1.</w:t>
      </w:r>
      <w:r w:rsidRPr="00A97959">
        <w:tab/>
        <w:t>The UE receives a trigger to initiate the onboarding procedure. This trigger may be manual, for example provoked by a user pressing a given combination of keys, or can be automatically provoked, e.g</w:t>
      </w:r>
      <w:r w:rsidR="00A97959">
        <w:t>.</w:t>
      </w:r>
      <w:r w:rsidRPr="00A97959">
        <w:t xml:space="preserve"> due to the UE starting and not being previously provisioned.</w:t>
      </w:r>
    </w:p>
    <w:p w14:paraId="64563D5B" w14:textId="09EACE6F" w:rsidR="007A2BE2" w:rsidRPr="00A97959" w:rsidRDefault="007A2BE2" w:rsidP="007A2BE2">
      <w:pPr>
        <w:pStyle w:val="B1"/>
      </w:pPr>
      <w:r w:rsidRPr="00A97959">
        <w:t>2.</w:t>
      </w:r>
      <w:r w:rsidRPr="00A97959">
        <w:tab/>
        <w:t>The UE selects a network to connect to</w:t>
      </w:r>
      <w:r w:rsidR="00EC53C6">
        <w:t>, for which the NG-RAN broadcast that onboarding is allowed</w:t>
      </w:r>
      <w:r w:rsidRPr="00A97959">
        <w:t>. This network selection ca be manual, if a user selects a network from a list of available networks, or automatic, e.g</w:t>
      </w:r>
      <w:r w:rsidR="00A97959">
        <w:t>.</w:t>
      </w:r>
      <w:r w:rsidRPr="00A97959">
        <w:t xml:space="preserve"> if the UE is provisioned with a list of PLMN IDs and NIDs to connect to.</w:t>
      </w:r>
    </w:p>
    <w:p w14:paraId="587F3405" w14:textId="66FD91EF" w:rsidR="007A2BE2" w:rsidRPr="00A97959" w:rsidRDefault="00FE2390" w:rsidP="00464F36">
      <w:pPr>
        <w:pStyle w:val="NO"/>
      </w:pPr>
      <w:bookmarkStart w:id="753" w:name="_Hlk28597794"/>
      <w:r>
        <w:t>NOTE:</w:t>
      </w:r>
      <w:r>
        <w:tab/>
      </w:r>
      <w:r w:rsidR="007A2BE2" w:rsidRPr="00A97959">
        <w:t>how SUCI based on the SUPI is derived</w:t>
      </w:r>
      <w:r w:rsidR="001E2F76">
        <w:t xml:space="preserve"> can be determined by SA</w:t>
      </w:r>
      <w:r w:rsidR="00464F36">
        <w:t> WG</w:t>
      </w:r>
      <w:r w:rsidR="001E2F76">
        <w:t>3 and CT</w:t>
      </w:r>
      <w:r w:rsidR="00464F36">
        <w:t> WG</w:t>
      </w:r>
      <w:r w:rsidR="001E2F76">
        <w:t>4 during normative phase</w:t>
      </w:r>
      <w:r w:rsidR="007A2BE2" w:rsidRPr="00A97959">
        <w:t>.</w:t>
      </w:r>
    </w:p>
    <w:bookmarkEnd w:id="753"/>
    <w:p w14:paraId="22FB7737" w14:textId="7D0E8760" w:rsidR="007A2BE2" w:rsidRPr="00A97959" w:rsidRDefault="007A2BE2" w:rsidP="007A2BE2">
      <w:pPr>
        <w:pStyle w:val="B1"/>
        <w:rPr>
          <w:lang w:eastAsia="zh-CN"/>
        </w:rPr>
      </w:pPr>
      <w:r w:rsidRPr="00A97959">
        <w:t>3.</w:t>
      </w:r>
      <w:r w:rsidRPr="00A97959">
        <w:tab/>
        <w:t xml:space="preserve">The UE crafts a special SUPI used for the onboarding procedure. This SUPI may be derived from any of the Host ID of the UE, its MAC address, or Subject field in a UE digital certificate. Then the UE sends a Registration Request to the access network including </w:t>
      </w:r>
      <w:r w:rsidR="00B95A7A">
        <w:t xml:space="preserve">that the RRC is for onboarding as </w:t>
      </w:r>
      <w:r w:rsidRPr="00A97959">
        <w:rPr>
          <w:lang w:eastAsia="zh-CN"/>
        </w:rPr>
        <w:t xml:space="preserve">AN parameter and </w:t>
      </w:r>
      <w:r w:rsidRPr="00A97959">
        <w:t xml:space="preserve">Registration Request (Registration type set to </w:t>
      </w:r>
      <w:r w:rsidR="00A80B90" w:rsidRPr="00A97959">
        <w:t>"</w:t>
      </w:r>
      <w:r w:rsidRPr="00A97959">
        <w:t>onboarding</w:t>
      </w:r>
      <w:r w:rsidR="00A80B90" w:rsidRPr="00A97959">
        <w:t>"</w:t>
      </w:r>
      <w:r w:rsidRPr="00A97959">
        <w:t xml:space="preserve">, Onboarding SUPI, and </w:t>
      </w:r>
      <w:r w:rsidRPr="00A97959">
        <w:rPr>
          <w:lang w:eastAsia="zh-CN"/>
        </w:rPr>
        <w:t>PEI). The Registration type indicates that the UE wants to perform and Onboarding procedure.</w:t>
      </w:r>
    </w:p>
    <w:p w14:paraId="75BFAB2E" w14:textId="543E0934" w:rsidR="007A2BE2" w:rsidRPr="00A97959" w:rsidRDefault="007A2BE2" w:rsidP="007A2BE2">
      <w:pPr>
        <w:pStyle w:val="B1"/>
      </w:pPr>
      <w:r w:rsidRPr="00A97959">
        <w:t>4.</w:t>
      </w:r>
      <w:r w:rsidRPr="00A97959">
        <w:tab/>
        <w:t>The (R)AN selects a</w:t>
      </w:r>
      <w:r w:rsidR="005A0A6D">
        <w:t>n</w:t>
      </w:r>
      <w:r w:rsidRPr="00A97959">
        <w:t xml:space="preserve"> AMF</w:t>
      </w:r>
      <w:r w:rsidR="00680B00">
        <w:t xml:space="preserve"> that supports onboarding</w:t>
      </w:r>
      <w:r w:rsidRPr="00A97959">
        <w:t>.</w:t>
      </w:r>
    </w:p>
    <w:p w14:paraId="5516FE71" w14:textId="48562123" w:rsidR="007A2BE2" w:rsidRPr="00A97959" w:rsidRDefault="007A2BE2" w:rsidP="007A2BE2">
      <w:pPr>
        <w:pStyle w:val="B1"/>
      </w:pPr>
      <w:r w:rsidRPr="00A97959">
        <w:t>5.</w:t>
      </w:r>
      <w:r w:rsidRPr="00A97959">
        <w:tab/>
        <w:t xml:space="preserve">The AMF receives an N2 message (N2 parameters, Registration Request as </w:t>
      </w:r>
      <w:r w:rsidR="00A80B90" w:rsidRPr="00A97959">
        <w:t>for</w:t>
      </w:r>
      <w:r w:rsidRPr="00A97959">
        <w:t xml:space="preserve"> step 3). When NG-RAN is used, the N2 parameters include the PLMN ID and the NID, Location information and Cell Identity related to the cell in which the UE is camping, </w:t>
      </w:r>
      <w:r w:rsidR="002F6A7D">
        <w:t xml:space="preserve">and an indication that request is for onboarding, </w:t>
      </w:r>
      <w:r w:rsidRPr="00A97959">
        <w:t>UE Context Request which indicates that a UE context including security information needs to be setup at the NG-RAN.</w:t>
      </w:r>
    </w:p>
    <w:p w14:paraId="6E2C2345" w14:textId="23A70977" w:rsidR="007A2BE2" w:rsidRPr="00A97959" w:rsidRDefault="007A2BE2" w:rsidP="007A2BE2">
      <w:pPr>
        <w:pStyle w:val="B1"/>
        <w:tabs>
          <w:tab w:val="left" w:pos="1298"/>
          <w:tab w:val="left" w:pos="2596"/>
          <w:tab w:val="left" w:pos="3894"/>
          <w:tab w:val="left" w:pos="5192"/>
          <w:tab w:val="left" w:pos="6820"/>
        </w:tabs>
      </w:pPr>
      <w:r w:rsidRPr="00A97959">
        <w:t>6.</w:t>
      </w:r>
      <w:r w:rsidRPr="00A97959">
        <w:tab/>
        <w:t>The AMF selects an AUSF</w:t>
      </w:r>
      <w:r w:rsidR="003C6AA2">
        <w:t xml:space="preserve"> that supports onboarding</w:t>
      </w:r>
      <w:r w:rsidRPr="00A97959">
        <w:t xml:space="preserve"> and sends an Authentication request to it.</w:t>
      </w:r>
    </w:p>
    <w:p w14:paraId="1857144D" w14:textId="3116441A" w:rsidR="007A2BE2" w:rsidRPr="00A97959" w:rsidRDefault="007A2BE2" w:rsidP="007A2BE2">
      <w:pPr>
        <w:pStyle w:val="B1"/>
      </w:pPr>
      <w:r w:rsidRPr="00A97959">
        <w:t>7,8.</w:t>
      </w:r>
      <w:r w:rsidR="00ED3D1C" w:rsidRPr="00A97959">
        <w:tab/>
      </w:r>
      <w:r w:rsidRPr="00A97959">
        <w:t>The AUSF authenticates the supplied SUPI. This may require additional interaction between the AUSF and the UE, e.g</w:t>
      </w:r>
      <w:r w:rsidR="00A97959">
        <w:t>.</w:t>
      </w:r>
      <w:r w:rsidRPr="00A97959">
        <w:t xml:space="preserve"> to request the UE to supply a vendor certificate or UE certificate. Depending on the supplied SUPI and the authentication mechanism, the AUSF may also need to contact a DCS and/or UDM for authentication and/or authorization purposes.</w:t>
      </w:r>
      <w:r w:rsidR="003B5078">
        <w:t xml:space="preserve"> The DCS may provide the identity of one or more SNPNs, for example, the PS addresses.</w:t>
      </w:r>
    </w:p>
    <w:p w14:paraId="5FB29CF2" w14:textId="26A49EE3" w:rsidR="007A2BE2" w:rsidRPr="00A97959" w:rsidRDefault="00464F36" w:rsidP="007A2BE2">
      <w:pPr>
        <w:pStyle w:val="EditorsNote"/>
      </w:pPr>
      <w:r>
        <w:t>Editor's note:</w:t>
      </w:r>
      <w:r w:rsidR="007A2BE2" w:rsidRPr="00A97959">
        <w:tab/>
        <w:t>The exact details of authentication and authorization is FFS and must be agreed with SA</w:t>
      </w:r>
      <w:r w:rsidR="00A97959">
        <w:t> WG</w:t>
      </w:r>
      <w:r w:rsidR="007A2BE2" w:rsidRPr="00A97959">
        <w:t>3.</w:t>
      </w:r>
    </w:p>
    <w:p w14:paraId="623BDAFC" w14:textId="6C8655CC" w:rsidR="007A2BE2" w:rsidRPr="00A97959" w:rsidRDefault="007A2BE2" w:rsidP="007A2BE2">
      <w:pPr>
        <w:pStyle w:val="B1"/>
      </w:pPr>
      <w:r w:rsidRPr="00A97959">
        <w:lastRenderedPageBreak/>
        <w:t>9,10.</w:t>
      </w:r>
      <w:r w:rsidR="00ED3D1C" w:rsidRPr="00A97959">
        <w:tab/>
      </w:r>
      <w:r w:rsidRPr="00A97959">
        <w:t xml:space="preserve">The AMF and the UE initiate a NAS Security Mode Command procedure, as per </w:t>
      </w:r>
      <w:r w:rsidR="00A06A81" w:rsidRPr="00A97959">
        <w:t>TS</w:t>
      </w:r>
      <w:r w:rsidR="00A06A81">
        <w:t> </w:t>
      </w:r>
      <w:r w:rsidR="00A06A81" w:rsidRPr="00A97959">
        <w:t>33.501</w:t>
      </w:r>
      <w:r w:rsidR="00A06A81">
        <w:t> </w:t>
      </w:r>
      <w:r w:rsidR="00A06A81" w:rsidRPr="00A97959">
        <w:t>[</w:t>
      </w:r>
      <w:r w:rsidR="00C67D42" w:rsidRPr="00A97959">
        <w:t>7</w:t>
      </w:r>
      <w:r w:rsidRPr="00A97959">
        <w:t>].</w:t>
      </w:r>
    </w:p>
    <w:p w14:paraId="2D4CE50B" w14:textId="31669C9B" w:rsidR="007A2BE2" w:rsidRPr="00A97959" w:rsidRDefault="00464F36" w:rsidP="007A2BE2">
      <w:pPr>
        <w:pStyle w:val="EditorsNote"/>
      </w:pPr>
      <w:r>
        <w:t>Editor's note:</w:t>
      </w:r>
      <w:r w:rsidR="007A2BE2" w:rsidRPr="00A97959">
        <w:tab/>
        <w:t>The exact details of NAS Security Mode Command procedure must be agreed with SA</w:t>
      </w:r>
      <w:r w:rsidR="00A97959">
        <w:t> WG</w:t>
      </w:r>
      <w:r w:rsidR="007A2BE2" w:rsidRPr="00A97959">
        <w:t>3.</w:t>
      </w:r>
    </w:p>
    <w:p w14:paraId="06722B49" w14:textId="7076E7FC" w:rsidR="007A2BE2" w:rsidRPr="00A97959" w:rsidRDefault="007A2BE2" w:rsidP="007A2BE2">
      <w:pPr>
        <w:pStyle w:val="B1"/>
      </w:pPr>
      <w:r w:rsidRPr="00A97959">
        <w:t>1</w:t>
      </w:r>
      <w:r w:rsidR="00F244D2">
        <w:t>1-12</w:t>
      </w:r>
      <w:r w:rsidRPr="00A97959">
        <w:t>.</w:t>
      </w:r>
      <w:r w:rsidR="0002649B" w:rsidRPr="00A97959">
        <w:tab/>
      </w:r>
      <w:r w:rsidRPr="00A97959">
        <w:t xml:space="preserve">The AMF request from </w:t>
      </w:r>
      <w:r w:rsidR="00264754">
        <w:t>PS, authorization of the UE and</w:t>
      </w:r>
      <w:r w:rsidR="00264754" w:rsidRPr="00A97959">
        <w:t xml:space="preserve"> </w:t>
      </w:r>
      <w:r w:rsidRPr="00A97959">
        <w:t>the UE Configuration Subscription Data for the SUPI subject to the onboarding procedure. The UE Configuration Subscription Data includes an indication on whether the UE needs to send an ACK and a positive indication that the UE needs to re-register after updating its configuration data.</w:t>
      </w:r>
    </w:p>
    <w:p w14:paraId="64F354E7" w14:textId="01AB8ECD" w:rsidR="007A2BE2" w:rsidRPr="00A97959" w:rsidRDefault="00464F36" w:rsidP="007A2BE2">
      <w:pPr>
        <w:pStyle w:val="EditorsNote"/>
      </w:pPr>
      <w:r>
        <w:t>Editor's note:</w:t>
      </w:r>
      <w:r w:rsidR="007A2BE2" w:rsidRPr="00A97959">
        <w:tab/>
        <w:t>UE Configuration Subscription Data is a new type of data set that includes all the configuration data that needs to be provisioned to the UE. How to enable integrity and confidentiality of the configuration data is FFS</w:t>
      </w:r>
      <w:r w:rsidR="00F40805">
        <w:t xml:space="preserve"> for SA</w:t>
      </w:r>
      <w:r>
        <w:t> WG</w:t>
      </w:r>
      <w:r w:rsidR="00F40805">
        <w:t>3</w:t>
      </w:r>
      <w:r w:rsidR="007A2BE2" w:rsidRPr="00A97959">
        <w:t>.</w:t>
      </w:r>
    </w:p>
    <w:p w14:paraId="578EB5B8" w14:textId="03CBC10E" w:rsidR="007A2BE2" w:rsidRPr="00A97959" w:rsidRDefault="007A2BE2" w:rsidP="007A2BE2">
      <w:pPr>
        <w:pStyle w:val="B1"/>
      </w:pPr>
      <w:bookmarkStart w:id="754" w:name="_Hlk28541781"/>
      <w:r w:rsidRPr="00A97959">
        <w:t>1</w:t>
      </w:r>
      <w:r w:rsidR="00F40805">
        <w:t>3</w:t>
      </w:r>
      <w:r w:rsidRPr="00A97959">
        <w:t>.</w:t>
      </w:r>
      <w:r w:rsidR="00233843" w:rsidRPr="00A97959">
        <w:tab/>
      </w:r>
      <w:r w:rsidRPr="00A97959">
        <w:t xml:space="preserve">The AMF sends to the UE a Registration accept message, </w:t>
      </w:r>
      <w:bookmarkEnd w:id="754"/>
      <w:r w:rsidRPr="00A97959">
        <w:t>including Registration area, and other relevant information.</w:t>
      </w:r>
    </w:p>
    <w:p w14:paraId="18DE2811" w14:textId="14DB8251" w:rsidR="007A2BE2" w:rsidRPr="00A97959" w:rsidRDefault="007A2BE2" w:rsidP="00E004CC">
      <w:pPr>
        <w:pStyle w:val="Heading5"/>
      </w:pPr>
      <w:bookmarkStart w:id="755" w:name="_Toc31114349"/>
      <w:bookmarkStart w:id="756" w:name="_Toc43392627"/>
      <w:bookmarkStart w:id="757" w:name="_Toc43475423"/>
      <w:bookmarkStart w:id="758" w:name="_Toc50559034"/>
      <w:bookmarkStart w:id="759" w:name="_Toc54940389"/>
      <w:bookmarkStart w:id="760" w:name="_Toc54952104"/>
      <w:bookmarkStart w:id="761" w:name="_Toc57233552"/>
      <w:bookmarkStart w:id="762" w:name="_Toc66631202"/>
      <w:r w:rsidRPr="00A97959">
        <w:t>6.</w:t>
      </w:r>
      <w:r w:rsidR="00233843" w:rsidRPr="00A97959">
        <w:t>6</w:t>
      </w:r>
      <w:r w:rsidRPr="00A97959">
        <w:t>.3.3</w:t>
      </w:r>
      <w:r w:rsidR="00233843" w:rsidRPr="00A97959">
        <w:tab/>
      </w:r>
      <w:r w:rsidRPr="00A97959">
        <w:t>Control Plane UE Provisioning</w:t>
      </w:r>
      <w:bookmarkEnd w:id="755"/>
      <w:bookmarkEnd w:id="756"/>
      <w:bookmarkEnd w:id="757"/>
      <w:bookmarkEnd w:id="758"/>
      <w:bookmarkEnd w:id="759"/>
      <w:bookmarkEnd w:id="760"/>
      <w:bookmarkEnd w:id="761"/>
      <w:bookmarkEnd w:id="762"/>
    </w:p>
    <w:p w14:paraId="1DB3CDF3" w14:textId="3B26D8D2" w:rsidR="007A2BE2" w:rsidRPr="00A97959" w:rsidRDefault="00A80B90" w:rsidP="007A2BE2">
      <w:r w:rsidRPr="00A97959">
        <w:t xml:space="preserve">This clause provides details of the Control Plane UE provisioning procedure (step C in Figure 6.6.3-1).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15F0987B" w14:textId="3AB9DEFF" w:rsidR="007A2BE2" w:rsidRDefault="007A2BE2" w:rsidP="007A2BE2">
      <w:pPr>
        <w:pStyle w:val="TH"/>
        <w:rPr>
          <w:noProof/>
        </w:rPr>
      </w:pPr>
    </w:p>
    <w:p w14:paraId="3B2B4378" w14:textId="63A23EBA" w:rsidR="00066A4E" w:rsidRPr="00A97959" w:rsidRDefault="00066A4E" w:rsidP="007A2BE2">
      <w:pPr>
        <w:pStyle w:val="TH"/>
      </w:pPr>
      <w:r w:rsidRPr="00A97959">
        <w:rPr>
          <w:noProof/>
        </w:rPr>
        <w:object w:dxaOrig="10560" w:dyaOrig="2521" w14:anchorId="2ACF093D">
          <v:shape id="_x0000_i1043" type="#_x0000_t75" style="width:459.15pt;height:109.35pt" o:ole="">
            <v:imagedata r:id="rId50" o:title=""/>
          </v:shape>
          <o:OLEObject Type="Embed" ProgID="Visio.Drawing.11" ShapeID="_x0000_i1043" DrawAspect="Content" ObjectID="_1677244159" r:id="rId51"/>
        </w:object>
      </w:r>
    </w:p>
    <w:p w14:paraId="4A1658CF" w14:textId="708CCC41" w:rsidR="007A2BE2" w:rsidRPr="00A97959" w:rsidRDefault="007A2BE2" w:rsidP="007A2BE2">
      <w:pPr>
        <w:pStyle w:val="TF"/>
      </w:pPr>
      <w:r w:rsidRPr="00A97959">
        <w:t>Figure 6.</w:t>
      </w:r>
      <w:r w:rsidR="00233843" w:rsidRPr="00A97959">
        <w:t>6</w:t>
      </w:r>
      <w:r w:rsidRPr="00A97959">
        <w:t>.3.3-1: Control Plane UE Provisioning sequence flow of the Onboarding solution</w:t>
      </w:r>
    </w:p>
    <w:p w14:paraId="5419ED2B" w14:textId="07ACBD39" w:rsidR="00A80B90" w:rsidRPr="00A97959" w:rsidRDefault="00A80B90" w:rsidP="00A80B90">
      <w:pPr>
        <w:pStyle w:val="B1"/>
      </w:pPr>
      <w:r w:rsidRPr="00A97959">
        <w:t>1.</w:t>
      </w:r>
      <w:r w:rsidRPr="00A97959">
        <w:tab/>
        <w:t xml:space="preserve">Once the registration is complete, the AMF sends a DL NAS TRANSPORT message to the UE. The AMF includes in the DL NAS TRANSPORT message the Configuration Subscription Data received from the </w:t>
      </w:r>
      <w:r w:rsidR="00575D21">
        <w:t>PS</w:t>
      </w:r>
      <w:r w:rsidRPr="00A97959">
        <w:t>.</w:t>
      </w:r>
    </w:p>
    <w:p w14:paraId="3844572A" w14:textId="4ED9A3E3" w:rsidR="00A80B90" w:rsidRPr="00A97959" w:rsidRDefault="00A80B90" w:rsidP="00A80B90">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the Update Data.</w:t>
      </w:r>
    </w:p>
    <w:p w14:paraId="4262AF15" w14:textId="43D16C2E" w:rsidR="00A80B90" w:rsidRPr="00A97959" w:rsidRDefault="00A80B90" w:rsidP="00A80B90">
      <w:pPr>
        <w:pStyle w:val="B2"/>
      </w:pPr>
      <w:r w:rsidRPr="00A97959">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stores the information and uses those parameters from that point onwards; and</w:t>
      </w:r>
    </w:p>
    <w:p w14:paraId="5E0BF985" w14:textId="42B340F5" w:rsidR="00A80B90" w:rsidRPr="00A97959" w:rsidRDefault="00A80B90" w:rsidP="00A80B90">
      <w:pPr>
        <w:pStyle w:val="B2"/>
      </w:pPr>
      <w:r w:rsidRPr="00A97959">
        <w:t>-</w:t>
      </w:r>
      <w:r w:rsidRPr="00A97959">
        <w:tab/>
        <w:t>If the security check on the Update Data fails, the UE discards the contents of the Update Data.</w:t>
      </w:r>
    </w:p>
    <w:p w14:paraId="77F0D4A5" w14:textId="1437870C" w:rsidR="007A2BE2" w:rsidRPr="00A97959" w:rsidRDefault="00464F36" w:rsidP="007A2BE2">
      <w:pPr>
        <w:pStyle w:val="EditorsNote"/>
      </w:pPr>
      <w:r>
        <w:t>Editor's note:</w:t>
      </w:r>
      <w:r w:rsidR="00A80B90" w:rsidRPr="00A97959">
        <w:tab/>
      </w:r>
      <w:r w:rsidR="007A2BE2" w:rsidRPr="00A97959">
        <w:t>The extend of this verification, considering that the UE is not yet configured with a Home Public Key, is FFS</w:t>
      </w:r>
      <w:r w:rsidR="007C33D2">
        <w:t xml:space="preserve"> for SA</w:t>
      </w:r>
      <w:r>
        <w:t> WG</w:t>
      </w:r>
      <w:r w:rsidR="007C33D2">
        <w:t>3</w:t>
      </w:r>
      <w:r w:rsidR="007A2BE2" w:rsidRPr="00A97959">
        <w:t>.</w:t>
      </w:r>
    </w:p>
    <w:p w14:paraId="328BB2B9" w14:textId="1E3AD996" w:rsidR="00A80B90" w:rsidRPr="00A97959" w:rsidRDefault="00A80B90" w:rsidP="00A80B90">
      <w:pPr>
        <w:pStyle w:val="B1"/>
      </w:pPr>
      <w:r w:rsidRPr="00A97959">
        <w:t>3.</w:t>
      </w:r>
      <w:r w:rsidRPr="00A97959">
        <w:tab/>
        <w:t xml:space="preserve">If the UE has verified that the Update Data is provided by Subscription Owner and the </w:t>
      </w:r>
      <w:r w:rsidR="008B036F">
        <w:t>PS</w:t>
      </w:r>
      <w:r w:rsidRPr="00A97959">
        <w:t xml:space="preserve"> has requested the UE to send an ack to the</w:t>
      </w:r>
      <w:r w:rsidR="007A1391">
        <w:t xml:space="preserve"> </w:t>
      </w:r>
      <w:r w:rsidR="007C33D2">
        <w:t>PS</w:t>
      </w:r>
      <w:r w:rsidRPr="00A97959">
        <w:t>, the UE sends an UL NAS TRANSPORT message to the serving AMF with a transparent container including the UE acknowledgement.</w:t>
      </w:r>
    </w:p>
    <w:p w14:paraId="1B279008" w14:textId="77D3453C" w:rsidR="00A80B90" w:rsidRPr="00A97959" w:rsidRDefault="00A80B90" w:rsidP="00A80B90">
      <w:pPr>
        <w:pStyle w:val="B1"/>
      </w:pPr>
      <w:r w:rsidRPr="00A97959">
        <w:t>4.</w:t>
      </w:r>
      <w:r w:rsidRPr="00A97959">
        <w:tab/>
        <w:t>If the AMF receives an UL NAS TRANSPORT message with a transparent container carrying a UE acknowledgement from the UE, the AMF sends a</w:t>
      </w:r>
      <w:r w:rsidR="006955F6">
        <w:t>n Ack</w:t>
      </w:r>
      <w:r w:rsidRPr="00A97959">
        <w:t xml:space="preserve"> request message including the transparent container to the </w:t>
      </w:r>
      <w:r w:rsidR="006955F6">
        <w:t>PS</w:t>
      </w:r>
      <w:r w:rsidRPr="00A97959">
        <w:t>.</w:t>
      </w:r>
    </w:p>
    <w:p w14:paraId="7AE7C7CA" w14:textId="6F38AF6A" w:rsidR="007A2BE2" w:rsidRPr="00E004CC" w:rsidRDefault="007A2BE2" w:rsidP="00E004CC">
      <w:pPr>
        <w:pStyle w:val="Heading3"/>
      </w:pPr>
      <w:bookmarkStart w:id="763" w:name="_Toc31114350"/>
      <w:bookmarkStart w:id="764" w:name="_Toc43392628"/>
      <w:bookmarkStart w:id="765" w:name="_Toc43475424"/>
      <w:bookmarkStart w:id="766" w:name="_Toc50559035"/>
      <w:bookmarkStart w:id="767" w:name="_Toc54940390"/>
      <w:bookmarkStart w:id="768" w:name="_Toc54952105"/>
      <w:bookmarkStart w:id="769" w:name="_Toc57233553"/>
      <w:bookmarkStart w:id="770" w:name="_Toc66631203"/>
      <w:r w:rsidRPr="00E004CC">
        <w:t>6.</w:t>
      </w:r>
      <w:r w:rsidR="002D3A2E" w:rsidRPr="00E004CC">
        <w:t>6</w:t>
      </w:r>
      <w:r w:rsidRPr="00E004CC">
        <w:t>.4</w:t>
      </w:r>
      <w:r w:rsidRPr="00E004CC">
        <w:tab/>
        <w:t xml:space="preserve">Impacts on </w:t>
      </w:r>
      <w:r w:rsidR="002D3A2E" w:rsidRPr="00E004CC">
        <w:t xml:space="preserve">services, </w:t>
      </w:r>
      <w:r w:rsidRPr="00E004CC">
        <w:t>entities and interfaces</w:t>
      </w:r>
      <w:bookmarkEnd w:id="763"/>
      <w:bookmarkEnd w:id="764"/>
      <w:bookmarkEnd w:id="765"/>
      <w:bookmarkEnd w:id="766"/>
      <w:bookmarkEnd w:id="767"/>
      <w:bookmarkEnd w:id="768"/>
      <w:bookmarkEnd w:id="769"/>
      <w:bookmarkEnd w:id="770"/>
    </w:p>
    <w:p w14:paraId="28E89BE7" w14:textId="5D1A66B9" w:rsidR="007A2BE2" w:rsidRDefault="00464F36" w:rsidP="00A80B90">
      <w:pPr>
        <w:pStyle w:val="EditorsNote"/>
      </w:pPr>
      <w:r>
        <w:t>Editor's note:</w:t>
      </w:r>
      <w:r w:rsidR="007A2BE2" w:rsidRPr="00A97959">
        <w:tab/>
        <w:t xml:space="preserve">This clause lists impacts to </w:t>
      </w:r>
      <w:r w:rsidR="002D3A2E" w:rsidRPr="00A97959">
        <w:t xml:space="preserve">services, </w:t>
      </w:r>
      <w:r w:rsidR="007A2BE2" w:rsidRPr="00A97959">
        <w:t>entities and interfaces.</w:t>
      </w:r>
    </w:p>
    <w:p w14:paraId="7FBA4A02" w14:textId="77777777" w:rsidR="008F0300" w:rsidRDefault="008F0300" w:rsidP="008F0300">
      <w:r>
        <w:t>UE:</w:t>
      </w:r>
    </w:p>
    <w:p w14:paraId="28B622CB" w14:textId="77777777" w:rsidR="008F0300" w:rsidRDefault="008F0300" w:rsidP="008F0300">
      <w:pPr>
        <w:pStyle w:val="B1"/>
      </w:pPr>
      <w:r>
        <w:lastRenderedPageBreak/>
        <w:t>-</w:t>
      </w:r>
      <w:r>
        <w:tab/>
        <w:t xml:space="preserve">Support being pre-configured with </w:t>
      </w:r>
      <w:r w:rsidRPr="0028123B">
        <w:t>Default UE credentials</w:t>
      </w:r>
      <w:r>
        <w:t xml:space="preserve"> and optionally with a list of ON identifiers for ON selection</w:t>
      </w:r>
    </w:p>
    <w:p w14:paraId="6E618728" w14:textId="77777777" w:rsidR="008F0300" w:rsidRDefault="008F0300" w:rsidP="00464F36">
      <w:pPr>
        <w:pStyle w:val="B2"/>
      </w:pPr>
      <w:r>
        <w:t>-</w:t>
      </w:r>
      <w:r>
        <w:tab/>
        <w:t>Support Registration procedure for onboarding and provisioning</w:t>
      </w:r>
    </w:p>
    <w:p w14:paraId="2E8AF953" w14:textId="77777777" w:rsidR="008F0300" w:rsidRDefault="008F0300" w:rsidP="008F0300">
      <w:r>
        <w:t>NG-RAN:</w:t>
      </w:r>
    </w:p>
    <w:p w14:paraId="248BBF4B" w14:textId="77777777" w:rsidR="008F0300" w:rsidRDefault="008F0300" w:rsidP="008F0300">
      <w:pPr>
        <w:pStyle w:val="B1"/>
      </w:pPr>
      <w:r>
        <w:t>-</w:t>
      </w:r>
      <w:r>
        <w:tab/>
        <w:t>Supports broadcast that onboarding is allowed</w:t>
      </w:r>
    </w:p>
    <w:p w14:paraId="2036676E" w14:textId="77777777" w:rsidR="008F0300" w:rsidRDefault="008F0300" w:rsidP="00464F36">
      <w:pPr>
        <w:pStyle w:val="B2"/>
      </w:pPr>
      <w:r>
        <w:t>-</w:t>
      </w:r>
      <w:r>
        <w:tab/>
        <w:t>Supports selection of AMF based on AMF support for onboarding and UE indication that RRC is for onboarding</w:t>
      </w:r>
    </w:p>
    <w:p w14:paraId="622AAFDD" w14:textId="77777777" w:rsidR="008F0300" w:rsidRDefault="008F0300" w:rsidP="008F0300">
      <w:r>
        <w:t>AMF:</w:t>
      </w:r>
    </w:p>
    <w:p w14:paraId="1AA9A760" w14:textId="77777777" w:rsidR="008F0300" w:rsidRDefault="008F0300" w:rsidP="008F0300">
      <w:pPr>
        <w:pStyle w:val="B1"/>
      </w:pPr>
      <w:r>
        <w:t>-</w:t>
      </w:r>
      <w:r>
        <w:tab/>
        <w:t>Supports configurations to be used for onboarding as described above</w:t>
      </w:r>
    </w:p>
    <w:p w14:paraId="7986CB8A" w14:textId="77777777" w:rsidR="008F0300" w:rsidRDefault="008F0300" w:rsidP="00464F36">
      <w:pPr>
        <w:pStyle w:val="B2"/>
      </w:pPr>
      <w:r>
        <w:t>-</w:t>
      </w:r>
      <w:r>
        <w:tab/>
        <w:t>Supports Registration procedure for onboarding and provisioning from a PS</w:t>
      </w:r>
    </w:p>
    <w:p w14:paraId="433B59C7" w14:textId="77777777" w:rsidR="008F0300" w:rsidRDefault="008F0300" w:rsidP="008F0300">
      <w:r>
        <w:t>AUSF:</w:t>
      </w:r>
    </w:p>
    <w:p w14:paraId="56F00FD1" w14:textId="77777777" w:rsidR="008F0300" w:rsidRDefault="008F0300" w:rsidP="00464F36">
      <w:pPr>
        <w:pStyle w:val="B2"/>
      </w:pPr>
      <w:r>
        <w:t>-</w:t>
      </w:r>
      <w:r>
        <w:tab/>
        <w:t>Supports authentication towards DCS</w:t>
      </w:r>
    </w:p>
    <w:p w14:paraId="529BADAD" w14:textId="77777777" w:rsidR="008F0300" w:rsidRDefault="008F0300" w:rsidP="008F0300">
      <w:r>
        <w:t>DCS:</w:t>
      </w:r>
    </w:p>
    <w:p w14:paraId="39629D24" w14:textId="77777777" w:rsidR="008F0300" w:rsidRDefault="008F0300" w:rsidP="00464F36">
      <w:pPr>
        <w:pStyle w:val="B2"/>
      </w:pPr>
      <w:r>
        <w:t>-</w:t>
      </w:r>
      <w:r>
        <w:tab/>
        <w:t>Supports authentication from ON including an option to provide the SNPN address as part of the authentication signalling</w:t>
      </w:r>
    </w:p>
    <w:p w14:paraId="17333902" w14:textId="77777777" w:rsidR="008F0300" w:rsidRDefault="008F0300" w:rsidP="008F0300">
      <w:r>
        <w:t>PS:</w:t>
      </w:r>
    </w:p>
    <w:p w14:paraId="681AD4F7" w14:textId="0EBF0C37" w:rsidR="008F0300" w:rsidRPr="00A97959" w:rsidRDefault="008F0300" w:rsidP="00464F36">
      <w:pPr>
        <w:pStyle w:val="B2"/>
      </w:pPr>
      <w:r>
        <w:t>-</w:t>
      </w:r>
      <w:r>
        <w:tab/>
        <w:t>Supports provisioning</w:t>
      </w:r>
    </w:p>
    <w:p w14:paraId="5A4B0398" w14:textId="58880E88" w:rsidR="00FA4221" w:rsidRPr="00A97959" w:rsidRDefault="00FA4221" w:rsidP="00FA4221">
      <w:pPr>
        <w:pStyle w:val="Heading2"/>
      </w:pPr>
      <w:bookmarkStart w:id="771" w:name="_Toc31114351"/>
      <w:bookmarkStart w:id="772" w:name="_Toc43392629"/>
      <w:bookmarkStart w:id="773" w:name="_Toc43475425"/>
      <w:bookmarkStart w:id="774" w:name="_Toc50559036"/>
      <w:bookmarkStart w:id="775" w:name="_Toc54940391"/>
      <w:bookmarkStart w:id="776" w:name="_Toc54952106"/>
      <w:bookmarkStart w:id="777" w:name="_Toc57233554"/>
      <w:bookmarkStart w:id="778" w:name="_Toc66631204"/>
      <w:r w:rsidRPr="00A97959">
        <w:t>6.</w:t>
      </w:r>
      <w:r w:rsidR="00902203" w:rsidRPr="00A97959">
        <w:t>7</w:t>
      </w:r>
      <w:r w:rsidRPr="00A97959">
        <w:tab/>
        <w:t>Solution #</w:t>
      </w:r>
      <w:r w:rsidR="00902203" w:rsidRPr="00A97959">
        <w:t>7</w:t>
      </w:r>
      <w:r w:rsidRPr="00A97959">
        <w:t>: UE Onboarding and Provisioning for a PNI</w:t>
      </w:r>
      <w:r w:rsidRPr="00A97959">
        <w:rPr>
          <w:rFonts w:eastAsia="SimSun" w:hint="eastAsia"/>
          <w:lang w:eastAsia="zh-CN"/>
        </w:rPr>
        <w:t>-</w:t>
      </w:r>
      <w:r w:rsidRPr="00A97959">
        <w:rPr>
          <w:rFonts w:eastAsia="SimSun"/>
          <w:lang w:eastAsia="zh-CN"/>
        </w:rPr>
        <w:t>NPN</w:t>
      </w:r>
      <w:bookmarkEnd w:id="771"/>
      <w:bookmarkEnd w:id="772"/>
      <w:bookmarkEnd w:id="773"/>
      <w:bookmarkEnd w:id="774"/>
      <w:bookmarkEnd w:id="775"/>
      <w:bookmarkEnd w:id="776"/>
      <w:bookmarkEnd w:id="777"/>
      <w:bookmarkEnd w:id="778"/>
    </w:p>
    <w:p w14:paraId="0AD5B8D0" w14:textId="048740E9" w:rsidR="00FA4221" w:rsidRPr="00E004CC" w:rsidRDefault="00FA4221" w:rsidP="00E004CC">
      <w:pPr>
        <w:pStyle w:val="Heading3"/>
      </w:pPr>
      <w:bookmarkStart w:id="779" w:name="_Toc31114352"/>
      <w:bookmarkStart w:id="780" w:name="_Toc43392630"/>
      <w:bookmarkStart w:id="781" w:name="_Toc43475426"/>
      <w:bookmarkStart w:id="782" w:name="_Toc50559037"/>
      <w:bookmarkStart w:id="783" w:name="_Toc54940392"/>
      <w:bookmarkStart w:id="784" w:name="_Toc54952107"/>
      <w:bookmarkStart w:id="785" w:name="_Toc57233555"/>
      <w:bookmarkStart w:id="786" w:name="_Toc66631205"/>
      <w:r w:rsidRPr="00E004CC">
        <w:t>6.</w:t>
      </w:r>
      <w:r w:rsidR="004B47C7" w:rsidRPr="00E004CC">
        <w:t>7</w:t>
      </w:r>
      <w:r w:rsidRPr="00E004CC">
        <w:t>.1</w:t>
      </w:r>
      <w:r w:rsidRPr="00E004CC">
        <w:tab/>
        <w:t>Introduction</w:t>
      </w:r>
      <w:bookmarkEnd w:id="779"/>
      <w:bookmarkEnd w:id="780"/>
      <w:bookmarkEnd w:id="781"/>
      <w:bookmarkEnd w:id="782"/>
      <w:bookmarkEnd w:id="783"/>
      <w:bookmarkEnd w:id="784"/>
      <w:bookmarkEnd w:id="785"/>
      <w:bookmarkEnd w:id="786"/>
    </w:p>
    <w:p w14:paraId="441FA7D4" w14:textId="440746FA"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 xml:space="preserve">his solution addresses key issue </w:t>
      </w:r>
      <w:r w:rsidR="00902203" w:rsidRPr="00A97959">
        <w:rPr>
          <w:rFonts w:eastAsia="SimSun"/>
          <w:lang w:val="en-US" w:eastAsia="zh-CN"/>
        </w:rPr>
        <w:t>4</w:t>
      </w:r>
      <w:r w:rsidRPr="00A97959">
        <w:rPr>
          <w:rFonts w:eastAsia="SimSun"/>
          <w:lang w:val="en-US" w:eastAsia="zh-CN"/>
        </w:rPr>
        <w:t xml:space="preserve"> </w:t>
      </w:r>
      <w:r w:rsidR="00A80B90" w:rsidRPr="00A97959">
        <w:rPr>
          <w:rFonts w:eastAsia="SimSun"/>
          <w:lang w:val="en-US" w:eastAsia="zh-CN"/>
        </w:rPr>
        <w:t>"</w:t>
      </w:r>
      <w:r w:rsidRPr="00A97959">
        <w:rPr>
          <w:rFonts w:eastAsia="SimSun"/>
          <w:lang w:val="en-US" w:eastAsia="zh-CN"/>
        </w:rPr>
        <w:t>UE Onboarding and remote Provisioning</w:t>
      </w:r>
      <w:r w:rsidR="00A80B90" w:rsidRPr="00A97959">
        <w:rPr>
          <w:rFonts w:eastAsia="SimSun"/>
          <w:lang w:val="en-US" w:eastAsia="zh-CN"/>
        </w:rPr>
        <w:t>"</w:t>
      </w:r>
      <w:r w:rsidRPr="00A97959">
        <w:rPr>
          <w:rFonts w:eastAsia="SimSun"/>
          <w:lang w:val="en-US" w:eastAsia="zh-CN"/>
        </w:rPr>
        <w:t>. Especially the solution enables UEs to get network connectivity so that it can be provisioned with necessary information for access to a PNI-NPN and vertical networks attached to this PNI-NPN.</w:t>
      </w:r>
    </w:p>
    <w:p w14:paraId="0D764690" w14:textId="5ED42F78" w:rsidR="00FA4221" w:rsidRPr="00A97959" w:rsidRDefault="00A97959" w:rsidP="00D76F43">
      <w:pPr>
        <w:pStyle w:val="TH"/>
      </w:pPr>
      <w:r w:rsidRPr="00A97959">
        <w:object w:dxaOrig="8786" w:dyaOrig="2464" w14:anchorId="6B791C91">
          <v:shape id="_x0000_i1044" type="#_x0000_t75" style="width:468pt;height:131.1pt" o:ole="">
            <v:imagedata r:id="rId52" o:title=""/>
          </v:shape>
          <o:OLEObject Type="Embed" ProgID="Visio.Drawing.15" ShapeID="_x0000_i1044" DrawAspect="Content" ObjectID="_1677244160" r:id="rId53"/>
        </w:object>
      </w:r>
    </w:p>
    <w:p w14:paraId="298605A3" w14:textId="5CF147F8" w:rsidR="00FA4221" w:rsidRPr="00A97959" w:rsidRDefault="00FA4221" w:rsidP="00D76F43">
      <w:pPr>
        <w:pStyle w:val="TF"/>
        <w:rPr>
          <w:rFonts w:eastAsia="SimSun"/>
          <w:lang w:val="en-US" w:eastAsia="zh-CN"/>
        </w:rPr>
      </w:pPr>
      <w:r w:rsidRPr="00A97959">
        <w:rPr>
          <w:rFonts w:eastAsia="SimSun"/>
          <w:lang w:val="en-US" w:eastAsia="zh-CN"/>
        </w:rPr>
        <w:t>Figure 6.</w:t>
      </w:r>
      <w:r w:rsidR="00902203" w:rsidRPr="00A97959">
        <w:rPr>
          <w:rFonts w:eastAsia="SimSun"/>
          <w:lang w:val="en-US" w:eastAsia="zh-CN"/>
        </w:rPr>
        <w:t>7</w:t>
      </w:r>
      <w:r w:rsidRPr="00A97959">
        <w:rPr>
          <w:rFonts w:eastAsia="SimSun"/>
          <w:lang w:val="en-US" w:eastAsia="zh-CN"/>
        </w:rPr>
        <w:t>.1-1: UE onboarding in PNI-NPN scenarios</w:t>
      </w:r>
    </w:p>
    <w:p w14:paraId="1592FBF5" w14:textId="1D276DFD" w:rsidR="00FA4221" w:rsidRPr="00A97959" w:rsidRDefault="00FA4221" w:rsidP="00FA4221">
      <w:pPr>
        <w:rPr>
          <w:rFonts w:eastAsia="SimSun"/>
          <w:lang w:val="en-US" w:eastAsia="zh-CN"/>
        </w:rPr>
      </w:pPr>
      <w:r w:rsidRPr="00A97959">
        <w:rPr>
          <w:rFonts w:eastAsia="SimSun" w:hint="eastAsia"/>
          <w:lang w:val="en-US" w:eastAsia="zh-CN"/>
        </w:rPr>
        <w:t>T</w:t>
      </w:r>
      <w:r w:rsidRPr="00A97959">
        <w:rPr>
          <w:rFonts w:eastAsia="SimSun"/>
          <w:lang w:val="en-US" w:eastAsia="zh-CN"/>
        </w:rPr>
        <w:t>he following assumptions are considered:</w:t>
      </w:r>
    </w:p>
    <w:p w14:paraId="42D8B341" w14:textId="77777777" w:rsidR="00FA4221" w:rsidRPr="00A97959" w:rsidRDefault="00FA4221" w:rsidP="00FA4221">
      <w:pPr>
        <w:pStyle w:val="B1"/>
      </w:pPr>
      <w:r w:rsidRPr="00A97959">
        <w:t>-</w:t>
      </w:r>
      <w:r w:rsidRPr="00A97959">
        <w:tab/>
        <w:t xml:space="preserve">The UE is provisioned with the </w:t>
      </w:r>
      <w:r w:rsidRPr="00A97959">
        <w:rPr>
          <w:b/>
          <w:i/>
        </w:rPr>
        <w:t>public</w:t>
      </w:r>
      <w:r w:rsidRPr="00A97959">
        <w:rPr>
          <w:b/>
        </w:rPr>
        <w:t xml:space="preserve"> </w:t>
      </w:r>
      <w:r w:rsidRPr="00A97959">
        <w:rPr>
          <w:b/>
          <w:i/>
        </w:rPr>
        <w:t>subscription</w:t>
      </w:r>
      <w:r w:rsidRPr="00464F36">
        <w:rPr>
          <w:i/>
          <w:iCs/>
        </w:rPr>
        <w:t>/</w:t>
      </w:r>
      <w:r w:rsidRPr="00A97959">
        <w:rPr>
          <w:b/>
          <w:i/>
        </w:rPr>
        <w:t>credentials</w:t>
      </w:r>
      <w:r w:rsidRPr="00A97959">
        <w:t xml:space="preserve"> of UE side for accessing to PLMN.</w:t>
      </w:r>
    </w:p>
    <w:p w14:paraId="0E61A8DF" w14:textId="77777777" w:rsidR="00FA4221" w:rsidRPr="00A97959" w:rsidRDefault="00FA4221" w:rsidP="00FA4221">
      <w:pPr>
        <w:pStyle w:val="B1"/>
      </w:pPr>
      <w:r w:rsidRPr="00A97959">
        <w:t>-</w:t>
      </w:r>
      <w:r w:rsidRPr="00A97959">
        <w:tab/>
      </w:r>
      <w:r w:rsidRPr="00A97959">
        <w:rPr>
          <w:rFonts w:hint="eastAsia"/>
        </w:rPr>
        <w:t>T</w:t>
      </w:r>
      <w:r w:rsidRPr="00A97959">
        <w:t xml:space="preserve">he UE is provisioned with the </w:t>
      </w:r>
      <w:r w:rsidRPr="00A97959">
        <w:rPr>
          <w:b/>
          <w:i/>
        </w:rPr>
        <w:t>on-boarding credentials</w:t>
      </w:r>
      <w:r w:rsidRPr="00A97959">
        <w:t xml:space="preserve"> for </w:t>
      </w:r>
      <w:r w:rsidRPr="00A97959">
        <w:rPr>
          <w:rFonts w:eastAsia="SimSun"/>
          <w:lang w:eastAsia="zh-CN"/>
        </w:rPr>
        <w:t>secondary authentication</w:t>
      </w:r>
      <w:r w:rsidRPr="00A97959">
        <w:t xml:space="preserve"> to grant access to Provisioning Server. The on-boarding credentials may be provisioned during manufacturing process, or may be input by the user.</w:t>
      </w:r>
    </w:p>
    <w:p w14:paraId="539827D6" w14:textId="54000CE2" w:rsidR="00FA4221" w:rsidRPr="00A97959" w:rsidRDefault="00FA4221" w:rsidP="00FA4221">
      <w:pPr>
        <w:pStyle w:val="B1"/>
        <w:rPr>
          <w:rFonts w:eastAsia="SimSun"/>
          <w:lang w:eastAsia="zh-CN"/>
        </w:rPr>
      </w:pPr>
      <w:r w:rsidRPr="00A97959">
        <w:rPr>
          <w:rFonts w:eastAsia="SimSun" w:hint="eastAsia"/>
          <w:lang w:eastAsia="zh-CN"/>
        </w:rPr>
        <w:lastRenderedPageBreak/>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eastAsia="zh-CN"/>
        </w:rPr>
        <w:t>vertical credentials</w:t>
      </w:r>
      <w:r w:rsidRPr="00A97959">
        <w:rPr>
          <w:rFonts w:eastAsia="SimSun"/>
          <w:b/>
          <w:lang w:eastAsia="zh-CN"/>
        </w:rPr>
        <w:t xml:space="preserve"> </w:t>
      </w:r>
      <w:r w:rsidRPr="00A97959">
        <w:rPr>
          <w:rFonts w:eastAsia="SimSun"/>
          <w:lang w:eastAsia="zh-CN"/>
        </w:rPr>
        <w:t>for secondary</w:t>
      </w:r>
      <w:r w:rsidR="003333E1" w:rsidRPr="00A97959">
        <w:rPr>
          <w:rFonts w:eastAsia="SimSun"/>
          <w:lang w:eastAsia="zh-CN"/>
        </w:rPr>
        <w:t>/slice</w:t>
      </w:r>
      <w:r w:rsidRPr="00A97959">
        <w:rPr>
          <w:rFonts w:eastAsia="SimSun"/>
          <w:lang w:eastAsia="zh-CN"/>
        </w:rPr>
        <w:t xml:space="preserve"> authentication to grant access to the vertical network attached to a PNI-NPN.</w:t>
      </w:r>
    </w:p>
    <w:p w14:paraId="0F3D18C2" w14:textId="7777777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UE is </w:t>
      </w:r>
      <w:r w:rsidRPr="00A97959">
        <w:rPr>
          <w:rFonts w:eastAsia="SimSun"/>
          <w:b/>
          <w:lang w:eastAsia="zh-CN"/>
        </w:rPr>
        <w:t>not</w:t>
      </w:r>
      <w:r w:rsidRPr="00A97959">
        <w:rPr>
          <w:rFonts w:eastAsia="SimSun"/>
          <w:lang w:eastAsia="zh-CN"/>
        </w:rPr>
        <w:t xml:space="preserve"> provisioned with </w:t>
      </w:r>
      <w:r w:rsidRPr="00A97959">
        <w:rPr>
          <w:rFonts w:eastAsia="SimSun"/>
          <w:b/>
          <w:i/>
          <w:lang w:val="x-none" w:eastAsia="zh-CN"/>
        </w:rPr>
        <w:t xml:space="preserve">UE configuration </w:t>
      </w:r>
      <w:r w:rsidRPr="00A97959">
        <w:rPr>
          <w:rFonts w:eastAsia="SimSun"/>
          <w:lang w:eastAsia="zh-CN"/>
        </w:rPr>
        <w:t>(e.g. Mobility Restriction, URSP, etc.) for CAG selection or DNN/NSSAI selection.</w:t>
      </w:r>
    </w:p>
    <w:p w14:paraId="35EB800D" w14:textId="4B4D587B"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The PLMN is pre-configured with</w:t>
      </w:r>
      <w:r w:rsidRPr="00A97959">
        <w:rPr>
          <w:i/>
          <w:lang w:val="en-US"/>
        </w:rPr>
        <w:t xml:space="preserve"> </w:t>
      </w:r>
      <w:r w:rsidRPr="00464F36">
        <w:rPr>
          <w:b/>
          <w:bCs/>
          <w:i/>
          <w:iCs/>
        </w:rPr>
        <w:t>public subscription/credentials</w:t>
      </w:r>
      <w:r w:rsidRPr="00A97959">
        <w:t xml:space="preserve"> of network side which include at least the minimum set of contents which common public UE owns, e.g. UE identifiers and associated security credential, optionally support indication and valid period for the on-boarding registration</w:t>
      </w:r>
      <w:r w:rsidRPr="00A97959">
        <w:rPr>
          <w:lang w:val="en-US"/>
        </w:rPr>
        <w:t>.</w:t>
      </w:r>
    </w:p>
    <w:p w14:paraId="269C47B1" w14:textId="79ED4C39"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eastAsia="zh-CN"/>
        </w:rPr>
        <w:t>static vertical configurations</w:t>
      </w:r>
      <w:r w:rsidRPr="00A97959">
        <w:rPr>
          <w:rFonts w:eastAsia="SimSun"/>
          <w:lang w:eastAsia="zh-CN"/>
        </w:rPr>
        <w:t xml:space="preserve"> (e.g. </w:t>
      </w:r>
      <w:r w:rsidR="003333E1" w:rsidRPr="00A97959">
        <w:rPr>
          <w:rFonts w:eastAsia="SimSun"/>
          <w:lang w:eastAsia="zh-CN"/>
        </w:rPr>
        <w:t xml:space="preserve">SO </w:t>
      </w:r>
      <w:r w:rsidRPr="00A97959">
        <w:rPr>
          <w:rFonts w:eastAsia="SimSun"/>
          <w:lang w:eastAsia="zh-CN"/>
        </w:rPr>
        <w:t xml:space="preserve">DNN, </w:t>
      </w:r>
      <w:r w:rsidR="003333E1" w:rsidRPr="00A97959">
        <w:rPr>
          <w:rFonts w:eastAsia="SimSun"/>
          <w:lang w:eastAsia="zh-CN"/>
        </w:rPr>
        <w:t xml:space="preserve">SO </w:t>
      </w:r>
      <w:r w:rsidRPr="00A97959">
        <w:rPr>
          <w:rFonts w:eastAsia="SimSun"/>
          <w:lang w:eastAsia="zh-CN"/>
        </w:rPr>
        <w:t>NSSAI) which can constitute part of subscriptions of UEs allowed for on-boarding and accessing to the vertical DN via the PNI-NPN. Vertical enterprises may sign agreement with PLMN for static vertical subscriptions assignment.</w:t>
      </w:r>
    </w:p>
    <w:p w14:paraId="54772A64" w14:textId="1F922EC7" w:rsidR="00FA4221" w:rsidRPr="00A97959" w:rsidRDefault="00FA4221" w:rsidP="00FA4221">
      <w:pPr>
        <w:pStyle w:val="B1"/>
        <w:rPr>
          <w:rFonts w:eastAsia="SimSun"/>
          <w:lang w:eastAsia="zh-CN"/>
        </w:rPr>
      </w:pPr>
      <w:r w:rsidRPr="00A97959">
        <w:rPr>
          <w:rFonts w:eastAsia="SimSun"/>
          <w:lang w:eastAsia="zh-CN"/>
        </w:rPr>
        <w:t>-</w:t>
      </w:r>
      <w:r w:rsidRPr="00A97959">
        <w:rPr>
          <w:rFonts w:eastAsia="SimSun"/>
          <w:lang w:eastAsia="zh-CN"/>
        </w:rPr>
        <w:tab/>
        <w:t xml:space="preserve">The PLMN may be pre-configured with </w:t>
      </w:r>
      <w:r w:rsidRPr="00A97959">
        <w:rPr>
          <w:rFonts w:eastAsia="SimSun"/>
          <w:b/>
          <w:i/>
          <w:lang w:val="x-none" w:eastAsia="zh-CN"/>
        </w:rPr>
        <w:t>Provisioning Server Routing Information</w:t>
      </w:r>
      <w:r w:rsidRPr="00A97959">
        <w:rPr>
          <w:rFonts w:eastAsia="SimSun"/>
          <w:lang w:eastAsia="zh-CN"/>
        </w:rPr>
        <w:t xml:space="preserve"> </w:t>
      </w:r>
      <w:r w:rsidRPr="00A97959">
        <w:rPr>
          <w:rFonts w:eastAsia="SimSun"/>
          <w:lang w:val="x-none" w:eastAsia="zh-CN"/>
        </w:rPr>
        <w:t>(e.g. PS DNN, PS NSSAI,</w:t>
      </w:r>
      <w:r w:rsidRPr="00A97959">
        <w:rPr>
          <w:rFonts w:eastAsia="SimSun"/>
          <w:lang w:eastAsia="zh-CN"/>
        </w:rPr>
        <w:t xml:space="preserve"> </w:t>
      </w:r>
      <w:r w:rsidRPr="00A97959">
        <w:rPr>
          <w:rFonts w:eastAsia="SimSun"/>
          <w:lang w:val="x-none" w:eastAsia="zh-CN"/>
        </w:rPr>
        <w:t>allowed PS and</w:t>
      </w:r>
      <w:r w:rsidRPr="00A97959">
        <w:rPr>
          <w:rFonts w:eastAsia="SimSun" w:hint="eastAsia"/>
          <w:lang w:val="x-none" w:eastAsia="zh-CN"/>
        </w:rPr>
        <w:t>/</w:t>
      </w:r>
      <w:r w:rsidRPr="00A97959">
        <w:rPr>
          <w:rFonts w:eastAsia="SimSun"/>
          <w:lang w:val="x-none" w:eastAsia="zh-CN"/>
        </w:rPr>
        <w:t xml:space="preserve">or PS AAA address list, port ID, SMF selection subscription data, allowed number of PDU Session for provisioning per UE and QoS) </w:t>
      </w:r>
      <w:r w:rsidRPr="00A97959">
        <w:rPr>
          <w:rFonts w:eastAsia="SimSun"/>
          <w:lang w:eastAsia="zh-CN"/>
        </w:rPr>
        <w:t xml:space="preserve">which is used to trigger </w:t>
      </w:r>
      <w:r w:rsidR="003333E1" w:rsidRPr="00A97959">
        <w:rPr>
          <w:rFonts w:eastAsia="SimSun"/>
          <w:lang w:eastAsia="zh-CN"/>
        </w:rPr>
        <w:t>the on-boarding authentication</w:t>
      </w:r>
      <w:r w:rsidRPr="00A97959">
        <w:rPr>
          <w:rFonts w:eastAsia="SimSun"/>
          <w:lang w:eastAsia="zh-CN"/>
        </w:rPr>
        <w:t xml:space="preserve"> and establish connectivity to the expected Provisioning Server.</w:t>
      </w:r>
      <w:r w:rsidR="003333E1" w:rsidRPr="00A97959">
        <w:rPr>
          <w:rFonts w:eastAsia="SimSun"/>
          <w:lang w:eastAsia="zh-CN"/>
        </w:rPr>
        <w:t xml:space="preserve"> In this solution, it is recommended to reuse secondary authentication to realize the on-boarding authentication.</w:t>
      </w:r>
    </w:p>
    <w:p w14:paraId="7080358F" w14:textId="3BD27CB2" w:rsidR="00357165" w:rsidRPr="00940976" w:rsidRDefault="00FA4221" w:rsidP="00464F36">
      <w:pPr>
        <w:pStyle w:val="B1"/>
        <w:rPr>
          <w:lang w:val="x-none" w:eastAsia="zh-CN"/>
        </w:rPr>
      </w:pPr>
      <w:r w:rsidRPr="00A97959">
        <w:rPr>
          <w:lang w:eastAsia="zh-CN"/>
        </w:rPr>
        <w:t>-</w:t>
      </w:r>
      <w:r w:rsidRPr="00A97959">
        <w:rPr>
          <w:lang w:eastAsia="zh-CN"/>
        </w:rPr>
        <w:tab/>
        <w:t xml:space="preserve">The OIMF (On-boarding Information Mapping Function) is pre-configured with </w:t>
      </w:r>
      <w:r w:rsidRPr="00A97959">
        <w:rPr>
          <w:b/>
          <w:i/>
          <w:lang w:eastAsia="zh-CN"/>
        </w:rPr>
        <w:t>mapping information</w:t>
      </w:r>
      <w:r w:rsidRPr="00A97959">
        <w:rPr>
          <w:lang w:eastAsia="zh-CN"/>
        </w:rPr>
        <w:t xml:space="preserve"> of PNI-NPN ID (e.g. CAG ID) and </w:t>
      </w:r>
      <w:r w:rsidRPr="00A97959">
        <w:rPr>
          <w:lang w:val="x-none" w:eastAsia="zh-CN"/>
        </w:rPr>
        <w:t>Provisioning Server Routing Information.</w:t>
      </w:r>
      <w:r w:rsidR="00357165" w:rsidRPr="0018737B">
        <w:rPr>
          <w:lang w:val="x-none" w:eastAsia="zh-CN"/>
        </w:rPr>
        <w:t xml:space="preserve"> The OIMF can be located implemented in UDM. When the UE is requesting PNI-NPN</w:t>
      </w:r>
      <w:r w:rsidR="00B32B1A">
        <w:rPr>
          <w:lang w:val="x-none" w:eastAsia="zh-CN"/>
        </w:rPr>
        <w:t>'</w:t>
      </w:r>
      <w:r w:rsidR="00357165" w:rsidRPr="0018737B">
        <w:rPr>
          <w:lang w:val="x-none" w:eastAsia="zh-CN"/>
        </w:rPr>
        <w:t xml:space="preserve">s </w:t>
      </w:r>
      <w:r w:rsidR="00357165" w:rsidRPr="00940976">
        <w:rPr>
          <w:lang w:val="x-none" w:eastAsia="zh-CN"/>
        </w:rPr>
        <w:t xml:space="preserve">Provisioning Server Routing Information, the OIMF triggers to initiate </w:t>
      </w:r>
      <w:r w:rsidR="00357165" w:rsidRPr="00940976">
        <w:rPr>
          <w:lang w:val="en-US" w:eastAsia="zh-CN"/>
        </w:rPr>
        <w:t>UPU</w:t>
      </w:r>
      <w:r w:rsidR="00357165" w:rsidRPr="0018737B">
        <w:rPr>
          <w:lang w:val="x-none" w:eastAsia="zh-CN"/>
        </w:rPr>
        <w:t>procedure to update Provisioning Serve</w:t>
      </w:r>
      <w:r w:rsidR="00357165" w:rsidRPr="00940976">
        <w:rPr>
          <w:lang w:val="x-none" w:eastAsia="zh-CN"/>
        </w:rPr>
        <w:t>r Routing Information to the UE.</w:t>
      </w:r>
    </w:p>
    <w:p w14:paraId="7AA2170A" w14:textId="348E5985" w:rsidR="00FA4221" w:rsidRPr="00A97959" w:rsidRDefault="00464F36" w:rsidP="00B32B1A">
      <w:pPr>
        <w:pStyle w:val="EditorsNote"/>
        <w:rPr>
          <w:rFonts w:eastAsia="SimSun"/>
          <w:lang w:eastAsia="zh-CN"/>
        </w:rPr>
      </w:pPr>
      <w:r>
        <w:t>Editor's note:</w:t>
      </w:r>
      <w:r w:rsidR="00357165" w:rsidRPr="00940976">
        <w:rPr>
          <w:lang w:val="en-US" w:eastAsia="zh-CN"/>
        </w:rPr>
        <w:tab/>
        <w:t>The definition of</w:t>
      </w:r>
      <w:r w:rsidR="00357165" w:rsidRPr="0018737B">
        <w:rPr>
          <w:lang w:val="en-US" w:eastAsia="zh-CN"/>
        </w:rPr>
        <w:t xml:space="preserve"> CAG ID is changed by this proposal and it is FFS whether same CAG ID as in Rel-16 can be re-used as such CAG-ID can be used by multiple NPNs and is related to an area.</w:t>
      </w:r>
    </w:p>
    <w:p w14:paraId="375ADD3C" w14:textId="77777777" w:rsidR="00FA4221" w:rsidRPr="00A97959" w:rsidRDefault="00FA4221" w:rsidP="00FA4221">
      <w:pPr>
        <w:pStyle w:val="B1"/>
      </w:pPr>
      <w:r w:rsidRPr="00A97959">
        <w:rPr>
          <w:rFonts w:eastAsia="SimSun"/>
          <w:lang w:eastAsia="zh-CN"/>
        </w:rPr>
        <w:t>-</w:t>
      </w:r>
      <w:r w:rsidRPr="00A97959">
        <w:rPr>
          <w:rFonts w:eastAsia="SimSun"/>
          <w:lang w:eastAsia="zh-CN"/>
        </w:rPr>
        <w:tab/>
        <w:t>PS AAA</w:t>
      </w:r>
      <w:r w:rsidRPr="00A97959" w:rsidDel="0041158F">
        <w:rPr>
          <w:rFonts w:eastAsia="SimSun"/>
          <w:lang w:eastAsia="zh-CN"/>
        </w:rPr>
        <w:t xml:space="preserve"> </w:t>
      </w:r>
      <w:r w:rsidRPr="00A97959">
        <w:rPr>
          <w:rFonts w:eastAsia="SimSun"/>
          <w:lang w:eastAsia="zh-CN"/>
        </w:rPr>
        <w:t xml:space="preserve">is provisioned with the </w:t>
      </w:r>
      <w:r w:rsidRPr="00A97959">
        <w:rPr>
          <w:b/>
          <w:i/>
        </w:rPr>
        <w:t xml:space="preserve">on-boarding credentials </w:t>
      </w:r>
      <w:r w:rsidRPr="00A97959">
        <w:t>to authenticate the UE for on-boarding. The on-boarding credentials may be provisioned via out-of-band way, e.g. via application.</w:t>
      </w:r>
    </w:p>
    <w:p w14:paraId="33E6115A" w14:textId="612416A9" w:rsidR="00FA4221" w:rsidRPr="00A97959" w:rsidRDefault="00FA4221" w:rsidP="00FA4221">
      <w:pPr>
        <w:pStyle w:val="B1"/>
      </w:pPr>
      <w:r w:rsidRPr="00A97959">
        <w:t>-</w:t>
      </w:r>
      <w:r w:rsidRPr="00A97959">
        <w:tab/>
      </w:r>
      <w:r w:rsidRPr="00A97959">
        <w:rPr>
          <w:rFonts w:eastAsia="SimSun"/>
          <w:lang w:eastAsia="zh-CN"/>
        </w:rPr>
        <w:t xml:space="preserve">Provisioning Server may be provisioned with the </w:t>
      </w:r>
      <w:r w:rsidRPr="00A97959">
        <w:rPr>
          <w:rFonts w:eastAsia="SimSun"/>
          <w:b/>
          <w:i/>
          <w:lang w:eastAsia="zh-CN"/>
        </w:rPr>
        <w:t>dynamic vertical configurations</w:t>
      </w:r>
      <w:r w:rsidRPr="00A97959">
        <w:rPr>
          <w:rFonts w:eastAsia="SimSun"/>
          <w:b/>
          <w:lang w:eastAsia="zh-CN"/>
        </w:rPr>
        <w:t xml:space="preserve"> </w:t>
      </w:r>
      <w:r w:rsidRPr="00A97959">
        <w:rPr>
          <w:rFonts w:eastAsia="SimSun"/>
          <w:lang w:eastAsia="zh-CN"/>
        </w:rPr>
        <w:t>(e.g. updated CAG information, updated QoS)</w:t>
      </w:r>
      <w:r w:rsidRPr="00A97959">
        <w:rPr>
          <w:b/>
          <w:i/>
        </w:rPr>
        <w:t xml:space="preserve"> </w:t>
      </w:r>
      <w:r w:rsidRPr="00A97959">
        <w:t xml:space="preserve">based on UE granularity, which can constitute part of subscriptions of UEs </w:t>
      </w:r>
      <w:r w:rsidRPr="00A97959">
        <w:rPr>
          <w:rFonts w:eastAsia="SimSun"/>
          <w:lang w:eastAsia="zh-CN"/>
        </w:rPr>
        <w:t>allowed for on-boarding and accessing to the vertical DN via the PNI-NPN.</w:t>
      </w:r>
    </w:p>
    <w:p w14:paraId="1C347946" w14:textId="35B524D3" w:rsidR="00FA4221" w:rsidRDefault="00FA4221" w:rsidP="00FA4221">
      <w:pPr>
        <w:pStyle w:val="B1"/>
      </w:pPr>
      <w:r w:rsidRPr="00A97959">
        <w:t>-</w:t>
      </w:r>
      <w:r w:rsidRPr="00A97959">
        <w:tab/>
        <w:t xml:space="preserve">Provisioning Server may be provisioned with the </w:t>
      </w:r>
      <w:r w:rsidRPr="00A97959">
        <w:rPr>
          <w:b/>
          <w:i/>
        </w:rPr>
        <w:t>vertical credentials</w:t>
      </w:r>
      <w:r w:rsidRPr="00A97959">
        <w:t xml:space="preserve"> (e.g. N3GPP credential) for updating NPN credentials of UEs who are allowed for on-boarding.</w:t>
      </w:r>
    </w:p>
    <w:p w14:paraId="0152818E" w14:textId="1DDB0FCA" w:rsidR="005C1BC6" w:rsidRPr="00A97959" w:rsidRDefault="005C1BC6" w:rsidP="00B32B1A">
      <w:pPr>
        <w:pStyle w:val="NO"/>
        <w:rPr>
          <w:rFonts w:eastAsia="SimSun"/>
          <w:lang w:eastAsia="zh-CN"/>
        </w:rPr>
      </w:pPr>
      <w:r w:rsidRPr="00940976">
        <w:rPr>
          <w:rFonts w:eastAsia="SimSun" w:hint="eastAsia"/>
          <w:lang w:eastAsia="zh-CN"/>
        </w:rPr>
        <w:t>N</w:t>
      </w:r>
      <w:r w:rsidRPr="00940976">
        <w:rPr>
          <w:rFonts w:eastAsia="SimSun"/>
          <w:lang w:eastAsia="zh-CN"/>
        </w:rPr>
        <w:t>OTE:</w:t>
      </w:r>
      <w:r w:rsidRPr="00940976">
        <w:rPr>
          <w:rFonts w:eastAsia="SimSun"/>
          <w:lang w:eastAsia="zh-CN"/>
        </w:rPr>
        <w:tab/>
      </w:r>
      <w:r w:rsidRPr="00940976">
        <w:rPr>
          <w:rFonts w:eastAsia="DengXian"/>
        </w:rPr>
        <w:t>The exact definition and details of these UE credentials need to be discussed in SA WG3.</w:t>
      </w:r>
    </w:p>
    <w:p w14:paraId="7C0AE97E" w14:textId="5935C052" w:rsidR="00FA4221" w:rsidRPr="00E004CC" w:rsidRDefault="00FA4221" w:rsidP="00E004CC">
      <w:pPr>
        <w:pStyle w:val="Heading3"/>
      </w:pPr>
      <w:bookmarkStart w:id="787" w:name="_Toc31114353"/>
      <w:bookmarkStart w:id="788" w:name="_Toc43392631"/>
      <w:bookmarkStart w:id="789" w:name="_Toc43475427"/>
      <w:bookmarkStart w:id="790" w:name="_Toc50559038"/>
      <w:bookmarkStart w:id="791" w:name="_Toc54940393"/>
      <w:bookmarkStart w:id="792" w:name="_Toc54952108"/>
      <w:bookmarkStart w:id="793" w:name="_Toc57233556"/>
      <w:bookmarkStart w:id="794" w:name="_Toc66631206"/>
      <w:r w:rsidRPr="00E004CC">
        <w:t>6.</w:t>
      </w:r>
      <w:r w:rsidR="00902203" w:rsidRPr="00E004CC">
        <w:t>7</w:t>
      </w:r>
      <w:r w:rsidRPr="00E004CC">
        <w:t>.2</w:t>
      </w:r>
      <w:r w:rsidRPr="00E004CC">
        <w:tab/>
        <w:t>Functional Description</w:t>
      </w:r>
      <w:bookmarkEnd w:id="787"/>
      <w:bookmarkEnd w:id="788"/>
      <w:bookmarkEnd w:id="789"/>
      <w:bookmarkEnd w:id="790"/>
      <w:bookmarkEnd w:id="791"/>
      <w:bookmarkEnd w:id="792"/>
      <w:bookmarkEnd w:id="793"/>
      <w:bookmarkEnd w:id="794"/>
    </w:p>
    <w:p w14:paraId="49AC8EFE" w14:textId="7677BD78" w:rsidR="00FA4221" w:rsidRPr="00E004CC" w:rsidRDefault="00FA4221" w:rsidP="00E004CC">
      <w:pPr>
        <w:pStyle w:val="Heading4"/>
      </w:pPr>
      <w:bookmarkStart w:id="795" w:name="_Toc31114354"/>
      <w:bookmarkStart w:id="796" w:name="_Toc43392632"/>
      <w:bookmarkStart w:id="797" w:name="_Toc43475428"/>
      <w:bookmarkStart w:id="798" w:name="_Toc50559039"/>
      <w:bookmarkStart w:id="799" w:name="_Toc54940394"/>
      <w:bookmarkStart w:id="800" w:name="_Toc54952109"/>
      <w:bookmarkStart w:id="801" w:name="_Toc57233557"/>
      <w:bookmarkStart w:id="802" w:name="_Toc66631207"/>
      <w:r w:rsidRPr="00E004CC">
        <w:t>6.</w:t>
      </w:r>
      <w:r w:rsidR="00902203" w:rsidRPr="00E004CC">
        <w:t>7</w:t>
      </w:r>
      <w:r w:rsidRPr="00E004CC">
        <w:t>.2.1</w:t>
      </w:r>
      <w:r w:rsidRPr="00E004CC">
        <w:tab/>
        <w:t>Introduction</w:t>
      </w:r>
      <w:bookmarkEnd w:id="795"/>
      <w:bookmarkEnd w:id="796"/>
      <w:bookmarkEnd w:id="797"/>
      <w:bookmarkEnd w:id="798"/>
      <w:bookmarkEnd w:id="799"/>
      <w:bookmarkEnd w:id="800"/>
      <w:bookmarkEnd w:id="801"/>
      <w:bookmarkEnd w:id="802"/>
    </w:p>
    <w:p w14:paraId="7BF688CD" w14:textId="6870D0BE" w:rsidR="00FA4221" w:rsidRPr="00A97959" w:rsidRDefault="00FA4221" w:rsidP="00464F36">
      <w:pPr>
        <w:rPr>
          <w:lang w:eastAsia="zh-CN"/>
        </w:rPr>
      </w:pPr>
      <w:r w:rsidRPr="00A97959">
        <w:rPr>
          <w:rFonts w:hint="eastAsia"/>
          <w:lang w:eastAsia="zh-CN"/>
        </w:rPr>
        <w:t>T</w:t>
      </w:r>
      <w:r w:rsidRPr="00A97959">
        <w:rPr>
          <w:lang w:eastAsia="zh-CN"/>
        </w:rPr>
        <w:t>he procedure allows the UE, which owns</w:t>
      </w:r>
      <w:r w:rsidRPr="00A97959">
        <w:rPr>
          <w:i/>
          <w:lang w:eastAsia="zh-CN"/>
        </w:rPr>
        <w:t xml:space="preserve"> public subscription</w:t>
      </w:r>
      <w:r w:rsidRPr="00A97959">
        <w:rPr>
          <w:rFonts w:hint="eastAsia"/>
          <w:i/>
          <w:lang w:eastAsia="zh-CN"/>
        </w:rPr>
        <w:t>/</w:t>
      </w:r>
      <w:r w:rsidRPr="00A97959">
        <w:rPr>
          <w:i/>
          <w:lang w:eastAsia="zh-CN"/>
        </w:rPr>
        <w:t>credentials</w:t>
      </w:r>
      <w:r w:rsidRPr="00A97959">
        <w:rPr>
          <w:lang w:eastAsia="zh-CN"/>
        </w:rPr>
        <w:t xml:space="preserve"> and is not initially provisioned with </w:t>
      </w:r>
      <w:r w:rsidRPr="00A97959">
        <w:rPr>
          <w:i/>
          <w:lang w:eastAsia="zh-CN"/>
        </w:rPr>
        <w:t>vertical credentials</w:t>
      </w:r>
      <w:r w:rsidRPr="00A97959">
        <w:rPr>
          <w:lang w:eastAsia="zh-CN"/>
        </w:rPr>
        <w:t xml:space="preserve"> to obtain vertical credentials and configuration parameters to access vertical network and its service.</w:t>
      </w:r>
    </w:p>
    <w:p w14:paraId="3BEB1B35" w14:textId="4C19D98D" w:rsidR="00FA4221" w:rsidRPr="00A97959" w:rsidRDefault="00FA4221" w:rsidP="00464F36">
      <w:pPr>
        <w:rPr>
          <w:lang w:eastAsia="zh-CN"/>
        </w:rPr>
      </w:pPr>
      <w:r w:rsidRPr="00A97959">
        <w:rPr>
          <w:lang w:eastAsia="zh-CN"/>
        </w:rPr>
        <w:t xml:space="preserve">When the UE is provisioned with </w:t>
      </w:r>
      <w:r w:rsidRPr="00A97959">
        <w:rPr>
          <w:i/>
          <w:lang w:eastAsia="zh-CN"/>
        </w:rPr>
        <w:t>vertical credentials</w:t>
      </w:r>
      <w:r w:rsidRPr="00A97959">
        <w:rPr>
          <w:lang w:eastAsia="zh-CN"/>
        </w:rPr>
        <w:t xml:space="preserve"> and configuration parameters related to a PNI-NPN, it may re-register to the PNI-NPN according to the updated CAG information or S-NSSAIs included in UE configuration parameters.</w:t>
      </w:r>
      <w:r w:rsidR="003D0EFD">
        <w:rPr>
          <w:lang w:eastAsia="zh-CN"/>
        </w:rPr>
        <w:t xml:space="preserve"> </w:t>
      </w:r>
      <w:r w:rsidR="003D0EFD" w:rsidRPr="00940976">
        <w:rPr>
          <w:lang w:eastAsia="zh-CN"/>
        </w:rPr>
        <w:t>The PS and vertical server can be located in the same DN or different DN.</w:t>
      </w:r>
    </w:p>
    <w:p w14:paraId="457F881C" w14:textId="4E6DA090" w:rsidR="00FA4221" w:rsidRPr="00E004CC" w:rsidRDefault="00FA4221" w:rsidP="00E004CC">
      <w:pPr>
        <w:pStyle w:val="Heading4"/>
      </w:pPr>
      <w:bookmarkStart w:id="803" w:name="_Toc31114355"/>
      <w:bookmarkStart w:id="804" w:name="_Toc43392633"/>
      <w:bookmarkStart w:id="805" w:name="_Toc43475429"/>
      <w:bookmarkStart w:id="806" w:name="_Toc50559040"/>
      <w:bookmarkStart w:id="807" w:name="_Toc54940395"/>
      <w:bookmarkStart w:id="808" w:name="_Toc54952110"/>
      <w:bookmarkStart w:id="809" w:name="_Toc57233558"/>
      <w:bookmarkStart w:id="810" w:name="_Toc66631208"/>
      <w:r w:rsidRPr="00E004CC">
        <w:lastRenderedPageBreak/>
        <w:t>6.</w:t>
      </w:r>
      <w:r w:rsidR="00902203" w:rsidRPr="00E004CC">
        <w:t>7</w:t>
      </w:r>
      <w:r w:rsidRPr="00E004CC">
        <w:t>.2.2</w:t>
      </w:r>
      <w:r w:rsidRPr="00E004CC">
        <w:tab/>
        <w:t>Architecture</w:t>
      </w:r>
      <w:bookmarkEnd w:id="803"/>
      <w:bookmarkEnd w:id="804"/>
      <w:bookmarkEnd w:id="805"/>
      <w:bookmarkEnd w:id="806"/>
      <w:bookmarkEnd w:id="807"/>
      <w:bookmarkEnd w:id="808"/>
      <w:bookmarkEnd w:id="809"/>
      <w:bookmarkEnd w:id="810"/>
    </w:p>
    <w:p w14:paraId="75AC7DA5" w14:textId="752AA8F0" w:rsidR="00902203" w:rsidRPr="00A97959" w:rsidRDefault="00902203" w:rsidP="00D76F43">
      <w:pPr>
        <w:pStyle w:val="TH"/>
        <w:rPr>
          <w:rFonts w:eastAsia="MS Mincho"/>
        </w:rPr>
      </w:pPr>
      <w:r w:rsidRPr="00A97959">
        <w:object w:dxaOrig="7410" w:dyaOrig="3481" w14:anchorId="4F57C4ED">
          <v:shape id="_x0000_i1045" type="#_x0000_t75" style="width:370.2pt;height:173.9pt" o:ole="">
            <v:imagedata r:id="rId54" o:title=""/>
          </v:shape>
          <o:OLEObject Type="Embed" ProgID="Visio.Drawing.15" ShapeID="_x0000_i1045" DrawAspect="Content" ObjectID="_1677244161" r:id="rId55"/>
        </w:object>
      </w:r>
    </w:p>
    <w:p w14:paraId="6C4ACD67" w14:textId="01C87257" w:rsidR="00FA4221" w:rsidRPr="00A97959" w:rsidRDefault="00FA4221" w:rsidP="00D76F43">
      <w:pPr>
        <w:pStyle w:val="TF"/>
      </w:pPr>
      <w:r w:rsidRPr="00A97959">
        <w:t>Figure</w:t>
      </w:r>
      <w:r w:rsidR="00A80B90" w:rsidRPr="00A97959">
        <w:t xml:space="preserve"> </w:t>
      </w:r>
      <w:r w:rsidRPr="00A97959">
        <w:t>6.</w:t>
      </w:r>
      <w:r w:rsidR="00902203" w:rsidRPr="00A97959">
        <w:t>7</w:t>
      </w:r>
      <w:r w:rsidRPr="00A97959">
        <w:t>.2.2-1: Architecture for UE Onboarding to a PNI-NPN</w:t>
      </w:r>
    </w:p>
    <w:p w14:paraId="73DBCE50" w14:textId="55E3C22C" w:rsidR="00FA4221" w:rsidRPr="00A97959" w:rsidRDefault="00274C0C" w:rsidP="00464F36">
      <w:pPr>
        <w:pStyle w:val="NO"/>
        <w:rPr>
          <w:lang w:val="en-US"/>
        </w:rPr>
      </w:pPr>
      <w:r w:rsidRPr="00940976">
        <w:t>NOTE:</w:t>
      </w:r>
      <w:r w:rsidRPr="00940976">
        <w:rPr>
          <w:lang w:val="en-US"/>
        </w:rPr>
        <w:tab/>
        <w:t>The secure storage of the credentials for secondary authentication or NSSAA needs to be confirmed by SA</w:t>
      </w:r>
      <w:r w:rsidR="00464F36">
        <w:rPr>
          <w:lang w:val="en-US"/>
        </w:rPr>
        <w:t> </w:t>
      </w:r>
      <w:r w:rsidRPr="00940976">
        <w:rPr>
          <w:lang w:val="en-US"/>
        </w:rPr>
        <w:t>WG3.</w:t>
      </w:r>
    </w:p>
    <w:p w14:paraId="1A078202" w14:textId="451911FF" w:rsidR="00FA4221" w:rsidRPr="00E004CC" w:rsidRDefault="00FA4221" w:rsidP="00E004CC">
      <w:pPr>
        <w:pStyle w:val="Heading3"/>
      </w:pPr>
      <w:bookmarkStart w:id="811" w:name="_Toc31114356"/>
      <w:bookmarkStart w:id="812" w:name="_Toc43392634"/>
      <w:bookmarkStart w:id="813" w:name="_Toc43475430"/>
      <w:bookmarkStart w:id="814" w:name="_Toc50559041"/>
      <w:bookmarkStart w:id="815" w:name="_Toc54940396"/>
      <w:bookmarkStart w:id="816" w:name="_Toc54952111"/>
      <w:bookmarkStart w:id="817" w:name="_Toc57233559"/>
      <w:bookmarkStart w:id="818" w:name="_Toc66631209"/>
      <w:r w:rsidRPr="00E004CC">
        <w:t>6.</w:t>
      </w:r>
      <w:r w:rsidR="00902203" w:rsidRPr="00E004CC">
        <w:t>7</w:t>
      </w:r>
      <w:r w:rsidRPr="00E004CC">
        <w:t>.3</w:t>
      </w:r>
      <w:r w:rsidRPr="00E004CC">
        <w:tab/>
        <w:t>Procedures</w:t>
      </w:r>
      <w:bookmarkEnd w:id="811"/>
      <w:bookmarkEnd w:id="812"/>
      <w:bookmarkEnd w:id="813"/>
      <w:bookmarkEnd w:id="814"/>
      <w:bookmarkEnd w:id="815"/>
      <w:bookmarkEnd w:id="816"/>
      <w:bookmarkEnd w:id="817"/>
      <w:bookmarkEnd w:id="818"/>
    </w:p>
    <w:p w14:paraId="2D133509" w14:textId="71484FF5" w:rsidR="00FA4221" w:rsidRPr="00A97959" w:rsidRDefault="00FA4221" w:rsidP="00FA4221">
      <w:pPr>
        <w:rPr>
          <w:rFonts w:eastAsia="MS Mincho"/>
        </w:rPr>
      </w:pPr>
      <w:r w:rsidRPr="00A97959">
        <w:rPr>
          <w:rFonts w:eastAsia="SimSun"/>
          <w:lang w:eastAsia="zh-CN"/>
        </w:rPr>
        <w:t>The figure 6.</w:t>
      </w:r>
      <w:r w:rsidR="00902203" w:rsidRPr="00A97959">
        <w:rPr>
          <w:rFonts w:eastAsia="SimSun"/>
          <w:lang w:eastAsia="zh-CN"/>
        </w:rPr>
        <w:t>7</w:t>
      </w:r>
      <w:r w:rsidRPr="00A97959">
        <w:rPr>
          <w:rFonts w:eastAsia="SimSun"/>
          <w:lang w:eastAsia="zh-CN"/>
        </w:rPr>
        <w:t>.3-1 below shows a high-level flow of the actions needed for a successful onboarding of the device into a PNI-NPN.</w:t>
      </w:r>
    </w:p>
    <w:p w14:paraId="75A26777" w14:textId="33CBD009" w:rsidR="003333E1" w:rsidRPr="00A97959" w:rsidRDefault="00B32B1A" w:rsidP="00D76F43">
      <w:pPr>
        <w:pStyle w:val="TH"/>
      </w:pPr>
      <w:r w:rsidRPr="00A97959">
        <w:rPr>
          <w:rFonts w:eastAsia="SimSun"/>
        </w:rPr>
        <w:object w:dxaOrig="13641" w:dyaOrig="12341" w14:anchorId="64DC3A53">
          <v:shape id="_x0000_i1046" type="#_x0000_t75" style="width:480.25pt;height:435.4pt" o:ole="">
            <v:imagedata r:id="rId56" o:title=""/>
          </v:shape>
          <o:OLEObject Type="Embed" ProgID="Visio.Drawing.15" ShapeID="_x0000_i1046" DrawAspect="Content" ObjectID="_1677244162" r:id="rId57"/>
        </w:object>
      </w:r>
    </w:p>
    <w:p w14:paraId="23B71940" w14:textId="5AD40324" w:rsidR="00FA4221" w:rsidRPr="00A97959" w:rsidRDefault="00FA4221" w:rsidP="00FA4221">
      <w:pPr>
        <w:pStyle w:val="TF"/>
      </w:pPr>
      <w:r w:rsidRPr="00A97959">
        <w:t>Figure 6.</w:t>
      </w:r>
      <w:r w:rsidR="00902203" w:rsidRPr="00A97959">
        <w:t>7</w:t>
      </w:r>
      <w:r w:rsidRPr="00A97959">
        <w:t xml:space="preserve">.3-1: </w:t>
      </w:r>
      <w:r w:rsidR="00A80B90" w:rsidRPr="00A97959">
        <w:t>High</w:t>
      </w:r>
      <w:r w:rsidRPr="00A97959">
        <w:t>-level flow of onboarding of the UE into a PNI-NPN</w:t>
      </w:r>
    </w:p>
    <w:p w14:paraId="425060A0" w14:textId="77777777" w:rsidR="00FA4221" w:rsidRPr="00A97959" w:rsidRDefault="00FA4221" w:rsidP="00FA4221">
      <w:pPr>
        <w:rPr>
          <w:rFonts w:eastAsia="SimSun"/>
          <w:lang w:val="x-none" w:eastAsia="zh-CN"/>
        </w:rPr>
      </w:pPr>
      <w:r w:rsidRPr="00A97959">
        <w:rPr>
          <w:rFonts w:eastAsia="SimSun" w:hint="eastAsia"/>
          <w:lang w:val="x-none" w:eastAsia="zh-CN"/>
        </w:rPr>
        <w:t>T</w:t>
      </w:r>
      <w:r w:rsidRPr="00A97959">
        <w:rPr>
          <w:rFonts w:eastAsia="SimSun"/>
          <w:lang w:val="x-none" w:eastAsia="zh-CN"/>
        </w:rPr>
        <w:t>he procedure includes the following steps:</w:t>
      </w:r>
    </w:p>
    <w:p w14:paraId="14B5B16C" w14:textId="77777777" w:rsidR="00A80B90" w:rsidRPr="00A97959" w:rsidRDefault="00A80B90" w:rsidP="00A80B90">
      <w:pPr>
        <w:pStyle w:val="B1"/>
      </w:pPr>
      <w:r w:rsidRPr="00A97959">
        <w:t>A)</w:t>
      </w:r>
      <w:r w:rsidRPr="00A97959">
        <w:tab/>
        <w:t>Pre-configuration: as depicted in clause 6.7.1.</w:t>
      </w:r>
    </w:p>
    <w:p w14:paraId="53AEAEBA" w14:textId="7D9197E4" w:rsidR="00A80B90" w:rsidRPr="00A97959" w:rsidRDefault="00A80B90" w:rsidP="00A80B90">
      <w:pPr>
        <w:pStyle w:val="B1"/>
      </w:pPr>
      <w:r w:rsidRPr="00A97959">
        <w:t>B)</w:t>
      </w:r>
      <w:r w:rsidRPr="00A97959">
        <w:tab/>
      </w:r>
      <w:r w:rsidR="003333E1" w:rsidRPr="00A97959">
        <w:t xml:space="preserve">Enquiry </w:t>
      </w:r>
      <w:r w:rsidRPr="00A97959">
        <w:t>On-boarding Information: the UE registers to the PLMN using the public subscription/credentials</w:t>
      </w:r>
      <w:r w:rsidR="003333E1" w:rsidRPr="00A97959">
        <w:t xml:space="preserve"> and primary authentication is performed in this step</w:t>
      </w:r>
      <w:r w:rsidRPr="00A97959">
        <w:t>. The UE either manually or automatically discovers and selects the PNI-NPN ID for UE on-boarding (e.g. CAG ID) based on the broadcast information. Then the UE requests the OIMF for the Provisioning Server Routing Information (e.g. PS DNN, PS NSSAI, allowed PS and/or PS AAA address list, port ID) using PNI-NPN ID via NAS message</w:t>
      </w:r>
      <w:r w:rsidR="0000718C" w:rsidRPr="0018737B">
        <w:rPr>
          <w:rFonts w:eastAsia="DengXian"/>
        </w:rPr>
        <w:t xml:space="preserve">, the OIMF may trigger the </w:t>
      </w:r>
      <w:r w:rsidR="0000718C" w:rsidRPr="00940976">
        <w:rPr>
          <w:rFonts w:eastAsia="DengXian"/>
        </w:rPr>
        <w:t>UDM to perform UPU procedure to update the information</w:t>
      </w:r>
      <w:r w:rsidRPr="00A97959">
        <w:t>.</w:t>
      </w:r>
    </w:p>
    <w:p w14:paraId="28ED56BD" w14:textId="77777777" w:rsidR="00A80B90" w:rsidRPr="00A97959" w:rsidRDefault="00A80B90" w:rsidP="00A80B90">
      <w:pPr>
        <w:pStyle w:val="B1"/>
      </w:pPr>
      <w:r w:rsidRPr="00A97959">
        <w:tab/>
        <w:t>If support indication for the on-boarding registration is included in the public subscription, the PLMN shall provide the UE with the restricted registration and PDU Session for limited services based on the valid period in the public subscription, and extra restriction information involved in Provisioning Server Routing Information (e.g. SMF selection subscription data, and allowed number of PDU Session for provisioning per UE, allowed PS address list and QoS).</w:t>
      </w:r>
    </w:p>
    <w:p w14:paraId="2E4063FB" w14:textId="150AA5E1" w:rsidR="00FA4221" w:rsidRPr="00A97959" w:rsidRDefault="00464F36" w:rsidP="00FA4221">
      <w:pPr>
        <w:pStyle w:val="EditorsNote"/>
      </w:pPr>
      <w:r>
        <w:t>Editor's note:</w:t>
      </w:r>
      <w:r w:rsidR="00A80B90" w:rsidRPr="00A97959">
        <w:tab/>
      </w:r>
      <w:r w:rsidR="00FA4221" w:rsidRPr="00A97959">
        <w:t>For the non-CAG-based PNI-NPN, whether new identifiers other than CAG ID should be defined for requesting Provisioning Server Routing Information is FFS.</w:t>
      </w:r>
    </w:p>
    <w:p w14:paraId="2C0E8344" w14:textId="6A12FFD7" w:rsidR="00FA4221" w:rsidRPr="00A97959" w:rsidRDefault="00FA4221" w:rsidP="00D76F43">
      <w:pPr>
        <w:pStyle w:val="B1"/>
        <w:rPr>
          <w:rFonts w:eastAsia="SimSun"/>
          <w:lang w:eastAsia="zh-CN"/>
        </w:rPr>
      </w:pPr>
      <w:r w:rsidRPr="00A97959">
        <w:rPr>
          <w:rFonts w:eastAsia="SimSun"/>
          <w:lang w:eastAsia="zh-CN"/>
        </w:rPr>
        <w:t>C)</w:t>
      </w:r>
      <w:r w:rsidR="00E72E79" w:rsidRPr="00A97959">
        <w:rPr>
          <w:rFonts w:eastAsia="SimSun"/>
          <w:lang w:eastAsia="zh-CN"/>
        </w:rPr>
        <w:tab/>
      </w:r>
      <w:r w:rsidR="003333E1" w:rsidRPr="00A97959">
        <w:rPr>
          <w:rFonts w:eastAsia="SimSun"/>
          <w:b/>
          <w:lang w:eastAsia="zh-CN"/>
        </w:rPr>
        <w:t>On-boarding authentication and</w:t>
      </w:r>
      <w:r w:rsidR="003333E1" w:rsidRPr="00A97959">
        <w:rPr>
          <w:rFonts w:eastAsia="SimSun"/>
          <w:lang w:eastAsia="zh-CN"/>
        </w:rPr>
        <w:t xml:space="preserve"> </w:t>
      </w:r>
      <w:r w:rsidRPr="00A97959">
        <w:rPr>
          <w:rFonts w:eastAsia="SimSun"/>
          <w:b/>
          <w:lang w:eastAsia="zh-CN"/>
        </w:rPr>
        <w:t>PLMN subscription update</w:t>
      </w:r>
      <w:r w:rsidRPr="00A97959">
        <w:rPr>
          <w:rFonts w:eastAsia="SimSun"/>
          <w:lang w:eastAsia="zh-CN"/>
        </w:rPr>
        <w:t xml:space="preserve">: </w:t>
      </w:r>
      <w:r w:rsidR="003333E1" w:rsidRPr="00A97959">
        <w:rPr>
          <w:rFonts w:eastAsia="SimSun"/>
          <w:lang w:eastAsia="zh-CN"/>
        </w:rPr>
        <w:t>The UE selects the slice or DNN to access PS according to</w:t>
      </w:r>
      <w:r w:rsidR="003333E1" w:rsidRPr="00A97959">
        <w:rPr>
          <w:rFonts w:eastAsia="SimSun"/>
          <w:i/>
          <w:lang w:eastAsia="zh-CN"/>
        </w:rPr>
        <w:t xml:space="preserve"> Provisioning Server Routing Information. </w:t>
      </w:r>
      <w:r w:rsidR="003333E1" w:rsidRPr="00A97959">
        <w:rPr>
          <w:rFonts w:eastAsia="SimSun"/>
          <w:lang w:eastAsia="zh-CN"/>
        </w:rPr>
        <w:t>T</w:t>
      </w:r>
      <w:r w:rsidR="003333E1" w:rsidRPr="00A97959">
        <w:rPr>
          <w:rFonts w:eastAsia="SimSun" w:hint="eastAsia"/>
          <w:lang w:eastAsia="zh-CN"/>
        </w:rPr>
        <w:t>h</w:t>
      </w:r>
      <w:r w:rsidR="003333E1" w:rsidRPr="00A97959">
        <w:rPr>
          <w:rFonts w:eastAsia="SimSun"/>
          <w:lang w:eastAsia="zh-CN"/>
        </w:rPr>
        <w:t xml:space="preserve">e UE may re-register to the PLMN using selected </w:t>
      </w:r>
      <w:r w:rsidR="003333E1" w:rsidRPr="00A97959">
        <w:rPr>
          <w:rFonts w:eastAsia="SimSun"/>
          <w:lang w:eastAsia="zh-CN"/>
        </w:rPr>
        <w:lastRenderedPageBreak/>
        <w:t>slice.</w:t>
      </w:r>
      <w:r w:rsidR="003333E1" w:rsidRPr="00A97959">
        <w:rPr>
          <w:rFonts w:eastAsia="SimSun"/>
          <w:i/>
          <w:lang w:eastAsia="zh-CN"/>
        </w:rPr>
        <w:t xml:space="preserve"> </w:t>
      </w:r>
      <w:r w:rsidRPr="00A97959">
        <w:rPr>
          <w:rFonts w:eastAsia="SimSun"/>
          <w:lang w:eastAsia="zh-CN"/>
        </w:rPr>
        <w:t xml:space="preserve">The UE performs </w:t>
      </w:r>
      <w:r w:rsidR="00F939E8" w:rsidRPr="00A97959">
        <w:rPr>
          <w:rFonts w:eastAsia="SimSun"/>
          <w:lang w:eastAsia="zh-CN"/>
        </w:rPr>
        <w:t xml:space="preserve">on-boarding authentication via 5GC with PS AAA using the </w:t>
      </w:r>
      <w:r w:rsidR="00F939E8" w:rsidRPr="00A97959">
        <w:rPr>
          <w:rFonts w:eastAsia="SimSun"/>
          <w:i/>
          <w:lang w:eastAsia="zh-CN"/>
        </w:rPr>
        <w:t>on-boarding credentials</w:t>
      </w:r>
      <w:r w:rsidR="00F939E8" w:rsidRPr="00A97959">
        <w:rPr>
          <w:rFonts w:eastAsia="SimSun"/>
          <w:lang w:eastAsia="zh-CN"/>
        </w:rPr>
        <w:t xml:space="preserve">, potentially reusing the </w:t>
      </w:r>
      <w:r w:rsidRPr="00A97959">
        <w:rPr>
          <w:rFonts w:eastAsia="SimSun"/>
          <w:lang w:eastAsia="zh-CN"/>
        </w:rPr>
        <w:t xml:space="preserve">secondary authentication </w:t>
      </w:r>
      <w:r w:rsidR="00F939E8" w:rsidRPr="00A97959">
        <w:rPr>
          <w:rFonts w:eastAsia="SimSun"/>
          <w:lang w:eastAsia="zh-CN"/>
        </w:rPr>
        <w:t>procedure, which triggered by SMF, to realize the on-boarding authentication</w:t>
      </w:r>
      <w:r w:rsidRPr="00A97959">
        <w:rPr>
          <w:rFonts w:eastAsia="SimSun"/>
          <w:lang w:eastAsia="zh-CN"/>
        </w:rPr>
        <w:t>. When the UE has been successfully authenticated, the PLMN subscription should be updated, including static vertical subscriptions and dynamic vertical credentials.</w:t>
      </w:r>
    </w:p>
    <w:p w14:paraId="43CE88D1" w14:textId="2C31D80B" w:rsidR="00FA4221" w:rsidRPr="00A97959" w:rsidRDefault="00FA4221" w:rsidP="00D76F43">
      <w:pPr>
        <w:pStyle w:val="B2"/>
        <w:rPr>
          <w:rFonts w:eastAsia="SimSun"/>
          <w:lang w:eastAsia="zh-CN"/>
        </w:rPr>
      </w:pPr>
      <w:r w:rsidRPr="00A97959">
        <w:rPr>
          <w:rFonts w:eastAsia="SimSun"/>
          <w:lang w:eastAsia="zh-CN"/>
        </w:rPr>
        <w:t>(C1)</w:t>
      </w:r>
      <w:r w:rsidR="00A900C9" w:rsidRPr="00A97959">
        <w:rPr>
          <w:rFonts w:eastAsia="SimSun"/>
          <w:lang w:eastAsia="zh-CN"/>
        </w:rPr>
        <w:tab/>
      </w:r>
      <w:r w:rsidRPr="00A97959">
        <w:rPr>
          <w:rFonts w:eastAsia="SimSun"/>
          <w:lang w:eastAsia="zh-CN"/>
        </w:rPr>
        <w:t xml:space="preserve">Update static vertical subscriptions: </w:t>
      </w:r>
      <w:r w:rsidR="00F939E8" w:rsidRPr="00A97959">
        <w:rPr>
          <w:rFonts w:eastAsia="SimSun"/>
          <w:lang w:eastAsia="zh-CN"/>
        </w:rPr>
        <w:t xml:space="preserve">the static vertical subscription (e.g. SO DNN, SO NSSAI) is preconfigured in PLMN based on the agreement between PLMN and vertical. </w:t>
      </w:r>
      <w:r w:rsidRPr="00A97959">
        <w:rPr>
          <w:rFonts w:eastAsia="SimSun"/>
          <w:lang w:eastAsia="zh-CN"/>
        </w:rPr>
        <w:t xml:space="preserve">By using the </w:t>
      </w:r>
      <w:r w:rsidR="00F939E8" w:rsidRPr="00A97959">
        <w:rPr>
          <w:rFonts w:eastAsia="SimSun"/>
          <w:lang w:eastAsia="zh-CN"/>
        </w:rPr>
        <w:t xml:space="preserve">on-boarding </w:t>
      </w:r>
      <w:r w:rsidRPr="00A97959">
        <w:rPr>
          <w:rFonts w:eastAsia="SimSun"/>
          <w:lang w:eastAsia="zh-CN"/>
        </w:rPr>
        <w:t xml:space="preserve">authentication, the 5GC can be aware of authentication result. If the authentication is successful, the 5GC </w:t>
      </w:r>
      <w:r w:rsidR="00F939E8" w:rsidRPr="00A97959">
        <w:rPr>
          <w:rFonts w:eastAsia="SimSun"/>
          <w:lang w:eastAsia="zh-CN"/>
        </w:rPr>
        <w:t>authorizes the UE</w:t>
      </w:r>
      <w:r w:rsidRPr="00A97959">
        <w:rPr>
          <w:rFonts w:eastAsia="SimSun"/>
          <w:lang w:eastAsia="zh-CN"/>
        </w:rPr>
        <w:t>, and updates UE</w:t>
      </w:r>
      <w:r w:rsidR="00A80B90" w:rsidRPr="00A97959">
        <w:rPr>
          <w:rFonts w:eastAsia="SimSun"/>
          <w:lang w:eastAsia="zh-CN"/>
        </w:rPr>
        <w:t>'</w:t>
      </w:r>
      <w:r w:rsidRPr="00A97959">
        <w:rPr>
          <w:rFonts w:eastAsia="SimSun"/>
          <w:lang w:eastAsia="zh-CN"/>
        </w:rPr>
        <w:t xml:space="preserve">s subscriptions according to pre-configured </w:t>
      </w:r>
      <w:r w:rsidRPr="00A97959">
        <w:rPr>
          <w:rFonts w:eastAsia="SimSun"/>
          <w:i/>
          <w:lang w:eastAsia="zh-CN"/>
        </w:rPr>
        <w:t>static vertical subscriptions</w:t>
      </w:r>
      <w:r w:rsidRPr="00A97959">
        <w:rPr>
          <w:rFonts w:eastAsia="SimSun"/>
          <w:lang w:eastAsia="zh-CN"/>
        </w:rPr>
        <w:t>.</w:t>
      </w:r>
    </w:p>
    <w:p w14:paraId="705AE045" w14:textId="1327F1E3" w:rsidR="000B06C3" w:rsidRPr="00A97959" w:rsidRDefault="00FA4221" w:rsidP="00D76F43">
      <w:pPr>
        <w:pStyle w:val="B2"/>
        <w:rPr>
          <w:rFonts w:eastAsia="SimSun"/>
          <w:lang w:eastAsia="zh-CN"/>
        </w:rPr>
      </w:pPr>
      <w:r w:rsidRPr="00A97959">
        <w:rPr>
          <w:rFonts w:eastAsia="SimSun"/>
          <w:lang w:eastAsia="zh-CN"/>
        </w:rPr>
        <w:t>(C2)</w:t>
      </w:r>
      <w:r w:rsidR="00A900C9" w:rsidRPr="00A97959">
        <w:rPr>
          <w:rFonts w:eastAsia="SimSun"/>
          <w:lang w:eastAsia="zh-CN"/>
        </w:rPr>
        <w:tab/>
      </w:r>
      <w:r w:rsidRPr="00A97959">
        <w:rPr>
          <w:rFonts w:eastAsia="SimSun"/>
          <w:lang w:eastAsia="zh-CN"/>
        </w:rPr>
        <w:t xml:space="preserve">Update dynamic vertical subscriptions: </w:t>
      </w:r>
      <w:r w:rsidR="00F939E8" w:rsidRPr="00A97959">
        <w:rPr>
          <w:rFonts w:eastAsia="SimSun"/>
          <w:lang w:eastAsia="zh-CN"/>
        </w:rPr>
        <w:t>the dynamic vertical subscription (e.g. updated CAG information, updated QoS) is the information that Vertical intends to revised to UE</w:t>
      </w:r>
      <w:r w:rsidR="00A97959">
        <w:rPr>
          <w:rFonts w:eastAsia="SimSun"/>
          <w:lang w:eastAsia="zh-CN"/>
        </w:rPr>
        <w:t>'</w:t>
      </w:r>
      <w:r w:rsidR="00F939E8" w:rsidRPr="00A97959">
        <w:rPr>
          <w:rFonts w:eastAsia="SimSun"/>
          <w:lang w:eastAsia="zh-CN"/>
        </w:rPr>
        <w:t xml:space="preserve">s subscription. Obviously, PLMN may reject the update of dynamic vertical subscriptions. </w:t>
      </w:r>
      <w:r w:rsidRPr="00A97959">
        <w:rPr>
          <w:rFonts w:eastAsia="SimSun"/>
          <w:lang w:eastAsia="zh-CN"/>
        </w:rPr>
        <w:t xml:space="preserve">If the </w:t>
      </w:r>
      <w:r w:rsidR="00F939E8" w:rsidRPr="00A97959">
        <w:rPr>
          <w:rFonts w:eastAsia="SimSun"/>
          <w:lang w:eastAsia="zh-CN"/>
        </w:rPr>
        <w:t>provis</w:t>
      </w:r>
      <w:r w:rsidR="00A121C3" w:rsidRPr="00A97959">
        <w:rPr>
          <w:rFonts w:eastAsia="SimSun"/>
          <w:lang w:eastAsia="zh-CN"/>
        </w:rPr>
        <w:t>i</w:t>
      </w:r>
      <w:r w:rsidR="00F939E8" w:rsidRPr="00A97959">
        <w:rPr>
          <w:rFonts w:eastAsia="SimSun"/>
          <w:lang w:eastAsia="zh-CN"/>
        </w:rPr>
        <w:t xml:space="preserve">oning </w:t>
      </w:r>
      <w:r w:rsidRPr="00A97959">
        <w:rPr>
          <w:rFonts w:eastAsia="SimSun"/>
          <w:lang w:eastAsia="zh-CN"/>
        </w:rPr>
        <w:t>is successful, the Provisioning Server may transfer the UE</w:t>
      </w:r>
      <w:r w:rsidR="00A80B90" w:rsidRPr="00A97959">
        <w:rPr>
          <w:rFonts w:eastAsia="SimSun"/>
          <w:lang w:eastAsia="zh-CN"/>
        </w:rPr>
        <w:t>'</w:t>
      </w:r>
      <w:r w:rsidRPr="00A97959">
        <w:rPr>
          <w:rFonts w:eastAsia="SimSun"/>
          <w:lang w:eastAsia="zh-CN"/>
        </w:rPr>
        <w:t>s dynamic vertical subscriptions (e.g. updated CAG information, updated QoS) to the PLMN</w:t>
      </w:r>
      <w:r w:rsidR="00F939E8" w:rsidRPr="00A97959">
        <w:rPr>
          <w:rFonts w:eastAsia="SimSun"/>
          <w:lang w:eastAsia="zh-CN"/>
        </w:rPr>
        <w:t xml:space="preserve"> via NEF</w:t>
      </w:r>
      <w:r w:rsidRPr="00A97959">
        <w:rPr>
          <w:rFonts w:eastAsia="SimSun"/>
          <w:lang w:eastAsia="zh-CN"/>
        </w:rPr>
        <w:t>, and the PLMN may update UE</w:t>
      </w:r>
      <w:r w:rsidR="00A80B90" w:rsidRPr="00A97959">
        <w:rPr>
          <w:rFonts w:eastAsia="SimSun"/>
          <w:lang w:eastAsia="zh-CN"/>
        </w:rPr>
        <w:t>'</w:t>
      </w:r>
      <w:r w:rsidRPr="00A97959">
        <w:rPr>
          <w:rFonts w:eastAsia="SimSun"/>
          <w:lang w:eastAsia="zh-CN"/>
        </w:rPr>
        <w:t>s subscriptions for dynamic vertical subscriptions.</w:t>
      </w:r>
    </w:p>
    <w:p w14:paraId="128F7E6A" w14:textId="2B9336C1" w:rsidR="00FA4221" w:rsidRPr="00A97959" w:rsidRDefault="00FA4221" w:rsidP="00D76F43">
      <w:pPr>
        <w:pStyle w:val="B1"/>
        <w:rPr>
          <w:rFonts w:eastAsia="SimSun"/>
          <w:lang w:eastAsia="zh-CN"/>
        </w:rPr>
      </w:pPr>
      <w:r w:rsidRPr="00A97959">
        <w:rPr>
          <w:rFonts w:eastAsia="SimSun" w:hint="eastAsia"/>
          <w:lang w:eastAsia="zh-CN"/>
        </w:rPr>
        <w:t>D</w:t>
      </w:r>
      <w:r w:rsidRPr="00A97959">
        <w:rPr>
          <w:rFonts w:eastAsia="SimSun"/>
          <w:lang w:eastAsia="zh-CN"/>
        </w:rPr>
        <w:t>)</w:t>
      </w:r>
      <w:r w:rsidR="00A900C9" w:rsidRPr="00A97959">
        <w:rPr>
          <w:rFonts w:eastAsia="SimSun"/>
          <w:lang w:eastAsia="zh-CN"/>
        </w:rPr>
        <w:tab/>
      </w:r>
      <w:r w:rsidRPr="00A97959">
        <w:rPr>
          <w:rFonts w:eastAsia="SimSun"/>
          <w:b/>
          <w:lang w:eastAsia="zh-CN"/>
        </w:rPr>
        <w:t>Provisioning</w:t>
      </w:r>
      <w:r w:rsidRPr="00A97959">
        <w:rPr>
          <w:rFonts w:eastAsia="SimSun"/>
          <w:lang w:eastAsia="zh-CN"/>
        </w:rPr>
        <w:t xml:space="preserve">: the Provisioning Server provisions the </w:t>
      </w:r>
      <w:r w:rsidRPr="00A97959">
        <w:rPr>
          <w:rFonts w:eastAsia="SimSun"/>
          <w:i/>
          <w:lang w:eastAsia="zh-CN"/>
        </w:rPr>
        <w:t>UE configuration parameters</w:t>
      </w:r>
      <w:r w:rsidRPr="00A97959">
        <w:rPr>
          <w:rFonts w:eastAsia="SimSun"/>
          <w:lang w:eastAsia="zh-CN"/>
        </w:rPr>
        <w:t xml:space="preserve"> to the PLMN and </w:t>
      </w:r>
      <w:r w:rsidRPr="00A97959">
        <w:rPr>
          <w:rFonts w:eastAsia="SimSun"/>
          <w:i/>
          <w:lang w:eastAsia="zh-CN"/>
        </w:rPr>
        <w:t>vertical credentials</w:t>
      </w:r>
      <w:r w:rsidRPr="00A97959">
        <w:rPr>
          <w:rFonts w:eastAsia="SimSun"/>
          <w:lang w:eastAsia="zh-CN"/>
        </w:rPr>
        <w:t xml:space="preserve"> to UE.</w:t>
      </w:r>
    </w:p>
    <w:p w14:paraId="25F15791" w14:textId="2789ECFA" w:rsidR="00FA4221" w:rsidRPr="00A97959" w:rsidRDefault="00FA4221" w:rsidP="00D76F43">
      <w:pPr>
        <w:pStyle w:val="B2"/>
        <w:rPr>
          <w:rFonts w:eastAsia="SimSun"/>
          <w:lang w:eastAsia="zh-CN"/>
        </w:rPr>
      </w:pPr>
      <w:r w:rsidRPr="00A97959">
        <w:rPr>
          <w:rFonts w:eastAsia="SimSun"/>
          <w:lang w:eastAsia="zh-CN"/>
        </w:rPr>
        <w:t>(D</w:t>
      </w:r>
      <w:r w:rsidRPr="00A97959">
        <w:rPr>
          <w:rFonts w:eastAsia="SimSun" w:hint="eastAsia"/>
          <w:lang w:eastAsia="zh-CN"/>
        </w:rPr>
        <w:t>1</w:t>
      </w:r>
      <w:r w:rsidRPr="00A97959">
        <w:rPr>
          <w:rFonts w:eastAsia="SimSun"/>
          <w:lang w:eastAsia="zh-CN"/>
        </w:rPr>
        <w:t>)</w:t>
      </w:r>
      <w:r w:rsidR="00A900C9" w:rsidRPr="00A97959">
        <w:rPr>
          <w:rFonts w:eastAsia="SimSun"/>
          <w:lang w:eastAsia="zh-CN"/>
        </w:rPr>
        <w:tab/>
      </w:r>
      <w:r w:rsidRPr="00A97959">
        <w:rPr>
          <w:rFonts w:eastAsia="SimSun"/>
          <w:lang w:eastAsia="zh-CN"/>
        </w:rPr>
        <w:t xml:space="preserve">UE Configuration Update: When UE configurations are updated, the PLMN may update </w:t>
      </w:r>
      <w:r w:rsidRPr="00A97959">
        <w:rPr>
          <w:rFonts w:eastAsia="SimSun"/>
          <w:i/>
          <w:lang w:eastAsia="zh-CN"/>
        </w:rPr>
        <w:t xml:space="preserve">UE configurations </w:t>
      </w:r>
      <w:r w:rsidRPr="00A97959">
        <w:rPr>
          <w:rFonts w:eastAsia="SimSun"/>
          <w:lang w:eastAsia="zh-CN"/>
        </w:rPr>
        <w:t>to the UE by triggering the UE Configuration Update procedure.</w:t>
      </w:r>
    </w:p>
    <w:p w14:paraId="36B9175A" w14:textId="409F8318" w:rsidR="00FA4221" w:rsidRPr="00A97959" w:rsidRDefault="00FA4221" w:rsidP="00D76F43">
      <w:pPr>
        <w:pStyle w:val="B2"/>
        <w:rPr>
          <w:rFonts w:eastAsia="SimSun"/>
          <w:lang w:eastAsia="zh-CN"/>
        </w:rPr>
      </w:pPr>
      <w:r w:rsidRPr="00A97959">
        <w:rPr>
          <w:rFonts w:eastAsia="SimSun"/>
          <w:lang w:eastAsia="zh-CN"/>
        </w:rPr>
        <w:t>(D2)</w:t>
      </w:r>
      <w:r w:rsidR="00A900C9" w:rsidRPr="00A97959">
        <w:rPr>
          <w:rFonts w:eastAsia="SimSun"/>
          <w:lang w:eastAsia="zh-CN"/>
        </w:rPr>
        <w:tab/>
      </w:r>
      <w:r w:rsidRPr="00A97959">
        <w:rPr>
          <w:rFonts w:eastAsia="SimSun"/>
          <w:lang w:eastAsia="zh-CN"/>
        </w:rPr>
        <w:t xml:space="preserve">Vertical credentials provisioning: After successful </w:t>
      </w:r>
      <w:r w:rsidR="00F939E8" w:rsidRPr="00A97959">
        <w:rPr>
          <w:rFonts w:eastAsia="SimSun"/>
          <w:lang w:eastAsia="zh-CN"/>
        </w:rPr>
        <w:t xml:space="preserve">on-boarding </w:t>
      </w:r>
      <w:r w:rsidRPr="00A97959">
        <w:rPr>
          <w:rFonts w:eastAsia="SimSun"/>
          <w:lang w:eastAsia="zh-CN"/>
        </w:rPr>
        <w:t>authentication, the UE is authorized to establish the PDU session</w:t>
      </w:r>
      <w:r w:rsidR="00F939E8" w:rsidRPr="00A97959">
        <w:rPr>
          <w:rFonts w:eastAsia="SimSun"/>
          <w:lang w:eastAsia="zh-CN"/>
        </w:rPr>
        <w:t xml:space="preserve"> to access the Provisioning Server and</w:t>
      </w:r>
      <w:r w:rsidRPr="00A97959">
        <w:rPr>
          <w:rFonts w:eastAsia="SimSun"/>
          <w:lang w:eastAsia="zh-CN"/>
        </w:rPr>
        <w:t xml:space="preserve"> the Provisioning Server provisions the </w:t>
      </w:r>
      <w:r w:rsidRPr="00A97959">
        <w:rPr>
          <w:rFonts w:eastAsia="SimSun"/>
          <w:i/>
          <w:lang w:eastAsia="zh-CN"/>
        </w:rPr>
        <w:t>vertical credentials</w:t>
      </w:r>
      <w:r w:rsidRPr="00A97959">
        <w:rPr>
          <w:rFonts w:eastAsia="SimSun"/>
          <w:lang w:eastAsia="zh-CN"/>
        </w:rPr>
        <w:t xml:space="preserve"> </w:t>
      </w:r>
      <w:r w:rsidR="00F939E8" w:rsidRPr="00A97959">
        <w:rPr>
          <w:rFonts w:eastAsia="SimSun"/>
          <w:lang w:eastAsia="zh-CN"/>
        </w:rPr>
        <w:t xml:space="preserve">to UE </w:t>
      </w:r>
      <w:r w:rsidRPr="00A97959">
        <w:rPr>
          <w:rFonts w:eastAsia="SimSun"/>
          <w:lang w:eastAsia="zh-CN"/>
        </w:rPr>
        <w:t>by the established user plane path.</w:t>
      </w:r>
      <w:r w:rsidR="00F939E8" w:rsidRPr="00A97959">
        <w:rPr>
          <w:rFonts w:eastAsia="SimSun"/>
          <w:lang w:eastAsia="zh-CN"/>
        </w:rPr>
        <w:t xml:space="preserve"> The UE may reuse existing N3GPP credential management protocol with the PS. For example, to reuse CMPv2 protocol to ask CA for signing a vertical</w:t>
      </w:r>
      <w:r w:rsidR="00A97959">
        <w:rPr>
          <w:rFonts w:eastAsia="SimSun"/>
          <w:lang w:eastAsia="zh-CN"/>
        </w:rPr>
        <w:t>'</w:t>
      </w:r>
      <w:r w:rsidR="00F939E8" w:rsidRPr="00A97959">
        <w:rPr>
          <w:rFonts w:eastAsia="SimSun"/>
          <w:lang w:eastAsia="zh-CN"/>
        </w:rPr>
        <w:t>s certificate. The credential can be stored in either ME or UICC but is expected to be stored in UICC in this solution.</w:t>
      </w:r>
    </w:p>
    <w:p w14:paraId="75C1A654" w14:textId="2951B1D7" w:rsidR="00FA4221" w:rsidRPr="00A97959" w:rsidRDefault="00FA4221" w:rsidP="00D76F43">
      <w:pPr>
        <w:pStyle w:val="B1"/>
        <w:rPr>
          <w:rFonts w:eastAsia="SimSun"/>
          <w:lang w:eastAsia="zh-CN"/>
        </w:rPr>
      </w:pPr>
      <w:r w:rsidRPr="00A97959">
        <w:rPr>
          <w:rFonts w:eastAsia="SimSun"/>
          <w:lang w:eastAsia="zh-CN"/>
        </w:rPr>
        <w:t>E)</w:t>
      </w:r>
      <w:r w:rsidR="00A900C9" w:rsidRPr="00A97959">
        <w:rPr>
          <w:rFonts w:eastAsia="SimSun"/>
          <w:lang w:eastAsia="zh-CN"/>
        </w:rPr>
        <w:tab/>
      </w:r>
      <w:r w:rsidRPr="00A97959">
        <w:rPr>
          <w:rFonts w:eastAsia="SimSun" w:hint="eastAsia"/>
          <w:b/>
          <w:lang w:eastAsia="zh-CN"/>
        </w:rPr>
        <w:t>Acce</w:t>
      </w:r>
      <w:r w:rsidRPr="00A97959">
        <w:rPr>
          <w:rFonts w:eastAsia="SimSun"/>
          <w:b/>
          <w:lang w:eastAsia="zh-CN"/>
        </w:rPr>
        <w:t xml:space="preserve">ss to vertical network: </w:t>
      </w:r>
      <w:r w:rsidRPr="00A97959">
        <w:rPr>
          <w:rFonts w:eastAsia="SimSun"/>
          <w:lang w:eastAsia="zh-CN"/>
        </w:rPr>
        <w:t>The UE accesses the NPN using UE configuration parameters and vertical credentials.</w:t>
      </w:r>
    </w:p>
    <w:p w14:paraId="2116E9BE" w14:textId="3BC94995" w:rsidR="00FA4221" w:rsidRPr="00A97959" w:rsidRDefault="00FA4221" w:rsidP="00D76F43">
      <w:pPr>
        <w:pStyle w:val="B2"/>
        <w:rPr>
          <w:rFonts w:eastAsia="SimSun"/>
          <w:lang w:eastAsia="zh-CN"/>
        </w:rPr>
      </w:pPr>
      <w:r w:rsidRPr="00A97959">
        <w:rPr>
          <w:rFonts w:eastAsia="SimSun"/>
          <w:lang w:val="x-none" w:eastAsia="zh-CN"/>
        </w:rPr>
        <w:t>E1)</w:t>
      </w:r>
      <w:r w:rsidR="00A900C9" w:rsidRPr="00A97959">
        <w:rPr>
          <w:rFonts w:eastAsia="SimSun"/>
          <w:lang w:val="x-none" w:eastAsia="zh-CN"/>
        </w:rPr>
        <w:tab/>
      </w:r>
      <w:r w:rsidRPr="00A97959">
        <w:rPr>
          <w:rFonts w:eastAsia="SimSun"/>
          <w:lang w:val="x-none" w:eastAsia="zh-CN"/>
        </w:rPr>
        <w:t xml:space="preserve">Re-registration using updated UE configuration: </w:t>
      </w:r>
      <w:r w:rsidRPr="00A97959">
        <w:rPr>
          <w:rFonts w:eastAsia="SimSun"/>
          <w:lang w:eastAsia="zh-CN"/>
        </w:rPr>
        <w:t xml:space="preserve">after the provisioning procedure, the UE may perform Re-registration procedures using </w:t>
      </w:r>
      <w:r w:rsidRPr="00A97959">
        <w:rPr>
          <w:rFonts w:eastAsia="SimSun"/>
          <w:i/>
          <w:lang w:eastAsia="zh-CN"/>
        </w:rPr>
        <w:t>UE configuration</w:t>
      </w:r>
      <w:r w:rsidRPr="00A97959">
        <w:rPr>
          <w:rFonts w:eastAsia="SimSun"/>
          <w:lang w:eastAsia="zh-CN"/>
        </w:rPr>
        <w:t xml:space="preserve"> to reselect CAG ID, slice and DNN, establish specific PDU session with suitable QoS.</w:t>
      </w:r>
    </w:p>
    <w:p w14:paraId="0711D001" w14:textId="4FB8994F" w:rsidR="00FA4221" w:rsidRPr="00A97959" w:rsidRDefault="00FA4221" w:rsidP="00D76F43">
      <w:pPr>
        <w:pStyle w:val="B2"/>
        <w:rPr>
          <w:rFonts w:eastAsia="SimSun"/>
          <w:lang w:eastAsia="zh-CN"/>
        </w:rPr>
      </w:pPr>
      <w:r w:rsidRPr="00A97959">
        <w:rPr>
          <w:rFonts w:eastAsia="SimSun"/>
          <w:lang w:eastAsia="zh-CN"/>
        </w:rPr>
        <w:t>E2)</w:t>
      </w:r>
      <w:r w:rsidR="00A900C9" w:rsidRPr="00A97959">
        <w:rPr>
          <w:rFonts w:eastAsia="SimSun"/>
          <w:lang w:eastAsia="zh-CN"/>
        </w:rPr>
        <w:tab/>
      </w:r>
      <w:r w:rsidRPr="00A97959">
        <w:rPr>
          <w:rFonts w:eastAsia="SimSun"/>
          <w:lang w:eastAsia="zh-CN"/>
        </w:rPr>
        <w:t xml:space="preserve">Secondary/Slice authentication using vertical credentials: When the UE requests to access the vertical server, the PLMN may trigger secondary/slice authentication, the UE uses </w:t>
      </w:r>
      <w:r w:rsidRPr="00A97959">
        <w:rPr>
          <w:rFonts w:eastAsia="SimSun"/>
          <w:i/>
          <w:lang w:eastAsia="zh-CN"/>
        </w:rPr>
        <w:t>vertical credentials</w:t>
      </w:r>
      <w:r w:rsidRPr="00A97959">
        <w:rPr>
          <w:rFonts w:eastAsia="SimSun"/>
          <w:lang w:eastAsia="zh-CN"/>
        </w:rPr>
        <w:t xml:space="preserve"> to process the authentication.</w:t>
      </w:r>
    </w:p>
    <w:p w14:paraId="51656FC2" w14:textId="5CFC9A9D" w:rsidR="00FA4221" w:rsidRPr="00A97959" w:rsidRDefault="00FA4221" w:rsidP="00D76F43">
      <w:pPr>
        <w:pStyle w:val="B2"/>
        <w:rPr>
          <w:rFonts w:eastAsia="SimSun"/>
          <w:lang w:eastAsia="zh-CN"/>
        </w:rPr>
      </w:pPr>
      <w:r w:rsidRPr="00A97959">
        <w:rPr>
          <w:rFonts w:eastAsia="SimSun"/>
          <w:lang w:eastAsia="zh-CN"/>
        </w:rPr>
        <w:t>E3)</w:t>
      </w:r>
      <w:r w:rsidR="00A900C9" w:rsidRPr="00A97959">
        <w:rPr>
          <w:rFonts w:eastAsia="SimSun"/>
          <w:lang w:eastAsia="zh-CN"/>
        </w:rPr>
        <w:tab/>
      </w:r>
      <w:r w:rsidRPr="00A97959">
        <w:rPr>
          <w:rFonts w:eastAsia="SimSun"/>
          <w:lang w:eastAsia="zh-CN"/>
        </w:rPr>
        <w:t>Normal service: Upon a successful step E2, the UE can initiate regular services to the vertical network via the PNI-NPN.</w:t>
      </w:r>
    </w:p>
    <w:p w14:paraId="3B7D4490" w14:textId="4BEB445E" w:rsidR="00FA4221" w:rsidRPr="00A97959" w:rsidRDefault="00A80B90" w:rsidP="00A80B90">
      <w:pPr>
        <w:pStyle w:val="B1"/>
        <w:rPr>
          <w:rFonts w:eastAsia="SimSun"/>
          <w:lang w:eastAsia="zh-CN"/>
        </w:rPr>
      </w:pPr>
      <w:r w:rsidRPr="00A97959">
        <w:rPr>
          <w:rFonts w:eastAsia="SimSun"/>
          <w:lang w:eastAsia="zh-CN"/>
        </w:rPr>
        <w:tab/>
        <w:t>During the procedure, if the secondary authentication at Step C failed or the Step D2 is not finished but the valid period described at Step B) expires, the PLMN can trigger the network-initiated de-registration.</w:t>
      </w:r>
    </w:p>
    <w:p w14:paraId="4FBC0F0B" w14:textId="23E45814" w:rsidR="00FA4221" w:rsidRPr="00E004CC" w:rsidRDefault="00FA4221" w:rsidP="00E004CC">
      <w:pPr>
        <w:pStyle w:val="Heading3"/>
      </w:pPr>
      <w:bookmarkStart w:id="819" w:name="_Toc31114357"/>
      <w:bookmarkStart w:id="820" w:name="_Toc43392635"/>
      <w:bookmarkStart w:id="821" w:name="_Toc43475431"/>
      <w:bookmarkStart w:id="822" w:name="_Toc50559042"/>
      <w:bookmarkStart w:id="823" w:name="_Toc54940397"/>
      <w:bookmarkStart w:id="824" w:name="_Toc54952112"/>
      <w:bookmarkStart w:id="825" w:name="_Toc57233560"/>
      <w:bookmarkStart w:id="826" w:name="_Toc66631210"/>
      <w:r w:rsidRPr="00E004CC">
        <w:t>6.</w:t>
      </w:r>
      <w:r w:rsidR="003D0D3F" w:rsidRPr="00E004CC">
        <w:t>7</w:t>
      </w:r>
      <w:r w:rsidRPr="00E004CC">
        <w:t>.4</w:t>
      </w:r>
      <w:r w:rsidRPr="00E004CC">
        <w:tab/>
        <w:t xml:space="preserve">Impacts on </w:t>
      </w:r>
      <w:r w:rsidR="003D0D3F" w:rsidRPr="00E004CC">
        <w:t>services,</w:t>
      </w:r>
      <w:r w:rsidRPr="00E004CC">
        <w:t xml:space="preserve"> entities and interfaces</w:t>
      </w:r>
      <w:bookmarkEnd w:id="819"/>
      <w:bookmarkEnd w:id="820"/>
      <w:bookmarkEnd w:id="821"/>
      <w:bookmarkEnd w:id="822"/>
      <w:bookmarkEnd w:id="823"/>
      <w:bookmarkEnd w:id="824"/>
      <w:bookmarkEnd w:id="825"/>
      <w:bookmarkEnd w:id="826"/>
    </w:p>
    <w:p w14:paraId="2BB5DDF3" w14:textId="2D19DF2E" w:rsidR="00F939E8" w:rsidRPr="00A97959" w:rsidRDefault="00F939E8" w:rsidP="00E32025">
      <w:pPr>
        <w:rPr>
          <w:rFonts w:eastAsia="SimSun"/>
          <w:lang w:eastAsia="zh-CN"/>
        </w:rPr>
      </w:pPr>
      <w:r w:rsidRPr="00A97959">
        <w:rPr>
          <w:rFonts w:eastAsia="SimSun" w:hint="eastAsia"/>
          <w:lang w:eastAsia="zh-CN"/>
        </w:rPr>
        <w:t>UE</w:t>
      </w:r>
      <w:r w:rsidRPr="00A97959">
        <w:rPr>
          <w:rFonts w:eastAsia="SimSun"/>
          <w:lang w:eastAsia="zh-CN"/>
        </w:rPr>
        <w:t xml:space="preserve"> impact:</w:t>
      </w:r>
    </w:p>
    <w:p w14:paraId="7B10779C" w14:textId="2EAC563A" w:rsidR="00F939E8" w:rsidRPr="00A97959" w:rsidRDefault="00F939E8" w:rsidP="00E32025">
      <w:pPr>
        <w:pStyle w:val="B1"/>
      </w:pPr>
      <w:r w:rsidRPr="00A97959">
        <w:t xml:space="preserve">The UE is provisioned with the </w:t>
      </w:r>
      <w:r w:rsidRPr="00A06A81">
        <w:rPr>
          <w:b/>
          <w:bCs/>
          <w:i/>
          <w:iCs/>
        </w:rPr>
        <w:t>public subscription</w:t>
      </w:r>
      <w:r w:rsidRPr="00A06A81">
        <w:rPr>
          <w:rFonts w:hint="eastAsia"/>
          <w:b/>
          <w:bCs/>
          <w:i/>
          <w:iCs/>
        </w:rPr>
        <w:t>/</w:t>
      </w:r>
      <w:r w:rsidRPr="00A06A81">
        <w:rPr>
          <w:b/>
          <w:bCs/>
          <w:i/>
          <w:iCs/>
        </w:rPr>
        <w:t>credentials</w:t>
      </w:r>
      <w:r w:rsidRPr="00A97959">
        <w:t xml:space="preserve"> of UE side for accessing to PLMN. This is existing functionality.</w:t>
      </w:r>
    </w:p>
    <w:p w14:paraId="41C98EB0" w14:textId="77777777" w:rsidR="00F939E8" w:rsidRPr="00A97959" w:rsidRDefault="00F939E8" w:rsidP="00E32025">
      <w:pPr>
        <w:pStyle w:val="B1"/>
      </w:pPr>
      <w:r w:rsidRPr="00A97959">
        <w:t>The UE is provisioned with the on-boarding credentials for secondary authentication to grant access to Provisioning Server.</w:t>
      </w:r>
    </w:p>
    <w:p w14:paraId="6C73C8E1" w14:textId="77777777" w:rsidR="00F939E8" w:rsidRPr="00A97959" w:rsidRDefault="00F939E8" w:rsidP="00E32025">
      <w:pPr>
        <w:pStyle w:val="B1"/>
      </w:pPr>
      <w:r w:rsidRPr="00A97959">
        <w:t>The UE discover and select the PNI-NPN ID for UE on-boarding (e.g. CAG ID) based on the existing broadcast information.</w:t>
      </w:r>
    </w:p>
    <w:p w14:paraId="30EE62DD" w14:textId="77777777" w:rsidR="00F939E8" w:rsidRPr="00A97959" w:rsidRDefault="00F939E8" w:rsidP="00E32025">
      <w:pPr>
        <w:pStyle w:val="B1"/>
      </w:pPr>
      <w:r w:rsidRPr="00A97959">
        <w:t>The UE requests the OIMF for the Provisioning Server Routing Information (e.g. PS DNN, PS NSSAI, allowed PS and/or PS AAA address list, port ID)</w:t>
      </w:r>
    </w:p>
    <w:p w14:paraId="44538D54" w14:textId="77777777" w:rsidR="00F939E8" w:rsidRPr="00A97959" w:rsidRDefault="00F939E8" w:rsidP="00E32025">
      <w:pPr>
        <w:pStyle w:val="B1"/>
      </w:pPr>
      <w:r w:rsidRPr="00A97959">
        <w:t>Receive the Credential from Provisioning server.</w:t>
      </w:r>
    </w:p>
    <w:p w14:paraId="5461AF93" w14:textId="77777777" w:rsidR="00F939E8" w:rsidRPr="00A97959" w:rsidRDefault="00F939E8" w:rsidP="00E32025">
      <w:pPr>
        <w:rPr>
          <w:rFonts w:eastAsia="SimSun"/>
          <w:lang w:eastAsia="zh-CN"/>
        </w:rPr>
      </w:pPr>
      <w:r w:rsidRPr="00A97959">
        <w:rPr>
          <w:rFonts w:eastAsia="SimSun" w:hint="eastAsia"/>
          <w:lang w:eastAsia="zh-CN"/>
        </w:rPr>
        <w:t>U</w:t>
      </w:r>
      <w:r w:rsidRPr="00A97959">
        <w:rPr>
          <w:rFonts w:eastAsia="SimSun"/>
          <w:lang w:eastAsia="zh-CN"/>
        </w:rPr>
        <w:t>DM impact:</w:t>
      </w:r>
    </w:p>
    <w:p w14:paraId="42996EFF" w14:textId="77777777" w:rsidR="00F939E8" w:rsidRPr="00A97959" w:rsidRDefault="00F939E8" w:rsidP="00E32025">
      <w:pPr>
        <w:pStyle w:val="B1"/>
      </w:pPr>
      <w:r w:rsidRPr="00A97959">
        <w:lastRenderedPageBreak/>
        <w:t>The UDM is pre-configured with public subscription/credentials</w:t>
      </w:r>
    </w:p>
    <w:p w14:paraId="13440940" w14:textId="77777777" w:rsidR="00F939E8" w:rsidRPr="00A97959" w:rsidRDefault="00F939E8" w:rsidP="00E32025">
      <w:pPr>
        <w:pStyle w:val="B1"/>
      </w:pPr>
      <w:r w:rsidRPr="00A97959">
        <w:rPr>
          <w:rFonts w:eastAsia="SimSun" w:hint="eastAsia"/>
          <w:lang w:eastAsia="zh-CN"/>
        </w:rPr>
        <w:t>I</w:t>
      </w:r>
      <w:r w:rsidRPr="00A97959">
        <w:rPr>
          <w:rFonts w:eastAsia="SimSun"/>
          <w:lang w:eastAsia="zh-CN"/>
        </w:rPr>
        <w:t xml:space="preserve">n case OIMF is implement in UDM, the UDM is pre-configured with the </w:t>
      </w:r>
      <w:r w:rsidRPr="00A97959">
        <w:t>Provisioning Server Routing Information.</w:t>
      </w:r>
    </w:p>
    <w:p w14:paraId="3423A335" w14:textId="4E4D7FB4" w:rsidR="00F939E8" w:rsidRPr="00A97959" w:rsidRDefault="00F939E8" w:rsidP="00E32025">
      <w:pPr>
        <w:pStyle w:val="B1"/>
        <w:rPr>
          <w:rFonts w:eastAsia="SimSun"/>
          <w:lang w:eastAsia="zh-CN"/>
        </w:rPr>
      </w:pPr>
      <w:r w:rsidRPr="00A97959">
        <w:rPr>
          <w:rFonts w:eastAsia="SimSun"/>
          <w:lang w:eastAsia="zh-CN"/>
        </w:rPr>
        <w:t>Update the subscription if on-boarding procedure is successfully performed and update it to UE via existing UPU procedure.</w:t>
      </w:r>
    </w:p>
    <w:p w14:paraId="5639029E" w14:textId="77777777" w:rsidR="00F939E8" w:rsidRPr="00A97959" w:rsidRDefault="00F939E8" w:rsidP="00E32025">
      <w:pPr>
        <w:rPr>
          <w:rFonts w:eastAsia="SimSun"/>
          <w:lang w:eastAsia="zh-CN"/>
        </w:rPr>
      </w:pPr>
      <w:r w:rsidRPr="00A97959">
        <w:rPr>
          <w:rFonts w:eastAsia="SimSun" w:hint="eastAsia"/>
          <w:lang w:eastAsia="zh-CN"/>
        </w:rPr>
        <w:t>R</w:t>
      </w:r>
      <w:r w:rsidRPr="00A97959">
        <w:rPr>
          <w:rFonts w:eastAsia="SimSun"/>
          <w:lang w:eastAsia="zh-CN"/>
        </w:rPr>
        <w:t>AN impact:</w:t>
      </w:r>
    </w:p>
    <w:p w14:paraId="6426437C" w14:textId="635576F8" w:rsidR="00F939E8" w:rsidRPr="00A97959" w:rsidRDefault="00F939E8" w:rsidP="00E32025">
      <w:pPr>
        <w:pStyle w:val="B1"/>
        <w:rPr>
          <w:rFonts w:eastAsia="SimSun"/>
          <w:lang w:eastAsia="zh-CN"/>
        </w:rPr>
      </w:pPr>
      <w:r w:rsidRPr="00A97959">
        <w:rPr>
          <w:rFonts w:eastAsia="SimSun" w:hint="eastAsia"/>
          <w:lang w:eastAsia="zh-CN"/>
        </w:rPr>
        <w:t>B</w:t>
      </w:r>
      <w:r w:rsidRPr="00A97959">
        <w:rPr>
          <w:rFonts w:eastAsia="SimSun"/>
          <w:lang w:eastAsia="zh-CN"/>
        </w:rPr>
        <w:t>roadcast existing support indication (e.g. CAG ID).</w:t>
      </w:r>
    </w:p>
    <w:p w14:paraId="2AF7CEF4" w14:textId="77777777" w:rsidR="00F939E8" w:rsidRPr="00A97959" w:rsidRDefault="00F939E8" w:rsidP="00E32025">
      <w:pPr>
        <w:rPr>
          <w:rFonts w:eastAsia="SimSun"/>
          <w:lang w:eastAsia="zh-CN"/>
        </w:rPr>
      </w:pPr>
      <w:r w:rsidRPr="00A97959">
        <w:rPr>
          <w:rFonts w:eastAsia="SimSun"/>
          <w:lang w:eastAsia="zh-CN"/>
        </w:rPr>
        <w:t>SMF impact:</w:t>
      </w:r>
    </w:p>
    <w:p w14:paraId="7FCB377C" w14:textId="77777777" w:rsidR="00F939E8" w:rsidRPr="00A97959" w:rsidRDefault="00F939E8" w:rsidP="00E32025">
      <w:pPr>
        <w:pStyle w:val="B1"/>
      </w:pPr>
      <w:r w:rsidRPr="00A97959">
        <w:rPr>
          <w:rFonts w:eastAsia="SimSun"/>
          <w:lang w:eastAsia="zh-CN"/>
        </w:rPr>
        <w:t xml:space="preserve">Manage the Restricted PDU Session for </w:t>
      </w:r>
      <w:r w:rsidRPr="00A97959">
        <w:t>limited services together with UPF.</w:t>
      </w:r>
    </w:p>
    <w:p w14:paraId="321C8FE0" w14:textId="77777777" w:rsidR="00F939E8" w:rsidRPr="00A97959" w:rsidRDefault="00F939E8" w:rsidP="00E32025">
      <w:pPr>
        <w:pStyle w:val="B1"/>
      </w:pPr>
      <w:r w:rsidRPr="00A97959">
        <w:rPr>
          <w:rFonts w:eastAsia="SimSun"/>
          <w:lang w:eastAsia="zh-CN"/>
        </w:rPr>
        <w:t xml:space="preserve">Trigger the </w:t>
      </w:r>
      <w:r w:rsidRPr="00A97959">
        <w:t>Secondary authorization/authentication which can acts as on-boarding authentication.</w:t>
      </w:r>
    </w:p>
    <w:p w14:paraId="0CC859B9" w14:textId="77777777" w:rsidR="00F939E8" w:rsidRPr="00A97959" w:rsidRDefault="00F939E8" w:rsidP="00E32025">
      <w:pPr>
        <w:rPr>
          <w:rFonts w:eastAsia="SimSun"/>
          <w:lang w:eastAsia="zh-CN"/>
        </w:rPr>
      </w:pPr>
      <w:r w:rsidRPr="00A97959">
        <w:rPr>
          <w:rFonts w:eastAsia="SimSun"/>
          <w:lang w:eastAsia="zh-CN"/>
        </w:rPr>
        <w:t>Provisioning server impact:</w:t>
      </w:r>
    </w:p>
    <w:p w14:paraId="7C9A04D1" w14:textId="7D26BD69" w:rsidR="00FA4221" w:rsidRPr="00A97959" w:rsidRDefault="00F939E8" w:rsidP="00E32025">
      <w:pPr>
        <w:pStyle w:val="B1"/>
      </w:pPr>
      <w:r w:rsidRPr="00A97959">
        <w:rPr>
          <w:rFonts w:eastAsia="SimSun"/>
          <w:lang w:eastAsia="zh-CN"/>
        </w:rPr>
        <w:t>Provide the Credential to UE over user plane.</w:t>
      </w:r>
    </w:p>
    <w:p w14:paraId="276FD954" w14:textId="53C90710" w:rsidR="00D26170" w:rsidRPr="00A97959" w:rsidRDefault="00D26170" w:rsidP="00D26170">
      <w:pPr>
        <w:pStyle w:val="Heading2"/>
      </w:pPr>
      <w:bookmarkStart w:id="827" w:name="_Toc43392636"/>
      <w:bookmarkStart w:id="828" w:name="_Toc43475432"/>
      <w:bookmarkStart w:id="829" w:name="_Toc50559043"/>
      <w:bookmarkStart w:id="830" w:name="_Toc54940398"/>
      <w:bookmarkStart w:id="831" w:name="_Toc54952113"/>
      <w:bookmarkStart w:id="832" w:name="_Toc57233561"/>
      <w:bookmarkStart w:id="833" w:name="_Toc31114358"/>
      <w:bookmarkStart w:id="834" w:name="_Toc66631211"/>
      <w:r w:rsidRPr="00A97959">
        <w:t>6.8</w:t>
      </w:r>
      <w:r w:rsidRPr="00A97959">
        <w:tab/>
        <w:t>Solution #8: SNPN access using 3rd party credentials</w:t>
      </w:r>
      <w:r w:rsidRPr="00A97959" w:rsidDel="00FE550C">
        <w:t xml:space="preserve"> </w:t>
      </w:r>
      <w:r w:rsidRPr="00A97959">
        <w:t>via external Credential Provider</w:t>
      </w:r>
      <w:bookmarkEnd w:id="827"/>
      <w:bookmarkEnd w:id="828"/>
      <w:bookmarkEnd w:id="829"/>
      <w:bookmarkEnd w:id="830"/>
      <w:bookmarkEnd w:id="831"/>
      <w:bookmarkEnd w:id="832"/>
      <w:bookmarkEnd w:id="834"/>
    </w:p>
    <w:p w14:paraId="08F13373" w14:textId="44986175" w:rsidR="00D26170" w:rsidRPr="00E004CC" w:rsidRDefault="00D26170" w:rsidP="00E004CC">
      <w:pPr>
        <w:pStyle w:val="Heading3"/>
      </w:pPr>
      <w:bookmarkStart w:id="835" w:name="_Toc23236015"/>
      <w:bookmarkStart w:id="836" w:name="_Toc43392637"/>
      <w:bookmarkStart w:id="837" w:name="_Toc43475433"/>
      <w:bookmarkStart w:id="838" w:name="_Toc50559044"/>
      <w:bookmarkStart w:id="839" w:name="_Toc54940399"/>
      <w:bookmarkStart w:id="840" w:name="_Toc54952114"/>
      <w:bookmarkStart w:id="841" w:name="_Toc57233562"/>
      <w:bookmarkStart w:id="842" w:name="_Toc66631212"/>
      <w:r w:rsidRPr="00E004CC">
        <w:t>6.8.1</w:t>
      </w:r>
      <w:r w:rsidRPr="00E004CC">
        <w:tab/>
        <w:t>Introduction</w:t>
      </w:r>
      <w:bookmarkEnd w:id="835"/>
      <w:bookmarkEnd w:id="836"/>
      <w:bookmarkEnd w:id="837"/>
      <w:bookmarkEnd w:id="838"/>
      <w:bookmarkEnd w:id="839"/>
      <w:bookmarkEnd w:id="840"/>
      <w:bookmarkEnd w:id="841"/>
      <w:bookmarkEnd w:id="842"/>
    </w:p>
    <w:p w14:paraId="284F84A4" w14:textId="7BA82537" w:rsidR="00D26170" w:rsidRPr="00A97959" w:rsidRDefault="00D26170" w:rsidP="00D26170">
      <w:r w:rsidRPr="00A97959">
        <w:t>This solution addresses key issue 1 "Enhancements to Support SNPN along with credentials owned by an entity separate from the SNPN".</w:t>
      </w:r>
    </w:p>
    <w:p w14:paraId="0DA05475" w14:textId="63D6A580" w:rsidR="00D26170" w:rsidRPr="00A97959" w:rsidRDefault="00D26170" w:rsidP="00D26170">
      <w:r w:rsidRPr="00A97959">
        <w:t>The solution enables UEs to access an SNPN which makes use of a credential management system managed by a credential provider external to the SNPN 5GS.</w:t>
      </w:r>
    </w:p>
    <w:p w14:paraId="5AD4CDEA" w14:textId="478F3466" w:rsidR="00D26170" w:rsidRPr="00E004CC" w:rsidRDefault="00D26170" w:rsidP="00E004CC">
      <w:pPr>
        <w:pStyle w:val="Heading3"/>
      </w:pPr>
      <w:bookmarkStart w:id="843" w:name="_Toc23236016"/>
      <w:bookmarkStart w:id="844" w:name="_Toc43392638"/>
      <w:bookmarkStart w:id="845" w:name="_Toc43475434"/>
      <w:bookmarkStart w:id="846" w:name="_Toc50559045"/>
      <w:bookmarkStart w:id="847" w:name="_Toc54940400"/>
      <w:bookmarkStart w:id="848" w:name="_Toc54952115"/>
      <w:bookmarkStart w:id="849" w:name="_Toc57233563"/>
      <w:bookmarkStart w:id="850" w:name="_Toc66631213"/>
      <w:r w:rsidRPr="00E004CC">
        <w:t>6.8.2</w:t>
      </w:r>
      <w:r w:rsidRPr="00E004CC">
        <w:tab/>
        <w:t>Functional Description</w:t>
      </w:r>
      <w:bookmarkEnd w:id="843"/>
      <w:bookmarkEnd w:id="844"/>
      <w:bookmarkEnd w:id="845"/>
      <w:bookmarkEnd w:id="846"/>
      <w:bookmarkEnd w:id="847"/>
      <w:bookmarkEnd w:id="848"/>
      <w:bookmarkEnd w:id="849"/>
      <w:bookmarkEnd w:id="850"/>
    </w:p>
    <w:p w14:paraId="7B09879C" w14:textId="6964BF85" w:rsidR="00D26170" w:rsidRPr="00E004CC" w:rsidRDefault="00D26170" w:rsidP="00E004CC">
      <w:pPr>
        <w:pStyle w:val="Heading4"/>
      </w:pPr>
      <w:bookmarkStart w:id="851" w:name="_Toc43392639"/>
      <w:bookmarkStart w:id="852" w:name="_Toc43475435"/>
      <w:bookmarkStart w:id="853" w:name="_Toc50559046"/>
      <w:bookmarkStart w:id="854" w:name="_Toc54940401"/>
      <w:bookmarkStart w:id="855" w:name="_Toc54952116"/>
      <w:bookmarkStart w:id="856" w:name="_Toc57233564"/>
      <w:bookmarkStart w:id="857" w:name="_Toc66631214"/>
      <w:r w:rsidRPr="00E004CC">
        <w:t>6.8.2.1</w:t>
      </w:r>
      <w:r w:rsidRPr="00E004CC">
        <w:tab/>
        <w:t>Definitions</w:t>
      </w:r>
      <w:bookmarkEnd w:id="851"/>
      <w:bookmarkEnd w:id="852"/>
      <w:bookmarkEnd w:id="853"/>
      <w:bookmarkEnd w:id="854"/>
      <w:bookmarkEnd w:id="855"/>
      <w:bookmarkEnd w:id="856"/>
      <w:bookmarkEnd w:id="857"/>
    </w:p>
    <w:p w14:paraId="37A45938" w14:textId="77777777" w:rsidR="00D26170" w:rsidRPr="00A97959" w:rsidRDefault="00D26170" w:rsidP="00D26170">
      <w:pPr>
        <w:rPr>
          <w:lang w:eastAsia="ko-KR"/>
        </w:rPr>
      </w:pPr>
      <w:r w:rsidRPr="00A97959">
        <w:rPr>
          <w:lang w:eastAsia="ko-KR"/>
        </w:rPr>
        <w:t>The following definitions apply to this solution:</w:t>
      </w:r>
    </w:p>
    <w:p w14:paraId="36FF8266" w14:textId="77777777" w:rsidR="00D26170" w:rsidRPr="00A97959" w:rsidRDefault="00D26170" w:rsidP="00D26170">
      <w:pPr>
        <w:rPr>
          <w:lang w:eastAsia="ko-KR"/>
        </w:rPr>
      </w:pPr>
      <w:r w:rsidRPr="00A97959">
        <w:rPr>
          <w:b/>
          <w:lang w:eastAsia="ko-KR"/>
        </w:rPr>
        <w:t>SNPN:</w:t>
      </w:r>
      <w:r w:rsidRPr="00A97959">
        <w:rPr>
          <w:lang w:eastAsia="ko-KR"/>
        </w:rPr>
        <w:t xml:space="preserve"> An SNPN which enables access for UEs using credentials owned by an entity separate from the SNPN.</w:t>
      </w:r>
    </w:p>
    <w:p w14:paraId="033A60B8" w14:textId="77777777" w:rsidR="00D26170" w:rsidRPr="00A97959" w:rsidRDefault="00D26170" w:rsidP="00D26170">
      <w:pPr>
        <w:rPr>
          <w:lang w:eastAsia="ko-KR"/>
        </w:rPr>
      </w:pPr>
      <w:r w:rsidRPr="00A97959">
        <w:rPr>
          <w:b/>
          <w:lang w:eastAsia="ko-KR"/>
        </w:rPr>
        <w:t>Credentials Provider (CdP):</w:t>
      </w:r>
      <w:r w:rsidRPr="00A97959">
        <w:rPr>
          <w:lang w:eastAsia="ko-KR"/>
        </w:rPr>
        <w:t xml:space="preserve"> An entity, separate from the SNPN that supports that its credentials are used to access an SNPN.</w:t>
      </w:r>
    </w:p>
    <w:p w14:paraId="719D2844" w14:textId="77777777" w:rsidR="00D26170" w:rsidRPr="00A97959" w:rsidRDefault="00D26170" w:rsidP="00D26170">
      <w:pPr>
        <w:rPr>
          <w:lang w:eastAsia="ko-KR"/>
        </w:rPr>
      </w:pPr>
      <w:r w:rsidRPr="00A97959">
        <w:rPr>
          <w:b/>
          <w:lang w:eastAsia="ko-KR"/>
        </w:rPr>
        <w:t>CdP-ID:</w:t>
      </w:r>
      <w:r w:rsidRPr="00A97959">
        <w:rPr>
          <w:lang w:eastAsia="ko-KR"/>
        </w:rPr>
        <w:t xml:space="preserve"> Identifies the CdP that issued the credentials that a UE is using to access an SNPN.</w:t>
      </w:r>
    </w:p>
    <w:p w14:paraId="351EA61A" w14:textId="77777777" w:rsidR="00D26170" w:rsidRPr="00A97959" w:rsidRDefault="00D26170" w:rsidP="00D26170">
      <w:pPr>
        <w:pStyle w:val="NO"/>
      </w:pPr>
      <w:r w:rsidRPr="00A97959">
        <w:rPr>
          <w:lang w:eastAsia="ko-KR"/>
        </w:rPr>
        <w:t>NOTE:</w:t>
      </w:r>
      <w:r w:rsidRPr="00A97959">
        <w:rPr>
          <w:lang w:eastAsia="ko-KR"/>
        </w:rPr>
        <w:tab/>
        <w:t>Appropriate terminology regarding Credential Provider can be decided in normative phase.</w:t>
      </w:r>
    </w:p>
    <w:p w14:paraId="73D7057D" w14:textId="1537D303" w:rsidR="00D26170" w:rsidRPr="00E004CC" w:rsidRDefault="00D26170" w:rsidP="00E004CC">
      <w:pPr>
        <w:pStyle w:val="Heading4"/>
      </w:pPr>
      <w:bookmarkStart w:id="858" w:name="_Toc43392640"/>
      <w:bookmarkStart w:id="859" w:name="_Toc43475436"/>
      <w:bookmarkStart w:id="860" w:name="_Toc50559047"/>
      <w:bookmarkStart w:id="861" w:name="_Toc54940402"/>
      <w:bookmarkStart w:id="862" w:name="_Toc54952117"/>
      <w:bookmarkStart w:id="863" w:name="_Toc57233565"/>
      <w:bookmarkStart w:id="864" w:name="_Toc66631215"/>
      <w:r w:rsidRPr="00E004CC">
        <w:t>6.8.2.2</w:t>
      </w:r>
      <w:r w:rsidRPr="00E004CC">
        <w:tab/>
        <w:t>Architecture</w:t>
      </w:r>
      <w:bookmarkEnd w:id="858"/>
      <w:bookmarkEnd w:id="859"/>
      <w:bookmarkEnd w:id="860"/>
      <w:bookmarkEnd w:id="861"/>
      <w:bookmarkEnd w:id="862"/>
      <w:bookmarkEnd w:id="863"/>
      <w:bookmarkEnd w:id="864"/>
    </w:p>
    <w:p w14:paraId="1AFA88A5" w14:textId="2272E4AB" w:rsidR="00D26170" w:rsidRPr="00A97959" w:rsidRDefault="00D26170" w:rsidP="00D26170">
      <w:r w:rsidRPr="00A97959">
        <w:t>Figure 6.8.2.2-1 depicts the architecture for the solution, i.e. the SNPN includes a complete 5GS SNPN network and the CdP provides credential management type of functionality.</w:t>
      </w:r>
    </w:p>
    <w:p w14:paraId="23F1B0AE" w14:textId="777997B2" w:rsidR="00D26170" w:rsidRPr="00A97959" w:rsidRDefault="00B32B1A" w:rsidP="00D26170">
      <w:pPr>
        <w:pStyle w:val="TH"/>
      </w:pPr>
      <w:r w:rsidRPr="00A97959">
        <w:object w:dxaOrig="10641" w:dyaOrig="7271" w14:anchorId="2BFFA808">
          <v:shape id="_x0000_i1047" type="#_x0000_t75" style="width:480.9pt;height:329.45pt" o:ole="">
            <v:imagedata r:id="rId58" o:title=""/>
          </v:shape>
          <o:OLEObject Type="Embed" ProgID="Visio.Drawing.15" ShapeID="_x0000_i1047" DrawAspect="Content" ObjectID="_1677244163" r:id="rId59"/>
        </w:object>
      </w:r>
    </w:p>
    <w:p w14:paraId="4AA983B3" w14:textId="37D6D731" w:rsidR="00D26170" w:rsidRPr="00A97959" w:rsidRDefault="00D26170" w:rsidP="00E32025">
      <w:pPr>
        <w:pStyle w:val="TF"/>
      </w:pPr>
      <w:r w:rsidRPr="00A97959">
        <w:t>Figure 6.8.2.2-1: Access to SNPN services using credentials from Credential Provider (CdP) for authentication in the SNPN</w:t>
      </w:r>
    </w:p>
    <w:p w14:paraId="0A13DBB4" w14:textId="5DF75982" w:rsidR="00D26170" w:rsidRPr="00A97959" w:rsidRDefault="00464F36" w:rsidP="00D26170">
      <w:pPr>
        <w:pStyle w:val="EditorsNote"/>
        <w:rPr>
          <w:lang w:eastAsia="ko-KR"/>
        </w:rPr>
      </w:pPr>
      <w:r>
        <w:t>Editor's note:</w:t>
      </w:r>
      <w:r w:rsidR="00A97959">
        <w:rPr>
          <w:lang w:eastAsia="ko-KR"/>
        </w:rPr>
        <w:tab/>
      </w:r>
      <w:r w:rsidR="00D26170" w:rsidRPr="00A97959">
        <w:rPr>
          <w:lang w:eastAsia="ko-KR"/>
        </w:rPr>
        <w:t>Impacts to security architecture and key derivation resulting from the above architecture need to be evaluated by SA</w:t>
      </w:r>
      <w:r w:rsidR="00A97959">
        <w:rPr>
          <w:lang w:eastAsia="ko-KR"/>
        </w:rPr>
        <w:t> WG</w:t>
      </w:r>
      <w:r w:rsidR="00D26170" w:rsidRPr="00A97959">
        <w:rPr>
          <w:lang w:eastAsia="ko-KR"/>
        </w:rPr>
        <w:t>3.</w:t>
      </w:r>
    </w:p>
    <w:p w14:paraId="36E04FB9" w14:textId="2C2F2F00" w:rsidR="00D26170" w:rsidRPr="00E004CC" w:rsidRDefault="00D26170" w:rsidP="00E004CC">
      <w:pPr>
        <w:pStyle w:val="Heading4"/>
      </w:pPr>
      <w:bookmarkStart w:id="865" w:name="_Toc43392641"/>
      <w:bookmarkStart w:id="866" w:name="_Toc43475437"/>
      <w:bookmarkStart w:id="867" w:name="_Toc50559048"/>
      <w:bookmarkStart w:id="868" w:name="_Toc54940403"/>
      <w:bookmarkStart w:id="869" w:name="_Toc54952118"/>
      <w:bookmarkStart w:id="870" w:name="_Toc57233566"/>
      <w:bookmarkStart w:id="871" w:name="_Toc66631216"/>
      <w:r w:rsidRPr="00E004CC">
        <w:t>6.8.2.3</w:t>
      </w:r>
      <w:r w:rsidRPr="00E004CC">
        <w:tab/>
        <w:t>High level principles of the solution</w:t>
      </w:r>
      <w:bookmarkEnd w:id="865"/>
      <w:bookmarkEnd w:id="866"/>
      <w:bookmarkEnd w:id="867"/>
      <w:bookmarkEnd w:id="868"/>
      <w:bookmarkEnd w:id="869"/>
      <w:bookmarkEnd w:id="870"/>
      <w:bookmarkEnd w:id="871"/>
    </w:p>
    <w:p w14:paraId="31DE5238" w14:textId="77777777" w:rsidR="00A97959" w:rsidRDefault="00A97959" w:rsidP="00464F36">
      <w:r>
        <w:t>This solution enables UEs to access an SNPN which makes use of a credential management system managed by a credential provider external to the SNPN. The credential management functionality provided by the CdP includes handling of identifiers and corresponding security material used to identify the devices used within the SNPN and to mutually authenticate these devices and the SNPN 5GS. The credential provider will typically correspond with an already existing credential management system owned by the vertical owner of the SNPN 5GS.</w:t>
      </w:r>
    </w:p>
    <w:p w14:paraId="6220CFBC" w14:textId="77777777" w:rsidR="00A97959" w:rsidRDefault="00A97959" w:rsidP="00464F36">
      <w:r>
        <w:t>The UE is provisioned with non-AKA credentials managed by the CdP, which include an identifier and related security information and the CdP Identifier. The UE initiates registration in the SNPN using a SUPI containing a network-specific identifier, provided by the CdP and provisioned in the UE.</w:t>
      </w:r>
    </w:p>
    <w:p w14:paraId="74162A29" w14:textId="53568496" w:rsidR="00A97959" w:rsidRDefault="00A97959" w:rsidP="00464F36">
      <w:r>
        <w:t xml:space="preserve">The AMF initiates primary authentication, registration and subscription management procedures for the UE towards the AUSF and UDM of the SNPN based on existing procedures defined in </w:t>
      </w:r>
      <w:r w:rsidR="00A06A81">
        <w:t>TS</w:t>
      </w:r>
      <w:r w:rsidR="00A06A81">
        <w:t> </w:t>
      </w:r>
      <w:r w:rsidR="00A06A81">
        <w:t>33.501</w:t>
      </w:r>
      <w:r w:rsidR="00A06A81">
        <w:t> </w:t>
      </w:r>
      <w:r w:rsidR="00A06A81">
        <w:t>[</w:t>
      </w:r>
      <w:r>
        <w:t>7]. It is assumed that there are AUSF and UDM instances within the SNPN supporting the SUPIs of the CdPs (e.g. SUPI ranges or CdP ID) the SNPN has agreements with.</w:t>
      </w:r>
      <w:r w:rsidR="00FC4475">
        <w:t xml:space="preserve"> </w:t>
      </w:r>
      <w:r w:rsidR="000956F0">
        <w:t>Alternatively, the SNPN may use the SUPIs separate from the identities used in the CdPs.</w:t>
      </w:r>
    </w:p>
    <w:p w14:paraId="1641F050" w14:textId="77777777" w:rsidR="00A97959" w:rsidRDefault="00A97959" w:rsidP="00464F36">
      <w:r>
        <w:t>For the primary authentication procedure, the UDM allows the UE to run primary authentication with non-AKA credentials owned by a certain CdP. The UDM indicates to the AUSF to proceed with primary authentication involving the corresponding CdP.</w:t>
      </w:r>
    </w:p>
    <w:p w14:paraId="6715A708" w14:textId="77777777" w:rsidR="00A97959" w:rsidRDefault="00A97959" w:rsidP="00464F36">
      <w:r>
        <w:t>One possibility is for the SNPN to delegate the authentication server role to the CdP (i.e. the CdP supports AAA functionality). In this case, the AUSF acts as EAP authenticator and interacts with the CdP to execute the primary authentication procedure using the CdP credentials. The AUSF uses a AAA-P/IWF to interact with the CdP. The AAA-P/IWF undertakes any AAA protocol interworking between SBI services used by the AUSF and the AAA protocol supported by the CdP. This allows the AUSF to remain a full SBA entity within the 5GC architecture.</w:t>
      </w:r>
    </w:p>
    <w:p w14:paraId="5C34794E" w14:textId="5CDE7338" w:rsidR="009260C2" w:rsidRDefault="00A97959" w:rsidP="00464F36">
      <w:r>
        <w:lastRenderedPageBreak/>
        <w:t xml:space="preserve">For the registration and subscription management procedures, it is assumed that the SNPN has provisioned in the UDM/UDR individual subscriptions for the UEs that use non-AKA credentials from the CdP. Alternatively, the SNPN may use common subscription profiles </w:t>
      </w:r>
      <w:r w:rsidR="00B843DE" w:rsidRPr="008F14C7">
        <w:rPr>
          <w:rFonts w:eastAsiaTheme="minorEastAsia"/>
          <w:lang w:eastAsia="zh-CN"/>
        </w:rPr>
        <w:t>per CdP</w:t>
      </w:r>
      <w:r w:rsidR="00B843DE">
        <w:t xml:space="preserve"> </w:t>
      </w:r>
      <w:r>
        <w:t>for these UEs.</w:t>
      </w:r>
    </w:p>
    <w:p w14:paraId="641E9773" w14:textId="77777777" w:rsidR="009260C2"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individual subscription data</w:t>
      </w:r>
      <w:r>
        <w:rPr>
          <w:lang w:eastAsia="zh-CN"/>
        </w:rPr>
        <w:t xml:space="preserve">, </w:t>
      </w:r>
      <w:r w:rsidRPr="008F14C7">
        <w:rPr>
          <w:lang w:eastAsia="zh-CN"/>
        </w:rPr>
        <w:t xml:space="preserve">the AMF/SMF can </w:t>
      </w:r>
      <w:r>
        <w:rPr>
          <w:lang w:eastAsia="zh-CN"/>
        </w:rPr>
        <w:t>retrieve the data using a SUPI. It is assumed that the SUPI may be generated based on CdP-UE ID</w:t>
      </w:r>
      <w:r>
        <w:t xml:space="preserve"> and provisioned at the UDM/UDR as part of the</w:t>
      </w:r>
      <w:r w:rsidRPr="008F14C7">
        <w:rPr>
          <w:lang w:eastAsia="zh-CN"/>
        </w:rPr>
        <w:t xml:space="preserve"> individual subscription data</w:t>
      </w:r>
      <w:r>
        <w:rPr>
          <w:lang w:eastAsia="zh-CN"/>
        </w:rPr>
        <w:t xml:space="preserve"> or the SUPI may not relate with the CdP-UE ID and is provisioned at the UDM/UDR</w:t>
      </w:r>
      <w:r w:rsidRPr="00EB4B59">
        <w:t xml:space="preserve"> </w:t>
      </w:r>
      <w:r>
        <w:t>and UE.</w:t>
      </w:r>
    </w:p>
    <w:p w14:paraId="04A5091F" w14:textId="32642A17" w:rsidR="009260C2" w:rsidRDefault="009260C2" w:rsidP="00464F36">
      <w:pPr>
        <w:pStyle w:val="B1"/>
        <w:rPr>
          <w:rFonts w:eastAsia="SimSun"/>
          <w:lang w:val="en-US" w:eastAsia="zh-CN"/>
        </w:rPr>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 provides the common subscription data, the AMF/SMF can </w:t>
      </w:r>
      <w:r>
        <w:rPr>
          <w:lang w:eastAsia="zh-CN"/>
        </w:rPr>
        <w:t>retrieve the data using a SUPI. It is assumed that the SUPI may be generated based on CdP-UE ID, which can be derived from UE</w:t>
      </w:r>
      <w:r w:rsidR="00B32B1A">
        <w:rPr>
          <w:lang w:eastAsia="zh-CN"/>
        </w:rPr>
        <w:t>'</w:t>
      </w:r>
      <w:r>
        <w:rPr>
          <w:lang w:eastAsia="zh-CN"/>
        </w:rPr>
        <w:t>s SUPI/SUCI</w:t>
      </w:r>
      <w:r>
        <w:t>. The SNPN UDM/UDR provides a pointer to the common subscription data.</w:t>
      </w:r>
    </w:p>
    <w:p w14:paraId="64BAA890" w14:textId="353F6237" w:rsidR="00A97959" w:rsidRDefault="009260C2" w:rsidP="00464F36">
      <w:pPr>
        <w:pStyle w:val="B1"/>
      </w:pPr>
      <w:r>
        <w:rPr>
          <w:rFonts w:eastAsia="SimSun"/>
          <w:lang w:val="en-US" w:eastAsia="zh-CN"/>
        </w:rPr>
        <w:t>-</w:t>
      </w:r>
      <w:r>
        <w:rPr>
          <w:rFonts w:eastAsia="SimSun"/>
          <w:lang w:val="en-US" w:eastAsia="zh-CN"/>
        </w:rPr>
        <w:tab/>
      </w:r>
      <w:r>
        <w:rPr>
          <w:lang w:eastAsia="zh-CN"/>
        </w:rPr>
        <w:t>In the case of</w:t>
      </w:r>
      <w:r w:rsidRPr="008F14C7">
        <w:rPr>
          <w:lang w:eastAsia="zh-CN"/>
        </w:rPr>
        <w:t xml:space="preserve"> SNPN UDM/UDR</w:t>
      </w:r>
      <w:r>
        <w:rPr>
          <w:lang w:eastAsia="zh-CN"/>
        </w:rPr>
        <w:t xml:space="preserve"> doesn</w:t>
      </w:r>
      <w:r w:rsidR="00B32B1A">
        <w:rPr>
          <w:lang w:eastAsia="zh-CN"/>
        </w:rPr>
        <w:t>'</w:t>
      </w:r>
      <w:r>
        <w:rPr>
          <w:lang w:eastAsia="zh-CN"/>
        </w:rPr>
        <w:t>t</w:t>
      </w:r>
      <w:r w:rsidRPr="008F14C7">
        <w:rPr>
          <w:lang w:eastAsia="zh-CN"/>
        </w:rPr>
        <w:t xml:space="preserve"> provide the common subscription data</w:t>
      </w:r>
      <w:r>
        <w:rPr>
          <w:lang w:eastAsia="zh-CN"/>
        </w:rPr>
        <w:t xml:space="preserve"> nor </w:t>
      </w:r>
      <w:r w:rsidRPr="008F14C7">
        <w:rPr>
          <w:lang w:eastAsia="zh-CN"/>
        </w:rPr>
        <w:t>individual subscription data</w:t>
      </w:r>
      <w:r>
        <w:rPr>
          <w:lang w:eastAsia="zh-CN"/>
        </w:rPr>
        <w:t xml:space="preserve"> and this scenario need to be supported</w:t>
      </w:r>
      <w:r w:rsidRPr="008F14C7">
        <w:rPr>
          <w:lang w:eastAsia="zh-CN"/>
        </w:rPr>
        <w:t xml:space="preserve"> </w:t>
      </w:r>
      <w:r>
        <w:rPr>
          <w:lang w:eastAsia="zh-CN"/>
        </w:rPr>
        <w:t>solution #4 can be used.</w:t>
      </w:r>
    </w:p>
    <w:p w14:paraId="0DEB9B78" w14:textId="234E7DEA" w:rsidR="00D26170" w:rsidRPr="00E004CC" w:rsidRDefault="00D26170" w:rsidP="00E004CC">
      <w:pPr>
        <w:pStyle w:val="Heading3"/>
      </w:pPr>
      <w:bookmarkStart w:id="872" w:name="_Toc43392642"/>
      <w:bookmarkStart w:id="873" w:name="_Toc43475438"/>
      <w:bookmarkStart w:id="874" w:name="_Toc50559049"/>
      <w:bookmarkStart w:id="875" w:name="_Toc54940404"/>
      <w:bookmarkStart w:id="876" w:name="_Toc54952119"/>
      <w:bookmarkStart w:id="877" w:name="_Toc57233567"/>
      <w:bookmarkStart w:id="878" w:name="_Toc23236018"/>
      <w:bookmarkStart w:id="879" w:name="_Toc66631217"/>
      <w:r w:rsidRPr="00E004CC">
        <w:t>6.8</w:t>
      </w:r>
      <w:r w:rsidR="00A97959" w:rsidRPr="00E004CC">
        <w:t>.3</w:t>
      </w:r>
      <w:r w:rsidRPr="00E004CC">
        <w:tab/>
        <w:t>Procedures</w:t>
      </w:r>
      <w:bookmarkEnd w:id="872"/>
      <w:bookmarkEnd w:id="873"/>
      <w:bookmarkEnd w:id="874"/>
      <w:bookmarkEnd w:id="875"/>
      <w:bookmarkEnd w:id="876"/>
      <w:bookmarkEnd w:id="877"/>
      <w:bookmarkEnd w:id="879"/>
    </w:p>
    <w:p w14:paraId="0966B586" w14:textId="4DF8B6A2" w:rsidR="00D26170" w:rsidRPr="00A97959" w:rsidRDefault="00D26170" w:rsidP="00D26170">
      <w:r w:rsidRPr="00A97959">
        <w:rPr>
          <w:lang w:eastAsia="ko-KR"/>
        </w:rPr>
        <w:t xml:space="preserve">This clause shows the interactions to </w:t>
      </w:r>
      <w:r w:rsidRPr="00A97959">
        <w:t>enable UEs to access an SNPN which makes use of a credential management system managed by a Credential Provider external to the SNPN</w:t>
      </w:r>
      <w:r w:rsidRPr="00A97959">
        <w:rPr>
          <w:lang w:eastAsia="ko-KR"/>
        </w:rPr>
        <w:t xml:space="preserve"> proposed in this solution.</w:t>
      </w:r>
    </w:p>
    <w:p w14:paraId="444E8183" w14:textId="4BB3F99A" w:rsidR="00D26170" w:rsidRPr="00A97959" w:rsidRDefault="001F2C14" w:rsidP="00E32025">
      <w:pPr>
        <w:pStyle w:val="TH"/>
      </w:pPr>
      <w:r>
        <w:rPr>
          <w:rFonts w:eastAsiaTheme="minorEastAsia"/>
          <w:lang w:val="en-US"/>
        </w:rPr>
        <w:object w:dxaOrig="20550" w:dyaOrig="12495" w14:anchorId="367FC8E0">
          <v:shape id="_x0000_i1048" type="#_x0000_t75" style="width:425.2pt;height:258.8pt" o:ole="">
            <v:imagedata r:id="rId60" o:title=""/>
          </v:shape>
          <o:OLEObject Type="Embed" ProgID="Visio.Drawing.11" ShapeID="_x0000_i1048" DrawAspect="Content" ObjectID="_1677244164" r:id="rId61"/>
        </w:object>
      </w:r>
    </w:p>
    <w:p w14:paraId="12CB6266" w14:textId="34DD2630" w:rsidR="00D26170" w:rsidRPr="00A97959" w:rsidRDefault="00D26170" w:rsidP="00D26170">
      <w:pPr>
        <w:pStyle w:val="TF"/>
      </w:pPr>
      <w:r w:rsidRPr="00A97959">
        <w:t>Figure 6.8.3-1: UE registration in SNPN using CdP as authentication server</w:t>
      </w:r>
      <w:r w:rsidR="006411E4">
        <w:t xml:space="preserve"> and CdP-UE ID for SUPI derivation</w:t>
      </w:r>
    </w:p>
    <w:p w14:paraId="710B898F" w14:textId="77777777" w:rsidR="00A97959" w:rsidRPr="00A97959" w:rsidRDefault="00A97959" w:rsidP="00D26170">
      <w:pPr>
        <w:pStyle w:val="B1"/>
      </w:pPr>
      <w:r w:rsidRPr="00A97959">
        <w:t>0.</w:t>
      </w:r>
      <w:r w:rsidRPr="00A97959">
        <w:tab/>
        <w:t>The UE is configured with non-AKA credentials from the CdP e.g. SUPI containing a network-specific identifier, CdP ID and security information, and optionally a list of SNPNs that the CdP has an agreement/SLA with.</w:t>
      </w:r>
    </w:p>
    <w:p w14:paraId="586ED12A" w14:textId="5F18F92C" w:rsidR="00A97959" w:rsidRPr="00A97959" w:rsidRDefault="00A97959" w:rsidP="00D26170">
      <w:pPr>
        <w:pStyle w:val="B1"/>
      </w:pPr>
      <w:r w:rsidRPr="00A97959">
        <w:tab/>
        <w:t>It is also assumed that there are AUSF and UDM instances within the SNPN that support the SUPIs of the CdPs (e.g. SUPI ranges or CdP ID) the SNPN has agreements with. The AMF selects these AUSF/UDM instances based on information locally configured in the AMF or provided by the SNPN NRF.</w:t>
      </w:r>
    </w:p>
    <w:p w14:paraId="528B90B7" w14:textId="527B725E" w:rsidR="00D26170" w:rsidRPr="00A97959" w:rsidRDefault="00A97959" w:rsidP="00D26170">
      <w:pPr>
        <w:pStyle w:val="B1"/>
      </w:pPr>
      <w:r w:rsidRPr="00A97959">
        <w:t>1.</w:t>
      </w:r>
      <w:r w:rsidRPr="00A97959">
        <w:tab/>
        <w:t>The UE selects the SNPN and initiates UE registration in the SNPN. The UE creates a SUCI</w:t>
      </w:r>
      <w:r w:rsidR="008867C7">
        <w:t>/SUPI</w:t>
      </w:r>
      <w:r w:rsidRPr="00A97959">
        <w:t xml:space="preserve"> based on the </w:t>
      </w:r>
      <w:r w:rsidR="00C7429A">
        <w:t xml:space="preserve">CdP-UE ID </w:t>
      </w:r>
      <w:r w:rsidRPr="00A97959">
        <w:t>provided by the CdP and provisioned in the UE.</w:t>
      </w:r>
    </w:p>
    <w:p w14:paraId="4F3BA694" w14:textId="64DF6FCA" w:rsidR="00D26170" w:rsidRPr="00A97959" w:rsidRDefault="00A97959" w:rsidP="00D26170">
      <w:pPr>
        <w:pStyle w:val="NO"/>
      </w:pPr>
      <w:r w:rsidRPr="00A97959">
        <w:t>NOTE 1:</w:t>
      </w:r>
      <w:r w:rsidRPr="00A97959">
        <w:tab/>
        <w:t>It is assumed that the SUPI is on NAI format and includes also the CdP ID in the domain part of the NAI, e.g. UEID@CdPID. Whether the SUPI within the SUCI is encrypted is FFS in SA WG3.</w:t>
      </w:r>
    </w:p>
    <w:p w14:paraId="376C3B3B" w14:textId="5ACA410B" w:rsidR="00A97959" w:rsidRPr="00A97959" w:rsidRDefault="00A97959" w:rsidP="00A97959">
      <w:pPr>
        <w:pStyle w:val="B1"/>
      </w:pPr>
      <w:r w:rsidRPr="00A97959">
        <w:lastRenderedPageBreak/>
        <w:t>2.</w:t>
      </w:r>
      <w:r w:rsidRPr="00A97959">
        <w:tab/>
        <w:t xml:space="preserve">The AMF within the SNPN initiates primary authentication for the UE using a Nausf_UEAuthentication_Authenticate service operation with the AUSF as currently specified in </w:t>
      </w:r>
      <w:r w:rsidR="00A06A81" w:rsidRPr="00A97959">
        <w:t>TS</w:t>
      </w:r>
      <w:r w:rsidR="00A06A81">
        <w:t> </w:t>
      </w:r>
      <w:r w:rsidR="00A06A81" w:rsidRPr="00A97959">
        <w:t>33.501</w:t>
      </w:r>
      <w:r w:rsidR="00A06A81">
        <w:t> </w:t>
      </w:r>
      <w:r w:rsidR="00A06A81" w:rsidRPr="00A97959">
        <w:t>[</w:t>
      </w:r>
      <w:r w:rsidRPr="00A97959">
        <w:t xml:space="preserve">7]. The AMF selects an AUSF based on the SUCI presented by the UE as specified in </w:t>
      </w:r>
      <w:r w:rsidR="00A06A81" w:rsidRPr="00A97959">
        <w:t>TS</w:t>
      </w:r>
      <w:r w:rsidR="00A06A81">
        <w:t> </w:t>
      </w:r>
      <w:r w:rsidR="00A06A81" w:rsidRPr="00A97959">
        <w:t>23.501</w:t>
      </w:r>
      <w:r w:rsidR="00A06A81">
        <w:t> </w:t>
      </w:r>
      <w:r w:rsidR="00A06A81" w:rsidRPr="00A97959">
        <w:t>[</w:t>
      </w:r>
      <w:r w:rsidRPr="00A97959">
        <w:t>4].</w:t>
      </w:r>
    </w:p>
    <w:p w14:paraId="3859542A" w14:textId="1899EB08" w:rsidR="00A97959" w:rsidRPr="00A97959" w:rsidRDefault="00A97959" w:rsidP="00A97959">
      <w:pPr>
        <w:pStyle w:val="B1"/>
      </w:pPr>
      <w:r w:rsidRPr="00A97959">
        <w:t>3.</w:t>
      </w:r>
      <w:r w:rsidRPr="00A97959">
        <w:tab/>
        <w:t xml:space="preserve">The AUSF checks with UDM within the SNPN for the authentication method to be executed for the UE using a Nudm_UEAuthentication_Get service operation as currently specified in </w:t>
      </w:r>
      <w:r w:rsidR="00A06A81" w:rsidRPr="00A97959">
        <w:t>TS</w:t>
      </w:r>
      <w:r w:rsidR="00A06A81">
        <w:t> </w:t>
      </w:r>
      <w:r w:rsidR="00A06A81" w:rsidRPr="00A97959">
        <w:t>33.501</w:t>
      </w:r>
      <w:r w:rsidR="00A06A81">
        <w:t> </w:t>
      </w:r>
      <w:r w:rsidR="00A06A81" w:rsidRPr="00A97959">
        <w:t>[</w:t>
      </w:r>
      <w:r w:rsidRPr="00A97959">
        <w:t xml:space="preserve">7]. The AUSF selects a UDM also using the SUCI provided by the AMF as specified in </w:t>
      </w:r>
      <w:r w:rsidR="00A06A81" w:rsidRPr="00A97959">
        <w:t>TS</w:t>
      </w:r>
      <w:r w:rsidR="00A06A81">
        <w:t> </w:t>
      </w:r>
      <w:r w:rsidR="00A06A81" w:rsidRPr="00A97959">
        <w:t>23.501</w:t>
      </w:r>
      <w:r w:rsidR="00A06A81">
        <w:t> </w:t>
      </w:r>
      <w:r w:rsidR="00A06A81" w:rsidRPr="00A97959">
        <w:t>[</w:t>
      </w:r>
      <w:r w:rsidRPr="00A97959">
        <w:t>4]. The UDM resolves the SUCI to the SUPI before checking the authentication method applicable for the UE.</w:t>
      </w:r>
      <w:r w:rsidR="001320C4">
        <w:t xml:space="preserve"> The UDM can obtain the common subscription data or individual subscription data based on the SUPI.</w:t>
      </w:r>
    </w:p>
    <w:p w14:paraId="49837517" w14:textId="77777777" w:rsidR="00A97959" w:rsidRPr="00A97959" w:rsidRDefault="00A97959" w:rsidP="00A97959">
      <w:pPr>
        <w:pStyle w:val="B1"/>
      </w:pPr>
      <w:r w:rsidRPr="00A97959">
        <w:t>4.</w:t>
      </w:r>
      <w:r w:rsidRPr="00A97959">
        <w:tab/>
        <w:t>The UDM provides the AUSF with the UE SUPI and the applicable authentication method for the UE. In this case, the UDM indicates to the AUSF to run primary authentication with non-AKA credentials owned by a certain CdP. The UDM provides the AUSF also with the address of the CdP if required.</w:t>
      </w:r>
    </w:p>
    <w:p w14:paraId="32626F0E" w14:textId="6164637E" w:rsidR="00A97959" w:rsidRPr="00A97959" w:rsidRDefault="00A97959" w:rsidP="00A97959">
      <w:pPr>
        <w:pStyle w:val="NO"/>
      </w:pPr>
      <w:r w:rsidRPr="00A97959">
        <w:t>NOTE 2:</w:t>
      </w:r>
      <w:r w:rsidRPr="00A97959">
        <w:tab/>
        <w:t>The SNPN may support credentials managed by different CdPs.</w:t>
      </w:r>
    </w:p>
    <w:p w14:paraId="04E09B85" w14:textId="776545D5" w:rsidR="00A97959" w:rsidRPr="00A97959" w:rsidRDefault="00A97959" w:rsidP="00A97959">
      <w:pPr>
        <w:pStyle w:val="B1"/>
      </w:pPr>
      <w:r w:rsidRPr="00A97959">
        <w:t>5.</w:t>
      </w:r>
      <w:r w:rsidRPr="00A97959">
        <w:tab/>
        <w:t xml:space="preserve">Based on the indication from the UDM, the AUSF interacts with the CdP to execute the primary authentication procedure. </w:t>
      </w:r>
      <w:r w:rsidR="004C5C9E">
        <w:t xml:space="preserve">The AUSF derives the CdP-UE ID from the SUPI. </w:t>
      </w:r>
      <w:r w:rsidRPr="00A97959">
        <w:t>The AUSF uses a AAA-P/IWF to interact with the CdP. The AAA-P/IWF undertakes any AAA protocol interworking between SBI services used by the AUSF and the AAA protocol supported by the CdP.</w:t>
      </w:r>
    </w:p>
    <w:p w14:paraId="47840F07" w14:textId="60E741D8" w:rsidR="00A97959" w:rsidRPr="00A97959" w:rsidRDefault="00A97959" w:rsidP="00A97959">
      <w:pPr>
        <w:pStyle w:val="NO"/>
      </w:pPr>
      <w:r w:rsidRPr="00A97959">
        <w:t>NOTE 3:</w:t>
      </w:r>
      <w:r w:rsidRPr="00A97959">
        <w:tab/>
        <w:t>In this case, the AUSF is not exposing primary authentication services externally to the SNPN 5GS but rather the AUSF is consuming primary authentication service from an authentication server external to the SNPN based on SNPN configuration.</w:t>
      </w:r>
    </w:p>
    <w:p w14:paraId="63CE0CEB" w14:textId="77777777" w:rsidR="00A97959" w:rsidRPr="00A97959" w:rsidRDefault="00A97959" w:rsidP="00A97959">
      <w:pPr>
        <w:pStyle w:val="B1"/>
      </w:pPr>
      <w:r w:rsidRPr="00A97959">
        <w:t>6.</w:t>
      </w:r>
      <w:r w:rsidRPr="00A97959">
        <w:tab/>
        <w:t>The UE executes the applicable authentication method with the CdP.</w:t>
      </w:r>
    </w:p>
    <w:p w14:paraId="11B3D441" w14:textId="77777777" w:rsidR="00A97959" w:rsidRPr="00A97959" w:rsidRDefault="00A97959" w:rsidP="00A97959">
      <w:pPr>
        <w:pStyle w:val="B1"/>
      </w:pPr>
      <w:r w:rsidRPr="00A97959">
        <w:t>7.</w:t>
      </w:r>
      <w:r w:rsidRPr="00A97959">
        <w:tab/>
        <w:t>After successful authentication, the AMF is provided with the successful indication together with the SUPI of the UE and the resulting security key.</w:t>
      </w:r>
    </w:p>
    <w:p w14:paraId="6E0884ED" w14:textId="1E430784" w:rsidR="00A97959" w:rsidRPr="00A97959" w:rsidRDefault="00A97959" w:rsidP="00A97959">
      <w:pPr>
        <w:pStyle w:val="NO"/>
      </w:pPr>
      <w:r w:rsidRPr="00A97959">
        <w:t>NOTE 4:</w:t>
      </w:r>
      <w:r w:rsidRPr="00A97959">
        <w:tab/>
        <w:t>Details of the authentication procedure are for FFS in SA</w:t>
      </w:r>
      <w:r>
        <w:t> WG</w:t>
      </w:r>
      <w:r w:rsidRPr="00A97959">
        <w:t>3. This includes potential impacts on key hierarchy and how UE is aware of key hierarchy to be used.</w:t>
      </w:r>
    </w:p>
    <w:p w14:paraId="09A613BA" w14:textId="77777777" w:rsidR="00A97959" w:rsidRPr="00A97959" w:rsidRDefault="00A97959" w:rsidP="00A97959">
      <w:pPr>
        <w:pStyle w:val="B1"/>
      </w:pPr>
      <w:r w:rsidRPr="00A97959">
        <w:t>8.</w:t>
      </w:r>
      <w:r w:rsidRPr="00A97959">
        <w:tab/>
        <w:t>After successful authentication, the AMF continues with the registration procedure for the UE in the SNPN. The AMF selects a UDM based on the UE's SUPI to perform AMF registration and subscription management procedures with UDM. The SNPN may have provisioned individual subscriptions for the UEs that use non-AKA credentials from the CdP in the UDM/UDR. Alternatively, the SNPN may use common subscription profiles for these UEs.</w:t>
      </w:r>
    </w:p>
    <w:p w14:paraId="58CDE9C4" w14:textId="4F3394E2" w:rsidR="00A97959" w:rsidRPr="00A97959" w:rsidRDefault="00A97959" w:rsidP="00A97959">
      <w:pPr>
        <w:pStyle w:val="NO"/>
      </w:pPr>
      <w:r w:rsidRPr="00A97959">
        <w:t>NOTE 5:</w:t>
      </w:r>
      <w:r w:rsidRPr="00A97959">
        <w:tab/>
        <w:t>The details of how subscriptions for UEs that use credentials from the CdP are provisioned/managed within the UDM/UDR are Out of Scope of this solution.</w:t>
      </w:r>
    </w:p>
    <w:p w14:paraId="2A91FD64" w14:textId="5CF707F4" w:rsidR="0001157A" w:rsidRDefault="00A97959" w:rsidP="0001157A">
      <w:pPr>
        <w:pStyle w:val="B1"/>
      </w:pPr>
      <w:r w:rsidRPr="00A97959">
        <w:t>9.</w:t>
      </w:r>
      <w:r w:rsidRPr="00A97959">
        <w:tab/>
        <w:t>The AMF completes the registration procedure in the SNPN. The security keys result from the primary authentication procedure using CdP non-AKA credentials are used for subsequent security procedures within the SNPN (i.e. Security Mode Command).</w:t>
      </w:r>
    </w:p>
    <w:p w14:paraId="3DB2AF48" w14:textId="77777777" w:rsidR="0001157A" w:rsidRDefault="0001157A" w:rsidP="0001157A">
      <w:pPr>
        <w:pStyle w:val="TH"/>
      </w:pPr>
      <w:r>
        <w:rPr>
          <w:rFonts w:eastAsiaTheme="minorEastAsia"/>
          <w:lang w:val="en-US"/>
        </w:rPr>
        <w:object w:dxaOrig="20551" w:dyaOrig="12495" w14:anchorId="1A28CECB">
          <v:shape id="_x0000_i1049" type="#_x0000_t75" style="width:425.2pt;height:258.8pt" o:ole="">
            <v:imagedata r:id="rId62" o:title=""/>
          </v:shape>
          <o:OLEObject Type="Embed" ProgID="Visio.Drawing.11" ShapeID="_x0000_i1049" DrawAspect="Content" ObjectID="_1677244165" r:id="rId63"/>
        </w:object>
      </w:r>
    </w:p>
    <w:p w14:paraId="0AFB41B7" w14:textId="77777777" w:rsidR="0001157A" w:rsidRDefault="0001157A" w:rsidP="0001157A">
      <w:pPr>
        <w:pStyle w:val="TF"/>
      </w:pPr>
      <w:r>
        <w:t>Figure 6.8.3-2: UE registration in SNPN using CdP as authentication server</w:t>
      </w:r>
      <w:r w:rsidRPr="00B12756">
        <w:t xml:space="preserve"> </w:t>
      </w:r>
      <w:r>
        <w:t>and an SUPI not related with CdP</w:t>
      </w:r>
    </w:p>
    <w:p w14:paraId="6414B3D0" w14:textId="77777777" w:rsidR="0001157A" w:rsidRDefault="0001157A" w:rsidP="00B32B1A">
      <w:pPr>
        <w:rPr>
          <w:lang w:eastAsia="ko-KR"/>
        </w:rPr>
      </w:pPr>
      <w:r>
        <w:rPr>
          <w:lang w:eastAsia="ko-KR"/>
        </w:rPr>
        <w:t>In this procedure, the UE and SNPN/UDM is configured with the SUPI, which has no relation with the CdP-UE ID. Compared to procedure in figure 6.8.3-1, the following differences are captured:</w:t>
      </w:r>
    </w:p>
    <w:p w14:paraId="09432475" w14:textId="77777777" w:rsidR="0001157A" w:rsidRDefault="0001157A" w:rsidP="0001157A">
      <w:pPr>
        <w:pStyle w:val="B1"/>
      </w:pPr>
      <w:r>
        <w:t>0.</w:t>
      </w:r>
      <w:r>
        <w:tab/>
        <w:t>UE is configured with a SUPI that has no relation with CdP-UE ID. The UDM/UDR is also provisioned with this SUPI.</w:t>
      </w:r>
    </w:p>
    <w:p w14:paraId="6FDA5393" w14:textId="77777777" w:rsidR="0001157A" w:rsidRDefault="0001157A" w:rsidP="0001157A">
      <w:pPr>
        <w:pStyle w:val="B1"/>
      </w:pPr>
      <w:r>
        <w:t>1.</w:t>
      </w:r>
      <w:r>
        <w:tab/>
        <w:t>The SUPI/SUCI used in this step is the SUPI configured at step 0.</w:t>
      </w:r>
    </w:p>
    <w:p w14:paraId="4ECA5C24" w14:textId="0CFAA9F7" w:rsidR="00A97959" w:rsidRPr="00A97959" w:rsidRDefault="0001157A" w:rsidP="00A97959">
      <w:pPr>
        <w:pStyle w:val="B1"/>
      </w:pPr>
      <w:r>
        <w:t>5.</w:t>
      </w:r>
      <w:r>
        <w:tab/>
        <w:t xml:space="preserve">Based on the indication from the UDM, the </w:t>
      </w:r>
      <w:r w:rsidRPr="008F14C7">
        <w:rPr>
          <w:rFonts w:eastAsiaTheme="minorEastAsia"/>
          <w:lang w:eastAsia="zh-CN"/>
        </w:rPr>
        <w:t>SNPN AUSF asks the</w:t>
      </w:r>
      <w:r>
        <w:rPr>
          <w:rFonts w:eastAsiaTheme="minorEastAsia"/>
          <w:lang w:eastAsia="zh-CN"/>
        </w:rPr>
        <w:t xml:space="preserve"> UE to provide the CdP-UE ID via AMF before initiating the primary authentication and authorization towards CnP. </w:t>
      </w:r>
      <w:r w:rsidRPr="00AD4BE6">
        <w:rPr>
          <w:rFonts w:eastAsiaTheme="minorEastAsia"/>
          <w:lang w:eastAsia="zh-CN"/>
        </w:rPr>
        <w:t>An alternative is that the authenticator uses EAP identity request to</w:t>
      </w:r>
      <w:r>
        <w:rPr>
          <w:rFonts w:eastAsiaTheme="minorEastAsia"/>
          <w:lang w:eastAsia="zh-CN"/>
        </w:rPr>
        <w:t>wards</w:t>
      </w:r>
      <w:r w:rsidRPr="00AD4BE6">
        <w:rPr>
          <w:rFonts w:eastAsiaTheme="minorEastAsia"/>
          <w:lang w:eastAsia="zh-CN"/>
        </w:rPr>
        <w:t xml:space="preserve"> UE to provide EAP identity which is equal to CdP-UE ID.</w:t>
      </w:r>
    </w:p>
    <w:p w14:paraId="6E9233A1" w14:textId="2A1E883E" w:rsidR="00D26170" w:rsidRPr="00E004CC" w:rsidRDefault="00D26170" w:rsidP="00E004CC">
      <w:pPr>
        <w:pStyle w:val="Heading3"/>
      </w:pPr>
      <w:bookmarkStart w:id="880" w:name="_Toc43392643"/>
      <w:bookmarkStart w:id="881" w:name="_Toc43475439"/>
      <w:bookmarkStart w:id="882" w:name="_Toc50559050"/>
      <w:bookmarkStart w:id="883" w:name="_Toc54940405"/>
      <w:bookmarkStart w:id="884" w:name="_Toc54952120"/>
      <w:bookmarkStart w:id="885" w:name="_Toc57233568"/>
      <w:bookmarkStart w:id="886" w:name="_Toc66631218"/>
      <w:r w:rsidRPr="00E004CC">
        <w:t>6.8.4</w:t>
      </w:r>
      <w:r w:rsidRPr="00E004CC">
        <w:tab/>
        <w:t xml:space="preserve">Impacts on </w:t>
      </w:r>
      <w:r w:rsidR="00E60B78" w:rsidRPr="00E004CC">
        <w:t xml:space="preserve">services, </w:t>
      </w:r>
      <w:r w:rsidRPr="00E004CC">
        <w:t>entities and interfaces</w:t>
      </w:r>
      <w:bookmarkEnd w:id="878"/>
      <w:bookmarkEnd w:id="880"/>
      <w:bookmarkEnd w:id="881"/>
      <w:bookmarkEnd w:id="882"/>
      <w:bookmarkEnd w:id="883"/>
      <w:bookmarkEnd w:id="884"/>
      <w:bookmarkEnd w:id="885"/>
      <w:bookmarkEnd w:id="886"/>
    </w:p>
    <w:p w14:paraId="47FD413D" w14:textId="56AA1CC2" w:rsidR="00D26170" w:rsidRPr="00A97959" w:rsidRDefault="00D26170" w:rsidP="00D26170">
      <w:pPr>
        <w:rPr>
          <w:lang w:eastAsia="ko-KR"/>
        </w:rPr>
      </w:pPr>
      <w:r w:rsidRPr="00A97959">
        <w:rPr>
          <w:lang w:eastAsia="ko-KR"/>
        </w:rPr>
        <w:t>UE impacts:</w:t>
      </w:r>
    </w:p>
    <w:p w14:paraId="59BC8E43" w14:textId="503EF704" w:rsidR="00D26170" w:rsidRPr="00A97959" w:rsidRDefault="00D26170" w:rsidP="00D26170">
      <w:pPr>
        <w:pStyle w:val="B1"/>
        <w:rPr>
          <w:lang w:eastAsia="ko-KR"/>
        </w:rPr>
      </w:pPr>
      <w:r w:rsidRPr="00A97959">
        <w:rPr>
          <w:lang w:eastAsia="ko-KR"/>
        </w:rPr>
        <w:t>-</w:t>
      </w:r>
      <w:r w:rsidRPr="00A97959">
        <w:rPr>
          <w:lang w:eastAsia="ko-KR"/>
        </w:rPr>
        <w:tab/>
        <w:t>Possible impact on key hierarchy (to be confirmed by SA</w:t>
      </w:r>
      <w:r w:rsidR="00A97959">
        <w:rPr>
          <w:lang w:eastAsia="ko-KR"/>
        </w:rPr>
        <w:t> WG</w:t>
      </w:r>
      <w:r w:rsidRPr="00A97959">
        <w:rPr>
          <w:lang w:eastAsia="ko-KR"/>
        </w:rPr>
        <w:t>3).</w:t>
      </w:r>
    </w:p>
    <w:p w14:paraId="31AA76A9" w14:textId="7179B52F" w:rsidR="00D26170" w:rsidRPr="00A97959" w:rsidRDefault="00D26170" w:rsidP="00D26170">
      <w:pPr>
        <w:rPr>
          <w:lang w:eastAsia="ko-KR"/>
        </w:rPr>
      </w:pPr>
      <w:r w:rsidRPr="00A97959">
        <w:rPr>
          <w:lang w:eastAsia="ko-KR"/>
        </w:rPr>
        <w:t>AMF impacts:</w:t>
      </w:r>
    </w:p>
    <w:p w14:paraId="00470022" w14:textId="141DD08D" w:rsidR="00D26170" w:rsidRPr="00A97959" w:rsidRDefault="00B93892" w:rsidP="00D26170">
      <w:pPr>
        <w:rPr>
          <w:lang w:eastAsia="ko-KR"/>
        </w:rPr>
      </w:pPr>
      <w:r>
        <w:t>-</w:t>
      </w:r>
      <w:r>
        <w:tab/>
        <w:t>Possible impact to provide the CdP-UE ID as requested by AUSF</w:t>
      </w:r>
      <w:r>
        <w:rPr>
          <w:lang w:eastAsia="ko-KR"/>
        </w:rPr>
        <w:t>.</w:t>
      </w:r>
      <w:r w:rsidR="00D26170" w:rsidRPr="00A97959">
        <w:rPr>
          <w:lang w:eastAsia="ko-KR"/>
        </w:rPr>
        <w:t>AUSF impacts:</w:t>
      </w:r>
    </w:p>
    <w:p w14:paraId="3EDCD51E" w14:textId="12218235" w:rsidR="00D26170" w:rsidRPr="00A97959" w:rsidRDefault="00D26170" w:rsidP="00D26170">
      <w:pPr>
        <w:pStyle w:val="B1"/>
        <w:rPr>
          <w:lang w:eastAsia="ko-KR"/>
        </w:rPr>
      </w:pPr>
      <w:r w:rsidRPr="00A97959">
        <w:t>-</w:t>
      </w:r>
      <w:r w:rsidRPr="00A97959">
        <w:tab/>
        <w:t>Delegation of authentication server role to the CdP; p</w:t>
      </w:r>
      <w:r w:rsidRPr="00A97959">
        <w:rPr>
          <w:lang w:eastAsia="ko-KR"/>
        </w:rPr>
        <w:t>ossible impacts on key hierarchy need to be analysed by SA</w:t>
      </w:r>
      <w:r w:rsidR="00A97959">
        <w:rPr>
          <w:lang w:eastAsia="ko-KR"/>
        </w:rPr>
        <w:t> WG</w:t>
      </w:r>
      <w:r w:rsidRPr="00A97959">
        <w:rPr>
          <w:lang w:eastAsia="ko-KR"/>
        </w:rPr>
        <w:t>3.</w:t>
      </w:r>
    </w:p>
    <w:p w14:paraId="38E8C5A7" w14:textId="271EB782" w:rsidR="00D26170" w:rsidRPr="00A97959" w:rsidRDefault="00D26170" w:rsidP="00D26170">
      <w:pPr>
        <w:rPr>
          <w:lang w:eastAsia="ko-KR"/>
        </w:rPr>
      </w:pPr>
      <w:r w:rsidRPr="00A97959">
        <w:rPr>
          <w:lang w:eastAsia="ko-KR"/>
        </w:rPr>
        <w:t>UDM impacts:</w:t>
      </w:r>
    </w:p>
    <w:p w14:paraId="54F37328" w14:textId="36C683CA" w:rsidR="00D26170" w:rsidRPr="00A97959" w:rsidRDefault="00D26170" w:rsidP="00D26170">
      <w:pPr>
        <w:pStyle w:val="B1"/>
        <w:rPr>
          <w:lang w:eastAsia="ko-KR"/>
        </w:rPr>
      </w:pPr>
      <w:r w:rsidRPr="00A97959">
        <w:rPr>
          <w:lang w:eastAsia="ko-KR"/>
        </w:rPr>
        <w:t>-</w:t>
      </w:r>
      <w:r w:rsidRPr="00A97959">
        <w:rPr>
          <w:lang w:eastAsia="ko-KR"/>
        </w:rPr>
        <w:tab/>
        <w:t>Possible impact on SUCI to SUPI de-concealment (to be confirmed by SA</w:t>
      </w:r>
      <w:r w:rsidR="00A97959">
        <w:rPr>
          <w:lang w:eastAsia="ko-KR"/>
        </w:rPr>
        <w:t> WG</w:t>
      </w:r>
      <w:r w:rsidRPr="00A97959">
        <w:rPr>
          <w:lang w:eastAsia="ko-KR"/>
        </w:rPr>
        <w:t>3).</w:t>
      </w:r>
    </w:p>
    <w:p w14:paraId="1A95970E" w14:textId="77777777" w:rsidR="00D26170" w:rsidRPr="00A97959" w:rsidRDefault="00D26170" w:rsidP="00D26170">
      <w:pPr>
        <w:pStyle w:val="B1"/>
        <w:rPr>
          <w:lang w:eastAsia="ko-KR"/>
        </w:rPr>
      </w:pPr>
      <w:r w:rsidRPr="00A97959">
        <w:rPr>
          <w:lang w:eastAsia="ko-KR"/>
        </w:rPr>
        <w:t>-</w:t>
      </w:r>
      <w:r w:rsidRPr="00A97959">
        <w:rPr>
          <w:lang w:eastAsia="ko-KR"/>
        </w:rPr>
        <w:tab/>
        <w:t>Indication of authentication method using non-AKA credentials from applicable CdP to the UE.</w:t>
      </w:r>
    </w:p>
    <w:p w14:paraId="77D0BF89" w14:textId="3AA89A6D" w:rsidR="00D26170" w:rsidRPr="00A97959" w:rsidRDefault="00D26170" w:rsidP="00D26170">
      <w:pPr>
        <w:rPr>
          <w:lang w:eastAsia="ko-KR"/>
        </w:rPr>
      </w:pPr>
      <w:r w:rsidRPr="00A97959">
        <w:rPr>
          <w:lang w:eastAsia="ko-KR"/>
        </w:rPr>
        <w:t>AAA-IWF/P impacts:</w:t>
      </w:r>
    </w:p>
    <w:p w14:paraId="637A2CE2" w14:textId="1A1234C1" w:rsidR="001A381F" w:rsidRPr="00A97959" w:rsidRDefault="00D26170" w:rsidP="00D26170">
      <w:pPr>
        <w:pStyle w:val="B1"/>
        <w:rPr>
          <w:lang w:eastAsia="ko-KR"/>
        </w:rPr>
      </w:pPr>
      <w:r w:rsidRPr="00A97959">
        <w:rPr>
          <w:lang w:eastAsia="ko-KR"/>
        </w:rPr>
        <w:t>-</w:t>
      </w:r>
      <w:r w:rsidRPr="00A97959">
        <w:rPr>
          <w:lang w:eastAsia="ko-KR"/>
        </w:rPr>
        <w:tab/>
        <w:t>New NF supporting protocol interworking with CdP acting as e.g. external EAP server.</w:t>
      </w:r>
    </w:p>
    <w:p w14:paraId="3E5E3BF8" w14:textId="4E0CEC16" w:rsidR="001A381F" w:rsidRPr="00A97959" w:rsidRDefault="001A381F" w:rsidP="001A381F">
      <w:pPr>
        <w:pStyle w:val="Heading2"/>
        <w:rPr>
          <w:lang w:val="en-US"/>
        </w:rPr>
      </w:pPr>
      <w:bookmarkStart w:id="887" w:name="_Toc43392644"/>
      <w:bookmarkStart w:id="888" w:name="_Toc43475440"/>
      <w:bookmarkStart w:id="889" w:name="_Toc50559051"/>
      <w:bookmarkStart w:id="890" w:name="_Toc54940406"/>
      <w:bookmarkStart w:id="891" w:name="_Toc54952121"/>
      <w:bookmarkStart w:id="892" w:name="_Toc57233569"/>
      <w:bookmarkStart w:id="893" w:name="_Toc66631219"/>
      <w:r w:rsidRPr="00A97959">
        <w:rPr>
          <w:lang w:val="en-US"/>
        </w:rPr>
        <w:lastRenderedPageBreak/>
        <w:t>6.9</w:t>
      </w:r>
      <w:r w:rsidRPr="00A97959">
        <w:rPr>
          <w:lang w:val="en-US"/>
        </w:rPr>
        <w:tab/>
        <w:t>Solution #9: Solution #1 plus support for UEs that do not have sufficient information for SNPN selection</w:t>
      </w:r>
      <w:bookmarkEnd w:id="887"/>
      <w:bookmarkEnd w:id="888"/>
      <w:bookmarkEnd w:id="889"/>
      <w:bookmarkEnd w:id="890"/>
      <w:bookmarkEnd w:id="891"/>
      <w:bookmarkEnd w:id="892"/>
      <w:bookmarkEnd w:id="893"/>
    </w:p>
    <w:p w14:paraId="402F69DE" w14:textId="767A481E" w:rsidR="001A381F" w:rsidRPr="00E004CC" w:rsidRDefault="001A381F" w:rsidP="00E004CC">
      <w:pPr>
        <w:pStyle w:val="Heading3"/>
      </w:pPr>
      <w:bookmarkStart w:id="894" w:name="_Toc43392645"/>
      <w:bookmarkStart w:id="895" w:name="_Toc43475441"/>
      <w:bookmarkStart w:id="896" w:name="_Toc50559052"/>
      <w:bookmarkStart w:id="897" w:name="_Toc54940407"/>
      <w:bookmarkStart w:id="898" w:name="_Toc54952122"/>
      <w:bookmarkStart w:id="899" w:name="_Toc57233570"/>
      <w:bookmarkStart w:id="900" w:name="_Toc66631220"/>
      <w:r w:rsidRPr="00E004CC">
        <w:t>6.9.1</w:t>
      </w:r>
      <w:r w:rsidRPr="00E004CC">
        <w:tab/>
        <w:t>Introduction</w:t>
      </w:r>
      <w:bookmarkEnd w:id="894"/>
      <w:bookmarkEnd w:id="895"/>
      <w:bookmarkEnd w:id="896"/>
      <w:bookmarkEnd w:id="897"/>
      <w:bookmarkEnd w:id="898"/>
      <w:bookmarkEnd w:id="899"/>
      <w:bookmarkEnd w:id="900"/>
    </w:p>
    <w:p w14:paraId="75FD3C24" w14:textId="77777777" w:rsidR="001A381F" w:rsidRPr="00A97959" w:rsidRDefault="001A381F" w:rsidP="001A381F">
      <w:pPr>
        <w:rPr>
          <w:lang w:val="en-US"/>
        </w:rPr>
      </w:pPr>
      <w:r w:rsidRPr="00A97959">
        <w:rPr>
          <w:lang w:val="en-US"/>
        </w:rPr>
        <w:t>The solution addresses Key Issue #1 (Enhancements to Support SNPN along with credentials owned by an entity separate from the SNPN) and builds on top of Solution #1.</w:t>
      </w:r>
    </w:p>
    <w:p w14:paraId="69362D8D" w14:textId="41050196" w:rsidR="0009458B" w:rsidRDefault="001A381F" w:rsidP="0009458B">
      <w:r w:rsidRPr="00A97959">
        <w:rPr>
          <w:lang w:val="en-US"/>
        </w:rPr>
        <w:t>The solution aims at addressing the case of UEs that do not have sufficient information for SNPN selection, which is not covered by Solution #1.</w:t>
      </w:r>
      <w:r w:rsidR="0009458B">
        <w:rPr>
          <w:lang w:val="en-US"/>
        </w:rPr>
        <w:t xml:space="preserve"> A UE does not have sufficient configuration for SNPN selection if the UE does not have an entry in the UE configured lists </w:t>
      </w:r>
      <w:r w:rsidR="00464F36">
        <w:rPr>
          <w:lang w:val="en-US"/>
        </w:rPr>
        <w:t>"</w:t>
      </w:r>
      <w:r w:rsidR="0009458B" w:rsidRPr="00A97959">
        <w:t>Service Provider Controlled Network Selector" list</w:t>
      </w:r>
      <w:r w:rsidR="0009458B">
        <w:t xml:space="preserve"> or in </w:t>
      </w:r>
      <w:r w:rsidR="0009458B" w:rsidRPr="005E257D">
        <w:t>"</w:t>
      </w:r>
      <w:r w:rsidR="0009458B" w:rsidRPr="005E257D">
        <w:rPr>
          <w:lang w:val="en-US"/>
        </w:rPr>
        <w:t>User</w:t>
      </w:r>
      <w:r w:rsidR="0009458B" w:rsidRPr="005E257D">
        <w:t xml:space="preserve"> Controlled Network Selector"</w:t>
      </w:r>
      <w:r w:rsidR="0009458B">
        <w:t xml:space="preserve"> matching any of the SNPNs in the area.</w:t>
      </w:r>
    </w:p>
    <w:p w14:paraId="5E7E6C1D" w14:textId="77777777" w:rsidR="0009458B" w:rsidRDefault="0009458B" w:rsidP="0009458B">
      <w:r w:rsidRPr="7152E7F5">
        <w:t xml:space="preserve">It is possible to classify the SNPN network selection modes as </w:t>
      </w:r>
      <w:r>
        <w:t>c</w:t>
      </w:r>
      <w:r w:rsidRPr="7152E7F5">
        <w:t xml:space="preserve">losed, </w:t>
      </w:r>
      <w:r>
        <w:t>r</w:t>
      </w:r>
      <w:r w:rsidRPr="7152E7F5">
        <w:t xml:space="preserve">estricted </w:t>
      </w:r>
      <w:r>
        <w:t>or</w:t>
      </w:r>
      <w:r w:rsidRPr="7152E7F5">
        <w:t xml:space="preserve"> </w:t>
      </w:r>
      <w:r>
        <w:t>o</w:t>
      </w:r>
      <w:r w:rsidRPr="7152E7F5">
        <w:t>pen</w:t>
      </w:r>
      <w:r>
        <w:t>:</w:t>
      </w:r>
    </w:p>
    <w:p w14:paraId="330671F9" w14:textId="77777777" w:rsidR="0009458B" w:rsidRDefault="0009458B" w:rsidP="0009458B">
      <w:pPr>
        <w:pStyle w:val="B1"/>
      </w:pPr>
      <w:r w:rsidRPr="007B6026">
        <w:t>-</w:t>
      </w:r>
      <w:r w:rsidRPr="007B6026">
        <w:tab/>
        <w:t xml:space="preserve">Closed: </w:t>
      </w:r>
      <w:r w:rsidRPr="00464F36">
        <w:t>The UE might select a network only, if the selected cell broadcasts the SNPN ID of the SUPI used by the UE to register.</w:t>
      </w:r>
    </w:p>
    <w:p w14:paraId="194F2458" w14:textId="330EFBAE" w:rsidR="0009458B" w:rsidRDefault="0009458B" w:rsidP="0009458B">
      <w:pPr>
        <w:pStyle w:val="B1"/>
      </w:pPr>
      <w:r>
        <w:t>-</w:t>
      </w:r>
      <w:r>
        <w:tab/>
        <w:t xml:space="preserve">Restricted: </w:t>
      </w:r>
      <w:r w:rsidRPr="007B6026">
        <w:t>In addition to networks available in "Closed" mode, the UE may select a network, if the cells SNPN Id is in the UE</w:t>
      </w:r>
      <w:r w:rsidR="00464F36">
        <w:t>'</w:t>
      </w:r>
      <w:r w:rsidRPr="007B6026">
        <w:t xml:space="preserve">s </w:t>
      </w:r>
      <w:r w:rsidR="00464F36">
        <w:rPr>
          <w:lang w:val="en-US"/>
        </w:rPr>
        <w:t>"</w:t>
      </w:r>
      <w:r w:rsidRPr="00A97959">
        <w:t>Service Provider Controlled Network Selector" list</w:t>
      </w:r>
      <w:r>
        <w:t>.</w:t>
      </w:r>
    </w:p>
    <w:p w14:paraId="0C31F101" w14:textId="2B02A9EE" w:rsidR="0009458B" w:rsidRDefault="0009458B" w:rsidP="0009458B">
      <w:pPr>
        <w:pStyle w:val="B1"/>
      </w:pPr>
      <w:r>
        <w:t>-</w:t>
      </w:r>
      <w:r>
        <w:tab/>
        <w:t xml:space="preserve">Open: </w:t>
      </w:r>
      <w:r w:rsidRPr="007B6026">
        <w:t xml:space="preserve">In addition to the networks available as part of </w:t>
      </w:r>
      <w:r w:rsidR="000C4353">
        <w:t>"</w:t>
      </w:r>
      <w:r w:rsidRPr="007B6026">
        <w:t>restricted mode</w:t>
      </w:r>
      <w:r w:rsidR="000C4353">
        <w:t>"</w:t>
      </w:r>
      <w:r w:rsidRPr="007B6026">
        <w:t xml:space="preserve">, the UE may also select any SNPN even if it is not present in the </w:t>
      </w:r>
      <w:r w:rsidR="00464F36">
        <w:rPr>
          <w:lang w:val="en-US"/>
        </w:rPr>
        <w:t>"</w:t>
      </w:r>
      <w:r w:rsidRPr="00A97959">
        <w:t>Service Provider Controlled Network Selector" list</w:t>
      </w:r>
      <w:r w:rsidRPr="007B6026">
        <w:t>. This mode allows selection without further precondition using opportunistic try and error strategy.</w:t>
      </w:r>
    </w:p>
    <w:p w14:paraId="0EF930C2" w14:textId="7815797C" w:rsidR="001A381F" w:rsidRPr="00A97959" w:rsidRDefault="0009458B" w:rsidP="0009458B">
      <w:pPr>
        <w:rPr>
          <w:lang w:val="en-US"/>
        </w:rPr>
      </w:pPr>
      <w:r>
        <w:t xml:space="preserve">The first SIB indication </w:t>
      </w:r>
      <w:r>
        <w:rPr>
          <w:noProof/>
          <w:lang w:val="en-US" w:eastAsia="ko-KR"/>
        </w:rPr>
        <w:t>"</w:t>
      </w:r>
      <w:r w:rsidRPr="00A97959">
        <w:rPr>
          <w:lang w:val="en-US" w:eastAsia="ko-KR"/>
        </w:rPr>
        <w:t>access using Home SP credentials is supported</w:t>
      </w:r>
      <w:r>
        <w:rPr>
          <w:noProof/>
          <w:lang w:val="en-US" w:eastAsia="ko-KR"/>
        </w:rPr>
        <w:t xml:space="preserve">" indicate if SNPN is closed or not. The second SIB bit indication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indicates if SNPN is </w:t>
      </w:r>
      <w:r w:rsidR="00464F36">
        <w:rPr>
          <w:noProof/>
          <w:lang w:val="en-US" w:eastAsia="ko-KR"/>
        </w:rPr>
        <w:t>"</w:t>
      </w:r>
      <w:r>
        <w:rPr>
          <w:noProof/>
          <w:lang w:val="en-US" w:eastAsia="ko-KR"/>
        </w:rPr>
        <w:t>restricted</w:t>
      </w:r>
      <w:r w:rsidR="00464F36">
        <w:rPr>
          <w:noProof/>
          <w:lang w:val="en-US" w:eastAsia="ko-KR"/>
        </w:rPr>
        <w:t>"</w:t>
      </w:r>
      <w:r>
        <w:rPr>
          <w:noProof/>
          <w:lang w:val="en-US" w:eastAsia="ko-KR"/>
        </w:rPr>
        <w:t xml:space="preserve"> or </w:t>
      </w:r>
      <w:r w:rsidR="00464F36">
        <w:rPr>
          <w:noProof/>
          <w:lang w:val="en-US" w:eastAsia="ko-KR"/>
        </w:rPr>
        <w:t>"</w:t>
      </w:r>
      <w:r>
        <w:rPr>
          <w:noProof/>
          <w:lang w:val="en-US" w:eastAsia="ko-KR"/>
        </w:rPr>
        <w:t>open</w:t>
      </w:r>
      <w:r w:rsidR="00464F36">
        <w:rPr>
          <w:noProof/>
          <w:lang w:val="en-US" w:eastAsia="ko-KR"/>
        </w:rPr>
        <w:t>"</w:t>
      </w:r>
      <w:r>
        <w:rPr>
          <w:noProof/>
          <w:lang w:val="en-US" w:eastAsia="ko-KR"/>
        </w:rPr>
        <w:t>.</w:t>
      </w:r>
    </w:p>
    <w:p w14:paraId="08D049BD" w14:textId="101B312C" w:rsidR="001A381F" w:rsidRPr="00E004CC" w:rsidRDefault="001A381F" w:rsidP="00E004CC">
      <w:pPr>
        <w:pStyle w:val="Heading3"/>
      </w:pPr>
      <w:bookmarkStart w:id="901" w:name="_Toc43392646"/>
      <w:bookmarkStart w:id="902" w:name="_Toc43475442"/>
      <w:bookmarkStart w:id="903" w:name="_Toc50559053"/>
      <w:bookmarkStart w:id="904" w:name="_Toc54940408"/>
      <w:bookmarkStart w:id="905" w:name="_Toc54952123"/>
      <w:bookmarkStart w:id="906" w:name="_Toc57233571"/>
      <w:bookmarkStart w:id="907" w:name="_Toc66631221"/>
      <w:r w:rsidRPr="00E004CC">
        <w:t>6.9.2</w:t>
      </w:r>
      <w:r w:rsidRPr="00E004CC">
        <w:tab/>
        <w:t>Functional Description</w:t>
      </w:r>
      <w:bookmarkEnd w:id="901"/>
      <w:bookmarkEnd w:id="902"/>
      <w:bookmarkEnd w:id="903"/>
      <w:bookmarkEnd w:id="904"/>
      <w:bookmarkEnd w:id="905"/>
      <w:bookmarkEnd w:id="906"/>
      <w:bookmarkEnd w:id="907"/>
    </w:p>
    <w:p w14:paraId="39A9812C" w14:textId="77777777" w:rsidR="001A381F" w:rsidRPr="00A97959" w:rsidRDefault="001A381F" w:rsidP="001A381F">
      <w:r w:rsidRPr="00A97959">
        <w:t>The solution is based on Solution #1 with the addition of the following principles:</w:t>
      </w:r>
    </w:p>
    <w:p w14:paraId="36CD4097" w14:textId="635932C8"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T</w:t>
      </w:r>
      <w:r w:rsidRPr="00A97959">
        <w:rPr>
          <w:noProof/>
          <w:lang w:eastAsia="ko-KR"/>
        </w:rPr>
        <w:t>he Serving SNPN advertises</w:t>
      </w:r>
      <w:r w:rsidRPr="00A97959">
        <w:rPr>
          <w:noProof/>
          <w:lang w:val="en-US" w:eastAsia="ko-KR"/>
        </w:rPr>
        <w:t xml:space="preserve"> a</w:t>
      </w:r>
      <w:r w:rsidRPr="00A97959">
        <w:rPr>
          <w:noProof/>
          <w:lang w:eastAsia="ko-KR"/>
        </w:rPr>
        <w:t xml:space="preserve"> </w:t>
      </w:r>
      <w:r w:rsidRPr="00A97959">
        <w:rPr>
          <w:noProof/>
          <w:lang w:val="en-US" w:eastAsia="ko-KR"/>
        </w:rPr>
        <w:t xml:space="preserve">first </w:t>
      </w:r>
      <w:r w:rsidRPr="00A97959">
        <w:rPr>
          <w:noProof/>
          <w:lang w:eastAsia="ko-KR"/>
        </w:rPr>
        <w:t>SIB indication</w:t>
      </w:r>
      <w:r w:rsidRPr="00A97959">
        <w:rPr>
          <w:noProof/>
          <w:lang w:val="en-US" w:eastAsia="ko-KR"/>
        </w:rPr>
        <w:t xml:space="preserve"> with the meaning that </w:t>
      </w:r>
      <w:r w:rsidR="00A97959">
        <w:rPr>
          <w:noProof/>
          <w:lang w:val="en-US" w:eastAsia="ko-KR"/>
        </w:rPr>
        <w:t>"</w:t>
      </w:r>
      <w:r w:rsidRPr="00A97959">
        <w:rPr>
          <w:lang w:val="en-US" w:eastAsia="ko-KR"/>
        </w:rPr>
        <w:t>access using Home SP credentials is supported</w:t>
      </w:r>
      <w:r w:rsidR="00A97959">
        <w:rPr>
          <w:noProof/>
          <w:lang w:val="en-US" w:eastAsia="ko-KR"/>
        </w:rPr>
        <w:t>"</w:t>
      </w:r>
      <w:r w:rsidRPr="00A97959">
        <w:rPr>
          <w:noProof/>
          <w:lang w:val="en-US" w:eastAsia="ko-KR"/>
        </w:rPr>
        <w:t xml:space="preserve"> </w:t>
      </w:r>
      <w:r w:rsidR="006C2787">
        <w:rPr>
          <w:noProof/>
          <w:lang w:val="en-US" w:eastAsia="ko-KR"/>
        </w:rPr>
        <w:t>as</w:t>
      </w:r>
      <w:r w:rsidRPr="00A97959">
        <w:rPr>
          <w:noProof/>
          <w:lang w:val="en-US" w:eastAsia="ko-KR"/>
        </w:rPr>
        <w:t xml:space="preserve"> in Solution #1</w:t>
      </w:r>
      <w:r w:rsidRPr="00A97959">
        <w:rPr>
          <w:noProof/>
          <w:lang w:eastAsia="ko-KR"/>
        </w:rPr>
        <w:t>.</w:t>
      </w:r>
    </w:p>
    <w:p w14:paraId="7B339EE5" w14:textId="62C635AC"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SIB indication indicates that the SNPN supports access using Home SP credentials, then a second SIB indication is used to indicate whether the Serving SNPN </w:t>
      </w:r>
      <w:r w:rsidR="00830A5A">
        <w:rPr>
          <w:noProof/>
          <w:lang w:val="en-US" w:eastAsia="ko-KR"/>
        </w:rPr>
        <w:t>is open or restricted.</w:t>
      </w:r>
    </w:p>
    <w:p w14:paraId="0663A052" w14:textId="2EA3CAEE" w:rsidR="001A381F" w:rsidRPr="00E004CC" w:rsidRDefault="001A381F" w:rsidP="00E004CC">
      <w:pPr>
        <w:pStyle w:val="Heading3"/>
      </w:pPr>
      <w:bookmarkStart w:id="908" w:name="_Toc43392647"/>
      <w:bookmarkStart w:id="909" w:name="_Toc43475443"/>
      <w:bookmarkStart w:id="910" w:name="_Toc50559054"/>
      <w:bookmarkStart w:id="911" w:name="_Toc54940409"/>
      <w:bookmarkStart w:id="912" w:name="_Toc54952124"/>
      <w:bookmarkStart w:id="913" w:name="_Toc57233572"/>
      <w:bookmarkStart w:id="914" w:name="_Toc66631222"/>
      <w:r w:rsidRPr="00E004CC">
        <w:t>6.9.3</w:t>
      </w:r>
      <w:r w:rsidRPr="00E004CC">
        <w:tab/>
        <w:t>Procedures</w:t>
      </w:r>
      <w:bookmarkEnd w:id="908"/>
      <w:bookmarkEnd w:id="909"/>
      <w:bookmarkEnd w:id="910"/>
      <w:bookmarkEnd w:id="911"/>
      <w:bookmarkEnd w:id="912"/>
      <w:bookmarkEnd w:id="913"/>
      <w:bookmarkEnd w:id="914"/>
    </w:p>
    <w:p w14:paraId="370A1745" w14:textId="77777777" w:rsidR="001A381F" w:rsidRPr="00A97959" w:rsidRDefault="001A381F" w:rsidP="001A381F">
      <w:r w:rsidRPr="00A97959">
        <w:t>The procedures are based on Solution #1 with the addition of the following:</w:t>
      </w:r>
    </w:p>
    <w:p w14:paraId="192B95B9" w14:textId="1E500C62"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not supported, the UE adopts Rel-16 behaviour i.e. the UE attempts to register with the SNPN only if the advertised SNPN identifier matches UE</w:t>
      </w:r>
      <w:r w:rsidR="00A97959">
        <w:rPr>
          <w:noProof/>
          <w:lang w:val="en-US" w:eastAsia="ko-KR"/>
        </w:rPr>
        <w:t>'</w:t>
      </w:r>
      <w:r w:rsidRPr="00A97959">
        <w:rPr>
          <w:noProof/>
          <w:lang w:val="en-US" w:eastAsia="ko-KR"/>
        </w:rPr>
        <w:t>s subscription</w:t>
      </w:r>
      <w:r w:rsidRPr="00A97959">
        <w:rPr>
          <w:noProof/>
          <w:lang w:eastAsia="ko-KR"/>
        </w:rPr>
        <w:t>.</w:t>
      </w:r>
    </w:p>
    <w:p w14:paraId="381BA403" w14:textId="77777777"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first </w:t>
      </w:r>
      <w:r w:rsidRPr="00A97959">
        <w:rPr>
          <w:noProof/>
          <w:lang w:eastAsia="ko-KR"/>
        </w:rPr>
        <w:t>SIB indication</w:t>
      </w:r>
      <w:r w:rsidRPr="00A97959">
        <w:rPr>
          <w:noProof/>
          <w:lang w:val="en-US" w:eastAsia="ko-KR"/>
        </w:rPr>
        <w:t xml:space="preserve"> indicates that access using Home SP is supported, the UE goes through the preconfigured list looking for match, as described in Solution #1</w:t>
      </w:r>
      <w:r w:rsidRPr="00A97959">
        <w:rPr>
          <w:noProof/>
          <w:lang w:eastAsia="ko-KR"/>
        </w:rPr>
        <w:t>.</w:t>
      </w:r>
    </w:p>
    <w:p w14:paraId="176FDDB6" w14:textId="5DDA488E" w:rsidR="001A381F" w:rsidRPr="00A97959" w:rsidRDefault="001A381F" w:rsidP="001A381F">
      <w:pPr>
        <w:pStyle w:val="B1"/>
        <w:rPr>
          <w:noProof/>
          <w:lang w:eastAsia="ko-KR"/>
        </w:rPr>
      </w:pPr>
      <w:r w:rsidRPr="00A97959">
        <w:rPr>
          <w:noProof/>
          <w:lang w:val="en-US" w:eastAsia="ko-KR"/>
        </w:rPr>
        <w:t>-</w:t>
      </w:r>
      <w:r w:rsidRPr="00A97959">
        <w:rPr>
          <w:noProof/>
          <w:lang w:val="en-US" w:eastAsia="ko-KR"/>
        </w:rPr>
        <w:tab/>
        <w:t xml:space="preserve">If the UE has exhausted all the entries in the pre-configured lists without finding a match, </w:t>
      </w:r>
      <w:r w:rsidRPr="00A97959">
        <w:rPr>
          <w:noProof/>
          <w:lang w:eastAsia="ko-KR"/>
        </w:rPr>
        <w:t xml:space="preserve">the </w:t>
      </w:r>
      <w:r w:rsidRPr="00A97959">
        <w:rPr>
          <w:noProof/>
          <w:lang w:val="en-US" w:eastAsia="ko-KR"/>
        </w:rPr>
        <w:t xml:space="preserve">UE considers the </w:t>
      </w:r>
      <w:r w:rsidR="00713BA4">
        <w:rPr>
          <w:noProof/>
          <w:lang w:val="en-US" w:eastAsia="ko-KR"/>
        </w:rPr>
        <w:t>"restricted"</w:t>
      </w:r>
      <w:r w:rsidR="00713BA4" w:rsidRPr="00A97959">
        <w:rPr>
          <w:noProof/>
          <w:lang w:val="en-US" w:eastAsia="ko-KR"/>
        </w:rPr>
        <w:t xml:space="preserve"> </w:t>
      </w:r>
      <w:r w:rsidRPr="00A97959">
        <w:rPr>
          <w:noProof/>
          <w:lang w:val="en-US" w:eastAsia="ko-KR"/>
        </w:rPr>
        <w:t xml:space="preserve">SIB indication </w:t>
      </w:r>
      <w:r w:rsidR="000C4353">
        <w:rPr>
          <w:noProof/>
          <w:lang w:val="en-US" w:eastAsia="ko-KR"/>
        </w:rPr>
        <w:t>for each SNPN in the area</w:t>
      </w:r>
      <w:r w:rsidRPr="00A97959">
        <w:rPr>
          <w:noProof/>
          <w:lang w:val="en-US" w:eastAsia="ko-KR"/>
        </w:rPr>
        <w:t>:</w:t>
      </w:r>
    </w:p>
    <w:p w14:paraId="399941B2" w14:textId="229DB714"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604B34">
        <w:rPr>
          <w:noProof/>
          <w:lang w:val="en-US" w:eastAsia="ko-KR"/>
        </w:rPr>
        <w:t>is set to "restricted"</w:t>
      </w:r>
      <w:r w:rsidRPr="00A97959">
        <w:rPr>
          <w:noProof/>
          <w:lang w:val="en-US" w:eastAsia="ko-KR"/>
        </w:rPr>
        <w:t xml:space="preserve">, the </w:t>
      </w:r>
      <w:r w:rsidR="005F4830">
        <w:rPr>
          <w:noProof/>
          <w:lang w:val="en-US" w:eastAsia="ko-KR"/>
        </w:rPr>
        <w:t xml:space="preserve">automatic </w:t>
      </w:r>
      <w:r w:rsidRPr="00A97959">
        <w:rPr>
          <w:noProof/>
          <w:lang w:val="en-US" w:eastAsia="ko-KR"/>
        </w:rPr>
        <w:t xml:space="preserve">network selection </w:t>
      </w:r>
      <w:r w:rsidR="008D15D8">
        <w:rPr>
          <w:noProof/>
          <w:lang w:val="en-US" w:eastAsia="ko-KR"/>
        </w:rPr>
        <w:t>will not select that SNPN</w:t>
      </w:r>
      <w:r w:rsidRPr="00A97959">
        <w:rPr>
          <w:noProof/>
          <w:lang w:val="en-US" w:eastAsia="ko-KR"/>
        </w:rPr>
        <w:t>.</w:t>
      </w:r>
    </w:p>
    <w:p w14:paraId="477A1471" w14:textId="15E6A872" w:rsidR="001A381F" w:rsidRPr="00A97959" w:rsidRDefault="001A381F" w:rsidP="001A381F">
      <w:pPr>
        <w:pStyle w:val="B2"/>
        <w:rPr>
          <w:noProof/>
          <w:lang w:eastAsia="ko-KR"/>
        </w:rPr>
      </w:pPr>
      <w:r w:rsidRPr="00A97959">
        <w:rPr>
          <w:noProof/>
          <w:lang w:val="en-US" w:eastAsia="ko-KR"/>
        </w:rPr>
        <w:t>-</w:t>
      </w:r>
      <w:r w:rsidRPr="00A97959">
        <w:rPr>
          <w:noProof/>
          <w:lang w:val="en-US" w:eastAsia="ko-KR"/>
        </w:rPr>
        <w:tab/>
        <w:t xml:space="preserve">If the second SIB indication </w:t>
      </w:r>
      <w:r w:rsidR="008C3D7B">
        <w:rPr>
          <w:noProof/>
          <w:lang w:val="en-US" w:eastAsia="ko-KR"/>
        </w:rPr>
        <w:t>is set to "open"</w:t>
      </w:r>
      <w:r w:rsidRPr="00A97959">
        <w:rPr>
          <w:noProof/>
          <w:lang w:val="en-US" w:eastAsia="ko-KR"/>
        </w:rPr>
        <w:t xml:space="preserve">, </w:t>
      </w:r>
      <w:r w:rsidRPr="00A97959">
        <w:rPr>
          <w:noProof/>
          <w:lang w:eastAsia="ko-KR"/>
        </w:rPr>
        <w:t xml:space="preserve">the UE may attempt to register with the SNPN. Before attempting the registration the user may be presented with a list of available </w:t>
      </w:r>
      <w:r w:rsidRPr="00A97959">
        <w:rPr>
          <w:noProof/>
          <w:lang w:val="en-US" w:eastAsia="ko-KR"/>
        </w:rPr>
        <w:t xml:space="preserve">serving </w:t>
      </w:r>
      <w:r w:rsidRPr="00A97959">
        <w:rPr>
          <w:noProof/>
          <w:lang w:eastAsia="ko-KR"/>
        </w:rPr>
        <w:t>SNPN IDs to choose from.</w:t>
      </w:r>
    </w:p>
    <w:p w14:paraId="316F1788" w14:textId="14D55549" w:rsidR="001A381F" w:rsidRPr="00E004CC" w:rsidRDefault="001A381F" w:rsidP="00E004CC">
      <w:pPr>
        <w:pStyle w:val="Heading3"/>
      </w:pPr>
      <w:bookmarkStart w:id="915" w:name="_Toc43392648"/>
      <w:bookmarkStart w:id="916" w:name="_Toc43475444"/>
      <w:bookmarkStart w:id="917" w:name="_Toc50559055"/>
      <w:bookmarkStart w:id="918" w:name="_Toc54940410"/>
      <w:bookmarkStart w:id="919" w:name="_Toc54952125"/>
      <w:bookmarkStart w:id="920" w:name="_Toc57233573"/>
      <w:bookmarkStart w:id="921" w:name="_Toc66631223"/>
      <w:r w:rsidRPr="00E004CC">
        <w:t>6.9.4</w:t>
      </w:r>
      <w:r w:rsidRPr="00E004CC">
        <w:tab/>
        <w:t>Impacts on services, entities and interfaces</w:t>
      </w:r>
      <w:bookmarkEnd w:id="915"/>
      <w:bookmarkEnd w:id="916"/>
      <w:bookmarkEnd w:id="917"/>
      <w:bookmarkEnd w:id="918"/>
      <w:bookmarkEnd w:id="919"/>
      <w:bookmarkEnd w:id="920"/>
      <w:bookmarkEnd w:id="921"/>
    </w:p>
    <w:p w14:paraId="0DE68624" w14:textId="77777777" w:rsidR="001A381F" w:rsidRPr="00A97959" w:rsidRDefault="001A381F" w:rsidP="001A381F">
      <w:pPr>
        <w:rPr>
          <w:lang w:val="en-US" w:eastAsia="zh-CN"/>
        </w:rPr>
      </w:pPr>
      <w:r w:rsidRPr="00A97959">
        <w:rPr>
          <w:lang w:val="en-US" w:eastAsia="zh-CN"/>
        </w:rPr>
        <w:t>UE:</w:t>
      </w:r>
    </w:p>
    <w:p w14:paraId="5FB4BC5D" w14:textId="77777777" w:rsidR="001A381F" w:rsidRPr="00A97959" w:rsidRDefault="001A381F" w:rsidP="001A381F">
      <w:pPr>
        <w:pStyle w:val="B1"/>
        <w:rPr>
          <w:lang w:val="en-US" w:eastAsia="zh-CN"/>
        </w:rPr>
      </w:pPr>
      <w:r w:rsidRPr="00A97959">
        <w:rPr>
          <w:lang w:val="en-US" w:eastAsia="zh-CN"/>
        </w:rPr>
        <w:lastRenderedPageBreak/>
        <w:t>-</w:t>
      </w:r>
      <w:r w:rsidRPr="00A97959">
        <w:rPr>
          <w:lang w:val="en-US" w:eastAsia="zh-CN"/>
        </w:rPr>
        <w:tab/>
        <w:t xml:space="preserve">Same as Solution #1 with the addition of handling of the new SIB indication whether the network </w:t>
      </w:r>
      <w:r w:rsidRPr="00A97959">
        <w:rPr>
          <w:noProof/>
          <w:lang w:eastAsia="ko-KR"/>
        </w:rPr>
        <w:t>supports UEs that do not have sufficient information for SNPN selection</w:t>
      </w:r>
      <w:r w:rsidRPr="00A97959">
        <w:rPr>
          <w:lang w:val="en-US" w:eastAsia="zh-CN"/>
        </w:rPr>
        <w:t>.</w:t>
      </w:r>
    </w:p>
    <w:p w14:paraId="33AB18D9" w14:textId="77777777" w:rsidR="001A381F" w:rsidRPr="00A97959" w:rsidRDefault="001A381F" w:rsidP="001A381F">
      <w:pPr>
        <w:rPr>
          <w:lang w:val="en-US" w:eastAsia="zh-CN"/>
        </w:rPr>
      </w:pPr>
      <w:r w:rsidRPr="00A97959">
        <w:rPr>
          <w:lang w:val="en-US" w:eastAsia="zh-CN"/>
        </w:rPr>
        <w:t>NG-RAN:</w:t>
      </w:r>
    </w:p>
    <w:p w14:paraId="45E5073C" w14:textId="1C56B30B" w:rsidR="001A381F" w:rsidRPr="00A97959" w:rsidRDefault="001A381F" w:rsidP="001A381F">
      <w:pPr>
        <w:pStyle w:val="B1"/>
        <w:rPr>
          <w:lang w:val="en-US" w:eastAsia="zh-CN"/>
        </w:rPr>
      </w:pPr>
      <w:r w:rsidRPr="00A97959">
        <w:rPr>
          <w:lang w:val="en-US" w:eastAsia="zh-CN"/>
        </w:rPr>
        <w:t>-</w:t>
      </w:r>
      <w:r w:rsidRPr="00A97959">
        <w:rPr>
          <w:lang w:val="en-US" w:eastAsia="zh-CN"/>
        </w:rPr>
        <w:tab/>
        <w:t xml:space="preserve">New </w:t>
      </w:r>
      <w:r w:rsidR="00351652">
        <w:rPr>
          <w:lang w:val="en-US" w:eastAsia="zh-CN"/>
        </w:rPr>
        <w:t xml:space="preserve">"restricted" </w:t>
      </w:r>
      <w:r w:rsidRPr="00A97959">
        <w:rPr>
          <w:lang w:val="en-US" w:eastAsia="zh-CN"/>
        </w:rPr>
        <w:t>SIB indication.</w:t>
      </w:r>
    </w:p>
    <w:p w14:paraId="30FE0530" w14:textId="09C74434" w:rsidR="00BA3114" w:rsidRPr="00A97959" w:rsidRDefault="00BA3114" w:rsidP="00BA3114">
      <w:pPr>
        <w:pStyle w:val="Heading2"/>
      </w:pPr>
      <w:bookmarkStart w:id="922" w:name="_Toc43392649"/>
      <w:bookmarkStart w:id="923" w:name="_Toc43475445"/>
      <w:bookmarkStart w:id="924" w:name="_Toc50559056"/>
      <w:bookmarkStart w:id="925" w:name="_Toc54940411"/>
      <w:bookmarkStart w:id="926" w:name="_Toc54952126"/>
      <w:bookmarkStart w:id="927" w:name="_Toc57233574"/>
      <w:bookmarkStart w:id="928" w:name="_Hlk39495283"/>
      <w:bookmarkStart w:id="929" w:name="_Toc66631224"/>
      <w:r w:rsidRPr="00A97959">
        <w:t>6.10</w:t>
      </w:r>
      <w:r w:rsidRPr="00A97959">
        <w:tab/>
        <w:t xml:space="preserve">Solution #10: </w:t>
      </w:r>
      <w:r w:rsidRPr="00A97959">
        <w:rPr>
          <w:szCs w:val="18"/>
          <w:lang w:val="en-US"/>
        </w:rPr>
        <w:t>UE external subscription data stored in the SNPN</w:t>
      </w:r>
      <w:bookmarkEnd w:id="922"/>
      <w:bookmarkEnd w:id="923"/>
      <w:bookmarkEnd w:id="924"/>
      <w:bookmarkEnd w:id="925"/>
      <w:bookmarkEnd w:id="926"/>
      <w:bookmarkEnd w:id="927"/>
      <w:bookmarkEnd w:id="929"/>
    </w:p>
    <w:p w14:paraId="1C19C114" w14:textId="7A11E28A" w:rsidR="00BA3114" w:rsidRPr="00E004CC" w:rsidRDefault="00BA3114" w:rsidP="00E004CC">
      <w:pPr>
        <w:pStyle w:val="Heading3"/>
      </w:pPr>
      <w:bookmarkStart w:id="930" w:name="_Toc43392650"/>
      <w:bookmarkStart w:id="931" w:name="_Toc43475446"/>
      <w:bookmarkStart w:id="932" w:name="_Toc50559057"/>
      <w:bookmarkStart w:id="933" w:name="_Toc54940412"/>
      <w:bookmarkStart w:id="934" w:name="_Toc54952127"/>
      <w:bookmarkStart w:id="935" w:name="_Toc57233575"/>
      <w:bookmarkStart w:id="936" w:name="_Toc66631225"/>
      <w:r w:rsidRPr="00E004CC">
        <w:t>6.10.1</w:t>
      </w:r>
      <w:r w:rsidRPr="00E004CC">
        <w:tab/>
        <w:t>Introduction</w:t>
      </w:r>
      <w:bookmarkEnd w:id="930"/>
      <w:bookmarkEnd w:id="931"/>
      <w:bookmarkEnd w:id="932"/>
      <w:bookmarkEnd w:id="933"/>
      <w:bookmarkEnd w:id="934"/>
      <w:bookmarkEnd w:id="935"/>
      <w:bookmarkEnd w:id="936"/>
    </w:p>
    <w:p w14:paraId="3DE3A367" w14:textId="0BF908F7" w:rsidR="005F04DD" w:rsidRDefault="00BA3114" w:rsidP="005F04DD">
      <w:r w:rsidRPr="00A97959">
        <w:t xml:space="preserve">This solution is for Key Issue #1, "Enhancements to Support SNPN along with credentials owned by an entity separate from the SNPN". </w:t>
      </w:r>
      <w:r w:rsidR="005F04DD">
        <w:t xml:space="preserve">In particular, this solution targets the scenario when the Subscription Owner (SO) domain implements AAA infrastructure to store the UE </w:t>
      </w:r>
      <w:r w:rsidR="005F04DD" w:rsidRPr="007335B6">
        <w:t>identities</w:t>
      </w:r>
      <w:r w:rsidR="005F04DD">
        <w:t xml:space="preserve"> and </w:t>
      </w:r>
      <w:r w:rsidR="005F04DD" w:rsidRPr="007335B6">
        <w:t>credentials</w:t>
      </w:r>
      <w:r w:rsidR="005F04DD">
        <w:t xml:space="preserve"> (and potentially the service subscription data).</w:t>
      </w:r>
    </w:p>
    <w:p w14:paraId="2310F06A" w14:textId="610084AD" w:rsidR="00BA3114" w:rsidRPr="00A97959" w:rsidRDefault="00BA3114" w:rsidP="00BA3114">
      <w:r w:rsidRPr="00A97959">
        <w:t>The solution is based on the following principles:</w:t>
      </w:r>
    </w:p>
    <w:p w14:paraId="5BE3C54F" w14:textId="0013EB8F" w:rsidR="00BA3114" w:rsidRPr="00A97959" w:rsidRDefault="00BA3114" w:rsidP="00BA3114">
      <w:pPr>
        <w:pStyle w:val="B1"/>
      </w:pPr>
      <w:r w:rsidRPr="00A97959">
        <w:t>-</w:t>
      </w:r>
      <w:r w:rsidRPr="00A97959">
        <w:tab/>
        <w:t xml:space="preserve">The UE </w:t>
      </w:r>
      <w:r w:rsidR="007E7466" w:rsidRPr="007335B6">
        <w:t>identities</w:t>
      </w:r>
      <w:r w:rsidR="007E7466">
        <w:t xml:space="preserve"> and </w:t>
      </w:r>
      <w:r w:rsidR="007E7466" w:rsidRPr="007335B6">
        <w:t>credentials</w:t>
      </w:r>
      <w:r w:rsidR="007E7466" w:rsidRPr="00E5012A">
        <w:t xml:space="preserve"> </w:t>
      </w:r>
      <w:r w:rsidRPr="00A97959">
        <w:t xml:space="preserve">(e.g. </w:t>
      </w:r>
      <w:r w:rsidR="00813AD8" w:rsidRPr="00E5632F">
        <w:t>UE-ID</w:t>
      </w:r>
      <w:r w:rsidR="00813AD8">
        <w:t>,</w:t>
      </w:r>
      <w:r w:rsidR="00813AD8" w:rsidRPr="00E5632F">
        <w:t xml:space="preserve"> </w:t>
      </w:r>
      <w:r w:rsidRPr="00A97959">
        <w:t>UE Keys) are stored in the SO domain (e.g. AAA server).</w:t>
      </w:r>
      <w:r w:rsidR="00525601">
        <w:t xml:space="preserve"> During the Registration procedure, the primary network authentication and authorisation is performed by the SO domain via eAUSF in the SNPN.</w:t>
      </w:r>
    </w:p>
    <w:p w14:paraId="4C154762" w14:textId="2199DB1E" w:rsidR="00BA3114" w:rsidRPr="00A97959" w:rsidRDefault="00BA3114" w:rsidP="00BA3114">
      <w:pPr>
        <w:pStyle w:val="B1"/>
      </w:pPr>
      <w:r w:rsidRPr="00A97959">
        <w:t>-</w:t>
      </w:r>
      <w:r w:rsidRPr="00A97959">
        <w:tab/>
        <w:t xml:space="preserve">The subscription data for the UE is </w:t>
      </w:r>
      <w:r w:rsidR="003D013A">
        <w:t xml:space="preserve">stored in the SNPN's UDM/UDR, and it may be </w:t>
      </w:r>
      <w:r w:rsidRPr="00A97959">
        <w:t xml:space="preserve">either a) pre-provisioned </w:t>
      </w:r>
      <w:r w:rsidR="00FD4044">
        <w:t>via SLA between SNPN and SO</w:t>
      </w:r>
      <w:r w:rsidRPr="00A97959">
        <w:t xml:space="preserve">, or b) provisioned on-demand </w:t>
      </w:r>
      <w:r w:rsidR="00B47D8D">
        <w:t>during the UE initial registration</w:t>
      </w:r>
      <w:r w:rsidR="00B47D8D" w:rsidRPr="00A97959">
        <w:t xml:space="preserve"> </w:t>
      </w:r>
      <w:r w:rsidR="00B47D8D">
        <w:t>with</w:t>
      </w:r>
      <w:r w:rsidRPr="00A97959">
        <w:t xml:space="preserve"> the SNPN.</w:t>
      </w:r>
    </w:p>
    <w:p w14:paraId="13D40448" w14:textId="77777777" w:rsidR="00E34436" w:rsidRDefault="00BA3114" w:rsidP="00E34436">
      <w:pPr>
        <w:pStyle w:val="B1"/>
      </w:pPr>
      <w:r w:rsidRPr="00A97959">
        <w:t>-</w:t>
      </w:r>
      <w:r w:rsidRPr="00A97959">
        <w:tab/>
        <w:t xml:space="preserve">The UDM/UDR in the SNPN </w:t>
      </w:r>
      <w:r w:rsidR="00E34436">
        <w:t>may identify the UE subscription data in different ways:</w:t>
      </w:r>
    </w:p>
    <w:p w14:paraId="3F192B06" w14:textId="6E45A3D8" w:rsidR="002E70C0" w:rsidRPr="00E5632F" w:rsidRDefault="00E34436" w:rsidP="002E70C0">
      <w:pPr>
        <w:pStyle w:val="B2"/>
        <w:rPr>
          <w:lang w:val="en-US"/>
        </w:rPr>
      </w:pPr>
      <w:r w:rsidRPr="00941C69">
        <w:rPr>
          <w:lang w:val="en-US"/>
        </w:rPr>
        <w:t>a)</w:t>
      </w:r>
      <w:r>
        <w:rPr>
          <w:lang w:val="en-US"/>
        </w:rPr>
        <w:tab/>
      </w:r>
      <w:r w:rsidR="00BA3114" w:rsidRPr="00A97959">
        <w:t xml:space="preserve">a UE subscription identifier </w:t>
      </w:r>
      <w:r w:rsidR="00C760A9" w:rsidRPr="00E5632F">
        <w:rPr>
          <w:lang w:val="en-US"/>
        </w:rPr>
        <w:t>ha</w:t>
      </w:r>
      <w:r w:rsidR="00C760A9">
        <w:rPr>
          <w:lang w:val="en-US"/>
        </w:rPr>
        <w:t xml:space="preserve">ving the form of SUPI (called SI-SUPI) is local for the SNPN and </w:t>
      </w:r>
      <w:r w:rsidR="00C760A9" w:rsidRPr="00E5632F">
        <w:rPr>
          <w:lang w:val="en-US"/>
        </w:rPr>
        <w:t>is</w:t>
      </w:r>
      <w:r w:rsidR="00C760A9">
        <w:rPr>
          <w:lang w:val="en-US"/>
        </w:rPr>
        <w:t xml:space="preserve"> used to identify </w:t>
      </w:r>
      <w:r w:rsidR="00BA3114" w:rsidRPr="00A97959">
        <w:t xml:space="preserve">the provisioned </w:t>
      </w:r>
      <w:r w:rsidR="008141EB">
        <w:t>S</w:t>
      </w:r>
      <w:r w:rsidR="00BA3114" w:rsidRPr="00A97959">
        <w:t xml:space="preserve">ubscription </w:t>
      </w:r>
      <w:r w:rsidR="008141EB">
        <w:t>D</w:t>
      </w:r>
      <w:r w:rsidR="00BA3114" w:rsidRPr="00A97959">
        <w:t>ata.</w:t>
      </w:r>
      <w:r w:rsidR="009E3DBB" w:rsidRPr="00A97959">
        <w:t xml:space="preserve"> </w:t>
      </w:r>
      <w:r w:rsidR="00BA3114" w:rsidRPr="00A97959">
        <w:t>The SI</w:t>
      </w:r>
      <w:r w:rsidR="008141EB">
        <w:t>-SUPI</w:t>
      </w:r>
      <w:r w:rsidR="00BA3114" w:rsidRPr="00A97959">
        <w:t xml:space="preserve"> is used in the Serving SNPN to identify the Subscription Data (without security credentials). The SI</w:t>
      </w:r>
      <w:r w:rsidR="008141EB">
        <w:t>-SUPI</w:t>
      </w:r>
      <w:r w:rsidR="00BA3114" w:rsidRPr="00A97959">
        <w:t xml:space="preserve"> is sent to AMF and used internally in the SNPN during the UE is served by the SNPN</w:t>
      </w:r>
      <w:r w:rsidR="0013785A">
        <w:t>;</w:t>
      </w:r>
    </w:p>
    <w:p w14:paraId="43946CA8" w14:textId="6BD99FBA" w:rsidR="002E70C0" w:rsidRDefault="002E70C0" w:rsidP="002E70C0">
      <w:pPr>
        <w:pStyle w:val="B2"/>
        <w:rPr>
          <w:lang w:val="en-US"/>
        </w:rPr>
      </w:pPr>
      <w:r>
        <w:rPr>
          <w:lang w:val="en-US"/>
        </w:rPr>
        <w:t>b)</w:t>
      </w:r>
      <w:r>
        <w:rPr>
          <w:lang w:val="en-US"/>
        </w:rPr>
        <w:tab/>
        <w:t xml:space="preserve">the </w:t>
      </w:r>
      <w:r w:rsidRPr="00E5632F">
        <w:rPr>
          <w:lang w:val="en-US"/>
        </w:rPr>
        <w:t>(external) UE-ID</w:t>
      </w:r>
      <w:r>
        <w:rPr>
          <w:lang w:val="en-US"/>
        </w:rPr>
        <w:t xml:space="preserve"> is used to identify </w:t>
      </w:r>
      <w:r w:rsidRPr="00E5012A">
        <w:t>the provisioned subscription data</w:t>
      </w:r>
      <w:r>
        <w:rPr>
          <w:lang w:val="en-US"/>
        </w:rPr>
        <w:t>.</w:t>
      </w:r>
    </w:p>
    <w:p w14:paraId="676052B7" w14:textId="1CA9AE46" w:rsidR="00BA3114" w:rsidRPr="00A97959" w:rsidRDefault="002E70C0" w:rsidP="00B32B1A">
      <w:pPr>
        <w:pStyle w:val="NO"/>
      </w:pPr>
      <w:r>
        <w:rPr>
          <w:lang w:val="en-US"/>
        </w:rPr>
        <w:t>NOTE:</w:t>
      </w:r>
      <w:r>
        <w:rPr>
          <w:lang w:val="en-US"/>
        </w:rPr>
        <w:tab/>
        <w:t>In the case b), the SNPN's UDM/UDR stores UE Subscription Data which is identified by UE-ID having the domain name of the external SO. The SNPN 5GC has to be configured to select the correct UDM, e.g. the NRF is configured how to select the UDM/UDR which stores the Subscription Data identified by the external UE-ID.</w:t>
      </w:r>
    </w:p>
    <w:p w14:paraId="755227B2" w14:textId="00AB874A" w:rsidR="00BA3114" w:rsidRPr="00A97959" w:rsidRDefault="00BA3114" w:rsidP="00BA3114">
      <w:pPr>
        <w:pStyle w:val="B1"/>
      </w:pPr>
      <w:r w:rsidRPr="00A97959">
        <w:t>-</w:t>
      </w:r>
      <w:r w:rsidRPr="00A97959">
        <w:tab/>
      </w:r>
      <w:r w:rsidR="00A074DB">
        <w:t xml:space="preserve">If SI-SUPI is used to identify the </w:t>
      </w:r>
      <w:r w:rsidR="00A074DB">
        <w:rPr>
          <w:lang w:val="en-US"/>
        </w:rPr>
        <w:t xml:space="preserve">Subscription Data, </w:t>
      </w:r>
      <w:r w:rsidR="00A074DB">
        <w:t>t</w:t>
      </w:r>
      <w:r w:rsidRPr="00A97959">
        <w:t>he AMF uses both UE identities: UE-ID (from the Registration Request message) and the SI</w:t>
      </w:r>
      <w:r w:rsidR="00A074DB">
        <w:t>-SUPI</w:t>
      </w:r>
      <w:r w:rsidRPr="00A97959">
        <w:t xml:space="preserve"> as follows:</w:t>
      </w:r>
    </w:p>
    <w:p w14:paraId="6BC9C31C" w14:textId="77777777" w:rsidR="00BA3114" w:rsidRPr="00A97959" w:rsidRDefault="00BA3114" w:rsidP="00BA3114">
      <w:pPr>
        <w:pStyle w:val="B2"/>
        <w:rPr>
          <w:lang w:val="en-US"/>
        </w:rPr>
      </w:pPr>
      <w:r w:rsidRPr="00A97959">
        <w:rPr>
          <w:lang w:val="en-US"/>
        </w:rPr>
        <w:t>-</w:t>
      </w:r>
      <w:r w:rsidRPr="00A97959">
        <w:rPr>
          <w:lang w:val="en-US"/>
        </w:rPr>
        <w:tab/>
        <w:t>The UE-ID is used for security procedures (e.g. key derivation in the AMF, signaling exchange with the AUSF).</w:t>
      </w:r>
    </w:p>
    <w:p w14:paraId="364EF54B" w14:textId="50568703" w:rsidR="00BA3114" w:rsidRPr="00A97959" w:rsidRDefault="00BA3114" w:rsidP="00BA3114">
      <w:pPr>
        <w:pStyle w:val="B2"/>
        <w:rPr>
          <w:lang w:val="en-US"/>
        </w:rPr>
      </w:pPr>
      <w:r w:rsidRPr="00A97959">
        <w:rPr>
          <w:lang w:val="en-US"/>
        </w:rPr>
        <w:t>-</w:t>
      </w:r>
      <w:r w:rsidRPr="00A97959">
        <w:rPr>
          <w:lang w:val="en-US"/>
        </w:rPr>
        <w:tab/>
        <w:t>The SI</w:t>
      </w:r>
      <w:r w:rsidR="00A074DB">
        <w:rPr>
          <w:lang w:val="en-US"/>
        </w:rPr>
        <w:t>-SUPI</w:t>
      </w:r>
      <w:r w:rsidRPr="00A97959">
        <w:rPr>
          <w:lang w:val="en-US"/>
        </w:rPr>
        <w:t xml:space="preserve"> is used for subscription data retrieval from the UDM/UDR.</w:t>
      </w:r>
    </w:p>
    <w:p w14:paraId="0D9C8B04" w14:textId="16D1A506" w:rsidR="00DD6787" w:rsidRDefault="00BA3114" w:rsidP="00DD6787">
      <w:pPr>
        <w:pStyle w:val="B2"/>
      </w:pPr>
      <w:r w:rsidRPr="00A97959">
        <w:t>-</w:t>
      </w:r>
      <w:r w:rsidRPr="00A97959">
        <w:tab/>
        <w:t xml:space="preserve">The AMF </w:t>
      </w:r>
      <w:r w:rsidR="00A074DB">
        <w:t>uses</w:t>
      </w:r>
      <w:r w:rsidR="00A074DB" w:rsidRPr="00A97959">
        <w:t xml:space="preserve"> </w:t>
      </w:r>
      <w:r w:rsidRPr="00A97959">
        <w:t>the SI</w:t>
      </w:r>
      <w:r w:rsidR="005653EB">
        <w:t>-SUPI</w:t>
      </w:r>
      <w:r w:rsidRPr="00A97959">
        <w:t xml:space="preserve"> to the other NFs (SMFs, PCF, etc.) during various procedures.</w:t>
      </w:r>
    </w:p>
    <w:p w14:paraId="0E251C49" w14:textId="498DDFB6" w:rsidR="00BA3114" w:rsidRPr="00A97959" w:rsidRDefault="00DD6787" w:rsidP="00DD6787">
      <w:pPr>
        <w:pStyle w:val="B1"/>
      </w:pPr>
      <w:r>
        <w:t>-</w:t>
      </w:r>
      <w:r>
        <w:tab/>
        <w:t xml:space="preserve">If the </w:t>
      </w:r>
      <w:r w:rsidRPr="00E5632F">
        <w:rPr>
          <w:lang w:val="en-US"/>
        </w:rPr>
        <w:t>(external) UE-ID</w:t>
      </w:r>
      <w:r>
        <w:rPr>
          <w:lang w:val="en-US"/>
        </w:rPr>
        <w:t xml:space="preserve"> </w:t>
      </w:r>
      <w:r>
        <w:t xml:space="preserve">is used to identify the </w:t>
      </w:r>
      <w:r>
        <w:rPr>
          <w:lang w:val="en-US"/>
        </w:rPr>
        <w:t xml:space="preserve">Subscription Data, the SNPN 5GC (including the AMF, SMF, PCF) use the </w:t>
      </w:r>
      <w:r w:rsidRPr="00E5632F">
        <w:rPr>
          <w:lang w:val="en-US"/>
        </w:rPr>
        <w:t>UE-ID</w:t>
      </w:r>
      <w:r>
        <w:rPr>
          <w:lang w:val="en-US"/>
        </w:rPr>
        <w:t xml:space="preserve"> to select the UDM/UDR and as identifier for the UE context in the different NFs.</w:t>
      </w:r>
    </w:p>
    <w:p w14:paraId="598DDE06" w14:textId="6199CCF0" w:rsidR="00BA3114" w:rsidRPr="00A97959" w:rsidRDefault="00BA3114" w:rsidP="00BA3114">
      <w:r w:rsidRPr="00A97959">
        <w:t>Figure 6.10.1-1 shows the architecture assumed for this solution. The AAA server stores the UE security data (for authentication and authorisation) and also the UE service subscription which is valid for the UE (e.g. type of service, allowed bitrate, spending allowance, mobility restrictions, etc.). The red path shows the signalling flow exchange for the primary network access authentication and authorization. The eAUSF (</w:t>
      </w:r>
      <w:r w:rsidRPr="00A97959">
        <w:rPr>
          <w:lang w:val="en-US" w:eastAsia="zh-CN"/>
        </w:rPr>
        <w:t>enhanced Authentication Server Function</w:t>
      </w:r>
      <w:r w:rsidRPr="00A97959">
        <w:t xml:space="preserve">) can be a known AUSF function, but can be also considered as enhanced AUSF implementing additional functionality (e.g. AAA proxy functionality, AAA message translation to SBI, etc.). </w:t>
      </w:r>
      <w:r w:rsidRPr="00A97959">
        <w:rPr>
          <w:lang w:val="en-US" w:eastAsia="zh-CN"/>
        </w:rPr>
        <w:t>The blue path shows the signaling flow exchange for the UE subscription data provisioning in the SNPN's UDM/UDR.</w:t>
      </w:r>
      <w:r w:rsidR="009E3DBB" w:rsidRPr="00A97959">
        <w:rPr>
          <w:lang w:val="en-US" w:eastAsia="zh-CN"/>
        </w:rPr>
        <w:t xml:space="preserve"> </w:t>
      </w:r>
      <w:r w:rsidRPr="00A97959">
        <w:rPr>
          <w:lang w:val="en-US" w:eastAsia="zh-CN"/>
        </w:rPr>
        <w:t>The signaling flow between UDM and AAA server can be sent directly or traversing through the eAUSF.</w:t>
      </w:r>
    </w:p>
    <w:bookmarkStart w:id="937" w:name="_Hlk41053757"/>
    <w:p w14:paraId="2A3CEF53" w14:textId="77777777" w:rsidR="00BA3114" w:rsidRPr="00A97959" w:rsidRDefault="00BA3114" w:rsidP="00E32025">
      <w:pPr>
        <w:pStyle w:val="TH"/>
      </w:pPr>
      <w:r w:rsidRPr="00A97959">
        <w:object w:dxaOrig="13365" w:dyaOrig="7981" w14:anchorId="14D5CA5A">
          <v:shape id="_x0000_i1050" type="#_x0000_t75" style="width:468pt;height:279.15pt" o:ole="">
            <v:imagedata r:id="rId64" o:title=""/>
          </v:shape>
          <o:OLEObject Type="Embed" ProgID="Visio.Drawing.15" ShapeID="_x0000_i1050" DrawAspect="Content" ObjectID="_1677244166" r:id="rId65"/>
        </w:object>
      </w:r>
    </w:p>
    <w:p w14:paraId="7EB60C21" w14:textId="6D3ED029" w:rsidR="00BA3114" w:rsidRPr="00A97959" w:rsidRDefault="00BA3114" w:rsidP="00E32025">
      <w:pPr>
        <w:pStyle w:val="TF"/>
      </w:pPr>
      <w:r w:rsidRPr="00A97959">
        <w:t>Figure 6.10.1-1: Architecture for storing the UE subscription data in the SNPN while the security signalling is performed to the SO</w:t>
      </w:r>
    </w:p>
    <w:p w14:paraId="71D7C4FA" w14:textId="176E75D1" w:rsidR="00BA3114" w:rsidRPr="00E004CC" w:rsidRDefault="00BA3114" w:rsidP="00E004CC">
      <w:pPr>
        <w:pStyle w:val="Heading3"/>
      </w:pPr>
      <w:bookmarkStart w:id="938" w:name="_Toc43392651"/>
      <w:bookmarkStart w:id="939" w:name="_Toc43475447"/>
      <w:bookmarkStart w:id="940" w:name="_Toc50559058"/>
      <w:bookmarkStart w:id="941" w:name="_Toc54940413"/>
      <w:bookmarkStart w:id="942" w:name="_Toc54952128"/>
      <w:bookmarkStart w:id="943" w:name="_Toc57233576"/>
      <w:bookmarkStart w:id="944" w:name="_Toc66631226"/>
      <w:bookmarkEnd w:id="928"/>
      <w:bookmarkEnd w:id="937"/>
      <w:r w:rsidRPr="00E004CC">
        <w:t>6.10.2</w:t>
      </w:r>
      <w:r w:rsidRPr="00E004CC">
        <w:tab/>
        <w:t>Functional Description</w:t>
      </w:r>
      <w:bookmarkEnd w:id="938"/>
      <w:bookmarkEnd w:id="939"/>
      <w:bookmarkEnd w:id="940"/>
      <w:bookmarkEnd w:id="941"/>
      <w:bookmarkEnd w:id="942"/>
      <w:bookmarkEnd w:id="943"/>
      <w:bookmarkEnd w:id="944"/>
    </w:p>
    <w:p w14:paraId="7537A610" w14:textId="15D5F961" w:rsidR="00465D85" w:rsidRDefault="00BA3114" w:rsidP="00465D85">
      <w:r w:rsidRPr="00A97959">
        <w:t xml:space="preserve">The solution uses the principles from </w:t>
      </w:r>
      <w:r w:rsidR="00A06A81" w:rsidRPr="00A97959">
        <w:t>clause</w:t>
      </w:r>
      <w:r w:rsidR="00A06A81">
        <w:t> </w:t>
      </w:r>
      <w:r w:rsidR="00A06A81" w:rsidRPr="00A97959">
        <w:t>6</w:t>
      </w:r>
      <w:r w:rsidRPr="00A97959">
        <w:t>.10.1.</w:t>
      </w:r>
    </w:p>
    <w:p w14:paraId="7DAC9ECE" w14:textId="72EAB031" w:rsidR="00BA3114" w:rsidRPr="00A97959" w:rsidRDefault="00465D85" w:rsidP="00465D85">
      <w:r>
        <w:t xml:space="preserve">In a nutshell, the solution proposes that the UE Subscription Data (except the UE credentials) is stored in the Serving SNPN in order to allow consistency of the </w:t>
      </w:r>
      <w:r w:rsidRPr="007439F4">
        <w:t xml:space="preserve">Subscription Data </w:t>
      </w:r>
      <w:r>
        <w:t xml:space="preserve">content in the SNPN, </w:t>
      </w:r>
      <w:r w:rsidRPr="007439F4">
        <w:t>i.e. the AMF and SMF need to understand the S-NSSAIs or DNNs to be used in the SNPN.</w:t>
      </w:r>
      <w:r>
        <w:t xml:space="preserve"> It also allows the SNPN to configure further subscription parameters, e.g. AMBR, access and mobility restrictions, according to the SLA with the UE's SO.</w:t>
      </w:r>
    </w:p>
    <w:p w14:paraId="62554BEE" w14:textId="6A7E389B" w:rsidR="00BA3114" w:rsidRPr="00E004CC" w:rsidRDefault="00BA3114" w:rsidP="00E004CC">
      <w:pPr>
        <w:pStyle w:val="Heading3"/>
      </w:pPr>
      <w:bookmarkStart w:id="945" w:name="_Toc43392652"/>
      <w:bookmarkStart w:id="946" w:name="_Toc43475448"/>
      <w:bookmarkStart w:id="947" w:name="_Toc50559059"/>
      <w:bookmarkStart w:id="948" w:name="_Toc54940414"/>
      <w:bookmarkStart w:id="949" w:name="_Toc54952129"/>
      <w:bookmarkStart w:id="950" w:name="_Toc57233577"/>
      <w:bookmarkStart w:id="951" w:name="_Toc66631227"/>
      <w:r w:rsidRPr="00E004CC">
        <w:t>6.10.3</w:t>
      </w:r>
      <w:r w:rsidRPr="00E004CC">
        <w:tab/>
        <w:t>Procedures</w:t>
      </w:r>
      <w:bookmarkEnd w:id="945"/>
      <w:bookmarkEnd w:id="946"/>
      <w:bookmarkEnd w:id="947"/>
      <w:bookmarkEnd w:id="948"/>
      <w:bookmarkEnd w:id="949"/>
      <w:bookmarkEnd w:id="950"/>
      <w:bookmarkEnd w:id="951"/>
    </w:p>
    <w:p w14:paraId="7D4ED67A" w14:textId="77777777" w:rsidR="00BA3114" w:rsidRPr="00A97959" w:rsidRDefault="00BA3114" w:rsidP="00BA3114">
      <w:r w:rsidRPr="00A97959">
        <w:t>Two different procedures are shown below.</w:t>
      </w:r>
    </w:p>
    <w:p w14:paraId="54871189" w14:textId="2449CFA1" w:rsidR="00BA3114" w:rsidRPr="00E004CC" w:rsidRDefault="00BA3114" w:rsidP="00E004CC">
      <w:pPr>
        <w:pStyle w:val="Heading4"/>
      </w:pPr>
      <w:bookmarkStart w:id="952" w:name="_Toc30640064"/>
      <w:bookmarkStart w:id="953" w:name="_Toc31274668"/>
      <w:bookmarkStart w:id="954" w:name="_Toc43475449"/>
      <w:bookmarkStart w:id="955" w:name="_Toc50559060"/>
      <w:bookmarkStart w:id="956" w:name="_Toc54940415"/>
      <w:bookmarkStart w:id="957" w:name="_Toc54952130"/>
      <w:bookmarkStart w:id="958" w:name="_Toc57233578"/>
      <w:bookmarkStart w:id="959" w:name="_Hlk41054733"/>
      <w:bookmarkStart w:id="960" w:name="_Toc66631228"/>
      <w:r w:rsidRPr="00E004CC">
        <w:lastRenderedPageBreak/>
        <w:t>6.10.3.1</w:t>
      </w:r>
      <w:r w:rsidRPr="00E004CC">
        <w:tab/>
      </w:r>
      <w:bookmarkEnd w:id="952"/>
      <w:bookmarkEnd w:id="953"/>
      <w:r w:rsidRPr="00E004CC">
        <w:t>UE subscription data pre-stored in the SNPN</w:t>
      </w:r>
      <w:bookmarkEnd w:id="954"/>
      <w:bookmarkEnd w:id="955"/>
      <w:bookmarkEnd w:id="956"/>
      <w:bookmarkEnd w:id="957"/>
      <w:bookmarkEnd w:id="958"/>
      <w:bookmarkEnd w:id="960"/>
    </w:p>
    <w:p w14:paraId="321827C1" w14:textId="39102ACB" w:rsidR="00BA3114" w:rsidRPr="00A97959" w:rsidRDefault="00B32B1A" w:rsidP="00E32025">
      <w:pPr>
        <w:pStyle w:val="TH"/>
      </w:pPr>
      <w:r w:rsidRPr="00A97959">
        <w:object w:dxaOrig="17730" w:dyaOrig="20776" w14:anchorId="68C0ADBE">
          <v:shape id="_x0000_i1051" type="#_x0000_t75" style="width:479.55pt;height:512.15pt" o:ole="">
            <v:imagedata r:id="rId66" o:title="" cropbottom="5989f"/>
          </v:shape>
          <o:OLEObject Type="Embed" ProgID="Visio.Drawing.15" ShapeID="_x0000_i1051" DrawAspect="Content" ObjectID="_1677244167" r:id="rId67"/>
        </w:object>
      </w:r>
    </w:p>
    <w:p w14:paraId="63B9EDCE" w14:textId="132E1346" w:rsidR="00BA3114" w:rsidRPr="00A97959" w:rsidRDefault="00BA3114" w:rsidP="00E32025">
      <w:pPr>
        <w:pStyle w:val="TF"/>
      </w:pPr>
      <w:r w:rsidRPr="00A97959">
        <w:t>Figure 6.10.3.1-1: Registration and PDU Session establishment procedures when the UE subscription data is pre-stored in the SNPN</w:t>
      </w:r>
    </w:p>
    <w:p w14:paraId="6EE4D7BE"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5C35810B" w14:textId="19AD9264" w:rsidR="00BA3114" w:rsidRPr="00A97959" w:rsidRDefault="00BA3114" w:rsidP="00BA3114">
      <w:pPr>
        <w:pStyle w:val="B1"/>
      </w:pPr>
      <w:r w:rsidRPr="00A97959">
        <w:t>0b.</w:t>
      </w:r>
      <w:r w:rsidRPr="00A97959">
        <w:tab/>
        <w:t>The SNPN can store one or more subscription data sets for different groups of UEs, which are SP subscribers. The subscription data set is generated and stored based on the SLA with the SP. Each subscription data/profile/set is associated with a unique subscription identifier (SI). The SI</w:t>
      </w:r>
      <w:r w:rsidR="00E826E4">
        <w:t>-SUPI</w:t>
      </w:r>
      <w:r w:rsidRPr="00A97959">
        <w:t xml:space="preserve"> can be generated internally by the SNPN.</w:t>
      </w:r>
    </w:p>
    <w:p w14:paraId="0BA467EE" w14:textId="5D3A2B5F" w:rsidR="00BA3114" w:rsidRPr="00A97959" w:rsidRDefault="00BA3114" w:rsidP="00BA3114">
      <w:pPr>
        <w:pStyle w:val="B1"/>
      </w:pPr>
      <w:r w:rsidRPr="00A97959">
        <w:t>0c.</w:t>
      </w:r>
      <w:r w:rsidRPr="00A97959">
        <w:tab/>
        <w:t>The SP is provided with the SI</w:t>
      </w:r>
      <w:r w:rsidR="009A284E">
        <w:t>-SUPI</w:t>
      </w:r>
      <w:r w:rsidRPr="00A97959">
        <w:t xml:space="preserve"> during the SLA.</w:t>
      </w:r>
      <w:r w:rsidR="009E3DBB" w:rsidRPr="00A97959">
        <w:t xml:space="preserve"> </w:t>
      </w:r>
      <w:r w:rsidRPr="00A97959">
        <w:rPr>
          <w:lang w:val="en-US" w:eastAsia="zh-CN"/>
        </w:rPr>
        <w:t>The SP is may associate a specific UE subscription with the SI</w:t>
      </w:r>
      <w:r w:rsidR="009A284E">
        <w:t>-SUPI</w:t>
      </w:r>
      <w:r w:rsidRPr="00A97959">
        <w:rPr>
          <w:lang w:val="en-US" w:eastAsia="zh-CN"/>
        </w:rPr>
        <w:t xml:space="preserve"> received from the SNPN.</w:t>
      </w:r>
      <w:r w:rsidR="009E3DBB" w:rsidRPr="00A97959">
        <w:rPr>
          <w:lang w:val="en-US" w:eastAsia="zh-CN"/>
        </w:rPr>
        <w:t xml:space="preserve"> </w:t>
      </w:r>
      <w:r w:rsidRPr="00A97959">
        <w:rPr>
          <w:lang w:val="en-US" w:eastAsia="zh-CN"/>
        </w:rPr>
        <w:t>The SP may have contract with multiple SNPNs and the SP may maintain multiple SI</w:t>
      </w:r>
      <w:r w:rsidR="009A284E">
        <w:t>-SUPI</w:t>
      </w:r>
      <w:r w:rsidRPr="00A97959">
        <w:rPr>
          <w:lang w:val="en-US" w:eastAsia="zh-CN"/>
        </w:rPr>
        <w:t>s from different SNPNs.</w:t>
      </w:r>
    </w:p>
    <w:p w14:paraId="3D33BC46" w14:textId="77777777" w:rsidR="00BA3114" w:rsidRPr="00A97959" w:rsidRDefault="00BA3114" w:rsidP="00BA3114">
      <w:pPr>
        <w:pStyle w:val="B1"/>
      </w:pPr>
      <w:r w:rsidRPr="00A97959">
        <w:lastRenderedPageBreak/>
        <w:t>1.</w:t>
      </w:r>
      <w:r w:rsidRPr="00A97959">
        <w:tab/>
        <w:t>The UE selects the SNPN as suitable serving network and sends Registration Request message. The UE includes its UE identifier (UE-ID). For example, the UE-ID can be in form of NAI, where the "realm"-part of the NAI identifies the UE's subscription owner (SO).</w:t>
      </w:r>
    </w:p>
    <w:p w14:paraId="04CAA6B8" w14:textId="77777777" w:rsidR="00BA3114" w:rsidRPr="00A97959" w:rsidRDefault="00BA3114" w:rsidP="00BA3114">
      <w:pPr>
        <w:pStyle w:val="B1"/>
      </w:pPr>
      <w:r w:rsidRPr="00A97959">
        <w:t>2a.</w:t>
      </w:r>
      <w:r w:rsidRPr="00A97959">
        <w:tab/>
        <w:t xml:space="preserve">The AMF triggers the primary network authentication procedure for network access. The AMF may select a specific AUSF (e.g. eAUSF) in the own network based on the SO identifier (e.g. </w:t>
      </w:r>
      <w:r w:rsidRPr="00A97959">
        <w:rPr>
          <w:lang w:val="en-US" w:eastAsia="zh-CN"/>
        </w:rPr>
        <w:t>"realm" part of the UE-ID)</w:t>
      </w:r>
      <w:r w:rsidRPr="00A97959">
        <w:t>.</w:t>
      </w:r>
    </w:p>
    <w:p w14:paraId="6D6A99C9" w14:textId="77777777" w:rsidR="00BA3114" w:rsidRPr="00A97959" w:rsidRDefault="00BA3114" w:rsidP="00BA3114">
      <w:pPr>
        <w:pStyle w:val="B1"/>
      </w:pPr>
      <w:r w:rsidRPr="00A97959">
        <w:t>2b.</w:t>
      </w:r>
      <w:r w:rsidRPr="00A97959">
        <w:tab/>
        <w:t>The UE is authenticated by the AAA server. Any EAP authentication method may be used.</w:t>
      </w:r>
    </w:p>
    <w:p w14:paraId="4B84FBF6" w14:textId="4196D0ED" w:rsidR="00BD6D3B" w:rsidRDefault="00BA3114" w:rsidP="00464F36">
      <w:pPr>
        <w:pStyle w:val="B1"/>
      </w:pPr>
      <w:r w:rsidRPr="00A97959">
        <w:t>2c.</w:t>
      </w:r>
      <w:r w:rsidRPr="00A97959">
        <w:tab/>
        <w:t>The AAA server sends the authentication result (Success or Failure) to the AMF. In case the authentication is successful, the message may also contain Key material (e.g. Kseaf for deriving further keys for NAS or AS) and SI</w:t>
      </w:r>
      <w:r w:rsidR="006542CD">
        <w:t>-SUPI</w:t>
      </w:r>
      <w:r w:rsidRPr="00A97959">
        <w:t xml:space="preserve"> (used to identify the UE subscription data in the SNPN).</w:t>
      </w:r>
    </w:p>
    <w:p w14:paraId="2D9AB606" w14:textId="47C2E42F" w:rsidR="00BA3114" w:rsidRPr="00A97959" w:rsidRDefault="00BD6D3B" w:rsidP="00B32B1A">
      <w:pPr>
        <w:pStyle w:val="NO"/>
      </w:pPr>
      <w:r>
        <w:t>NOTE:</w:t>
      </w:r>
      <w:r>
        <w:tab/>
        <w:t>In case that the UE Subscription Data is identified in the SNPN's UDM by the (external) UE-ID, the SI-SUPI is not used. This is valid for the following steps.</w:t>
      </w:r>
    </w:p>
    <w:p w14:paraId="2345BD5A" w14:textId="77777777" w:rsidR="00BA3114" w:rsidRPr="00A97959" w:rsidRDefault="00BA3114" w:rsidP="00BA3114">
      <w:pPr>
        <w:pStyle w:val="B1"/>
      </w:pPr>
      <w:r w:rsidRPr="00A97959">
        <w:t>3.</w:t>
      </w:r>
      <w:r w:rsidRPr="00A97959">
        <w:tab/>
        <w:t>The AMF performs NAS security mode command (SMC) with the UE to setup the NAS security with the UE. The AMF uses the Key material received in step 2c to derive the further security keys.</w:t>
      </w:r>
    </w:p>
    <w:p w14:paraId="457DEFE0" w14:textId="0CF6B634" w:rsidR="00BA3114" w:rsidRPr="00A97959" w:rsidRDefault="00BA3114" w:rsidP="00BA3114">
      <w:pPr>
        <w:pStyle w:val="B1"/>
      </w:pPr>
      <w:r w:rsidRPr="00A97959">
        <w:t>4a.</w:t>
      </w:r>
      <w:r w:rsidRPr="00A97959">
        <w:tab/>
        <w:t>The AMF uses 2 identifiers for the UE the UE-ID and the SI</w:t>
      </w:r>
      <w:r w:rsidR="00AF41C0">
        <w:t>-SUPI</w:t>
      </w:r>
      <w:r w:rsidRPr="00A97959">
        <w:t>.</w:t>
      </w:r>
      <w:r w:rsidR="009E3DBB" w:rsidRPr="00A97959">
        <w:t xml:space="preserve"> </w:t>
      </w:r>
      <w:r w:rsidRPr="00A97959">
        <w:t>The SI</w:t>
      </w:r>
      <w:r w:rsidR="00AF41C0">
        <w:t>-SUPI</w:t>
      </w:r>
      <w:r w:rsidRPr="00A97959">
        <w:t xml:space="preserve"> is used for internal network operations to retrieve subscription data from UDM/UDR (e.g. AM/SM subscription retrieval from UDM). The UE-ID is used for security procedures, e.g. deriving of (NAS or AS) security keys for the UE, communication towards the eAUSF during (re-)authentication/authorization procedure.</w:t>
      </w:r>
    </w:p>
    <w:p w14:paraId="0B683779" w14:textId="227ED275" w:rsidR="00BA3114" w:rsidRPr="00A97959" w:rsidRDefault="00BA3114" w:rsidP="00BA3114">
      <w:pPr>
        <w:pStyle w:val="B1"/>
        <w:rPr>
          <w:lang w:eastAsia="zh-CN"/>
        </w:rPr>
      </w:pPr>
      <w:r w:rsidRPr="00A97959">
        <w:rPr>
          <w:lang w:eastAsia="zh-CN"/>
        </w:rPr>
        <w:t>4b.</w:t>
      </w:r>
      <w:r w:rsidRPr="00A97959">
        <w:rPr>
          <w:lang w:eastAsia="zh-CN"/>
        </w:rPr>
        <w:tab/>
        <w:t>The AMF may register with the UDM using Nudm_UECM_Registration for the access to be registered using the UE-ID.</w:t>
      </w:r>
      <w:r w:rsidR="009E3DBB" w:rsidRPr="00A97959">
        <w:rPr>
          <w:lang w:eastAsia="zh-CN"/>
        </w:rPr>
        <w:t xml:space="preserve"> </w:t>
      </w:r>
      <w:r w:rsidRPr="00A97959">
        <w:rPr>
          <w:lang w:eastAsia="zh-CN"/>
        </w:rPr>
        <w:t>The AMF retrieves the UE subscription data from the UDM, by using the SI</w:t>
      </w:r>
      <w:r w:rsidR="00161EC2">
        <w:t>-SUPI</w:t>
      </w:r>
      <w:r w:rsidRPr="00A97959">
        <w:rPr>
          <w:lang w:eastAsia="zh-CN"/>
        </w:rPr>
        <w:t xml:space="preserve"> as a subscription identifier for this UE towards the UDM, whereas the UE-ID used to identify the UE in the UDM for the UE-context (not to identify the UE subscription data).</w:t>
      </w:r>
    </w:p>
    <w:p w14:paraId="3824E14B" w14:textId="31FF2478" w:rsidR="00BA3114" w:rsidRPr="00A97959" w:rsidRDefault="00BA3114" w:rsidP="00BA3114">
      <w:pPr>
        <w:pStyle w:val="B1"/>
        <w:rPr>
          <w:lang w:eastAsia="zh-CN"/>
        </w:rPr>
      </w:pPr>
      <w:r w:rsidRPr="00A97959">
        <w:rPr>
          <w:lang w:eastAsia="zh-CN"/>
        </w:rPr>
        <w:t>5.</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AF3E77">
        <w:rPr>
          <w:lang w:eastAsia="zh-CN"/>
        </w:rPr>
        <w:t xml:space="preserve"> The AMF may provide Configured NSSAI to the UE in order to allow the correct use of the S-NSSAIs available in the SNPN. The 5GC may provide URSP rules to the UE (depending on the SLA with the SO).</w:t>
      </w:r>
    </w:p>
    <w:p w14:paraId="79E3C6E5" w14:textId="77777777" w:rsidR="00BA3114" w:rsidRPr="00A97959" w:rsidRDefault="00BA3114" w:rsidP="00BA3114">
      <w:pPr>
        <w:pStyle w:val="B1"/>
        <w:rPr>
          <w:lang w:eastAsia="zh-CN"/>
        </w:rPr>
      </w:pPr>
      <w:r w:rsidRPr="00A97959">
        <w:rPr>
          <w:lang w:eastAsia="zh-CN"/>
        </w:rPr>
        <w:t>6a.</w:t>
      </w:r>
      <w:r w:rsidRPr="00A97959">
        <w:rPr>
          <w:lang w:eastAsia="zh-CN"/>
        </w:rPr>
        <w:tab/>
        <w:t>The UE may request PDU Session establishment.</w:t>
      </w:r>
    </w:p>
    <w:p w14:paraId="3252386D" w14:textId="5384CAD4" w:rsidR="00BA3114" w:rsidRPr="00A97959" w:rsidRDefault="00BA3114" w:rsidP="00BA3114">
      <w:pPr>
        <w:pStyle w:val="B1"/>
        <w:rPr>
          <w:lang w:eastAsia="zh-CN"/>
        </w:rPr>
      </w:pPr>
      <w:r w:rsidRPr="00A97959">
        <w:rPr>
          <w:lang w:eastAsia="zh-CN"/>
        </w:rPr>
        <w:t>6b.</w:t>
      </w:r>
      <w:r w:rsidRPr="00A97959">
        <w:rPr>
          <w:lang w:eastAsia="zh-CN"/>
        </w:rPr>
        <w:tab/>
        <w:t>The AMF selects an appropriate SMF. In the N11 message to the SMF, the AMF includes an additional information of the SI</w:t>
      </w:r>
      <w:r w:rsidR="009A6C7E">
        <w:t>-SUPI</w:t>
      </w:r>
      <w:r w:rsidRPr="00A97959">
        <w:rPr>
          <w:lang w:eastAsia="zh-CN"/>
        </w:rPr>
        <w:t>.</w:t>
      </w:r>
    </w:p>
    <w:p w14:paraId="174B838B" w14:textId="06955CB8" w:rsidR="00BA3114" w:rsidRPr="00A97959" w:rsidRDefault="00BA3114" w:rsidP="00BA3114">
      <w:pPr>
        <w:pStyle w:val="B1"/>
        <w:rPr>
          <w:lang w:eastAsia="zh-CN"/>
        </w:rPr>
      </w:pPr>
      <w:r w:rsidRPr="00A97959">
        <w:rPr>
          <w:lang w:eastAsia="zh-CN"/>
        </w:rPr>
        <w:t>7.</w:t>
      </w:r>
      <w:r w:rsidRPr="00A97959">
        <w:rPr>
          <w:lang w:eastAsia="zh-CN"/>
        </w:rPr>
        <w:tab/>
        <w:t>The SMF uses the SI</w:t>
      </w:r>
      <w:r w:rsidR="009A6C7E">
        <w:t>-SUPI</w:t>
      </w:r>
      <w:r w:rsidRPr="00A97959">
        <w:rPr>
          <w:lang w:eastAsia="zh-CN"/>
        </w:rPr>
        <w:t xml:space="preserve"> to retrieve the UE's Session Management (SM) subscription data from the UDM. The UE-ID is used in the SMF to uniquely identify the UE context.</w:t>
      </w:r>
    </w:p>
    <w:p w14:paraId="47022C16" w14:textId="77777777" w:rsidR="00BA3114" w:rsidRPr="00A97959" w:rsidRDefault="00BA3114" w:rsidP="00BA3114">
      <w:pPr>
        <w:pStyle w:val="B1"/>
        <w:rPr>
          <w:lang w:eastAsia="zh-CN"/>
        </w:rPr>
      </w:pPr>
      <w:r w:rsidRPr="00A97959">
        <w:rPr>
          <w:lang w:eastAsia="zh-CN"/>
        </w:rPr>
        <w:t>8.</w:t>
      </w:r>
      <w:r w:rsidRPr="00A97959">
        <w:rPr>
          <w:lang w:eastAsia="zh-CN"/>
        </w:rPr>
        <w:tab/>
        <w:t>The SMF completes the PDU Session establishment procedure with the UE.</w:t>
      </w:r>
    </w:p>
    <w:bookmarkEnd w:id="959"/>
    <w:p w14:paraId="3962117F" w14:textId="77777777" w:rsidR="00BA3114" w:rsidRPr="00A97959" w:rsidRDefault="00BA3114" w:rsidP="00BA3114">
      <w:r w:rsidRPr="00A97959">
        <w:t>The benefit of this solution is that the UE-specific signalling exchange between the SNPN and the SP is reduced to the UE (primary) authentication and authorization procedure. Once the primary authentication is successfully completed, the SNPN can serve the UE without further interaction with the SP.</w:t>
      </w:r>
    </w:p>
    <w:p w14:paraId="0246163F" w14:textId="5F3A65DA" w:rsidR="00BA3114" w:rsidRPr="00E004CC" w:rsidRDefault="00BA3114" w:rsidP="00E004CC">
      <w:pPr>
        <w:pStyle w:val="Heading4"/>
      </w:pPr>
      <w:bookmarkStart w:id="961" w:name="_Toc43475450"/>
      <w:bookmarkStart w:id="962" w:name="_Toc50559061"/>
      <w:bookmarkStart w:id="963" w:name="_Toc54940416"/>
      <w:bookmarkStart w:id="964" w:name="_Toc54952131"/>
      <w:bookmarkStart w:id="965" w:name="_Toc57233579"/>
      <w:bookmarkStart w:id="966" w:name="_Toc66631229"/>
      <w:r w:rsidRPr="00E004CC">
        <w:lastRenderedPageBreak/>
        <w:t>6.10.3.2</w:t>
      </w:r>
      <w:r w:rsidRPr="00E004CC">
        <w:tab/>
        <w:t>UE subscription data sent on-demand to the SNPN</w:t>
      </w:r>
      <w:bookmarkEnd w:id="961"/>
      <w:bookmarkEnd w:id="962"/>
      <w:bookmarkEnd w:id="963"/>
      <w:bookmarkEnd w:id="964"/>
      <w:bookmarkEnd w:id="965"/>
      <w:bookmarkEnd w:id="966"/>
    </w:p>
    <w:p w14:paraId="2F190090" w14:textId="06A33477" w:rsidR="00BA3114" w:rsidRPr="00A97959" w:rsidRDefault="00B32B1A" w:rsidP="00E32025">
      <w:pPr>
        <w:pStyle w:val="TH"/>
      </w:pPr>
      <w:r w:rsidRPr="00A97959">
        <w:object w:dxaOrig="17895" w:dyaOrig="21046" w14:anchorId="42D64410">
          <v:shape id="_x0000_i1052" type="#_x0000_t75" style="width:479.55pt;height:540pt" o:ole="">
            <v:imagedata r:id="rId68" o:title="" cropbottom="3063f"/>
          </v:shape>
          <o:OLEObject Type="Embed" ProgID="Visio.Drawing.15" ShapeID="_x0000_i1052" DrawAspect="Content" ObjectID="_1677244168" r:id="rId69"/>
        </w:object>
      </w:r>
    </w:p>
    <w:p w14:paraId="6D375127" w14:textId="7F8AD24E" w:rsidR="00BA3114" w:rsidRPr="00A97959" w:rsidRDefault="00BA3114" w:rsidP="00E32025">
      <w:pPr>
        <w:pStyle w:val="TF"/>
      </w:pPr>
      <w:r w:rsidRPr="00A97959">
        <w:t>Figure 6.10.3.2-1: Registration procedures when the UE subscription data is sent on-demand to the SNPN</w:t>
      </w:r>
    </w:p>
    <w:p w14:paraId="7E3131E3" w14:textId="77777777" w:rsidR="00BA3114" w:rsidRPr="00A97959" w:rsidRDefault="00BA3114" w:rsidP="00BA3114">
      <w:pPr>
        <w:pStyle w:val="B1"/>
      </w:pPr>
      <w:r w:rsidRPr="00A97959">
        <w:t>0a.</w:t>
      </w:r>
      <w:r w:rsidRPr="00A97959">
        <w:tab/>
        <w:t>The UE has a subscription with service provider (SP). The subscription is identified by an UE-ID.</w:t>
      </w:r>
    </w:p>
    <w:p w14:paraId="4053C0E2" w14:textId="77777777" w:rsidR="00BA3114" w:rsidRPr="00A97959" w:rsidRDefault="00BA3114" w:rsidP="00BA3114">
      <w:pPr>
        <w:pStyle w:val="B1"/>
      </w:pPr>
      <w:r w:rsidRPr="00A97959">
        <w:t>0b. - 0c.</w:t>
      </w:r>
      <w:r w:rsidRPr="00A97959">
        <w:tab/>
        <w:t>The SNPN and SO has an SLA in place and may have agreed how to handle SO UEs in the SNPN.</w:t>
      </w:r>
    </w:p>
    <w:p w14:paraId="681B7BD6" w14:textId="0B657413" w:rsidR="00BA3114" w:rsidRPr="00A97959" w:rsidRDefault="00BA3114" w:rsidP="00BA3114">
      <w:pPr>
        <w:pStyle w:val="B1"/>
      </w:pPr>
      <w:r w:rsidRPr="00A97959">
        <w:t>1. – 2b.</w:t>
      </w:r>
      <w:r w:rsidRPr="00A97959">
        <w:tab/>
      </w:r>
      <w:bookmarkStart w:id="967" w:name="_Hlk41055599"/>
      <w:r w:rsidRPr="00A97959">
        <w:t>Same as steps 1 – 2b in Figure 6.10.3.1-1.</w:t>
      </w:r>
      <w:bookmarkEnd w:id="967"/>
    </w:p>
    <w:p w14:paraId="016AA380" w14:textId="3C82BA95" w:rsidR="00BA3114" w:rsidRPr="00A97959" w:rsidRDefault="00BA3114" w:rsidP="00BA3114">
      <w:pPr>
        <w:pStyle w:val="B1"/>
      </w:pPr>
      <w:r w:rsidRPr="00A97959">
        <w:t>2c.</w:t>
      </w:r>
      <w:r w:rsidRPr="00A97959">
        <w:tab/>
        <w:t xml:space="preserve">The AAA server sends the authentication result (Success or Failure) to the AMF. In case the authentication is successful, the message may also contain Key material (e.g. Kseaf for deriving further keys for NAS or AS) and Subscription Retrieval Parameters. The Subscription Retrieval Parameters may include an Access Token (e.g. for </w:t>
      </w:r>
      <w:r w:rsidRPr="00A97959">
        <w:lastRenderedPageBreak/>
        <w:t>authorization at the AAA server), Subscription-Data-URI (for uniquely find the UE's subscription data in the SO domain).</w:t>
      </w:r>
    </w:p>
    <w:p w14:paraId="730F2868" w14:textId="079F7C59" w:rsidR="00BA3114" w:rsidRPr="00A97959" w:rsidRDefault="00BA3114" w:rsidP="00BA3114">
      <w:pPr>
        <w:pStyle w:val="B1"/>
      </w:pPr>
      <w:r w:rsidRPr="00A97959">
        <w:t>3.</w:t>
      </w:r>
      <w:r w:rsidRPr="00A97959">
        <w:tab/>
        <w:t>Same as step 3 in Figure 6.10.3.1-1.</w:t>
      </w:r>
    </w:p>
    <w:p w14:paraId="278E25DB" w14:textId="5235BBAD" w:rsidR="00BA3114" w:rsidRPr="00A97959" w:rsidRDefault="00BA3114" w:rsidP="00BA3114">
      <w:pPr>
        <w:pStyle w:val="B1"/>
      </w:pPr>
      <w:r w:rsidRPr="00A97959">
        <w:t>4.</w:t>
      </w:r>
      <w:r w:rsidRPr="00A97959">
        <w:tab/>
        <w:t>The AMF initiates UE subscription data retrieval with the UDM. The AMF sends Nudm_SDM_Get Request which may contain the UE-ID and the Subscription Retrieval Parameters.</w:t>
      </w:r>
    </w:p>
    <w:p w14:paraId="134EFC2E" w14:textId="77777777" w:rsidR="00BA3114" w:rsidRPr="00A97959" w:rsidRDefault="00BA3114" w:rsidP="00BA3114">
      <w:pPr>
        <w:pStyle w:val="B1"/>
        <w:rPr>
          <w:lang w:eastAsia="zh-CN"/>
        </w:rPr>
      </w:pPr>
      <w:r w:rsidRPr="00A97959">
        <w:rPr>
          <w:lang w:eastAsia="zh-CN"/>
        </w:rPr>
        <w:t>5.</w:t>
      </w:r>
      <w:r w:rsidRPr="00A97959">
        <w:rPr>
          <w:lang w:eastAsia="zh-CN"/>
        </w:rPr>
        <w:tab/>
        <w:t>The UDM initiates a procedure to retrieve the UE service subscription data with the AAA server. For example, the UDM may use the HTTP GET (Subscription-Data-URI, Authorization: Access Token).</w:t>
      </w:r>
    </w:p>
    <w:p w14:paraId="582D3E56" w14:textId="77777777" w:rsidR="00BA3114" w:rsidRPr="00A97959" w:rsidRDefault="00BA3114" w:rsidP="00BA3114">
      <w:pPr>
        <w:pStyle w:val="B1"/>
        <w:rPr>
          <w:lang w:eastAsia="zh-CN"/>
        </w:rPr>
      </w:pPr>
      <w:r w:rsidRPr="00A97959">
        <w:rPr>
          <w:lang w:eastAsia="zh-CN"/>
        </w:rPr>
        <w:t>6.</w:t>
      </w:r>
      <w:r w:rsidRPr="00A97959">
        <w:rPr>
          <w:lang w:eastAsia="zh-CN"/>
        </w:rPr>
        <w:tab/>
        <w:t>The AAA server replies, e.g. sending "200 OK" message and including the UE Service Subscription, validity time.</w:t>
      </w:r>
    </w:p>
    <w:p w14:paraId="5ABD49F9" w14:textId="1ACBFD62" w:rsidR="00BA3114" w:rsidRPr="00A97959" w:rsidRDefault="00BA3114" w:rsidP="00BA3114">
      <w:pPr>
        <w:pStyle w:val="B1"/>
        <w:rPr>
          <w:lang w:val="en-US" w:eastAsia="zh-CN"/>
        </w:rPr>
      </w:pPr>
      <w:r w:rsidRPr="00A97959">
        <w:rPr>
          <w:lang w:eastAsia="zh-CN"/>
        </w:rPr>
        <w:t>6b.</w:t>
      </w:r>
      <w:r w:rsidRPr="00A97959">
        <w:rPr>
          <w:lang w:eastAsia="zh-CN"/>
        </w:rPr>
        <w:tab/>
        <w:t xml:space="preserve">The AAA server </w:t>
      </w:r>
      <w:r w:rsidRPr="00A97959">
        <w:rPr>
          <w:lang w:val="en-US" w:eastAsia="zh-CN"/>
        </w:rPr>
        <w:t>keeps track that the UE service subscription data has been sent to the SNPN and may start a validity timer.</w:t>
      </w:r>
      <w:r w:rsidR="009E3DBB" w:rsidRPr="00A97959">
        <w:rPr>
          <w:lang w:val="en-US" w:eastAsia="zh-CN"/>
        </w:rPr>
        <w:t xml:space="preserve"> </w:t>
      </w:r>
      <w:r w:rsidRPr="00A97959">
        <w:rPr>
          <w:lang w:val="en-US" w:eastAsia="zh-CN"/>
        </w:rPr>
        <w:t>The UDM may start a validity timer with a value 'Cache time' as received from the AAA server.</w:t>
      </w:r>
    </w:p>
    <w:p w14:paraId="2ACBC268" w14:textId="6CA4A290" w:rsidR="00BA3114" w:rsidRPr="00A97959" w:rsidRDefault="00BA3114" w:rsidP="00BA3114">
      <w:pPr>
        <w:pStyle w:val="B1"/>
        <w:rPr>
          <w:lang w:eastAsia="zh-CN"/>
        </w:rPr>
      </w:pPr>
      <w:r w:rsidRPr="00A97959">
        <w:rPr>
          <w:lang w:eastAsia="zh-CN"/>
        </w:rPr>
        <w:t>7.</w:t>
      </w:r>
      <w:r w:rsidRPr="00A97959">
        <w:rPr>
          <w:lang w:eastAsia="zh-CN"/>
        </w:rPr>
        <w:tab/>
        <w:t>The UDM/UDR creates subscription data based on received Service Subscription for the UE. The UDM/UDR generates a subscription identifier for this UE (e.g. SI</w:t>
      </w:r>
      <w:r w:rsidR="00537F6E">
        <w:t>-SUPI</w:t>
      </w:r>
      <w:r w:rsidRPr="00A97959">
        <w:rPr>
          <w:lang w:eastAsia="zh-CN"/>
        </w:rPr>
        <w:t>).</w:t>
      </w:r>
    </w:p>
    <w:p w14:paraId="65EDC74D" w14:textId="77777777" w:rsidR="00BA3114" w:rsidRPr="00A97959" w:rsidRDefault="00BA3114" w:rsidP="00BA3114">
      <w:pPr>
        <w:pStyle w:val="B1"/>
        <w:rPr>
          <w:lang w:eastAsia="zh-CN"/>
        </w:rPr>
      </w:pPr>
      <w:r w:rsidRPr="00A97959">
        <w:rPr>
          <w:lang w:eastAsia="zh-CN"/>
        </w:rPr>
        <w:t>8a.</w:t>
      </w:r>
      <w:r w:rsidRPr="00A97959">
        <w:rPr>
          <w:lang w:eastAsia="zh-CN"/>
        </w:rPr>
        <w:tab/>
        <w:t>The UDM responds to step 4 sending the UE subscription data to the AMF. The UDM also sends the subscription identifier for the subscription data.</w:t>
      </w:r>
    </w:p>
    <w:p w14:paraId="6E03C5AA" w14:textId="2F63D789" w:rsidR="00BA3114" w:rsidRPr="00A97959" w:rsidRDefault="00BA3114" w:rsidP="00BA3114">
      <w:pPr>
        <w:pStyle w:val="B1"/>
        <w:rPr>
          <w:lang w:eastAsia="zh-CN"/>
        </w:rPr>
      </w:pPr>
      <w:r w:rsidRPr="00A97959">
        <w:rPr>
          <w:lang w:eastAsia="zh-CN"/>
        </w:rPr>
        <w:t>8b.</w:t>
      </w:r>
      <w:r w:rsidRPr="00A97959">
        <w:rPr>
          <w:lang w:eastAsia="zh-CN"/>
        </w:rPr>
        <w:tab/>
        <w:t>The AMF stores the received UE subscription data. The AMF uses both UE-ID and SI</w:t>
      </w:r>
      <w:r w:rsidR="00C65A8D">
        <w:t>-SUPI</w:t>
      </w:r>
      <w:r w:rsidRPr="00A97959">
        <w:rPr>
          <w:lang w:eastAsia="zh-CN"/>
        </w:rPr>
        <w:t xml:space="preserve">. The use of both parameters is as described in step 4a in </w:t>
      </w:r>
      <w:r w:rsidRPr="00A97959">
        <w:t>Figure 6.10.3.1-1.</w:t>
      </w:r>
    </w:p>
    <w:p w14:paraId="21C2EBCB" w14:textId="3046F89D" w:rsidR="00BA3114" w:rsidRPr="00A97959" w:rsidRDefault="00BA3114" w:rsidP="00BA3114">
      <w:pPr>
        <w:pStyle w:val="B1"/>
        <w:rPr>
          <w:lang w:eastAsia="zh-CN"/>
        </w:rPr>
      </w:pPr>
      <w:r w:rsidRPr="00A97959">
        <w:rPr>
          <w:lang w:eastAsia="zh-CN"/>
        </w:rPr>
        <w:t>9.</w:t>
      </w:r>
      <w:r w:rsidRPr="00A97959">
        <w:rPr>
          <w:lang w:eastAsia="zh-CN"/>
        </w:rPr>
        <w:tab/>
        <w:t xml:space="preserve">The AMF completes the registration procedure as per specification </w:t>
      </w:r>
      <w:r w:rsidR="00A06A81" w:rsidRPr="00A97959">
        <w:t>TS</w:t>
      </w:r>
      <w:r w:rsidR="00A06A81">
        <w:t> </w:t>
      </w:r>
      <w:r w:rsidR="00A06A81" w:rsidRPr="00A97959">
        <w:t>23.502</w:t>
      </w:r>
      <w:r w:rsidR="00A06A81">
        <w:t> </w:t>
      </w:r>
      <w:r w:rsidR="00A06A81" w:rsidRPr="00A97959">
        <w:t>[</w:t>
      </w:r>
      <w:r w:rsidRPr="00A97959">
        <w:t>6]</w:t>
      </w:r>
      <w:r w:rsidRPr="00A97959">
        <w:rPr>
          <w:lang w:eastAsia="zh-CN"/>
        </w:rPr>
        <w:t>.</w:t>
      </w:r>
      <w:r w:rsidR="00D3762A">
        <w:rPr>
          <w:lang w:eastAsia="zh-CN"/>
        </w:rPr>
        <w:t xml:space="preserve"> The AMF may provide Configured NSSAI to the UE in order to allow the correct use of the S-NSSAIs available in the SNPN. The 5GC may provide URSP rules to the UE (e.g. depending on the SLA with the SO if the UE has not been configured with URSP by the SO) to allow the UE to map its applications to the S-NSSAIs used in the SNPN.</w:t>
      </w:r>
    </w:p>
    <w:p w14:paraId="4DDC86EA" w14:textId="40CEDD4B" w:rsidR="00BA3114" w:rsidRPr="00A97959" w:rsidRDefault="00BA3114" w:rsidP="00BA3114">
      <w:pPr>
        <w:pStyle w:val="B1"/>
        <w:rPr>
          <w:lang w:eastAsia="zh-CN"/>
        </w:rPr>
      </w:pPr>
      <w:r w:rsidRPr="00A97959">
        <w:rPr>
          <w:lang w:eastAsia="zh-CN"/>
        </w:rPr>
        <w:t>10. - 11.</w:t>
      </w:r>
      <w:r w:rsidRPr="00A97959">
        <w:rPr>
          <w:lang w:eastAsia="zh-CN"/>
        </w:rPr>
        <w:tab/>
        <w:t>The UDM and AAA server can perform one of the following procedures: renewal, update or removal of the UE subscription data. The procedures can be triggered either in the UDM towards AAA server, or in the AAA server towards the UDM, e.g. upon expiration of the validity timer in step 10a or 10b.</w:t>
      </w:r>
    </w:p>
    <w:p w14:paraId="20309361" w14:textId="77777777" w:rsidR="00BA3114" w:rsidRPr="00A97959" w:rsidRDefault="00BA3114" w:rsidP="00BA3114">
      <w:r w:rsidRPr="00A97959">
        <w:t>The benefit of the UE subscription data sent on-demand to the SNPN is that the UE Service Subscription data can be updated dynamically.</w:t>
      </w:r>
    </w:p>
    <w:p w14:paraId="0292B7F3" w14:textId="75FB91A5" w:rsidR="00BA3114" w:rsidRPr="00E004CC" w:rsidRDefault="00BA3114" w:rsidP="00E004CC">
      <w:pPr>
        <w:pStyle w:val="Heading3"/>
      </w:pPr>
      <w:bookmarkStart w:id="968" w:name="_Toc43392653"/>
      <w:bookmarkStart w:id="969" w:name="_Toc43475451"/>
      <w:bookmarkStart w:id="970" w:name="_Toc50559062"/>
      <w:bookmarkStart w:id="971" w:name="_Toc54940417"/>
      <w:bookmarkStart w:id="972" w:name="_Toc54952132"/>
      <w:bookmarkStart w:id="973" w:name="_Toc57233580"/>
      <w:bookmarkStart w:id="974" w:name="_Toc66631230"/>
      <w:r w:rsidRPr="00E004CC">
        <w:t>6.10.4</w:t>
      </w:r>
      <w:r w:rsidRPr="00E004CC">
        <w:tab/>
        <w:t>Impacts on services, entities and interfaces</w:t>
      </w:r>
      <w:bookmarkEnd w:id="968"/>
      <w:bookmarkEnd w:id="969"/>
      <w:bookmarkEnd w:id="970"/>
      <w:bookmarkEnd w:id="971"/>
      <w:bookmarkEnd w:id="972"/>
      <w:bookmarkEnd w:id="973"/>
      <w:bookmarkEnd w:id="974"/>
    </w:p>
    <w:p w14:paraId="5A2E82EE" w14:textId="6D8449B0" w:rsidR="00E648FF" w:rsidRPr="00A02654" w:rsidRDefault="00E648FF" w:rsidP="00E648FF">
      <w:pPr>
        <w:pStyle w:val="B1"/>
      </w:pPr>
      <w:r w:rsidRPr="00A02654">
        <w:t>-</w:t>
      </w:r>
      <w:r w:rsidRPr="00A02654">
        <w:tab/>
        <w:t xml:space="preserve">Impacts to </w:t>
      </w:r>
      <w:r>
        <w:t>UDM/UDR in the SNPN</w:t>
      </w:r>
      <w:r w:rsidRPr="00A02654">
        <w:t>:</w:t>
      </w:r>
    </w:p>
    <w:p w14:paraId="4561CEC9" w14:textId="77777777" w:rsidR="00E648FF" w:rsidRDefault="00E648FF" w:rsidP="00E648FF">
      <w:pPr>
        <w:pStyle w:val="B2"/>
      </w:pPr>
      <w:r w:rsidRPr="0060664B">
        <w:t>-</w:t>
      </w:r>
      <w:r w:rsidRPr="0060664B">
        <w:tab/>
        <w:t>The subscription data for the UE is stored in the SNPN's UDM/UDR in one of the variants: a) pre-provisioned, or b) provisioned on-demand</w:t>
      </w:r>
      <w:r w:rsidRPr="00225D89">
        <w:rPr>
          <w:lang w:val="en-US"/>
        </w:rPr>
        <w:t xml:space="preserve"> </w:t>
      </w:r>
      <w:r>
        <w:rPr>
          <w:lang w:val="en-US"/>
        </w:rPr>
        <w:t>during the initial Registration procedure</w:t>
      </w:r>
      <w:r w:rsidRPr="0060664B">
        <w:t>;</w:t>
      </w:r>
    </w:p>
    <w:p w14:paraId="5446C531" w14:textId="77777777" w:rsidR="00E648FF" w:rsidRPr="0060664B" w:rsidRDefault="00E648FF" w:rsidP="00E648FF">
      <w:pPr>
        <w:pStyle w:val="B2"/>
        <w:rPr>
          <w:lang w:val="en-US"/>
        </w:rPr>
      </w:pPr>
      <w:r w:rsidRPr="0060664B">
        <w:rPr>
          <w:lang w:val="en-US"/>
        </w:rPr>
        <w:t>-</w:t>
      </w:r>
      <w:r w:rsidRPr="0060664B">
        <w:rPr>
          <w:lang w:val="en-US"/>
        </w:rPr>
        <w:tab/>
      </w:r>
      <w:r>
        <w:rPr>
          <w:lang w:val="en-US"/>
        </w:rPr>
        <w:t xml:space="preserve">If provisioning on demand is used, the </w:t>
      </w:r>
      <w:r w:rsidRPr="0060664B">
        <w:rPr>
          <w:lang w:val="en-US"/>
        </w:rPr>
        <w:t>UDM retrieve</w:t>
      </w:r>
      <w:r>
        <w:rPr>
          <w:lang w:val="en-US"/>
        </w:rPr>
        <w:t>s</w:t>
      </w:r>
      <w:r w:rsidRPr="0060664B">
        <w:rPr>
          <w:lang w:val="en-US"/>
        </w:rPr>
        <w:t xml:space="preserve"> the UE service subscription data with the AAA server </w:t>
      </w:r>
      <w:r>
        <w:rPr>
          <w:lang w:val="en-US"/>
        </w:rPr>
        <w:t>(e.g. using</w:t>
      </w:r>
      <w:r w:rsidRPr="0060664B">
        <w:rPr>
          <w:lang w:val="en-US"/>
        </w:rPr>
        <w:t xml:space="preserve"> the HTTP GET </w:t>
      </w:r>
      <w:r>
        <w:rPr>
          <w:lang w:val="en-US"/>
        </w:rPr>
        <w:t xml:space="preserve">including </w:t>
      </w:r>
      <w:r w:rsidRPr="0060664B">
        <w:rPr>
          <w:lang w:val="en-US"/>
        </w:rPr>
        <w:t>Authorization</w:t>
      </w:r>
      <w:r>
        <w:rPr>
          <w:lang w:val="en-US"/>
        </w:rPr>
        <w:t xml:space="preserve"> info</w:t>
      </w:r>
      <w:r w:rsidRPr="0060664B">
        <w:rPr>
          <w:lang w:val="en-US"/>
        </w:rPr>
        <w:t xml:space="preserve"> </w:t>
      </w:r>
      <w:r>
        <w:rPr>
          <w:lang w:val="en-US"/>
        </w:rPr>
        <w:t>(</w:t>
      </w:r>
      <w:r w:rsidRPr="0060664B">
        <w:rPr>
          <w:lang w:val="en-US"/>
        </w:rPr>
        <w:t>Access Token)</w:t>
      </w:r>
      <w:r>
        <w:rPr>
          <w:lang w:val="en-US"/>
        </w:rPr>
        <w:t>);</w:t>
      </w:r>
    </w:p>
    <w:p w14:paraId="3A07D047" w14:textId="77777777" w:rsidR="00E648FF" w:rsidRPr="0060664B" w:rsidRDefault="00E648FF" w:rsidP="00E648FF">
      <w:pPr>
        <w:pStyle w:val="B2"/>
        <w:rPr>
          <w:lang w:val="en-US"/>
        </w:rPr>
      </w:pPr>
      <w:r>
        <w:rPr>
          <w:lang w:val="en-US"/>
        </w:rPr>
        <w:t>-</w:t>
      </w:r>
      <w:r>
        <w:rPr>
          <w:lang w:val="en-US"/>
        </w:rPr>
        <w:tab/>
      </w:r>
      <w:r w:rsidRPr="00C05939">
        <w:t>Support the retrieval of UE subscription data with a SI-SUPI, which can be generated by UDM/UDR or be provided by the AAA server.</w:t>
      </w:r>
    </w:p>
    <w:p w14:paraId="58CE07B6" w14:textId="77777777" w:rsidR="00E648FF" w:rsidRPr="00A02654" w:rsidRDefault="00E648FF" w:rsidP="00E648FF">
      <w:pPr>
        <w:pStyle w:val="B1"/>
        <w:rPr>
          <w:lang w:val="en-US"/>
        </w:rPr>
      </w:pPr>
      <w:r w:rsidRPr="00A02654">
        <w:rPr>
          <w:lang w:val="en-US"/>
        </w:rPr>
        <w:t>-</w:t>
      </w:r>
      <w:r w:rsidRPr="00A02654">
        <w:rPr>
          <w:lang w:val="en-US"/>
        </w:rPr>
        <w:tab/>
      </w:r>
      <w:r w:rsidRPr="00A02654">
        <w:t>Impacts to</w:t>
      </w:r>
      <w:r w:rsidRPr="00A02654">
        <w:rPr>
          <w:lang w:val="en-US"/>
        </w:rPr>
        <w:t xml:space="preserve"> </w:t>
      </w:r>
      <w:r>
        <w:rPr>
          <w:lang w:val="en-US"/>
        </w:rPr>
        <w:t>AMF</w:t>
      </w:r>
      <w:r w:rsidRPr="00A02654">
        <w:rPr>
          <w:lang w:val="en-US"/>
        </w:rPr>
        <w:t>:</w:t>
      </w:r>
    </w:p>
    <w:p w14:paraId="730ABBBD" w14:textId="77777777" w:rsidR="00E648FF" w:rsidRPr="00225D89" w:rsidRDefault="00E648FF" w:rsidP="00E648FF">
      <w:pPr>
        <w:pStyle w:val="B2"/>
        <w:rPr>
          <w:lang w:val="en-US"/>
        </w:rPr>
      </w:pPr>
      <w:r w:rsidRPr="00A02654">
        <w:t>-</w:t>
      </w:r>
      <w:r w:rsidRPr="00A02654">
        <w:tab/>
      </w:r>
      <w:r w:rsidRPr="00225D89">
        <w:rPr>
          <w:lang w:val="en-US"/>
        </w:rPr>
        <w:t>initiates the UE primary a</w:t>
      </w:r>
      <w:r>
        <w:rPr>
          <w:lang w:val="en-US"/>
        </w:rPr>
        <w:t>uthentication with AUSF in the SNPN, although the UE-ID is from external Subscription Owner domain.</w:t>
      </w:r>
    </w:p>
    <w:p w14:paraId="7DD12DB4" w14:textId="77777777" w:rsidR="00E648FF" w:rsidRPr="00A02654" w:rsidRDefault="00E648FF" w:rsidP="00E648FF">
      <w:pPr>
        <w:pStyle w:val="B2"/>
      </w:pPr>
      <w:r w:rsidRPr="00225D89">
        <w:rPr>
          <w:lang w:val="en-US"/>
        </w:rPr>
        <w:t>-</w:t>
      </w:r>
      <w:r w:rsidRPr="00225D89">
        <w:rPr>
          <w:lang w:val="en-US"/>
        </w:rPr>
        <w:tab/>
      </w:r>
      <w:r w:rsidRPr="00A02654">
        <w:t>AMF</w:t>
      </w:r>
      <w:r w:rsidRPr="00225D89">
        <w:rPr>
          <w:lang w:val="en-US"/>
        </w:rPr>
        <w:t xml:space="preserve"> </w:t>
      </w:r>
      <w:r>
        <w:rPr>
          <w:lang w:val="en-US"/>
        </w:rPr>
        <w:t>may</w:t>
      </w:r>
      <w:r w:rsidRPr="00A02654">
        <w:t xml:space="preserve"> use both UE identities: </w:t>
      </w:r>
      <w:r w:rsidRPr="00225D89">
        <w:rPr>
          <w:lang w:val="en-US"/>
        </w:rPr>
        <w:t>(</w:t>
      </w:r>
      <w:r w:rsidRPr="001F4D44">
        <w:rPr>
          <w:lang w:val="en-US"/>
        </w:rPr>
        <w:t>ex</w:t>
      </w:r>
      <w:r>
        <w:rPr>
          <w:lang w:val="en-US"/>
        </w:rPr>
        <w:t xml:space="preserve">ternal) </w:t>
      </w:r>
      <w:r w:rsidRPr="00A02654">
        <w:t>UE-ID (from the Registration Request message</w:t>
      </w:r>
      <w:r w:rsidRPr="00582808">
        <w:rPr>
          <w:lang w:val="en-US"/>
        </w:rPr>
        <w:t xml:space="preserve"> </w:t>
      </w:r>
      <w:r>
        <w:rPr>
          <w:lang w:val="en-US"/>
        </w:rPr>
        <w:t>for the security procedures</w:t>
      </w:r>
      <w:r w:rsidRPr="00A02654">
        <w:t xml:space="preserve">) and the </w:t>
      </w:r>
      <w:r w:rsidRPr="00582808">
        <w:rPr>
          <w:lang w:val="en-US"/>
        </w:rPr>
        <w:t>UE Su</w:t>
      </w:r>
      <w:r>
        <w:rPr>
          <w:lang w:val="en-US"/>
        </w:rPr>
        <w:t>bscription Identifier (</w:t>
      </w:r>
      <w:r w:rsidRPr="00C05939">
        <w:t>SI-SUPI</w:t>
      </w:r>
      <w:r w:rsidRPr="00225D89">
        <w:rPr>
          <w:lang w:val="en-US"/>
        </w:rPr>
        <w:t>)</w:t>
      </w:r>
      <w:r>
        <w:rPr>
          <w:lang w:val="en-US"/>
        </w:rPr>
        <w:t xml:space="preserve"> to identify the UE Subscription Data in the UDM/UDR</w:t>
      </w:r>
      <w:r w:rsidRPr="00A02654">
        <w:t>.</w:t>
      </w:r>
    </w:p>
    <w:p w14:paraId="5CD34FE5" w14:textId="77777777" w:rsidR="00E648FF" w:rsidRPr="00A02654" w:rsidRDefault="00E648FF" w:rsidP="00E648FF">
      <w:pPr>
        <w:pStyle w:val="B1"/>
        <w:rPr>
          <w:lang w:val="en-US"/>
        </w:rPr>
      </w:pPr>
      <w:r w:rsidRPr="00A02654">
        <w:rPr>
          <w:lang w:val="en-US"/>
        </w:rPr>
        <w:t>-</w:t>
      </w:r>
      <w:r w:rsidRPr="00A02654">
        <w:rPr>
          <w:lang w:val="en-US"/>
        </w:rPr>
        <w:tab/>
      </w:r>
      <w:r w:rsidRPr="00A02654">
        <w:t xml:space="preserve">Impacts to </w:t>
      </w:r>
      <w:r>
        <w:rPr>
          <w:lang w:val="en-US"/>
        </w:rPr>
        <w:t>SMF</w:t>
      </w:r>
      <w:r w:rsidRPr="00A02654">
        <w:rPr>
          <w:lang w:val="en-US"/>
        </w:rPr>
        <w:t>:</w:t>
      </w:r>
    </w:p>
    <w:p w14:paraId="03B3BA86" w14:textId="31ACE79F" w:rsidR="00E648FF" w:rsidRPr="00A97959" w:rsidRDefault="00E648FF" w:rsidP="00B32B1A">
      <w:pPr>
        <w:pStyle w:val="B2"/>
      </w:pPr>
      <w:r w:rsidRPr="00A02654">
        <w:t>-</w:t>
      </w:r>
      <w:r w:rsidRPr="00A02654">
        <w:tab/>
      </w:r>
      <w:r w:rsidRPr="001F4D44">
        <w:rPr>
          <w:lang w:val="en-US"/>
        </w:rPr>
        <w:t>Uses the SI</w:t>
      </w:r>
      <w:r>
        <w:t>-SUPI</w:t>
      </w:r>
      <w:r w:rsidRPr="001F4D44">
        <w:rPr>
          <w:lang w:val="en-US"/>
        </w:rPr>
        <w:t xml:space="preserve"> </w:t>
      </w:r>
      <w:r>
        <w:rPr>
          <w:lang w:val="en-US"/>
        </w:rPr>
        <w:t xml:space="preserve">as UE identifier </w:t>
      </w:r>
      <w:r w:rsidRPr="001F4D44">
        <w:rPr>
          <w:lang w:val="en-US"/>
        </w:rPr>
        <w:t xml:space="preserve">to retrieve the UE </w:t>
      </w:r>
      <w:r>
        <w:rPr>
          <w:lang w:val="en-US"/>
        </w:rPr>
        <w:t>S</w:t>
      </w:r>
      <w:r w:rsidRPr="001F4D44">
        <w:rPr>
          <w:lang w:val="en-US"/>
        </w:rPr>
        <w:t xml:space="preserve">ubscription </w:t>
      </w:r>
      <w:r>
        <w:rPr>
          <w:lang w:val="en-US"/>
        </w:rPr>
        <w:t>D</w:t>
      </w:r>
      <w:r w:rsidRPr="001F4D44">
        <w:rPr>
          <w:lang w:val="en-US"/>
        </w:rPr>
        <w:t xml:space="preserve">ata </w:t>
      </w:r>
      <w:r>
        <w:rPr>
          <w:lang w:val="en-US"/>
        </w:rPr>
        <w:t>from UDM.</w:t>
      </w:r>
    </w:p>
    <w:p w14:paraId="3617635F" w14:textId="7C113BAA" w:rsidR="0001274C" w:rsidRPr="00A97959" w:rsidRDefault="0001274C" w:rsidP="00A97959">
      <w:pPr>
        <w:pStyle w:val="Heading2"/>
      </w:pPr>
      <w:bookmarkStart w:id="975" w:name="_Toc43475452"/>
      <w:bookmarkStart w:id="976" w:name="_Toc50559063"/>
      <w:bookmarkStart w:id="977" w:name="_Toc54940418"/>
      <w:bookmarkStart w:id="978" w:name="_Toc54952133"/>
      <w:bookmarkStart w:id="979" w:name="_Toc57233581"/>
      <w:bookmarkStart w:id="980" w:name="_Toc66631231"/>
      <w:r w:rsidRPr="00A97959">
        <w:lastRenderedPageBreak/>
        <w:t>6.11</w:t>
      </w:r>
      <w:r w:rsidRPr="00A97959">
        <w:tab/>
        <w:t>Solution #11: Steering of UEs towards selected Serving SNPN for key issue #1</w:t>
      </w:r>
      <w:bookmarkEnd w:id="975"/>
      <w:bookmarkEnd w:id="976"/>
      <w:bookmarkEnd w:id="977"/>
      <w:bookmarkEnd w:id="978"/>
      <w:bookmarkEnd w:id="979"/>
      <w:bookmarkEnd w:id="980"/>
    </w:p>
    <w:p w14:paraId="3A4C1598" w14:textId="00E5C568" w:rsidR="0001274C" w:rsidRPr="00E004CC" w:rsidRDefault="0001274C" w:rsidP="00E004CC">
      <w:pPr>
        <w:pStyle w:val="Heading3"/>
      </w:pPr>
      <w:bookmarkStart w:id="981" w:name="_Toc43392654"/>
      <w:bookmarkStart w:id="982" w:name="_Toc43475453"/>
      <w:bookmarkStart w:id="983" w:name="_Toc50559064"/>
      <w:bookmarkStart w:id="984" w:name="_Toc54940419"/>
      <w:bookmarkStart w:id="985" w:name="_Toc54952134"/>
      <w:bookmarkStart w:id="986" w:name="_Toc57233582"/>
      <w:bookmarkStart w:id="987" w:name="_Toc66631232"/>
      <w:r w:rsidRPr="00E004CC">
        <w:t>6.11.1</w:t>
      </w:r>
      <w:r w:rsidRPr="00E004CC">
        <w:tab/>
        <w:t>Introduction</w:t>
      </w:r>
      <w:bookmarkEnd w:id="981"/>
      <w:bookmarkEnd w:id="982"/>
      <w:bookmarkEnd w:id="983"/>
      <w:bookmarkEnd w:id="984"/>
      <w:bookmarkEnd w:id="985"/>
      <w:bookmarkEnd w:id="986"/>
      <w:bookmarkEnd w:id="987"/>
    </w:p>
    <w:p w14:paraId="13E53925" w14:textId="617B6AE4" w:rsidR="0001274C" w:rsidRPr="00A97959" w:rsidRDefault="0001274C" w:rsidP="0001274C">
      <w:r w:rsidRPr="00A97959">
        <w:t>This solution is based on solution #1 and #2</w:t>
      </w:r>
      <w:r w:rsidR="005E3FDB">
        <w:t xml:space="preserve"> with adding </w:t>
      </w:r>
      <w:r w:rsidR="00B32B1A">
        <w:t>"</w:t>
      </w:r>
      <w:r w:rsidR="005E3FDB">
        <w:t>Steering of Roaming</w:t>
      </w:r>
      <w:r w:rsidR="00B32B1A">
        <w:t>"</w:t>
      </w:r>
      <w:r w:rsidR="005E3FDB">
        <w:t xml:space="preserve"> alike solution to allow service provider to be able to proactively steer the UE toward the preferred network</w:t>
      </w:r>
      <w:r w:rsidRPr="00A97959">
        <w:t xml:space="preserve">. Current solution #1 and #2 are </w:t>
      </w:r>
      <w:r w:rsidR="001C5E0F">
        <w:t>based on the preferred network list provided by the service provider, and are not be able to fully address the following scenarios</w:t>
      </w:r>
      <w:r w:rsidRPr="00A97959">
        <w:t>:</w:t>
      </w:r>
    </w:p>
    <w:p w14:paraId="5BCDFA82" w14:textId="4428AD1D" w:rsidR="0001274C" w:rsidRPr="00A06A81" w:rsidRDefault="0001274C" w:rsidP="0001274C">
      <w:pPr>
        <w:pStyle w:val="B1"/>
      </w:pPr>
      <w:r w:rsidRPr="00A06A81">
        <w:t>-</w:t>
      </w:r>
      <w:r w:rsidRPr="00A06A81">
        <w:tab/>
        <w:t>The solution #1 and #2 rely on the preconfigured network selector list (</w:t>
      </w:r>
      <w:r w:rsidR="00A97959" w:rsidRPr="00A06A81">
        <w:t>"</w:t>
      </w:r>
      <w:r w:rsidRPr="00A06A81">
        <w:t xml:space="preserve"> operator controlled Network selector</w:t>
      </w:r>
      <w:r w:rsidR="00A97959" w:rsidRPr="00A06A81">
        <w:t>"</w:t>
      </w:r>
      <w:r w:rsidRPr="00A06A81">
        <w:t xml:space="preserve"> list (for solution 1) or </w:t>
      </w:r>
      <w:r w:rsidR="00A97959" w:rsidRPr="00A06A81">
        <w:t>"</w:t>
      </w:r>
      <w:r w:rsidRPr="00A06A81">
        <w:t>Home SP subscription information</w:t>
      </w:r>
      <w:r w:rsidR="00A97959" w:rsidRPr="00A06A81">
        <w:t>"</w:t>
      </w:r>
      <w:r w:rsidRPr="00A06A81">
        <w:t xml:space="preserve"> (for solution 2)), which lists the preferred service SNPN networks or roaming groups list, to select the service SNPN network</w:t>
      </w:r>
      <w:r w:rsidR="00773E5D" w:rsidRPr="00A06A81">
        <w:t xml:space="preserve"> mainly during network selection phase</w:t>
      </w:r>
      <w:r w:rsidRPr="00A06A81">
        <w:t>. There are scenarios which the preconfigured network selector list is outdated or not sufficient lead UE to select and camp on a SNPN that is not the best desirable to the SP</w:t>
      </w:r>
      <w:r w:rsidR="004C5742" w:rsidRPr="00A06A81">
        <w:t>.</w:t>
      </w:r>
      <w:r w:rsidRPr="00A06A81">
        <w:t xml:space="preserve"> </w:t>
      </w:r>
      <w:r w:rsidR="00CA4A45" w:rsidRPr="00A06A81">
        <w:t xml:space="preserve">Under those scenarios, </w:t>
      </w:r>
      <w:r w:rsidR="0080269C" w:rsidRPr="00A06A81">
        <w:t>the updated preferred network list will not steer UE to another more preferred network until UE conducts another network selection, which may be too late to the service provider.</w:t>
      </w:r>
      <w:r w:rsidR="00290B1D" w:rsidRPr="00A06A81">
        <w:t xml:space="preserve"> </w:t>
      </w:r>
      <w:r w:rsidRPr="00A06A81">
        <w:t>SP should be able to have way to trigger UE moving to another more suitable network as early as possible, without waiting for UE to start another network selection only when UE is losing the network coverage of the service network.</w:t>
      </w:r>
    </w:p>
    <w:p w14:paraId="081044AA" w14:textId="7ED7CAC1" w:rsidR="0001274C" w:rsidRPr="00A06A81" w:rsidRDefault="0001274C" w:rsidP="0001274C">
      <w:pPr>
        <w:pStyle w:val="B1"/>
      </w:pPr>
      <w:r w:rsidRPr="00A06A81">
        <w:t>-</w:t>
      </w:r>
      <w:r w:rsidRPr="00A06A81">
        <w:tab/>
        <w:t xml:space="preserve">Due to the nature of SNPN deployment, the SP who owns UE subscription may have SLAs with different SNPNs in a same location for different services. The SP may be basing on its business or applications needs to </w:t>
      </w:r>
      <w:r w:rsidR="004E4EEE" w:rsidRPr="00A06A81">
        <w:t xml:space="preserve">trigger </w:t>
      </w:r>
      <w:r w:rsidRPr="00A06A81">
        <w:t xml:space="preserve">UE to different SNPN networks </w:t>
      </w:r>
      <w:r w:rsidR="00812131" w:rsidRPr="00A06A81">
        <w:t xml:space="preserve">than the network which </w:t>
      </w:r>
      <w:r w:rsidRPr="00A06A81">
        <w:t xml:space="preserve">UE is </w:t>
      </w:r>
      <w:r w:rsidR="006B13F6" w:rsidRPr="00A06A81">
        <w:t xml:space="preserve">currently </w:t>
      </w:r>
      <w:r w:rsidRPr="00A06A81">
        <w:t xml:space="preserve">connecting to. E.g. if the hotspot SNPN is overload or others issue to restrict the new incoming UEs to access this SNPN, the SP may direct some low priority UEs of its own in that SNPN to another SNPN which has the coverage of the </w:t>
      </w:r>
      <w:r w:rsidR="00AB6511" w:rsidRPr="00A06A81">
        <w:t xml:space="preserve">same </w:t>
      </w:r>
      <w:r w:rsidRPr="00A06A81">
        <w:t>area and has the SLA with.</w:t>
      </w:r>
      <w:r w:rsidR="00B25931" w:rsidRPr="00A06A81">
        <w:t xml:space="preserve"> For this onetime case, the SP may not update UE</w:t>
      </w:r>
      <w:r w:rsidR="000528D2" w:rsidRPr="00A06A81">
        <w:t>'</w:t>
      </w:r>
      <w:r w:rsidR="00B25931" w:rsidRPr="00A06A81">
        <w:t>s the prefer list but instead provide a target network for UE to steer to directly.</w:t>
      </w:r>
    </w:p>
    <w:p w14:paraId="35338CA4" w14:textId="4686E037" w:rsidR="00A814B4" w:rsidRDefault="0001274C" w:rsidP="00A814B4">
      <w:r w:rsidRPr="00A97959">
        <w:t xml:space="preserve">Therefore, </w:t>
      </w:r>
      <w:r w:rsidR="00307546">
        <w:t xml:space="preserve">as supplement with the existing solution 1 and 2, </w:t>
      </w:r>
      <w:r w:rsidRPr="00A97959">
        <w:t>this solution to propose to add network steering indication with the preferred network to the UE, in order to trigger UE to move to that indicated network</w:t>
      </w:r>
      <w:r w:rsidR="00C97C0A">
        <w:t xml:space="preserve"> as early as possible</w:t>
      </w:r>
      <w:r w:rsidRPr="00A97959">
        <w:t>.</w:t>
      </w:r>
      <w:r w:rsidR="005A6EA0">
        <w:t xml:space="preserve"> This indication solution is using the same mechanism as the existing </w:t>
      </w:r>
      <w:r w:rsidR="00B32B1A">
        <w:t>"</w:t>
      </w:r>
      <w:r w:rsidR="005A6EA0">
        <w:t>Steering of Roaming</w:t>
      </w:r>
      <w:r w:rsidR="00B32B1A">
        <w:t>"</w:t>
      </w:r>
      <w:r w:rsidR="005A6EA0">
        <w:t xml:space="preserve"> defined in </w:t>
      </w:r>
      <w:r w:rsidR="00A06A81">
        <w:t>TS</w:t>
      </w:r>
      <w:r w:rsidR="00A06A81">
        <w:t> </w:t>
      </w:r>
      <w:r w:rsidR="00A06A81">
        <w:t>23.122</w:t>
      </w:r>
      <w:r w:rsidR="00A06A81">
        <w:t> </w:t>
      </w:r>
      <w:r w:rsidR="00A06A81">
        <w:t>[</w:t>
      </w:r>
      <w:r w:rsidR="00B32B1A">
        <w:t>5]</w:t>
      </w:r>
      <w:r w:rsidR="005A6EA0">
        <w:t xml:space="preserve">. This indication can be provided to the UE </w:t>
      </w:r>
      <w:r w:rsidR="00F07D41">
        <w:t xml:space="preserve">either </w:t>
      </w:r>
      <w:r w:rsidR="005A6EA0">
        <w:t xml:space="preserve">along with the </w:t>
      </w:r>
      <w:r w:rsidR="00B32B1A">
        <w:t>"</w:t>
      </w:r>
      <w:r w:rsidR="005A6EA0">
        <w:t>operator controlled network selector</w:t>
      </w:r>
      <w:r w:rsidR="00B32B1A">
        <w:t>"</w:t>
      </w:r>
      <w:r w:rsidR="005A6EA0">
        <w:t xml:space="preserve"> (for solution 1) or </w:t>
      </w:r>
      <w:r w:rsidR="00B32B1A">
        <w:t>"</w:t>
      </w:r>
      <w:r w:rsidR="005A6EA0">
        <w:t>Home SP subscription information</w:t>
      </w:r>
      <w:r w:rsidR="00B32B1A">
        <w:t>"</w:t>
      </w:r>
      <w:r w:rsidR="005A6EA0">
        <w:t xml:space="preserve"> (solution 2)</w:t>
      </w:r>
      <w:r w:rsidR="004A4CC0">
        <w:t>, or being delivered separately</w:t>
      </w:r>
      <w:r w:rsidR="005A6EA0">
        <w:t>.</w:t>
      </w:r>
    </w:p>
    <w:p w14:paraId="38AF2909" w14:textId="0D9E7579" w:rsidR="0001274C" w:rsidRDefault="00A814B4" w:rsidP="00464F36">
      <w:pPr>
        <w:pStyle w:val="NO"/>
      </w:pPr>
      <w:r w:rsidRPr="00FB0B73">
        <w:t>NOTE:</w:t>
      </w:r>
      <w:r w:rsidRPr="00B73B04">
        <w:tab/>
        <w:t>The</w:t>
      </w:r>
      <w:r w:rsidRPr="00FB0B73">
        <w:t xml:space="preserve"> solutions, like #1 and #2 that is re-using </w:t>
      </w:r>
      <w:r w:rsidRPr="004A2AF8">
        <w:t>existing primary authentication procedure can also re-use the integrity protection of SoR procedure. But h</w:t>
      </w:r>
      <w:r w:rsidRPr="00B73B04">
        <w:t>ow the steering indication information can be delivered</w:t>
      </w:r>
      <w:r>
        <w:t xml:space="preserve"> with</w:t>
      </w:r>
      <w:r w:rsidRPr="00FB0B73">
        <w:t xml:space="preserve"> integrity protection for the SNPN</w:t>
      </w:r>
      <w:r w:rsidRPr="004A2AF8">
        <w:t xml:space="preserve"> when non-3GPP credential being used for primary authentication needs to be determined by SA</w:t>
      </w:r>
      <w:r w:rsidR="00464F36">
        <w:t> WG</w:t>
      </w:r>
      <w:r w:rsidRPr="004A2AF8">
        <w:t>3.</w:t>
      </w:r>
    </w:p>
    <w:p w14:paraId="7D31BB90" w14:textId="52BA23B6" w:rsidR="00713B43" w:rsidRDefault="00713B43" w:rsidP="00464F36">
      <w:r w:rsidRPr="00B73B04">
        <w:t xml:space="preserve">The steering indication can be sent to UE when UE is connecting a network during network registration phase or has connected to a network, because either the UE  </w:t>
      </w:r>
      <w:r w:rsidR="00922A59">
        <w:t xml:space="preserve">had connected to the current network with </w:t>
      </w:r>
      <w:r w:rsidRPr="00B73B04">
        <w:t>the outdated priority list or the home service provider wants to steer UE to another more preferred network as early possible in that location for some business or operation reasons, such as QoS, network load balancing, etc. Because UE has the best knowledge of its own connectivity performance as well as the connection condition with the current network as well as the potential new networks, the indication will not force UE to move to the new network immediately, instead UE will take into the account of this indication information and make final decision if it wants to move the new network. After UE decides to move, it will move to the network in its earliest suitable time or within a time window provided by the service provider.</w:t>
      </w:r>
    </w:p>
    <w:p w14:paraId="32C60707" w14:textId="10F3B635" w:rsidR="0001274C" w:rsidRPr="00A97959" w:rsidRDefault="00464F36" w:rsidP="0001274C">
      <w:pPr>
        <w:pStyle w:val="EditorsNote"/>
      </w:pPr>
      <w:r>
        <w:t>Editor's note:</w:t>
      </w:r>
      <w:r w:rsidR="00A97959">
        <w:tab/>
      </w:r>
      <w:r w:rsidR="0001274C" w:rsidRPr="00A97959">
        <w:t>The benefit of an explicit "switch" indication, and any interactions with existing principles, compared to sending an updated list of preferred networks that already are listed in priority order (as proposed in solution 1 and solution 2) is FFS.</w:t>
      </w:r>
    </w:p>
    <w:p w14:paraId="72085954" w14:textId="0B02B73A" w:rsidR="0001274C" w:rsidRPr="00A97959" w:rsidRDefault="00464F36" w:rsidP="00E32025">
      <w:pPr>
        <w:pStyle w:val="EditorsNote"/>
        <w:rPr>
          <w:lang w:eastAsia="ko-KR"/>
        </w:rPr>
      </w:pPr>
      <w:r>
        <w:t>Editor's note:</w:t>
      </w:r>
      <w:r w:rsidR="00A97959">
        <w:rPr>
          <w:lang w:eastAsia="ko-KR"/>
        </w:rPr>
        <w:tab/>
      </w:r>
      <w:r w:rsidR="0001274C" w:rsidRPr="00A97959">
        <w:rPr>
          <w:lang w:eastAsia="ko-KR"/>
        </w:rPr>
        <w:t xml:space="preserve">Regarding service continuity: As non-3GPP credentials are limited to isolated networks per service requirement this </w:t>
      </w:r>
      <w:r w:rsidR="00A97959">
        <w:rPr>
          <w:lang w:eastAsia="ko-KR"/>
        </w:rPr>
        <w:t>clause</w:t>
      </w:r>
      <w:r w:rsidR="0001274C" w:rsidRPr="00A97959">
        <w:rPr>
          <w:lang w:eastAsia="ko-KR"/>
        </w:rPr>
        <w:t xml:space="preserve"> needs to be updated accordingly.</w:t>
      </w:r>
    </w:p>
    <w:p w14:paraId="55FE25FD" w14:textId="4646A689" w:rsidR="0001274C" w:rsidRPr="00E004CC" w:rsidRDefault="0001274C" w:rsidP="00E004CC">
      <w:pPr>
        <w:pStyle w:val="Heading3"/>
      </w:pPr>
      <w:bookmarkStart w:id="988" w:name="_Toc43392655"/>
      <w:bookmarkStart w:id="989" w:name="_Toc43475454"/>
      <w:bookmarkStart w:id="990" w:name="_Toc50559065"/>
      <w:bookmarkStart w:id="991" w:name="_Toc54940420"/>
      <w:bookmarkStart w:id="992" w:name="_Toc54952135"/>
      <w:bookmarkStart w:id="993" w:name="_Toc57233583"/>
      <w:bookmarkStart w:id="994" w:name="_Toc66631233"/>
      <w:r w:rsidRPr="00E004CC">
        <w:t>6.11.2</w:t>
      </w:r>
      <w:r w:rsidRPr="00E004CC">
        <w:tab/>
        <w:t>Functional Description</w:t>
      </w:r>
      <w:bookmarkEnd w:id="988"/>
      <w:bookmarkEnd w:id="989"/>
      <w:bookmarkEnd w:id="990"/>
      <w:bookmarkEnd w:id="991"/>
      <w:bookmarkEnd w:id="992"/>
      <w:bookmarkEnd w:id="993"/>
      <w:bookmarkEnd w:id="994"/>
    </w:p>
    <w:p w14:paraId="1204514D" w14:textId="1E7C3F56" w:rsidR="0001274C" w:rsidRPr="00A97959" w:rsidRDefault="0001274C" w:rsidP="0001274C">
      <w:r w:rsidRPr="00A97959">
        <w:t xml:space="preserve">This solution is </w:t>
      </w:r>
      <w:r w:rsidR="00A279D7">
        <w:t xml:space="preserve">using the similar concept and mechanism of </w:t>
      </w:r>
      <w:r w:rsidR="00B32B1A">
        <w:t>"</w:t>
      </w:r>
      <w:r w:rsidR="00A279D7">
        <w:t>steering of roaming</w:t>
      </w:r>
      <w:r w:rsidR="00B32B1A">
        <w:t>"</w:t>
      </w:r>
      <w:r w:rsidR="00A279D7">
        <w:t xml:space="preserve"> defined in </w:t>
      </w:r>
      <w:r w:rsidR="00A06A81" w:rsidRPr="00A97959">
        <w:t>TS</w:t>
      </w:r>
      <w:r w:rsidR="00A06A81">
        <w:t> </w:t>
      </w:r>
      <w:r w:rsidR="00A06A81" w:rsidRPr="00A97959">
        <w:t>23.122</w:t>
      </w:r>
      <w:r w:rsidR="00A06A81">
        <w:t> </w:t>
      </w:r>
      <w:r w:rsidR="00A06A81" w:rsidRPr="00A97959">
        <w:t>[</w:t>
      </w:r>
      <w:r w:rsidR="00273C95" w:rsidRPr="00A97959">
        <w:t>5]</w:t>
      </w:r>
      <w:r w:rsidR="00A279D7">
        <w:t>, to</w:t>
      </w:r>
      <w:r w:rsidR="00A279D7" w:rsidRPr="00A97959">
        <w:t xml:space="preserve"> </w:t>
      </w:r>
      <w:r w:rsidR="00B55A20">
        <w:t xml:space="preserve">supplemented to both </w:t>
      </w:r>
      <w:r w:rsidRPr="00A97959">
        <w:t>the solution 1 and 2 with the following changes:</w:t>
      </w:r>
    </w:p>
    <w:p w14:paraId="3A956674" w14:textId="0232EAC8" w:rsidR="0001274C" w:rsidRDefault="0001274C" w:rsidP="0001274C">
      <w:pPr>
        <w:pStyle w:val="B1"/>
        <w:rPr>
          <w:lang w:val="en-US" w:eastAsia="zh-CN"/>
        </w:rPr>
      </w:pPr>
      <w:r w:rsidRPr="00A97959">
        <w:t>1.</w:t>
      </w:r>
      <w:r w:rsidRPr="00A97959">
        <w:tab/>
        <w:t>After UE connects to a serving network, the service provider of UE who owns UE</w:t>
      </w:r>
      <w:r w:rsidR="00A97959">
        <w:t>'</w:t>
      </w:r>
      <w:r w:rsidRPr="00A97959">
        <w:t xml:space="preserve">s the subscription may provide UE a network steering indication to </w:t>
      </w:r>
      <w:r w:rsidR="00A62514">
        <w:t>steer</w:t>
      </w:r>
      <w:r w:rsidRPr="00A97959">
        <w:t xml:space="preserve"> UE to move to another network provider</w:t>
      </w:r>
      <w:r w:rsidR="00F57D55">
        <w:t>.</w:t>
      </w:r>
      <w:r w:rsidR="00F57D55" w:rsidRPr="006022FE">
        <w:t xml:space="preserve"> </w:t>
      </w:r>
      <w:r w:rsidR="00F57D55">
        <w:t xml:space="preserve">After receives this steering </w:t>
      </w:r>
      <w:r w:rsidR="00F57D55">
        <w:lastRenderedPageBreak/>
        <w:t>indication, UE can either use the stored the preferred network list which it receives from home as illustrated in solution #1 and #2, to start selecting and moving to the most preferred and available network; or move to the target network which is</w:t>
      </w:r>
      <w:r w:rsidRPr="00A97959">
        <w:t xml:space="preserve"> being listed in the indicator</w:t>
      </w:r>
      <w:r w:rsidR="00F7278A" w:rsidRPr="00073AB3">
        <w:t xml:space="preserve"> </w:t>
      </w:r>
      <w:r w:rsidR="00F7278A">
        <w:t>if it contains</w:t>
      </w:r>
      <w:r w:rsidRPr="00A97959">
        <w:t xml:space="preserve">. </w:t>
      </w:r>
      <w:r w:rsidR="001304CE">
        <w:t xml:space="preserve">For the latter case, the prioritized preferred target network(s) listed in the steering indication will not be used to update the </w:t>
      </w:r>
      <w:r w:rsidR="001304CE" w:rsidRPr="006001F5">
        <w:rPr>
          <w:rFonts w:hint="eastAsia"/>
          <w:lang w:val="en-US" w:eastAsia="zh-CN"/>
        </w:rPr>
        <w:t>Operator</w:t>
      </w:r>
      <w:r w:rsidR="001304CE" w:rsidRPr="006001F5">
        <w:rPr>
          <w:lang w:val="en-US" w:eastAsia="zh-CN"/>
        </w:rPr>
        <w:t xml:space="preserve"> controlled </w:t>
      </w:r>
      <w:r w:rsidR="001304CE" w:rsidRPr="006001F5">
        <w:rPr>
          <w:rFonts w:hint="eastAsia"/>
          <w:lang w:val="en-US" w:eastAsia="zh-CN"/>
        </w:rPr>
        <w:t>network</w:t>
      </w:r>
      <w:r w:rsidR="001304CE" w:rsidRPr="006001F5">
        <w:rPr>
          <w:lang w:val="en-US" w:eastAsia="zh-CN"/>
        </w:rPr>
        <w:t xml:space="preserve"> </w:t>
      </w:r>
      <w:r w:rsidR="001304CE" w:rsidRPr="006001F5">
        <w:rPr>
          <w:rFonts w:hint="eastAsia"/>
          <w:lang w:val="en-US" w:eastAsia="zh-CN"/>
        </w:rPr>
        <w:t>selector</w:t>
      </w:r>
      <w:r w:rsidR="001304CE" w:rsidRPr="006001F5">
        <w:rPr>
          <w:lang w:val="en-US" w:eastAsia="zh-CN"/>
        </w:rPr>
        <w:t>"</w:t>
      </w:r>
      <w:r w:rsidR="001304CE">
        <w:rPr>
          <w:lang w:val="en-US" w:eastAsia="zh-CN"/>
        </w:rPr>
        <w:t xml:space="preserve"> </w:t>
      </w:r>
      <w:r w:rsidR="001304CE" w:rsidRPr="002D2516">
        <w:rPr>
          <w:lang w:val="en-US" w:eastAsia="zh-CN"/>
        </w:rPr>
        <w:t xml:space="preserve">list or "SP controlled </w:t>
      </w:r>
      <w:r w:rsidR="001304CE" w:rsidRPr="002D2516">
        <w:rPr>
          <w:rFonts w:hint="eastAsia"/>
          <w:lang w:val="en-US" w:eastAsia="zh-CN"/>
        </w:rPr>
        <w:t>network</w:t>
      </w:r>
      <w:r w:rsidR="001304CE" w:rsidRPr="002D2516">
        <w:rPr>
          <w:lang w:val="en-US" w:eastAsia="zh-CN"/>
        </w:rPr>
        <w:t xml:space="preserve"> </w:t>
      </w:r>
      <w:r w:rsidR="001304CE" w:rsidRPr="002D2516">
        <w:rPr>
          <w:rFonts w:hint="eastAsia"/>
          <w:lang w:val="en-US" w:eastAsia="zh-CN"/>
        </w:rPr>
        <w:t>selector</w:t>
      </w:r>
      <w:r w:rsidR="001304CE" w:rsidRPr="002D2516">
        <w:rPr>
          <w:lang w:val="en-US" w:eastAsia="zh-CN"/>
        </w:rPr>
        <w:t>" list</w:t>
      </w:r>
      <w:r w:rsidR="001304CE">
        <w:rPr>
          <w:lang w:val="en-US" w:eastAsia="zh-CN"/>
        </w:rPr>
        <w:t xml:space="preserve"> as described in solution #1 and #2, but it</w:t>
      </w:r>
      <w:r w:rsidR="000528D2">
        <w:rPr>
          <w:lang w:val="en-US" w:eastAsia="zh-CN"/>
        </w:rPr>
        <w:t>'</w:t>
      </w:r>
      <w:r w:rsidR="001304CE">
        <w:rPr>
          <w:lang w:val="en-US" w:eastAsia="zh-CN"/>
        </w:rPr>
        <w:t xml:space="preserve">s only for this single steering operation. </w:t>
      </w:r>
      <w:r w:rsidRPr="00A97959">
        <w:t xml:space="preserve">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 xml:space="preserve">5]. This indication can be part of the updated </w:t>
      </w:r>
      <w:r w:rsidR="00A97959">
        <w:t>"</w:t>
      </w:r>
      <w:r w:rsidRPr="00A97959">
        <w:t>operator controlled Network selector</w:t>
      </w:r>
      <w:r w:rsidR="00A97959">
        <w:t>"</w:t>
      </w:r>
      <w:r w:rsidRPr="00A97959">
        <w:t xml:space="preserve"> list (for solution 1) or </w:t>
      </w:r>
      <w:r w:rsidR="00A97959">
        <w:t>"</w:t>
      </w:r>
      <w:r w:rsidRPr="00A97959">
        <w:t>Home SP subscription information</w:t>
      </w:r>
      <w:r w:rsidR="00A97959">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7E1D96">
        <w:t xml:space="preserve"> or</w:t>
      </w:r>
      <w:r w:rsidR="007E1D96" w:rsidRPr="00DD58DB">
        <w:t xml:space="preserve"> </w:t>
      </w:r>
      <w:r w:rsidR="007E1D96">
        <w:t xml:space="preserve">UE parameters update procedure as defined </w:t>
      </w:r>
      <w:r w:rsidR="00A06A81" w:rsidRPr="00A97959">
        <w:t>TS</w:t>
      </w:r>
      <w:r w:rsidR="00A06A81">
        <w:t> </w:t>
      </w:r>
      <w:r w:rsidR="00A06A81" w:rsidRPr="00A97959">
        <w:t>23.502</w:t>
      </w:r>
      <w:r w:rsidR="00A06A81">
        <w:t> </w:t>
      </w:r>
      <w:r w:rsidR="00A06A81" w:rsidRPr="00A97959">
        <w:t>[</w:t>
      </w:r>
      <w:r w:rsidR="007E1D96" w:rsidRPr="00A97959">
        <w:t>6] clause 4.2</w:t>
      </w:r>
      <w:r w:rsidR="007E1D96">
        <w:t>0</w:t>
      </w:r>
      <w:r w:rsidRPr="00A97959">
        <w:t>.</w:t>
      </w:r>
      <w:r w:rsidR="003F4C0A">
        <w:t xml:space="preserve"> </w:t>
      </w:r>
      <w:r w:rsidR="003F4C0A">
        <w:rPr>
          <w:rFonts w:hint="eastAsia"/>
          <w:lang w:eastAsia="zh-CN"/>
        </w:rPr>
        <w:t>Alternatively</w:t>
      </w:r>
      <w:r w:rsidR="003F4C0A">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rPr>
          <w:lang w:val="en-US" w:eastAsia="zh-CN"/>
        </w:rPr>
        <w:t>[</w:t>
      </w:r>
      <w:r w:rsidR="003F4C0A">
        <w:rPr>
          <w:lang w:val="en-US" w:eastAsia="zh-CN"/>
        </w:rPr>
        <w:t xml:space="preserve">6] </w:t>
      </w:r>
      <w:r w:rsidR="00A06A81">
        <w:rPr>
          <w:lang w:val="en-US" w:eastAsia="zh-CN"/>
        </w:rPr>
        <w:t>clause</w:t>
      </w:r>
      <w:r w:rsidR="00A06A81">
        <w:rPr>
          <w:lang w:val="en-US" w:eastAsia="zh-CN"/>
        </w:rPr>
        <w:t> </w:t>
      </w:r>
      <w:r w:rsidR="00A06A81">
        <w:rPr>
          <w:lang w:val="en-US" w:eastAsia="zh-CN"/>
        </w:rPr>
        <w:t>4</w:t>
      </w:r>
      <w:r w:rsidR="003F4C0A">
        <w:rPr>
          <w:lang w:val="en-US" w:eastAsia="zh-CN"/>
        </w:rPr>
        <w:t>.2.4.3</w:t>
      </w:r>
      <w:r w:rsidR="00CB5501">
        <w:rPr>
          <w:lang w:val="en-US" w:eastAsia="zh-CN"/>
        </w:rPr>
        <w:t xml:space="preserve"> or UE Parameter Update procedure as defined in TS</w:t>
      </w:r>
      <w:r w:rsidR="00A06A81">
        <w:rPr>
          <w:lang w:val="en-US" w:eastAsia="zh-CN"/>
        </w:rPr>
        <w:t> </w:t>
      </w:r>
      <w:r w:rsidR="00CB5501">
        <w:rPr>
          <w:lang w:val="en-US" w:eastAsia="zh-CN"/>
        </w:rPr>
        <w:t>23.502</w:t>
      </w:r>
      <w:r w:rsidR="00A06A81">
        <w:rPr>
          <w:lang w:val="en-US" w:eastAsia="zh-CN"/>
        </w:rPr>
        <w:t> </w:t>
      </w:r>
      <w:r w:rsidR="00CB5501">
        <w:rPr>
          <w:lang w:val="en-US" w:eastAsia="zh-CN"/>
        </w:rPr>
        <w:t>[6] clause</w:t>
      </w:r>
      <w:r w:rsidR="00A06A81">
        <w:rPr>
          <w:lang w:val="en-US" w:eastAsia="zh-CN"/>
        </w:rPr>
        <w:t> </w:t>
      </w:r>
      <w:r w:rsidR="00CB5501">
        <w:rPr>
          <w:lang w:val="en-US" w:eastAsia="zh-CN"/>
        </w:rPr>
        <w:t>4.20</w:t>
      </w:r>
      <w:r w:rsidR="003F4C0A">
        <w:rPr>
          <w:lang w:val="en-US" w:eastAsia="zh-CN"/>
        </w:rPr>
        <w:t xml:space="preserve">. </w:t>
      </w:r>
      <w:r w:rsidR="003F4C0A">
        <w:rPr>
          <w:rFonts w:hint="eastAsia"/>
          <w:lang w:val="en-US" w:eastAsia="zh-CN"/>
        </w:rPr>
        <w:t>T</w:t>
      </w:r>
      <w:r w:rsidR="003F4C0A">
        <w:rPr>
          <w:lang w:val="en-US" w:eastAsia="zh-CN"/>
        </w:rPr>
        <w:t>h</w:t>
      </w:r>
      <w:r w:rsidR="003F4C0A">
        <w:rPr>
          <w:rFonts w:hint="eastAsia"/>
          <w:lang w:val="en-US" w:eastAsia="zh-CN"/>
        </w:rPr>
        <w:t>e</w:t>
      </w:r>
      <w:r w:rsidR="003F4C0A">
        <w:rPr>
          <w:lang w:val="en-US" w:eastAsia="zh-CN"/>
        </w:rPr>
        <w:t xml:space="preserve"> </w:t>
      </w:r>
      <w:r w:rsidR="003F4C0A">
        <w:rPr>
          <w:rFonts w:hint="eastAsia"/>
          <w:lang w:val="en-US" w:eastAsia="zh-CN"/>
        </w:rPr>
        <w:t>obtained</w:t>
      </w:r>
      <w:r w:rsidR="003F4C0A">
        <w:rPr>
          <w:lang w:val="en-US" w:eastAsia="zh-CN"/>
        </w:rPr>
        <w:t xml:space="preserve"> </w:t>
      </w:r>
      <w:r w:rsidR="003F4C0A">
        <w:rPr>
          <w:rFonts w:hint="eastAsia"/>
          <w:lang w:val="en-US" w:eastAsia="zh-CN"/>
        </w:rPr>
        <w:t>SNPN</w:t>
      </w:r>
      <w:r w:rsidR="003F4C0A">
        <w:rPr>
          <w:lang w:val="en-US" w:eastAsia="zh-CN"/>
        </w:rPr>
        <w:t xml:space="preserve"> </w:t>
      </w:r>
      <w:r w:rsidR="003F4C0A">
        <w:rPr>
          <w:rFonts w:hint="eastAsia"/>
          <w:lang w:val="en-US" w:eastAsia="zh-CN"/>
        </w:rPr>
        <w:t>identity</w:t>
      </w:r>
      <w:r w:rsidR="003F4C0A">
        <w:rPr>
          <w:lang w:val="en-US" w:eastAsia="zh-CN"/>
        </w:rPr>
        <w:t xml:space="preserve"> </w:t>
      </w:r>
      <w:r w:rsidR="003F4C0A">
        <w:rPr>
          <w:rFonts w:hint="eastAsia"/>
          <w:lang w:val="en-US" w:eastAsia="zh-CN"/>
        </w:rPr>
        <w:t>information</w:t>
      </w:r>
      <w:r w:rsidR="003F4C0A">
        <w:rPr>
          <w:lang w:val="en-US" w:eastAsia="zh-CN"/>
        </w:rPr>
        <w:t xml:space="preserve"> </w:t>
      </w:r>
      <w:r w:rsidR="003F4C0A">
        <w:rPr>
          <w:rFonts w:hint="eastAsia"/>
          <w:lang w:val="en-US" w:eastAsia="zh-CN"/>
        </w:rPr>
        <w:t>derived</w:t>
      </w:r>
      <w:r w:rsidR="003F4C0A">
        <w:rPr>
          <w:lang w:val="en-US" w:eastAsia="zh-CN"/>
        </w:rPr>
        <w:t xml:space="preserve"> </w:t>
      </w:r>
      <w:r w:rsidR="003F4C0A">
        <w:rPr>
          <w:rFonts w:hint="eastAsia"/>
          <w:lang w:val="en-US" w:eastAsia="zh-CN"/>
        </w:rPr>
        <w:t>from</w:t>
      </w:r>
      <w:r w:rsidR="003F4C0A">
        <w:rPr>
          <w:lang w:val="en-US" w:eastAsia="zh-CN"/>
        </w:rPr>
        <w:t xml:space="preserve"> </w:t>
      </w:r>
      <w:r w:rsidR="003F4C0A">
        <w:rPr>
          <w:rFonts w:hint="eastAsia"/>
          <w:lang w:val="en-US" w:eastAsia="zh-CN"/>
        </w:rPr>
        <w:t>the</w:t>
      </w:r>
      <w:r w:rsidR="003F4C0A">
        <w:rPr>
          <w:lang w:val="en-US" w:eastAsia="zh-CN"/>
        </w:rPr>
        <w:t xml:space="preserve"> UE policy can also be used to update the </w:t>
      </w:r>
      <w:r w:rsidR="003F4C0A" w:rsidRPr="006001F5">
        <w:rPr>
          <w:lang w:val="en-US" w:eastAsia="zh-CN"/>
        </w:rPr>
        <w:t>"</w:t>
      </w:r>
      <w:r w:rsidR="003F4C0A" w:rsidRPr="006001F5">
        <w:rPr>
          <w:rFonts w:hint="eastAsia"/>
          <w:lang w:val="en-US" w:eastAsia="zh-CN"/>
        </w:rPr>
        <w:t>Operator</w:t>
      </w:r>
      <w:r w:rsidR="003F4C0A" w:rsidRPr="006001F5">
        <w:rPr>
          <w:lang w:val="en-US" w:eastAsia="zh-CN"/>
        </w:rPr>
        <w:t xml:space="preserve"> </w:t>
      </w:r>
      <w:r w:rsidR="00D64E5C" w:rsidRPr="006001F5">
        <w:rPr>
          <w:lang w:val="en-US" w:eastAsia="zh-CN"/>
        </w:rPr>
        <w:t>controlled</w:t>
      </w:r>
      <w:r w:rsidR="003F4C0A" w:rsidRPr="006001F5">
        <w:rPr>
          <w:lang w:val="en-US" w:eastAsia="zh-CN"/>
        </w:rPr>
        <w:t xml:space="preserve"> </w:t>
      </w:r>
      <w:r w:rsidR="003F4C0A" w:rsidRPr="006001F5">
        <w:rPr>
          <w:rFonts w:hint="eastAsia"/>
          <w:lang w:val="en-US" w:eastAsia="zh-CN"/>
        </w:rPr>
        <w:t>network</w:t>
      </w:r>
      <w:r w:rsidR="003F4C0A" w:rsidRPr="006001F5">
        <w:rPr>
          <w:lang w:val="en-US" w:eastAsia="zh-CN"/>
        </w:rPr>
        <w:t xml:space="preserve"> </w:t>
      </w:r>
      <w:r w:rsidR="003F4C0A" w:rsidRPr="006001F5">
        <w:rPr>
          <w:rFonts w:hint="eastAsia"/>
          <w:lang w:val="en-US" w:eastAsia="zh-CN"/>
        </w:rPr>
        <w:t>selector</w:t>
      </w:r>
      <w:r w:rsidR="003F4C0A" w:rsidRPr="006001F5">
        <w:rPr>
          <w:lang w:val="en-US" w:eastAsia="zh-CN"/>
        </w:rPr>
        <w:t>"</w:t>
      </w:r>
      <w:r w:rsidR="003F4C0A">
        <w:rPr>
          <w:lang w:val="en-US" w:eastAsia="zh-CN"/>
        </w:rPr>
        <w:t xml:space="preserve"> </w:t>
      </w:r>
      <w:r w:rsidR="003F4C0A" w:rsidRPr="002D2516">
        <w:rPr>
          <w:lang w:val="en-US" w:eastAsia="zh-CN"/>
        </w:rPr>
        <w:t xml:space="preserve">list or "SP </w:t>
      </w:r>
      <w:r w:rsidR="00D64E5C" w:rsidRPr="002D2516">
        <w:rPr>
          <w:lang w:val="en-US" w:eastAsia="zh-CN"/>
        </w:rPr>
        <w:t>controlled</w:t>
      </w:r>
      <w:r w:rsidR="003F4C0A" w:rsidRPr="002D2516">
        <w:rPr>
          <w:lang w:val="en-US" w:eastAsia="zh-CN"/>
        </w:rPr>
        <w:t xml:space="preserve"> </w:t>
      </w:r>
      <w:r w:rsidR="003F4C0A" w:rsidRPr="002D2516">
        <w:rPr>
          <w:rFonts w:hint="eastAsia"/>
          <w:lang w:val="en-US" w:eastAsia="zh-CN"/>
        </w:rPr>
        <w:t>network</w:t>
      </w:r>
      <w:r w:rsidR="003F4C0A" w:rsidRPr="002D2516">
        <w:rPr>
          <w:lang w:val="en-US" w:eastAsia="zh-CN"/>
        </w:rPr>
        <w:t xml:space="preserve"> </w:t>
      </w:r>
      <w:r w:rsidR="003F4C0A" w:rsidRPr="002D2516">
        <w:rPr>
          <w:rFonts w:hint="eastAsia"/>
          <w:lang w:val="en-US" w:eastAsia="zh-CN"/>
        </w:rPr>
        <w:t>selector</w:t>
      </w:r>
      <w:r w:rsidR="003F4C0A" w:rsidRPr="002D2516">
        <w:rPr>
          <w:lang w:val="en-US" w:eastAsia="zh-CN"/>
        </w:rPr>
        <w:t>" list</w:t>
      </w:r>
      <w:r w:rsidR="003F4C0A" w:rsidRPr="002D2516">
        <w:rPr>
          <w:rFonts w:hint="eastAsia"/>
          <w:lang w:val="en-US" w:eastAsia="zh-CN"/>
        </w:rPr>
        <w:t>.</w:t>
      </w:r>
    </w:p>
    <w:p w14:paraId="7C3B1660" w14:textId="60D619B0" w:rsidR="003E2554" w:rsidRDefault="003E2554" w:rsidP="00B32B1A">
      <w:pPr>
        <w:pStyle w:val="NO"/>
        <w:rPr>
          <w:lang w:val="en-US" w:eastAsia="zh-CN"/>
        </w:rPr>
      </w:pPr>
      <w:r w:rsidRPr="002D2516">
        <w:rPr>
          <w:rFonts w:hint="eastAsia"/>
          <w:lang w:val="en-US" w:eastAsia="zh-CN"/>
        </w:rPr>
        <w:t>N</w:t>
      </w:r>
      <w:r w:rsidRPr="002D2516">
        <w:rPr>
          <w:lang w:val="en-US" w:eastAsia="zh-CN"/>
        </w:rPr>
        <w:t>OTE</w:t>
      </w:r>
      <w:r w:rsidR="007A0231" w:rsidRPr="00A97959">
        <w:t> </w:t>
      </w:r>
      <w:r w:rsidR="00C579BC">
        <w:t>1</w:t>
      </w:r>
      <w:r w:rsidRPr="002D2516">
        <w:rPr>
          <w:lang w:val="en-US" w:eastAsia="zh-CN"/>
        </w:rPr>
        <w:t>:</w:t>
      </w:r>
      <w:r>
        <w:rPr>
          <w:lang w:val="en-US" w:eastAsia="zh-CN"/>
        </w:rPr>
        <w:tab/>
      </w:r>
      <w:r w:rsidRPr="002D2516">
        <w:rPr>
          <w:lang w:val="en-US" w:eastAsia="zh-CN"/>
        </w:rPr>
        <w:t xml:space="preserve">The SNPN identity can be included as part of URSP or a new UE Policy. </w:t>
      </w:r>
      <w:r w:rsidRPr="002D2516">
        <w:rPr>
          <w:rFonts w:hint="eastAsia"/>
          <w:lang w:val="en-US" w:eastAsia="zh-CN"/>
        </w:rPr>
        <w:t>The</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policy</w:t>
      </w:r>
      <w:r w:rsidRPr="002D2516">
        <w:rPr>
          <w:lang w:val="en-US" w:eastAsia="zh-CN"/>
        </w:rPr>
        <w:t xml:space="preserve"> </w:t>
      </w:r>
      <w:r w:rsidRPr="002D2516">
        <w:rPr>
          <w:rFonts w:hint="eastAsia"/>
          <w:lang w:val="en-US" w:eastAsia="zh-CN"/>
        </w:rPr>
        <w:t>can</w:t>
      </w:r>
      <w:r w:rsidRPr="002D2516">
        <w:rPr>
          <w:lang w:val="en-US" w:eastAsia="zh-CN"/>
        </w:rPr>
        <w:t xml:space="preserve"> </w:t>
      </w:r>
      <w:r w:rsidRPr="002D2516">
        <w:rPr>
          <w:rFonts w:hint="eastAsia"/>
          <w:lang w:val="en-US" w:eastAsia="zh-CN"/>
        </w:rPr>
        <w:t>be</w:t>
      </w:r>
      <w:r w:rsidRPr="002D2516">
        <w:rPr>
          <w:lang w:val="en-US" w:eastAsia="zh-CN"/>
        </w:rPr>
        <w:t xml:space="preserve"> </w:t>
      </w:r>
      <w:r w:rsidRPr="002D2516">
        <w:rPr>
          <w:rFonts w:hint="eastAsia"/>
          <w:lang w:val="en-US" w:eastAsia="zh-CN"/>
        </w:rPr>
        <w:t>a</w:t>
      </w:r>
      <w:r w:rsidRPr="002D2516">
        <w:rPr>
          <w:lang w:val="en-US" w:eastAsia="zh-CN"/>
        </w:rPr>
        <w:t xml:space="preserve"> </w:t>
      </w:r>
      <w:r w:rsidRPr="002D2516">
        <w:rPr>
          <w:rFonts w:hint="eastAsia"/>
          <w:lang w:val="en-US" w:eastAsia="zh-CN"/>
        </w:rPr>
        <w:t>new</w:t>
      </w:r>
      <w:r w:rsidRPr="002D2516">
        <w:rPr>
          <w:lang w:val="en-US" w:eastAsia="zh-CN"/>
        </w:rPr>
        <w:t xml:space="preserve"> </w:t>
      </w:r>
      <w:r w:rsidRPr="002D2516">
        <w:rPr>
          <w:rFonts w:hint="eastAsia"/>
          <w:lang w:val="en-US" w:eastAsia="zh-CN"/>
        </w:rPr>
        <w:t>UE</w:t>
      </w:r>
      <w:r w:rsidRPr="002D2516">
        <w:rPr>
          <w:lang w:val="en-US" w:eastAsia="zh-CN"/>
        </w:rPr>
        <w:t xml:space="preserve"> </w:t>
      </w:r>
      <w:r w:rsidRPr="002D2516">
        <w:rPr>
          <w:rFonts w:hint="eastAsia"/>
          <w:lang w:val="en-US" w:eastAsia="zh-CN"/>
        </w:rPr>
        <w:t>route</w:t>
      </w:r>
      <w:r w:rsidRPr="002D2516">
        <w:rPr>
          <w:lang w:val="en-US" w:eastAsia="zh-CN"/>
        </w:rPr>
        <w:t xml:space="preserve"> </w:t>
      </w:r>
      <w:r w:rsidRPr="002D2516">
        <w:rPr>
          <w:rFonts w:hint="eastAsia"/>
          <w:lang w:val="en-US" w:eastAsia="zh-CN"/>
        </w:rPr>
        <w:t>selection</w:t>
      </w:r>
      <w:r w:rsidRPr="002D2516">
        <w:rPr>
          <w:lang w:val="en-US" w:eastAsia="zh-CN"/>
        </w:rPr>
        <w:t xml:space="preserve"> </w:t>
      </w:r>
      <w:r w:rsidRPr="002D2516">
        <w:rPr>
          <w:rFonts w:hint="eastAsia"/>
          <w:lang w:val="en-US" w:eastAsia="zh-CN"/>
        </w:rPr>
        <w:t>rule</w:t>
      </w:r>
      <w:r w:rsidRPr="002D2516">
        <w:rPr>
          <w:lang w:val="en-US" w:eastAsia="zh-CN"/>
        </w:rPr>
        <w:t xml:space="preserve"> containing the traffic descriptor (e.g. Application descriptor or IP address or DNN) and SNPN identity.</w:t>
      </w:r>
    </w:p>
    <w:p w14:paraId="51C8A1B5" w14:textId="0F7D918A" w:rsidR="007A0231" w:rsidRPr="00A97959" w:rsidRDefault="007A0231" w:rsidP="00B32B1A">
      <w:pPr>
        <w:pStyle w:val="NO"/>
      </w:pPr>
      <w:r w:rsidRPr="00D45180">
        <w:t>NOTE</w:t>
      </w:r>
      <w:r w:rsidR="00C579BC" w:rsidRPr="00A97959">
        <w:t> </w:t>
      </w:r>
      <w:r w:rsidR="00C579BC">
        <w:t>2</w:t>
      </w:r>
      <w:r w:rsidRPr="00D45180">
        <w:t>:</w:t>
      </w:r>
      <w:r w:rsidRPr="00D45180">
        <w:tab/>
        <w:t>Stage 3 work will determine whether to use UPU or SoR or other OTA methods to deliver the steering information.</w:t>
      </w:r>
    </w:p>
    <w:p w14:paraId="0A2FE374" w14:textId="716D7155" w:rsidR="0001274C" w:rsidRDefault="0001274C" w:rsidP="0001274C">
      <w:pPr>
        <w:pStyle w:val="B1"/>
      </w:pPr>
      <w:r w:rsidRPr="00A97959">
        <w:t>2.</w:t>
      </w:r>
      <w:r w:rsidRPr="00A97959">
        <w:tab/>
        <w:t xml:space="preserve">After receiving the indication from service provider, UE can start to select the new target V-SNPN given by the network </w:t>
      </w:r>
      <w:r w:rsidR="00D41BAC">
        <w:t>steering</w:t>
      </w:r>
      <w:r w:rsidR="00D41BAC" w:rsidRPr="00A97959">
        <w:t xml:space="preserve"> </w:t>
      </w:r>
      <w:r w:rsidRPr="00A97959">
        <w:t>indicator</w:t>
      </w:r>
      <w:r w:rsidR="000C3E11">
        <w:t xml:space="preserve"> if there is one</w:t>
      </w:r>
      <w:r w:rsidRPr="00A97959">
        <w:t xml:space="preserve">, </w:t>
      </w:r>
      <w:r w:rsidR="00F04EAB">
        <w:t xml:space="preserve">or use the updated </w:t>
      </w:r>
      <w:r w:rsidR="00B32B1A">
        <w:t>"</w:t>
      </w:r>
      <w:r w:rsidR="00F04EAB">
        <w:t xml:space="preserve"> operator controlled Network Selector</w:t>
      </w:r>
      <w:r w:rsidR="00B32B1A">
        <w:t>"</w:t>
      </w:r>
      <w:r w:rsidR="00F04EAB">
        <w:t xml:space="preserve"> list(solution 1) or </w:t>
      </w:r>
      <w:r w:rsidR="00B32B1A">
        <w:t>"</w:t>
      </w:r>
      <w:r w:rsidR="00F04EAB">
        <w:t xml:space="preserve"> Home SP subscription information) to select the new most preferred network V-SNPN,</w:t>
      </w:r>
      <w:r w:rsidR="00FA76B4">
        <w:t xml:space="preserve"> </w:t>
      </w:r>
      <w:r w:rsidR="00F04EAB">
        <w:t>then</w:t>
      </w:r>
      <w:r w:rsidR="00F04EAB" w:rsidRPr="00A97959">
        <w:t xml:space="preserve"> </w:t>
      </w:r>
      <w:r w:rsidRPr="00A97959">
        <w:t xml:space="preserve">attempt to transfer PDU sessions to the target V-SNPN using the 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4.3.2.2.2. Because UE has the best knowledge of its performance and condition with various networks, the final moving to another network decision should be done by UE.</w:t>
      </w:r>
    </w:p>
    <w:p w14:paraId="0A6996D3" w14:textId="6F0CE2E5" w:rsidR="008B549A" w:rsidRDefault="00D53BF3" w:rsidP="008B549A">
      <w:r>
        <w:t>Before the service provider to send the steering inform to UE, i</w:t>
      </w:r>
      <w:r w:rsidR="00C914B0" w:rsidRPr="00940976">
        <w:t xml:space="preserve">n order for the service provider to </w:t>
      </w:r>
      <w:r w:rsidR="00FF56ED">
        <w:t xml:space="preserve">precisely </w:t>
      </w:r>
      <w:r w:rsidR="00C914B0" w:rsidRPr="00940976">
        <w:t>steer the UE to the suitable network bas</w:t>
      </w:r>
      <w:r w:rsidR="00C914B0">
        <w:t>ed</w:t>
      </w:r>
      <w:r w:rsidR="00C914B0" w:rsidRPr="00940976">
        <w:t xml:space="preserve"> on UE</w:t>
      </w:r>
      <w:r w:rsidR="00B32B1A">
        <w:t>'</w:t>
      </w:r>
      <w:r w:rsidR="00C914B0" w:rsidRPr="00940976">
        <w:t>s present locatio</w:t>
      </w:r>
      <w:r w:rsidR="00C914B0">
        <w:t>n</w:t>
      </w:r>
      <w:r w:rsidR="00C914B0" w:rsidRPr="00940976">
        <w:t xml:space="preserve">, </w:t>
      </w:r>
      <w:r w:rsidR="00C914B0">
        <w:t xml:space="preserve">also avoid </w:t>
      </w:r>
      <w:r w:rsidR="00C914B0" w:rsidRPr="00940976">
        <w:t>steering UE to a network which UE can</w:t>
      </w:r>
      <w:r w:rsidR="00B32B1A">
        <w:t>'</w:t>
      </w:r>
      <w:r w:rsidR="00C914B0" w:rsidRPr="00940976">
        <w:t>t receive service in th</w:t>
      </w:r>
      <w:r w:rsidR="00C914B0">
        <w:t>at</w:t>
      </w:r>
      <w:r w:rsidR="00C914B0" w:rsidRPr="00940976">
        <w:t xml:space="preserve"> location</w:t>
      </w:r>
      <w:r w:rsidR="00083325">
        <w:t xml:space="preserve"> then lead to service disruption</w:t>
      </w:r>
      <w:r w:rsidR="00C914B0" w:rsidRPr="00940976">
        <w:t xml:space="preserve">, the service provider </w:t>
      </w:r>
      <w:r w:rsidR="00B72380">
        <w:t>may want to</w:t>
      </w:r>
      <w:r w:rsidR="00B72380" w:rsidRPr="00940976" w:rsidDel="00AB3255">
        <w:t xml:space="preserve"> </w:t>
      </w:r>
      <w:r w:rsidR="00C914B0" w:rsidRPr="00940976">
        <w:t>have the latest network performance information of the potential candidate network in that area</w:t>
      </w:r>
      <w:r w:rsidR="00A31CB2">
        <w:t xml:space="preserve"> as one of the inputs for the steering decision</w:t>
      </w:r>
      <w:r w:rsidR="00C914B0" w:rsidRPr="00940976">
        <w:t xml:space="preserve">. </w:t>
      </w:r>
      <w:r w:rsidR="004C60D0">
        <w:t>Knowing the potential target network for UE to steer to is not the reason for steering, instead an optional verification step for the service provider to check if the target network(s) are suitable to be sent to UE for steering.</w:t>
      </w:r>
    </w:p>
    <w:p w14:paraId="0E5E6CD9" w14:textId="0937AD43" w:rsidR="00393CFD" w:rsidRDefault="008B549A" w:rsidP="000528D2">
      <w:pPr>
        <w:pStyle w:val="EditorsNote"/>
      </w:pPr>
      <w:r>
        <w:t>Editor's Note: The need for additional verification is FFS.</w:t>
      </w:r>
    </w:p>
    <w:p w14:paraId="78CD8A3B" w14:textId="5174BD1C" w:rsidR="0053575C" w:rsidRDefault="00C914B0" w:rsidP="0053575C">
      <w:r>
        <w:t>With</w:t>
      </w:r>
      <w:r w:rsidRPr="00940976">
        <w:t xml:space="preserve"> the</w:t>
      </w:r>
      <w:r>
        <w:t xml:space="preserve"> collected</w:t>
      </w:r>
      <w:r w:rsidRPr="00940976">
        <w:t xml:space="preserve"> measurement information, the service provider can </w:t>
      </w:r>
      <w:r w:rsidR="000C1B13">
        <w:t xml:space="preserve">send the right target network to UE to </w:t>
      </w:r>
      <w:r w:rsidR="000C1B13" w:rsidRPr="00940976">
        <w:t>steer</w:t>
      </w:r>
      <w:r w:rsidR="000C1B13">
        <w:t xml:space="preserve"> to</w:t>
      </w:r>
      <w:r w:rsidRPr="00940976">
        <w:t xml:space="preserve">. There are 2 options for the service provider to </w:t>
      </w:r>
      <w:r>
        <w:t xml:space="preserve">get the candidate network measurement in order to </w:t>
      </w:r>
      <w:r w:rsidRPr="00940976">
        <w:t>identify the suitable network to steer the UE to:</w:t>
      </w:r>
    </w:p>
    <w:p w14:paraId="256E3F0F" w14:textId="38EF2F5B" w:rsidR="0053575C" w:rsidRDefault="0053575C" w:rsidP="0053575C">
      <w:pPr>
        <w:pStyle w:val="B1"/>
      </w:pPr>
      <w:r>
        <w:t>-</w:t>
      </w:r>
      <w:r>
        <w:tab/>
      </w:r>
      <w:r w:rsidR="00C914B0" w:rsidRPr="00940976">
        <w:t>Option 1: By using existing LCS service procedure, the service provider can obtain UE</w:t>
      </w:r>
      <w:r w:rsidR="00B32B1A">
        <w:t>'</w:t>
      </w:r>
      <w:r w:rsidR="00C914B0" w:rsidRPr="00940976">
        <w:t xml:space="preserve">s </w:t>
      </w:r>
      <w:r w:rsidR="00C914B0">
        <w:t xml:space="preserve">location using the connectivity of </w:t>
      </w:r>
      <w:r w:rsidR="00C914B0" w:rsidRPr="00940976">
        <w:t xml:space="preserve">the </w:t>
      </w:r>
      <w:r w:rsidR="00C914B0">
        <w:t xml:space="preserve">visiting </w:t>
      </w:r>
      <w:r w:rsidR="00C914B0" w:rsidRPr="00940976">
        <w:t xml:space="preserve">network that UE is connecting to. </w:t>
      </w:r>
      <w:r w:rsidR="00C914B0">
        <w:t>Then t</w:t>
      </w:r>
      <w:r w:rsidR="00C914B0" w:rsidRPr="00940976">
        <w:t xml:space="preserve">he service provider can use the location information </w:t>
      </w:r>
      <w:r w:rsidR="00C914B0">
        <w:t xml:space="preserve">provided by the UE </w:t>
      </w:r>
      <w:r w:rsidR="00C914B0" w:rsidRPr="00940976">
        <w:t xml:space="preserve">to query the network performance information of the candidate V-SNPN or PLMN networks which have the coverage for that location, </w:t>
      </w:r>
      <w:r w:rsidR="00C914B0">
        <w:t>then</w:t>
      </w:r>
      <w:r w:rsidR="00C914B0" w:rsidRPr="00940976">
        <w:t xml:space="preserve"> decide the suitable candidate network for UE to steer in that location.</w:t>
      </w:r>
    </w:p>
    <w:p w14:paraId="6E7139BA" w14:textId="3AF4D067" w:rsidR="00C914B0" w:rsidRPr="00A97959" w:rsidRDefault="00190268" w:rsidP="0001274C">
      <w:pPr>
        <w:pStyle w:val="B1"/>
      </w:pPr>
      <w:r>
        <w:t>-</w:t>
      </w:r>
      <w:r>
        <w:tab/>
      </w:r>
      <w:r w:rsidR="00C914B0" w:rsidRPr="00940976">
        <w:t>Option 2: The service provider can instruct UE to measure and report the performance information of the candidate networks as part of UE configuration update procedure. The measurement information</w:t>
      </w:r>
      <w:r w:rsidR="00C914B0">
        <w:t xml:space="preserve"> from UE</w:t>
      </w:r>
      <w:r w:rsidR="00C914B0" w:rsidRPr="00940976">
        <w:t xml:space="preserve"> can be simple indication if those candidate network</w:t>
      </w:r>
      <w:r w:rsidR="00B32B1A">
        <w:t>'</w:t>
      </w:r>
      <w:r w:rsidR="00C914B0" w:rsidRPr="00940976">
        <w:t>s signalling strength is suitable for the UE or not in that location, without exposing further detail of</w:t>
      </w:r>
      <w:r w:rsidR="00C914B0">
        <w:t xml:space="preserve"> the</w:t>
      </w:r>
      <w:r w:rsidR="00C914B0" w:rsidRPr="00940976">
        <w:t xml:space="preserve"> target network.</w:t>
      </w:r>
    </w:p>
    <w:p w14:paraId="55B243EF" w14:textId="7C4E9872" w:rsidR="0001274C" w:rsidRPr="00A97959" w:rsidRDefault="00464F36" w:rsidP="00E32025">
      <w:pPr>
        <w:pStyle w:val="EditorsNote"/>
      </w:pPr>
      <w:r>
        <w:t>Editor's note:</w:t>
      </w:r>
      <w:r w:rsidR="00A97959">
        <w:tab/>
      </w:r>
      <w:r w:rsidR="0001274C" w:rsidRPr="00A97959">
        <w:t>If solution 1 and solution 2 are merged, this can be integrated into the merged solution.</w:t>
      </w:r>
    </w:p>
    <w:p w14:paraId="5C5D2709" w14:textId="28F63B9D" w:rsidR="0001274C" w:rsidRPr="00E004CC" w:rsidRDefault="0001274C" w:rsidP="00E004CC">
      <w:pPr>
        <w:pStyle w:val="Heading3"/>
      </w:pPr>
      <w:bookmarkStart w:id="995" w:name="_Toc43392656"/>
      <w:bookmarkStart w:id="996" w:name="_Toc43475455"/>
      <w:bookmarkStart w:id="997" w:name="_Toc50559066"/>
      <w:bookmarkStart w:id="998" w:name="_Toc54940421"/>
      <w:bookmarkStart w:id="999" w:name="_Toc54952136"/>
      <w:bookmarkStart w:id="1000" w:name="_Toc57233584"/>
      <w:bookmarkStart w:id="1001" w:name="_Toc66631234"/>
      <w:r w:rsidRPr="00E004CC">
        <w:t>6.11.3</w:t>
      </w:r>
      <w:r w:rsidRPr="00E004CC">
        <w:tab/>
        <w:t>Procedure</w:t>
      </w:r>
      <w:bookmarkEnd w:id="995"/>
      <w:bookmarkEnd w:id="996"/>
      <w:bookmarkEnd w:id="997"/>
      <w:bookmarkEnd w:id="998"/>
      <w:bookmarkEnd w:id="999"/>
      <w:bookmarkEnd w:id="1000"/>
      <w:bookmarkEnd w:id="1001"/>
    </w:p>
    <w:p w14:paraId="0959D01A" w14:textId="501A9DA9" w:rsidR="00113864" w:rsidRPr="00113864" w:rsidRDefault="00113864" w:rsidP="00B32B1A">
      <w:pPr>
        <w:rPr>
          <w:lang w:eastAsia="ko-KR"/>
        </w:rPr>
      </w:pPr>
      <w:r>
        <w:t xml:space="preserve">For network selection, similar procedures of </w:t>
      </w:r>
      <w:r w:rsidR="00B32B1A">
        <w:t>"</w:t>
      </w:r>
      <w:r>
        <w:t>steering of Roaming</w:t>
      </w:r>
      <w:r w:rsidR="00B32B1A">
        <w:t>"</w:t>
      </w:r>
      <w:r>
        <w:t xml:space="preserve"> as defined in </w:t>
      </w:r>
      <w:r w:rsidR="00A06A81" w:rsidRPr="00A97959">
        <w:t>TS</w:t>
      </w:r>
      <w:r w:rsidR="00A06A81">
        <w:t> </w:t>
      </w:r>
      <w:r w:rsidR="00A06A81" w:rsidRPr="00A97959">
        <w:t>23.122</w:t>
      </w:r>
      <w:r w:rsidR="00A06A81">
        <w:t> </w:t>
      </w:r>
      <w:r w:rsidR="00A06A81" w:rsidRPr="00A97959">
        <w:t>[</w:t>
      </w:r>
      <w:r w:rsidR="00AF1D6D" w:rsidRPr="00A97959">
        <w:t>5]</w:t>
      </w:r>
      <w:r>
        <w:t xml:space="preserve"> can be re-used and modified on the top of solution #1 or #2 or the final merged solution of solution #1 and #2.</w:t>
      </w:r>
    </w:p>
    <w:p w14:paraId="7CAF5E1B" w14:textId="5298A457" w:rsidR="0001274C" w:rsidRPr="00A97959" w:rsidRDefault="0001274C" w:rsidP="00E32025">
      <w:r w:rsidRPr="00A97959">
        <w:t xml:space="preserve">After UE receives the </w:t>
      </w:r>
      <w:r w:rsidR="0022257F">
        <w:t xml:space="preserve">steering </w:t>
      </w:r>
      <w:r w:rsidRPr="00A97959">
        <w:t xml:space="preserve">indication and </w:t>
      </w:r>
      <w:r w:rsidR="000C68D6">
        <w:t xml:space="preserve">selects the preferred </w:t>
      </w:r>
      <w:r w:rsidRPr="00A97959">
        <w:t>network</w:t>
      </w:r>
      <w:r w:rsidR="00DB26C1">
        <w:t xml:space="preserve"> as being included in the steering indication</w:t>
      </w:r>
      <w:r w:rsidRPr="00A97959">
        <w:t xml:space="preserve">, the </w:t>
      </w:r>
      <w:r w:rsidR="00FD4B2B">
        <w:t xml:space="preserve">session continuity procedure defined by solution 2 </w:t>
      </w:r>
      <w:r w:rsidRPr="00A97959">
        <w:t>can be re-used.</w:t>
      </w:r>
    </w:p>
    <w:p w14:paraId="60B7F80E" w14:textId="2E8B02C0" w:rsidR="0001274C" w:rsidRPr="00E004CC" w:rsidRDefault="0001274C" w:rsidP="00E004CC">
      <w:pPr>
        <w:pStyle w:val="Heading3"/>
      </w:pPr>
      <w:bookmarkStart w:id="1002" w:name="_Toc43392657"/>
      <w:bookmarkStart w:id="1003" w:name="_Toc43475456"/>
      <w:bookmarkStart w:id="1004" w:name="_Toc50559067"/>
      <w:bookmarkStart w:id="1005" w:name="_Toc54940422"/>
      <w:bookmarkStart w:id="1006" w:name="_Toc54952137"/>
      <w:bookmarkStart w:id="1007" w:name="_Toc57233585"/>
      <w:bookmarkStart w:id="1008" w:name="_Toc66631235"/>
      <w:r w:rsidRPr="00E004CC">
        <w:lastRenderedPageBreak/>
        <w:t>6.11.4</w:t>
      </w:r>
      <w:r w:rsidRPr="00E004CC">
        <w:tab/>
        <w:t>Impacts on services, entities and interfaces</w:t>
      </w:r>
      <w:bookmarkEnd w:id="1002"/>
      <w:bookmarkEnd w:id="1003"/>
      <w:bookmarkEnd w:id="1004"/>
      <w:bookmarkEnd w:id="1005"/>
      <w:bookmarkEnd w:id="1006"/>
      <w:bookmarkEnd w:id="1007"/>
      <w:bookmarkEnd w:id="1008"/>
    </w:p>
    <w:p w14:paraId="0CB41485" w14:textId="72882A74" w:rsidR="0001274C" w:rsidRDefault="00464F36" w:rsidP="0001274C">
      <w:pPr>
        <w:pStyle w:val="EditorsNote"/>
      </w:pPr>
      <w:r>
        <w:t>Editor's note:</w:t>
      </w:r>
      <w:r w:rsidR="0001274C" w:rsidRPr="00A97959">
        <w:tab/>
      </w:r>
      <w:r w:rsidR="004466F4">
        <w:t>Further impacts are FFS</w:t>
      </w:r>
      <w:r w:rsidR="0001274C" w:rsidRPr="00A97959">
        <w:t>.</w:t>
      </w:r>
    </w:p>
    <w:p w14:paraId="44D44D72" w14:textId="77777777" w:rsidR="00EF7838" w:rsidRPr="00A63381" w:rsidRDefault="00EF7838" w:rsidP="00B32B1A">
      <w:r>
        <w:rPr>
          <w:rFonts w:hint="eastAsia"/>
          <w:lang w:eastAsia="zh-CN"/>
        </w:rPr>
        <w:t>UE</w:t>
      </w:r>
    </w:p>
    <w:p w14:paraId="1FABE782" w14:textId="2538C9AD" w:rsidR="00EF7838" w:rsidRDefault="00EF7838" w:rsidP="00483D60">
      <w:pPr>
        <w:pStyle w:val="B1"/>
        <w:rPr>
          <w:lang w:val="en-US" w:eastAsia="zh-CN"/>
        </w:rPr>
      </w:pPr>
      <w:r>
        <w:rPr>
          <w:rFonts w:hint="eastAsia"/>
          <w:lang w:eastAsia="zh-CN"/>
        </w:rPr>
        <w:t>-</w:t>
      </w:r>
      <w:r w:rsidR="00483D60">
        <w:rPr>
          <w:lang w:eastAsia="zh-CN"/>
        </w:rPr>
        <w:tab/>
      </w:r>
      <w:r>
        <w:rPr>
          <w:rFonts w:hint="eastAsia"/>
          <w:lang w:eastAsia="zh-CN"/>
        </w:rPr>
        <w:t>Determine</w:t>
      </w:r>
      <w:r>
        <w:rPr>
          <w:lang w:eastAsia="zh-CN"/>
        </w:rPr>
        <w:t xml:space="preserve">s </w:t>
      </w:r>
      <w:r>
        <w:rPr>
          <w:rFonts w:hint="eastAsia"/>
          <w:lang w:eastAsia="zh-CN"/>
        </w:rPr>
        <w:t>to</w:t>
      </w:r>
      <w:r>
        <w:rPr>
          <w:lang w:val="en-US" w:eastAsia="zh-CN"/>
        </w:rPr>
        <w:t xml:space="preserve"> swi</w:t>
      </w:r>
      <w:r>
        <w:rPr>
          <w:rFonts w:hint="eastAsia"/>
          <w:lang w:val="en-US" w:eastAsia="zh-CN"/>
        </w:rPr>
        <w:t>t</w:t>
      </w:r>
      <w:r>
        <w:rPr>
          <w:lang w:val="en-US" w:eastAsia="zh-CN"/>
        </w:rPr>
        <w:t>ch network to SNPN based on the SNPN identity in the URSP or in the new UE policy.</w:t>
      </w:r>
    </w:p>
    <w:p w14:paraId="0E9DA69A" w14:textId="0D4FE701" w:rsidR="00925BFC" w:rsidRDefault="00925BFC" w:rsidP="00483D60">
      <w:pPr>
        <w:pStyle w:val="B1"/>
        <w:rPr>
          <w:lang w:val="en-US"/>
        </w:rPr>
      </w:pPr>
      <w:r>
        <w:rPr>
          <w:lang w:val="en-US" w:eastAsia="zh-CN"/>
        </w:rPr>
        <w:t>-</w:t>
      </w:r>
      <w:r>
        <w:rPr>
          <w:lang w:val="en-US" w:eastAsia="zh-CN"/>
        </w:rPr>
        <w:tab/>
      </w:r>
      <w:r>
        <w:rPr>
          <w:lang w:val="en-US"/>
        </w:rPr>
        <w:t xml:space="preserve">After receiving the network steering indicator, UE conducts network selection and connect to the selected target network. Similar mechanism to </w:t>
      </w:r>
      <w:r w:rsidR="00B32B1A">
        <w:rPr>
          <w:lang w:val="en-US"/>
        </w:rPr>
        <w:t>"</w:t>
      </w:r>
      <w:r>
        <w:rPr>
          <w:lang w:val="en-US"/>
        </w:rPr>
        <w:t>Steering of Roaming</w:t>
      </w:r>
      <w:r w:rsidR="00B32B1A">
        <w:rPr>
          <w:lang w:val="en-US"/>
        </w:rPr>
        <w:t>"</w:t>
      </w:r>
      <w:r>
        <w:rPr>
          <w:lang w:val="en-US"/>
        </w:rPr>
        <w:t xml:space="preserve"> defined in </w:t>
      </w:r>
      <w:r w:rsidR="00A06A81" w:rsidRPr="00A97959">
        <w:t>TS</w:t>
      </w:r>
      <w:r w:rsidR="00A06A81">
        <w:t> </w:t>
      </w:r>
      <w:r w:rsidR="00A06A81" w:rsidRPr="00A97959">
        <w:t>23.122</w:t>
      </w:r>
      <w:r w:rsidR="00A06A81">
        <w:t> </w:t>
      </w:r>
      <w:r w:rsidR="00A06A81" w:rsidRPr="00A97959">
        <w:t>[</w:t>
      </w:r>
      <w:r w:rsidR="00AF1D6D" w:rsidRPr="00A97959">
        <w:t>5]</w:t>
      </w:r>
      <w:r>
        <w:rPr>
          <w:lang w:val="en-US"/>
        </w:rPr>
        <w:t xml:space="preserve"> can be used.</w:t>
      </w:r>
    </w:p>
    <w:p w14:paraId="250B78FD" w14:textId="360C7515" w:rsidR="004065FC" w:rsidRPr="00940976" w:rsidRDefault="00925BFC" w:rsidP="00B32B1A">
      <w:pPr>
        <w:rPr>
          <w:lang w:val="en-US"/>
        </w:rPr>
      </w:pPr>
      <w:r>
        <w:rPr>
          <w:lang w:val="en-US"/>
        </w:rPr>
        <w:t>-</w:t>
      </w:r>
      <w:r>
        <w:rPr>
          <w:lang w:val="en-US"/>
        </w:rPr>
        <w:tab/>
      </w:r>
      <w:r w:rsidR="00AF1D6D">
        <w:rPr>
          <w:lang w:val="en-US"/>
        </w:rPr>
        <w:t>If instructed by the service provider, UE can provide indication if the candidate networks are good enough for the UE to switch to.</w:t>
      </w:r>
      <w:r w:rsidR="004065FC">
        <w:rPr>
          <w:lang w:val="en-US"/>
        </w:rPr>
        <w:t>NG-RAN</w:t>
      </w:r>
      <w:r w:rsidR="004065FC" w:rsidRPr="00940976">
        <w:rPr>
          <w:lang w:val="en-US"/>
        </w:rPr>
        <w:t>:</w:t>
      </w:r>
    </w:p>
    <w:p w14:paraId="42C6763A" w14:textId="39F98E8D" w:rsidR="00EF7838" w:rsidRDefault="004065FC" w:rsidP="004065FC">
      <w:pPr>
        <w:pStyle w:val="B1"/>
        <w:rPr>
          <w:lang w:val="en-US"/>
        </w:rPr>
      </w:pPr>
      <w:r>
        <w:rPr>
          <w:lang w:val="en-US"/>
        </w:rPr>
        <w:t>-</w:t>
      </w:r>
      <w:r>
        <w:rPr>
          <w:lang w:val="en-US"/>
        </w:rPr>
        <w:tab/>
        <w:t>None</w:t>
      </w:r>
    </w:p>
    <w:p w14:paraId="35DE9A47" w14:textId="4E3BE389" w:rsidR="004065FC" w:rsidRDefault="004065FC" w:rsidP="004065FC">
      <w:pPr>
        <w:rPr>
          <w:lang w:val="en-US"/>
        </w:rPr>
      </w:pPr>
      <w:r>
        <w:rPr>
          <w:lang w:val="en-US"/>
        </w:rPr>
        <w:t>5GC:</w:t>
      </w:r>
    </w:p>
    <w:p w14:paraId="6A94E1D3" w14:textId="3B22C3E6" w:rsidR="004065FC" w:rsidRPr="00B32B1A" w:rsidRDefault="00F70FC3" w:rsidP="00B32B1A">
      <w:pPr>
        <w:pStyle w:val="B1"/>
        <w:rPr>
          <w:lang w:val="en-US"/>
        </w:rPr>
      </w:pPr>
      <w:r>
        <w:rPr>
          <w:lang w:val="en-US"/>
        </w:rPr>
        <w:t>-</w:t>
      </w:r>
      <w:r>
        <w:rPr>
          <w:lang w:val="en-US"/>
        </w:rPr>
        <w:tab/>
        <w:t xml:space="preserve">Complement to solution #1 and #2 </w:t>
      </w:r>
      <w:r w:rsidR="00B32B1A">
        <w:rPr>
          <w:lang w:val="en-US"/>
        </w:rPr>
        <w:t>'</w:t>
      </w:r>
      <w:r>
        <w:rPr>
          <w:lang w:val="en-US"/>
        </w:rPr>
        <w:t>s UE configuration update procedure by providing UE the network steering indication to steer the UE to the selected SNPN.</w:t>
      </w:r>
    </w:p>
    <w:p w14:paraId="6B9DD6E8" w14:textId="5A3C0A0B" w:rsidR="00FC7C74" w:rsidRPr="00A97959" w:rsidRDefault="00FC7C74" w:rsidP="00E32025">
      <w:pPr>
        <w:pStyle w:val="Heading2"/>
      </w:pPr>
      <w:bookmarkStart w:id="1009" w:name="_Toc20227985"/>
      <w:bookmarkStart w:id="1010" w:name="_Toc22125438"/>
      <w:bookmarkStart w:id="1011" w:name="_Toc22125858"/>
      <w:bookmarkStart w:id="1012" w:name="_Toc22126132"/>
      <w:bookmarkStart w:id="1013" w:name="_Toc22183818"/>
      <w:bookmarkStart w:id="1014" w:name="_Toc22183888"/>
      <w:bookmarkStart w:id="1015" w:name="_Toc22184058"/>
      <w:bookmarkStart w:id="1016" w:name="_Toc22184160"/>
      <w:bookmarkStart w:id="1017" w:name="_Toc22261936"/>
      <w:bookmarkStart w:id="1018" w:name="_Toc43392658"/>
      <w:bookmarkStart w:id="1019" w:name="_Toc43475457"/>
      <w:bookmarkStart w:id="1020" w:name="_Toc50559068"/>
      <w:bookmarkStart w:id="1021" w:name="_Toc54940423"/>
      <w:bookmarkStart w:id="1022" w:name="_Toc54952138"/>
      <w:bookmarkStart w:id="1023" w:name="_Toc57233586"/>
      <w:bookmarkStart w:id="1024" w:name="_Toc66631236"/>
      <w:r w:rsidRPr="00A97959">
        <w:rPr>
          <w:lang w:eastAsia="ko-KR"/>
        </w:rPr>
        <w:t>6.12</w:t>
      </w:r>
      <w:r w:rsidRPr="00A97959">
        <w:rPr>
          <w:lang w:eastAsia="ko-KR"/>
        </w:rPr>
        <w:tab/>
      </w:r>
      <w:r w:rsidRPr="00A97959">
        <w:t>Solution</w:t>
      </w:r>
      <w:r w:rsidRPr="00A97959">
        <w:rPr>
          <w:rFonts w:hint="eastAsia"/>
          <w:lang w:eastAsia="zh-CN"/>
        </w:rPr>
        <w:t xml:space="preserve"> #</w:t>
      </w:r>
      <w:r w:rsidRPr="00A97959">
        <w:rPr>
          <w:lang w:eastAsia="zh-CN"/>
        </w:rPr>
        <w:t>12</w:t>
      </w:r>
      <w:r w:rsidRPr="00A97959">
        <w:t xml:space="preserve">: Solution on Key Issue #1 about service discovery between NPN and </w:t>
      </w:r>
      <w:bookmarkEnd w:id="1009"/>
      <w:bookmarkEnd w:id="1010"/>
      <w:bookmarkEnd w:id="1011"/>
      <w:bookmarkEnd w:id="1012"/>
      <w:bookmarkEnd w:id="1013"/>
      <w:bookmarkEnd w:id="1014"/>
      <w:bookmarkEnd w:id="1015"/>
      <w:bookmarkEnd w:id="1016"/>
      <w:bookmarkEnd w:id="1017"/>
      <w:r w:rsidRPr="00A97959">
        <w:t>separate entity</w:t>
      </w:r>
      <w:bookmarkEnd w:id="1018"/>
      <w:bookmarkEnd w:id="1019"/>
      <w:bookmarkEnd w:id="1020"/>
      <w:bookmarkEnd w:id="1021"/>
      <w:bookmarkEnd w:id="1022"/>
      <w:bookmarkEnd w:id="1023"/>
      <w:bookmarkEnd w:id="1024"/>
    </w:p>
    <w:p w14:paraId="214A77C5" w14:textId="333BC713" w:rsidR="00FC7C74" w:rsidRPr="00E004CC" w:rsidRDefault="00FC7C74" w:rsidP="00E004CC">
      <w:pPr>
        <w:pStyle w:val="Heading3"/>
      </w:pPr>
      <w:bookmarkStart w:id="1025" w:name="_Toc509873780"/>
      <w:bookmarkStart w:id="1026" w:name="_Toc20227986"/>
      <w:bookmarkStart w:id="1027" w:name="_Toc22125439"/>
      <w:bookmarkStart w:id="1028" w:name="_Toc22125859"/>
      <w:bookmarkStart w:id="1029" w:name="_Toc22126133"/>
      <w:bookmarkStart w:id="1030" w:name="_Toc22183819"/>
      <w:bookmarkStart w:id="1031" w:name="_Toc22183889"/>
      <w:bookmarkStart w:id="1032" w:name="_Toc22184059"/>
      <w:bookmarkStart w:id="1033" w:name="_Toc22184161"/>
      <w:bookmarkStart w:id="1034" w:name="_Toc22261937"/>
      <w:bookmarkStart w:id="1035" w:name="_Toc43392659"/>
      <w:bookmarkStart w:id="1036" w:name="_Toc43475458"/>
      <w:bookmarkStart w:id="1037" w:name="_Toc50559069"/>
      <w:bookmarkStart w:id="1038" w:name="_Toc54940424"/>
      <w:bookmarkStart w:id="1039" w:name="_Toc54952139"/>
      <w:bookmarkStart w:id="1040" w:name="_Toc57233587"/>
      <w:bookmarkStart w:id="1041" w:name="_Toc509873781"/>
      <w:bookmarkStart w:id="1042" w:name="_Toc20227987"/>
      <w:bookmarkStart w:id="1043" w:name="_Toc22125440"/>
      <w:bookmarkStart w:id="1044" w:name="_Toc22125860"/>
      <w:bookmarkStart w:id="1045" w:name="_Toc22126134"/>
      <w:bookmarkStart w:id="1046" w:name="_Toc22183820"/>
      <w:bookmarkStart w:id="1047" w:name="_Toc22183890"/>
      <w:bookmarkStart w:id="1048" w:name="_Toc22184060"/>
      <w:bookmarkStart w:id="1049" w:name="_Toc22184162"/>
      <w:bookmarkStart w:id="1050" w:name="_Toc22261938"/>
      <w:bookmarkStart w:id="1051" w:name="_Toc66631237"/>
      <w:r w:rsidRPr="00E004CC">
        <w:t>6.12.</w:t>
      </w:r>
      <w:r w:rsidRPr="00E004CC">
        <w:rPr>
          <w:rFonts w:hint="eastAsia"/>
        </w:rPr>
        <w:t>1</w:t>
      </w:r>
      <w:r w:rsidRPr="00E004CC">
        <w:rPr>
          <w:rFonts w:hint="eastAsia"/>
        </w:rPr>
        <w:tab/>
      </w:r>
      <w:r w:rsidRPr="00E004CC">
        <w:t>Introduction</w:t>
      </w:r>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51"/>
    </w:p>
    <w:p w14:paraId="40E19336" w14:textId="0C9E752F" w:rsidR="00FC7C74" w:rsidRPr="00A97959" w:rsidRDefault="00FC7C74" w:rsidP="00464F36">
      <w:r w:rsidRPr="00A97959">
        <w:t>The entity separate from the SNPN can be a PLMN or some other Service provider. Considering SNPN follows similar architecture as 5GC, Rel-16 roaming architecture can be used as the reference in this case. Where the AMF in SNPN interacts with the UDM in PLMN/other Service provider</w:t>
      </w:r>
      <w:r w:rsidR="00A121C3" w:rsidRPr="00A97959">
        <w:t xml:space="preserve"> </w:t>
      </w:r>
      <w:r w:rsidRPr="00A97959">
        <w:t>to get the UE credentials.</w:t>
      </w:r>
    </w:p>
    <w:p w14:paraId="28D965DF" w14:textId="702AA2DD" w:rsidR="00FC7C74" w:rsidRPr="00E004CC" w:rsidRDefault="00FC7C74" w:rsidP="00E004CC">
      <w:pPr>
        <w:pStyle w:val="Heading3"/>
      </w:pPr>
      <w:bookmarkStart w:id="1052" w:name="_Toc43392660"/>
      <w:bookmarkStart w:id="1053" w:name="_Toc43475459"/>
      <w:bookmarkStart w:id="1054" w:name="_Toc50559070"/>
      <w:bookmarkStart w:id="1055" w:name="_Toc54940425"/>
      <w:bookmarkStart w:id="1056" w:name="_Toc54952140"/>
      <w:bookmarkStart w:id="1057" w:name="_Toc57233588"/>
      <w:bookmarkStart w:id="1058" w:name="_Toc66631238"/>
      <w:r w:rsidRPr="00E004CC">
        <w:t>6.12.2</w:t>
      </w:r>
      <w:r w:rsidRPr="00E004CC">
        <w:rPr>
          <w:rFonts w:hint="eastAsia"/>
        </w:rPr>
        <w:tab/>
      </w:r>
      <w:r w:rsidRPr="00E004CC">
        <w:t xml:space="preserve">High-level </w:t>
      </w:r>
      <w:r w:rsidRPr="00E004CC">
        <w:rPr>
          <w:rFonts w:hint="eastAsia"/>
        </w:rPr>
        <w:t>Description</w:t>
      </w:r>
      <w:bookmarkEnd w:id="1041"/>
      <w:bookmarkEnd w:id="1042"/>
      <w:bookmarkEnd w:id="1043"/>
      <w:bookmarkEnd w:id="1044"/>
      <w:bookmarkEnd w:id="1045"/>
      <w:bookmarkEnd w:id="1046"/>
      <w:bookmarkEnd w:id="1047"/>
      <w:bookmarkEnd w:id="1048"/>
      <w:bookmarkEnd w:id="1049"/>
      <w:bookmarkEnd w:id="1050"/>
      <w:bookmarkEnd w:id="1052"/>
      <w:bookmarkEnd w:id="1053"/>
      <w:bookmarkEnd w:id="1054"/>
      <w:bookmarkEnd w:id="1055"/>
      <w:bookmarkEnd w:id="1056"/>
      <w:bookmarkEnd w:id="1057"/>
      <w:bookmarkEnd w:id="1058"/>
    </w:p>
    <w:p w14:paraId="3725DB07" w14:textId="7D14AE4B" w:rsidR="00FC7C74" w:rsidRPr="00A97959" w:rsidRDefault="00FC7C74" w:rsidP="00464F36">
      <w:pPr>
        <w:rPr>
          <w:lang w:val="en-US"/>
        </w:rPr>
      </w:pPr>
      <w:r w:rsidRPr="00A97959">
        <w:rPr>
          <w:lang w:val="en-US"/>
        </w:rPr>
        <w:t>This solution completes the current cross network service discovery mechanism in roaming architecture to support the KI#1 scenarios. A local NRF relays the registration/discovery request to NRF in other network and also the response back.</w:t>
      </w:r>
    </w:p>
    <w:p w14:paraId="42506C2A" w14:textId="360234FC" w:rsidR="00FC7C74" w:rsidRPr="00A97959" w:rsidRDefault="00FC7C74" w:rsidP="00FC7C74">
      <w:r w:rsidRPr="00A97959">
        <w:rPr>
          <w:bCs/>
          <w:lang w:val="en-US" w:eastAsia="zh-CN"/>
        </w:rPr>
        <w:t xml:space="preserve">Note this solution only capture how the service between SNPN and </w:t>
      </w:r>
      <w:r w:rsidR="00FC28E8">
        <w:rPr>
          <w:bCs/>
          <w:lang w:val="en-US" w:eastAsia="zh-CN"/>
        </w:rPr>
        <w:t>SP</w:t>
      </w:r>
      <w:r w:rsidR="00FC28E8" w:rsidRPr="00756499">
        <w:rPr>
          <w:bCs/>
          <w:lang w:val="en-US" w:eastAsia="zh-CN"/>
        </w:rPr>
        <w:t xml:space="preserve"> </w:t>
      </w:r>
      <w:r w:rsidRPr="00A97959">
        <w:rPr>
          <w:bCs/>
          <w:lang w:val="en-US" w:eastAsia="zh-CN"/>
        </w:rPr>
        <w:t>related to authentication on Key issue #1 are registered and discovered. Afterwards, the specific UE registration procedure for external subscription and service continuity support relies on Solution #1 and/or solution #2.</w:t>
      </w:r>
    </w:p>
    <w:p w14:paraId="2252722F" w14:textId="2981B59D" w:rsidR="00FC7C74" w:rsidRPr="00E004CC" w:rsidRDefault="00FC7C74" w:rsidP="00E004CC">
      <w:pPr>
        <w:pStyle w:val="Heading3"/>
      </w:pPr>
      <w:bookmarkStart w:id="1059" w:name="_Toc22126135"/>
      <w:bookmarkStart w:id="1060" w:name="_Toc22183821"/>
      <w:bookmarkStart w:id="1061" w:name="_Toc22183891"/>
      <w:bookmarkStart w:id="1062" w:name="_Toc22184061"/>
      <w:bookmarkStart w:id="1063" w:name="_Toc22184163"/>
      <w:bookmarkStart w:id="1064" w:name="_Toc22261939"/>
      <w:bookmarkStart w:id="1065" w:name="_Toc43392661"/>
      <w:bookmarkStart w:id="1066" w:name="_Toc43475460"/>
      <w:bookmarkStart w:id="1067" w:name="_Toc50559071"/>
      <w:bookmarkStart w:id="1068" w:name="_Toc54940426"/>
      <w:bookmarkStart w:id="1069" w:name="_Toc54952141"/>
      <w:bookmarkStart w:id="1070" w:name="_Toc57233589"/>
      <w:bookmarkStart w:id="1071" w:name="_Toc66631239"/>
      <w:r w:rsidRPr="00E004CC">
        <w:t>6.12.3</w:t>
      </w:r>
      <w:r w:rsidRPr="00E004CC">
        <w:tab/>
        <w:t>Procedures</w:t>
      </w:r>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FF33044" w14:textId="5A2F5B62" w:rsidR="00FC7C74" w:rsidRPr="00A97959" w:rsidRDefault="00FC7C74" w:rsidP="00FC7C74">
      <w:pPr>
        <w:rPr>
          <w:rFonts w:eastAsia="MS Mincho"/>
          <w:bCs/>
          <w:lang w:val="en-US"/>
        </w:rPr>
      </w:pPr>
      <w:r w:rsidRPr="00A97959">
        <w:rPr>
          <w:rFonts w:eastAsia="MS Mincho"/>
          <w:bCs/>
          <w:lang w:val="en-US"/>
        </w:rPr>
        <w:t xml:space="preserve">In case of 5GC aligned SNPN architecture, cross network service discovery procedure is similar to the one indicated in </w:t>
      </w:r>
      <w:r w:rsidR="00A06A81" w:rsidRPr="00A97959">
        <w:rPr>
          <w:iCs/>
          <w:lang w:val="en-US" w:eastAsia="zh-CN"/>
        </w:rPr>
        <w:t>TS</w:t>
      </w:r>
      <w:r w:rsidR="00A06A81">
        <w:rPr>
          <w:iCs/>
          <w:lang w:val="en-US" w:eastAsia="zh-CN"/>
        </w:rPr>
        <w:t> </w:t>
      </w:r>
      <w:r w:rsidR="00A06A81" w:rsidRPr="00A97959">
        <w:rPr>
          <w:iCs/>
          <w:lang w:val="en-US" w:eastAsia="zh-CN"/>
        </w:rPr>
        <w:t>23.502</w:t>
      </w:r>
      <w:r w:rsidR="00A06A81">
        <w:rPr>
          <w:iCs/>
          <w:lang w:val="en-US" w:eastAsia="zh-CN"/>
        </w:rPr>
        <w:t> </w:t>
      </w:r>
      <w:r w:rsidR="00A06A81" w:rsidRPr="00A97959">
        <w:t>[</w:t>
      </w:r>
      <w:r w:rsidRPr="00A97959">
        <w:t>6]</w:t>
      </w:r>
      <w:r w:rsidRPr="00A97959">
        <w:rPr>
          <w:iCs/>
          <w:lang w:val="en-US" w:eastAsia="zh-CN"/>
        </w:rPr>
        <w:t xml:space="preserve"> </w:t>
      </w:r>
      <w:r w:rsidR="00A06A81" w:rsidRPr="00A97959">
        <w:rPr>
          <w:iCs/>
          <w:lang w:val="en-US" w:eastAsia="zh-CN"/>
        </w:rPr>
        <w:t>clause</w:t>
      </w:r>
      <w:r w:rsidR="00A06A81">
        <w:rPr>
          <w:iCs/>
          <w:lang w:val="en-US" w:eastAsia="zh-CN"/>
        </w:rPr>
        <w:t> </w:t>
      </w:r>
      <w:r w:rsidR="00A06A81" w:rsidRPr="00A97959">
        <w:rPr>
          <w:iCs/>
          <w:lang w:val="en-US" w:eastAsia="zh-CN"/>
        </w:rPr>
        <w:t>4</w:t>
      </w:r>
      <w:r w:rsidRPr="00A97959">
        <w:rPr>
          <w:iCs/>
          <w:lang w:val="en-US" w:eastAsia="zh-CN"/>
        </w:rPr>
        <w:t>.17.5</w:t>
      </w:r>
    </w:p>
    <w:p w14:paraId="3F8F8D93" w14:textId="0DB78822" w:rsidR="00FC7C74" w:rsidRDefault="00FC7C74" w:rsidP="00E32025">
      <w:pPr>
        <w:pStyle w:val="TH"/>
        <w:rPr>
          <w:lang w:eastAsia="zh-CN"/>
        </w:rPr>
      </w:pPr>
    </w:p>
    <w:bookmarkStart w:id="1072" w:name="_MON_1656142732"/>
    <w:bookmarkEnd w:id="1072"/>
    <w:p w14:paraId="31F05185" w14:textId="72F94741" w:rsidR="00C00D04" w:rsidRPr="00A97959" w:rsidRDefault="00C00D04" w:rsidP="00E32025">
      <w:pPr>
        <w:pStyle w:val="TH"/>
        <w:rPr>
          <w:lang w:eastAsia="zh-CN"/>
        </w:rPr>
      </w:pPr>
      <w:r w:rsidRPr="00756499">
        <w:rPr>
          <w:lang w:eastAsia="zh-CN"/>
        </w:rPr>
        <w:object w:dxaOrig="6766" w:dyaOrig="2742" w14:anchorId="30FF5747">
          <v:shape id="_x0000_i1053" type="#_x0000_t75" style="width:316.55pt;height:128.4pt" o:ole="">
            <v:imagedata r:id="rId70" o:title=""/>
          </v:shape>
          <o:OLEObject Type="Embed" ProgID="Word.Picture.8" ShapeID="_x0000_i1053" DrawAspect="Content" ObjectID="_1677244169" r:id="rId71"/>
        </w:object>
      </w:r>
    </w:p>
    <w:p w14:paraId="01371753" w14:textId="54EE38FF" w:rsidR="00FC7C74" w:rsidRPr="00A97959" w:rsidRDefault="00FC7C74" w:rsidP="00FC7C74">
      <w:pPr>
        <w:pStyle w:val="TF"/>
      </w:pPr>
      <w:r w:rsidRPr="00A97959">
        <w:t xml:space="preserve">Figure 6.12.3-1 NF/NF service discovery cross SNPNs or cross SNPN and </w:t>
      </w:r>
      <w:r w:rsidR="00E66E1F">
        <w:t>SP NW</w:t>
      </w:r>
    </w:p>
    <w:p w14:paraId="09A49E3E" w14:textId="483F951F" w:rsidR="00CC6294" w:rsidRPr="00140E21" w:rsidRDefault="00CC6294" w:rsidP="00CC6294">
      <w:pPr>
        <w:pStyle w:val="B1"/>
        <w:rPr>
          <w:lang w:eastAsia="zh-CN"/>
        </w:rPr>
      </w:pPr>
      <w:r w:rsidRPr="00140E21">
        <w:rPr>
          <w:lang w:eastAsia="zh-CN"/>
        </w:rPr>
        <w:lastRenderedPageBreak/>
        <w:t>1.</w:t>
      </w:r>
      <w:r w:rsidRPr="00140E21">
        <w:rPr>
          <w:lang w:eastAsia="zh-CN"/>
        </w:rPr>
        <w:tab/>
        <w:t xml:space="preserve">The NF service consumer in </w:t>
      </w:r>
      <w:r>
        <w:rPr>
          <w:lang w:val="en-US" w:eastAsia="zh-CN"/>
        </w:rPr>
        <w:t xml:space="preserve">SNPN </w:t>
      </w:r>
      <w:r w:rsidRPr="00140E21">
        <w:t>invokes</w:t>
      </w:r>
      <w:r w:rsidRPr="00140E21">
        <w:rPr>
          <w:lang w:eastAsia="zh-CN"/>
        </w:rPr>
        <w:t xml:space="preserve"> Nnrf_NFDiscovery_Request (Expected Service Name, NF type </w:t>
      </w:r>
      <w:r>
        <w:rPr>
          <w:lang w:eastAsia="zh-CN"/>
        </w:rPr>
        <w:t>of the expected NF, SP NW ID</w:t>
      </w:r>
      <w:r w:rsidRPr="00140E21">
        <w:rPr>
          <w:lang w:eastAsia="zh-CN"/>
        </w:rPr>
        <w:t xml:space="preserve">, </w:t>
      </w:r>
      <w:r>
        <w:rPr>
          <w:lang w:eastAsia="zh-CN"/>
        </w:rPr>
        <w:t>SNPN ID</w:t>
      </w:r>
      <w:r w:rsidRPr="00140E21">
        <w:rPr>
          <w:lang w:eastAsia="zh-CN"/>
        </w:rPr>
        <w:t>, NF type of the NF service consumer) to an appropriate co</w:t>
      </w:r>
      <w:r>
        <w:rPr>
          <w:lang w:eastAsia="zh-CN"/>
        </w:rPr>
        <w:t>nfigured NRF in the SP NW</w:t>
      </w:r>
      <w:r w:rsidRPr="00140E21">
        <w:rPr>
          <w:lang w:eastAsia="zh-CN"/>
        </w:rPr>
        <w:t>. The request may also include optionally producer NF Set ID, NF Service Set ID, S-NSSAI, NSI ID if available, and other service related parameters.</w:t>
      </w:r>
    </w:p>
    <w:p w14:paraId="0B5760EE" w14:textId="14D60D8F" w:rsidR="00CC6294" w:rsidRPr="00140E21" w:rsidRDefault="00CC6294" w:rsidP="00CC6294">
      <w:pPr>
        <w:pStyle w:val="B1"/>
        <w:rPr>
          <w:lang w:eastAsia="zh-CN"/>
        </w:rPr>
      </w:pPr>
      <w:r w:rsidRPr="00140E21">
        <w:rPr>
          <w:lang w:eastAsia="zh-CN"/>
        </w:rPr>
        <w:t>2.</w:t>
      </w:r>
      <w:r w:rsidRPr="00140E21">
        <w:rPr>
          <w:lang w:eastAsia="zh-CN"/>
        </w:rPr>
        <w:tab/>
        <w:t xml:space="preserve">The NRF in </w:t>
      </w:r>
      <w:r>
        <w:rPr>
          <w:lang w:eastAsia="zh-CN"/>
        </w:rPr>
        <w:t>SNPN</w:t>
      </w:r>
      <w:r w:rsidRPr="00140E21">
        <w:rPr>
          <w:lang w:eastAsia="zh-CN"/>
        </w:rPr>
        <w:t xml:space="preserve"> identifies NRF in </w:t>
      </w:r>
      <w:r>
        <w:rPr>
          <w:lang w:eastAsia="zh-CN"/>
        </w:rPr>
        <w:t>SP NW</w:t>
      </w:r>
      <w:r w:rsidRPr="00140E21">
        <w:rPr>
          <w:lang w:eastAsia="zh-CN"/>
        </w:rPr>
        <w:t xml:space="preserve"> based on the </w:t>
      </w:r>
      <w:r>
        <w:rPr>
          <w:lang w:eastAsia="zh-CN"/>
        </w:rPr>
        <w:t>SP NW</w:t>
      </w:r>
      <w:r w:rsidRPr="00140E21">
        <w:rPr>
          <w:lang w:eastAsia="zh-CN"/>
        </w:rPr>
        <w:t xml:space="preserve"> ID, and it requests "NF Discovery" service from NRF in </w:t>
      </w:r>
      <w:r>
        <w:rPr>
          <w:lang w:eastAsia="zh-CN"/>
        </w:rPr>
        <w:t>SP NW</w:t>
      </w:r>
      <w:r w:rsidRPr="00140E21">
        <w:rPr>
          <w:lang w:eastAsia="zh-CN"/>
        </w:rPr>
        <w:t xml:space="preserve"> according the procedure in </w:t>
      </w:r>
      <w:r w:rsidR="00A06A81">
        <w:rPr>
          <w:lang w:eastAsia="zh-CN"/>
        </w:rPr>
        <w:t>TS</w:t>
      </w:r>
      <w:r w:rsidR="00A06A81">
        <w:rPr>
          <w:lang w:eastAsia="zh-CN"/>
        </w:rPr>
        <w:t> </w:t>
      </w:r>
      <w:r w:rsidR="00A06A81">
        <w:rPr>
          <w:lang w:eastAsia="zh-CN"/>
        </w:rPr>
        <w:t>23.502</w:t>
      </w:r>
      <w:r w:rsidR="00A06A81">
        <w:rPr>
          <w:lang w:eastAsia="zh-CN"/>
        </w:rPr>
        <w:t> </w:t>
      </w:r>
      <w:r w:rsidR="00A06A81">
        <w:t>[</w:t>
      </w:r>
      <w:r w:rsidR="00B32B1A">
        <w:t>6]</w:t>
      </w:r>
      <w:r>
        <w:rPr>
          <w:lang w:eastAsia="zh-CN"/>
        </w:rPr>
        <w:t xml:space="preserve"> clause</w:t>
      </w:r>
      <w:r w:rsidR="00B32B1A">
        <w:rPr>
          <w:lang w:eastAsia="zh-CN"/>
        </w:rPr>
        <w:t> </w:t>
      </w:r>
      <w:r>
        <w:rPr>
          <w:lang w:eastAsia="zh-CN"/>
        </w:rPr>
        <w:t xml:space="preserve">4.17.4 </w:t>
      </w:r>
      <w:r w:rsidRPr="00140E21">
        <w:rPr>
          <w:lang w:eastAsia="zh-CN"/>
        </w:rPr>
        <w:t xml:space="preserve">to get the expected NF </w:t>
      </w:r>
      <w:r w:rsidRPr="00140E21">
        <w:t>profile</w:t>
      </w:r>
      <w:r w:rsidRPr="00140E21">
        <w:rPr>
          <w:lang w:eastAsia="zh-CN"/>
        </w:rPr>
        <w:t xml:space="preserve">(s) </w:t>
      </w:r>
      <w:r w:rsidRPr="00140E21">
        <w:t>of the NF instance(s)</w:t>
      </w:r>
      <w:r w:rsidRPr="00140E21">
        <w:rPr>
          <w:lang w:eastAsia="zh-CN"/>
        </w:rPr>
        <w:t xml:space="preserve"> deployed in the </w:t>
      </w:r>
      <w:r>
        <w:rPr>
          <w:lang w:eastAsia="zh-CN"/>
        </w:rPr>
        <w:t>SP NW</w:t>
      </w:r>
      <w:r w:rsidRPr="00140E21">
        <w:rPr>
          <w:lang w:eastAsia="zh-CN"/>
        </w:rPr>
        <w:t xml:space="preserve">. As the NRF in the </w:t>
      </w:r>
      <w:r>
        <w:rPr>
          <w:lang w:eastAsia="zh-CN"/>
        </w:rPr>
        <w:t>SNPN</w:t>
      </w:r>
      <w:r w:rsidRPr="00140E21">
        <w:rPr>
          <w:lang w:eastAsia="zh-CN"/>
        </w:rPr>
        <w:t xml:space="preserve"> triggers the "NF Discovery" on behalf of the NF service consumer, the NRF in the </w:t>
      </w:r>
      <w:r>
        <w:rPr>
          <w:lang w:eastAsia="zh-CN"/>
        </w:rPr>
        <w:t>SP NW s</w:t>
      </w:r>
      <w:r w:rsidRPr="00140E21">
        <w:rPr>
          <w:lang w:eastAsia="zh-CN"/>
        </w:rPr>
        <w:t xml:space="preserve">hall not replace the information of the </w:t>
      </w:r>
      <w:r>
        <w:rPr>
          <w:lang w:eastAsia="zh-CN"/>
        </w:rPr>
        <w:t xml:space="preserve">NF </w:t>
      </w:r>
      <w:r w:rsidRPr="00140E21">
        <w:rPr>
          <w:lang w:eastAsia="zh-CN"/>
        </w:rPr>
        <w:t xml:space="preserve">service </w:t>
      </w:r>
      <w:r>
        <w:rPr>
          <w:lang w:eastAsia="zh-CN"/>
        </w:rPr>
        <w:t>consumer</w:t>
      </w:r>
      <w:r w:rsidRPr="00140E21">
        <w:rPr>
          <w:lang w:eastAsia="zh-CN"/>
        </w:rPr>
        <w:t>, i.e. NF consumer ID, in the Discovery Request message it sends to the NRF</w:t>
      </w:r>
      <w:r>
        <w:rPr>
          <w:lang w:eastAsia="zh-CN"/>
        </w:rPr>
        <w:t xml:space="preserve"> in SP NW</w:t>
      </w:r>
      <w:r w:rsidRPr="00140E21">
        <w:rPr>
          <w:lang w:eastAsia="zh-CN"/>
        </w:rPr>
        <w:t>.</w:t>
      </w:r>
    </w:p>
    <w:p w14:paraId="322E4AFA" w14:textId="4A48A57F" w:rsidR="00CC6294" w:rsidRPr="00140E21" w:rsidRDefault="00CC6294" w:rsidP="00CC6294">
      <w:pPr>
        <w:pStyle w:val="B1"/>
      </w:pPr>
      <w:r>
        <w:rPr>
          <w:lang w:eastAsia="zh-CN"/>
        </w:rPr>
        <w:tab/>
      </w:r>
      <w:r>
        <w:t xml:space="preserve">The </w:t>
      </w:r>
      <w:r w:rsidRPr="00140E21">
        <w:t xml:space="preserve">NRF </w:t>
      </w:r>
      <w:r>
        <w:t xml:space="preserve">in SP NW </w:t>
      </w:r>
      <w:r w:rsidRPr="00140E21">
        <w:t xml:space="preserve">may further query an appropriate local NRF in </w:t>
      </w:r>
      <w:r>
        <w:t xml:space="preserve">SP NW </w:t>
      </w:r>
      <w:r w:rsidRPr="00140E21">
        <w:t>based on the input information recei</w:t>
      </w:r>
      <w:r>
        <w:t>ved from NRF of the SNPN</w:t>
      </w:r>
      <w:r w:rsidRPr="00140E21">
        <w:t>.</w:t>
      </w:r>
    </w:p>
    <w:p w14:paraId="34FF1B5C" w14:textId="2A2B13B4" w:rsidR="00CC6294" w:rsidRPr="00140E21" w:rsidRDefault="00CC6294" w:rsidP="00CC6294">
      <w:pPr>
        <w:pStyle w:val="B1"/>
        <w:rPr>
          <w:lang w:eastAsia="zh-CN"/>
        </w:rPr>
      </w:pPr>
      <w:r w:rsidRPr="00140E21">
        <w:rPr>
          <w:lang w:eastAsia="zh-CN"/>
        </w:rPr>
        <w:t>3.</w:t>
      </w:r>
      <w:r w:rsidRPr="00140E21">
        <w:rPr>
          <w:lang w:eastAsia="zh-CN"/>
        </w:rPr>
        <w:tab/>
        <w:t xml:space="preserve">The NRF in </w:t>
      </w:r>
      <w:r>
        <w:rPr>
          <w:lang w:eastAsia="zh-CN"/>
        </w:rPr>
        <w:t>SNPN</w:t>
      </w:r>
      <w:r w:rsidRPr="00140E21">
        <w:rPr>
          <w:lang w:eastAsia="zh-CN"/>
        </w:rPr>
        <w:t xml:space="preserve"> provides </w:t>
      </w:r>
      <w:r w:rsidRPr="00140E21">
        <w:t>same</w:t>
      </w:r>
      <w:r w:rsidRPr="00140E21">
        <w:rPr>
          <w:lang w:eastAsia="zh-CN"/>
        </w:rPr>
        <w:t xml:space="preserve"> as step 3 in </w:t>
      </w:r>
      <w:r w:rsidR="00A06A81">
        <w:rPr>
          <w:lang w:eastAsia="zh-CN"/>
        </w:rPr>
        <w:t>TS</w:t>
      </w:r>
      <w:r w:rsidR="00A06A81">
        <w:rPr>
          <w:lang w:eastAsia="zh-CN"/>
        </w:rPr>
        <w:t> </w:t>
      </w:r>
      <w:r w:rsidR="00A06A81">
        <w:rPr>
          <w:lang w:eastAsia="zh-CN"/>
        </w:rPr>
        <w:t>23.502</w:t>
      </w:r>
      <w:r w:rsidR="00A06A81">
        <w:rPr>
          <w:lang w:eastAsia="zh-CN"/>
        </w:rPr>
        <w:t> </w:t>
      </w:r>
      <w:r w:rsidR="00A06A81">
        <w:t>[</w:t>
      </w:r>
      <w:r w:rsidR="00B32B1A">
        <w:t>6]</w:t>
      </w:r>
      <w:r>
        <w:rPr>
          <w:lang w:eastAsia="zh-CN"/>
        </w:rPr>
        <w:t xml:space="preserve"> </w:t>
      </w:r>
      <w:r w:rsidRPr="00140E21">
        <w:rPr>
          <w:lang w:eastAsia="zh-CN"/>
        </w:rPr>
        <w:t>clause 4.17.4 applies.</w:t>
      </w:r>
    </w:p>
    <w:p w14:paraId="75FFCBD1" w14:textId="4604EDAE" w:rsidR="00FC7C74" w:rsidRPr="00A97959" w:rsidRDefault="00FC7C74" w:rsidP="00FC7C74">
      <w:pPr>
        <w:rPr>
          <w:iCs/>
          <w:lang w:val="en-US" w:eastAsia="zh-CN"/>
        </w:rPr>
      </w:pPr>
      <w:r w:rsidRPr="00A97959">
        <w:rPr>
          <w:rFonts w:eastAsia="MS Mincho"/>
          <w:bCs/>
          <w:lang w:val="en-US"/>
        </w:rPr>
        <w:t>In case of 5GC aligned SNPN architecture, cross network service registration procedure is done as following:</w:t>
      </w:r>
    </w:p>
    <w:p w14:paraId="713B025D" w14:textId="520D74C3" w:rsidR="00FC7C74" w:rsidRDefault="00FC7C74" w:rsidP="00E32025">
      <w:pPr>
        <w:pStyle w:val="TH"/>
        <w:rPr>
          <w:lang w:eastAsia="zh-CN"/>
        </w:rPr>
      </w:pPr>
    </w:p>
    <w:bookmarkStart w:id="1073" w:name="_MON_1656145322"/>
    <w:bookmarkEnd w:id="1073"/>
    <w:p w14:paraId="11BAEA4E" w14:textId="59218FFF" w:rsidR="005940E2" w:rsidRPr="00A97959" w:rsidRDefault="005940E2" w:rsidP="00E32025">
      <w:pPr>
        <w:pStyle w:val="TH"/>
        <w:rPr>
          <w:lang w:eastAsia="zh-CN"/>
        </w:rPr>
      </w:pPr>
      <w:r w:rsidRPr="00756499">
        <w:rPr>
          <w:lang w:eastAsia="zh-CN"/>
        </w:rPr>
        <w:object w:dxaOrig="6766" w:dyaOrig="2742" w14:anchorId="56E55717">
          <v:shape id="_x0000_i1054" type="#_x0000_t75" style="width:342.35pt;height:137.9pt" o:ole="">
            <v:imagedata r:id="rId72" o:title=""/>
          </v:shape>
          <o:OLEObject Type="Embed" ProgID="Word.Picture.8" ShapeID="_x0000_i1054" DrawAspect="Content" ObjectID="_1677244170" r:id="rId73"/>
        </w:object>
      </w:r>
    </w:p>
    <w:p w14:paraId="7FD6AA49" w14:textId="69454CC8" w:rsidR="00FC7C74" w:rsidRPr="00A97959" w:rsidRDefault="00FC7C74" w:rsidP="00FC7C74">
      <w:pPr>
        <w:pStyle w:val="TF"/>
      </w:pPr>
      <w:r w:rsidRPr="00A97959">
        <w:t xml:space="preserve">Figure 6.12.3-2: NF/NF service registration across SNPNs or cross SNPN and </w:t>
      </w:r>
      <w:r w:rsidR="00476050">
        <w:t>SP NW</w:t>
      </w:r>
    </w:p>
    <w:p w14:paraId="694FA023" w14:textId="7D99A8D0" w:rsidR="00FC7C74" w:rsidRPr="00A97959" w:rsidRDefault="00FC7C74" w:rsidP="00FC7C74">
      <w:pPr>
        <w:pStyle w:val="B1"/>
        <w:rPr>
          <w:rFonts w:eastAsia="MS Mincho"/>
          <w:lang w:val="en-US"/>
        </w:rPr>
      </w:pPr>
      <w:r w:rsidRPr="00A97959">
        <w:rPr>
          <w:rFonts w:eastAsia="MS Mincho"/>
          <w:lang w:val="en-US"/>
        </w:rPr>
        <w:t>1.</w:t>
      </w:r>
      <w:r w:rsidRPr="00A97959">
        <w:rPr>
          <w:rFonts w:eastAsia="MS Mincho"/>
          <w:lang w:val="en-US"/>
        </w:rPr>
        <w:tab/>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NF sends the registration request to </w:t>
      </w:r>
      <w:r w:rsidR="00E44AD2">
        <w:rPr>
          <w:rFonts w:eastAsia="MS Mincho"/>
          <w:lang w:val="en-US"/>
        </w:rPr>
        <w:t>SP NW</w:t>
      </w:r>
      <w:r w:rsidR="00E44AD2" w:rsidRPr="00756499">
        <w:rPr>
          <w:rFonts w:eastAsia="MS Mincho"/>
          <w:lang w:val="en-US"/>
        </w:rPr>
        <w:t xml:space="preserve"> </w:t>
      </w:r>
      <w:r w:rsidRPr="00A97959">
        <w:rPr>
          <w:rFonts w:eastAsia="MS Mincho"/>
          <w:lang w:val="en-US"/>
        </w:rPr>
        <w:t xml:space="preserve">NRF with the </w:t>
      </w:r>
      <w:r w:rsidR="00E44AD2">
        <w:rPr>
          <w:rFonts w:eastAsia="MS Mincho"/>
          <w:lang w:val="en-US"/>
        </w:rPr>
        <w:t>SP NW</w:t>
      </w:r>
      <w:r w:rsidR="00E44AD2" w:rsidRPr="00756499">
        <w:rPr>
          <w:rFonts w:eastAsia="MS Mincho"/>
          <w:lang w:val="en-US"/>
        </w:rPr>
        <w:t xml:space="preserve"> </w:t>
      </w:r>
      <w:r w:rsidRPr="00A97959">
        <w:rPr>
          <w:rFonts w:eastAsia="MS Mincho"/>
          <w:lang w:val="en-US"/>
        </w:rPr>
        <w:t>NF service profile.</w:t>
      </w:r>
    </w:p>
    <w:p w14:paraId="2EBF5507" w14:textId="7C3D05C1" w:rsidR="00FC7C74" w:rsidRPr="00A97959" w:rsidRDefault="00FC7C74" w:rsidP="00FC7C74">
      <w:pPr>
        <w:pStyle w:val="B1"/>
        <w:rPr>
          <w:rFonts w:eastAsia="MS Mincho"/>
          <w:lang w:val="en-US"/>
        </w:rPr>
      </w:pPr>
      <w:r w:rsidRPr="00A97959">
        <w:rPr>
          <w:rFonts w:eastAsia="MS Mincho"/>
          <w:lang w:val="en-US"/>
        </w:rPr>
        <w:t>2.</w:t>
      </w:r>
      <w:r w:rsidRPr="00A97959">
        <w:rPr>
          <w:rFonts w:eastAsia="MS Mincho"/>
          <w:lang w:val="en-US"/>
        </w:rPr>
        <w:tab/>
      </w:r>
      <w:r w:rsidR="00556459">
        <w:rPr>
          <w:rFonts w:eastAsia="MS Mincho"/>
          <w:lang w:val="en-US"/>
        </w:rPr>
        <w:t>SP NW</w:t>
      </w:r>
      <w:r w:rsidR="00556459" w:rsidRPr="00756499">
        <w:rPr>
          <w:rFonts w:eastAsia="MS Mincho"/>
          <w:lang w:val="en-US"/>
        </w:rPr>
        <w:t xml:space="preserve"> </w:t>
      </w:r>
      <w:r w:rsidRPr="00A97959">
        <w:rPr>
          <w:rFonts w:eastAsia="MS Mincho"/>
          <w:lang w:val="en-US"/>
        </w:rPr>
        <w:t xml:space="preserve">NRF </w:t>
      </w:r>
      <w:r w:rsidR="00533DEE" w:rsidRPr="00E02E29">
        <w:rPr>
          <w:rFonts w:eastAsia="MS Mincho"/>
          <w:lang w:val="en-US"/>
        </w:rPr>
        <w:t xml:space="preserve">identifies NRF in </w:t>
      </w:r>
      <w:r w:rsidR="00533DEE">
        <w:rPr>
          <w:rFonts w:eastAsia="MS Mincho"/>
          <w:lang w:val="en-US"/>
        </w:rPr>
        <w:t xml:space="preserve">SNPN </w:t>
      </w:r>
      <w:r w:rsidR="00533DEE" w:rsidRPr="00E02E29">
        <w:rPr>
          <w:rFonts w:eastAsia="MS Mincho"/>
          <w:lang w:val="en-US"/>
        </w:rPr>
        <w:t xml:space="preserve">based on the </w:t>
      </w:r>
      <w:r w:rsidR="00533DEE">
        <w:rPr>
          <w:rFonts w:eastAsia="MS Mincho"/>
          <w:lang w:val="en-US"/>
        </w:rPr>
        <w:t>SNPN</w:t>
      </w:r>
      <w:r w:rsidR="00533DEE" w:rsidRPr="00E02E29">
        <w:rPr>
          <w:rFonts w:eastAsia="MS Mincho"/>
          <w:lang w:val="en-US"/>
        </w:rPr>
        <w:t xml:space="preserve"> ID</w:t>
      </w:r>
      <w:r w:rsidR="00533DEE">
        <w:rPr>
          <w:rFonts w:eastAsia="MS Mincho"/>
          <w:lang w:val="en-US"/>
        </w:rPr>
        <w:t xml:space="preserve">, and it requires </w:t>
      </w:r>
      <w:r w:rsidR="00B32B1A">
        <w:rPr>
          <w:rFonts w:eastAsia="MS Mincho"/>
          <w:lang w:val="en-US"/>
        </w:rPr>
        <w:t>"</w:t>
      </w:r>
      <w:r w:rsidR="00533DEE">
        <w:rPr>
          <w:rFonts w:eastAsia="MS Mincho"/>
          <w:lang w:val="en-US"/>
        </w:rPr>
        <w:t>NF Registration</w:t>
      </w:r>
      <w:r w:rsidR="00B32B1A">
        <w:rPr>
          <w:rFonts w:eastAsia="MS Mincho"/>
          <w:lang w:val="en-US"/>
        </w:rPr>
        <w:t>"</w:t>
      </w:r>
      <w:r w:rsidR="00533DEE">
        <w:rPr>
          <w:rFonts w:eastAsia="MS Mincho"/>
          <w:lang w:val="en-US"/>
        </w:rPr>
        <w:t xml:space="preserve"> </w:t>
      </w:r>
      <w:r w:rsidR="00533DEE">
        <w:rPr>
          <w:lang w:eastAsia="zh-CN"/>
        </w:rPr>
        <w:t xml:space="preserve">service from </w:t>
      </w:r>
      <w:r w:rsidRPr="00A97959">
        <w:rPr>
          <w:rFonts w:eastAsia="MS Mincho"/>
          <w:lang w:val="en-US"/>
        </w:rPr>
        <w:t xml:space="preserve">SNPN NRF </w:t>
      </w:r>
      <w:r w:rsidR="00721517" w:rsidRPr="00E02E29">
        <w:rPr>
          <w:rFonts w:eastAsia="MS Mincho"/>
          <w:lang w:val="en-US"/>
        </w:rPr>
        <w:t xml:space="preserve">according </w:t>
      </w:r>
      <w:r w:rsidR="00721517">
        <w:rPr>
          <w:rFonts w:eastAsia="MS Mincho"/>
          <w:lang w:val="en-US"/>
        </w:rPr>
        <w:t xml:space="preserve">to </w:t>
      </w:r>
      <w:r w:rsidR="00721517" w:rsidRPr="00E02E29">
        <w:rPr>
          <w:rFonts w:eastAsia="MS Mincho"/>
          <w:lang w:val="en-US"/>
        </w:rPr>
        <w:t>the pro</w:t>
      </w:r>
      <w:r w:rsidR="00721517">
        <w:rPr>
          <w:rFonts w:eastAsia="MS Mincho"/>
          <w:lang w:val="en-US"/>
        </w:rPr>
        <w:t xml:space="preserve">cedure </w:t>
      </w:r>
      <w:r w:rsidR="00721517" w:rsidRPr="00756499">
        <w:rPr>
          <w:rFonts w:eastAsia="MS Mincho"/>
          <w:lang w:val="en-US"/>
        </w:rPr>
        <w:t xml:space="preserve">specified in </w:t>
      </w:r>
      <w:r w:rsidR="00A06A81" w:rsidRPr="00756499">
        <w:rPr>
          <w:rFonts w:eastAsia="MS Mincho"/>
          <w:lang w:val="en-US"/>
        </w:rPr>
        <w:t>TS</w:t>
      </w:r>
      <w:r w:rsidR="00A06A81">
        <w:rPr>
          <w:rFonts w:eastAsia="MS Mincho"/>
          <w:lang w:val="en-US"/>
        </w:rPr>
        <w:t> </w:t>
      </w:r>
      <w:r w:rsidR="00A06A81" w:rsidRPr="00756499">
        <w:rPr>
          <w:rFonts w:eastAsia="MS Mincho"/>
          <w:lang w:val="en-US"/>
        </w:rPr>
        <w:t>23.502</w:t>
      </w:r>
      <w:r w:rsidR="00A06A81">
        <w:rPr>
          <w:rFonts w:eastAsia="MS Mincho"/>
          <w:lang w:val="en-US"/>
        </w:rPr>
        <w:t> </w:t>
      </w:r>
      <w:r w:rsidR="00A06A81">
        <w:t>[</w:t>
      </w:r>
      <w:r w:rsidR="00721517">
        <w:t>6]</w:t>
      </w:r>
      <w:r w:rsidR="00721517" w:rsidRPr="00756499">
        <w:rPr>
          <w:rFonts w:eastAsia="MS Mincho"/>
          <w:lang w:val="en-US"/>
        </w:rPr>
        <w:t xml:space="preserve"> </w:t>
      </w:r>
      <w:r w:rsidR="00A06A81" w:rsidRPr="00756499">
        <w:rPr>
          <w:rFonts w:eastAsia="MS Mincho"/>
          <w:lang w:val="en-US"/>
        </w:rPr>
        <w:t>clause</w:t>
      </w:r>
      <w:r w:rsidR="00A06A81">
        <w:rPr>
          <w:rFonts w:eastAsia="MS Mincho"/>
          <w:lang w:val="en-US"/>
        </w:rPr>
        <w:t> </w:t>
      </w:r>
      <w:r w:rsidR="00A06A81" w:rsidRPr="00756499">
        <w:rPr>
          <w:rFonts w:eastAsia="MS Mincho"/>
          <w:lang w:val="en-US"/>
        </w:rPr>
        <w:t>4</w:t>
      </w:r>
      <w:r w:rsidR="00721517" w:rsidRPr="00756499">
        <w:rPr>
          <w:rFonts w:eastAsia="MS Mincho"/>
          <w:lang w:val="en-US"/>
        </w:rPr>
        <w:t>.17.1</w:t>
      </w:r>
      <w:r w:rsidR="00721517">
        <w:rPr>
          <w:rFonts w:eastAsia="MS Mincho"/>
          <w:lang w:val="en-US"/>
        </w:rPr>
        <w:t xml:space="preserve"> to register the </w:t>
      </w:r>
      <w:r w:rsidR="00721517" w:rsidRPr="00140E21">
        <w:rPr>
          <w:lang w:eastAsia="zh-CN"/>
        </w:rPr>
        <w:t xml:space="preserve">NF </w:t>
      </w:r>
      <w:r w:rsidR="00721517" w:rsidRPr="00140E21">
        <w:t>profile</w:t>
      </w:r>
      <w:r w:rsidR="00721517" w:rsidRPr="00140E21">
        <w:rPr>
          <w:lang w:eastAsia="zh-CN"/>
        </w:rPr>
        <w:t xml:space="preserve">(s) </w:t>
      </w:r>
      <w:r w:rsidR="00721517" w:rsidRPr="00140E21">
        <w:t>of the NF instance(s)</w:t>
      </w:r>
      <w:r w:rsidR="00721517" w:rsidRPr="00140E21">
        <w:rPr>
          <w:lang w:eastAsia="zh-CN"/>
        </w:rPr>
        <w:t xml:space="preserve"> deployed in the </w:t>
      </w:r>
      <w:r w:rsidR="00721517">
        <w:rPr>
          <w:lang w:eastAsia="zh-CN"/>
        </w:rPr>
        <w:t>SP NW</w:t>
      </w:r>
      <w:r w:rsidR="00721517">
        <w:rPr>
          <w:rFonts w:eastAsia="MS Mincho"/>
          <w:lang w:val="en-US"/>
        </w:rPr>
        <w:t xml:space="preserve">. </w:t>
      </w:r>
      <w:r w:rsidR="00721517" w:rsidRPr="00E02E29">
        <w:rPr>
          <w:rFonts w:eastAsia="MS Mincho"/>
          <w:lang w:val="en-US"/>
        </w:rPr>
        <w:t xml:space="preserve">As the NRF in </w:t>
      </w:r>
      <w:r w:rsidR="00721517">
        <w:rPr>
          <w:rFonts w:eastAsia="MS Mincho"/>
          <w:lang w:val="en-US"/>
        </w:rPr>
        <w:t>SP NW triggers the "NF Registration</w:t>
      </w:r>
      <w:r w:rsidR="00721517" w:rsidRPr="00E02E29">
        <w:rPr>
          <w:rFonts w:eastAsia="MS Mincho"/>
          <w:lang w:val="en-US"/>
        </w:rPr>
        <w:t xml:space="preserve">" on behalf of the NF service </w:t>
      </w:r>
      <w:r w:rsidR="00721517">
        <w:rPr>
          <w:rFonts w:eastAsia="MS Mincho"/>
          <w:lang w:val="en-US"/>
        </w:rPr>
        <w:t>provider</w:t>
      </w:r>
      <w:r w:rsidR="00721517" w:rsidRPr="00E02E29">
        <w:rPr>
          <w:rFonts w:eastAsia="MS Mincho"/>
          <w:lang w:val="en-US"/>
        </w:rPr>
        <w:t xml:space="preserve">, the NRF in the </w:t>
      </w:r>
      <w:r w:rsidR="00721517">
        <w:rPr>
          <w:rFonts w:eastAsia="MS Mincho"/>
          <w:lang w:val="en-US"/>
        </w:rPr>
        <w:t xml:space="preserve">SP NW </w:t>
      </w:r>
      <w:r w:rsidR="00721517" w:rsidRPr="00E02E29">
        <w:rPr>
          <w:rFonts w:eastAsia="MS Mincho"/>
          <w:lang w:val="en-US"/>
        </w:rPr>
        <w:t>shall not replace the info</w:t>
      </w:r>
      <w:r w:rsidR="00721517">
        <w:rPr>
          <w:rFonts w:eastAsia="MS Mincho"/>
          <w:lang w:val="en-US"/>
        </w:rPr>
        <w:t>rmation of the service provider NF, i.e. NF provider</w:t>
      </w:r>
      <w:r w:rsidR="00721517" w:rsidRPr="00E02E29">
        <w:rPr>
          <w:rFonts w:eastAsia="MS Mincho"/>
          <w:lang w:val="en-US"/>
        </w:rPr>
        <w:t xml:space="preserve"> ID, in the </w:t>
      </w:r>
      <w:r w:rsidR="00721517">
        <w:rPr>
          <w:rFonts w:eastAsia="MS Mincho"/>
          <w:lang w:val="en-US"/>
        </w:rPr>
        <w:t>Registration</w:t>
      </w:r>
      <w:r w:rsidR="00721517" w:rsidRPr="00E02E29">
        <w:rPr>
          <w:rFonts w:eastAsia="MS Mincho"/>
          <w:lang w:val="en-US"/>
        </w:rPr>
        <w:t xml:space="preserve"> Request mess</w:t>
      </w:r>
      <w:r w:rsidR="00721517">
        <w:rPr>
          <w:rFonts w:eastAsia="MS Mincho"/>
          <w:lang w:val="en-US"/>
        </w:rPr>
        <w:t>age it sends to the NRF in SNPN</w:t>
      </w:r>
      <w:r w:rsidR="00721517" w:rsidRPr="00E02E29">
        <w:rPr>
          <w:rFonts w:eastAsia="MS Mincho"/>
          <w:lang w:val="en-US"/>
        </w:rPr>
        <w:t>.</w:t>
      </w:r>
    </w:p>
    <w:p w14:paraId="7D2DC01C" w14:textId="61091596" w:rsidR="00FC7C74" w:rsidRPr="00A97959" w:rsidRDefault="00FC7C74" w:rsidP="00FC7C74">
      <w:pPr>
        <w:pStyle w:val="B1"/>
        <w:rPr>
          <w:rFonts w:eastAsia="MS Mincho"/>
          <w:lang w:val="en-US"/>
        </w:rPr>
      </w:pPr>
      <w:r w:rsidRPr="00A97959">
        <w:rPr>
          <w:rFonts w:eastAsia="MS Mincho"/>
          <w:lang w:val="en-US"/>
        </w:rPr>
        <w:t>3.</w:t>
      </w:r>
      <w:r w:rsidRPr="00A97959">
        <w:rPr>
          <w:rFonts w:eastAsia="MS Mincho"/>
          <w:lang w:val="en-US"/>
        </w:rPr>
        <w:tab/>
      </w:r>
      <w:r w:rsidR="00CB168C">
        <w:rPr>
          <w:rFonts w:eastAsia="MS Mincho"/>
          <w:lang w:val="en-US"/>
        </w:rPr>
        <w:t>SP NW</w:t>
      </w:r>
      <w:r w:rsidR="00CB168C" w:rsidRPr="00756499">
        <w:rPr>
          <w:rFonts w:eastAsia="MS Mincho"/>
          <w:lang w:val="en-US"/>
        </w:rPr>
        <w:t xml:space="preserve"> </w:t>
      </w:r>
      <w:r w:rsidRPr="00A97959">
        <w:rPr>
          <w:rFonts w:eastAsia="MS Mincho"/>
          <w:lang w:val="en-US"/>
        </w:rPr>
        <w:t>NRF responses to</w:t>
      </w:r>
      <w:r w:rsidR="009E3DBB" w:rsidRPr="00A97959">
        <w:rPr>
          <w:rFonts w:eastAsia="MS Mincho"/>
          <w:lang w:val="en-US"/>
        </w:rPr>
        <w:t xml:space="preserve"> </w:t>
      </w:r>
      <w:r w:rsidR="00CB168C">
        <w:rPr>
          <w:rFonts w:eastAsia="MS Mincho"/>
          <w:lang w:val="en-US"/>
        </w:rPr>
        <w:t>SP NW</w:t>
      </w:r>
      <w:r w:rsidR="00CB168C" w:rsidRPr="00756499">
        <w:rPr>
          <w:rFonts w:eastAsia="MS Mincho"/>
          <w:lang w:val="en-US"/>
        </w:rPr>
        <w:t xml:space="preserve"> </w:t>
      </w:r>
      <w:r w:rsidRPr="00A97959">
        <w:rPr>
          <w:rFonts w:eastAsia="MS Mincho"/>
          <w:lang w:val="en-US"/>
        </w:rPr>
        <w:t>NF on the registration results</w:t>
      </w:r>
      <w:r w:rsidR="00180DB8">
        <w:rPr>
          <w:rFonts w:eastAsia="MS Mincho"/>
          <w:lang w:val="en-US"/>
        </w:rPr>
        <w:t xml:space="preserve"> </w:t>
      </w:r>
      <w:r w:rsidR="00180DB8" w:rsidRPr="00140E21">
        <w:t>same</w:t>
      </w:r>
      <w:r w:rsidR="00180DB8" w:rsidRPr="00140E21">
        <w:rPr>
          <w:lang w:eastAsia="zh-CN"/>
        </w:rPr>
        <w:t xml:space="preserve"> as step 3 in </w:t>
      </w:r>
      <w:r w:rsidR="00A06A81">
        <w:rPr>
          <w:lang w:eastAsia="zh-CN"/>
        </w:rPr>
        <w:t>TS</w:t>
      </w:r>
      <w:r w:rsidR="00A06A81">
        <w:rPr>
          <w:lang w:eastAsia="zh-CN"/>
        </w:rPr>
        <w:t> </w:t>
      </w:r>
      <w:r w:rsidR="00A06A81">
        <w:rPr>
          <w:lang w:eastAsia="zh-CN"/>
        </w:rPr>
        <w:t>23.502</w:t>
      </w:r>
      <w:r w:rsidR="00A06A81">
        <w:rPr>
          <w:lang w:eastAsia="zh-CN"/>
        </w:rPr>
        <w:t> </w:t>
      </w:r>
      <w:r w:rsidR="00A06A81">
        <w:t>[</w:t>
      </w:r>
      <w:r w:rsidR="00B32B1A">
        <w:t>6]</w:t>
      </w:r>
      <w:r w:rsidR="00180DB8">
        <w:rPr>
          <w:lang w:eastAsia="zh-CN"/>
        </w:rPr>
        <w:t xml:space="preserve"> </w:t>
      </w:r>
      <w:r w:rsidR="00180DB8" w:rsidRPr="00140E21">
        <w:rPr>
          <w:lang w:eastAsia="zh-CN"/>
        </w:rPr>
        <w:t>clause 4</w:t>
      </w:r>
      <w:r w:rsidR="00180DB8">
        <w:rPr>
          <w:lang w:eastAsia="zh-CN"/>
        </w:rPr>
        <w:t>.17.1</w:t>
      </w:r>
      <w:r w:rsidRPr="00A97959">
        <w:rPr>
          <w:rFonts w:eastAsia="MS Mincho"/>
          <w:lang w:val="en-US"/>
        </w:rPr>
        <w:t>.</w:t>
      </w:r>
    </w:p>
    <w:p w14:paraId="4E695380" w14:textId="15C45969" w:rsidR="00FC7C74" w:rsidRPr="00A97959" w:rsidRDefault="00FC7C74" w:rsidP="00FC7C74">
      <w:pPr>
        <w:pStyle w:val="NO"/>
        <w:rPr>
          <w:rFonts w:eastAsia="MS Mincho"/>
          <w:bCs/>
          <w:lang w:val="en-US"/>
        </w:rPr>
      </w:pPr>
      <w:r w:rsidRPr="00A97959">
        <w:t>NOTE </w:t>
      </w:r>
      <w:r w:rsidR="00E96E79">
        <w:t>1</w:t>
      </w:r>
      <w:r w:rsidRPr="00A97959">
        <w:t>:</w:t>
      </w:r>
      <w:r w:rsidRPr="00A97959">
        <w:tab/>
        <w:t>The communication above via NRFs may happen via SEPP.</w:t>
      </w:r>
    </w:p>
    <w:p w14:paraId="01C3F068" w14:textId="07520AFA" w:rsidR="00E96E79" w:rsidRDefault="00FC7C74" w:rsidP="00E96E79">
      <w:pPr>
        <w:rPr>
          <w:rFonts w:eastAsia="MS Mincho"/>
          <w:bCs/>
          <w:lang w:val="en-US"/>
        </w:rPr>
      </w:pPr>
      <w:r w:rsidRPr="00A97959">
        <w:rPr>
          <w:rFonts w:eastAsia="MS Mincho"/>
          <w:bCs/>
          <w:lang w:val="en-US"/>
        </w:rPr>
        <w:t xml:space="preserve">After the registration, SNPN NF can discover the services provided by </w:t>
      </w:r>
      <w:r w:rsidR="004D7372">
        <w:rPr>
          <w:rFonts w:eastAsia="MS Mincho"/>
          <w:lang w:val="en-US"/>
        </w:rPr>
        <w:t>SP NW</w:t>
      </w:r>
      <w:r w:rsidR="00D64E5C">
        <w:rPr>
          <w:rFonts w:eastAsia="MS Mincho"/>
          <w:lang w:val="en-US"/>
        </w:rPr>
        <w:t xml:space="preserve"> </w:t>
      </w:r>
      <w:r w:rsidRPr="00A97959">
        <w:rPr>
          <w:rFonts w:eastAsia="MS Mincho"/>
          <w:bCs/>
          <w:lang w:val="en-US"/>
        </w:rPr>
        <w:t xml:space="preserve">by inquiring SNPN NRF as specified in </w:t>
      </w:r>
      <w:r w:rsidR="00A06A81" w:rsidRPr="00A97959">
        <w:rPr>
          <w:rFonts w:eastAsia="MS Mincho"/>
          <w:bCs/>
          <w:lang w:val="en-US"/>
        </w:rPr>
        <w:t>TS</w:t>
      </w:r>
      <w:r w:rsidR="00A06A81">
        <w:rPr>
          <w:rFonts w:eastAsia="MS Mincho"/>
          <w:bCs/>
          <w:lang w:val="en-US"/>
        </w:rPr>
        <w:t> </w:t>
      </w:r>
      <w:r w:rsidR="00A06A81" w:rsidRPr="00A97959">
        <w:rPr>
          <w:rFonts w:eastAsia="MS Mincho"/>
          <w:bCs/>
          <w:lang w:val="en-US"/>
        </w:rPr>
        <w:t>23.502</w:t>
      </w:r>
      <w:r w:rsidR="00A06A81">
        <w:rPr>
          <w:rFonts w:eastAsia="MS Mincho"/>
          <w:bCs/>
          <w:lang w:val="en-US"/>
        </w:rPr>
        <w:t> </w:t>
      </w:r>
      <w:r w:rsidR="00A06A81" w:rsidRPr="00A97959">
        <w:rPr>
          <w:rFonts w:eastAsia="MS Mincho"/>
          <w:bCs/>
          <w:lang w:val="en-US"/>
        </w:rPr>
        <w:t>[</w:t>
      </w:r>
      <w:r w:rsidRPr="00A97959">
        <w:rPr>
          <w:rFonts w:eastAsia="MS Mincho"/>
          <w:bCs/>
          <w:lang w:val="en-US"/>
        </w:rPr>
        <w:t xml:space="preserve">6] </w:t>
      </w:r>
      <w:r w:rsidR="00A06A81" w:rsidRPr="00A97959">
        <w:rPr>
          <w:rFonts w:eastAsia="MS Mincho"/>
          <w:bCs/>
          <w:lang w:val="en-US"/>
        </w:rPr>
        <w:t>clause</w:t>
      </w:r>
      <w:r w:rsidR="00A06A81">
        <w:rPr>
          <w:rFonts w:eastAsia="MS Mincho"/>
          <w:bCs/>
          <w:lang w:val="en-US"/>
        </w:rPr>
        <w:t> </w:t>
      </w:r>
      <w:r w:rsidR="00A06A81" w:rsidRPr="00A97959">
        <w:rPr>
          <w:rFonts w:eastAsia="MS Mincho"/>
          <w:bCs/>
          <w:lang w:val="en-US"/>
        </w:rPr>
        <w:t>4</w:t>
      </w:r>
      <w:r w:rsidRPr="00A97959">
        <w:rPr>
          <w:rFonts w:eastAsia="MS Mincho"/>
          <w:bCs/>
          <w:lang w:val="en-US"/>
        </w:rPr>
        <w:t>.17.4.</w:t>
      </w:r>
    </w:p>
    <w:p w14:paraId="39B52CB8" w14:textId="21D9B41E" w:rsidR="00FC7C74" w:rsidRPr="00A97959" w:rsidRDefault="00E96E79" w:rsidP="00B32B1A">
      <w:pPr>
        <w:pStyle w:val="NO"/>
        <w:rPr>
          <w:rFonts w:eastAsia="MS Mincho"/>
          <w:bCs/>
          <w:lang w:val="en-US"/>
        </w:rPr>
      </w:pPr>
      <w:r w:rsidRPr="00756499">
        <w:t>NOTE </w:t>
      </w:r>
      <w:r>
        <w:t>2</w:t>
      </w:r>
      <w:r w:rsidRPr="00756499">
        <w:t>:</w:t>
      </w:r>
      <w:r w:rsidRPr="00756499">
        <w:tab/>
      </w:r>
      <w:r>
        <w:t>SP NW can be PLMN or some other SNPN.</w:t>
      </w:r>
    </w:p>
    <w:p w14:paraId="768152CD" w14:textId="6D59A624" w:rsidR="00FC7C74" w:rsidRPr="00E004CC" w:rsidRDefault="00FC7C74" w:rsidP="00E004CC">
      <w:pPr>
        <w:pStyle w:val="Heading3"/>
      </w:pPr>
      <w:bookmarkStart w:id="1074" w:name="_Toc43392662"/>
      <w:bookmarkStart w:id="1075" w:name="_Toc43475461"/>
      <w:bookmarkStart w:id="1076" w:name="_Toc50559072"/>
      <w:bookmarkStart w:id="1077" w:name="_Toc54940427"/>
      <w:bookmarkStart w:id="1078" w:name="_Toc54952142"/>
      <w:bookmarkStart w:id="1079" w:name="_Toc57233590"/>
      <w:bookmarkStart w:id="1080" w:name="_Toc66631240"/>
      <w:r w:rsidRPr="00E004CC">
        <w:t>6.</w:t>
      </w:r>
      <w:r w:rsidR="00385F1A" w:rsidRPr="00E004CC">
        <w:t>12</w:t>
      </w:r>
      <w:r w:rsidRPr="00E004CC">
        <w:t>.4</w:t>
      </w:r>
      <w:r w:rsidRPr="00E004CC">
        <w:tab/>
        <w:t>Impacts on services</w:t>
      </w:r>
      <w:r w:rsidR="00E60B78" w:rsidRPr="00E004CC">
        <w:t>, entities</w:t>
      </w:r>
      <w:r w:rsidRPr="00E004CC">
        <w:t xml:space="preserve"> and interfaces</w:t>
      </w:r>
      <w:bookmarkEnd w:id="1074"/>
      <w:bookmarkEnd w:id="1075"/>
      <w:bookmarkEnd w:id="1076"/>
      <w:bookmarkEnd w:id="1077"/>
      <w:bookmarkEnd w:id="1078"/>
      <w:bookmarkEnd w:id="1079"/>
      <w:bookmarkEnd w:id="1080"/>
    </w:p>
    <w:p w14:paraId="5A527902" w14:textId="720E4FB3" w:rsidR="00FC7C74" w:rsidRPr="00A97959" w:rsidRDefault="00FC7C74" w:rsidP="00FC7C74">
      <w:pPr>
        <w:rPr>
          <w:rFonts w:eastAsia="MS Mincho"/>
          <w:bCs/>
        </w:rPr>
      </w:pPr>
      <w:r w:rsidRPr="00A97959">
        <w:rPr>
          <w:rFonts w:eastAsia="MS Mincho"/>
          <w:bCs/>
        </w:rPr>
        <w:t>This solution requires the local NRF to send the registration request to NRF in other network and relay the response back.</w:t>
      </w:r>
    </w:p>
    <w:p w14:paraId="424E2A84" w14:textId="53548507" w:rsidR="001343AD" w:rsidRPr="00A97959" w:rsidRDefault="001343AD" w:rsidP="001343AD">
      <w:pPr>
        <w:pStyle w:val="Heading2"/>
      </w:pPr>
      <w:bookmarkStart w:id="1081" w:name="_Toc43392663"/>
      <w:bookmarkStart w:id="1082" w:name="_Toc43475462"/>
      <w:bookmarkStart w:id="1083" w:name="_Toc50559073"/>
      <w:bookmarkStart w:id="1084" w:name="_Toc54940428"/>
      <w:bookmarkStart w:id="1085" w:name="_Toc54952143"/>
      <w:bookmarkStart w:id="1086" w:name="_Toc57233591"/>
      <w:bookmarkStart w:id="1087" w:name="_Toc66631241"/>
      <w:r w:rsidRPr="00A97959">
        <w:lastRenderedPageBreak/>
        <w:t>6.13</w:t>
      </w:r>
      <w:r w:rsidRPr="00A97959">
        <w:tab/>
        <w:t xml:space="preserve">Solution #13: </w:t>
      </w:r>
      <w:r w:rsidRPr="00A97959">
        <w:rPr>
          <w:rFonts w:cs="Arial"/>
        </w:rPr>
        <w:t>Solution using N3IWF to support service continuity between two networks and paging from both networks</w:t>
      </w:r>
      <w:bookmarkEnd w:id="1081"/>
      <w:bookmarkEnd w:id="1082"/>
      <w:bookmarkEnd w:id="1083"/>
      <w:bookmarkEnd w:id="1084"/>
      <w:bookmarkEnd w:id="1085"/>
      <w:bookmarkEnd w:id="1086"/>
      <w:bookmarkEnd w:id="1087"/>
    </w:p>
    <w:p w14:paraId="4BC1EA63" w14:textId="4FC8F7F7" w:rsidR="001343AD" w:rsidRPr="00E004CC" w:rsidRDefault="001343AD" w:rsidP="00E004CC">
      <w:pPr>
        <w:pStyle w:val="Heading3"/>
      </w:pPr>
      <w:bookmarkStart w:id="1088" w:name="_Toc43392664"/>
      <w:bookmarkStart w:id="1089" w:name="_Toc43475463"/>
      <w:bookmarkStart w:id="1090" w:name="_Toc50559074"/>
      <w:bookmarkStart w:id="1091" w:name="_Toc54940429"/>
      <w:bookmarkStart w:id="1092" w:name="_Toc54952144"/>
      <w:bookmarkStart w:id="1093" w:name="_Toc57233592"/>
      <w:bookmarkStart w:id="1094" w:name="_Toc66631242"/>
      <w:r w:rsidRPr="00E004CC">
        <w:t>6.13.1</w:t>
      </w:r>
      <w:r w:rsidRPr="00E004CC">
        <w:tab/>
        <w:t>Introduction</w:t>
      </w:r>
      <w:bookmarkEnd w:id="1088"/>
      <w:bookmarkEnd w:id="1089"/>
      <w:bookmarkEnd w:id="1090"/>
      <w:bookmarkEnd w:id="1091"/>
      <w:bookmarkEnd w:id="1092"/>
      <w:bookmarkEnd w:id="1093"/>
      <w:bookmarkEnd w:id="1094"/>
    </w:p>
    <w:p w14:paraId="6949C00A" w14:textId="77777777" w:rsidR="001343AD" w:rsidRPr="00A97959" w:rsidRDefault="001343AD" w:rsidP="001343AD">
      <w:pPr>
        <w:rPr>
          <w:lang w:val="en-US"/>
        </w:rPr>
      </w:pPr>
      <w:r w:rsidRPr="00A97959">
        <w:rPr>
          <w:lang w:val="en-US"/>
        </w:rPr>
        <w:t>This solution proposes to use N3IWF architecture to address the key issue #2 service continuity between NPN and PLMN, and paging from both networks.</w:t>
      </w:r>
    </w:p>
    <w:p w14:paraId="4D5924EF" w14:textId="5FB406AA" w:rsidR="001343AD" w:rsidRPr="00A97959" w:rsidRDefault="001343AD" w:rsidP="001343AD">
      <w:bookmarkStart w:id="1095" w:name="_Hlk42085917"/>
      <w:r w:rsidRPr="00A97959">
        <w:rPr>
          <w:lang w:val="en-US"/>
        </w:rPr>
        <w:t>In this solution the UE has two subscription i.e. one PLMN (aka "PLMN UE" for PLMN parts of the UE) and one SNPN (aka "SNPN UE" for SNPN parts of the UE) subscription.</w:t>
      </w:r>
      <w:bookmarkEnd w:id="1095"/>
      <w:r w:rsidRPr="00A97959">
        <w:rPr>
          <w:lang w:val="en-US"/>
        </w:rPr>
        <w:t xml:space="preserve"> The scenarios described uses PLMN and SNPN, but same principles can apply between SNPNs, if allowed.</w:t>
      </w:r>
    </w:p>
    <w:p w14:paraId="6FEAD4D7" w14:textId="25FE8A65" w:rsidR="001343AD" w:rsidRPr="00E004CC" w:rsidRDefault="001343AD" w:rsidP="00E004CC">
      <w:pPr>
        <w:pStyle w:val="Heading3"/>
      </w:pPr>
      <w:bookmarkStart w:id="1096" w:name="_Toc43392665"/>
      <w:bookmarkStart w:id="1097" w:name="_Toc43475464"/>
      <w:bookmarkStart w:id="1098" w:name="_Toc50559075"/>
      <w:bookmarkStart w:id="1099" w:name="_Toc54940430"/>
      <w:bookmarkStart w:id="1100" w:name="_Toc54952145"/>
      <w:bookmarkStart w:id="1101" w:name="_Toc57233593"/>
      <w:bookmarkStart w:id="1102" w:name="_Toc66631243"/>
      <w:r w:rsidRPr="00E004CC">
        <w:t>6.13.2</w:t>
      </w:r>
      <w:r w:rsidRPr="00E004CC">
        <w:tab/>
        <w:t>Functional Description</w:t>
      </w:r>
      <w:bookmarkEnd w:id="1096"/>
      <w:bookmarkEnd w:id="1097"/>
      <w:bookmarkEnd w:id="1098"/>
      <w:bookmarkEnd w:id="1099"/>
      <w:bookmarkEnd w:id="1100"/>
      <w:bookmarkEnd w:id="1101"/>
      <w:bookmarkEnd w:id="1102"/>
    </w:p>
    <w:p w14:paraId="1EF42B27" w14:textId="2C602BBA" w:rsidR="001343AD" w:rsidRPr="00E004CC" w:rsidRDefault="001343AD" w:rsidP="00E004CC">
      <w:pPr>
        <w:pStyle w:val="Heading4"/>
      </w:pPr>
      <w:bookmarkStart w:id="1103" w:name="_Toc43392666"/>
      <w:bookmarkStart w:id="1104" w:name="_Toc43475465"/>
      <w:bookmarkStart w:id="1105" w:name="_Toc50559076"/>
      <w:bookmarkStart w:id="1106" w:name="_Toc54940431"/>
      <w:bookmarkStart w:id="1107" w:name="_Toc54952146"/>
      <w:bookmarkStart w:id="1108" w:name="_Toc57233594"/>
      <w:bookmarkStart w:id="1109" w:name="_Toc66631244"/>
      <w:r w:rsidRPr="00E004CC">
        <w:t>6.13.2.1</w:t>
      </w:r>
      <w:r w:rsidRPr="00E004CC">
        <w:tab/>
        <w:t>Service Continuity</w:t>
      </w:r>
      <w:bookmarkEnd w:id="1103"/>
      <w:bookmarkEnd w:id="1104"/>
      <w:bookmarkEnd w:id="1105"/>
      <w:bookmarkEnd w:id="1106"/>
      <w:bookmarkEnd w:id="1107"/>
      <w:bookmarkEnd w:id="1108"/>
      <w:bookmarkEnd w:id="1109"/>
    </w:p>
    <w:p w14:paraId="18283224" w14:textId="0A35C60E" w:rsidR="001343AD" w:rsidRPr="00A97959" w:rsidRDefault="001343AD" w:rsidP="001343AD">
      <w:pPr>
        <w:rPr>
          <w:lang w:val="en-US"/>
        </w:rPr>
      </w:pPr>
      <w:r w:rsidRPr="00A97959">
        <w:rPr>
          <w:lang w:val="en-US"/>
        </w:rPr>
        <w:t xml:space="preserve">There is an existing solution in Release 16 to address how to access the service of one network (e.g. PLMN) via the other network (e.g. SNPN), as described in </w:t>
      </w:r>
      <w:r w:rsidR="00A06A81" w:rsidRPr="00A97959">
        <w:rPr>
          <w:lang w:val="en-US"/>
        </w:rPr>
        <w:t>clause</w:t>
      </w:r>
      <w:r w:rsidR="00A06A81">
        <w:rPr>
          <w:lang w:val="en-US"/>
        </w:rPr>
        <w:t> </w:t>
      </w:r>
      <w:r w:rsidR="00A06A81" w:rsidRPr="00A97959">
        <w:rPr>
          <w:lang w:val="en-US"/>
        </w:rPr>
        <w:t>5</w:t>
      </w:r>
      <w:r w:rsidRPr="00A97959">
        <w:rPr>
          <w:lang w:val="en-US"/>
        </w:rPr>
        <w:t xml:space="preserve">.30.2.7 and 5.30.2.8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591840AE" w14:textId="122A5573" w:rsidR="001343AD" w:rsidRPr="00A97959" w:rsidRDefault="001343AD" w:rsidP="001343AD">
      <w:pPr>
        <w:rPr>
          <w:lang w:val="en-US"/>
        </w:rPr>
      </w:pPr>
      <w:r w:rsidRPr="00A97959">
        <w:rPr>
          <w:lang w:val="en-US"/>
        </w:rPr>
        <w:t xml:space="preserve">For single radio UE, it provides the basic function to achieve service continuity between PLMN and SNPN, by utilizing the handover procedure between non-3GPP access and 3GPP access described in </w:t>
      </w:r>
      <w:r w:rsidR="00A06A81" w:rsidRPr="00A97959">
        <w:rPr>
          <w:lang w:val="en-US"/>
        </w:rPr>
        <w:t>clause</w:t>
      </w:r>
      <w:r w:rsidR="00A06A81">
        <w:rPr>
          <w:lang w:val="en-US"/>
        </w:rPr>
        <w:t> </w:t>
      </w:r>
      <w:r w:rsidR="00A06A81" w:rsidRPr="00A97959">
        <w:rPr>
          <w:lang w:val="en-US"/>
        </w:rPr>
        <w:t>4</w:t>
      </w:r>
      <w:r w:rsidRPr="00A97959">
        <w:rPr>
          <w:lang w:val="en-US"/>
        </w:rPr>
        <w:t xml:space="preserve">.9.2 in </w:t>
      </w:r>
      <w:r w:rsidR="00A06A81" w:rsidRPr="00A97959">
        <w:rPr>
          <w:lang w:val="en-US"/>
        </w:rPr>
        <w:t>TS</w:t>
      </w:r>
      <w:r w:rsidR="00A06A81">
        <w:rPr>
          <w:lang w:val="en-US"/>
        </w:rPr>
        <w:t> </w:t>
      </w:r>
      <w:r w:rsidR="00A06A81" w:rsidRPr="00A97959">
        <w:rPr>
          <w:lang w:val="en-US"/>
        </w:rPr>
        <w:t>23.502</w:t>
      </w:r>
      <w:r w:rsidR="00A06A81">
        <w:rPr>
          <w:lang w:val="en-US"/>
        </w:rPr>
        <w:t> </w:t>
      </w:r>
      <w:r w:rsidR="00A06A81" w:rsidRPr="00A97959">
        <w:t>[</w:t>
      </w:r>
      <w:r w:rsidRPr="00A97959">
        <w:t>6]</w:t>
      </w:r>
      <w:r w:rsidRPr="00A97959">
        <w:rPr>
          <w:lang w:val="en-US"/>
        </w:rPr>
        <w:t>, with one network is acting as 3GPP access and the other network is acting as non-3GPP network.</w:t>
      </w:r>
    </w:p>
    <w:p w14:paraId="1276367E" w14:textId="77777777" w:rsidR="001343AD" w:rsidRPr="00A97959" w:rsidRDefault="001343AD" w:rsidP="001343AD">
      <w:pPr>
        <w:rPr>
          <w:lang w:val="en-US"/>
        </w:rPr>
      </w:pPr>
      <w:r w:rsidRPr="00A97959">
        <w:rPr>
          <w:lang w:val="en-US"/>
        </w:rPr>
        <w:t>But for single radio UE, it may take long time to complete such handover procedure between PLMN and SNPN, due to the following reasons:</w:t>
      </w:r>
    </w:p>
    <w:p w14:paraId="5C154D19" w14:textId="333F94E2" w:rsidR="001343AD" w:rsidRPr="00A97959" w:rsidRDefault="001343AD" w:rsidP="001343AD">
      <w:pPr>
        <w:pStyle w:val="B1"/>
        <w:rPr>
          <w:lang w:val="en-US"/>
        </w:rPr>
      </w:pPr>
      <w:r w:rsidRPr="00A97959">
        <w:rPr>
          <w:lang w:val="en-US"/>
        </w:rPr>
        <w:t>-</w:t>
      </w:r>
      <w:r w:rsidRPr="00A97959">
        <w:rPr>
          <w:lang w:val="en-US"/>
        </w:rPr>
        <w:tab/>
        <w:t>UE needs to detect and trigger the procedure to activate/deactivate the SNPN access mode, otherwise UE may not be able to perform the corresponding network selection on the target side.</w:t>
      </w:r>
    </w:p>
    <w:p w14:paraId="383BA34E" w14:textId="78AB9A4A" w:rsidR="001343AD" w:rsidRPr="00A97959" w:rsidRDefault="001343AD" w:rsidP="001343AD">
      <w:pPr>
        <w:pStyle w:val="B1"/>
        <w:rPr>
          <w:lang w:val="en-US"/>
        </w:rPr>
      </w:pPr>
      <w:r w:rsidRPr="00A97959">
        <w:rPr>
          <w:lang w:val="en-US"/>
        </w:rPr>
        <w:t>-</w:t>
      </w:r>
      <w:r w:rsidRPr="00A97959">
        <w:rPr>
          <w:lang w:val="en-US"/>
        </w:rPr>
        <w:tab/>
        <w:t>Depends on the handover direction, several extra signaling procedures are required prior to the actual PDU Session establishment procedure which initiates the handover of the PDU session:</w:t>
      </w:r>
    </w:p>
    <w:p w14:paraId="62F4BE67" w14:textId="77777777" w:rsidR="001343AD" w:rsidRPr="00A97959" w:rsidRDefault="001343AD" w:rsidP="001343AD">
      <w:pPr>
        <w:pStyle w:val="B2"/>
        <w:rPr>
          <w:lang w:val="en-US"/>
        </w:rPr>
      </w:pPr>
      <w:r w:rsidRPr="00A97959">
        <w:rPr>
          <w:lang w:val="en-US"/>
        </w:rPr>
        <w:t>-</w:t>
      </w:r>
      <w:r w:rsidRPr="00A97959">
        <w:rPr>
          <w:lang w:val="en-US"/>
        </w:rPr>
        <w:tab/>
        <w:t>If the handover target is 3GPP access (i.e. UE accesses the target directly via NG-RAN), UE needs to perform one initial registration procedure.</w:t>
      </w:r>
    </w:p>
    <w:p w14:paraId="623951CE" w14:textId="77777777" w:rsidR="001343AD" w:rsidRPr="00A97959" w:rsidRDefault="001343AD" w:rsidP="001343AD">
      <w:pPr>
        <w:pStyle w:val="B2"/>
        <w:rPr>
          <w:lang w:val="en-US"/>
        </w:rPr>
      </w:pPr>
      <w:r w:rsidRPr="00A97959">
        <w:rPr>
          <w:lang w:val="en-US"/>
        </w:rPr>
        <w:t>-</w:t>
      </w:r>
      <w:r w:rsidRPr="00A97959">
        <w:rPr>
          <w:lang w:val="en-US"/>
        </w:rPr>
        <w:tab/>
        <w:t>If the handover target is non-3GPP access (i.e. UE accesses the target via N3IWF), UE needs to perform two initial registration procedures (first a 3GPP access registration for the other network followed by non-3GPP access registration) and one PDU session establishment procedure.</w:t>
      </w:r>
    </w:p>
    <w:p w14:paraId="4C042440" w14:textId="7DD65198" w:rsidR="001343AD" w:rsidRPr="00A97959" w:rsidRDefault="00A97959" w:rsidP="001343AD">
      <w:pPr>
        <w:rPr>
          <w:lang w:val="en-US"/>
        </w:rPr>
      </w:pPr>
      <w:r w:rsidRPr="00A97959">
        <w:rPr>
          <w:lang w:val="en-US"/>
        </w:rPr>
        <w:t>For dual radio UE, the UE can use one radio operating in SNPN access mode and the other operating the normal PLMN selection, in order to avoid SNPN access mode switch. Optionally, dual radio UE can prepare a smoother service continuity by:</w:t>
      </w:r>
    </w:p>
    <w:p w14:paraId="2C49F766" w14:textId="77777777" w:rsidR="00A97959" w:rsidRPr="00A97959" w:rsidRDefault="00A97959" w:rsidP="00A97959">
      <w:pPr>
        <w:pStyle w:val="B1"/>
        <w:rPr>
          <w:lang w:val="en-US"/>
        </w:rPr>
      </w:pPr>
      <w:r w:rsidRPr="00A97959">
        <w:rPr>
          <w:lang w:val="en-US"/>
        </w:rPr>
        <w:t>-</w:t>
      </w:r>
      <w:r w:rsidRPr="00A97959">
        <w:rPr>
          <w:lang w:val="en-US"/>
        </w:rPr>
        <w:tab/>
        <w:t>Register to both SNPN and PLMN via separated radio interface if the corresponding network is available.</w:t>
      </w:r>
    </w:p>
    <w:p w14:paraId="48385606" w14:textId="77777777" w:rsidR="00A97959" w:rsidRPr="00A97959" w:rsidRDefault="00A97959" w:rsidP="00A97959">
      <w:pPr>
        <w:pStyle w:val="B1"/>
        <w:rPr>
          <w:lang w:val="en-US"/>
        </w:rPr>
      </w:pPr>
      <w:r w:rsidRPr="00A97959">
        <w:rPr>
          <w:lang w:val="en-US"/>
        </w:rPr>
        <w:t>-</w:t>
      </w:r>
      <w:r w:rsidRPr="00A97959">
        <w:rPr>
          <w:lang w:val="en-US"/>
        </w:rPr>
        <w:tab/>
        <w:t>Register to the same 5GC via both Uu and NWu interface and possibly establish MA-PDU session.</w:t>
      </w:r>
    </w:p>
    <w:p w14:paraId="7A9E2C20" w14:textId="2CA4C578" w:rsidR="001343AD" w:rsidRPr="00A97959" w:rsidRDefault="001343AD" w:rsidP="00464F36">
      <w:pPr>
        <w:pStyle w:val="NO"/>
        <w:rPr>
          <w:lang w:val="en-US"/>
        </w:rPr>
      </w:pPr>
      <w:r w:rsidRPr="00A97959">
        <w:rPr>
          <w:lang w:val="en-US"/>
        </w:rPr>
        <w:t>NOTE:</w:t>
      </w:r>
      <w:r w:rsidRPr="00A97959">
        <w:rPr>
          <w:lang w:val="en-US"/>
        </w:rPr>
        <w:tab/>
        <w:t>When dual radio is described in this solution, only 2Rx/2Tx dual radio UEs are assumed.</w:t>
      </w:r>
    </w:p>
    <w:p w14:paraId="71DCEAF1" w14:textId="77777777" w:rsidR="001343AD" w:rsidRPr="00A97959" w:rsidRDefault="001343AD" w:rsidP="001343AD">
      <w:pPr>
        <w:pStyle w:val="TH"/>
      </w:pPr>
      <w:r w:rsidRPr="00A97959">
        <w:object w:dxaOrig="9108" w:dyaOrig="2304" w14:anchorId="148AC83D">
          <v:shape id="_x0000_i1055" type="#_x0000_t75" style="width:455.1pt;height:116.15pt" o:ole="">
            <v:imagedata r:id="rId74" o:title=""/>
          </v:shape>
          <o:OLEObject Type="Embed" ProgID="Visio.Drawing.15" ShapeID="_x0000_i1055" DrawAspect="Content" ObjectID="_1677244171" r:id="rId75"/>
        </w:object>
      </w:r>
    </w:p>
    <w:p w14:paraId="432E0335" w14:textId="4456238C" w:rsidR="001343AD" w:rsidRPr="00A97959" w:rsidRDefault="001343AD" w:rsidP="001343AD">
      <w:pPr>
        <w:pStyle w:val="TF"/>
      </w:pPr>
      <w:r w:rsidRPr="00A97959">
        <w:t>Figure 6.13.2.1-1 UPF PSA in SNPN</w:t>
      </w:r>
    </w:p>
    <w:p w14:paraId="573DD235" w14:textId="13C800DD" w:rsidR="001343AD" w:rsidRPr="00A97959" w:rsidRDefault="001343AD" w:rsidP="001343AD">
      <w:pPr>
        <w:rPr>
          <w:lang w:val="en-US"/>
        </w:rPr>
      </w:pPr>
      <w:r w:rsidRPr="00A97959">
        <w:rPr>
          <w:lang w:val="en-US"/>
        </w:rPr>
        <w:t>Figure 6.13.2.1-1 depicts a scenario where the UPF PSA of the PDU session is in SNPN. The dual radio UE uses one radio to register under the SNPN NG-RAN, and the other radio to register under the SNPN N3IWF via the PLMN NG-RAN and 5GC. From SNPN 5GC point of view, the UE is registered under both 3GPP access and non-3GPP access.</w:t>
      </w:r>
    </w:p>
    <w:p w14:paraId="79B61FCE" w14:textId="77777777" w:rsidR="001343AD" w:rsidRPr="00A97959" w:rsidRDefault="001343AD" w:rsidP="001343AD">
      <w:pPr>
        <w:rPr>
          <w:lang w:val="en-US"/>
        </w:rPr>
      </w:pPr>
      <w:r w:rsidRPr="00A97959">
        <w:rPr>
          <w:lang w:val="en-US"/>
        </w:rPr>
        <w:t>When the dual radio UE needs to do mobility, e.g. UE is leaving SNPN NG-RAN radio coverage, the second radio of the UE may have already performed the PLMN selection, cell selection, initial registration and PDU session establishment in PLMN. Then, UE can directly initiate the handover of the PDU session:</w:t>
      </w:r>
    </w:p>
    <w:p w14:paraId="5ABF78D9" w14:textId="40278CBC" w:rsidR="00B32B1A" w:rsidRDefault="00B32B1A" w:rsidP="001343AD">
      <w:pPr>
        <w:pStyle w:val="B1"/>
        <w:rPr>
          <w:lang w:val="en-US"/>
        </w:rPr>
      </w:pPr>
      <w:r>
        <w:rPr>
          <w:lang w:val="en-US"/>
        </w:rPr>
        <w:t>-</w:t>
      </w:r>
      <w:r>
        <w:rPr>
          <w:lang w:val="en-US"/>
        </w:rPr>
        <w:tab/>
        <w:t xml:space="preserve">For single access PDU session, UE shall follow the procedure described in clause 4.9.2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w:t>
      </w:r>
    </w:p>
    <w:p w14:paraId="5E0F4D4A" w14:textId="77777777" w:rsidR="00B32B1A" w:rsidRDefault="00B32B1A" w:rsidP="001343AD">
      <w:pPr>
        <w:pStyle w:val="B1"/>
        <w:rPr>
          <w:lang w:val="en-US"/>
        </w:rPr>
      </w:pPr>
      <w:r>
        <w:rPr>
          <w:lang w:val="en-US"/>
        </w:rPr>
        <w:t>-</w:t>
      </w:r>
      <w:r>
        <w:rPr>
          <w:lang w:val="en-US"/>
        </w:rPr>
        <w:tab/>
        <w:t>For MA-PDU session, UE and UPF could switch the user plane resource to the corresponding access type.</w:t>
      </w:r>
    </w:p>
    <w:p w14:paraId="51A211EF" w14:textId="493B3488" w:rsidR="001343AD" w:rsidRPr="00A97959" w:rsidRDefault="001343AD" w:rsidP="001343AD">
      <w:pPr>
        <w:rPr>
          <w:lang w:val="en-US"/>
        </w:rPr>
      </w:pPr>
      <w:r w:rsidRPr="00A97959">
        <w:rPr>
          <w:lang w:val="en-US"/>
        </w:rPr>
        <w:t>If the UPF PSA of the PDU session is in PLMN, the following Figure 6.13.2.1-2 applies:</w:t>
      </w:r>
    </w:p>
    <w:p w14:paraId="5196E6F3" w14:textId="77777777" w:rsidR="001343AD" w:rsidRPr="00A97959" w:rsidRDefault="001343AD" w:rsidP="001343AD">
      <w:pPr>
        <w:pStyle w:val="TH"/>
      </w:pPr>
      <w:r w:rsidRPr="00A97959">
        <w:object w:dxaOrig="9108" w:dyaOrig="2304" w14:anchorId="2B309870">
          <v:shape id="_x0000_i1056" type="#_x0000_t75" style="width:455.1pt;height:116.15pt" o:ole="">
            <v:imagedata r:id="rId76" o:title=""/>
          </v:shape>
          <o:OLEObject Type="Embed" ProgID="Visio.Drawing.15" ShapeID="_x0000_i1056" DrawAspect="Content" ObjectID="_1677244172" r:id="rId77"/>
        </w:object>
      </w:r>
    </w:p>
    <w:p w14:paraId="2526CC0D" w14:textId="28A40F16" w:rsidR="001343AD" w:rsidRPr="00A97959" w:rsidRDefault="001343AD" w:rsidP="001343AD">
      <w:pPr>
        <w:pStyle w:val="TF"/>
      </w:pPr>
      <w:r w:rsidRPr="00A97959">
        <w:t>Figure 6.13.2.1-2: UPF PSA in PLMN</w:t>
      </w:r>
    </w:p>
    <w:p w14:paraId="5C6EC50B" w14:textId="68EE62A2" w:rsidR="001343AD" w:rsidRPr="00E004CC" w:rsidRDefault="001343AD" w:rsidP="00E004CC">
      <w:pPr>
        <w:pStyle w:val="Heading4"/>
      </w:pPr>
      <w:bookmarkStart w:id="1110" w:name="_Toc43392667"/>
      <w:bookmarkStart w:id="1111" w:name="_Toc43475466"/>
      <w:bookmarkStart w:id="1112" w:name="_Toc50559077"/>
      <w:bookmarkStart w:id="1113" w:name="_Toc54940432"/>
      <w:bookmarkStart w:id="1114" w:name="_Toc54952147"/>
      <w:bookmarkStart w:id="1115" w:name="_Toc57233595"/>
      <w:bookmarkStart w:id="1116" w:name="_Toc66631245"/>
      <w:r w:rsidRPr="00E004CC">
        <w:t>6.13.2.2</w:t>
      </w:r>
      <w:r w:rsidRPr="00E004CC">
        <w:tab/>
        <w:t>Data services from both networks</w:t>
      </w:r>
      <w:bookmarkEnd w:id="1110"/>
      <w:bookmarkEnd w:id="1111"/>
      <w:bookmarkEnd w:id="1112"/>
      <w:bookmarkEnd w:id="1113"/>
      <w:bookmarkEnd w:id="1114"/>
      <w:bookmarkEnd w:id="1115"/>
      <w:bookmarkEnd w:id="1116"/>
    </w:p>
    <w:p w14:paraId="208A2B49" w14:textId="77777777" w:rsidR="001343AD" w:rsidRPr="00A97959" w:rsidRDefault="001343AD" w:rsidP="001343AD">
      <w:pPr>
        <w:rPr>
          <w:lang w:val="en-US"/>
        </w:rPr>
      </w:pPr>
      <w:r w:rsidRPr="00A97959">
        <w:rPr>
          <w:lang w:val="en-US"/>
        </w:rPr>
        <w:t>The N3IWF solution enables the UE to receive data services from both network at the same time.</w:t>
      </w:r>
    </w:p>
    <w:p w14:paraId="6FAB65C2" w14:textId="6A7B27B6" w:rsidR="001343AD" w:rsidRPr="00A97959" w:rsidRDefault="001343AD" w:rsidP="001343AD">
      <w:pPr>
        <w:rPr>
          <w:lang w:val="en-US"/>
        </w:rPr>
      </w:pPr>
      <w:r w:rsidRPr="00A97959">
        <w:rPr>
          <w:lang w:val="en-US"/>
        </w:rPr>
        <w:t>For single radio UE, it could register to both PLMN 5GC and SNPN 5GC, with option described in Figure 6.13.2.2-1 or Figure 6.13.2.2-2. But from one specific 5GC point of view, for example SNPN 5GC, the UE could only register to SNPN 5GC either via Uu or via NWu.</w:t>
      </w:r>
    </w:p>
    <w:p w14:paraId="1D6BC64E" w14:textId="2197B963" w:rsidR="001343AD" w:rsidRPr="00A97959" w:rsidRDefault="001343AD" w:rsidP="001343AD">
      <w:r w:rsidRPr="00A97959">
        <w:rPr>
          <w:lang w:val="en-US"/>
        </w:rPr>
        <w:t xml:space="preserve">For dual radio UE, it could </w:t>
      </w:r>
      <w:r w:rsidRPr="00A97959">
        <w:t xml:space="preserve">register to the same 5GC via both Uu and NWu interface, as illustrated by </w:t>
      </w:r>
      <w:r w:rsidRPr="00A97959">
        <w:rPr>
          <w:lang w:val="en-US"/>
        </w:rPr>
        <w:t>Figure 6.13.2.2-3. S</w:t>
      </w:r>
      <w:r w:rsidRPr="00A97959">
        <w:t>o that, it could take advantage of the MA-PDU session for data services and use ATSSS to steer traffic to desired interface.</w:t>
      </w:r>
    </w:p>
    <w:p w14:paraId="7760E067" w14:textId="77777777" w:rsidR="001343AD" w:rsidRPr="00A97959" w:rsidRDefault="001343AD" w:rsidP="00E32025">
      <w:pPr>
        <w:pStyle w:val="TH"/>
      </w:pPr>
      <w:r w:rsidRPr="00A97959">
        <w:object w:dxaOrig="6564" w:dyaOrig="2028" w14:anchorId="0254D715">
          <v:shape id="_x0000_i1057" type="#_x0000_t75" style="width:328.1pt;height:101.2pt" o:ole="">
            <v:imagedata r:id="rId78" o:title=""/>
          </v:shape>
          <o:OLEObject Type="Embed" ProgID="Visio.Drawing.15" ShapeID="_x0000_i1057" DrawAspect="Content" ObjectID="_1677244173" r:id="rId79"/>
        </w:object>
      </w:r>
    </w:p>
    <w:p w14:paraId="5A8DC8E0" w14:textId="7B7F461B" w:rsidR="001343AD" w:rsidRPr="00A97959" w:rsidRDefault="001343AD" w:rsidP="001343AD">
      <w:pPr>
        <w:pStyle w:val="TF"/>
      </w:pPr>
      <w:r w:rsidRPr="00A97959">
        <w:t>Figure 6.13.2.2-1 single UE connects to PLMN via Uu</w:t>
      </w:r>
    </w:p>
    <w:p w14:paraId="0C602427" w14:textId="77777777" w:rsidR="001343AD" w:rsidRPr="00A97959" w:rsidRDefault="001343AD" w:rsidP="00E32025">
      <w:pPr>
        <w:pStyle w:val="TH"/>
      </w:pPr>
      <w:r w:rsidRPr="00A97959">
        <w:object w:dxaOrig="6564" w:dyaOrig="2028" w14:anchorId="0BCC04AB">
          <v:shape id="_x0000_i1058" type="#_x0000_t75" style="width:328.1pt;height:101.2pt" o:ole="">
            <v:imagedata r:id="rId80" o:title=""/>
          </v:shape>
          <o:OLEObject Type="Embed" ProgID="Visio.Drawing.15" ShapeID="_x0000_i1058" DrawAspect="Content" ObjectID="_1677244174" r:id="rId81"/>
        </w:object>
      </w:r>
    </w:p>
    <w:p w14:paraId="5F57996C" w14:textId="1E9B234C" w:rsidR="001343AD" w:rsidRPr="00A97959" w:rsidRDefault="001343AD" w:rsidP="001343AD">
      <w:pPr>
        <w:pStyle w:val="TF"/>
      </w:pPr>
      <w:r w:rsidRPr="00A97959">
        <w:t>Figure 6.13.2.2-2 single radio UE connects to SNPN via Uu</w:t>
      </w:r>
    </w:p>
    <w:p w14:paraId="3EA5B959" w14:textId="77777777" w:rsidR="001343AD" w:rsidRPr="00A97959" w:rsidRDefault="001343AD" w:rsidP="00E32025">
      <w:pPr>
        <w:pStyle w:val="TH"/>
      </w:pPr>
      <w:r w:rsidRPr="00A97959">
        <w:object w:dxaOrig="7692" w:dyaOrig="4668" w14:anchorId="2CDBC4E7">
          <v:shape id="_x0000_i1059" type="#_x0000_t75" style="width:383.1pt;height:234.35pt" o:ole="">
            <v:imagedata r:id="rId82" o:title=""/>
          </v:shape>
          <o:OLEObject Type="Embed" ProgID="Visio.Drawing.15" ShapeID="_x0000_i1059" DrawAspect="Content" ObjectID="_1677244175" r:id="rId83"/>
        </w:object>
      </w:r>
    </w:p>
    <w:p w14:paraId="76C4617F" w14:textId="1E71A2A6" w:rsidR="001343AD" w:rsidRPr="00A97959" w:rsidRDefault="001343AD" w:rsidP="001343AD">
      <w:pPr>
        <w:pStyle w:val="TF"/>
      </w:pPr>
      <w:r w:rsidRPr="00A97959">
        <w:t>Figure 6.13.2.2-3 Dual radio UE connects to 5GC via both Uu and NWu</w:t>
      </w:r>
    </w:p>
    <w:p w14:paraId="66DD40FE" w14:textId="2A327B46" w:rsidR="001343AD" w:rsidRPr="00E004CC" w:rsidRDefault="001343AD" w:rsidP="00E004CC">
      <w:pPr>
        <w:pStyle w:val="Heading4"/>
      </w:pPr>
      <w:bookmarkStart w:id="1117" w:name="_Toc43392668"/>
      <w:bookmarkStart w:id="1118" w:name="_Toc43475467"/>
      <w:bookmarkStart w:id="1119" w:name="_Toc50559078"/>
      <w:bookmarkStart w:id="1120" w:name="_Toc54940433"/>
      <w:bookmarkStart w:id="1121" w:name="_Toc54952148"/>
      <w:bookmarkStart w:id="1122" w:name="_Toc57233596"/>
      <w:bookmarkStart w:id="1123" w:name="_Toc66631246"/>
      <w:r w:rsidRPr="00E004CC">
        <w:t>6.13.2.3</w:t>
      </w:r>
      <w:r w:rsidRPr="00E004CC">
        <w:tab/>
        <w:t>Paging</w:t>
      </w:r>
      <w:bookmarkEnd w:id="1117"/>
      <w:bookmarkEnd w:id="1118"/>
      <w:bookmarkEnd w:id="1119"/>
      <w:bookmarkEnd w:id="1120"/>
      <w:bookmarkEnd w:id="1121"/>
      <w:bookmarkEnd w:id="1122"/>
      <w:bookmarkEnd w:id="1123"/>
    </w:p>
    <w:p w14:paraId="09D5A5B3" w14:textId="6D8D3836" w:rsidR="00B32B1A" w:rsidRDefault="00B32B1A" w:rsidP="001343AD">
      <w:r>
        <w:t xml:space="preserve">For single radio UE, The N3IWF solution described in clauses 5.30.2.7 and 5.30.2.8 in </w:t>
      </w:r>
      <w:r w:rsidR="00A06A81">
        <w:t>TS</w:t>
      </w:r>
      <w:r w:rsidR="00A06A81">
        <w:t> </w:t>
      </w:r>
      <w:r w:rsidR="00A06A81">
        <w:t>23.501</w:t>
      </w:r>
      <w:r w:rsidR="00A06A81">
        <w:t> </w:t>
      </w:r>
      <w:r w:rsidR="00A06A81">
        <w:t>[</w:t>
      </w:r>
      <w:r>
        <w:t>4] can also be enhanced to address the paging aspect of the key issue.</w:t>
      </w:r>
    </w:p>
    <w:p w14:paraId="099D46E5" w14:textId="77777777" w:rsidR="00B32B1A" w:rsidRDefault="00B32B1A" w:rsidP="001343AD">
      <w:r>
        <w:t>The underlay network is taking the role of "Untrusted non-3GPP access" of the overlay network. UE is accessing the underlay network service via Uu interface and accessing the overlay network service via NWu interface. The paging aspect of this key issue is to address UE to receive paging from the overlay network.</w:t>
      </w:r>
    </w:p>
    <w:p w14:paraId="546D7FB9" w14:textId="529693EF" w:rsidR="00B32B1A" w:rsidRDefault="00B32B1A" w:rsidP="001343AD">
      <w:r>
        <w:t xml:space="preserve">According to NOTE 3 in clause 5.5.2 in </w:t>
      </w:r>
      <w:r w:rsidR="00A06A81">
        <w:t>TS</w:t>
      </w:r>
      <w:r w:rsidR="00A06A81">
        <w:t> </w:t>
      </w:r>
      <w:r w:rsidR="00A06A81">
        <w:t>23.501</w:t>
      </w:r>
      <w:r w:rsidR="00A06A81">
        <w:t> </w:t>
      </w:r>
      <w:r w:rsidR="00A06A81">
        <w:t>[</w:t>
      </w:r>
      <w:r>
        <w:t>4], it is assumed that the UE configured to receive services from the overlay 5GC network that is CM-IDLE over the NWu interface will attempt to establish the NWu connection and transition to CM-CONNECTED state in the overlay network, whenever the UE successfully connects to a non-3GPP access (i.e. the underlay network). So that both UE triggered and network triggered service request procedures in the overlay network can be performed as the UE is in CM-CONNECTED state.</w:t>
      </w:r>
    </w:p>
    <w:p w14:paraId="7BB69667" w14:textId="77777777" w:rsidR="00B32B1A" w:rsidRDefault="00B32B1A" w:rsidP="001343AD">
      <w:r>
        <w:t>It is proposed to always establish at least one PDU session in the underlay network, in order to simulate the scenario that UE successfully connects to a non-3GPP access of the overlay network, then the UE is expected to stay in CM-CONNECTED state in overlay network. The user plane of such PDU session in underlay network does not always need to be active.</w:t>
      </w:r>
    </w:p>
    <w:p w14:paraId="4ABC1B83" w14:textId="5C3870FC" w:rsidR="00B32B1A" w:rsidRDefault="00B32B1A" w:rsidP="001343AD">
      <w:r>
        <w:t xml:space="preserve">NAT-Traversal mechanisms described in RFC 7296 and NAT-Keepalive described in RFC 3948 are also recommended, to avoid any NAT entries between UPF in underlay network and N3IWF in overlay network timeout. Existing liveness check procedure described in clause 7.8 and 7.9 in </w:t>
      </w:r>
      <w:r w:rsidR="00A06A81">
        <w:t>TS</w:t>
      </w:r>
      <w:r w:rsidR="00A06A81">
        <w:t> </w:t>
      </w:r>
      <w:r w:rsidR="00A06A81">
        <w:t>24.502</w:t>
      </w:r>
      <w:r w:rsidR="00A06A81">
        <w:t> </w:t>
      </w:r>
      <w:r w:rsidR="00A06A81">
        <w:t>[</w:t>
      </w:r>
      <w:r>
        <w:t>10] is used to monitor the NWu connection, in order to secure the CM-Connected state in overlay network is valid. Detailed procedure could be found in clauses 6.13.3.5 and 6.13.3.6.</w:t>
      </w:r>
    </w:p>
    <w:p w14:paraId="7D13B560" w14:textId="77777777" w:rsidR="00B32B1A" w:rsidRDefault="00B32B1A" w:rsidP="001343AD">
      <w:r>
        <w:t>For dual radio (2Rx/2Tx), the UE listens and is prepared to receive MT data services on both networks.</w:t>
      </w:r>
    </w:p>
    <w:p w14:paraId="26844929" w14:textId="659CEE06" w:rsidR="001343AD" w:rsidRPr="00E004CC" w:rsidRDefault="001343AD" w:rsidP="00E004CC">
      <w:pPr>
        <w:pStyle w:val="Heading4"/>
      </w:pPr>
      <w:bookmarkStart w:id="1124" w:name="_Toc43392669"/>
      <w:bookmarkStart w:id="1125" w:name="_Toc43475468"/>
      <w:bookmarkStart w:id="1126" w:name="_Toc50559079"/>
      <w:bookmarkStart w:id="1127" w:name="_Toc54940434"/>
      <w:bookmarkStart w:id="1128" w:name="_Toc54952149"/>
      <w:bookmarkStart w:id="1129" w:name="_Toc57233597"/>
      <w:bookmarkStart w:id="1130" w:name="_Toc66631247"/>
      <w:r w:rsidRPr="00E004CC">
        <w:lastRenderedPageBreak/>
        <w:t>6.13.2.4</w:t>
      </w:r>
      <w:r w:rsidRPr="00E004CC">
        <w:tab/>
        <w:t>Dual radio UE architecture</w:t>
      </w:r>
      <w:bookmarkEnd w:id="1124"/>
      <w:bookmarkEnd w:id="1125"/>
      <w:bookmarkEnd w:id="1126"/>
      <w:bookmarkEnd w:id="1127"/>
      <w:bookmarkEnd w:id="1128"/>
      <w:bookmarkEnd w:id="1129"/>
      <w:bookmarkEnd w:id="1130"/>
    </w:p>
    <w:p w14:paraId="3BF764CA" w14:textId="2651C6B0" w:rsidR="001343AD" w:rsidRPr="00E004CC" w:rsidRDefault="001343AD" w:rsidP="001343AD">
      <w:r w:rsidRPr="00E004CC">
        <w:t>A UE able to access both a PLMN and an SNPN has subscription to both networks (SNPN UE and PLMN UE). When a UE is dual radio capable, each radio can be associated to each subscription, e.g. as shown in figure 6.</w:t>
      </w:r>
      <w:r w:rsidR="00E004CC" w:rsidRPr="00E004CC">
        <w:t>49</w:t>
      </w:r>
      <w:r w:rsidRPr="00E004CC">
        <w:t>.2.3-1.</w:t>
      </w:r>
    </w:p>
    <w:p w14:paraId="1CE26A62" w14:textId="77777777" w:rsidR="001343AD" w:rsidRPr="00A97959" w:rsidRDefault="001343AD" w:rsidP="001343AD">
      <w:pPr>
        <w:pStyle w:val="NO"/>
        <w:rPr>
          <w:lang w:val="en-US"/>
        </w:rPr>
      </w:pPr>
      <w:r w:rsidRPr="00A97959">
        <w:rPr>
          <w:lang w:val="en-US"/>
        </w:rPr>
        <w:t>NOTE:</w:t>
      </w:r>
      <w:r w:rsidRPr="00A97959">
        <w:rPr>
          <w:lang w:val="en-US"/>
        </w:rPr>
        <w:tab/>
        <w:t>When dual radio is described in this solution, only 2Rx/2Tx dual radio UEs are assumed.</w:t>
      </w:r>
    </w:p>
    <w:p w14:paraId="3517F2A4" w14:textId="77777777" w:rsidR="001343AD" w:rsidRPr="00A97959" w:rsidRDefault="001343AD" w:rsidP="001343AD">
      <w:pPr>
        <w:pStyle w:val="TH"/>
      </w:pPr>
      <w:r w:rsidRPr="00A97959">
        <w:object w:dxaOrig="5206" w:dyaOrig="3856" w14:anchorId="061DA5E8">
          <v:shape id="_x0000_i1060" type="#_x0000_t75" style="width:260.15pt;height:193.6pt" o:ole="">
            <v:imagedata r:id="rId84" o:title=""/>
          </v:shape>
          <o:OLEObject Type="Embed" ProgID="Visio.Drawing.15" ShapeID="_x0000_i1060" DrawAspect="Content" ObjectID="_1677244176" r:id="rId85"/>
        </w:object>
      </w:r>
    </w:p>
    <w:p w14:paraId="72C44A87" w14:textId="0651EAAE" w:rsidR="001343AD" w:rsidRPr="00A97959" w:rsidRDefault="001343AD" w:rsidP="001343AD">
      <w:pPr>
        <w:pStyle w:val="TF"/>
        <w:rPr>
          <w:lang w:val="en-US"/>
        </w:rPr>
      </w:pPr>
      <w:r w:rsidRPr="00A97959">
        <w:t>Figure 6.13.2.4-1: Example of a dual radio capable UE</w:t>
      </w:r>
    </w:p>
    <w:p w14:paraId="6F6C0BC9" w14:textId="5B6AAD1A" w:rsidR="001343AD" w:rsidRPr="00A97959" w:rsidRDefault="001343AD" w:rsidP="001343AD">
      <w:pPr>
        <w:rPr>
          <w:lang w:val="en-US"/>
        </w:rPr>
      </w:pPr>
      <w:r w:rsidRPr="00A97959">
        <w:rPr>
          <w:lang w:val="en-US"/>
        </w:rPr>
        <w:t>When the UE is dual radio capable, as shown in Figure 6.13.2.4-1, then the SNPN side of the UE (i.e. SNPN UE) can use the PLMN side (PLMN UE) for accessing the network, and the PLMN side of the UE (PLMN UE) can use the SNPN side (SNPN UE) for accessing the network.</w:t>
      </w:r>
    </w:p>
    <w:p w14:paraId="1F0D09D8" w14:textId="77777777" w:rsidR="001343AD" w:rsidRPr="00A97959" w:rsidRDefault="001343AD" w:rsidP="001343AD">
      <w:pPr>
        <w:pStyle w:val="NO"/>
        <w:rPr>
          <w:lang w:val="en-US"/>
        </w:rPr>
      </w:pPr>
      <w:r w:rsidRPr="00A97959">
        <w:rPr>
          <w:lang w:val="en-US"/>
        </w:rPr>
        <w:t>NOTE:</w:t>
      </w:r>
      <w:r w:rsidRPr="00A97959">
        <w:rPr>
          <w:lang w:val="en-US"/>
        </w:rPr>
        <w:tab/>
        <w:t>The internal architecture of a dual radio UE is up to UE implementation.</w:t>
      </w:r>
    </w:p>
    <w:p w14:paraId="523F65A1" w14:textId="7BDE894C" w:rsidR="001343AD" w:rsidRPr="00E004CC" w:rsidRDefault="001343AD" w:rsidP="00E004CC">
      <w:pPr>
        <w:pStyle w:val="Heading3"/>
      </w:pPr>
      <w:bookmarkStart w:id="1131" w:name="_Toc43392670"/>
      <w:bookmarkStart w:id="1132" w:name="_Toc43475469"/>
      <w:bookmarkStart w:id="1133" w:name="_Toc50559080"/>
      <w:bookmarkStart w:id="1134" w:name="_Toc54940435"/>
      <w:bookmarkStart w:id="1135" w:name="_Toc54952150"/>
      <w:bookmarkStart w:id="1136" w:name="_Toc57233598"/>
      <w:bookmarkStart w:id="1137" w:name="_Toc66631248"/>
      <w:r w:rsidRPr="00E004CC">
        <w:t>6.13.3</w:t>
      </w:r>
      <w:r w:rsidRPr="00E004CC">
        <w:tab/>
        <w:t>Procedures</w:t>
      </w:r>
      <w:bookmarkEnd w:id="1131"/>
      <w:bookmarkEnd w:id="1132"/>
      <w:bookmarkEnd w:id="1133"/>
      <w:bookmarkEnd w:id="1134"/>
      <w:bookmarkEnd w:id="1135"/>
      <w:bookmarkEnd w:id="1136"/>
      <w:bookmarkEnd w:id="1137"/>
    </w:p>
    <w:p w14:paraId="652ABA3C" w14:textId="12D71D71" w:rsidR="001343AD" w:rsidRPr="00E004CC" w:rsidRDefault="001343AD" w:rsidP="00E004CC">
      <w:pPr>
        <w:pStyle w:val="Heading4"/>
      </w:pPr>
      <w:bookmarkStart w:id="1138" w:name="_Toc43392671"/>
      <w:bookmarkStart w:id="1139" w:name="_Toc43475470"/>
      <w:bookmarkStart w:id="1140" w:name="_Toc50559081"/>
      <w:bookmarkStart w:id="1141" w:name="_Toc54940436"/>
      <w:bookmarkStart w:id="1142" w:name="_Toc54952151"/>
      <w:bookmarkStart w:id="1143" w:name="_Toc57233599"/>
      <w:bookmarkStart w:id="1144" w:name="_Toc66631249"/>
      <w:r w:rsidRPr="00E004CC">
        <w:t>6.13.3.1</w:t>
      </w:r>
      <w:r w:rsidRPr="00E004CC">
        <w:tab/>
        <w:t>Handover of PLMN anchored PDU Session from N3IWF to NG-RAN</w:t>
      </w:r>
      <w:bookmarkEnd w:id="1138"/>
      <w:bookmarkEnd w:id="1139"/>
      <w:bookmarkEnd w:id="1140"/>
      <w:bookmarkEnd w:id="1141"/>
      <w:bookmarkEnd w:id="1142"/>
      <w:bookmarkEnd w:id="1143"/>
      <w:bookmarkEnd w:id="1144"/>
    </w:p>
    <w:p w14:paraId="33378D74" w14:textId="77777777" w:rsidR="001343AD" w:rsidRPr="00A97959" w:rsidRDefault="001343AD" w:rsidP="001343AD">
      <w:pPr>
        <w:pStyle w:val="TH"/>
      </w:pPr>
      <w:r w:rsidRPr="00A97959">
        <w:object w:dxaOrig="8016" w:dyaOrig="3756" w14:anchorId="3A727143">
          <v:shape id="_x0000_i1061" type="#_x0000_t75" style="width:400.1pt;height:186.8pt" o:ole="">
            <v:imagedata r:id="rId86" o:title=""/>
          </v:shape>
          <o:OLEObject Type="Embed" ProgID="Visio.Drawing.15" ShapeID="_x0000_i1061" DrawAspect="Content" ObjectID="_1677244177" r:id="rId87"/>
        </w:object>
      </w:r>
    </w:p>
    <w:p w14:paraId="753A6611" w14:textId="0F831BE8" w:rsidR="001343AD" w:rsidRPr="00A97959" w:rsidRDefault="001343AD" w:rsidP="001343AD">
      <w:pPr>
        <w:pStyle w:val="TF"/>
      </w:pPr>
      <w:r w:rsidRPr="00A97959">
        <w:t>Figure 6.13.3.1-1: Handover of PLMN anchored PDU Session from N3IWF to NG-RAN</w:t>
      </w:r>
    </w:p>
    <w:p w14:paraId="5C6A8C97" w14:textId="77777777" w:rsidR="001343AD" w:rsidRPr="00A97959" w:rsidRDefault="001343AD" w:rsidP="001343AD">
      <w:r w:rsidRPr="00A97959">
        <w:t>This procedure assumes the UE has initially registered in SNPN NG-RAN/5GC and established a PDU session in SNPN.</w:t>
      </w:r>
    </w:p>
    <w:p w14:paraId="71207902" w14:textId="77777777" w:rsidR="00464F36" w:rsidRDefault="00464F36" w:rsidP="00464F36">
      <w:pPr>
        <w:pStyle w:val="B1"/>
        <w:rPr>
          <w:lang w:val="en-US" w:eastAsia="ko-KR"/>
        </w:rPr>
      </w:pPr>
      <w:r>
        <w:rPr>
          <w:lang w:val="en-US" w:eastAsia="ko-KR"/>
        </w:rPr>
        <w:t>1.</w:t>
      </w:r>
      <w:r>
        <w:rPr>
          <w:lang w:val="en-US" w:eastAsia="ko-KR"/>
        </w:rPr>
        <w:tab/>
        <w:t>UE performs PLMN non-3GPP access registration via SNPN.</w:t>
      </w:r>
    </w:p>
    <w:p w14:paraId="22729DC7" w14:textId="77777777" w:rsidR="00464F36" w:rsidRDefault="00464F36" w:rsidP="00464F36">
      <w:pPr>
        <w:pStyle w:val="B1"/>
        <w:rPr>
          <w:lang w:val="en-US" w:eastAsia="ko-KR"/>
        </w:rPr>
      </w:pPr>
      <w:r>
        <w:rPr>
          <w:lang w:val="en-US" w:eastAsia="ko-KR"/>
        </w:rPr>
        <w:lastRenderedPageBreak/>
        <w:t>2.</w:t>
      </w:r>
      <w:r>
        <w:rPr>
          <w:lang w:val="en-US" w:eastAsia="ko-KR"/>
        </w:rPr>
        <w:tab/>
        <w:t>UE establishes the non-3GPP access PDU session in PLMN and the corresponding user plane. This PDU session is anchored in PLMN UPF, and subject to the handover procedure described in the following steps.</w:t>
      </w:r>
    </w:p>
    <w:p w14:paraId="1A06C1CA"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performs 3GPP access registration in PLMN.</w:t>
      </w:r>
    </w:p>
    <w:p w14:paraId="757FCC82" w14:textId="2909B8AD" w:rsidR="00464F36" w:rsidRDefault="00464F36" w:rsidP="00464F36">
      <w:pPr>
        <w:pStyle w:val="B1"/>
        <w:rPr>
          <w:lang w:val="en-US" w:eastAsia="ko-KR"/>
        </w:rPr>
      </w:pPr>
      <w:r>
        <w:rPr>
          <w:lang w:val="en-US" w:eastAsia="ko-KR"/>
        </w:rPr>
        <w:tab/>
        <w:t>For dual radio UE, it is possible that this step of 3GPP access registration in PLMN is done at any time prior to the coverage loss of SNPN NG-RAN, if there is PLMN radio coverage available.</w:t>
      </w:r>
    </w:p>
    <w:p w14:paraId="1B5A6479" w14:textId="7A658EBB" w:rsidR="00464F36" w:rsidRDefault="00464F36" w:rsidP="00464F36">
      <w:pPr>
        <w:pStyle w:val="B1"/>
        <w:rPr>
          <w:lang w:val="en-US" w:eastAsia="ko-KR"/>
        </w:rPr>
      </w:pPr>
      <w:r>
        <w:rPr>
          <w:lang w:val="en-US" w:eastAsia="ko-KR"/>
        </w:rPr>
        <w:tab/>
        <w:t>If it is MA-PDU session established in step 2, the user plane for 3GPP access could be activated due to the registration procedure.</w:t>
      </w:r>
    </w:p>
    <w:p w14:paraId="5CA40302" w14:textId="4BAC8C4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non-3GPP to 3GPP access as described in clause 4.9.2.1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031342F1" w14:textId="4AD0E55E" w:rsidR="00464F36" w:rsidRDefault="00464F36" w:rsidP="00464F36">
      <w:pPr>
        <w:pStyle w:val="B1"/>
        <w:rPr>
          <w:lang w:val="en-US" w:eastAsia="ko-KR"/>
        </w:rPr>
      </w:pPr>
      <w:r>
        <w:rPr>
          <w:lang w:val="en-US" w:eastAsia="ko-KR"/>
        </w:rPr>
        <w:tab/>
        <w:t xml:space="preserve">If it is a MA-PDU session, UE shall add the user plane resource for 3GPP access by following the procedure in clause 4.22.7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 xml:space="preserve">6], if 3GPP access user plane resource is not activated in step 3. Then UE shall trigger the release of non-3GPP access user plane resource by following clause 4.22.10.2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4327BB5D" w14:textId="4488464E" w:rsidR="001343AD" w:rsidRPr="00E004CC" w:rsidRDefault="001343AD" w:rsidP="00E004CC">
      <w:pPr>
        <w:pStyle w:val="Heading4"/>
      </w:pPr>
      <w:bookmarkStart w:id="1145" w:name="_Toc43392672"/>
      <w:bookmarkStart w:id="1146" w:name="_Toc43475471"/>
      <w:bookmarkStart w:id="1147" w:name="_Toc50559082"/>
      <w:bookmarkStart w:id="1148" w:name="_Toc54940437"/>
      <w:bookmarkStart w:id="1149" w:name="_Toc54952152"/>
      <w:bookmarkStart w:id="1150" w:name="_Toc57233600"/>
      <w:bookmarkStart w:id="1151" w:name="_Toc66631250"/>
      <w:r w:rsidRPr="00E004CC">
        <w:t>6.13.3.2</w:t>
      </w:r>
      <w:r w:rsidRPr="00E004CC">
        <w:tab/>
        <w:t>Handover of PLMN anchored PDU Session from NG-RAN to N3IWF</w:t>
      </w:r>
      <w:bookmarkEnd w:id="1145"/>
      <w:bookmarkEnd w:id="1146"/>
      <w:bookmarkEnd w:id="1147"/>
      <w:bookmarkEnd w:id="1148"/>
      <w:bookmarkEnd w:id="1149"/>
      <w:bookmarkEnd w:id="1150"/>
      <w:bookmarkEnd w:id="1151"/>
    </w:p>
    <w:p w14:paraId="664BBCAB" w14:textId="77777777" w:rsidR="001343AD" w:rsidRPr="00A97959" w:rsidRDefault="001343AD" w:rsidP="001343AD">
      <w:pPr>
        <w:pStyle w:val="TH"/>
      </w:pPr>
      <w:r w:rsidRPr="00A97959">
        <w:object w:dxaOrig="8016" w:dyaOrig="3876" w14:anchorId="536FED78">
          <v:shape id="_x0000_i1062" type="#_x0000_t75" style="width:400.1pt;height:193.6pt" o:ole="">
            <v:imagedata r:id="rId88" o:title=""/>
          </v:shape>
          <o:OLEObject Type="Embed" ProgID="Visio.Drawing.15" ShapeID="_x0000_i1062" DrawAspect="Content" ObjectID="_1677244178" r:id="rId89"/>
        </w:object>
      </w:r>
    </w:p>
    <w:p w14:paraId="0291DCD1" w14:textId="5E82C899" w:rsidR="001343AD" w:rsidRPr="00A97959" w:rsidRDefault="001343AD" w:rsidP="001343AD">
      <w:pPr>
        <w:pStyle w:val="TF"/>
      </w:pPr>
      <w:r w:rsidRPr="00A97959">
        <w:t>Figure 6.13.3.2-1: Handover of PLMN anchored PDU Session from NG-RAN to N3IWF</w:t>
      </w:r>
    </w:p>
    <w:p w14:paraId="6473B883" w14:textId="77777777" w:rsidR="00464F36" w:rsidRDefault="00464F36" w:rsidP="00464F36">
      <w:pPr>
        <w:pStyle w:val="B1"/>
        <w:rPr>
          <w:lang w:val="en-US" w:eastAsia="ko-KR"/>
        </w:rPr>
      </w:pPr>
      <w:r>
        <w:rPr>
          <w:lang w:val="en-US" w:eastAsia="ko-KR"/>
        </w:rPr>
        <w:t>1.</w:t>
      </w:r>
      <w:r>
        <w:rPr>
          <w:lang w:val="en-US" w:eastAsia="ko-KR"/>
        </w:rPr>
        <w:tab/>
        <w:t>UE performs 3GPP access registration in PLMN.</w:t>
      </w:r>
    </w:p>
    <w:p w14:paraId="62408232"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PLMN and the corresponding user plane. This PDU session is anchored in PLMN UPF, and subject to the handover procedure described in the following steps.</w:t>
      </w:r>
    </w:p>
    <w:p w14:paraId="606DE75A" w14:textId="77777777" w:rsidR="00464F36" w:rsidRDefault="00464F36" w:rsidP="00464F36">
      <w:pPr>
        <w:pStyle w:val="B1"/>
        <w:rPr>
          <w:lang w:val="en-US" w:eastAsia="ko-KR"/>
        </w:rPr>
      </w:pPr>
      <w:r>
        <w:rPr>
          <w:lang w:val="en-US" w:eastAsia="ko-KR"/>
        </w:rPr>
        <w:t>3.</w:t>
      </w:r>
      <w:r>
        <w:rPr>
          <w:lang w:val="en-US" w:eastAsia="ko-KR"/>
        </w:rPr>
        <w:tab/>
        <w:t>For single radio UE, after PLMN UE detects the coverage loss of PLMN NG-RAN, it first needs to activate the SNPN UE and switch its radio interface from PLMN NG-RAN to SNPN NG-RAN, and then perform initial registration and PDU session establishment with SNPN.</w:t>
      </w:r>
    </w:p>
    <w:p w14:paraId="10996771" w14:textId="03CFBBE9" w:rsidR="00464F36" w:rsidRDefault="00464F36" w:rsidP="00464F36">
      <w:pPr>
        <w:pStyle w:val="B1"/>
        <w:rPr>
          <w:lang w:val="en-US" w:eastAsia="ko-KR"/>
        </w:rPr>
      </w:pPr>
      <w:r>
        <w:rPr>
          <w:lang w:val="en-US" w:eastAsia="ko-KR"/>
        </w:rPr>
        <w:tab/>
        <w:t>For dual radio UE, it is possible to register in SNPN, via its SNPN UE, and establish the SNPN PDU session whenever the radio coverage of SNPN is available, even prior to the PLMN radio coverage loss.</w:t>
      </w:r>
    </w:p>
    <w:p w14:paraId="22175922" w14:textId="77777777" w:rsidR="00464F36" w:rsidRDefault="00464F36" w:rsidP="00464F36">
      <w:pPr>
        <w:pStyle w:val="B1"/>
        <w:rPr>
          <w:lang w:val="en-US" w:eastAsia="ko-KR"/>
        </w:rPr>
      </w:pPr>
      <w:r>
        <w:rPr>
          <w:lang w:val="en-US" w:eastAsia="ko-KR"/>
        </w:rPr>
        <w:tab/>
        <w:t>Once the SNPN PDU session is established, the PLMN UE performs the non-3GPP access registration in PLMN using the SNPN PDU Session connectivity of the SNPN UE.</w:t>
      </w:r>
    </w:p>
    <w:p w14:paraId="7ED78AC7"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69BE4365" w14:textId="6CC3DE21"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58C6799D" w14:textId="2ADF0E24" w:rsidR="00464F36" w:rsidRDefault="00464F36" w:rsidP="00464F36">
      <w:pPr>
        <w:pStyle w:val="B1"/>
        <w:rPr>
          <w:lang w:val="en-US" w:eastAsia="ko-KR"/>
        </w:rPr>
      </w:pPr>
      <w:r>
        <w:rPr>
          <w:lang w:val="en-US" w:eastAsia="ko-KR"/>
        </w:rPr>
        <w:lastRenderedPageBreak/>
        <w:tab/>
        <w:t xml:space="preserve">If it is a MA-PDU session, UE shall add the user plane resource for non-3GPP access by following the procedure in clause 4.22.7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0FA91A37" w14:textId="4DB411B1" w:rsidR="001343AD" w:rsidRPr="00E004CC" w:rsidRDefault="001343AD" w:rsidP="00E004CC">
      <w:pPr>
        <w:pStyle w:val="Heading4"/>
      </w:pPr>
      <w:bookmarkStart w:id="1152" w:name="_Toc43392673"/>
      <w:bookmarkStart w:id="1153" w:name="_Toc43475472"/>
      <w:bookmarkStart w:id="1154" w:name="_Toc50559083"/>
      <w:bookmarkStart w:id="1155" w:name="_Toc54940438"/>
      <w:bookmarkStart w:id="1156" w:name="_Toc54952153"/>
      <w:bookmarkStart w:id="1157" w:name="_Toc57233601"/>
      <w:bookmarkStart w:id="1158" w:name="_Toc66631251"/>
      <w:r w:rsidRPr="00E004CC">
        <w:t>6.13.3.3</w:t>
      </w:r>
      <w:r w:rsidRPr="00E004CC">
        <w:tab/>
        <w:t>Handover of SNPN anchored PDU Session from N3IWF to NG-RAN</w:t>
      </w:r>
      <w:bookmarkEnd w:id="1152"/>
      <w:bookmarkEnd w:id="1153"/>
      <w:bookmarkEnd w:id="1154"/>
      <w:bookmarkEnd w:id="1155"/>
      <w:bookmarkEnd w:id="1156"/>
      <w:bookmarkEnd w:id="1157"/>
      <w:bookmarkEnd w:id="1158"/>
    </w:p>
    <w:p w14:paraId="655F6900" w14:textId="77777777" w:rsidR="001343AD" w:rsidRPr="00A97959" w:rsidRDefault="001343AD" w:rsidP="001343AD">
      <w:pPr>
        <w:pStyle w:val="TH"/>
      </w:pPr>
      <w:r w:rsidRPr="00A97959">
        <w:t xml:space="preserve"> </w:t>
      </w:r>
      <w:r w:rsidRPr="00A97959">
        <w:object w:dxaOrig="8016" w:dyaOrig="3756" w14:anchorId="07F5F9C0">
          <v:shape id="_x0000_i1063" type="#_x0000_t75" style="width:400.1pt;height:186.8pt" o:ole="">
            <v:imagedata r:id="rId90" o:title=""/>
          </v:shape>
          <o:OLEObject Type="Embed" ProgID="Visio.Drawing.15" ShapeID="_x0000_i1063" DrawAspect="Content" ObjectID="_1677244179" r:id="rId91"/>
        </w:object>
      </w:r>
    </w:p>
    <w:p w14:paraId="184C131C" w14:textId="5C5D4C8D" w:rsidR="001343AD" w:rsidRPr="00A97959" w:rsidRDefault="001343AD" w:rsidP="00A97959">
      <w:pPr>
        <w:pStyle w:val="TF"/>
      </w:pPr>
      <w:r w:rsidRPr="00A97959">
        <w:t>Figure 6.13.3.3-1: Handover of SNPN anchored PDU Session from N3IWF to NG-RAN</w:t>
      </w:r>
    </w:p>
    <w:p w14:paraId="3985DCC2" w14:textId="77777777" w:rsidR="001343AD" w:rsidRPr="00A97959" w:rsidRDefault="001343AD" w:rsidP="001343AD">
      <w:r w:rsidRPr="00A97959">
        <w:t>This procedure assumes the UE has initially registered in PLMN NG-RAN/5GC and established a PDU session in PLMN.</w:t>
      </w:r>
    </w:p>
    <w:p w14:paraId="007F6960" w14:textId="77777777" w:rsidR="00464F36" w:rsidRDefault="00464F36" w:rsidP="00464F36">
      <w:pPr>
        <w:pStyle w:val="B1"/>
        <w:rPr>
          <w:lang w:val="en-US"/>
        </w:rPr>
      </w:pPr>
      <w:r>
        <w:rPr>
          <w:lang w:val="en-US"/>
        </w:rPr>
        <w:t>1.</w:t>
      </w:r>
      <w:r>
        <w:rPr>
          <w:lang w:val="en-US"/>
        </w:rPr>
        <w:tab/>
        <w:t>UE performs SNPN non-3GPP access registration via PLMN.</w:t>
      </w:r>
    </w:p>
    <w:p w14:paraId="5600F58F" w14:textId="77777777" w:rsidR="00464F36" w:rsidRDefault="00464F36" w:rsidP="00464F36">
      <w:pPr>
        <w:pStyle w:val="B1"/>
        <w:rPr>
          <w:lang w:val="en-US"/>
        </w:rPr>
      </w:pPr>
      <w:r>
        <w:rPr>
          <w:lang w:val="en-US"/>
        </w:rPr>
        <w:t>2.</w:t>
      </w:r>
      <w:r>
        <w:rPr>
          <w:lang w:val="en-US"/>
        </w:rPr>
        <w:tab/>
        <w:t>UE establishes the non-3GPP access PDU session in SNPN and the corresponding user plane. This PDU session is anchored in SNPN UPF, and subject to the handover procedure described in the following steps.</w:t>
      </w:r>
    </w:p>
    <w:p w14:paraId="1656C1B3" w14:textId="77777777" w:rsidR="00464F36" w:rsidRDefault="00464F36" w:rsidP="00464F36">
      <w:pPr>
        <w:pStyle w:val="B1"/>
        <w:rPr>
          <w:lang w:val="en-US"/>
        </w:rPr>
      </w:pPr>
      <w:r>
        <w:rPr>
          <w:lang w:val="en-US"/>
        </w:rPr>
        <w:t>3.</w:t>
      </w:r>
      <w:r>
        <w:rPr>
          <w:lang w:val="en-US"/>
        </w:rPr>
        <w:tab/>
        <w:t>For single radio UE, after PLMN UE detects the coverage loss of PLMN NG-RAN, it first needs to activate the SNPN UE and switch its radio interface from PLMN NG-RAN to SNPN NG-RAN, and then performs 3GPP access registration in SNPN.</w:t>
      </w:r>
    </w:p>
    <w:p w14:paraId="08276445" w14:textId="77777777" w:rsidR="00464F36" w:rsidRDefault="00464F36" w:rsidP="00464F36">
      <w:pPr>
        <w:pStyle w:val="B1"/>
        <w:rPr>
          <w:lang w:val="en-US"/>
        </w:rPr>
      </w:pPr>
      <w:r>
        <w:rPr>
          <w:lang w:val="en-US"/>
        </w:rPr>
        <w:tab/>
        <w:t>For dual radio UE, it is possible that this step of 3GPP access registration in SNPN is done at any time prior to the coverage loss of PLMN NG-RAN, if there is SNPN radio coverage available.</w:t>
      </w:r>
    </w:p>
    <w:p w14:paraId="3ECC7E51" w14:textId="77777777" w:rsidR="00464F36" w:rsidRDefault="00464F36" w:rsidP="00464F36">
      <w:pPr>
        <w:pStyle w:val="B1"/>
        <w:rPr>
          <w:lang w:val="en-US"/>
        </w:rPr>
      </w:pPr>
      <w:r>
        <w:rPr>
          <w:lang w:val="en-US"/>
        </w:rPr>
        <w:tab/>
        <w:t>If it is MA-PDU session established in step 2, the user plane for 3GPP access could be activated due to the registration procedure.</w:t>
      </w:r>
    </w:p>
    <w:p w14:paraId="74368363" w14:textId="1D2CDB4F" w:rsidR="00464F36" w:rsidRDefault="00464F36" w:rsidP="00464F36">
      <w:pPr>
        <w:pStyle w:val="B1"/>
        <w:rPr>
          <w:lang w:val="en-US"/>
        </w:rPr>
      </w:pPr>
      <w:r>
        <w:rPr>
          <w:lang w:val="en-US"/>
        </w:rPr>
        <w:t>4.</w:t>
      </w:r>
      <w:r>
        <w:rPr>
          <w:lang w:val="en-US"/>
        </w:rPr>
        <w:tab/>
        <w:t xml:space="preserve">If it is a single access PDU session, UE performs handover of a PDU Session procedure from non-3GPP to 3GPP access as described in clause 4.9.2.1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w:t>
      </w:r>
    </w:p>
    <w:p w14:paraId="763B82F1" w14:textId="375E0C9F" w:rsidR="00464F36" w:rsidRDefault="00464F36" w:rsidP="00464F36">
      <w:pPr>
        <w:pStyle w:val="B1"/>
        <w:rPr>
          <w:lang w:val="en-US"/>
        </w:rPr>
      </w:pPr>
      <w:r>
        <w:rPr>
          <w:lang w:val="en-US"/>
        </w:rPr>
        <w:tab/>
        <w:t xml:space="preserve">If it is a MA-PDU session, UE shall add the user plane resource for 3GPP access by following the procedure in clause 4.22.7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 xml:space="preserve">6], if 3GPP access user plane resource is not activated in step 3. Then UE shall trigger the release of non-3GPP access user plane resource by following clause 4.22.10.2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w:t>
      </w:r>
    </w:p>
    <w:p w14:paraId="23E0D132" w14:textId="2F165A16" w:rsidR="001343AD" w:rsidRPr="00E004CC" w:rsidRDefault="001343AD" w:rsidP="00E004CC">
      <w:pPr>
        <w:pStyle w:val="Heading4"/>
      </w:pPr>
      <w:bookmarkStart w:id="1159" w:name="_Toc43392674"/>
      <w:bookmarkStart w:id="1160" w:name="_Toc43475473"/>
      <w:bookmarkStart w:id="1161" w:name="_Toc50559084"/>
      <w:bookmarkStart w:id="1162" w:name="_Toc54940439"/>
      <w:bookmarkStart w:id="1163" w:name="_Toc54952154"/>
      <w:bookmarkStart w:id="1164" w:name="_Toc57233602"/>
      <w:bookmarkStart w:id="1165" w:name="_Toc66631252"/>
      <w:r w:rsidRPr="00E004CC">
        <w:lastRenderedPageBreak/>
        <w:t>6.13.3.4</w:t>
      </w:r>
      <w:r w:rsidRPr="00E004CC">
        <w:tab/>
        <w:t>Handover of SNPN anchored PDU Session from NG-RAN to N3IWF</w:t>
      </w:r>
      <w:bookmarkEnd w:id="1159"/>
      <w:bookmarkEnd w:id="1160"/>
      <w:bookmarkEnd w:id="1161"/>
      <w:bookmarkEnd w:id="1162"/>
      <w:bookmarkEnd w:id="1163"/>
      <w:bookmarkEnd w:id="1164"/>
      <w:bookmarkEnd w:id="1165"/>
    </w:p>
    <w:p w14:paraId="02C625E9" w14:textId="77777777" w:rsidR="001343AD" w:rsidRPr="00A97959" w:rsidRDefault="001343AD" w:rsidP="001343AD">
      <w:pPr>
        <w:pStyle w:val="TH"/>
      </w:pPr>
      <w:r w:rsidRPr="00A97959">
        <w:t xml:space="preserve"> </w:t>
      </w:r>
      <w:r w:rsidRPr="00A97959">
        <w:object w:dxaOrig="8016" w:dyaOrig="3877" w14:anchorId="027AF679">
          <v:shape id="_x0000_i1064" type="#_x0000_t75" style="width:400.1pt;height:193.6pt" o:ole="">
            <v:imagedata r:id="rId92" o:title=""/>
          </v:shape>
          <o:OLEObject Type="Embed" ProgID="Visio.Drawing.15" ShapeID="_x0000_i1064" DrawAspect="Content" ObjectID="_1677244180" r:id="rId93"/>
        </w:object>
      </w:r>
    </w:p>
    <w:p w14:paraId="06A91EB6" w14:textId="37912BBE" w:rsidR="001343AD" w:rsidRPr="00A97959" w:rsidRDefault="001343AD" w:rsidP="00A97959">
      <w:pPr>
        <w:pStyle w:val="TF"/>
      </w:pPr>
      <w:r w:rsidRPr="00A97959">
        <w:t>Figure 6.13.3.4-1: Handover of SNPN anchored PDU Session from NG-RAN to N3IWF</w:t>
      </w:r>
    </w:p>
    <w:p w14:paraId="59495944" w14:textId="77777777" w:rsidR="00464F36" w:rsidRDefault="00464F36" w:rsidP="00464F36">
      <w:pPr>
        <w:pStyle w:val="B1"/>
        <w:rPr>
          <w:lang w:val="en-US" w:eastAsia="ko-KR"/>
        </w:rPr>
      </w:pPr>
      <w:r>
        <w:rPr>
          <w:lang w:val="en-US" w:eastAsia="ko-KR"/>
        </w:rPr>
        <w:t>1.</w:t>
      </w:r>
      <w:r>
        <w:rPr>
          <w:lang w:val="en-US" w:eastAsia="ko-KR"/>
        </w:rPr>
        <w:tab/>
        <w:t>UE performs 3GPP access registration in SNPN.</w:t>
      </w:r>
    </w:p>
    <w:p w14:paraId="07593CE3" w14:textId="77777777" w:rsidR="00464F36" w:rsidRDefault="00464F36" w:rsidP="00464F36">
      <w:pPr>
        <w:pStyle w:val="B1"/>
        <w:rPr>
          <w:lang w:val="en-US" w:eastAsia="ko-KR"/>
        </w:rPr>
      </w:pPr>
      <w:r>
        <w:rPr>
          <w:lang w:val="en-US" w:eastAsia="ko-KR"/>
        </w:rPr>
        <w:t>2.</w:t>
      </w:r>
      <w:r>
        <w:rPr>
          <w:lang w:val="en-US" w:eastAsia="ko-KR"/>
        </w:rPr>
        <w:tab/>
        <w:t>UE establishes the 3GPP access PDU session in SNPN and the corresponding user plane. This PDU session is anchored in SNPN UPF, and subject to the handover procedure described in the following steps.</w:t>
      </w:r>
    </w:p>
    <w:p w14:paraId="41A1A101" w14:textId="77777777" w:rsidR="00464F36" w:rsidRDefault="00464F36" w:rsidP="00464F36">
      <w:pPr>
        <w:pStyle w:val="B1"/>
        <w:rPr>
          <w:lang w:val="en-US" w:eastAsia="ko-KR"/>
        </w:rPr>
      </w:pPr>
      <w:r>
        <w:rPr>
          <w:lang w:val="en-US" w:eastAsia="ko-KR"/>
        </w:rPr>
        <w:t>3.</w:t>
      </w:r>
      <w:r>
        <w:rPr>
          <w:lang w:val="en-US" w:eastAsia="ko-KR"/>
        </w:rPr>
        <w:tab/>
        <w:t>For single radio UE, after SNPN UE detects the coverage loss of SNPN NG-RAN, it first needs to activate the PLMN UE and switch its radio interface from SNPN NG-RAN to PLMN NG-RAN, and then perform initial registration and PDU session establishment with PLMN.</w:t>
      </w:r>
    </w:p>
    <w:p w14:paraId="56055769" w14:textId="77777777" w:rsidR="00464F36" w:rsidRDefault="00464F36" w:rsidP="00464F36">
      <w:pPr>
        <w:pStyle w:val="B1"/>
        <w:rPr>
          <w:lang w:val="en-US" w:eastAsia="ko-KR"/>
        </w:rPr>
      </w:pPr>
      <w:r>
        <w:rPr>
          <w:lang w:val="en-US" w:eastAsia="ko-KR"/>
        </w:rPr>
        <w:tab/>
        <w:t>For dual radio UE, it is possible to register in PLMN, via its PLMN UE, and establish the PLMN PDU session whenever the radio coverage of PLMN is available, even prior to the SNPN radio coverage loss.</w:t>
      </w:r>
    </w:p>
    <w:p w14:paraId="41B0593B" w14:textId="77777777" w:rsidR="00464F36" w:rsidRDefault="00464F36" w:rsidP="00464F36">
      <w:pPr>
        <w:pStyle w:val="B1"/>
        <w:rPr>
          <w:lang w:val="en-US" w:eastAsia="ko-KR"/>
        </w:rPr>
      </w:pPr>
      <w:r>
        <w:rPr>
          <w:lang w:val="en-US" w:eastAsia="ko-KR"/>
        </w:rPr>
        <w:tab/>
        <w:t>Once the PLMN PDU session is established, the SNPN UE performs the non-3GPP access registration in SNPN using the SNPN PDU Session connectivity of the PLMN UE.</w:t>
      </w:r>
    </w:p>
    <w:p w14:paraId="5507ED02" w14:textId="77777777" w:rsidR="00464F36" w:rsidRDefault="00464F36" w:rsidP="00464F36">
      <w:pPr>
        <w:pStyle w:val="B1"/>
        <w:rPr>
          <w:lang w:val="en-US" w:eastAsia="ko-KR"/>
        </w:rPr>
      </w:pPr>
      <w:r>
        <w:rPr>
          <w:lang w:val="en-US" w:eastAsia="ko-KR"/>
        </w:rPr>
        <w:tab/>
        <w:t>If it is MA-PDU session established in step 2, the user plane for non-3GPP access could be activated due to the registration procedure.</w:t>
      </w:r>
    </w:p>
    <w:p w14:paraId="73741D75" w14:textId="230B242D" w:rsidR="00464F36" w:rsidRDefault="00464F36" w:rsidP="00464F36">
      <w:pPr>
        <w:pStyle w:val="B1"/>
        <w:rPr>
          <w:lang w:val="en-US" w:eastAsia="ko-KR"/>
        </w:rPr>
      </w:pPr>
      <w:r>
        <w:rPr>
          <w:lang w:val="en-US" w:eastAsia="ko-KR"/>
        </w:rPr>
        <w:t>4.</w:t>
      </w:r>
      <w:r>
        <w:rPr>
          <w:lang w:val="en-US" w:eastAsia="ko-KR"/>
        </w:rPr>
        <w:tab/>
        <w:t xml:space="preserve">If it is a single access PDU session, UE performs handover of a PDU Session procedure from 3GPP to non-3GPP access as described in clause 4.9.2.2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18E7157B" w14:textId="77EE1520" w:rsidR="00464F36" w:rsidRDefault="00464F36" w:rsidP="00464F36">
      <w:pPr>
        <w:pStyle w:val="B1"/>
        <w:rPr>
          <w:lang w:val="en-US" w:eastAsia="ko-KR"/>
        </w:rPr>
      </w:pPr>
      <w:r>
        <w:rPr>
          <w:lang w:val="en-US" w:eastAsia="ko-KR"/>
        </w:rPr>
        <w:tab/>
        <w:t xml:space="preserve">If it is a MA-PDU session, UE shall add the user plane resource for non-3GPP access by following the procedure in clause 4.22.7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 xml:space="preserve">6], if non-3GPP access user plane resource is not activated in step 3. Then UE shall trigger the release of 3GPP access user plane resource by following clause 4.22.10.2 in </w:t>
      </w:r>
      <w:r w:rsidR="00A06A81">
        <w:rPr>
          <w:lang w:val="en-US" w:eastAsia="ko-KR"/>
        </w:rPr>
        <w:t>TS</w:t>
      </w:r>
      <w:r w:rsidR="00A06A81">
        <w:rPr>
          <w:lang w:val="en-US" w:eastAsia="ko-KR"/>
        </w:rPr>
        <w:t> </w:t>
      </w:r>
      <w:r w:rsidR="00A06A81">
        <w:rPr>
          <w:lang w:val="en-US" w:eastAsia="ko-KR"/>
        </w:rPr>
        <w:t>23.502</w:t>
      </w:r>
      <w:r w:rsidR="00A06A81">
        <w:rPr>
          <w:lang w:val="en-US" w:eastAsia="ko-KR"/>
        </w:rPr>
        <w:t> </w:t>
      </w:r>
      <w:r w:rsidR="00A06A81">
        <w:rPr>
          <w:lang w:val="en-US" w:eastAsia="ko-KR"/>
        </w:rPr>
        <w:t>[</w:t>
      </w:r>
      <w:r>
        <w:rPr>
          <w:lang w:val="en-US" w:eastAsia="ko-KR"/>
        </w:rPr>
        <w:t>6].</w:t>
      </w:r>
    </w:p>
    <w:p w14:paraId="3FB6011F" w14:textId="77777777" w:rsidR="00515D63" w:rsidRPr="00E004CC" w:rsidRDefault="00515D63" w:rsidP="00E004CC">
      <w:pPr>
        <w:pStyle w:val="Heading4"/>
      </w:pPr>
      <w:bookmarkStart w:id="1166" w:name="_Toc50559085"/>
      <w:bookmarkStart w:id="1167" w:name="_Toc54940440"/>
      <w:bookmarkStart w:id="1168" w:name="_Toc54952155"/>
      <w:bookmarkStart w:id="1169" w:name="_Toc57233603"/>
      <w:bookmarkStart w:id="1170" w:name="_Toc66631253"/>
      <w:r w:rsidRPr="00E004CC">
        <w:t>6.13.3.5</w:t>
      </w:r>
      <w:r w:rsidRPr="00E004CC">
        <w:tab/>
        <w:t>UE initiated liveness check</w:t>
      </w:r>
      <w:bookmarkEnd w:id="1166"/>
      <w:bookmarkEnd w:id="1167"/>
      <w:bookmarkEnd w:id="1168"/>
      <w:bookmarkEnd w:id="1169"/>
      <w:bookmarkEnd w:id="1170"/>
    </w:p>
    <w:p w14:paraId="4455DC07" w14:textId="47B47C6A" w:rsidR="00515D63" w:rsidRPr="00AE6CF9" w:rsidRDefault="00464F36" w:rsidP="00515D63">
      <w:pPr>
        <w:pStyle w:val="NO"/>
      </w:pPr>
      <w:r>
        <w:t>NOTE 1:</w:t>
      </w:r>
      <w:r>
        <w:tab/>
        <w:t xml:space="preserve">This clause is a summary from existing </w:t>
      </w:r>
      <w:r w:rsidR="00A06A81">
        <w:t>TS</w:t>
      </w:r>
      <w:r w:rsidR="00A06A81">
        <w:t> </w:t>
      </w:r>
      <w:r w:rsidR="00A06A81">
        <w:t>24.502</w:t>
      </w:r>
      <w:r w:rsidR="00A06A81">
        <w:t> </w:t>
      </w:r>
      <w:r w:rsidR="00A06A81">
        <w:t>[</w:t>
      </w:r>
      <w:r>
        <w:t>10] clause 7.3.2.2 and clause 7.8.</w:t>
      </w:r>
    </w:p>
    <w:p w14:paraId="2CE6C33F" w14:textId="0B2AA39A" w:rsidR="00515D63" w:rsidRDefault="00B32B1A" w:rsidP="00B32B1A">
      <w:pPr>
        <w:pStyle w:val="TH"/>
      </w:pPr>
      <w:r>
        <w:object w:dxaOrig="11377" w:dyaOrig="7873" w14:anchorId="12C81E08">
          <v:shape id="_x0000_i1065" type="#_x0000_t75" style="width:480.9pt;height:336.9pt" o:ole="">
            <v:imagedata r:id="rId94" o:title=""/>
          </v:shape>
          <o:OLEObject Type="Embed" ProgID="Visio.Drawing.15" ShapeID="_x0000_i1065" DrawAspect="Content" ObjectID="_1677244181" r:id="rId95"/>
        </w:object>
      </w:r>
    </w:p>
    <w:p w14:paraId="2BDD2566" w14:textId="77777777" w:rsidR="00515D63" w:rsidRDefault="00515D63" w:rsidP="00515D63">
      <w:pPr>
        <w:pStyle w:val="TF"/>
      </w:pPr>
      <w:r>
        <w:t>Figure 6.13.3.5-1 UE obtains liveness check timeout value from N3IWF and initiates liveness check</w:t>
      </w:r>
    </w:p>
    <w:p w14:paraId="74B75980" w14:textId="77777777" w:rsidR="00464F36" w:rsidRDefault="00464F36" w:rsidP="00464F36">
      <w:pPr>
        <w:pStyle w:val="B1"/>
      </w:pPr>
      <w:r>
        <w:t>1.</w:t>
      </w:r>
      <w:r>
        <w:tab/>
        <w:t>During the IKE SA and Signalling IP Sec SA establishment(e.g. within the non-3GPP registration procedure), UE indicates its support of liveness check by including the TIMEOUT_PERIOD_FOR_LIVENESS_CHECK attribute in the CFG_REQUEST payload in the IKE_AUTH request message.</w:t>
      </w:r>
    </w:p>
    <w:p w14:paraId="3F1E704B" w14:textId="77777777" w:rsidR="00464F36" w:rsidRDefault="00464F36" w:rsidP="00464F36">
      <w:pPr>
        <w:pStyle w:val="B1"/>
      </w:pPr>
      <w:r>
        <w:t>2.</w:t>
      </w:r>
      <w:r>
        <w:tab/>
        <w:t>N3IWF includes the TIMEOUT_PERIOD_FOR_LIVENESS_CHECK attribute in the CFG_REPLY payload in the IKE_AUTH response message, and then UE set its liveness check timeout value according to the TIMEOUT_PERIOD_FOR_LIVENESS_CHECK attribute value in the IKE_AUTH response message from N3IWF.</w:t>
      </w:r>
    </w:p>
    <w:p w14:paraId="756F0AEA" w14:textId="77777777" w:rsidR="00464F36" w:rsidRDefault="00464F36" w:rsidP="00464F36">
      <w:pPr>
        <w:pStyle w:val="B1"/>
      </w:pPr>
      <w:r>
        <w:t>3.</w:t>
      </w:r>
      <w:r>
        <w:tab/>
        <w:t>Once UE has not received any cryptographically protected IKEv2 or IP Sec message for the duration of the timeout period, UE initiates the liveness check by sending an INFORMATIONAL Request message to N3IWF. N3IWF shall respond with INFORMATIONAL Response message to UE.</w:t>
      </w:r>
    </w:p>
    <w:p w14:paraId="3177E6B5" w14:textId="1A0CA28A" w:rsidR="00515D63" w:rsidRPr="00464F36" w:rsidRDefault="00515D63" w:rsidP="00464F36">
      <w:pPr>
        <w:pStyle w:val="NO"/>
      </w:pPr>
      <w:r w:rsidRPr="00464F36">
        <w:t>NOTE</w:t>
      </w:r>
      <w:r w:rsidR="00464F36">
        <w:t> </w:t>
      </w:r>
      <w:r w:rsidRPr="00464F36">
        <w:t>2:</w:t>
      </w:r>
      <w:r w:rsidRPr="00464F36">
        <w:tab/>
        <w:t>I</w:t>
      </w:r>
      <w:r w:rsidR="00464F36">
        <w:t>f</w:t>
      </w:r>
      <w:r w:rsidRPr="00464F36">
        <w:t xml:space="preserve"> UE does not support TIMEOUT_PERIOD_FOR_LIVENESS_CHECK attribute, or the TIMEOUT_PERIOD_FOR_LIVENESS_CHECK attribute is not sent by N3IWF in the IKE_AUTH response message, UE shall use a pre-configured timeout value to perform liveness check. The pre-configured timeout value is implementation specific.</w:t>
      </w:r>
    </w:p>
    <w:p w14:paraId="5FDA747C" w14:textId="77777777" w:rsidR="00515D63" w:rsidRPr="00E004CC" w:rsidRDefault="00515D63" w:rsidP="00E004CC">
      <w:pPr>
        <w:pStyle w:val="Heading4"/>
      </w:pPr>
      <w:bookmarkStart w:id="1171" w:name="_Toc50559086"/>
      <w:bookmarkStart w:id="1172" w:name="_Toc54940441"/>
      <w:bookmarkStart w:id="1173" w:name="_Toc54952156"/>
      <w:bookmarkStart w:id="1174" w:name="_Toc57233604"/>
      <w:bookmarkStart w:id="1175" w:name="_Toc66631254"/>
      <w:r w:rsidRPr="00E004CC">
        <w:t>6.13.3.6</w:t>
      </w:r>
      <w:r w:rsidRPr="00E004CC">
        <w:tab/>
        <w:t>Network initiated liveness check</w:t>
      </w:r>
      <w:bookmarkEnd w:id="1171"/>
      <w:bookmarkEnd w:id="1172"/>
      <w:bookmarkEnd w:id="1173"/>
      <w:bookmarkEnd w:id="1174"/>
      <w:bookmarkEnd w:id="1175"/>
    </w:p>
    <w:p w14:paraId="5AB3A4DE" w14:textId="5433765D" w:rsidR="00515D63" w:rsidRPr="00AE6CF9" w:rsidRDefault="00515D63" w:rsidP="00515D63">
      <w:pPr>
        <w:pStyle w:val="NO"/>
      </w:pPr>
      <w:r>
        <w:t>NOTE:</w:t>
      </w:r>
      <w:r>
        <w:tab/>
        <w:t xml:space="preserve">This clause is a summary from existing </w:t>
      </w:r>
      <w:r w:rsidR="00A06A81">
        <w:t>TS</w:t>
      </w:r>
      <w:r w:rsidR="00A06A81">
        <w:t> </w:t>
      </w:r>
      <w:r w:rsidR="00A06A81">
        <w:t>24.502</w:t>
      </w:r>
      <w:r w:rsidR="00A06A81">
        <w:t> </w:t>
      </w:r>
      <w:r w:rsidR="00A06A81">
        <w:t>[</w:t>
      </w:r>
      <w:r>
        <w:t xml:space="preserve">10] </w:t>
      </w:r>
      <w:r w:rsidR="00A06A81">
        <w:t>clause</w:t>
      </w:r>
      <w:r w:rsidR="00A06A81">
        <w:t> </w:t>
      </w:r>
      <w:r w:rsidR="00A06A81">
        <w:t>7</w:t>
      </w:r>
      <w:r>
        <w:t>.9.</w:t>
      </w:r>
    </w:p>
    <w:p w14:paraId="08A4BDDE" w14:textId="77777777" w:rsidR="00515D63" w:rsidRDefault="00515D63" w:rsidP="00B32B1A">
      <w:pPr>
        <w:pStyle w:val="TH"/>
      </w:pPr>
      <w:r>
        <w:object w:dxaOrig="7381" w:dyaOrig="3288" w14:anchorId="2234E5A3">
          <v:shape id="_x0000_i1066" type="#_x0000_t75" style="width:372.25pt;height:161.65pt" o:ole="">
            <v:imagedata r:id="rId96" o:title=""/>
          </v:shape>
          <o:OLEObject Type="Embed" ProgID="Visio.Drawing.15" ShapeID="_x0000_i1066" DrawAspect="Content" ObjectID="_1677244182" r:id="rId97"/>
        </w:object>
      </w:r>
    </w:p>
    <w:p w14:paraId="3314A2B3" w14:textId="77777777" w:rsidR="00515D63" w:rsidRDefault="00515D63" w:rsidP="00515D63">
      <w:pPr>
        <w:pStyle w:val="TF"/>
      </w:pPr>
      <w:r>
        <w:t>Figure 6.13.3.6-1 Network initiated liveness check</w:t>
      </w:r>
    </w:p>
    <w:p w14:paraId="39B27795" w14:textId="77777777" w:rsidR="00515D63" w:rsidRDefault="00515D63" w:rsidP="00515D63">
      <w:pPr>
        <w:pStyle w:val="B1"/>
      </w:pPr>
      <w:r>
        <w:t>1.</w:t>
      </w:r>
      <w:r>
        <w:tab/>
        <w:t xml:space="preserve">N3IWF shall send an INFORMATIONAL request message to UE, if N3IWF has not received </w:t>
      </w:r>
      <w:r w:rsidRPr="00673591">
        <w:t xml:space="preserve">cryptographically protected IKEv2 or IPsec message </w:t>
      </w:r>
      <w:r>
        <w:t xml:space="preserve">from UE </w:t>
      </w:r>
      <w:r w:rsidRPr="00673591">
        <w:t>for the duration of the timeout period for liveness check selected according to the local policy</w:t>
      </w:r>
      <w:r>
        <w:t>.</w:t>
      </w:r>
    </w:p>
    <w:p w14:paraId="019D58F3" w14:textId="76BE18FB" w:rsidR="001343AD" w:rsidRPr="00B32B1A" w:rsidRDefault="00515D63" w:rsidP="00B32B1A">
      <w:pPr>
        <w:pStyle w:val="B1"/>
        <w:rPr>
          <w:lang w:eastAsia="ko-KR"/>
        </w:rPr>
      </w:pPr>
      <w:r>
        <w:t>2.</w:t>
      </w:r>
      <w:r>
        <w:tab/>
        <w:t>UE shall reply with INFORMATIONAL response message to N3IWF.</w:t>
      </w:r>
    </w:p>
    <w:p w14:paraId="0C6A220B" w14:textId="6F86E877" w:rsidR="001343AD" w:rsidRPr="00E004CC" w:rsidRDefault="001343AD" w:rsidP="00E004CC">
      <w:pPr>
        <w:pStyle w:val="Heading3"/>
      </w:pPr>
      <w:bookmarkStart w:id="1176" w:name="_Toc43392675"/>
      <w:bookmarkStart w:id="1177" w:name="_Toc43475474"/>
      <w:bookmarkStart w:id="1178" w:name="_Toc50559087"/>
      <w:bookmarkStart w:id="1179" w:name="_Toc54940442"/>
      <w:bookmarkStart w:id="1180" w:name="_Toc54952157"/>
      <w:bookmarkStart w:id="1181" w:name="_Toc57233605"/>
      <w:bookmarkStart w:id="1182" w:name="_Toc66631255"/>
      <w:r w:rsidRPr="00E004CC">
        <w:t>6.13.4</w:t>
      </w:r>
      <w:r w:rsidRPr="00E004CC">
        <w:tab/>
        <w:t xml:space="preserve">Impacts on </w:t>
      </w:r>
      <w:r w:rsidR="00E60B78" w:rsidRPr="00E004CC">
        <w:t xml:space="preserve">services, </w:t>
      </w:r>
      <w:r w:rsidRPr="00E004CC">
        <w:t>entities and interfaces</w:t>
      </w:r>
      <w:bookmarkEnd w:id="1176"/>
      <w:bookmarkEnd w:id="1177"/>
      <w:bookmarkEnd w:id="1178"/>
      <w:bookmarkEnd w:id="1179"/>
      <w:bookmarkEnd w:id="1180"/>
      <w:bookmarkEnd w:id="1181"/>
      <w:bookmarkEnd w:id="1182"/>
    </w:p>
    <w:p w14:paraId="5EA8C993" w14:textId="77777777" w:rsidR="001343AD" w:rsidRPr="00A97959" w:rsidRDefault="001343AD" w:rsidP="001343AD">
      <w:r w:rsidRPr="00A97959">
        <w:t>UE:</w:t>
      </w:r>
    </w:p>
    <w:p w14:paraId="0C49FFFC" w14:textId="77777777" w:rsidR="001343AD" w:rsidRPr="00A97959" w:rsidRDefault="001343AD" w:rsidP="001343AD">
      <w:pPr>
        <w:pStyle w:val="B1"/>
      </w:pPr>
      <w:r w:rsidRPr="00A97959">
        <w:t>-</w:t>
      </w:r>
      <w:r w:rsidRPr="00A97959">
        <w:tab/>
        <w:t>Optionally support for Dual radio capability to be able to connect to both networks via Uu interface and achieve seamless continuity.</w:t>
      </w:r>
    </w:p>
    <w:p w14:paraId="00949EF0" w14:textId="0A863BBF" w:rsidR="001343AD" w:rsidRPr="00A97959" w:rsidRDefault="001343AD" w:rsidP="001343AD">
      <w:pPr>
        <w:pStyle w:val="B1"/>
      </w:pPr>
      <w:r w:rsidRPr="00A97959">
        <w:t>-</w:t>
      </w:r>
      <w:r w:rsidRPr="00A97959">
        <w:tab/>
        <w:t xml:space="preserve">Support </w:t>
      </w:r>
      <w:r w:rsidR="00A8620B" w:rsidRPr="003249A0">
        <w:t xml:space="preserve">keeping one PDU session in underlay network, in order to </w:t>
      </w:r>
      <w:r w:rsidRPr="00A97959">
        <w:t>simulat</w:t>
      </w:r>
      <w:r w:rsidR="00A8620B">
        <w:t>e</w:t>
      </w:r>
      <w:r w:rsidRPr="00A97959">
        <w:t xml:space="preserve"> </w:t>
      </w:r>
      <w:r w:rsidR="00A97959">
        <w:t>"</w:t>
      </w:r>
      <w:r w:rsidRPr="00A97959">
        <w:t>successfully connected to the non-3GPP access network</w:t>
      </w:r>
      <w:r w:rsidR="00A97959">
        <w:t>"</w:t>
      </w:r>
      <w:r w:rsidRPr="00A97959">
        <w:t>, where the underlay network is acting the non-3GPP access network.</w:t>
      </w:r>
    </w:p>
    <w:p w14:paraId="60A1FD68" w14:textId="77777777" w:rsidR="001343AD" w:rsidRPr="00A97959" w:rsidRDefault="001343AD" w:rsidP="001343AD">
      <w:pPr>
        <w:pStyle w:val="B1"/>
      </w:pPr>
      <w:r w:rsidRPr="00A97959">
        <w:t>-</w:t>
      </w:r>
      <w:r w:rsidRPr="00A97959">
        <w:tab/>
        <w:t>Support establishing MA-PDU session where the non-3GPP access is simulated by a 3GPP access.</w:t>
      </w:r>
    </w:p>
    <w:p w14:paraId="41835CAB" w14:textId="142E57BE" w:rsidR="001343AD" w:rsidRPr="00A97959" w:rsidRDefault="00E5374C" w:rsidP="001343AD">
      <w:r>
        <w:t xml:space="preserve">UE and </w:t>
      </w:r>
      <w:r w:rsidR="001343AD" w:rsidRPr="00A97959">
        <w:t>N3IWF:</w:t>
      </w:r>
    </w:p>
    <w:p w14:paraId="41B1C913" w14:textId="1D807401" w:rsidR="00933D5A" w:rsidRDefault="00E6182C" w:rsidP="001343AD">
      <w:pPr>
        <w:pStyle w:val="B1"/>
      </w:pPr>
      <w:r>
        <w:t>-</w:t>
      </w:r>
      <w:r>
        <w:tab/>
        <w:t xml:space="preserve">Liveness check procedure shall be used over NWu interface, either triggered from UE or N3IWF as described by </w:t>
      </w:r>
      <w:r w:rsidR="00A06A81">
        <w:t>TS</w:t>
      </w:r>
      <w:r w:rsidR="00A06A81">
        <w:t> </w:t>
      </w:r>
      <w:r w:rsidR="00A06A81">
        <w:t>24.502</w:t>
      </w:r>
      <w:r w:rsidR="00A06A81">
        <w:t> </w:t>
      </w:r>
      <w:r w:rsidR="00A06A81">
        <w:t>[</w:t>
      </w:r>
      <w:r>
        <w:t xml:space="preserve">10] </w:t>
      </w:r>
      <w:r w:rsidR="00A06A81">
        <w:t>clause</w:t>
      </w:r>
      <w:r w:rsidR="00A06A81">
        <w:t> </w:t>
      </w:r>
      <w:r w:rsidR="00A06A81">
        <w:t>7</w:t>
      </w:r>
      <w:r>
        <w:t>.3.2.2, 7.8 and 7.9.</w:t>
      </w:r>
    </w:p>
    <w:p w14:paraId="6786E1E9" w14:textId="5AAEB652" w:rsidR="001343AD" w:rsidRPr="00A97959" w:rsidRDefault="00E6182C" w:rsidP="001343AD">
      <w:pPr>
        <w:pStyle w:val="B1"/>
      </w:pPr>
      <w:r>
        <w:t>-</w:t>
      </w:r>
      <w:r>
        <w:tab/>
        <w:t>NAT-Traversal and NAT-Keepalive (RFC7296, RFC3948) shall be used to keep NAT entries alive</w:t>
      </w:r>
      <w:r w:rsidR="001343AD" w:rsidRPr="00A97959">
        <w:t>.</w:t>
      </w:r>
    </w:p>
    <w:p w14:paraId="29C1F50F" w14:textId="61125BF5" w:rsidR="003E7B54" w:rsidRPr="00A97959" w:rsidRDefault="003E7B54" w:rsidP="003E7B54">
      <w:pPr>
        <w:pStyle w:val="Heading2"/>
      </w:pPr>
      <w:bookmarkStart w:id="1183" w:name="_Toc510607499"/>
      <w:bookmarkStart w:id="1184" w:name="_Toc518306733"/>
      <w:bookmarkStart w:id="1185" w:name="_Toc43392676"/>
      <w:bookmarkStart w:id="1186" w:name="_Toc43475475"/>
      <w:bookmarkStart w:id="1187" w:name="_Toc50559088"/>
      <w:bookmarkStart w:id="1188" w:name="_Toc54940443"/>
      <w:bookmarkStart w:id="1189" w:name="_Toc54952158"/>
      <w:bookmarkStart w:id="1190" w:name="_Toc57233606"/>
      <w:bookmarkStart w:id="1191" w:name="_Toc66631256"/>
      <w:r w:rsidRPr="00A97959">
        <w:rPr>
          <w:lang w:eastAsia="zh-CN"/>
        </w:rPr>
        <w:t>6.14</w:t>
      </w:r>
      <w:r w:rsidRPr="00A97959">
        <w:rPr>
          <w:lang w:eastAsia="ko-KR"/>
        </w:rPr>
        <w:tab/>
      </w:r>
      <w:r w:rsidRPr="00A97959">
        <w:t>Solution</w:t>
      </w:r>
      <w:r w:rsidRPr="00A97959">
        <w:rPr>
          <w:lang w:eastAsia="zh-CN"/>
        </w:rPr>
        <w:t xml:space="preserve"> #14</w:t>
      </w:r>
      <w:r w:rsidRPr="00A97959">
        <w:t xml:space="preserve">: </w:t>
      </w:r>
      <w:bookmarkEnd w:id="1183"/>
      <w:bookmarkEnd w:id="1184"/>
      <w:r w:rsidRPr="00A97959">
        <w:t>Always in CM Connected state in the two networks.</w:t>
      </w:r>
      <w:bookmarkEnd w:id="1185"/>
      <w:bookmarkEnd w:id="1186"/>
      <w:bookmarkEnd w:id="1187"/>
      <w:bookmarkEnd w:id="1188"/>
      <w:bookmarkEnd w:id="1189"/>
      <w:bookmarkEnd w:id="1190"/>
      <w:bookmarkEnd w:id="1191"/>
    </w:p>
    <w:p w14:paraId="10E30982" w14:textId="24821172" w:rsidR="003E7B54" w:rsidRPr="00E004CC" w:rsidRDefault="003E7B54" w:rsidP="00E004CC">
      <w:pPr>
        <w:pStyle w:val="Heading3"/>
      </w:pPr>
      <w:bookmarkStart w:id="1192" w:name="_Toc510607500"/>
      <w:bookmarkStart w:id="1193" w:name="_Toc518306734"/>
      <w:bookmarkStart w:id="1194" w:name="_Toc43392677"/>
      <w:bookmarkStart w:id="1195" w:name="_Toc43475476"/>
      <w:bookmarkStart w:id="1196" w:name="_Toc50559089"/>
      <w:bookmarkStart w:id="1197" w:name="_Toc54940444"/>
      <w:bookmarkStart w:id="1198" w:name="_Toc54952159"/>
      <w:bookmarkStart w:id="1199" w:name="_Toc57233607"/>
      <w:bookmarkStart w:id="1200" w:name="_Toc66631257"/>
      <w:r w:rsidRPr="00E004CC">
        <w:t>6.14.1</w:t>
      </w:r>
      <w:r w:rsidRPr="00E004CC">
        <w:tab/>
        <w:t>Introduction</w:t>
      </w:r>
      <w:bookmarkEnd w:id="1192"/>
      <w:bookmarkEnd w:id="1193"/>
      <w:bookmarkEnd w:id="1194"/>
      <w:bookmarkEnd w:id="1195"/>
      <w:bookmarkEnd w:id="1196"/>
      <w:bookmarkEnd w:id="1197"/>
      <w:bookmarkEnd w:id="1198"/>
      <w:bookmarkEnd w:id="1199"/>
      <w:bookmarkEnd w:id="1200"/>
    </w:p>
    <w:p w14:paraId="70F07785" w14:textId="02508FC1" w:rsidR="003E7B54" w:rsidRPr="00A97959" w:rsidRDefault="003E7B54" w:rsidP="003E7B54">
      <w:pPr>
        <w:rPr>
          <w:lang w:eastAsia="zh-CN"/>
        </w:rPr>
      </w:pPr>
      <w:r w:rsidRPr="00A97959">
        <w:rPr>
          <w:lang w:eastAsia="zh-CN"/>
        </w:rPr>
        <w:t>This solution relates the second objective in KI#2. The Purpose of the objective is to allow the UE to be either in connected state or in a power save state in the serving network and still get service from the other network. This solution proposes that the UE is always in CM connected state in both networks and that the IPsec tunnel between the UE and N3IWF over Nwu is always maintained even if the UE enters RRC-Inactive mode as a power save mode in the serving network. It may involve that the UE send IPsec keep alive messages. This solution will allow the UE to enter a power save mode and still the other network</w:t>
      </w:r>
      <w:r w:rsidR="00A97959">
        <w:rPr>
          <w:lang w:eastAsia="zh-CN"/>
        </w:rPr>
        <w:t>'</w:t>
      </w:r>
      <w:r w:rsidRPr="00A97959">
        <w:rPr>
          <w:lang w:eastAsia="zh-CN"/>
        </w:rPr>
        <w:t>s service can trigger paging (RAN based) in the serving network.</w:t>
      </w:r>
    </w:p>
    <w:p w14:paraId="54262B77" w14:textId="3EBAB6D3" w:rsidR="003E7B54" w:rsidRPr="00A97959" w:rsidRDefault="00464F36" w:rsidP="003E7B54">
      <w:pPr>
        <w:pStyle w:val="EditorsNote"/>
        <w:rPr>
          <w:lang w:eastAsia="zh-CN"/>
        </w:rPr>
      </w:pPr>
      <w:r>
        <w:t>Editor's note:</w:t>
      </w:r>
      <w:r w:rsidR="00A97959">
        <w:rPr>
          <w:lang w:eastAsia="zh-CN"/>
        </w:rPr>
        <w:tab/>
      </w:r>
      <w:r w:rsidR="003E7B54" w:rsidRPr="00A97959">
        <w:rPr>
          <w:lang w:eastAsia="zh-CN"/>
        </w:rPr>
        <w:t>Why the UE needs to be kept in CM Connected state in the serving network is FFS given that the Nwu connection can be maintained even if the UE enters CM Idle in the serving network.</w:t>
      </w:r>
    </w:p>
    <w:p w14:paraId="575E61B3" w14:textId="41D63C40" w:rsidR="003E7B54" w:rsidRPr="00E004CC" w:rsidRDefault="003E7B54" w:rsidP="00E004CC">
      <w:pPr>
        <w:pStyle w:val="Heading3"/>
      </w:pPr>
      <w:bookmarkStart w:id="1201" w:name="_Toc510607501"/>
      <w:bookmarkStart w:id="1202" w:name="_Toc518306735"/>
      <w:bookmarkStart w:id="1203" w:name="_Toc43392678"/>
      <w:bookmarkStart w:id="1204" w:name="_Toc43475477"/>
      <w:bookmarkStart w:id="1205" w:name="_Toc50559090"/>
      <w:bookmarkStart w:id="1206" w:name="_Toc54940445"/>
      <w:bookmarkStart w:id="1207" w:name="_Toc54952160"/>
      <w:bookmarkStart w:id="1208" w:name="_Toc57233608"/>
      <w:bookmarkStart w:id="1209" w:name="_Toc66631258"/>
      <w:r w:rsidRPr="00E004CC">
        <w:t>6.14.2</w:t>
      </w:r>
      <w:r w:rsidRPr="00E004CC">
        <w:tab/>
        <w:t>Functional Description</w:t>
      </w:r>
      <w:bookmarkEnd w:id="1201"/>
      <w:bookmarkEnd w:id="1202"/>
      <w:bookmarkEnd w:id="1203"/>
      <w:bookmarkEnd w:id="1204"/>
      <w:bookmarkEnd w:id="1205"/>
      <w:bookmarkEnd w:id="1206"/>
      <w:bookmarkEnd w:id="1207"/>
      <w:bookmarkEnd w:id="1208"/>
      <w:bookmarkEnd w:id="1209"/>
    </w:p>
    <w:p w14:paraId="5AD6F854" w14:textId="38F463EE" w:rsidR="003E7B54" w:rsidRPr="00A97959" w:rsidRDefault="003E7B54" w:rsidP="003E7B54">
      <w:pPr>
        <w:rPr>
          <w:lang w:eastAsia="zh-CN"/>
        </w:rPr>
      </w:pPr>
      <w:r w:rsidRPr="00A97959">
        <w:rPr>
          <w:lang w:eastAsia="zh-CN"/>
        </w:rPr>
        <w:t>This solution is based on the following functional principals:</w:t>
      </w:r>
    </w:p>
    <w:p w14:paraId="0401825D" w14:textId="2C31CFB3" w:rsidR="003E7B54" w:rsidRPr="00A97959" w:rsidRDefault="003E7B54" w:rsidP="003E7B54">
      <w:pPr>
        <w:pStyle w:val="B1"/>
        <w:rPr>
          <w:lang w:eastAsia="zh-CN"/>
        </w:rPr>
      </w:pPr>
      <w:r w:rsidRPr="00A97959">
        <w:rPr>
          <w:lang w:eastAsia="zh-CN"/>
        </w:rPr>
        <w:lastRenderedPageBreak/>
        <w:t>-</w:t>
      </w:r>
      <w:r w:rsidRPr="00A97959">
        <w:rPr>
          <w:lang w:eastAsia="zh-CN"/>
        </w:rPr>
        <w:tab/>
        <w:t>The UE is in CM-Connected state in network A (e.g. a NPN) and the UE connects to network B via N3IWF e.g</w:t>
      </w:r>
      <w:r w:rsidR="00A121C3" w:rsidRPr="00A97959">
        <w:rPr>
          <w:lang w:eastAsia="zh-CN"/>
        </w:rPr>
        <w:t>.</w:t>
      </w:r>
      <w:r w:rsidRPr="00A97959">
        <w:rPr>
          <w:lang w:eastAsia="zh-CN"/>
        </w:rPr>
        <w:t xml:space="preserve"> network B could be a PLMN.</w:t>
      </w:r>
    </w:p>
    <w:p w14:paraId="48F2E714" w14:textId="51D95C6F" w:rsidR="003E7B54" w:rsidRPr="00A97959" w:rsidRDefault="003E7B54" w:rsidP="003E7B54">
      <w:pPr>
        <w:pStyle w:val="B1"/>
        <w:rPr>
          <w:lang w:eastAsia="zh-CN"/>
        </w:rPr>
      </w:pPr>
      <w:r w:rsidRPr="00A97959">
        <w:rPr>
          <w:lang w:eastAsia="zh-CN"/>
        </w:rPr>
        <w:t>-</w:t>
      </w:r>
      <w:r w:rsidRPr="00A97959">
        <w:rPr>
          <w:lang w:eastAsia="zh-CN"/>
        </w:rPr>
        <w:tab/>
        <w:t>The UE is always in CM-Connected in network B and network B is unaware of whether the UE enters a power save mode in the serving network A.</w:t>
      </w:r>
    </w:p>
    <w:p w14:paraId="2997B412" w14:textId="25911498" w:rsidR="003E7B54" w:rsidRPr="00A97959" w:rsidRDefault="003E7B54" w:rsidP="003E7B54">
      <w:pPr>
        <w:pStyle w:val="B1"/>
        <w:rPr>
          <w:lang w:eastAsia="zh-CN"/>
        </w:rPr>
      </w:pPr>
      <w:r w:rsidRPr="00A97959">
        <w:rPr>
          <w:lang w:eastAsia="zh-CN"/>
        </w:rPr>
        <w:t>-</w:t>
      </w:r>
      <w:r w:rsidRPr="00A97959">
        <w:rPr>
          <w:lang w:eastAsia="zh-CN"/>
        </w:rPr>
        <w:tab/>
        <w:t xml:space="preserve">The assumption is that if the UE always remains also in CM-connected state in the serving network </w:t>
      </w:r>
      <w:r w:rsidR="00A121C3" w:rsidRPr="00A97959">
        <w:rPr>
          <w:lang w:eastAsia="zh-CN"/>
        </w:rPr>
        <w:t>i.e.</w:t>
      </w:r>
      <w:r w:rsidRPr="00A97959">
        <w:rPr>
          <w:lang w:eastAsia="zh-CN"/>
        </w:rPr>
        <w:t xml:space="preserve"> Network A, then the PDU session will remain active and this allows the network A to configure/maintain the IP@ and port# as long as the PDU session is active and the IPsec tunnel is kept alive.</w:t>
      </w:r>
    </w:p>
    <w:p w14:paraId="3BE3ED28" w14:textId="11632C27" w:rsidR="003E7B54" w:rsidRPr="00A97959" w:rsidRDefault="003E7B54" w:rsidP="003E7B54">
      <w:pPr>
        <w:pStyle w:val="B1"/>
        <w:rPr>
          <w:lang w:eastAsia="zh-CN"/>
        </w:rPr>
      </w:pPr>
      <w:r w:rsidRPr="00A97959">
        <w:rPr>
          <w:lang w:eastAsia="zh-CN"/>
        </w:rPr>
        <w:t>-</w:t>
      </w:r>
      <w:r w:rsidRPr="00A97959">
        <w:rPr>
          <w:lang w:eastAsia="zh-CN"/>
        </w:rPr>
        <w:tab/>
        <w:t>The UE may only enter RRC-Inactive as power save mode in network A.</w:t>
      </w:r>
    </w:p>
    <w:p w14:paraId="320DF079" w14:textId="76E724DC" w:rsidR="003E7B54" w:rsidRPr="00A97959" w:rsidRDefault="003E7B54" w:rsidP="003E7B54">
      <w:pPr>
        <w:pStyle w:val="B1"/>
        <w:rPr>
          <w:lang w:eastAsia="zh-CN"/>
        </w:rPr>
      </w:pPr>
      <w:r w:rsidRPr="00A97959">
        <w:rPr>
          <w:lang w:eastAsia="zh-CN"/>
        </w:rPr>
        <w:t>-</w:t>
      </w:r>
      <w:r w:rsidRPr="00A97959">
        <w:rPr>
          <w:lang w:eastAsia="zh-CN"/>
        </w:rPr>
        <w:tab/>
        <w:t>A new indication in the RRC Inactive Assistance Information is added to inform the RAN node that the UE shall only be released to RRC Inactive and never to RRC-Idle. The trigger to include the indication can be:</w:t>
      </w:r>
    </w:p>
    <w:p w14:paraId="5BCF1CBC" w14:textId="376D670B" w:rsidR="003E7B54" w:rsidRPr="00A97959" w:rsidRDefault="003E7B54" w:rsidP="003E7B54">
      <w:pPr>
        <w:pStyle w:val="B2"/>
        <w:rPr>
          <w:lang w:eastAsia="zh-CN"/>
        </w:rPr>
      </w:pPr>
      <w:r w:rsidRPr="00A97959">
        <w:rPr>
          <w:lang w:eastAsia="zh-CN"/>
        </w:rPr>
        <w:t>-</w:t>
      </w:r>
      <w:r w:rsidRPr="00A97959">
        <w:rPr>
          <w:lang w:eastAsia="zh-CN"/>
        </w:rPr>
        <w:tab/>
        <w:t>The UE informs the serving network in the Service Request message or the PDU Session Establishment request that the PDU session is for communication with another network via a N3IWF</w:t>
      </w:r>
    </w:p>
    <w:p w14:paraId="338E3CC7" w14:textId="0682B3EA" w:rsidR="003E7B54" w:rsidRPr="00A97959" w:rsidRDefault="003E7B54" w:rsidP="003E7B54">
      <w:pPr>
        <w:pStyle w:val="B2"/>
        <w:rPr>
          <w:lang w:eastAsia="zh-CN"/>
        </w:rPr>
      </w:pPr>
      <w:r w:rsidRPr="00A97959">
        <w:rPr>
          <w:lang w:eastAsia="zh-CN"/>
        </w:rPr>
        <w:t>-</w:t>
      </w:r>
      <w:r w:rsidRPr="00A97959">
        <w:rPr>
          <w:lang w:eastAsia="zh-CN"/>
        </w:rPr>
        <w:tab/>
        <w:t xml:space="preserve">The network A detects that the PDU session is used for </w:t>
      </w:r>
      <w:r w:rsidRPr="00A97959">
        <w:t>an IPSec tunnel to a N3IWF. The detection is based on e.g. the IP address used belongs to a well-known N3IWF of another network.</w:t>
      </w:r>
    </w:p>
    <w:p w14:paraId="72BE6805" w14:textId="0A37DA15" w:rsidR="003E7B54" w:rsidRPr="00A97959" w:rsidRDefault="003E7B54" w:rsidP="003E7B54">
      <w:pPr>
        <w:pStyle w:val="B1"/>
        <w:rPr>
          <w:lang w:eastAsia="zh-CN"/>
        </w:rPr>
      </w:pPr>
      <w:r w:rsidRPr="00A97959">
        <w:rPr>
          <w:lang w:eastAsia="zh-CN"/>
        </w:rPr>
        <w:t>-</w:t>
      </w:r>
      <w:r w:rsidRPr="00A97959">
        <w:rPr>
          <w:lang w:eastAsia="zh-CN"/>
        </w:rPr>
        <w:tab/>
        <w:t>The lifetime of the IPsec Tunnel between UE and N3IWF is configured to suitable long time to allow the UE to enter power save mode.</w:t>
      </w:r>
    </w:p>
    <w:p w14:paraId="0DA97DD5" w14:textId="578731B7" w:rsidR="003E7B54" w:rsidRPr="00A97959" w:rsidRDefault="003E7B54" w:rsidP="003E7B54">
      <w:pPr>
        <w:pStyle w:val="B1"/>
        <w:rPr>
          <w:lang w:eastAsia="zh-CN"/>
        </w:rPr>
      </w:pPr>
      <w:r w:rsidRPr="00A97959">
        <w:rPr>
          <w:lang w:eastAsia="zh-CN"/>
        </w:rPr>
        <w:t>-</w:t>
      </w:r>
      <w:r w:rsidRPr="00A97959">
        <w:rPr>
          <w:lang w:eastAsia="zh-CN"/>
        </w:rPr>
        <w:tab/>
        <w:t>The DL data on existing PDU session or NAS messages sent across N3IWF to the NPN network will trigger the RAN node to page the UE.</w:t>
      </w:r>
    </w:p>
    <w:p w14:paraId="3A4D0B27" w14:textId="72D3E771" w:rsidR="003E7B54" w:rsidRPr="00A97959" w:rsidRDefault="003E7B54" w:rsidP="003E7B54">
      <w:pPr>
        <w:pStyle w:val="B1"/>
        <w:rPr>
          <w:lang w:eastAsia="zh-CN"/>
        </w:rPr>
      </w:pPr>
      <w:r w:rsidRPr="00A97959">
        <w:rPr>
          <w:lang w:eastAsia="zh-CN"/>
        </w:rPr>
        <w:t>-</w:t>
      </w:r>
      <w:r w:rsidRPr="00A97959">
        <w:rPr>
          <w:lang w:eastAsia="zh-CN"/>
        </w:rPr>
        <w:tab/>
        <w:t>The UE performs all necessary periodic registrations/updates to both networks and any keepalive activities to maintain the IPsec tunnel over Nwu.</w:t>
      </w:r>
    </w:p>
    <w:p w14:paraId="38B1A88A" w14:textId="6D513BEA" w:rsidR="003E7B54" w:rsidRPr="00E004CC" w:rsidRDefault="003E7B54" w:rsidP="00E004CC">
      <w:pPr>
        <w:pStyle w:val="Heading3"/>
      </w:pPr>
      <w:bookmarkStart w:id="1210" w:name="_Toc510607502"/>
      <w:bookmarkStart w:id="1211" w:name="_Toc518306736"/>
      <w:bookmarkStart w:id="1212" w:name="_Toc43392679"/>
      <w:bookmarkStart w:id="1213" w:name="_Toc43475478"/>
      <w:bookmarkStart w:id="1214" w:name="_Toc50559091"/>
      <w:bookmarkStart w:id="1215" w:name="_Toc54940446"/>
      <w:bookmarkStart w:id="1216" w:name="_Toc54952161"/>
      <w:bookmarkStart w:id="1217" w:name="_Toc57233609"/>
      <w:bookmarkStart w:id="1218" w:name="_Toc66631259"/>
      <w:r w:rsidRPr="00E004CC">
        <w:t>6.14.3</w:t>
      </w:r>
      <w:r w:rsidRPr="00E004CC">
        <w:tab/>
        <w:t>Procedures</w:t>
      </w:r>
      <w:bookmarkEnd w:id="1210"/>
      <w:bookmarkEnd w:id="1211"/>
      <w:bookmarkEnd w:id="1212"/>
      <w:bookmarkEnd w:id="1213"/>
      <w:bookmarkEnd w:id="1214"/>
      <w:bookmarkEnd w:id="1215"/>
      <w:bookmarkEnd w:id="1216"/>
      <w:bookmarkEnd w:id="1217"/>
      <w:bookmarkEnd w:id="1218"/>
    </w:p>
    <w:p w14:paraId="129B9A04" w14:textId="77777777" w:rsidR="003E7B54" w:rsidRPr="00A97959" w:rsidRDefault="003E7B54" w:rsidP="003E7B54">
      <w:r w:rsidRPr="00A97959">
        <w:t>Since only RRC-Inactive mode shall be used as power save mode then a new indication needs to be added to the RRC Inactive Assistance Information indicating to the RAN that the UE shall only be released to RRC-Inactive. This is shown in the procedure below.</w:t>
      </w:r>
    </w:p>
    <w:p w14:paraId="767043CC" w14:textId="38E6F471" w:rsidR="003E7B54" w:rsidRDefault="003E7B54" w:rsidP="00E32025">
      <w:pPr>
        <w:pStyle w:val="TH"/>
      </w:pPr>
    </w:p>
    <w:bookmarkStart w:id="1219" w:name="_MON_1665552624"/>
    <w:bookmarkEnd w:id="1219"/>
    <w:p w14:paraId="6F629D47" w14:textId="6A2B7B83" w:rsidR="007A4B19" w:rsidRPr="00A97959" w:rsidRDefault="007D6B5F" w:rsidP="00E32025">
      <w:pPr>
        <w:pStyle w:val="TH"/>
      </w:pPr>
      <w:r w:rsidRPr="00DF3A63">
        <w:rPr>
          <w:noProof/>
        </w:rPr>
        <w:object w:dxaOrig="9631" w:dyaOrig="5394" w14:anchorId="4C18382E">
          <v:shape id="_x0000_i1067" type="#_x0000_t75" alt="" style="width:427.9pt;height:269pt" o:ole="">
            <v:imagedata r:id="rId98" o:title=""/>
          </v:shape>
          <o:OLEObject Type="Embed" ProgID="Word.Picture.8" ShapeID="_x0000_i1067" DrawAspect="Content" ObjectID="_1677244183" r:id="rId99"/>
        </w:object>
      </w:r>
    </w:p>
    <w:p w14:paraId="4BE5D9BA" w14:textId="4281CD85" w:rsidR="003E7B54" w:rsidRPr="00A97959" w:rsidRDefault="003E7B54" w:rsidP="00E32025">
      <w:pPr>
        <w:pStyle w:val="TF"/>
      </w:pPr>
      <w:r w:rsidRPr="00A97959">
        <w:t>Figure 6.14.3-1: Procedure to secure that the UE is always released to RRC Inactive.</w:t>
      </w:r>
    </w:p>
    <w:p w14:paraId="4BDE8EB5" w14:textId="1C7CA294" w:rsidR="003E7B54" w:rsidRPr="00A97959" w:rsidRDefault="003E7B54" w:rsidP="003E7B54">
      <w:pPr>
        <w:pStyle w:val="B1"/>
      </w:pPr>
      <w:r w:rsidRPr="00A97959">
        <w:lastRenderedPageBreak/>
        <w:t>1.</w:t>
      </w:r>
      <w:r w:rsidRPr="00A97959">
        <w:tab/>
        <w:t>UE register to the NPN</w:t>
      </w:r>
    </w:p>
    <w:p w14:paraId="3415A34D" w14:textId="48D1BD6D" w:rsidR="003E7B54" w:rsidRPr="00A97959" w:rsidRDefault="003E7B54" w:rsidP="003E7B54">
      <w:pPr>
        <w:pStyle w:val="B1"/>
      </w:pPr>
      <w:r w:rsidRPr="00A97959">
        <w:t>2.</w:t>
      </w:r>
      <w:r w:rsidRPr="00A97959">
        <w:tab/>
        <w:t>UE request service in order to setup an IPsec tunnel to the N3IWF. The Service Requests may need to indicate the specific service (connection to the PLMN/network B).</w:t>
      </w:r>
    </w:p>
    <w:p w14:paraId="3D2689E1" w14:textId="64316ED1" w:rsidR="003E7B54" w:rsidRPr="00A97959" w:rsidRDefault="003E7B54" w:rsidP="003E7B54">
      <w:pPr>
        <w:pStyle w:val="B1"/>
      </w:pPr>
      <w:r w:rsidRPr="00A97959">
        <w:t>3.</w:t>
      </w:r>
      <w:r w:rsidRPr="00A97959">
        <w:tab/>
        <w:t xml:space="preserve">Optional: The PDU session is setup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.3.2.2.1 step 2-14</w:t>
      </w:r>
    </w:p>
    <w:p w14:paraId="0A844C77" w14:textId="4CE84284" w:rsidR="003E7B54" w:rsidRPr="00A97959" w:rsidRDefault="003E7B54" w:rsidP="003E7B54">
      <w:pPr>
        <w:pStyle w:val="B1"/>
      </w:pPr>
      <w:r w:rsidRPr="00A97959">
        <w:t>4.</w:t>
      </w:r>
      <w:r w:rsidRPr="00A97959">
        <w:tab/>
        <w:t>The AMF includes in the RRC Inactive Assistance Information that this UE shall only be released to RRC Inactive and sends the RRC Inactive Assistance Information to the RAN. This behaviour in the AMF is triggered by:</w:t>
      </w:r>
    </w:p>
    <w:p w14:paraId="10762EE6" w14:textId="76D9965D" w:rsidR="003E7B54" w:rsidRPr="00A97959" w:rsidRDefault="003E7B54" w:rsidP="003E7B54">
      <w:pPr>
        <w:pStyle w:val="B2"/>
      </w:pPr>
      <w:r w:rsidRPr="00A97959">
        <w:t>a.</w:t>
      </w:r>
      <w:r w:rsidRPr="00A97959">
        <w:tab/>
        <w:t>Either based on the UE indication in the NAS message (SR or PDU session establishment), or</w:t>
      </w:r>
    </w:p>
    <w:p w14:paraId="21A0F781" w14:textId="18366607" w:rsidR="005E3E9F" w:rsidRDefault="003E7B54" w:rsidP="005E3E9F">
      <w:pPr>
        <w:pStyle w:val="B2"/>
      </w:pPr>
      <w:r w:rsidRPr="00A97959">
        <w:t>b.</w:t>
      </w:r>
      <w:r w:rsidRPr="00A97959">
        <w:tab/>
        <w:t>Informed by the SMF/UPF. The SMF/UPF, during step 5, detects that the target address for the IPSec tunnel is a well-known N3IWF of a PLMN (in this case the RRC Inactive Assistance IE may need to be updated if already sent)</w:t>
      </w:r>
      <w:r w:rsidR="005E3E9F">
        <w:rPr>
          <w:lang w:val="en-US"/>
        </w:rPr>
        <w:t>, or</w:t>
      </w:r>
    </w:p>
    <w:p w14:paraId="3743CF07" w14:textId="79F4C65F" w:rsidR="005E3E9F" w:rsidRDefault="005E3E9F" w:rsidP="005E3E9F">
      <w:pPr>
        <w:pStyle w:val="B2"/>
        <w:rPr>
          <w:lang w:val="en-US" w:eastAsia="zh-CN"/>
        </w:rPr>
      </w:pPr>
      <w:r>
        <w:rPr>
          <w:lang w:val="en-US"/>
        </w:rPr>
        <w:t>c.</w:t>
      </w:r>
      <w:r>
        <w:rPr>
          <w:lang w:val="en-US"/>
        </w:rPr>
        <w:tab/>
        <w:t>The AF requests the PLMN AMF via the NEF to forward specific information to a UE w</w:t>
      </w:r>
      <w:r w:rsidRPr="00107836">
        <w:rPr>
          <w:lang w:val="en-US"/>
        </w:rPr>
        <w:t>ith the GPSI. The</w:t>
      </w:r>
      <w:r>
        <w:rPr>
          <w:lang w:val="en-US"/>
        </w:rPr>
        <w:t xml:space="preserve"> information contains that the UE is allowed to request the NPN that the UE should </w:t>
      </w:r>
      <w:r w:rsidR="00171D7F">
        <w:rPr>
          <w:lang w:val="en-US"/>
        </w:rPr>
        <w:t>preferably</w:t>
      </w:r>
      <w:r>
        <w:rPr>
          <w:lang w:val="en-US"/>
        </w:rPr>
        <w:t xml:space="preserve"> always be released to RRC-Inactive. The AMF forwards the information from the AF to the UE using NAS transport message. </w:t>
      </w:r>
      <w:r w:rsidRPr="00A44517">
        <w:rPr>
          <w:lang w:eastAsia="zh-CN"/>
        </w:rPr>
        <w:t xml:space="preserve">The UE </w:t>
      </w:r>
      <w:r w:rsidRPr="00464F36">
        <w:rPr>
          <w:lang w:val="en-US" w:eastAsia="zh-CN"/>
        </w:rPr>
        <w:t>requests</w:t>
      </w:r>
      <w:r>
        <w:rPr>
          <w:lang w:val="en-US" w:eastAsia="zh-CN"/>
        </w:rPr>
        <w:t xml:space="preserve"> the NPN AMF to update the UE Context in RAN and the </w:t>
      </w:r>
      <w:r w:rsidRPr="00A44517">
        <w:t>RRC Inactive Assistance Information</w:t>
      </w:r>
      <w:r>
        <w:rPr>
          <w:lang w:val="en-US"/>
        </w:rPr>
        <w:t xml:space="preserve"> through</w:t>
      </w:r>
      <w:r w:rsidRPr="00A97959">
        <w:rPr>
          <w:lang w:eastAsia="zh-CN"/>
        </w:rPr>
        <w:t xml:space="preserve"> PDU Session </w:t>
      </w:r>
      <w:r>
        <w:rPr>
          <w:lang w:val="en-US" w:eastAsia="zh-CN"/>
        </w:rPr>
        <w:t>Modification</w:t>
      </w:r>
      <w:r w:rsidRPr="00A97959">
        <w:rPr>
          <w:lang w:eastAsia="zh-CN"/>
        </w:rPr>
        <w:t xml:space="preserve"> request</w:t>
      </w:r>
      <w:r>
        <w:rPr>
          <w:lang w:val="en-US" w:eastAsia="zh-CN"/>
        </w:rPr>
        <w:t xml:space="preserve"> containing the indication</w:t>
      </w:r>
      <w:r w:rsidRPr="00A97959">
        <w:rPr>
          <w:lang w:eastAsia="zh-CN"/>
        </w:rPr>
        <w:t xml:space="preserve"> that the PDU session is for communication with another network via a N3IWF</w:t>
      </w:r>
      <w:r>
        <w:rPr>
          <w:lang w:val="en-US" w:eastAsia="zh-CN"/>
        </w:rPr>
        <w:t>.</w:t>
      </w:r>
    </w:p>
    <w:p w14:paraId="3F6A1E1A" w14:textId="6C4252FF" w:rsidR="005E3E9F" w:rsidRDefault="005E3E9F" w:rsidP="005E3E9F">
      <w:pPr>
        <w:pStyle w:val="NO"/>
      </w:pPr>
      <w:r w:rsidRPr="000B4710">
        <w:rPr>
          <w:rFonts w:hint="eastAsia"/>
        </w:rPr>
        <w:t>N</w:t>
      </w:r>
      <w:r w:rsidRPr="000B4710">
        <w:t>OTE</w:t>
      </w:r>
      <w:r>
        <w:t xml:space="preserve"> 1</w:t>
      </w:r>
      <w:r w:rsidRPr="000B4710">
        <w:t>:</w:t>
      </w:r>
      <w:r>
        <w:tab/>
      </w:r>
      <w:r w:rsidRPr="000B4710">
        <w:t>The AF may be notified by one of the PLMN NF (e.g. AMF or N3IWF) through NEF once a new UE is in CM Connected via the N3IWF. The noti</w:t>
      </w:r>
      <w:r w:rsidR="00171D7F">
        <w:t>fi</w:t>
      </w:r>
      <w:r w:rsidRPr="000B4710">
        <w:t>cation is triggered after the AF sends a subscription request to the PLMN NEF.</w:t>
      </w:r>
    </w:p>
    <w:p w14:paraId="6511AE20" w14:textId="5DD4A602" w:rsidR="005E3E9F" w:rsidRDefault="005E3E9F" w:rsidP="005E3E9F">
      <w:pPr>
        <w:pStyle w:val="NO"/>
        <w:rPr>
          <w:lang w:eastAsia="zh-CN"/>
        </w:rPr>
      </w:pPr>
      <w:r w:rsidRPr="000B4710">
        <w:rPr>
          <w:rFonts w:hint="eastAsia"/>
        </w:rPr>
        <w:t>N</w:t>
      </w:r>
      <w:r w:rsidRPr="000B4710">
        <w:t>OTE</w:t>
      </w:r>
      <w:r>
        <w:t xml:space="preserve"> 2</w:t>
      </w:r>
      <w:r w:rsidRPr="000B4710">
        <w:t>:</w:t>
      </w:r>
      <w:r>
        <w:tab/>
      </w:r>
      <w:r w:rsidRPr="000B4710">
        <w:t>The AF</w:t>
      </w:r>
      <w:r>
        <w:rPr>
          <w:lang w:eastAsia="zh-CN"/>
        </w:rPr>
        <w:t xml:space="preserve"> </w:t>
      </w:r>
      <w:r>
        <w:rPr>
          <w:rFonts w:hint="eastAsia"/>
          <w:lang w:eastAsia="zh-CN"/>
        </w:rPr>
        <w:t>triggered</w:t>
      </w:r>
      <w:r>
        <w:rPr>
          <w:lang w:eastAsia="zh-CN"/>
        </w:rPr>
        <w:t xml:space="preserve"> </w:t>
      </w:r>
      <w:r>
        <w:rPr>
          <w:rFonts w:hint="eastAsia"/>
          <w:lang w:eastAsia="zh-CN"/>
        </w:rPr>
        <w:t>mechanism may</w:t>
      </w:r>
      <w:r>
        <w:rPr>
          <w:lang w:eastAsia="zh-CN"/>
        </w:rPr>
        <w:t xml:space="preserve"> </w:t>
      </w:r>
      <w:r>
        <w:rPr>
          <w:rFonts w:hint="eastAsia"/>
          <w:lang w:eastAsia="zh-CN"/>
        </w:rPr>
        <w:t>apply</w:t>
      </w:r>
      <w:r>
        <w:rPr>
          <w:lang w:val="en-US" w:eastAsia="zh-CN"/>
        </w:rPr>
        <w:t xml:space="preserve"> when AF and SNPN are managed by the same party</w:t>
      </w:r>
      <w:r w:rsidRPr="000B4710">
        <w:rPr>
          <w:rFonts w:hint="eastAsia"/>
          <w:lang w:eastAsia="zh-CN"/>
        </w:rPr>
        <w:t>.</w:t>
      </w:r>
    </w:p>
    <w:p w14:paraId="20F1F3D7" w14:textId="47107ABD" w:rsidR="003E7B54" w:rsidRPr="00A97959" w:rsidRDefault="005E3E9F" w:rsidP="00464F36">
      <w:pPr>
        <w:pStyle w:val="NO"/>
      </w:pPr>
      <w:r>
        <w:t>NOTE 3:</w:t>
      </w:r>
      <w:r>
        <w:tab/>
        <w:t xml:space="preserve">The impact of AF triggered mechanism to the </w:t>
      </w:r>
      <w:r>
        <w:rPr>
          <w:rFonts w:hint="eastAsia"/>
          <w:lang w:eastAsia="zh-CN"/>
        </w:rPr>
        <w:t>CT</w:t>
      </w:r>
      <w:r w:rsidR="00464F36">
        <w:rPr>
          <w:lang w:eastAsia="zh-CN"/>
        </w:rPr>
        <w:t> WG</w:t>
      </w:r>
      <w:r>
        <w:rPr>
          <w:rFonts w:hint="eastAsia"/>
          <w:lang w:eastAsia="zh-CN"/>
        </w:rPr>
        <w:t>1</w:t>
      </w:r>
      <w:r>
        <w:rPr>
          <w:lang w:eastAsia="zh-CN"/>
        </w:rPr>
        <w:t xml:space="preserve"> </w:t>
      </w:r>
      <w:r>
        <w:rPr>
          <w:rFonts w:hint="eastAsia"/>
          <w:lang w:eastAsia="zh-CN"/>
        </w:rPr>
        <w:t>is</w:t>
      </w:r>
      <w:r>
        <w:rPr>
          <w:lang w:eastAsia="zh-CN"/>
        </w:rPr>
        <w:t xml:space="preserve"> </w:t>
      </w:r>
      <w:r>
        <w:rPr>
          <w:rFonts w:hint="eastAsia"/>
          <w:lang w:eastAsia="zh-CN"/>
        </w:rPr>
        <w:t>FFS</w:t>
      </w:r>
      <w:r>
        <w:rPr>
          <w:lang w:val="en-US" w:eastAsia="zh-CN"/>
        </w:rPr>
        <w:t>.</w:t>
      </w:r>
    </w:p>
    <w:p w14:paraId="7D24411D" w14:textId="5C7528DC" w:rsidR="003E7B54" w:rsidRPr="00A97959" w:rsidRDefault="003E7B54" w:rsidP="003E7B54">
      <w:pPr>
        <w:pStyle w:val="B1"/>
      </w:pPr>
      <w:r w:rsidRPr="00A97959">
        <w:t>5.</w:t>
      </w:r>
      <w:r w:rsidRPr="00A97959">
        <w:tab/>
        <w:t xml:space="preserve">UE sets up the IPSec tunnel and registers to the PLMN according to </w:t>
      </w:r>
      <w:r w:rsidR="00A06A81" w:rsidRPr="00A97959">
        <w:rPr>
          <w:lang w:val="en-US" w:eastAsia="ko-KR"/>
        </w:rPr>
        <w:t>TS</w:t>
      </w:r>
      <w:r w:rsidR="00A06A81">
        <w:rPr>
          <w:lang w:val="en-US" w:eastAsia="ko-KR"/>
        </w:rPr>
        <w:t> </w:t>
      </w:r>
      <w:r w:rsidR="00A06A81" w:rsidRPr="00A97959">
        <w:rPr>
          <w:lang w:val="en-US" w:eastAsia="ko-KR"/>
        </w:rPr>
        <w:t>23.502</w:t>
      </w:r>
      <w:r w:rsidR="00A06A81">
        <w:rPr>
          <w:lang w:val="en-US" w:eastAsia="ko-KR"/>
        </w:rPr>
        <w:t> </w:t>
      </w:r>
      <w:r w:rsidR="00A06A81" w:rsidRPr="00A97959">
        <w:t>[</w:t>
      </w:r>
      <w:r w:rsidRPr="00A97959">
        <w:t xml:space="preserve">6] </w:t>
      </w:r>
      <w:r w:rsidR="00A06A81" w:rsidRPr="00A97959">
        <w:t>clause</w:t>
      </w:r>
      <w:r w:rsidR="00A06A81">
        <w:t> </w:t>
      </w:r>
      <w:r w:rsidR="00A06A81" w:rsidRPr="00A97959">
        <w:t>4</w:t>
      </w:r>
      <w:r w:rsidRPr="00A97959">
        <w:t>.12.2.2</w:t>
      </w:r>
    </w:p>
    <w:p w14:paraId="72E2F6B5" w14:textId="464F9F04" w:rsidR="003E7B54" w:rsidRPr="00A97959" w:rsidRDefault="003E7B54" w:rsidP="003E7B54">
      <w:pPr>
        <w:pStyle w:val="NO"/>
      </w:pPr>
      <w:r w:rsidRPr="00A97959">
        <w:t>NOTE:</w:t>
      </w:r>
      <w:r w:rsidRPr="00A97959">
        <w:tab/>
        <w:t>Based on implementation it is assumed that IP address has long TTL and if NAT is used the port number is maintained as long as the PDU session is active.</w:t>
      </w:r>
    </w:p>
    <w:p w14:paraId="081F83A8" w14:textId="480892F2" w:rsidR="003E7B54" w:rsidRPr="00A97959" w:rsidRDefault="003E7B54" w:rsidP="003E7B54">
      <w:pPr>
        <w:pStyle w:val="B1"/>
      </w:pPr>
      <w:r w:rsidRPr="00A97959">
        <w:t>6.</w:t>
      </w:r>
      <w:r w:rsidRPr="00A97959">
        <w:tab/>
        <w:t>Due to inactivity in the NPN the RAN releases the UE to RRC Inactive mode. The RAN always releases the UE to RRC-Inactive based on the indication included in the RRC Inactive Assistance Information in step 4.</w:t>
      </w:r>
    </w:p>
    <w:p w14:paraId="3C0A67EC" w14:textId="22150810" w:rsidR="003E7B54" w:rsidRPr="00A97959" w:rsidRDefault="003E7B54" w:rsidP="003E7B54">
      <w:pPr>
        <w:pStyle w:val="B1"/>
      </w:pPr>
      <w:r w:rsidRPr="00A97959">
        <w:t>7.</w:t>
      </w:r>
      <w:r w:rsidRPr="00A97959">
        <w:tab/>
        <w:t>RAN receives DL data or NAS message from the PLMN to the UE. The figure above shows the that the first packet towards the UE will trigger the RAN node to page the UE</w:t>
      </w:r>
    </w:p>
    <w:p w14:paraId="7641A2CC" w14:textId="6024F995" w:rsidR="003E7B54" w:rsidRPr="00A97959" w:rsidRDefault="003E7B54" w:rsidP="003E7B54">
      <w:pPr>
        <w:pStyle w:val="B1"/>
      </w:pPr>
      <w:r w:rsidRPr="00A97959">
        <w:t>8.</w:t>
      </w:r>
      <w:r w:rsidRPr="00A97959">
        <w:tab/>
        <w:t>RAN pages the UE</w:t>
      </w:r>
    </w:p>
    <w:p w14:paraId="4F0F52B0" w14:textId="47BEA67C" w:rsidR="003E7B54" w:rsidRPr="00A97959" w:rsidRDefault="003E7B54" w:rsidP="003E7B54">
      <w:pPr>
        <w:pStyle w:val="B1"/>
      </w:pPr>
      <w:r w:rsidRPr="00A97959">
        <w:t>9.</w:t>
      </w:r>
      <w:r w:rsidRPr="00A97959">
        <w:tab/>
        <w:t>UE resumes the RRC-Connection.</w:t>
      </w:r>
    </w:p>
    <w:p w14:paraId="19E3F70B" w14:textId="3C39ADA5" w:rsidR="003E7B54" w:rsidRPr="00A97959" w:rsidRDefault="003E7B54" w:rsidP="003E7B54">
      <w:pPr>
        <w:pStyle w:val="B1"/>
      </w:pPr>
      <w:r w:rsidRPr="00A97959">
        <w:t>10.</w:t>
      </w:r>
      <w:r w:rsidRPr="00A97959">
        <w:tab/>
        <w:t>The DL data or NAS message sent to the UE</w:t>
      </w:r>
    </w:p>
    <w:p w14:paraId="598910F3" w14:textId="49CFCC55" w:rsidR="003E7B54" w:rsidRPr="00E004CC" w:rsidRDefault="003E7B54" w:rsidP="00E004CC">
      <w:pPr>
        <w:pStyle w:val="Heading3"/>
      </w:pPr>
      <w:bookmarkStart w:id="1220" w:name="_Toc510607503"/>
      <w:bookmarkStart w:id="1221" w:name="_Toc518306737"/>
      <w:bookmarkStart w:id="1222" w:name="_Toc43392680"/>
      <w:bookmarkStart w:id="1223" w:name="_Toc43475479"/>
      <w:bookmarkStart w:id="1224" w:name="_Toc50559092"/>
      <w:bookmarkStart w:id="1225" w:name="_Toc54940447"/>
      <w:bookmarkStart w:id="1226" w:name="_Toc54952162"/>
      <w:bookmarkStart w:id="1227" w:name="_Toc57233610"/>
      <w:bookmarkStart w:id="1228" w:name="_Toc66631260"/>
      <w:r w:rsidRPr="00E004CC">
        <w:t>6.14.4</w:t>
      </w:r>
      <w:r w:rsidRPr="00E004CC">
        <w:tab/>
        <w:t xml:space="preserve">Impacts on </w:t>
      </w:r>
      <w:r w:rsidR="00E60B78" w:rsidRPr="00E004CC">
        <w:t xml:space="preserve">services, </w:t>
      </w:r>
      <w:r w:rsidRPr="00E004CC">
        <w:t>entities and interfaces</w:t>
      </w:r>
      <w:bookmarkEnd w:id="1220"/>
      <w:bookmarkEnd w:id="1221"/>
      <w:bookmarkEnd w:id="1222"/>
      <w:bookmarkEnd w:id="1223"/>
      <w:bookmarkEnd w:id="1224"/>
      <w:bookmarkEnd w:id="1225"/>
      <w:bookmarkEnd w:id="1226"/>
      <w:bookmarkEnd w:id="1227"/>
      <w:bookmarkEnd w:id="1228"/>
    </w:p>
    <w:p w14:paraId="15BC0433" w14:textId="7B9560DF" w:rsidR="00A00F07" w:rsidRDefault="00A00F07" w:rsidP="00A00F07">
      <w:r>
        <w:t>UE:</w:t>
      </w:r>
    </w:p>
    <w:p w14:paraId="68F9DF68" w14:textId="77984588" w:rsidR="00A00F07" w:rsidRDefault="00A00F07" w:rsidP="00A00F07">
      <w:pPr>
        <w:pStyle w:val="B1"/>
      </w:pPr>
      <w:r>
        <w:t>-</w:t>
      </w:r>
      <w:r>
        <w:tab/>
        <w:t xml:space="preserve">Optionally: </w:t>
      </w:r>
      <w:r w:rsidRPr="00A97959">
        <w:t xml:space="preserve">The Service Requests may indicate </w:t>
      </w:r>
      <w:r>
        <w:t>that the request is for setting up a connection to a second network via N3IWF to access</w:t>
      </w:r>
      <w:r w:rsidRPr="00A97959">
        <w:t xml:space="preserve"> service</w:t>
      </w:r>
      <w:r>
        <w:t>s</w:t>
      </w:r>
      <w:r w:rsidRPr="00A97959">
        <w:t xml:space="preserve"> </w:t>
      </w:r>
      <w:r>
        <w:t xml:space="preserve">in that second network </w:t>
      </w:r>
      <w:r w:rsidRPr="00A97959">
        <w:t>(connection to the PLMN/network B</w:t>
      </w:r>
      <w:r>
        <w:t xml:space="preserve"> via N3IWF</w:t>
      </w:r>
      <w:r w:rsidRPr="00A97959">
        <w:t>).</w:t>
      </w:r>
    </w:p>
    <w:p w14:paraId="27B06546" w14:textId="5DB5D501" w:rsidR="00F5508A" w:rsidRPr="00FE741F" w:rsidRDefault="00F5508A" w:rsidP="00A00F07">
      <w:pPr>
        <w:pStyle w:val="B1"/>
      </w:pPr>
      <w:r w:rsidRPr="007A5D3A">
        <w:rPr>
          <w:lang w:eastAsia="zh-CN"/>
        </w:rPr>
        <w:t>-</w:t>
      </w:r>
      <w:r>
        <w:rPr>
          <w:lang w:eastAsia="zh-CN"/>
        </w:rPr>
        <w:tab/>
      </w:r>
      <w:r>
        <w:rPr>
          <w:rFonts w:hint="eastAsia"/>
          <w:lang w:eastAsia="zh-CN"/>
        </w:rPr>
        <w:t>T</w:t>
      </w:r>
      <w:r w:rsidRPr="007A5D3A">
        <w:rPr>
          <w:lang w:eastAsia="zh-CN"/>
        </w:rPr>
        <w:t>riggers the PDU session modification request upon the receipt of the NAS message, including the indication for RRC-Inactive mode to UE through N3IWF, from the AMF</w:t>
      </w:r>
    </w:p>
    <w:p w14:paraId="54FC928A" w14:textId="77777777" w:rsidR="00A00F07" w:rsidRDefault="00A00F07" w:rsidP="00A00F07">
      <w:r>
        <w:t>AMF:</w:t>
      </w:r>
    </w:p>
    <w:p w14:paraId="788E9856" w14:textId="1E60C0FB" w:rsidR="00A00F07" w:rsidRDefault="00A00F07" w:rsidP="00A00F07">
      <w:pPr>
        <w:pStyle w:val="B1"/>
      </w:pPr>
      <w:r>
        <w:t>-</w:t>
      </w:r>
      <w:r>
        <w:tab/>
      </w:r>
      <w:r w:rsidRPr="00A97959">
        <w:t xml:space="preserve">The AMF includes in the RRC Inactive Assistance Information that this UE shall </w:t>
      </w:r>
      <w:r>
        <w:t>always</w:t>
      </w:r>
      <w:r w:rsidRPr="00A97959">
        <w:t xml:space="preserve"> be released to RRC Inactive and sends the RRC Inactive Assistance Information to RAN.</w:t>
      </w:r>
    </w:p>
    <w:p w14:paraId="16C03759" w14:textId="3E6B34AE" w:rsidR="009955E6" w:rsidRDefault="009955E6" w:rsidP="009955E6">
      <w:pPr>
        <w:pStyle w:val="B1"/>
        <w:rPr>
          <w:lang w:val="en-US" w:eastAsia="zh-CN"/>
        </w:rPr>
      </w:pPr>
      <w:r>
        <w:rPr>
          <w:lang w:val="en-US" w:eastAsia="zh-CN"/>
        </w:rPr>
        <w:t>-</w:t>
      </w:r>
      <w:r>
        <w:rPr>
          <w:lang w:val="en-US" w:eastAsia="zh-CN"/>
        </w:rPr>
        <w:tab/>
        <w:t>F</w:t>
      </w:r>
      <w:r>
        <w:rPr>
          <w:rFonts w:hint="eastAsia"/>
          <w:lang w:val="en-US" w:eastAsia="zh-CN"/>
        </w:rPr>
        <w:t>orwards</w:t>
      </w:r>
      <w:r>
        <w:rPr>
          <w:lang w:val="en-US" w:eastAsia="zh-CN"/>
        </w:rPr>
        <w:t xml:space="preserve"> </w:t>
      </w:r>
      <w:r>
        <w:rPr>
          <w:rFonts w:hint="eastAsia"/>
          <w:lang w:val="en-US" w:eastAsia="zh-CN"/>
        </w:rPr>
        <w:t>the</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c</w:t>
      </w:r>
      <w:r>
        <w:rPr>
          <w:lang w:val="en-US"/>
        </w:rPr>
        <w:t>ontain</w:t>
      </w:r>
      <w:r>
        <w:rPr>
          <w:rFonts w:hint="eastAsia"/>
          <w:lang w:val="en-US" w:eastAsia="zh-CN"/>
        </w:rPr>
        <w:t>ing</w:t>
      </w:r>
      <w:r>
        <w:rPr>
          <w:lang w:val="en-US"/>
        </w:rPr>
        <w:t xml:space="preserve"> that the UE is allowed to request the NPN that the UE should </w:t>
      </w:r>
      <w:r w:rsidR="00171D7F">
        <w:rPr>
          <w:lang w:val="en-US"/>
        </w:rPr>
        <w:t>preferably</w:t>
      </w:r>
      <w:r>
        <w:rPr>
          <w:lang w:val="en-US"/>
        </w:rPr>
        <w:t xml:space="preserve"> always be released to RRC-Inactive </w:t>
      </w:r>
      <w:r>
        <w:rPr>
          <w:rFonts w:hint="eastAsia"/>
          <w:lang w:val="en-US" w:eastAsia="zh-CN"/>
        </w:rPr>
        <w:t>to</w:t>
      </w:r>
      <w:r>
        <w:rPr>
          <w:lang w:val="en-US" w:eastAsia="zh-CN"/>
        </w:rPr>
        <w:t xml:space="preserve"> </w:t>
      </w:r>
      <w:r>
        <w:rPr>
          <w:rFonts w:hint="eastAsia"/>
          <w:lang w:val="en-US" w:eastAsia="zh-CN"/>
        </w:rPr>
        <w:t>UE.</w:t>
      </w:r>
    </w:p>
    <w:p w14:paraId="67180841" w14:textId="5710E2D4" w:rsidR="009955E6" w:rsidRDefault="009955E6" w:rsidP="009955E6">
      <w:pPr>
        <w:pStyle w:val="B1"/>
        <w:rPr>
          <w:lang w:eastAsia="zh-CN"/>
        </w:rPr>
      </w:pPr>
      <w:r w:rsidRPr="00AA2F7F">
        <w:rPr>
          <w:lang w:eastAsia="zh-CN"/>
        </w:rPr>
        <w:lastRenderedPageBreak/>
        <w:t>-</w:t>
      </w:r>
      <w:r>
        <w:rPr>
          <w:lang w:eastAsia="zh-CN"/>
        </w:rPr>
        <w:tab/>
      </w:r>
      <w:r>
        <w:rPr>
          <w:rFonts w:hint="eastAsia"/>
          <w:lang w:eastAsia="zh-CN"/>
        </w:rPr>
        <w:t>S</w:t>
      </w:r>
      <w:r w:rsidRPr="00AA2F7F">
        <w:rPr>
          <w:lang w:eastAsia="zh-CN"/>
        </w:rPr>
        <w:t>ends RRC-Inactive assistance information to the gNB upon the receipt of PDU session establishment request or PDU session modification request that contains the indication (e.g. new element or within the N1 SM container) that t</w:t>
      </w:r>
      <w:r w:rsidRPr="00A97959">
        <w:rPr>
          <w:lang w:eastAsia="zh-CN"/>
        </w:rPr>
        <w:t>he PDU session is for communication with another network via a N3IWF</w:t>
      </w:r>
      <w:r>
        <w:rPr>
          <w:lang w:eastAsia="zh-CN"/>
        </w:rPr>
        <w:t>.</w:t>
      </w:r>
    </w:p>
    <w:p w14:paraId="00D8239F" w14:textId="486953F1" w:rsidR="009955E6" w:rsidRDefault="009955E6" w:rsidP="009955E6">
      <w:pPr>
        <w:pStyle w:val="B1"/>
      </w:pPr>
      <w:r>
        <w:rPr>
          <w:lang w:eastAsia="zh-CN"/>
        </w:rPr>
        <w:t>-</w:t>
      </w:r>
      <w:r>
        <w:rPr>
          <w:lang w:eastAsia="zh-CN"/>
        </w:rPr>
        <w:tab/>
      </w:r>
      <w:r>
        <w:rPr>
          <w:lang w:val="en-US" w:eastAsia="zh-CN"/>
        </w:rPr>
        <w:t>Sends notification to AF</w:t>
      </w:r>
      <w:r>
        <w:rPr>
          <w:lang w:eastAsia="zh-CN"/>
        </w:rPr>
        <w:t xml:space="preserve"> through NEF regarding the UE ID</w:t>
      </w:r>
      <w:r>
        <w:rPr>
          <w:lang w:val="en-US" w:eastAsia="zh-CN"/>
        </w:rPr>
        <w:t xml:space="preserve"> (i.e. GPSI)</w:t>
      </w:r>
    </w:p>
    <w:p w14:paraId="11772424" w14:textId="77777777" w:rsidR="00A00F07" w:rsidRDefault="00A00F07" w:rsidP="00A00F07">
      <w:r>
        <w:t>RAN:</w:t>
      </w:r>
    </w:p>
    <w:p w14:paraId="22B22729" w14:textId="4CC9E34B" w:rsidR="00A00F07" w:rsidRPr="00A97959" w:rsidRDefault="00FA4398" w:rsidP="00FA4398">
      <w:pPr>
        <w:pStyle w:val="B1"/>
      </w:pPr>
      <w:r>
        <w:t>-</w:t>
      </w:r>
      <w:r>
        <w:tab/>
      </w:r>
      <w:r w:rsidR="00A00F07" w:rsidRPr="009F61EE">
        <w:t xml:space="preserve">The RAN always releases the UE to RRC-Inactive </w:t>
      </w:r>
      <w:r w:rsidR="00A00F07">
        <w:t>if</w:t>
      </w:r>
      <w:r w:rsidR="00A00F07" w:rsidRPr="009F61EE">
        <w:t xml:space="preserve"> the </w:t>
      </w:r>
      <w:r w:rsidR="00B32B1A">
        <w:t>"</w:t>
      </w:r>
      <w:r w:rsidR="00A00F07">
        <w:t xml:space="preserve">Always release to RRC-Inactive </w:t>
      </w:r>
      <w:r w:rsidR="00A00F07" w:rsidRPr="009F61EE">
        <w:t>indication</w:t>
      </w:r>
      <w:r w:rsidR="00B32B1A">
        <w:t>"</w:t>
      </w:r>
      <w:r w:rsidR="00A00F07" w:rsidRPr="009F61EE">
        <w:t xml:space="preserve"> </w:t>
      </w:r>
      <w:r w:rsidR="00A00F07">
        <w:t xml:space="preserve">is </w:t>
      </w:r>
      <w:r w:rsidR="00A00F07" w:rsidRPr="009F61EE">
        <w:t>included in the RRC Inactive Assistance Information.</w:t>
      </w:r>
    </w:p>
    <w:p w14:paraId="27951E92" w14:textId="77777777" w:rsidR="00A00F07" w:rsidRDefault="00A00F07" w:rsidP="00A00F07">
      <w:pPr>
        <w:rPr>
          <w:lang w:eastAsia="zh-CN"/>
        </w:rPr>
      </w:pPr>
      <w:r>
        <w:rPr>
          <w:lang w:eastAsia="zh-CN"/>
        </w:rPr>
        <w:t>SMF/UPF:</w:t>
      </w:r>
    </w:p>
    <w:p w14:paraId="12D05A92" w14:textId="45CD9018" w:rsidR="00A00F07" w:rsidRDefault="00A00F07" w:rsidP="00B32B1A">
      <w:pPr>
        <w:pStyle w:val="B1"/>
      </w:pPr>
      <w:r>
        <w:rPr>
          <w:lang w:eastAsia="zh-CN"/>
        </w:rPr>
        <w:t>-</w:t>
      </w:r>
      <w:r>
        <w:rPr>
          <w:lang w:eastAsia="zh-CN"/>
        </w:rPr>
        <w:tab/>
        <w:t xml:space="preserve">The SMF requests the AMF to update the RRC Inactive Assistance Information either based on the optional indication in the SR or by </w:t>
      </w:r>
      <w:r w:rsidRPr="00A97959">
        <w:t>detect</w:t>
      </w:r>
      <w:r>
        <w:t>ing</w:t>
      </w:r>
      <w:r w:rsidRPr="00A97959">
        <w:t xml:space="preserve"> that the target address for the IPSec tunnel is a well-known </w:t>
      </w:r>
      <w:r>
        <w:t xml:space="preserve">address to a </w:t>
      </w:r>
      <w:r w:rsidRPr="00A97959">
        <w:t>N3IWF</w:t>
      </w:r>
      <w:r>
        <w:t>.</w:t>
      </w:r>
    </w:p>
    <w:p w14:paraId="759CB65C" w14:textId="77777777" w:rsidR="006A11E6" w:rsidRPr="00A12FDD" w:rsidRDefault="006A11E6" w:rsidP="00464F36">
      <w:r w:rsidRPr="00A12FDD">
        <w:t>AF</w:t>
      </w:r>
    </w:p>
    <w:p w14:paraId="180CE2AF" w14:textId="50392D5E" w:rsidR="006A11E6" w:rsidRPr="00A12FDD" w:rsidRDefault="006A11E6" w:rsidP="00464F36">
      <w:pPr>
        <w:pStyle w:val="B1"/>
      </w:pPr>
      <w:r w:rsidRPr="00A12FDD">
        <w:t>-</w:t>
      </w:r>
      <w:r>
        <w:tab/>
        <w:t>O</w:t>
      </w:r>
      <w:r w:rsidRPr="00A12FDD">
        <w:t>btains UE ID</w:t>
      </w:r>
      <w:r>
        <w:t xml:space="preserve"> (i.e. GPSI)</w:t>
      </w:r>
      <w:r w:rsidRPr="00A12FDD">
        <w:t xml:space="preserve"> inf</w:t>
      </w:r>
      <w:r>
        <w:rPr>
          <w:rFonts w:hint="eastAsia"/>
          <w:lang w:eastAsia="zh-CN"/>
        </w:rPr>
        <w:t>o</w:t>
      </w:r>
      <w:r w:rsidRPr="00A12FDD">
        <w:t xml:space="preserve"> from </w:t>
      </w:r>
      <w:r>
        <w:t>one of the PLMN NF (e.g. AMF or N3IWF)</w:t>
      </w:r>
      <w:r w:rsidRPr="00A12FDD">
        <w:t xml:space="preserve"> through </w:t>
      </w:r>
      <w:r>
        <w:t>NEF</w:t>
      </w:r>
    </w:p>
    <w:p w14:paraId="4160FF68" w14:textId="1706844B" w:rsidR="006A11E6" w:rsidRDefault="006A11E6" w:rsidP="00464F36">
      <w:pPr>
        <w:pStyle w:val="B1"/>
      </w:pPr>
      <w:r w:rsidRPr="00A12FDD">
        <w:t>-</w:t>
      </w:r>
      <w:r>
        <w:tab/>
        <w:t>T</w:t>
      </w:r>
      <w:r w:rsidRPr="00A12FDD">
        <w:t>riggers the RRC state change request though PLMN</w:t>
      </w:r>
      <w:r>
        <w:t xml:space="preserve"> </w:t>
      </w:r>
      <w:r>
        <w:rPr>
          <w:rFonts w:hint="eastAsia"/>
          <w:lang w:eastAsia="zh-CN"/>
        </w:rPr>
        <w:t>NEF</w:t>
      </w:r>
      <w:r>
        <w:rPr>
          <w:lang w:val="en-US" w:eastAsia="zh-CN"/>
        </w:rPr>
        <w:t xml:space="preserve"> and</w:t>
      </w:r>
      <w:r w:rsidRPr="00A12FDD">
        <w:rPr>
          <w:rFonts w:hint="eastAsia"/>
          <w:lang w:eastAsia="zh-CN"/>
        </w:rPr>
        <w:t xml:space="preserve"> </w:t>
      </w:r>
      <w:r w:rsidRPr="00A12FDD">
        <w:t>AMF to UE</w:t>
      </w:r>
    </w:p>
    <w:p w14:paraId="41331C96" w14:textId="77777777" w:rsidR="006A11E6" w:rsidRDefault="006A11E6" w:rsidP="00464F36">
      <w:pPr>
        <w:rPr>
          <w:lang w:eastAsia="zh-CN"/>
        </w:rPr>
      </w:pPr>
      <w:r>
        <w:rPr>
          <w:rFonts w:hint="eastAsia"/>
          <w:lang w:eastAsia="zh-CN"/>
        </w:rPr>
        <w:t>N3IWF</w:t>
      </w:r>
    </w:p>
    <w:p w14:paraId="7A1DBD89" w14:textId="31D0CEF4" w:rsidR="006A11E6" w:rsidRPr="00464F36" w:rsidRDefault="006A11E6" w:rsidP="00B32B1A">
      <w:pPr>
        <w:pStyle w:val="B1"/>
        <w:rPr>
          <w:lang w:val="en-US"/>
        </w:rPr>
      </w:pPr>
      <w:r>
        <w:t>-</w:t>
      </w:r>
      <w:r>
        <w:tab/>
      </w:r>
      <w:r>
        <w:rPr>
          <w:lang w:val="en-US"/>
        </w:rPr>
        <w:t>Sends notification to AF</w:t>
      </w:r>
      <w:r>
        <w:t xml:space="preserve"> through NEF regarding the UE ID</w:t>
      </w:r>
      <w:r>
        <w:rPr>
          <w:lang w:val="en-US"/>
        </w:rPr>
        <w:t xml:space="preserve"> </w:t>
      </w:r>
      <w:r w:rsidRPr="00D2739D">
        <w:rPr>
          <w:lang w:val="en-US"/>
        </w:rPr>
        <w:t>(i</w:t>
      </w:r>
      <w:r w:rsidRPr="00382AE5">
        <w:rPr>
          <w:lang w:val="en-US"/>
        </w:rPr>
        <w:t>.e. GPSI), the notification may send to the NEF through AMF.</w:t>
      </w:r>
    </w:p>
    <w:p w14:paraId="7A2A014F" w14:textId="5097F8BB" w:rsidR="00F05175" w:rsidRPr="00A97959" w:rsidRDefault="00F05175" w:rsidP="00F05175">
      <w:pPr>
        <w:pStyle w:val="Heading2"/>
        <w:rPr>
          <w:rFonts w:eastAsia="PMingLiU"/>
          <w:lang w:eastAsia="zh-TW"/>
        </w:rPr>
      </w:pPr>
      <w:bookmarkStart w:id="1229" w:name="_Toc43392681"/>
      <w:bookmarkStart w:id="1230" w:name="_Toc43475480"/>
      <w:bookmarkStart w:id="1231" w:name="_Toc50559093"/>
      <w:bookmarkStart w:id="1232" w:name="_Toc54940448"/>
      <w:bookmarkStart w:id="1233" w:name="_Toc54952163"/>
      <w:bookmarkStart w:id="1234" w:name="_Toc57233611"/>
      <w:bookmarkStart w:id="1235" w:name="_Toc66631261"/>
      <w:r w:rsidRPr="00A97959">
        <w:rPr>
          <w:rFonts w:eastAsia="PMingLiU" w:hint="eastAsia"/>
          <w:lang w:eastAsia="zh-TW"/>
        </w:rPr>
        <w:t>6.</w:t>
      </w:r>
      <w:r w:rsidRPr="00A97959">
        <w:rPr>
          <w:rFonts w:eastAsia="PMingLiU"/>
          <w:lang w:eastAsia="zh-TW"/>
        </w:rPr>
        <w:t>15</w:t>
      </w:r>
      <w:r w:rsidRPr="00A97959">
        <w:rPr>
          <w:rFonts w:eastAsia="PMingLiU" w:hint="eastAsia"/>
          <w:lang w:eastAsia="zh-TW"/>
        </w:rPr>
        <w:tab/>
        <w:t>Solution #</w:t>
      </w:r>
      <w:r w:rsidRPr="00A97959">
        <w:rPr>
          <w:rFonts w:eastAsia="PMingLiU"/>
          <w:lang w:eastAsia="zh-TW"/>
        </w:rPr>
        <w:t>15</w:t>
      </w:r>
      <w:r w:rsidRPr="00A97959">
        <w:rPr>
          <w:rFonts w:eastAsia="PMingLiU" w:hint="eastAsia"/>
          <w:lang w:eastAsia="zh-TW"/>
        </w:rPr>
        <w:t xml:space="preserve">: </w:t>
      </w:r>
      <w:r w:rsidRPr="00A97959">
        <w:rPr>
          <w:rFonts w:eastAsia="PMingLiU"/>
          <w:lang w:eastAsia="zh-TW"/>
        </w:rPr>
        <w:t>Existing and implementation means for</w:t>
      </w:r>
      <w:r w:rsidR="009E3DBB" w:rsidRPr="00A97959">
        <w:rPr>
          <w:rFonts w:eastAsia="PMingLiU"/>
          <w:lang w:eastAsia="zh-TW"/>
        </w:rPr>
        <w:t xml:space="preserve"> </w:t>
      </w:r>
      <w:r w:rsidRPr="00A97959">
        <w:rPr>
          <w:rFonts w:eastAsia="PMingLiU"/>
          <w:lang w:eastAsia="zh-TW"/>
        </w:rPr>
        <w:t>service continuity and simultaneous reception</w:t>
      </w:r>
      <w:bookmarkEnd w:id="1229"/>
      <w:bookmarkEnd w:id="1230"/>
      <w:bookmarkEnd w:id="1231"/>
      <w:bookmarkEnd w:id="1232"/>
      <w:bookmarkEnd w:id="1233"/>
      <w:bookmarkEnd w:id="1234"/>
      <w:bookmarkEnd w:id="1235"/>
    </w:p>
    <w:p w14:paraId="38813972" w14:textId="601AB02B" w:rsidR="00F05175" w:rsidRPr="00E004CC" w:rsidRDefault="00F05175" w:rsidP="00E004CC">
      <w:pPr>
        <w:pStyle w:val="Heading3"/>
        <w:rPr>
          <w:rFonts w:eastAsia="PMingLiU"/>
        </w:rPr>
      </w:pPr>
      <w:bookmarkStart w:id="1236" w:name="_Toc43392682"/>
      <w:bookmarkStart w:id="1237" w:name="_Toc43475481"/>
      <w:bookmarkStart w:id="1238" w:name="_Toc50559094"/>
      <w:bookmarkStart w:id="1239" w:name="_Toc54940449"/>
      <w:bookmarkStart w:id="1240" w:name="_Toc54952164"/>
      <w:bookmarkStart w:id="1241" w:name="_Toc57233612"/>
      <w:bookmarkStart w:id="1242" w:name="_Toc66631262"/>
      <w:r w:rsidRPr="00E004CC">
        <w:rPr>
          <w:rFonts w:eastAsia="PMingLiU" w:hint="eastAsia"/>
        </w:rPr>
        <w:t>6.</w:t>
      </w:r>
      <w:r w:rsidRPr="00E004CC">
        <w:rPr>
          <w:rFonts w:eastAsia="PMingLiU"/>
        </w:rPr>
        <w:t>15</w:t>
      </w:r>
      <w:r w:rsidRPr="00E004CC">
        <w:rPr>
          <w:rFonts w:eastAsia="PMingLiU" w:hint="eastAsia"/>
        </w:rPr>
        <w:t>.</w:t>
      </w:r>
      <w:r w:rsidRPr="00E004CC">
        <w:rPr>
          <w:rFonts w:eastAsia="PMingLiU"/>
        </w:rPr>
        <w:t>1</w:t>
      </w:r>
      <w:r w:rsidRPr="00E004CC">
        <w:rPr>
          <w:rFonts w:eastAsia="PMingLiU"/>
        </w:rPr>
        <w:tab/>
        <w:t>Introduction</w:t>
      </w:r>
      <w:bookmarkEnd w:id="1236"/>
      <w:bookmarkEnd w:id="1237"/>
      <w:bookmarkEnd w:id="1238"/>
      <w:bookmarkEnd w:id="1239"/>
      <w:bookmarkEnd w:id="1240"/>
      <w:bookmarkEnd w:id="1241"/>
      <w:bookmarkEnd w:id="1242"/>
    </w:p>
    <w:p w14:paraId="5085AD18" w14:textId="77777777" w:rsidR="00F05175" w:rsidRPr="00A97959" w:rsidRDefault="00F05175" w:rsidP="00F05175">
      <w:pPr>
        <w:rPr>
          <w:rFonts w:eastAsia="PMingLiU"/>
          <w:lang w:eastAsia="zh-TW"/>
        </w:rPr>
      </w:pPr>
      <w:r w:rsidRPr="00A97959">
        <w:rPr>
          <w:rFonts w:eastAsia="PMingLiU"/>
          <w:lang w:eastAsia="zh-TW"/>
        </w:rPr>
        <w:t>This solution proposes to address the following issues in KI #2</w:t>
      </w:r>
      <w:r w:rsidRPr="00A97959">
        <w:rPr>
          <w:rFonts w:eastAsia="PMingLiU" w:hint="eastAsia"/>
          <w:lang w:eastAsia="zh-TW"/>
        </w:rPr>
        <w:t xml:space="preserve"> b</w:t>
      </w:r>
      <w:r w:rsidRPr="00A97959">
        <w:rPr>
          <w:rFonts w:eastAsia="PMingLiU"/>
          <w:lang w:eastAsia="zh-TW"/>
        </w:rPr>
        <w:t>y using the existing and implementation means:</w:t>
      </w:r>
    </w:p>
    <w:p w14:paraId="334E5407" w14:textId="41D40940" w:rsidR="00F05175" w:rsidRPr="00A97959" w:rsidRDefault="00F05175" w:rsidP="00F05175">
      <w:pPr>
        <w:pStyle w:val="B1"/>
      </w:pPr>
      <w:r w:rsidRPr="00A97959">
        <w:rPr>
          <w:lang w:eastAsia="zh-TW"/>
        </w:rPr>
        <w:t>1.</w:t>
      </w:r>
      <w:r w:rsidRPr="00A97959">
        <w:rPr>
          <w:lang w:eastAsia="zh-TW"/>
        </w:rPr>
        <w:tab/>
      </w:r>
      <w:r w:rsidRPr="00A97959">
        <w:t>Study whether there are support for service continuity (assuming PSA may reside in either PLMN or in the NPN) between the PLMN and NPN (SNPN or PNI-NPN) with overlapping radio coverage areas.</w:t>
      </w:r>
    </w:p>
    <w:p w14:paraId="5EFA5001" w14:textId="1E0A78E8" w:rsidR="00F05175" w:rsidRPr="00A97959" w:rsidRDefault="00F05175" w:rsidP="00F05175">
      <w:pPr>
        <w:pStyle w:val="B1"/>
        <w:rPr>
          <w:lang w:eastAsia="zh-TW"/>
        </w:rPr>
      </w:pPr>
      <w:r w:rsidRPr="00A97959">
        <w:t>2.</w:t>
      </w:r>
      <w:r w:rsidRPr="00A97959">
        <w:tab/>
      </w:r>
      <w:r w:rsidRPr="00A97959">
        <w:rPr>
          <w:lang w:eastAsia="zh-TW"/>
        </w:rPr>
        <w:t>Study means to enable a UE to receive data services from one network (e.g. NPN), and paging as well as data services from another network (e.g. PLMN) simultaneously.</w:t>
      </w:r>
    </w:p>
    <w:p w14:paraId="43DC30CC" w14:textId="2FE15D59" w:rsidR="00F05175" w:rsidRPr="00E004CC" w:rsidRDefault="00F05175" w:rsidP="00E004CC">
      <w:pPr>
        <w:pStyle w:val="Heading3"/>
        <w:rPr>
          <w:rFonts w:eastAsia="PMingLiU"/>
        </w:rPr>
      </w:pPr>
      <w:bookmarkStart w:id="1243" w:name="_Toc43392683"/>
      <w:bookmarkStart w:id="1244" w:name="_Toc43475482"/>
      <w:bookmarkStart w:id="1245" w:name="_Toc50559095"/>
      <w:bookmarkStart w:id="1246" w:name="_Toc54940450"/>
      <w:bookmarkStart w:id="1247" w:name="_Toc54952165"/>
      <w:bookmarkStart w:id="1248" w:name="_Toc57233613"/>
      <w:bookmarkStart w:id="1249" w:name="_Toc66631263"/>
      <w:r w:rsidRPr="00E004CC">
        <w:rPr>
          <w:rFonts w:eastAsia="PMingLiU" w:hint="eastAsia"/>
        </w:rPr>
        <w:t>6.</w:t>
      </w:r>
      <w:r w:rsidRPr="00E004CC">
        <w:rPr>
          <w:rFonts w:eastAsia="PMingLiU"/>
        </w:rPr>
        <w:t>15</w:t>
      </w:r>
      <w:r w:rsidRPr="00E004CC">
        <w:rPr>
          <w:rFonts w:eastAsia="PMingLiU" w:hint="eastAsia"/>
        </w:rPr>
        <w:t>.2</w:t>
      </w:r>
      <w:r w:rsidR="00A97959" w:rsidRPr="00E004CC">
        <w:rPr>
          <w:rFonts w:eastAsia="PMingLiU" w:hint="eastAsia"/>
        </w:rPr>
        <w:tab/>
      </w:r>
      <w:r w:rsidRPr="00E004CC">
        <w:rPr>
          <w:rFonts w:eastAsia="PMingLiU" w:hint="eastAsia"/>
        </w:rPr>
        <w:t>Functional Description</w:t>
      </w:r>
      <w:bookmarkEnd w:id="1243"/>
      <w:bookmarkEnd w:id="1244"/>
      <w:bookmarkEnd w:id="1245"/>
      <w:bookmarkEnd w:id="1246"/>
      <w:bookmarkEnd w:id="1247"/>
      <w:bookmarkEnd w:id="1248"/>
      <w:bookmarkEnd w:id="1249"/>
    </w:p>
    <w:p w14:paraId="7148D44E" w14:textId="42FB3A7F" w:rsidR="00F05175" w:rsidRPr="00E004CC" w:rsidRDefault="00F05175" w:rsidP="00E004CC">
      <w:pPr>
        <w:pStyle w:val="Heading4"/>
      </w:pPr>
      <w:bookmarkStart w:id="1250" w:name="_Toc43392684"/>
      <w:bookmarkStart w:id="1251" w:name="_Toc43475483"/>
      <w:bookmarkStart w:id="1252" w:name="_Toc50559096"/>
      <w:bookmarkStart w:id="1253" w:name="_Toc54940451"/>
      <w:bookmarkStart w:id="1254" w:name="_Toc54952166"/>
      <w:bookmarkStart w:id="1255" w:name="_Toc57233614"/>
      <w:bookmarkStart w:id="1256" w:name="_Toc66631264"/>
      <w:r w:rsidRPr="00E004CC">
        <w:rPr>
          <w:rFonts w:eastAsia="PMingLiU" w:hint="eastAsia"/>
        </w:rPr>
        <w:t>6.</w:t>
      </w:r>
      <w:r w:rsidRPr="00E004CC">
        <w:rPr>
          <w:rFonts w:eastAsia="PMingLiU"/>
        </w:rPr>
        <w:t>15</w:t>
      </w:r>
      <w:r w:rsidRPr="00E004CC">
        <w:rPr>
          <w:rFonts w:eastAsia="PMingLiU" w:hint="eastAsia"/>
        </w:rPr>
        <w:t>.2.1</w:t>
      </w:r>
      <w:r w:rsidRPr="00E004CC">
        <w:rPr>
          <w:rFonts w:eastAsia="PMingLiU" w:hint="eastAsia"/>
        </w:rPr>
        <w:tab/>
        <w:t>PDU session continuity</w:t>
      </w:r>
      <w:r w:rsidRPr="00E004CC">
        <w:rPr>
          <w:rFonts w:eastAsia="PMingLiU"/>
        </w:rPr>
        <w:t xml:space="preserve"> and service continuity</w:t>
      </w:r>
      <w:bookmarkEnd w:id="1250"/>
      <w:bookmarkEnd w:id="1251"/>
      <w:bookmarkEnd w:id="1252"/>
      <w:bookmarkEnd w:id="1253"/>
      <w:bookmarkEnd w:id="1254"/>
      <w:bookmarkEnd w:id="1255"/>
      <w:bookmarkEnd w:id="1256"/>
    </w:p>
    <w:p w14:paraId="12059825" w14:textId="7B882B04" w:rsidR="00F05175" w:rsidRPr="00A97959" w:rsidRDefault="00F05175" w:rsidP="00F05175">
      <w:pPr>
        <w:rPr>
          <w:rFonts w:eastAsia="PMingLiU"/>
          <w:lang w:val="en-US" w:eastAsia="zh-TW"/>
        </w:rPr>
      </w:pPr>
      <w:r w:rsidRPr="00A97959">
        <w:rPr>
          <w:rFonts w:hint="eastAsia"/>
          <w:lang w:eastAsia="zh-TW"/>
        </w:rPr>
        <w:t xml:space="preserve">In Rel-16, </w:t>
      </w:r>
      <w:r w:rsidRPr="00A97959">
        <w:rPr>
          <w:lang w:val="en-US" w:eastAsia="zh-TW"/>
        </w:rPr>
        <w:t>UE access</w:t>
      </w:r>
      <w:r w:rsidRPr="00A97959">
        <w:rPr>
          <w:rFonts w:hint="eastAsia"/>
          <w:lang w:val="en-US" w:eastAsia="zh-TW"/>
        </w:rPr>
        <w:t xml:space="preserve"> PLMN via SNPN</w:t>
      </w:r>
      <w:r w:rsidRPr="00A97959">
        <w:rPr>
          <w:lang w:val="en-US" w:eastAsia="zh-TW"/>
        </w:rPr>
        <w:t xml:space="preserve"> and vice-versa are supported by</w:t>
      </w:r>
      <w:r w:rsidRPr="00A97959">
        <w:rPr>
          <w:rFonts w:eastAsia="PMingLiU"/>
          <w:lang w:eastAsia="zh-TW"/>
        </w:rPr>
        <w:t xml:space="preserve"> the mechanisms in clauses 5.30.2.7 and 5.30.2.8 of </w:t>
      </w:r>
      <w:r w:rsidR="00A06A81" w:rsidRPr="00A97959">
        <w:rPr>
          <w:rFonts w:eastAsia="PMingLiU"/>
          <w:lang w:eastAsia="zh-TW"/>
        </w:rPr>
        <w:t>TS</w:t>
      </w:r>
      <w:r w:rsidR="00A06A81">
        <w:rPr>
          <w:rFonts w:eastAsia="PMingLiU"/>
          <w:lang w:eastAsia="zh-TW"/>
        </w:rPr>
        <w:t> </w:t>
      </w:r>
      <w:r w:rsidR="00A06A81" w:rsidRPr="00A97959">
        <w:rPr>
          <w:rFonts w:eastAsia="PMingLiU"/>
          <w:lang w:eastAsia="zh-TW"/>
        </w:rPr>
        <w:t>23.501</w:t>
      </w:r>
      <w:r w:rsidR="00A06A81">
        <w:rPr>
          <w:rFonts w:eastAsia="PMingLiU"/>
          <w:lang w:eastAsia="zh-TW"/>
        </w:rPr>
        <w:t> </w:t>
      </w:r>
      <w:r w:rsidR="00A06A81" w:rsidRPr="00A97959">
        <w:rPr>
          <w:rFonts w:eastAsia="PMingLiU"/>
          <w:lang w:eastAsia="zh-TW"/>
        </w:rPr>
        <w:t>[</w:t>
      </w:r>
      <w:r w:rsidRPr="00A97959">
        <w:rPr>
          <w:rFonts w:eastAsia="PMingLiU"/>
          <w:lang w:eastAsia="zh-TW"/>
        </w:rPr>
        <w:t>4].</w:t>
      </w:r>
      <w:r w:rsidRPr="00A97959">
        <w:rPr>
          <w:rFonts w:eastAsia="PMingLiU"/>
          <w:lang w:val="en-US" w:eastAsia="zh-TW"/>
        </w:rPr>
        <w:t xml:space="preserve"> In these two procedures, it specifies that the UE can have optional support for PDU Session continuity between PLMN and SNPN by using the procedures specified in clauses 4.9.2.1 and 4.9.2.2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23.502</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6].</w:t>
      </w:r>
    </w:p>
    <w:p w14:paraId="7BAA74D1" w14:textId="1F1A2E70" w:rsidR="00F05175" w:rsidRPr="00A97959" w:rsidRDefault="00F05175" w:rsidP="00F05175">
      <w:pPr>
        <w:rPr>
          <w:lang w:val="en-US" w:eastAsia="zh-TW"/>
        </w:rPr>
      </w:pPr>
      <w:r w:rsidRPr="00A97959">
        <w:rPr>
          <w:lang w:val="en-US" w:eastAsia="zh-TW"/>
        </w:rPr>
        <w:t>The above solution is illustrated in Figure 6.15.2.1-1 – if the UE can maintain concurrent accesses to an SNPN i.e. direct and indirect, both PDU Session continuity and service continuity can be provided mostly by the UE while using a single PDU Session anchor in the SNPN hence providing IP address preservation. This requires dual-radio UEs.</w:t>
      </w:r>
    </w:p>
    <w:p w14:paraId="55506AAA" w14:textId="052CA6DA" w:rsidR="00F05175" w:rsidRPr="00A97959" w:rsidRDefault="00F05175" w:rsidP="00F05175">
      <w:pPr>
        <w:rPr>
          <w:lang w:eastAsia="zh-TW"/>
        </w:rPr>
      </w:pPr>
      <w:r w:rsidRPr="00A97959">
        <w:rPr>
          <w:lang w:eastAsia="zh-TW"/>
        </w:rPr>
        <w:t>However, a single radio UE is simply not able to maintain concurrent data paths over two radio accesses i.e. PLMN and SNPN as shown in Figure 6.15.2.1-2. As a result, service continuity as is theoretically possible with dual-radio UEs cannot be provided with single radio UEs. PDU Session Continuity may however be provided if the PDU Session Anchor (here in the SNPN) is not changed when moving between the PLMN access and the SNPN access.</w:t>
      </w:r>
    </w:p>
    <w:bookmarkStart w:id="1257" w:name="_MON_1653372368"/>
    <w:bookmarkEnd w:id="1257"/>
    <w:p w14:paraId="3498F3A8" w14:textId="0A8B963F" w:rsidR="00F05175" w:rsidRPr="00A97959" w:rsidRDefault="00B32B1A" w:rsidP="00E32025">
      <w:pPr>
        <w:pStyle w:val="TH"/>
        <w:rPr>
          <w:lang w:eastAsia="zh-TW"/>
        </w:rPr>
      </w:pPr>
      <w:r w:rsidRPr="00A97959">
        <w:object w:dxaOrig="9616" w:dyaOrig="3080" w14:anchorId="178E8785">
          <v:shape id="_x0000_i1068" type="#_x0000_t75" style="width:479.55pt;height:154.2pt" o:ole="">
            <v:imagedata r:id="rId100" o:title=""/>
          </v:shape>
          <o:OLEObject Type="Embed" ProgID="Word.Picture.8" ShapeID="_x0000_i1068" DrawAspect="Content" ObjectID="_1677244184" r:id="rId101"/>
        </w:object>
      </w:r>
    </w:p>
    <w:p w14:paraId="2A2D3701" w14:textId="7EF8BDB6" w:rsidR="00F05175" w:rsidRPr="00A97959" w:rsidRDefault="00F05175" w:rsidP="00F05175">
      <w:pPr>
        <w:pStyle w:val="TF"/>
        <w:rPr>
          <w:lang w:eastAsia="zh-TW"/>
        </w:rPr>
      </w:pPr>
      <w:r w:rsidRPr="00A97959">
        <w:rPr>
          <w:lang w:eastAsia="zh-TW"/>
        </w:rPr>
        <w:t xml:space="preserve">Figure 6.15.2.1-1: Concurrent accesses to an SNPN for Session and Service Continuity </w:t>
      </w:r>
      <w:r w:rsidRPr="00A97959">
        <w:rPr>
          <w:lang w:eastAsia="zh-TW"/>
        </w:rPr>
        <w:br/>
        <w:t>(Dual-radio UE)</w:t>
      </w:r>
    </w:p>
    <w:bookmarkStart w:id="1258" w:name="_MON_1653372443"/>
    <w:bookmarkEnd w:id="1258"/>
    <w:p w14:paraId="2127E6EC" w14:textId="47068AB3" w:rsidR="00F05175" w:rsidRPr="00A97959" w:rsidRDefault="00B32B1A" w:rsidP="00E32025">
      <w:pPr>
        <w:pStyle w:val="TH"/>
      </w:pPr>
      <w:r w:rsidRPr="00A97959">
        <w:object w:dxaOrig="9616" w:dyaOrig="3050" w14:anchorId="176655A5">
          <v:shape id="_x0000_i1069" type="#_x0000_t75" style="width:479.55pt;height:153.5pt" o:ole="">
            <v:imagedata r:id="rId102" o:title=""/>
          </v:shape>
          <o:OLEObject Type="Embed" ProgID="Word.Picture.8" ShapeID="_x0000_i1069" DrawAspect="Content" ObjectID="_1677244185" r:id="rId103"/>
        </w:object>
      </w:r>
    </w:p>
    <w:p w14:paraId="0D340FA7" w14:textId="2A2D64A1" w:rsidR="00F05175" w:rsidRPr="00A97959" w:rsidRDefault="00F05175" w:rsidP="00F05175">
      <w:pPr>
        <w:pStyle w:val="TF"/>
        <w:rPr>
          <w:lang w:eastAsia="zh-TW"/>
        </w:rPr>
      </w:pPr>
      <w:r w:rsidRPr="00A97959">
        <w:rPr>
          <w:lang w:eastAsia="zh-TW"/>
        </w:rPr>
        <w:t>Figure 6.15.2.1-2: Distinct accesses to an SNPN for a single radio UE</w:t>
      </w:r>
    </w:p>
    <w:p w14:paraId="21493430" w14:textId="18C08AD3" w:rsidR="00F05175" w:rsidRPr="00E004CC" w:rsidRDefault="00F05175" w:rsidP="00E004CC">
      <w:pPr>
        <w:pStyle w:val="Heading4"/>
        <w:rPr>
          <w:rFonts w:eastAsia="PMingLiU"/>
        </w:rPr>
      </w:pPr>
      <w:bookmarkStart w:id="1259" w:name="_Toc43392685"/>
      <w:bookmarkStart w:id="1260" w:name="_Toc43475484"/>
      <w:bookmarkStart w:id="1261" w:name="_Toc50559097"/>
      <w:bookmarkStart w:id="1262" w:name="_Toc54940452"/>
      <w:bookmarkStart w:id="1263" w:name="_Toc54952167"/>
      <w:bookmarkStart w:id="1264" w:name="_Toc57233615"/>
      <w:bookmarkStart w:id="1265" w:name="_Toc66631265"/>
      <w:r w:rsidRPr="00E004CC">
        <w:rPr>
          <w:rFonts w:eastAsia="PMingLiU" w:hint="eastAsia"/>
        </w:rPr>
        <w:t>6.</w:t>
      </w:r>
      <w:r w:rsidRPr="00E004CC">
        <w:rPr>
          <w:rFonts w:eastAsia="PMingLiU"/>
        </w:rPr>
        <w:t>15</w:t>
      </w:r>
      <w:r w:rsidRPr="00E004CC">
        <w:rPr>
          <w:rFonts w:eastAsia="PMingLiU" w:hint="eastAsia"/>
        </w:rPr>
        <w:t>.2.2</w:t>
      </w:r>
      <w:r w:rsidRPr="00E004CC">
        <w:rPr>
          <w:rFonts w:eastAsia="PMingLiU"/>
        </w:rPr>
        <w:tab/>
        <w:t>UE support for concurrent data or data/paging reception from PLMN and NPN</w:t>
      </w:r>
      <w:bookmarkEnd w:id="1259"/>
      <w:bookmarkEnd w:id="1260"/>
      <w:bookmarkEnd w:id="1261"/>
      <w:bookmarkEnd w:id="1262"/>
      <w:bookmarkEnd w:id="1263"/>
      <w:bookmarkEnd w:id="1264"/>
      <w:bookmarkEnd w:id="1265"/>
    </w:p>
    <w:p w14:paraId="1063E9F6" w14:textId="7777777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the very same 3GPP Radio Access (one of PLMN and NPN being accessed via its N3IWF), receiving data and paging (i.e. notification) in this situation is possible as per Rel-16 definition. This is possible with single radio UEs.</w:t>
      </w:r>
    </w:p>
    <w:p w14:paraId="641331A5" w14:textId="58744B47" w:rsidR="00F05175" w:rsidRPr="00A97959" w:rsidRDefault="00F05175" w:rsidP="00F05175">
      <w:pPr>
        <w:rPr>
          <w:rFonts w:eastAsia="PMingLiU"/>
          <w:lang w:val="en-US" w:eastAsia="zh-TW"/>
        </w:rPr>
      </w:pPr>
      <w:r w:rsidRPr="00A97959">
        <w:rPr>
          <w:rFonts w:eastAsia="PMingLiU"/>
          <w:lang w:val="en-US" w:eastAsia="zh-TW"/>
        </w:rPr>
        <w:t>In the scenario where the PLMN and NPN are accessed over different 3GPP Radio Accesses (i.e. PLMN</w:t>
      </w:r>
      <w:r w:rsidR="00A97959">
        <w:rPr>
          <w:rFonts w:eastAsia="PMingLiU"/>
          <w:lang w:val="en-US" w:eastAsia="zh-TW"/>
        </w:rPr>
        <w:t>'</w:t>
      </w:r>
      <w:r w:rsidRPr="00A97959">
        <w:rPr>
          <w:rFonts w:eastAsia="PMingLiU"/>
          <w:lang w:val="en-US" w:eastAsia="zh-TW"/>
        </w:rPr>
        <w:t>s 3GPP Access and NPN</w:t>
      </w:r>
      <w:r w:rsidR="00A97959">
        <w:rPr>
          <w:rFonts w:eastAsia="PMingLiU"/>
          <w:lang w:val="en-US" w:eastAsia="zh-TW"/>
        </w:rPr>
        <w:t>'</w:t>
      </w:r>
      <w:r w:rsidRPr="00A97959">
        <w:rPr>
          <w:rFonts w:eastAsia="PMingLiU"/>
          <w:lang w:val="en-US" w:eastAsia="zh-TW"/>
        </w:rPr>
        <w:t>s 3GPP Access) simultaneously,</w:t>
      </w:r>
    </w:p>
    <w:p w14:paraId="4F647862"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either multi-SIM like implementation solution can be used (concurrent paging and data reception), or</w:t>
      </w:r>
    </w:p>
    <w:p w14:paraId="5C6B2197" w14:textId="353858DB" w:rsidR="00F05175" w:rsidRPr="00A97959" w:rsidRDefault="00F05175" w:rsidP="00F05175">
      <w:pPr>
        <w:pStyle w:val="B1"/>
        <w:rPr>
          <w:lang w:val="en-US" w:eastAsia="zh-TW"/>
        </w:rPr>
      </w:pPr>
      <w:r w:rsidRPr="00A97959">
        <w:rPr>
          <w:lang w:val="en-US" w:eastAsia="zh-TW"/>
        </w:rPr>
        <w:t>-</w:t>
      </w:r>
      <w:r w:rsidRPr="00A97959">
        <w:rPr>
          <w:lang w:val="en-US" w:eastAsia="zh-TW"/>
        </w:rPr>
        <w:tab/>
        <w:t>no solution can be used for single radio UEs (concurrent data reception), or</w:t>
      </w:r>
    </w:p>
    <w:p w14:paraId="14F47D78" w14:textId="77777777" w:rsidR="00F05175" w:rsidRPr="00A97959" w:rsidRDefault="00F05175" w:rsidP="00F05175">
      <w:pPr>
        <w:pStyle w:val="B1"/>
        <w:rPr>
          <w:lang w:val="en-US" w:eastAsia="zh-TW"/>
        </w:rPr>
      </w:pPr>
      <w:r w:rsidRPr="00A97959">
        <w:rPr>
          <w:lang w:val="en-US" w:eastAsia="zh-TW"/>
        </w:rPr>
        <w:t>-</w:t>
      </w:r>
      <w:r w:rsidRPr="00A97959">
        <w:rPr>
          <w:lang w:val="en-US" w:eastAsia="zh-TW"/>
        </w:rPr>
        <w:tab/>
        <w:t>some implementation option can be used as a solution with dual radio UEs (concurrent paging and data reception, and concurrent data reception).</w:t>
      </w:r>
    </w:p>
    <w:p w14:paraId="027E0F62" w14:textId="736299A0" w:rsidR="00F05175" w:rsidRPr="00E004CC" w:rsidRDefault="00F05175" w:rsidP="00E004CC">
      <w:pPr>
        <w:pStyle w:val="Heading3"/>
        <w:rPr>
          <w:rFonts w:eastAsia="PMingLiU"/>
        </w:rPr>
      </w:pPr>
      <w:bookmarkStart w:id="1266" w:name="_Toc43392686"/>
      <w:bookmarkStart w:id="1267" w:name="_Toc43475485"/>
      <w:bookmarkStart w:id="1268" w:name="_Toc50559098"/>
      <w:bookmarkStart w:id="1269" w:name="_Toc54940453"/>
      <w:bookmarkStart w:id="1270" w:name="_Toc54952168"/>
      <w:bookmarkStart w:id="1271" w:name="_Toc57233616"/>
      <w:bookmarkStart w:id="1272" w:name="_Toc66631266"/>
      <w:r w:rsidRPr="00E004CC">
        <w:rPr>
          <w:rFonts w:eastAsia="PMingLiU" w:hint="eastAsia"/>
        </w:rPr>
        <w:t>6.</w:t>
      </w:r>
      <w:r w:rsidR="00095F90" w:rsidRPr="00E004CC">
        <w:rPr>
          <w:rFonts w:eastAsia="PMingLiU"/>
        </w:rPr>
        <w:t>15</w:t>
      </w:r>
      <w:r w:rsidRPr="00E004CC">
        <w:rPr>
          <w:rFonts w:eastAsia="PMingLiU" w:hint="eastAsia"/>
        </w:rPr>
        <w:t>.3</w:t>
      </w:r>
      <w:r w:rsidRPr="00E004CC">
        <w:rPr>
          <w:rFonts w:eastAsia="PMingLiU" w:hint="eastAsia"/>
        </w:rPr>
        <w:tab/>
      </w:r>
      <w:r w:rsidRPr="00E004CC">
        <w:rPr>
          <w:rFonts w:eastAsia="PMingLiU"/>
        </w:rPr>
        <w:t>Procedures</w:t>
      </w:r>
      <w:bookmarkEnd w:id="1266"/>
      <w:bookmarkEnd w:id="1267"/>
      <w:bookmarkEnd w:id="1268"/>
      <w:bookmarkEnd w:id="1269"/>
      <w:bookmarkEnd w:id="1270"/>
      <w:bookmarkEnd w:id="1271"/>
      <w:bookmarkEnd w:id="1272"/>
    </w:p>
    <w:p w14:paraId="3920CB37" w14:textId="77777777" w:rsidR="00F05175" w:rsidRPr="00A97959" w:rsidRDefault="00F05175" w:rsidP="00F05175">
      <w:pPr>
        <w:pStyle w:val="EditorsNote"/>
        <w:rPr>
          <w:lang w:eastAsia="ko-KR"/>
        </w:rPr>
      </w:pPr>
      <w:r w:rsidRPr="00A97959">
        <w:t>No impact to any procedures has been identified.</w:t>
      </w:r>
    </w:p>
    <w:p w14:paraId="15B38370" w14:textId="738CC700" w:rsidR="00F05175" w:rsidRPr="00E004CC" w:rsidRDefault="00F05175" w:rsidP="00E004CC">
      <w:pPr>
        <w:pStyle w:val="Heading3"/>
        <w:rPr>
          <w:rFonts w:eastAsia="PMingLiU"/>
        </w:rPr>
      </w:pPr>
      <w:bookmarkStart w:id="1273" w:name="_Toc43392687"/>
      <w:bookmarkStart w:id="1274" w:name="_Toc43475486"/>
      <w:bookmarkStart w:id="1275" w:name="_Toc50559099"/>
      <w:bookmarkStart w:id="1276" w:name="_Toc54940454"/>
      <w:bookmarkStart w:id="1277" w:name="_Toc54952169"/>
      <w:bookmarkStart w:id="1278" w:name="_Toc57233617"/>
      <w:bookmarkStart w:id="1279" w:name="_Toc66631267"/>
      <w:r w:rsidRPr="00E004CC">
        <w:rPr>
          <w:rFonts w:eastAsia="PMingLiU" w:hint="eastAsia"/>
        </w:rPr>
        <w:t>6.</w:t>
      </w:r>
      <w:r w:rsidR="00095F90" w:rsidRPr="00E004CC">
        <w:rPr>
          <w:rFonts w:eastAsia="PMingLiU"/>
        </w:rPr>
        <w:t>15</w:t>
      </w:r>
      <w:r w:rsidRPr="00E004CC">
        <w:rPr>
          <w:rFonts w:eastAsia="PMingLiU" w:hint="eastAsia"/>
        </w:rPr>
        <w:t>.4</w:t>
      </w:r>
      <w:r w:rsidRPr="00E004CC">
        <w:rPr>
          <w:rFonts w:eastAsia="PMingLiU"/>
        </w:rPr>
        <w:tab/>
        <w:t>Impacts on services, entities and interfaces</w:t>
      </w:r>
      <w:bookmarkEnd w:id="1273"/>
      <w:bookmarkEnd w:id="1274"/>
      <w:bookmarkEnd w:id="1275"/>
      <w:bookmarkEnd w:id="1276"/>
      <w:bookmarkEnd w:id="1277"/>
      <w:bookmarkEnd w:id="1278"/>
      <w:bookmarkEnd w:id="1279"/>
    </w:p>
    <w:p w14:paraId="241C20F5" w14:textId="77777777" w:rsidR="00F05175" w:rsidRPr="00A97959" w:rsidRDefault="00F05175" w:rsidP="00464F36">
      <w:r w:rsidRPr="00A97959">
        <w:t>UE:</w:t>
      </w:r>
    </w:p>
    <w:p w14:paraId="66291E55" w14:textId="77777777" w:rsidR="00F05175" w:rsidRPr="00A97959" w:rsidRDefault="00F05175" w:rsidP="00F05175">
      <w:pPr>
        <w:pStyle w:val="B1"/>
      </w:pPr>
      <w:r w:rsidRPr="00A97959">
        <w:t>-</w:t>
      </w:r>
      <w:r w:rsidRPr="00A97959">
        <w:tab/>
        <w:t>Single Radio UEs: concurrent data/paging reception is possible using multi-SIM like implementation option. Concurrent data reception is not possible.</w:t>
      </w:r>
    </w:p>
    <w:p w14:paraId="527DA015" w14:textId="77777777" w:rsidR="00F05175" w:rsidRPr="00A97959" w:rsidRDefault="00F05175" w:rsidP="00F05175">
      <w:pPr>
        <w:pStyle w:val="B1"/>
      </w:pPr>
      <w:r w:rsidRPr="00A97959">
        <w:lastRenderedPageBreak/>
        <w:t>-</w:t>
      </w:r>
      <w:r w:rsidRPr="00A97959">
        <w:tab/>
        <w:t>Dual Radio UEs: concurrent data/paging reception and concurrent data reception is possible using implementation options.</w:t>
      </w:r>
    </w:p>
    <w:p w14:paraId="151A0296" w14:textId="6E5C24A3" w:rsidR="005356FE" w:rsidRPr="00A97959" w:rsidRDefault="005356FE" w:rsidP="005356FE">
      <w:pPr>
        <w:pStyle w:val="Heading2"/>
      </w:pPr>
      <w:bookmarkStart w:id="1280" w:name="_Toc43392688"/>
      <w:bookmarkStart w:id="1281" w:name="_Toc43475487"/>
      <w:bookmarkStart w:id="1282" w:name="_Toc50559100"/>
      <w:bookmarkStart w:id="1283" w:name="_Toc54940455"/>
      <w:bookmarkStart w:id="1284" w:name="_Toc54952170"/>
      <w:bookmarkStart w:id="1285" w:name="_Toc57233618"/>
      <w:bookmarkStart w:id="1286" w:name="_Toc66631268"/>
      <w:r w:rsidRPr="00A97959">
        <w:t>6.16</w:t>
      </w:r>
      <w:r w:rsidRPr="00A97959">
        <w:tab/>
        <w:t xml:space="preserve">Solution #16: Service Continuity between </w:t>
      </w:r>
      <w:r w:rsidRPr="00A97959">
        <w:rPr>
          <w:rFonts w:hint="eastAsia"/>
          <w:lang w:eastAsia="zh-CN"/>
        </w:rPr>
        <w:t>PNI-</w:t>
      </w:r>
      <w:r w:rsidRPr="00A97959">
        <w:t>NPN and PLMN</w:t>
      </w:r>
      <w:bookmarkEnd w:id="1280"/>
      <w:bookmarkEnd w:id="1281"/>
      <w:bookmarkEnd w:id="1282"/>
      <w:bookmarkEnd w:id="1283"/>
      <w:bookmarkEnd w:id="1284"/>
      <w:bookmarkEnd w:id="1285"/>
      <w:bookmarkEnd w:id="1286"/>
    </w:p>
    <w:p w14:paraId="21E1EC9E" w14:textId="77801A67" w:rsidR="005356FE" w:rsidRPr="00E004CC" w:rsidRDefault="005356FE" w:rsidP="00E004CC">
      <w:pPr>
        <w:pStyle w:val="Heading3"/>
      </w:pPr>
      <w:bookmarkStart w:id="1287" w:name="_Toc43392689"/>
      <w:bookmarkStart w:id="1288" w:name="_Toc43475488"/>
      <w:bookmarkStart w:id="1289" w:name="_Toc50559101"/>
      <w:bookmarkStart w:id="1290" w:name="_Toc54940456"/>
      <w:bookmarkStart w:id="1291" w:name="_Toc54952171"/>
      <w:bookmarkStart w:id="1292" w:name="_Toc57233619"/>
      <w:bookmarkStart w:id="1293" w:name="_Toc66631269"/>
      <w:r w:rsidRPr="00E004CC">
        <w:t>6.16.1</w:t>
      </w:r>
      <w:r w:rsidRPr="00E004CC">
        <w:tab/>
        <w:t>Introduction</w:t>
      </w:r>
      <w:bookmarkEnd w:id="1287"/>
      <w:bookmarkEnd w:id="1288"/>
      <w:bookmarkEnd w:id="1289"/>
      <w:bookmarkEnd w:id="1290"/>
      <w:bookmarkEnd w:id="1291"/>
      <w:bookmarkEnd w:id="1292"/>
      <w:bookmarkEnd w:id="1293"/>
    </w:p>
    <w:p w14:paraId="733F1EBF" w14:textId="752B472B" w:rsidR="005356FE" w:rsidRPr="00A97959" w:rsidRDefault="00464F36" w:rsidP="005356FE">
      <w:pPr>
        <w:pStyle w:val="EditorsNote"/>
        <w:rPr>
          <w:lang w:val="en-US"/>
        </w:rPr>
      </w:pPr>
      <w:r>
        <w:t>Editor's note:</w:t>
      </w:r>
      <w:r w:rsidR="005356FE" w:rsidRPr="00A97959">
        <w:tab/>
      </w:r>
      <w:r w:rsidR="005356FE" w:rsidRPr="00A97959">
        <w:rPr>
          <w:lang w:val="en-US"/>
        </w:rPr>
        <w:t>This clause lists the key issue(s) addressed by this solution, and briefly the main principles of the solution.</w:t>
      </w:r>
    </w:p>
    <w:p w14:paraId="578B6BD0" w14:textId="780456F0" w:rsidR="005356FE" w:rsidRPr="00A97959" w:rsidRDefault="005356FE" w:rsidP="00E32025">
      <w:pPr>
        <w:rPr>
          <w:rFonts w:eastAsia="SimSun"/>
          <w:lang w:eastAsia="zh-CN"/>
        </w:rPr>
      </w:pPr>
      <w:r w:rsidRPr="00A97959">
        <w:rPr>
          <w:rFonts w:eastAsia="SimSun" w:hint="eastAsia"/>
          <w:lang w:eastAsia="zh-CN"/>
        </w:rPr>
        <w:t>T</w:t>
      </w:r>
      <w:r w:rsidRPr="00A97959">
        <w:rPr>
          <w:rFonts w:eastAsia="SimSun"/>
          <w:lang w:eastAsia="zh-CN"/>
        </w:rPr>
        <w:t xml:space="preserve">his solution address the first aspect of key issue#2 i.e. </w:t>
      </w:r>
      <w:r w:rsidR="00A97959">
        <w:rPr>
          <w:rFonts w:eastAsia="SimSun"/>
          <w:lang w:eastAsia="zh-CN"/>
        </w:rPr>
        <w:t>"</w:t>
      </w:r>
      <w:r w:rsidRPr="00A97959">
        <w:rPr>
          <w:rFonts w:eastAsia="SimSun"/>
          <w:lang w:eastAsia="zh-CN"/>
        </w:rPr>
        <w:t>whether there are support for service continuity (assuming PSA may reside in either PLMN or in the NPN) between PLMN and PNI-NPN with overlapping radio coverage areas.</w:t>
      </w:r>
      <w:r w:rsidR="00A97959">
        <w:rPr>
          <w:rFonts w:eastAsia="SimSun"/>
          <w:lang w:eastAsia="zh-CN"/>
        </w:rPr>
        <w:t>"</w:t>
      </w:r>
    </w:p>
    <w:p w14:paraId="1AB3F018" w14:textId="604F97DF" w:rsidR="005356FE" w:rsidRPr="00E004CC" w:rsidRDefault="005356FE" w:rsidP="00E004CC">
      <w:pPr>
        <w:pStyle w:val="Heading3"/>
      </w:pPr>
      <w:bookmarkStart w:id="1294" w:name="_Toc43392690"/>
      <w:bookmarkStart w:id="1295" w:name="_Toc43475489"/>
      <w:bookmarkStart w:id="1296" w:name="_Toc50559102"/>
      <w:bookmarkStart w:id="1297" w:name="_Toc54940457"/>
      <w:bookmarkStart w:id="1298" w:name="_Toc54952172"/>
      <w:bookmarkStart w:id="1299" w:name="_Toc57233620"/>
      <w:bookmarkStart w:id="1300" w:name="_Toc66631270"/>
      <w:r w:rsidRPr="00E004CC">
        <w:t>6.16.2</w:t>
      </w:r>
      <w:r w:rsidRPr="00E004CC">
        <w:tab/>
        <w:t>Functional Description</w:t>
      </w:r>
      <w:bookmarkEnd w:id="1294"/>
      <w:bookmarkEnd w:id="1295"/>
      <w:bookmarkEnd w:id="1296"/>
      <w:bookmarkEnd w:id="1297"/>
      <w:bookmarkEnd w:id="1298"/>
      <w:bookmarkEnd w:id="1299"/>
      <w:bookmarkEnd w:id="1300"/>
    </w:p>
    <w:p w14:paraId="040E80EB" w14:textId="3F9BFA12" w:rsidR="005356FE" w:rsidRPr="00A97959" w:rsidRDefault="00464F36" w:rsidP="005356FE">
      <w:pPr>
        <w:pStyle w:val="EditorsNote"/>
      </w:pPr>
      <w:r>
        <w:t>Editor's note:</w:t>
      </w:r>
      <w:r w:rsidR="005356FE" w:rsidRPr="00A97959">
        <w:tab/>
      </w:r>
      <w:r w:rsidR="005356FE" w:rsidRPr="00A97959">
        <w:rPr>
          <w:lang w:val="en-US"/>
        </w:rPr>
        <w:t>This clause further details the solution principles and any assumptions made</w:t>
      </w:r>
      <w:r w:rsidR="005356FE" w:rsidRPr="00A97959">
        <w:t>.</w:t>
      </w:r>
    </w:p>
    <w:p w14:paraId="3B7473B0" w14:textId="6FD2577B" w:rsidR="005356FE" w:rsidRPr="00A97959" w:rsidRDefault="005356FE" w:rsidP="00E32025">
      <w:pPr>
        <w:rPr>
          <w:rFonts w:eastAsia="SimSun"/>
          <w:lang w:eastAsia="zh-CN"/>
        </w:rPr>
      </w:pPr>
      <w:r w:rsidRPr="00A97959">
        <w:rPr>
          <w:rFonts w:eastAsia="SimSun" w:hint="eastAsia"/>
          <w:lang w:eastAsia="zh-CN"/>
        </w:rPr>
        <w:t>Regarding</w:t>
      </w:r>
      <w:r w:rsidRPr="00A97959">
        <w:rPr>
          <w:rFonts w:eastAsia="SimSun"/>
          <w:lang w:eastAsia="zh-CN"/>
        </w:rPr>
        <w:t xml:space="preserve"> </w:t>
      </w:r>
      <w:r w:rsidRPr="00A97959">
        <w:rPr>
          <w:rFonts w:eastAsia="SimSun" w:hint="eastAsia"/>
          <w:lang w:eastAsia="zh-CN"/>
        </w:rPr>
        <w:t>to</w:t>
      </w:r>
      <w:r w:rsidRPr="00A97959">
        <w:rPr>
          <w:rFonts w:eastAsia="SimSun"/>
          <w:lang w:eastAsia="zh-CN"/>
        </w:rPr>
        <w:t xml:space="preserve"> service continuity between PNI-NPN and PLMN, when there is overlapping or neighboring radio coverage, service continuity can be supported because the PNI-NPN is part of PLMN.</w:t>
      </w:r>
      <w:r w:rsidR="009E3DBB" w:rsidRPr="00A97959">
        <w:rPr>
          <w:rFonts w:eastAsia="SimSun"/>
          <w:lang w:eastAsia="zh-CN"/>
        </w:rPr>
        <w:t xml:space="preserve"> </w:t>
      </w:r>
      <w:r w:rsidRPr="00A97959">
        <w:rPr>
          <w:rFonts w:eastAsia="SimSun"/>
          <w:lang w:eastAsia="zh-CN"/>
        </w:rPr>
        <w:t>The PNI-NPN may have an local UPF and the VIAPA server may locate in the DN connected by the local UPF.</w:t>
      </w:r>
      <w:r w:rsidR="009E3DBB" w:rsidRPr="00A97959">
        <w:rPr>
          <w:rFonts w:eastAsia="SimSun"/>
          <w:lang w:eastAsia="zh-CN"/>
        </w:rPr>
        <w:t xml:space="preserve"> </w:t>
      </w:r>
      <w:r w:rsidRPr="00A97959">
        <w:rPr>
          <w:rFonts w:eastAsia="SimSun"/>
          <w:lang w:eastAsia="zh-CN"/>
        </w:rPr>
        <w:t>The VIAPA server may also locate in the DN which is connected by the PSA UPF.</w:t>
      </w:r>
      <w:r w:rsidR="009E3DBB" w:rsidRPr="00A97959">
        <w:rPr>
          <w:rFonts w:eastAsia="SimSun"/>
          <w:lang w:eastAsia="zh-CN"/>
        </w:rPr>
        <w:t xml:space="preserve"> </w:t>
      </w:r>
      <w:r w:rsidRPr="00A97959">
        <w:rPr>
          <w:rFonts w:eastAsia="SimSun"/>
          <w:lang w:eastAsia="zh-CN"/>
        </w:rPr>
        <w:t>The PNI-NPN may have dedicated NG-RAN but it may also or may not have dedicated 5GC.</w:t>
      </w:r>
      <w:r w:rsidR="009E3DBB" w:rsidRPr="00A97959">
        <w:rPr>
          <w:rFonts w:eastAsia="SimSun"/>
          <w:lang w:eastAsia="zh-CN"/>
        </w:rPr>
        <w:t xml:space="preserve"> </w:t>
      </w:r>
      <w:r w:rsidRPr="00A97959">
        <w:rPr>
          <w:rFonts w:eastAsia="SimSun"/>
          <w:lang w:eastAsia="zh-CN"/>
        </w:rPr>
        <w:t>In case PNI-NPN has no dedicated 5GC, the NG-RAN of PNI-NPN may be connected to UPF 1 via N3 interface.</w:t>
      </w:r>
      <w:r w:rsidR="009E3DBB" w:rsidRPr="00A97959">
        <w:rPr>
          <w:rFonts w:eastAsia="SimSun"/>
          <w:lang w:eastAsia="zh-CN"/>
        </w:rPr>
        <w:t xml:space="preserve"> </w:t>
      </w:r>
      <w:r w:rsidRPr="00A97959">
        <w:rPr>
          <w:rFonts w:eastAsia="SimSun"/>
          <w:lang w:eastAsia="zh-CN"/>
        </w:rPr>
        <w:t>In the shared 5GC with PLMN, there is another UPF 2.</w:t>
      </w:r>
      <w:r w:rsidR="009E3DBB" w:rsidRPr="00A97959">
        <w:rPr>
          <w:rFonts w:eastAsia="SimSun"/>
          <w:lang w:eastAsia="zh-CN"/>
        </w:rPr>
        <w:t xml:space="preserve"> </w:t>
      </w:r>
      <w:r w:rsidRPr="00A97959">
        <w:rPr>
          <w:rFonts w:eastAsia="SimSun"/>
          <w:lang w:eastAsia="zh-CN"/>
        </w:rPr>
        <w:t>The VIAPA server can be connected via either UPF1 or UPF2.</w:t>
      </w:r>
      <w:r w:rsidR="009E3DBB" w:rsidRPr="00A97959">
        <w:rPr>
          <w:rFonts w:eastAsia="SimSun"/>
          <w:lang w:eastAsia="zh-CN"/>
        </w:rPr>
        <w:t xml:space="preserve"> </w:t>
      </w:r>
      <w:r w:rsidRPr="00A97959">
        <w:rPr>
          <w:rFonts w:eastAsia="SimSun"/>
          <w:lang w:eastAsia="zh-CN"/>
        </w:rPr>
        <w:t>In such case, service continuity can be supported by handover procedure.</w:t>
      </w:r>
    </w:p>
    <w:p w14:paraId="7D87093D" w14:textId="737301DE" w:rsidR="005356FE" w:rsidRPr="00A97959" w:rsidRDefault="005356FE" w:rsidP="00E32025">
      <w:pPr>
        <w:rPr>
          <w:rFonts w:eastAsia="SimSun"/>
          <w:lang w:eastAsia="zh-CN"/>
        </w:rPr>
      </w:pPr>
      <w:r w:rsidRPr="00A97959">
        <w:rPr>
          <w:rFonts w:eastAsia="SimSun"/>
          <w:lang w:eastAsia="zh-CN"/>
        </w:rPr>
        <w:t>The PSA UPF may reside in PNI-NPN or in PLMN.</w:t>
      </w:r>
      <w:r w:rsidR="009E3DBB" w:rsidRPr="00A97959">
        <w:rPr>
          <w:rFonts w:eastAsia="SimSun"/>
          <w:lang w:eastAsia="zh-CN"/>
        </w:rPr>
        <w:t xml:space="preserve"> </w:t>
      </w:r>
      <w:r w:rsidRPr="00A97959">
        <w:rPr>
          <w:rFonts w:eastAsia="SimSun"/>
          <w:lang w:eastAsia="zh-CN"/>
        </w:rPr>
        <w:t>If the UE establish one PDU session with a single PSA, No matter the PSA UPF resides in PNI-NPN or PLMN, it is possible to configure the N3 and N9 tunnel to support service continuity via SMF.</w:t>
      </w:r>
    </w:p>
    <w:p w14:paraId="407A755A" w14:textId="77777777" w:rsidR="005356FE" w:rsidRPr="00A97959" w:rsidRDefault="005356FE" w:rsidP="00E32025">
      <w:pPr>
        <w:pStyle w:val="TH"/>
      </w:pPr>
      <w:r w:rsidRPr="00A97959">
        <w:rPr>
          <w:noProof/>
        </w:rPr>
        <w:object w:dxaOrig="6756" w:dyaOrig="1764" w14:anchorId="6D9C0288">
          <v:shape id="_x0000_i1070" type="#_x0000_t75" style="width:337.6pt;height:89.65pt" o:ole="">
            <v:imagedata r:id="rId104" o:title=""/>
          </v:shape>
          <o:OLEObject Type="Embed" ProgID="Visio.Drawing.15" ShapeID="_x0000_i1070" DrawAspect="Content" ObjectID="_1677244186" r:id="rId105"/>
        </w:object>
      </w:r>
    </w:p>
    <w:p w14:paraId="6C817CBF" w14:textId="3B30E408" w:rsidR="005356FE" w:rsidRPr="00A97959" w:rsidRDefault="005356FE" w:rsidP="00E32025">
      <w:pPr>
        <w:pStyle w:val="TF"/>
        <w:rPr>
          <w:rFonts w:eastAsia="SimSun"/>
          <w:lang w:eastAsia="zh-CN"/>
        </w:rPr>
      </w:pPr>
      <w:r w:rsidRPr="00A97959">
        <w:rPr>
          <w:rFonts w:eastAsia="SimSun"/>
          <w:lang w:eastAsia="zh-CN"/>
        </w:rPr>
        <w:t>Figure 6.16.2-1:</w:t>
      </w:r>
    </w:p>
    <w:p w14:paraId="3E9BA9DE" w14:textId="7B160D54" w:rsidR="005356FE" w:rsidRPr="00E004CC" w:rsidRDefault="005356FE" w:rsidP="00E004CC">
      <w:pPr>
        <w:pStyle w:val="Heading3"/>
      </w:pPr>
      <w:bookmarkStart w:id="1301" w:name="_Toc43392691"/>
      <w:bookmarkStart w:id="1302" w:name="_Toc43475490"/>
      <w:bookmarkStart w:id="1303" w:name="_Toc50559103"/>
      <w:bookmarkStart w:id="1304" w:name="_Toc54940458"/>
      <w:bookmarkStart w:id="1305" w:name="_Toc54952173"/>
      <w:bookmarkStart w:id="1306" w:name="_Toc57233621"/>
      <w:bookmarkStart w:id="1307" w:name="_Toc66631271"/>
      <w:r w:rsidRPr="00E004CC">
        <w:t>6.</w:t>
      </w:r>
      <w:r w:rsidR="00184A0B" w:rsidRPr="00E004CC">
        <w:t>16</w:t>
      </w:r>
      <w:r w:rsidRPr="00E004CC">
        <w:t>.3</w:t>
      </w:r>
      <w:r w:rsidRPr="00E004CC">
        <w:tab/>
        <w:t>Procedures</w:t>
      </w:r>
      <w:bookmarkEnd w:id="1301"/>
      <w:bookmarkEnd w:id="1302"/>
      <w:bookmarkEnd w:id="1303"/>
      <w:bookmarkEnd w:id="1304"/>
      <w:bookmarkEnd w:id="1305"/>
      <w:bookmarkEnd w:id="1306"/>
      <w:bookmarkEnd w:id="1307"/>
    </w:p>
    <w:p w14:paraId="74D07480" w14:textId="5EEE5143" w:rsidR="005356FE" w:rsidRPr="00A97959" w:rsidRDefault="00464F36" w:rsidP="005356FE">
      <w:pPr>
        <w:pStyle w:val="EditorsNote"/>
        <w:rPr>
          <w:lang w:eastAsia="ko-KR"/>
        </w:rPr>
      </w:pPr>
      <w:r>
        <w:t>Editor's note:</w:t>
      </w:r>
      <w:r w:rsidR="005356FE" w:rsidRPr="00A97959">
        <w:tab/>
      </w:r>
      <w:r w:rsidR="005356FE" w:rsidRPr="00A97959">
        <w:rPr>
          <w:lang w:val="en-US"/>
        </w:rPr>
        <w:t xml:space="preserve">This clause describes </w:t>
      </w:r>
      <w:r w:rsidR="005356FE" w:rsidRPr="00A97959">
        <w:t>procedures and information flows for the solution.</w:t>
      </w:r>
    </w:p>
    <w:p w14:paraId="7C123DF2" w14:textId="11C31286" w:rsidR="005356FE" w:rsidRPr="00E004CC" w:rsidRDefault="005356FE" w:rsidP="00E004CC">
      <w:pPr>
        <w:pStyle w:val="Heading4"/>
      </w:pPr>
      <w:bookmarkStart w:id="1308" w:name="_Toc43392692"/>
      <w:bookmarkStart w:id="1309" w:name="_Toc43475491"/>
      <w:bookmarkStart w:id="1310" w:name="_Toc50559104"/>
      <w:bookmarkStart w:id="1311" w:name="_Toc54940459"/>
      <w:bookmarkStart w:id="1312" w:name="_Toc54952174"/>
      <w:bookmarkStart w:id="1313" w:name="_Toc57233622"/>
      <w:bookmarkStart w:id="1314" w:name="_Toc66631272"/>
      <w:r w:rsidRPr="00E004CC">
        <w:rPr>
          <w:rFonts w:hint="eastAsia"/>
        </w:rPr>
        <w:t>6</w:t>
      </w:r>
      <w:r w:rsidRPr="00E004CC">
        <w:t>.</w:t>
      </w:r>
      <w:r w:rsidR="00184A0B" w:rsidRPr="00E004CC">
        <w:t>16</w:t>
      </w:r>
      <w:r w:rsidRPr="00E004CC">
        <w:t>.3.1</w:t>
      </w:r>
      <w:r w:rsidR="00184A0B" w:rsidRPr="00E004CC">
        <w:tab/>
      </w:r>
      <w:r w:rsidRPr="00E004CC">
        <w:t xml:space="preserve">Handover from PNI-NPN to </w:t>
      </w:r>
      <w:r w:rsidRPr="00E004CC">
        <w:rPr>
          <w:rFonts w:hint="eastAsia"/>
        </w:rPr>
        <w:t>PLMN</w:t>
      </w:r>
      <w:bookmarkEnd w:id="1308"/>
      <w:bookmarkEnd w:id="1309"/>
      <w:bookmarkEnd w:id="1310"/>
      <w:bookmarkEnd w:id="1311"/>
      <w:bookmarkEnd w:id="1312"/>
      <w:bookmarkEnd w:id="1313"/>
      <w:bookmarkEnd w:id="1314"/>
    </w:p>
    <w:p w14:paraId="07232CF7" w14:textId="62A33057" w:rsidR="00A97959" w:rsidRDefault="00A97959">
      <w:r>
        <w:t xml:space="preserve">For handover from PNI-NPN to PLMN, the procedure can reuse procedure defined in clause 4.9.1.3 of </w:t>
      </w:r>
      <w:r w:rsidR="00A06A81">
        <w:t>TS</w:t>
      </w:r>
      <w:r w:rsidR="00A06A81">
        <w:t> </w:t>
      </w:r>
      <w:r w:rsidR="00A06A81">
        <w:t>23.502</w:t>
      </w:r>
      <w:r w:rsidR="00A06A81">
        <w:t> </w:t>
      </w:r>
      <w:r w:rsidR="00A06A81">
        <w:t>[</w:t>
      </w:r>
      <w:r>
        <w:t>6], i.e. inter NG-RAN node N2 based handover. The source NG-RAN is PNI-NPN NG-RAN and the target NG-RAN is PLMN NG-RAN. Within the procedure, SMF needs to configure N3 and N9 tunnels properly.</w:t>
      </w:r>
    </w:p>
    <w:p w14:paraId="45A98FEE" w14:textId="77777777" w:rsidR="00A97959" w:rsidRDefault="00A97959">
      <w:r>
        <w:t>If handover from PNI-NPN to PLMN does not cause PSA UPF change, service continuity is guaranteed with SSC mode 1. Otherwise, with SSC mode 2 and SSC mode 3 is adopted to achieve service continuity.</w:t>
      </w:r>
    </w:p>
    <w:p w14:paraId="787E6499" w14:textId="6712D8B4" w:rsidR="005356FE" w:rsidRPr="00E004CC" w:rsidRDefault="005356FE" w:rsidP="00E004CC">
      <w:pPr>
        <w:pStyle w:val="Heading4"/>
      </w:pPr>
      <w:bookmarkStart w:id="1315" w:name="_Toc43392693"/>
      <w:bookmarkStart w:id="1316" w:name="_Toc43475492"/>
      <w:bookmarkStart w:id="1317" w:name="_Toc50559105"/>
      <w:bookmarkStart w:id="1318" w:name="_Toc54940460"/>
      <w:bookmarkStart w:id="1319" w:name="_Toc54952175"/>
      <w:bookmarkStart w:id="1320" w:name="_Toc57233623"/>
      <w:bookmarkStart w:id="1321" w:name="_Toc66631273"/>
      <w:r w:rsidRPr="00E004CC">
        <w:rPr>
          <w:rFonts w:hint="eastAsia"/>
        </w:rPr>
        <w:t>6.</w:t>
      </w:r>
      <w:r w:rsidR="00184A0B" w:rsidRPr="00E004CC">
        <w:t>16</w:t>
      </w:r>
      <w:r w:rsidRPr="00E004CC">
        <w:t>.3.2</w:t>
      </w:r>
      <w:r w:rsidR="00184A0B" w:rsidRPr="00E004CC">
        <w:tab/>
      </w:r>
      <w:r w:rsidRPr="00E004CC">
        <w:t>Handover from PLMN to PNI-NPN</w:t>
      </w:r>
      <w:bookmarkEnd w:id="1315"/>
      <w:bookmarkEnd w:id="1316"/>
      <w:bookmarkEnd w:id="1317"/>
      <w:bookmarkEnd w:id="1318"/>
      <w:bookmarkEnd w:id="1319"/>
      <w:bookmarkEnd w:id="1320"/>
      <w:bookmarkEnd w:id="1321"/>
    </w:p>
    <w:p w14:paraId="0128C0D8" w14:textId="50C27A8D" w:rsidR="00A97959" w:rsidRDefault="00A97959" w:rsidP="005356FE">
      <w:r>
        <w:t xml:space="preserve">For handover from PLMN to PNI-NPN, the procedure can use the procedure defined in clause 4.9.1.3 of </w:t>
      </w:r>
      <w:r w:rsidR="00A06A81">
        <w:t>TS</w:t>
      </w:r>
      <w:r w:rsidR="00A06A81">
        <w:t> </w:t>
      </w:r>
      <w:r w:rsidR="00A06A81">
        <w:t>23.502</w:t>
      </w:r>
      <w:r w:rsidR="00A06A81">
        <w:t> </w:t>
      </w:r>
      <w:r w:rsidR="00A06A81">
        <w:t>[</w:t>
      </w:r>
      <w:r>
        <w:t>6], i.e. inter-NG-RAN node N2 based handover. The source NG-RAN is PLMN NG-RAN and the target NG-RAN is PNI-NPN NG-RAN.</w:t>
      </w:r>
    </w:p>
    <w:p w14:paraId="127BF305" w14:textId="77777777" w:rsidR="00A97959" w:rsidRDefault="00A97959" w:rsidP="005356FE">
      <w:r>
        <w:lastRenderedPageBreak/>
        <w:t>If handover from PLMN to PNI-NPN does not cause PSA UPF change, service continuity is guaranteed with SSC mode 1. Otherwise, with SSC mode 2 and SSC mode 3 is adopted to achieve service continuity.</w:t>
      </w:r>
    </w:p>
    <w:p w14:paraId="7E4FAE17" w14:textId="55F7295F" w:rsidR="005356FE" w:rsidRPr="00E004CC" w:rsidRDefault="005356FE" w:rsidP="00E004CC">
      <w:pPr>
        <w:pStyle w:val="Heading3"/>
      </w:pPr>
      <w:bookmarkStart w:id="1322" w:name="_Toc43392694"/>
      <w:bookmarkStart w:id="1323" w:name="_Toc43475493"/>
      <w:bookmarkStart w:id="1324" w:name="_Toc50559106"/>
      <w:bookmarkStart w:id="1325" w:name="_Toc54940461"/>
      <w:bookmarkStart w:id="1326" w:name="_Toc54952176"/>
      <w:bookmarkStart w:id="1327" w:name="_Toc57233624"/>
      <w:bookmarkStart w:id="1328" w:name="_Toc66631274"/>
      <w:r w:rsidRPr="00E004CC">
        <w:t>6.</w:t>
      </w:r>
      <w:r w:rsidR="00184A0B" w:rsidRPr="00E004CC">
        <w:t>16</w:t>
      </w:r>
      <w:r w:rsidRPr="00E004CC">
        <w:t>.4</w:t>
      </w:r>
      <w:r w:rsidRPr="00E004CC">
        <w:tab/>
        <w:t xml:space="preserve">Impacts on </w:t>
      </w:r>
      <w:r w:rsidR="00E60B78" w:rsidRPr="00E004CC">
        <w:t xml:space="preserve">services, </w:t>
      </w:r>
      <w:r w:rsidRPr="00E004CC">
        <w:t>entities and interfaces</w:t>
      </w:r>
      <w:bookmarkEnd w:id="1322"/>
      <w:bookmarkEnd w:id="1323"/>
      <w:bookmarkEnd w:id="1324"/>
      <w:bookmarkEnd w:id="1325"/>
      <w:bookmarkEnd w:id="1326"/>
      <w:bookmarkEnd w:id="1327"/>
      <w:bookmarkEnd w:id="1328"/>
    </w:p>
    <w:p w14:paraId="51D69394" w14:textId="4218C408" w:rsidR="005356FE" w:rsidRPr="00A97959" w:rsidRDefault="00464F36" w:rsidP="00E32025">
      <w:pPr>
        <w:pStyle w:val="EditorsNote"/>
      </w:pPr>
      <w:r>
        <w:t>Editor's note:</w:t>
      </w:r>
      <w:r w:rsidR="005356FE" w:rsidRPr="00A97959">
        <w:tab/>
        <w:t>This clause lists impacts to existing entities and interfaces.</w:t>
      </w:r>
    </w:p>
    <w:p w14:paraId="1774039B" w14:textId="39463F0A" w:rsidR="000643AD" w:rsidRPr="00A97959" w:rsidRDefault="000643AD" w:rsidP="00E32025">
      <w:pPr>
        <w:pStyle w:val="Heading2"/>
        <w:rPr>
          <w:rFonts w:eastAsia="DengXian"/>
        </w:rPr>
      </w:pPr>
      <w:bookmarkStart w:id="1329" w:name="_Toc43392695"/>
      <w:bookmarkStart w:id="1330" w:name="_Toc43475494"/>
      <w:bookmarkStart w:id="1331" w:name="_Toc50559107"/>
      <w:bookmarkStart w:id="1332" w:name="_Toc54940462"/>
      <w:bookmarkStart w:id="1333" w:name="_Toc54952177"/>
      <w:bookmarkStart w:id="1334" w:name="_Toc57233625"/>
      <w:bookmarkStart w:id="1335" w:name="_Toc66631275"/>
      <w:r w:rsidRPr="00A97959">
        <w:rPr>
          <w:rFonts w:eastAsia="DengXian"/>
        </w:rPr>
        <w:t>6.17</w:t>
      </w:r>
      <w:r w:rsidRPr="00A97959">
        <w:rPr>
          <w:rFonts w:eastAsia="DengXian"/>
        </w:rPr>
        <w:tab/>
        <w:t>Solution #17: Data notification for SNPN/PLMN support VIAPA</w:t>
      </w:r>
      <w:bookmarkEnd w:id="1329"/>
      <w:bookmarkEnd w:id="1330"/>
      <w:bookmarkEnd w:id="1331"/>
      <w:bookmarkEnd w:id="1332"/>
      <w:bookmarkEnd w:id="1333"/>
      <w:bookmarkEnd w:id="1334"/>
      <w:bookmarkEnd w:id="1335"/>
    </w:p>
    <w:p w14:paraId="58BB13B2" w14:textId="7275ADEF" w:rsidR="000643AD" w:rsidRPr="00E004CC" w:rsidRDefault="000643AD" w:rsidP="00E004CC">
      <w:pPr>
        <w:pStyle w:val="Heading3"/>
        <w:rPr>
          <w:rFonts w:eastAsia="DengXian"/>
        </w:rPr>
      </w:pPr>
      <w:bookmarkStart w:id="1336" w:name="_Toc43392696"/>
      <w:bookmarkStart w:id="1337" w:name="_Toc43475495"/>
      <w:bookmarkStart w:id="1338" w:name="_Toc50559108"/>
      <w:bookmarkStart w:id="1339" w:name="_Toc54940463"/>
      <w:bookmarkStart w:id="1340" w:name="_Toc54952178"/>
      <w:bookmarkStart w:id="1341" w:name="_Toc57233626"/>
      <w:bookmarkStart w:id="1342" w:name="_Toc66631276"/>
      <w:r w:rsidRPr="00E004CC">
        <w:rPr>
          <w:rFonts w:eastAsia="DengXian"/>
        </w:rPr>
        <w:t>6.17.1</w:t>
      </w:r>
      <w:r w:rsidRPr="00E004CC">
        <w:rPr>
          <w:rFonts w:eastAsia="DengXian"/>
        </w:rPr>
        <w:tab/>
        <w:t>Introduction</w:t>
      </w:r>
      <w:bookmarkEnd w:id="1336"/>
      <w:bookmarkEnd w:id="1337"/>
      <w:bookmarkEnd w:id="1338"/>
      <w:bookmarkEnd w:id="1339"/>
      <w:bookmarkEnd w:id="1340"/>
      <w:bookmarkEnd w:id="1341"/>
      <w:bookmarkEnd w:id="1342"/>
    </w:p>
    <w:p w14:paraId="1BEF6AF5" w14:textId="77777777" w:rsidR="000643AD" w:rsidRPr="00A97959" w:rsidRDefault="000643AD" w:rsidP="00E32025">
      <w:pPr>
        <w:rPr>
          <w:lang w:eastAsia="ko-KR"/>
        </w:rPr>
      </w:pPr>
      <w:r w:rsidRPr="00A97959">
        <w:rPr>
          <w:lang w:eastAsia="ko-KR"/>
        </w:rPr>
        <w:t>This solution addresses KI#2 "</w:t>
      </w:r>
      <w:r w:rsidRPr="00A97959">
        <w:t>NPN support for Video, Imaging and Audio for Professional Applications (VIAPA)</w:t>
      </w:r>
      <w:r w:rsidRPr="00A97959">
        <w:rPr>
          <w:lang w:eastAsia="ko-KR"/>
        </w:rPr>
        <w:t>". This solution is for SNPN scenario and target to the following aspect:</w:t>
      </w:r>
    </w:p>
    <w:p w14:paraId="4AE703EF" w14:textId="573BE8AE" w:rsidR="000643AD" w:rsidRPr="00A97959" w:rsidRDefault="00A97959" w:rsidP="000643AD">
      <w:pPr>
        <w:pStyle w:val="B1"/>
      </w:pPr>
      <w:r>
        <w:t>"</w:t>
      </w:r>
      <w:r w:rsidR="000643AD" w:rsidRPr="00A97959">
        <w:t>2.</w:t>
      </w:r>
      <w:r w:rsidR="000643AD" w:rsidRPr="00A97959">
        <w:tab/>
        <w:t>Study means to enable a UE to receive data services from one network (e.g. NPN), and paging as well as data services from another network (e.g. PLMN) simultaneously.</w:t>
      </w:r>
      <w:r>
        <w:t>"</w:t>
      </w:r>
    </w:p>
    <w:p w14:paraId="1B8EB3E1" w14:textId="5C954029" w:rsidR="000643AD" w:rsidRPr="00E004CC" w:rsidRDefault="000643AD" w:rsidP="00E004CC">
      <w:pPr>
        <w:pStyle w:val="Heading3"/>
        <w:rPr>
          <w:rFonts w:eastAsia="DengXian"/>
        </w:rPr>
      </w:pPr>
      <w:bookmarkStart w:id="1343" w:name="_Toc43392697"/>
      <w:bookmarkStart w:id="1344" w:name="_Toc43475496"/>
      <w:bookmarkStart w:id="1345" w:name="_Toc50559109"/>
      <w:bookmarkStart w:id="1346" w:name="_Toc54940464"/>
      <w:bookmarkStart w:id="1347" w:name="_Toc54952179"/>
      <w:bookmarkStart w:id="1348" w:name="_Toc57233627"/>
      <w:bookmarkStart w:id="1349" w:name="_Toc66631277"/>
      <w:r w:rsidRPr="00E004CC">
        <w:rPr>
          <w:rFonts w:eastAsia="DengXian"/>
        </w:rPr>
        <w:t>6.17.2</w:t>
      </w:r>
      <w:r w:rsidRPr="00E004CC">
        <w:rPr>
          <w:rFonts w:eastAsia="DengXian"/>
        </w:rPr>
        <w:tab/>
        <w:t>Functional Description</w:t>
      </w:r>
      <w:bookmarkEnd w:id="1343"/>
      <w:bookmarkEnd w:id="1344"/>
      <w:bookmarkEnd w:id="1345"/>
      <w:bookmarkEnd w:id="1346"/>
      <w:bookmarkEnd w:id="1347"/>
      <w:bookmarkEnd w:id="1348"/>
      <w:bookmarkEnd w:id="1349"/>
    </w:p>
    <w:p w14:paraId="4C97803A" w14:textId="77777777" w:rsidR="000643AD" w:rsidRPr="00A97959" w:rsidRDefault="000643AD" w:rsidP="00E32025">
      <w:pPr>
        <w:rPr>
          <w:lang w:eastAsia="ko-KR"/>
        </w:rPr>
      </w:pPr>
      <w:r w:rsidRPr="00A97959">
        <w:rPr>
          <w:lang w:eastAsia="ko-KR"/>
        </w:rPr>
        <w:t>The key idea of this solution is that N3IWF and UE retain the context of the security tunnel (IKE and IPSec) between the UE and the N3IWF and mark it as "inactive" internally when release message for the security tunnel is received or sent, i.e. the security tunnel is not really released in UE and N3IWF, just the handling process of the IKEv2 messages and IPSec tunnel data is suspended by UE and N3IWF. In this case, the N3IWF can retain the N3 tunnel with UPF, hence the AMF considers the UE is still in CM-CONNECTED state over non-3GPP access, or the N3IWF can release the N3 tunnel with UPF, hence the AMF considers the UE is in CM-IDLE state over non-3GPP access (the UE can periodically register to the network via another network to keep the RM-REGISTERED state over non-3GPP access).</w:t>
      </w:r>
    </w:p>
    <w:p w14:paraId="6B1F0177" w14:textId="77777777" w:rsidR="000643AD" w:rsidRPr="00A97959" w:rsidRDefault="000643AD" w:rsidP="00E32025">
      <w:pPr>
        <w:rPr>
          <w:lang w:eastAsia="ko-KR"/>
        </w:rPr>
      </w:pPr>
      <w:r w:rsidRPr="00A97959">
        <w:rPr>
          <w:lang w:eastAsia="ko-KR"/>
        </w:rPr>
        <w:t>When DL data or NAS message is received by the N3IWF in one network, a new process in the N3IWF finds the context and sends the data/message encapsulated in IPSec packet according to the context, which will trigger the network initiated service request procedure in another network. After the IPSec packet is successfully received by a new process in the UE, the context of the security tunnel is reactivated and the handling process of the IKEv2 messages and IPSec tunnel data is resumed.</w:t>
      </w:r>
    </w:p>
    <w:p w14:paraId="1F882E9D" w14:textId="6C7A105A" w:rsidR="000643AD" w:rsidRPr="00A97959" w:rsidRDefault="00464F36" w:rsidP="00E32025">
      <w:pPr>
        <w:pStyle w:val="EditorsNote"/>
        <w:rPr>
          <w:rFonts w:eastAsia="DengXian"/>
        </w:rPr>
      </w:pPr>
      <w:r>
        <w:t>Editor's note:</w:t>
      </w:r>
      <w:r w:rsidR="000643AD" w:rsidRPr="00A97959">
        <w:rPr>
          <w:rFonts w:eastAsia="DengXian"/>
        </w:rPr>
        <w:tab/>
        <w:t>Whether there</w:t>
      </w:r>
      <w:r w:rsidR="00A97959">
        <w:rPr>
          <w:rFonts w:eastAsia="DengXian"/>
        </w:rPr>
        <w:t>'</w:t>
      </w:r>
      <w:r w:rsidR="000643AD" w:rsidRPr="00A97959">
        <w:rPr>
          <w:rFonts w:eastAsia="DengXian"/>
        </w:rPr>
        <w:t>s impact on IKEv2 or whether the UE, triggered by the IPSec data, needs to initiate a new IKEv2 association for new security tunnel establishment is FFS.</w:t>
      </w:r>
    </w:p>
    <w:p w14:paraId="46710497" w14:textId="77777777" w:rsidR="000643AD" w:rsidRPr="00A97959" w:rsidRDefault="000643AD" w:rsidP="00E32025">
      <w:pPr>
        <w:rPr>
          <w:lang w:eastAsia="ko-KR"/>
        </w:rPr>
      </w:pPr>
      <w:r w:rsidRPr="00A97959">
        <w:rPr>
          <w:lang w:eastAsia="ko-KR"/>
        </w:rPr>
        <w:t>The following procedures illustrate the flows for UE having PDU sessions in PLMN when accessing SNPN, which is similar with UE having PDU sessions in SNPN when accessing PLMN.</w:t>
      </w:r>
    </w:p>
    <w:p w14:paraId="78CA0099" w14:textId="57422B6C" w:rsidR="000643AD" w:rsidRPr="00E004CC" w:rsidRDefault="000643AD" w:rsidP="00E004CC">
      <w:pPr>
        <w:pStyle w:val="Heading3"/>
        <w:rPr>
          <w:rFonts w:eastAsia="DengXian"/>
        </w:rPr>
      </w:pPr>
      <w:bookmarkStart w:id="1350" w:name="_Toc43392698"/>
      <w:bookmarkStart w:id="1351" w:name="_Toc43475497"/>
      <w:bookmarkStart w:id="1352" w:name="_Toc50559110"/>
      <w:bookmarkStart w:id="1353" w:name="_Toc54940465"/>
      <w:bookmarkStart w:id="1354" w:name="_Toc54952180"/>
      <w:bookmarkStart w:id="1355" w:name="_Toc57233628"/>
      <w:bookmarkStart w:id="1356" w:name="_Toc66631278"/>
      <w:r w:rsidRPr="00E004CC">
        <w:rPr>
          <w:rFonts w:eastAsia="DengXian"/>
        </w:rPr>
        <w:t>6.17.3</w:t>
      </w:r>
      <w:r w:rsidRPr="00E004CC">
        <w:rPr>
          <w:rFonts w:eastAsia="DengXian"/>
        </w:rPr>
        <w:tab/>
        <w:t>Procedures</w:t>
      </w:r>
      <w:bookmarkEnd w:id="1350"/>
      <w:bookmarkEnd w:id="1351"/>
      <w:bookmarkEnd w:id="1352"/>
      <w:bookmarkEnd w:id="1353"/>
      <w:bookmarkEnd w:id="1354"/>
      <w:bookmarkEnd w:id="1355"/>
      <w:bookmarkEnd w:id="1356"/>
    </w:p>
    <w:p w14:paraId="7885F56D" w14:textId="4D72C2E9" w:rsidR="000643AD" w:rsidRPr="00A97959" w:rsidRDefault="000643AD" w:rsidP="000643AD">
      <w:pPr>
        <w:rPr>
          <w:rFonts w:eastAsia="DengXian"/>
        </w:rPr>
      </w:pPr>
      <w:r w:rsidRPr="00A97959">
        <w:rPr>
          <w:rFonts w:eastAsia="DengXian"/>
        </w:rPr>
        <w:t>The following figure 6.17.3-1 illustrates the procedure of data notification from PLMN when UE accessing SNPN.</w:t>
      </w:r>
    </w:p>
    <w:p w14:paraId="46253C93" w14:textId="2E5546F4" w:rsidR="000643AD" w:rsidRPr="00A97959" w:rsidRDefault="00B32B1A" w:rsidP="00E32025">
      <w:pPr>
        <w:pStyle w:val="TH"/>
      </w:pPr>
      <w:r w:rsidRPr="00A97959">
        <w:object w:dxaOrig="12699" w:dyaOrig="12294" w14:anchorId="59A12E24">
          <v:shape id="_x0000_i1071" type="#_x0000_t75" style="width:480.25pt;height:466.65pt" o:ole="">
            <v:imagedata r:id="rId106" o:title=""/>
          </v:shape>
          <o:OLEObject Type="Embed" ProgID="Visio.Drawing.15" ShapeID="_x0000_i1071" DrawAspect="Content" ObjectID="_1677244187" r:id="rId107"/>
        </w:object>
      </w:r>
    </w:p>
    <w:p w14:paraId="1D91B57C" w14:textId="7585E3C0" w:rsidR="000643AD" w:rsidRPr="00A97959" w:rsidRDefault="000643AD" w:rsidP="000643AD">
      <w:pPr>
        <w:pStyle w:val="TF"/>
      </w:pPr>
      <w:r w:rsidRPr="00A97959">
        <w:t>Figure 6.17.3-1: D</w:t>
      </w:r>
      <w:r w:rsidRPr="00A97959">
        <w:rPr>
          <w:rFonts w:eastAsia="DengXian"/>
        </w:rPr>
        <w:t>ata notification from PLMN when UE accessing SNPN</w:t>
      </w:r>
    </w:p>
    <w:p w14:paraId="3142E7ED" w14:textId="77777777" w:rsidR="00464F36" w:rsidRDefault="00464F36" w:rsidP="000643AD">
      <w:pPr>
        <w:pStyle w:val="B1"/>
        <w:rPr>
          <w:rFonts w:eastAsia="SimSun"/>
          <w:lang w:val="en-US" w:eastAsia="zh-CN"/>
        </w:rPr>
      </w:pPr>
      <w:r>
        <w:rPr>
          <w:rFonts w:eastAsia="SimSun"/>
          <w:lang w:val="en-US" w:eastAsia="zh-CN"/>
        </w:rPr>
        <w:t>1.</w:t>
      </w:r>
      <w:r>
        <w:rPr>
          <w:rFonts w:eastAsia="SimSun"/>
          <w:lang w:val="en-US" w:eastAsia="zh-CN"/>
        </w:rPr>
        <w:tab/>
        <w:t>The UE is accessing SNPN and has established security tunnel with the PLMN N3IWF. The UE has established PDU sessions in PLMN, the PDU session establishment procedure may be through SNPN or not. The PDU sessions in the PLMN may be inactive now.</w:t>
      </w:r>
    </w:p>
    <w:p w14:paraId="5BF6D1B5" w14:textId="77777777" w:rsidR="00464F36" w:rsidRDefault="00464F36" w:rsidP="000643AD">
      <w:pPr>
        <w:pStyle w:val="B1"/>
        <w:rPr>
          <w:rFonts w:eastAsia="SimSun"/>
          <w:lang w:val="en-US" w:eastAsia="zh-CN"/>
        </w:rPr>
      </w:pPr>
      <w:r>
        <w:rPr>
          <w:rFonts w:eastAsia="SimSun"/>
          <w:lang w:val="en-US" w:eastAsia="zh-CN"/>
        </w:rPr>
        <w:t>2.</w:t>
      </w:r>
      <w:r>
        <w:rPr>
          <w:rFonts w:eastAsia="SimSun"/>
          <w:lang w:val="en-US" w:eastAsia="zh-CN"/>
        </w:rPr>
        <w:tab/>
        <w:t>UE to PLMN AMF: N1 message (non-3GPP reachability).</w:t>
      </w:r>
    </w:p>
    <w:p w14:paraId="7C6FCEA6" w14:textId="77777777" w:rsidR="00464F36" w:rsidRDefault="00464F36" w:rsidP="000643AD">
      <w:pPr>
        <w:pStyle w:val="B1"/>
        <w:rPr>
          <w:rFonts w:eastAsia="SimSun"/>
          <w:lang w:val="en-US" w:eastAsia="zh-CN"/>
        </w:rPr>
      </w:pPr>
      <w:r>
        <w:rPr>
          <w:rFonts w:eastAsia="SimSun"/>
          <w:lang w:val="en-US" w:eastAsia="zh-CN"/>
        </w:rPr>
        <w:tab/>
        <w:t>The N1 message is sent via the SNPN UP and PLMN N3IWF. The non-3GPP reachability indicates that the UE supports retain the context of the security tunnel between the UE and the PLMN N3IWF when the security tunnel is released. The non-3GPP reachability shall not be included when the UE access PLMN/SNPN via WLAN.</w:t>
      </w:r>
    </w:p>
    <w:p w14:paraId="06892BE0" w14:textId="77777777" w:rsidR="00464F36" w:rsidRDefault="00464F36" w:rsidP="000643AD">
      <w:pPr>
        <w:pStyle w:val="B1"/>
        <w:rPr>
          <w:rFonts w:eastAsia="SimSun"/>
          <w:lang w:val="en-US" w:eastAsia="zh-CN"/>
        </w:rPr>
      </w:pPr>
      <w:r>
        <w:rPr>
          <w:rFonts w:eastAsia="SimSun"/>
          <w:lang w:val="en-US" w:eastAsia="zh-CN"/>
        </w:rPr>
        <w:tab/>
        <w:t>The N1 message in step 2 may be involved in different procedure with the N1 message in step 3, e.g. the N1 message in step 2 may be the Registration Request of a registration procedure while the N1 message in step 3 may be a DL NAS message in service request procedure.</w:t>
      </w:r>
    </w:p>
    <w:p w14:paraId="54E7AF78" w14:textId="77777777" w:rsidR="00464F36" w:rsidRDefault="00464F36" w:rsidP="000643AD">
      <w:pPr>
        <w:pStyle w:val="B1"/>
        <w:rPr>
          <w:rFonts w:eastAsia="SimSun"/>
          <w:lang w:val="en-US" w:eastAsia="zh-CN"/>
        </w:rPr>
      </w:pPr>
      <w:r>
        <w:rPr>
          <w:rFonts w:eastAsia="SimSun"/>
          <w:lang w:val="en-US" w:eastAsia="zh-CN"/>
        </w:rPr>
        <w:t>3.</w:t>
      </w:r>
      <w:r>
        <w:rPr>
          <w:rFonts w:eastAsia="SimSun"/>
          <w:lang w:val="en-US" w:eastAsia="zh-CN"/>
        </w:rPr>
        <w:tab/>
        <w:t>PLMN AMF to PLMN N3IWF: N2 message (release assistance info, N1 message (reachability indicator)).</w:t>
      </w:r>
    </w:p>
    <w:p w14:paraId="32D7E0A5" w14:textId="77777777" w:rsidR="00464F36" w:rsidRDefault="00464F36" w:rsidP="000643AD">
      <w:pPr>
        <w:pStyle w:val="B1"/>
        <w:rPr>
          <w:rFonts w:eastAsia="SimSun"/>
          <w:lang w:val="en-US" w:eastAsia="zh-CN"/>
        </w:rPr>
      </w:pPr>
      <w:r>
        <w:rPr>
          <w:rFonts w:eastAsia="SimSun"/>
          <w:lang w:val="en-US" w:eastAsia="zh-CN"/>
        </w:rPr>
        <w:tab/>
        <w:t xml:space="preserve">The PLMN AMF determines, based on the received non-3GPP reachability, subscription data (whether the user reachability is needed or not when accessing SNPN/PLMN) or information of the existing PDU sessions </w:t>
      </w:r>
      <w:r>
        <w:rPr>
          <w:rFonts w:eastAsia="SimSun"/>
          <w:lang w:val="en-US" w:eastAsia="zh-CN"/>
        </w:rPr>
        <w:lastRenderedPageBreak/>
        <w:t>(whether the DL data notification is needed or not when accessing SNPN/PLMN) for the user, capability of the PLMN N3IWF, etc. to indicate the release assistance info to the PLMN N3IWF and indicate the reachability indicator to the UE for making the UE reachable via non-3GPP access.</w:t>
      </w:r>
    </w:p>
    <w:p w14:paraId="3CBA2E5C" w14:textId="77777777" w:rsidR="00464F36" w:rsidRDefault="00464F36" w:rsidP="000643AD">
      <w:pPr>
        <w:pStyle w:val="B1"/>
        <w:rPr>
          <w:rFonts w:eastAsia="SimSun"/>
          <w:lang w:val="en-US" w:eastAsia="zh-CN"/>
        </w:rPr>
      </w:pPr>
      <w:r>
        <w:rPr>
          <w:rFonts w:eastAsia="SimSun"/>
          <w:lang w:val="en-US" w:eastAsia="zh-CN"/>
        </w:rPr>
        <w:tab/>
        <w:t>The release assistance info indicates the PLMN N3IWF to retain the context of the security tunnel for the UE as well as whether to make the UE in CM-IDLE when the security tunnel is released. The reachability indicator indicates the UE to retain the context of the security tunnel with the PLMN N3IWF when the security tunnel is released.</w:t>
      </w:r>
    </w:p>
    <w:p w14:paraId="5D030689" w14:textId="77777777" w:rsidR="00464F36" w:rsidRDefault="00464F36" w:rsidP="000643AD">
      <w:pPr>
        <w:pStyle w:val="B1"/>
        <w:rPr>
          <w:rFonts w:eastAsia="SimSun"/>
          <w:lang w:val="en-US" w:eastAsia="zh-CN"/>
        </w:rPr>
      </w:pPr>
      <w:r>
        <w:rPr>
          <w:rFonts w:eastAsia="SimSun"/>
          <w:lang w:val="en-US" w:eastAsia="zh-CN"/>
        </w:rPr>
        <w:t>4.</w:t>
      </w:r>
      <w:r>
        <w:rPr>
          <w:rFonts w:eastAsia="SimSun"/>
          <w:lang w:val="en-US" w:eastAsia="zh-CN"/>
        </w:rPr>
        <w:tab/>
        <w:t>PLMN N3IWF forward the N1 message (reachability indicator) over SNPN UP to the UE.</w:t>
      </w:r>
    </w:p>
    <w:p w14:paraId="015DF775" w14:textId="77777777" w:rsidR="00464F36" w:rsidRDefault="00464F36" w:rsidP="000643AD">
      <w:pPr>
        <w:pStyle w:val="B1"/>
        <w:rPr>
          <w:rFonts w:eastAsia="SimSun"/>
          <w:lang w:val="en-US" w:eastAsia="zh-CN"/>
        </w:rPr>
      </w:pPr>
      <w:r>
        <w:rPr>
          <w:rFonts w:eastAsia="SimSun"/>
          <w:lang w:val="en-US" w:eastAsia="zh-CN"/>
        </w:rPr>
        <w:t>5.</w:t>
      </w:r>
      <w:r>
        <w:rPr>
          <w:rFonts w:eastAsia="SimSun"/>
          <w:lang w:val="en-US" w:eastAsia="zh-CN"/>
        </w:rPr>
        <w:tab/>
        <w:t>The UE sends release message related to the security tunnel to the N3IWF, the UE retains the context of the security tunnel according to the reachability indicator received in step 4. The PLMN N3IWF retains the context of the security tunnel and may trigger the AN release procedure to make the UE in CM-IDLE state over non-3GPP access according to the release assistance info received in step 3. In this way, the security tunnel is not really released, it is just inactivated in the UE and the N3IWF.</w:t>
      </w:r>
    </w:p>
    <w:p w14:paraId="2DDDE3AD" w14:textId="77777777" w:rsidR="00464F36" w:rsidRDefault="00464F36" w:rsidP="000643AD">
      <w:pPr>
        <w:pStyle w:val="B1"/>
        <w:rPr>
          <w:rFonts w:eastAsia="SimSun"/>
          <w:lang w:val="en-US" w:eastAsia="zh-CN"/>
        </w:rPr>
      </w:pPr>
      <w:r>
        <w:rPr>
          <w:rFonts w:eastAsia="SimSun"/>
          <w:lang w:val="en-US" w:eastAsia="zh-CN"/>
        </w:rPr>
        <w:t>6.</w:t>
      </w:r>
      <w:r>
        <w:rPr>
          <w:rFonts w:eastAsia="SimSun"/>
          <w:lang w:val="en-US" w:eastAsia="zh-CN"/>
        </w:rPr>
        <w:tab/>
        <w:t>When DL data of a PDU session in the PLMN is arrived, the PLMN tries to notify the UE of the data arrival.</w:t>
      </w:r>
    </w:p>
    <w:p w14:paraId="6E535ABF" w14:textId="1D3EA141" w:rsidR="000643AD" w:rsidRPr="00A97959" w:rsidRDefault="000643AD" w:rsidP="00E32025">
      <w:pPr>
        <w:pStyle w:val="B2"/>
        <w:rPr>
          <w:rFonts w:eastAsia="SimSun"/>
          <w:lang w:val="en-US" w:eastAsia="zh-CN"/>
        </w:rPr>
      </w:pPr>
      <w:r w:rsidRPr="00A97959">
        <w:rPr>
          <w:rFonts w:eastAsia="SimSun"/>
          <w:lang w:val="en-US" w:eastAsia="zh-CN"/>
        </w:rPr>
        <w:t>6a.</w:t>
      </w:r>
      <w:r w:rsidRPr="00A97959">
        <w:rPr>
          <w:rFonts w:eastAsia="SimSun"/>
          <w:lang w:val="en-US" w:eastAsia="zh-CN"/>
        </w:rPr>
        <w:tab/>
        <w:t>If the PLMN UPF does not have corresponding FAR for the DL data, the PLMN UPF notifies the PLMN SMF of the DL data, the PLMN SMF triggers the PLMN AMF to notify the UE, the PLMN AMF determines that the UE is reachable over non-3GPP access, then sends a N1 message to the UE via the PLMN N3IWF.</w:t>
      </w:r>
    </w:p>
    <w:p w14:paraId="0ECD4155" w14:textId="77777777" w:rsidR="000643AD" w:rsidRPr="00A97959" w:rsidRDefault="000643AD" w:rsidP="00E32025">
      <w:pPr>
        <w:pStyle w:val="B2"/>
        <w:rPr>
          <w:rFonts w:eastAsia="SimSun"/>
          <w:lang w:val="en-US" w:eastAsia="zh-CN"/>
        </w:rPr>
      </w:pPr>
      <w:r w:rsidRPr="00A97959">
        <w:rPr>
          <w:rFonts w:eastAsia="SimSun"/>
          <w:lang w:val="en-US" w:eastAsia="zh-CN"/>
        </w:rPr>
        <w:t>6b.</w:t>
      </w:r>
      <w:r w:rsidRPr="00A97959">
        <w:rPr>
          <w:rFonts w:eastAsia="SimSun"/>
          <w:lang w:val="en-US" w:eastAsia="zh-CN"/>
        </w:rPr>
        <w:tab/>
        <w:t>If the PLMN UPF has corresponding FAR for the DL data over non-3GPP access, the PLMN UPF sends the DL data to the PLMN N3IWF.</w:t>
      </w:r>
    </w:p>
    <w:p w14:paraId="73501BBD" w14:textId="77777777" w:rsidR="000643AD" w:rsidRPr="00A97959" w:rsidRDefault="000643AD" w:rsidP="000643AD">
      <w:pPr>
        <w:pStyle w:val="B1"/>
        <w:rPr>
          <w:rFonts w:eastAsia="SimSun"/>
          <w:lang w:val="en-US" w:eastAsia="zh-CN"/>
        </w:rPr>
      </w:pPr>
      <w:r w:rsidRPr="00A97959">
        <w:rPr>
          <w:rFonts w:eastAsia="SimSun"/>
          <w:lang w:val="en-US" w:eastAsia="zh-CN"/>
        </w:rPr>
        <w:t>7.</w:t>
      </w:r>
      <w:r w:rsidRPr="00A97959">
        <w:rPr>
          <w:rFonts w:eastAsia="SimSun"/>
          <w:lang w:val="en-US" w:eastAsia="zh-CN"/>
        </w:rPr>
        <w:tab/>
        <w:t>The PLMN N3IWF finds out the retained context for the security tunnel based on the received N2 message or the DL data, e.g. 5G-GUTI in the N2 message or destination IP of the DL data, and encapsulates the received N1 message or DL data in an IPSec protocol data destined to the UE with the context, e.g. encapsulation with the destination IP in the context, encryption and/or integrity protection with the keys, algorithms, and parameters in the context.</w:t>
      </w:r>
    </w:p>
    <w:p w14:paraId="634514E6" w14:textId="77777777" w:rsidR="000643AD" w:rsidRPr="00A97959" w:rsidRDefault="000643AD" w:rsidP="000643AD">
      <w:pPr>
        <w:pStyle w:val="B1"/>
        <w:rPr>
          <w:rFonts w:eastAsia="SimSun"/>
          <w:lang w:val="en-US" w:eastAsia="zh-CN"/>
        </w:rPr>
      </w:pPr>
      <w:r w:rsidRPr="00A97959">
        <w:rPr>
          <w:rFonts w:eastAsia="SimSun"/>
          <w:lang w:val="en-US" w:eastAsia="zh-CN"/>
        </w:rPr>
        <w:t>8.</w:t>
      </w:r>
      <w:r w:rsidRPr="00A97959">
        <w:rPr>
          <w:rFonts w:eastAsia="SimSun"/>
          <w:lang w:val="en-US" w:eastAsia="zh-CN"/>
        </w:rPr>
        <w:tab/>
        <w:t>The PLMN N3IWF sends out the IPSec protocol data, which will be routed to the SNPN UPF.</w:t>
      </w:r>
    </w:p>
    <w:p w14:paraId="6C3FA37A" w14:textId="77777777" w:rsidR="000643AD" w:rsidRPr="00A97959" w:rsidRDefault="000643AD" w:rsidP="000643AD">
      <w:pPr>
        <w:pStyle w:val="B1"/>
        <w:rPr>
          <w:rFonts w:eastAsia="SimSun"/>
          <w:lang w:val="en-US" w:eastAsia="zh-CN"/>
        </w:rPr>
      </w:pPr>
      <w:r w:rsidRPr="00A97959">
        <w:rPr>
          <w:rFonts w:eastAsia="SimSun"/>
          <w:lang w:val="en-US" w:eastAsia="zh-CN"/>
        </w:rPr>
        <w:t>9.</w:t>
      </w:r>
      <w:r w:rsidRPr="00A97959">
        <w:rPr>
          <w:rFonts w:eastAsia="SimSun"/>
          <w:lang w:val="en-US" w:eastAsia="zh-CN"/>
        </w:rPr>
        <w:tab/>
        <w:t>The SNPN performs the network triggered service request procedure with the UE, i.e. page the UE if UE is in CM</w:t>
      </w:r>
      <w:r w:rsidRPr="00A97959">
        <w:rPr>
          <w:rFonts w:eastAsia="SimSun" w:hint="eastAsia"/>
          <w:lang w:val="en-US" w:eastAsia="zh-CN"/>
        </w:rPr>
        <w:t>-</w:t>
      </w:r>
      <w:r w:rsidRPr="00A97959">
        <w:rPr>
          <w:rFonts w:eastAsia="SimSun"/>
          <w:lang w:val="en-US" w:eastAsia="zh-CN"/>
        </w:rPr>
        <w:t>IDLE state in the SNPN, or notify the UE over NAS if UE is in CM-CONNECTED state in the SNPN.</w:t>
      </w:r>
    </w:p>
    <w:p w14:paraId="606F7D0C" w14:textId="1BC5E657" w:rsidR="000643AD" w:rsidRPr="00A97959" w:rsidRDefault="00464F36" w:rsidP="00E32025">
      <w:pPr>
        <w:pStyle w:val="EditorsNote"/>
        <w:rPr>
          <w:rFonts w:eastAsia="SimSun"/>
          <w:lang w:val="en-US" w:eastAsia="zh-CN"/>
        </w:rPr>
      </w:pPr>
      <w:r>
        <w:t>Editor's note:</w:t>
      </w:r>
      <w:r w:rsidR="00A97959">
        <w:rPr>
          <w:rFonts w:eastAsia="SimSun"/>
          <w:lang w:val="en-US" w:eastAsia="zh-CN"/>
        </w:rPr>
        <w:tab/>
      </w:r>
      <w:r w:rsidR="000643AD" w:rsidRPr="00A97959">
        <w:rPr>
          <w:rFonts w:eastAsia="SimSun"/>
          <w:lang w:val="en-US" w:eastAsia="zh-CN"/>
        </w:rPr>
        <w:t>How the IPSec data can reach the UE if the SNPN uses NAT and the NAT state has timed out in the SNPN's NAT is FFS.</w:t>
      </w:r>
    </w:p>
    <w:p w14:paraId="301D2DC5" w14:textId="77777777" w:rsidR="000643AD" w:rsidRPr="00A97959" w:rsidRDefault="000643AD" w:rsidP="000643AD">
      <w:pPr>
        <w:pStyle w:val="B1"/>
        <w:rPr>
          <w:rFonts w:eastAsia="SimSun"/>
          <w:lang w:val="en-US" w:eastAsia="zh-CN"/>
        </w:rPr>
      </w:pPr>
      <w:r w:rsidRPr="00A97959">
        <w:rPr>
          <w:rFonts w:eastAsia="SimSun"/>
          <w:lang w:val="en-US" w:eastAsia="zh-CN"/>
        </w:rPr>
        <w:t>10.</w:t>
      </w:r>
      <w:r w:rsidRPr="00A97959">
        <w:rPr>
          <w:rFonts w:eastAsia="SimSun"/>
          <w:lang w:val="en-US" w:eastAsia="zh-CN"/>
        </w:rPr>
        <w:tab/>
        <w:t>After the PDU session for delivering the IPSec protocol data has been established in the SNPN, the SNPN UPF forwards the IPSec protocol data to the UE via the PDU session in the SNPN.</w:t>
      </w:r>
    </w:p>
    <w:p w14:paraId="6A71B46F" w14:textId="77777777" w:rsidR="000643AD" w:rsidRPr="00A97959" w:rsidRDefault="000643AD" w:rsidP="000643AD">
      <w:pPr>
        <w:pStyle w:val="B1"/>
        <w:rPr>
          <w:rFonts w:eastAsia="SimSun"/>
          <w:lang w:val="en-US" w:eastAsia="zh-CN"/>
        </w:rPr>
      </w:pPr>
      <w:r w:rsidRPr="00A97959">
        <w:rPr>
          <w:rFonts w:eastAsia="SimSun"/>
          <w:lang w:val="en-US" w:eastAsia="zh-CN"/>
        </w:rPr>
        <w:t>11.</w:t>
      </w:r>
      <w:r w:rsidRPr="00A97959">
        <w:rPr>
          <w:rFonts w:eastAsia="SimSun"/>
          <w:lang w:val="en-US" w:eastAsia="zh-CN"/>
        </w:rPr>
        <w:tab/>
        <w:t>The UE finds out the retained context for the security tunnel based on the source IP of the received IPSec protocol data, and uses the corresponding context to handle the IPSec protocol data, e.g. decryption and/or integrity check with the keys, algorithms, and parameters in the context.</w:t>
      </w:r>
    </w:p>
    <w:p w14:paraId="2723E64F" w14:textId="66167FD0" w:rsidR="000643AD" w:rsidRPr="00A97959" w:rsidRDefault="000643AD" w:rsidP="000643AD">
      <w:pPr>
        <w:pStyle w:val="B1"/>
        <w:rPr>
          <w:rFonts w:eastAsia="SimSun"/>
          <w:lang w:val="en-US" w:eastAsia="zh-CN"/>
        </w:rPr>
      </w:pPr>
      <w:r w:rsidRPr="00A97959">
        <w:rPr>
          <w:rFonts w:eastAsia="SimSun"/>
          <w:lang w:val="en-US" w:eastAsia="zh-CN"/>
        </w:rPr>
        <w:t>12.</w:t>
      </w:r>
      <w:r w:rsidRPr="00A97959">
        <w:rPr>
          <w:rFonts w:eastAsia="SimSun"/>
          <w:lang w:val="en-US" w:eastAsia="zh-CN"/>
        </w:rPr>
        <w:tab/>
        <w:t>If the N1 message or the DL data from PLMN is successfully received, the security tunnel is reactivated in the UE and N3IWF until it has been expired, there</w:t>
      </w:r>
      <w:r w:rsidR="00A97959">
        <w:rPr>
          <w:rFonts w:eastAsia="SimSun"/>
          <w:lang w:val="en-US" w:eastAsia="zh-CN"/>
        </w:rPr>
        <w:t>'</w:t>
      </w:r>
      <w:r w:rsidRPr="00A97959">
        <w:rPr>
          <w:rFonts w:eastAsia="SimSun"/>
          <w:lang w:val="en-US" w:eastAsia="zh-CN"/>
        </w:rPr>
        <w:t>s no IKEv2 message exchange for the reactivation. If the security tunnel is expired, the UE establish a new security tunnel with the PLMN N3IWF for further message or data transmission.</w:t>
      </w:r>
    </w:p>
    <w:p w14:paraId="65F22109" w14:textId="77777777" w:rsidR="00464F36" w:rsidRDefault="00464F36" w:rsidP="00464F36">
      <w:pPr>
        <w:pStyle w:val="B1"/>
        <w:rPr>
          <w:lang w:val="en-US" w:eastAsia="zh-CN"/>
        </w:rPr>
      </w:pPr>
      <w:r>
        <w:rPr>
          <w:lang w:val="en-US" w:eastAsia="zh-CN"/>
        </w:rPr>
        <w:tab/>
        <w:t>If N1 message from PLMN is received, the UE initiates service request procedure with the PLMN via the SNPN to activate corresponding PDU session in the PLMN.</w:t>
      </w:r>
    </w:p>
    <w:p w14:paraId="58B31991" w14:textId="77777777" w:rsidR="00464F36" w:rsidRDefault="00464F36" w:rsidP="00464F36">
      <w:pPr>
        <w:pStyle w:val="B1"/>
        <w:rPr>
          <w:lang w:val="en-US" w:eastAsia="zh-CN"/>
        </w:rPr>
      </w:pPr>
      <w:r>
        <w:rPr>
          <w:lang w:val="en-US" w:eastAsia="zh-CN"/>
        </w:rPr>
        <w:tab/>
        <w:t>The UE and PLMN N3IWF shall remove the retained context after the new security tunnel has been established.</w:t>
      </w:r>
    </w:p>
    <w:p w14:paraId="6A111D0C" w14:textId="5F25BDA2" w:rsidR="000643AD" w:rsidRPr="00E004CC" w:rsidRDefault="000643AD" w:rsidP="00E004CC">
      <w:pPr>
        <w:pStyle w:val="Heading3"/>
        <w:rPr>
          <w:rFonts w:eastAsia="DengXian"/>
        </w:rPr>
      </w:pPr>
      <w:bookmarkStart w:id="1357" w:name="_Toc43392699"/>
      <w:bookmarkStart w:id="1358" w:name="_Toc43475498"/>
      <w:bookmarkStart w:id="1359" w:name="_Toc50559111"/>
      <w:bookmarkStart w:id="1360" w:name="_Toc54940466"/>
      <w:bookmarkStart w:id="1361" w:name="_Toc54952181"/>
      <w:bookmarkStart w:id="1362" w:name="_Toc57233629"/>
      <w:bookmarkStart w:id="1363" w:name="_Toc66631279"/>
      <w:r w:rsidRPr="00E004CC">
        <w:rPr>
          <w:rFonts w:eastAsia="DengXian"/>
        </w:rPr>
        <w:t>6.17.4</w:t>
      </w:r>
      <w:r w:rsidRPr="00E004CC">
        <w:rPr>
          <w:rFonts w:eastAsia="DengXian"/>
        </w:rPr>
        <w:tab/>
        <w:t>Impacts on services, entities and interfaces</w:t>
      </w:r>
      <w:bookmarkEnd w:id="1357"/>
      <w:bookmarkEnd w:id="1358"/>
      <w:bookmarkEnd w:id="1359"/>
      <w:bookmarkEnd w:id="1360"/>
      <w:bookmarkEnd w:id="1361"/>
      <w:bookmarkEnd w:id="1362"/>
      <w:bookmarkEnd w:id="1363"/>
    </w:p>
    <w:p w14:paraId="2D943365" w14:textId="48D2545C" w:rsidR="000643AD" w:rsidRPr="00A97959" w:rsidRDefault="00464F36" w:rsidP="00464F36">
      <w:pPr>
        <w:pStyle w:val="EditorsNote"/>
      </w:pPr>
      <w:r>
        <w:t>Editor's note:</w:t>
      </w:r>
      <w:r w:rsidR="000643AD" w:rsidRPr="00A97959">
        <w:tab/>
        <w:t>This clause lists impacts to services, entities and interfaces.</w:t>
      </w:r>
    </w:p>
    <w:p w14:paraId="12F67785" w14:textId="66492372" w:rsidR="001574C0" w:rsidRPr="00A97959" w:rsidRDefault="001574C0" w:rsidP="001574C0">
      <w:pPr>
        <w:pStyle w:val="Heading2"/>
      </w:pPr>
      <w:bookmarkStart w:id="1364" w:name="_Toc43392700"/>
      <w:bookmarkStart w:id="1365" w:name="_Toc43475499"/>
      <w:bookmarkStart w:id="1366" w:name="_Toc50559112"/>
      <w:bookmarkStart w:id="1367" w:name="_Toc54940467"/>
      <w:bookmarkStart w:id="1368" w:name="_Toc54952182"/>
      <w:bookmarkStart w:id="1369" w:name="_Toc57233630"/>
      <w:bookmarkStart w:id="1370" w:name="_Toc66631280"/>
      <w:r w:rsidRPr="00A97959">
        <w:lastRenderedPageBreak/>
        <w:t>6.18</w:t>
      </w:r>
      <w:r w:rsidRPr="00A97959">
        <w:tab/>
        <w:t xml:space="preserve">Solution #18: </w:t>
      </w:r>
      <w:r w:rsidRPr="00A97959">
        <w:rPr>
          <w:rFonts w:cs="Arial"/>
        </w:rPr>
        <w:t>simultaneous connection with NPN and PLMN</w:t>
      </w:r>
      <w:r w:rsidR="009E3DBB" w:rsidRPr="00A97959">
        <w:rPr>
          <w:rFonts w:cs="Arial"/>
        </w:rPr>
        <w:t xml:space="preserve"> </w:t>
      </w:r>
      <w:r w:rsidRPr="00A97959">
        <w:rPr>
          <w:rFonts w:cs="Arial"/>
        </w:rPr>
        <w:t>for VIAPA</w:t>
      </w:r>
      <w:bookmarkEnd w:id="1364"/>
      <w:bookmarkEnd w:id="1365"/>
      <w:bookmarkEnd w:id="1366"/>
      <w:bookmarkEnd w:id="1367"/>
      <w:bookmarkEnd w:id="1368"/>
      <w:bookmarkEnd w:id="1369"/>
      <w:bookmarkEnd w:id="1370"/>
    </w:p>
    <w:p w14:paraId="1453E077" w14:textId="2B201DA4" w:rsidR="001574C0" w:rsidRPr="00E004CC" w:rsidRDefault="001574C0" w:rsidP="00E004CC">
      <w:pPr>
        <w:pStyle w:val="Heading3"/>
      </w:pPr>
      <w:bookmarkStart w:id="1371" w:name="_Toc43392701"/>
      <w:bookmarkStart w:id="1372" w:name="_Toc43475500"/>
      <w:bookmarkStart w:id="1373" w:name="_Toc50559113"/>
      <w:bookmarkStart w:id="1374" w:name="_Toc54940468"/>
      <w:bookmarkStart w:id="1375" w:name="_Toc54952183"/>
      <w:bookmarkStart w:id="1376" w:name="_Toc57233631"/>
      <w:bookmarkStart w:id="1377" w:name="_Toc66631281"/>
      <w:r w:rsidRPr="00E004CC">
        <w:t>6.18.1</w:t>
      </w:r>
      <w:r w:rsidRPr="00E004CC">
        <w:tab/>
        <w:t>Introduction</w:t>
      </w:r>
      <w:bookmarkEnd w:id="1371"/>
      <w:bookmarkEnd w:id="1372"/>
      <w:bookmarkEnd w:id="1373"/>
      <w:bookmarkEnd w:id="1374"/>
      <w:bookmarkEnd w:id="1375"/>
      <w:bookmarkEnd w:id="1376"/>
      <w:bookmarkEnd w:id="1377"/>
    </w:p>
    <w:p w14:paraId="70D70314" w14:textId="5CE4475E" w:rsidR="001574C0" w:rsidRPr="00A97959" w:rsidRDefault="001574C0" w:rsidP="001574C0">
      <w:r w:rsidRPr="00A97959">
        <w:rPr>
          <w:lang w:val="en-US"/>
        </w:rPr>
        <w:t>The solution addresses key issue #2 basing on the use case and requirements from VIAPA (</w:t>
      </w:r>
      <w:r w:rsidR="00A06A81" w:rsidRPr="00A97959">
        <w:t>TS</w:t>
      </w:r>
      <w:r w:rsidR="00A06A81">
        <w:t> </w:t>
      </w:r>
      <w:r w:rsidR="00A06A81" w:rsidRPr="00A97959">
        <w:t>22.263</w:t>
      </w:r>
      <w:r w:rsidR="00A06A81">
        <w:t> </w:t>
      </w:r>
      <w:r w:rsidR="00A06A81" w:rsidRPr="00A97959">
        <w:t>[</w:t>
      </w:r>
      <w:r w:rsidRPr="00A97959">
        <w:t>3]</w:t>
      </w:r>
      <w:r w:rsidRPr="00A97959">
        <w:rPr>
          <w:lang w:val="en-US"/>
        </w:rPr>
        <w:t xml:space="preserve">). In some of the VIAPA use cases, e.g. live production with integrated audience services, UEs need to connect to both NPN and PLMN simultaneously. In order for the </w:t>
      </w:r>
      <w:r w:rsidRPr="00A97959">
        <w:t>UE to be simultaneously attached to both NPN and PLMN while keeping active data session with both networks at the same time, three different UE deployments need to be considered: 1Tx/1Rx, 2Tx/1Rx, 2Tx/2Rx.</w:t>
      </w:r>
    </w:p>
    <w:p w14:paraId="039E0BE8" w14:textId="1238C84D" w:rsidR="001574C0" w:rsidRPr="00A97959" w:rsidRDefault="001574C0" w:rsidP="001574C0">
      <w:pPr>
        <w:rPr>
          <w:lang w:val="en-US"/>
        </w:rPr>
      </w:pPr>
      <w:bookmarkStart w:id="1378" w:name="_Hlk23243774"/>
      <w:r w:rsidRPr="00A97959">
        <w:t xml:space="preserve">For 1Tx/1Rx, Release 16 solutions for </w:t>
      </w:r>
      <w:r w:rsidR="00A97959">
        <w:rPr>
          <w:lang w:val="en-US"/>
        </w:rPr>
        <w:t>"</w:t>
      </w:r>
      <w:r w:rsidRPr="00A97959">
        <w:rPr>
          <w:lang w:val="en-US"/>
        </w:rPr>
        <w:t>Untrusted non-3GPP access</w:t>
      </w:r>
      <w:r w:rsidR="00A97959">
        <w:rPr>
          <w:lang w:val="en-US"/>
        </w:rPr>
        <w:t>"</w:t>
      </w:r>
      <w:r w:rsidRPr="00A97959">
        <w:rPr>
          <w:lang w:val="en-US"/>
        </w:rPr>
        <w:t xml:space="preserve"> with SNPNs </w:t>
      </w:r>
      <w:r w:rsidRPr="00A97959">
        <w:t xml:space="preserve">can be reused to </w:t>
      </w:r>
      <w:r w:rsidRPr="00A97959">
        <w:rPr>
          <w:lang w:val="en-US"/>
        </w:rPr>
        <w:t xml:space="preserve">allow a Single Radio UE to camp on one network (either PLMN or NPN) with 1Tx/1Rx radio, while using IPsec tunnel via N3IWF in the other network to send/receive data from the other network. </w:t>
      </w:r>
      <w:r w:rsidRPr="00A97959">
        <w:rPr>
          <w:lang w:eastAsia="ko-KR"/>
        </w:rPr>
        <w:t xml:space="preserve">For 2Tx/2Rx, the UE can send and receive data to/from both networks simultaneously with its 2Tx and 2Rx channels Hence, there will be no issue for 2Rx/2Tx. </w:t>
      </w:r>
      <w:r w:rsidRPr="00A97959">
        <w:rPr>
          <w:lang w:val="en-US"/>
        </w:rPr>
        <w:t>Therefore, this solution only focuses on 2Tx/1Rx.</w:t>
      </w:r>
    </w:p>
    <w:p w14:paraId="613B7DA6" w14:textId="66C61336" w:rsidR="001574C0" w:rsidRPr="00E004CC" w:rsidRDefault="001574C0" w:rsidP="00E004CC">
      <w:pPr>
        <w:pStyle w:val="Heading3"/>
      </w:pPr>
      <w:bookmarkStart w:id="1379" w:name="_Toc43392702"/>
      <w:bookmarkStart w:id="1380" w:name="_Toc43475501"/>
      <w:bookmarkStart w:id="1381" w:name="_Toc50559114"/>
      <w:bookmarkStart w:id="1382" w:name="_Toc54940469"/>
      <w:bookmarkStart w:id="1383" w:name="_Toc54952184"/>
      <w:bookmarkStart w:id="1384" w:name="_Toc57233632"/>
      <w:bookmarkStart w:id="1385" w:name="_Toc66631282"/>
      <w:r w:rsidRPr="00E004CC">
        <w:t>6.18.2</w:t>
      </w:r>
      <w:r w:rsidRPr="00E004CC">
        <w:tab/>
        <w:t>Functional Description</w:t>
      </w:r>
      <w:bookmarkEnd w:id="1379"/>
      <w:bookmarkEnd w:id="1380"/>
      <w:bookmarkEnd w:id="1381"/>
      <w:bookmarkEnd w:id="1382"/>
      <w:bookmarkEnd w:id="1383"/>
      <w:bookmarkEnd w:id="1384"/>
      <w:bookmarkEnd w:id="1385"/>
    </w:p>
    <w:p w14:paraId="57DBF454" w14:textId="08FD4F14" w:rsidR="001574C0" w:rsidRPr="00E004CC" w:rsidRDefault="001574C0" w:rsidP="00E004CC">
      <w:pPr>
        <w:pStyle w:val="Heading4"/>
      </w:pPr>
      <w:bookmarkStart w:id="1386" w:name="_Toc43392703"/>
      <w:bookmarkStart w:id="1387" w:name="_Toc43475502"/>
      <w:bookmarkStart w:id="1388" w:name="_Toc50559115"/>
      <w:bookmarkStart w:id="1389" w:name="_Toc54940470"/>
      <w:bookmarkStart w:id="1390" w:name="_Toc54952185"/>
      <w:bookmarkStart w:id="1391" w:name="_Toc57233633"/>
      <w:bookmarkStart w:id="1392" w:name="_Toc66631283"/>
      <w:r w:rsidRPr="00E004CC">
        <w:t>6.18.2.1</w:t>
      </w:r>
      <w:r w:rsidRPr="00E004CC">
        <w:tab/>
        <w:t>General</w:t>
      </w:r>
      <w:bookmarkEnd w:id="1386"/>
      <w:bookmarkEnd w:id="1387"/>
      <w:bookmarkEnd w:id="1388"/>
      <w:bookmarkEnd w:id="1389"/>
      <w:bookmarkEnd w:id="1390"/>
      <w:bookmarkEnd w:id="1391"/>
      <w:bookmarkEnd w:id="1392"/>
    </w:p>
    <w:p w14:paraId="42503640" w14:textId="77777777" w:rsidR="001574C0" w:rsidRPr="00A97959" w:rsidRDefault="001574C0" w:rsidP="001574C0">
      <w:pPr>
        <w:rPr>
          <w:lang w:eastAsia="ko-KR"/>
        </w:rPr>
      </w:pPr>
      <w:r w:rsidRPr="00A97959">
        <w:rPr>
          <w:lang w:eastAsia="ko-KR"/>
        </w:rPr>
        <w:t>Some Key assumptions are listed below to reflect the requirements from VIAPA:</w:t>
      </w:r>
    </w:p>
    <w:p w14:paraId="1A3E1323" w14:textId="77777777" w:rsidR="001574C0" w:rsidRPr="00A97959" w:rsidRDefault="001574C0" w:rsidP="001574C0">
      <w:pPr>
        <w:pStyle w:val="B1"/>
      </w:pPr>
      <w:r w:rsidRPr="00A97959">
        <w:t>-</w:t>
      </w:r>
      <w:r w:rsidRPr="00A97959">
        <w:tab/>
        <w:t>UE can be simultaneously attached to both NPN and PLMN while keeping active data session with both networks at the same time. Assume UE is the area which is covered by the NR-RAN of both PLMN and SNPN.</w:t>
      </w:r>
    </w:p>
    <w:p w14:paraId="5A70F00B" w14:textId="77777777" w:rsidR="001574C0" w:rsidRPr="00A97959" w:rsidRDefault="001574C0" w:rsidP="001574C0">
      <w:pPr>
        <w:pStyle w:val="B1"/>
        <w:rPr>
          <w:lang w:val="en-US" w:eastAsia="zh-CN"/>
        </w:rPr>
      </w:pPr>
      <w:r w:rsidRPr="00A97959">
        <w:t>-</w:t>
      </w:r>
      <w:r w:rsidRPr="00A97959">
        <w:tab/>
        <w:t>The two networks (PLMN and NPN) can be operated by different operators.</w:t>
      </w:r>
    </w:p>
    <w:p w14:paraId="39B5B707" w14:textId="77777777" w:rsidR="001574C0" w:rsidRPr="00A97959" w:rsidRDefault="001574C0" w:rsidP="001574C0">
      <w:pPr>
        <w:pStyle w:val="B1"/>
      </w:pPr>
      <w:r w:rsidRPr="00A97959">
        <w:t>-</w:t>
      </w:r>
      <w:r w:rsidRPr="00A97959">
        <w:tab/>
        <w:t>The UE has separated subscriptions t</w:t>
      </w:r>
      <w:r w:rsidRPr="00A97959">
        <w:rPr>
          <w:lang w:val="en-US"/>
        </w:rPr>
        <w:t>o</w:t>
      </w:r>
      <w:r w:rsidRPr="00A97959">
        <w:t xml:space="preserve"> both PLMN and NPN.</w:t>
      </w:r>
    </w:p>
    <w:p w14:paraId="0B3B6A01" w14:textId="77777777" w:rsidR="001574C0" w:rsidRPr="00A97959" w:rsidRDefault="001574C0" w:rsidP="001574C0">
      <w:pPr>
        <w:pStyle w:val="B1"/>
        <w:rPr>
          <w:lang w:val="en-US" w:eastAsia="zh-CN"/>
        </w:rPr>
      </w:pPr>
      <w:r w:rsidRPr="00A97959">
        <w:t>-</w:t>
      </w:r>
      <w:r w:rsidRPr="00A97959">
        <w:tab/>
        <w:t>No assumptions or restrictions on UE implementation regarding single radio/dual radio.</w:t>
      </w:r>
    </w:p>
    <w:p w14:paraId="015E4F68" w14:textId="77777777" w:rsidR="001574C0" w:rsidRPr="00A97959" w:rsidRDefault="001574C0" w:rsidP="001574C0">
      <w:pPr>
        <w:pStyle w:val="B1"/>
      </w:pPr>
      <w:r w:rsidRPr="00A97959">
        <w:t>-</w:t>
      </w:r>
      <w:r w:rsidRPr="00A97959">
        <w:tab/>
        <w:t>The NPN may be a SNPN including its own NG-RAN and 5GC.</w:t>
      </w:r>
    </w:p>
    <w:p w14:paraId="1A18EE3F" w14:textId="44203D76" w:rsidR="001574C0" w:rsidRPr="00A97959" w:rsidRDefault="001574C0" w:rsidP="001574C0">
      <w:pPr>
        <w:pStyle w:val="NO"/>
      </w:pPr>
      <w:r w:rsidRPr="00A97959">
        <w:t>NOTE</w:t>
      </w:r>
      <w:r w:rsidR="00820491">
        <w:t> 1</w:t>
      </w:r>
      <w:r w:rsidRPr="00A97959">
        <w:t>:</w:t>
      </w:r>
      <w:r w:rsidRPr="00A97959">
        <w:tab/>
        <w:t>For the case of integrated audience service, The NPN aims at providing local production and DL audience data services.</w:t>
      </w:r>
    </w:p>
    <w:p w14:paraId="0E1CD222" w14:textId="77777777" w:rsidR="00820491" w:rsidRDefault="001574C0" w:rsidP="00820491">
      <w:pPr>
        <w:pStyle w:val="B1"/>
        <w:tabs>
          <w:tab w:val="left" w:pos="5103"/>
        </w:tabs>
      </w:pPr>
      <w:r w:rsidRPr="00A97959">
        <w:t>-</w:t>
      </w:r>
      <w:r w:rsidRPr="00A97959">
        <w:tab/>
        <w:t>The Data services being provided in this VIAPA KI require high 5QI and high network resource demand, e.g. One of main AVPROD use case of this KI is that the NPN provides services for high 5QI downlink audio/video stream data (multicast or broadcast traffic) e.g. 5ms latency and 30 multicast streams with 200kbit/s for massive number of UEs in a small area.</w:t>
      </w:r>
    </w:p>
    <w:p w14:paraId="4978B9D5" w14:textId="423791A1" w:rsidR="001574C0" w:rsidRPr="00A97959" w:rsidRDefault="00820491" w:rsidP="00820491">
      <w:pPr>
        <w:pStyle w:val="NO"/>
      </w:pPr>
      <w:r w:rsidRPr="00A97959">
        <w:t>NOTE</w:t>
      </w:r>
      <w:r>
        <w:t> 2</w:t>
      </w:r>
      <w:r w:rsidR="001574C0" w:rsidRPr="00A97959">
        <w:t>:</w:t>
      </w:r>
      <w:r>
        <w:tab/>
        <w:t>S</w:t>
      </w:r>
      <w:r w:rsidR="001574C0" w:rsidRPr="00A97959">
        <w:t xml:space="preserve">ee </w:t>
      </w:r>
      <w:r w:rsidR="00A06A81" w:rsidRPr="00A97959">
        <w:t>TS</w:t>
      </w:r>
      <w:r w:rsidR="00A06A81">
        <w:t> </w:t>
      </w:r>
      <w:r w:rsidR="00A06A81" w:rsidRPr="00A97959">
        <w:t>22.263</w:t>
      </w:r>
      <w:r w:rsidR="00A06A81">
        <w:t> </w:t>
      </w:r>
      <w:r w:rsidR="00A06A81" w:rsidRPr="00A97959">
        <w:t>[</w:t>
      </w:r>
      <w:r w:rsidR="001574C0" w:rsidRPr="00A97959">
        <w:t xml:space="preserve">3], </w:t>
      </w:r>
      <w:r w:rsidR="0098375C">
        <w:t>clause </w:t>
      </w:r>
      <w:r w:rsidR="001574C0" w:rsidRPr="00A97959">
        <w:t>6.3.1 KPI requirement for integrated audio service</w:t>
      </w:r>
      <w:r w:rsidR="00A97959">
        <w:t>.</w:t>
      </w:r>
    </w:p>
    <w:p w14:paraId="377E08A4" w14:textId="31BBEC70" w:rsidR="001574C0" w:rsidRPr="00A97959" w:rsidRDefault="001574C0" w:rsidP="001574C0">
      <w:pPr>
        <w:pStyle w:val="B1"/>
      </w:pPr>
      <w:r w:rsidRPr="00A97959">
        <w:t>-</w:t>
      </w:r>
      <w:r w:rsidRPr="00A97959">
        <w:tab/>
        <w:t>Depending on the capabilities and configurations of the UE, limitations of data-rate and latency may be expected</w:t>
      </w:r>
      <w:r w:rsidR="00A97959">
        <w:t>.</w:t>
      </w:r>
    </w:p>
    <w:p w14:paraId="791E5F14" w14:textId="0480079E" w:rsidR="001574C0" w:rsidRPr="00A97959" w:rsidRDefault="001574C0" w:rsidP="001574C0">
      <w:pPr>
        <w:pStyle w:val="NO"/>
        <w:rPr>
          <w:lang w:val="en-US"/>
        </w:rPr>
      </w:pPr>
      <w:r w:rsidRPr="00A97959">
        <w:rPr>
          <w:lang w:val="en-US"/>
        </w:rPr>
        <w:t>NOTE</w:t>
      </w:r>
      <w:r w:rsidR="00820491">
        <w:rPr>
          <w:lang w:val="en-US"/>
        </w:rPr>
        <w:t> 3</w:t>
      </w:r>
      <w:r w:rsidRPr="00A97959">
        <w:rPr>
          <w:lang w:val="en-US"/>
        </w:rPr>
        <w:t>:</w:t>
      </w:r>
      <w:r w:rsidRPr="00A97959">
        <w:rPr>
          <w:lang w:val="en-US"/>
        </w:rPr>
        <w:tab/>
        <w:t xml:space="preserve">This solution follows the same architecture principle of </w:t>
      </w:r>
      <w:r w:rsidR="00A97959">
        <w:rPr>
          <w:lang w:val="en-US"/>
        </w:rPr>
        <w:t>"</w:t>
      </w:r>
      <w:r w:rsidRPr="00A97959">
        <w:rPr>
          <w:lang w:val="en-US"/>
        </w:rPr>
        <w:t>Untrusted non-3GPP access</w:t>
      </w:r>
      <w:r w:rsidR="00A97959">
        <w:rPr>
          <w:lang w:val="en-US"/>
        </w:rPr>
        <w:t>"</w:t>
      </w:r>
      <w:r w:rsidRPr="00A97959">
        <w:rPr>
          <w:lang w:val="en-US"/>
        </w:rPr>
        <w:t xml:space="preserve"> that is defined in </w:t>
      </w:r>
      <w:r w:rsidR="00820491" w:rsidRPr="00A97959">
        <w:rPr>
          <w:lang w:val="en-US"/>
        </w:rPr>
        <w:t xml:space="preserve">Release </w:t>
      </w:r>
      <w:r w:rsidRPr="00A97959">
        <w:rPr>
          <w:lang w:val="en-US"/>
        </w:rPr>
        <w:t xml:space="preserve">16 for SNPN. But the concept can be applied for </w:t>
      </w:r>
      <w:r w:rsidR="00A97959">
        <w:rPr>
          <w:lang w:val="en-US"/>
        </w:rPr>
        <w:t>"</w:t>
      </w:r>
      <w:r w:rsidRPr="00A97959">
        <w:rPr>
          <w:lang w:val="en-US"/>
        </w:rPr>
        <w:t>Trusted non-3GPP access</w:t>
      </w:r>
      <w:r w:rsidR="00A97959">
        <w:rPr>
          <w:lang w:val="en-US"/>
        </w:rPr>
        <w:t>"</w:t>
      </w:r>
      <w:r w:rsidRPr="00A97959">
        <w:rPr>
          <w:lang w:val="en-US"/>
        </w:rPr>
        <w:t xml:space="preserve"> for SNPN when it</w:t>
      </w:r>
      <w:r w:rsidR="00A97959">
        <w:rPr>
          <w:lang w:val="en-US"/>
        </w:rPr>
        <w:t>'</w:t>
      </w:r>
      <w:r w:rsidRPr="00A97959">
        <w:rPr>
          <w:lang w:val="en-US"/>
        </w:rPr>
        <w:t>s supported.</w:t>
      </w:r>
    </w:p>
    <w:p w14:paraId="1D328ADD" w14:textId="68050C8B" w:rsidR="001574C0" w:rsidRPr="00E004CC" w:rsidRDefault="001574C0" w:rsidP="00E004CC">
      <w:pPr>
        <w:pStyle w:val="Heading4"/>
      </w:pPr>
      <w:bookmarkStart w:id="1393" w:name="_Toc43392704"/>
      <w:bookmarkStart w:id="1394" w:name="_Toc43475503"/>
      <w:bookmarkStart w:id="1395" w:name="_Toc50559116"/>
      <w:bookmarkStart w:id="1396" w:name="_Toc54940471"/>
      <w:bookmarkStart w:id="1397" w:name="_Toc54952186"/>
      <w:bookmarkStart w:id="1398" w:name="_Toc57233634"/>
      <w:bookmarkStart w:id="1399" w:name="_Toc66631284"/>
      <w:bookmarkEnd w:id="1378"/>
      <w:r w:rsidRPr="00E004CC">
        <w:t>6.18.2.2</w:t>
      </w:r>
      <w:r w:rsidRPr="00E004CC">
        <w:tab/>
        <w:t>Dual Radio UE (2Rx/1Tx)</w:t>
      </w:r>
      <w:bookmarkEnd w:id="1393"/>
      <w:bookmarkEnd w:id="1394"/>
      <w:bookmarkEnd w:id="1395"/>
      <w:bookmarkEnd w:id="1396"/>
      <w:bookmarkEnd w:id="1397"/>
      <w:bookmarkEnd w:id="1398"/>
      <w:bookmarkEnd w:id="1399"/>
    </w:p>
    <w:p w14:paraId="3705F8DB" w14:textId="6B718266" w:rsidR="001574C0" w:rsidRPr="00A97959" w:rsidRDefault="001574C0" w:rsidP="001574C0">
      <w:pPr>
        <w:rPr>
          <w:lang w:eastAsia="ko-KR"/>
        </w:rPr>
      </w:pPr>
      <w:r w:rsidRPr="00A97959">
        <w:rPr>
          <w:lang w:eastAsia="ko-KR"/>
        </w:rPr>
        <w:t xml:space="preserve">In this solution, the UE shares the 1Tx for the UL traffic for both network (SNPN and PLMN) and splits the 2Rx to each network for their DL user plane traffic, as illustrated in figure </w:t>
      </w:r>
      <w:r w:rsidRPr="00A97959">
        <w:rPr>
          <w:lang w:val="en-US"/>
        </w:rPr>
        <w:t>6.18.2.2-1 below.</w:t>
      </w:r>
    </w:p>
    <w:p w14:paraId="13332072" w14:textId="7065083B" w:rsidR="00465AD7" w:rsidRPr="00A97959" w:rsidRDefault="00B32B1A" w:rsidP="00465AD7">
      <w:pPr>
        <w:pStyle w:val="TH"/>
        <w:rPr>
          <w:lang w:eastAsia="ko-KR"/>
        </w:rPr>
      </w:pPr>
      <w:r>
        <w:object w:dxaOrig="11836" w:dyaOrig="4906" w14:anchorId="33BDDD9D">
          <v:shape id="_x0000_i1072" type="#_x0000_t75" style="width:480.25pt;height:199pt" o:ole="">
            <v:imagedata r:id="rId108" o:title=""/>
          </v:shape>
          <o:OLEObject Type="Embed" ProgID="Visio.Drawing.15" ShapeID="_x0000_i1072" DrawAspect="Content" ObjectID="_1677244188" r:id="rId109"/>
        </w:object>
      </w:r>
    </w:p>
    <w:p w14:paraId="66A9088B" w14:textId="1B203A69" w:rsidR="001574C0" w:rsidRPr="00A97959" w:rsidRDefault="001574C0" w:rsidP="001574C0">
      <w:pPr>
        <w:pStyle w:val="TF"/>
        <w:rPr>
          <w:lang w:val="en-US"/>
        </w:rPr>
      </w:pPr>
      <w:r w:rsidRPr="00A97959">
        <w:rPr>
          <w:lang w:val="en-US"/>
        </w:rPr>
        <w:t>Figure 6.18.2.2-1: Architectural overview of a 2Rx/1Tx dual radio UE simultaneously connected to a SNPN and a PLMN</w:t>
      </w:r>
    </w:p>
    <w:p w14:paraId="7DB9A445" w14:textId="402E9545" w:rsidR="001574C0" w:rsidRDefault="00A97959" w:rsidP="00A97959">
      <w:pPr>
        <w:rPr>
          <w:lang w:eastAsia="ko-KR"/>
        </w:rPr>
      </w:pPr>
      <w:r>
        <w:rPr>
          <w:lang w:eastAsia="ko-KR"/>
        </w:rPr>
        <w:t xml:space="preserve">In the case of UE's Tx is connected to PLMN, the UE sends SNPN's UL traffic over PLMN to SNPN's N3IWF, while UE uses 1Rx to receive SNPN DL user plane traffic from SNPN NG-RAN directly. </w:t>
      </w:r>
      <w:r w:rsidR="00581851">
        <w:rPr>
          <w:lang w:eastAsia="ko-KR"/>
        </w:rPr>
        <w:t>This solution also allows the UE to receive SNPN DL user plane traffic from PLMN</w:t>
      </w:r>
      <w:r w:rsidR="00B32B1A">
        <w:rPr>
          <w:lang w:eastAsia="ko-KR"/>
        </w:rPr>
        <w:t>'</w:t>
      </w:r>
      <w:r w:rsidR="00581851">
        <w:rPr>
          <w:lang w:eastAsia="ko-KR"/>
        </w:rPr>
        <w:t>s NG-RAN via SNPN</w:t>
      </w:r>
      <w:r w:rsidR="00B32B1A">
        <w:rPr>
          <w:lang w:eastAsia="ko-KR"/>
        </w:rPr>
        <w:t>'</w:t>
      </w:r>
      <w:r w:rsidR="00581851">
        <w:rPr>
          <w:lang w:eastAsia="ko-KR"/>
        </w:rPr>
        <w:t>s N3IWF when it</w:t>
      </w:r>
      <w:r w:rsidR="00B32B1A">
        <w:rPr>
          <w:lang w:eastAsia="ko-KR"/>
        </w:rPr>
        <w:t>'</w:t>
      </w:r>
      <w:r w:rsidR="00581851">
        <w:rPr>
          <w:lang w:eastAsia="ko-KR"/>
        </w:rPr>
        <w:t xml:space="preserve">s needed. </w:t>
      </w:r>
      <w:r>
        <w:rPr>
          <w:lang w:eastAsia="ko-KR"/>
        </w:rPr>
        <w:t>At the same time, UE can use the other 1Rx as well as the shared Tx to send and receive user traffic for PLMN traffic. Using this traffic split capability it's up to UE implementation and selecting network which the Tx will be camp on can be up to UE implementation or the operator policy. By splitting the traffic between going through RAN (DL) and N3IWF (UL), UE can simultaneously send data to both network at the same time without suspending transmission in any network.</w:t>
      </w:r>
    </w:p>
    <w:p w14:paraId="35498D79" w14:textId="4C4A6DC4" w:rsidR="00A97959" w:rsidRPr="00A97959" w:rsidRDefault="00A97959" w:rsidP="00A97959">
      <w:pPr>
        <w:rPr>
          <w:lang w:eastAsia="ko-KR"/>
        </w:rPr>
      </w:pPr>
      <w:r>
        <w:rPr>
          <w:lang w:eastAsia="ko-KR"/>
        </w:rPr>
        <w:t xml:space="preserve">The key technical </w:t>
      </w:r>
      <w:r w:rsidR="00240A17">
        <w:rPr>
          <w:lang w:eastAsia="ko-KR"/>
        </w:rPr>
        <w:t>principles</w:t>
      </w:r>
      <w:r w:rsidR="00240A17" w:rsidDel="00CC256D">
        <w:rPr>
          <w:lang w:eastAsia="ko-KR"/>
        </w:rPr>
        <w:t xml:space="preserve"> </w:t>
      </w:r>
      <w:r>
        <w:rPr>
          <w:lang w:eastAsia="ko-KR"/>
        </w:rPr>
        <w:t>for this option are:</w:t>
      </w:r>
    </w:p>
    <w:p w14:paraId="6DE20666" w14:textId="77777777" w:rsidR="00392063" w:rsidRDefault="001574C0" w:rsidP="001574C0">
      <w:pPr>
        <w:pStyle w:val="B1"/>
        <w:rPr>
          <w:lang w:eastAsia="ko-KR"/>
        </w:rPr>
      </w:pPr>
      <w:r w:rsidRPr="00A97959">
        <w:rPr>
          <w:lang w:eastAsia="ko-KR"/>
        </w:rPr>
        <w:t>1.</w:t>
      </w:r>
      <w:r w:rsidRPr="00A97959">
        <w:rPr>
          <w:lang w:eastAsia="ko-KR"/>
        </w:rPr>
        <w:tab/>
        <w:t xml:space="preserve">UE </w:t>
      </w:r>
      <w:r w:rsidR="00CC7A7E">
        <w:rPr>
          <w:lang w:eastAsia="ko-KR"/>
        </w:rPr>
        <w:t>should be in overlapped coverage areas by the both PLMN NG-RAN and SNPN NG-RAN.</w:t>
      </w:r>
    </w:p>
    <w:p w14:paraId="6E516362" w14:textId="647D34A5" w:rsidR="00392063" w:rsidRPr="00A97959" w:rsidRDefault="00392063" w:rsidP="00392063">
      <w:pPr>
        <w:pStyle w:val="B1"/>
        <w:rPr>
          <w:lang w:eastAsia="ko-KR"/>
        </w:rPr>
      </w:pPr>
      <w:r>
        <w:rPr>
          <w:lang w:eastAsia="ko-KR"/>
        </w:rPr>
        <w:t>2.</w:t>
      </w:r>
      <w:r>
        <w:rPr>
          <w:lang w:eastAsia="ko-KR"/>
        </w:rPr>
        <w:tab/>
        <w:t>It</w:t>
      </w:r>
      <w:r w:rsidR="00B32B1A">
        <w:rPr>
          <w:lang w:eastAsia="ko-KR"/>
        </w:rPr>
        <w:t>'</w:t>
      </w:r>
      <w:r>
        <w:rPr>
          <w:lang w:eastAsia="ko-KR"/>
        </w:rPr>
        <w:t>s preferred that</w:t>
      </w:r>
      <w:r w:rsidRPr="00B720EA">
        <w:rPr>
          <w:lang w:eastAsia="ko-KR"/>
        </w:rPr>
        <w:t xml:space="preserve"> </w:t>
      </w:r>
      <w:r>
        <w:rPr>
          <w:lang w:eastAsia="ko-KR"/>
        </w:rPr>
        <w:t>the same SNPN AMF is selected and used for the UE with both registrations via SNPN</w:t>
      </w:r>
      <w:r w:rsidR="00B32B1A">
        <w:rPr>
          <w:lang w:eastAsia="ko-KR"/>
        </w:rPr>
        <w:t>'</w:t>
      </w:r>
      <w:r>
        <w:rPr>
          <w:lang w:eastAsia="ko-KR"/>
        </w:rPr>
        <w:t>s NG-RAN and SNPN</w:t>
      </w:r>
      <w:r w:rsidR="00B32B1A">
        <w:rPr>
          <w:lang w:eastAsia="ko-KR"/>
        </w:rPr>
        <w:t>'</w:t>
      </w:r>
      <w:r>
        <w:rPr>
          <w:lang w:eastAsia="ko-KR"/>
        </w:rPr>
        <w:t>s N3IWF. This can be done by the AMF selection in the network.</w:t>
      </w:r>
    </w:p>
    <w:p w14:paraId="1E94A0FF" w14:textId="12663D62" w:rsidR="001574C0" w:rsidRPr="00A97959" w:rsidRDefault="00392063" w:rsidP="001574C0">
      <w:pPr>
        <w:pStyle w:val="B1"/>
        <w:rPr>
          <w:lang w:eastAsia="ko-KR"/>
        </w:rPr>
      </w:pPr>
      <w:r>
        <w:rPr>
          <w:lang w:eastAsia="ko-KR"/>
        </w:rPr>
        <w:t>3.</w:t>
      </w:r>
      <w:r>
        <w:rPr>
          <w:lang w:eastAsia="ko-KR"/>
        </w:rPr>
        <w:tab/>
        <w:t>UE</w:t>
      </w:r>
      <w:r w:rsidR="00CC7A7E">
        <w:rPr>
          <w:lang w:eastAsia="ko-KR"/>
        </w:rPr>
        <w:t xml:space="preserve"> </w:t>
      </w:r>
      <w:r w:rsidR="001574C0" w:rsidRPr="00A97959">
        <w:rPr>
          <w:lang w:eastAsia="ko-KR"/>
        </w:rPr>
        <w:t>conducts 2 registrations to SNPN</w:t>
      </w:r>
      <w:r w:rsidR="001C7B64">
        <w:rPr>
          <w:lang w:eastAsia="ko-KR"/>
        </w:rPr>
        <w:t xml:space="preserve"> per </w:t>
      </w:r>
      <w:r w:rsidR="00B32B1A">
        <w:rPr>
          <w:lang w:eastAsia="ko-KR"/>
        </w:rPr>
        <w:t>clause </w:t>
      </w:r>
      <w:r w:rsidR="001C7B64">
        <w:rPr>
          <w:lang w:eastAsia="ko-KR"/>
        </w:rPr>
        <w:t xml:space="preserve">5.3.2.4 of </w:t>
      </w:r>
      <w:r w:rsidR="00A06A81">
        <w:rPr>
          <w:lang w:eastAsia="ko-KR"/>
        </w:rPr>
        <w:t>TS</w:t>
      </w:r>
      <w:r w:rsidR="00A06A81">
        <w:rPr>
          <w:lang w:eastAsia="ko-KR"/>
        </w:rPr>
        <w:t> </w:t>
      </w:r>
      <w:r w:rsidR="00A06A81">
        <w:rPr>
          <w:lang w:eastAsia="ko-KR"/>
        </w:rPr>
        <w:t>23.501</w:t>
      </w:r>
      <w:r w:rsidR="00A06A81">
        <w:rPr>
          <w:lang w:eastAsia="ko-KR"/>
        </w:rPr>
        <w:t> </w:t>
      </w:r>
      <w:r w:rsidR="00A06A81">
        <w:t>[</w:t>
      </w:r>
      <w:r w:rsidR="00B32B1A">
        <w:t>4]</w:t>
      </w:r>
      <w:r w:rsidR="001C7B64">
        <w:rPr>
          <w:lang w:eastAsia="ko-KR"/>
        </w:rPr>
        <w:t xml:space="preserve"> on </w:t>
      </w:r>
      <w:r w:rsidR="00B32B1A">
        <w:rPr>
          <w:lang w:eastAsia="ko-KR"/>
        </w:rPr>
        <w:t>"</w:t>
      </w:r>
      <w:r w:rsidR="001C7B64">
        <w:rPr>
          <w:lang w:eastAsia="ko-KR"/>
        </w:rPr>
        <w:t xml:space="preserve"> Support of a UE registered over both 3GPP and Non-3GPP access)</w:t>
      </w:r>
      <w:r w:rsidR="001574C0" w:rsidRPr="00A97959">
        <w:rPr>
          <w:lang w:eastAsia="ko-KR"/>
        </w:rPr>
        <w:t xml:space="preserve">: register to SNPN via Uu for DL </w:t>
      </w:r>
      <w:r w:rsidR="006D5A42">
        <w:rPr>
          <w:lang w:eastAsia="ko-KR"/>
        </w:rPr>
        <w:t>only</w:t>
      </w:r>
      <w:r w:rsidR="006D5A42" w:rsidRPr="00A97959">
        <w:rPr>
          <w:lang w:eastAsia="ko-KR"/>
        </w:rPr>
        <w:t xml:space="preserve"> </w:t>
      </w:r>
      <w:r w:rsidR="001574C0" w:rsidRPr="00A97959">
        <w:rPr>
          <w:lang w:eastAsia="ko-KR"/>
        </w:rPr>
        <w:t>traffic and register to SNPN via NWu for UL traffic</w:t>
      </w:r>
      <w:r w:rsidR="0089114A">
        <w:rPr>
          <w:lang w:eastAsia="ko-KR"/>
        </w:rPr>
        <w:t xml:space="preserve"> and possible other DL traffics</w:t>
      </w:r>
      <w:r w:rsidR="0089114A" w:rsidRPr="00A97959">
        <w:rPr>
          <w:lang w:eastAsia="ko-KR"/>
        </w:rPr>
        <w:t xml:space="preserve">. </w:t>
      </w:r>
      <w:r w:rsidR="0089114A">
        <w:rPr>
          <w:lang w:eastAsia="ko-KR"/>
        </w:rPr>
        <w:t>During the registrations, UE provides the split indication to help Network to configure the different traffic paths</w:t>
      </w:r>
      <w:r w:rsidR="001574C0" w:rsidRPr="00A97959">
        <w:rPr>
          <w:lang w:eastAsia="ko-KR"/>
        </w:rPr>
        <w:t>. The NAS control plane between AMF and UE is going via NWu.</w:t>
      </w:r>
      <w:r w:rsidR="0089114A">
        <w:rPr>
          <w:lang w:eastAsia="ko-KR"/>
        </w:rPr>
        <w:t>3</w:t>
      </w:r>
      <w:r w:rsidR="001574C0" w:rsidRPr="00A97959">
        <w:rPr>
          <w:lang w:eastAsia="ko-KR"/>
        </w:rPr>
        <w:t>.</w:t>
      </w:r>
      <w:r w:rsidR="001574C0" w:rsidRPr="00A97959">
        <w:rPr>
          <w:lang w:eastAsia="ko-KR"/>
        </w:rPr>
        <w:tab/>
        <w:t>SMF and UPF bases on the UEs</w:t>
      </w:r>
      <w:r w:rsidR="00A97959">
        <w:rPr>
          <w:lang w:eastAsia="ko-KR"/>
        </w:rPr>
        <w:t>'</w:t>
      </w:r>
      <w:r w:rsidR="001574C0" w:rsidRPr="00A97959">
        <w:rPr>
          <w:lang w:eastAsia="ko-KR"/>
        </w:rPr>
        <w:t xml:space="preserve"> split indication and network policy to create, configure and correlate the DL and UL traffic flows, following the session management procedures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 xml:space="preserve"> and </w:t>
      </w:r>
      <w:r w:rsidR="00A06A81" w:rsidRPr="00A97959">
        <w:t>TS</w:t>
      </w:r>
      <w:r w:rsidR="00A06A81">
        <w:t> </w:t>
      </w:r>
      <w:r w:rsidR="00A06A81" w:rsidRPr="00A97959">
        <w:t>23.502</w:t>
      </w:r>
      <w:r w:rsidR="00A06A81">
        <w:t> </w:t>
      </w:r>
      <w:r w:rsidR="00A06A81" w:rsidRPr="00A97959">
        <w:t>[</w:t>
      </w:r>
      <w:r w:rsidR="001574C0" w:rsidRPr="00A97959">
        <w:t>6]</w:t>
      </w:r>
      <w:r w:rsidR="001574C0" w:rsidRPr="00A97959">
        <w:rPr>
          <w:lang w:eastAsia="ko-KR"/>
        </w:rPr>
        <w:t>.</w:t>
      </w:r>
    </w:p>
    <w:p w14:paraId="46F11F8B" w14:textId="25C4D0AF" w:rsidR="001574C0" w:rsidRPr="00A97959" w:rsidRDefault="0089114A" w:rsidP="001574C0">
      <w:pPr>
        <w:pStyle w:val="B1"/>
        <w:rPr>
          <w:lang w:eastAsia="ko-KR"/>
        </w:rPr>
      </w:pPr>
      <w:r>
        <w:rPr>
          <w:lang w:eastAsia="ko-KR"/>
        </w:rPr>
        <w:t>4</w:t>
      </w:r>
      <w:r w:rsidR="001574C0" w:rsidRPr="00A97959">
        <w:rPr>
          <w:lang w:eastAsia="ko-KR"/>
        </w:rPr>
        <w:t>.</w:t>
      </w:r>
      <w:r w:rsidR="001574C0" w:rsidRPr="00A97959">
        <w:rPr>
          <w:lang w:eastAsia="ko-KR"/>
        </w:rPr>
        <w:tab/>
        <w:t xml:space="preserve">SNPN sends paging message to UE via Uu, and UE responses to the paging message via NWu. If the UL data UE sent is the paging response or other NAS message, the data shall be transmitted via the signalling IPSec SA. If the UL data are normal user plane data, those can be transmitted via the other IPsec child SA as defined in </w:t>
      </w:r>
      <w:r w:rsidR="00A06A81" w:rsidRPr="00A97959">
        <w:t>TS</w:t>
      </w:r>
      <w:r w:rsidR="00A06A81">
        <w:t> </w:t>
      </w:r>
      <w:r w:rsidR="00A06A81" w:rsidRPr="00A97959">
        <w:t>23.501</w:t>
      </w:r>
      <w:r w:rsidR="00A06A81">
        <w:t> </w:t>
      </w:r>
      <w:r w:rsidR="00A06A81" w:rsidRPr="00A97959">
        <w:t>[</w:t>
      </w:r>
      <w:r w:rsidR="001574C0" w:rsidRPr="00A97959">
        <w:t>4]</w:t>
      </w:r>
      <w:r w:rsidR="001574C0" w:rsidRPr="00A97959">
        <w:rPr>
          <w:lang w:eastAsia="ko-KR"/>
        </w:rPr>
        <w:t>.</w:t>
      </w:r>
    </w:p>
    <w:p w14:paraId="69F1B028" w14:textId="3322B966" w:rsidR="001574C0" w:rsidRPr="00A97959" w:rsidRDefault="001574C0" w:rsidP="001574C0">
      <w:pPr>
        <w:rPr>
          <w:lang w:eastAsia="ko-KR"/>
        </w:rPr>
      </w:pPr>
      <w:r w:rsidRPr="00A97959">
        <w:rPr>
          <w:lang w:eastAsia="ko-KR"/>
        </w:rPr>
        <w:t>This option can support both multicast and unicast traffic.</w:t>
      </w:r>
    </w:p>
    <w:p w14:paraId="77FFD6E7" w14:textId="39A60167" w:rsidR="001574C0" w:rsidRPr="00E004CC" w:rsidRDefault="001574C0" w:rsidP="00E004CC">
      <w:pPr>
        <w:pStyle w:val="Heading3"/>
      </w:pPr>
      <w:bookmarkStart w:id="1400" w:name="_Toc43392705"/>
      <w:bookmarkStart w:id="1401" w:name="_Toc43475504"/>
      <w:bookmarkStart w:id="1402" w:name="_Toc50559117"/>
      <w:bookmarkStart w:id="1403" w:name="_Toc54940472"/>
      <w:bookmarkStart w:id="1404" w:name="_Toc54952187"/>
      <w:bookmarkStart w:id="1405" w:name="_Toc57233635"/>
      <w:bookmarkStart w:id="1406" w:name="_Toc66631285"/>
      <w:r w:rsidRPr="00E004CC">
        <w:lastRenderedPageBreak/>
        <w:t>6.18.3</w:t>
      </w:r>
      <w:r w:rsidRPr="00E004CC">
        <w:tab/>
        <w:t>Procedures</w:t>
      </w:r>
      <w:bookmarkEnd w:id="1400"/>
      <w:bookmarkEnd w:id="1401"/>
      <w:bookmarkEnd w:id="1402"/>
      <w:bookmarkEnd w:id="1403"/>
      <w:bookmarkEnd w:id="1404"/>
      <w:bookmarkEnd w:id="1405"/>
      <w:bookmarkEnd w:id="1406"/>
    </w:p>
    <w:p w14:paraId="2CE45D19" w14:textId="1F57FB04" w:rsidR="001574C0" w:rsidRPr="00E004CC" w:rsidRDefault="001574C0" w:rsidP="00E004CC">
      <w:pPr>
        <w:pStyle w:val="Heading4"/>
      </w:pPr>
      <w:bookmarkStart w:id="1407" w:name="_Toc43392706"/>
      <w:bookmarkStart w:id="1408" w:name="_Toc43475505"/>
      <w:bookmarkStart w:id="1409" w:name="_Toc50559118"/>
      <w:bookmarkStart w:id="1410" w:name="_Toc54940473"/>
      <w:bookmarkStart w:id="1411" w:name="_Toc54952188"/>
      <w:bookmarkStart w:id="1412" w:name="_Toc57233636"/>
      <w:bookmarkStart w:id="1413" w:name="_Toc66631286"/>
      <w:r w:rsidRPr="00E004CC">
        <w:t>6.18.3.1</w:t>
      </w:r>
      <w:r w:rsidRPr="00E004CC">
        <w:tab/>
        <w:t>2Rx/1Tx UE exchanges data with two networks simultaneously (with paging consideration)</w:t>
      </w:r>
      <w:bookmarkEnd w:id="1407"/>
      <w:bookmarkEnd w:id="1408"/>
      <w:bookmarkEnd w:id="1409"/>
      <w:bookmarkEnd w:id="1410"/>
      <w:bookmarkEnd w:id="1411"/>
      <w:bookmarkEnd w:id="1412"/>
      <w:bookmarkEnd w:id="1413"/>
    </w:p>
    <w:p w14:paraId="0451FCA7" w14:textId="2B2709F8" w:rsidR="00927E17" w:rsidRPr="00A97959" w:rsidRDefault="00B32B1A" w:rsidP="001574C0">
      <w:pPr>
        <w:pStyle w:val="TH"/>
        <w:rPr>
          <w:lang w:eastAsia="zh-CN"/>
        </w:rPr>
      </w:pPr>
      <w:r w:rsidRPr="00A97959">
        <w:object w:dxaOrig="16066" w:dyaOrig="7965" w14:anchorId="3C9906A4">
          <v:shape id="_x0000_i1073" type="#_x0000_t75" style="width:480.25pt;height:324pt" o:ole="">
            <v:imagedata r:id="rId110" o:title=""/>
          </v:shape>
          <o:OLEObject Type="Embed" ProgID="Visio.Drawing.15" ShapeID="_x0000_i1073" DrawAspect="Content" ObjectID="_1677244189" r:id="rId111"/>
        </w:object>
      </w:r>
    </w:p>
    <w:p w14:paraId="1CD824CB" w14:textId="5AA6CFD5" w:rsidR="001574C0" w:rsidRPr="00A97959" w:rsidRDefault="001574C0" w:rsidP="001574C0">
      <w:pPr>
        <w:pStyle w:val="TF"/>
        <w:rPr>
          <w:lang w:eastAsia="zh-CN"/>
        </w:rPr>
      </w:pPr>
      <w:r w:rsidRPr="00A97959">
        <w:rPr>
          <w:lang w:val="en-US"/>
        </w:rPr>
        <w:t>Figure 6.</w:t>
      </w:r>
      <w:r w:rsidR="00A879A1" w:rsidRPr="00A97959">
        <w:rPr>
          <w:lang w:val="en-US"/>
        </w:rPr>
        <w:t>18</w:t>
      </w:r>
      <w:r w:rsidRPr="00A97959">
        <w:rPr>
          <w:lang w:val="en-US"/>
        </w:rPr>
        <w:t>.</w:t>
      </w:r>
      <w:r w:rsidR="00A879A1" w:rsidRPr="00A97959">
        <w:rPr>
          <w:lang w:val="en-US"/>
        </w:rPr>
        <w:t>3</w:t>
      </w:r>
      <w:r w:rsidRPr="00A97959">
        <w:rPr>
          <w:lang w:val="en-US"/>
        </w:rPr>
        <w:t>.</w:t>
      </w:r>
      <w:r w:rsidR="00A879A1" w:rsidRPr="00A97959">
        <w:rPr>
          <w:lang w:val="en-US"/>
        </w:rPr>
        <w:t>1</w:t>
      </w:r>
      <w:r w:rsidRPr="00A97959">
        <w:rPr>
          <w:lang w:val="en-US"/>
        </w:rPr>
        <w:t>-1</w:t>
      </w:r>
      <w:r w:rsidR="00650D44" w:rsidRPr="00A97959">
        <w:rPr>
          <w:lang w:val="en-US"/>
        </w:rPr>
        <w:t xml:space="preserve">: </w:t>
      </w:r>
      <w:r w:rsidR="00A97959" w:rsidRPr="00A97959">
        <w:rPr>
          <w:lang w:val="en-US"/>
        </w:rPr>
        <w:t>2Rx/1Tx UE exchanges data with two networks simultaneously (with paging consideration)</w:t>
      </w:r>
    </w:p>
    <w:p w14:paraId="2B0852D8" w14:textId="3ABEE6C2" w:rsidR="001574C0" w:rsidRPr="00A97959" w:rsidRDefault="001574C0" w:rsidP="00E32025">
      <w:pPr>
        <w:pStyle w:val="B1"/>
        <w:rPr>
          <w:lang w:eastAsia="zh-CN"/>
        </w:rPr>
      </w:pPr>
      <w:r w:rsidRPr="00A97959">
        <w:rPr>
          <w:lang w:eastAsia="zh-CN"/>
        </w:rPr>
        <w:t>1.</w:t>
      </w:r>
      <w:r w:rsidR="00650D44" w:rsidRPr="00A97959">
        <w:rPr>
          <w:lang w:eastAsia="zh-CN"/>
        </w:rPr>
        <w:tab/>
      </w:r>
      <w:r w:rsidRPr="00A97959">
        <w:rPr>
          <w:lang w:eastAsia="zh-CN"/>
        </w:rPr>
        <w:t>UE switch its transmitter to the SNPN</w:t>
      </w:r>
      <w:r w:rsidR="00A97959">
        <w:rPr>
          <w:lang w:eastAsia="zh-CN"/>
        </w:rPr>
        <w:t>'</w:t>
      </w:r>
      <w:r w:rsidRPr="00A97959">
        <w:rPr>
          <w:lang w:eastAsia="zh-CN"/>
        </w:rPr>
        <w:t xml:space="preserve">s RAN to conduct initial registration </w:t>
      </w:r>
      <w:r w:rsidR="002034CB">
        <w:rPr>
          <w:lang w:eastAsia="zh-CN"/>
        </w:rPr>
        <w:t>with SNPN</w:t>
      </w:r>
      <w:r w:rsidR="002034CB" w:rsidRPr="00A97959">
        <w:rPr>
          <w:lang w:eastAsia="zh-CN"/>
        </w:rPr>
        <w:t xml:space="preserve"> </w:t>
      </w:r>
      <w:r w:rsidRPr="00A97959">
        <w:rPr>
          <w:lang w:eastAsia="zh-CN"/>
        </w:rPr>
        <w:t xml:space="preserve">to allow SNPN RAN to be configured with N2 (RAN – AMF) for this UE, as well as allow UE to synchronize with RAN for receiving data. This step is preparing the DL path for UE in SNPN. (assume UE already registered in PLMN, so UE can suspend the traffic </w:t>
      </w:r>
      <w:r w:rsidR="00B10E54">
        <w:rPr>
          <w:lang w:eastAsia="zh-CN"/>
        </w:rPr>
        <w:t>transmission</w:t>
      </w:r>
      <w:r w:rsidR="00B10E54" w:rsidRPr="00A97959">
        <w:rPr>
          <w:lang w:eastAsia="zh-CN"/>
        </w:rPr>
        <w:t xml:space="preserve"> </w:t>
      </w:r>
      <w:r w:rsidRPr="00A97959">
        <w:rPr>
          <w:lang w:eastAsia="zh-CN"/>
        </w:rPr>
        <w:t>with PLMN and using the Tx to communicate with SNPN as defined in MUSIM).</w:t>
      </w:r>
    </w:p>
    <w:p w14:paraId="795EECCD" w14:textId="192CCD3B" w:rsidR="001574C0" w:rsidRPr="00A97959" w:rsidRDefault="001574C0" w:rsidP="00E32025">
      <w:pPr>
        <w:pStyle w:val="B2"/>
        <w:rPr>
          <w:lang w:eastAsia="zh-CN"/>
        </w:rPr>
      </w:pPr>
      <w:r w:rsidRPr="00A97959">
        <w:rPr>
          <w:lang w:eastAsia="zh-CN"/>
        </w:rPr>
        <w:t>1a.</w:t>
      </w:r>
      <w:r w:rsidRPr="00A97959">
        <w:rPr>
          <w:lang w:eastAsia="zh-CN"/>
        </w:rPr>
        <w:tab/>
        <w:t xml:space="preserve">During the UE </w:t>
      </w:r>
      <w:r w:rsidR="007A195C">
        <w:rPr>
          <w:lang w:eastAsia="zh-CN"/>
        </w:rPr>
        <w:t>registration</w:t>
      </w:r>
      <w:r w:rsidR="007A195C" w:rsidRPr="00A97959" w:rsidDel="007A195C">
        <w:rPr>
          <w:lang w:eastAsia="zh-CN"/>
        </w:rPr>
        <w:t xml:space="preserve"> </w:t>
      </w:r>
      <w:r w:rsidRPr="00A97959">
        <w:rPr>
          <w:lang w:eastAsia="zh-CN"/>
        </w:rPr>
        <w:t xml:space="preserve">with AMF (SNPN), UE sends traffic split indication to indicate to network that it can split the </w:t>
      </w:r>
      <w:r w:rsidR="006C6C8C">
        <w:rPr>
          <w:lang w:eastAsia="zh-CN"/>
        </w:rPr>
        <w:t>2Rx and 1Tx and corresponding</w:t>
      </w:r>
      <w:r w:rsidR="006C6C8C" w:rsidRPr="00A97959">
        <w:rPr>
          <w:lang w:eastAsia="zh-CN"/>
        </w:rPr>
        <w:t xml:space="preserve"> </w:t>
      </w:r>
      <w:r w:rsidRPr="00A97959">
        <w:rPr>
          <w:lang w:eastAsia="zh-CN"/>
        </w:rPr>
        <w:t xml:space="preserve">UL/DL traffic via different path after the network registration. In this phase, AMF may allocate </w:t>
      </w:r>
      <w:r w:rsidR="00732FCB">
        <w:rPr>
          <w:lang w:eastAsia="zh-CN"/>
        </w:rPr>
        <w:t>5G-GUTI</w:t>
      </w:r>
      <w:r w:rsidRPr="00A97959">
        <w:rPr>
          <w:lang w:eastAsia="zh-CN"/>
        </w:rPr>
        <w:t xml:space="preserve"> for UE, which the UE will provide to the SNPN</w:t>
      </w:r>
      <w:r w:rsidR="00A97959">
        <w:rPr>
          <w:lang w:eastAsia="zh-CN"/>
        </w:rPr>
        <w:t>'</w:t>
      </w:r>
      <w:r w:rsidRPr="00A97959">
        <w:rPr>
          <w:lang w:eastAsia="zh-CN"/>
        </w:rPr>
        <w:t>s AMF during the secondary registration via N3WIF, so AMF can correlate these two phase of registrations together and also provide proofs that UE has successfully registered to SNPN</w:t>
      </w:r>
      <w:r w:rsidR="00A97959">
        <w:rPr>
          <w:lang w:eastAsia="zh-CN"/>
        </w:rPr>
        <w:t>'</w:t>
      </w:r>
      <w:r w:rsidRPr="00A97959">
        <w:rPr>
          <w:lang w:eastAsia="zh-CN"/>
        </w:rPr>
        <w:t>s RAN</w:t>
      </w:r>
      <w:r w:rsidR="00A97959" w:rsidRPr="00A97959">
        <w:rPr>
          <w:lang w:eastAsia="zh-CN"/>
        </w:rPr>
        <w:t>.</w:t>
      </w:r>
      <w:r w:rsidR="00962A6B">
        <w:rPr>
          <w:lang w:eastAsia="zh-CN"/>
        </w:rPr>
        <w:t xml:space="preserve"> With the split indication, which implies t</w:t>
      </w:r>
      <w:r w:rsidR="00962A6B" w:rsidRPr="00A97959">
        <w:rPr>
          <w:lang w:eastAsia="ko-KR"/>
        </w:rPr>
        <w:t>he NAS control plane between AMF and UE is going via NWu</w:t>
      </w:r>
      <w:r w:rsidR="00962A6B">
        <w:rPr>
          <w:lang w:eastAsia="ko-KR"/>
        </w:rPr>
        <w:t xml:space="preserve">, so </w:t>
      </w:r>
      <w:r w:rsidR="00962A6B">
        <w:rPr>
          <w:lang w:eastAsia="zh-CN"/>
        </w:rPr>
        <w:t>AMF will not accept any new PDU session establishment request until UE completes its secondary registration with this AMF via NWu and ready to receive and send data simultaneously.</w:t>
      </w:r>
    </w:p>
    <w:p w14:paraId="4A27F12F" w14:textId="12F9EF4B" w:rsidR="001574C0" w:rsidRPr="00A97959" w:rsidRDefault="00650D44" w:rsidP="00E32025">
      <w:pPr>
        <w:pStyle w:val="B1"/>
        <w:rPr>
          <w:lang w:eastAsia="zh-CN"/>
        </w:rPr>
      </w:pPr>
      <w:r w:rsidRPr="00A97959">
        <w:rPr>
          <w:lang w:eastAsia="zh-CN"/>
        </w:rPr>
        <w:t>2.</w:t>
      </w:r>
      <w:r w:rsidRPr="00A97959">
        <w:rPr>
          <w:lang w:eastAsia="zh-CN"/>
        </w:rPr>
        <w:tab/>
      </w:r>
      <w:r w:rsidR="001574C0" w:rsidRPr="00A97959">
        <w:rPr>
          <w:lang w:eastAsia="zh-CN"/>
        </w:rPr>
        <w:t>After UE completes initial registration with SNPN, UE switch its transmitter to PLMN and resume data transmission with PLMN.</w:t>
      </w:r>
    </w:p>
    <w:p w14:paraId="795C6A31" w14:textId="2DCDBFE6" w:rsidR="001574C0" w:rsidRPr="00A97959" w:rsidRDefault="00650D44" w:rsidP="00E32025">
      <w:pPr>
        <w:pStyle w:val="B1"/>
        <w:rPr>
          <w:lang w:eastAsia="zh-CN"/>
        </w:rPr>
      </w:pPr>
      <w:r w:rsidRPr="00A97959">
        <w:rPr>
          <w:lang w:eastAsia="zh-CN"/>
        </w:rPr>
        <w:t>3.</w:t>
      </w:r>
      <w:r w:rsidRPr="00A97959">
        <w:rPr>
          <w:lang w:eastAsia="zh-CN"/>
        </w:rPr>
        <w:tab/>
      </w:r>
      <w:r w:rsidR="001574C0" w:rsidRPr="00A97959">
        <w:rPr>
          <w:lang w:eastAsia="zh-CN"/>
        </w:rPr>
        <w:t>UE can either creates a new or re-uses a</w:t>
      </w:r>
      <w:r w:rsidR="00A121C3" w:rsidRPr="00A97959">
        <w:rPr>
          <w:lang w:eastAsia="zh-CN"/>
        </w:rPr>
        <w:t>n</w:t>
      </w:r>
      <w:r w:rsidR="001574C0" w:rsidRPr="00A97959">
        <w:rPr>
          <w:lang w:eastAsia="zh-CN"/>
        </w:rPr>
        <w:t xml:space="preserve"> existing PDU session </w:t>
      </w:r>
      <w:r w:rsidR="003E76CE">
        <w:rPr>
          <w:lang w:eastAsia="zh-CN"/>
        </w:rPr>
        <w:t>of</w:t>
      </w:r>
      <w:r w:rsidR="001574C0" w:rsidRPr="00A97959">
        <w:rPr>
          <w:lang w:eastAsia="zh-CN"/>
        </w:rPr>
        <w:t xml:space="preserve"> PLMN to start second registration with SNPN</w:t>
      </w:r>
      <w:r w:rsidR="00A97959">
        <w:rPr>
          <w:lang w:eastAsia="zh-CN"/>
        </w:rPr>
        <w:t>'</w:t>
      </w:r>
      <w:r w:rsidR="001574C0" w:rsidRPr="00A97959">
        <w:rPr>
          <w:lang w:eastAsia="zh-CN"/>
        </w:rPr>
        <w:t xml:space="preserve">s AMF via N3IWF to prepare the UL data path with SNPN. In this step, UE provides AMF with traffic split indication, as well as the previous allocated </w:t>
      </w:r>
      <w:r w:rsidR="00B3025B">
        <w:rPr>
          <w:lang w:eastAsia="zh-CN"/>
        </w:rPr>
        <w:t>5G-GUTI</w:t>
      </w:r>
      <w:r w:rsidR="001574C0" w:rsidRPr="00A97959">
        <w:rPr>
          <w:lang w:eastAsia="zh-CN"/>
        </w:rPr>
        <w:t xml:space="preserve">. </w:t>
      </w:r>
      <w:r w:rsidR="00476511">
        <w:rPr>
          <w:lang w:eastAsia="zh-CN"/>
        </w:rPr>
        <w:t>N3IWF or AMF can use the split indication and 5G-GUTI to select the same AMF with which the UE has conducted the first registration via SNPN</w:t>
      </w:r>
      <w:r w:rsidR="00B32B1A">
        <w:rPr>
          <w:lang w:eastAsia="zh-CN"/>
        </w:rPr>
        <w:t>'</w:t>
      </w:r>
      <w:r w:rsidR="00476511">
        <w:rPr>
          <w:lang w:eastAsia="zh-CN"/>
        </w:rPr>
        <w:t xml:space="preserve">s NG-RAN. </w:t>
      </w:r>
      <w:r w:rsidR="001574C0" w:rsidRPr="00A97959">
        <w:rPr>
          <w:lang w:eastAsia="zh-CN"/>
        </w:rPr>
        <w:t xml:space="preserve">With this </w:t>
      </w:r>
      <w:r w:rsidR="0093771B">
        <w:rPr>
          <w:lang w:eastAsia="zh-CN"/>
        </w:rPr>
        <w:t>5G-GUTI</w:t>
      </w:r>
      <w:r w:rsidR="001574C0" w:rsidRPr="00A97959">
        <w:rPr>
          <w:lang w:eastAsia="zh-CN"/>
        </w:rPr>
        <w:t xml:space="preserve">, AMF can associate this registration with the previous registration to identify the traffic split </w:t>
      </w:r>
      <w:r w:rsidR="001574C0" w:rsidRPr="00A97959">
        <w:rPr>
          <w:lang w:eastAsia="zh-CN"/>
        </w:rPr>
        <w:lastRenderedPageBreak/>
        <w:t>UE and skip some registration procedures if already conducted in step 1. After this step, AMF and UE establish NAS connection via N3IWF.</w:t>
      </w:r>
    </w:p>
    <w:p w14:paraId="6962DCFF" w14:textId="4E2772A8" w:rsidR="001574C0" w:rsidRPr="00A97959" w:rsidRDefault="00650D44" w:rsidP="00E32025">
      <w:pPr>
        <w:pStyle w:val="B1"/>
        <w:rPr>
          <w:lang w:eastAsia="zh-CN"/>
        </w:rPr>
      </w:pPr>
      <w:r w:rsidRPr="00A97959">
        <w:rPr>
          <w:lang w:eastAsia="zh-CN"/>
        </w:rPr>
        <w:t>4.</w:t>
      </w:r>
      <w:r w:rsidRPr="00A97959">
        <w:rPr>
          <w:lang w:eastAsia="zh-CN"/>
        </w:rPr>
        <w:tab/>
      </w:r>
      <w:r w:rsidR="001574C0" w:rsidRPr="00A97959">
        <w:rPr>
          <w:lang w:eastAsia="zh-CN"/>
        </w:rPr>
        <w:t xml:space="preserve">UE initiates PDU session establishment procedure with AMF for the data services, including DL/UL. This procedure re-uses the existing defined procedure in </w:t>
      </w:r>
      <w:r w:rsidR="00A06A81">
        <w:rPr>
          <w:lang w:eastAsia="zh-CN"/>
        </w:rPr>
        <w:t>TS</w:t>
      </w:r>
      <w:r w:rsidR="00A06A81">
        <w:rPr>
          <w:lang w:eastAsia="zh-CN"/>
        </w:rPr>
        <w:t> </w:t>
      </w:r>
      <w:r w:rsidR="00A06A81" w:rsidRPr="00A97959">
        <w:rPr>
          <w:lang w:eastAsia="zh-CN"/>
        </w:rPr>
        <w:t>23.502</w:t>
      </w:r>
      <w:r w:rsidR="00A06A81">
        <w:rPr>
          <w:lang w:eastAsia="zh-CN"/>
        </w:rPr>
        <w:t> </w:t>
      </w:r>
      <w:r w:rsidR="00A06A81">
        <w:t>[</w:t>
      </w:r>
      <w:r w:rsidR="00B32B1A">
        <w:t>6]</w:t>
      </w:r>
      <w:r w:rsidR="00184A20" w:rsidRPr="00E45385">
        <w:t xml:space="preserve"> with the </w:t>
      </w:r>
      <w:r w:rsidR="00184A20" w:rsidRPr="00A040E0">
        <w:t>consideration of traffic split</w:t>
      </w:r>
      <w:r w:rsidR="001574C0" w:rsidRPr="00A97959">
        <w:rPr>
          <w:lang w:eastAsia="zh-CN"/>
        </w:rPr>
        <w:t>.</w:t>
      </w:r>
      <w:r w:rsidR="00283973">
        <w:rPr>
          <w:lang w:eastAsia="zh-CN"/>
        </w:rPr>
        <w:t xml:space="preserve"> The information </w:t>
      </w:r>
      <w:r w:rsidR="002B4092" w:rsidRPr="00B73B04">
        <w:rPr>
          <w:lang w:eastAsia="zh-CN"/>
        </w:rPr>
        <w:t xml:space="preserve">for split </w:t>
      </w:r>
      <w:r w:rsidR="00283973">
        <w:rPr>
          <w:lang w:eastAsia="zh-CN"/>
        </w:rPr>
        <w:t>can include the information such as: of all UL traffic will be established via Uu, or different DL filters for different DL paths, such as some DL traffic will go through NWu, while some go through Uu, so on.</w:t>
      </w:r>
      <w:r w:rsidR="00A721CE" w:rsidRPr="00D70184">
        <w:rPr>
          <w:lang w:eastAsia="zh-CN"/>
        </w:rPr>
        <w:t xml:space="preserve"> This split information can be realized</w:t>
      </w:r>
      <w:r w:rsidR="00A721CE" w:rsidRPr="00191471">
        <w:rPr>
          <w:lang w:eastAsia="zh-CN"/>
        </w:rPr>
        <w:t xml:space="preserve"> u</w:t>
      </w:r>
      <w:r w:rsidR="00A721CE" w:rsidRPr="00B764D8">
        <w:rPr>
          <w:lang w:eastAsia="zh-CN"/>
        </w:rPr>
        <w:t xml:space="preserve">sing the existing </w:t>
      </w:r>
      <w:r w:rsidR="00A721CE" w:rsidRPr="001A378B">
        <w:rPr>
          <w:lang w:eastAsia="zh-CN"/>
        </w:rPr>
        <w:t>traffic routing information</w:t>
      </w:r>
      <w:r w:rsidR="00A721CE" w:rsidRPr="00B73B04">
        <w:rPr>
          <w:lang w:eastAsia="zh-CN"/>
        </w:rPr>
        <w:t xml:space="preserve"> for non-3GPP and 3GPP access in PDU session establish/modification procedures</w:t>
      </w:r>
      <w:r w:rsidR="00A721CE" w:rsidRPr="00E45385">
        <w:rPr>
          <w:lang w:eastAsia="zh-CN"/>
        </w:rPr>
        <w:t>, such as</w:t>
      </w:r>
      <w:r w:rsidR="00A721CE" w:rsidRPr="00B73B04">
        <w:rPr>
          <w:lang w:eastAsia="zh-CN"/>
        </w:rPr>
        <w:t xml:space="preserve">, </w:t>
      </w:r>
      <w:r w:rsidR="00A721CE" w:rsidRPr="00E45385">
        <w:rPr>
          <w:lang w:eastAsia="zh-CN"/>
        </w:rPr>
        <w:t>packet filter information</w:t>
      </w:r>
      <w:r w:rsidR="00A721CE" w:rsidRPr="00A040E0">
        <w:rPr>
          <w:lang w:eastAsia="zh-CN"/>
        </w:rPr>
        <w:t xml:space="preserve"> or other traffic routing policy/information between Uu and Nwu.</w:t>
      </w:r>
    </w:p>
    <w:p w14:paraId="7626E027" w14:textId="5B860C7E" w:rsidR="001574C0" w:rsidRPr="00A97959" w:rsidRDefault="004722C8" w:rsidP="00B32B1A">
      <w:pPr>
        <w:pStyle w:val="NO"/>
        <w:rPr>
          <w:lang w:eastAsia="zh-CN"/>
        </w:rPr>
      </w:pPr>
      <w:r>
        <w:rPr>
          <w:lang w:eastAsia="zh-CN"/>
        </w:rPr>
        <w:t>NOTE:</w:t>
      </w:r>
      <w:r w:rsidR="00650D44" w:rsidRPr="00A97959">
        <w:rPr>
          <w:lang w:eastAsia="zh-CN"/>
        </w:rPr>
        <w:tab/>
      </w:r>
      <w:r w:rsidR="001574C0" w:rsidRPr="00A97959">
        <w:rPr>
          <w:lang w:eastAsia="zh-CN"/>
        </w:rPr>
        <w:t>Bas</w:t>
      </w:r>
      <w:r>
        <w:rPr>
          <w:lang w:eastAsia="zh-CN"/>
        </w:rPr>
        <w:t>ed</w:t>
      </w:r>
      <w:r w:rsidR="001574C0" w:rsidRPr="00A97959">
        <w:rPr>
          <w:lang w:eastAsia="zh-CN"/>
        </w:rPr>
        <w:t xml:space="preserve"> on the network policy, it</w:t>
      </w:r>
      <w:r w:rsidR="00A97959">
        <w:rPr>
          <w:lang w:eastAsia="zh-CN"/>
        </w:rPr>
        <w:t>'</w:t>
      </w:r>
      <w:r w:rsidR="001574C0" w:rsidRPr="00A97959">
        <w:rPr>
          <w:lang w:eastAsia="zh-CN"/>
        </w:rPr>
        <w:t>s possible that different PDU sessions are created basing on the direction (DL/UL), or within one bi-directional PDU session, there can be different QoS flows which are direction specific.</w:t>
      </w:r>
    </w:p>
    <w:p w14:paraId="4C72379F" w14:textId="15051C73" w:rsidR="001574C0" w:rsidRPr="00A97959" w:rsidRDefault="001574C0" w:rsidP="00E32025">
      <w:pPr>
        <w:pStyle w:val="B2"/>
        <w:rPr>
          <w:lang w:eastAsia="zh-CN"/>
        </w:rPr>
      </w:pPr>
      <w:r w:rsidRPr="00A97959">
        <w:rPr>
          <w:lang w:eastAsia="zh-CN"/>
        </w:rPr>
        <w:t>4b</w:t>
      </w:r>
      <w:r w:rsidR="00650D44" w:rsidRPr="00A97959">
        <w:rPr>
          <w:lang w:eastAsia="zh-CN"/>
        </w:rPr>
        <w:t>.</w:t>
      </w:r>
      <w:r w:rsidR="00650D44" w:rsidRPr="00A97959">
        <w:rPr>
          <w:lang w:eastAsia="zh-CN"/>
        </w:rPr>
        <w:tab/>
      </w:r>
      <w:r w:rsidRPr="00A97959">
        <w:rPr>
          <w:lang w:eastAsia="zh-CN"/>
        </w:rPr>
        <w:t>basing traffic split information, AMF sends N2 PDU session establish request to RAN and N3IWF to send up DL N2 with RAN, and UL with N3IWF.</w:t>
      </w:r>
    </w:p>
    <w:p w14:paraId="4A44AF6D" w14:textId="3A8734C2" w:rsidR="001574C0" w:rsidRPr="00A97959" w:rsidRDefault="001574C0" w:rsidP="00E32025">
      <w:pPr>
        <w:pStyle w:val="B1"/>
        <w:rPr>
          <w:lang w:val="en-US" w:eastAsia="zh-CN"/>
        </w:rPr>
      </w:pPr>
      <w:r w:rsidRPr="00A97959">
        <w:rPr>
          <w:lang w:eastAsia="zh-CN"/>
        </w:rPr>
        <w:t>5</w:t>
      </w:r>
      <w:r w:rsidR="00650D44" w:rsidRPr="00A97959">
        <w:rPr>
          <w:lang w:eastAsia="zh-CN"/>
        </w:rPr>
        <w:t>.</w:t>
      </w:r>
      <w:r w:rsidR="00650D44" w:rsidRPr="00A97959">
        <w:rPr>
          <w:lang w:eastAsia="zh-CN"/>
        </w:rPr>
        <w:tab/>
      </w:r>
      <w:r w:rsidRPr="00A97959">
        <w:rPr>
          <w:lang w:eastAsia="zh-CN"/>
        </w:rPr>
        <w:t xml:space="preserve">if there is no NPN traffic to UE for a while, UE goes into idle mode in SNPN and triggers the SNPN PDU session release as defined in </w:t>
      </w:r>
      <w:r w:rsidR="00A06A81" w:rsidRPr="00A97959">
        <w:rPr>
          <w:lang w:eastAsia="zh-CN"/>
        </w:rPr>
        <w:t>TS</w:t>
      </w:r>
      <w:r w:rsidR="00A06A81">
        <w:rPr>
          <w:lang w:eastAsia="zh-CN"/>
        </w:rPr>
        <w:t> </w:t>
      </w:r>
      <w:r w:rsidR="00A06A81" w:rsidRPr="00A97959">
        <w:rPr>
          <w:lang w:eastAsia="zh-CN"/>
        </w:rPr>
        <w:t>2</w:t>
      </w:r>
      <w:r w:rsidR="00A06A81">
        <w:rPr>
          <w:lang w:eastAsia="zh-CN"/>
        </w:rPr>
        <w:t>3</w:t>
      </w:r>
      <w:r w:rsidR="00A06A81" w:rsidRPr="00A97959">
        <w:rPr>
          <w:lang w:eastAsia="zh-CN"/>
        </w:rPr>
        <w:t>.502</w:t>
      </w:r>
      <w:r w:rsidR="00A06A81">
        <w:rPr>
          <w:lang w:eastAsia="zh-CN"/>
        </w:rPr>
        <w:t> </w:t>
      </w:r>
      <w:r w:rsidR="00A06A81">
        <w:rPr>
          <w:lang w:eastAsia="zh-CN"/>
        </w:rPr>
        <w:t>[</w:t>
      </w:r>
      <w:r w:rsidR="00B32B1A">
        <w:rPr>
          <w:lang w:eastAsia="zh-CN"/>
        </w:rPr>
        <w:t>6]</w:t>
      </w:r>
      <w:r w:rsidRPr="00A97959">
        <w:rPr>
          <w:lang w:eastAsia="zh-CN"/>
        </w:rPr>
        <w:t>.</w:t>
      </w:r>
    </w:p>
    <w:p w14:paraId="480AD552" w14:textId="441B2A94" w:rsidR="001574C0" w:rsidRPr="00A97959" w:rsidRDefault="001574C0" w:rsidP="00E32025">
      <w:pPr>
        <w:pStyle w:val="B1"/>
        <w:rPr>
          <w:lang w:val="en-US" w:eastAsia="zh-CN"/>
        </w:rPr>
      </w:pPr>
      <w:r w:rsidRPr="00A97959">
        <w:rPr>
          <w:lang w:eastAsia="zh-CN"/>
        </w:rPr>
        <w:t>6</w:t>
      </w:r>
      <w:r w:rsidR="00650D44" w:rsidRPr="00A97959">
        <w:rPr>
          <w:lang w:eastAsia="zh-CN"/>
        </w:rPr>
        <w:t>.</w:t>
      </w:r>
      <w:r w:rsidR="00650D44" w:rsidRPr="00A97959">
        <w:rPr>
          <w:lang w:eastAsia="zh-CN"/>
        </w:rPr>
        <w:tab/>
      </w:r>
      <w:r w:rsidRPr="00A97959">
        <w:rPr>
          <w:lang w:eastAsia="zh-CN"/>
        </w:rPr>
        <w:t>When there is SNPN DL data for the UE, SNPN 5G AMF starts paging procedure and send paging request to the SNPN RAN, subsequently SNPN RAN broadcasts the paging.</w:t>
      </w:r>
    </w:p>
    <w:p w14:paraId="333284BD" w14:textId="77777777" w:rsidR="009A3DEE" w:rsidRDefault="001574C0" w:rsidP="009A3DEE">
      <w:pPr>
        <w:pStyle w:val="B1"/>
        <w:rPr>
          <w:lang w:eastAsia="zh-CN"/>
        </w:rPr>
      </w:pPr>
      <w:r w:rsidRPr="00A97959">
        <w:rPr>
          <w:lang w:eastAsia="zh-CN"/>
        </w:rPr>
        <w:t>7</w:t>
      </w:r>
      <w:r w:rsidR="00650D44" w:rsidRPr="00A97959">
        <w:rPr>
          <w:lang w:eastAsia="zh-CN"/>
        </w:rPr>
        <w:t>.</w:t>
      </w:r>
      <w:r w:rsidR="00650D44" w:rsidRPr="00A97959">
        <w:rPr>
          <w:lang w:eastAsia="zh-CN"/>
        </w:rPr>
        <w:tab/>
      </w:r>
      <w:r w:rsidRPr="00A97959">
        <w:rPr>
          <w:lang w:eastAsia="zh-CN"/>
        </w:rPr>
        <w:t>After receiving the paging via SNPN RAN, UE starts service request procedure with SNPN via N3IWF over PLMN network. In this step, UE put</w:t>
      </w:r>
      <w:r w:rsidR="00455686">
        <w:rPr>
          <w:lang w:eastAsia="zh-CN"/>
        </w:rPr>
        <w:t>s</w:t>
      </w:r>
      <w:r w:rsidRPr="00A97959">
        <w:rPr>
          <w:lang w:eastAsia="zh-CN"/>
        </w:rPr>
        <w:t xml:space="preserve"> </w:t>
      </w:r>
      <w:r w:rsidR="00A97959">
        <w:rPr>
          <w:lang w:eastAsia="zh-CN"/>
        </w:rPr>
        <w:t>"</w:t>
      </w:r>
      <w:r w:rsidRPr="00A97959">
        <w:rPr>
          <w:lang w:eastAsia="zh-CN"/>
        </w:rPr>
        <w:t>response to paging</w:t>
      </w:r>
      <w:r w:rsidR="00A97959">
        <w:rPr>
          <w:lang w:eastAsia="zh-CN"/>
        </w:rPr>
        <w:t>"</w:t>
      </w:r>
      <w:r w:rsidRPr="00A97959">
        <w:rPr>
          <w:lang w:eastAsia="zh-CN"/>
        </w:rPr>
        <w:t xml:space="preserve"> as reason code. N3IWF forward the paging response to AMF in SNPN.</w:t>
      </w:r>
      <w:r w:rsidR="009A3DEE">
        <w:rPr>
          <w:lang w:eastAsia="zh-CN"/>
        </w:rPr>
        <w:t xml:space="preserve"> The UE sends RRC messages to both </w:t>
      </w:r>
      <w:r w:rsidR="009A3DEE" w:rsidRPr="00A97959">
        <w:rPr>
          <w:lang w:eastAsia="zh-CN"/>
        </w:rPr>
        <w:t>SNPN RAN</w:t>
      </w:r>
      <w:r w:rsidR="009A3DEE">
        <w:rPr>
          <w:lang w:eastAsia="zh-CN"/>
        </w:rPr>
        <w:t xml:space="preserve"> and RAN in PLMN network with single Tx.</w:t>
      </w:r>
    </w:p>
    <w:p w14:paraId="62A673C4" w14:textId="6F8705E0" w:rsidR="001574C0" w:rsidRPr="00B32B1A" w:rsidRDefault="00464F36" w:rsidP="00B32B1A">
      <w:pPr>
        <w:pStyle w:val="EditorsNote"/>
        <w:rPr>
          <w:lang w:eastAsia="zh-CN"/>
        </w:rPr>
      </w:pPr>
      <w:r>
        <w:t>Editor's note:</w:t>
      </w:r>
      <w:r w:rsidR="009E7966" w:rsidRPr="009E7966">
        <w:rPr>
          <w:lang w:eastAsia="zh-CN"/>
        </w:rPr>
        <w:tab/>
      </w:r>
      <w:r w:rsidR="00E020E3">
        <w:rPr>
          <w:lang w:eastAsia="zh-CN"/>
        </w:rPr>
        <w:t>To support receiving unicast or high reliable and low latency multicast traffic via SNPN RAN, i</w:t>
      </w:r>
      <w:r w:rsidR="009E7966" w:rsidRPr="009E7966">
        <w:rPr>
          <w:lang w:eastAsia="zh-CN"/>
        </w:rPr>
        <w:t>t will be up to RAN</w:t>
      </w:r>
      <w:r>
        <w:rPr>
          <w:lang w:eastAsia="zh-CN"/>
        </w:rPr>
        <w:t> WG</w:t>
      </w:r>
      <w:r w:rsidR="009E7966" w:rsidRPr="009E7966">
        <w:rPr>
          <w:lang w:eastAsia="zh-CN"/>
        </w:rPr>
        <w:t>2 and RAN</w:t>
      </w:r>
      <w:r>
        <w:rPr>
          <w:lang w:eastAsia="zh-CN"/>
        </w:rPr>
        <w:t> WG</w:t>
      </w:r>
      <w:r w:rsidR="009E7966" w:rsidRPr="009E7966">
        <w:rPr>
          <w:lang w:eastAsia="zh-CN"/>
        </w:rPr>
        <w:t>3 to evaluate and decide what the RAN impact will be or if reusing the existing RAN mechanism is feasible.</w:t>
      </w:r>
    </w:p>
    <w:p w14:paraId="26B42343" w14:textId="29E62E78" w:rsidR="001574C0" w:rsidRPr="00A97959" w:rsidRDefault="001574C0" w:rsidP="00E32025">
      <w:pPr>
        <w:pStyle w:val="B1"/>
        <w:rPr>
          <w:lang w:eastAsia="zh-CN"/>
        </w:rPr>
      </w:pPr>
      <w:r w:rsidRPr="00A97959">
        <w:rPr>
          <w:lang w:eastAsia="zh-CN"/>
        </w:rPr>
        <w:t>8</w:t>
      </w:r>
      <w:r w:rsidR="00650D44" w:rsidRPr="00A97959">
        <w:rPr>
          <w:lang w:eastAsia="zh-CN"/>
        </w:rPr>
        <w:t>-</w:t>
      </w:r>
      <w:r w:rsidRPr="00A97959">
        <w:rPr>
          <w:lang w:eastAsia="zh-CN"/>
        </w:rPr>
        <w:t>9</w:t>
      </w:r>
      <w:r w:rsidR="00650D44" w:rsidRPr="00A97959">
        <w:rPr>
          <w:lang w:eastAsia="zh-CN"/>
        </w:rPr>
        <w:t>.</w:t>
      </w:r>
      <w:r w:rsidR="00650D44" w:rsidRPr="00A97959">
        <w:rPr>
          <w:lang w:eastAsia="zh-CN"/>
        </w:rPr>
        <w:tab/>
      </w:r>
      <w:r w:rsidRPr="00A97959">
        <w:rPr>
          <w:lang w:eastAsia="zh-CN"/>
        </w:rPr>
        <w:t>After the PDU session in SNPN is established, SNPN</w:t>
      </w:r>
      <w:r w:rsidR="00A97959">
        <w:rPr>
          <w:lang w:eastAsia="zh-CN"/>
        </w:rPr>
        <w:t>'</w:t>
      </w:r>
      <w:r w:rsidRPr="00A97959">
        <w:rPr>
          <w:lang w:eastAsia="zh-CN"/>
        </w:rPr>
        <w:t>s UPF starts to forward the DL data to UE via SNPN</w:t>
      </w:r>
      <w:r w:rsidR="00A97959">
        <w:rPr>
          <w:lang w:eastAsia="zh-CN"/>
        </w:rPr>
        <w:t>'</w:t>
      </w:r>
      <w:r w:rsidRPr="00A97959">
        <w:rPr>
          <w:lang w:eastAsia="zh-CN"/>
        </w:rPr>
        <w:t>s RAN (step 8), while UE transmits the UL data via the over-the-top IPsec tunnel with N3IWF through PLMN. During this whole period, UE can still exchange data with PLMN freely without interruptions.</w:t>
      </w:r>
    </w:p>
    <w:p w14:paraId="67B97AE2" w14:textId="4493BDC6" w:rsidR="001574C0" w:rsidRPr="00E004CC" w:rsidRDefault="001574C0" w:rsidP="00E004CC">
      <w:pPr>
        <w:pStyle w:val="Heading3"/>
      </w:pPr>
      <w:bookmarkStart w:id="1414" w:name="_Toc43392707"/>
      <w:bookmarkStart w:id="1415" w:name="_Toc43475506"/>
      <w:bookmarkStart w:id="1416" w:name="_Toc50559119"/>
      <w:bookmarkStart w:id="1417" w:name="_Toc54940474"/>
      <w:bookmarkStart w:id="1418" w:name="_Toc54952189"/>
      <w:bookmarkStart w:id="1419" w:name="_Toc57233637"/>
      <w:bookmarkStart w:id="1420" w:name="_Toc66631287"/>
      <w:r w:rsidRPr="00E004CC">
        <w:t>6.</w:t>
      </w:r>
      <w:r w:rsidR="00650D44" w:rsidRPr="00E004CC">
        <w:t>18</w:t>
      </w:r>
      <w:r w:rsidRPr="00E004CC">
        <w:t>.4</w:t>
      </w:r>
      <w:r w:rsidRPr="00E004CC">
        <w:tab/>
        <w:t xml:space="preserve">Impacts on </w:t>
      </w:r>
      <w:r w:rsidR="00E60B78" w:rsidRPr="00E004CC">
        <w:t xml:space="preserve">services, </w:t>
      </w:r>
      <w:r w:rsidRPr="00E004CC">
        <w:t>entities and interfaces</w:t>
      </w:r>
      <w:bookmarkEnd w:id="1414"/>
      <w:bookmarkEnd w:id="1415"/>
      <w:bookmarkEnd w:id="1416"/>
      <w:bookmarkEnd w:id="1417"/>
      <w:bookmarkEnd w:id="1418"/>
      <w:bookmarkEnd w:id="1419"/>
      <w:bookmarkEnd w:id="1420"/>
    </w:p>
    <w:p w14:paraId="10AE1BEA" w14:textId="339259B3" w:rsidR="009C4F83" w:rsidRDefault="009C4F83" w:rsidP="009C4F83">
      <w:pPr>
        <w:rPr>
          <w:lang w:eastAsia="zh-CN"/>
        </w:rPr>
      </w:pPr>
      <w:r>
        <w:rPr>
          <w:lang w:eastAsia="zh-CN"/>
        </w:rPr>
        <w:t>NG-RAN impact:</w:t>
      </w:r>
    </w:p>
    <w:p w14:paraId="572DEC31" w14:textId="4E6AFBC7" w:rsidR="00316359" w:rsidRDefault="001A15AB" w:rsidP="001A15AB">
      <w:pPr>
        <w:pStyle w:val="B1"/>
      </w:pPr>
      <w:r>
        <w:rPr>
          <w:lang w:eastAsia="zh-CN"/>
        </w:rPr>
        <w:t>-</w:t>
      </w:r>
      <w:r>
        <w:rPr>
          <w:lang w:eastAsia="zh-CN"/>
        </w:rPr>
        <w:tab/>
      </w:r>
      <w:r w:rsidR="00316359">
        <w:t>Because UE needs to send UL RAN feedback signalling for the traffics from both networks using single Tx,</w:t>
      </w:r>
      <w:r w:rsidR="00316359" w:rsidRPr="00A040E0">
        <w:t xml:space="preserve"> </w:t>
      </w:r>
      <w:r w:rsidR="00316359">
        <w:t>RAN impact may be expected and require RAN WGs</w:t>
      </w:r>
      <w:r w:rsidR="00464F36">
        <w:t>'</w:t>
      </w:r>
      <w:r w:rsidR="00316359">
        <w:t xml:space="preserve"> evaluation and feedback:</w:t>
      </w:r>
    </w:p>
    <w:p w14:paraId="0271A1F3" w14:textId="467B2F83" w:rsidR="009C4F83" w:rsidRDefault="00316359" w:rsidP="00464F36">
      <w:pPr>
        <w:pStyle w:val="B2"/>
        <w:rPr>
          <w:lang w:eastAsia="zh-CN"/>
        </w:rPr>
      </w:pPr>
      <w:r>
        <w:rPr>
          <w:lang w:eastAsia="zh-CN"/>
        </w:rPr>
        <w:t>-</w:t>
      </w:r>
      <w:r>
        <w:rPr>
          <w:lang w:eastAsia="zh-CN"/>
        </w:rPr>
        <w:tab/>
      </w:r>
      <w:r w:rsidR="009C4F83">
        <w:rPr>
          <w:lang w:eastAsia="zh-CN"/>
        </w:rPr>
        <w:t>May need to support some RAN control messages (e.g. latency tolerant measurement information) being exchanged between PLMN NG-RAN and SNPN NG-RAN as UE</w:t>
      </w:r>
      <w:r w:rsidR="00B32B1A">
        <w:rPr>
          <w:lang w:eastAsia="zh-CN"/>
        </w:rPr>
        <w:t>'</w:t>
      </w:r>
      <w:r w:rsidR="009C4F83">
        <w:rPr>
          <w:lang w:eastAsia="zh-CN"/>
        </w:rPr>
        <w:t>s single Tx is being shared to send UL traffic to both networks.</w:t>
      </w:r>
    </w:p>
    <w:p w14:paraId="5C5E94C2" w14:textId="24918A76" w:rsidR="009C4F83" w:rsidRDefault="001A15AB" w:rsidP="00464F36">
      <w:pPr>
        <w:pStyle w:val="B2"/>
        <w:rPr>
          <w:lang w:eastAsia="zh-CN"/>
        </w:rPr>
      </w:pPr>
      <w:r>
        <w:rPr>
          <w:lang w:eastAsia="zh-CN"/>
        </w:rPr>
        <w:t>-</w:t>
      </w:r>
      <w:r>
        <w:rPr>
          <w:lang w:eastAsia="zh-CN"/>
        </w:rPr>
        <w:tab/>
      </w:r>
      <w:r w:rsidR="009C4F83">
        <w:rPr>
          <w:lang w:eastAsia="zh-CN"/>
        </w:rPr>
        <w:t>May need to support UE to send RAN layer 2 UL control signalling (e.g. HARQ) to both networks with single Tx.</w:t>
      </w:r>
    </w:p>
    <w:p w14:paraId="337DBA22" w14:textId="29EB2E85" w:rsidR="009C4F83" w:rsidRDefault="001A15AB" w:rsidP="001A15AB">
      <w:pPr>
        <w:pStyle w:val="B1"/>
        <w:rPr>
          <w:lang w:eastAsia="zh-CN"/>
        </w:rPr>
      </w:pPr>
      <w:r>
        <w:rPr>
          <w:lang w:eastAsia="zh-CN"/>
        </w:rPr>
        <w:t>-</w:t>
      </w:r>
      <w:r>
        <w:rPr>
          <w:lang w:eastAsia="zh-CN"/>
        </w:rPr>
        <w:tab/>
      </w:r>
      <w:r w:rsidR="009C4F83">
        <w:rPr>
          <w:lang w:eastAsia="zh-CN"/>
        </w:rPr>
        <w:t>NG-RAN may receive indication from AMF that the UE will be only in listen model, so NG-RAN can conduct configuration accordingly for RAN optimization.</w:t>
      </w:r>
    </w:p>
    <w:p w14:paraId="795A8B28" w14:textId="1636F59A" w:rsidR="009C4F83" w:rsidRDefault="00464F36" w:rsidP="009C4F83">
      <w:pPr>
        <w:pStyle w:val="EditorsNote"/>
        <w:rPr>
          <w:lang w:eastAsia="zh-CN"/>
        </w:rPr>
      </w:pPr>
      <w:r>
        <w:t>Editor's note:</w:t>
      </w:r>
      <w:r w:rsidR="009C4F83">
        <w:rPr>
          <w:lang w:eastAsia="zh-CN"/>
        </w:rPr>
        <w:tab/>
        <w:t>It will be up to RAN</w:t>
      </w:r>
      <w:r>
        <w:rPr>
          <w:lang w:eastAsia="zh-CN"/>
        </w:rPr>
        <w:t> WG</w:t>
      </w:r>
      <w:r w:rsidR="009C4F83">
        <w:rPr>
          <w:lang w:eastAsia="zh-CN"/>
        </w:rPr>
        <w:t>2 and RAN</w:t>
      </w:r>
      <w:r>
        <w:rPr>
          <w:lang w:eastAsia="zh-CN"/>
        </w:rPr>
        <w:t> WG</w:t>
      </w:r>
      <w:r w:rsidR="009C4F83">
        <w:rPr>
          <w:lang w:eastAsia="zh-CN"/>
        </w:rPr>
        <w:t>3 to evaluate and decide what the RAN impact will be or if reusing the existing RAN mechanism is feasible</w:t>
      </w:r>
      <w:r w:rsidR="0080653E">
        <w:rPr>
          <w:lang w:eastAsia="zh-CN"/>
        </w:rPr>
        <w:t xml:space="preserve"> to support unicast traffic and low latency multicast</w:t>
      </w:r>
      <w:r w:rsidR="0080653E" w:rsidRPr="001B6954">
        <w:rPr>
          <w:lang w:eastAsia="zh-CN"/>
        </w:rPr>
        <w:t xml:space="preserve"> </w:t>
      </w:r>
      <w:r w:rsidR="0080653E">
        <w:rPr>
          <w:lang w:eastAsia="zh-CN"/>
        </w:rPr>
        <w:t>traffic in the both networks</w:t>
      </w:r>
      <w:r w:rsidR="009C4F83">
        <w:rPr>
          <w:lang w:eastAsia="zh-CN"/>
        </w:rPr>
        <w:t>, as well as to decide if there are split information from 5GC which is useful for RAN optimization.</w:t>
      </w:r>
    </w:p>
    <w:p w14:paraId="21997173" w14:textId="77777777" w:rsidR="009C4F83" w:rsidRDefault="009C4F83" w:rsidP="009C4F83">
      <w:pPr>
        <w:rPr>
          <w:lang w:eastAsia="zh-CN"/>
        </w:rPr>
      </w:pPr>
      <w:r>
        <w:rPr>
          <w:lang w:eastAsia="zh-CN"/>
        </w:rPr>
        <w:t>UE impact:</w:t>
      </w:r>
    </w:p>
    <w:p w14:paraId="16A1FC42" w14:textId="176B6B0E" w:rsidR="009C4F83" w:rsidRDefault="001A15AB" w:rsidP="001A15AB">
      <w:pPr>
        <w:pStyle w:val="B1"/>
        <w:rPr>
          <w:lang w:eastAsia="zh-CN"/>
        </w:rPr>
      </w:pPr>
      <w:r>
        <w:rPr>
          <w:lang w:eastAsia="zh-CN"/>
        </w:rPr>
        <w:t>-</w:t>
      </w:r>
      <w:r>
        <w:rPr>
          <w:lang w:eastAsia="zh-CN"/>
        </w:rPr>
        <w:tab/>
      </w:r>
      <w:r w:rsidR="009C4F83">
        <w:rPr>
          <w:lang w:eastAsia="zh-CN"/>
        </w:rPr>
        <w:t>UE sends split indication to network to indicate UE will split the 2Tx/1Tx as well as the UL and DL traffics.</w:t>
      </w:r>
    </w:p>
    <w:p w14:paraId="5F571B49" w14:textId="409A1657" w:rsidR="009C4F83" w:rsidRDefault="001A15AB" w:rsidP="001A15AB">
      <w:pPr>
        <w:pStyle w:val="B1"/>
        <w:rPr>
          <w:lang w:eastAsia="zh-CN"/>
        </w:rPr>
      </w:pPr>
      <w:r>
        <w:rPr>
          <w:lang w:eastAsia="zh-CN"/>
        </w:rPr>
        <w:t>-</w:t>
      </w:r>
      <w:r>
        <w:rPr>
          <w:lang w:eastAsia="zh-CN"/>
        </w:rPr>
        <w:tab/>
      </w:r>
      <w:r w:rsidR="009C4F83">
        <w:rPr>
          <w:lang w:eastAsia="zh-CN"/>
        </w:rPr>
        <w:t>UE routes the traffic accordingly to different paths.</w:t>
      </w:r>
    </w:p>
    <w:p w14:paraId="2BBE98E9" w14:textId="77777777" w:rsidR="009C4F83" w:rsidRDefault="009C4F83" w:rsidP="009C4F83">
      <w:pPr>
        <w:rPr>
          <w:lang w:eastAsia="zh-CN"/>
        </w:rPr>
      </w:pPr>
      <w:r>
        <w:rPr>
          <w:lang w:eastAsia="zh-CN"/>
        </w:rPr>
        <w:lastRenderedPageBreak/>
        <w:t>AMF impact:</w:t>
      </w:r>
    </w:p>
    <w:p w14:paraId="49FCF0DF" w14:textId="31E68A29" w:rsidR="009C4F83" w:rsidRDefault="001A15AB" w:rsidP="001A15AB">
      <w:pPr>
        <w:pStyle w:val="B1"/>
        <w:rPr>
          <w:lang w:eastAsia="zh-CN"/>
        </w:rPr>
      </w:pPr>
      <w:r>
        <w:rPr>
          <w:lang w:eastAsia="zh-CN"/>
        </w:rPr>
        <w:t>-</w:t>
      </w:r>
      <w:r>
        <w:rPr>
          <w:lang w:eastAsia="zh-CN"/>
        </w:rPr>
        <w:tab/>
      </w:r>
      <w:r w:rsidR="009C4F83">
        <w:rPr>
          <w:lang w:eastAsia="zh-CN"/>
        </w:rPr>
        <w:t>AMF Handles UE with split indication during the registrations via Uu and NWu. And It forwards UE traffic split information to SMF.</w:t>
      </w:r>
    </w:p>
    <w:p w14:paraId="07B166C5" w14:textId="050CDB80" w:rsidR="009C4F83" w:rsidRDefault="001A15AB" w:rsidP="001A15AB">
      <w:pPr>
        <w:pStyle w:val="B1"/>
        <w:rPr>
          <w:lang w:eastAsia="zh-CN"/>
        </w:rPr>
      </w:pPr>
      <w:r>
        <w:rPr>
          <w:lang w:eastAsia="zh-CN"/>
        </w:rPr>
        <w:t>-</w:t>
      </w:r>
      <w:r>
        <w:rPr>
          <w:lang w:eastAsia="zh-CN"/>
        </w:rPr>
        <w:tab/>
      </w:r>
      <w:r w:rsidR="009C4F83">
        <w:rPr>
          <w:lang w:eastAsia="zh-CN"/>
        </w:rPr>
        <w:t>AMF Supports paging responses via NWu</w:t>
      </w:r>
      <w:r w:rsidR="005F52ED" w:rsidRPr="00D70184">
        <w:rPr>
          <w:lang w:eastAsia="zh-CN"/>
        </w:rPr>
        <w:t xml:space="preserve"> </w:t>
      </w:r>
      <w:r w:rsidR="005F52ED">
        <w:rPr>
          <w:lang w:eastAsia="zh-CN"/>
        </w:rPr>
        <w:t>if the DL traffic via Uu is unicast</w:t>
      </w:r>
      <w:r w:rsidR="009C4F83">
        <w:rPr>
          <w:lang w:eastAsia="zh-CN"/>
        </w:rPr>
        <w:t>.</w:t>
      </w:r>
    </w:p>
    <w:p w14:paraId="3BC0392E" w14:textId="77777777" w:rsidR="009C4F83" w:rsidRDefault="009C4F83" w:rsidP="009C4F83">
      <w:pPr>
        <w:rPr>
          <w:lang w:eastAsia="zh-CN"/>
        </w:rPr>
      </w:pPr>
      <w:r>
        <w:rPr>
          <w:lang w:eastAsia="zh-CN"/>
        </w:rPr>
        <w:t>SMF/UPF impact:</w:t>
      </w:r>
    </w:p>
    <w:p w14:paraId="57609319" w14:textId="0423FEFB" w:rsidR="009C4F83" w:rsidRPr="00464F36" w:rsidRDefault="001A15AB" w:rsidP="00BA3805">
      <w:pPr>
        <w:pStyle w:val="B1"/>
      </w:pPr>
      <w:r w:rsidRPr="00464F36">
        <w:t>-</w:t>
      </w:r>
      <w:r w:rsidRPr="00464F36">
        <w:tab/>
      </w:r>
      <w:r w:rsidR="0028608B" w:rsidRPr="00464F36">
        <w:t>No impact, because the existing QoS and traffic routing policy modification procedures can be re-used when UE splits the traffic to different paths ( Uu and NWu).</w:t>
      </w:r>
    </w:p>
    <w:p w14:paraId="00DA1CBF" w14:textId="62981AF2" w:rsidR="00281245" w:rsidRPr="00A97959" w:rsidRDefault="00281245" w:rsidP="00281245">
      <w:pPr>
        <w:pStyle w:val="Heading2"/>
      </w:pPr>
      <w:bookmarkStart w:id="1421" w:name="_Toc43392708"/>
      <w:bookmarkStart w:id="1422" w:name="_Toc43475507"/>
      <w:bookmarkStart w:id="1423" w:name="_Toc50559120"/>
      <w:bookmarkStart w:id="1424" w:name="_Toc54940475"/>
      <w:bookmarkStart w:id="1425" w:name="_Toc54952190"/>
      <w:bookmarkStart w:id="1426" w:name="_Toc57233638"/>
      <w:bookmarkStart w:id="1427" w:name="_Toc66631288"/>
      <w:r w:rsidRPr="00A97959">
        <w:t>6.19</w:t>
      </w:r>
      <w:r w:rsidRPr="00A97959">
        <w:tab/>
        <w:t xml:space="preserve">Solution #19: </w:t>
      </w:r>
      <w:r w:rsidRPr="00A97959">
        <w:rPr>
          <w:rFonts w:cs="Arial"/>
        </w:rPr>
        <w:t>KI #3, Solution for providing IMS voice and emergency services for SNPN subscribers using eSIM for onboarding of IMS credentials</w:t>
      </w:r>
      <w:bookmarkEnd w:id="1421"/>
      <w:bookmarkEnd w:id="1422"/>
      <w:bookmarkEnd w:id="1423"/>
      <w:bookmarkEnd w:id="1424"/>
      <w:bookmarkEnd w:id="1425"/>
      <w:bookmarkEnd w:id="1426"/>
      <w:bookmarkEnd w:id="1427"/>
    </w:p>
    <w:p w14:paraId="4A8D811C" w14:textId="5A990B79" w:rsidR="00281245" w:rsidRPr="00E004CC" w:rsidRDefault="00281245" w:rsidP="00E004CC">
      <w:pPr>
        <w:pStyle w:val="Heading3"/>
      </w:pPr>
      <w:bookmarkStart w:id="1428" w:name="_Toc43392709"/>
      <w:bookmarkStart w:id="1429" w:name="_Toc43475508"/>
      <w:bookmarkStart w:id="1430" w:name="_Toc50559121"/>
      <w:bookmarkStart w:id="1431" w:name="_Toc54940476"/>
      <w:bookmarkStart w:id="1432" w:name="_Toc54952191"/>
      <w:bookmarkStart w:id="1433" w:name="_Toc57233639"/>
      <w:bookmarkStart w:id="1434" w:name="_Toc66631289"/>
      <w:r w:rsidRPr="00E004CC">
        <w:t>6.19.1</w:t>
      </w:r>
      <w:r w:rsidRPr="00E004CC">
        <w:tab/>
        <w:t>Introduction</w:t>
      </w:r>
      <w:bookmarkEnd w:id="1428"/>
      <w:bookmarkEnd w:id="1429"/>
      <w:bookmarkEnd w:id="1430"/>
      <w:bookmarkEnd w:id="1431"/>
      <w:bookmarkEnd w:id="1432"/>
      <w:bookmarkEnd w:id="1433"/>
      <w:bookmarkEnd w:id="1434"/>
    </w:p>
    <w:p w14:paraId="319EF214" w14:textId="61F529A6" w:rsidR="00281245" w:rsidRPr="00A97959" w:rsidRDefault="00281245" w:rsidP="00281245">
      <w:pPr>
        <w:rPr>
          <w:lang w:eastAsia="ko-KR"/>
        </w:rPr>
      </w:pPr>
      <w:r w:rsidRPr="00A97959">
        <w:rPr>
          <w:lang w:eastAsia="ko-KR"/>
        </w:rPr>
        <w:t xml:space="preserve">This solution addresses Key Issue #3 ("Support of IMS voice and emergency services for SNPN"). </w:t>
      </w:r>
      <w:bookmarkStart w:id="1435" w:name="_Hlk42160388"/>
      <w:r w:rsidRPr="00A97959">
        <w:rPr>
          <w:lang w:eastAsia="ko-KR"/>
        </w:rPr>
        <w:t xml:space="preserve">The solution enables SNPN UEs to receive IMS and emergency services through provisioning </w:t>
      </w:r>
      <w:r w:rsidR="00A66A6A">
        <w:rPr>
          <w:lang w:eastAsia="ko-KR"/>
        </w:rPr>
        <w:t>e.g.</w:t>
      </w:r>
      <w:r w:rsidR="00A66A6A" w:rsidRPr="00A97959">
        <w:rPr>
          <w:lang w:eastAsia="ko-KR"/>
        </w:rPr>
        <w:t xml:space="preserve"> </w:t>
      </w:r>
      <w:r w:rsidRPr="00A97959">
        <w:rPr>
          <w:lang w:eastAsia="ko-KR"/>
        </w:rPr>
        <w:t>a UICC containing an ISIM</w:t>
      </w:r>
      <w:bookmarkEnd w:id="1435"/>
      <w:r w:rsidRPr="00A97959">
        <w:rPr>
          <w:lang w:eastAsia="ko-KR"/>
        </w:rPr>
        <w:t>.</w:t>
      </w:r>
    </w:p>
    <w:p w14:paraId="39B9C594" w14:textId="2F48E210" w:rsidR="00281245" w:rsidRPr="00A97959" w:rsidRDefault="00281245" w:rsidP="00281245">
      <w:pPr>
        <w:rPr>
          <w:lang w:eastAsia="ko-KR"/>
        </w:rPr>
      </w:pPr>
      <w:r w:rsidRPr="00A97959">
        <w:rPr>
          <w:lang w:eastAsia="ko-KR"/>
        </w:rPr>
        <w:t>This solution requires that the UE has a subscription in a PLMN for providing IMS services.</w:t>
      </w:r>
    </w:p>
    <w:p w14:paraId="26DD9037" w14:textId="5C26208D" w:rsidR="00281245" w:rsidRPr="00A97959" w:rsidRDefault="00281245" w:rsidP="00281245">
      <w:pPr>
        <w:rPr>
          <w:lang w:eastAsia="ko-KR"/>
        </w:rPr>
      </w:pPr>
      <w:r w:rsidRPr="00A97959">
        <w:rPr>
          <w:lang w:eastAsia="ko-KR"/>
        </w:rPr>
        <w:t>The solution also enables the same PLMN to provide IMS services to multiple SNPN</w:t>
      </w:r>
      <w:r w:rsidR="009F3F8F">
        <w:rPr>
          <w:lang w:eastAsia="ko-KR"/>
        </w:rPr>
        <w:t>s.</w:t>
      </w:r>
    </w:p>
    <w:p w14:paraId="1CF25278" w14:textId="5DD4503A" w:rsidR="00281245" w:rsidRPr="00E004CC" w:rsidRDefault="00281245" w:rsidP="00E004CC">
      <w:pPr>
        <w:pStyle w:val="Heading3"/>
      </w:pPr>
      <w:bookmarkStart w:id="1436" w:name="_Toc43392710"/>
      <w:bookmarkStart w:id="1437" w:name="_Toc43475509"/>
      <w:bookmarkStart w:id="1438" w:name="_Toc50559122"/>
      <w:bookmarkStart w:id="1439" w:name="_Toc54940477"/>
      <w:bookmarkStart w:id="1440" w:name="_Toc54952192"/>
      <w:bookmarkStart w:id="1441" w:name="_Toc57233640"/>
      <w:bookmarkStart w:id="1442" w:name="_Toc66631290"/>
      <w:r w:rsidRPr="00E004CC">
        <w:t>6.19.2</w:t>
      </w:r>
      <w:r w:rsidRPr="00E004CC">
        <w:tab/>
        <w:t>Functional Description</w:t>
      </w:r>
      <w:bookmarkEnd w:id="1436"/>
      <w:bookmarkEnd w:id="1437"/>
      <w:bookmarkEnd w:id="1438"/>
      <w:bookmarkEnd w:id="1439"/>
      <w:bookmarkEnd w:id="1440"/>
      <w:bookmarkEnd w:id="1441"/>
      <w:bookmarkEnd w:id="1442"/>
    </w:p>
    <w:p w14:paraId="175279D2" w14:textId="4A8ACC6B" w:rsidR="00281245" w:rsidRPr="00E004CC" w:rsidRDefault="00281245" w:rsidP="00E004CC">
      <w:pPr>
        <w:pStyle w:val="Heading4"/>
      </w:pPr>
      <w:bookmarkStart w:id="1443" w:name="_Toc43392711"/>
      <w:bookmarkStart w:id="1444" w:name="_Toc43475510"/>
      <w:bookmarkStart w:id="1445" w:name="_Toc50559123"/>
      <w:bookmarkStart w:id="1446" w:name="_Toc54940478"/>
      <w:bookmarkStart w:id="1447" w:name="_Toc54952193"/>
      <w:bookmarkStart w:id="1448" w:name="_Toc57233641"/>
      <w:bookmarkStart w:id="1449" w:name="_Toc66631291"/>
      <w:r w:rsidRPr="00E004CC">
        <w:t>6.19.2.1</w:t>
      </w:r>
      <w:r w:rsidRPr="00E004CC">
        <w:tab/>
        <w:t>Solution Principles</w:t>
      </w:r>
      <w:bookmarkEnd w:id="1443"/>
      <w:bookmarkEnd w:id="1444"/>
      <w:bookmarkEnd w:id="1445"/>
      <w:bookmarkEnd w:id="1446"/>
      <w:bookmarkEnd w:id="1447"/>
      <w:bookmarkEnd w:id="1448"/>
      <w:bookmarkEnd w:id="1449"/>
    </w:p>
    <w:p w14:paraId="521837EB" w14:textId="75E3FDDD" w:rsidR="00281245" w:rsidRPr="00A97959" w:rsidRDefault="00281245" w:rsidP="00281245">
      <w:pPr>
        <w:rPr>
          <w:lang w:eastAsia="ko-KR"/>
        </w:rPr>
      </w:pPr>
      <w:r w:rsidRPr="00A97959">
        <w:rPr>
          <w:lang w:eastAsia="ko-KR"/>
        </w:rPr>
        <w:t>Figure 6.19.2.1-1 shows the reference architecture to provide IMS services to SNPN users used in this solution.</w:t>
      </w:r>
    </w:p>
    <w:p w14:paraId="062608EB" w14:textId="20408B34" w:rsidR="00281245" w:rsidRPr="00A97959" w:rsidRDefault="00B32B1A" w:rsidP="00A97959">
      <w:pPr>
        <w:pStyle w:val="TH"/>
      </w:pPr>
      <w:r w:rsidRPr="00A97959">
        <w:object w:dxaOrig="13731" w:dyaOrig="7981" w14:anchorId="69FF43D4">
          <v:shape id="_x0000_i1074" type="#_x0000_t75" style="width:480.25pt;height:284.6pt" o:ole="">
            <v:imagedata r:id="rId112" o:title=""/>
          </v:shape>
          <o:OLEObject Type="Embed" ProgID="Visio.Drawing.15" ShapeID="_x0000_i1074" DrawAspect="Content" ObjectID="_1677244190" r:id="rId113"/>
        </w:object>
      </w:r>
    </w:p>
    <w:p w14:paraId="7C30CAFA" w14:textId="2977F648" w:rsidR="00281245" w:rsidRPr="00A97959" w:rsidRDefault="00281245" w:rsidP="00A97959">
      <w:pPr>
        <w:pStyle w:val="TF"/>
      </w:pPr>
      <w:r w:rsidRPr="00A97959">
        <w:t>Figure 6.19.2.1-1: Access to IMS services via Stand-alone Non-Public Network</w:t>
      </w:r>
    </w:p>
    <w:p w14:paraId="6130D42C" w14:textId="0A9C5071" w:rsidR="00A97959" w:rsidRDefault="00A97959" w:rsidP="00281245">
      <w:pPr>
        <w:rPr>
          <w:lang w:eastAsia="ko-KR"/>
        </w:rPr>
      </w:pPr>
      <w:r>
        <w:rPr>
          <w:lang w:eastAsia="ko-KR"/>
        </w:rPr>
        <w:lastRenderedPageBreak/>
        <w:t xml:space="preserve">The architecture depicted in the Figure assumes a 1:1 relationship between an SNPN 5GC and an IMS provider. </w:t>
      </w:r>
      <w:r w:rsidR="0098328D">
        <w:rPr>
          <w:lang w:eastAsia="ko-KR"/>
        </w:rPr>
        <w:t>In this solution, t</w:t>
      </w:r>
      <w:r>
        <w:rPr>
          <w:lang w:eastAsia="ko-KR"/>
        </w:rPr>
        <w:t xml:space="preserve">he IMS </w:t>
      </w:r>
      <w:r w:rsidR="00704B59">
        <w:t xml:space="preserve">service may be provided by a PLMN operator, separate from SNPN </w:t>
      </w:r>
      <w:r>
        <w:rPr>
          <w:lang w:eastAsia="ko-KR"/>
        </w:rPr>
        <w:t>provider</w:t>
      </w:r>
      <w:r w:rsidR="004B1389">
        <w:rPr>
          <w:lang w:eastAsia="ko-KR"/>
        </w:rPr>
        <w:t>,</w:t>
      </w:r>
      <w:r>
        <w:rPr>
          <w:lang w:eastAsia="ko-KR"/>
        </w:rPr>
        <w:t xml:space="preserve"> as depicted in clause 6.19.</w:t>
      </w:r>
      <w:r w:rsidR="004B1389">
        <w:rPr>
          <w:lang w:eastAsia="ko-KR"/>
        </w:rPr>
        <w:t>2.2</w:t>
      </w:r>
      <w:r>
        <w:rPr>
          <w:lang w:eastAsia="ko-KR"/>
        </w:rPr>
        <w:t>.</w:t>
      </w:r>
    </w:p>
    <w:p w14:paraId="41D899FD" w14:textId="77777777" w:rsidR="00A97959" w:rsidRDefault="00A97959" w:rsidP="00281245">
      <w:pPr>
        <w:rPr>
          <w:lang w:eastAsia="ko-KR"/>
        </w:rPr>
      </w:pPr>
      <w:r>
        <w:rPr>
          <w:lang w:eastAsia="ko-KR"/>
        </w:rPr>
        <w:t>This solution proposes that the IMS Core system is accessed over N6 reference point as a Data Network offered by the SNPN. Gm reference point between the UE ad the P-CSCF is managed as user plane traffic via UPF.</w:t>
      </w:r>
    </w:p>
    <w:p w14:paraId="1F7B1FC2" w14:textId="77777777" w:rsidR="00A97959" w:rsidRDefault="00A97959" w:rsidP="00281245">
      <w:pPr>
        <w:rPr>
          <w:lang w:eastAsia="ko-KR"/>
        </w:rPr>
      </w:pPr>
      <w:r>
        <w:rPr>
          <w:lang w:eastAsia="ko-KR"/>
        </w:rPr>
        <w:t>This solution requires interconnectivity between P-CSCF in the IMS with the UPF at the SNPN 5GC, and HSS in IMS with UDM at the SNPN 5GC. In addition, N5 reference point between P-CSCF and PCF may be deployed.</w:t>
      </w:r>
    </w:p>
    <w:p w14:paraId="329F080B" w14:textId="27E677FB" w:rsidR="00E469C0" w:rsidRDefault="00A97959" w:rsidP="00E469C0">
      <w:pPr>
        <w:rPr>
          <w:lang w:eastAsia="ko-KR"/>
        </w:rPr>
      </w:pPr>
      <w:r>
        <w:rPr>
          <w:lang w:eastAsia="ko-KR"/>
        </w:rPr>
        <w:t xml:space="preserve">The solution requires that the SNPN 5GC enables relevant functionality to support IMS services as defined in clause 5.16.3.1 of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Pr>
          <w:lang w:eastAsia="ko-KR"/>
        </w:rPr>
        <w:t>4].</w:t>
      </w:r>
    </w:p>
    <w:p w14:paraId="1A046883" w14:textId="09BED3B8" w:rsidR="00E469C0" w:rsidRDefault="00E469C0" w:rsidP="00E469C0">
      <w:pPr>
        <w:pStyle w:val="NO"/>
        <w:rPr>
          <w:lang w:eastAsia="ko-KR"/>
        </w:rPr>
      </w:pPr>
      <w:r>
        <w:t>NOTE:</w:t>
      </w:r>
      <w:r>
        <w:tab/>
        <w:t>The SNPN can also be IMS provider and in that case the SNPN and IMS operations remain the same.</w:t>
      </w:r>
    </w:p>
    <w:p w14:paraId="362A2D40" w14:textId="15F80639" w:rsidR="00E469C0" w:rsidRPr="00E004CC" w:rsidRDefault="00E469C0" w:rsidP="00E004CC">
      <w:pPr>
        <w:pStyle w:val="Heading4"/>
      </w:pPr>
      <w:bookmarkStart w:id="1450" w:name="_Toc50559124"/>
      <w:bookmarkStart w:id="1451" w:name="_Toc54940479"/>
      <w:bookmarkStart w:id="1452" w:name="_Toc54952194"/>
      <w:bookmarkStart w:id="1453" w:name="_Toc57233642"/>
      <w:bookmarkStart w:id="1454" w:name="_Toc66631292"/>
      <w:r w:rsidRPr="00E004CC">
        <w:t>6.19.2.2</w:t>
      </w:r>
      <w:r w:rsidRPr="00E004CC">
        <w:tab/>
        <w:t>Independent IMS Provider</w:t>
      </w:r>
      <w:bookmarkEnd w:id="1450"/>
      <w:bookmarkEnd w:id="1451"/>
      <w:bookmarkEnd w:id="1452"/>
      <w:bookmarkEnd w:id="1453"/>
      <w:bookmarkEnd w:id="1454"/>
    </w:p>
    <w:p w14:paraId="6D40F241" w14:textId="29C6B886" w:rsidR="00A97959" w:rsidRDefault="00E469C0" w:rsidP="00281245">
      <w:pPr>
        <w:rPr>
          <w:lang w:eastAsia="ko-KR"/>
        </w:rPr>
      </w:pPr>
      <w:r>
        <w:rPr>
          <w:lang w:eastAsia="ko-KR"/>
        </w:rPr>
        <w:t>The solution enables a single IMS provider, separate from the SNPN provider, to provide voice and emergency services</w:t>
      </w:r>
      <w:r w:rsidR="00FA76B4">
        <w:rPr>
          <w:lang w:eastAsia="ko-KR"/>
        </w:rPr>
        <w:t xml:space="preserve"> </w:t>
      </w:r>
      <w:r>
        <w:rPr>
          <w:lang w:eastAsia="ko-KR"/>
        </w:rPr>
        <w:t>to multiple SNPNs as depicted in Figure 6.19.2.2-1. This is achieved through</w:t>
      </w:r>
      <w:r w:rsidRPr="00791137">
        <w:rPr>
          <w:lang w:eastAsia="ko-KR"/>
        </w:rPr>
        <w:t xml:space="preserve"> provisioning a UICC </w:t>
      </w:r>
      <w:r>
        <w:rPr>
          <w:lang w:eastAsia="ko-KR"/>
        </w:rPr>
        <w:t>in SNPN UEs. The actual provisioning of UICC is independent of the UE SNPN access subscription, and can be performed on demand.</w:t>
      </w:r>
    </w:p>
    <w:p w14:paraId="5985CCD1" w14:textId="77777777" w:rsidR="00281245" w:rsidRPr="00464F36" w:rsidRDefault="00281245" w:rsidP="00464F36">
      <w:pPr>
        <w:rPr>
          <w:b/>
          <w:bCs/>
        </w:rPr>
      </w:pPr>
      <w:r w:rsidRPr="00464F36">
        <w:rPr>
          <w:b/>
          <w:bCs/>
        </w:rPr>
        <w:t>Roaming</w:t>
      </w:r>
    </w:p>
    <w:p w14:paraId="2FB7D32D" w14:textId="77777777" w:rsidR="00A97959" w:rsidRDefault="00A97959" w:rsidP="00281245">
      <w:r>
        <w:t>There is currently no requirement to support roaming between multiple SNPNs.</w:t>
      </w:r>
    </w:p>
    <w:p w14:paraId="3393EC41" w14:textId="77777777" w:rsidR="00A97959" w:rsidRDefault="00A97959" w:rsidP="00281245">
      <w:r>
        <w:t>For roaming between an SNPN and a public PLMN supported by a roaming agreement, there is no additional functionality required. Existing procedures are applicable as is, considering that the interface between P-CSCF and PCF may be inter-operator as mentioned previously.</w:t>
      </w:r>
    </w:p>
    <w:p w14:paraId="52E9359E" w14:textId="7C6BE6A5" w:rsidR="00281245" w:rsidRPr="00E004CC" w:rsidRDefault="00281245" w:rsidP="00E004CC">
      <w:pPr>
        <w:pStyle w:val="Heading3"/>
      </w:pPr>
      <w:bookmarkStart w:id="1455" w:name="_Toc43392712"/>
      <w:bookmarkStart w:id="1456" w:name="_Toc43475511"/>
      <w:bookmarkStart w:id="1457" w:name="_Toc50559125"/>
      <w:bookmarkStart w:id="1458" w:name="_Toc54940480"/>
      <w:bookmarkStart w:id="1459" w:name="_Toc54952195"/>
      <w:bookmarkStart w:id="1460" w:name="_Toc57233643"/>
      <w:bookmarkStart w:id="1461" w:name="_Toc66631293"/>
      <w:r w:rsidRPr="00E004CC">
        <w:t>6.19.3</w:t>
      </w:r>
      <w:r w:rsidRPr="00E004CC">
        <w:tab/>
        <w:t>Procedures</w:t>
      </w:r>
      <w:bookmarkStart w:id="1462" w:name="_Hlk37242798"/>
      <w:bookmarkEnd w:id="1455"/>
      <w:bookmarkEnd w:id="1456"/>
      <w:bookmarkEnd w:id="1457"/>
      <w:bookmarkEnd w:id="1458"/>
      <w:bookmarkEnd w:id="1459"/>
      <w:bookmarkEnd w:id="1460"/>
      <w:bookmarkEnd w:id="1461"/>
    </w:p>
    <w:p w14:paraId="57BADE0A" w14:textId="7BEFDD45" w:rsidR="00281245" w:rsidRPr="00E004CC" w:rsidRDefault="00281245" w:rsidP="00E004CC">
      <w:pPr>
        <w:pStyle w:val="Heading4"/>
      </w:pPr>
      <w:bookmarkStart w:id="1463" w:name="_Toc43392713"/>
      <w:bookmarkStart w:id="1464" w:name="_Toc43475512"/>
      <w:bookmarkStart w:id="1465" w:name="_Toc50559126"/>
      <w:bookmarkStart w:id="1466" w:name="_Toc54940481"/>
      <w:bookmarkStart w:id="1467" w:name="_Toc54952196"/>
      <w:bookmarkStart w:id="1468" w:name="_Toc57233644"/>
      <w:bookmarkStart w:id="1469" w:name="_Toc66631294"/>
      <w:bookmarkEnd w:id="1462"/>
      <w:r w:rsidRPr="00E004CC">
        <w:t>6.19.3.1</w:t>
      </w:r>
      <w:r w:rsidRPr="00E004CC">
        <w:tab/>
        <w:t>Procedure to support External IMS Provider and multiple SNPN</w:t>
      </w:r>
      <w:bookmarkEnd w:id="1463"/>
      <w:bookmarkEnd w:id="1464"/>
      <w:bookmarkEnd w:id="1465"/>
      <w:bookmarkEnd w:id="1466"/>
      <w:bookmarkEnd w:id="1467"/>
      <w:bookmarkEnd w:id="1468"/>
      <w:bookmarkEnd w:id="1469"/>
    </w:p>
    <w:p w14:paraId="67DB1C22" w14:textId="77777777" w:rsidR="00A97959" w:rsidRDefault="00A97959" w:rsidP="00464F36">
      <w:r>
        <w:t>The existing procedures and reference points supported in IMS and 5GS can be used to provide IMS services to a UE accessing an SNPN.</w:t>
      </w:r>
    </w:p>
    <w:p w14:paraId="01F4858D" w14:textId="77777777" w:rsidR="00A97959" w:rsidRDefault="00A97959" w:rsidP="00464F36">
      <w:r>
        <w:t>The determination whether the user belongs to the PLMN or another SNPN can be based on information included in the home network domain provided during IMS registration procedure and IMS user identities.</w:t>
      </w:r>
    </w:p>
    <w:p w14:paraId="43F20E67" w14:textId="77777777" w:rsidR="00A97959" w:rsidRDefault="00A97959" w:rsidP="00464F36">
      <w:r>
        <w:t>Additionally, the P-CSCF identifies the SNPN, and the corresponding PCF to interact with, via the PLMN ID + NID corresponding to the SNPN where the UE is located.</w:t>
      </w:r>
    </w:p>
    <w:p w14:paraId="4D5723E0" w14:textId="36FA0C34" w:rsidR="00281245" w:rsidRPr="00E004CC" w:rsidRDefault="00281245" w:rsidP="00E004CC">
      <w:pPr>
        <w:pStyle w:val="Heading3"/>
      </w:pPr>
      <w:bookmarkStart w:id="1470" w:name="_Toc43392714"/>
      <w:bookmarkStart w:id="1471" w:name="_Toc43475513"/>
      <w:bookmarkStart w:id="1472" w:name="_Toc50559127"/>
      <w:bookmarkStart w:id="1473" w:name="_Toc54940482"/>
      <w:bookmarkStart w:id="1474" w:name="_Toc54952197"/>
      <w:bookmarkStart w:id="1475" w:name="_Toc57233645"/>
      <w:bookmarkStart w:id="1476" w:name="_Toc66631295"/>
      <w:r w:rsidRPr="00E004CC">
        <w:t>6.19.4</w:t>
      </w:r>
      <w:r w:rsidRPr="00E004CC">
        <w:tab/>
        <w:t xml:space="preserve">Impacts on </w:t>
      </w:r>
      <w:r w:rsidR="00E60B78" w:rsidRPr="00E004CC">
        <w:t xml:space="preserve">services, </w:t>
      </w:r>
      <w:r w:rsidRPr="00E004CC">
        <w:t>entities and interfaces</w:t>
      </w:r>
      <w:bookmarkEnd w:id="1470"/>
      <w:bookmarkEnd w:id="1471"/>
      <w:bookmarkEnd w:id="1472"/>
      <w:bookmarkEnd w:id="1473"/>
      <w:bookmarkEnd w:id="1474"/>
      <w:bookmarkEnd w:id="1475"/>
      <w:bookmarkEnd w:id="1476"/>
    </w:p>
    <w:p w14:paraId="150ADA04" w14:textId="77777777" w:rsidR="00A97959" w:rsidRPr="00A97959" w:rsidRDefault="00A97959" w:rsidP="00A97959">
      <w:pPr>
        <w:rPr>
          <w:b/>
          <w:bCs/>
        </w:rPr>
      </w:pPr>
      <w:bookmarkStart w:id="1477" w:name="_Toc43392715"/>
      <w:r w:rsidRPr="00A97959">
        <w:rPr>
          <w:b/>
          <w:bCs/>
        </w:rPr>
        <w:t>UE:</w:t>
      </w:r>
    </w:p>
    <w:p w14:paraId="18792E7A" w14:textId="205E7B20" w:rsidR="00A97959" w:rsidRPr="00A97959" w:rsidRDefault="00A97959" w:rsidP="00A97959">
      <w:pPr>
        <w:pStyle w:val="B1"/>
      </w:pPr>
      <w:r w:rsidRPr="00A97959">
        <w:t>-</w:t>
      </w:r>
      <w:r w:rsidRPr="00A97959">
        <w:tab/>
        <w:t xml:space="preserve">Use PLMN subscription (belonging to the </w:t>
      </w:r>
      <w:r w:rsidR="00F7353D">
        <w:t>IMS</w:t>
      </w:r>
      <w:r w:rsidRPr="00A97959">
        <w:t xml:space="preserve"> provider) to access IMS services.</w:t>
      </w:r>
    </w:p>
    <w:p w14:paraId="38C237C0" w14:textId="67137399" w:rsidR="00D148ED" w:rsidRPr="00BA161E" w:rsidRDefault="00A97959" w:rsidP="00D148ED">
      <w:pPr>
        <w:rPr>
          <w:b/>
          <w:bCs/>
        </w:rPr>
      </w:pPr>
      <w:r w:rsidRPr="00A97959">
        <w:rPr>
          <w:b/>
          <w:bCs/>
        </w:rPr>
        <w:t>HSS:</w:t>
      </w:r>
    </w:p>
    <w:p w14:paraId="2FF6EC6A" w14:textId="11778296" w:rsidR="00A97959" w:rsidRDefault="00D148ED" w:rsidP="00A97959">
      <w:pPr>
        <w:pStyle w:val="B1"/>
      </w:pPr>
      <w:r>
        <w:t>-</w:t>
      </w:r>
      <w:r>
        <w:tab/>
        <w:t>Select UDM instance, if applicable,</w:t>
      </w:r>
      <w:r w:rsidR="00FA76B4">
        <w:t xml:space="preserve"> </w:t>
      </w:r>
      <w:r>
        <w:t>corresponding to the registering SNPN</w:t>
      </w:r>
      <w:r w:rsidR="000973C9">
        <w:t>.</w:t>
      </w:r>
    </w:p>
    <w:p w14:paraId="7A2B2BFB" w14:textId="4BC66E39" w:rsidR="000105FE" w:rsidRPr="00A97959" w:rsidRDefault="000105FE" w:rsidP="000105FE">
      <w:pPr>
        <w:pStyle w:val="Heading2"/>
      </w:pPr>
      <w:bookmarkStart w:id="1478" w:name="_Toc43475514"/>
      <w:bookmarkStart w:id="1479" w:name="_Toc50559128"/>
      <w:bookmarkStart w:id="1480" w:name="_Toc54940483"/>
      <w:bookmarkStart w:id="1481" w:name="_Toc54952198"/>
      <w:bookmarkStart w:id="1482" w:name="_Toc57233646"/>
      <w:bookmarkStart w:id="1483" w:name="_Toc66631296"/>
      <w:r w:rsidRPr="00A97959">
        <w:lastRenderedPageBreak/>
        <w:t>6.20</w:t>
      </w:r>
      <w:r w:rsidRPr="00A97959">
        <w:tab/>
        <w:t xml:space="preserve">Solution #20: </w:t>
      </w:r>
      <w:r w:rsidRPr="00A97959">
        <w:rPr>
          <w:rFonts w:cs="Arial"/>
        </w:rPr>
        <w:t>KI #3, Solution for providing IMS voice and emergency services for SNPN subscribers reusing access level identifiers and credentials</w:t>
      </w:r>
      <w:bookmarkEnd w:id="1477"/>
      <w:bookmarkEnd w:id="1478"/>
      <w:bookmarkEnd w:id="1479"/>
      <w:bookmarkEnd w:id="1480"/>
      <w:bookmarkEnd w:id="1481"/>
      <w:bookmarkEnd w:id="1482"/>
      <w:bookmarkEnd w:id="1483"/>
    </w:p>
    <w:p w14:paraId="65434035" w14:textId="43B0CB70" w:rsidR="000105FE" w:rsidRPr="00E004CC" w:rsidRDefault="000105FE" w:rsidP="00E004CC">
      <w:pPr>
        <w:pStyle w:val="Heading3"/>
      </w:pPr>
      <w:bookmarkStart w:id="1484" w:name="_Toc43392716"/>
      <w:bookmarkStart w:id="1485" w:name="_Toc43475515"/>
      <w:bookmarkStart w:id="1486" w:name="_Toc50559129"/>
      <w:bookmarkStart w:id="1487" w:name="_Toc54940484"/>
      <w:bookmarkStart w:id="1488" w:name="_Toc54952199"/>
      <w:bookmarkStart w:id="1489" w:name="_Toc57233647"/>
      <w:bookmarkStart w:id="1490" w:name="_Toc66631297"/>
      <w:r w:rsidRPr="00E004CC">
        <w:t>6.20.1</w:t>
      </w:r>
      <w:r w:rsidRPr="00E004CC">
        <w:tab/>
        <w:t>Introduction</w:t>
      </w:r>
      <w:bookmarkEnd w:id="1484"/>
      <w:bookmarkEnd w:id="1485"/>
      <w:bookmarkEnd w:id="1486"/>
      <w:bookmarkEnd w:id="1487"/>
      <w:bookmarkEnd w:id="1488"/>
      <w:bookmarkEnd w:id="1489"/>
      <w:bookmarkEnd w:id="1490"/>
    </w:p>
    <w:p w14:paraId="089C2CB5" w14:textId="77777777" w:rsidR="00A97959" w:rsidRDefault="00A97959" w:rsidP="000105FE">
      <w:pPr>
        <w:rPr>
          <w:lang w:eastAsia="ko-KR"/>
        </w:rPr>
      </w:pPr>
      <w:r>
        <w:rPr>
          <w:lang w:eastAsia="ko-KR"/>
        </w:rPr>
        <w:t>This solution addresses Key Issue #3 ("Support of IMS voice and emergency services for SNPN"). The solution enables SNPN UEs to receive IMS and emergency services reusing access level identifiers and credentials to provide SNPN system.</w:t>
      </w:r>
    </w:p>
    <w:p w14:paraId="1D48DF32" w14:textId="77777777" w:rsidR="00A97959" w:rsidRDefault="00A97959" w:rsidP="000105FE">
      <w:pPr>
        <w:rPr>
          <w:lang w:eastAsia="ko-KR"/>
        </w:rPr>
      </w:pPr>
      <w:r>
        <w:rPr>
          <w:lang w:eastAsia="ko-KR"/>
        </w:rPr>
        <w:t>This solution has no impact on the configuration of SNPN UEs. The requirements for the SNPN 5GC and the subscription profile of SNPN UEs in the 5GC and the IMS system are also described.</w:t>
      </w:r>
    </w:p>
    <w:p w14:paraId="46048FA8" w14:textId="4AA371EB" w:rsidR="000105FE" w:rsidRPr="00E004CC" w:rsidRDefault="000105FE" w:rsidP="00E004CC">
      <w:pPr>
        <w:pStyle w:val="Heading3"/>
      </w:pPr>
      <w:bookmarkStart w:id="1491" w:name="_Toc43392717"/>
      <w:bookmarkStart w:id="1492" w:name="_Toc43475516"/>
      <w:bookmarkStart w:id="1493" w:name="_Toc50559130"/>
      <w:bookmarkStart w:id="1494" w:name="_Toc54940485"/>
      <w:bookmarkStart w:id="1495" w:name="_Toc54952200"/>
      <w:bookmarkStart w:id="1496" w:name="_Toc57233648"/>
      <w:bookmarkStart w:id="1497" w:name="_Toc66631298"/>
      <w:r w:rsidRPr="00E004CC">
        <w:t>6.20.2</w:t>
      </w:r>
      <w:r w:rsidRPr="00E004CC">
        <w:tab/>
        <w:t>Functional Description</w:t>
      </w:r>
      <w:bookmarkEnd w:id="1491"/>
      <w:bookmarkEnd w:id="1492"/>
      <w:bookmarkEnd w:id="1493"/>
      <w:bookmarkEnd w:id="1494"/>
      <w:bookmarkEnd w:id="1495"/>
      <w:bookmarkEnd w:id="1496"/>
      <w:bookmarkEnd w:id="1497"/>
    </w:p>
    <w:p w14:paraId="3807F8D2" w14:textId="4DED7874" w:rsidR="000105FE" w:rsidRPr="00E004CC" w:rsidRDefault="000105FE" w:rsidP="00E004CC">
      <w:pPr>
        <w:pStyle w:val="Heading4"/>
      </w:pPr>
      <w:bookmarkStart w:id="1498" w:name="_Toc43392718"/>
      <w:bookmarkStart w:id="1499" w:name="_Toc43475517"/>
      <w:bookmarkStart w:id="1500" w:name="_Toc50559131"/>
      <w:bookmarkStart w:id="1501" w:name="_Toc54940486"/>
      <w:bookmarkStart w:id="1502" w:name="_Toc54952201"/>
      <w:bookmarkStart w:id="1503" w:name="_Toc57233649"/>
      <w:bookmarkStart w:id="1504" w:name="_Toc66631299"/>
      <w:r w:rsidRPr="00E004CC">
        <w:t>6.20.2.1</w:t>
      </w:r>
      <w:r w:rsidRPr="00E004CC">
        <w:tab/>
        <w:t>Solution Principles</w:t>
      </w:r>
      <w:bookmarkEnd w:id="1498"/>
      <w:bookmarkEnd w:id="1499"/>
      <w:bookmarkEnd w:id="1500"/>
      <w:bookmarkEnd w:id="1501"/>
      <w:bookmarkEnd w:id="1502"/>
      <w:bookmarkEnd w:id="1503"/>
      <w:bookmarkEnd w:id="1504"/>
    </w:p>
    <w:p w14:paraId="24E1737F" w14:textId="33EEE052" w:rsidR="000105FE" w:rsidRPr="00A97959" w:rsidRDefault="000105FE" w:rsidP="000105FE">
      <w:pPr>
        <w:rPr>
          <w:lang w:eastAsia="ko-KR"/>
        </w:rPr>
      </w:pPr>
      <w:r w:rsidRPr="00A97959">
        <w:rPr>
          <w:lang w:eastAsia="ko-KR"/>
        </w:rPr>
        <w:t>Figure 6.20.2.1-1 shows the reference architecture to provide IMS services to SNPN users used in this solution.</w:t>
      </w:r>
    </w:p>
    <w:p w14:paraId="7818957E" w14:textId="225E06F0" w:rsidR="000105FE" w:rsidRPr="00A97959" w:rsidRDefault="00B32B1A" w:rsidP="00A97959">
      <w:pPr>
        <w:pStyle w:val="TH"/>
      </w:pPr>
      <w:r w:rsidRPr="00A97959">
        <w:object w:dxaOrig="13731" w:dyaOrig="7981" w14:anchorId="7168E871">
          <v:shape id="_x0000_i1075" type="#_x0000_t75" style="width:480.25pt;height:284.6pt" o:ole="">
            <v:imagedata r:id="rId114" o:title=""/>
          </v:shape>
          <o:OLEObject Type="Embed" ProgID="Visio.Drawing.15" ShapeID="_x0000_i1075" DrawAspect="Content" ObjectID="_1677244191" r:id="rId115"/>
        </w:object>
      </w:r>
    </w:p>
    <w:p w14:paraId="622BF21D" w14:textId="04EF56D9" w:rsidR="000105FE" w:rsidRPr="00A97959" w:rsidRDefault="000105FE" w:rsidP="000105FE">
      <w:pPr>
        <w:pStyle w:val="TF"/>
      </w:pPr>
      <w:r w:rsidRPr="00A97959">
        <w:t>Figure 6.20.2.1-1: Access to IMS services via Stand-alone Non-Public Network</w:t>
      </w:r>
    </w:p>
    <w:p w14:paraId="12E07361" w14:textId="77777777" w:rsidR="00A97959" w:rsidRDefault="00A97959" w:rsidP="000105FE">
      <w:pPr>
        <w:rPr>
          <w:lang w:eastAsia="ko-KR"/>
        </w:rPr>
      </w:pPr>
      <w:r>
        <w:rPr>
          <w:lang w:eastAsia="ko-KR"/>
        </w:rPr>
        <w:t>This solution proposes that the IMS Core system is accessed over N6 reference point as a Data Network offered by the SNPN. Gm reference point between the UE and the P-CSCF is managed as user plane traffic via UPF.</w:t>
      </w:r>
    </w:p>
    <w:p w14:paraId="02C3BEBA" w14:textId="77777777" w:rsidR="00A97959" w:rsidRDefault="00A97959" w:rsidP="000105FE">
      <w:pPr>
        <w:rPr>
          <w:lang w:eastAsia="ko-KR"/>
        </w:rPr>
      </w:pPr>
      <w:r>
        <w:rPr>
          <w:lang w:eastAsia="ko-KR"/>
        </w:rPr>
        <w:t>This solution requires interconnectivity between P-CSCF and HSS-IMS in the IMS Core system with the UPF, the PCF and the UDM at the SNPN 5GC which according to Figure 6.20.2.1-1 are all operated by the SNPN.</w:t>
      </w:r>
    </w:p>
    <w:p w14:paraId="4CFBDA07" w14:textId="77777777" w:rsidR="00A97959" w:rsidRDefault="00A97959" w:rsidP="000105FE">
      <w:pPr>
        <w:rPr>
          <w:lang w:eastAsia="ko-KR"/>
        </w:rPr>
      </w:pPr>
      <w:r>
        <w:rPr>
          <w:lang w:eastAsia="ko-KR"/>
        </w:rPr>
        <w:t>The solution can be applicable if the IMS network supports SBI interfaces or legacy interfaces.</w:t>
      </w:r>
    </w:p>
    <w:p w14:paraId="0A6611F6" w14:textId="72E405A2" w:rsidR="00A97959" w:rsidRDefault="00A97959" w:rsidP="000105FE">
      <w:pPr>
        <w:rPr>
          <w:lang w:eastAsia="ko-KR"/>
        </w:rPr>
      </w:pPr>
      <w:r>
        <w:rPr>
          <w:lang w:eastAsia="ko-KR"/>
        </w:rPr>
        <w:t xml:space="preserve">The solution requires that the SNPN 5GC enables relevant functionality to support IMS services as defined in clause 5.16.3.1 of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Pr>
          <w:lang w:eastAsia="ko-KR"/>
        </w:rPr>
        <w:t>4].</w:t>
      </w:r>
    </w:p>
    <w:p w14:paraId="1C6C38AA" w14:textId="77777777" w:rsidR="00A97959" w:rsidRDefault="00A97959" w:rsidP="000105FE">
      <w:pPr>
        <w:rPr>
          <w:lang w:eastAsia="ko-KR"/>
        </w:rPr>
      </w:pPr>
      <w:r>
        <w:rPr>
          <w:lang w:eastAsia="ko-KR"/>
        </w:rPr>
        <w:t>This solution proposes that SNPN UEs reuse the user identifiers and credentials used for accessing the SNPN 5GC for accessing the SNPN IMS system as follows:</w:t>
      </w:r>
    </w:p>
    <w:p w14:paraId="74FC60F1" w14:textId="77777777" w:rsidR="00A97959" w:rsidRDefault="00A97959" w:rsidP="00B84195">
      <w:pPr>
        <w:pStyle w:val="B1"/>
      </w:pPr>
      <w:r>
        <w:lastRenderedPageBreak/>
        <w:t>-</w:t>
      </w:r>
      <w:r>
        <w:tab/>
        <w:t>SNPN UEs generate an IMPI (in NAI format) and an IMPU based on the SUPI used by the SNPN UE to access the SNPN 5GC. This SUPI based IMPI/IMPU pair is used during IMS registration (including emergency registration). The SUPI based IMPU is barred for call session establishment.</w:t>
      </w:r>
    </w:p>
    <w:p w14:paraId="1073E82D" w14:textId="77777777" w:rsidR="00A97959" w:rsidRDefault="00A97959" w:rsidP="00B84195">
      <w:pPr>
        <w:pStyle w:val="B1"/>
      </w:pPr>
      <w:r>
        <w:t>-</w:t>
      </w:r>
      <w:r>
        <w:tab/>
        <w:t>The SNPN UE credentials used for primary authentication in the SNPN 5GC are reused for IMS level authentication.</w:t>
      </w:r>
    </w:p>
    <w:p w14:paraId="060D2CD4" w14:textId="066658FF" w:rsidR="00A97959" w:rsidRDefault="00A97959" w:rsidP="00A97959">
      <w:pPr>
        <w:pStyle w:val="B2"/>
      </w:pPr>
      <w:r>
        <w:t>-</w:t>
      </w:r>
      <w:r>
        <w:tab/>
        <w:t xml:space="preserve">If the SNPN UE is provided with a USIM including AKA credentials, the HSS-IMS can requests AKA AVs to the UDM/ARPF over the NU1 reference point as already defined in </w:t>
      </w:r>
      <w:r w:rsidR="00A06A81">
        <w:t>TS</w:t>
      </w:r>
      <w:r w:rsidR="00A06A81">
        <w:t> </w:t>
      </w:r>
      <w:r w:rsidR="00A06A81">
        <w:t>23.632</w:t>
      </w:r>
      <w:r w:rsidR="00A06A81">
        <w:t> </w:t>
      </w:r>
      <w:r w:rsidR="00A06A81">
        <w:t>[</w:t>
      </w:r>
      <w:r>
        <w:t>13]. In this case, the UDM/ARPF behaves as an AuC and provides IMS AKA AVs to the HSS-IMS.</w:t>
      </w:r>
    </w:p>
    <w:p w14:paraId="21048652" w14:textId="2B0EAD69" w:rsidR="00A97959" w:rsidRDefault="00A97959" w:rsidP="00A97959">
      <w:pPr>
        <w:pStyle w:val="B2"/>
      </w:pPr>
      <w:r>
        <w:t>-</w:t>
      </w:r>
      <w:r>
        <w:tab/>
        <w:t xml:space="preserve">Alternatively, in case that SNPN UEs use authentication credentials other than AKA, this solution proposes the use of GIBA, as defined in </w:t>
      </w:r>
      <w:r w:rsidR="00A06A81">
        <w:t>TS</w:t>
      </w:r>
      <w:r w:rsidR="00A06A81">
        <w:t> </w:t>
      </w:r>
      <w:r w:rsidR="00A06A81">
        <w:t>33.203</w:t>
      </w:r>
      <w:r w:rsidR="00A06A81">
        <w:t> </w:t>
      </w:r>
      <w:r w:rsidR="00A06A81">
        <w:t>[</w:t>
      </w:r>
      <w:r>
        <w:t xml:space="preserve">12], and </w:t>
      </w:r>
      <w:r w:rsidR="00A06A81">
        <w:t>TS</w:t>
      </w:r>
      <w:r w:rsidR="00A06A81">
        <w:t> </w:t>
      </w:r>
      <w:r w:rsidR="00A06A81">
        <w:t>24.229</w:t>
      </w:r>
      <w:r w:rsidR="00A06A81">
        <w:t> </w:t>
      </w:r>
      <w:r w:rsidR="00A06A81">
        <w:t>[</w:t>
      </w:r>
      <w:r>
        <w:t>11] adapted for 5GS to authenticate every SNPN UE accessing to IMS services.</w:t>
      </w:r>
    </w:p>
    <w:p w14:paraId="378152CE" w14:textId="0B628015" w:rsidR="00A97959" w:rsidRDefault="00A97959" w:rsidP="00A97959">
      <w:pPr>
        <w:pStyle w:val="B2"/>
      </w:pPr>
      <w:r>
        <w:t>-</w:t>
      </w:r>
      <w:r>
        <w:tab/>
        <w:t>The GIBA security solution works by creating a secure binding in the HSS between the public/private user identity (SIP-level identity) and the IP address currently allocated to the user at the access level after authentication in the access network. Therefore, IMS level signalling, and especially the IMS identities claimed by a user, can be bound together securely to the PS domain bearer level security context.</w:t>
      </w:r>
    </w:p>
    <w:p w14:paraId="2AB0B265" w14:textId="1F2C9FAB" w:rsidR="00A97959" w:rsidRDefault="00A97959" w:rsidP="00A97959">
      <w:pPr>
        <w:pStyle w:val="B2"/>
      </w:pPr>
      <w:r>
        <w:t>-</w:t>
      </w:r>
      <w:r>
        <w:tab/>
        <w:t>The adaptation of the GIBA concept to 5GS (i.e. 5G IMS Bundled Authentication, 5GIBA) enables an authentication mechanism for allowing access to the IMS domain to SNPN UEs based on the primary authentication of SNPN UEs in 5GC and without the need to provision IMS level credentials in SNPN UEs. See clause 6.20.3 for further details.</w:t>
      </w:r>
    </w:p>
    <w:p w14:paraId="0FEC4750" w14:textId="0AE7F2BB" w:rsidR="000105FE" w:rsidRPr="00A97959" w:rsidRDefault="000105FE" w:rsidP="00E32025">
      <w:r w:rsidRPr="00A97959">
        <w:t>Additionally, the IMS subscription for SNPN UEs needs to include at least one additional IMPU used for call session establishment.</w:t>
      </w:r>
    </w:p>
    <w:p w14:paraId="76787CA9" w14:textId="327041D6" w:rsidR="000105FE" w:rsidRPr="00A97959" w:rsidRDefault="00B84195">
      <w:pPr>
        <w:pStyle w:val="B1"/>
      </w:pPr>
      <w:r w:rsidRPr="00A97959">
        <w:t>-</w:t>
      </w:r>
      <w:r w:rsidRPr="00A97959">
        <w:tab/>
      </w:r>
      <w:r w:rsidR="000105FE" w:rsidRPr="00A97959">
        <w:t>For call session establishment amongst SNPN users, the IMPUs defined in IMS subscriptions for SNPN users can be assigned by the SNPN.</w:t>
      </w:r>
    </w:p>
    <w:p w14:paraId="07534CDE" w14:textId="31ACA261" w:rsidR="000105FE" w:rsidRPr="00A97959" w:rsidRDefault="00B84195" w:rsidP="00B84195">
      <w:pPr>
        <w:pStyle w:val="B1"/>
      </w:pPr>
      <w:r w:rsidRPr="00A97959">
        <w:t>-</w:t>
      </w:r>
      <w:r w:rsidRPr="00A97959">
        <w:tab/>
      </w:r>
      <w:r w:rsidR="000105FE" w:rsidRPr="00A97959">
        <w:t>For call session establishment to/from SNPN users with PLMN or PSTN numbers, the SNPN operator needs to have the means to be allocated E.164 routable numbers and be able to establish NNI connectivity with other PLMN and PSTN networks.</w:t>
      </w:r>
      <w:r w:rsidR="000453A1">
        <w:t xml:space="preserve"> How an SNPN operator is able to be allocated E.164 routable numbers is out of the scope of 3GPP and this solution.</w:t>
      </w:r>
    </w:p>
    <w:p w14:paraId="50E472E1" w14:textId="77777777" w:rsidR="00A97959" w:rsidRDefault="00A97959" w:rsidP="00E32025">
      <w:r>
        <w:t>Finally, the IMS subscription for SNPN UEs needs to include a subscription profile for multimedia telephony service. Subscription profile for additional IMS related services (e.g. messaging, presence, …) can be provisioned on a per need basis. The provisioning of the IMS subscriptions for SNPN UEs in the IMS system may be also realized during onboarding of the SNPN UE in the SNPN 5GC or via auto-activation mechanism during registration in the IMS system. The details of this process are though out of the scope of this solution.</w:t>
      </w:r>
    </w:p>
    <w:p w14:paraId="1D29B94E" w14:textId="382FEF98" w:rsidR="00A97959" w:rsidRDefault="00A97959" w:rsidP="00E32025">
      <w:r>
        <w:t xml:space="preserve">The rest of the IMS procedures are used as is today. The HSS-IMS and the UDM may interact over the NU1 reference point during e.g. User location requests, P-CSCF restoration procedures as defined in </w:t>
      </w:r>
      <w:r w:rsidR="00A06A81">
        <w:t>TS</w:t>
      </w:r>
      <w:r w:rsidR="00A06A81">
        <w:t> </w:t>
      </w:r>
      <w:r w:rsidR="00A06A81">
        <w:t>23.632</w:t>
      </w:r>
      <w:r w:rsidR="00A06A81">
        <w:t> </w:t>
      </w:r>
      <w:r w:rsidR="00A06A81">
        <w:t>[</w:t>
      </w:r>
      <w:r>
        <w:t>13].</w:t>
      </w:r>
    </w:p>
    <w:p w14:paraId="05815269" w14:textId="391A3249" w:rsidR="000105FE" w:rsidRPr="00A97959" w:rsidRDefault="000105FE" w:rsidP="00E004CC">
      <w:pPr>
        <w:pStyle w:val="Heading5"/>
      </w:pPr>
      <w:bookmarkStart w:id="1505" w:name="_Toc43392719"/>
      <w:bookmarkStart w:id="1506" w:name="_Toc43475518"/>
      <w:bookmarkStart w:id="1507" w:name="_Toc50559132"/>
      <w:bookmarkStart w:id="1508" w:name="_Toc54940487"/>
      <w:bookmarkStart w:id="1509" w:name="_Toc54952202"/>
      <w:bookmarkStart w:id="1510" w:name="_Toc57233650"/>
      <w:bookmarkStart w:id="1511" w:name="_Toc66631300"/>
      <w:r w:rsidRPr="00A97959">
        <w:t>6.20.2.1.1</w:t>
      </w:r>
      <w:r w:rsidRPr="00A97959">
        <w:tab/>
        <w:t>Support for IMS services provided by different provider from the SNPN.</w:t>
      </w:r>
      <w:bookmarkEnd w:id="1505"/>
      <w:bookmarkEnd w:id="1506"/>
      <w:bookmarkEnd w:id="1507"/>
      <w:bookmarkEnd w:id="1508"/>
      <w:bookmarkEnd w:id="1509"/>
      <w:bookmarkEnd w:id="1510"/>
      <w:bookmarkEnd w:id="1511"/>
    </w:p>
    <w:p w14:paraId="4A41C77B" w14:textId="77777777" w:rsidR="00A97959" w:rsidRDefault="00A97959" w:rsidP="00E32025">
      <w:r>
        <w:t>If the SNPN owns and operates the IMS network providing the IMS services, then there are no additional impacts beyond what is described above.</w:t>
      </w:r>
    </w:p>
    <w:p w14:paraId="4440F6B4" w14:textId="77777777" w:rsidR="00A97959" w:rsidRDefault="00A97959" w:rsidP="00E32025">
      <w:r>
        <w:t>Different strategies may be adopted to support multiple SNPNs. The IMS network operator can use common IMS NF instances (e.g. P-CSCF or HSS) for all IMS users or deploy separate IMS NF instances for each SNPN.</w:t>
      </w:r>
    </w:p>
    <w:p w14:paraId="30C2E629" w14:textId="77777777" w:rsidR="00A97959" w:rsidRDefault="00A97959" w:rsidP="00E32025">
      <w:r>
        <w:t>The identification of the corresponding SNPN for these purposes can be based on the home network domain and IMPI/IMPU identifiers generated and provided by the UE during the IMS registration procedure, as described in clause 6.20.3.3.</w:t>
      </w:r>
    </w:p>
    <w:p w14:paraId="180F642B" w14:textId="77777777" w:rsidR="00A97959" w:rsidRDefault="00A97959" w:rsidP="00E32025">
      <w:r>
        <w:t>If the owner of the IMS network is an entity different from the SNPN (e.g. a PLMN operator), interconnectivity via N6, N5 and NU1 reference points implies using inter-operator interfaces, and hence there is a need to support additional security requirements over these interfaces.</w:t>
      </w:r>
    </w:p>
    <w:p w14:paraId="7F229C87" w14:textId="15079731" w:rsidR="000105FE" w:rsidRPr="00A97959" w:rsidRDefault="000105FE" w:rsidP="00E32025">
      <w:pPr>
        <w:pStyle w:val="NO"/>
        <w:rPr>
          <w:lang w:val="en-US"/>
        </w:rPr>
      </w:pPr>
      <w:r w:rsidRPr="00A97959">
        <w:lastRenderedPageBreak/>
        <w:t>NOTE:</w:t>
      </w:r>
      <w:r w:rsidR="00C7158C" w:rsidRPr="00A97959">
        <w:tab/>
      </w:r>
      <w:r w:rsidRPr="00A97959">
        <w:t>In this solution,</w:t>
      </w:r>
      <w:r w:rsidRPr="00A97959">
        <w:rPr>
          <w:lang w:eastAsia="zh-CN"/>
        </w:rPr>
        <w:t xml:space="preserve"> it is </w:t>
      </w:r>
      <w:r w:rsidRPr="00A97959">
        <w:t>assume</w:t>
      </w:r>
      <w:r w:rsidRPr="00A97959">
        <w:rPr>
          <w:lang w:eastAsia="zh-CN"/>
        </w:rPr>
        <w:t>d</w:t>
      </w:r>
      <w:r w:rsidRPr="00A97959">
        <w:t xml:space="preserve"> that no NAT is present between the UPF and the P-CSCF </w:t>
      </w:r>
      <w:r w:rsidRPr="00A97959">
        <w:rPr>
          <w:lang w:eastAsia="zh-CN"/>
        </w:rPr>
        <w:t xml:space="preserve">in 5GIBA </w:t>
      </w:r>
      <w:r w:rsidRPr="00A97959">
        <w:t>(or that it is kept transparent to the UE). If a NAT device is between the UPF and P-CSCF, problems may arise if it is not deployed properly as the IP address in the Via header</w:t>
      </w:r>
      <w:r w:rsidRPr="00A97959">
        <w:rPr>
          <w:lang w:eastAsia="zh-CN"/>
        </w:rPr>
        <w:t xml:space="preserve"> of the SIP header provided by the P-CSCF to the S-CSCF may not match t</w:t>
      </w:r>
      <w:r w:rsidRPr="00A97959">
        <w:t xml:space="preserve">he one stored in HSS. Similar deployment considerations and solutions to mitigate the problem of the use of NATs as the ones defined in Annex V of </w:t>
      </w:r>
      <w:r w:rsidR="00A06A81">
        <w:t>TS</w:t>
      </w:r>
      <w:r w:rsidR="00A06A81">
        <w:t> </w:t>
      </w:r>
      <w:r w:rsidR="00A06A81">
        <w:t>33.203</w:t>
      </w:r>
      <w:r w:rsidR="00A06A81">
        <w:t> </w:t>
      </w:r>
      <w:r w:rsidR="00A06A81">
        <w:t>[</w:t>
      </w:r>
      <w:r w:rsidR="00E61363">
        <w:t>12]</w:t>
      </w:r>
      <w:r w:rsidRPr="00A97959">
        <w:t xml:space="preserve"> apply when adapting the use of GIBA to 5G. For example, the</w:t>
      </w:r>
      <w:r w:rsidRPr="00A97959">
        <w:rPr>
          <w:lang w:eastAsia="zh-CN"/>
        </w:rPr>
        <w:t xml:space="preserve"> P-CSCF </w:t>
      </w:r>
      <w:r w:rsidRPr="00A97959">
        <w:t xml:space="preserve">can retrieve the address mapping information from the NAT device (e.g. using SNMP), and add the correct address information in the SIP message. It is assumed that this is possible even if the </w:t>
      </w:r>
      <w:r w:rsidRPr="00A97959">
        <w:rPr>
          <w:lang w:eastAsia="ko-KR"/>
        </w:rPr>
        <w:t>owner of the IMS network is an entity different from the SNPN.</w:t>
      </w:r>
    </w:p>
    <w:p w14:paraId="270CBB9A" w14:textId="77777777" w:rsidR="000105FE" w:rsidRPr="00A97959" w:rsidRDefault="000105FE">
      <w:pPr>
        <w:rPr>
          <w:lang w:eastAsia="ko-KR"/>
        </w:rPr>
      </w:pPr>
      <w:r w:rsidRPr="00A97959">
        <w:rPr>
          <w:lang w:eastAsia="ko-KR"/>
        </w:rPr>
        <w:t>The IMPI, the IMPU and the home network domain name are related to the SUPI used in the SNPN 5GC in the following way:</w:t>
      </w:r>
    </w:p>
    <w:p w14:paraId="2E85D418" w14:textId="29230EF3" w:rsidR="000105FE" w:rsidRPr="00A97959" w:rsidRDefault="00B84195">
      <w:pPr>
        <w:pStyle w:val="B1"/>
        <w:rPr>
          <w:lang w:eastAsia="ko-KR"/>
        </w:rPr>
      </w:pPr>
      <w:r w:rsidRPr="00A97959">
        <w:rPr>
          <w:lang w:eastAsia="ko-KR"/>
        </w:rPr>
        <w:t>-</w:t>
      </w:r>
      <w:r w:rsidRPr="00A97959">
        <w:rPr>
          <w:lang w:eastAsia="ko-KR"/>
        </w:rPr>
        <w:tab/>
      </w:r>
      <w:r w:rsidR="000105FE" w:rsidRPr="00A97959">
        <w:rPr>
          <w:lang w:eastAsia="ko-KR"/>
        </w:rPr>
        <w:t>If the SUPI contains an IMSI:</w:t>
      </w:r>
    </w:p>
    <w:p w14:paraId="117A80CB" w14:textId="7AC144D0" w:rsidR="00A97959" w:rsidRDefault="00A97959" w:rsidP="00B84195">
      <w:pPr>
        <w:pStyle w:val="B2"/>
        <w:rPr>
          <w:lang w:eastAsia="ko-KR"/>
        </w:rPr>
      </w:pPr>
      <w:r>
        <w:rPr>
          <w:lang w:eastAsia="ko-KR"/>
        </w:rPr>
        <w:t>-</w:t>
      </w:r>
      <w:r>
        <w:rPr>
          <w:lang w:eastAsia="ko-KR"/>
        </w:rPr>
        <w:tab/>
        <w:t xml:space="preserve">The IMPI is derived from the IMSI as defined in </w:t>
      </w:r>
      <w:r w:rsidR="00A06A81">
        <w:rPr>
          <w:lang w:eastAsia="ko-KR"/>
        </w:rPr>
        <w:t>TS</w:t>
      </w:r>
      <w:r w:rsidR="00A06A81">
        <w:rPr>
          <w:lang w:eastAsia="ko-KR"/>
        </w:rPr>
        <w:t> </w:t>
      </w:r>
      <w:r w:rsidR="00A06A81">
        <w:rPr>
          <w:lang w:eastAsia="ko-KR"/>
        </w:rPr>
        <w:t>24.229</w:t>
      </w:r>
      <w:r w:rsidR="00A06A81">
        <w:rPr>
          <w:lang w:eastAsia="ko-KR"/>
        </w:rPr>
        <w:t> </w:t>
      </w:r>
      <w:r w:rsidR="00A06A81">
        <w:rPr>
          <w:lang w:eastAsia="ko-KR"/>
        </w:rPr>
        <w:t>[</w:t>
      </w:r>
      <w:r>
        <w:rPr>
          <w:lang w:eastAsia="ko-KR"/>
        </w:rPr>
        <w:t xml:space="preserve">11] and </w:t>
      </w:r>
      <w:r w:rsidR="00A06A81">
        <w:rPr>
          <w:lang w:eastAsia="ko-KR"/>
        </w:rPr>
        <w:t>TS</w:t>
      </w:r>
      <w:r w:rsidR="00A06A81">
        <w:rPr>
          <w:lang w:eastAsia="ko-KR"/>
        </w:rPr>
        <w:t> </w:t>
      </w:r>
      <w:r w:rsidR="00A06A81">
        <w:rPr>
          <w:lang w:eastAsia="ko-KR"/>
        </w:rPr>
        <w:t>23.003</w:t>
      </w:r>
      <w:r w:rsidR="00A06A81">
        <w:rPr>
          <w:lang w:eastAsia="ko-KR"/>
        </w:rPr>
        <w:t> </w:t>
      </w:r>
      <w:r w:rsidR="00A06A81">
        <w:rPr>
          <w:lang w:eastAsia="ko-KR"/>
        </w:rPr>
        <w:t>[</w:t>
      </w:r>
      <w:r>
        <w:rPr>
          <w:lang w:eastAsia="ko-KR"/>
        </w:rPr>
        <w:t>1</w:t>
      </w:r>
      <w:r w:rsidR="00B32B1A">
        <w:rPr>
          <w:lang w:eastAsia="ko-KR"/>
        </w:rPr>
        <w:t>5</w:t>
      </w:r>
      <w:r>
        <w:rPr>
          <w:lang w:eastAsia="ko-KR"/>
        </w:rPr>
        <w:t>], including in the realm part the PLMN ID and NID that corresponds to the SNPN.</w:t>
      </w:r>
    </w:p>
    <w:p w14:paraId="1B8C42A8" w14:textId="7D8EC511" w:rsidR="00A97959" w:rsidRDefault="00A97959" w:rsidP="00B84195">
      <w:pPr>
        <w:pStyle w:val="B2"/>
        <w:rPr>
          <w:lang w:eastAsia="ko-KR"/>
        </w:rPr>
      </w:pPr>
      <w:r>
        <w:rPr>
          <w:lang w:eastAsia="ko-KR"/>
        </w:rPr>
        <w:t>-</w:t>
      </w:r>
      <w:r>
        <w:rPr>
          <w:lang w:eastAsia="ko-KR"/>
        </w:rPr>
        <w:tab/>
        <w:t xml:space="preserve">The Temporary IMPU is derived from the IMSI as defined in </w:t>
      </w:r>
      <w:r w:rsidR="00A06A81">
        <w:rPr>
          <w:lang w:eastAsia="ko-KR"/>
        </w:rPr>
        <w:t>TS</w:t>
      </w:r>
      <w:r w:rsidR="00A06A81">
        <w:rPr>
          <w:lang w:eastAsia="ko-KR"/>
        </w:rPr>
        <w:t> </w:t>
      </w:r>
      <w:r w:rsidR="00A06A81">
        <w:rPr>
          <w:lang w:eastAsia="ko-KR"/>
        </w:rPr>
        <w:t>24.229</w:t>
      </w:r>
      <w:r w:rsidR="00A06A81">
        <w:rPr>
          <w:lang w:eastAsia="ko-KR"/>
        </w:rPr>
        <w:t> </w:t>
      </w:r>
      <w:r w:rsidR="00A06A81">
        <w:rPr>
          <w:lang w:eastAsia="ko-KR"/>
        </w:rPr>
        <w:t>[</w:t>
      </w:r>
      <w:r>
        <w:rPr>
          <w:lang w:eastAsia="ko-KR"/>
        </w:rPr>
        <w:t xml:space="preserve">11] and </w:t>
      </w:r>
      <w:r w:rsidR="00A06A81">
        <w:rPr>
          <w:lang w:eastAsia="ko-KR"/>
        </w:rPr>
        <w:t>TS</w:t>
      </w:r>
      <w:r w:rsidR="00A06A81">
        <w:rPr>
          <w:lang w:eastAsia="ko-KR"/>
        </w:rPr>
        <w:t> </w:t>
      </w:r>
      <w:r w:rsidR="00A06A81">
        <w:rPr>
          <w:lang w:eastAsia="ko-KR"/>
        </w:rPr>
        <w:t>23.003</w:t>
      </w:r>
      <w:r w:rsidR="00A06A81">
        <w:rPr>
          <w:lang w:eastAsia="ko-KR"/>
        </w:rPr>
        <w:t> </w:t>
      </w:r>
      <w:r w:rsidR="00A06A81">
        <w:rPr>
          <w:lang w:eastAsia="ko-KR"/>
        </w:rPr>
        <w:t>[</w:t>
      </w:r>
      <w:r>
        <w:rPr>
          <w:lang w:eastAsia="ko-KR"/>
        </w:rPr>
        <w:t>1</w:t>
      </w:r>
      <w:r w:rsidR="00B32B1A">
        <w:rPr>
          <w:lang w:eastAsia="ko-KR"/>
        </w:rPr>
        <w:t>5</w:t>
      </w:r>
      <w:r>
        <w:rPr>
          <w:lang w:eastAsia="ko-KR"/>
        </w:rPr>
        <w:t>], including in the domain part the PLMN ID and NID that corresponds to the SNPN.</w:t>
      </w:r>
    </w:p>
    <w:p w14:paraId="04A02C05" w14:textId="75EFBAD4" w:rsidR="00A97959" w:rsidRDefault="00A97959" w:rsidP="00B84195">
      <w:pPr>
        <w:pStyle w:val="B2"/>
        <w:rPr>
          <w:lang w:eastAsia="ko-KR"/>
        </w:rPr>
      </w:pPr>
      <w:r>
        <w:rPr>
          <w:lang w:eastAsia="ko-KR"/>
        </w:rPr>
        <w:t>-</w:t>
      </w:r>
      <w:r>
        <w:rPr>
          <w:lang w:eastAsia="ko-KR"/>
        </w:rPr>
        <w:tab/>
        <w:t xml:space="preserve">The home network domain is derived from the IMSI as defined in </w:t>
      </w:r>
      <w:r w:rsidR="00A06A81">
        <w:rPr>
          <w:lang w:eastAsia="ko-KR"/>
        </w:rPr>
        <w:t>TS</w:t>
      </w:r>
      <w:r w:rsidR="00A06A81">
        <w:rPr>
          <w:lang w:eastAsia="ko-KR"/>
        </w:rPr>
        <w:t> </w:t>
      </w:r>
      <w:r w:rsidR="00A06A81">
        <w:rPr>
          <w:lang w:eastAsia="ko-KR"/>
        </w:rPr>
        <w:t>24.229</w:t>
      </w:r>
      <w:r w:rsidR="00A06A81">
        <w:rPr>
          <w:lang w:eastAsia="ko-KR"/>
        </w:rPr>
        <w:t> </w:t>
      </w:r>
      <w:r w:rsidR="00A06A81">
        <w:rPr>
          <w:lang w:eastAsia="ko-KR"/>
        </w:rPr>
        <w:t>[</w:t>
      </w:r>
      <w:r>
        <w:rPr>
          <w:lang w:eastAsia="ko-KR"/>
        </w:rPr>
        <w:t xml:space="preserve">11] and </w:t>
      </w:r>
      <w:r w:rsidR="00A06A81">
        <w:rPr>
          <w:lang w:eastAsia="ko-KR"/>
        </w:rPr>
        <w:t>TS</w:t>
      </w:r>
      <w:r w:rsidR="00A06A81">
        <w:rPr>
          <w:lang w:eastAsia="ko-KR"/>
        </w:rPr>
        <w:t> </w:t>
      </w:r>
      <w:r w:rsidR="00A06A81">
        <w:rPr>
          <w:lang w:eastAsia="ko-KR"/>
        </w:rPr>
        <w:t>23.003</w:t>
      </w:r>
      <w:r w:rsidR="00A06A81">
        <w:rPr>
          <w:lang w:eastAsia="ko-KR"/>
        </w:rPr>
        <w:t> </w:t>
      </w:r>
      <w:r w:rsidR="00A06A81">
        <w:rPr>
          <w:lang w:eastAsia="ko-KR"/>
        </w:rPr>
        <w:t>[</w:t>
      </w:r>
      <w:r>
        <w:rPr>
          <w:lang w:eastAsia="ko-KR"/>
        </w:rPr>
        <w:t>1</w:t>
      </w:r>
      <w:r w:rsidR="00B32B1A">
        <w:rPr>
          <w:lang w:eastAsia="ko-KR"/>
        </w:rPr>
        <w:t>5</w:t>
      </w:r>
      <w:r>
        <w:rPr>
          <w:lang w:eastAsia="ko-KR"/>
        </w:rPr>
        <w:t>], including the PLMN ID and NID that corresponds to the SNPN.</w:t>
      </w:r>
    </w:p>
    <w:p w14:paraId="4C30D6FE" w14:textId="5E593659" w:rsidR="000105FE" w:rsidRPr="00A97959" w:rsidRDefault="00B84195" w:rsidP="00B84195">
      <w:pPr>
        <w:pStyle w:val="B1"/>
        <w:rPr>
          <w:lang w:eastAsia="ko-KR"/>
        </w:rPr>
      </w:pPr>
      <w:r w:rsidRPr="00A97959">
        <w:rPr>
          <w:lang w:eastAsia="ko-KR"/>
        </w:rPr>
        <w:t>-</w:t>
      </w:r>
      <w:r w:rsidRPr="00A97959">
        <w:rPr>
          <w:lang w:eastAsia="ko-KR"/>
        </w:rPr>
        <w:tab/>
      </w:r>
      <w:r w:rsidR="000105FE" w:rsidRPr="00A97959">
        <w:rPr>
          <w:lang w:eastAsia="ko-KR"/>
        </w:rPr>
        <w:t>If the SUPI is in NAI format, the realm part of the NAI can be used to build the realm of the IMPI, the domain of the IMPU and the home network domain name identifying the SNPN serving the UE, e.g. including the PLMN ID + NID or a domain name that uniquely identifies the corresponding SNPN.</w:t>
      </w:r>
    </w:p>
    <w:p w14:paraId="154ED5F6" w14:textId="2AD4FD82" w:rsidR="000105FE" w:rsidRPr="00A97959" w:rsidRDefault="000105FE">
      <w:r w:rsidRPr="00A97959">
        <w:t>If the IMS network is used to provide services to own users (e.g. PLMN users) and support of SNPN is enabled (i.e. IMS network provides services to users belonging to SNPN(s) as well), the home network domain and IMS user identities can also be used to determine whether the user belongs to the PLMN or an SNPN.</w:t>
      </w:r>
    </w:p>
    <w:p w14:paraId="0C72F5D1" w14:textId="46791524" w:rsidR="000105FE" w:rsidRPr="00A97959" w:rsidRDefault="000105FE" w:rsidP="00E004CC">
      <w:pPr>
        <w:pStyle w:val="Heading5"/>
      </w:pPr>
      <w:bookmarkStart w:id="1512" w:name="_Toc43392720"/>
      <w:bookmarkStart w:id="1513" w:name="_Toc43475519"/>
      <w:bookmarkStart w:id="1514" w:name="_Toc50559133"/>
      <w:bookmarkStart w:id="1515" w:name="_Toc54940488"/>
      <w:bookmarkStart w:id="1516" w:name="_Toc54952203"/>
      <w:bookmarkStart w:id="1517" w:name="_Toc57233651"/>
      <w:bookmarkStart w:id="1518" w:name="_Toc66631301"/>
      <w:r w:rsidRPr="00A97959">
        <w:t>6.20.2.1.2</w:t>
      </w:r>
      <w:r w:rsidRPr="00A97959">
        <w:tab/>
        <w:t>Roaming</w:t>
      </w:r>
      <w:bookmarkEnd w:id="1512"/>
      <w:bookmarkEnd w:id="1513"/>
      <w:bookmarkEnd w:id="1514"/>
      <w:bookmarkEnd w:id="1515"/>
      <w:bookmarkEnd w:id="1516"/>
      <w:bookmarkEnd w:id="1517"/>
      <w:bookmarkEnd w:id="1518"/>
    </w:p>
    <w:p w14:paraId="314D164A" w14:textId="77777777" w:rsidR="000105FE" w:rsidRPr="00A97959" w:rsidRDefault="000105FE" w:rsidP="000105FE">
      <w:r w:rsidRPr="00A97959">
        <w:t>There is currently no requirement to support roaming between multiple SNPNs.</w:t>
      </w:r>
    </w:p>
    <w:p w14:paraId="755CD3AB" w14:textId="77777777" w:rsidR="000105FE" w:rsidRPr="00A97959" w:rsidRDefault="000105FE" w:rsidP="000105FE">
      <w:r w:rsidRPr="00A97959">
        <w:t>For roaming between an SNPN and a public PLMN supported by a roaming agreement, there is no additional functionality required in the IMS procedures. Existing procedures are applicable as is, considering that the interface between P-CSCF and PCF may be inter-operator as mentioned previously.</w:t>
      </w:r>
    </w:p>
    <w:p w14:paraId="05314F92" w14:textId="08C3E541" w:rsidR="000105FE" w:rsidRPr="00E004CC" w:rsidRDefault="000105FE" w:rsidP="00E004CC">
      <w:pPr>
        <w:pStyle w:val="Heading3"/>
      </w:pPr>
      <w:bookmarkStart w:id="1519" w:name="_Toc43392721"/>
      <w:bookmarkStart w:id="1520" w:name="_Toc43475520"/>
      <w:bookmarkStart w:id="1521" w:name="_Toc50559134"/>
      <w:bookmarkStart w:id="1522" w:name="_Toc54940489"/>
      <w:bookmarkStart w:id="1523" w:name="_Toc54952204"/>
      <w:bookmarkStart w:id="1524" w:name="_Toc57233652"/>
      <w:bookmarkStart w:id="1525" w:name="_Toc66631302"/>
      <w:r w:rsidRPr="00E004CC">
        <w:t>6.20.3</w:t>
      </w:r>
      <w:r w:rsidRPr="00E004CC">
        <w:tab/>
        <w:t>Procedures</w:t>
      </w:r>
      <w:bookmarkEnd w:id="1519"/>
      <w:bookmarkEnd w:id="1520"/>
      <w:bookmarkEnd w:id="1521"/>
      <w:bookmarkEnd w:id="1522"/>
      <w:bookmarkEnd w:id="1523"/>
      <w:bookmarkEnd w:id="1524"/>
      <w:bookmarkEnd w:id="1525"/>
    </w:p>
    <w:p w14:paraId="4FC63EAC" w14:textId="30E7DA76" w:rsidR="000105FE" w:rsidRPr="00E004CC" w:rsidRDefault="000105FE" w:rsidP="00E004CC">
      <w:pPr>
        <w:pStyle w:val="Heading4"/>
      </w:pPr>
      <w:bookmarkStart w:id="1526" w:name="_Toc43392722"/>
      <w:bookmarkStart w:id="1527" w:name="_Toc43475521"/>
      <w:bookmarkStart w:id="1528" w:name="_Toc50559135"/>
      <w:bookmarkStart w:id="1529" w:name="_Toc54940490"/>
      <w:bookmarkStart w:id="1530" w:name="_Toc54952205"/>
      <w:bookmarkStart w:id="1531" w:name="_Toc57233653"/>
      <w:bookmarkStart w:id="1532" w:name="_Toc66631303"/>
      <w:r w:rsidRPr="00E004CC">
        <w:t>6.20.3.1</w:t>
      </w:r>
      <w:r w:rsidR="00A97959" w:rsidRPr="00E004CC">
        <w:tab/>
      </w:r>
      <w:r w:rsidRPr="00E004CC">
        <w:t>Reuse of SNPN USIM credentials for IMS AKA</w:t>
      </w:r>
      <w:bookmarkEnd w:id="1526"/>
      <w:bookmarkEnd w:id="1527"/>
      <w:bookmarkEnd w:id="1528"/>
      <w:bookmarkEnd w:id="1529"/>
      <w:bookmarkEnd w:id="1530"/>
      <w:bookmarkEnd w:id="1531"/>
      <w:bookmarkEnd w:id="1532"/>
    </w:p>
    <w:p w14:paraId="035F33E4" w14:textId="1166A47C" w:rsidR="000105FE" w:rsidRPr="00A97959" w:rsidRDefault="00A97959" w:rsidP="00E32025">
      <w:pPr>
        <w:rPr>
          <w:lang w:eastAsia="ko-KR"/>
        </w:rPr>
      </w:pPr>
      <w:r>
        <w:rPr>
          <w:lang w:eastAsia="ko-KR"/>
        </w:rPr>
        <w:t xml:space="preserve">The procedure for the HSS-IMS to requests IMS-AKA AVs from UDM/ARPF is already described in </w:t>
      </w:r>
      <w:r w:rsidR="00A06A81">
        <w:rPr>
          <w:lang w:eastAsia="ko-KR"/>
        </w:rPr>
        <w:t>TS</w:t>
      </w:r>
      <w:r w:rsidR="00A06A81">
        <w:rPr>
          <w:lang w:eastAsia="ko-KR"/>
        </w:rPr>
        <w:t> </w:t>
      </w:r>
      <w:r w:rsidR="00A06A81">
        <w:rPr>
          <w:lang w:eastAsia="ko-KR"/>
        </w:rPr>
        <w:t>23.632</w:t>
      </w:r>
      <w:r w:rsidR="00A06A81">
        <w:rPr>
          <w:lang w:eastAsia="ko-KR"/>
        </w:rPr>
        <w:t> </w:t>
      </w:r>
      <w:r w:rsidR="00A06A81">
        <w:rPr>
          <w:lang w:eastAsia="ko-KR"/>
        </w:rPr>
        <w:t>[</w:t>
      </w:r>
      <w:r>
        <w:rPr>
          <w:lang w:eastAsia="ko-KR"/>
        </w:rPr>
        <w:t>13] (see clause 5.2.3).</w:t>
      </w:r>
    </w:p>
    <w:p w14:paraId="7656586A" w14:textId="35E9FDBD" w:rsidR="000105FE" w:rsidRPr="00E004CC" w:rsidRDefault="000105FE" w:rsidP="00E004CC">
      <w:pPr>
        <w:pStyle w:val="Heading4"/>
      </w:pPr>
      <w:bookmarkStart w:id="1533" w:name="_Toc43392723"/>
      <w:bookmarkStart w:id="1534" w:name="_Toc43475522"/>
      <w:bookmarkStart w:id="1535" w:name="_Toc50559136"/>
      <w:bookmarkStart w:id="1536" w:name="_Toc54940491"/>
      <w:bookmarkStart w:id="1537" w:name="_Toc54952206"/>
      <w:bookmarkStart w:id="1538" w:name="_Toc57233654"/>
      <w:bookmarkStart w:id="1539" w:name="_Toc66631304"/>
      <w:r w:rsidRPr="00E004CC">
        <w:t>6.20.3.2</w:t>
      </w:r>
      <w:r w:rsidR="00A97959" w:rsidRPr="00E004CC">
        <w:tab/>
      </w:r>
      <w:r w:rsidRPr="00E004CC">
        <w:t>5GIBA Procedure</w:t>
      </w:r>
      <w:bookmarkEnd w:id="1533"/>
      <w:bookmarkEnd w:id="1534"/>
      <w:bookmarkEnd w:id="1535"/>
      <w:bookmarkEnd w:id="1536"/>
      <w:bookmarkEnd w:id="1537"/>
      <w:bookmarkEnd w:id="1538"/>
      <w:bookmarkEnd w:id="1539"/>
    </w:p>
    <w:p w14:paraId="698AC940" w14:textId="519676EB" w:rsidR="000105FE" w:rsidRPr="00A97959" w:rsidRDefault="00A97959" w:rsidP="00E32025">
      <w:pPr>
        <w:rPr>
          <w:lang w:eastAsia="ko-KR"/>
        </w:rPr>
      </w:pPr>
      <w:r>
        <w:rPr>
          <w:lang w:eastAsia="ko-KR"/>
        </w:rPr>
        <w:t>Figure 6.20.3.2-1 depicts how the GIBA procedure can be adapted to 5G (i.e. 5GIBA procedure):</w:t>
      </w:r>
    </w:p>
    <w:bookmarkStart w:id="1540" w:name="_MON_1632817643"/>
    <w:bookmarkEnd w:id="1540"/>
    <w:p w14:paraId="0C578813" w14:textId="6383E145" w:rsidR="000105FE" w:rsidRPr="00A97959" w:rsidRDefault="00B32B1A" w:rsidP="000105FE">
      <w:pPr>
        <w:pStyle w:val="TH"/>
      </w:pPr>
      <w:r w:rsidRPr="00A97959">
        <w:object w:dxaOrig="9710" w:dyaOrig="6299" w14:anchorId="60AA23C5">
          <v:shape id="_x0000_i1076" type="#_x0000_t75" style="width:480.25pt;height:315.15pt" o:ole="">
            <v:imagedata r:id="rId116" o:title=""/>
          </v:shape>
          <o:OLEObject Type="Embed" ProgID="Word.Document.8" ShapeID="_x0000_i1076" DrawAspect="Content" ObjectID="_1677244192" r:id="rId117">
            <o:FieldCodes>\s</o:FieldCodes>
          </o:OLEObject>
        </w:object>
      </w:r>
    </w:p>
    <w:p w14:paraId="150C02FE" w14:textId="0837E41F" w:rsidR="000105FE" w:rsidRPr="00A97959" w:rsidRDefault="000105FE" w:rsidP="000105FE">
      <w:pPr>
        <w:pStyle w:val="TF"/>
      </w:pPr>
      <w:r w:rsidRPr="00A97959">
        <w:t>Figure 6.20.3.2-1: 5GIBA procedure</w:t>
      </w:r>
    </w:p>
    <w:p w14:paraId="1CB4B0BF" w14:textId="77777777" w:rsidR="00A97959" w:rsidRDefault="00A97959" w:rsidP="00B84195">
      <w:r>
        <w:t>During the establishment of the PDU session for the IMS DNN, this solution proposes that the SMF provides the UDM with the binding information (i.e. IP address, SUPI/GPSI) over the existing Nudm_UEContextManagement_Registration service operation (step 4). The UDM may indicate for which DNNs the reporting of binding information is required (5GIBA indicator in step 3).</w:t>
      </w:r>
    </w:p>
    <w:p w14:paraId="1B730CA6" w14:textId="1F27B2DF" w:rsidR="00A97959" w:rsidRDefault="00A97959" w:rsidP="00B84195">
      <w:r>
        <w:t xml:space="preserve">Later on, the SNPN UE initiates a SIP registration using an IMPI/IMPU pair based on the SUPI used in 5GC. For the authentication of SNPN user in IMS, this solution proposes that the HSS-IMS retrieves 5G binding information from UDM using Nudm_SDM_Get service operation. This interaction between HSS-IMS and UDM is defined in </w:t>
      </w:r>
      <w:r w:rsidR="00A06A81">
        <w:t>TS</w:t>
      </w:r>
      <w:r w:rsidR="00A06A81">
        <w:t> </w:t>
      </w:r>
      <w:r w:rsidR="00A06A81">
        <w:t>23.632</w:t>
      </w:r>
      <w:r w:rsidR="00A06A81">
        <w:t> </w:t>
      </w:r>
      <w:r w:rsidR="00A06A81">
        <w:t>[</w:t>
      </w:r>
      <w:r>
        <w:t>13]. The address of the UDM at the SNPN 5GC may be locally configured in the HSS-IMS at IMS system or they could be dynamically discovered by HSS-IMS via NRF.</w:t>
      </w:r>
    </w:p>
    <w:p w14:paraId="7CF05C08" w14:textId="77777777" w:rsidR="00A97959" w:rsidRDefault="00A97959" w:rsidP="00B84195">
      <w:r>
        <w:t>5GIBA avoids the need to provision IMS level credentials for IMS access in SNPN UEs and HSS-IMS of the IMS system.</w:t>
      </w:r>
    </w:p>
    <w:p w14:paraId="7F8DE5D7" w14:textId="7979F3AD" w:rsidR="000105FE" w:rsidRPr="00A97959" w:rsidRDefault="002C3E94" w:rsidP="00B32B1A">
      <w:pPr>
        <w:pStyle w:val="NO"/>
        <w:rPr>
          <w:lang w:eastAsia="ko-KR"/>
        </w:rPr>
      </w:pPr>
      <w:r>
        <w:rPr>
          <w:lang w:eastAsia="ko-KR"/>
        </w:rPr>
        <w:t>NOTE</w:t>
      </w:r>
      <w:r w:rsidR="000105FE" w:rsidRPr="00A97959">
        <w:rPr>
          <w:lang w:eastAsia="ko-KR"/>
        </w:rPr>
        <w:t>:</w:t>
      </w:r>
      <w:r w:rsidR="00A97959">
        <w:rPr>
          <w:lang w:eastAsia="ko-KR"/>
        </w:rPr>
        <w:tab/>
      </w:r>
      <w:r w:rsidR="000105FE" w:rsidRPr="00A97959">
        <w:rPr>
          <w:lang w:eastAsia="ko-KR"/>
        </w:rPr>
        <w:t xml:space="preserve">Security aspects of the 5GIBA procedure need to be </w:t>
      </w:r>
      <w:r w:rsidR="00F06BFD">
        <w:rPr>
          <w:lang w:eastAsia="ko-KR"/>
        </w:rPr>
        <w:t>covered</w:t>
      </w:r>
      <w:r w:rsidR="00F06BFD" w:rsidRPr="00A97959">
        <w:rPr>
          <w:lang w:eastAsia="ko-KR"/>
        </w:rPr>
        <w:t xml:space="preserve"> </w:t>
      </w:r>
      <w:r w:rsidR="000105FE" w:rsidRPr="00A97959">
        <w:rPr>
          <w:lang w:eastAsia="ko-KR"/>
        </w:rPr>
        <w:t>by SA</w:t>
      </w:r>
      <w:r w:rsidR="00A97959">
        <w:rPr>
          <w:lang w:eastAsia="ko-KR"/>
        </w:rPr>
        <w:t> WG</w:t>
      </w:r>
      <w:r w:rsidR="000105FE" w:rsidRPr="00A97959">
        <w:rPr>
          <w:lang w:eastAsia="ko-KR"/>
        </w:rPr>
        <w:t>3.</w:t>
      </w:r>
    </w:p>
    <w:p w14:paraId="01B76591" w14:textId="0D5F434B" w:rsidR="000105FE" w:rsidRPr="00E004CC" w:rsidRDefault="000105FE" w:rsidP="00E004CC">
      <w:pPr>
        <w:pStyle w:val="Heading4"/>
      </w:pPr>
      <w:bookmarkStart w:id="1541" w:name="_Toc43392724"/>
      <w:bookmarkStart w:id="1542" w:name="_Toc43475523"/>
      <w:bookmarkStart w:id="1543" w:name="_Toc50559137"/>
      <w:bookmarkStart w:id="1544" w:name="_Toc54940492"/>
      <w:bookmarkStart w:id="1545" w:name="_Toc54952207"/>
      <w:bookmarkStart w:id="1546" w:name="_Toc57233655"/>
      <w:bookmarkStart w:id="1547" w:name="_Toc66631305"/>
      <w:r w:rsidRPr="00E004CC">
        <w:t>6.20.3.3</w:t>
      </w:r>
      <w:r w:rsidRPr="00E004CC">
        <w:tab/>
        <w:t>Procedure to support external IMS provider and multiple SNPNs</w:t>
      </w:r>
      <w:bookmarkEnd w:id="1541"/>
      <w:bookmarkEnd w:id="1542"/>
      <w:bookmarkEnd w:id="1543"/>
      <w:bookmarkEnd w:id="1544"/>
      <w:bookmarkEnd w:id="1545"/>
      <w:bookmarkEnd w:id="1546"/>
      <w:bookmarkEnd w:id="1547"/>
    </w:p>
    <w:p w14:paraId="5EA103B7" w14:textId="77777777" w:rsidR="00A97959" w:rsidRDefault="00A97959" w:rsidP="00E32025">
      <w:r>
        <w:t>The existing procedures and reference points supported in IMS and 5GS can be used to provide IMS services to a UE accessing to an SNPN.</w:t>
      </w:r>
    </w:p>
    <w:p w14:paraId="36E6F81D" w14:textId="77777777" w:rsidR="00A97959" w:rsidRDefault="00A97959" w:rsidP="00E32025">
      <w:r>
        <w:t>How the IMS user identities and the home network domain name are related to the SUPI used by the UE in the SNPN is described in clause 6.20.2.2.1.</w:t>
      </w:r>
    </w:p>
    <w:p w14:paraId="4727A91D" w14:textId="3A4E5162" w:rsidR="000105FE" w:rsidRPr="00A97959" w:rsidRDefault="00A97959" w:rsidP="00E32025">
      <w:r>
        <w:t>The determination whether the user belongs to the PLMN or an SNPN can be based on information included in the home network domain provided by the UE during IMS registration procedure and IMS user identities.</w:t>
      </w:r>
    </w:p>
    <w:p w14:paraId="578FA3A9" w14:textId="30B3734D" w:rsidR="000105FE" w:rsidRPr="00A97959" w:rsidRDefault="000105FE" w:rsidP="00E32025">
      <w:r w:rsidRPr="00A97959">
        <w:t>This is:</w:t>
      </w:r>
    </w:p>
    <w:p w14:paraId="12C5573B" w14:textId="77777777" w:rsidR="00A97959" w:rsidRDefault="00A97959" w:rsidP="00A97959">
      <w:pPr>
        <w:pStyle w:val="B1"/>
      </w:pPr>
      <w:r>
        <w:t>-</w:t>
      </w:r>
      <w:r>
        <w:tab/>
        <w:t>The P-CSCF determines the SNPN the UE belongs to, based on the home network domain name contained in the Request-URI of the SIP REGISTER sent to the P-CSCF. The P-CSCF may also determine that the UE is accessing from an SNPN by the access network configuration (e.g. from the IP addresses used by the SNPN).</w:t>
      </w:r>
    </w:p>
    <w:p w14:paraId="2FE3C6AD" w14:textId="6E97151F" w:rsidR="00A97959" w:rsidRDefault="00A97959" w:rsidP="00A97959">
      <w:pPr>
        <w:pStyle w:val="B1"/>
      </w:pPr>
      <w:r>
        <w:lastRenderedPageBreak/>
        <w:t>-</w:t>
      </w:r>
      <w:r>
        <w:tab/>
        <w:t xml:space="preserve">Additionally, the P-CSCF may request the PCF at the SNPN associated with the home network domain name contained in the Request-URI to report the PLMN ID + NID where the UE is claiming to be registered, according to PLMN identifier procedure defined in </w:t>
      </w:r>
      <w:r w:rsidR="00A06A81">
        <w:t>TS</w:t>
      </w:r>
      <w:r w:rsidR="00A06A81">
        <w:t> </w:t>
      </w:r>
      <w:r w:rsidR="00A06A81">
        <w:t>23.228</w:t>
      </w:r>
      <w:r w:rsidR="00A06A81">
        <w:t> </w:t>
      </w:r>
      <w:r w:rsidR="00A06A81">
        <w:t>[</w:t>
      </w:r>
      <w:r>
        <w:t xml:space="preserve">16] clause Y.9.4 and </w:t>
      </w:r>
      <w:r w:rsidR="00A06A81">
        <w:t>TS</w:t>
      </w:r>
      <w:r w:rsidR="00A06A81">
        <w:t> </w:t>
      </w:r>
      <w:r w:rsidR="00A06A81">
        <w:t>23.503</w:t>
      </w:r>
      <w:r w:rsidR="00A06A81">
        <w:t> </w:t>
      </w:r>
      <w:r w:rsidR="00A06A81">
        <w:t>[</w:t>
      </w:r>
      <w:r>
        <w:t>14]. This allows the P-CSCF to confirm/assert that the home network domain name provided by the UE is correct.</w:t>
      </w:r>
    </w:p>
    <w:p w14:paraId="31B05343" w14:textId="77777777" w:rsidR="00A97959" w:rsidRDefault="00A97959" w:rsidP="00A97959">
      <w:pPr>
        <w:pStyle w:val="B1"/>
      </w:pPr>
      <w:r>
        <w:t>-</w:t>
      </w:r>
      <w:r>
        <w:tab/>
        <w:t>The HSS determines the SNPN the UE belongs to, based on the visited network identifier provided by the I-CSCF during the authorization of the IMS registration. The visited network identifier is also related to the home network domain name provided by the UE to the P-CSCF as discussed in previous bullet.</w:t>
      </w:r>
    </w:p>
    <w:p w14:paraId="7BC0B9C9" w14:textId="77777777" w:rsidR="00A97959" w:rsidRDefault="00A97959" w:rsidP="00A97959">
      <w:pPr>
        <w:pStyle w:val="B1"/>
      </w:pPr>
      <w:r>
        <w:t>-</w:t>
      </w:r>
      <w:r>
        <w:tab/>
        <w:t>For subsequent IMS requests related to the SNPN UE, the IMS NF instances can identify the SNPN based on the information received during the IMS registration procedure and/or IMS user identities. This can be applied to charging and collection of statistics data.</w:t>
      </w:r>
    </w:p>
    <w:p w14:paraId="0538758A" w14:textId="09E0CA27" w:rsidR="000105FE" w:rsidRPr="00E004CC" w:rsidRDefault="000105FE" w:rsidP="00E004CC">
      <w:pPr>
        <w:pStyle w:val="Heading3"/>
      </w:pPr>
      <w:bookmarkStart w:id="1548" w:name="_Toc43392725"/>
      <w:bookmarkStart w:id="1549" w:name="_Toc43475524"/>
      <w:bookmarkStart w:id="1550" w:name="_Toc50559138"/>
      <w:bookmarkStart w:id="1551" w:name="_Toc54940493"/>
      <w:bookmarkStart w:id="1552" w:name="_Toc54952208"/>
      <w:bookmarkStart w:id="1553" w:name="_Toc57233656"/>
      <w:bookmarkStart w:id="1554" w:name="_Toc66631306"/>
      <w:r w:rsidRPr="00E004CC">
        <w:t>6.20.4</w:t>
      </w:r>
      <w:r w:rsidRPr="00E004CC">
        <w:tab/>
        <w:t xml:space="preserve">Impacts on </w:t>
      </w:r>
      <w:r w:rsidR="00E60B78" w:rsidRPr="00E004CC">
        <w:t xml:space="preserve">services, </w:t>
      </w:r>
      <w:r w:rsidRPr="00E004CC">
        <w:t>entities and interfaces</w:t>
      </w:r>
      <w:bookmarkEnd w:id="1548"/>
      <w:bookmarkEnd w:id="1549"/>
      <w:bookmarkEnd w:id="1550"/>
      <w:bookmarkEnd w:id="1551"/>
      <w:bookmarkEnd w:id="1552"/>
      <w:bookmarkEnd w:id="1553"/>
      <w:bookmarkEnd w:id="1554"/>
    </w:p>
    <w:p w14:paraId="6201E9F3" w14:textId="45823819" w:rsidR="000105FE" w:rsidRPr="00A97959" w:rsidRDefault="000105FE" w:rsidP="000105FE">
      <w:pPr>
        <w:rPr>
          <w:lang w:eastAsia="ko-KR"/>
        </w:rPr>
      </w:pPr>
      <w:r w:rsidRPr="00A97959">
        <w:t xml:space="preserve">When the </w:t>
      </w:r>
      <w:r w:rsidRPr="00A97959">
        <w:rPr>
          <w:lang w:eastAsia="ko-KR"/>
        </w:rPr>
        <w:t>SNPN owns and operates the IMS network providing the IMS services, the following impacts apply:</w:t>
      </w:r>
    </w:p>
    <w:p w14:paraId="7E78FFAB" w14:textId="77777777" w:rsidR="000105FE" w:rsidRPr="00464F36" w:rsidRDefault="000105FE" w:rsidP="00464F36">
      <w:pPr>
        <w:rPr>
          <w:b/>
          <w:bCs/>
        </w:rPr>
      </w:pPr>
      <w:r w:rsidRPr="00464F36">
        <w:rPr>
          <w:b/>
          <w:bCs/>
        </w:rPr>
        <w:t>UE:</w:t>
      </w:r>
    </w:p>
    <w:p w14:paraId="02F52EA6" w14:textId="6DD7E4D0" w:rsidR="000105FE" w:rsidRPr="00A97959" w:rsidRDefault="00B84195" w:rsidP="00B84195">
      <w:pPr>
        <w:pStyle w:val="B1"/>
      </w:pPr>
      <w:r w:rsidRPr="00A97959">
        <w:t>-</w:t>
      </w:r>
      <w:r w:rsidRPr="00A97959">
        <w:tab/>
      </w:r>
      <w:r w:rsidR="000105FE" w:rsidRPr="00A97959">
        <w:t>Generate an IMPI and an IMPU based on the SUPI used by the SNPN UE to access the SNPN 5GC and including the NID the UE selected to connect to the SNPN.</w:t>
      </w:r>
    </w:p>
    <w:p w14:paraId="130B3C99" w14:textId="77777777" w:rsidR="000105FE" w:rsidRPr="00464F36" w:rsidRDefault="000105FE" w:rsidP="00464F36">
      <w:pPr>
        <w:rPr>
          <w:b/>
          <w:bCs/>
        </w:rPr>
      </w:pPr>
      <w:r w:rsidRPr="00464F36">
        <w:rPr>
          <w:b/>
          <w:bCs/>
        </w:rPr>
        <w:t>SMF and UDM and HSS-IMS:</w:t>
      </w:r>
    </w:p>
    <w:p w14:paraId="31206618" w14:textId="76EE1B5F" w:rsidR="000105FE" w:rsidRPr="00A97959" w:rsidRDefault="00A97959" w:rsidP="00B84195">
      <w:pPr>
        <w:pStyle w:val="B1"/>
      </w:pPr>
      <w:r>
        <w:t>-</w:t>
      </w:r>
      <w:r>
        <w:tab/>
        <w:t>To support 5GIBA in 5GS as defined as depicted in clause 6.20.3.</w:t>
      </w:r>
    </w:p>
    <w:p w14:paraId="75DD411D" w14:textId="39745C66" w:rsidR="000105FE" w:rsidRPr="00A97959" w:rsidRDefault="000105FE" w:rsidP="000105FE">
      <w:r w:rsidRPr="00A97959">
        <w:t>Additionally, if the owner of the IMS network and the SNPN are different entities, the following impacts apply:</w:t>
      </w:r>
    </w:p>
    <w:p w14:paraId="27726F30" w14:textId="77777777" w:rsidR="00A97959" w:rsidRDefault="00A97959">
      <w:pPr>
        <w:pStyle w:val="B1"/>
      </w:pPr>
      <w:r>
        <w:t>-</w:t>
      </w:r>
      <w:r>
        <w:tab/>
        <w:t>Possibly additional security requirements over NU1, N5 and N6 between the IMS network and the SNPN as they become inter-operator interfaces.</w:t>
      </w:r>
    </w:p>
    <w:p w14:paraId="66C4FD74" w14:textId="77777777" w:rsidR="00A97959" w:rsidRDefault="00A97959">
      <w:pPr>
        <w:pStyle w:val="B1"/>
      </w:pPr>
      <w:r>
        <w:t>-</w:t>
      </w:r>
      <w:r>
        <w:tab/>
        <w:t>Define the NRF based discovery procedure between an NRF at the IMS network (e.g. at a PLMN) and a target SNPN using the PLMN ID and NID provided by the requester NF, in a similar way as the discovery procedure across PLMNs is defined using PLMN ID. Otherwise selection of NFs at the SNPN (e.g. UDM, PCF) by IMS nodes can be performed based on local configuration of SNPN NFs at the IMS nodes.</w:t>
      </w:r>
    </w:p>
    <w:p w14:paraId="6658EE26" w14:textId="77777777" w:rsidR="00A97959" w:rsidRDefault="00A97959">
      <w:pPr>
        <w:pStyle w:val="B1"/>
      </w:pPr>
      <w:r>
        <w:t>-</w:t>
      </w:r>
      <w:r>
        <w:tab/>
        <w:t>For multi-tenancy support, the UE is required to generate a home network domain name to address the IMS registration, containing the PLMN ID and NID that corresponds to the SNPN the UE belongs to, in a similar way the UE currently generates the home network domain name for IMS when belonging to a PLMN. The IMS nodes (HSS and P-CSCF) determine whether the user belongs to the PLMN or an SNPN, based on the home network domain provided by the UE or access network configuration.</w:t>
      </w:r>
    </w:p>
    <w:p w14:paraId="0DDB851E" w14:textId="73586339" w:rsidR="002F1816" w:rsidRPr="00A97959" w:rsidRDefault="002F1816" w:rsidP="002F1816">
      <w:pPr>
        <w:pStyle w:val="Heading2"/>
        <w:rPr>
          <w:lang w:val="en-US"/>
        </w:rPr>
      </w:pPr>
      <w:bookmarkStart w:id="1555" w:name="_Toc43392726"/>
      <w:bookmarkStart w:id="1556" w:name="_Toc43475525"/>
      <w:bookmarkStart w:id="1557" w:name="_Toc50559139"/>
      <w:bookmarkStart w:id="1558" w:name="_Toc54940494"/>
      <w:bookmarkStart w:id="1559" w:name="_Toc54952209"/>
      <w:bookmarkStart w:id="1560" w:name="_Toc57233657"/>
      <w:bookmarkStart w:id="1561" w:name="_Toc66631307"/>
      <w:r w:rsidRPr="00A97959">
        <w:rPr>
          <w:lang w:val="en-US" w:eastAsia="zh-CN"/>
        </w:rPr>
        <w:t>6</w:t>
      </w:r>
      <w:r w:rsidRPr="00A97959">
        <w:rPr>
          <w:rFonts w:hint="eastAsia"/>
          <w:lang w:val="en-US" w:eastAsia="zh-CN"/>
        </w:rPr>
        <w:t>.21</w:t>
      </w:r>
      <w:r w:rsidRPr="00A97959">
        <w:rPr>
          <w:rFonts w:hint="eastAsia"/>
          <w:lang w:val="en-US" w:eastAsia="ko-KR"/>
        </w:rPr>
        <w:tab/>
      </w:r>
      <w:r w:rsidRPr="00A97959">
        <w:rPr>
          <w:lang w:val="en-US"/>
        </w:rPr>
        <w:t>Solution</w:t>
      </w:r>
      <w:r w:rsidRPr="00A97959">
        <w:rPr>
          <w:rFonts w:hint="eastAsia"/>
          <w:lang w:val="en-US" w:eastAsia="zh-CN"/>
        </w:rPr>
        <w:t xml:space="preserve"> #</w:t>
      </w:r>
      <w:r w:rsidRPr="00A97959">
        <w:rPr>
          <w:lang w:val="en-US" w:eastAsia="zh-CN"/>
        </w:rPr>
        <w:t>21</w:t>
      </w:r>
      <w:r w:rsidRPr="00A97959">
        <w:rPr>
          <w:lang w:val="en-US"/>
        </w:rPr>
        <w:t>: IMS voice support in SNPN for UEs with IMS Credentials (IMC)</w:t>
      </w:r>
      <w:bookmarkEnd w:id="1555"/>
      <w:bookmarkEnd w:id="1556"/>
      <w:bookmarkEnd w:id="1557"/>
      <w:bookmarkEnd w:id="1558"/>
      <w:bookmarkEnd w:id="1559"/>
      <w:bookmarkEnd w:id="1560"/>
      <w:bookmarkEnd w:id="1561"/>
    </w:p>
    <w:p w14:paraId="398E7776" w14:textId="2A364D1D" w:rsidR="002F1816" w:rsidRPr="00E004CC" w:rsidRDefault="002F1816" w:rsidP="00E004CC">
      <w:pPr>
        <w:pStyle w:val="Heading3"/>
      </w:pPr>
      <w:bookmarkStart w:id="1562" w:name="_Toc43392727"/>
      <w:bookmarkStart w:id="1563" w:name="_Toc43475526"/>
      <w:bookmarkStart w:id="1564" w:name="_Toc50559140"/>
      <w:bookmarkStart w:id="1565" w:name="_Toc54940495"/>
      <w:bookmarkStart w:id="1566" w:name="_Toc54952210"/>
      <w:bookmarkStart w:id="1567" w:name="_Toc57233658"/>
      <w:bookmarkStart w:id="1568" w:name="_Toc66631308"/>
      <w:r w:rsidRPr="00E004CC">
        <w:t>6.</w:t>
      </w:r>
      <w:r w:rsidRPr="00E004CC">
        <w:rPr>
          <w:rFonts w:hint="eastAsia"/>
        </w:rPr>
        <w:t>21</w:t>
      </w:r>
      <w:r w:rsidRPr="00E004CC">
        <w:t>.</w:t>
      </w:r>
      <w:r w:rsidRPr="00E004CC">
        <w:rPr>
          <w:rFonts w:hint="eastAsia"/>
        </w:rPr>
        <w:t>1</w:t>
      </w:r>
      <w:r w:rsidRPr="00E004CC">
        <w:rPr>
          <w:rFonts w:hint="eastAsia"/>
        </w:rPr>
        <w:tab/>
      </w:r>
      <w:r w:rsidRPr="00E004CC">
        <w:t>Introduction</w:t>
      </w:r>
      <w:bookmarkEnd w:id="1562"/>
      <w:bookmarkEnd w:id="1563"/>
      <w:bookmarkEnd w:id="1564"/>
      <w:bookmarkEnd w:id="1565"/>
      <w:bookmarkEnd w:id="1566"/>
      <w:bookmarkEnd w:id="1567"/>
      <w:bookmarkEnd w:id="1568"/>
    </w:p>
    <w:p w14:paraId="2989C01D" w14:textId="5427AAFD" w:rsidR="002F1816" w:rsidRPr="00A97959" w:rsidRDefault="002F1816" w:rsidP="002F1816">
      <w:pPr>
        <w:rPr>
          <w:lang w:eastAsia="zh-CN"/>
        </w:rPr>
      </w:pPr>
      <w:r w:rsidRPr="00A97959">
        <w:rPr>
          <w:lang w:eastAsia="zh-CN"/>
        </w:rPr>
        <w:t xml:space="preserve">The solution applies to Key Issue #3 </w:t>
      </w:r>
      <w:r w:rsidR="00A97959">
        <w:rPr>
          <w:lang w:eastAsia="zh-CN"/>
        </w:rPr>
        <w:t>"</w:t>
      </w:r>
      <w:r w:rsidRPr="00A97959">
        <w:rPr>
          <w:i/>
        </w:rPr>
        <w:t>Support of IMS voice and emergency services for SNPN</w:t>
      </w:r>
      <w:r w:rsidR="00A97959">
        <w:rPr>
          <w:lang w:eastAsia="zh-CN"/>
        </w:rPr>
        <w:t>"</w:t>
      </w:r>
      <w:r w:rsidRPr="00A97959">
        <w:rPr>
          <w:lang w:eastAsia="zh-CN"/>
        </w:rPr>
        <w:t>.</w:t>
      </w:r>
    </w:p>
    <w:p w14:paraId="249BCEA3" w14:textId="2330D486" w:rsidR="002F1816" w:rsidRPr="00A97959" w:rsidRDefault="002F1816" w:rsidP="002F1816">
      <w:pPr>
        <w:rPr>
          <w:lang w:eastAsia="zh-CN"/>
        </w:rPr>
      </w:pPr>
      <w:r w:rsidRPr="00A97959">
        <w:rPr>
          <w:lang w:eastAsia="zh-CN"/>
        </w:rPr>
        <w:t>The solution proposes to clarify that the IMS Credentials (IMC) can be used for IMS access security even when the terminal supports 3GPP access technology, provided that it accesses the IMS of an SNPN.</w:t>
      </w:r>
      <w:r w:rsidR="00A121C3" w:rsidRPr="00A97959">
        <w:rPr>
          <w:lang w:eastAsia="zh-CN"/>
        </w:rPr>
        <w:t xml:space="preserve"> </w:t>
      </w:r>
      <w:r w:rsidRPr="00A97959">
        <w:rPr>
          <w:lang w:eastAsia="zh-CN"/>
        </w:rPr>
        <w:t>In this solution the IMS provider is the same administrative entity as the SNPN owner.</w:t>
      </w:r>
    </w:p>
    <w:p w14:paraId="0852FC3D" w14:textId="5D248BC8" w:rsidR="002F1816" w:rsidRPr="00E004CC" w:rsidRDefault="002F1816" w:rsidP="00E004CC">
      <w:pPr>
        <w:pStyle w:val="Heading3"/>
      </w:pPr>
      <w:bookmarkStart w:id="1569" w:name="_Toc43392728"/>
      <w:bookmarkStart w:id="1570" w:name="_Toc43475527"/>
      <w:bookmarkStart w:id="1571" w:name="_Toc50559141"/>
      <w:bookmarkStart w:id="1572" w:name="_Toc54940496"/>
      <w:bookmarkStart w:id="1573" w:name="_Toc54952211"/>
      <w:bookmarkStart w:id="1574" w:name="_Toc57233659"/>
      <w:bookmarkStart w:id="1575" w:name="_Toc66631309"/>
      <w:r w:rsidRPr="00E004CC">
        <w:t>6.</w:t>
      </w:r>
      <w:r w:rsidRPr="00E004CC">
        <w:rPr>
          <w:rFonts w:hint="eastAsia"/>
        </w:rPr>
        <w:t>21</w:t>
      </w:r>
      <w:r w:rsidRPr="00E004CC">
        <w:t>.2</w:t>
      </w:r>
      <w:r w:rsidRPr="00E004CC">
        <w:rPr>
          <w:rFonts w:hint="eastAsia"/>
        </w:rPr>
        <w:tab/>
      </w:r>
      <w:r w:rsidRPr="00E004CC">
        <w:t xml:space="preserve">Functional </w:t>
      </w:r>
      <w:r w:rsidRPr="00E004CC">
        <w:rPr>
          <w:rFonts w:hint="eastAsia"/>
        </w:rPr>
        <w:t>Description</w:t>
      </w:r>
      <w:bookmarkEnd w:id="1569"/>
      <w:bookmarkEnd w:id="1570"/>
      <w:bookmarkEnd w:id="1571"/>
      <w:bookmarkEnd w:id="1572"/>
      <w:bookmarkEnd w:id="1573"/>
      <w:bookmarkEnd w:id="1574"/>
      <w:bookmarkEnd w:id="1575"/>
    </w:p>
    <w:p w14:paraId="4F60CDC0" w14:textId="73923D8B" w:rsidR="00A97959" w:rsidRDefault="00A97959" w:rsidP="002F1816">
      <w:r>
        <w:t xml:space="preserve">IMS (e.g. in </w:t>
      </w:r>
      <w:r w:rsidR="00A06A81">
        <w:t>TS</w:t>
      </w:r>
      <w:r w:rsidR="00A06A81">
        <w:t> </w:t>
      </w:r>
      <w:r w:rsidR="00A06A81">
        <w:t>23.228</w:t>
      </w:r>
      <w:r w:rsidR="00A06A81">
        <w:t> </w:t>
      </w:r>
      <w:r w:rsidR="00A06A81">
        <w:t>[</w:t>
      </w:r>
      <w:r>
        <w:t>16]) assumes an ISIM or USIM is used when the UE supports 3GPP access, but for support of SNPN the UE is not required to support USIM/ISIM.</w:t>
      </w:r>
    </w:p>
    <w:p w14:paraId="12BF02A1" w14:textId="77777777" w:rsidR="00A97959" w:rsidRDefault="00A97959" w:rsidP="002F1816">
      <w:r>
        <w:t>During the "Common IMS" work in Rel-8, when IMS was extended to support fixed access (i.e. defined by ETSI TISPAN) and other wireless accesses (i.e. cdma2000), there were some provisions agreed for using the IMS by UEs supporting IMS that do not have SIM credentials.</w:t>
      </w:r>
    </w:p>
    <w:p w14:paraId="56E1D6B1" w14:textId="4D08D1D3" w:rsidR="00A97959" w:rsidRDefault="00A97959" w:rsidP="002F1816">
      <w:r>
        <w:lastRenderedPageBreak/>
        <w:t xml:space="preserve">Specifically, the term IMC (IMS Credentials) was introduced in </w:t>
      </w:r>
      <w:r w:rsidR="00A06A81">
        <w:t>TS</w:t>
      </w:r>
      <w:r w:rsidR="00A06A81">
        <w:t> </w:t>
      </w:r>
      <w:r w:rsidR="00A06A81">
        <w:t>21.905</w:t>
      </w:r>
      <w:r w:rsidR="00A06A81">
        <w:t> </w:t>
      </w:r>
      <w:r w:rsidR="00A06A81">
        <w:t>[</w:t>
      </w:r>
      <w:r>
        <w:t>1] defined as follows:</w:t>
      </w:r>
    </w:p>
    <w:p w14:paraId="7E720D60" w14:textId="6F1D228F" w:rsidR="002F1816" w:rsidRPr="00464F36" w:rsidRDefault="00464F36" w:rsidP="00464F36">
      <w:pPr>
        <w:pStyle w:val="B1"/>
        <w:rPr>
          <w:i/>
          <w:iCs/>
        </w:rPr>
      </w:pPr>
      <w:r w:rsidRPr="00464F36">
        <w:rPr>
          <w:i/>
          <w:iCs/>
        </w:rPr>
        <w:tab/>
      </w:r>
      <w:r w:rsidR="002F1816" w:rsidRPr="00464F36">
        <w:rPr>
          <w:b/>
          <w:bCs/>
          <w:i/>
          <w:iCs/>
        </w:rPr>
        <w:t>IMS Credentials (</w:t>
      </w:r>
      <w:smartTag w:uri="urn:schemas-microsoft-com:office:smarttags" w:element="stockticker">
        <w:r w:rsidR="002F1816" w:rsidRPr="00464F36">
          <w:rPr>
            <w:b/>
            <w:bCs/>
            <w:i/>
            <w:iCs/>
          </w:rPr>
          <w:t>IMC</w:t>
        </w:r>
      </w:smartTag>
      <w:r w:rsidR="002F1816" w:rsidRPr="00464F36">
        <w:rPr>
          <w:b/>
          <w:bCs/>
          <w:i/>
          <w:iCs/>
        </w:rPr>
        <w:t xml:space="preserve">): </w:t>
      </w:r>
      <w:r w:rsidR="002F1816" w:rsidRPr="00464F36">
        <w:rPr>
          <w:i/>
          <w:iCs/>
        </w:rPr>
        <w:t xml:space="preserve">A set of IMS security data and functions for IMS access by a terminal that does not support any 3GPP access technology. The </w:t>
      </w:r>
      <w:smartTag w:uri="urn:schemas-microsoft-com:office:smarttags" w:element="stockticker">
        <w:r w:rsidR="002F1816" w:rsidRPr="00464F36">
          <w:rPr>
            <w:i/>
            <w:iCs/>
          </w:rPr>
          <w:t>IMC</w:t>
        </w:r>
      </w:smartTag>
      <w:r w:rsidR="002F1816" w:rsidRPr="00464F36">
        <w:rPr>
          <w:i/>
          <w:iCs/>
        </w:rPr>
        <w:t xml:space="preserve"> is not including an ISIM or a USIM. The </w:t>
      </w:r>
      <w:smartTag w:uri="urn:schemas-microsoft-com:office:smarttags" w:element="stockticker">
        <w:r w:rsidR="002F1816" w:rsidRPr="00464F36">
          <w:rPr>
            <w:i/>
            <w:iCs/>
          </w:rPr>
          <w:t>IMC</w:t>
        </w:r>
      </w:smartTag>
      <w:r w:rsidR="002F1816" w:rsidRPr="00464F36">
        <w:rPr>
          <w:i/>
          <w:iCs/>
        </w:rPr>
        <w:t xml:space="preserve"> is not used if ISIM or USIM is present.</w:t>
      </w:r>
    </w:p>
    <w:p w14:paraId="5CB473C9" w14:textId="77777777" w:rsidR="00A97959" w:rsidRDefault="00A97959" w:rsidP="002F1816">
      <w:r>
        <w:t>As indicated in the IMC definition, the use of IMC is restricted to terminals that do not support any 3GPP access technology. This restriction obviously precludes the use of the IMS architecture in an SNPN that uses a 3GPP access technology.</w:t>
      </w:r>
    </w:p>
    <w:p w14:paraId="1DAB2136" w14:textId="77777777" w:rsidR="00A97959" w:rsidRDefault="00A97959" w:rsidP="002F1816">
      <w:r>
        <w:t>To enable the use of IMS in an SNPN there is a need to update the 3GPP specifications in order to lift this restriction. Below is a non-exhaustive list of stage 1, stage 2 and stage 3 specifications that will need to be updated.</w:t>
      </w:r>
    </w:p>
    <w:p w14:paraId="4BF8D91D" w14:textId="4678EF84" w:rsidR="002F1816" w:rsidRPr="00A97959" w:rsidRDefault="002F1816" w:rsidP="002F1816">
      <w:pPr>
        <w:pStyle w:val="B1"/>
      </w:pPr>
      <w:r w:rsidRPr="00A97959">
        <w:rPr>
          <w:lang w:val="en-US"/>
        </w:rPr>
        <w:t>-</w:t>
      </w:r>
      <w:r w:rsidRPr="00A97959">
        <w:rPr>
          <w:lang w:val="en-US"/>
        </w:rPr>
        <w:tab/>
      </w:r>
      <w:r w:rsidR="00A06A81">
        <w:rPr>
          <w:lang w:val="en-US"/>
        </w:rPr>
        <w:t>TR</w:t>
      </w:r>
      <w:r w:rsidR="00A06A81">
        <w:rPr>
          <w:lang w:val="en-US"/>
        </w:rPr>
        <w:t> </w:t>
      </w:r>
      <w:r w:rsidR="00A06A81" w:rsidRPr="00A97959">
        <w:t>2</w:t>
      </w:r>
      <w:r w:rsidR="00A06A81" w:rsidRPr="00A97959">
        <w:rPr>
          <w:lang w:val="en-US"/>
        </w:rPr>
        <w:t>1</w:t>
      </w:r>
      <w:r w:rsidR="00A06A81" w:rsidRPr="00A97959">
        <w:t>.</w:t>
      </w:r>
      <w:r w:rsidR="00A06A81" w:rsidRPr="00A97959">
        <w:rPr>
          <w:lang w:val="en-US"/>
        </w:rPr>
        <w:t>905</w:t>
      </w:r>
      <w:r w:rsidR="00A06A81">
        <w:rPr>
          <w:lang w:val="en-US"/>
        </w:rPr>
        <w:t> </w:t>
      </w:r>
      <w:r w:rsidR="00A06A81" w:rsidRPr="00A97959">
        <w:t>[</w:t>
      </w:r>
      <w:r w:rsidRPr="00A97959">
        <w:t xml:space="preserve">1] </w:t>
      </w:r>
      <w:r w:rsidRPr="00A97959">
        <w:rPr>
          <w:lang w:val="en-US"/>
        </w:rPr>
        <w:t>clause</w:t>
      </w:r>
      <w:r w:rsidR="00A97959">
        <w:rPr>
          <w:lang w:val="en-US"/>
        </w:rPr>
        <w:t> </w:t>
      </w:r>
      <w:r w:rsidRPr="00A97959">
        <w:rPr>
          <w:lang w:val="en-US"/>
        </w:rPr>
        <w:t>1</w:t>
      </w:r>
      <w:r w:rsidRPr="00A97959">
        <w:t>:</w:t>
      </w:r>
    </w:p>
    <w:p w14:paraId="24ADFFCF" w14:textId="77777777" w:rsidR="002F1816" w:rsidRPr="00A97959" w:rsidRDefault="002F1816" w:rsidP="002F1816">
      <w:pPr>
        <w:pStyle w:val="B2"/>
      </w:pPr>
      <w:r w:rsidRPr="00A97959">
        <w:rPr>
          <w:lang w:val="en-US"/>
        </w:rPr>
        <w:t>-</w:t>
      </w:r>
      <w:r w:rsidRPr="00A97959">
        <w:rPr>
          <w:lang w:val="en-US"/>
        </w:rPr>
        <w:tab/>
        <w:t xml:space="preserve">Current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 xml:space="preserve">A set of IMS security data and functions for IMS access by a terminal that does not support any 3GPP access technology.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423B6C9C" w14:textId="77777777" w:rsidR="002F1816" w:rsidRPr="00A97959" w:rsidRDefault="002F1816" w:rsidP="002F1816">
      <w:pPr>
        <w:pStyle w:val="B2"/>
      </w:pPr>
      <w:r w:rsidRPr="00A97959">
        <w:rPr>
          <w:lang w:val="en-US"/>
        </w:rPr>
        <w:t>-</w:t>
      </w:r>
      <w:r w:rsidRPr="00A97959">
        <w:rPr>
          <w:lang w:val="en-US"/>
        </w:rPr>
        <w:tab/>
        <w:t xml:space="preserve">New text: </w:t>
      </w:r>
      <w:r w:rsidRPr="00A97959">
        <w:rPr>
          <w:b/>
          <w:i/>
          <w:snapToGrid w:val="0"/>
        </w:rPr>
        <w:t>IMS Credentials (</w:t>
      </w:r>
      <w:smartTag w:uri="urn:schemas-microsoft-com:office:smarttags" w:element="stockticker">
        <w:r w:rsidRPr="00A97959">
          <w:rPr>
            <w:b/>
            <w:i/>
            <w:snapToGrid w:val="0"/>
          </w:rPr>
          <w:t>IMC</w:t>
        </w:r>
      </w:smartTag>
      <w:r w:rsidRPr="00A97959">
        <w:rPr>
          <w:b/>
          <w:i/>
          <w:snapToGrid w:val="0"/>
        </w:rPr>
        <w:t xml:space="preserve">): </w:t>
      </w:r>
      <w:r w:rsidRPr="00A97959">
        <w:rPr>
          <w:i/>
        </w:rPr>
        <w:t>A set of IMS security data and functions for IMS access by a terminal that does not support any 3GPP access technology</w:t>
      </w:r>
      <w:r w:rsidRPr="00A97959">
        <w:rPr>
          <w:i/>
          <w:lang w:val="en-US"/>
        </w:rPr>
        <w:t xml:space="preserve"> </w:t>
      </w:r>
      <w:r w:rsidRPr="00A06A81">
        <w:rPr>
          <w:b/>
          <w:bCs/>
          <w:i/>
          <w:iCs/>
        </w:rPr>
        <w:t>or a terminal accessing IMS in an SNPN</w:t>
      </w:r>
      <w:r w:rsidRPr="00A97959">
        <w:rPr>
          <w:i/>
        </w:rPr>
        <w:t xml:space="preserve">. The </w:t>
      </w:r>
      <w:smartTag w:uri="urn:schemas-microsoft-com:office:smarttags" w:element="stockticker">
        <w:r w:rsidRPr="00A97959">
          <w:rPr>
            <w:i/>
          </w:rPr>
          <w:t>IMC</w:t>
        </w:r>
      </w:smartTag>
      <w:r w:rsidRPr="00A97959">
        <w:rPr>
          <w:i/>
        </w:rPr>
        <w:t xml:space="preserve"> is not including an ISIM or a USIM. The </w:t>
      </w:r>
      <w:smartTag w:uri="urn:schemas-microsoft-com:office:smarttags" w:element="stockticker">
        <w:r w:rsidRPr="00A97959">
          <w:rPr>
            <w:i/>
          </w:rPr>
          <w:t>IMC</w:t>
        </w:r>
      </w:smartTag>
      <w:r w:rsidRPr="00A97959">
        <w:rPr>
          <w:i/>
        </w:rPr>
        <w:t xml:space="preserve"> is not used if ISIM or USIM is present</w:t>
      </w:r>
      <w:r w:rsidRPr="00A97959">
        <w:t>.</w:t>
      </w:r>
    </w:p>
    <w:p w14:paraId="7CC2704A" w14:textId="0B1191B5" w:rsidR="002F1816" w:rsidRPr="00A97959" w:rsidRDefault="002F1816" w:rsidP="002F1816">
      <w:pPr>
        <w:pStyle w:val="B1"/>
        <w:rPr>
          <w:lang w:val="en-US"/>
        </w:rPr>
      </w:pPr>
      <w:r w:rsidRPr="00A97959">
        <w:rPr>
          <w:lang w:val="en-US"/>
        </w:rPr>
        <w:t>-</w:t>
      </w:r>
      <w:r w:rsidRPr="00A97959">
        <w:rPr>
          <w:lang w:val="en-US"/>
        </w:rPr>
        <w:tab/>
      </w:r>
      <w:r w:rsidR="00A06A81">
        <w:rPr>
          <w:lang w:val="en-US"/>
        </w:rPr>
        <w:t>TS</w:t>
      </w:r>
      <w:r w:rsidR="00A06A81">
        <w:rPr>
          <w:lang w:val="en-US"/>
        </w:rPr>
        <w:t> </w:t>
      </w:r>
      <w:r w:rsidR="00A06A81" w:rsidRPr="00A97959">
        <w:t>23.228</w:t>
      </w:r>
      <w:r w:rsidR="00A06A81">
        <w:rPr>
          <w:lang w:val="en-US"/>
        </w:rPr>
        <w:t> </w:t>
      </w:r>
      <w:r w:rsidR="00A06A81" w:rsidRPr="00A97959">
        <w:t>[</w:t>
      </w:r>
      <w:r w:rsidRPr="00A97959">
        <w:t>16]</w:t>
      </w:r>
      <w:r w:rsidRPr="00A97959">
        <w:rPr>
          <w:lang w:val="en-US"/>
        </w:rPr>
        <w:t xml:space="preserve"> clause</w:t>
      </w:r>
      <w:r w:rsidR="00A97959">
        <w:rPr>
          <w:lang w:val="en-US"/>
        </w:rPr>
        <w:t> </w:t>
      </w:r>
      <w:r w:rsidRPr="00A97959">
        <w:rPr>
          <w:lang w:val="en-US"/>
        </w:rPr>
        <w:t>4.3.3.1:</w:t>
      </w:r>
    </w:p>
    <w:p w14:paraId="4A5ABBFF" w14:textId="77777777" w:rsidR="002F1816" w:rsidRPr="00A97959" w:rsidRDefault="002F1816" w:rsidP="002F1816">
      <w:pPr>
        <w:pStyle w:val="B2"/>
        <w:rPr>
          <w:lang w:val="en-US"/>
        </w:rPr>
      </w:pPr>
      <w:r w:rsidRPr="00A97959">
        <w:t>-</w:t>
      </w:r>
      <w:r w:rsidRPr="00A97959">
        <w:tab/>
      </w:r>
      <w:r w:rsidRPr="00A97959">
        <w:rPr>
          <w:lang w:val="en-US"/>
        </w:rPr>
        <w:t xml:space="preserve">Current text: </w:t>
      </w:r>
      <w:r w:rsidRPr="00A97959">
        <w:rPr>
          <w:i/>
        </w:rPr>
        <w:t>An ISIM application shall securely store one Private User Identity. For UEs supporting only non-3GPP accesses, if neither ISIM nor USIM is present, but IMC is present, the Private User Identity shall be stored in IMC. It shall not be possible for the UE to modify the Private User Identity information stored on the ISIM application or IMC</w:t>
      </w:r>
      <w:r w:rsidRPr="00A97959">
        <w:t>.</w:t>
      </w:r>
    </w:p>
    <w:p w14:paraId="15EAFBE2" w14:textId="77777777" w:rsidR="002F1816" w:rsidRPr="00A97959" w:rsidRDefault="002F1816" w:rsidP="002F1816">
      <w:pPr>
        <w:pStyle w:val="B2"/>
        <w:rPr>
          <w:lang w:val="en-US"/>
        </w:rPr>
      </w:pPr>
      <w:r w:rsidRPr="00A97959">
        <w:t>-</w:t>
      </w:r>
      <w:r w:rsidRPr="00A97959">
        <w:tab/>
      </w:r>
      <w:r w:rsidRPr="00A97959">
        <w:rPr>
          <w:lang w:val="en-US"/>
        </w:rPr>
        <w:t xml:space="preserve">New text: </w:t>
      </w:r>
      <w:r w:rsidRPr="00A97959">
        <w:rPr>
          <w:i/>
        </w:rPr>
        <w:t>An ISIM application shall securely store one Private User Identity. For UEs supporting only non-3GPP accesses</w:t>
      </w:r>
      <w:r w:rsidRPr="00A97959">
        <w:rPr>
          <w:i/>
          <w:lang w:val="en-US"/>
        </w:rPr>
        <w:t xml:space="preserve"> </w:t>
      </w:r>
      <w:r w:rsidRPr="00A06A81">
        <w:rPr>
          <w:b/>
          <w:bCs/>
          <w:i/>
          <w:iCs/>
        </w:rPr>
        <w:t>or a UE accessing IMS in an SNPN</w:t>
      </w:r>
      <w:r w:rsidRPr="00A97959">
        <w:rPr>
          <w:i/>
        </w:rPr>
        <w:t>, if neither ISIM nor USIM is present, but IMC is present, the Private User Identity shall be stored in IMC. It shall not be possible for the UE to modify the Private User Identity information stored on the ISIM application or IMC</w:t>
      </w:r>
      <w:r w:rsidRPr="00A97959">
        <w:t>.</w:t>
      </w:r>
    </w:p>
    <w:p w14:paraId="72CDC332" w14:textId="62DFA941" w:rsidR="002F1816" w:rsidRPr="00A97959" w:rsidRDefault="002F1816" w:rsidP="002F1816">
      <w:pPr>
        <w:pStyle w:val="B1"/>
      </w:pPr>
      <w:r w:rsidRPr="00A97959">
        <w:rPr>
          <w:lang w:val="en-US"/>
        </w:rPr>
        <w:t>-</w:t>
      </w:r>
      <w:r w:rsidRPr="00A97959">
        <w:rPr>
          <w:lang w:val="en-US"/>
        </w:rPr>
        <w:tab/>
      </w:r>
      <w:r w:rsidR="00A06A81">
        <w:rPr>
          <w:lang w:val="en-US"/>
        </w:rPr>
        <w:t>TS</w:t>
      </w:r>
      <w:r w:rsidR="00A06A81">
        <w:rPr>
          <w:lang w:val="en-US"/>
        </w:rPr>
        <w:t> </w:t>
      </w:r>
      <w:r w:rsidR="00A06A81" w:rsidRPr="00A97959">
        <w:t>24.229</w:t>
      </w:r>
      <w:r w:rsidR="00A06A81">
        <w:rPr>
          <w:lang w:val="en-US"/>
        </w:rPr>
        <w:t> </w:t>
      </w:r>
      <w:r w:rsidR="00A06A81" w:rsidRPr="00A97959">
        <w:t>[</w:t>
      </w:r>
      <w:r w:rsidRPr="00A97959">
        <w:t xml:space="preserve">11] </w:t>
      </w:r>
      <w:r w:rsidR="00A97959">
        <w:t>c</w:t>
      </w:r>
      <w:r w:rsidRPr="00A97959">
        <w:t>lause</w:t>
      </w:r>
      <w:r w:rsidR="00A97959">
        <w:t> </w:t>
      </w:r>
      <w:r w:rsidRPr="00A97959">
        <w:t>4.2 NOTE</w:t>
      </w:r>
      <w:r w:rsidR="00A97959">
        <w:t> </w:t>
      </w:r>
      <w:r w:rsidRPr="00A97959">
        <w:t>1 and</w:t>
      </w:r>
      <w:r w:rsidR="00A97959">
        <w:t xml:space="preserve"> </w:t>
      </w:r>
      <w:r w:rsidRPr="00A97959">
        <w:t>NOTE</w:t>
      </w:r>
      <w:r w:rsidR="00A97959">
        <w:t> </w:t>
      </w:r>
      <w:r w:rsidRPr="00A97959">
        <w:t>3:</w:t>
      </w:r>
    </w:p>
    <w:p w14:paraId="5AC65AE9" w14:textId="0632CAEB" w:rsidR="002F1816" w:rsidRPr="00A97959" w:rsidRDefault="002F1816" w:rsidP="002F1816">
      <w:pPr>
        <w:pStyle w:val="B2"/>
      </w:pPr>
      <w:r w:rsidRPr="00A97959">
        <w:rPr>
          <w:lang w:val="en-US"/>
        </w:rPr>
        <w:t>-</w:t>
      </w:r>
      <w:r w:rsidRPr="00A97959">
        <w:rPr>
          <w:lang w:val="en-US"/>
        </w:rPr>
        <w:tab/>
        <w:t xml:space="preserve">Current text: </w:t>
      </w:r>
      <w:r w:rsidR="00A06A81">
        <w:rPr>
          <w:i/>
        </w:rPr>
        <w:t>TS</w:t>
      </w:r>
      <w:r w:rsidR="00A06A81">
        <w:rPr>
          <w:i/>
        </w:rPr>
        <w:t>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p>
    <w:p w14:paraId="069A7F54" w14:textId="19D53B7A" w:rsidR="002F1816" w:rsidRPr="00A97959" w:rsidRDefault="002F1816" w:rsidP="002F1816">
      <w:pPr>
        <w:pStyle w:val="B2"/>
        <w:rPr>
          <w:lang w:val="en-US"/>
        </w:rPr>
      </w:pPr>
      <w:r w:rsidRPr="00A97959">
        <w:rPr>
          <w:lang w:val="en-US"/>
        </w:rPr>
        <w:t>-</w:t>
      </w:r>
      <w:r w:rsidRPr="00A97959">
        <w:rPr>
          <w:lang w:val="en-US"/>
        </w:rPr>
        <w:tab/>
        <w:t xml:space="preserve">New text: </w:t>
      </w:r>
      <w:r w:rsidR="00A06A81">
        <w:rPr>
          <w:i/>
        </w:rPr>
        <w:t>TS</w:t>
      </w:r>
      <w:r w:rsidR="00A06A81">
        <w:rPr>
          <w:i/>
        </w:rPr>
        <w:t> </w:t>
      </w:r>
      <w:r w:rsidR="00A06A81" w:rsidRPr="00A97959">
        <w:rPr>
          <w:i/>
        </w:rPr>
        <w:t>33.203</w:t>
      </w:r>
      <w:r w:rsidR="00A06A81">
        <w:rPr>
          <w:i/>
        </w:rPr>
        <w:t> </w:t>
      </w:r>
      <w:r w:rsidR="00A06A81" w:rsidRPr="00A97959">
        <w:rPr>
          <w:i/>
        </w:rPr>
        <w:t>[</w:t>
      </w:r>
      <w:r w:rsidRPr="00A97959">
        <w:rPr>
          <w:i/>
        </w:rPr>
        <w:t>1</w:t>
      </w:r>
      <w:r w:rsidR="001C3D89">
        <w:rPr>
          <w:i/>
        </w:rPr>
        <w:t>2</w:t>
      </w:r>
      <w:r w:rsidRPr="00A97959">
        <w:rPr>
          <w:i/>
        </w:rPr>
        <w:t>] specifies that a UE attached to a 3GPP network has an ISIM or a USIM</w:t>
      </w:r>
      <w:r w:rsidRPr="00A97959">
        <w:t>.</w:t>
      </w:r>
      <w:r w:rsidRPr="00A97959">
        <w:rPr>
          <w:lang w:val="en-US"/>
        </w:rPr>
        <w:t xml:space="preserve"> </w:t>
      </w:r>
      <w:r w:rsidRPr="00A06A81">
        <w:rPr>
          <w:b/>
          <w:bCs/>
          <w:i/>
          <w:iCs/>
        </w:rPr>
        <w:t>This restriction does not apply to UE accessing IMS in an SNPN</w:t>
      </w:r>
      <w:r w:rsidRPr="00A97959">
        <w:rPr>
          <w:lang w:val="en-US"/>
        </w:rPr>
        <w:t>.</w:t>
      </w:r>
    </w:p>
    <w:p w14:paraId="70137575" w14:textId="2A6BD87E" w:rsidR="002F1816" w:rsidRPr="00A97959" w:rsidRDefault="002F1816" w:rsidP="002F1816">
      <w:pPr>
        <w:pStyle w:val="B1"/>
        <w:rPr>
          <w:lang w:val="en-US"/>
        </w:rPr>
      </w:pPr>
      <w:r w:rsidRPr="00A97959">
        <w:rPr>
          <w:lang w:val="en-US"/>
        </w:rPr>
        <w:t>-</w:t>
      </w:r>
      <w:r w:rsidRPr="00A97959">
        <w:rPr>
          <w:lang w:val="en-US"/>
        </w:rPr>
        <w:tab/>
      </w:r>
      <w:r w:rsidR="00A06A81">
        <w:rPr>
          <w:lang w:val="en-US"/>
        </w:rPr>
        <w:t>TS</w:t>
      </w:r>
      <w:r w:rsidR="00A06A81">
        <w:rPr>
          <w:lang w:val="en-US"/>
        </w:rPr>
        <w:t> </w:t>
      </w:r>
      <w:r w:rsidR="00A06A81" w:rsidRPr="00A97959">
        <w:t>33.203</w:t>
      </w:r>
      <w:r w:rsidR="00A06A81">
        <w:rPr>
          <w:lang w:val="en-US"/>
        </w:rPr>
        <w:t> </w:t>
      </w:r>
      <w:r w:rsidR="00A06A81" w:rsidRPr="00A97959">
        <w:t>[</w:t>
      </w:r>
      <w:r w:rsidRPr="00A97959">
        <w:t>12] clause</w:t>
      </w:r>
      <w:r w:rsidR="00A97959">
        <w:t> </w:t>
      </w:r>
      <w:r w:rsidRPr="00A97959">
        <w:t>9</w:t>
      </w:r>
      <w:r w:rsidRPr="00A97959">
        <w:rPr>
          <w:lang w:val="en-US"/>
        </w:rPr>
        <w:t>:</w:t>
      </w:r>
    </w:p>
    <w:p w14:paraId="358DEF55" w14:textId="77777777" w:rsidR="002F1816" w:rsidRPr="00A97959" w:rsidRDefault="002F1816" w:rsidP="002F1816">
      <w:pPr>
        <w:pStyle w:val="B2"/>
        <w:rPr>
          <w:i/>
          <w:iCs/>
        </w:rPr>
      </w:pPr>
      <w:r w:rsidRPr="00A97959">
        <w:rPr>
          <w:i/>
          <w:iCs/>
          <w:lang w:val="en-US"/>
        </w:rPr>
        <w:t>-</w:t>
      </w:r>
      <w:r w:rsidRPr="00A97959">
        <w:rPr>
          <w:i/>
          <w:iCs/>
          <w:lang w:val="en-US"/>
        </w:rPr>
        <w:tab/>
      </w:r>
      <w:r w:rsidRPr="00A97959">
        <w:rPr>
          <w:iCs/>
          <w:lang w:val="en-US"/>
        </w:rPr>
        <w:t xml:space="preserve">Current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when specified in the access specific annexes of this specification. The IMC shall not used if ISIM or USIM is present.</w:t>
      </w:r>
    </w:p>
    <w:p w14:paraId="21236407" w14:textId="77777777" w:rsidR="002F1816" w:rsidRPr="00A97959" w:rsidRDefault="002F1816" w:rsidP="002F1816">
      <w:pPr>
        <w:pStyle w:val="B2"/>
        <w:rPr>
          <w:rStyle w:val="B2Char"/>
          <w:i/>
          <w:iCs/>
        </w:rPr>
      </w:pPr>
      <w:r w:rsidRPr="00A97959">
        <w:rPr>
          <w:i/>
          <w:iCs/>
          <w:lang w:val="en-US"/>
        </w:rPr>
        <w:t>-</w:t>
      </w:r>
      <w:r w:rsidRPr="00A97959">
        <w:rPr>
          <w:i/>
          <w:iCs/>
          <w:lang w:val="en-US"/>
        </w:rPr>
        <w:tab/>
      </w:r>
      <w:r w:rsidRPr="00A97959">
        <w:rPr>
          <w:iCs/>
          <w:lang w:val="en-US"/>
        </w:rPr>
        <w:t xml:space="preserve">New text: </w:t>
      </w:r>
      <w:r w:rsidRPr="00A97959">
        <w:rPr>
          <w:i/>
          <w:iCs/>
        </w:rPr>
        <w:t>This clause identifies requirements on the IMC to support IMS access security. The IMC is used to enable</w:t>
      </w:r>
      <w:r w:rsidRPr="00A97959">
        <w:rPr>
          <w:i/>
        </w:rPr>
        <w:t xml:space="preserve"> access using IMS AKA. The IMC may be used for IMS access by a non-3GPP-only terminal </w:t>
      </w:r>
      <w:r w:rsidRPr="00A06A81">
        <w:rPr>
          <w:b/>
          <w:bCs/>
          <w:i/>
          <w:iCs/>
        </w:rPr>
        <w:t>or for IMS access in an SNPN</w:t>
      </w:r>
      <w:r w:rsidRPr="00A97959">
        <w:rPr>
          <w:i/>
          <w:lang w:val="en-US"/>
        </w:rPr>
        <w:t xml:space="preserve"> </w:t>
      </w:r>
      <w:r w:rsidRPr="00A97959">
        <w:rPr>
          <w:i/>
        </w:rPr>
        <w:t>when specified in the access specific annexes of this specification. The IMC shall not used if ISIM or USIM is present.</w:t>
      </w:r>
    </w:p>
    <w:p w14:paraId="4977EA12" w14:textId="39EC3012" w:rsidR="007770A6" w:rsidRPr="00A97959" w:rsidRDefault="007770A6" w:rsidP="007770A6">
      <w:pPr>
        <w:rPr>
          <w:lang w:eastAsia="zh-CN"/>
        </w:rPr>
      </w:pPr>
      <w:r>
        <w:rPr>
          <w:lang w:eastAsia="zh-CN"/>
        </w:rPr>
        <w:t xml:space="preserve">The existing mechanism define in the </w:t>
      </w:r>
      <w:r w:rsidR="00A06A81">
        <w:rPr>
          <w:lang w:eastAsia="zh-CN"/>
        </w:rPr>
        <w:t>TS</w:t>
      </w:r>
      <w:r w:rsidR="00A06A81">
        <w:rPr>
          <w:lang w:eastAsia="zh-CN"/>
        </w:rPr>
        <w:t> </w:t>
      </w:r>
      <w:r w:rsidR="00A06A81">
        <w:rPr>
          <w:lang w:eastAsia="zh-CN"/>
        </w:rPr>
        <w:t>23.501</w:t>
      </w:r>
      <w:r w:rsidR="00A06A81">
        <w:rPr>
          <w:lang w:eastAsia="zh-CN"/>
        </w:rPr>
        <w:t> </w:t>
      </w:r>
      <w:r w:rsidR="00A06A81">
        <w:rPr>
          <w:lang w:eastAsia="zh-CN"/>
        </w:rPr>
        <w:t>[</w:t>
      </w:r>
      <w:r>
        <w:rPr>
          <w:lang w:eastAsia="zh-CN"/>
        </w:rPr>
        <w:t>4] clause 5.16.3 for IMS voice except EPS fallback is re-used for SNPN, e.g.:</w:t>
      </w:r>
    </w:p>
    <w:p w14:paraId="185B90EE" w14:textId="77777777" w:rsidR="007770A6" w:rsidRPr="00A97959" w:rsidRDefault="007770A6" w:rsidP="007770A6">
      <w:pPr>
        <w:pStyle w:val="B1"/>
        <w:rPr>
          <w:lang w:eastAsia="zh-CN"/>
        </w:rPr>
      </w:pPr>
      <w:r w:rsidRPr="00A97959">
        <w:rPr>
          <w:lang w:eastAsia="zh-CN"/>
        </w:rPr>
        <w:t>-</w:t>
      </w:r>
      <w:r w:rsidRPr="00A97959">
        <w:rPr>
          <w:lang w:eastAsia="zh-CN"/>
        </w:rPr>
        <w:tab/>
        <w:t>During the registration, the UE indicate the VoNR capability to NG-RAN</w:t>
      </w:r>
      <w:r>
        <w:rPr>
          <w:lang w:eastAsia="zh-CN"/>
        </w:rPr>
        <w:t>.</w:t>
      </w:r>
    </w:p>
    <w:p w14:paraId="0BD3AC84" w14:textId="77777777" w:rsidR="007770A6" w:rsidRPr="00A97959" w:rsidRDefault="007770A6" w:rsidP="007770A6">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Pr>
          <w:lang w:eastAsia="zh-CN"/>
        </w:rPr>
        <w:t>.</w:t>
      </w:r>
    </w:p>
    <w:p w14:paraId="528E0451" w14:textId="77777777" w:rsidR="007770A6" w:rsidRPr="00A97959" w:rsidRDefault="007770A6" w:rsidP="007770A6">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Pr>
          <w:lang w:eastAsia="zh-CN"/>
        </w:rPr>
        <w:t>.</w:t>
      </w:r>
    </w:p>
    <w:p w14:paraId="2D487264" w14:textId="77777777" w:rsidR="007770A6" w:rsidRPr="00A97959" w:rsidRDefault="007770A6" w:rsidP="007770A6">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4F592D6F" w14:textId="77777777" w:rsidR="007770A6" w:rsidRPr="00A97959" w:rsidRDefault="007770A6" w:rsidP="007770A6">
      <w:pPr>
        <w:pStyle w:val="B1"/>
        <w:rPr>
          <w:lang w:eastAsia="zh-CN"/>
        </w:rPr>
      </w:pPr>
      <w:r w:rsidRPr="00A97959">
        <w:rPr>
          <w:lang w:eastAsia="zh-CN"/>
        </w:rPr>
        <w:lastRenderedPageBreak/>
        <w:t>-</w:t>
      </w:r>
      <w:r w:rsidRPr="00A97959">
        <w:rPr>
          <w:lang w:eastAsia="zh-CN"/>
        </w:rPr>
        <w:tab/>
        <w:t>The EPS fallback is not supported;</w:t>
      </w:r>
    </w:p>
    <w:p w14:paraId="2B30E3A0" w14:textId="77777777" w:rsidR="007770A6" w:rsidRPr="00A97959" w:rsidRDefault="007770A6" w:rsidP="007770A6">
      <w:pPr>
        <w:pStyle w:val="B1"/>
        <w:rPr>
          <w:lang w:eastAsia="zh-CN"/>
        </w:rPr>
      </w:pPr>
      <w:r w:rsidRPr="00A97959">
        <w:rPr>
          <w:lang w:eastAsia="zh-CN"/>
        </w:rPr>
        <w:t>-</w:t>
      </w:r>
      <w:r w:rsidRPr="00A97959">
        <w:rPr>
          <w:lang w:eastAsia="zh-CN"/>
        </w:rPr>
        <w:tab/>
        <w:t>The T-ADS is not supported.</w:t>
      </w:r>
    </w:p>
    <w:p w14:paraId="65C11358" w14:textId="77777777" w:rsidR="002F1816" w:rsidRPr="00A97959" w:rsidRDefault="002F1816" w:rsidP="002F1816">
      <w:r w:rsidRPr="00A97959">
        <w:t>A UE using IMC shall not contain a USIM or ISIM.</w:t>
      </w:r>
    </w:p>
    <w:p w14:paraId="3B0FF6A7" w14:textId="4D0AF1AD" w:rsidR="002F1816" w:rsidRPr="00A97959" w:rsidRDefault="002F1816" w:rsidP="002F1816">
      <w:pPr>
        <w:pStyle w:val="NO"/>
      </w:pPr>
      <w:r w:rsidRPr="00A97959">
        <w:rPr>
          <w:lang w:val="en-US"/>
        </w:rPr>
        <w:t>NOTE</w:t>
      </w:r>
      <w:r w:rsidRPr="00A97959">
        <w:t>:</w:t>
      </w:r>
      <w:r w:rsidR="00820491">
        <w:tab/>
      </w:r>
      <w:r w:rsidRPr="00A97959">
        <w:t>This excludes UEs which want to use in parallel to SNPN services and PLMN services.</w:t>
      </w:r>
    </w:p>
    <w:p w14:paraId="6E763CC8" w14:textId="77C5A0D4" w:rsidR="002F1816" w:rsidRPr="00E004CC" w:rsidRDefault="002F1816" w:rsidP="00E004CC">
      <w:pPr>
        <w:pStyle w:val="Heading3"/>
      </w:pPr>
      <w:bookmarkStart w:id="1576" w:name="_Toc43392729"/>
      <w:bookmarkStart w:id="1577" w:name="_Toc43475528"/>
      <w:bookmarkStart w:id="1578" w:name="_Toc50559142"/>
      <w:bookmarkStart w:id="1579" w:name="_Toc54940497"/>
      <w:bookmarkStart w:id="1580" w:name="_Toc54952212"/>
      <w:bookmarkStart w:id="1581" w:name="_Toc57233660"/>
      <w:bookmarkStart w:id="1582" w:name="_Toc66631310"/>
      <w:r w:rsidRPr="00E004CC">
        <w:t>6.21.</w:t>
      </w:r>
      <w:r w:rsidRPr="00E004CC">
        <w:rPr>
          <w:rFonts w:hint="eastAsia"/>
        </w:rPr>
        <w:t>3</w:t>
      </w:r>
      <w:r w:rsidRPr="00E004CC">
        <w:tab/>
        <w:t>Procedures</w:t>
      </w:r>
      <w:bookmarkEnd w:id="1576"/>
      <w:bookmarkEnd w:id="1577"/>
      <w:bookmarkEnd w:id="1578"/>
      <w:bookmarkEnd w:id="1579"/>
      <w:bookmarkEnd w:id="1580"/>
      <w:bookmarkEnd w:id="1581"/>
      <w:bookmarkEnd w:id="1582"/>
    </w:p>
    <w:p w14:paraId="39BB064B" w14:textId="77777777" w:rsidR="00D61CFB" w:rsidRDefault="00D61CFB" w:rsidP="00D61CFB">
      <w:r w:rsidRPr="00A97959">
        <w:t xml:space="preserve">The </w:t>
      </w:r>
      <w:r>
        <w:t xml:space="preserve">use of IMC is already supported by existing 3GPP specifications and there is no impact on existing </w:t>
      </w:r>
      <w:r w:rsidRPr="00A97959">
        <w:t>procedures.</w:t>
      </w:r>
    </w:p>
    <w:p w14:paraId="56ED4AEE" w14:textId="77777777" w:rsidR="00D61CFB" w:rsidRDefault="00D61CFB" w:rsidP="00D61CFB">
      <w:r>
        <w:t>In this solution:</w:t>
      </w:r>
    </w:p>
    <w:p w14:paraId="68606493" w14:textId="77777777" w:rsidR="00D61CFB" w:rsidRDefault="00D61CFB" w:rsidP="00D61CFB">
      <w:pPr>
        <w:pStyle w:val="B1"/>
      </w:pPr>
      <w:r w:rsidRPr="00007269">
        <w:rPr>
          <w:lang w:val="en-US"/>
        </w:rPr>
        <w:t>-</w:t>
      </w:r>
      <w:r w:rsidRPr="00007269">
        <w:rPr>
          <w:lang w:val="en-US"/>
        </w:rPr>
        <w:tab/>
      </w:r>
      <w:r>
        <w:t>ISIM and USIM are not used.</w:t>
      </w:r>
    </w:p>
    <w:p w14:paraId="54FF4C9E" w14:textId="77777777" w:rsidR="00D61CFB" w:rsidRDefault="00D61CFB" w:rsidP="00D61CFB">
      <w:pPr>
        <w:pStyle w:val="B1"/>
      </w:pPr>
      <w:r w:rsidRPr="00007269">
        <w:rPr>
          <w:lang w:val="en-US"/>
        </w:rPr>
        <w:t>-</w:t>
      </w:r>
      <w:r w:rsidRPr="00007269">
        <w:rPr>
          <w:lang w:val="en-US"/>
        </w:rPr>
        <w:tab/>
      </w:r>
      <w:r>
        <w:t>The Private User Identity, Public User Identity and home domain name are configured in the UE within the IMC.</w:t>
      </w:r>
    </w:p>
    <w:p w14:paraId="612B34D8" w14:textId="77777777" w:rsidR="00D61CFB" w:rsidRPr="00A97959" w:rsidRDefault="00D61CFB" w:rsidP="00D61CFB">
      <w:pPr>
        <w:pStyle w:val="B1"/>
      </w:pPr>
      <w:r w:rsidRPr="00007269">
        <w:rPr>
          <w:lang w:val="en-US"/>
        </w:rPr>
        <w:t>-</w:t>
      </w:r>
      <w:r w:rsidRPr="00007269">
        <w:rPr>
          <w:lang w:val="en-US"/>
        </w:rPr>
        <w:tab/>
      </w:r>
      <w:r>
        <w:t>There are no changes related to the storage format of the Private User Identity and Public User Identity in the HSS/UDM.</w:t>
      </w:r>
    </w:p>
    <w:p w14:paraId="15D78FFF" w14:textId="7046ABF1" w:rsidR="00406274" w:rsidRDefault="002F1816" w:rsidP="00406274">
      <w:r w:rsidRPr="00A97959">
        <w:t xml:space="preserve">The </w:t>
      </w:r>
      <w:r w:rsidR="007310E7">
        <w:t xml:space="preserve">specifications with </w:t>
      </w:r>
      <w:r w:rsidRPr="00A97959">
        <w:t xml:space="preserve">procedures </w:t>
      </w:r>
      <w:r w:rsidR="004A5942">
        <w:t xml:space="preserve">currently mandating a UE to </w:t>
      </w:r>
      <w:r w:rsidRPr="00A97959">
        <w:t>us</w:t>
      </w:r>
      <w:r w:rsidR="004A5942">
        <w:t>e</w:t>
      </w:r>
      <w:r w:rsidRPr="00A97959">
        <w:t xml:space="preserve"> ISIM or USIM </w:t>
      </w:r>
      <w:r w:rsidR="00C63787">
        <w:t>when 3GPP access is used</w:t>
      </w:r>
      <w:r w:rsidR="00C63787" w:rsidRPr="00A97959">
        <w:t xml:space="preserve"> </w:t>
      </w:r>
      <w:r w:rsidRPr="00A97959">
        <w:t xml:space="preserve">are to be updated to allow usage of IMC </w:t>
      </w:r>
      <w:r w:rsidR="00B56210">
        <w:t>for SNPNs</w:t>
      </w:r>
      <w:r w:rsidRPr="00A97959">
        <w:t>.</w:t>
      </w:r>
    </w:p>
    <w:p w14:paraId="4906B5DF" w14:textId="09BBF70B" w:rsidR="002F1816" w:rsidRPr="00A97959" w:rsidRDefault="00406274" w:rsidP="00B32B1A">
      <w:pPr>
        <w:pStyle w:val="NO"/>
      </w:pPr>
      <w:r w:rsidRPr="00A97959">
        <w:t>NOTE 1</w:t>
      </w:r>
      <w:r w:rsidRPr="00494EDC">
        <w:rPr>
          <w:lang w:val="en-US"/>
        </w:rPr>
        <w:t>:</w:t>
      </w:r>
      <w:r w:rsidRPr="00494EDC">
        <w:rPr>
          <w:lang w:val="en-US"/>
        </w:rPr>
        <w:tab/>
      </w:r>
      <w:r>
        <w:rPr>
          <w:lang w:val="en-US"/>
        </w:rPr>
        <w:t>W</w:t>
      </w:r>
      <w:r w:rsidRPr="00494EDC">
        <w:rPr>
          <w:lang w:val="en-US"/>
        </w:rPr>
        <w:t>hich specifications to be updated beyond the ones listed in the solution will be identified during normative phase</w:t>
      </w:r>
      <w:r>
        <w:rPr>
          <w:lang w:val="en-US"/>
        </w:rPr>
        <w:t>.</w:t>
      </w:r>
    </w:p>
    <w:p w14:paraId="309FAF59" w14:textId="56810827" w:rsidR="002F1816" w:rsidRPr="00A97959" w:rsidRDefault="002F1816" w:rsidP="002F1816">
      <w:pPr>
        <w:pStyle w:val="NO"/>
      </w:pPr>
      <w:r w:rsidRPr="00A97959">
        <w:rPr>
          <w:lang w:val="en-US"/>
        </w:rPr>
        <w:t>NOTE</w:t>
      </w:r>
      <w:r w:rsidRPr="00A97959">
        <w:t> </w:t>
      </w:r>
      <w:r w:rsidR="00406274">
        <w:t>2</w:t>
      </w:r>
      <w:r w:rsidRPr="00A97959">
        <w:t>:</w:t>
      </w:r>
      <w:r w:rsidRPr="00A97959">
        <w:tab/>
        <w:t>SA</w:t>
      </w:r>
      <w:r w:rsidR="00A97959">
        <w:t> WG</w:t>
      </w:r>
      <w:r w:rsidRPr="00A97959">
        <w:t xml:space="preserve">3 needs to study security impacts and </w:t>
      </w:r>
      <w:r w:rsidR="00A121C3" w:rsidRPr="00A97959">
        <w:t>provide</w:t>
      </w:r>
      <w:r w:rsidRPr="00A97959">
        <w:t xml:space="preserve"> feedback to SA</w:t>
      </w:r>
      <w:r w:rsidR="00A97959">
        <w:t> WG</w:t>
      </w:r>
      <w:r w:rsidRPr="00A97959">
        <w:t>2.</w:t>
      </w:r>
    </w:p>
    <w:p w14:paraId="7916B53B" w14:textId="2F2297B9" w:rsidR="002F1816" w:rsidRPr="00A97959" w:rsidRDefault="002F1816" w:rsidP="002F1816">
      <w:pPr>
        <w:pStyle w:val="NO"/>
      </w:pPr>
      <w:r w:rsidRPr="00A97959">
        <w:rPr>
          <w:lang w:val="en-US"/>
        </w:rPr>
        <w:t>NOTE</w:t>
      </w:r>
      <w:r w:rsidRPr="00A97959">
        <w:t> </w:t>
      </w:r>
      <w:r w:rsidR="00406274">
        <w:t>3</w:t>
      </w:r>
      <w:r w:rsidRPr="00A97959">
        <w:t>:</w:t>
      </w:r>
      <w:r w:rsidR="00A97959">
        <w:tab/>
      </w:r>
      <w:r w:rsidRPr="00A97959">
        <w:t>IMC needs to be provisioned to the UE and the IMS network. The provisioning of IMC is out of scope of 3GPP.</w:t>
      </w:r>
    </w:p>
    <w:p w14:paraId="773398B5" w14:textId="6CB506FE" w:rsidR="002F1816" w:rsidRPr="00E004CC" w:rsidRDefault="002F1816" w:rsidP="00E004CC">
      <w:pPr>
        <w:pStyle w:val="Heading3"/>
      </w:pPr>
      <w:bookmarkStart w:id="1583" w:name="_Toc43392730"/>
      <w:bookmarkStart w:id="1584" w:name="_Toc43475529"/>
      <w:bookmarkStart w:id="1585" w:name="_Toc50559143"/>
      <w:bookmarkStart w:id="1586" w:name="_Toc54940498"/>
      <w:bookmarkStart w:id="1587" w:name="_Toc54952213"/>
      <w:bookmarkStart w:id="1588" w:name="_Toc57233661"/>
      <w:bookmarkStart w:id="1589" w:name="_Toc66631311"/>
      <w:r w:rsidRPr="00E004CC">
        <w:t>6.21.</w:t>
      </w:r>
      <w:r w:rsidRPr="00E004CC">
        <w:rPr>
          <w:rFonts w:hint="eastAsia"/>
        </w:rPr>
        <w:t>4</w:t>
      </w:r>
      <w:r w:rsidRPr="00E004CC">
        <w:tab/>
        <w:t xml:space="preserve">Impacts on </w:t>
      </w:r>
      <w:r w:rsidR="00E60B78" w:rsidRPr="00E004CC">
        <w:t xml:space="preserve">services, </w:t>
      </w:r>
      <w:r w:rsidRPr="00E004CC">
        <w:t>entities and interfaces</w:t>
      </w:r>
      <w:bookmarkEnd w:id="1583"/>
      <w:bookmarkEnd w:id="1584"/>
      <w:bookmarkEnd w:id="1585"/>
      <w:bookmarkEnd w:id="1586"/>
      <w:bookmarkEnd w:id="1587"/>
      <w:bookmarkEnd w:id="1588"/>
      <w:bookmarkEnd w:id="1589"/>
    </w:p>
    <w:p w14:paraId="117656C3" w14:textId="1A9B9FC4" w:rsidR="002F1816" w:rsidRPr="00A97959" w:rsidRDefault="002F1816" w:rsidP="002F1816">
      <w:r w:rsidRPr="00A97959">
        <w:t>Enabling the use of IMS in an SNPN requires minor updates to specification text like those indicated in clause</w:t>
      </w:r>
      <w:r w:rsidR="00A97959">
        <w:t> </w:t>
      </w:r>
      <w:r w:rsidRPr="00A97959">
        <w:t>6.21.2.</w:t>
      </w:r>
    </w:p>
    <w:p w14:paraId="45892F21" w14:textId="064DCCEB" w:rsidR="00FF6A28" w:rsidRPr="00A97959" w:rsidRDefault="00FF6A28" w:rsidP="00FF6A28">
      <w:pPr>
        <w:pStyle w:val="Heading2"/>
      </w:pPr>
      <w:bookmarkStart w:id="1590" w:name="_Toc19722245"/>
      <w:bookmarkStart w:id="1591" w:name="_Toc43392731"/>
      <w:bookmarkStart w:id="1592" w:name="_Toc43475530"/>
      <w:bookmarkStart w:id="1593" w:name="_Toc50559144"/>
      <w:bookmarkStart w:id="1594" w:name="_Toc54940499"/>
      <w:bookmarkStart w:id="1595" w:name="_Toc54952214"/>
      <w:bookmarkStart w:id="1596" w:name="_Toc57233662"/>
      <w:bookmarkStart w:id="1597" w:name="_Toc66631312"/>
      <w:r w:rsidRPr="00A97959">
        <w:t>6.22</w:t>
      </w:r>
      <w:r w:rsidRPr="00A97959">
        <w:tab/>
        <w:t xml:space="preserve">Solution #22: </w:t>
      </w:r>
      <w:bookmarkEnd w:id="1590"/>
      <w:r w:rsidRPr="00A97959">
        <w:t>Providing IMS voice services to SNPN UEs</w:t>
      </w:r>
      <w:bookmarkEnd w:id="1591"/>
      <w:bookmarkEnd w:id="1592"/>
      <w:bookmarkEnd w:id="1593"/>
      <w:bookmarkEnd w:id="1594"/>
      <w:bookmarkEnd w:id="1595"/>
      <w:bookmarkEnd w:id="1596"/>
      <w:bookmarkEnd w:id="1597"/>
    </w:p>
    <w:p w14:paraId="3AE1DB02" w14:textId="4E7C20E6" w:rsidR="00FF6A28" w:rsidRPr="00E004CC" w:rsidRDefault="00FF6A28" w:rsidP="00E004CC">
      <w:pPr>
        <w:pStyle w:val="Heading3"/>
      </w:pPr>
      <w:bookmarkStart w:id="1598" w:name="_Toc43392732"/>
      <w:bookmarkStart w:id="1599" w:name="_Toc43475531"/>
      <w:bookmarkStart w:id="1600" w:name="_Toc50559145"/>
      <w:bookmarkStart w:id="1601" w:name="_Toc54940500"/>
      <w:bookmarkStart w:id="1602" w:name="_Toc54952215"/>
      <w:bookmarkStart w:id="1603" w:name="_Toc57233663"/>
      <w:bookmarkStart w:id="1604" w:name="_Toc66631313"/>
      <w:r w:rsidRPr="00E004CC">
        <w:t>6.22.1</w:t>
      </w:r>
      <w:r w:rsidRPr="00E004CC">
        <w:tab/>
        <w:t>Introduction</w:t>
      </w:r>
      <w:bookmarkEnd w:id="1598"/>
      <w:bookmarkEnd w:id="1599"/>
      <w:bookmarkEnd w:id="1600"/>
      <w:bookmarkEnd w:id="1601"/>
      <w:bookmarkEnd w:id="1602"/>
      <w:bookmarkEnd w:id="1603"/>
      <w:bookmarkEnd w:id="1604"/>
    </w:p>
    <w:p w14:paraId="356708B9" w14:textId="77777777" w:rsidR="000B4180" w:rsidRDefault="000B4180" w:rsidP="000B4180">
      <w:r>
        <w:t>This solution is merged to solution#21.</w:t>
      </w:r>
    </w:p>
    <w:p w14:paraId="059BA349" w14:textId="0BCC8B78" w:rsidR="00FF6A28" w:rsidRPr="00A97959" w:rsidRDefault="00FF6A28" w:rsidP="00FF6A28">
      <w:r w:rsidRPr="00A97959">
        <w:t xml:space="preserve">This solution is for the Key issue #3 </w:t>
      </w:r>
      <w:r w:rsidR="00A97959">
        <w:t>"</w:t>
      </w:r>
      <w:r w:rsidRPr="00A97959">
        <w:t>Support of IMS voice and emergency services for SNPN</w:t>
      </w:r>
      <w:r w:rsidR="00A97959">
        <w:t>"</w:t>
      </w:r>
      <w:r w:rsidRPr="00A97959">
        <w:t>, especially the IMS voice part. The IMC (IMS credential) is used for the IMS service provided by the SNPN.</w:t>
      </w:r>
    </w:p>
    <w:p w14:paraId="3ED3ECE7" w14:textId="77777777" w:rsidR="00FF6A28" w:rsidRPr="00A97959" w:rsidRDefault="00FF6A28" w:rsidP="00FF6A28">
      <w:pPr>
        <w:rPr>
          <w:lang w:eastAsia="zh-CN"/>
        </w:rPr>
      </w:pPr>
      <w:r w:rsidRPr="00A97959">
        <w:rPr>
          <w:rFonts w:hint="eastAsia"/>
          <w:lang w:eastAsia="zh-CN"/>
        </w:rPr>
        <w:t>This solution does not impact on the IMS level pr</w:t>
      </w:r>
      <w:r w:rsidRPr="00A97959">
        <w:rPr>
          <w:lang w:eastAsia="zh-CN"/>
        </w:rPr>
        <w:t>ocedure.</w:t>
      </w:r>
    </w:p>
    <w:p w14:paraId="63343B66" w14:textId="0D9DE3B7" w:rsidR="00FF6A28" w:rsidRPr="00E004CC" w:rsidRDefault="00FF6A28" w:rsidP="00E004CC">
      <w:pPr>
        <w:pStyle w:val="Heading3"/>
      </w:pPr>
      <w:bookmarkStart w:id="1605" w:name="_Toc26337104"/>
      <w:bookmarkStart w:id="1606" w:name="_Toc43392733"/>
      <w:bookmarkStart w:id="1607" w:name="_Toc43475532"/>
      <w:bookmarkStart w:id="1608" w:name="_Toc50559146"/>
      <w:bookmarkStart w:id="1609" w:name="_Toc54940501"/>
      <w:bookmarkStart w:id="1610" w:name="_Toc54952216"/>
      <w:bookmarkStart w:id="1611" w:name="_Toc57233664"/>
      <w:bookmarkStart w:id="1612" w:name="_Toc66631314"/>
      <w:r w:rsidRPr="00E004CC">
        <w:t>6.22.2</w:t>
      </w:r>
      <w:r w:rsidRPr="00E004CC">
        <w:tab/>
        <w:t>Functional Description</w:t>
      </w:r>
      <w:bookmarkEnd w:id="1605"/>
      <w:bookmarkEnd w:id="1606"/>
      <w:bookmarkEnd w:id="1607"/>
      <w:bookmarkEnd w:id="1608"/>
      <w:bookmarkEnd w:id="1609"/>
      <w:bookmarkEnd w:id="1610"/>
      <w:bookmarkEnd w:id="1611"/>
      <w:bookmarkEnd w:id="1612"/>
    </w:p>
    <w:p w14:paraId="65D79DF5" w14:textId="4FDFF9B4" w:rsidR="00FF6A28" w:rsidRPr="00A97959" w:rsidRDefault="00A97959" w:rsidP="00FF6A28">
      <w:pPr>
        <w:rPr>
          <w:lang w:eastAsia="zh-CN"/>
        </w:rPr>
      </w:pPr>
      <w:r>
        <w:rPr>
          <w:lang w:eastAsia="zh-CN"/>
        </w:rPr>
        <w:t xml:space="preserve">In </w:t>
      </w:r>
      <w:r w:rsidR="00A06A81">
        <w:rPr>
          <w:lang w:eastAsia="zh-CN"/>
        </w:rPr>
        <w:t>TS</w:t>
      </w:r>
      <w:r w:rsidR="00A06A81">
        <w:rPr>
          <w:lang w:eastAsia="zh-CN"/>
        </w:rPr>
        <w:t> </w:t>
      </w:r>
      <w:r w:rsidR="00A06A81">
        <w:rPr>
          <w:lang w:eastAsia="zh-CN"/>
        </w:rPr>
        <w:t>22.228</w:t>
      </w:r>
      <w:r w:rsidR="00A06A81">
        <w:rPr>
          <w:lang w:eastAsia="zh-CN"/>
        </w:rPr>
        <w:t> </w:t>
      </w:r>
      <w:r w:rsidR="00A06A81">
        <w:rPr>
          <w:lang w:eastAsia="zh-CN"/>
        </w:rPr>
        <w:t>[</w:t>
      </w:r>
      <w:r>
        <w:rPr>
          <w:lang w:eastAsia="zh-CN"/>
        </w:rPr>
        <w:t>17], there is restriction on the IMC usage:</w:t>
      </w:r>
    </w:p>
    <w:p w14:paraId="1BD39B0B" w14:textId="1FB6F588" w:rsidR="00FF6A28" w:rsidRPr="00A97959" w:rsidDel="0086211A" w:rsidRDefault="00FF6A28" w:rsidP="00E32025">
      <w:pPr>
        <w:rPr>
          <w:lang w:eastAsia="zh-CN"/>
        </w:rPr>
      </w:pPr>
      <w:r w:rsidRPr="00A97959">
        <w:rPr>
          <w:lang w:eastAsia="zh-CN"/>
        </w:rPr>
        <w:t>For non-3GPP-only terminals with neither ISIM nor USIM, the IMC may be used to access the IMS via a non-3GPP access technology. However, if ISIM</w:t>
      </w:r>
      <w:r w:rsidR="00A97959">
        <w:rPr>
          <w:lang w:eastAsia="zh-CN"/>
        </w:rPr>
        <w:t xml:space="preserve"> (</w:t>
      </w:r>
      <w:r w:rsidR="00A06A81" w:rsidRPr="00A97959">
        <w:t>TS</w:t>
      </w:r>
      <w:r w:rsidR="00A06A81">
        <w:t> </w:t>
      </w:r>
      <w:r w:rsidR="00A06A81" w:rsidRPr="00A97959">
        <w:t>33.210</w:t>
      </w:r>
      <w:r w:rsidR="00A06A81">
        <w:t> </w:t>
      </w:r>
      <w:r w:rsidR="00A06A81" w:rsidRPr="00A97959">
        <w:rPr>
          <w:lang w:eastAsia="zh-CN"/>
        </w:rPr>
        <w:t>[</w:t>
      </w:r>
      <w:r w:rsidRPr="00A97959">
        <w:rPr>
          <w:lang w:eastAsia="zh-CN"/>
        </w:rPr>
        <w:t>21]</w:t>
      </w:r>
      <w:r w:rsidR="00A97959">
        <w:rPr>
          <w:lang w:eastAsia="zh-CN"/>
        </w:rPr>
        <w:t>)</w:t>
      </w:r>
      <w:r w:rsidRPr="00A97959">
        <w:rPr>
          <w:lang w:eastAsia="zh-CN"/>
        </w:rPr>
        <w:t xml:space="preserve"> is present it shall be used to access IMS or if ISIM is not present but USIM</w:t>
      </w:r>
      <w:r w:rsidR="00A97959">
        <w:rPr>
          <w:lang w:eastAsia="zh-CN"/>
        </w:rPr>
        <w:t xml:space="preserve"> (</w:t>
      </w:r>
      <w:r w:rsidR="00A97959" w:rsidRPr="00A97959">
        <w:t>GSMA SGP.21</w:t>
      </w:r>
      <w:r w:rsidR="00A97959">
        <w:rPr>
          <w:lang w:eastAsia="zh-CN"/>
        </w:rPr>
        <w:t> </w:t>
      </w:r>
      <w:r w:rsidRPr="00A97959">
        <w:rPr>
          <w:lang w:eastAsia="zh-CN"/>
        </w:rPr>
        <w:t>[24]</w:t>
      </w:r>
      <w:r w:rsidR="00A97959">
        <w:rPr>
          <w:lang w:eastAsia="zh-CN"/>
        </w:rPr>
        <w:t>)</w:t>
      </w:r>
      <w:r w:rsidRPr="00A97959">
        <w:rPr>
          <w:lang w:eastAsia="zh-CN"/>
        </w:rPr>
        <w:t xml:space="preserve"> is present, USIM shall be used to access IMS.</w:t>
      </w:r>
    </w:p>
    <w:p w14:paraId="1FEFC313" w14:textId="77777777" w:rsidR="00FF6A28" w:rsidRPr="00A97959" w:rsidRDefault="00FF6A28" w:rsidP="00FF6A28">
      <w:pPr>
        <w:rPr>
          <w:lang w:eastAsia="zh-CN"/>
        </w:rPr>
      </w:pPr>
      <w:r w:rsidRPr="00A97959">
        <w:rPr>
          <w:rFonts w:hint="eastAsia"/>
          <w:lang w:eastAsia="zh-CN"/>
        </w:rPr>
        <w:t>I</w:t>
      </w:r>
      <w:r w:rsidRPr="00A97959">
        <w:rPr>
          <w:lang w:eastAsia="zh-CN"/>
        </w:rPr>
        <w:t>n this solution, the restriction on the IMC is removed when the UE access 3GPP via SNPN.</w:t>
      </w:r>
    </w:p>
    <w:p w14:paraId="4C1B6DB8" w14:textId="39570A0E"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If FFS how and whether this can be achieved.</w:t>
      </w:r>
    </w:p>
    <w:p w14:paraId="534D0010" w14:textId="70E78DBB" w:rsidR="00FF6A28" w:rsidRPr="00A97959" w:rsidRDefault="00A97959" w:rsidP="00FF6A28">
      <w:pPr>
        <w:rPr>
          <w:lang w:eastAsia="zh-CN"/>
        </w:rPr>
      </w:pPr>
      <w:r>
        <w:rPr>
          <w:lang w:eastAsia="zh-CN"/>
        </w:rPr>
        <w:t xml:space="preserve">The existing mechanism define in the </w:t>
      </w:r>
      <w:r w:rsidR="00A06A81">
        <w:rPr>
          <w:lang w:eastAsia="zh-CN"/>
        </w:rPr>
        <w:t>TS</w:t>
      </w:r>
      <w:r w:rsidR="00A06A81">
        <w:rPr>
          <w:lang w:eastAsia="zh-CN"/>
        </w:rPr>
        <w:t> </w:t>
      </w:r>
      <w:r w:rsidR="00A06A81">
        <w:rPr>
          <w:lang w:eastAsia="zh-CN"/>
        </w:rPr>
        <w:t>23.501</w:t>
      </w:r>
      <w:r w:rsidR="00A06A81">
        <w:rPr>
          <w:lang w:eastAsia="zh-CN"/>
        </w:rPr>
        <w:t> </w:t>
      </w:r>
      <w:r w:rsidR="00A06A81">
        <w:rPr>
          <w:lang w:eastAsia="zh-CN"/>
        </w:rPr>
        <w:t>[</w:t>
      </w:r>
      <w:r>
        <w:rPr>
          <w:lang w:eastAsia="zh-CN"/>
        </w:rPr>
        <w:t>4] clause 5.16.3 for IMS voice except EPS fallback is re-used for SNPN, e.g.:</w:t>
      </w:r>
    </w:p>
    <w:p w14:paraId="4C0845F2" w14:textId="022C94D6" w:rsidR="00FF6A28" w:rsidRPr="00A97959" w:rsidRDefault="00FF6A28" w:rsidP="00FF6A28">
      <w:pPr>
        <w:pStyle w:val="B1"/>
        <w:rPr>
          <w:lang w:eastAsia="zh-CN"/>
        </w:rPr>
      </w:pPr>
      <w:r w:rsidRPr="00A97959">
        <w:rPr>
          <w:lang w:eastAsia="zh-CN"/>
        </w:rPr>
        <w:lastRenderedPageBreak/>
        <w:t>-</w:t>
      </w:r>
      <w:r w:rsidRPr="00A97959">
        <w:rPr>
          <w:lang w:eastAsia="zh-CN"/>
        </w:rPr>
        <w:tab/>
        <w:t>During the registration, the UE indicate the VoNR capability to NG-RAN</w:t>
      </w:r>
      <w:r w:rsidR="0098375C">
        <w:rPr>
          <w:lang w:eastAsia="zh-CN"/>
        </w:rPr>
        <w:t>.</w:t>
      </w:r>
    </w:p>
    <w:p w14:paraId="74703079" w14:textId="7E3D5C8E" w:rsidR="00FF6A28" w:rsidRPr="00A97959" w:rsidRDefault="00FF6A28" w:rsidP="00FF6A28">
      <w:pPr>
        <w:pStyle w:val="B1"/>
        <w:rPr>
          <w:lang w:eastAsia="zh-CN"/>
        </w:rPr>
      </w:pPr>
      <w:r w:rsidRPr="00A97959">
        <w:rPr>
          <w:lang w:eastAsia="zh-CN"/>
        </w:rPr>
        <w:t>-</w:t>
      </w:r>
      <w:r w:rsidRPr="00A97959">
        <w:rPr>
          <w:lang w:eastAsia="zh-CN"/>
        </w:rPr>
        <w:tab/>
        <w:t xml:space="preserve">In the registration accept, the AMF indicates the </w:t>
      </w:r>
      <w:r w:rsidRPr="00A97959">
        <w:t>"IMS voice over PS Session Supported Indication"</w:t>
      </w:r>
      <w:r w:rsidRPr="00A97959">
        <w:rPr>
          <w:lang w:eastAsia="zh-CN"/>
        </w:rPr>
        <w:t xml:space="preserve"> to the UE</w:t>
      </w:r>
      <w:r w:rsidR="0098375C">
        <w:rPr>
          <w:lang w:eastAsia="zh-CN"/>
        </w:rPr>
        <w:t>.</w:t>
      </w:r>
    </w:p>
    <w:p w14:paraId="0F0090D0" w14:textId="071FDFB8" w:rsidR="00FF6A28" w:rsidRPr="00A97959" w:rsidRDefault="00FF6A28" w:rsidP="00FF6A28">
      <w:pPr>
        <w:pStyle w:val="B1"/>
        <w:rPr>
          <w:lang w:eastAsia="zh-CN"/>
        </w:rPr>
      </w:pPr>
      <w:r w:rsidRPr="00A97959">
        <w:rPr>
          <w:lang w:eastAsia="zh-CN"/>
        </w:rPr>
        <w:t>-</w:t>
      </w:r>
      <w:r w:rsidRPr="00A97959">
        <w:rPr>
          <w:lang w:eastAsia="zh-CN"/>
        </w:rPr>
        <w:tab/>
      </w:r>
      <w:r w:rsidRPr="00A97959">
        <w:rPr>
          <w:rFonts w:hint="eastAsia"/>
          <w:lang w:eastAsia="zh-CN"/>
        </w:rPr>
        <w:t>T</w:t>
      </w:r>
      <w:r w:rsidRPr="00A97959">
        <w:rPr>
          <w:lang w:eastAsia="zh-CN"/>
        </w:rPr>
        <w:t>he SMF provides the P-CSCF address to UE during PDU session establishment for IMS DNN</w:t>
      </w:r>
      <w:r w:rsidR="0098375C">
        <w:rPr>
          <w:lang w:eastAsia="zh-CN"/>
        </w:rPr>
        <w:t>.</w:t>
      </w:r>
    </w:p>
    <w:p w14:paraId="23C042F9" w14:textId="69ACAB7B" w:rsidR="00FF6A28" w:rsidRPr="00A97959" w:rsidRDefault="00FF6A28" w:rsidP="00FF6A28">
      <w:pPr>
        <w:pStyle w:val="B1"/>
        <w:rPr>
          <w:lang w:eastAsia="zh-CN"/>
        </w:rPr>
      </w:pPr>
      <w:r w:rsidRPr="00A97959">
        <w:rPr>
          <w:lang w:eastAsia="zh-CN"/>
        </w:rPr>
        <w:t>-</w:t>
      </w:r>
      <w:r w:rsidRPr="00A97959">
        <w:rPr>
          <w:lang w:eastAsia="zh-CN"/>
        </w:rPr>
        <w:tab/>
        <w:t xml:space="preserve">Support the usage of </w:t>
      </w:r>
      <w:r w:rsidRPr="00A97959">
        <w:t>"Homogeneous Support of IMS Voice over PS Sessions" indication</w:t>
      </w:r>
      <w:r w:rsidRPr="00A97959">
        <w:rPr>
          <w:lang w:eastAsia="zh-CN"/>
        </w:rPr>
        <w:t xml:space="preserve"> between AMF and UDM.</w:t>
      </w:r>
    </w:p>
    <w:p w14:paraId="21D601E8" w14:textId="07C54710" w:rsidR="00FF6A28" w:rsidRPr="00A97959" w:rsidRDefault="00FF6A28" w:rsidP="00FF6A28">
      <w:pPr>
        <w:pStyle w:val="B1"/>
        <w:rPr>
          <w:lang w:eastAsia="zh-CN"/>
        </w:rPr>
      </w:pPr>
      <w:r w:rsidRPr="00A97959">
        <w:rPr>
          <w:lang w:eastAsia="zh-CN"/>
        </w:rPr>
        <w:t>-</w:t>
      </w:r>
      <w:r w:rsidRPr="00A97959">
        <w:rPr>
          <w:lang w:eastAsia="zh-CN"/>
        </w:rPr>
        <w:tab/>
        <w:t>The EPS fallback is not supported;</w:t>
      </w:r>
    </w:p>
    <w:p w14:paraId="2A13E4A5" w14:textId="300DEEAD" w:rsidR="00FF6A28" w:rsidRPr="00A97959" w:rsidRDefault="00FF6A28" w:rsidP="00FF6A28">
      <w:pPr>
        <w:pStyle w:val="B1"/>
        <w:rPr>
          <w:lang w:eastAsia="zh-CN"/>
        </w:rPr>
      </w:pPr>
      <w:r w:rsidRPr="00A97959">
        <w:rPr>
          <w:lang w:eastAsia="zh-CN"/>
        </w:rPr>
        <w:t>-</w:t>
      </w:r>
      <w:r w:rsidRPr="00A97959">
        <w:rPr>
          <w:lang w:eastAsia="zh-CN"/>
        </w:rPr>
        <w:tab/>
        <w:t>The T-ADS is not supported.</w:t>
      </w:r>
    </w:p>
    <w:p w14:paraId="58374CBB" w14:textId="14899658" w:rsidR="00FF6A28" w:rsidRPr="00A97959" w:rsidRDefault="00FF6A28" w:rsidP="00FF6A28">
      <w:pPr>
        <w:rPr>
          <w:lang w:eastAsia="zh-CN"/>
        </w:rPr>
      </w:pPr>
      <w:r w:rsidRPr="00A97959">
        <w:rPr>
          <w:lang w:eastAsia="zh-CN"/>
        </w:rPr>
        <w:t>The IMS level roaming is not supported, i.e. the other SNPN UE or PLMN UE cannot access the IMS via the SNPN</w:t>
      </w:r>
      <w:r w:rsidR="0098375C">
        <w:rPr>
          <w:lang w:eastAsia="zh-CN"/>
        </w:rPr>
        <w:t>.</w:t>
      </w:r>
    </w:p>
    <w:p w14:paraId="5C878403" w14:textId="62B0D762" w:rsidR="00FF6A28" w:rsidRPr="00A97959" w:rsidRDefault="00464F36" w:rsidP="00E32025">
      <w:pPr>
        <w:pStyle w:val="EditorsNote"/>
        <w:rPr>
          <w:lang w:eastAsia="zh-CN"/>
        </w:rPr>
      </w:pPr>
      <w:r>
        <w:t>Editor's note:</w:t>
      </w:r>
      <w:r w:rsidR="00A97959">
        <w:rPr>
          <w:lang w:eastAsia="zh-CN"/>
        </w:rPr>
        <w:tab/>
      </w:r>
      <w:r w:rsidR="00FF6A28" w:rsidRPr="00A97959">
        <w:rPr>
          <w:lang w:eastAsia="zh-CN"/>
        </w:rPr>
        <w:t>functional description is incomplete and therefore for FFS.</w:t>
      </w:r>
    </w:p>
    <w:p w14:paraId="55E05E60" w14:textId="24763F46" w:rsidR="00FF6A28" w:rsidRPr="00E004CC" w:rsidRDefault="00FF6A28" w:rsidP="00E004CC">
      <w:pPr>
        <w:pStyle w:val="Heading3"/>
      </w:pPr>
      <w:bookmarkStart w:id="1613" w:name="_Toc26337105"/>
      <w:bookmarkStart w:id="1614" w:name="_Toc43392734"/>
      <w:bookmarkStart w:id="1615" w:name="_Toc43475533"/>
      <w:bookmarkStart w:id="1616" w:name="_Toc50559147"/>
      <w:bookmarkStart w:id="1617" w:name="_Toc54940502"/>
      <w:bookmarkStart w:id="1618" w:name="_Toc54952217"/>
      <w:bookmarkStart w:id="1619" w:name="_Toc57233665"/>
      <w:bookmarkStart w:id="1620" w:name="_Toc66631315"/>
      <w:r w:rsidRPr="00E004CC">
        <w:t>6.22.3</w:t>
      </w:r>
      <w:r w:rsidRPr="00E004CC">
        <w:tab/>
        <w:t>Procedures</w:t>
      </w:r>
      <w:bookmarkEnd w:id="1613"/>
      <w:bookmarkEnd w:id="1614"/>
      <w:bookmarkEnd w:id="1615"/>
      <w:bookmarkEnd w:id="1616"/>
      <w:bookmarkEnd w:id="1617"/>
      <w:bookmarkEnd w:id="1618"/>
      <w:bookmarkEnd w:id="1619"/>
      <w:bookmarkEnd w:id="1620"/>
    </w:p>
    <w:p w14:paraId="1B91694F" w14:textId="02698DCD" w:rsidR="00FF6A28" w:rsidRPr="00A97959" w:rsidRDefault="00464F36" w:rsidP="00E32025">
      <w:pPr>
        <w:pStyle w:val="EditorsNote"/>
      </w:pPr>
      <w:r>
        <w:t>Editor's note:</w:t>
      </w:r>
      <w:r w:rsidR="00A97959">
        <w:tab/>
      </w:r>
      <w:r w:rsidR="00FF6A28" w:rsidRPr="00A97959">
        <w:t>impact to procedures is FFS.</w:t>
      </w:r>
    </w:p>
    <w:p w14:paraId="3481CCC6" w14:textId="085F99BB" w:rsidR="00FF6A28" w:rsidRPr="00E004CC" w:rsidRDefault="00FF6A28" w:rsidP="00E004CC">
      <w:pPr>
        <w:pStyle w:val="Heading3"/>
      </w:pPr>
      <w:bookmarkStart w:id="1621" w:name="_Toc26337106"/>
      <w:bookmarkStart w:id="1622" w:name="_Toc43392735"/>
      <w:bookmarkStart w:id="1623" w:name="_Toc43475534"/>
      <w:bookmarkStart w:id="1624" w:name="_Toc50559148"/>
      <w:bookmarkStart w:id="1625" w:name="_Toc54940503"/>
      <w:bookmarkStart w:id="1626" w:name="_Toc54952218"/>
      <w:bookmarkStart w:id="1627" w:name="_Toc57233666"/>
      <w:bookmarkStart w:id="1628" w:name="_Toc66631316"/>
      <w:r w:rsidRPr="00E004CC">
        <w:t>6.22.4</w:t>
      </w:r>
      <w:r w:rsidRPr="00E004CC">
        <w:tab/>
        <w:t xml:space="preserve">Impacts on </w:t>
      </w:r>
      <w:r w:rsidR="00E60B78" w:rsidRPr="00E004CC">
        <w:t xml:space="preserve">services, </w:t>
      </w:r>
      <w:r w:rsidRPr="00E004CC">
        <w:t>entities and interfaces</w:t>
      </w:r>
      <w:bookmarkEnd w:id="1621"/>
      <w:bookmarkEnd w:id="1622"/>
      <w:bookmarkEnd w:id="1623"/>
      <w:bookmarkEnd w:id="1624"/>
      <w:bookmarkEnd w:id="1625"/>
      <w:bookmarkEnd w:id="1626"/>
      <w:bookmarkEnd w:id="1627"/>
      <w:bookmarkEnd w:id="1628"/>
    </w:p>
    <w:p w14:paraId="72998FEF" w14:textId="77777777" w:rsidR="00FF6A28" w:rsidRPr="00A97959" w:rsidRDefault="00FF6A28" w:rsidP="00FF6A28">
      <w:pPr>
        <w:rPr>
          <w:lang w:eastAsia="ko-KR"/>
        </w:rPr>
      </w:pPr>
      <w:r w:rsidRPr="00A97959">
        <w:rPr>
          <w:lang w:eastAsia="ko-KR"/>
        </w:rPr>
        <w:t>SNPN UE</w:t>
      </w:r>
    </w:p>
    <w:p w14:paraId="20806B7F" w14:textId="2DC89566" w:rsidR="0098375C" w:rsidRDefault="0098375C" w:rsidP="00FF6A28">
      <w:pPr>
        <w:pStyle w:val="B1"/>
        <w:rPr>
          <w:lang w:eastAsia="ko-KR"/>
        </w:rPr>
      </w:pPr>
      <w:r>
        <w:rPr>
          <w:lang w:eastAsia="ko-KR"/>
        </w:rPr>
        <w:t>-</w:t>
      </w:r>
      <w:r>
        <w:rPr>
          <w:lang w:eastAsia="ko-KR"/>
        </w:rPr>
        <w:tab/>
        <w:t xml:space="preserve">Support procedures described in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Pr>
          <w:lang w:eastAsia="ko-KR"/>
        </w:rPr>
        <w:t>4] for IMS voice when in SNPN access mode with the exception of EPS Fallback.</w:t>
      </w:r>
    </w:p>
    <w:p w14:paraId="57E680AD" w14:textId="239551B2" w:rsidR="0098375C" w:rsidRDefault="0098375C" w:rsidP="00FF6A28">
      <w:pPr>
        <w:pStyle w:val="B1"/>
        <w:rPr>
          <w:lang w:eastAsia="ko-KR"/>
        </w:rPr>
      </w:pPr>
      <w:r>
        <w:rPr>
          <w:lang w:eastAsia="ko-KR"/>
        </w:rPr>
        <w:t>-</w:t>
      </w:r>
      <w:r>
        <w:rPr>
          <w:lang w:eastAsia="ko-KR"/>
        </w:rPr>
        <w:tab/>
        <w:t>Use the IMC as IMS credential when the it access 3GPP via SNPN.</w:t>
      </w:r>
    </w:p>
    <w:p w14:paraId="19FBBC31" w14:textId="77777777" w:rsidR="00FF6A28" w:rsidRPr="00A97959" w:rsidRDefault="00FF6A28" w:rsidP="00FF6A28">
      <w:pPr>
        <w:rPr>
          <w:lang w:eastAsia="ko-KR"/>
        </w:rPr>
      </w:pPr>
      <w:r w:rsidRPr="00A97959">
        <w:rPr>
          <w:lang w:eastAsia="ko-KR"/>
        </w:rPr>
        <w:t>AMF of SNPN</w:t>
      </w:r>
    </w:p>
    <w:p w14:paraId="0878DA8F" w14:textId="3CFC930E" w:rsidR="0098375C" w:rsidRDefault="0098375C" w:rsidP="00FF6A28">
      <w:pPr>
        <w:pStyle w:val="B1"/>
        <w:rPr>
          <w:lang w:eastAsia="ko-KR"/>
        </w:rPr>
      </w:pPr>
      <w:r>
        <w:rPr>
          <w:lang w:eastAsia="ko-KR"/>
        </w:rPr>
        <w:t>-</w:t>
      </w:r>
      <w:r>
        <w:rPr>
          <w:lang w:eastAsia="ko-KR"/>
        </w:rPr>
        <w:tab/>
        <w:t>Include an "IMS voice over PS Session Supported Indication" within the Registration Accept to the SNPN UE.</w:t>
      </w:r>
    </w:p>
    <w:p w14:paraId="0CC87393" w14:textId="71B5C396" w:rsidR="0098375C" w:rsidRDefault="0098375C" w:rsidP="00FF6A28">
      <w:pPr>
        <w:pStyle w:val="B1"/>
        <w:rPr>
          <w:lang w:eastAsia="ko-KR"/>
        </w:rPr>
      </w:pPr>
      <w:r>
        <w:rPr>
          <w:lang w:eastAsia="ko-KR"/>
        </w:rPr>
        <w:t>-</w:t>
      </w:r>
      <w:r>
        <w:rPr>
          <w:lang w:eastAsia="ko-KR"/>
        </w:rPr>
        <w:tab/>
        <w:t>Select proper SMF for PDU session with IMS DNN.</w:t>
      </w:r>
    </w:p>
    <w:p w14:paraId="4A523FB9" w14:textId="77777777" w:rsidR="00FF6A28" w:rsidRPr="00A97959" w:rsidRDefault="00FF6A28" w:rsidP="00FF6A28">
      <w:pPr>
        <w:rPr>
          <w:lang w:eastAsia="ko-KR"/>
        </w:rPr>
      </w:pPr>
      <w:r w:rsidRPr="00A97959">
        <w:rPr>
          <w:lang w:eastAsia="ko-KR"/>
        </w:rPr>
        <w:t>SMF of SNPN</w:t>
      </w:r>
    </w:p>
    <w:p w14:paraId="506379F1" w14:textId="0474B467" w:rsidR="00FF6A28" w:rsidRPr="00A97959" w:rsidRDefault="00FF6A28" w:rsidP="00FF6A28">
      <w:pPr>
        <w:pStyle w:val="B1"/>
        <w:rPr>
          <w:lang w:eastAsia="ko-KR"/>
        </w:rPr>
      </w:pPr>
      <w:r w:rsidRPr="00A97959">
        <w:rPr>
          <w:lang w:eastAsia="ko-KR"/>
        </w:rPr>
        <w:t>-</w:t>
      </w:r>
      <w:r w:rsidRPr="00A97959">
        <w:rPr>
          <w:lang w:eastAsia="ko-KR"/>
        </w:rPr>
        <w:tab/>
        <w:t>Send the P-CSCF address to UE at PDU session establishment.</w:t>
      </w:r>
    </w:p>
    <w:p w14:paraId="1349F54F" w14:textId="77777777" w:rsidR="00FF6A28" w:rsidRPr="00A97959" w:rsidRDefault="00FF6A28" w:rsidP="00FF6A28">
      <w:pPr>
        <w:rPr>
          <w:lang w:eastAsia="ko-KR"/>
        </w:rPr>
      </w:pPr>
      <w:r w:rsidRPr="00A97959">
        <w:rPr>
          <w:lang w:eastAsia="ko-KR"/>
        </w:rPr>
        <w:t>NG-RAN of SNPN</w:t>
      </w:r>
    </w:p>
    <w:p w14:paraId="17549A9D" w14:textId="11600275" w:rsidR="00FF6A28" w:rsidRPr="00A97959" w:rsidRDefault="00FF6A28" w:rsidP="00FF6A28">
      <w:pPr>
        <w:pStyle w:val="B1"/>
        <w:rPr>
          <w:lang w:eastAsia="ko-KR"/>
        </w:rPr>
      </w:pPr>
      <w:r w:rsidRPr="00A97959">
        <w:rPr>
          <w:lang w:eastAsia="zh-CN"/>
        </w:rPr>
        <w:t>-</w:t>
      </w:r>
      <w:r w:rsidRPr="00A97959">
        <w:rPr>
          <w:lang w:eastAsia="zh-CN"/>
        </w:rPr>
        <w:tab/>
        <w:t>Support UE Radio Capability Match Request</w:t>
      </w:r>
      <w:r w:rsidRPr="00A97959">
        <w:rPr>
          <w:lang w:eastAsia="ko-KR"/>
        </w:rPr>
        <w:t>.</w:t>
      </w:r>
    </w:p>
    <w:p w14:paraId="23BC3461" w14:textId="6ED506D7" w:rsidR="00FF6A28" w:rsidRPr="00A97959" w:rsidRDefault="00464F36" w:rsidP="00E32025">
      <w:pPr>
        <w:pStyle w:val="EditorsNote"/>
        <w:rPr>
          <w:lang w:val="en-US" w:eastAsia="ko-KR"/>
        </w:rPr>
      </w:pPr>
      <w:r>
        <w:t>Editor's note:</w:t>
      </w:r>
      <w:r w:rsidR="00A97959">
        <w:rPr>
          <w:lang w:val="en-US" w:eastAsia="ko-KR"/>
        </w:rPr>
        <w:tab/>
      </w:r>
      <w:r w:rsidR="00FF6A28" w:rsidRPr="00A97959">
        <w:rPr>
          <w:lang w:val="en-US" w:eastAsia="ko-KR"/>
        </w:rPr>
        <w:t>Further impact is FFS.</w:t>
      </w:r>
    </w:p>
    <w:p w14:paraId="7A04F0D5" w14:textId="2F811C59" w:rsidR="00502D4C" w:rsidRPr="00A97959" w:rsidRDefault="00502D4C" w:rsidP="00502D4C">
      <w:pPr>
        <w:pStyle w:val="Heading2"/>
      </w:pPr>
      <w:bookmarkStart w:id="1629" w:name="_Toc26337102"/>
      <w:bookmarkStart w:id="1630" w:name="_Toc43392736"/>
      <w:bookmarkStart w:id="1631" w:name="_Toc43475535"/>
      <w:bookmarkStart w:id="1632" w:name="_Toc50559149"/>
      <w:bookmarkStart w:id="1633" w:name="_Toc54940504"/>
      <w:bookmarkStart w:id="1634" w:name="_Toc54952219"/>
      <w:bookmarkStart w:id="1635" w:name="_Toc57233667"/>
      <w:bookmarkStart w:id="1636" w:name="_Toc66631317"/>
      <w:r w:rsidRPr="00A97959">
        <w:t>6.23</w:t>
      </w:r>
      <w:r w:rsidRPr="00A97959">
        <w:tab/>
        <w:t xml:space="preserve">Solution #23: </w:t>
      </w:r>
      <w:bookmarkEnd w:id="1629"/>
      <w:r w:rsidRPr="00A97959">
        <w:t>Solution for support of emergency services for SNPN</w:t>
      </w:r>
      <w:bookmarkEnd w:id="1630"/>
      <w:bookmarkEnd w:id="1631"/>
      <w:bookmarkEnd w:id="1632"/>
      <w:bookmarkEnd w:id="1633"/>
      <w:bookmarkEnd w:id="1634"/>
      <w:bookmarkEnd w:id="1635"/>
      <w:bookmarkEnd w:id="1636"/>
    </w:p>
    <w:p w14:paraId="2A98025F" w14:textId="69B1929C" w:rsidR="00502D4C" w:rsidRPr="00E004CC" w:rsidRDefault="00502D4C" w:rsidP="00E004CC">
      <w:pPr>
        <w:pStyle w:val="Heading3"/>
      </w:pPr>
      <w:bookmarkStart w:id="1637" w:name="_Toc26337103"/>
      <w:bookmarkStart w:id="1638" w:name="_Toc43392737"/>
      <w:bookmarkStart w:id="1639" w:name="_Toc43475536"/>
      <w:bookmarkStart w:id="1640" w:name="_Toc50559150"/>
      <w:bookmarkStart w:id="1641" w:name="_Toc54940505"/>
      <w:bookmarkStart w:id="1642" w:name="_Toc54952220"/>
      <w:bookmarkStart w:id="1643" w:name="_Toc57233668"/>
      <w:bookmarkStart w:id="1644" w:name="_Toc66631318"/>
      <w:r w:rsidRPr="00E004CC">
        <w:t>6.23.1</w:t>
      </w:r>
      <w:r w:rsidRPr="00E004CC">
        <w:tab/>
        <w:t>Introduction</w:t>
      </w:r>
      <w:bookmarkEnd w:id="1637"/>
      <w:bookmarkEnd w:id="1638"/>
      <w:bookmarkEnd w:id="1639"/>
      <w:bookmarkEnd w:id="1640"/>
      <w:bookmarkEnd w:id="1641"/>
      <w:bookmarkEnd w:id="1642"/>
      <w:bookmarkEnd w:id="1643"/>
      <w:bookmarkEnd w:id="1644"/>
    </w:p>
    <w:p w14:paraId="249FB06F" w14:textId="7FD449C8" w:rsidR="00502D4C" w:rsidRPr="00A97959" w:rsidRDefault="00502D4C" w:rsidP="00502D4C">
      <w:r w:rsidRPr="00A97959">
        <w:t xml:space="preserve">This is a solution for Key issue #3 </w:t>
      </w:r>
      <w:r w:rsidR="00A97959">
        <w:t>"</w:t>
      </w:r>
      <w:r w:rsidRPr="00A97959">
        <w:t>Support of IMS voice and emergency services for SNPN</w:t>
      </w:r>
      <w:r w:rsidR="00A97959">
        <w:t>"</w:t>
      </w:r>
      <w:r w:rsidRPr="00A97959">
        <w:t>.</w:t>
      </w:r>
    </w:p>
    <w:p w14:paraId="1D405576" w14:textId="5B6083FD" w:rsidR="00502D4C" w:rsidRPr="00A97959" w:rsidRDefault="0098375C" w:rsidP="00502D4C">
      <w:r>
        <w:t xml:space="preserve">In SA#86 the SA WG1 WID for "IMS emergency support for SNPN" (IESNPN) SP-191038 [20] was approved and related SA WG1 CR pack was also approved. The service requirements for support of emergency services for SNPN are documented in </w:t>
      </w:r>
      <w:r w:rsidR="00A06A81">
        <w:t>TS</w:t>
      </w:r>
      <w:r w:rsidR="00A06A81">
        <w:t> </w:t>
      </w:r>
      <w:r w:rsidR="00A06A81">
        <w:t>22.101</w:t>
      </w:r>
      <w:r w:rsidR="00A06A81">
        <w:t> </w:t>
      </w:r>
      <w:r w:rsidR="00A06A81">
        <w:t>[</w:t>
      </w:r>
      <w:r>
        <w:t xml:space="preserve">18], </w:t>
      </w:r>
      <w:r w:rsidR="00A06A81">
        <w:t>TS</w:t>
      </w:r>
      <w:r w:rsidR="00A06A81">
        <w:t> </w:t>
      </w:r>
      <w:r w:rsidR="00A06A81">
        <w:t>22.228</w:t>
      </w:r>
      <w:r w:rsidR="00A06A81">
        <w:t> </w:t>
      </w:r>
      <w:r w:rsidR="00A06A81">
        <w:t>[</w:t>
      </w:r>
      <w:r>
        <w:t xml:space="preserve">17], and </w:t>
      </w:r>
      <w:r w:rsidR="00A06A81">
        <w:t>TS</w:t>
      </w:r>
      <w:r w:rsidR="00A06A81">
        <w:t> </w:t>
      </w:r>
      <w:r w:rsidR="00A06A81">
        <w:t>22.261</w:t>
      </w:r>
      <w:r w:rsidR="00A06A81">
        <w:t> </w:t>
      </w:r>
      <w:r w:rsidR="00A06A81">
        <w:t>[</w:t>
      </w:r>
      <w:r>
        <w:t>2].</w:t>
      </w:r>
    </w:p>
    <w:p w14:paraId="481B601D" w14:textId="79BCC40C" w:rsidR="00502D4C" w:rsidRPr="00E004CC" w:rsidRDefault="00502D4C" w:rsidP="00E004CC">
      <w:pPr>
        <w:pStyle w:val="Heading3"/>
      </w:pPr>
      <w:bookmarkStart w:id="1645" w:name="_Toc43392738"/>
      <w:bookmarkStart w:id="1646" w:name="_Toc43475537"/>
      <w:bookmarkStart w:id="1647" w:name="_Toc50559151"/>
      <w:bookmarkStart w:id="1648" w:name="_Toc54940506"/>
      <w:bookmarkStart w:id="1649" w:name="_Toc54952221"/>
      <w:bookmarkStart w:id="1650" w:name="_Toc57233669"/>
      <w:bookmarkStart w:id="1651" w:name="_Toc66631319"/>
      <w:r w:rsidRPr="00E004CC">
        <w:t>6.23.2</w:t>
      </w:r>
      <w:r w:rsidRPr="00E004CC">
        <w:tab/>
        <w:t>Functional Description</w:t>
      </w:r>
      <w:bookmarkEnd w:id="1645"/>
      <w:bookmarkEnd w:id="1646"/>
      <w:bookmarkEnd w:id="1647"/>
      <w:bookmarkEnd w:id="1648"/>
      <w:bookmarkEnd w:id="1649"/>
      <w:bookmarkEnd w:id="1650"/>
      <w:bookmarkEnd w:id="1651"/>
    </w:p>
    <w:p w14:paraId="5D4326FA" w14:textId="7A160190" w:rsidR="00502D4C" w:rsidRPr="00A97959" w:rsidRDefault="00502D4C" w:rsidP="00502D4C">
      <w:r w:rsidRPr="00A97959">
        <w:t>Based on the above service requirements the following impacts for support of emergency services by SNPN are foreseen for the specifications under SA</w:t>
      </w:r>
      <w:r w:rsidR="00A97959">
        <w:t> WG</w:t>
      </w:r>
      <w:r w:rsidRPr="00A97959">
        <w:t>2 control:</w:t>
      </w:r>
    </w:p>
    <w:p w14:paraId="743B3AFB" w14:textId="6960F881" w:rsidR="00502D4C" w:rsidRPr="00A97959" w:rsidRDefault="00502D4C" w:rsidP="00502D4C">
      <w:pPr>
        <w:pStyle w:val="B1"/>
      </w:pPr>
      <w:r w:rsidRPr="00A97959">
        <w:lastRenderedPageBreak/>
        <w:t>-</w:t>
      </w:r>
      <w:r w:rsidRPr="00A97959">
        <w:tab/>
        <w:t>AMF of SNPN needs include an indication for Emergency Services Support within the Registration Accept to the UE also for UE in SNPN access mode;</w:t>
      </w:r>
    </w:p>
    <w:p w14:paraId="1F529A2F" w14:textId="440CF475" w:rsidR="00502D4C" w:rsidRPr="00A97959" w:rsidRDefault="00502D4C" w:rsidP="00502D4C">
      <w:pPr>
        <w:pStyle w:val="B1"/>
      </w:pPr>
      <w:r w:rsidRPr="00A97959">
        <w:t>-</w:t>
      </w:r>
      <w:r w:rsidRPr="00A97959">
        <w:tab/>
        <w:t>NG-RAN of SNPN needs to support related broadcast indicator that the cell supports Emergency Services over NG-RAN in order to support UEs in limited service state.</w:t>
      </w:r>
    </w:p>
    <w:p w14:paraId="5E5738A3" w14:textId="1714F0BD" w:rsidR="0098375C" w:rsidRDefault="0098375C" w:rsidP="00502D4C">
      <w:r>
        <w:t xml:space="preserve">The functionality that is already described in </w:t>
      </w:r>
      <w:r w:rsidR="00A06A81">
        <w:t>TS</w:t>
      </w:r>
      <w:r w:rsidR="00A06A81">
        <w:t> </w:t>
      </w:r>
      <w:r w:rsidR="00A06A81">
        <w:t>23.501</w:t>
      </w:r>
      <w:r w:rsidR="00A06A81">
        <w:t> </w:t>
      </w:r>
      <w:r w:rsidR="00A06A81">
        <w:t>[</w:t>
      </w:r>
      <w:r>
        <w:t>4] clause 5.16.4.1 for PLMN access, need to apply to SNPN NG-RAN, 5GC belonging to SNPN and UE operating in SNPN access mode.</w:t>
      </w:r>
    </w:p>
    <w:p w14:paraId="3BC8D3FA" w14:textId="4CE37FF7" w:rsidR="0098375C" w:rsidRDefault="0098375C" w:rsidP="00502D4C">
      <w:r>
        <w:t>Support for Emergency Services fallback as described in clause </w:t>
      </w:r>
      <w:r w:rsidR="00A06A81">
        <w:t>TS</w:t>
      </w:r>
      <w:r w:rsidR="00A06A81">
        <w:t> </w:t>
      </w:r>
      <w:r w:rsidR="00A06A81">
        <w:t>23.501</w:t>
      </w:r>
      <w:r w:rsidR="00A06A81">
        <w:t> </w:t>
      </w:r>
      <w:r w:rsidR="00A06A81">
        <w:t>[</w:t>
      </w:r>
      <w:r>
        <w:t>4] clause 5.16.4.11 are not possible for the SNPN nor the UE in SNPN access mode.</w:t>
      </w:r>
    </w:p>
    <w:p w14:paraId="35BFF413" w14:textId="77777777" w:rsidR="0098375C" w:rsidRDefault="0098375C" w:rsidP="00502D4C">
      <w:r>
        <w:t>For selection and priority where emergency services would be used, given the UE may or may not be registered in SNPN or PLMN at the time of initiating emergency services. The following are proposed:</w:t>
      </w:r>
    </w:p>
    <w:p w14:paraId="09783E1A" w14:textId="78BAC56E" w:rsidR="00502D4C" w:rsidRPr="00A97959" w:rsidRDefault="00502D4C" w:rsidP="00502D4C">
      <w:pPr>
        <w:pStyle w:val="B1"/>
      </w:pPr>
      <w:r w:rsidRPr="00A97959">
        <w:t>-</w:t>
      </w:r>
      <w:r w:rsidRPr="00A97959">
        <w:tab/>
        <w:t>If the UE is registered, use the current PLMN or SNPN if emergency services are supported.</w:t>
      </w:r>
    </w:p>
    <w:p w14:paraId="64F31122" w14:textId="67B9BF7C" w:rsidR="00502D4C" w:rsidRPr="00A97959" w:rsidRDefault="00502D4C" w:rsidP="00502D4C">
      <w:pPr>
        <w:pStyle w:val="NO"/>
      </w:pPr>
      <w:r w:rsidRPr="00A97959">
        <w:t>NOTE</w:t>
      </w:r>
      <w:r w:rsidR="0098375C">
        <w:t> </w:t>
      </w:r>
      <w:r w:rsidRPr="00A97959">
        <w:t>1:</w:t>
      </w:r>
      <w:r w:rsidR="0098375C">
        <w:tab/>
      </w:r>
      <w:r w:rsidRPr="00A97959">
        <w:t>I</w:t>
      </w:r>
      <w:r w:rsidR="0098375C">
        <w:t>f the</w:t>
      </w:r>
      <w:r w:rsidRPr="00A97959">
        <w:t xml:space="preserve"> UE wants to register with PLMN the UE needs a PLMN subscription in addition to the SNPN subscription.</w:t>
      </w:r>
    </w:p>
    <w:p w14:paraId="75D5E241" w14:textId="623F23F3" w:rsidR="00B60433" w:rsidRDefault="00B60433" w:rsidP="00502D4C">
      <w:pPr>
        <w:pStyle w:val="B1"/>
      </w:pPr>
      <w:bookmarkStart w:id="1652" w:name="_Hlk40702684"/>
      <w:r>
        <w:t>-</w:t>
      </w:r>
      <w:r>
        <w:tab/>
        <w:t xml:space="preserve">If the UE is </w:t>
      </w:r>
      <w:r w:rsidRPr="00121C5E">
        <w:t>registered in both PLMN and SNPN</w:t>
      </w:r>
      <w:r>
        <w:t>, then the UE uses the network from which the UE is already registered to IMS, and if UE is registered to IMS via both PLMN and SNPN then the UE selects one network to use based on local UE policy.</w:t>
      </w:r>
    </w:p>
    <w:p w14:paraId="0203F44B" w14:textId="70BBF5E9" w:rsidR="00502D4C" w:rsidRPr="00A97959" w:rsidRDefault="00502D4C" w:rsidP="00502D4C">
      <w:pPr>
        <w:pStyle w:val="B1"/>
        <w:rPr>
          <w:lang w:eastAsia="ko-KR"/>
        </w:rPr>
      </w:pPr>
      <w:r w:rsidRPr="00A97959">
        <w:t>-</w:t>
      </w:r>
      <w:r w:rsidRPr="00A97959">
        <w:tab/>
        <w:t>If the UE is not registered, the UE uses either a PLMN 3GPP access (with emergency support), or an SNPN (with emergency support), and if neither are available the UE uses a PLMN non-3GPP access, if available.</w:t>
      </w:r>
      <w:bookmarkEnd w:id="1652"/>
    </w:p>
    <w:p w14:paraId="0C26B57B" w14:textId="75EAB800" w:rsidR="00502D4C" w:rsidRPr="00A97959" w:rsidRDefault="002500AD" w:rsidP="00B32B1A">
      <w:pPr>
        <w:pStyle w:val="NO"/>
        <w:rPr>
          <w:lang w:eastAsia="ko-KR"/>
        </w:rPr>
      </w:pPr>
      <w:r w:rsidRPr="00A97959">
        <w:t>NOTE</w:t>
      </w:r>
      <w:r>
        <w:t> </w:t>
      </w:r>
      <w:r>
        <w:rPr>
          <w:lang w:eastAsia="ko-KR"/>
        </w:rPr>
        <w:t>2</w:t>
      </w:r>
      <w:r w:rsidR="0098375C">
        <w:rPr>
          <w:lang w:eastAsia="ko-KR"/>
        </w:rPr>
        <w:t>:</w:t>
      </w:r>
      <w:r w:rsidR="0098375C">
        <w:rPr>
          <w:lang w:eastAsia="ko-KR"/>
        </w:rPr>
        <w:tab/>
        <w:t xml:space="preserve">The normative procedures for domain selection for emergency services can be documented eventually in new Annex in </w:t>
      </w:r>
      <w:r w:rsidR="00A06A81">
        <w:rPr>
          <w:lang w:eastAsia="ko-KR"/>
        </w:rPr>
        <w:t>TS</w:t>
      </w:r>
      <w:r w:rsidR="00A06A81">
        <w:rPr>
          <w:lang w:eastAsia="ko-KR"/>
        </w:rPr>
        <w:t> </w:t>
      </w:r>
      <w:r w:rsidR="00A06A81">
        <w:rPr>
          <w:lang w:eastAsia="ko-KR"/>
        </w:rPr>
        <w:t>23.167</w:t>
      </w:r>
      <w:r w:rsidR="00A06A81">
        <w:rPr>
          <w:lang w:eastAsia="ko-KR"/>
        </w:rPr>
        <w:t> </w:t>
      </w:r>
      <w:r w:rsidR="00A06A81">
        <w:rPr>
          <w:lang w:eastAsia="ko-KR"/>
        </w:rPr>
        <w:t>[</w:t>
      </w:r>
      <w:r w:rsidR="0098375C">
        <w:rPr>
          <w:lang w:eastAsia="ko-KR"/>
        </w:rPr>
        <w:t>19].</w:t>
      </w:r>
    </w:p>
    <w:p w14:paraId="440CE5B5" w14:textId="762A7D81" w:rsidR="00502D4C" w:rsidRPr="00E004CC" w:rsidRDefault="00502D4C" w:rsidP="00E004CC">
      <w:pPr>
        <w:pStyle w:val="Heading3"/>
      </w:pPr>
      <w:bookmarkStart w:id="1653" w:name="_Toc43392739"/>
      <w:bookmarkStart w:id="1654" w:name="_Toc43475538"/>
      <w:bookmarkStart w:id="1655" w:name="_Toc50559152"/>
      <w:bookmarkStart w:id="1656" w:name="_Toc54940507"/>
      <w:bookmarkStart w:id="1657" w:name="_Toc54952222"/>
      <w:bookmarkStart w:id="1658" w:name="_Toc57233670"/>
      <w:bookmarkStart w:id="1659" w:name="_Toc66631320"/>
      <w:r w:rsidRPr="00E004CC">
        <w:t>6.23.3</w:t>
      </w:r>
      <w:r w:rsidRPr="00E004CC">
        <w:tab/>
        <w:t>Procedures</w:t>
      </w:r>
      <w:bookmarkEnd w:id="1653"/>
      <w:bookmarkEnd w:id="1654"/>
      <w:bookmarkEnd w:id="1655"/>
      <w:bookmarkEnd w:id="1656"/>
      <w:bookmarkEnd w:id="1657"/>
      <w:bookmarkEnd w:id="1658"/>
      <w:bookmarkEnd w:id="1659"/>
    </w:p>
    <w:p w14:paraId="3DD5292B" w14:textId="77777777" w:rsidR="00502D4C" w:rsidRPr="00A97959" w:rsidRDefault="00502D4C" w:rsidP="00502D4C">
      <w:r w:rsidRPr="00A97959">
        <w:t>No new signalling procedures needed.</w:t>
      </w:r>
    </w:p>
    <w:p w14:paraId="35993D59" w14:textId="4503B1C5" w:rsidR="00502D4C" w:rsidRPr="00E004CC" w:rsidRDefault="00502D4C" w:rsidP="00E004CC">
      <w:pPr>
        <w:pStyle w:val="Heading3"/>
      </w:pPr>
      <w:bookmarkStart w:id="1660" w:name="_Toc43392740"/>
      <w:bookmarkStart w:id="1661" w:name="_Toc43475539"/>
      <w:bookmarkStart w:id="1662" w:name="_Toc50559153"/>
      <w:bookmarkStart w:id="1663" w:name="_Toc54940508"/>
      <w:bookmarkStart w:id="1664" w:name="_Toc54952223"/>
      <w:bookmarkStart w:id="1665" w:name="_Toc57233671"/>
      <w:bookmarkStart w:id="1666" w:name="_Toc66631321"/>
      <w:r w:rsidRPr="00E004CC">
        <w:t>6.23.4</w:t>
      </w:r>
      <w:r w:rsidRPr="00E004CC">
        <w:tab/>
        <w:t xml:space="preserve">Impacts on </w:t>
      </w:r>
      <w:r w:rsidR="00E60B78" w:rsidRPr="00E004CC">
        <w:t xml:space="preserve">services, </w:t>
      </w:r>
      <w:r w:rsidRPr="00E004CC">
        <w:t>entities and interfaces</w:t>
      </w:r>
      <w:bookmarkEnd w:id="1660"/>
      <w:bookmarkEnd w:id="1661"/>
      <w:bookmarkEnd w:id="1662"/>
      <w:bookmarkEnd w:id="1663"/>
      <w:bookmarkEnd w:id="1664"/>
      <w:bookmarkEnd w:id="1665"/>
      <w:bookmarkEnd w:id="1666"/>
    </w:p>
    <w:p w14:paraId="52D35A4B" w14:textId="77777777" w:rsidR="00502D4C" w:rsidRPr="00A97959" w:rsidRDefault="00502D4C" w:rsidP="00502D4C">
      <w:pPr>
        <w:rPr>
          <w:lang w:eastAsia="ko-KR"/>
        </w:rPr>
      </w:pPr>
      <w:r w:rsidRPr="00A97959">
        <w:rPr>
          <w:lang w:eastAsia="ko-KR"/>
        </w:rPr>
        <w:t>UE</w:t>
      </w:r>
    </w:p>
    <w:p w14:paraId="7D882B8C" w14:textId="32791FEB" w:rsidR="0098375C" w:rsidRDefault="0098375C" w:rsidP="00502D4C">
      <w:pPr>
        <w:pStyle w:val="B1"/>
        <w:rPr>
          <w:lang w:eastAsia="ko-KR"/>
        </w:rPr>
      </w:pPr>
      <w:r>
        <w:rPr>
          <w:lang w:eastAsia="ko-KR"/>
        </w:rPr>
        <w:t>-</w:t>
      </w:r>
      <w:r>
        <w:rPr>
          <w:lang w:eastAsia="ko-KR"/>
        </w:rPr>
        <w:tab/>
        <w:t xml:space="preserve">Support procedures described in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Pr>
          <w:lang w:eastAsia="ko-KR"/>
        </w:rPr>
        <w:t>4] for emergency services when in SNPN access mode with the exception of Emergency Services Fallback.</w:t>
      </w:r>
    </w:p>
    <w:p w14:paraId="2B444CBD" w14:textId="77777777" w:rsidR="0098375C" w:rsidRDefault="0098375C" w:rsidP="00502D4C">
      <w:pPr>
        <w:pStyle w:val="B1"/>
        <w:rPr>
          <w:lang w:eastAsia="ko-KR"/>
        </w:rPr>
      </w:pPr>
      <w:r>
        <w:rPr>
          <w:lang w:eastAsia="ko-KR"/>
        </w:rPr>
        <w:t>-</w:t>
      </w:r>
      <w:r>
        <w:rPr>
          <w:lang w:eastAsia="ko-KR"/>
        </w:rPr>
        <w:tab/>
        <w:t>Perform domain selection as described in clause 6.23.2.</w:t>
      </w:r>
    </w:p>
    <w:p w14:paraId="52B50C80" w14:textId="77777777" w:rsidR="00502D4C" w:rsidRPr="00A97959" w:rsidRDefault="00502D4C" w:rsidP="00502D4C">
      <w:pPr>
        <w:rPr>
          <w:lang w:eastAsia="ko-KR"/>
        </w:rPr>
      </w:pPr>
      <w:r w:rsidRPr="00A97959">
        <w:rPr>
          <w:lang w:eastAsia="ko-KR"/>
        </w:rPr>
        <w:t>AMF of SNPN</w:t>
      </w:r>
    </w:p>
    <w:p w14:paraId="7E56C1D2" w14:textId="6C6CB758" w:rsidR="0098375C" w:rsidRDefault="0098375C" w:rsidP="00502D4C">
      <w:pPr>
        <w:pStyle w:val="B1"/>
        <w:rPr>
          <w:lang w:eastAsia="ko-KR"/>
        </w:rPr>
      </w:pPr>
      <w:r>
        <w:rPr>
          <w:lang w:eastAsia="ko-KR"/>
        </w:rPr>
        <w:t>-</w:t>
      </w:r>
      <w:r>
        <w:rPr>
          <w:lang w:eastAsia="ko-KR"/>
        </w:rPr>
        <w:tab/>
        <w:t>Include an indication for Emergency Services Support within the Registration Accept to the SNPN UE.</w:t>
      </w:r>
    </w:p>
    <w:p w14:paraId="513919F3" w14:textId="034C67BD" w:rsidR="0098375C" w:rsidRDefault="0098375C" w:rsidP="00502D4C">
      <w:pPr>
        <w:pStyle w:val="B1"/>
        <w:rPr>
          <w:lang w:eastAsia="ko-KR"/>
        </w:rPr>
      </w:pPr>
      <w:r>
        <w:rPr>
          <w:lang w:eastAsia="ko-KR"/>
        </w:rPr>
        <w:t>-</w:t>
      </w:r>
      <w:r>
        <w:rPr>
          <w:lang w:eastAsia="ko-KR"/>
        </w:rPr>
        <w:tab/>
        <w:t>Needs Emergency configuration.</w:t>
      </w:r>
    </w:p>
    <w:p w14:paraId="14FDBFDD" w14:textId="77777777" w:rsidR="00502D4C" w:rsidRPr="00A97959" w:rsidRDefault="00502D4C" w:rsidP="00502D4C">
      <w:pPr>
        <w:rPr>
          <w:lang w:eastAsia="ko-KR"/>
        </w:rPr>
      </w:pPr>
      <w:r w:rsidRPr="00A97959">
        <w:rPr>
          <w:lang w:eastAsia="ko-KR"/>
        </w:rPr>
        <w:t>NG-RAN of SNPN</w:t>
      </w:r>
    </w:p>
    <w:p w14:paraId="65B633DC" w14:textId="729B2998" w:rsidR="00502D4C" w:rsidRPr="00A97959" w:rsidRDefault="0098375C" w:rsidP="00502D4C">
      <w:pPr>
        <w:pStyle w:val="B1"/>
        <w:rPr>
          <w:lang w:eastAsia="ko-KR"/>
        </w:rPr>
      </w:pPr>
      <w:r>
        <w:rPr>
          <w:lang w:eastAsia="ko-KR"/>
        </w:rPr>
        <w:t>-</w:t>
      </w:r>
      <w:r>
        <w:rPr>
          <w:lang w:eastAsia="ko-KR"/>
        </w:rPr>
        <w:tab/>
        <w:t>Include related broadcast indicator that the cell supports Emergency Services over NG-RAN for UEs in limited service state</w:t>
      </w:r>
      <w:r w:rsidR="00D271B8">
        <w:rPr>
          <w:lang w:eastAsia="ko-KR"/>
        </w:rPr>
        <w:t>, and if the NG-RAN is shared by more than one network, and the networks do not have the same support for Emergency Services, the broadcast indicator is related to those networks that supports Emergency Services.</w:t>
      </w:r>
    </w:p>
    <w:p w14:paraId="3BFF9E8E" w14:textId="44AD26F1" w:rsidR="00E43F4D" w:rsidRPr="00A97959" w:rsidRDefault="00E43F4D" w:rsidP="00E43F4D">
      <w:pPr>
        <w:pStyle w:val="Heading2"/>
      </w:pPr>
      <w:bookmarkStart w:id="1667" w:name="_Toc43392741"/>
      <w:bookmarkStart w:id="1668" w:name="_Toc43475540"/>
      <w:bookmarkStart w:id="1669" w:name="_Toc50559154"/>
      <w:bookmarkStart w:id="1670" w:name="_Toc54940509"/>
      <w:bookmarkStart w:id="1671" w:name="_Toc54952224"/>
      <w:bookmarkStart w:id="1672" w:name="_Toc57233672"/>
      <w:bookmarkStart w:id="1673" w:name="_Toc66631322"/>
      <w:r w:rsidRPr="00A97959">
        <w:t>6.</w:t>
      </w:r>
      <w:r w:rsidR="00995113" w:rsidRPr="00A97959">
        <w:t>24</w:t>
      </w:r>
      <w:r w:rsidRPr="00A97959">
        <w:tab/>
        <w:t>Solution #</w:t>
      </w:r>
      <w:r w:rsidR="00995113" w:rsidRPr="00A97959">
        <w:t>24</w:t>
      </w:r>
      <w:r w:rsidRPr="00A97959">
        <w:t>: Solution for IMS (voice) service for SNPN</w:t>
      </w:r>
      <w:bookmarkEnd w:id="1667"/>
      <w:bookmarkEnd w:id="1668"/>
      <w:bookmarkEnd w:id="1669"/>
      <w:bookmarkEnd w:id="1670"/>
      <w:bookmarkEnd w:id="1671"/>
      <w:bookmarkEnd w:id="1672"/>
      <w:bookmarkEnd w:id="1673"/>
    </w:p>
    <w:p w14:paraId="58728EB1" w14:textId="0D582F20" w:rsidR="00E43F4D" w:rsidRPr="00E004CC" w:rsidRDefault="00E43F4D" w:rsidP="00E004CC">
      <w:pPr>
        <w:pStyle w:val="Heading3"/>
      </w:pPr>
      <w:bookmarkStart w:id="1674" w:name="_Toc43392742"/>
      <w:bookmarkStart w:id="1675" w:name="_Toc43475541"/>
      <w:bookmarkStart w:id="1676" w:name="_Toc50559155"/>
      <w:bookmarkStart w:id="1677" w:name="_Toc54940510"/>
      <w:bookmarkStart w:id="1678" w:name="_Toc54952225"/>
      <w:bookmarkStart w:id="1679" w:name="_Toc57233673"/>
      <w:bookmarkStart w:id="1680" w:name="_Toc66631323"/>
      <w:r w:rsidRPr="00E004CC">
        <w:t>6.</w:t>
      </w:r>
      <w:r w:rsidR="00995113" w:rsidRPr="00E004CC">
        <w:t>24</w:t>
      </w:r>
      <w:r w:rsidRPr="00E004CC">
        <w:t>.1</w:t>
      </w:r>
      <w:r w:rsidRPr="00E004CC">
        <w:tab/>
        <w:t>Introduction</w:t>
      </w:r>
      <w:bookmarkEnd w:id="1674"/>
      <w:bookmarkEnd w:id="1675"/>
      <w:bookmarkEnd w:id="1676"/>
      <w:bookmarkEnd w:id="1677"/>
      <w:bookmarkEnd w:id="1678"/>
      <w:bookmarkEnd w:id="1679"/>
      <w:bookmarkEnd w:id="1680"/>
    </w:p>
    <w:p w14:paraId="3DD905BA" w14:textId="0B3604F1" w:rsidR="00E43F4D" w:rsidRPr="00A97959" w:rsidRDefault="00E43F4D" w:rsidP="00E43F4D">
      <w:r w:rsidRPr="00A97959">
        <w:t xml:space="preserve">This is a solution for Key issue #3 </w:t>
      </w:r>
      <w:r w:rsidR="00A97959">
        <w:t>"</w:t>
      </w:r>
      <w:r w:rsidRPr="00A97959">
        <w:t>Support of IMS voice and emergency services for SNPN</w:t>
      </w:r>
      <w:r w:rsidR="00A97959">
        <w:t>"</w:t>
      </w:r>
      <w:r w:rsidRPr="00A97959">
        <w:t>.</w:t>
      </w:r>
    </w:p>
    <w:p w14:paraId="49BD79DA" w14:textId="19FD7B86" w:rsidR="00E43F4D" w:rsidRPr="00A97959" w:rsidRDefault="0098375C" w:rsidP="00E43F4D">
      <w:r>
        <w:lastRenderedPageBreak/>
        <w:t xml:space="preserve">Solution is to reuse the procedures defined in Annex Y of </w:t>
      </w:r>
      <w:r w:rsidR="00A06A81">
        <w:t>TS</w:t>
      </w:r>
      <w:r w:rsidR="00A06A81">
        <w:t> </w:t>
      </w:r>
      <w:r w:rsidR="00A06A81">
        <w:t>23.228</w:t>
      </w:r>
      <w:r w:rsidR="00A06A81">
        <w:t> </w:t>
      </w:r>
      <w:r w:rsidR="00A06A81">
        <w:t>[</w:t>
      </w:r>
      <w:r>
        <w:t>16] to support normal IMS service (i.e. not for IMS emergency) when SNPN (visited network) is providing access and connectivity service for Home Service Provider (i.e. related to KI#1). Specifically, this solution requires the IMS traffics to be routed back to Home Service Provider using home routed model (see solution #1 in 6.1 and solution #2 in clause 6.2).</w:t>
      </w:r>
    </w:p>
    <w:p w14:paraId="04F86C67" w14:textId="3B84B829" w:rsidR="00E43F4D" w:rsidRPr="00E004CC" w:rsidRDefault="00E43F4D" w:rsidP="00E004CC">
      <w:pPr>
        <w:pStyle w:val="Heading3"/>
      </w:pPr>
      <w:bookmarkStart w:id="1681" w:name="_Toc43392743"/>
      <w:bookmarkStart w:id="1682" w:name="_Toc43475542"/>
      <w:bookmarkStart w:id="1683" w:name="_Toc50559156"/>
      <w:bookmarkStart w:id="1684" w:name="_Toc54940511"/>
      <w:bookmarkStart w:id="1685" w:name="_Toc54952226"/>
      <w:bookmarkStart w:id="1686" w:name="_Toc57233674"/>
      <w:bookmarkStart w:id="1687" w:name="_Toc66631324"/>
      <w:r w:rsidRPr="00E004CC">
        <w:t>6.</w:t>
      </w:r>
      <w:r w:rsidR="00995113" w:rsidRPr="00E004CC">
        <w:t>24</w:t>
      </w:r>
      <w:r w:rsidRPr="00E004CC">
        <w:t>.2</w:t>
      </w:r>
      <w:r w:rsidRPr="00E004CC">
        <w:tab/>
        <w:t>Functional Description</w:t>
      </w:r>
      <w:bookmarkEnd w:id="1681"/>
      <w:bookmarkEnd w:id="1682"/>
      <w:bookmarkEnd w:id="1683"/>
      <w:bookmarkEnd w:id="1684"/>
      <w:bookmarkEnd w:id="1685"/>
      <w:bookmarkEnd w:id="1686"/>
      <w:bookmarkEnd w:id="1687"/>
    </w:p>
    <w:p w14:paraId="10B70257" w14:textId="404A3A99" w:rsidR="0098375C" w:rsidRDefault="0098375C" w:rsidP="00E43F4D">
      <w:r>
        <w:t xml:space="preserve">Supporting IMS over SNPN can reuse the normative requirements defined in </w:t>
      </w:r>
      <w:r w:rsidR="00A06A81">
        <w:t>TS</w:t>
      </w:r>
      <w:r w:rsidR="00A06A81">
        <w:t> </w:t>
      </w:r>
      <w:r w:rsidR="00A06A81">
        <w:t>23.228</w:t>
      </w:r>
      <w:r w:rsidR="00A06A81">
        <w:t> </w:t>
      </w:r>
      <w:r w:rsidR="00A06A81">
        <w:t>[</w:t>
      </w:r>
      <w:r>
        <w:t>16] Annex Y. The exceptions are as followed:</w:t>
      </w:r>
    </w:p>
    <w:p w14:paraId="764D9D96" w14:textId="77777777" w:rsidR="0098375C" w:rsidRDefault="0098375C" w:rsidP="00E43F4D">
      <w:r>
        <w:t>When Visited SNPN and Hone Service Provider has service level agreement for routing IMS traffic back to hone network, the following home-routed model is adopted:</w:t>
      </w:r>
    </w:p>
    <w:bookmarkStart w:id="1688" w:name="_MON_1653381844"/>
    <w:bookmarkEnd w:id="1688"/>
    <w:p w14:paraId="69BA307E" w14:textId="0A77FF2E" w:rsidR="00E43F4D" w:rsidRPr="00A97959" w:rsidRDefault="00B32B1A" w:rsidP="00E43F4D">
      <w:pPr>
        <w:pStyle w:val="TH"/>
      </w:pPr>
      <w:r w:rsidRPr="00A97959">
        <w:object w:dxaOrig="9631" w:dyaOrig="3533" w14:anchorId="37DB6FDD">
          <v:shape id="_x0000_i1077" type="#_x0000_t75" style="width:480.9pt;height:176.6pt" o:ole="">
            <v:imagedata r:id="rId118" o:title=""/>
          </v:shape>
          <o:OLEObject Type="Embed" ProgID="Word.Picture.8" ShapeID="_x0000_i1077" DrawAspect="Content" ObjectID="_1677244193" r:id="rId119"/>
        </w:object>
      </w:r>
    </w:p>
    <w:p w14:paraId="336E115E" w14:textId="4F27538F" w:rsidR="00E43F4D" w:rsidRPr="00A97959" w:rsidRDefault="00E43F4D" w:rsidP="00E43F4D">
      <w:pPr>
        <w:pStyle w:val="TF"/>
      </w:pPr>
      <w:r w:rsidRPr="00A97959">
        <w:rPr>
          <w:lang w:val="en-US"/>
        </w:rPr>
        <w:t>Fig</w:t>
      </w:r>
      <w:r w:rsidR="0098375C">
        <w:rPr>
          <w:lang w:val="en-US"/>
        </w:rPr>
        <w:t>ure</w:t>
      </w:r>
      <w:r w:rsidRPr="00A97959">
        <w:rPr>
          <w:lang w:val="en-US"/>
        </w:rPr>
        <w:t xml:space="preserve"> 6.</w:t>
      </w:r>
      <w:r w:rsidR="00995113" w:rsidRPr="00A97959">
        <w:rPr>
          <w:lang w:val="en-US"/>
        </w:rPr>
        <w:t>24</w:t>
      </w:r>
      <w:r w:rsidRPr="00A97959">
        <w:rPr>
          <w:lang w:val="en-US"/>
        </w:rPr>
        <w:t xml:space="preserve">.2-1: </w:t>
      </w:r>
      <w:r w:rsidRPr="00A97959">
        <w:t>IMS traffic home routed</w:t>
      </w:r>
    </w:p>
    <w:p w14:paraId="17E63A52" w14:textId="15FC8104" w:rsidR="0098375C" w:rsidRDefault="0098375C" w:rsidP="00E43F4D">
      <w:r>
        <w:t>Since for home routed model, the serving SNPN is not visible at the Gm interface from the UE at SIP REGISTGER. Additional PLMN+NID information for the PLMN ID change subscription (</w:t>
      </w:r>
      <w:r w:rsidR="00A06A81">
        <w:t>TS</w:t>
      </w:r>
      <w:r w:rsidR="00A06A81">
        <w:t> </w:t>
      </w:r>
      <w:r w:rsidR="00A06A81">
        <w:t>23.228</w:t>
      </w:r>
      <w:r w:rsidR="00A06A81">
        <w:t> </w:t>
      </w:r>
      <w:r w:rsidR="00A06A81">
        <w:t>[</w:t>
      </w:r>
      <w:r>
        <w:t>16], clause Y.9.4) is needed as shown in the following:</w:t>
      </w:r>
    </w:p>
    <w:p w14:paraId="3496F08D" w14:textId="77777777" w:rsidR="0098375C" w:rsidRDefault="0098375C" w:rsidP="00E43F4D">
      <w:r>
        <w:t>This procedure shall be applied by the P-CSCF at initial UE IMS registration.</w:t>
      </w:r>
    </w:p>
    <w:bookmarkStart w:id="1689" w:name="_MON_1558523808"/>
    <w:bookmarkEnd w:id="1689"/>
    <w:p w14:paraId="75BBBCB1" w14:textId="77777777" w:rsidR="00E43F4D" w:rsidRPr="00A97959" w:rsidRDefault="00E43F4D" w:rsidP="00E43F4D">
      <w:pPr>
        <w:pStyle w:val="TH"/>
      </w:pPr>
      <w:r w:rsidRPr="00A97959">
        <w:rPr>
          <w:noProof/>
        </w:rPr>
        <w:object w:dxaOrig="8050" w:dyaOrig="4410" w14:anchorId="53130427">
          <v:shape id="_x0000_i1078" type="#_x0000_t75" style="width:458.5pt;height:250.65pt" o:ole="">
            <v:imagedata r:id="rId120" o:title=""/>
          </v:shape>
          <o:OLEObject Type="Embed" ProgID="Word.Picture.8" ShapeID="_x0000_i1078" DrawAspect="Content" ObjectID="_1677244194" r:id="rId121"/>
        </w:object>
      </w:r>
    </w:p>
    <w:p w14:paraId="21D5102B" w14:textId="66968C1D" w:rsidR="00E43F4D" w:rsidRPr="00A97959" w:rsidRDefault="00A97959" w:rsidP="00E43F4D">
      <w:pPr>
        <w:pStyle w:val="TF"/>
        <w:rPr>
          <w:lang w:val="en-US"/>
        </w:rPr>
      </w:pPr>
      <w:r>
        <w:rPr>
          <w:lang w:val="en-US"/>
        </w:rPr>
        <w:t>Figure 6.24.2-2: (ref: TS 23.228 [16] Figure Y.9.4-1 as basis: Subscription by P-CSCF to changes in PLMN ID during initial IMS Registration)</w:t>
      </w:r>
    </w:p>
    <w:p w14:paraId="05DA03B6" w14:textId="77777777" w:rsidR="00E43F4D" w:rsidRPr="00A97959" w:rsidRDefault="00E43F4D" w:rsidP="00E43F4D">
      <w:pPr>
        <w:pStyle w:val="B1"/>
      </w:pPr>
      <w:r w:rsidRPr="00A97959">
        <w:lastRenderedPageBreak/>
        <w:t>1.</w:t>
      </w:r>
      <w:r w:rsidRPr="00A97959">
        <w:tab/>
        <w:t>The UE sends a SIP REGISTER request to the P-CSCF.</w:t>
      </w:r>
    </w:p>
    <w:p w14:paraId="17CD188A" w14:textId="68B9008F" w:rsidR="00E43F4D" w:rsidRPr="00A97959" w:rsidRDefault="00E43F4D" w:rsidP="00E43F4D">
      <w:pPr>
        <w:pStyle w:val="B1"/>
      </w:pPr>
      <w:r w:rsidRPr="00A97959">
        <w:t>2.</w:t>
      </w:r>
      <w:r w:rsidRPr="00A97959">
        <w:tab/>
        <w:t xml:space="preserve">If this is initial IMS registration then the P-CSCF subscribes to the PCF to be notified of the </w:t>
      </w:r>
      <w:r w:rsidRPr="00A97959">
        <w:rPr>
          <w:lang w:val="en-US"/>
        </w:rPr>
        <w:t>PLMN ID + NID</w:t>
      </w:r>
      <w:r w:rsidR="009E3DBB" w:rsidRPr="00A97959">
        <w:rPr>
          <w:lang w:val="en-US"/>
        </w:rPr>
        <w:t xml:space="preserve"> </w:t>
      </w:r>
      <w:r w:rsidRPr="00A97959">
        <w:t>where the UE is currently attached.</w:t>
      </w:r>
    </w:p>
    <w:p w14:paraId="32331B2F" w14:textId="77777777" w:rsidR="00E43F4D" w:rsidRPr="00A97959" w:rsidRDefault="00E43F4D" w:rsidP="00E43F4D">
      <w:pPr>
        <w:pStyle w:val="B1"/>
      </w:pPr>
      <w:r w:rsidRPr="00A97959">
        <w:t xml:space="preserve">3. The PCF forwards the </w:t>
      </w:r>
      <w:r w:rsidRPr="00A97959">
        <w:rPr>
          <w:lang w:val="en-US"/>
        </w:rPr>
        <w:t xml:space="preserve">PLMN ID + NID </w:t>
      </w:r>
      <w:r w:rsidRPr="00A97959">
        <w:t xml:space="preserve">to the P-CSCF. The P-CSCF stores the </w:t>
      </w:r>
      <w:r w:rsidRPr="00A97959">
        <w:rPr>
          <w:lang w:val="en-US"/>
        </w:rPr>
        <w:t>PLMN ID + NID</w:t>
      </w:r>
      <w:r w:rsidRPr="00A97959">
        <w:t>.</w:t>
      </w:r>
    </w:p>
    <w:p w14:paraId="6DA6A4A0" w14:textId="77777777" w:rsidR="00E43F4D" w:rsidRPr="00A97959" w:rsidRDefault="00E43F4D" w:rsidP="00E43F4D">
      <w:pPr>
        <w:pStyle w:val="B1"/>
      </w:pPr>
      <w:r w:rsidRPr="00A97959">
        <w:t>4.</w:t>
      </w:r>
      <w:r w:rsidRPr="00A97959">
        <w:tab/>
        <w:t xml:space="preserve">The P-CSCF includes the received </w:t>
      </w:r>
      <w:r w:rsidRPr="00A97959">
        <w:rPr>
          <w:lang w:val="en-US"/>
        </w:rPr>
        <w:t xml:space="preserve">PLMN ID + NID </w:t>
      </w:r>
      <w:r w:rsidRPr="00A97959">
        <w:t>in the SIP REGISTER request before forwarding the request to the I-CSCF.</w:t>
      </w:r>
    </w:p>
    <w:p w14:paraId="2D068410" w14:textId="77777777" w:rsidR="00E43F4D" w:rsidRPr="00A97959" w:rsidRDefault="00E43F4D" w:rsidP="00E43F4D">
      <w:pPr>
        <w:pStyle w:val="B1"/>
      </w:pPr>
      <w:r w:rsidRPr="00A97959">
        <w:t>5.</w:t>
      </w:r>
      <w:r w:rsidRPr="00A97959">
        <w:tab/>
        <w:t>Normal IMS registration procedure is then completed.</w:t>
      </w:r>
    </w:p>
    <w:p w14:paraId="088C86F3" w14:textId="4B2F15C7" w:rsidR="00E43F4D" w:rsidRPr="00E004CC" w:rsidRDefault="00E43F4D" w:rsidP="00E004CC">
      <w:pPr>
        <w:pStyle w:val="Heading3"/>
      </w:pPr>
      <w:bookmarkStart w:id="1690" w:name="_Toc43392744"/>
      <w:bookmarkStart w:id="1691" w:name="_Toc43475543"/>
      <w:bookmarkStart w:id="1692" w:name="_Toc50559157"/>
      <w:bookmarkStart w:id="1693" w:name="_Toc54940512"/>
      <w:bookmarkStart w:id="1694" w:name="_Toc54952227"/>
      <w:bookmarkStart w:id="1695" w:name="_Toc57233675"/>
      <w:bookmarkStart w:id="1696" w:name="_Toc66631325"/>
      <w:r w:rsidRPr="00E004CC">
        <w:t>6.</w:t>
      </w:r>
      <w:r w:rsidR="00995113" w:rsidRPr="00E004CC">
        <w:t>24</w:t>
      </w:r>
      <w:r w:rsidRPr="00E004CC">
        <w:t>.3</w:t>
      </w:r>
      <w:r w:rsidRPr="00E004CC">
        <w:tab/>
        <w:t>Procedures</w:t>
      </w:r>
      <w:bookmarkEnd w:id="1690"/>
      <w:bookmarkEnd w:id="1691"/>
      <w:bookmarkEnd w:id="1692"/>
      <w:bookmarkEnd w:id="1693"/>
      <w:bookmarkEnd w:id="1694"/>
      <w:bookmarkEnd w:id="1695"/>
      <w:bookmarkEnd w:id="1696"/>
    </w:p>
    <w:p w14:paraId="1221BCB2" w14:textId="481D2E5B" w:rsidR="00E43F4D" w:rsidRPr="00A97959" w:rsidRDefault="00E43F4D" w:rsidP="00E43F4D">
      <w:r w:rsidRPr="00A97959">
        <w:t xml:space="preserve">See </w:t>
      </w:r>
      <w:r w:rsidR="00A97959">
        <w:t>clause </w:t>
      </w:r>
      <w:r w:rsidRPr="00A97959">
        <w:t>6.</w:t>
      </w:r>
      <w:r w:rsidR="00995113" w:rsidRPr="00A97959">
        <w:t>24</w:t>
      </w:r>
      <w:r w:rsidRPr="00A97959">
        <w:t>.2. No new signalling procedures needed.</w:t>
      </w:r>
    </w:p>
    <w:p w14:paraId="3350B6C8" w14:textId="1C576E74" w:rsidR="00E43F4D" w:rsidRPr="00E004CC" w:rsidRDefault="00E43F4D" w:rsidP="00E004CC">
      <w:pPr>
        <w:pStyle w:val="Heading3"/>
      </w:pPr>
      <w:bookmarkStart w:id="1697" w:name="_Toc43392745"/>
      <w:bookmarkStart w:id="1698" w:name="_Toc43475544"/>
      <w:bookmarkStart w:id="1699" w:name="_Toc50559158"/>
      <w:bookmarkStart w:id="1700" w:name="_Toc54940513"/>
      <w:bookmarkStart w:id="1701" w:name="_Toc54952228"/>
      <w:bookmarkStart w:id="1702" w:name="_Toc57233676"/>
      <w:bookmarkStart w:id="1703" w:name="_Toc66631326"/>
      <w:r w:rsidRPr="00E004CC">
        <w:t>6.</w:t>
      </w:r>
      <w:r w:rsidR="00995113" w:rsidRPr="00E004CC">
        <w:t>24</w:t>
      </w:r>
      <w:r w:rsidRPr="00E004CC">
        <w:t>.4</w:t>
      </w:r>
      <w:r w:rsidRPr="00E004CC">
        <w:tab/>
        <w:t xml:space="preserve">Impacts on </w:t>
      </w:r>
      <w:r w:rsidR="00E60B78" w:rsidRPr="00E004CC">
        <w:t xml:space="preserve">services, </w:t>
      </w:r>
      <w:r w:rsidRPr="00E004CC">
        <w:t>entities and interfaces</w:t>
      </w:r>
      <w:bookmarkEnd w:id="1697"/>
      <w:bookmarkEnd w:id="1698"/>
      <w:bookmarkEnd w:id="1699"/>
      <w:bookmarkEnd w:id="1700"/>
      <w:bookmarkEnd w:id="1701"/>
      <w:bookmarkEnd w:id="1702"/>
      <w:bookmarkEnd w:id="1703"/>
    </w:p>
    <w:p w14:paraId="1B0D47ED" w14:textId="41E7CA38" w:rsidR="00A97959" w:rsidRDefault="00A97959" w:rsidP="00E43F4D">
      <w:pPr>
        <w:rPr>
          <w:lang w:eastAsia="ko-KR"/>
        </w:rPr>
      </w:pPr>
      <w:r>
        <w:rPr>
          <w:lang w:eastAsia="ko-KR"/>
        </w:rPr>
        <w:t xml:space="preserve">Enabling the use of IMS with home routed model (using procedure defined in </w:t>
      </w:r>
      <w:r w:rsidR="00A06A81">
        <w:rPr>
          <w:lang w:eastAsia="ko-KR"/>
        </w:rPr>
        <w:t>TS</w:t>
      </w:r>
      <w:r w:rsidR="00A06A81">
        <w:rPr>
          <w:lang w:eastAsia="ko-KR"/>
        </w:rPr>
        <w:t> </w:t>
      </w:r>
      <w:r w:rsidR="00A06A81">
        <w:rPr>
          <w:lang w:eastAsia="ko-KR"/>
        </w:rPr>
        <w:t>23.228</w:t>
      </w:r>
      <w:r w:rsidR="00A06A81">
        <w:rPr>
          <w:lang w:eastAsia="ko-KR"/>
        </w:rPr>
        <w:t> </w:t>
      </w:r>
      <w:r w:rsidR="00A06A81">
        <w:rPr>
          <w:lang w:eastAsia="ko-KR"/>
        </w:rPr>
        <w:t>[</w:t>
      </w:r>
      <w:r>
        <w:rPr>
          <w:lang w:eastAsia="ko-KR"/>
        </w:rPr>
        <w:t>16], Annex Y) has no new impact to call flow for solutions addressing KI#1 with home-routed model.</w:t>
      </w:r>
    </w:p>
    <w:p w14:paraId="346C0FFB" w14:textId="77777777" w:rsidR="00A97959" w:rsidRDefault="00A97959" w:rsidP="00E43F4D">
      <w:pPr>
        <w:rPr>
          <w:lang w:eastAsia="ko-KR"/>
        </w:rPr>
      </w:pPr>
      <w:r>
        <w:rPr>
          <w:lang w:eastAsia="ko-KR"/>
        </w:rPr>
        <w:t>At Home IMS, PLMN ID information is expanded to PLMN ID+NID in SIP signalling. H-PCF needs to indicate PLMN ID+NID to P-CSCF. P-CSCF includes PLMN ID+NID in SIP and I-CSCF includes PLMN-ID+NID in Cx to HSS.</w:t>
      </w:r>
    </w:p>
    <w:p w14:paraId="5FD9A666" w14:textId="03BC9A83" w:rsidR="004D6131" w:rsidRPr="00A97959" w:rsidRDefault="004D6131" w:rsidP="004D6131">
      <w:pPr>
        <w:pStyle w:val="Heading2"/>
      </w:pPr>
      <w:bookmarkStart w:id="1704" w:name="_Toc43392746"/>
      <w:bookmarkStart w:id="1705" w:name="_Toc43475545"/>
      <w:bookmarkStart w:id="1706" w:name="_Toc50559159"/>
      <w:bookmarkStart w:id="1707" w:name="_Toc54940514"/>
      <w:bookmarkStart w:id="1708" w:name="_Toc54952229"/>
      <w:bookmarkStart w:id="1709" w:name="_Toc57233677"/>
      <w:bookmarkStart w:id="1710" w:name="_Toc66631327"/>
      <w:r w:rsidRPr="00A97959">
        <w:t>6.25</w:t>
      </w:r>
      <w:r w:rsidRPr="00A97959">
        <w:tab/>
        <w:t>Solution #25: Solution for IMS emergency session for SNPN without IMS roaming interface.</w:t>
      </w:r>
      <w:bookmarkEnd w:id="1704"/>
      <w:bookmarkEnd w:id="1705"/>
      <w:bookmarkEnd w:id="1706"/>
      <w:bookmarkEnd w:id="1707"/>
      <w:bookmarkEnd w:id="1708"/>
      <w:bookmarkEnd w:id="1709"/>
      <w:bookmarkEnd w:id="1710"/>
    </w:p>
    <w:p w14:paraId="3BD19097" w14:textId="6A0FEFEA" w:rsidR="004D6131" w:rsidRPr="00E004CC" w:rsidRDefault="004D6131" w:rsidP="00E004CC">
      <w:pPr>
        <w:pStyle w:val="Heading3"/>
      </w:pPr>
      <w:bookmarkStart w:id="1711" w:name="_Toc43392747"/>
      <w:bookmarkStart w:id="1712" w:name="_Toc43475546"/>
      <w:bookmarkStart w:id="1713" w:name="_Toc50559160"/>
      <w:bookmarkStart w:id="1714" w:name="_Toc54940515"/>
      <w:bookmarkStart w:id="1715" w:name="_Toc54952230"/>
      <w:bookmarkStart w:id="1716" w:name="_Toc57233678"/>
      <w:bookmarkStart w:id="1717" w:name="_Toc66631328"/>
      <w:r w:rsidRPr="00E004CC">
        <w:t>6.25.1</w:t>
      </w:r>
      <w:r w:rsidRPr="00E004CC">
        <w:tab/>
        <w:t>Introduction</w:t>
      </w:r>
      <w:bookmarkEnd w:id="1711"/>
      <w:bookmarkEnd w:id="1712"/>
      <w:bookmarkEnd w:id="1713"/>
      <w:bookmarkEnd w:id="1714"/>
      <w:bookmarkEnd w:id="1715"/>
      <w:bookmarkEnd w:id="1716"/>
      <w:bookmarkEnd w:id="1717"/>
    </w:p>
    <w:p w14:paraId="2C3FA831" w14:textId="77777777" w:rsidR="00A97959" w:rsidRDefault="00A97959" w:rsidP="004D6131">
      <w:r>
        <w:t>This is a solution for Key issue #3 "Support of IMS voice and emergency services for SNPN".</w:t>
      </w:r>
    </w:p>
    <w:p w14:paraId="559F3D79" w14:textId="5C2D873F" w:rsidR="00A97959" w:rsidRDefault="00A97959" w:rsidP="004D6131">
      <w:r>
        <w:t xml:space="preserve">Solution is to reuse </w:t>
      </w:r>
      <w:r w:rsidR="00A06A81">
        <w:t>TS</w:t>
      </w:r>
      <w:r w:rsidR="00A06A81">
        <w:t> </w:t>
      </w:r>
      <w:r w:rsidR="00A06A81">
        <w:t>23.167</w:t>
      </w:r>
      <w:r w:rsidR="00A06A81">
        <w:t> </w:t>
      </w:r>
      <w:r w:rsidR="00A06A81">
        <w:t>[</w:t>
      </w:r>
      <w:r>
        <w:t>19] Annex K (w/o IMS roaming interface) to support IMS emergency session when normal IMS session between the visited SNPN and Home Service Provider is done using home routed model for addressing KI#1.</w:t>
      </w:r>
    </w:p>
    <w:p w14:paraId="5D4EDDD7" w14:textId="7D270D5F" w:rsidR="004D6131" w:rsidRPr="00E004CC" w:rsidRDefault="004D6131" w:rsidP="00E004CC">
      <w:pPr>
        <w:pStyle w:val="Heading3"/>
      </w:pPr>
      <w:bookmarkStart w:id="1718" w:name="_Toc43392748"/>
      <w:bookmarkStart w:id="1719" w:name="_Toc43475547"/>
      <w:bookmarkStart w:id="1720" w:name="_Toc50559161"/>
      <w:bookmarkStart w:id="1721" w:name="_Toc54940516"/>
      <w:bookmarkStart w:id="1722" w:name="_Toc54952231"/>
      <w:bookmarkStart w:id="1723" w:name="_Toc57233679"/>
      <w:bookmarkStart w:id="1724" w:name="_Toc66631329"/>
      <w:r w:rsidRPr="00E004CC">
        <w:t>6.25.2</w:t>
      </w:r>
      <w:r w:rsidRPr="00E004CC">
        <w:tab/>
        <w:t>Functional Description</w:t>
      </w:r>
      <w:bookmarkEnd w:id="1718"/>
      <w:bookmarkEnd w:id="1719"/>
      <w:bookmarkEnd w:id="1720"/>
      <w:bookmarkEnd w:id="1721"/>
      <w:bookmarkEnd w:id="1722"/>
      <w:bookmarkEnd w:id="1723"/>
      <w:bookmarkEnd w:id="1724"/>
    </w:p>
    <w:p w14:paraId="35A179BE" w14:textId="3A8663CF" w:rsidR="004D6131" w:rsidRPr="00A97959" w:rsidRDefault="00A97959" w:rsidP="004D6131">
      <w:r>
        <w:t xml:space="preserve">Supporting IMS emergency reuses the following procedure defined in </w:t>
      </w:r>
      <w:r w:rsidR="00A06A81">
        <w:t>TS</w:t>
      </w:r>
      <w:r w:rsidR="00A06A81">
        <w:t> </w:t>
      </w:r>
      <w:r w:rsidR="00A06A81">
        <w:t>23.167</w:t>
      </w:r>
      <w:r w:rsidR="00A06A81">
        <w:t> </w:t>
      </w:r>
      <w:r w:rsidR="00A06A81">
        <w:t>[</w:t>
      </w:r>
      <w:r>
        <w:t>19] clause K.3 as basis.</w:t>
      </w:r>
    </w:p>
    <w:p w14:paraId="0EC83270" w14:textId="7E3F5056" w:rsidR="004D6131" w:rsidRPr="00E004CC" w:rsidRDefault="004D6131" w:rsidP="00E004CC">
      <w:pPr>
        <w:pStyle w:val="Heading3"/>
      </w:pPr>
      <w:bookmarkStart w:id="1725" w:name="_Toc43392749"/>
      <w:bookmarkStart w:id="1726" w:name="_Toc43475548"/>
      <w:bookmarkStart w:id="1727" w:name="_Toc50559162"/>
      <w:bookmarkStart w:id="1728" w:name="_Toc54940517"/>
      <w:bookmarkStart w:id="1729" w:name="_Toc54952232"/>
      <w:bookmarkStart w:id="1730" w:name="_Toc57233680"/>
      <w:bookmarkStart w:id="1731" w:name="_Toc66631330"/>
      <w:r w:rsidRPr="00E004CC">
        <w:t>6.25.3</w:t>
      </w:r>
      <w:r w:rsidRPr="00E004CC">
        <w:tab/>
        <w:t>Procedures</w:t>
      </w:r>
      <w:bookmarkEnd w:id="1725"/>
      <w:bookmarkEnd w:id="1726"/>
      <w:bookmarkEnd w:id="1727"/>
      <w:bookmarkEnd w:id="1728"/>
      <w:bookmarkEnd w:id="1729"/>
      <w:bookmarkEnd w:id="1730"/>
      <w:bookmarkEnd w:id="1731"/>
    </w:p>
    <w:p w14:paraId="3D798C0B" w14:textId="1143E43B" w:rsidR="00860B61" w:rsidRDefault="004D6131" w:rsidP="00E32025">
      <w:r w:rsidRPr="00A97959">
        <w:t>The call flow for support of IMS emergency sessions when normal IMS session between the visited SNPN and Home Service Provider is done using home routed model for addressing KI#1.</w:t>
      </w:r>
    </w:p>
    <w:p w14:paraId="749778D5" w14:textId="2B0C9C64" w:rsidR="0098375C" w:rsidRDefault="00B32B1A" w:rsidP="0098375C">
      <w:pPr>
        <w:pStyle w:val="TH"/>
      </w:pPr>
      <w:r>
        <w:object w:dxaOrig="9681" w:dyaOrig="10119" w14:anchorId="2D51D581">
          <v:shape id="_x0000_i1079" type="#_x0000_t75" style="width:480.25pt;height:506.7pt" o:ole="">
            <v:imagedata r:id="rId122" o:title=""/>
          </v:shape>
          <o:OLEObject Type="Embed" ProgID="Word.Picture.8" ShapeID="_x0000_i1079" DrawAspect="Content" ObjectID="_1677244195" r:id="rId123"/>
        </w:object>
      </w:r>
    </w:p>
    <w:p w14:paraId="7711E3F8" w14:textId="6A557828" w:rsidR="0098375C" w:rsidRDefault="0098375C" w:rsidP="0098375C">
      <w:pPr>
        <w:pStyle w:val="TF"/>
        <w:rPr>
          <w:lang w:val="en-US" w:eastAsia="zh-TW"/>
        </w:rPr>
      </w:pPr>
      <w:r w:rsidRPr="0098375C">
        <w:rPr>
          <w:lang w:val="en-US" w:eastAsia="zh-TW"/>
        </w:rPr>
        <w:t>Figure 6.25.3-1: IMS Emergency Session Establishment in deployments without IMS roaming interface between Visited Network (SNPN) and local PSAP</w:t>
      </w:r>
    </w:p>
    <w:p w14:paraId="0020B0EE" w14:textId="1C486644" w:rsidR="004D6131" w:rsidRPr="00A97959" w:rsidRDefault="004D6131" w:rsidP="004D6131">
      <w:pPr>
        <w:pStyle w:val="B1"/>
      </w:pPr>
      <w:r w:rsidRPr="00A97959">
        <w:t>1.</w:t>
      </w:r>
      <w:r w:rsidRPr="00A97959">
        <w:tab/>
        <w:t>UE establishes PDU session (for 5GC) for IMS emergency services.</w:t>
      </w:r>
    </w:p>
    <w:p w14:paraId="01304998" w14:textId="36A0F688" w:rsidR="004D6131" w:rsidRPr="00A97959" w:rsidRDefault="00A97959" w:rsidP="004D6131">
      <w:pPr>
        <w:pStyle w:val="B1"/>
      </w:pPr>
      <w:r>
        <w:t>2.</w:t>
      </w:r>
      <w:r>
        <w:tab/>
        <w:t xml:space="preserve">SUPI and PEI are retrieved from the UE context stored in the AMF; the SUPI may contain an IMSI or a network-specific identifier and the PEI as specified in </w:t>
      </w:r>
      <w:r w:rsidR="00A06A81">
        <w:t>TS</w:t>
      </w:r>
      <w:r w:rsidR="00A06A81">
        <w:t> </w:t>
      </w:r>
      <w:r w:rsidR="00A06A81">
        <w:t>23.501</w:t>
      </w:r>
      <w:r w:rsidR="00A06A81">
        <w:t> </w:t>
      </w:r>
      <w:r w:rsidR="00A06A81">
        <w:t>[</w:t>
      </w:r>
      <w:r>
        <w:t>4] clause 5.9.3. The GPSI (if available) is provided by the UDM; the GPSI needs to contain an MSISDN.</w:t>
      </w:r>
    </w:p>
    <w:p w14:paraId="3484095D" w14:textId="733B50D3"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how uniqueness of an MSISDN of a SNPN subscriber can be guaranteed, how it can comply to regulatory requirements and how it can be </w:t>
      </w:r>
      <w:r w:rsidR="00A121C3" w:rsidRPr="00A97959">
        <w:rPr>
          <w:lang w:val="en-US"/>
        </w:rPr>
        <w:t>rerouted</w:t>
      </w:r>
      <w:r w:rsidR="004D6131" w:rsidRPr="00A97959">
        <w:rPr>
          <w:lang w:val="en-US"/>
        </w:rPr>
        <w:t>.</w:t>
      </w:r>
    </w:p>
    <w:p w14:paraId="4867FF07" w14:textId="0DF7539E" w:rsidR="004D6131" w:rsidRPr="00A97959" w:rsidRDefault="00464F36" w:rsidP="00E32025">
      <w:pPr>
        <w:pStyle w:val="EditorsNote"/>
        <w:rPr>
          <w:lang w:val="en-US"/>
        </w:rPr>
      </w:pPr>
      <w:r>
        <w:t>Editor's note:</w:t>
      </w:r>
      <w:r w:rsidR="00A97959">
        <w:rPr>
          <w:lang w:val="en-US"/>
        </w:rPr>
        <w:tab/>
      </w:r>
      <w:r w:rsidR="004D6131" w:rsidRPr="00A97959">
        <w:rPr>
          <w:lang w:val="en-US"/>
        </w:rPr>
        <w:t>It is FF</w:t>
      </w:r>
      <w:r w:rsidR="0098375C">
        <w:rPr>
          <w:lang w:val="en-US"/>
        </w:rPr>
        <w:t>S</w:t>
      </w:r>
      <w:r w:rsidR="004D6131" w:rsidRPr="00A97959">
        <w:rPr>
          <w:lang w:val="en-US"/>
        </w:rPr>
        <w:t xml:space="preserve"> how the uniqueness of an IMSI of a SNPN subscriber can be guaranteed, how it can comply to regulatory requirements and how it can be </w:t>
      </w:r>
      <w:r w:rsidR="00A121C3" w:rsidRPr="00A97959">
        <w:rPr>
          <w:lang w:val="en-US"/>
        </w:rPr>
        <w:t>rerouted</w:t>
      </w:r>
      <w:r w:rsidR="004D6131" w:rsidRPr="00A97959">
        <w:rPr>
          <w:lang w:val="en-US"/>
        </w:rPr>
        <w:t>.</w:t>
      </w:r>
    </w:p>
    <w:p w14:paraId="58AF7E37" w14:textId="5CA8F0B0" w:rsidR="004D6131" w:rsidRPr="00A97959" w:rsidRDefault="00464F36" w:rsidP="00E32025">
      <w:pPr>
        <w:pStyle w:val="EditorsNote"/>
        <w:rPr>
          <w:lang w:val="en-US"/>
        </w:rPr>
      </w:pPr>
      <w:r>
        <w:t>Editor's note:</w:t>
      </w:r>
      <w:r w:rsidR="00A97959">
        <w:rPr>
          <w:lang w:val="en-US"/>
        </w:rPr>
        <w:tab/>
      </w:r>
      <w:r w:rsidR="004D6131" w:rsidRPr="00A97959">
        <w:rPr>
          <w:lang w:val="en-US"/>
        </w:rPr>
        <w:t xml:space="preserve">It is FFS whether NSI is allowed to be used, subject to service requirements and security </w:t>
      </w:r>
      <w:r w:rsidR="00A121C3" w:rsidRPr="00A97959">
        <w:rPr>
          <w:lang w:val="en-US"/>
        </w:rPr>
        <w:t>assessment</w:t>
      </w:r>
      <w:r w:rsidR="004D6131" w:rsidRPr="00A97959">
        <w:rPr>
          <w:lang w:val="en-US"/>
        </w:rPr>
        <w:t>.</w:t>
      </w:r>
    </w:p>
    <w:p w14:paraId="4B37231C" w14:textId="01815173" w:rsidR="004D6131" w:rsidRPr="00A97959" w:rsidRDefault="004D6131" w:rsidP="004D6131">
      <w:pPr>
        <w:pStyle w:val="B1"/>
      </w:pPr>
      <w:r w:rsidRPr="00A97959">
        <w:lastRenderedPageBreak/>
        <w:t>3.</w:t>
      </w:r>
      <w:r w:rsidRPr="00A97959">
        <w:tab/>
        <w:t xml:space="preserve">AMF sends a Nsmf_PDUSession_CreateSMContextRequest towards the SMF/UPF including the SUPI, the PEI and the GPSI (if available) as specified in </w:t>
      </w:r>
      <w:r w:rsidR="00A06A81" w:rsidRPr="00A97959">
        <w:t>TS</w:t>
      </w:r>
      <w:r w:rsidR="00A06A81">
        <w:t> </w:t>
      </w:r>
      <w:r w:rsidR="00A06A81" w:rsidRPr="00A97959">
        <w:t>23.502</w:t>
      </w:r>
      <w:r w:rsidR="00A06A81">
        <w:t> </w:t>
      </w:r>
      <w:r w:rsidR="00A06A81" w:rsidRPr="00A97959">
        <w:t>[</w:t>
      </w:r>
      <w:r w:rsidRPr="00A97959">
        <w:t>6].</w:t>
      </w:r>
    </w:p>
    <w:p w14:paraId="1D4ACC4E" w14:textId="42684288" w:rsidR="004D6131" w:rsidRPr="00A97959" w:rsidRDefault="004D6131" w:rsidP="004D6131">
      <w:pPr>
        <w:pStyle w:val="B1"/>
      </w:pPr>
      <w:r w:rsidRPr="00A97959">
        <w:t>4.</w:t>
      </w:r>
      <w:r w:rsidRPr="00A97959">
        <w:tab/>
        <w:t xml:space="preserve">SMF establishes an SM Policy Association with the PCF as described in </w:t>
      </w:r>
      <w:r w:rsidR="00A06A81" w:rsidRPr="00A97959">
        <w:t>TS</w:t>
      </w:r>
      <w:r w:rsidR="00A06A81">
        <w:t> </w:t>
      </w:r>
      <w:r w:rsidR="00A06A81" w:rsidRPr="00A97959">
        <w:t>23.502</w:t>
      </w:r>
      <w:r w:rsidR="00A06A81">
        <w:t> </w:t>
      </w:r>
      <w:r w:rsidR="00A06A81" w:rsidRPr="00A97959">
        <w:t>[</w:t>
      </w:r>
      <w:r w:rsidRPr="00A97959">
        <w:t xml:space="preserve">6] and </w:t>
      </w:r>
      <w:r w:rsidR="00A06A81" w:rsidRPr="00A97959">
        <w:t>TS</w:t>
      </w:r>
      <w:r w:rsidR="00A06A81">
        <w:t> </w:t>
      </w:r>
      <w:r w:rsidR="00A06A81" w:rsidRPr="00A97959">
        <w:t>23.503</w:t>
      </w:r>
      <w:r w:rsidR="00A06A81">
        <w:t> </w:t>
      </w:r>
      <w:r w:rsidR="00A06A81" w:rsidRPr="00A97959">
        <w:t>[</w:t>
      </w:r>
      <w:r w:rsidRPr="00A97959">
        <w:t>14]. The PDU session is identified with UE's IPv4 address or IPv6 prefix. The SUPI, PEI, GPSI (if available) and emergency DNN are passed to the PCF.</w:t>
      </w:r>
    </w:p>
    <w:p w14:paraId="598C8BB9" w14:textId="77777777" w:rsidR="004D6131" w:rsidRPr="00A97959" w:rsidRDefault="004D6131" w:rsidP="004D6131">
      <w:pPr>
        <w:pStyle w:val="B1"/>
      </w:pPr>
      <w:r w:rsidRPr="00A97959">
        <w:t>5.</w:t>
      </w:r>
      <w:r w:rsidRPr="00A97959">
        <w:tab/>
        <w:t>PDU Session Establishment procedure (for 5GC) is being completed.</w:t>
      </w:r>
    </w:p>
    <w:p w14:paraId="7FD92BAB" w14:textId="695A00BE" w:rsidR="004D6131" w:rsidRPr="00A97959" w:rsidRDefault="0098375C" w:rsidP="004D6131">
      <w:r>
        <w:t xml:space="preserve">Steps 6-12 apply in case the UE performs IMS Emergency Registration, based on conditions specified in clause 4.1 (in </w:t>
      </w:r>
      <w:r w:rsidR="00A06A81">
        <w:t>TS</w:t>
      </w:r>
      <w:r w:rsidR="00A06A81">
        <w:t> </w:t>
      </w:r>
      <w:r w:rsidR="00A06A81">
        <w:t>23.167</w:t>
      </w:r>
      <w:r w:rsidR="00A06A81">
        <w:t> </w:t>
      </w:r>
      <w:r w:rsidR="00A06A81">
        <w:t>[</w:t>
      </w:r>
      <w:r>
        <w:t>19]) e.g. UE is aware that it has sufficient IMS authentication material.</w:t>
      </w:r>
    </w:p>
    <w:p w14:paraId="496D3BCD" w14:textId="582D0101" w:rsidR="004D6131" w:rsidRPr="00A97959" w:rsidRDefault="00464F36" w:rsidP="0098375C">
      <w:pPr>
        <w:pStyle w:val="EditorsNote"/>
        <w:rPr>
          <w:lang w:val="en-US"/>
        </w:rPr>
      </w:pPr>
      <w:r>
        <w:t>Editor's note:</w:t>
      </w:r>
      <w:r w:rsidR="0098375C">
        <w:rPr>
          <w:lang w:val="en-US"/>
        </w:rPr>
        <w:tab/>
        <w:t>It is FFS how UE is aware that it has sufficient IMS authentication material when using IMC.</w:t>
      </w:r>
    </w:p>
    <w:p w14:paraId="05BD41F2" w14:textId="77777777" w:rsidR="0098375C" w:rsidRDefault="0098375C" w:rsidP="004D6131">
      <w:pPr>
        <w:pStyle w:val="B1"/>
      </w:pPr>
      <w:r>
        <w:t>6.</w:t>
      </w:r>
      <w:r>
        <w:tab/>
        <w:t>UE initiates IMS emergency registration by sending a SIP REGISTER (UserID-1) message. The UserID-1 parameter is an IMPI and optionally an IMPU.</w:t>
      </w:r>
    </w:p>
    <w:p w14:paraId="30D0CB5F" w14:textId="1849C9BC" w:rsidR="0098375C" w:rsidRDefault="0098375C" w:rsidP="004D6131">
      <w:pPr>
        <w:pStyle w:val="B1"/>
      </w:pPr>
      <w:r>
        <w:t>7a.</w:t>
      </w:r>
      <w:r>
        <w:tab/>
        <w:t xml:space="preserve">Upon reception of the SIP REGISTER message the P-CSCF determines that there is no IMS NNI to the user's H-SNPN. The P-CSCF requests the PCF for 5GS-level identities (e.g. SUPI, PEI, MSISDN). P-CSCF uses the Npcf_PolicyAuthorization service as described in </w:t>
      </w:r>
      <w:r w:rsidR="00A06A81">
        <w:t>TS</w:t>
      </w:r>
      <w:r w:rsidR="00A06A81">
        <w:t> </w:t>
      </w:r>
      <w:r w:rsidR="00A06A81">
        <w:t>23.502</w:t>
      </w:r>
      <w:r w:rsidR="00A06A81">
        <w:t> </w:t>
      </w:r>
      <w:r w:rsidR="00A06A81">
        <w:t>[</w:t>
      </w:r>
      <w:r>
        <w:t xml:space="preserve">6] and </w:t>
      </w:r>
      <w:r w:rsidR="00A06A81">
        <w:t>TS</w:t>
      </w:r>
      <w:r w:rsidR="00A06A81">
        <w:t> </w:t>
      </w:r>
      <w:r w:rsidR="00A06A81">
        <w:t>23.503</w:t>
      </w:r>
      <w:r w:rsidR="00A06A81">
        <w:t> </w:t>
      </w:r>
      <w:r w:rsidR="00A06A81">
        <w:t>[</w:t>
      </w:r>
      <w:r>
        <w:t>14].</w:t>
      </w:r>
    </w:p>
    <w:p w14:paraId="3BDA51BF" w14:textId="4FCB857F" w:rsidR="0098375C" w:rsidRDefault="0098375C" w:rsidP="004D6131">
      <w:pPr>
        <w:pStyle w:val="B1"/>
      </w:pPr>
      <w:r>
        <w:t>7b.</w:t>
      </w:r>
      <w:r>
        <w:tab/>
        <w:t xml:space="preserve">PCF performs session binding based on the UE's IP address/prefix (as defined in </w:t>
      </w:r>
      <w:r w:rsidR="00A06A81">
        <w:t>TS</w:t>
      </w:r>
      <w:r w:rsidR="00A06A81">
        <w:t> </w:t>
      </w:r>
      <w:r w:rsidR="00A06A81">
        <w:t>23.503</w:t>
      </w:r>
      <w:r w:rsidR="00A06A81">
        <w:t> </w:t>
      </w:r>
      <w:r w:rsidR="00A06A81">
        <w:t>[</w:t>
      </w:r>
      <w:r>
        <w:t>14]). If the Npcf_PolicyAuthorization service is used, the PCF provides SUPI, PEI, and if available GPSI, and the P-CSCF extracts IMSI or network-specific identifier, PEI, and if available MSISDN from those identities.</w:t>
      </w:r>
    </w:p>
    <w:p w14:paraId="480F4C4D" w14:textId="317FB187" w:rsidR="0098375C" w:rsidRDefault="0098375C" w:rsidP="004D6131">
      <w:pPr>
        <w:pStyle w:val="B1"/>
      </w:pPr>
      <w:r>
        <w:t>8.</w:t>
      </w:r>
      <w:r>
        <w:tab/>
        <w:t xml:space="preserve">Based on operator configuration and if the network supports the GIBA procedure over Gm as defined in </w:t>
      </w:r>
      <w:r w:rsidR="00A06A81">
        <w:t>TS</w:t>
      </w:r>
      <w:r w:rsidR="00A06A81">
        <w:t> </w:t>
      </w:r>
      <w:r w:rsidR="00A06A81">
        <w:t>24.229</w:t>
      </w:r>
      <w:r w:rsidR="00A06A81">
        <w:t> </w:t>
      </w:r>
      <w:r w:rsidR="00A06A81">
        <w:t>[</w:t>
      </w:r>
      <w:r>
        <w:t xml:space="preserve">11], the P-CSCF responds with a 420 response with sec-agree value listed in the unsupported header field. Otherwise it rejects the IMS registration request with SIP 403 (Forbidden) as defined in </w:t>
      </w:r>
      <w:r w:rsidR="00A06A81">
        <w:t>TS</w:t>
      </w:r>
      <w:r w:rsidR="00A06A81">
        <w:t> </w:t>
      </w:r>
      <w:r w:rsidR="00A06A81">
        <w:t>24.229</w:t>
      </w:r>
      <w:r w:rsidR="00A06A81">
        <w:t> </w:t>
      </w:r>
      <w:r w:rsidR="00A06A81">
        <w:t>[</w:t>
      </w:r>
      <w:r>
        <w:t>1</w:t>
      </w:r>
      <w:r w:rsidR="00B32B1A">
        <w:t>1</w:t>
      </w:r>
      <w:r>
        <w:t>]. If the network supports anonymous IMS emergency sessions, P-CSCF may add an indication whether it supports anonymous IMS emergency sessions to the 403 or 420 response.</w:t>
      </w:r>
    </w:p>
    <w:p w14:paraId="41311406" w14:textId="77777777" w:rsidR="004D6131" w:rsidRPr="00A97959" w:rsidRDefault="004D6131" w:rsidP="004D6131">
      <w:r w:rsidRPr="00A97959">
        <w:t>Steps 9-12 apply in case the P-CSCF has responded with a 420 response in step 8 and if the UE supports GIBA procedure as part of emergency IMS registration (irrespective of whether indication of anonymous IMS emergency session support was included in step 8).</w:t>
      </w:r>
    </w:p>
    <w:p w14:paraId="12DA0080" w14:textId="1B8B1730" w:rsidR="004D6131" w:rsidRPr="00A97959" w:rsidRDefault="004D6131" w:rsidP="004D6131">
      <w:pPr>
        <w:pStyle w:val="B1"/>
      </w:pPr>
      <w:r w:rsidRPr="00A97959">
        <w:t>9.</w:t>
      </w:r>
      <w:r w:rsidRPr="00A97959">
        <w:tab/>
        <w:t xml:space="preserve">UE according to </w:t>
      </w:r>
      <w:r w:rsidR="00A06A81" w:rsidRPr="00A97959">
        <w:t>TS</w:t>
      </w:r>
      <w:r w:rsidR="00A06A81">
        <w:t> </w:t>
      </w:r>
      <w:r w:rsidR="00A06A81" w:rsidRPr="00A97959">
        <w:t>24.229</w:t>
      </w:r>
      <w:r w:rsidR="00A06A81">
        <w:t> </w:t>
      </w:r>
      <w:r w:rsidR="00A06A81" w:rsidRPr="00A97959">
        <w:t>[</w:t>
      </w:r>
      <w:r w:rsidRPr="00A97959">
        <w:t xml:space="preserve">11], performs a new initial registration by sending a SIP REGISTER (UserID-2, </w:t>
      </w:r>
      <w:r w:rsidRPr="00A97959">
        <w:rPr>
          <w:lang w:val="en-US"/>
        </w:rPr>
        <w:t>PEI</w:t>
      </w:r>
      <w:r w:rsidRPr="00A97959">
        <w:t>) message and without inclusion of the Authorization header field. UserID-2 is</w:t>
      </w:r>
      <w:r w:rsidR="009E3DBB" w:rsidRPr="00A97959">
        <w:t xml:space="preserve"> </w:t>
      </w:r>
      <w:r w:rsidRPr="00A97959">
        <w:t xml:space="preserve">a public user identity derived from </w:t>
      </w:r>
      <w:r w:rsidRPr="00A97959">
        <w:rPr>
          <w:lang w:val="en-US"/>
        </w:rPr>
        <w:t>SUPI</w:t>
      </w:r>
      <w:r w:rsidRPr="00A97959">
        <w:t xml:space="preserve">. P-CSCF may verify the </w:t>
      </w:r>
      <w:r w:rsidRPr="00A97959">
        <w:rPr>
          <w:lang w:val="en-US"/>
        </w:rPr>
        <w:t>SUPI</w:t>
      </w:r>
      <w:r w:rsidRPr="00A97959">
        <w:t>/</w:t>
      </w:r>
      <w:r w:rsidRPr="00A97959">
        <w:rPr>
          <w:lang w:val="en-US"/>
        </w:rPr>
        <w:t>PEI</w:t>
      </w:r>
      <w:r w:rsidRPr="00A97959">
        <w:t xml:space="preserve"> provided by the PCF in step 7b against the </w:t>
      </w:r>
      <w:r w:rsidRPr="00A97959">
        <w:rPr>
          <w:lang w:val="en-US"/>
        </w:rPr>
        <w:t>SUPI/PEI</w:t>
      </w:r>
      <w:r w:rsidRPr="00A97959">
        <w:t xml:space="preserve"> derived from the public user identity provided by the UE, prior to accepting the SIP REGISTER message.</w:t>
      </w:r>
    </w:p>
    <w:p w14:paraId="5051EB91" w14:textId="242021B8" w:rsidR="004D6131" w:rsidRPr="00A97959" w:rsidRDefault="004D6131" w:rsidP="004D6131">
      <w:pPr>
        <w:pStyle w:val="B1"/>
      </w:pPr>
      <w:r w:rsidRPr="00A97959">
        <w:t>10.</w:t>
      </w:r>
      <w:r w:rsidRPr="00A97959">
        <w:tab/>
        <w:t xml:space="preserve">P-CSCF accepts the registration with 200 OK and provides a tel-URI based on the MSISDN (if available) received from </w:t>
      </w:r>
      <w:r w:rsidRPr="00A97959">
        <w:rPr>
          <w:lang w:val="en-US"/>
        </w:rPr>
        <w:t>PCF</w:t>
      </w:r>
      <w:r w:rsidRPr="00A97959">
        <w:t xml:space="preserve"> in step 7b to the UE. From the UE point of view, the procedure is the same as specified for GIBA (GPRS-IMS bundled authentication) procedures in </w:t>
      </w:r>
      <w:r w:rsidR="00A06A81" w:rsidRPr="00A97959">
        <w:t>TS</w:t>
      </w:r>
      <w:r w:rsidR="00A06A81">
        <w:t> </w:t>
      </w:r>
      <w:r w:rsidR="00A06A81" w:rsidRPr="00A97959">
        <w:t>24.229</w:t>
      </w:r>
      <w:r w:rsidR="00A06A81">
        <w:t> </w:t>
      </w:r>
      <w:r w:rsidR="00A06A81" w:rsidRPr="00A97959">
        <w:t>[</w:t>
      </w:r>
      <w:r w:rsidRPr="00A97959">
        <w:t>11].</w:t>
      </w:r>
    </w:p>
    <w:p w14:paraId="71C6F4F0" w14:textId="77777777" w:rsidR="004D6131" w:rsidRPr="00A97959" w:rsidRDefault="004D6131" w:rsidP="004D6131">
      <w:pPr>
        <w:pStyle w:val="B1"/>
      </w:pPr>
      <w:r w:rsidRPr="00A97959">
        <w:t>11.</w:t>
      </w:r>
      <w:r w:rsidRPr="00A97959">
        <w:tab/>
        <w:t>UE then attempts an IMS emergency session by sending a SIP INVITE (UserID-3) message. UserID-3 is set to UE's public identity (i.e. MSISDN as Tel-URI received in step 10).</w:t>
      </w:r>
    </w:p>
    <w:p w14:paraId="78AF7E2A" w14:textId="77777777" w:rsidR="004D6131" w:rsidRPr="00A97959" w:rsidRDefault="004D6131" w:rsidP="004D6131">
      <w:pPr>
        <w:pStyle w:val="B1"/>
      </w:pPr>
      <w:r w:rsidRPr="00A97959">
        <w:t>12.</w:t>
      </w:r>
      <w:r w:rsidRPr="00A97959">
        <w:tab/>
        <w:t>The P-CSCF verifies whether the UserID-3 indicated in the SIP INVITE message complies with the tel-URI that was provided to the UE. If compliant, P-CSCF forwards the SIP INVITE towards the PSAP including a callback parameter (CallBackPar) in the form of TEL-URI derived from the MSISDN received in step 7. The procedure stops here.</w:t>
      </w:r>
    </w:p>
    <w:p w14:paraId="7F880F82" w14:textId="77777777" w:rsidR="004D6131" w:rsidRPr="00A97959" w:rsidRDefault="004D6131" w:rsidP="004D6131">
      <w:r w:rsidRPr="00A97959">
        <w:t>Steps 13-15 apply if the UE attempts anonymous IMS emergency session, e.g. the P-CSCF has responded in step 8 with a 403 (Forbidden) response, or the P-CSCF has responded in step 8 with 420 response and the UE does not support GIBA as part of emergency IMS registration, or if the UE skipped IMS emergency registration:</w:t>
      </w:r>
    </w:p>
    <w:p w14:paraId="21C7F0FB" w14:textId="77777777" w:rsidR="004D6131" w:rsidRPr="00A97959" w:rsidRDefault="004D6131" w:rsidP="004D6131">
      <w:pPr>
        <w:pStyle w:val="B1"/>
      </w:pPr>
      <w:r w:rsidRPr="00A97959">
        <w:t>13.</w:t>
      </w:r>
      <w:r w:rsidRPr="00A97959">
        <w:tab/>
        <w:t>The UE may attempt an unauthenticated IMS emergency session including an "anonymous user" parameter in the SIP INVITE message.</w:t>
      </w:r>
    </w:p>
    <w:p w14:paraId="0E747F50" w14:textId="77777777" w:rsidR="004D6131" w:rsidRPr="00A97959" w:rsidRDefault="004D6131" w:rsidP="004D6131">
      <w:pPr>
        <w:pStyle w:val="B1"/>
      </w:pPr>
      <w:r w:rsidRPr="00A97959">
        <w:t>14.</w:t>
      </w:r>
      <w:r w:rsidRPr="00A97959">
        <w:tab/>
        <w:t xml:space="preserve">Upon reception of the SIP INVITE the P-CSCF either internally retrieves the one or more </w:t>
      </w:r>
      <w:r w:rsidRPr="00A97959">
        <w:rPr>
          <w:lang w:val="en-US"/>
        </w:rPr>
        <w:t>5GS</w:t>
      </w:r>
      <w:r w:rsidRPr="00A97959">
        <w:t>-level identities and the MSISDN (if available) that were received in step 7b, or performs step 7 again.</w:t>
      </w:r>
    </w:p>
    <w:p w14:paraId="2644E765" w14:textId="77777777" w:rsidR="004D6131" w:rsidRPr="00A97959" w:rsidRDefault="004D6131" w:rsidP="004D6131">
      <w:pPr>
        <w:pStyle w:val="B1"/>
      </w:pPr>
      <w:r w:rsidRPr="00A97959">
        <w:t>15.</w:t>
      </w:r>
      <w:r w:rsidRPr="00A97959">
        <w:tab/>
        <w:t xml:space="preserve">The P-CSCF forwards the SIP INVITE (UserID-4, CallBackPar) towards the PSAP. UserID-4 is derived from one of the </w:t>
      </w:r>
      <w:r w:rsidRPr="00A97959">
        <w:rPr>
          <w:lang w:val="en-US"/>
        </w:rPr>
        <w:t>5GS-</w:t>
      </w:r>
      <w:r w:rsidRPr="00A97959">
        <w:t>level identities received in step 7b. CallBackPar in the form of TEL-URI is derived from the MSISDN received in step 7b. The procedure stops here.</w:t>
      </w:r>
    </w:p>
    <w:p w14:paraId="5EE52340" w14:textId="6BFA8A24" w:rsidR="004D6131" w:rsidRPr="00E004CC" w:rsidRDefault="004D6131" w:rsidP="00E004CC">
      <w:pPr>
        <w:pStyle w:val="Heading3"/>
      </w:pPr>
      <w:bookmarkStart w:id="1732" w:name="_Toc43392750"/>
      <w:bookmarkStart w:id="1733" w:name="_Toc43475549"/>
      <w:bookmarkStart w:id="1734" w:name="_Toc50559163"/>
      <w:bookmarkStart w:id="1735" w:name="_Toc54940518"/>
      <w:bookmarkStart w:id="1736" w:name="_Toc54952233"/>
      <w:bookmarkStart w:id="1737" w:name="_Toc57233681"/>
      <w:bookmarkStart w:id="1738" w:name="_Toc66631331"/>
      <w:r w:rsidRPr="00E004CC">
        <w:lastRenderedPageBreak/>
        <w:t>6.25.4</w:t>
      </w:r>
      <w:r w:rsidRPr="00E004CC">
        <w:tab/>
        <w:t xml:space="preserve">Impacts on </w:t>
      </w:r>
      <w:r w:rsidR="00E60B78" w:rsidRPr="00E004CC">
        <w:t xml:space="preserve">services, </w:t>
      </w:r>
      <w:r w:rsidRPr="00E004CC">
        <w:t>entities and interfaces</w:t>
      </w:r>
      <w:bookmarkEnd w:id="1732"/>
      <w:bookmarkEnd w:id="1733"/>
      <w:bookmarkEnd w:id="1734"/>
      <w:bookmarkEnd w:id="1735"/>
      <w:bookmarkEnd w:id="1736"/>
      <w:bookmarkEnd w:id="1737"/>
      <w:bookmarkEnd w:id="1738"/>
    </w:p>
    <w:p w14:paraId="17863308" w14:textId="77777777" w:rsidR="004D6131" w:rsidRPr="00A97959" w:rsidRDefault="004D6131" w:rsidP="004D6131">
      <w:r w:rsidRPr="00A97959">
        <w:t>No new signalling procedures needed.</w:t>
      </w:r>
    </w:p>
    <w:p w14:paraId="12607926" w14:textId="0FB29325" w:rsidR="004D6131" w:rsidRPr="00A97959" w:rsidRDefault="00464F36" w:rsidP="00E32025">
      <w:pPr>
        <w:pStyle w:val="EditorsNote"/>
      </w:pPr>
      <w:r>
        <w:t>Editor's note:</w:t>
      </w:r>
      <w:r w:rsidR="004D6131" w:rsidRPr="00A97959">
        <w:tab/>
        <w:t xml:space="preserve">FFS whether Stage 3 needs to define (as shown in step 9 above), the public user identity derived from </w:t>
      </w:r>
      <w:r w:rsidR="004D6131" w:rsidRPr="00A97959">
        <w:rPr>
          <w:lang w:val="en-US"/>
        </w:rPr>
        <w:t>SUPI by the UE so that P-CSCF can verify the received SUPI provided by PCF vs. the one received from Gm</w:t>
      </w:r>
      <w:r w:rsidR="004D6131" w:rsidRPr="00A97959">
        <w:t>.</w:t>
      </w:r>
    </w:p>
    <w:p w14:paraId="1A1465F9" w14:textId="7E4AC852" w:rsidR="004D6131" w:rsidRPr="00A97959" w:rsidRDefault="00464F36" w:rsidP="00E32025">
      <w:pPr>
        <w:pStyle w:val="EditorsNote"/>
      </w:pPr>
      <w:r>
        <w:t>Editor's note:</w:t>
      </w:r>
      <w:r w:rsidR="004D6131" w:rsidRPr="00A97959">
        <w:tab/>
        <w:t>Further impact, e.g. to UE, IMS nodes and PSAP are FFS.</w:t>
      </w:r>
    </w:p>
    <w:p w14:paraId="481A1FA2" w14:textId="3BC49F7A" w:rsidR="00542900" w:rsidRPr="00A97959" w:rsidRDefault="00542900" w:rsidP="00542900">
      <w:pPr>
        <w:pStyle w:val="Heading2"/>
        <w:rPr>
          <w:rFonts w:eastAsia="DengXian"/>
          <w:lang w:eastAsia="zh-CN"/>
        </w:rPr>
      </w:pPr>
      <w:bookmarkStart w:id="1739" w:name="_Toc43392751"/>
      <w:bookmarkStart w:id="1740" w:name="_Toc43475550"/>
      <w:bookmarkStart w:id="1741" w:name="_Toc50559164"/>
      <w:bookmarkStart w:id="1742" w:name="_Toc54940519"/>
      <w:bookmarkStart w:id="1743" w:name="_Toc54952234"/>
      <w:bookmarkStart w:id="1744" w:name="_Toc57233682"/>
      <w:bookmarkStart w:id="1745" w:name="_Toc66631332"/>
      <w:r w:rsidRPr="00A97959">
        <w:t>6.</w:t>
      </w:r>
      <w:r w:rsidR="00E85EEF" w:rsidRPr="00A97959">
        <w:t>26</w:t>
      </w:r>
      <w:r w:rsidRPr="00A97959">
        <w:tab/>
        <w:t>Solution #</w:t>
      </w:r>
      <w:r w:rsidR="00E85EEF" w:rsidRPr="00A97959">
        <w:t>26</w:t>
      </w:r>
      <w:r w:rsidRPr="00A97959">
        <w:t xml:space="preserve">: </w:t>
      </w:r>
      <w:r w:rsidRPr="00A97959">
        <w:rPr>
          <w:rFonts w:eastAsia="DengXian" w:cs="Arial" w:hint="eastAsia"/>
          <w:lang w:eastAsia="zh-CN"/>
        </w:rPr>
        <w:t xml:space="preserve">PLMN assisted IMS voice service </w:t>
      </w:r>
      <w:r w:rsidR="007B6D24">
        <w:rPr>
          <w:rFonts w:eastAsia="DengXian" w:cs="Arial" w:hint="eastAsia"/>
          <w:lang w:eastAsia="zh-CN"/>
        </w:rPr>
        <w:t xml:space="preserve">and emergency service </w:t>
      </w:r>
      <w:r w:rsidRPr="00A97959">
        <w:rPr>
          <w:rFonts w:eastAsia="DengXian" w:cs="Arial" w:hint="eastAsia"/>
          <w:lang w:eastAsia="zh-CN"/>
        </w:rPr>
        <w:t>for SNPN</w:t>
      </w:r>
      <w:bookmarkEnd w:id="1739"/>
      <w:bookmarkEnd w:id="1740"/>
      <w:bookmarkEnd w:id="1741"/>
      <w:bookmarkEnd w:id="1742"/>
      <w:bookmarkEnd w:id="1743"/>
      <w:bookmarkEnd w:id="1744"/>
      <w:bookmarkEnd w:id="1745"/>
    </w:p>
    <w:p w14:paraId="2D3C7633" w14:textId="406BDF46" w:rsidR="00542900" w:rsidRPr="00E004CC" w:rsidRDefault="00542900" w:rsidP="00E004CC">
      <w:pPr>
        <w:pStyle w:val="Heading3"/>
      </w:pPr>
      <w:bookmarkStart w:id="1746" w:name="_Toc43392752"/>
      <w:bookmarkStart w:id="1747" w:name="_Toc43475551"/>
      <w:bookmarkStart w:id="1748" w:name="_Toc50559165"/>
      <w:bookmarkStart w:id="1749" w:name="_Toc54940520"/>
      <w:bookmarkStart w:id="1750" w:name="_Toc54952235"/>
      <w:bookmarkStart w:id="1751" w:name="_Toc57233683"/>
      <w:bookmarkStart w:id="1752" w:name="_Toc66631333"/>
      <w:r w:rsidRPr="00E004CC">
        <w:t>6.</w:t>
      </w:r>
      <w:r w:rsidR="00E85EEF" w:rsidRPr="00E004CC">
        <w:t>26</w:t>
      </w:r>
      <w:r w:rsidRPr="00E004CC">
        <w:t>.1</w:t>
      </w:r>
      <w:r w:rsidRPr="00E004CC">
        <w:tab/>
        <w:t>Introduction</w:t>
      </w:r>
      <w:bookmarkEnd w:id="1746"/>
      <w:bookmarkEnd w:id="1747"/>
      <w:bookmarkEnd w:id="1748"/>
      <w:bookmarkEnd w:id="1749"/>
      <w:bookmarkEnd w:id="1750"/>
      <w:bookmarkEnd w:id="1751"/>
      <w:bookmarkEnd w:id="1752"/>
    </w:p>
    <w:p w14:paraId="038F4F08" w14:textId="35DF0DAB" w:rsidR="00542900" w:rsidRPr="00A97959" w:rsidRDefault="00542900" w:rsidP="00542900">
      <w:pPr>
        <w:rPr>
          <w:rFonts w:eastAsia="DengXian"/>
          <w:lang w:eastAsia="zh-CN"/>
        </w:rPr>
      </w:pPr>
      <w:r w:rsidRPr="00A97959">
        <w:t xml:space="preserve">This solution addresses key issue </w:t>
      </w:r>
      <w:r w:rsidRPr="00A97959">
        <w:rPr>
          <w:rFonts w:eastAsia="DengXian" w:hint="eastAsia"/>
          <w:lang w:eastAsia="zh-CN"/>
        </w:rPr>
        <w:t>#</w:t>
      </w:r>
      <w:r w:rsidRPr="00A97959">
        <w:rPr>
          <w:rFonts w:eastAsia="SimSun" w:hint="eastAsia"/>
          <w:lang w:eastAsia="zh-CN"/>
        </w:rPr>
        <w:t>3</w:t>
      </w:r>
      <w:r w:rsidRPr="00A97959">
        <w:t xml:space="preserve"> " Support of IMS voice and emergency services for SNPN ".</w:t>
      </w:r>
    </w:p>
    <w:p w14:paraId="2BD7AAD8" w14:textId="789F498B"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his solution utilizes the IMS network of PLMN to provide IMS voice service and emergency services for SNPN, with consideration that PLMN can provide with legacy IMS network low cost voice service and voice service continuity when SNPN UE moves out of SNPN coverage, which avoid SNPN owner build a standalone IMS network only for voice service.</w:t>
      </w:r>
      <w:r w:rsidR="003F0021">
        <w:rPr>
          <w:rFonts w:eastAsia="DengXian"/>
          <w:lang w:eastAsia="zh-CN"/>
        </w:rPr>
        <w:t xml:space="preserve"> </w:t>
      </w:r>
      <w:r w:rsidR="003F0021" w:rsidRPr="00E962E6">
        <w:rPr>
          <w:rFonts w:eastAsia="DengXian"/>
          <w:lang w:eastAsia="zh-CN"/>
        </w:rPr>
        <w:t>M</w:t>
      </w:r>
      <w:r w:rsidR="003F0021" w:rsidRPr="00E962E6">
        <w:rPr>
          <w:rFonts w:eastAsia="DengXian" w:hint="eastAsia"/>
          <w:lang w:eastAsia="zh-CN"/>
        </w:rPr>
        <w:t>oreover, the MSISDN or tel U</w:t>
      </w:r>
      <w:r w:rsidR="003F0021" w:rsidRPr="00E962E6">
        <w:rPr>
          <w:rFonts w:eastAsia="DengXian"/>
          <w:lang w:eastAsia="zh-CN"/>
        </w:rPr>
        <w:t>RI of the S</w:t>
      </w:r>
      <w:r w:rsidR="003F0021" w:rsidRPr="00E962E6">
        <w:rPr>
          <w:rFonts w:eastAsia="DengXian" w:hint="eastAsia"/>
          <w:lang w:eastAsia="zh-CN"/>
        </w:rPr>
        <w:t>NPN voice users may only be allocated by PLMN, and the interconnection between SNPN users and other legacy voice users may be impossible for SNPN owner.</w:t>
      </w:r>
    </w:p>
    <w:p w14:paraId="0BC1D825" w14:textId="68777909" w:rsidR="00542900" w:rsidRPr="00A97959" w:rsidRDefault="00ED1902" w:rsidP="00542900">
      <w:pPr>
        <w:rPr>
          <w:rFonts w:eastAsia="DengXian"/>
          <w:lang w:eastAsia="zh-CN"/>
        </w:rPr>
      </w:pPr>
      <w:r w:rsidRPr="00E962E6">
        <w:rPr>
          <w:rFonts w:eastAsia="DengXian" w:hint="eastAsia"/>
          <w:lang w:eastAsia="zh-CN"/>
        </w:rPr>
        <w:t xml:space="preserve">In this </w:t>
      </w:r>
      <w:r w:rsidRPr="00E962E6">
        <w:rPr>
          <w:rFonts w:eastAsia="DengXian"/>
          <w:lang w:eastAsia="zh-CN"/>
        </w:rPr>
        <w:t>solution</w:t>
      </w:r>
      <w:r w:rsidRPr="00E962E6">
        <w:rPr>
          <w:rFonts w:eastAsia="DengXian" w:hint="eastAsia"/>
          <w:lang w:eastAsia="zh-CN"/>
        </w:rPr>
        <w:t xml:space="preserve">, </w:t>
      </w:r>
      <w:r>
        <w:rPr>
          <w:rFonts w:eastAsia="DengXian"/>
          <w:lang w:eastAsia="zh-CN"/>
        </w:rPr>
        <w:t>m</w:t>
      </w:r>
      <w:r w:rsidR="00542900" w:rsidRPr="00A97959">
        <w:rPr>
          <w:rFonts w:eastAsia="DengXian"/>
          <w:lang w:eastAsia="zh-CN"/>
        </w:rPr>
        <w:t xml:space="preserve">ost </w:t>
      </w:r>
      <w:r w:rsidR="00542900" w:rsidRPr="00A97959">
        <w:rPr>
          <w:rFonts w:eastAsia="DengXian" w:hint="eastAsia"/>
          <w:lang w:eastAsia="zh-CN"/>
        </w:rPr>
        <w:t>of the IMS functional entities are deployed in PLMN network. But if the SNPN has requirement for isolation of internal IMS voice traffic from public network, entities related to IMS voice user plane, including P-CSCF, MRFP and AS, can be deployed in SNPN area.</w:t>
      </w:r>
    </w:p>
    <w:p w14:paraId="268DB558" w14:textId="0E58900B" w:rsidR="00542900" w:rsidRPr="00A97959" w:rsidRDefault="00542900" w:rsidP="00542900">
      <w:pPr>
        <w:rPr>
          <w:rFonts w:eastAsia="DengXian"/>
          <w:lang w:eastAsia="zh-CN"/>
        </w:rPr>
      </w:pPr>
      <w:r w:rsidRPr="00A97959">
        <w:rPr>
          <w:rFonts w:eastAsia="DengXian" w:hint="eastAsia"/>
          <w:lang w:eastAsia="zh-CN"/>
        </w:rPr>
        <w:t xml:space="preserve">The IMS network of PLMN and SNPN network are in different trust domains, but the two networks builds trust relationship by </w:t>
      </w:r>
      <w:r w:rsidR="000A0122" w:rsidRPr="00E962E6">
        <w:rPr>
          <w:rFonts w:eastAsia="DengXian" w:hint="eastAsia"/>
          <w:lang w:eastAsia="zh-CN"/>
        </w:rPr>
        <w:t>business contract and the interfaces in between</w:t>
      </w:r>
      <w:r w:rsidRPr="00A97959">
        <w:rPr>
          <w:rFonts w:eastAsia="DengXian" w:hint="eastAsia"/>
          <w:lang w:eastAsia="zh-CN"/>
        </w:rPr>
        <w:t xml:space="preserve">, </w:t>
      </w:r>
      <w:r w:rsidR="005A7688" w:rsidRPr="00E962E6">
        <w:rPr>
          <w:rFonts w:eastAsia="DengXian" w:hint="eastAsia"/>
          <w:lang w:eastAsia="zh-CN"/>
        </w:rPr>
        <w:t xml:space="preserve">are </w:t>
      </w:r>
      <w:r w:rsidR="00D64E5C" w:rsidRPr="00E962E6">
        <w:rPr>
          <w:rFonts w:eastAsia="DengXian"/>
          <w:lang w:eastAsia="zh-CN"/>
        </w:rPr>
        <w:t>security</w:t>
      </w:r>
      <w:r w:rsidR="005A7688" w:rsidRPr="00E962E6">
        <w:rPr>
          <w:rFonts w:eastAsia="DengXian" w:hint="eastAsia"/>
          <w:lang w:eastAsia="zh-CN"/>
        </w:rPr>
        <w:t xml:space="preserve"> protected</w:t>
      </w:r>
      <w:r w:rsidR="005A7688" w:rsidRPr="00A97959">
        <w:rPr>
          <w:rFonts w:eastAsia="DengXian" w:hint="eastAsia"/>
          <w:lang w:eastAsia="zh-CN"/>
        </w:rPr>
        <w:t xml:space="preserve"> </w:t>
      </w:r>
      <w:r w:rsidRPr="00A97959">
        <w:rPr>
          <w:rFonts w:eastAsia="DengXian" w:hint="eastAsia"/>
          <w:lang w:eastAsia="zh-CN"/>
        </w:rPr>
        <w:t>to allow the interoperability between two network domains.</w:t>
      </w:r>
    </w:p>
    <w:p w14:paraId="588DB4EB" w14:textId="01B78975" w:rsidR="004F7B86" w:rsidRPr="00E962E6" w:rsidRDefault="00542900" w:rsidP="004F7B86">
      <w:pPr>
        <w:rPr>
          <w:rFonts w:eastAsia="DengXian"/>
          <w:lang w:eastAsia="zh-CN"/>
        </w:rPr>
      </w:pPr>
      <w:r w:rsidRPr="00A97959">
        <w:rPr>
          <w:rFonts w:eastAsia="DengXian"/>
          <w:lang w:eastAsia="zh-CN"/>
        </w:rPr>
        <w:t>T</w:t>
      </w:r>
      <w:r w:rsidRPr="00A97959">
        <w:rPr>
          <w:rFonts w:eastAsia="DengXian" w:hint="eastAsia"/>
          <w:lang w:eastAsia="zh-CN"/>
        </w:rPr>
        <w:t xml:space="preserve">he IMS subscription data, including IMS credential, is </w:t>
      </w:r>
      <w:r w:rsidR="00AA28F8" w:rsidRPr="00E962E6">
        <w:rPr>
          <w:rFonts w:eastAsia="DengXian"/>
          <w:lang w:eastAsia="zh-CN"/>
        </w:rPr>
        <w:t>normally</w:t>
      </w:r>
      <w:r w:rsidR="00AA28F8" w:rsidRPr="00E962E6">
        <w:rPr>
          <w:rFonts w:eastAsia="DengXian" w:hint="eastAsia"/>
          <w:lang w:eastAsia="zh-CN"/>
        </w:rPr>
        <w:t xml:space="preserve"> required to be </w:t>
      </w:r>
      <w:r w:rsidRPr="00A97959">
        <w:rPr>
          <w:rFonts w:eastAsia="DengXian" w:hint="eastAsia"/>
          <w:lang w:eastAsia="zh-CN"/>
        </w:rPr>
        <w:t xml:space="preserve">handled by SNPN owner </w:t>
      </w:r>
      <w:r w:rsidR="006F5148" w:rsidRPr="00E962E6">
        <w:rPr>
          <w:rFonts w:eastAsia="DengXian" w:hint="eastAsia"/>
          <w:lang w:eastAsia="zh-CN"/>
        </w:rPr>
        <w:t xml:space="preserve">itself </w:t>
      </w:r>
      <w:r w:rsidRPr="00A97959">
        <w:rPr>
          <w:rFonts w:eastAsia="DengXian" w:hint="eastAsia"/>
          <w:lang w:eastAsia="zh-CN"/>
        </w:rPr>
        <w:t>and is therefore stored in SNPN, i.e. in SNPN UDM/IMS HSS.</w:t>
      </w:r>
      <w:r w:rsidR="004F7B86" w:rsidRPr="00E962E6">
        <w:rPr>
          <w:rFonts w:eastAsia="DengXian" w:hint="eastAsia"/>
          <w:lang w:eastAsia="zh-CN"/>
        </w:rPr>
        <w:t xml:space="preserve"> If SNPN owner allow the IMS subscription data to be stored in PLMN network, then the IMS HSS is located in PLMN network, with the interaction to SNPN UDM using solutions specified in </w:t>
      </w:r>
      <w:r w:rsidR="00A06A81" w:rsidRPr="00E962E6">
        <w:rPr>
          <w:rFonts w:eastAsia="DengXian" w:hint="eastAsia"/>
          <w:lang w:eastAsia="zh-CN"/>
        </w:rPr>
        <w:t>TR</w:t>
      </w:r>
      <w:r w:rsidR="00A06A81">
        <w:rPr>
          <w:rFonts w:eastAsia="DengXian"/>
          <w:lang w:eastAsia="zh-CN"/>
        </w:rPr>
        <w:t> </w:t>
      </w:r>
      <w:r w:rsidR="00A06A81" w:rsidRPr="00E962E6">
        <w:rPr>
          <w:rFonts w:eastAsia="DengXian" w:hint="eastAsia"/>
          <w:lang w:eastAsia="zh-CN"/>
        </w:rPr>
        <w:t>23.973</w:t>
      </w:r>
      <w:r w:rsidR="00A06A81">
        <w:rPr>
          <w:rFonts w:eastAsia="DengXian"/>
          <w:lang w:eastAsia="zh-CN"/>
        </w:rPr>
        <w:t> </w:t>
      </w:r>
      <w:r w:rsidR="00A06A81">
        <w:rPr>
          <w:rFonts w:eastAsia="DengXian"/>
          <w:lang w:eastAsia="zh-CN"/>
        </w:rPr>
        <w:t>[</w:t>
      </w:r>
      <w:r w:rsidR="00B32B1A">
        <w:rPr>
          <w:rFonts w:eastAsia="DengXian"/>
          <w:lang w:eastAsia="zh-CN"/>
        </w:rPr>
        <w:t>36]</w:t>
      </w:r>
      <w:r w:rsidR="004F7B86" w:rsidRPr="00E962E6">
        <w:rPr>
          <w:rFonts w:eastAsia="DengXian" w:hint="eastAsia"/>
          <w:lang w:eastAsia="zh-CN"/>
        </w:rPr>
        <w:t>.The IMS configuration in UE can be provisioned or derived in different scenarios:</w:t>
      </w:r>
    </w:p>
    <w:p w14:paraId="4F627343" w14:textId="52EB22A7" w:rsidR="004F7B86" w:rsidRPr="00E962E6" w:rsidRDefault="004F7B86" w:rsidP="004F7B86">
      <w:pPr>
        <w:pStyle w:val="B1"/>
        <w:rPr>
          <w:rFonts w:eastAsia="DengXian"/>
          <w:lang w:eastAsia="zh-CN"/>
        </w:rPr>
      </w:pPr>
      <w:r>
        <w:rPr>
          <w:rFonts w:eastAsia="DengXian"/>
          <w:lang w:eastAsia="zh-CN"/>
        </w:rPr>
        <w:t>-</w:t>
      </w:r>
      <w:r>
        <w:rPr>
          <w:rFonts w:eastAsia="DengXian"/>
          <w:lang w:eastAsia="zh-CN"/>
        </w:rPr>
        <w:tab/>
      </w:r>
      <w:r w:rsidRPr="00E962E6">
        <w:rPr>
          <w:rFonts w:eastAsia="DengXian"/>
          <w:lang w:eastAsia="zh-CN"/>
        </w:rPr>
        <w:t>I</w:t>
      </w:r>
      <w:r w:rsidRPr="00E962E6">
        <w:rPr>
          <w:rFonts w:eastAsia="DengXian" w:hint="eastAsia"/>
          <w:lang w:eastAsia="zh-CN"/>
        </w:rPr>
        <w:t>f the UE has UICC and is provisioned USIM for SNPN, the IMS identities (IMPI and IMPU) and IMS domain name can be provisioned by adding ISIM in the UICC; or</w:t>
      </w:r>
    </w:p>
    <w:p w14:paraId="2572C9C3" w14:textId="01193579" w:rsidR="00542900" w:rsidRPr="00A97959" w:rsidRDefault="004F7B86" w:rsidP="00B32B1A">
      <w:pPr>
        <w:pStyle w:val="B1"/>
        <w:rPr>
          <w:rFonts w:eastAsia="DengXian"/>
          <w:lang w:eastAsia="zh-CN"/>
        </w:rPr>
      </w:pPr>
      <w:r>
        <w:rPr>
          <w:rFonts w:eastAsia="DengXian"/>
          <w:lang w:eastAsia="zh-CN"/>
        </w:rPr>
        <w:t>-</w:t>
      </w:r>
      <w:r>
        <w:rPr>
          <w:rFonts w:eastAsia="DengXian"/>
          <w:lang w:eastAsia="zh-CN"/>
        </w:rPr>
        <w:tab/>
      </w:r>
      <w:r w:rsidRPr="00E962E6">
        <w:rPr>
          <w:rFonts w:eastAsia="DengXian" w:hint="eastAsia"/>
          <w:lang w:eastAsia="zh-CN"/>
        </w:rPr>
        <w:t xml:space="preserve">If the UE has no UICC, the IMS identities (IMPI and IMPU) and IMS domain name can be based on IMC as specified in </w:t>
      </w:r>
      <w:r w:rsidR="00A06A81">
        <w:t>TS</w:t>
      </w:r>
      <w:r w:rsidR="00A06A81">
        <w:t> </w:t>
      </w:r>
      <w:r w:rsidR="00A06A81">
        <w:t>33.203</w:t>
      </w:r>
      <w:r w:rsidR="00A06A81">
        <w:t> </w:t>
      </w:r>
      <w:r w:rsidR="00A06A81">
        <w:t>[</w:t>
      </w:r>
      <w:r w:rsidR="001C3D89">
        <w:t>12]</w:t>
      </w:r>
      <w:r w:rsidRPr="00E962E6">
        <w:rPr>
          <w:rFonts w:eastAsia="DengXian" w:hint="eastAsia"/>
          <w:lang w:eastAsia="zh-CN"/>
        </w:rPr>
        <w:t>.</w:t>
      </w:r>
    </w:p>
    <w:p w14:paraId="5047D1EE" w14:textId="22B16B02" w:rsidR="00542900" w:rsidRDefault="00542900" w:rsidP="00E004CC">
      <w:pPr>
        <w:pStyle w:val="Heading3"/>
      </w:pPr>
      <w:bookmarkStart w:id="1753" w:name="_Toc43392753"/>
      <w:bookmarkStart w:id="1754" w:name="_Toc43475552"/>
      <w:bookmarkStart w:id="1755" w:name="_Toc50559166"/>
      <w:bookmarkStart w:id="1756" w:name="_Toc54940521"/>
      <w:bookmarkStart w:id="1757" w:name="_Toc54952236"/>
      <w:bookmarkStart w:id="1758" w:name="_Toc57233684"/>
      <w:bookmarkStart w:id="1759" w:name="_Toc66631334"/>
      <w:r w:rsidRPr="00E004CC">
        <w:lastRenderedPageBreak/>
        <w:t>6.</w:t>
      </w:r>
      <w:r w:rsidR="00E85EEF" w:rsidRPr="00E004CC">
        <w:t>26</w:t>
      </w:r>
      <w:r w:rsidRPr="00E004CC">
        <w:t>.2</w:t>
      </w:r>
      <w:r w:rsidRPr="00E004CC">
        <w:tab/>
        <w:t>Functional Description</w:t>
      </w:r>
      <w:bookmarkEnd w:id="1753"/>
      <w:bookmarkEnd w:id="1754"/>
      <w:bookmarkEnd w:id="1755"/>
      <w:bookmarkEnd w:id="1756"/>
      <w:bookmarkEnd w:id="1757"/>
      <w:bookmarkEnd w:id="1758"/>
      <w:bookmarkEnd w:id="1759"/>
    </w:p>
    <w:p w14:paraId="0B62E101" w14:textId="507A1B95" w:rsidR="00DB7676" w:rsidRPr="00DB7676" w:rsidRDefault="00DB7676" w:rsidP="000528D2">
      <w:pPr>
        <w:pStyle w:val="Heading4"/>
      </w:pPr>
      <w:bookmarkStart w:id="1760" w:name="_Toc57233685"/>
      <w:bookmarkStart w:id="1761" w:name="_Toc66631335"/>
      <w:r w:rsidRPr="00DE0F5D">
        <w:rPr>
          <w:rFonts w:eastAsia="SimSun" w:hint="eastAsia"/>
        </w:rPr>
        <w:t>6.26.2.</w:t>
      </w:r>
      <w:r>
        <w:rPr>
          <w:rFonts w:eastAsia="SimSun" w:hint="eastAsia"/>
          <w:lang w:eastAsia="zh-CN"/>
        </w:rPr>
        <w:t>1</w:t>
      </w:r>
      <w:r w:rsidRPr="00DE0F5D">
        <w:rPr>
          <w:rFonts w:eastAsia="SimSun" w:hint="eastAsia"/>
        </w:rPr>
        <w:tab/>
        <w:t>IMS voice service</w:t>
      </w:r>
      <w:bookmarkEnd w:id="1760"/>
      <w:bookmarkEnd w:id="1761"/>
    </w:p>
    <w:p w14:paraId="2F396388" w14:textId="01E7D22F" w:rsidR="00542900" w:rsidRPr="00A97959" w:rsidRDefault="00B32B1A" w:rsidP="00542900">
      <w:pPr>
        <w:pStyle w:val="TH"/>
        <w:rPr>
          <w:rFonts w:eastAsia="SimSun"/>
          <w:lang w:eastAsia="zh-CN"/>
        </w:rPr>
      </w:pPr>
      <w:r w:rsidRPr="00A97959">
        <w:object w:dxaOrig="12131" w:dyaOrig="6008" w14:anchorId="2835595D">
          <v:shape id="_x0000_i1080" type="#_x0000_t75" style="width:479.55pt;height:238.4pt" o:ole="">
            <v:imagedata r:id="rId124" o:title=""/>
          </v:shape>
          <o:OLEObject Type="Embed" ProgID="Visio.Drawing.11" ShapeID="_x0000_i1080" DrawAspect="Content" ObjectID="_1677244196" r:id="rId125"/>
        </w:object>
      </w:r>
    </w:p>
    <w:p w14:paraId="47AC1207" w14:textId="2D1F0F9A"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-1</w:t>
      </w:r>
      <w:r w:rsidRPr="00A97959">
        <w:rPr>
          <w:rFonts w:eastAsia="SimSun" w:hint="eastAsia"/>
          <w:lang w:eastAsia="zh-CN"/>
        </w:rPr>
        <w:t>:</w:t>
      </w:r>
      <w:r w:rsidRPr="00A97959">
        <w:rPr>
          <w:rFonts w:eastAsia="SimSun" w:hint="eastAsia"/>
        </w:rPr>
        <w:t xml:space="preserve"> Solution architecture</w:t>
      </w:r>
      <w:r w:rsidRPr="00A97959">
        <w:rPr>
          <w:rFonts w:eastAsia="SimSun" w:hint="eastAsia"/>
          <w:lang w:eastAsia="zh-CN"/>
        </w:rPr>
        <w:t xml:space="preserve"> 1</w:t>
      </w:r>
    </w:p>
    <w:p w14:paraId="2F3C642C" w14:textId="77777777" w:rsidR="00542900" w:rsidRPr="00A97959" w:rsidRDefault="00542900" w:rsidP="00542900">
      <w:pPr>
        <w:rPr>
          <w:rFonts w:eastAsia="DengXian"/>
          <w:lang w:eastAsia="zh-CN"/>
        </w:rPr>
      </w:pPr>
      <w:r w:rsidRPr="00A97959">
        <w:rPr>
          <w:rFonts w:eastAsia="DengXian"/>
          <w:lang w:eastAsia="zh-CN"/>
        </w:rPr>
        <w:t>I</w:t>
      </w:r>
      <w:r w:rsidRPr="00A97959">
        <w:rPr>
          <w:rFonts w:eastAsia="DengXian" w:hint="eastAsia"/>
          <w:lang w:eastAsia="zh-CN"/>
        </w:rPr>
        <w:t xml:space="preserve">n architecture 1, the PLMN IMS network is totally separate from SNPN network. There is no IMS functional entity required to be deployed in SNPN network area except for IMS HSS which is </w:t>
      </w:r>
      <w:r w:rsidRPr="00A97959">
        <w:rPr>
          <w:rFonts w:eastAsia="DengXian"/>
          <w:lang w:eastAsia="zh-CN"/>
        </w:rPr>
        <w:t>collocated</w:t>
      </w:r>
      <w:r w:rsidRPr="00A97959">
        <w:rPr>
          <w:rFonts w:eastAsia="DengXian" w:hint="eastAsia"/>
          <w:lang w:eastAsia="zh-CN"/>
        </w:rPr>
        <w:t xml:space="preserve"> with SNPN UDM.</w:t>
      </w:r>
    </w:p>
    <w:p w14:paraId="3ADBA65B" w14:textId="2FF44038" w:rsidR="00542900" w:rsidRPr="00A97959" w:rsidRDefault="00B32B1A" w:rsidP="00542900">
      <w:pPr>
        <w:pStyle w:val="TH"/>
        <w:rPr>
          <w:rFonts w:eastAsia="DengXian"/>
          <w:lang w:eastAsia="zh-CN"/>
        </w:rPr>
      </w:pPr>
      <w:r w:rsidRPr="00A97959">
        <w:object w:dxaOrig="13605" w:dyaOrig="6089" w14:anchorId="21B2169C">
          <v:shape id="_x0000_i1081" type="#_x0000_t75" style="width:480.25pt;height:214.65pt" o:ole="">
            <v:imagedata r:id="rId126" o:title=""/>
          </v:shape>
          <o:OLEObject Type="Embed" ProgID="Visio.Drawing.11" ShapeID="_x0000_i1081" DrawAspect="Content" ObjectID="_1677244197" r:id="rId127"/>
        </w:object>
      </w:r>
    </w:p>
    <w:p w14:paraId="1789B7A5" w14:textId="398B3772" w:rsidR="00542900" w:rsidRPr="00A97959" w:rsidRDefault="00542900" w:rsidP="00E32025">
      <w:pPr>
        <w:pStyle w:val="TF"/>
        <w:rPr>
          <w:rFonts w:eastAsia="SimSun"/>
        </w:rPr>
      </w:pPr>
      <w:r w:rsidRPr="00A97959">
        <w:rPr>
          <w:rFonts w:eastAsia="SimSun" w:hint="eastAsia"/>
        </w:rPr>
        <w:t>Figure 6.</w:t>
      </w:r>
      <w:r w:rsidR="00E85EEF" w:rsidRPr="00A97959">
        <w:rPr>
          <w:rFonts w:eastAsia="SimSun" w:hint="eastAsia"/>
        </w:rPr>
        <w:t>26</w:t>
      </w:r>
      <w:r w:rsidRPr="00A97959">
        <w:rPr>
          <w:rFonts w:eastAsia="SimSun" w:hint="eastAsia"/>
        </w:rPr>
        <w:t>.2</w:t>
      </w:r>
      <w:r w:rsidR="005277BA">
        <w:rPr>
          <w:rFonts w:eastAsia="SimSun"/>
        </w:rPr>
        <w:t>.1</w:t>
      </w:r>
      <w:r w:rsidRPr="00A97959">
        <w:rPr>
          <w:rFonts w:eastAsia="SimSun" w:hint="eastAsia"/>
        </w:rPr>
        <w:t>-</w:t>
      </w:r>
      <w:r w:rsidRPr="00A97959">
        <w:rPr>
          <w:rFonts w:eastAsia="SimSun" w:hint="eastAsia"/>
          <w:lang w:eastAsia="zh-CN"/>
        </w:rPr>
        <w:t>2:</w:t>
      </w:r>
      <w:r w:rsidRPr="00A97959">
        <w:rPr>
          <w:rFonts w:eastAsia="SimSun" w:hint="eastAsia"/>
        </w:rPr>
        <w:t xml:space="preserve"> Solution architecture</w:t>
      </w:r>
      <w:r w:rsidRPr="00A97959">
        <w:rPr>
          <w:rFonts w:eastAsia="SimSun" w:hint="eastAsia"/>
          <w:lang w:eastAsia="zh-CN"/>
        </w:rPr>
        <w:t xml:space="preserve"> 2</w:t>
      </w:r>
    </w:p>
    <w:p w14:paraId="1956EC77" w14:textId="4F8EA505" w:rsidR="00542900" w:rsidRDefault="00542900" w:rsidP="00542900">
      <w:pPr>
        <w:rPr>
          <w:rFonts w:eastAsia="DengXian"/>
          <w:lang w:eastAsia="zh-CN"/>
        </w:rPr>
      </w:pPr>
      <w:r w:rsidRPr="00A97959">
        <w:rPr>
          <w:rFonts w:eastAsia="DengXian" w:hint="eastAsia"/>
          <w:lang w:eastAsia="zh-CN"/>
        </w:rPr>
        <w:t>In architecture 2, to keep IMS voice traffic in SNPN network area, IMS functional entities related to user plane including P-CSCF, MRFP and AS is deployed in SNPN network area.</w:t>
      </w:r>
    </w:p>
    <w:p w14:paraId="57503C16" w14:textId="7ABEBCDC" w:rsidR="0024776A" w:rsidRPr="00E962E6" w:rsidRDefault="0024776A" w:rsidP="0024776A">
      <w:pPr>
        <w:pStyle w:val="NO"/>
        <w:rPr>
          <w:rFonts w:eastAsia="SimSun"/>
          <w:lang w:eastAsia="zh-CN"/>
        </w:rPr>
      </w:pPr>
      <w:r w:rsidRPr="00E962E6">
        <w:rPr>
          <w:rFonts w:eastAsia="SimSun" w:hint="eastAsia"/>
        </w:rPr>
        <w:t>NOTE</w:t>
      </w:r>
      <w:r w:rsidR="00E73C55">
        <w:rPr>
          <w:rFonts w:eastAsia="DengXian"/>
          <w:lang w:eastAsia="zh-CN"/>
        </w:rPr>
        <w:t> 1</w:t>
      </w:r>
      <w:r w:rsidRPr="00E962E6">
        <w:rPr>
          <w:rFonts w:eastAsia="SimSun" w:hint="eastAsia"/>
        </w:rPr>
        <w:t>:</w:t>
      </w:r>
      <w:r w:rsidRPr="00E962E6">
        <w:rPr>
          <w:rFonts w:eastAsia="SimSun" w:hint="eastAsia"/>
        </w:rPr>
        <w:tab/>
        <w:t xml:space="preserve">The architectures above do not reflect the scenarios that the HSS is located in PLMN network, which can refer to </w:t>
      </w:r>
      <w:r w:rsidR="00A06A81" w:rsidRPr="00E962E6">
        <w:rPr>
          <w:rFonts w:eastAsia="SimSun" w:hint="eastAsia"/>
          <w:lang w:eastAsia="zh-CN"/>
        </w:rPr>
        <w:t>TR</w:t>
      </w:r>
      <w:r w:rsidR="00A06A81">
        <w:rPr>
          <w:rFonts w:eastAsia="SimSun"/>
          <w:lang w:eastAsia="zh-CN"/>
        </w:rPr>
        <w:t> </w:t>
      </w:r>
      <w:r w:rsidR="00A06A81" w:rsidRPr="00E962E6">
        <w:rPr>
          <w:rFonts w:eastAsia="SimSun" w:hint="eastAsia"/>
          <w:lang w:eastAsia="zh-CN"/>
        </w:rPr>
        <w:t>23.973</w:t>
      </w:r>
      <w:r w:rsidR="00A06A81">
        <w:rPr>
          <w:rFonts w:eastAsia="SimSun"/>
          <w:lang w:eastAsia="zh-CN"/>
        </w:rPr>
        <w:t> </w:t>
      </w:r>
      <w:r w:rsidR="00A06A81">
        <w:rPr>
          <w:rFonts w:eastAsia="SimSun"/>
          <w:lang w:eastAsia="zh-CN"/>
        </w:rPr>
        <w:t>[</w:t>
      </w:r>
      <w:r w:rsidR="00B32B1A">
        <w:rPr>
          <w:rFonts w:eastAsia="SimSun"/>
          <w:lang w:eastAsia="zh-CN"/>
        </w:rPr>
        <w:t>36]</w:t>
      </w:r>
      <w:r w:rsidRPr="00E962E6">
        <w:rPr>
          <w:rFonts w:eastAsia="SimSun" w:hint="eastAsia"/>
          <w:lang w:eastAsia="zh-CN"/>
        </w:rPr>
        <w:t xml:space="preserve"> including different UDICOM architectures for deployment</w:t>
      </w:r>
      <w:r w:rsidRPr="00E962E6">
        <w:rPr>
          <w:rFonts w:eastAsia="SimSun" w:hint="eastAsia"/>
        </w:rPr>
        <w:t>.</w:t>
      </w:r>
    </w:p>
    <w:p w14:paraId="2E5DA375" w14:textId="0A93D932" w:rsidR="0024776A" w:rsidRPr="00A97959" w:rsidRDefault="00464F36" w:rsidP="00B32B1A">
      <w:pPr>
        <w:pStyle w:val="EditorsNote"/>
        <w:rPr>
          <w:rFonts w:eastAsia="DengXian"/>
          <w:lang w:eastAsia="zh-CN"/>
        </w:rPr>
      </w:pPr>
      <w:r>
        <w:t>Editor's note:</w:t>
      </w:r>
      <w:r w:rsidR="0024776A" w:rsidRPr="00E962E6">
        <w:rPr>
          <w:rFonts w:eastAsia="PMingLiU" w:hint="eastAsia"/>
          <w:lang w:val="en-US"/>
        </w:rPr>
        <w:tab/>
      </w:r>
      <w:r w:rsidR="0024776A" w:rsidRPr="00E962E6">
        <w:rPr>
          <w:rFonts w:eastAsia="PMingLiU"/>
          <w:lang w:val="en-US"/>
        </w:rPr>
        <w:t>SA</w:t>
      </w:r>
      <w:r>
        <w:rPr>
          <w:rFonts w:eastAsia="PMingLiU"/>
          <w:lang w:val="en-US"/>
        </w:rPr>
        <w:t> WG</w:t>
      </w:r>
      <w:r w:rsidR="0024776A" w:rsidRPr="00E962E6">
        <w:rPr>
          <w:rFonts w:eastAsia="PMingLiU"/>
          <w:lang w:val="en-US"/>
        </w:rPr>
        <w:t>3 needs to evaluate if Mp reference point can go across multiple domains securely.</w:t>
      </w:r>
    </w:p>
    <w:p w14:paraId="36BA5B8F" w14:textId="453BA2A9" w:rsidR="00542900" w:rsidRPr="00A97959" w:rsidRDefault="00542900" w:rsidP="00542900">
      <w:pPr>
        <w:rPr>
          <w:rFonts w:eastAsia="DengXian"/>
          <w:lang w:eastAsia="zh-CN"/>
        </w:rPr>
      </w:pPr>
      <w:r w:rsidRPr="00A97959">
        <w:rPr>
          <w:rFonts w:eastAsia="DengXian"/>
          <w:lang w:eastAsia="zh-CN"/>
        </w:rPr>
        <w:t>T</w:t>
      </w:r>
      <w:r w:rsidRPr="00A97959">
        <w:rPr>
          <w:rFonts w:eastAsia="DengXian" w:hint="eastAsia"/>
          <w:lang w:eastAsia="zh-CN"/>
        </w:rPr>
        <w:t xml:space="preserve">he key principles of the solution </w:t>
      </w:r>
      <w:r w:rsidR="001D2E45">
        <w:rPr>
          <w:rFonts w:eastAsia="DengXian" w:hint="eastAsia"/>
          <w:lang w:eastAsia="zh-CN"/>
        </w:rPr>
        <w:t xml:space="preserve">to support IMS voice service </w:t>
      </w:r>
      <w:r w:rsidRPr="00A97959">
        <w:rPr>
          <w:rFonts w:eastAsia="DengXian" w:hint="eastAsia"/>
          <w:lang w:eastAsia="zh-CN"/>
        </w:rPr>
        <w:t>are as follows:</w:t>
      </w:r>
    </w:p>
    <w:p w14:paraId="760CE0EA" w14:textId="35E18BAA" w:rsidR="0098375C" w:rsidRDefault="0098375C" w:rsidP="00542900">
      <w:pPr>
        <w:pStyle w:val="B1"/>
        <w:rPr>
          <w:rFonts w:eastAsia="DengXian"/>
          <w:lang w:eastAsia="zh-CN"/>
        </w:rPr>
      </w:pPr>
      <w:r>
        <w:rPr>
          <w:rFonts w:eastAsia="DengXian"/>
          <w:lang w:eastAsia="zh-CN"/>
        </w:rPr>
        <w:lastRenderedPageBreak/>
        <w:t>1.</w:t>
      </w:r>
      <w:r>
        <w:rPr>
          <w:rFonts w:eastAsia="DengXian"/>
          <w:lang w:eastAsia="zh-CN"/>
        </w:rPr>
        <w:tab/>
        <w:t xml:space="preserve">The UDM of SNPN supports IMS HSS and is provisioned with IMS subscription of SNPN UE. PLMN IMS network connects to SNPN UDM via standard </w:t>
      </w:r>
      <w:r w:rsidR="00605E5E" w:rsidRPr="00E962E6">
        <w:rPr>
          <w:rFonts w:eastAsia="DengXian" w:hint="eastAsia"/>
          <w:lang w:eastAsia="zh-CN"/>
        </w:rPr>
        <w:t>N70/</w:t>
      </w:r>
      <w:r>
        <w:rPr>
          <w:rFonts w:eastAsia="DengXian"/>
          <w:lang w:eastAsia="zh-CN"/>
        </w:rPr>
        <w:t>Cx/Dx/</w:t>
      </w:r>
      <w:r w:rsidR="009E62FE" w:rsidRPr="00E962E6">
        <w:rPr>
          <w:rFonts w:eastAsia="DengXian" w:hint="eastAsia"/>
          <w:lang w:eastAsia="zh-CN"/>
        </w:rPr>
        <w:t>N71/</w:t>
      </w:r>
      <w:r>
        <w:rPr>
          <w:rFonts w:eastAsia="DengXian"/>
          <w:lang w:eastAsia="zh-CN"/>
        </w:rPr>
        <w:t>Sh interfaces.</w:t>
      </w:r>
    </w:p>
    <w:p w14:paraId="6EC77BB7" w14:textId="65708C6B" w:rsidR="0098375C" w:rsidRDefault="0098375C" w:rsidP="00542900">
      <w:pPr>
        <w:pStyle w:val="B1"/>
        <w:rPr>
          <w:rFonts w:eastAsia="DengXian"/>
          <w:lang w:eastAsia="zh-CN"/>
        </w:rPr>
      </w:pPr>
      <w:r>
        <w:rPr>
          <w:rFonts w:eastAsia="DengXian"/>
          <w:lang w:eastAsia="zh-CN"/>
        </w:rPr>
        <w:t>2.</w:t>
      </w:r>
      <w:r>
        <w:rPr>
          <w:rFonts w:eastAsia="DengXian"/>
          <w:lang w:eastAsia="zh-CN"/>
        </w:rPr>
        <w:tab/>
        <w:t xml:space="preserve">The P-CSCF address is configured in SMF of SNPN or is discovered by SMF as specified in </w:t>
      </w:r>
      <w:r w:rsidR="00A06A81">
        <w:rPr>
          <w:rFonts w:eastAsia="DengXian"/>
          <w:lang w:eastAsia="zh-CN"/>
        </w:rPr>
        <w:t>TS</w:t>
      </w:r>
      <w:r w:rsidR="00A06A81">
        <w:rPr>
          <w:rFonts w:eastAsia="DengXian"/>
          <w:lang w:eastAsia="zh-CN"/>
        </w:rPr>
        <w:t> </w:t>
      </w:r>
      <w:r w:rsidR="00A06A81">
        <w:rPr>
          <w:rFonts w:eastAsia="DengXian"/>
          <w:lang w:eastAsia="zh-CN"/>
        </w:rPr>
        <w:t>23.502</w:t>
      </w:r>
      <w:r w:rsidR="00A06A81">
        <w:rPr>
          <w:rFonts w:eastAsia="DengXian"/>
          <w:lang w:eastAsia="zh-CN"/>
        </w:rPr>
        <w:t> </w:t>
      </w:r>
      <w:r w:rsidR="00A06A81">
        <w:rPr>
          <w:rFonts w:eastAsia="DengXian"/>
          <w:lang w:eastAsia="zh-CN"/>
        </w:rPr>
        <w:t>[</w:t>
      </w:r>
      <w:r>
        <w:rPr>
          <w:rFonts w:eastAsia="DengXian"/>
          <w:lang w:eastAsia="zh-CN"/>
        </w:rPr>
        <w:t>6].</w:t>
      </w:r>
    </w:p>
    <w:p w14:paraId="79FD0BFB" w14:textId="451173F1" w:rsidR="0098375C" w:rsidRDefault="0098375C" w:rsidP="00542900">
      <w:pPr>
        <w:pStyle w:val="B1"/>
        <w:rPr>
          <w:rFonts w:eastAsia="DengXian"/>
          <w:lang w:eastAsia="zh-CN"/>
        </w:rPr>
      </w:pPr>
      <w:r>
        <w:rPr>
          <w:rFonts w:eastAsia="DengXian"/>
          <w:lang w:eastAsia="zh-CN"/>
        </w:rPr>
        <w:t>3.</w:t>
      </w:r>
      <w:r>
        <w:rPr>
          <w:rFonts w:eastAsia="DengXian"/>
          <w:lang w:eastAsia="zh-CN"/>
        </w:rPr>
        <w:tab/>
        <w:t>The AMF includes "IMS Voice over PS session supported Indication" in Registration Accept message.</w:t>
      </w:r>
    </w:p>
    <w:p w14:paraId="5CCA8564" w14:textId="74137B54" w:rsidR="0098375C" w:rsidRDefault="00E73C55" w:rsidP="00542900">
      <w:pPr>
        <w:pStyle w:val="B1"/>
        <w:rPr>
          <w:rFonts w:eastAsia="DengXian"/>
          <w:lang w:eastAsia="zh-CN"/>
        </w:rPr>
      </w:pPr>
      <w:r>
        <w:rPr>
          <w:rFonts w:eastAsia="DengXian"/>
          <w:lang w:eastAsia="zh-CN"/>
        </w:rPr>
        <w:t>4</w:t>
      </w:r>
      <w:r w:rsidR="0098375C">
        <w:rPr>
          <w:rFonts w:eastAsia="DengXian"/>
          <w:lang w:eastAsia="zh-CN"/>
        </w:rPr>
        <w:t>.</w:t>
      </w:r>
      <w:r w:rsidR="0098375C">
        <w:rPr>
          <w:rFonts w:eastAsia="DengXian"/>
          <w:lang w:eastAsia="zh-CN"/>
        </w:rPr>
        <w:tab/>
        <w:t>Each SNPN is identified by its unique IMS network domain name. When there are multiple SNPNs, this domain name and the IMPI/IMPU based on it is used for correct routing via N70/Cx/Dx and N71/Sh to correct IMS HSS.</w:t>
      </w:r>
      <w:r w:rsidR="00354C83">
        <w:rPr>
          <w:rFonts w:eastAsia="DengXian"/>
          <w:lang w:eastAsia="zh-CN"/>
        </w:rPr>
        <w:t xml:space="preserve"> </w:t>
      </w:r>
      <w:r w:rsidR="00354C83" w:rsidRPr="00E962E6">
        <w:rPr>
          <w:rFonts w:eastAsia="DengXian" w:hint="eastAsia"/>
          <w:lang w:eastAsia="zh-CN"/>
        </w:rPr>
        <w:t>If N5 is used between PLMN P-CSCF and SNPN PCF, P-CSCF includes IMS network domain name in session binding procedure to discover correct PCF. If Rx is used, P-CSCF discovers correct PCF based on local configuration (the mapping between IMS network domain name of SNPN and PCF address) or via Diameter Routing Agent based on UE IP address.</w:t>
      </w:r>
    </w:p>
    <w:p w14:paraId="45EFA059" w14:textId="0C52F58F" w:rsidR="0098375C" w:rsidRDefault="00E73C55" w:rsidP="00542900">
      <w:pPr>
        <w:pStyle w:val="B1"/>
        <w:rPr>
          <w:rFonts w:eastAsia="DengXian"/>
          <w:lang w:eastAsia="zh-CN"/>
        </w:rPr>
      </w:pPr>
      <w:r>
        <w:rPr>
          <w:rFonts w:eastAsia="DengXian"/>
          <w:lang w:eastAsia="zh-CN"/>
        </w:rPr>
        <w:t>5</w:t>
      </w:r>
      <w:r w:rsidR="0098375C">
        <w:rPr>
          <w:rFonts w:eastAsia="DengXian"/>
          <w:lang w:eastAsia="zh-CN"/>
        </w:rPr>
        <w:t>.</w:t>
      </w:r>
      <w:r w:rsidR="0098375C">
        <w:rPr>
          <w:rFonts w:eastAsia="DengXian"/>
          <w:lang w:eastAsia="zh-CN"/>
        </w:rPr>
        <w:tab/>
      </w:r>
      <w:r w:rsidR="00022D52" w:rsidRPr="00E962E6">
        <w:rPr>
          <w:rFonts w:eastAsia="DengXian" w:hint="eastAsia"/>
          <w:lang w:eastAsia="zh-CN"/>
        </w:rPr>
        <w:t xml:space="preserve">The IMS authentication is </w:t>
      </w:r>
      <w:r w:rsidR="00D64E5C" w:rsidRPr="00E962E6">
        <w:rPr>
          <w:rFonts w:eastAsia="DengXian"/>
          <w:lang w:eastAsia="zh-CN"/>
        </w:rPr>
        <w:t>actually</w:t>
      </w:r>
      <w:r w:rsidR="00022D52" w:rsidRPr="00E962E6">
        <w:rPr>
          <w:rFonts w:eastAsia="DengXian" w:hint="eastAsia"/>
          <w:lang w:eastAsia="zh-CN"/>
        </w:rPr>
        <w:t xml:space="preserve"> mutual </w:t>
      </w:r>
      <w:r w:rsidR="00022D52" w:rsidRPr="00E962E6">
        <w:rPr>
          <w:rFonts w:eastAsia="DengXian"/>
          <w:lang w:eastAsia="zh-CN"/>
        </w:rPr>
        <w:t>authentication</w:t>
      </w:r>
      <w:r w:rsidR="00022D52" w:rsidRPr="00E962E6">
        <w:rPr>
          <w:rFonts w:eastAsia="DengXian" w:hint="eastAsia"/>
          <w:lang w:eastAsia="zh-CN"/>
        </w:rPr>
        <w:t xml:space="preserve"> between UDM/HSS and UE belonging to the same SNPN via IMS CN which has trusted </w:t>
      </w:r>
      <w:r w:rsidR="00D64E5C" w:rsidRPr="00E962E6">
        <w:rPr>
          <w:rFonts w:eastAsia="DengXian"/>
          <w:lang w:eastAsia="zh-CN"/>
        </w:rPr>
        <w:t>relationship</w:t>
      </w:r>
      <w:r w:rsidR="00022D52" w:rsidRPr="00E962E6">
        <w:rPr>
          <w:rFonts w:eastAsia="DengXian" w:hint="eastAsia"/>
          <w:lang w:eastAsia="zh-CN"/>
        </w:rPr>
        <w:t xml:space="preserve">. </w:t>
      </w:r>
      <w:r w:rsidR="0098375C">
        <w:rPr>
          <w:rFonts w:eastAsia="DengXian"/>
          <w:lang w:eastAsia="zh-CN"/>
        </w:rPr>
        <w:t xml:space="preserve">The security on interfaces between SNPN and PLMN networks follows the current Network Domain Security mechanism specified in </w:t>
      </w:r>
      <w:r w:rsidR="00A06A81">
        <w:rPr>
          <w:rFonts w:eastAsia="DengXian"/>
          <w:lang w:eastAsia="zh-CN"/>
        </w:rPr>
        <w:t>TS</w:t>
      </w:r>
      <w:r w:rsidR="00A06A81">
        <w:rPr>
          <w:rFonts w:eastAsia="DengXian"/>
          <w:lang w:eastAsia="zh-CN"/>
        </w:rPr>
        <w:t> </w:t>
      </w:r>
      <w:r w:rsidR="00A06A81">
        <w:rPr>
          <w:rFonts w:eastAsia="DengXian"/>
          <w:lang w:eastAsia="zh-CN"/>
        </w:rPr>
        <w:t>33.210</w:t>
      </w:r>
      <w:r w:rsidR="00A06A81">
        <w:rPr>
          <w:rFonts w:eastAsia="DengXian"/>
          <w:lang w:eastAsia="zh-CN"/>
        </w:rPr>
        <w:t> </w:t>
      </w:r>
      <w:r w:rsidR="00A06A81">
        <w:rPr>
          <w:rFonts w:eastAsia="DengXian"/>
          <w:lang w:eastAsia="zh-CN"/>
        </w:rPr>
        <w:t>[</w:t>
      </w:r>
      <w:r w:rsidR="0098375C">
        <w:rPr>
          <w:rFonts w:eastAsia="DengXian"/>
          <w:lang w:eastAsia="zh-CN"/>
        </w:rPr>
        <w:t>21].</w:t>
      </w:r>
    </w:p>
    <w:p w14:paraId="58C4BBF6" w14:textId="61B51ED3" w:rsidR="00DC3525" w:rsidRDefault="00DC3525" w:rsidP="00E534D6">
      <w:pPr>
        <w:pStyle w:val="NO"/>
        <w:rPr>
          <w:lang w:eastAsia="zh-CN"/>
        </w:rPr>
      </w:pPr>
      <w:r w:rsidRPr="00E962E6">
        <w:rPr>
          <w:rFonts w:hint="eastAsia"/>
        </w:rPr>
        <w:t>NOTE</w:t>
      </w:r>
      <w:r w:rsidR="00E73C55">
        <w:rPr>
          <w:rFonts w:eastAsia="DengXian"/>
          <w:lang w:eastAsia="zh-CN"/>
        </w:rPr>
        <w:t> 2</w:t>
      </w:r>
      <w:r w:rsidR="0053609F">
        <w:rPr>
          <w:rFonts w:eastAsia="DengXian"/>
          <w:lang w:eastAsia="zh-CN"/>
        </w:rPr>
        <w:t>:</w:t>
      </w:r>
      <w:r w:rsidR="0053609F">
        <w:rPr>
          <w:rFonts w:eastAsia="DengXian"/>
          <w:lang w:eastAsia="zh-CN"/>
        </w:rPr>
        <w:tab/>
      </w:r>
      <w:r w:rsidRPr="00E962E6">
        <w:rPr>
          <w:rFonts w:hint="eastAsia"/>
          <w:lang w:eastAsia="zh-CN"/>
        </w:rPr>
        <w:t xml:space="preserve">In current 3GPP specifications, e.g. </w:t>
      </w:r>
      <w:r w:rsidR="00A06A81">
        <w:t>TS</w:t>
      </w:r>
      <w:r w:rsidR="00A06A81">
        <w:t> </w:t>
      </w:r>
      <w:r w:rsidR="00A06A81">
        <w:t>24.229</w:t>
      </w:r>
      <w:r w:rsidR="00A06A81">
        <w:t> </w:t>
      </w:r>
      <w:r w:rsidR="00A06A81">
        <w:t>[</w:t>
      </w:r>
      <w:r>
        <w:t>11]</w:t>
      </w:r>
      <w:r w:rsidRPr="00E962E6">
        <w:rPr>
          <w:rFonts w:hint="eastAsia"/>
          <w:lang w:eastAsia="zh-CN"/>
        </w:rPr>
        <w:t xml:space="preserve">, </w:t>
      </w:r>
      <w:r w:rsidR="00A06A81">
        <w:t>TS</w:t>
      </w:r>
      <w:r w:rsidR="00A06A81">
        <w:t> </w:t>
      </w:r>
      <w:r w:rsidR="00A06A81">
        <w:t>33.203</w:t>
      </w:r>
      <w:r w:rsidR="00A06A81">
        <w:t> </w:t>
      </w:r>
      <w:r w:rsidR="00A06A81">
        <w:t>[</w:t>
      </w:r>
      <w:r w:rsidR="00E61363">
        <w:t>12]</w:t>
      </w:r>
      <w:r w:rsidRPr="00E962E6">
        <w:rPr>
          <w:rFonts w:hint="eastAsia"/>
          <w:lang w:eastAsia="zh-CN"/>
        </w:rPr>
        <w:t xml:space="preserve"> and </w:t>
      </w:r>
      <w:r w:rsidR="00A06A81">
        <w:rPr>
          <w:rFonts w:eastAsia="DengXian"/>
          <w:lang w:eastAsia="zh-CN"/>
        </w:rPr>
        <w:t>TS</w:t>
      </w:r>
      <w:r w:rsidR="00A06A81">
        <w:rPr>
          <w:rFonts w:eastAsia="DengXian"/>
          <w:lang w:eastAsia="zh-CN"/>
        </w:rPr>
        <w:t> </w:t>
      </w:r>
      <w:r w:rsidR="00A06A81">
        <w:rPr>
          <w:rFonts w:eastAsia="DengXian"/>
          <w:lang w:eastAsia="zh-CN"/>
        </w:rPr>
        <w:t>33.210</w:t>
      </w:r>
      <w:r w:rsidR="00A06A81">
        <w:rPr>
          <w:rFonts w:eastAsia="DengXian"/>
          <w:lang w:eastAsia="zh-CN"/>
        </w:rPr>
        <w:t> </w:t>
      </w:r>
      <w:r w:rsidR="00A06A81">
        <w:rPr>
          <w:rFonts w:eastAsia="DengXian"/>
          <w:lang w:eastAsia="zh-CN"/>
        </w:rPr>
        <w:t>[</w:t>
      </w:r>
      <w:r w:rsidR="00CF6570">
        <w:rPr>
          <w:rFonts w:eastAsia="DengXian"/>
          <w:lang w:eastAsia="zh-CN"/>
        </w:rPr>
        <w:t>21]</w:t>
      </w:r>
      <w:r w:rsidRPr="00E962E6">
        <w:rPr>
          <w:rFonts w:hint="eastAsia"/>
          <w:lang w:eastAsia="zh-CN"/>
        </w:rPr>
        <w:t xml:space="preserve">, IMS HSS is not required to be in the same trust domain and Cx interface is protected by security association as specified in </w:t>
      </w:r>
      <w:r w:rsidR="00A06A81">
        <w:rPr>
          <w:rFonts w:eastAsia="DengXian"/>
          <w:lang w:eastAsia="zh-CN"/>
        </w:rPr>
        <w:t>TS</w:t>
      </w:r>
      <w:r w:rsidR="00A06A81">
        <w:rPr>
          <w:rFonts w:eastAsia="DengXian"/>
          <w:lang w:eastAsia="zh-CN"/>
        </w:rPr>
        <w:t> </w:t>
      </w:r>
      <w:r w:rsidR="00A06A81">
        <w:rPr>
          <w:rFonts w:eastAsia="DengXian"/>
          <w:lang w:eastAsia="zh-CN"/>
        </w:rPr>
        <w:t>33.210</w:t>
      </w:r>
      <w:r w:rsidR="00A06A81">
        <w:rPr>
          <w:rFonts w:eastAsia="DengXian"/>
          <w:lang w:eastAsia="zh-CN"/>
        </w:rPr>
        <w:t> </w:t>
      </w:r>
      <w:r w:rsidR="00A06A81">
        <w:rPr>
          <w:rFonts w:eastAsia="DengXian"/>
          <w:lang w:eastAsia="zh-CN"/>
        </w:rPr>
        <w:t>[</w:t>
      </w:r>
      <w:r w:rsidR="00CF6570">
        <w:rPr>
          <w:rFonts w:eastAsia="DengXian"/>
          <w:lang w:eastAsia="zh-CN"/>
        </w:rPr>
        <w:t>21]</w:t>
      </w:r>
      <w:r w:rsidRPr="00E962E6">
        <w:rPr>
          <w:rFonts w:hint="eastAsia"/>
          <w:lang w:eastAsia="zh-CN"/>
        </w:rPr>
        <w:t>.</w:t>
      </w:r>
    </w:p>
    <w:p w14:paraId="37A619C7" w14:textId="319F4CDB" w:rsidR="00CC49E8" w:rsidRDefault="00CC49E8" w:rsidP="00E534D6">
      <w:pPr>
        <w:pStyle w:val="NO"/>
        <w:rPr>
          <w:rFonts w:eastAsia="DengXian"/>
          <w:lang w:eastAsia="zh-CN"/>
        </w:rPr>
      </w:pPr>
      <w:r w:rsidRPr="00DC16FF">
        <w:rPr>
          <w:rFonts w:hint="eastAsia"/>
        </w:rPr>
        <w:t>NOTE</w:t>
      </w:r>
      <w:r>
        <w:rPr>
          <w:rFonts w:eastAsia="DengXian"/>
          <w:lang w:eastAsia="zh-CN"/>
        </w:rPr>
        <w:t> 3</w:t>
      </w:r>
      <w:r w:rsidRPr="00DC16FF">
        <w:rPr>
          <w:rFonts w:hint="eastAsia"/>
        </w:rPr>
        <w:t>:</w:t>
      </w:r>
      <w:r w:rsidRPr="00DC16FF">
        <w:rPr>
          <w:rFonts w:hint="eastAsia"/>
        </w:rPr>
        <w:tab/>
      </w:r>
      <w:r>
        <w:rPr>
          <w:rFonts w:eastAsia="SimSun" w:hint="eastAsia"/>
          <w:lang w:eastAsia="zh-CN"/>
        </w:rPr>
        <w:t>How SNPN UE selects SNPN based on SNPN voice capability is solved in other solutions.</w:t>
      </w:r>
    </w:p>
    <w:p w14:paraId="12C92102" w14:textId="380C771D" w:rsidR="004551F3" w:rsidRDefault="00464F36" w:rsidP="00542900">
      <w:pPr>
        <w:pStyle w:val="EditorsNote"/>
        <w:rPr>
          <w:rFonts w:eastAsia="SimSun"/>
          <w:lang w:eastAsia="zh-CN"/>
        </w:rPr>
      </w:pPr>
      <w:r>
        <w:t>Editor's note:</w:t>
      </w:r>
      <w:r w:rsidR="004551F3" w:rsidRPr="00E962E6">
        <w:rPr>
          <w:rFonts w:eastAsia="DengXian"/>
        </w:rPr>
        <w:tab/>
      </w:r>
      <w:r w:rsidR="004551F3" w:rsidRPr="00E962E6">
        <w:rPr>
          <w:rFonts w:eastAsia="SimSun" w:hint="eastAsia"/>
          <w:lang w:eastAsia="zh-CN"/>
        </w:rPr>
        <w:t>T</w:t>
      </w:r>
      <w:r w:rsidR="004551F3" w:rsidRPr="00E962E6">
        <w:rPr>
          <w:rFonts w:eastAsia="SimSun"/>
          <w:lang w:eastAsia="zh-CN"/>
        </w:rPr>
        <w:t xml:space="preserve">he security impacts </w:t>
      </w:r>
      <w:r w:rsidR="004551F3" w:rsidRPr="00E962E6">
        <w:rPr>
          <w:rFonts w:eastAsia="SimSun" w:hint="eastAsia"/>
          <w:lang w:eastAsia="zh-CN"/>
        </w:rPr>
        <w:t xml:space="preserve">is to be checked </w:t>
      </w:r>
      <w:r w:rsidR="004551F3" w:rsidRPr="00E962E6">
        <w:rPr>
          <w:rFonts w:eastAsia="SimSun"/>
          <w:lang w:eastAsia="zh-CN"/>
        </w:rPr>
        <w:t>by SA</w:t>
      </w:r>
      <w:r>
        <w:rPr>
          <w:rFonts w:eastAsia="PMingLiU"/>
          <w:lang w:val="en-US"/>
        </w:rPr>
        <w:t> WG</w:t>
      </w:r>
      <w:r w:rsidR="004551F3" w:rsidRPr="00E962E6">
        <w:rPr>
          <w:rFonts w:eastAsia="SimSun"/>
          <w:lang w:eastAsia="zh-CN"/>
        </w:rPr>
        <w:t>3.</w:t>
      </w:r>
    </w:p>
    <w:p w14:paraId="78995A66" w14:textId="77777777" w:rsidR="00DB5A53" w:rsidRPr="00DE0F5D" w:rsidRDefault="00DB5A53" w:rsidP="00DB5A53">
      <w:pPr>
        <w:pStyle w:val="Heading4"/>
        <w:rPr>
          <w:rFonts w:eastAsia="SimSun"/>
        </w:rPr>
      </w:pPr>
      <w:bookmarkStart w:id="1762" w:name="_Toc57233686"/>
      <w:bookmarkStart w:id="1763" w:name="_Toc66631336"/>
      <w:r w:rsidRPr="00DE0F5D">
        <w:rPr>
          <w:rFonts w:eastAsia="SimSun" w:hint="eastAsia"/>
        </w:rPr>
        <w:t>6.26.2.</w:t>
      </w:r>
      <w:r>
        <w:rPr>
          <w:rFonts w:eastAsia="SimSun" w:hint="eastAsia"/>
          <w:lang w:eastAsia="zh-CN"/>
        </w:rPr>
        <w:t>2</w:t>
      </w:r>
      <w:r w:rsidRPr="00DE0F5D">
        <w:rPr>
          <w:rFonts w:eastAsia="SimSun" w:hint="eastAsia"/>
        </w:rPr>
        <w:tab/>
        <w:t>IMS emergency service</w:t>
      </w:r>
      <w:bookmarkEnd w:id="1762"/>
      <w:bookmarkEnd w:id="1763"/>
    </w:p>
    <w:p w14:paraId="2E2E000E" w14:textId="5BCDE8C0" w:rsidR="00DB5A53" w:rsidRDefault="00DB5A53" w:rsidP="00DB5A53">
      <w:pPr>
        <w:rPr>
          <w:rFonts w:eastAsia="DengXian"/>
          <w:lang w:eastAsia="zh-CN"/>
        </w:rPr>
      </w:pPr>
      <w:r>
        <w:rPr>
          <w:rFonts w:eastAsia="DengXian" w:hint="eastAsia"/>
          <w:lang w:eastAsia="zh-CN"/>
        </w:rPr>
        <w:t>In this solution, IMS emergency service is provided by local PLMN network, i.e. the PLMN IMS network providing IMS emergency service shall be in the same country with</w:t>
      </w:r>
      <w:r w:rsidRPr="00811AB1">
        <w:rPr>
          <w:rFonts w:eastAsia="DengXian" w:hint="eastAsia"/>
          <w:lang w:eastAsia="zh-CN"/>
        </w:rPr>
        <w:t xml:space="preserve"> </w:t>
      </w:r>
      <w:r>
        <w:rPr>
          <w:rFonts w:eastAsia="DengXian" w:hint="eastAsia"/>
          <w:lang w:eastAsia="zh-CN"/>
        </w:rPr>
        <w:t xml:space="preserve">the SNPN network. </w:t>
      </w:r>
      <w:r>
        <w:rPr>
          <w:rFonts w:eastAsia="DengXian"/>
          <w:lang w:eastAsia="zh-CN"/>
        </w:rPr>
        <w:t>F</w:t>
      </w:r>
      <w:r>
        <w:rPr>
          <w:rFonts w:eastAsia="DengXian" w:hint="eastAsia"/>
          <w:lang w:eastAsia="zh-CN"/>
        </w:rPr>
        <w:t>or scenario in KI#1 that Home SP of the SNPN is in other country than the one where the SNPN is located, the emergency service is not provided by the PLMN from the country of Home SP, but the PLMN from the country of SNPN, similar to the way emerge</w:t>
      </w:r>
      <w:r w:rsidR="00D374A0">
        <w:rPr>
          <w:rFonts w:eastAsia="DengXian"/>
          <w:lang w:eastAsia="zh-CN"/>
        </w:rPr>
        <w:t>n</w:t>
      </w:r>
      <w:r>
        <w:rPr>
          <w:rFonts w:eastAsia="DengXian" w:hint="eastAsia"/>
          <w:lang w:eastAsia="zh-CN"/>
        </w:rPr>
        <w:t>cy service is provided for inbound roamer nowadays.</w:t>
      </w:r>
    </w:p>
    <w:p w14:paraId="6DF463F6" w14:textId="59661F60" w:rsidR="00542900" w:rsidRPr="00A97959" w:rsidRDefault="00464F36" w:rsidP="00542900">
      <w:pPr>
        <w:pStyle w:val="EditorsNote"/>
        <w:rPr>
          <w:rFonts w:eastAsia="SimSun"/>
          <w:lang w:eastAsia="zh-CN"/>
        </w:rPr>
      </w:pPr>
      <w:r>
        <w:t>Editor's note:</w:t>
      </w:r>
      <w:r w:rsidR="00542900" w:rsidRPr="00A97959">
        <w:tab/>
      </w:r>
      <w:r w:rsidR="00542900" w:rsidRPr="00A97959">
        <w:rPr>
          <w:rFonts w:eastAsia="SimSun" w:hint="eastAsia"/>
          <w:lang w:eastAsia="zh-CN"/>
        </w:rPr>
        <w:t>The impact on UE for SNPN selection is FFS.</w:t>
      </w:r>
    </w:p>
    <w:p w14:paraId="56BB2431" w14:textId="6CD626C1" w:rsidR="009D47D5" w:rsidRPr="00CE12F6" w:rsidRDefault="009D47D5" w:rsidP="009D47D5">
      <w:pPr>
        <w:rPr>
          <w:rFonts w:eastAsia="DengXian"/>
          <w:lang w:eastAsia="zh-CN"/>
        </w:rPr>
      </w:pPr>
      <w:r w:rsidRPr="009D47D5">
        <w:rPr>
          <w:rFonts w:eastAsia="DengXian" w:hint="eastAsia"/>
          <w:lang w:eastAsia="zh-CN"/>
        </w:rPr>
        <w:t xml:space="preserve"> </w:t>
      </w:r>
      <w:r w:rsidRPr="00CE12F6">
        <w:rPr>
          <w:rFonts w:eastAsia="DengXian" w:hint="eastAsia"/>
          <w:lang w:eastAsia="zh-CN"/>
        </w:rPr>
        <w:t xml:space="preserve">The </w:t>
      </w:r>
      <w:r>
        <w:rPr>
          <w:rFonts w:eastAsia="DengXian" w:hint="eastAsia"/>
          <w:lang w:eastAsia="zh-CN"/>
        </w:rPr>
        <w:t xml:space="preserve">key </w:t>
      </w:r>
      <w:r w:rsidRPr="00CE12F6">
        <w:rPr>
          <w:rFonts w:eastAsia="DengXian" w:hint="eastAsia"/>
          <w:lang w:eastAsia="zh-CN"/>
        </w:rPr>
        <w:t xml:space="preserve">principles to support of IMS emergency service </w:t>
      </w:r>
      <w:r>
        <w:rPr>
          <w:rFonts w:eastAsia="DengXian" w:hint="eastAsia"/>
          <w:lang w:eastAsia="zh-CN"/>
        </w:rPr>
        <w:t>are as follows</w:t>
      </w:r>
      <w:r w:rsidRPr="00CE12F6">
        <w:rPr>
          <w:rFonts w:eastAsia="DengXian" w:hint="eastAsia"/>
          <w:lang w:eastAsia="zh-CN"/>
        </w:rPr>
        <w:t>:</w:t>
      </w:r>
    </w:p>
    <w:p w14:paraId="64685DFD" w14:textId="2452D77E" w:rsidR="009D47D5" w:rsidRPr="00C265E7" w:rsidRDefault="003D52D5" w:rsidP="003D52D5">
      <w:pPr>
        <w:pStyle w:val="B1"/>
        <w:rPr>
          <w:lang w:eastAsia="zh-CN"/>
        </w:rPr>
      </w:pPr>
      <w:r>
        <w:rPr>
          <w:lang w:eastAsia="zh-CN"/>
        </w:rPr>
        <w:t>1.</w:t>
      </w:r>
      <w:r>
        <w:rPr>
          <w:lang w:eastAsia="zh-CN"/>
        </w:rPr>
        <w:tab/>
      </w:r>
      <w:r w:rsidR="009D47D5" w:rsidRPr="00C265E7">
        <w:rPr>
          <w:rFonts w:hint="eastAsia"/>
          <w:lang w:eastAsia="zh-CN"/>
        </w:rPr>
        <w:t xml:space="preserve">The functionality to support emergency service as specified in </w:t>
      </w:r>
      <w:r w:rsidR="00A06A81" w:rsidRPr="00C265E7">
        <w:rPr>
          <w:lang w:eastAsia="zh-CN"/>
        </w:rPr>
        <w:t>TS</w:t>
      </w:r>
      <w:r w:rsidR="00A06A81">
        <w:rPr>
          <w:lang w:eastAsia="zh-CN"/>
        </w:rPr>
        <w:t> </w:t>
      </w:r>
      <w:r w:rsidR="00A06A81" w:rsidRPr="00C265E7">
        <w:rPr>
          <w:lang w:eastAsia="zh-CN"/>
        </w:rPr>
        <w:t>23.501</w:t>
      </w:r>
      <w:r w:rsidR="00A06A81">
        <w:rPr>
          <w:lang w:eastAsia="zh-CN"/>
        </w:rPr>
        <w:t> </w:t>
      </w:r>
      <w:r w:rsidR="00A06A81" w:rsidRPr="00C265E7">
        <w:rPr>
          <w:lang w:eastAsia="zh-CN"/>
        </w:rPr>
        <w:t>[</w:t>
      </w:r>
      <w:r w:rsidR="009D47D5" w:rsidRPr="00C265E7">
        <w:rPr>
          <w:lang w:eastAsia="zh-CN"/>
        </w:rPr>
        <w:t>4]</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23.502</w:t>
      </w:r>
      <w:r w:rsidR="00A06A81">
        <w:rPr>
          <w:lang w:eastAsia="zh-CN"/>
        </w:rPr>
        <w:t> </w:t>
      </w:r>
      <w:r w:rsidR="00A06A81" w:rsidRPr="00C265E7">
        <w:rPr>
          <w:lang w:eastAsia="zh-CN"/>
        </w:rPr>
        <w:t>[</w:t>
      </w:r>
      <w:r w:rsidR="009D47D5" w:rsidRPr="00C265E7">
        <w:rPr>
          <w:lang w:eastAsia="zh-CN"/>
        </w:rPr>
        <w:t>6]</w:t>
      </w:r>
      <w:r w:rsidR="009D47D5" w:rsidRPr="00C265E7">
        <w:rPr>
          <w:rFonts w:hint="eastAsia"/>
          <w:lang w:eastAsia="zh-CN"/>
        </w:rPr>
        <w:t xml:space="preserve">, </w:t>
      </w:r>
      <w:r w:rsidR="00A06A81" w:rsidRPr="00C265E7">
        <w:rPr>
          <w:lang w:eastAsia="zh-CN"/>
        </w:rPr>
        <w:t>TS</w:t>
      </w:r>
      <w:r w:rsidR="00A06A81">
        <w:rPr>
          <w:lang w:eastAsia="zh-CN"/>
        </w:rPr>
        <w:t> </w:t>
      </w:r>
      <w:r w:rsidR="00A06A81" w:rsidRPr="00C265E7">
        <w:rPr>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 xml:space="preserve"> and </w:t>
      </w:r>
      <w:r w:rsidR="00A06A81" w:rsidRPr="00C265E7">
        <w:rPr>
          <w:lang w:eastAsia="zh-CN"/>
        </w:rPr>
        <w:t>TS</w:t>
      </w:r>
      <w:r w:rsidR="00A06A81">
        <w:rPr>
          <w:lang w:eastAsia="zh-CN"/>
        </w:rPr>
        <w:t> </w:t>
      </w:r>
      <w:r w:rsidR="00A06A81" w:rsidRPr="00C265E7">
        <w:rPr>
          <w:lang w:eastAsia="zh-CN"/>
        </w:rPr>
        <w:t>24.229</w:t>
      </w:r>
      <w:r w:rsidR="00A06A81">
        <w:rPr>
          <w:lang w:eastAsia="zh-CN"/>
        </w:rPr>
        <w:t> </w:t>
      </w:r>
      <w:r w:rsidR="00A06A81" w:rsidRPr="00C265E7">
        <w:rPr>
          <w:lang w:eastAsia="zh-CN"/>
        </w:rPr>
        <w:t>[</w:t>
      </w:r>
      <w:r w:rsidR="009D47D5" w:rsidRPr="00C265E7">
        <w:rPr>
          <w:lang w:eastAsia="zh-CN"/>
        </w:rPr>
        <w:t>11]</w:t>
      </w:r>
      <w:r w:rsidR="009D47D5" w:rsidRPr="00C265E7">
        <w:rPr>
          <w:rFonts w:hint="eastAsia"/>
          <w:lang w:eastAsia="zh-CN"/>
        </w:rPr>
        <w:t xml:space="preserve">, e.g. support of emergency PDU session and AMF supports indicates support of emergency service as specified in </w:t>
      </w:r>
      <w:r w:rsidR="00A06A81" w:rsidRPr="00C265E7">
        <w:rPr>
          <w:rFonts w:hint="eastAsia"/>
          <w:lang w:eastAsia="zh-CN"/>
        </w:rPr>
        <w:t>TS</w:t>
      </w:r>
      <w:r w:rsidR="00A06A81">
        <w:rPr>
          <w:lang w:eastAsia="zh-CN"/>
        </w:rPr>
        <w:t> </w:t>
      </w:r>
      <w:r w:rsidR="00A06A81" w:rsidRPr="00C265E7">
        <w:rPr>
          <w:rFonts w:hint="eastAsia"/>
          <w:lang w:eastAsia="zh-CN"/>
        </w:rPr>
        <w:t>23.501</w:t>
      </w:r>
      <w:r w:rsidR="00A06A81">
        <w:rPr>
          <w:lang w:eastAsia="zh-CN"/>
        </w:rPr>
        <w:t> </w:t>
      </w:r>
      <w:r w:rsidR="00A06A81" w:rsidRPr="00C265E7">
        <w:rPr>
          <w:rFonts w:hint="eastAsia"/>
          <w:lang w:eastAsia="zh-CN"/>
        </w:rPr>
        <w:t>[</w:t>
      </w:r>
      <w:r w:rsidR="009D47D5" w:rsidRPr="00C265E7">
        <w:rPr>
          <w:rFonts w:hint="eastAsia"/>
          <w:lang w:eastAsia="zh-CN"/>
        </w:rPr>
        <w:t xml:space="preserve">4], also applies to </w:t>
      </w:r>
      <w:r w:rsidR="009D47D5">
        <w:rPr>
          <w:rFonts w:hint="eastAsia"/>
          <w:lang w:eastAsia="zh-CN"/>
        </w:rPr>
        <w:t xml:space="preserve">the NFs in the </w:t>
      </w:r>
      <w:r w:rsidR="009D47D5" w:rsidRPr="00C265E7">
        <w:rPr>
          <w:rFonts w:hint="eastAsia"/>
          <w:lang w:eastAsia="zh-CN"/>
        </w:rPr>
        <w:t xml:space="preserve">SNPN and </w:t>
      </w:r>
      <w:r w:rsidR="009D47D5">
        <w:rPr>
          <w:rFonts w:hint="eastAsia"/>
          <w:lang w:eastAsia="zh-CN"/>
        </w:rPr>
        <w:t xml:space="preserve">network functionality entities in the PLMN </w:t>
      </w:r>
      <w:r w:rsidR="009D47D5" w:rsidRPr="00C265E7">
        <w:rPr>
          <w:rFonts w:hint="eastAsia"/>
          <w:lang w:eastAsia="zh-CN"/>
        </w:rPr>
        <w:t>IMS network.</w:t>
      </w:r>
    </w:p>
    <w:p w14:paraId="12EAAC39" w14:textId="6E99BBF6" w:rsidR="009D47D5" w:rsidRDefault="003D52D5" w:rsidP="003D52D5">
      <w:pPr>
        <w:pStyle w:val="B1"/>
        <w:rPr>
          <w:lang w:eastAsia="zh-CN"/>
        </w:rPr>
      </w:pPr>
      <w:r>
        <w:rPr>
          <w:lang w:eastAsia="zh-CN"/>
        </w:rPr>
        <w:t>2.</w:t>
      </w:r>
      <w:r>
        <w:rPr>
          <w:lang w:eastAsia="zh-CN"/>
        </w:rPr>
        <w:tab/>
      </w:r>
      <w:r w:rsidR="009D47D5">
        <w:rPr>
          <w:lang w:eastAsia="zh-CN"/>
        </w:rPr>
        <w:t>A</w:t>
      </w:r>
      <w:r w:rsidR="009D47D5">
        <w:rPr>
          <w:rFonts w:hint="eastAsia"/>
          <w:lang w:eastAsia="zh-CN"/>
        </w:rPr>
        <w:t xml:space="preserve">rchitectures defined in </w:t>
      </w:r>
      <w:r w:rsidR="009D47D5" w:rsidRPr="00EF4CB9">
        <w:rPr>
          <w:lang w:eastAsia="zh-CN"/>
        </w:rPr>
        <w:t>Figure 6.26.2-</w:t>
      </w:r>
      <w:r w:rsidR="009D47D5">
        <w:rPr>
          <w:rFonts w:hint="eastAsia"/>
          <w:lang w:eastAsia="zh-CN"/>
        </w:rPr>
        <w:t xml:space="preserve">1 and </w:t>
      </w:r>
      <w:r w:rsidR="009D47D5" w:rsidRPr="00EF4CB9">
        <w:rPr>
          <w:lang w:eastAsia="zh-CN"/>
        </w:rPr>
        <w:t>Figure 6.26.2-2</w:t>
      </w:r>
      <w:r w:rsidR="009D47D5">
        <w:rPr>
          <w:rFonts w:hint="eastAsia"/>
          <w:lang w:eastAsia="zh-CN"/>
        </w:rPr>
        <w:t xml:space="preserve"> also applies with </w:t>
      </w:r>
      <w:r w:rsidR="009D47D5" w:rsidRPr="00C265E7">
        <w:rPr>
          <w:rFonts w:hint="eastAsia"/>
          <w:lang w:eastAsia="zh-CN"/>
        </w:rPr>
        <w:t>E-CSCF</w:t>
      </w:r>
      <w:r w:rsidR="009D47D5">
        <w:rPr>
          <w:rFonts w:hint="eastAsia"/>
          <w:lang w:eastAsia="zh-CN"/>
        </w:rPr>
        <w:t xml:space="preserve"> </w:t>
      </w:r>
      <w:r w:rsidR="009D47D5" w:rsidRPr="00C265E7">
        <w:rPr>
          <w:rFonts w:hint="eastAsia"/>
          <w:lang w:eastAsia="zh-CN"/>
        </w:rPr>
        <w:t xml:space="preserve">is </w:t>
      </w:r>
      <w:r w:rsidR="009D47D5">
        <w:rPr>
          <w:rFonts w:hint="eastAsia"/>
          <w:lang w:eastAsia="zh-CN"/>
        </w:rPr>
        <w:t>added</w:t>
      </w:r>
      <w:r w:rsidR="009D47D5" w:rsidRPr="00C265E7">
        <w:rPr>
          <w:rFonts w:hint="eastAsia"/>
          <w:lang w:eastAsia="zh-CN"/>
        </w:rPr>
        <w:t xml:space="preserve"> in PLMN IMS network</w:t>
      </w:r>
      <w:r w:rsidR="009D47D5">
        <w:rPr>
          <w:rFonts w:hint="eastAsia"/>
          <w:lang w:eastAsia="zh-CN"/>
        </w:rPr>
        <w:t xml:space="preserve">. </w:t>
      </w:r>
      <w:r w:rsidR="009D47D5">
        <w:rPr>
          <w:lang w:eastAsia="zh-CN"/>
        </w:rPr>
        <w:t>T</w:t>
      </w:r>
      <w:r w:rsidR="009D47D5">
        <w:rPr>
          <w:rFonts w:hint="eastAsia"/>
          <w:lang w:eastAsia="zh-CN"/>
        </w:rPr>
        <w:t xml:space="preserve">he PLMN IMS network for emerngecy service is in the same </w:t>
      </w:r>
      <w:r w:rsidR="00A05C99">
        <w:rPr>
          <w:lang w:eastAsia="zh-CN"/>
        </w:rPr>
        <w:t>country</w:t>
      </w:r>
      <w:r w:rsidR="009D47D5">
        <w:rPr>
          <w:rFonts w:hint="eastAsia"/>
          <w:lang w:eastAsia="zh-CN"/>
        </w:rPr>
        <w:t xml:space="preserve"> with the SNPN</w:t>
      </w:r>
      <w:r w:rsidR="009D47D5" w:rsidRPr="00C265E7">
        <w:rPr>
          <w:rFonts w:hint="eastAsia"/>
          <w:lang w:eastAsia="zh-CN"/>
        </w:rPr>
        <w:t>.</w:t>
      </w:r>
    </w:p>
    <w:p w14:paraId="4FDDBD1B" w14:textId="1ACCC454" w:rsidR="009D47D5" w:rsidRDefault="003D52D5" w:rsidP="003D52D5">
      <w:pPr>
        <w:pStyle w:val="B1"/>
        <w:rPr>
          <w:lang w:eastAsia="zh-CN"/>
        </w:rPr>
      </w:pPr>
      <w:r>
        <w:rPr>
          <w:lang w:eastAsia="zh-CN"/>
        </w:rPr>
        <w:t>3.</w:t>
      </w:r>
      <w:r>
        <w:rPr>
          <w:lang w:eastAsia="zh-CN"/>
        </w:rPr>
        <w:tab/>
      </w:r>
      <w:r w:rsidR="009D47D5" w:rsidRPr="00C265E7">
        <w:rPr>
          <w:rFonts w:hint="eastAsia"/>
          <w:lang w:eastAsia="zh-CN"/>
        </w:rPr>
        <w:t xml:space="preserve">If the SNPN supports emergency service, the </w:t>
      </w:r>
      <w:r w:rsidR="009D47D5">
        <w:rPr>
          <w:rFonts w:hint="eastAsia"/>
          <w:lang w:eastAsia="zh-CN"/>
        </w:rPr>
        <w:t xml:space="preserve">SNPN is configured with </w:t>
      </w:r>
      <w:r w:rsidR="009D47D5" w:rsidRPr="009E0DE1">
        <w:t>Emergency Configuration Data</w:t>
      </w:r>
      <w:r w:rsidR="009D47D5">
        <w:rPr>
          <w:rFonts w:eastAsia="SimSun" w:hint="eastAsia"/>
          <w:lang w:eastAsia="zh-CN"/>
        </w:rPr>
        <w:t xml:space="preserve"> in AMF</w:t>
      </w:r>
      <w:r w:rsidR="009D47D5">
        <w:rPr>
          <w:rFonts w:hint="eastAsia"/>
          <w:lang w:eastAsia="zh-CN"/>
        </w:rPr>
        <w:t xml:space="preserve">, and the P-CSCF address(es) for emerngecy service in SMF. The </w:t>
      </w:r>
      <w:r w:rsidR="009D47D5" w:rsidRPr="00C265E7">
        <w:rPr>
          <w:rFonts w:hint="eastAsia"/>
          <w:lang w:eastAsia="zh-CN"/>
        </w:rPr>
        <w:t xml:space="preserve">UE </w:t>
      </w:r>
      <w:r w:rsidR="009D47D5">
        <w:rPr>
          <w:rFonts w:hint="eastAsia"/>
          <w:lang w:eastAsia="zh-CN"/>
        </w:rPr>
        <w:t>shall establishes emergency PDU session in</w:t>
      </w:r>
      <w:r w:rsidR="009D47D5" w:rsidRPr="00C265E7">
        <w:rPr>
          <w:rFonts w:hint="eastAsia"/>
          <w:lang w:eastAsia="zh-CN"/>
        </w:rPr>
        <w:t xml:space="preserve"> SNPN and </w:t>
      </w:r>
      <w:r w:rsidR="009D47D5">
        <w:rPr>
          <w:rFonts w:hint="eastAsia"/>
          <w:lang w:eastAsia="zh-CN"/>
        </w:rPr>
        <w:t xml:space="preserve">shall do IMS </w:t>
      </w:r>
      <w:r w:rsidR="00A05C99">
        <w:rPr>
          <w:lang w:eastAsia="zh-CN"/>
        </w:rPr>
        <w:t>emergency</w:t>
      </w:r>
      <w:r w:rsidR="009D47D5">
        <w:rPr>
          <w:rFonts w:hint="eastAsia"/>
          <w:lang w:eastAsia="zh-CN"/>
        </w:rPr>
        <w:t xml:space="preserve"> registration</w:t>
      </w:r>
      <w:r w:rsidR="009D47D5" w:rsidRPr="00C265E7">
        <w:rPr>
          <w:rFonts w:hint="eastAsia"/>
          <w:lang w:eastAsia="zh-CN"/>
        </w:rPr>
        <w:t xml:space="preserve"> </w:t>
      </w:r>
      <w:r w:rsidR="009D47D5">
        <w:rPr>
          <w:rFonts w:hint="eastAsia"/>
          <w:lang w:eastAsia="zh-CN"/>
        </w:rPr>
        <w:t xml:space="preserve">via </w:t>
      </w:r>
      <w:r w:rsidR="009D47D5" w:rsidRPr="00C265E7">
        <w:rPr>
          <w:rFonts w:hint="eastAsia"/>
          <w:lang w:eastAsia="zh-CN"/>
        </w:rPr>
        <w:t xml:space="preserve">the </w:t>
      </w:r>
      <w:r w:rsidR="009D47D5">
        <w:rPr>
          <w:rFonts w:hint="eastAsia"/>
          <w:lang w:eastAsia="zh-CN"/>
        </w:rPr>
        <w:t>P-CSCF for emergency service before initiating IMS emergency session</w:t>
      </w:r>
      <w:r w:rsidR="009D47D5" w:rsidRPr="00C265E7">
        <w:rPr>
          <w:rFonts w:hint="eastAsia"/>
          <w:lang w:eastAsia="zh-CN"/>
        </w:rPr>
        <w:t xml:space="preserve">. </w:t>
      </w:r>
      <w:r w:rsidR="009D47D5">
        <w:rPr>
          <w:rFonts w:hint="eastAsia"/>
          <w:lang w:eastAsia="zh-CN"/>
        </w:rPr>
        <w:t>For scenario in KI#1 that Home SP of the SNPN is in other country than the one where the SNPN is located, the P-CSCF for emergency service is not the one for IMS voice service, provided by different PLMNs.</w:t>
      </w:r>
    </w:p>
    <w:p w14:paraId="4EF2DA99" w14:textId="2F95F5CB" w:rsidR="005B73B9" w:rsidRDefault="003D52D5" w:rsidP="00A06A81">
      <w:pPr>
        <w:pStyle w:val="B1"/>
        <w:rPr>
          <w:lang w:eastAsia="zh-CN"/>
        </w:rPr>
      </w:pPr>
      <w:r>
        <w:rPr>
          <w:lang w:eastAsia="zh-CN"/>
        </w:rPr>
        <w:tab/>
      </w:r>
      <w:bookmarkStart w:id="1764" w:name="_Toc57233687"/>
      <w:r w:rsidR="009D47D5" w:rsidRPr="00C265E7">
        <w:rPr>
          <w:rFonts w:hint="eastAsia"/>
          <w:lang w:eastAsia="zh-CN"/>
        </w:rPr>
        <w:t>If the SNPN doesn</w:t>
      </w:r>
      <w:r w:rsidR="000528D2">
        <w:rPr>
          <w:lang w:eastAsia="zh-CN"/>
        </w:rPr>
        <w:t>'</w:t>
      </w:r>
      <w:r w:rsidR="009D47D5" w:rsidRPr="00C265E7">
        <w:rPr>
          <w:rFonts w:hint="eastAsia"/>
          <w:lang w:eastAsia="zh-CN"/>
        </w:rPr>
        <w:t xml:space="preserve">t support emergency service, the UE selects </w:t>
      </w:r>
      <w:r w:rsidR="009D47D5">
        <w:rPr>
          <w:rFonts w:hint="eastAsia"/>
          <w:lang w:eastAsia="zh-CN"/>
        </w:rPr>
        <w:t xml:space="preserve">and registers to </w:t>
      </w:r>
      <w:r w:rsidR="009D47D5" w:rsidRPr="00C265E7">
        <w:rPr>
          <w:rFonts w:hint="eastAsia"/>
          <w:lang w:eastAsia="zh-CN"/>
        </w:rPr>
        <w:t xml:space="preserve">other network, e.g. PLMN network, </w:t>
      </w:r>
      <w:r w:rsidR="009D47D5">
        <w:rPr>
          <w:rFonts w:hint="eastAsia"/>
          <w:lang w:eastAsia="zh-CN"/>
        </w:rPr>
        <w:t xml:space="preserve"> for emergency service </w:t>
      </w:r>
      <w:r w:rsidR="009D47D5" w:rsidRPr="00C265E7">
        <w:rPr>
          <w:rFonts w:hint="eastAsia"/>
          <w:lang w:eastAsia="zh-CN"/>
        </w:rPr>
        <w:t xml:space="preserve">as specified in </w:t>
      </w:r>
      <w:r w:rsidR="00A06A81" w:rsidRPr="00C265E7">
        <w:rPr>
          <w:rFonts w:hint="eastAsia"/>
          <w:lang w:eastAsia="zh-CN"/>
        </w:rPr>
        <w:t>TS</w:t>
      </w:r>
      <w:r w:rsidR="00A06A81">
        <w:rPr>
          <w:lang w:eastAsia="zh-CN"/>
        </w:rPr>
        <w:t> </w:t>
      </w:r>
      <w:r w:rsidR="00A06A81" w:rsidRPr="00C265E7">
        <w:rPr>
          <w:rFonts w:hint="eastAsia"/>
          <w:lang w:eastAsia="zh-CN"/>
        </w:rPr>
        <w:t>23.167</w:t>
      </w:r>
      <w:r w:rsidR="00A06A81">
        <w:rPr>
          <w:lang w:eastAsia="zh-CN"/>
        </w:rPr>
        <w:t> </w:t>
      </w:r>
      <w:r w:rsidR="00A06A81" w:rsidRPr="00C265E7">
        <w:rPr>
          <w:lang w:eastAsia="zh-CN"/>
        </w:rPr>
        <w:t>[</w:t>
      </w:r>
      <w:r w:rsidR="009D47D5" w:rsidRPr="00C265E7">
        <w:rPr>
          <w:lang w:eastAsia="zh-CN"/>
        </w:rPr>
        <w:t>19]</w:t>
      </w:r>
      <w:r w:rsidR="009D47D5" w:rsidRPr="00C265E7">
        <w:rPr>
          <w:rFonts w:hint="eastAsia"/>
          <w:lang w:eastAsia="zh-CN"/>
        </w:rPr>
        <w:t>.</w:t>
      </w:r>
      <w:bookmarkStart w:id="1765" w:name="_Toc43392754"/>
      <w:bookmarkStart w:id="1766" w:name="_Toc43475553"/>
      <w:bookmarkStart w:id="1767" w:name="_Toc50559167"/>
      <w:bookmarkStart w:id="1768" w:name="_Toc54940522"/>
      <w:bookmarkStart w:id="1769" w:name="_Toc54952237"/>
      <w:bookmarkStart w:id="1770" w:name="_Toc57233688"/>
      <w:bookmarkEnd w:id="1764"/>
    </w:p>
    <w:p w14:paraId="7E0764D3" w14:textId="1FCB2262" w:rsidR="00542900" w:rsidRPr="00E004CC" w:rsidRDefault="00542900" w:rsidP="00E004CC">
      <w:pPr>
        <w:pStyle w:val="Heading3"/>
      </w:pPr>
      <w:bookmarkStart w:id="1771" w:name="_Toc66631337"/>
      <w:r w:rsidRPr="00E004CC">
        <w:t>6.</w:t>
      </w:r>
      <w:r w:rsidR="00E85EEF" w:rsidRPr="00E004CC">
        <w:t>26</w:t>
      </w:r>
      <w:r w:rsidRPr="00E004CC">
        <w:t>.3</w:t>
      </w:r>
      <w:r w:rsidRPr="00E004CC">
        <w:tab/>
        <w:t>Procedures</w:t>
      </w:r>
      <w:bookmarkEnd w:id="1765"/>
      <w:bookmarkEnd w:id="1766"/>
      <w:bookmarkEnd w:id="1767"/>
      <w:bookmarkEnd w:id="1768"/>
      <w:bookmarkEnd w:id="1769"/>
      <w:bookmarkEnd w:id="1770"/>
      <w:bookmarkEnd w:id="1771"/>
    </w:p>
    <w:p w14:paraId="28DE78A1" w14:textId="366A4E86" w:rsidR="00AD0377" w:rsidRPr="00E962E6" w:rsidRDefault="0098375C" w:rsidP="00AD0377">
      <w:pPr>
        <w:rPr>
          <w:rFonts w:eastAsia="DengXian"/>
          <w:lang w:eastAsia="zh-CN"/>
        </w:rPr>
      </w:pPr>
      <w:r>
        <w:rPr>
          <w:rFonts w:eastAsia="DengXian"/>
          <w:lang w:eastAsia="zh-CN"/>
        </w:rPr>
        <w:t xml:space="preserve">The IMS voice procedure </w:t>
      </w:r>
      <w:r w:rsidR="004E1263">
        <w:rPr>
          <w:rFonts w:eastAsia="DengXian"/>
          <w:lang w:eastAsia="zh-CN"/>
        </w:rPr>
        <w:t>is</w:t>
      </w:r>
      <w:r>
        <w:rPr>
          <w:rFonts w:eastAsia="DengXian"/>
          <w:lang w:eastAsia="zh-CN"/>
        </w:rPr>
        <w:t xml:space="preserve"> the same as specified in </w:t>
      </w:r>
      <w:r w:rsidR="005B5A0C" w:rsidRPr="00E962E6">
        <w:rPr>
          <w:rFonts w:eastAsia="DengXian" w:hint="eastAsia"/>
          <w:lang w:eastAsia="zh-CN"/>
        </w:rPr>
        <w:t xml:space="preserve">current specifications, e.g. </w:t>
      </w:r>
      <w:r w:rsidR="00A06A81" w:rsidRPr="00E962E6">
        <w:rPr>
          <w:rFonts w:eastAsia="DengXian" w:hint="eastAsia"/>
          <w:lang w:eastAsia="zh-CN"/>
        </w:rPr>
        <w:t>TS</w:t>
      </w:r>
      <w:r w:rsidR="00A06A81">
        <w:rPr>
          <w:rFonts w:eastAsia="DengXian"/>
          <w:lang w:eastAsia="zh-CN"/>
        </w:rPr>
        <w:t> </w:t>
      </w:r>
      <w:r w:rsidR="00A06A81" w:rsidRPr="00E962E6">
        <w:rPr>
          <w:rFonts w:eastAsia="DengXian" w:hint="eastAsia"/>
          <w:lang w:eastAsia="zh-CN"/>
        </w:rPr>
        <w:t>23.228</w:t>
      </w:r>
      <w:r w:rsidR="00A06A81">
        <w:rPr>
          <w:rFonts w:eastAsia="DengXian"/>
          <w:lang w:eastAsia="zh-CN"/>
        </w:rPr>
        <w:t> </w:t>
      </w:r>
      <w:r w:rsidR="00A06A81">
        <w:rPr>
          <w:rFonts w:eastAsia="DengXian"/>
          <w:lang w:eastAsia="zh-CN"/>
        </w:rPr>
        <w:t>[</w:t>
      </w:r>
      <w:r w:rsidR="00B32B1A">
        <w:rPr>
          <w:rFonts w:eastAsia="DengXian"/>
          <w:lang w:eastAsia="zh-CN"/>
        </w:rPr>
        <w:t>16]</w:t>
      </w:r>
      <w:r w:rsidR="005B5A0C" w:rsidRPr="00E962E6">
        <w:rPr>
          <w:rFonts w:eastAsia="DengXian" w:hint="eastAsia"/>
          <w:lang w:eastAsia="zh-CN"/>
        </w:rPr>
        <w:t xml:space="preserve">, </w:t>
      </w:r>
      <w:r w:rsidR="00A06A81">
        <w:rPr>
          <w:rFonts w:eastAsia="DengXian"/>
          <w:lang w:eastAsia="zh-CN"/>
        </w:rPr>
        <w:t>TS</w:t>
      </w:r>
      <w:r w:rsidR="00A06A81">
        <w:rPr>
          <w:rFonts w:eastAsia="DengXian"/>
          <w:lang w:eastAsia="zh-CN"/>
        </w:rPr>
        <w:t> </w:t>
      </w:r>
      <w:r w:rsidR="00A06A81">
        <w:rPr>
          <w:rFonts w:eastAsia="DengXian"/>
          <w:lang w:eastAsia="zh-CN"/>
        </w:rPr>
        <w:t>23.501</w:t>
      </w:r>
      <w:r w:rsidR="00A06A81">
        <w:rPr>
          <w:rFonts w:eastAsia="DengXian"/>
          <w:lang w:eastAsia="zh-CN"/>
        </w:rPr>
        <w:t> </w:t>
      </w:r>
      <w:r w:rsidR="00A06A81">
        <w:rPr>
          <w:rFonts w:eastAsia="DengXian"/>
          <w:lang w:eastAsia="zh-CN"/>
        </w:rPr>
        <w:t>[</w:t>
      </w:r>
      <w:r>
        <w:rPr>
          <w:rFonts w:eastAsia="DengXian"/>
          <w:lang w:eastAsia="zh-CN"/>
        </w:rPr>
        <w:t xml:space="preserve">4] and </w:t>
      </w:r>
      <w:r w:rsidR="00A06A81">
        <w:rPr>
          <w:rFonts w:eastAsia="DengXian"/>
          <w:lang w:eastAsia="zh-CN"/>
        </w:rPr>
        <w:t>TS</w:t>
      </w:r>
      <w:r w:rsidR="00A06A81">
        <w:rPr>
          <w:rFonts w:eastAsia="DengXian"/>
          <w:lang w:eastAsia="zh-CN"/>
        </w:rPr>
        <w:t> </w:t>
      </w:r>
      <w:r w:rsidR="00A06A81">
        <w:rPr>
          <w:rFonts w:eastAsia="DengXian"/>
          <w:lang w:eastAsia="zh-CN"/>
        </w:rPr>
        <w:t>23.502</w:t>
      </w:r>
      <w:r w:rsidR="00A06A81">
        <w:rPr>
          <w:rFonts w:eastAsia="DengXian"/>
          <w:lang w:eastAsia="zh-CN"/>
        </w:rPr>
        <w:t> </w:t>
      </w:r>
      <w:r w:rsidR="00A06A81">
        <w:rPr>
          <w:rFonts w:eastAsia="DengXian"/>
          <w:lang w:eastAsia="zh-CN"/>
        </w:rPr>
        <w:t>[</w:t>
      </w:r>
      <w:r>
        <w:rPr>
          <w:rFonts w:eastAsia="DengXian"/>
          <w:lang w:eastAsia="zh-CN"/>
        </w:rPr>
        <w:t xml:space="preserve">6], with </w:t>
      </w:r>
      <w:r w:rsidR="000B67D0" w:rsidRPr="00E962E6">
        <w:rPr>
          <w:rFonts w:eastAsia="DengXian" w:hint="eastAsia"/>
          <w:lang w:eastAsia="zh-CN"/>
        </w:rPr>
        <w:t xml:space="preserve">the following </w:t>
      </w:r>
      <w:r w:rsidR="00AD0377" w:rsidRPr="00AD0377">
        <w:rPr>
          <w:rFonts w:eastAsia="DengXian" w:hint="eastAsia"/>
          <w:lang w:eastAsia="zh-CN"/>
        </w:rPr>
        <w:t xml:space="preserve"> </w:t>
      </w:r>
      <w:r w:rsidR="00AD0377" w:rsidRPr="00E962E6">
        <w:rPr>
          <w:rFonts w:eastAsia="DengXian" w:hint="eastAsia"/>
          <w:lang w:eastAsia="zh-CN"/>
        </w:rPr>
        <w:t>additional enhancement:</w:t>
      </w:r>
    </w:p>
    <w:p w14:paraId="036EF091" w14:textId="15ADC3E7" w:rsidR="00C447EB" w:rsidRDefault="00AD0377" w:rsidP="00A06A81">
      <w:pPr>
        <w:pStyle w:val="B1"/>
        <w:rPr>
          <w:lang w:val="it-IT"/>
        </w:rPr>
      </w:pPr>
      <w:r w:rsidRPr="00E962E6">
        <w:rPr>
          <w:rFonts w:hint="eastAsia"/>
          <w:lang w:val="it-IT" w:eastAsia="zh-CN"/>
        </w:rPr>
        <w:t>-</w:t>
      </w:r>
      <w:r w:rsidRPr="00E962E6">
        <w:rPr>
          <w:rFonts w:hint="eastAsia"/>
          <w:lang w:val="it-IT" w:eastAsia="zh-CN"/>
        </w:rPr>
        <w:tab/>
      </w:r>
      <w:r w:rsidR="0098375C">
        <w:rPr>
          <w:rFonts w:eastAsia="DengXian"/>
          <w:lang w:eastAsia="zh-CN"/>
        </w:rPr>
        <w:t xml:space="preserve">the </w:t>
      </w:r>
      <w:r w:rsidR="00AD0076" w:rsidRPr="00E962E6">
        <w:rPr>
          <w:rFonts w:hint="eastAsia"/>
          <w:lang w:val="it-IT"/>
        </w:rPr>
        <w:t>security associations over interfaces between SNPN and PLMN IMS network is established;</w:t>
      </w:r>
    </w:p>
    <w:p w14:paraId="1ADCEFF5" w14:textId="5C695776" w:rsidR="00E74F96" w:rsidRDefault="00C447EB" w:rsidP="00A06A81">
      <w:pPr>
        <w:pStyle w:val="B1"/>
        <w:rPr>
          <w:lang w:eastAsia="zh-CN"/>
        </w:rPr>
      </w:pPr>
      <w:r w:rsidRPr="00E962E6">
        <w:rPr>
          <w:rFonts w:hint="eastAsia"/>
          <w:lang w:eastAsia="zh-CN"/>
        </w:rPr>
        <w:lastRenderedPageBreak/>
        <w:t>-</w:t>
      </w:r>
      <w:r w:rsidRPr="00E962E6">
        <w:rPr>
          <w:rFonts w:hint="eastAsia"/>
          <w:lang w:eastAsia="zh-CN"/>
        </w:rPr>
        <w:tab/>
        <w:t>when the same PLMN IMS network supports multiple SNPN, IMS network domain name of SNPN is used for correct routing for</w:t>
      </w:r>
      <w:r w:rsidR="00FA76B4">
        <w:rPr>
          <w:rFonts w:hint="eastAsia"/>
          <w:lang w:eastAsia="zh-CN"/>
        </w:rPr>
        <w:t xml:space="preserve"> </w:t>
      </w:r>
      <w:r w:rsidRPr="00E962E6">
        <w:rPr>
          <w:lang w:eastAsia="zh-CN"/>
        </w:rPr>
        <w:t>N70/Cx/Dx</w:t>
      </w:r>
      <w:r w:rsidRPr="00E962E6">
        <w:rPr>
          <w:rFonts w:hint="eastAsia"/>
          <w:lang w:eastAsia="zh-CN"/>
        </w:rPr>
        <w:t xml:space="preserve">, </w:t>
      </w:r>
      <w:r w:rsidRPr="00E962E6">
        <w:rPr>
          <w:lang w:eastAsia="zh-CN"/>
        </w:rPr>
        <w:t>N71/Sh</w:t>
      </w:r>
      <w:r w:rsidRPr="00E962E6">
        <w:rPr>
          <w:rFonts w:hint="eastAsia"/>
          <w:lang w:eastAsia="zh-CN"/>
        </w:rPr>
        <w:t xml:space="preserve"> to HSS and N5 to PCF.</w:t>
      </w:r>
    </w:p>
    <w:p w14:paraId="28EE5708" w14:textId="2C953D75" w:rsidR="00E74F96" w:rsidRDefault="00E74F96" w:rsidP="00E74F96">
      <w:pPr>
        <w:rPr>
          <w:rFonts w:eastAsia="DengXian"/>
          <w:lang w:eastAsia="zh-CN"/>
        </w:rPr>
      </w:pPr>
      <w:r w:rsidRPr="002A195D">
        <w:rPr>
          <w:rFonts w:eastAsia="DengXian"/>
          <w:lang w:eastAsia="zh-CN"/>
        </w:rPr>
        <w:t xml:space="preserve">The IMS emergency procedure </w:t>
      </w:r>
      <w:r>
        <w:rPr>
          <w:rFonts w:eastAsia="DengXian" w:hint="eastAsia"/>
          <w:lang w:eastAsia="zh-CN"/>
        </w:rPr>
        <w:t>is</w:t>
      </w:r>
      <w:r w:rsidRPr="002A195D">
        <w:rPr>
          <w:rFonts w:eastAsia="DengXian"/>
          <w:lang w:eastAsia="zh-CN"/>
        </w:rPr>
        <w:t xml:space="preserve"> the same as specified in </w:t>
      </w:r>
      <w:r w:rsidRPr="002A195D">
        <w:rPr>
          <w:rFonts w:eastAsia="DengXian" w:hint="eastAsia"/>
          <w:lang w:eastAsia="zh-CN"/>
        </w:rPr>
        <w:t xml:space="preserve">current specifications, e.g.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23.228</w:t>
      </w:r>
      <w:r w:rsidR="00A06A81">
        <w:rPr>
          <w:rFonts w:eastAsia="DengXian"/>
          <w:lang w:eastAsia="zh-CN"/>
        </w:rPr>
        <w:t> </w:t>
      </w:r>
      <w:r w:rsidR="00A06A81" w:rsidRPr="002A195D">
        <w:rPr>
          <w:rFonts w:eastAsia="DengXian"/>
          <w:lang w:eastAsia="zh-CN"/>
        </w:rPr>
        <w:t>[</w:t>
      </w:r>
      <w:r w:rsidRPr="002A195D">
        <w:rPr>
          <w:rFonts w:eastAsia="DengXian"/>
          <w:lang w:eastAsia="zh-CN"/>
        </w:rPr>
        <w:t>16]</w:t>
      </w:r>
      <w:r w:rsidRPr="002A195D">
        <w:rPr>
          <w:rFonts w:eastAsia="DengXian" w:hint="eastAsia"/>
          <w:lang w:eastAsia="zh-CN"/>
        </w:rPr>
        <w:t xml:space="preserve">, </w:t>
      </w:r>
      <w:r w:rsidR="00A06A81" w:rsidRPr="002A195D">
        <w:rPr>
          <w:rFonts w:eastAsia="DengXian" w:hint="eastAsia"/>
          <w:lang w:eastAsia="zh-CN"/>
        </w:rPr>
        <w:t>TS</w:t>
      </w:r>
      <w:r w:rsidR="00A06A81">
        <w:rPr>
          <w:rFonts w:eastAsia="DengXian"/>
          <w:lang w:eastAsia="zh-CN"/>
        </w:rPr>
        <w:t> </w:t>
      </w:r>
      <w:r w:rsidR="00A06A81" w:rsidRPr="002A195D">
        <w:rPr>
          <w:rFonts w:eastAsia="DengXian" w:hint="eastAsia"/>
          <w:lang w:eastAsia="zh-CN"/>
        </w:rPr>
        <w:t>23.167</w:t>
      </w:r>
      <w:r w:rsidR="00A06A81">
        <w:rPr>
          <w:rFonts w:eastAsia="DengXian"/>
          <w:lang w:eastAsia="zh-CN"/>
        </w:rPr>
        <w:t> </w:t>
      </w:r>
      <w:r w:rsidR="00A06A81" w:rsidRPr="002A195D">
        <w:rPr>
          <w:rFonts w:eastAsia="DengXian"/>
          <w:lang w:eastAsia="zh-CN"/>
        </w:rPr>
        <w:t>[</w:t>
      </w:r>
      <w:r w:rsidRPr="002A195D">
        <w:rPr>
          <w:rFonts w:eastAsia="DengXian"/>
          <w:lang w:eastAsia="zh-CN"/>
        </w:rPr>
        <w:t>19]</w:t>
      </w:r>
      <w:r w:rsidRPr="002A195D">
        <w:rPr>
          <w:rFonts w:eastAsia="DengXian" w:hint="eastAsia"/>
          <w:lang w:eastAsia="zh-CN"/>
        </w:rPr>
        <w:t xml:space="preserve">,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23.501</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4] and </w:t>
      </w:r>
      <w:r w:rsidR="00A06A81" w:rsidRPr="002A195D">
        <w:rPr>
          <w:rFonts w:eastAsia="DengXian"/>
          <w:lang w:eastAsia="zh-CN"/>
        </w:rPr>
        <w:t>TS</w:t>
      </w:r>
      <w:r w:rsidR="00A06A81">
        <w:rPr>
          <w:rFonts w:eastAsia="DengXian"/>
          <w:lang w:eastAsia="zh-CN"/>
        </w:rPr>
        <w:t> </w:t>
      </w:r>
      <w:r w:rsidR="00A06A81" w:rsidRPr="002A195D">
        <w:rPr>
          <w:rFonts w:eastAsia="DengXian"/>
          <w:lang w:eastAsia="zh-CN"/>
        </w:rPr>
        <w:t>23.502</w:t>
      </w:r>
      <w:r w:rsidR="00A06A81">
        <w:rPr>
          <w:rFonts w:eastAsia="DengXian"/>
          <w:lang w:eastAsia="zh-CN"/>
        </w:rPr>
        <w:t> </w:t>
      </w:r>
      <w:r w:rsidR="00A06A81" w:rsidRPr="002A195D">
        <w:rPr>
          <w:rFonts w:eastAsia="DengXian"/>
          <w:lang w:eastAsia="zh-CN"/>
        </w:rPr>
        <w:t>[</w:t>
      </w:r>
      <w:r w:rsidRPr="002A195D">
        <w:rPr>
          <w:rFonts w:eastAsia="DengXian"/>
          <w:lang w:eastAsia="zh-CN"/>
        </w:rPr>
        <w:t xml:space="preserve">6], with </w:t>
      </w:r>
      <w:r w:rsidRPr="002A195D">
        <w:rPr>
          <w:rFonts w:eastAsia="DengXian" w:hint="eastAsia"/>
          <w:lang w:eastAsia="zh-CN"/>
        </w:rPr>
        <w:t>the following  additional enhancement:</w:t>
      </w:r>
    </w:p>
    <w:p w14:paraId="35A4B643" w14:textId="5A8D9D41" w:rsidR="00C447EB" w:rsidRPr="00E962E6" w:rsidRDefault="00E74F96" w:rsidP="00E74F96">
      <w:pPr>
        <w:pStyle w:val="B1"/>
        <w:textAlignment w:val="baseline"/>
        <w:rPr>
          <w:rFonts w:eastAsia="SimSun"/>
          <w:lang w:val="it-IT"/>
        </w:rPr>
      </w:pPr>
      <w:r>
        <w:rPr>
          <w:rFonts w:eastAsia="SimSun" w:hint="eastAsia"/>
          <w:lang w:val="it-IT" w:eastAsia="zh-CN"/>
        </w:rPr>
        <w:t>-</w:t>
      </w:r>
      <w:r>
        <w:rPr>
          <w:rFonts w:eastAsia="SimSun" w:hint="eastAsia"/>
          <w:lang w:val="it-IT" w:eastAsia="zh-CN"/>
        </w:rPr>
        <w:tab/>
      </w:r>
      <w:r>
        <w:rPr>
          <w:rFonts w:eastAsia="DengXian" w:hint="eastAsia"/>
          <w:lang w:eastAsia="zh-CN"/>
        </w:rPr>
        <w:t>For scenario in KI#1 that Home SP of the SNPN is in other country than the one where the SNPN is located, the UE shall do IMS registration to connect to the P-CSCF for emergency service other than the one for IMS voice service, provided by different PLMNs.</w:t>
      </w:r>
    </w:p>
    <w:p w14:paraId="45C2787F" w14:textId="6EB56089" w:rsidR="00542900" w:rsidRPr="00E004CC" w:rsidRDefault="00542900" w:rsidP="00E004CC">
      <w:pPr>
        <w:pStyle w:val="Heading3"/>
      </w:pPr>
      <w:bookmarkStart w:id="1772" w:name="_Toc43392755"/>
      <w:bookmarkStart w:id="1773" w:name="_Toc43475554"/>
      <w:bookmarkStart w:id="1774" w:name="_Toc50559168"/>
      <w:bookmarkStart w:id="1775" w:name="_Toc54940523"/>
      <w:bookmarkStart w:id="1776" w:name="_Toc54952238"/>
      <w:bookmarkStart w:id="1777" w:name="_Toc57233689"/>
      <w:bookmarkStart w:id="1778" w:name="_Toc66631338"/>
      <w:r w:rsidRPr="00E004CC">
        <w:t>6.</w:t>
      </w:r>
      <w:r w:rsidR="00E85EEF" w:rsidRPr="00E004CC">
        <w:t>26</w:t>
      </w:r>
      <w:r w:rsidRPr="00E004CC">
        <w:t>.4</w:t>
      </w:r>
      <w:r w:rsidRPr="00E004CC">
        <w:tab/>
        <w:t>Impacts on services, entities and interfaces</w:t>
      </w:r>
      <w:bookmarkEnd w:id="1772"/>
      <w:bookmarkEnd w:id="1773"/>
      <w:bookmarkEnd w:id="1774"/>
      <w:bookmarkEnd w:id="1775"/>
      <w:bookmarkEnd w:id="1776"/>
      <w:bookmarkEnd w:id="1777"/>
      <w:bookmarkEnd w:id="1778"/>
    </w:p>
    <w:p w14:paraId="37490055" w14:textId="77777777" w:rsidR="00F310B1" w:rsidRDefault="00F310B1" w:rsidP="00F310B1">
      <w:pPr>
        <w:rPr>
          <w:lang w:eastAsia="zh-CN"/>
        </w:rPr>
      </w:pPr>
      <w:r>
        <w:rPr>
          <w:rFonts w:hint="eastAsia"/>
          <w:lang w:eastAsia="zh-CN"/>
        </w:rPr>
        <w:t>No functional impact on PLMN IMS and SNPN 5GC to support IMS voice and emergency services.</w:t>
      </w:r>
    </w:p>
    <w:p w14:paraId="23F45758" w14:textId="77777777" w:rsidR="005B73B9" w:rsidRDefault="00F310B1" w:rsidP="00A06A81">
      <w:pPr>
        <w:rPr>
          <w:lang w:eastAsia="zh-CN"/>
        </w:rPr>
      </w:pPr>
      <w:bookmarkStart w:id="1779" w:name="_Toc57233690"/>
      <w:r>
        <w:rPr>
          <w:lang w:eastAsia="zh-CN"/>
        </w:rPr>
        <w:t>T</w:t>
      </w:r>
      <w:r>
        <w:rPr>
          <w:rFonts w:hint="eastAsia"/>
          <w:lang w:eastAsia="zh-CN"/>
        </w:rPr>
        <w:t xml:space="preserve">he UE </w:t>
      </w:r>
      <w:r w:rsidRPr="00E6100C">
        <w:rPr>
          <w:rFonts w:hint="eastAsia"/>
          <w:lang w:eastAsia="zh-CN"/>
        </w:rPr>
        <w:t xml:space="preserve">shall do IMS </w:t>
      </w:r>
      <w:r>
        <w:rPr>
          <w:rFonts w:hint="eastAsia"/>
          <w:lang w:eastAsia="zh-CN"/>
        </w:rPr>
        <w:t xml:space="preserve">emergency </w:t>
      </w:r>
      <w:r w:rsidRPr="00E6100C">
        <w:rPr>
          <w:rFonts w:hint="eastAsia"/>
          <w:lang w:eastAsia="zh-CN"/>
        </w:rPr>
        <w:t>registration to connect to the P-CSCF for emergency service other than the one for IMS voice service</w:t>
      </w:r>
      <w:r>
        <w:rPr>
          <w:rFonts w:hint="eastAsia"/>
          <w:lang w:eastAsia="zh-CN"/>
        </w:rPr>
        <w:t>.</w:t>
      </w:r>
      <w:bookmarkStart w:id="1780" w:name="_Toc43392756"/>
      <w:bookmarkStart w:id="1781" w:name="_Toc43475555"/>
      <w:bookmarkStart w:id="1782" w:name="_Toc50559169"/>
      <w:bookmarkStart w:id="1783" w:name="_Toc54940524"/>
      <w:bookmarkStart w:id="1784" w:name="_Toc54952239"/>
      <w:bookmarkStart w:id="1785" w:name="_Toc57233691"/>
      <w:bookmarkEnd w:id="1779"/>
    </w:p>
    <w:p w14:paraId="5730549C" w14:textId="27091EEE" w:rsidR="002E086E" w:rsidRPr="00A97959" w:rsidRDefault="002E086E" w:rsidP="002E086E">
      <w:pPr>
        <w:pStyle w:val="Heading2"/>
        <w:rPr>
          <w:lang w:val="en-US"/>
        </w:rPr>
      </w:pPr>
      <w:bookmarkStart w:id="1786" w:name="_Toc66631339"/>
      <w:r w:rsidRPr="00A97959">
        <w:rPr>
          <w:lang w:val="en-US"/>
        </w:rPr>
        <w:t>6.27</w:t>
      </w:r>
      <w:r w:rsidRPr="00A97959">
        <w:rPr>
          <w:lang w:val="en-US"/>
        </w:rPr>
        <w:tab/>
        <w:t>Solution #27: Common UP/CP onboarding solution for SNPN</w:t>
      </w:r>
      <w:bookmarkEnd w:id="1780"/>
      <w:bookmarkEnd w:id="1781"/>
      <w:bookmarkEnd w:id="1782"/>
      <w:bookmarkEnd w:id="1783"/>
      <w:bookmarkEnd w:id="1784"/>
      <w:bookmarkEnd w:id="1785"/>
      <w:bookmarkEnd w:id="1786"/>
    </w:p>
    <w:p w14:paraId="742AD908" w14:textId="58428A26" w:rsidR="002E086E" w:rsidRPr="00E004CC" w:rsidRDefault="002E086E" w:rsidP="00E004CC">
      <w:pPr>
        <w:pStyle w:val="Heading3"/>
      </w:pPr>
      <w:bookmarkStart w:id="1787" w:name="_Toc43392757"/>
      <w:bookmarkStart w:id="1788" w:name="_Toc43475556"/>
      <w:bookmarkStart w:id="1789" w:name="_Toc50559170"/>
      <w:bookmarkStart w:id="1790" w:name="_Toc54940525"/>
      <w:bookmarkStart w:id="1791" w:name="_Toc54952240"/>
      <w:bookmarkStart w:id="1792" w:name="_Toc57233692"/>
      <w:bookmarkStart w:id="1793" w:name="_Toc66631340"/>
      <w:r w:rsidRPr="00E004CC">
        <w:t>6.27.1</w:t>
      </w:r>
      <w:r w:rsidRPr="00E004CC">
        <w:tab/>
        <w:t>Introduction</w:t>
      </w:r>
      <w:bookmarkEnd w:id="1787"/>
      <w:bookmarkEnd w:id="1788"/>
      <w:bookmarkEnd w:id="1789"/>
      <w:bookmarkEnd w:id="1790"/>
      <w:bookmarkEnd w:id="1791"/>
      <w:bookmarkEnd w:id="1792"/>
      <w:bookmarkEnd w:id="1793"/>
    </w:p>
    <w:p w14:paraId="0BBAAD7D" w14:textId="0137A049" w:rsidR="00B20740" w:rsidRPr="00E004CC" w:rsidRDefault="00B20740" w:rsidP="00E004CC">
      <w:pPr>
        <w:pStyle w:val="Heading4"/>
      </w:pPr>
      <w:bookmarkStart w:id="1794" w:name="_Toc43392758"/>
      <w:bookmarkStart w:id="1795" w:name="_Toc43475557"/>
      <w:bookmarkStart w:id="1796" w:name="_Toc50559171"/>
      <w:bookmarkStart w:id="1797" w:name="_Toc54940526"/>
      <w:bookmarkStart w:id="1798" w:name="_Toc54952241"/>
      <w:bookmarkStart w:id="1799" w:name="_Toc57233693"/>
      <w:bookmarkStart w:id="1800" w:name="_Toc66631341"/>
      <w:r w:rsidRPr="00E004CC">
        <w:t>6.27.1.1</w:t>
      </w:r>
      <w:r w:rsidRPr="00E004CC">
        <w:tab/>
        <w:t>General</w:t>
      </w:r>
      <w:bookmarkEnd w:id="1794"/>
      <w:bookmarkEnd w:id="1795"/>
      <w:bookmarkEnd w:id="1796"/>
      <w:bookmarkEnd w:id="1797"/>
      <w:bookmarkEnd w:id="1798"/>
      <w:bookmarkEnd w:id="1799"/>
      <w:bookmarkEnd w:id="1800"/>
    </w:p>
    <w:p w14:paraId="2AD50B7B" w14:textId="0843B361" w:rsidR="002E086E" w:rsidRPr="00A97959" w:rsidRDefault="0098375C" w:rsidP="00E32025">
      <w:pPr>
        <w:rPr>
          <w:lang w:val="en-US"/>
        </w:rPr>
      </w:pPr>
      <w:r>
        <w:rPr>
          <w:lang w:val="en-US"/>
        </w:rPr>
        <w:t>This solution proposes a general Onboarding solution that addresses both UP and CP UE Provisioning Procedures for non-3GPP credentials used for accessing a SNPN. The solution includes a common registration part, where the UE is first authenticated in a DCS and then authorized to do the onboarding procedure at the SNPN owning the subscription. Then, there is a decision point to do the provisioning of data to the UE either via CP or UP.</w:t>
      </w:r>
    </w:p>
    <w:p w14:paraId="4A264606" w14:textId="308579C7" w:rsidR="002E086E" w:rsidRPr="00E004CC" w:rsidRDefault="002E086E" w:rsidP="00E004CC">
      <w:pPr>
        <w:pStyle w:val="Heading4"/>
      </w:pPr>
      <w:bookmarkStart w:id="1801" w:name="_Toc43392759"/>
      <w:bookmarkStart w:id="1802" w:name="_Toc43475558"/>
      <w:bookmarkStart w:id="1803" w:name="_Toc50559172"/>
      <w:bookmarkStart w:id="1804" w:name="_Toc54940527"/>
      <w:bookmarkStart w:id="1805" w:name="_Toc54952242"/>
      <w:bookmarkStart w:id="1806" w:name="_Toc57233694"/>
      <w:bookmarkStart w:id="1807" w:name="_Toc66631342"/>
      <w:r w:rsidRPr="00E004CC">
        <w:t>6.27.1.</w:t>
      </w:r>
      <w:r w:rsidR="00B20740" w:rsidRPr="00E004CC">
        <w:t>2</w:t>
      </w:r>
      <w:r w:rsidRPr="00E004CC">
        <w:tab/>
        <w:t>Assumptions</w:t>
      </w:r>
      <w:bookmarkEnd w:id="1801"/>
      <w:bookmarkEnd w:id="1802"/>
      <w:bookmarkEnd w:id="1803"/>
      <w:bookmarkEnd w:id="1804"/>
      <w:bookmarkEnd w:id="1805"/>
      <w:bookmarkEnd w:id="1806"/>
      <w:bookmarkEnd w:id="1807"/>
    </w:p>
    <w:p w14:paraId="111B4CBD" w14:textId="77777777" w:rsidR="0098375C" w:rsidRDefault="0098375C" w:rsidP="002E086E">
      <w:pPr>
        <w:pStyle w:val="B1"/>
        <w:rPr>
          <w:lang w:val="en-US" w:eastAsia="ko-KR"/>
        </w:rPr>
      </w:pPr>
      <w:r>
        <w:rPr>
          <w:lang w:val="en-US" w:eastAsia="ko-KR"/>
        </w:rPr>
        <w:t>-</w:t>
      </w:r>
      <w:r>
        <w:rPr>
          <w:lang w:val="en-US" w:eastAsia="ko-KR"/>
        </w:rPr>
        <w:tab/>
        <w:t>The UE is provisioned with an Onboarding UE certificate that includes the UE ID (PEI, MAC, or Hash of Public Key), so that the UE ID cannot be forged. The certificate is signed by the device manufacturer.</w:t>
      </w:r>
    </w:p>
    <w:p w14:paraId="7267A7FC" w14:textId="77777777" w:rsidR="0098375C" w:rsidRDefault="0098375C" w:rsidP="002E086E">
      <w:pPr>
        <w:pStyle w:val="B1"/>
        <w:rPr>
          <w:lang w:val="en-US" w:eastAsia="ko-KR"/>
        </w:rPr>
      </w:pPr>
      <w:r>
        <w:rPr>
          <w:lang w:val="en-US" w:eastAsia="ko-KR"/>
        </w:rPr>
        <w:t>-</w:t>
      </w:r>
      <w:r>
        <w:rPr>
          <w:lang w:val="en-US" w:eastAsia="ko-KR"/>
        </w:rPr>
        <w:tab/>
        <w:t>The DCS is used for authentication of the device. Additionally, the DCS should be provisioned (after the device has been sold to an SNPN) with an identity of the SNPN owning the subscription. This identity could be a simple FQDN, the exact details are FFS.</w:t>
      </w:r>
    </w:p>
    <w:p w14:paraId="23B965B4" w14:textId="77777777" w:rsidR="0098375C" w:rsidRDefault="0098375C" w:rsidP="002E086E">
      <w:pPr>
        <w:pStyle w:val="B1"/>
        <w:rPr>
          <w:lang w:val="en-US" w:eastAsia="ko-KR"/>
        </w:rPr>
      </w:pPr>
      <w:r>
        <w:rPr>
          <w:lang w:val="en-US" w:eastAsia="ko-KR"/>
        </w:rPr>
        <w:t>-</w:t>
      </w:r>
      <w:r>
        <w:rPr>
          <w:lang w:val="en-US" w:eastAsia="ko-KR"/>
        </w:rPr>
        <w:tab/>
        <w:t>The Onboarding Network (ON) has an "onboarding connectivity agreement" with one or more SNPNs. This requires some sort of Service Level Agreement between each of the ON and SNPN.</w:t>
      </w:r>
    </w:p>
    <w:p w14:paraId="61B7D15F" w14:textId="77777777" w:rsidR="0098375C" w:rsidRDefault="0098375C" w:rsidP="002E086E">
      <w:pPr>
        <w:pStyle w:val="B1"/>
        <w:rPr>
          <w:lang w:val="en-US" w:eastAsia="ko-KR"/>
        </w:rPr>
      </w:pPr>
      <w:r>
        <w:rPr>
          <w:lang w:val="en-US" w:eastAsia="ko-KR"/>
        </w:rPr>
        <w:t>-</w:t>
      </w:r>
      <w:r>
        <w:rPr>
          <w:lang w:val="en-US" w:eastAsia="ko-KR"/>
        </w:rPr>
        <w:tab/>
        <w:t>The ON outsources authentication of the UE to the DCS.</w:t>
      </w:r>
    </w:p>
    <w:p w14:paraId="5B5EB11E" w14:textId="77777777" w:rsidR="0098375C" w:rsidRDefault="0098375C" w:rsidP="002E086E">
      <w:pPr>
        <w:pStyle w:val="B1"/>
        <w:rPr>
          <w:lang w:val="en-US" w:eastAsia="ko-KR"/>
        </w:rPr>
      </w:pPr>
      <w:r>
        <w:rPr>
          <w:lang w:val="en-US" w:eastAsia="ko-KR"/>
        </w:rPr>
        <w:t>-</w:t>
      </w:r>
      <w:r>
        <w:rPr>
          <w:lang w:val="en-US" w:eastAsia="ko-KR"/>
        </w:rPr>
        <w:tab/>
        <w:t>The ON outsources authorization of the UE (to proceed with the onboarding procedure) to a PS (typically deployed in the SNPN owning the subscription).</w:t>
      </w:r>
    </w:p>
    <w:p w14:paraId="082C2241" w14:textId="77777777" w:rsidR="0098375C" w:rsidRDefault="0098375C" w:rsidP="002E086E">
      <w:pPr>
        <w:pStyle w:val="B1"/>
        <w:rPr>
          <w:lang w:val="en-US" w:eastAsia="ko-KR"/>
        </w:rPr>
      </w:pPr>
      <w:r>
        <w:rPr>
          <w:lang w:val="en-US" w:eastAsia="ko-KR"/>
        </w:rPr>
        <w:t>-</w:t>
      </w:r>
      <w:r>
        <w:rPr>
          <w:lang w:val="en-US" w:eastAsia="ko-KR"/>
        </w:rPr>
        <w:tab/>
        <w:t>For the UE to authenticate the SNPN, transitive trust is suggested: the UE trusts the DCS, the DCS trusts the SNPN, the DCS asserts that this SNPN is the correct one.</w:t>
      </w:r>
    </w:p>
    <w:p w14:paraId="30BE1EB9" w14:textId="315CE3F5" w:rsidR="0098375C" w:rsidRDefault="0098375C" w:rsidP="002E086E">
      <w:pPr>
        <w:pStyle w:val="B1"/>
        <w:rPr>
          <w:lang w:val="en-US" w:eastAsia="ko-KR"/>
        </w:rPr>
      </w:pPr>
      <w:r>
        <w:rPr>
          <w:lang w:val="en-US" w:eastAsia="ko-KR"/>
        </w:rPr>
        <w:t>-</w:t>
      </w:r>
      <w:r>
        <w:rPr>
          <w:lang w:val="en-US" w:eastAsia="ko-KR"/>
        </w:rPr>
        <w:tab/>
        <w:t>There is a decision point for continuing with either using the CP or the UP for provisioning. This decision point might be based on device capabilities, onboarding agreements, network policy, etc.</w:t>
      </w:r>
    </w:p>
    <w:p w14:paraId="42B07D45" w14:textId="32B4B62F" w:rsidR="004C03ED" w:rsidRDefault="004C03ED" w:rsidP="002E086E">
      <w:pPr>
        <w:pStyle w:val="B1"/>
        <w:rPr>
          <w:lang w:eastAsia="ko-KR"/>
        </w:rPr>
      </w:pPr>
      <w:r w:rsidRPr="00C64517">
        <w:rPr>
          <w:lang w:eastAsia="ko-KR"/>
        </w:rPr>
        <w:t>-</w:t>
      </w:r>
      <w:r w:rsidRPr="00C64517">
        <w:rPr>
          <w:lang w:eastAsia="ko-KR"/>
        </w:rPr>
        <w:tab/>
        <w:t>SIB broadcasts an indication of support for Onboarding of UEs.</w:t>
      </w:r>
    </w:p>
    <w:p w14:paraId="4BBE1FCE" w14:textId="77777777" w:rsidR="00BE4CA6" w:rsidRPr="00C64517" w:rsidRDefault="00BE4CA6" w:rsidP="00BE4CA6">
      <w:pPr>
        <w:pStyle w:val="B1"/>
        <w:rPr>
          <w:lang w:eastAsia="ko-KR"/>
        </w:rPr>
      </w:pPr>
      <w:r w:rsidRPr="00C64517">
        <w:rPr>
          <w:lang w:eastAsia="ko-KR"/>
        </w:rPr>
        <w:t>-</w:t>
      </w:r>
      <w:r w:rsidRPr="00C64517">
        <w:rPr>
          <w:lang w:eastAsia="ko-KR"/>
        </w:rPr>
        <w:tab/>
        <w:t>RRC enhancements allowing the UE to indicate that the request is for UE onboarding purposes and NG-RAN then can use it to select an AMF supporting UE onboarding</w:t>
      </w:r>
      <w:r>
        <w:rPr>
          <w:lang w:eastAsia="ko-KR"/>
        </w:rPr>
        <w:t>.</w:t>
      </w:r>
    </w:p>
    <w:p w14:paraId="57D6F348" w14:textId="77777777" w:rsidR="00BE4CA6" w:rsidRPr="00C64517" w:rsidRDefault="00BE4CA6" w:rsidP="00BE4CA6">
      <w:pPr>
        <w:pStyle w:val="B1"/>
        <w:rPr>
          <w:lang w:eastAsia="ko-KR"/>
        </w:rPr>
      </w:pPr>
      <w:r w:rsidRPr="00C64517">
        <w:rPr>
          <w:lang w:eastAsia="ko-KR"/>
        </w:rPr>
        <w:t>-</w:t>
      </w:r>
      <w:r w:rsidRPr="00C64517">
        <w:rPr>
          <w:lang w:eastAsia="ko-KR"/>
        </w:rPr>
        <w:tab/>
        <w:t>NG-RAN indicating UE request was for UE onboarding to AMF to allow AMF to differentiate the request from normal requests</w:t>
      </w:r>
      <w:r>
        <w:rPr>
          <w:lang w:eastAsia="ko-KR"/>
        </w:rPr>
        <w:t>.</w:t>
      </w:r>
    </w:p>
    <w:p w14:paraId="59BDF3ED" w14:textId="6C3FFC00" w:rsidR="004C03ED" w:rsidRDefault="00BE4CA6" w:rsidP="00BE4CA6">
      <w:pPr>
        <w:pStyle w:val="B1"/>
        <w:rPr>
          <w:lang w:val="en-US" w:eastAsia="ko-KR"/>
        </w:rPr>
      </w:pPr>
      <w:r w:rsidRPr="00C64517">
        <w:rPr>
          <w:lang w:eastAsia="ko-KR"/>
        </w:rPr>
        <w:lastRenderedPageBreak/>
        <w:t>-</w:t>
      </w:r>
      <w:r w:rsidRPr="00C64517">
        <w:rPr>
          <w:lang w:eastAsia="ko-KR"/>
        </w:rPr>
        <w:tab/>
        <w:t>When User Plane provisioning is used, the SMF is assumed to be provisioned with a default subscription profile that is applicable to Onboarding PDU sessions.</w:t>
      </w:r>
    </w:p>
    <w:p w14:paraId="4DC7DEAD" w14:textId="6BF7E48F" w:rsidR="002E086E" w:rsidRPr="00E004CC" w:rsidRDefault="002E086E" w:rsidP="00E004CC">
      <w:pPr>
        <w:pStyle w:val="Heading3"/>
      </w:pPr>
      <w:bookmarkStart w:id="1808" w:name="_Toc43392760"/>
      <w:bookmarkStart w:id="1809" w:name="_Toc43475559"/>
      <w:bookmarkStart w:id="1810" w:name="_Toc50559173"/>
      <w:bookmarkStart w:id="1811" w:name="_Toc54940528"/>
      <w:bookmarkStart w:id="1812" w:name="_Toc54952243"/>
      <w:bookmarkStart w:id="1813" w:name="_Toc57233695"/>
      <w:bookmarkStart w:id="1814" w:name="_Toc66631343"/>
      <w:r w:rsidRPr="00E004CC">
        <w:t>6.27.2</w:t>
      </w:r>
      <w:r w:rsidRPr="00E004CC">
        <w:tab/>
        <w:t>Functional Description</w:t>
      </w:r>
      <w:bookmarkEnd w:id="1808"/>
      <w:bookmarkEnd w:id="1809"/>
      <w:bookmarkEnd w:id="1810"/>
      <w:bookmarkEnd w:id="1811"/>
      <w:bookmarkEnd w:id="1812"/>
      <w:bookmarkEnd w:id="1813"/>
      <w:bookmarkEnd w:id="1814"/>
    </w:p>
    <w:p w14:paraId="20082156" w14:textId="1FD57324" w:rsidR="00B20740" w:rsidRPr="00E004CC" w:rsidRDefault="00B20740" w:rsidP="00E004CC">
      <w:pPr>
        <w:pStyle w:val="Heading4"/>
      </w:pPr>
      <w:bookmarkStart w:id="1815" w:name="_Toc43392761"/>
      <w:bookmarkStart w:id="1816" w:name="_Toc43475560"/>
      <w:bookmarkStart w:id="1817" w:name="_Toc50559174"/>
      <w:bookmarkStart w:id="1818" w:name="_Toc54940529"/>
      <w:bookmarkStart w:id="1819" w:name="_Toc54952244"/>
      <w:bookmarkStart w:id="1820" w:name="_Toc57233696"/>
      <w:bookmarkStart w:id="1821" w:name="_Toc66631344"/>
      <w:r w:rsidRPr="00E004CC">
        <w:t>6.27.2.1</w:t>
      </w:r>
      <w:r w:rsidRPr="00E004CC">
        <w:tab/>
        <w:t>General</w:t>
      </w:r>
      <w:bookmarkEnd w:id="1815"/>
      <w:bookmarkEnd w:id="1816"/>
      <w:bookmarkEnd w:id="1817"/>
      <w:bookmarkEnd w:id="1818"/>
      <w:bookmarkEnd w:id="1819"/>
      <w:bookmarkEnd w:id="1820"/>
      <w:bookmarkEnd w:id="1821"/>
    </w:p>
    <w:p w14:paraId="7ED55701" w14:textId="02D5A1E7" w:rsidR="0098375C" w:rsidRDefault="0098375C" w:rsidP="002E086E">
      <w:pPr>
        <w:rPr>
          <w:lang w:eastAsia="ko-KR"/>
        </w:rPr>
      </w:pPr>
      <w:r>
        <w:rPr>
          <w:lang w:eastAsia="ko-KR"/>
        </w:rPr>
        <w:t xml:space="preserve">The procedure hereby described allows a UE, which is not initially provisioned with </w:t>
      </w:r>
      <w:r w:rsidR="006B6CC5">
        <w:rPr>
          <w:lang w:eastAsia="ko-KR"/>
        </w:rPr>
        <w:t>NPN</w:t>
      </w:r>
      <w:r>
        <w:rPr>
          <w:lang w:eastAsia="ko-KR"/>
        </w:rPr>
        <w:t xml:space="preserve"> credentials to access an Onboarding Network (ON) and to get provisioned with </w:t>
      </w:r>
      <w:r w:rsidR="006B6CC5">
        <w:rPr>
          <w:lang w:eastAsia="ko-KR"/>
        </w:rPr>
        <w:t>NPN</w:t>
      </w:r>
      <w:r>
        <w:rPr>
          <w:lang w:eastAsia="ko-KR"/>
        </w:rPr>
        <w:t xml:space="preserve"> credentials and configuration for an SNPN which can be the same as or different from the ON.</w:t>
      </w:r>
    </w:p>
    <w:p w14:paraId="4303BF52" w14:textId="2F8874E1" w:rsidR="0098375C" w:rsidRDefault="0098375C" w:rsidP="002E086E">
      <w:pPr>
        <w:rPr>
          <w:lang w:eastAsia="ko-KR"/>
        </w:rPr>
      </w:pPr>
      <w:r>
        <w:rPr>
          <w:lang w:eastAsia="ko-KR"/>
        </w:rPr>
        <w:t>The UE selects the ON (the exact details of ON selection are FFS) and registers to it for the onboarding service. During the registration procedure the ON requests the Default Credential Server (DCS) to authenticate the UE and determine whether the UE ID is authentic. The ON also requests from the DCS to provide details of the SNPN owning the device. The ON requests from the SNPN authorization to proceed with the onboarding registration. The SNPN, taking into account UE capabilities, onboarding agreements with the ON, and local policy, determines whether a UP or CP provisioning should be executed.</w:t>
      </w:r>
      <w:r w:rsidR="001B3E36">
        <w:rPr>
          <w:lang w:eastAsia="ko-KR"/>
        </w:rPr>
        <w:t xml:space="preserve"> Alternatively, the ON can determine whether a UP or CP provisioning should be executed</w:t>
      </w:r>
      <w:r w:rsidR="001B3E36" w:rsidRPr="00400A93">
        <w:rPr>
          <w:lang w:eastAsia="ko-KR"/>
        </w:rPr>
        <w:t xml:space="preserve"> </w:t>
      </w:r>
      <w:r w:rsidR="001B3E36">
        <w:rPr>
          <w:lang w:eastAsia="ko-KR"/>
        </w:rPr>
        <w:t>taking into account the UE capabilities and preferences, onboarding agreements with the SNPN (including SNPN capabilities and preferences), and local policy (including ON capabilities and preferences).</w:t>
      </w:r>
    </w:p>
    <w:p w14:paraId="3F80C40F" w14:textId="77777777" w:rsidR="003B2977" w:rsidRPr="00023582" w:rsidRDefault="003B2977" w:rsidP="003B2977">
      <w:pPr>
        <w:pStyle w:val="NO"/>
        <w:rPr>
          <w:lang w:eastAsia="ko-KR"/>
        </w:rPr>
      </w:pPr>
      <w:bookmarkStart w:id="1822" w:name="_Hlk49518757"/>
      <w:r w:rsidRPr="00023582">
        <w:rPr>
          <w:lang w:eastAsia="ko-KR"/>
        </w:rPr>
        <w:t>NOTE 1:</w:t>
      </w:r>
      <w:r w:rsidRPr="00023582">
        <w:rPr>
          <w:lang w:eastAsia="ko-KR"/>
        </w:rPr>
        <w:tab/>
        <w:t>If there is a failure of using the decided option of UP based or CP based provisioning, then whether to define fallback option or performing re-attempts would be a stage 3 responsibility.</w:t>
      </w:r>
    </w:p>
    <w:bookmarkEnd w:id="1822"/>
    <w:p w14:paraId="49EE3A1B" w14:textId="77777777" w:rsidR="003B2977" w:rsidRPr="00023582" w:rsidRDefault="003B2977" w:rsidP="003B2977">
      <w:pPr>
        <w:pStyle w:val="NO"/>
        <w:rPr>
          <w:lang w:eastAsia="ko-KR"/>
        </w:rPr>
      </w:pPr>
      <w:r w:rsidRPr="00023582">
        <w:rPr>
          <w:lang w:eastAsia="ko-KR"/>
        </w:rPr>
        <w:t>NOTE 2:</w:t>
      </w:r>
      <w:r w:rsidRPr="00023582">
        <w:rPr>
          <w:lang w:eastAsia="ko-KR"/>
        </w:rPr>
        <w:tab/>
        <w:t>this solution illustrates how to determine the UP or CP provisioning by using the SNPN as an example.</w:t>
      </w:r>
    </w:p>
    <w:p w14:paraId="64B38C91" w14:textId="2FAFFB7C" w:rsidR="002E086E" w:rsidRPr="00A97959" w:rsidRDefault="0098375C" w:rsidP="002E086E">
      <w:pPr>
        <w:rPr>
          <w:lang w:eastAsia="ko-KR"/>
        </w:rPr>
      </w:pPr>
      <w:r>
        <w:rPr>
          <w:lang w:eastAsia="ko-KR"/>
        </w:rPr>
        <w:t>If CP solution is chosen, provisioning of the UE using CP follows the registration. This procedure is based on the existing UE Parameters Update triggered from UDM terminated in ME.</w:t>
      </w:r>
    </w:p>
    <w:p w14:paraId="57249168" w14:textId="70F43396" w:rsidR="002E086E" w:rsidRPr="00A97959" w:rsidRDefault="00464F36" w:rsidP="00E32025">
      <w:pPr>
        <w:pStyle w:val="EditorsNote"/>
        <w:rPr>
          <w:lang w:eastAsia="ko-KR"/>
        </w:rPr>
      </w:pPr>
      <w:r>
        <w:t>Editor's note:</w:t>
      </w:r>
      <w:r w:rsidR="00A97959">
        <w:rPr>
          <w:lang w:eastAsia="ko-KR"/>
        </w:rPr>
        <w:tab/>
      </w:r>
      <w:r w:rsidR="002E086E" w:rsidRPr="00A97959">
        <w:rPr>
          <w:lang w:eastAsia="ko-KR"/>
        </w:rPr>
        <w:t>Whether an additional layer of security is required e.g. to secure the provisioning data from PS beyond the security currently provided by UDM.</w:t>
      </w:r>
    </w:p>
    <w:p w14:paraId="78F33C06" w14:textId="77777777" w:rsidR="0098375C" w:rsidRDefault="0098375C" w:rsidP="002E086E">
      <w:pPr>
        <w:rPr>
          <w:lang w:eastAsia="ko-KR"/>
        </w:rPr>
      </w:pPr>
      <w:r>
        <w:rPr>
          <w:lang w:eastAsia="ko-KR"/>
        </w:rPr>
        <w:t>If UP solution is chosen, the UE is duly informed and proceeds to establish an onboarding PDU session, which is restricted for just providing connectivity to the Provisioning Server. Once established, the UE uses any available mechanism to contact the Provisioning Server for provisioning.</w:t>
      </w:r>
    </w:p>
    <w:p w14:paraId="26E2CC61" w14:textId="7D336B21" w:rsidR="0098375C" w:rsidRDefault="0098375C" w:rsidP="002E086E">
      <w:pPr>
        <w:rPr>
          <w:lang w:eastAsia="ko-KR"/>
        </w:rPr>
      </w:pPr>
      <w:r>
        <w:rPr>
          <w:lang w:eastAsia="ko-KR"/>
        </w:rPr>
        <w:t xml:space="preserve">At the end of any of the CP or UP procedures, the UE is provisioned with </w:t>
      </w:r>
      <w:r w:rsidR="00123DD0">
        <w:rPr>
          <w:lang w:eastAsia="ko-KR"/>
        </w:rPr>
        <w:t>NPN</w:t>
      </w:r>
      <w:r>
        <w:rPr>
          <w:lang w:eastAsia="ko-KR"/>
        </w:rPr>
        <w:t xml:space="preserve"> credentials (for the SNPN owning the UE's subscription) and additional configuration data. Then the UE de-registers from the ON, performs a new network selection, and registers using the provisioned </w:t>
      </w:r>
      <w:r w:rsidR="00123DD0">
        <w:rPr>
          <w:lang w:eastAsia="ko-KR"/>
        </w:rPr>
        <w:t>NPN</w:t>
      </w:r>
      <w:r>
        <w:rPr>
          <w:lang w:eastAsia="ko-KR"/>
        </w:rPr>
        <w:t xml:space="preserve"> credentials with the SNPN owning the UE's subscription.</w:t>
      </w:r>
    </w:p>
    <w:p w14:paraId="16741732" w14:textId="34E26C95" w:rsidR="002E086E" w:rsidRPr="00E004CC" w:rsidRDefault="002E086E" w:rsidP="00E004CC">
      <w:pPr>
        <w:pStyle w:val="Heading4"/>
      </w:pPr>
      <w:bookmarkStart w:id="1823" w:name="_Toc43392762"/>
      <w:bookmarkStart w:id="1824" w:name="_Toc43475561"/>
      <w:bookmarkStart w:id="1825" w:name="_Toc50559175"/>
      <w:bookmarkStart w:id="1826" w:name="_Toc54940530"/>
      <w:bookmarkStart w:id="1827" w:name="_Toc54952245"/>
      <w:bookmarkStart w:id="1828" w:name="_Toc57233697"/>
      <w:bookmarkStart w:id="1829" w:name="_Toc66631345"/>
      <w:r w:rsidRPr="00E004CC">
        <w:lastRenderedPageBreak/>
        <w:t>6.27.2.</w:t>
      </w:r>
      <w:r w:rsidR="00B20740" w:rsidRPr="00E004CC">
        <w:t>2</w:t>
      </w:r>
      <w:r w:rsidRPr="00E004CC">
        <w:tab/>
        <w:t>Architecture</w:t>
      </w:r>
      <w:bookmarkEnd w:id="1823"/>
      <w:bookmarkEnd w:id="1824"/>
      <w:bookmarkEnd w:id="1825"/>
      <w:bookmarkEnd w:id="1826"/>
      <w:bookmarkEnd w:id="1827"/>
      <w:bookmarkEnd w:id="1828"/>
      <w:bookmarkEnd w:id="1829"/>
    </w:p>
    <w:p w14:paraId="7EAA9973" w14:textId="77777777" w:rsidR="002E086E" w:rsidRPr="00A97959" w:rsidRDefault="002E086E" w:rsidP="002E086E">
      <w:pPr>
        <w:pStyle w:val="TH"/>
      </w:pPr>
      <w:r w:rsidRPr="00A97959">
        <w:rPr>
          <w:lang w:eastAsia="ko-KR"/>
        </w:rPr>
        <w:object w:dxaOrig="7951" w:dyaOrig="5610" w14:anchorId="76652213">
          <v:shape id="_x0000_i1082" type="#_x0000_t75" style="width:394.65pt;height:280.55pt" o:ole="">
            <v:imagedata r:id="rId128" o:title=""/>
          </v:shape>
          <o:OLEObject Type="Embed" ProgID="Visio.Drawing.15" ShapeID="_x0000_i1082" DrawAspect="Content" ObjectID="_1677244198" r:id="rId129"/>
        </w:object>
      </w:r>
    </w:p>
    <w:p w14:paraId="71CDCB22" w14:textId="40D979A0" w:rsidR="002E086E" w:rsidRPr="00A97959" w:rsidRDefault="002E086E" w:rsidP="002E086E">
      <w:pPr>
        <w:pStyle w:val="TF"/>
        <w:rPr>
          <w:lang w:eastAsia="ko-KR"/>
        </w:rPr>
      </w:pPr>
      <w:r w:rsidRPr="00A97959">
        <w:t>Figure 6.27.2.</w:t>
      </w:r>
      <w:r w:rsidR="00B20740" w:rsidRPr="00A97959">
        <w:t>2</w:t>
      </w:r>
      <w:r w:rsidRPr="00A97959">
        <w:t>-1: Architecture for UE Onboarding to an SNPN</w:t>
      </w:r>
    </w:p>
    <w:p w14:paraId="7EF6C904" w14:textId="6C874234" w:rsidR="002E086E" w:rsidRPr="00A97959" w:rsidRDefault="002E086E" w:rsidP="002E086E">
      <w:pPr>
        <w:pStyle w:val="NO"/>
        <w:rPr>
          <w:lang w:eastAsia="ko-KR"/>
        </w:rPr>
      </w:pPr>
      <w:r w:rsidRPr="00A97959">
        <w:rPr>
          <w:lang w:eastAsia="ko-KR"/>
        </w:rPr>
        <w:t>NOTE:</w:t>
      </w:r>
      <w:r w:rsidRPr="00A97959">
        <w:rPr>
          <w:lang w:eastAsia="ko-KR"/>
        </w:rPr>
        <w:tab/>
        <w:t>The figure presents a typical deployment. However, other deployments are also supported. For example, the DCS is presented as being located in the Device Vendor administrative domain. This is just one of the few possible deployment options. The DCS may be also located in other domains, such as the ON domain or the SNPN domain.</w:t>
      </w:r>
      <w:r w:rsidR="00503F88" w:rsidRPr="00C64517">
        <w:rPr>
          <w:lang w:eastAsia="ko-KR"/>
        </w:rPr>
        <w:t xml:space="preserve"> Similarly, the AUSF may be deployed by the ON, the SNPN, or the DCS. Solutions presented here are agnostic with respect to deployment options.</w:t>
      </w:r>
    </w:p>
    <w:p w14:paraId="4A604286" w14:textId="76185ECF" w:rsidR="002E086E" w:rsidRPr="00E004CC" w:rsidRDefault="002E086E" w:rsidP="00E004CC">
      <w:pPr>
        <w:pStyle w:val="Heading3"/>
      </w:pPr>
      <w:bookmarkStart w:id="1830" w:name="_Toc43392763"/>
      <w:bookmarkStart w:id="1831" w:name="_Toc43475562"/>
      <w:bookmarkStart w:id="1832" w:name="_Toc50559176"/>
      <w:bookmarkStart w:id="1833" w:name="_Toc54940531"/>
      <w:bookmarkStart w:id="1834" w:name="_Toc54952246"/>
      <w:bookmarkStart w:id="1835" w:name="_Toc57233698"/>
      <w:bookmarkStart w:id="1836" w:name="_Toc66631346"/>
      <w:r w:rsidRPr="00E004CC">
        <w:lastRenderedPageBreak/>
        <w:t>6.27.3</w:t>
      </w:r>
      <w:r w:rsidRPr="00E004CC">
        <w:tab/>
        <w:t>Procedures</w:t>
      </w:r>
      <w:bookmarkEnd w:id="1830"/>
      <w:bookmarkEnd w:id="1831"/>
      <w:bookmarkEnd w:id="1832"/>
      <w:bookmarkEnd w:id="1833"/>
      <w:bookmarkEnd w:id="1834"/>
      <w:bookmarkEnd w:id="1835"/>
      <w:bookmarkEnd w:id="1836"/>
    </w:p>
    <w:p w14:paraId="69E4E3CC" w14:textId="472DFF7C" w:rsidR="002E086E" w:rsidRPr="00E004CC" w:rsidRDefault="002E086E" w:rsidP="00E004CC">
      <w:pPr>
        <w:pStyle w:val="Heading4"/>
      </w:pPr>
      <w:bookmarkStart w:id="1837" w:name="_Toc43392764"/>
      <w:bookmarkStart w:id="1838" w:name="_Toc43475563"/>
      <w:bookmarkStart w:id="1839" w:name="_Toc50559177"/>
      <w:bookmarkStart w:id="1840" w:name="_Toc54940532"/>
      <w:bookmarkStart w:id="1841" w:name="_Toc54952247"/>
      <w:bookmarkStart w:id="1842" w:name="_Toc57233699"/>
      <w:bookmarkStart w:id="1843" w:name="_Toc66631347"/>
      <w:r w:rsidRPr="00E004CC">
        <w:t>6.27.3.1</w:t>
      </w:r>
      <w:r w:rsidRPr="00E004CC">
        <w:tab/>
        <w:t>High-level Procedures</w:t>
      </w:r>
      <w:bookmarkEnd w:id="1837"/>
      <w:bookmarkEnd w:id="1838"/>
      <w:bookmarkEnd w:id="1839"/>
      <w:bookmarkEnd w:id="1840"/>
      <w:bookmarkEnd w:id="1841"/>
      <w:bookmarkEnd w:id="1842"/>
      <w:bookmarkEnd w:id="1843"/>
    </w:p>
    <w:p w14:paraId="0D03F024" w14:textId="77777777" w:rsidR="002E086E" w:rsidRPr="00A97959" w:rsidRDefault="002E086E" w:rsidP="002E086E">
      <w:pPr>
        <w:pStyle w:val="TH"/>
        <w:rPr>
          <w:lang w:eastAsia="ko-KR"/>
        </w:rPr>
      </w:pPr>
      <w:r w:rsidRPr="00A97959">
        <w:rPr>
          <w:lang w:eastAsia="ko-KR"/>
        </w:rPr>
        <w:object w:dxaOrig="11086" w:dyaOrig="12046" w14:anchorId="20D93607">
          <v:shape id="_x0000_i1083" type="#_x0000_t75" style="width:371.55pt;height:404.85pt" o:ole="">
            <v:imagedata r:id="rId130" o:title=""/>
          </v:shape>
          <o:OLEObject Type="Embed" ProgID="Visio.Drawing.15" ShapeID="_x0000_i1083" DrawAspect="Content" ObjectID="_1677244199" r:id="rId131"/>
        </w:object>
      </w:r>
    </w:p>
    <w:p w14:paraId="6B203F2F" w14:textId="3CFD72E4" w:rsidR="002E086E" w:rsidRPr="00A97959" w:rsidRDefault="002E086E" w:rsidP="002E086E">
      <w:pPr>
        <w:pStyle w:val="TF"/>
      </w:pPr>
      <w:r w:rsidRPr="00A97959">
        <w:t>Figure 6.27.3.1-1: Overview of the Onboarding solution</w:t>
      </w:r>
    </w:p>
    <w:p w14:paraId="4F24F16C" w14:textId="1CCC1A5A" w:rsidR="002E086E" w:rsidRPr="00A97959" w:rsidRDefault="002E086E" w:rsidP="00464F36">
      <w:pPr>
        <w:pStyle w:val="B1"/>
      </w:pPr>
      <w:r w:rsidRPr="00A97959">
        <w:t>A1:</w:t>
      </w:r>
      <w:r w:rsidRPr="00A97959">
        <w:tab/>
        <w:t xml:space="preserve">At manufacturing time, the device vendor configures the UE with </w:t>
      </w:r>
      <w:r w:rsidR="00AD0640" w:rsidRPr="00C64517">
        <w:t>default</w:t>
      </w:r>
      <w:r w:rsidR="00AD0640" w:rsidRPr="00A97959" w:rsidDel="00AD0640">
        <w:t xml:space="preserve"> </w:t>
      </w:r>
      <w:r w:rsidRPr="00A97959">
        <w:t>UE credentials. The device vendor may, optionally, configure the UE with a Home Network Identifier and Home Network Public Key of the vendor.</w:t>
      </w:r>
    </w:p>
    <w:p w14:paraId="574EA61B" w14:textId="65F91C65" w:rsidR="002E086E" w:rsidRPr="00A97959" w:rsidRDefault="002E086E" w:rsidP="00464F36">
      <w:pPr>
        <w:pStyle w:val="B1"/>
      </w:pPr>
      <w:r w:rsidRPr="00A97959">
        <w:t>A2:</w:t>
      </w:r>
      <w:r w:rsidRPr="00A97959">
        <w:tab/>
        <w:t xml:space="preserve">The DCS administrator configures the DCS with the </w:t>
      </w:r>
      <w:r w:rsidR="00AD0640" w:rsidRPr="00C64517">
        <w:t>default</w:t>
      </w:r>
      <w:r w:rsidR="00AD0640" w:rsidRPr="00A97959" w:rsidDel="00AD0640">
        <w:t xml:space="preserve"> </w:t>
      </w:r>
      <w:r w:rsidRPr="00A97959">
        <w:t xml:space="preserve">UE credentials and its </w:t>
      </w:r>
      <w:r w:rsidR="0040356C" w:rsidRPr="00C64517">
        <w:t xml:space="preserve">Unique </w:t>
      </w:r>
      <w:r w:rsidRPr="00A97959">
        <w:t>UE identifier, as well as data identifying the SNPN owning the subscription, including the name PLMN ID + NID of the SNPN and a SNPN security information. The latter step can be done after the device is manufactured. It is also possible that the DCS is configured with more than one network owning the SNPN.</w:t>
      </w:r>
    </w:p>
    <w:p w14:paraId="7F474CE5" w14:textId="01944BF3" w:rsidR="002E086E" w:rsidRPr="00A97959" w:rsidRDefault="002E086E" w:rsidP="00464F36">
      <w:pPr>
        <w:pStyle w:val="B1"/>
      </w:pPr>
      <w:r w:rsidRPr="00A97959">
        <w:t>A3:</w:t>
      </w:r>
      <w:r w:rsidRPr="00A97959">
        <w:tab/>
        <w:t>The ON may need configuration to, e.g</w:t>
      </w:r>
      <w:r w:rsidR="00A97959">
        <w:t>.</w:t>
      </w:r>
      <w:r w:rsidRPr="00A97959">
        <w:t xml:space="preserve"> enforce the onboarding connectivity agreements with the SNPN, configuration of the DCS to contact based on the onboarding SUPI presented by the UE, etc.</w:t>
      </w:r>
    </w:p>
    <w:p w14:paraId="6D5DED64" w14:textId="6BB547A0" w:rsidR="002E086E" w:rsidRPr="00A97959" w:rsidRDefault="002E086E" w:rsidP="00464F36">
      <w:pPr>
        <w:pStyle w:val="B1"/>
      </w:pPr>
      <w:r w:rsidRPr="00A97959">
        <w:t>A4:</w:t>
      </w:r>
      <w:r w:rsidRPr="00A97959">
        <w:tab/>
        <w:t xml:space="preserve">The SNPN configures its network, by adding, to the PS, the onboarding SUPIs to the list of authorized UEs to perform the onboarding function. Then, if static allocation of </w:t>
      </w:r>
      <w:r w:rsidR="008A3FF5" w:rsidRPr="00C64517">
        <w:t>NPN</w:t>
      </w:r>
      <w:r w:rsidRPr="00A97959">
        <w:t xml:space="preserve"> credentials is used, the SNPN binds the onboarding SUPIs with the </w:t>
      </w:r>
      <w:r w:rsidR="008A3FF5" w:rsidRPr="00C64517">
        <w:t>NPN</w:t>
      </w:r>
      <w:r w:rsidRPr="00A97959">
        <w:t xml:space="preserve"> credentials assigned by the SNPN. The SNPN also configures the Provisioning Server with access to the data that should be provisioned to the UE, including access to the </w:t>
      </w:r>
      <w:r w:rsidR="008A3FF5" w:rsidRPr="00C64517">
        <w:t>NPN</w:t>
      </w:r>
      <w:r w:rsidRPr="00A97959">
        <w:t xml:space="preserve"> credentials and other data (e.g</w:t>
      </w:r>
      <w:r w:rsidR="00A97959">
        <w:t>.</w:t>
      </w:r>
      <w:r w:rsidRPr="00A97959">
        <w:t xml:space="preserve"> PLMN ID and NID of the SNPN, Configured S-NSSAIs, DNNs, etc.). </w:t>
      </w:r>
      <w:bookmarkStart w:id="1844" w:name="_Hlk42071194"/>
      <w:r w:rsidRPr="00A97959">
        <w:t>The PS may also be provisioned with the supported capabilities of the UE.</w:t>
      </w:r>
      <w:bookmarkEnd w:id="1844"/>
      <w:r w:rsidRPr="00A97959">
        <w:t xml:space="preserve"> This data may be provisioned in UDR, from which the PS </w:t>
      </w:r>
      <w:r w:rsidRPr="00A97959">
        <w:lastRenderedPageBreak/>
        <w:t>retrieves it. Additionally, if the PS is located outside the trust domain, a NEF may be located at the edge of the trust domain.</w:t>
      </w:r>
    </w:p>
    <w:p w14:paraId="47690D70" w14:textId="1F4DBA8F" w:rsidR="002E086E" w:rsidRPr="00A97959" w:rsidRDefault="002E086E" w:rsidP="00464F36">
      <w:pPr>
        <w:pStyle w:val="B1"/>
      </w:pPr>
      <w:r w:rsidRPr="00A97959">
        <w:t>B1:</w:t>
      </w:r>
      <w:r w:rsidRPr="00A97959">
        <w:tab/>
      </w:r>
      <w:r w:rsidR="00CC5E11" w:rsidRPr="00C64517">
        <w:t xml:space="preserve">NG-RAN broadcasts an indication of support for Onboarding UE. </w:t>
      </w:r>
      <w:r w:rsidRPr="00A97959">
        <w:t>The UE, either manually or automatically (e.g</w:t>
      </w:r>
      <w:r w:rsidR="00A97959">
        <w:t>.</w:t>
      </w:r>
      <w:r w:rsidRPr="00A97959">
        <w:t xml:space="preserve"> due to the lack of a valid UE configuration to access the network) selects an access network that supports UE onboarding and initiates the onboarding process. During this initial access/registration the UE initiates a dedicated onboarding registration procedure (i.e. registration type set to </w:t>
      </w:r>
      <w:r w:rsidR="00A97959">
        <w:t>"</w:t>
      </w:r>
      <w:r w:rsidRPr="00A97959">
        <w:t>onboarding</w:t>
      </w:r>
      <w:r w:rsidR="00A97959">
        <w:t>"</w:t>
      </w:r>
      <w:r w:rsidRPr="00A97959">
        <w:t>), whereby the UE derives an Onboarding SUPI and creates an Onboarding SUCI just for the onboarding process. As part of the registration procedure the ON authenticates the UE with the help of a DCS. During the authentication procedure, the UE supplies its onboarding UE certificate signed by the device manufacturer (or a delegated CA root). The ON inspects the UE certificate, selects the DCS of the device manufacturer, and contacts the DCS for authenticating the UE.</w:t>
      </w:r>
    </w:p>
    <w:p w14:paraId="2435621F" w14:textId="4216B500" w:rsidR="002E086E" w:rsidRPr="00A97959" w:rsidRDefault="00464F36" w:rsidP="002E086E">
      <w:pPr>
        <w:pStyle w:val="EditorsNote"/>
      </w:pPr>
      <w:r>
        <w:t>Editor's note:</w:t>
      </w:r>
      <w:r w:rsidR="00A97959">
        <w:tab/>
      </w:r>
      <w:r w:rsidR="002E086E" w:rsidRPr="00A97959">
        <w:t>The details of the derivation of the onboarding SUPI and the creation of the onboarding SUCI are to be decided by SA</w:t>
      </w:r>
      <w:r w:rsidR="00A97959">
        <w:t> WG</w:t>
      </w:r>
      <w:r w:rsidR="002E086E" w:rsidRPr="00A97959">
        <w:t>3.</w:t>
      </w:r>
    </w:p>
    <w:p w14:paraId="109132F9" w14:textId="77777777" w:rsidR="0098375C" w:rsidRDefault="0098375C" w:rsidP="00464F36">
      <w:pPr>
        <w:pStyle w:val="B1"/>
      </w:pPr>
      <w:r>
        <w:t>B2:</w:t>
      </w:r>
      <w:r>
        <w:tab/>
        <w:t>The ON retrieves from the DCS the data that identifies the SNPN owning the subscription for the UE that is attempting the onboarding procedure. These data may include, e.g. the PLMN ID and NID of the SNPN and SNPN security information that may be use for authentication purposes (for the UE to authenticate the SNPN at a later stage).</w:t>
      </w:r>
    </w:p>
    <w:p w14:paraId="50E375CA" w14:textId="77777777" w:rsidR="0098375C" w:rsidRDefault="0098375C" w:rsidP="00464F36">
      <w:pPr>
        <w:pStyle w:val="B1"/>
      </w:pPr>
      <w:r>
        <w:t>B3:</w:t>
      </w:r>
      <w:r>
        <w:tab/>
        <w:t>The ON provides the onboarding SUCI of the onboarding UE to the SNPN. The SNPN verifies that the ON is trusted for onboarding purposes, and then verifies internally that the onboarding SUPI is authorized to perform the onboarding procedure.</w:t>
      </w:r>
    </w:p>
    <w:p w14:paraId="5EF31FEE" w14:textId="0FFEA1C5" w:rsidR="0098375C" w:rsidRDefault="0098375C" w:rsidP="00464F36">
      <w:pPr>
        <w:pStyle w:val="B1"/>
      </w:pPr>
      <w:r>
        <w:t>C:</w:t>
      </w:r>
      <w:r>
        <w:tab/>
        <w:t xml:space="preserve">The SNPN, based on UE capabilities, connectivity agreements (SLA which also takes into account the level of trust) with the Onboarding Network, and local policy, decides whether a Control Plane UE provisioning or User Plane UE provisioning procedure should be used. The SNPN informs the ON about the selected UE provisioning method. The onboarding UE registration procedure is completed. The SNPN informs the ON, and the ON informs the UE, of the selected onboarding method. If CP UE provisioning procedure is selected, the SNPN may create a secure blob of UE provisioning data and send it to the ON. The endpoint of the secure data provisioning using UE Parameters Update procedure is though the ME and not UICC unlike current </w:t>
      </w:r>
      <w:r w:rsidR="00A06A81">
        <w:t>TS</w:t>
      </w:r>
      <w:r w:rsidR="00A06A81">
        <w:t> </w:t>
      </w:r>
      <w:r w:rsidR="00A06A81">
        <w:t>33.501</w:t>
      </w:r>
      <w:r w:rsidR="00A06A81">
        <w:t> </w:t>
      </w:r>
      <w:r w:rsidR="00A06A81">
        <w:t>[</w:t>
      </w:r>
      <w:r>
        <w:t>7].</w:t>
      </w:r>
    </w:p>
    <w:p w14:paraId="4B616162" w14:textId="77777777" w:rsidR="002E086E" w:rsidRPr="00A97959" w:rsidRDefault="002E086E" w:rsidP="002E086E">
      <w:pPr>
        <w:pStyle w:val="NO"/>
      </w:pPr>
      <w:r w:rsidRPr="00A97959">
        <w:t>NOTE:</w:t>
      </w:r>
      <w:r w:rsidRPr="00A97959">
        <w:tab/>
        <w:t>Steps B1 and B2 can be combined. Steps B3 and C can be combined.</w:t>
      </w:r>
    </w:p>
    <w:p w14:paraId="71E1D4C0" w14:textId="77777777" w:rsidR="002E086E" w:rsidRPr="00A97959" w:rsidRDefault="002E086E" w:rsidP="00464F36">
      <w:pPr>
        <w:pStyle w:val="B1"/>
      </w:pPr>
      <w:r w:rsidRPr="00A97959">
        <w:t>D1:</w:t>
      </w:r>
      <w:r w:rsidRPr="00A97959">
        <w:tab/>
        <w:t>If a CP UE provisioning procedure is selected, the SNPN initiates it. If the SNPN got the UE provisioning data in step C, it proceeds provisioning this data to the UE. Otherwise, the ON first collects the UE provisioning data from the SNPN prior to proceeding with sending this data to the UE.</w:t>
      </w:r>
    </w:p>
    <w:p w14:paraId="7FABB605" w14:textId="77777777" w:rsidR="002E086E" w:rsidRPr="00A97959" w:rsidRDefault="002E086E" w:rsidP="00464F36">
      <w:pPr>
        <w:pStyle w:val="B1"/>
      </w:pPr>
      <w:r w:rsidRPr="00A97959">
        <w:t>D2:</w:t>
      </w:r>
      <w:r w:rsidRPr="00A97959">
        <w:tab/>
        <w:t>If instead, a UP provisioning procedure is chosen, upon reception of a successful registration indication, the UE initiates the establishment of an Onboarding PDU session. This registration provides restricted connectivity just to the Provisioning Server.</w:t>
      </w:r>
    </w:p>
    <w:p w14:paraId="43B41A7B" w14:textId="7E871BF8" w:rsidR="002E086E" w:rsidRPr="00A97959" w:rsidRDefault="002E086E" w:rsidP="00464F36">
      <w:pPr>
        <w:pStyle w:val="B1"/>
      </w:pPr>
      <w:r w:rsidRPr="00A97959">
        <w:t>D3:</w:t>
      </w:r>
      <w:r w:rsidR="00A97959">
        <w:tab/>
      </w:r>
      <w:r w:rsidRPr="00A97959">
        <w:t>Upon successful Onboarding PDU Session establishment, the UE initiates an User Plane protocol connection toward the Provisioning Server to retrieve the UE provisioning data. This step needs not be standardized by 3GPP.</w:t>
      </w:r>
    </w:p>
    <w:p w14:paraId="6F68C143" w14:textId="22766462" w:rsidR="002E086E" w:rsidRPr="00A97959" w:rsidRDefault="002E086E" w:rsidP="00464F36">
      <w:pPr>
        <w:pStyle w:val="B1"/>
      </w:pPr>
      <w:r w:rsidRPr="00A97959">
        <w:t>E:</w:t>
      </w:r>
      <w:r w:rsidRPr="00A97959">
        <w:tab/>
        <w:t xml:space="preserve">Once the UE has been provisioned with </w:t>
      </w:r>
      <w:r w:rsidR="00CC5E11">
        <w:t>NPN</w:t>
      </w:r>
      <w:r w:rsidRPr="00A97959">
        <w:t xml:space="preserve"> credentials and additional data, it deregisters from the network, and it may perform a PLMN selection and registration with the new provisioned data.</w:t>
      </w:r>
    </w:p>
    <w:p w14:paraId="20CB2CB7" w14:textId="6BB093C0" w:rsidR="002E086E" w:rsidRPr="00E004CC" w:rsidRDefault="002E086E" w:rsidP="00E004CC">
      <w:pPr>
        <w:pStyle w:val="Heading4"/>
      </w:pPr>
      <w:bookmarkStart w:id="1845" w:name="_Toc43392765"/>
      <w:bookmarkStart w:id="1846" w:name="_Toc43475564"/>
      <w:bookmarkStart w:id="1847" w:name="_Toc50559178"/>
      <w:bookmarkStart w:id="1848" w:name="_Toc54940533"/>
      <w:bookmarkStart w:id="1849" w:name="_Toc54952248"/>
      <w:bookmarkStart w:id="1850" w:name="_Toc57233700"/>
      <w:bookmarkStart w:id="1851" w:name="_Toc66631348"/>
      <w:r w:rsidRPr="00E004CC">
        <w:lastRenderedPageBreak/>
        <w:t>6.27.3.2</w:t>
      </w:r>
      <w:r w:rsidRPr="00E004CC">
        <w:tab/>
        <w:t>Detailed Procedures</w:t>
      </w:r>
      <w:bookmarkEnd w:id="1845"/>
      <w:bookmarkEnd w:id="1846"/>
      <w:bookmarkEnd w:id="1847"/>
      <w:bookmarkEnd w:id="1848"/>
      <w:bookmarkEnd w:id="1849"/>
      <w:bookmarkEnd w:id="1850"/>
      <w:bookmarkEnd w:id="1851"/>
    </w:p>
    <w:p w14:paraId="2D7F283F" w14:textId="6BFE3A1E" w:rsidR="002E086E" w:rsidRPr="00A97959" w:rsidRDefault="002E086E" w:rsidP="00E004CC">
      <w:pPr>
        <w:pStyle w:val="Heading5"/>
      </w:pPr>
      <w:bookmarkStart w:id="1852" w:name="_Toc43392766"/>
      <w:bookmarkStart w:id="1853" w:name="_Toc43475565"/>
      <w:bookmarkStart w:id="1854" w:name="_Toc50559179"/>
      <w:bookmarkStart w:id="1855" w:name="_Toc54940534"/>
      <w:bookmarkStart w:id="1856" w:name="_Toc54952249"/>
      <w:bookmarkStart w:id="1857" w:name="_Toc57233701"/>
      <w:bookmarkStart w:id="1858" w:name="_Toc66631349"/>
      <w:r w:rsidRPr="00A97959">
        <w:t>6.27.3.2.1</w:t>
      </w:r>
      <w:r w:rsidRPr="00A97959">
        <w:tab/>
        <w:t>Registration procedures</w:t>
      </w:r>
      <w:bookmarkEnd w:id="1852"/>
      <w:bookmarkEnd w:id="1853"/>
      <w:bookmarkEnd w:id="1854"/>
      <w:bookmarkEnd w:id="1855"/>
      <w:bookmarkEnd w:id="1856"/>
      <w:bookmarkEnd w:id="1857"/>
      <w:bookmarkEnd w:id="1858"/>
    </w:p>
    <w:p w14:paraId="0237C278" w14:textId="77777777" w:rsidR="002E086E" w:rsidRPr="00A97959" w:rsidRDefault="002E086E" w:rsidP="002E086E">
      <w:pPr>
        <w:pStyle w:val="TH"/>
        <w:rPr>
          <w:lang w:eastAsia="ko-KR"/>
        </w:rPr>
      </w:pPr>
      <w:r w:rsidRPr="00A97959">
        <w:rPr>
          <w:lang w:eastAsia="ko-KR"/>
        </w:rPr>
        <w:object w:dxaOrig="11356" w:dyaOrig="11640" w14:anchorId="47FA7F96">
          <v:shape id="_x0000_i1084" type="#_x0000_t75" style="width:438.8pt;height:463.25pt" o:ole="">
            <v:imagedata r:id="rId132" o:title="" croptop="-2057f"/>
          </v:shape>
          <o:OLEObject Type="Embed" ProgID="Visio.Drawing.15" ShapeID="_x0000_i1084" DrawAspect="Content" ObjectID="_1677244200" r:id="rId133"/>
        </w:object>
      </w:r>
    </w:p>
    <w:p w14:paraId="302C374F" w14:textId="246919B5" w:rsidR="002E086E" w:rsidRPr="00A97959" w:rsidRDefault="002E086E" w:rsidP="002E086E">
      <w:pPr>
        <w:pStyle w:val="TF"/>
      </w:pPr>
      <w:r w:rsidRPr="00A97959">
        <w:t>Figure 6.27.3.2.1-1: UE Registration, authentication, and authorization flow of the Onboarding solution</w:t>
      </w:r>
    </w:p>
    <w:p w14:paraId="2B5290A5" w14:textId="2AB8E88C" w:rsidR="002E086E" w:rsidRPr="00A97959" w:rsidRDefault="002E086E" w:rsidP="002E086E">
      <w:pPr>
        <w:pStyle w:val="B1"/>
      </w:pPr>
      <w:r w:rsidRPr="00A97959">
        <w:rPr>
          <w:lang w:eastAsia="ko-KR"/>
        </w:rPr>
        <w:t>1.</w:t>
      </w:r>
      <w:r w:rsidR="00A97959">
        <w:rPr>
          <w:lang w:eastAsia="ko-KR"/>
        </w:rPr>
        <w:tab/>
      </w:r>
      <w:r w:rsidRPr="00A97959">
        <w:t>The UE receives a trigger to start the onboarding procedure. This trigger can be manual, provoked by a user pressing a given combination of keys; or it can be automatic, for example, due to the UE starting and not being previously provisioned.</w:t>
      </w:r>
    </w:p>
    <w:p w14:paraId="1983C43D" w14:textId="77777777" w:rsidR="002E086E" w:rsidRPr="00A97959" w:rsidRDefault="002E086E" w:rsidP="002E086E">
      <w:pPr>
        <w:pStyle w:val="B1"/>
      </w:pPr>
      <w:r w:rsidRPr="00A97959">
        <w:t>2.</w:t>
      </w:r>
      <w:r w:rsidRPr="00A97959">
        <w:tab/>
        <w:t>The UE derives an onboarding SUPI and creates its corresponding onboarding SUCI.</w:t>
      </w:r>
    </w:p>
    <w:p w14:paraId="6F0C17C6" w14:textId="29292D0B" w:rsidR="002E086E" w:rsidRPr="00A97959" w:rsidRDefault="002E086E" w:rsidP="002E086E">
      <w:pPr>
        <w:pStyle w:val="NO"/>
      </w:pPr>
      <w:r w:rsidRPr="00A97959">
        <w:lastRenderedPageBreak/>
        <w:t>NOTE</w:t>
      </w:r>
      <w:r w:rsidR="00A97959">
        <w:t> </w:t>
      </w:r>
      <w:r w:rsidRPr="00A97959">
        <w:t>1:</w:t>
      </w:r>
      <w:r w:rsidRPr="00A97959">
        <w:tab/>
        <w:t>The UE is assumed to lack configuration of the home SNPN (SO), in particular, the UE is assumed to not be provisioned with a Home Network Identifier or Home Network Public Key for the SNPN/SO. However, the UE may optionally be provisioned with</w:t>
      </w:r>
      <w:r w:rsidRPr="00A97959" w:rsidDel="000040E1">
        <w:t xml:space="preserve"> </w:t>
      </w:r>
      <w:r w:rsidRPr="00A97959">
        <w:t>an HNI and HN Public Key of the DCS, and in such case, the UE is able to create the onboarding SUCI using the security information known to the DCS, and the Home Network Identifier corresponds to the DCS, and the DCS in such case supports functionality to de-conceal the onboarding SUCI. If the UE does not have HNI and HN Public Key of the DCS, the UE creates a SUCI with the Home Network Identifier, Routing Indicator, and Home Network Public Key Id, and Protection Scheme Identifier uninitialized (or zeroed).</w:t>
      </w:r>
    </w:p>
    <w:p w14:paraId="3DF8E8F0" w14:textId="06E47A38" w:rsidR="002E086E" w:rsidRPr="00A97959" w:rsidRDefault="002E086E" w:rsidP="002E086E">
      <w:pPr>
        <w:pStyle w:val="B1"/>
      </w:pPr>
      <w:r w:rsidRPr="00A97959">
        <w:rPr>
          <w:lang w:eastAsia="ko-KR"/>
        </w:rPr>
        <w:t>3.</w:t>
      </w:r>
      <w:r w:rsidRPr="00A97959">
        <w:rPr>
          <w:lang w:eastAsia="ko-KR"/>
        </w:rPr>
        <w:tab/>
        <w:t xml:space="preserve">The UE </w:t>
      </w:r>
      <w:r w:rsidR="00F00FAD" w:rsidRPr="00C64517">
        <w:rPr>
          <w:lang w:eastAsia="ko-KR"/>
        </w:rPr>
        <w:t xml:space="preserve">scans for a network that supports Onboarding procedures and </w:t>
      </w:r>
      <w:r w:rsidRPr="00A97959">
        <w:rPr>
          <w:lang w:eastAsia="ko-KR"/>
        </w:rPr>
        <w:t>selects an Onboarding Network to connect to.</w:t>
      </w:r>
      <w:r w:rsidRPr="00A97959">
        <w:t xml:space="preserve"> This network selection can be manual, if a user selects a network from a list of available networks, or automatic, e.g</w:t>
      </w:r>
      <w:r w:rsidR="00A97959">
        <w:t>.</w:t>
      </w:r>
      <w:r w:rsidRPr="00A97959">
        <w:t xml:space="preserve"> if the UE is provisioned with a list of PLMN IDs and NIDs to connect to.</w:t>
      </w:r>
    </w:p>
    <w:p w14:paraId="6180AD8C" w14:textId="77777777" w:rsidR="002E086E" w:rsidRPr="00A97959" w:rsidRDefault="002E086E" w:rsidP="002E086E">
      <w:pPr>
        <w:pStyle w:val="B1"/>
      </w:pPr>
      <w:r w:rsidRPr="00A97959">
        <w:t>4.</w:t>
      </w:r>
      <w:r w:rsidRPr="00A97959">
        <w:tab/>
        <w:t xml:space="preserve">The UE sets the AS signalling. The UE sets up an RRC connection (RRCSetupRequest) and includes Access Network Parameters. The AN parameters include an EstablishmentCause Information Element set to a new </w:t>
      </w:r>
      <w:r w:rsidRPr="00A97959">
        <w:rPr>
          <w:i/>
          <w:iCs/>
        </w:rPr>
        <w:t>Onboarding</w:t>
      </w:r>
      <w:r w:rsidRPr="00A97959">
        <w:t xml:space="preserve"> value. Once the AS is setup, the UE establishes a NAS connection by sending a Registration request containing an onboarding SUCI, PEI, and a 5GS Registration type set to a new </w:t>
      </w:r>
      <w:r w:rsidRPr="00A97959">
        <w:rPr>
          <w:i/>
          <w:iCs/>
        </w:rPr>
        <w:t>Onboarding</w:t>
      </w:r>
      <w:r w:rsidRPr="00A97959">
        <w:t xml:space="preserve"> value. The 5GS Registration type indicates that the UE wants to perform an Onboarding procedure.</w:t>
      </w:r>
    </w:p>
    <w:p w14:paraId="208EC5C1" w14:textId="277984DD" w:rsidR="002E086E" w:rsidRPr="00A97959" w:rsidRDefault="002E086E" w:rsidP="002E086E">
      <w:pPr>
        <w:pStyle w:val="B1"/>
      </w:pPr>
      <w:r w:rsidRPr="00A97959">
        <w:t>5.</w:t>
      </w:r>
      <w:r w:rsidR="00A97959">
        <w:tab/>
      </w:r>
      <w:r w:rsidRPr="00A97959">
        <w:t>The RAN node examines EstablishmentCause IE and selects an appropriate onboarding AMF in the ON.</w:t>
      </w:r>
    </w:p>
    <w:p w14:paraId="20453430" w14:textId="65449FAB" w:rsidR="002E086E" w:rsidRPr="00A97959" w:rsidRDefault="002E086E" w:rsidP="002E086E">
      <w:pPr>
        <w:pStyle w:val="NO"/>
      </w:pPr>
      <w:r w:rsidRPr="00A97959">
        <w:t>NOTE</w:t>
      </w:r>
      <w:r w:rsidR="00A97959">
        <w:t> </w:t>
      </w:r>
      <w:r w:rsidRPr="00A97959">
        <w:t>2:</w:t>
      </w:r>
      <w:r w:rsidR="00A97959">
        <w:tab/>
      </w:r>
      <w:r w:rsidRPr="00A97959">
        <w:t>The above assumes that the RAN node can only route toward a default onboarding AMF in the ON. RAN sharing scenarios, where the RAN node is serving multiple default onboarding AMFs belonging to different onboarding networks, is not supported in this version of the specification.</w:t>
      </w:r>
    </w:p>
    <w:p w14:paraId="2A4DBE68" w14:textId="77777777" w:rsidR="0098375C" w:rsidRDefault="0098375C" w:rsidP="002E086E">
      <w:pPr>
        <w:pStyle w:val="B1"/>
      </w:pPr>
      <w:r>
        <w:t>6.</w:t>
      </w:r>
      <w:r>
        <w:tab/>
        <w:t>The RAN node forwards the Registration request to the selected onboarding AMF. The AMF receives an N2 message (N2 parameters, Registration Request as for step 4). When NG-RAN is used, the N2 parameters include Location information and Cell Identity related to the cell in which the UE is camping.</w:t>
      </w:r>
    </w:p>
    <w:p w14:paraId="36C6C52B" w14:textId="77777777" w:rsidR="0098375C" w:rsidRDefault="0098375C" w:rsidP="002E086E">
      <w:pPr>
        <w:pStyle w:val="B1"/>
      </w:pPr>
      <w:r>
        <w:t>7.</w:t>
      </w:r>
      <w:r>
        <w:tab/>
        <w:t>AMF receives the Onboarding SUCI in the Registration Request. If this is a null-schemed protected SUCI, AMF can safely de-conceal it and extract the SUPI. However, if the SUCI is protected with a Protection Scheme Identifier different than the null-scheme, then the AMF needs to select a DCS, based on the Home Network Identifier, and request the DCS the de-concealing of the SUCI (optional steps 7a and 7b).</w:t>
      </w:r>
    </w:p>
    <w:p w14:paraId="44413048" w14:textId="75F4D316" w:rsidR="002E086E" w:rsidRPr="00A97959" w:rsidRDefault="0098375C" w:rsidP="002E086E">
      <w:pPr>
        <w:pStyle w:val="NO"/>
      </w:pPr>
      <w:r>
        <w:t>NOTE</w:t>
      </w:r>
      <w:r w:rsidR="00B32B1A">
        <w:t> </w:t>
      </w:r>
      <w:r>
        <w:t>3:</w:t>
      </w:r>
      <w:r>
        <w:tab/>
      </w:r>
      <w:r w:rsidR="00A06A81">
        <w:t>TS</w:t>
      </w:r>
      <w:r w:rsidR="00A06A81">
        <w:t> </w:t>
      </w:r>
      <w:r w:rsidR="00A06A81">
        <w:t>23.003</w:t>
      </w:r>
      <w:r w:rsidR="00A06A81">
        <w:t> </w:t>
      </w:r>
      <w:r w:rsidR="00A06A81">
        <w:t>[</w:t>
      </w:r>
      <w:r>
        <w:t>15] enables an AMF to de-conceal the SUCI when the Routing Indicator is zero and the protection scheme is null.</w:t>
      </w:r>
    </w:p>
    <w:p w14:paraId="13E61CB1" w14:textId="77777777" w:rsidR="002E086E" w:rsidRPr="00A97959" w:rsidRDefault="002E086E" w:rsidP="002E086E">
      <w:pPr>
        <w:pStyle w:val="B1"/>
      </w:pPr>
      <w:r w:rsidRPr="00A97959">
        <w:t>8.</w:t>
      </w:r>
      <w:r w:rsidRPr="00A97959">
        <w:tab/>
        <w:t>Then, the AMF, based on the onboarding SUPI and local policy, selects an AUSF that supports onboarding procedures.</w:t>
      </w:r>
    </w:p>
    <w:p w14:paraId="7DE7604E" w14:textId="77777777" w:rsidR="002E086E" w:rsidRPr="00A97959" w:rsidRDefault="002E086E" w:rsidP="002E086E">
      <w:pPr>
        <w:pStyle w:val="B1"/>
      </w:pPr>
      <w:r w:rsidRPr="00A97959">
        <w:t>9.</w:t>
      </w:r>
      <w:r w:rsidRPr="00A97959">
        <w:tab/>
        <w:t>The AMF sends an authentication request to the AUSF, including the onboarding SUPI.</w:t>
      </w:r>
    </w:p>
    <w:p w14:paraId="30667E68" w14:textId="651C27B2" w:rsidR="002E086E" w:rsidRPr="00A97959" w:rsidRDefault="002E086E" w:rsidP="002E086E">
      <w:pPr>
        <w:pStyle w:val="B1"/>
      </w:pPr>
      <w:r w:rsidRPr="00A97959">
        <w:t>10.</w:t>
      </w:r>
      <w:r w:rsidRPr="00A97959">
        <w:tab/>
        <w:t>The AUSF, based on local configuration and the value of the onboarding SUPI, selects a DCS that can handle the authentication of the UE.</w:t>
      </w:r>
    </w:p>
    <w:p w14:paraId="670C2F2D" w14:textId="77777777" w:rsidR="002E086E" w:rsidRPr="00A97959" w:rsidRDefault="002E086E" w:rsidP="002E086E">
      <w:pPr>
        <w:pStyle w:val="B1"/>
      </w:pPr>
      <w:r w:rsidRPr="00A97959">
        <w:t>11.</w:t>
      </w:r>
      <w:r w:rsidRPr="00A97959">
        <w:tab/>
        <w:t>The AUSF sends an authentication request to the selected DCS, including the onboarding SUPI.</w:t>
      </w:r>
    </w:p>
    <w:p w14:paraId="597AB18E" w14:textId="5B468258" w:rsidR="002E086E" w:rsidRPr="00A97959" w:rsidRDefault="002E086E" w:rsidP="002E086E">
      <w:pPr>
        <w:pStyle w:val="B1"/>
      </w:pPr>
      <w:r w:rsidRPr="00A97959">
        <w:t>12.</w:t>
      </w:r>
      <w:r w:rsidRPr="00A97959">
        <w:tab/>
        <w:t>The DCS requests authentication to the UE. In this procedure, the UE supplies its onboarding UE certificate to the DCS.</w:t>
      </w:r>
      <w:r w:rsidRPr="00A97959" w:rsidDel="00EB02F9">
        <w:t xml:space="preserve"> </w:t>
      </w:r>
      <w:r w:rsidRPr="00A97959">
        <w:t>The DCS verifies the validity of the certificate path of the supplied onboarding UE and matches its binding PEI/MAC-address/HostID.</w:t>
      </w:r>
    </w:p>
    <w:p w14:paraId="52FA771E" w14:textId="07EDAE04" w:rsidR="002E086E" w:rsidRPr="00A97959" w:rsidRDefault="00464F36" w:rsidP="002E086E">
      <w:pPr>
        <w:pStyle w:val="EditorsNote"/>
      </w:pPr>
      <w:r>
        <w:t>Editor's note:</w:t>
      </w:r>
      <w:r w:rsidR="00A97959">
        <w:tab/>
      </w:r>
      <w:r w:rsidR="002E086E" w:rsidRPr="00A97959">
        <w:t>The authentication details to be agreed by SA</w:t>
      </w:r>
      <w:r w:rsidR="00A97959">
        <w:t> WG</w:t>
      </w:r>
      <w:r w:rsidR="002E086E" w:rsidRPr="00A97959">
        <w:t>3.</w:t>
      </w:r>
    </w:p>
    <w:p w14:paraId="6DB88E44" w14:textId="1C0A9B50" w:rsidR="002E086E" w:rsidRPr="00A97959" w:rsidRDefault="002E086E" w:rsidP="002E086E">
      <w:pPr>
        <w:pStyle w:val="B1"/>
      </w:pPr>
      <w:r w:rsidRPr="00A97959">
        <w:t>13.</w:t>
      </w:r>
      <w:r w:rsidRPr="00A97959">
        <w:tab/>
        <w:t>Then the DCS generates a successful response to AUSF. The DCS also provides AUSF with a list of SNPNs (PLMN ID + NID) that are able to accept the onboarding of the UE. The DCS may also send the security information for each SNPN.</w:t>
      </w:r>
    </w:p>
    <w:p w14:paraId="5C36B4C5" w14:textId="77777777" w:rsidR="002E086E" w:rsidRPr="00A97959" w:rsidRDefault="002E086E" w:rsidP="002E086E">
      <w:pPr>
        <w:pStyle w:val="B1"/>
      </w:pPr>
      <w:r w:rsidRPr="00A97959">
        <w:t>14.</w:t>
      </w:r>
      <w:r w:rsidRPr="00A97959">
        <w:tab/>
        <w:t>The AUSF forwards the Authentication response to AMF, including the list of SNPNs that are able to accept the onboarding of the UE and the security information for each SNPN. The AMF temporarily stores this information.</w:t>
      </w:r>
    </w:p>
    <w:p w14:paraId="39C1E353" w14:textId="06D22B17" w:rsidR="002E086E" w:rsidRPr="00A97959" w:rsidRDefault="002E086E" w:rsidP="002E086E">
      <w:pPr>
        <w:pStyle w:val="B1"/>
      </w:pPr>
      <w:r w:rsidRPr="00A97959">
        <w:t>15.</w:t>
      </w:r>
      <w:r w:rsidRPr="00A97959">
        <w:tab/>
        <w:t>The AMF sends an Authentication response to the UE.</w:t>
      </w:r>
    </w:p>
    <w:p w14:paraId="5E3AC75C" w14:textId="77777777" w:rsidR="002E086E" w:rsidRPr="00A97959" w:rsidRDefault="002E086E" w:rsidP="002E086E">
      <w:pPr>
        <w:pStyle w:val="B1"/>
      </w:pPr>
      <w:r w:rsidRPr="00A97959">
        <w:lastRenderedPageBreak/>
        <w:t>16.</w:t>
      </w:r>
      <w:r w:rsidRPr="00A97959">
        <w:tab/>
        <w:t>The AMF selects an SNPN from the list of SNPNs provided by the DCS (an SNPN for which and Onboarding agreement exists). The AMF requests authorization to that SNPN for proceeding with the Onboarding of the UE. For that, the AMF contacts the PS in the SNPN.</w:t>
      </w:r>
    </w:p>
    <w:p w14:paraId="0FFEF6F5" w14:textId="288E822C" w:rsidR="002E086E" w:rsidRPr="00A97959" w:rsidRDefault="002E086E" w:rsidP="002E086E">
      <w:pPr>
        <w:pStyle w:val="B1"/>
      </w:pPr>
      <w:r w:rsidRPr="00A97959">
        <w:t>17.</w:t>
      </w:r>
      <w:r w:rsidRPr="00A97959">
        <w:tab/>
        <w:t>The PS receives the Onboarding SUPI from the AMF. The PS verifies that the SUPI is entitled to proceed with the onboarding procedure.</w:t>
      </w:r>
    </w:p>
    <w:p w14:paraId="4354C303" w14:textId="3ABCC49F" w:rsidR="002E086E" w:rsidRPr="00A97959" w:rsidRDefault="002E086E" w:rsidP="002E086E">
      <w:pPr>
        <w:pStyle w:val="B1"/>
      </w:pPr>
      <w:r w:rsidRPr="00A97959">
        <w:t>18.</w:t>
      </w:r>
      <w:r w:rsidRPr="00A97959">
        <w:tab/>
        <w:t>The PS, based on the type of UE (determined from the PEI), connectivity agreement with the ON, and local policy, decides whether the provisioning of the UE shall be done using Control Plane or User Plane procedures.</w:t>
      </w:r>
    </w:p>
    <w:p w14:paraId="25CA11CC" w14:textId="3223DF2C" w:rsidR="002E086E" w:rsidRPr="00A97959" w:rsidRDefault="002E086E" w:rsidP="002E086E">
      <w:pPr>
        <w:pStyle w:val="B1"/>
      </w:pPr>
      <w:r w:rsidRPr="00A97959">
        <w:t>19.</w:t>
      </w:r>
      <w:r w:rsidRPr="00A97959">
        <w:tab/>
        <w:t>The PS sends an Authorization response to the AMF, including the decision for continuing with either Control Plane UE provisioning or User Plane UE provisioning procedures. Then, depending on the selected UE provisioning procedure, PS does:</w:t>
      </w:r>
    </w:p>
    <w:p w14:paraId="5419926E" w14:textId="7935E361" w:rsidR="002E086E" w:rsidRPr="00A97959" w:rsidRDefault="002E086E" w:rsidP="00E32025">
      <w:pPr>
        <w:pStyle w:val="B2"/>
      </w:pPr>
      <w:r w:rsidRPr="00A97959">
        <w:t>a)</w:t>
      </w:r>
      <w:r w:rsidRPr="00A97959">
        <w:tab/>
        <w:t>If a Control Plane provisioning solution was chosen, PS plays the role of UDM in current UE Parameters Update procedure, this message may also include the data that needs to be provisioned to the UE. The UE provisioning data may be integrity protected and signed with the private key of the PS (UDM).</w:t>
      </w:r>
    </w:p>
    <w:p w14:paraId="74135F33" w14:textId="084FBB6F" w:rsidR="002E086E" w:rsidRPr="00A97959" w:rsidRDefault="002E086E" w:rsidP="00E32025">
      <w:pPr>
        <w:pStyle w:val="B2"/>
      </w:pPr>
      <w:r w:rsidRPr="00A97959">
        <w:t>b)</w:t>
      </w:r>
      <w:r w:rsidRPr="00A97959">
        <w:tab/>
        <w:t>If a user plane provision solution has been chosen, this message contains an authorization for an onboarding PDU session as well as a list of triplets that restrict the connectivity of the Onboarding PDU Session to just those instances of the PS that matches any of the triplets.</w:t>
      </w:r>
    </w:p>
    <w:p w14:paraId="4F84CEDB" w14:textId="6E29ED14" w:rsidR="002E086E" w:rsidRPr="00A97959" w:rsidRDefault="00464F36" w:rsidP="002E086E">
      <w:pPr>
        <w:pStyle w:val="EditorsNote"/>
      </w:pPr>
      <w:r>
        <w:t>Editor's note:</w:t>
      </w:r>
      <w:r w:rsidR="00A97959">
        <w:tab/>
      </w:r>
      <w:r w:rsidR="002E086E" w:rsidRPr="00A97959">
        <w:t>It is expected that all these data to the UE needs to read are subject to both integrity and confidentially protection. The details, including the security details of the data, need to be agreed with SA</w:t>
      </w:r>
      <w:r w:rsidR="00A97959">
        <w:t> WG</w:t>
      </w:r>
      <w:r w:rsidR="002E086E" w:rsidRPr="00A97959">
        <w:t>3.</w:t>
      </w:r>
    </w:p>
    <w:p w14:paraId="350080B9" w14:textId="437DFA83" w:rsidR="002E086E" w:rsidRPr="00A97959" w:rsidRDefault="002E086E" w:rsidP="002E086E">
      <w:pPr>
        <w:pStyle w:val="B1"/>
      </w:pPr>
      <w:r w:rsidRPr="00A97959">
        <w:t>20.</w:t>
      </w:r>
      <w:r w:rsidRPr="00A97959">
        <w:tab/>
        <w:t>AMF sends a NAS Security Mode Command to the UE.</w:t>
      </w:r>
    </w:p>
    <w:p w14:paraId="6F5718E3" w14:textId="34B72988" w:rsidR="002E086E" w:rsidRPr="00A97959" w:rsidRDefault="00464F36" w:rsidP="002E086E">
      <w:pPr>
        <w:pStyle w:val="EditorsNote"/>
      </w:pPr>
      <w:r>
        <w:t>Editor's note:</w:t>
      </w:r>
      <w:r w:rsidR="00A97959">
        <w:tab/>
      </w:r>
      <w:r w:rsidR="002E086E" w:rsidRPr="00A97959">
        <w:t xml:space="preserve">It is expected that the NAS Security Mode Command procedure specified in </w:t>
      </w:r>
      <w:r w:rsidR="00A06A81" w:rsidRPr="00A97959">
        <w:t>TS</w:t>
      </w:r>
      <w:r w:rsidR="00A06A81">
        <w:t> </w:t>
      </w:r>
      <w:r w:rsidR="00A06A81" w:rsidRPr="00A97959">
        <w:t>33.501</w:t>
      </w:r>
      <w:r w:rsidR="00A06A81">
        <w:t> </w:t>
      </w:r>
      <w:r w:rsidR="00A06A81" w:rsidRPr="00A97959">
        <w:t>[</w:t>
      </w:r>
      <w:r w:rsidR="002E086E" w:rsidRPr="00A97959">
        <w:t xml:space="preserve">7] </w:t>
      </w:r>
      <w:r w:rsidR="00A06A81" w:rsidRPr="00A97959">
        <w:t>clause</w:t>
      </w:r>
      <w:r w:rsidR="00A06A81">
        <w:t> </w:t>
      </w:r>
      <w:r w:rsidR="00A06A81" w:rsidRPr="00A97959">
        <w:t>6</w:t>
      </w:r>
      <w:r w:rsidR="002E086E" w:rsidRPr="00A97959">
        <w:t>.7.2 needs to be adapted to the security aspects of the onboarding procedure.</w:t>
      </w:r>
    </w:p>
    <w:p w14:paraId="7B62BAF1" w14:textId="147D295E" w:rsidR="002E086E" w:rsidRPr="00A97959" w:rsidRDefault="002E086E" w:rsidP="002E086E">
      <w:pPr>
        <w:pStyle w:val="B1"/>
      </w:pPr>
      <w:r w:rsidRPr="00A97959">
        <w:t>21.</w:t>
      </w:r>
      <w:r w:rsidRPr="00A97959">
        <w:tab/>
        <w:t>The UE responds with a NAS Security Mode Command Complete answer.</w:t>
      </w:r>
    </w:p>
    <w:p w14:paraId="15AAA0C5" w14:textId="1B0E56B3" w:rsidR="002E086E" w:rsidRPr="00A97959" w:rsidRDefault="002E086E" w:rsidP="002E086E">
      <w:pPr>
        <w:pStyle w:val="B1"/>
      </w:pPr>
      <w:r w:rsidRPr="00A97959">
        <w:t>22.</w:t>
      </w:r>
      <w:r w:rsidRPr="00A97959">
        <w:tab/>
        <w:t>The AMF sends a Registration Accept message to the UE. This includes a decision on whether CP UE Provisioning procedure or UP UE Provisioning procedure should be used, as well as SNPN security information that is selected for the onboarding of the device.</w:t>
      </w:r>
    </w:p>
    <w:p w14:paraId="4DE66ABA" w14:textId="24E8288B" w:rsidR="002E086E" w:rsidRPr="00A97959" w:rsidRDefault="002E086E" w:rsidP="00E004CC">
      <w:pPr>
        <w:pStyle w:val="Heading5"/>
      </w:pPr>
      <w:bookmarkStart w:id="1859" w:name="_Toc43392767"/>
      <w:bookmarkStart w:id="1860" w:name="_Toc43475566"/>
      <w:bookmarkStart w:id="1861" w:name="_Toc50559180"/>
      <w:bookmarkStart w:id="1862" w:name="_Toc54940535"/>
      <w:bookmarkStart w:id="1863" w:name="_Toc54952250"/>
      <w:bookmarkStart w:id="1864" w:name="_Toc57233702"/>
      <w:bookmarkStart w:id="1865" w:name="_Toc66631350"/>
      <w:r w:rsidRPr="00A97959">
        <w:t>6.27.3.2.2</w:t>
      </w:r>
      <w:r w:rsidRPr="00A97959">
        <w:tab/>
        <w:t>Control Plane UE Provisioning Procedures</w:t>
      </w:r>
      <w:bookmarkEnd w:id="1859"/>
      <w:bookmarkEnd w:id="1860"/>
      <w:bookmarkEnd w:id="1861"/>
      <w:bookmarkEnd w:id="1862"/>
      <w:bookmarkEnd w:id="1863"/>
      <w:bookmarkEnd w:id="1864"/>
      <w:bookmarkEnd w:id="1865"/>
    </w:p>
    <w:p w14:paraId="1B992E26" w14:textId="51806193" w:rsidR="002E086E" w:rsidRPr="00A97959" w:rsidRDefault="002E086E" w:rsidP="002E086E">
      <w:r w:rsidRPr="00A97959">
        <w:t>This clause provides details of the Control Plane UE provisioning procedure (step D1 in Figure 6.</w:t>
      </w:r>
      <w:r w:rsidR="00961E6A">
        <w:t>27</w:t>
      </w:r>
      <w:r w:rsidRPr="00A97959">
        <w:t xml:space="preserve">.3-1). The procedure is based on the UE Parameters Update procedure specified in </w:t>
      </w:r>
      <w:r w:rsidR="00A06A81" w:rsidRPr="00A97959">
        <w:t>TS</w:t>
      </w:r>
      <w:r w:rsidR="00A06A81">
        <w:t> </w:t>
      </w:r>
      <w:r w:rsidR="00A06A81" w:rsidRPr="00A97959">
        <w:t>23.502</w:t>
      </w:r>
      <w:r w:rsidR="00A06A81">
        <w:t> </w:t>
      </w:r>
      <w:r w:rsidR="00A06A81" w:rsidRPr="00A97959">
        <w:t>[</w:t>
      </w:r>
      <w:r w:rsidRPr="00A97959">
        <w:t>6] clause 4.20.</w:t>
      </w:r>
    </w:p>
    <w:p w14:paraId="59B5DB8F" w14:textId="77777777" w:rsidR="00A97959" w:rsidRPr="00A97959" w:rsidRDefault="002E086E" w:rsidP="00A97959">
      <w:pPr>
        <w:pStyle w:val="TH"/>
        <w:rPr>
          <w:noProof/>
        </w:rPr>
      </w:pPr>
      <w:r w:rsidRPr="00A97959">
        <w:rPr>
          <w:noProof/>
        </w:rPr>
        <w:object w:dxaOrig="10570" w:dyaOrig="2521" w14:anchorId="6FFD7D8C">
          <v:shape id="_x0000_i1085" type="#_x0000_t75" style="width:459.85pt;height:109.35pt" o:ole="">
            <v:imagedata r:id="rId134" o:title=""/>
          </v:shape>
          <o:OLEObject Type="Embed" ProgID="Visio.Drawing.11" ShapeID="_x0000_i1085" DrawAspect="Content" ObjectID="_1677244201" r:id="rId135"/>
        </w:object>
      </w:r>
    </w:p>
    <w:p w14:paraId="5E8C33B5" w14:textId="1427E62C" w:rsidR="002E086E" w:rsidRPr="00A97959" w:rsidRDefault="002E086E" w:rsidP="002E086E">
      <w:pPr>
        <w:pStyle w:val="TF"/>
      </w:pPr>
      <w:r w:rsidRPr="00A97959">
        <w:t>Figure 6.27.3.2.2-1: Control Plane UE Provisioning sequence flow of the Onboarding solution</w:t>
      </w:r>
    </w:p>
    <w:p w14:paraId="43A880AB" w14:textId="2EEE72D3" w:rsidR="002E086E" w:rsidRPr="00A97959" w:rsidRDefault="002E086E" w:rsidP="002E086E">
      <w:pPr>
        <w:pStyle w:val="B1"/>
      </w:pPr>
      <w:r w:rsidRPr="00A97959">
        <w:t>0.</w:t>
      </w:r>
      <w:r w:rsidRPr="00A97959">
        <w:tab/>
        <w:t xml:space="preserve">It is assumed that the AMF has already received, from the Provisioning Server, the UE Provisioning data that needs to be provisioned to the UE (see previous </w:t>
      </w:r>
      <w:r w:rsidR="0098375C">
        <w:t>clause</w:t>
      </w:r>
      <w:r w:rsidRPr="00A97959">
        <w:t>).</w:t>
      </w:r>
    </w:p>
    <w:p w14:paraId="325CF8C3" w14:textId="17EA36AD" w:rsidR="002E086E" w:rsidRPr="00A97959" w:rsidRDefault="002E086E" w:rsidP="002E086E">
      <w:pPr>
        <w:pStyle w:val="B1"/>
      </w:pPr>
      <w:r w:rsidRPr="00A97959">
        <w:t>1.</w:t>
      </w:r>
      <w:r w:rsidR="00A97959">
        <w:tab/>
      </w:r>
      <w:r w:rsidRPr="00A97959">
        <w:t>Once the registration is complete (i.e</w:t>
      </w:r>
      <w:r w:rsidR="00A97959">
        <w:t>.</w:t>
      </w:r>
      <w:r w:rsidRPr="00A97959">
        <w:t xml:space="preserve"> the AMF has sent to the UE a Registration Accept message), the AMF sends a DL NAS TRANSPORT message to the UE. The AMF includes in the DL NAS TRANSPORT message the data to be provisioned to the UE previously received from the Provisioning Server.</w:t>
      </w:r>
    </w:p>
    <w:p w14:paraId="33C0261C" w14:textId="42C5CD92" w:rsidR="002E086E" w:rsidRPr="00A97959" w:rsidRDefault="002E086E" w:rsidP="002E086E">
      <w:pPr>
        <w:pStyle w:val="B1"/>
      </w:pPr>
      <w:r w:rsidRPr="00A97959">
        <w:t>2.</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Update Data is provided by the SNPN.</w:t>
      </w:r>
    </w:p>
    <w:p w14:paraId="6D82CEC5" w14:textId="0FEB0C96" w:rsidR="002E086E" w:rsidRPr="00A97959" w:rsidRDefault="002E086E" w:rsidP="002E086E">
      <w:pPr>
        <w:pStyle w:val="B2"/>
      </w:pPr>
      <w:r w:rsidRPr="00A97959">
        <w:lastRenderedPageBreak/>
        <w:t>-</w:t>
      </w:r>
      <w:r w:rsidRPr="00A97959">
        <w:tab/>
        <w:t xml:space="preserve">If the security check on the Update Data is successful, as defined in </w:t>
      </w:r>
      <w:r w:rsidR="00A06A81" w:rsidRPr="00A97959">
        <w:t>TS</w:t>
      </w:r>
      <w:r w:rsidR="00A06A81">
        <w:t> </w:t>
      </w:r>
      <w:r w:rsidR="00A06A81" w:rsidRPr="00A97959">
        <w:t>33.501</w:t>
      </w:r>
      <w:r w:rsidR="00A06A81">
        <w:t> </w:t>
      </w:r>
      <w:r w:rsidR="00A06A81" w:rsidRPr="00A97959">
        <w:t>[</w:t>
      </w:r>
      <w:r w:rsidRPr="00A97959">
        <w:t>7] the UE either stores the information and uses those parameters from that point onwards, or forwards the information to the USIM; and</w:t>
      </w:r>
    </w:p>
    <w:p w14:paraId="4E434A29" w14:textId="77777777" w:rsidR="002E086E" w:rsidRPr="00A97959" w:rsidRDefault="002E086E" w:rsidP="002E086E">
      <w:pPr>
        <w:pStyle w:val="B2"/>
      </w:pPr>
      <w:r w:rsidRPr="00A97959">
        <w:t>-</w:t>
      </w:r>
      <w:r w:rsidRPr="00A97959">
        <w:tab/>
        <w:t>If the security check on the Update Data fails, the UE discards the contents of the Update Data.</w:t>
      </w:r>
    </w:p>
    <w:p w14:paraId="0680E4A2" w14:textId="68C1A8AE" w:rsidR="002E086E" w:rsidRPr="00A97959" w:rsidRDefault="00464F36" w:rsidP="002E086E">
      <w:pPr>
        <w:pStyle w:val="EditorsNote"/>
      </w:pPr>
      <w:r>
        <w:t>Editor's note:</w:t>
      </w:r>
      <w:r w:rsidR="00A97959">
        <w:tab/>
      </w:r>
      <w:r w:rsidR="002E086E" w:rsidRPr="00A97959">
        <w:t>It is assumed that the UE uses the SNPN security information received from the DCS during the registration for verifying the integrity of the data. The exact details must be confirmed by SA</w:t>
      </w:r>
      <w:r w:rsidR="00A97959">
        <w:t> WG</w:t>
      </w:r>
      <w:r w:rsidR="002E086E" w:rsidRPr="00A97959">
        <w:t>3.</w:t>
      </w:r>
    </w:p>
    <w:p w14:paraId="19CFD73F" w14:textId="77777777" w:rsidR="002E086E" w:rsidRPr="00A97959" w:rsidRDefault="002E086E" w:rsidP="002E086E">
      <w:pPr>
        <w:pStyle w:val="B1"/>
      </w:pPr>
      <w:r w:rsidRPr="00A97959">
        <w:t>3.</w:t>
      </w:r>
      <w:r w:rsidRPr="00A97959">
        <w:tab/>
        <w:t>If the UE has verified that the Update Data is provided by SNPN and the there was an indication for the UE to send an ack to the PS in the SNPN, the UE sends an UL NAS TRANSPORT message to the serving AMF with a transparent container including the UE acknowledgement.</w:t>
      </w:r>
    </w:p>
    <w:p w14:paraId="55814ECC" w14:textId="5C9180B0" w:rsidR="002E086E" w:rsidRPr="00A97959" w:rsidRDefault="002E086E" w:rsidP="002E086E">
      <w:pPr>
        <w:pStyle w:val="B1"/>
      </w:pPr>
      <w:r w:rsidRPr="00A97959">
        <w:t>4.</w:t>
      </w:r>
      <w:r w:rsidRPr="00A97959">
        <w:tab/>
        <w:t xml:space="preserve">If the AMF receives an UL NAS TRANSPORT message with a transparent container carrying a UE acknowledgement from the UE, the AMF sends an information request message including the transparent container to the PS. PS can use this information to activate the </w:t>
      </w:r>
      <w:r w:rsidR="00266E40">
        <w:t>NPN</w:t>
      </w:r>
      <w:r w:rsidRPr="00A97959">
        <w:t xml:space="preserve"> subscription into UDM.</w:t>
      </w:r>
    </w:p>
    <w:p w14:paraId="5CB8C9D0" w14:textId="77E45D90" w:rsidR="002E086E" w:rsidRPr="00A97959" w:rsidRDefault="002E086E" w:rsidP="00E004CC">
      <w:pPr>
        <w:pStyle w:val="Heading5"/>
      </w:pPr>
      <w:bookmarkStart w:id="1866" w:name="_Toc43392768"/>
      <w:bookmarkStart w:id="1867" w:name="_Toc43475567"/>
      <w:bookmarkStart w:id="1868" w:name="_Toc50559181"/>
      <w:bookmarkStart w:id="1869" w:name="_Toc54940536"/>
      <w:bookmarkStart w:id="1870" w:name="_Toc54952251"/>
      <w:bookmarkStart w:id="1871" w:name="_Toc57233703"/>
      <w:bookmarkStart w:id="1872" w:name="_Toc66631351"/>
      <w:r w:rsidRPr="00A97959">
        <w:t>6.27.3.2.3</w:t>
      </w:r>
      <w:r w:rsidRPr="00A97959">
        <w:tab/>
        <w:t>Configuration PDU Session Establishment Procedures</w:t>
      </w:r>
      <w:bookmarkEnd w:id="1866"/>
      <w:bookmarkEnd w:id="1867"/>
      <w:bookmarkEnd w:id="1868"/>
      <w:bookmarkEnd w:id="1869"/>
      <w:bookmarkEnd w:id="1870"/>
      <w:bookmarkEnd w:id="1871"/>
      <w:bookmarkEnd w:id="1872"/>
    </w:p>
    <w:p w14:paraId="38232B5F" w14:textId="15596F08" w:rsidR="002E086E" w:rsidRPr="00A97959" w:rsidRDefault="002E086E" w:rsidP="002E086E">
      <w:r w:rsidRPr="00A97959">
        <w:t xml:space="preserve">This clause provides details of the configuration PDU session establishment that the UE needs to establish prior to downloading the configuration data from the Provisioning Server. The procedure is based on the PDU Session Establishment specified in </w:t>
      </w:r>
      <w:r w:rsidR="00A06A81" w:rsidRPr="00A97959">
        <w:t>TS</w:t>
      </w:r>
      <w:r w:rsidR="00A06A81">
        <w:t> </w:t>
      </w:r>
      <w:r w:rsidR="00A06A81" w:rsidRPr="00A97959">
        <w:t>23.502</w:t>
      </w:r>
      <w:r w:rsidR="00A06A81">
        <w:t> </w:t>
      </w:r>
      <w:r w:rsidR="00A06A81" w:rsidRPr="00A97959">
        <w:t>[</w:t>
      </w:r>
      <w:r w:rsidRPr="00A97959">
        <w:t>6].</w:t>
      </w:r>
    </w:p>
    <w:p w14:paraId="3843AA30" w14:textId="77777777" w:rsidR="002E086E" w:rsidRPr="00A97959" w:rsidRDefault="002E086E" w:rsidP="002E086E">
      <w:r w:rsidRPr="00A97959">
        <w:t>The UE starts this procedure once it has been informed that User Plane UE Provisioning procedure has been selected.</w:t>
      </w:r>
    </w:p>
    <w:p w14:paraId="16E4C2A4" w14:textId="77777777" w:rsidR="002E086E" w:rsidRPr="00A97959" w:rsidRDefault="002E086E" w:rsidP="002E086E">
      <w:pPr>
        <w:pStyle w:val="TH"/>
      </w:pPr>
      <w:r w:rsidRPr="00A97959">
        <w:rPr>
          <w:noProof/>
        </w:rPr>
        <w:object w:dxaOrig="9181" w:dyaOrig="4980" w14:anchorId="6AC65ED0">
          <v:shape id="_x0000_i1086" type="#_x0000_t75" style="width:398.7pt;height:3in" o:ole="">
            <v:imagedata r:id="rId136" o:title=""/>
          </v:shape>
          <o:OLEObject Type="Embed" ProgID="Visio.Drawing.11" ShapeID="_x0000_i1086" DrawAspect="Content" ObjectID="_1677244202" r:id="rId137"/>
        </w:object>
      </w:r>
    </w:p>
    <w:p w14:paraId="610BC0D4" w14:textId="414F893A" w:rsidR="002E086E" w:rsidRPr="00A97959" w:rsidRDefault="002E086E" w:rsidP="002E086E">
      <w:pPr>
        <w:pStyle w:val="TF"/>
      </w:pPr>
      <w:r w:rsidRPr="00A97959">
        <w:t>Figure 6.27.3.2.3-1: Configuration PDU Session establishment sequence flow of the Onboarding solution</w:t>
      </w:r>
    </w:p>
    <w:p w14:paraId="1AF16826" w14:textId="440BBA44" w:rsidR="002E086E" w:rsidRPr="00A97959" w:rsidRDefault="002E086E" w:rsidP="002E086E">
      <w:pPr>
        <w:pStyle w:val="B1"/>
      </w:pPr>
      <w:r w:rsidRPr="00A97959">
        <w:t>1.</w:t>
      </w:r>
      <w:r w:rsidRPr="00A97959">
        <w:tab/>
        <w:t xml:space="preserve">The UE sends a NAS message to request the establishment of a new PDU Session. The request PDU Session ID, Request type set to </w:t>
      </w:r>
      <w:r w:rsidR="00A97959">
        <w:t>"</w:t>
      </w:r>
      <w:r w:rsidRPr="00A97959">
        <w:t>Configuration PDU Session</w:t>
      </w:r>
      <w:r w:rsidR="00A97959">
        <w:t>"</w:t>
      </w:r>
      <w:r w:rsidRPr="00A97959">
        <w:t>, N1 SM container (PDU Session Establishment Request,</w:t>
      </w:r>
      <w:r w:rsidR="00A06A81">
        <w:t> </w:t>
      </w:r>
      <w:r w:rsidR="00A06A81" w:rsidRPr="00A97959">
        <w:t>[</w:t>
      </w:r>
      <w:r w:rsidRPr="00A97959">
        <w:t>Port Management Information Container]). The request need not contain a UE-requested DNN nor S-NSSAI(s).</w:t>
      </w:r>
    </w:p>
    <w:p w14:paraId="3A353932" w14:textId="3E6240BB" w:rsidR="002E086E" w:rsidRPr="00A97959" w:rsidRDefault="002E086E" w:rsidP="002E086E">
      <w:pPr>
        <w:pStyle w:val="B1"/>
      </w:pPr>
      <w:r w:rsidRPr="00A97959">
        <w:t>2.</w:t>
      </w:r>
      <w:r w:rsidRPr="00A97959">
        <w:tab/>
        <w:t xml:space="preserve">The AMF determines that this is a request for a new </w:t>
      </w:r>
      <w:r w:rsidR="00A97959">
        <w:t>"</w:t>
      </w:r>
      <w:r w:rsidRPr="00A97959">
        <w:t>Configuration PDU Session</w:t>
      </w:r>
      <w:r w:rsidR="00A97959">
        <w:t>"</w:t>
      </w:r>
      <w:r w:rsidRPr="00A97959">
        <w:t xml:space="preserve"> for this UE. This type of PDU session has been already authorized by the SNPN during the registration procedure. The AMF, therefore, authorizes the establishment of this PDU session and selects an SMF that can handle a Configuration PDU Session for the Requested S-NSSAIs.</w:t>
      </w:r>
    </w:p>
    <w:p w14:paraId="26E00044" w14:textId="4BAA8152" w:rsidR="002E086E" w:rsidRPr="00A97959" w:rsidRDefault="002E086E" w:rsidP="002E086E">
      <w:pPr>
        <w:pStyle w:val="B1"/>
      </w:pPr>
      <w:r w:rsidRPr="00A97959">
        <w:t>3.</w:t>
      </w:r>
      <w:r w:rsidRPr="00A97959">
        <w:tab/>
        <w:t xml:space="preserve">The AMF sends an Nsmf_PDUSession_Create_SMContext request to the selected SMF, including the onboarding SUPI, PDU Session ID, and sets the Requested PDU Session Type to </w:t>
      </w:r>
      <w:r w:rsidR="00A97959">
        <w:t>"</w:t>
      </w:r>
      <w:r w:rsidRPr="00A97959">
        <w:t>Onboarding</w:t>
      </w:r>
      <w:r w:rsidR="00A97959">
        <w:t>"</w:t>
      </w:r>
      <w:r w:rsidRPr="00A97959">
        <w:t>. The AMF also includes a list of triplets (IP address, port number, protocol) indicating the authorized list of Provisioning Server to which the PDU Session can steer traffic to. Due to the type of Onboarding PDU Session, the SMF need not contact a UDM in the SNPN, since there is no subscription in UDM for an onboarding SUPI.</w:t>
      </w:r>
    </w:p>
    <w:p w14:paraId="7A770704" w14:textId="51CB8C48" w:rsidR="002E086E" w:rsidRPr="00A97959" w:rsidRDefault="002E086E" w:rsidP="002E086E">
      <w:pPr>
        <w:pStyle w:val="B1"/>
        <w:rPr>
          <w:lang w:eastAsia="zh-CN"/>
        </w:rPr>
      </w:pPr>
      <w:r w:rsidRPr="00A97959">
        <w:lastRenderedPageBreak/>
        <w:t>4.</w:t>
      </w:r>
      <w:r w:rsidRPr="00A97959">
        <w:tab/>
        <w:t xml:space="preserve">The SMF informs the AMF with </w:t>
      </w:r>
      <w:r w:rsidRPr="00A97959">
        <w:rPr>
          <w:lang w:eastAsia="zh-CN"/>
        </w:rPr>
        <w:t>Nsmf_PDUSession_CreateSMContext Response of the result of the Configuration PDU Session establishment.</w:t>
      </w:r>
    </w:p>
    <w:p w14:paraId="43552E3F" w14:textId="77777777" w:rsidR="002E086E" w:rsidRPr="00A97959" w:rsidRDefault="002E086E" w:rsidP="002E086E">
      <w:pPr>
        <w:pStyle w:val="B1"/>
        <w:rPr>
          <w:lang w:eastAsia="zh-CN"/>
        </w:rPr>
      </w:pPr>
      <w:r w:rsidRPr="00A97959">
        <w:rPr>
          <w:lang w:eastAsia="zh-CN"/>
        </w:rPr>
        <w:t>5.</w:t>
      </w:r>
      <w:r w:rsidRPr="00A97959">
        <w:rPr>
          <w:lang w:eastAsia="zh-CN"/>
        </w:rPr>
        <w:tab/>
        <w:t>The SMF selects a UPF for the Onboarding PDU Session.</w:t>
      </w:r>
    </w:p>
    <w:p w14:paraId="35DC023A" w14:textId="77777777" w:rsidR="002E086E" w:rsidRPr="00A97959" w:rsidRDefault="002E086E" w:rsidP="002E086E">
      <w:pPr>
        <w:pStyle w:val="B1"/>
        <w:rPr>
          <w:lang w:eastAsia="zh-CN"/>
        </w:rPr>
      </w:pPr>
      <w:r w:rsidRPr="00A97959">
        <w:rPr>
          <w:lang w:eastAsia="zh-CN"/>
        </w:rPr>
        <w:t>6,7.The SMF establishes the Configuration PDU session with the UPF by sending an N4 Session Establishment Request, including enforcement and reporting rules created upon the list of triplets of authorized Provisioning Servers.</w:t>
      </w:r>
    </w:p>
    <w:p w14:paraId="544E2EA8" w14:textId="2C5B19BE" w:rsidR="002E086E" w:rsidRPr="00A97959" w:rsidRDefault="002E086E" w:rsidP="002E086E">
      <w:pPr>
        <w:pStyle w:val="B1"/>
      </w:pPr>
      <w:r w:rsidRPr="00A97959">
        <w:rPr>
          <w:lang w:eastAsia="zh-CN"/>
        </w:rPr>
        <w:t xml:space="preserve">8,9.The SMF sends to the AMF an Namf_Communication_N1N2MessageTransfer (PDU Session ID, N2 SM Information (PDU Session ID, QFI, QoS Profile, CN Tunnel Info, S-NSSAI, Session AMBR, PDU Session Type, User Plane Security Enforcement information, UE integrity Protection Maximum Data Rate, RSN), </w:t>
      </w:r>
      <w:r w:rsidRPr="00A97959">
        <w:t>N1 SM container (PDU Session Establishment Accept ([QoS Rule(s) and QoS Flow level QoS parameters if needed for the QoS Flow(s) associated with the QoS rule(s)], selected SSC mode</w:t>
      </w:r>
      <w:r w:rsidRPr="00A97959">
        <w:rPr>
          <w:lang w:eastAsia="zh-CN"/>
        </w:rPr>
        <w:t>, S</w:t>
      </w:r>
      <w:r w:rsidRPr="00A97959">
        <w:rPr>
          <w:lang w:eastAsia="zh-CN"/>
        </w:rPr>
        <w:noBreakHyphen/>
        <w:t xml:space="preserve">NSSAI(s), allocated </w:t>
      </w:r>
      <w:r w:rsidRPr="00A97959">
        <w:rPr>
          <w:lang w:eastAsia="ko-KR"/>
        </w:rPr>
        <w:t>IPv4 address</w:t>
      </w:r>
      <w:r w:rsidRPr="00A97959">
        <w:rPr>
          <w:lang w:eastAsia="zh-CN"/>
        </w:rPr>
        <w:t>, interface identifier, Session</w:t>
      </w:r>
      <w:r w:rsidRPr="00A97959">
        <w:t>-AMBR, selected PDU Session Type,</w:t>
      </w:r>
      <w:r w:rsidR="00A06A81">
        <w:t> </w:t>
      </w:r>
      <w:r w:rsidR="00A06A81" w:rsidRPr="00A97959">
        <w:t>[</w:t>
      </w:r>
      <w:r w:rsidRPr="00A97959">
        <w:t>Reflective QoS Timer] (if available)).</w:t>
      </w:r>
    </w:p>
    <w:p w14:paraId="5660B6BA" w14:textId="5502B97A" w:rsidR="002E086E" w:rsidRPr="00A97959" w:rsidRDefault="002E086E" w:rsidP="002E086E">
      <w:pPr>
        <w:pStyle w:val="B1"/>
      </w:pPr>
      <w:r w:rsidRPr="00A97959">
        <w:t>10.</w:t>
      </w:r>
      <w:r w:rsidRPr="00A97959">
        <w:tab/>
        <w:t>The AMF sends to the (R)AN N2 PDU Session Request (N2 SM information, NAS message (PDU Session ID, N1 SM container (PDU Session Establishment Accept))).</w:t>
      </w:r>
    </w:p>
    <w:p w14:paraId="574ED34A" w14:textId="4E7C55ED" w:rsidR="002E086E" w:rsidRPr="00A97959" w:rsidRDefault="002E086E" w:rsidP="002E086E">
      <w:pPr>
        <w:pStyle w:val="B1"/>
      </w:pPr>
      <w:r w:rsidRPr="00A97959">
        <w:t>11.</w:t>
      </w:r>
      <w:r w:rsidRPr="00A97959">
        <w:tab/>
        <w:t>(R)AN to UE: The (R)AN may issue AN specific signalling exchange with the UE that is related with the information received from SMF.</w:t>
      </w:r>
    </w:p>
    <w:p w14:paraId="060C8FEF" w14:textId="77777777" w:rsidR="002E086E" w:rsidRPr="00A97959" w:rsidRDefault="002E086E" w:rsidP="002E086E">
      <w:r w:rsidRPr="00A97959">
        <w:t>Once this is completed, an Onboarding PDU Session is established. This allows the UE to establish an application-level session toward the Provisioning Server.</w:t>
      </w:r>
    </w:p>
    <w:p w14:paraId="2AFA7355" w14:textId="6EAECE49" w:rsidR="002E086E" w:rsidRPr="00E004CC" w:rsidRDefault="002E086E" w:rsidP="00E004CC">
      <w:pPr>
        <w:pStyle w:val="Heading3"/>
      </w:pPr>
      <w:bookmarkStart w:id="1873" w:name="_Toc43392769"/>
      <w:bookmarkStart w:id="1874" w:name="_Toc43475568"/>
      <w:bookmarkStart w:id="1875" w:name="_Toc50559182"/>
      <w:bookmarkStart w:id="1876" w:name="_Toc54940537"/>
      <w:bookmarkStart w:id="1877" w:name="_Toc54952252"/>
      <w:bookmarkStart w:id="1878" w:name="_Toc57233704"/>
      <w:bookmarkStart w:id="1879" w:name="_Toc66631352"/>
      <w:r w:rsidRPr="00E004CC">
        <w:t>6.27.4</w:t>
      </w:r>
      <w:r w:rsidRPr="00E004CC">
        <w:tab/>
        <w:t>Impacts on services, entities, and interfaces</w:t>
      </w:r>
      <w:bookmarkEnd w:id="1873"/>
      <w:bookmarkEnd w:id="1874"/>
      <w:bookmarkEnd w:id="1875"/>
      <w:bookmarkEnd w:id="1876"/>
      <w:bookmarkEnd w:id="1877"/>
      <w:bookmarkEnd w:id="1878"/>
      <w:bookmarkEnd w:id="1879"/>
    </w:p>
    <w:p w14:paraId="05E757A7" w14:textId="77777777" w:rsidR="00FA022F" w:rsidRPr="00C64517" w:rsidRDefault="00FA022F" w:rsidP="00FA022F">
      <w:r w:rsidRPr="00C64517">
        <w:t>New network functions and main impacts:</w:t>
      </w:r>
    </w:p>
    <w:p w14:paraId="171A62DB" w14:textId="77777777" w:rsidR="00FA022F" w:rsidRPr="00C64517" w:rsidRDefault="00FA022F" w:rsidP="00B32B1A">
      <w:pPr>
        <w:pStyle w:val="B1"/>
      </w:pPr>
      <w:r w:rsidRPr="00C64517">
        <w:t>-</w:t>
      </w:r>
      <w:r>
        <w:tab/>
      </w:r>
      <w:r w:rsidRPr="00C64517">
        <w:t>Default Credential Server (DCS): It implements procedures to authenticate the UE with the default UE credentials. It is provisioned with a list of SNPNs that are able to accept the onboarding of the UE, as well as SNPN security information. It provides Onboarding SUCI de-concealing functionality.</w:t>
      </w:r>
    </w:p>
    <w:p w14:paraId="6A4F1874" w14:textId="77777777" w:rsidR="00FA022F" w:rsidRPr="00C64517" w:rsidRDefault="00FA022F" w:rsidP="00B32B1A">
      <w:pPr>
        <w:pStyle w:val="B1"/>
      </w:pPr>
      <w:r w:rsidRPr="00C64517">
        <w:t>-</w:t>
      </w:r>
      <w:r>
        <w:tab/>
      </w:r>
      <w:r w:rsidRPr="00C64517">
        <w:t>Provisioning Server (PS): It stores (or has access to an external storage) the data that needs to be provisioned to the UE. It binds the Onboarding SUPI with the NPN credentials. Authorizes the UE to proceed with the onboarding procedure. Determination of provisioning the UE with either Control Plane or User Plane provisioning procedures.</w:t>
      </w:r>
    </w:p>
    <w:p w14:paraId="776A034D" w14:textId="77777777" w:rsidR="00FA022F" w:rsidRPr="00C64517" w:rsidRDefault="00FA022F" w:rsidP="00FA022F">
      <w:r w:rsidRPr="00C64517">
        <w:t>Main impacts on existing network functions and UE:</w:t>
      </w:r>
    </w:p>
    <w:p w14:paraId="390D8B5F" w14:textId="77777777" w:rsidR="00FA022F" w:rsidRPr="00C64517" w:rsidRDefault="00FA022F" w:rsidP="00B32B1A">
      <w:pPr>
        <w:pStyle w:val="B1"/>
      </w:pPr>
      <w:r w:rsidRPr="00C64517">
        <w:t>-</w:t>
      </w:r>
      <w:r>
        <w:tab/>
      </w:r>
      <w:r w:rsidRPr="00C64517">
        <w:t>AMF: Identify Onboarding registrations and Onboarding PDU Session establishment. Capability for selecting a proper DCS based on the onboarding SUPI. Selection of AUSF and SMF that support onboarding procedures. Selection of an SNPN from a list received from DCS. Request authorization from PS to proceed with the onboarding procedure. In control plane UE provisioning, receiving data to be provisioned and forwarding it to the UE.</w:t>
      </w:r>
    </w:p>
    <w:p w14:paraId="57A892A7" w14:textId="77777777" w:rsidR="00FA022F" w:rsidRPr="00C64517" w:rsidRDefault="00FA022F" w:rsidP="00B32B1A">
      <w:pPr>
        <w:pStyle w:val="B1"/>
      </w:pPr>
      <w:r w:rsidRPr="00C64517">
        <w:t>-</w:t>
      </w:r>
      <w:r>
        <w:tab/>
      </w:r>
      <w:r w:rsidRPr="00C64517">
        <w:t>AUSF: Selects a proper DCS based on the Onboarding SUPI.</w:t>
      </w:r>
    </w:p>
    <w:p w14:paraId="790EF405" w14:textId="77777777" w:rsidR="00FA022F" w:rsidRPr="00C64517" w:rsidRDefault="00FA022F" w:rsidP="00B32B1A">
      <w:pPr>
        <w:pStyle w:val="B1"/>
      </w:pPr>
      <w:r w:rsidRPr="00C64517">
        <w:t>-</w:t>
      </w:r>
      <w:r>
        <w:tab/>
      </w:r>
      <w:r w:rsidRPr="00C64517">
        <w:t>UE: Capability for deriving an Onboarding SUPI from the Onboarding UE credentials. Setting up a new type of Onboarding registration in AS and NAS. Setting up a new type of Onboarding PDU Session. Authentication procedures with the DCS. Support for either CP or UP provisioning procedure.</w:t>
      </w:r>
    </w:p>
    <w:p w14:paraId="4DB45E79" w14:textId="77777777" w:rsidR="00FA022F" w:rsidRPr="00C64517" w:rsidRDefault="00FA022F" w:rsidP="00B32B1A">
      <w:pPr>
        <w:pStyle w:val="B1"/>
      </w:pPr>
      <w:r w:rsidRPr="00C64517">
        <w:t>-</w:t>
      </w:r>
      <w:r>
        <w:tab/>
      </w:r>
      <w:r w:rsidRPr="00C64517">
        <w:t>RAN: SIB broadcast of an indication of support for Onboarding of UEs. RRC enhancements allowing the UE to indicate that the request is for UE onboarding purposes and NG-RAN then can use it to select an AMF supporting UE onboarding. NG-RAN indicating UE request was for UE onboarding to AMF.</w:t>
      </w:r>
    </w:p>
    <w:p w14:paraId="0C2B9394" w14:textId="19521001" w:rsidR="000E43C4" w:rsidRPr="00A97959" w:rsidRDefault="000E43C4" w:rsidP="000E43C4">
      <w:pPr>
        <w:pStyle w:val="Heading2"/>
      </w:pPr>
      <w:bookmarkStart w:id="1880" w:name="_Toc43392770"/>
      <w:bookmarkStart w:id="1881" w:name="_Toc43475569"/>
      <w:bookmarkStart w:id="1882" w:name="_Toc50559183"/>
      <w:bookmarkStart w:id="1883" w:name="_Toc54940538"/>
      <w:bookmarkStart w:id="1884" w:name="_Toc54952253"/>
      <w:bookmarkStart w:id="1885" w:name="_Toc57233705"/>
      <w:bookmarkStart w:id="1886" w:name="_Toc66631353"/>
      <w:r w:rsidRPr="00A97959">
        <w:t>6.28</w:t>
      </w:r>
      <w:r w:rsidRPr="00A97959">
        <w:tab/>
        <w:t>Solution #28: Onboarding of NPN in a PLMN subscription (PNI-NPN) by exposure</w:t>
      </w:r>
      <w:bookmarkEnd w:id="1880"/>
      <w:bookmarkEnd w:id="1881"/>
      <w:bookmarkEnd w:id="1882"/>
      <w:bookmarkEnd w:id="1883"/>
      <w:bookmarkEnd w:id="1884"/>
      <w:bookmarkEnd w:id="1885"/>
      <w:bookmarkEnd w:id="1886"/>
    </w:p>
    <w:p w14:paraId="7EC95B32" w14:textId="0738E989" w:rsidR="000E43C4" w:rsidRPr="00E004CC" w:rsidRDefault="000E43C4" w:rsidP="00E004CC">
      <w:pPr>
        <w:pStyle w:val="Heading3"/>
      </w:pPr>
      <w:bookmarkStart w:id="1887" w:name="_Toc43392771"/>
      <w:bookmarkStart w:id="1888" w:name="_Toc43475570"/>
      <w:bookmarkStart w:id="1889" w:name="_Toc50559184"/>
      <w:bookmarkStart w:id="1890" w:name="_Toc54940539"/>
      <w:bookmarkStart w:id="1891" w:name="_Toc54952254"/>
      <w:bookmarkStart w:id="1892" w:name="_Toc57233706"/>
      <w:bookmarkStart w:id="1893" w:name="_Toc66631354"/>
      <w:r w:rsidRPr="00E004CC">
        <w:t>6.28.1</w:t>
      </w:r>
      <w:r w:rsidRPr="00E004CC">
        <w:tab/>
        <w:t>Introduction</w:t>
      </w:r>
      <w:bookmarkEnd w:id="1887"/>
      <w:bookmarkEnd w:id="1888"/>
      <w:bookmarkEnd w:id="1889"/>
      <w:bookmarkEnd w:id="1890"/>
      <w:bookmarkEnd w:id="1891"/>
      <w:bookmarkEnd w:id="1892"/>
      <w:bookmarkEnd w:id="1893"/>
    </w:p>
    <w:p w14:paraId="0DBC837B" w14:textId="77777777" w:rsidR="000E43C4" w:rsidRPr="00A97959" w:rsidRDefault="000E43C4" w:rsidP="000E43C4">
      <w:pPr>
        <w:rPr>
          <w:lang w:val="en-US"/>
        </w:rPr>
      </w:pPr>
      <w:r w:rsidRPr="00A97959">
        <w:rPr>
          <w:lang w:val="en-US"/>
        </w:rPr>
        <w:t>This solution addresses key issue 4 "UE Onboarding and remote provisioning".</w:t>
      </w:r>
    </w:p>
    <w:p w14:paraId="140CB1F8" w14:textId="2F9E1C20" w:rsidR="000E43C4" w:rsidRPr="00A97959" w:rsidRDefault="000E43C4" w:rsidP="000E43C4">
      <w:pPr>
        <w:rPr>
          <w:lang w:val="en-US"/>
        </w:rPr>
      </w:pPr>
      <w:r w:rsidRPr="00A97959">
        <w:rPr>
          <w:lang w:val="en-US"/>
        </w:rPr>
        <w:lastRenderedPageBreak/>
        <w:t>This solution addresses the UE Onboarding aspects to enable a PLMN subscription to be updated to support NPN (aka PNI-NPN).</w:t>
      </w:r>
    </w:p>
    <w:p w14:paraId="461437FB" w14:textId="3BC3223B" w:rsidR="000E43C4" w:rsidRPr="00A97959" w:rsidRDefault="000E43C4" w:rsidP="000E43C4">
      <w:pPr>
        <w:rPr>
          <w:lang w:val="en-US"/>
        </w:rPr>
      </w:pPr>
      <w:r w:rsidRPr="00A97959">
        <w:rPr>
          <w:lang w:val="en-US"/>
        </w:rPr>
        <w:t xml:space="preserve">The existing architecture as per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 xml:space="preserve"> applies, e.g. as per the non-roaming architecture shown in Figure 6.28.1-1 which is a copy of the Figure 4.2.3-1 in </w:t>
      </w:r>
      <w:r w:rsidR="00A06A81" w:rsidRPr="00A97959">
        <w:rPr>
          <w:lang w:val="en-US"/>
        </w:rPr>
        <w:t>TS</w:t>
      </w:r>
      <w:r w:rsidR="00A06A81">
        <w:rPr>
          <w:lang w:val="en-US"/>
        </w:rPr>
        <w:t> </w:t>
      </w:r>
      <w:r w:rsidR="00A06A81" w:rsidRPr="00A97959">
        <w:rPr>
          <w:lang w:val="en-US"/>
        </w:rPr>
        <w:t>23.501</w:t>
      </w:r>
      <w:r w:rsidR="00A06A81">
        <w:rPr>
          <w:lang w:val="en-US"/>
        </w:rPr>
        <w:t> </w:t>
      </w:r>
      <w:r w:rsidR="00A06A81" w:rsidRPr="00A97959">
        <w:t>[</w:t>
      </w:r>
      <w:r w:rsidRPr="00A97959">
        <w:t>4]</w:t>
      </w:r>
      <w:r w:rsidRPr="00A97959">
        <w:rPr>
          <w:lang w:val="en-US"/>
        </w:rPr>
        <w:t>.</w:t>
      </w:r>
    </w:p>
    <w:p w14:paraId="10B47D91" w14:textId="77777777" w:rsidR="000E43C4" w:rsidRPr="00A97959" w:rsidRDefault="000E43C4" w:rsidP="000E43C4">
      <w:pPr>
        <w:pStyle w:val="TH"/>
      </w:pPr>
      <w:r w:rsidRPr="00A97959">
        <w:object w:dxaOrig="5895" w:dyaOrig="3120" w14:anchorId="1B26A30C">
          <v:shape id="_x0000_i1087" type="#_x0000_t75" style="width:295.45pt;height:154.2pt" o:ole="">
            <v:imagedata r:id="rId138" o:title=""/>
          </v:shape>
          <o:OLEObject Type="Embed" ProgID="Visio.Drawing.15" ShapeID="_x0000_i1087" DrawAspect="Content" ObjectID="_1677244203" r:id="rId139"/>
        </w:object>
      </w:r>
    </w:p>
    <w:p w14:paraId="7741CDEF" w14:textId="07BB53FC" w:rsidR="000E43C4" w:rsidRPr="00A97959" w:rsidRDefault="000E43C4" w:rsidP="000E43C4">
      <w:pPr>
        <w:pStyle w:val="TF"/>
      </w:pPr>
      <w:r w:rsidRPr="00A97959">
        <w:t>Figure 6.28.1-1: 5G System architecture</w:t>
      </w:r>
    </w:p>
    <w:p w14:paraId="328634BF" w14:textId="05A68C06" w:rsidR="000E43C4" w:rsidRPr="00A97959" w:rsidRDefault="0098375C" w:rsidP="000E43C4">
      <w:pPr>
        <w:rPr>
          <w:lang w:val="en-US"/>
        </w:rPr>
      </w:pPr>
      <w:r>
        <w:rPr>
          <w:lang w:val="en-US"/>
        </w:rPr>
        <w:t>In addition, to the architecture of Figure 6.28.1-1, means are available for a 3rd party e.g. NPN administrative entity to provide input to the PLMN operator as how to update the PLMN subscription.</w:t>
      </w:r>
    </w:p>
    <w:p w14:paraId="61A26504" w14:textId="5D060A6A" w:rsidR="000E43C4" w:rsidRPr="00E004CC" w:rsidRDefault="000E43C4" w:rsidP="00E004CC">
      <w:pPr>
        <w:pStyle w:val="Heading3"/>
      </w:pPr>
      <w:bookmarkStart w:id="1894" w:name="_Toc43392772"/>
      <w:bookmarkStart w:id="1895" w:name="_Toc43475571"/>
      <w:bookmarkStart w:id="1896" w:name="_Toc50559185"/>
      <w:bookmarkStart w:id="1897" w:name="_Toc54940540"/>
      <w:bookmarkStart w:id="1898" w:name="_Toc54952255"/>
      <w:bookmarkStart w:id="1899" w:name="_Toc57233707"/>
      <w:bookmarkStart w:id="1900" w:name="_Toc66631355"/>
      <w:r w:rsidRPr="00E004CC">
        <w:t>6.28.2</w:t>
      </w:r>
      <w:r w:rsidRPr="00E004CC">
        <w:tab/>
        <w:t>Functional Description</w:t>
      </w:r>
      <w:bookmarkEnd w:id="1894"/>
      <w:bookmarkEnd w:id="1895"/>
      <w:bookmarkEnd w:id="1896"/>
      <w:bookmarkEnd w:id="1897"/>
      <w:bookmarkEnd w:id="1898"/>
      <w:bookmarkEnd w:id="1899"/>
      <w:bookmarkEnd w:id="1900"/>
    </w:p>
    <w:p w14:paraId="2E0A3E4B" w14:textId="77777777" w:rsidR="000E43C4" w:rsidRPr="00A97959" w:rsidRDefault="000E43C4" w:rsidP="000E43C4">
      <w:pPr>
        <w:rPr>
          <w:lang w:eastAsia="ko-KR"/>
        </w:rPr>
      </w:pPr>
      <w:r w:rsidRPr="00A97959">
        <w:rPr>
          <w:lang w:eastAsia="ko-KR"/>
        </w:rPr>
        <w:t>The following are assumed to enable a PNI-NPN from a PLMN subscription:</w:t>
      </w:r>
    </w:p>
    <w:p w14:paraId="5A04960A" w14:textId="37609925" w:rsidR="000E43C4" w:rsidRPr="00A97959" w:rsidRDefault="000E43C4" w:rsidP="000E43C4">
      <w:pPr>
        <w:pStyle w:val="B1"/>
      </w:pPr>
      <w:r w:rsidRPr="00A97959">
        <w:t>1.</w:t>
      </w:r>
      <w:r w:rsidRPr="00A97959">
        <w:tab/>
        <w:t>The UE is provisioned with a PLMN subscription without any content related to NPN</w:t>
      </w:r>
      <w:r w:rsidR="0098375C">
        <w:t>.</w:t>
      </w:r>
    </w:p>
    <w:p w14:paraId="7CFCF2D1" w14:textId="0E32903C" w:rsidR="000E43C4" w:rsidRPr="00A97959" w:rsidRDefault="000E43C4" w:rsidP="000E43C4">
      <w:pPr>
        <w:pStyle w:val="B1"/>
      </w:pPr>
      <w:r w:rsidRPr="00A97959">
        <w:t>2.</w:t>
      </w:r>
      <w:r w:rsidRPr="00A97959">
        <w:tab/>
        <w:t>The PNI-NPN is realized by a specific NPN Network Slice (NPN S-NSSAI)</w:t>
      </w:r>
      <w:r w:rsidR="0098375C">
        <w:t>.</w:t>
      </w:r>
    </w:p>
    <w:p w14:paraId="0EFC3F6E" w14:textId="77777777" w:rsidR="000E43C4" w:rsidRPr="00A97959" w:rsidRDefault="000E43C4" w:rsidP="000E43C4">
      <w:pPr>
        <w:pStyle w:val="B1"/>
      </w:pPr>
      <w:r w:rsidRPr="00A97959">
        <w:t>3.</w:t>
      </w:r>
      <w:r w:rsidRPr="00A97959">
        <w:tab/>
        <w:t>There exist APIs enabling a 3rd party e.g. NPN administrative entity to provide input to the PLMN operator as how to update the PLMN subscription.</w:t>
      </w:r>
    </w:p>
    <w:p w14:paraId="7E1A0A0B" w14:textId="53FC5CC9" w:rsidR="000E43C4" w:rsidRPr="00A97959" w:rsidRDefault="00464F36" w:rsidP="00E32025">
      <w:pPr>
        <w:pStyle w:val="EditorsNote"/>
        <w:rPr>
          <w:lang w:val="en-US"/>
        </w:rPr>
      </w:pPr>
      <w:r>
        <w:t>Editor's note:</w:t>
      </w:r>
      <w:r w:rsidR="000E43C4" w:rsidRPr="00A97959">
        <w:rPr>
          <w:lang w:val="en-US"/>
        </w:rPr>
        <w:tab/>
        <w:t>It is FSS what type of APIs are used by the NPN to provision the subscription information to the PLMN.</w:t>
      </w:r>
    </w:p>
    <w:p w14:paraId="480032D8" w14:textId="04F3DE85" w:rsidR="000E43C4" w:rsidRPr="00E004CC" w:rsidRDefault="000E43C4" w:rsidP="00E004CC">
      <w:pPr>
        <w:pStyle w:val="Heading3"/>
      </w:pPr>
      <w:bookmarkStart w:id="1901" w:name="_Toc43392773"/>
      <w:bookmarkStart w:id="1902" w:name="_Toc43475572"/>
      <w:bookmarkStart w:id="1903" w:name="_Toc50559186"/>
      <w:bookmarkStart w:id="1904" w:name="_Toc54940541"/>
      <w:bookmarkStart w:id="1905" w:name="_Toc54952256"/>
      <w:bookmarkStart w:id="1906" w:name="_Toc57233708"/>
      <w:bookmarkStart w:id="1907" w:name="_Toc66631356"/>
      <w:r w:rsidRPr="00E004CC">
        <w:lastRenderedPageBreak/>
        <w:t>6.28.3</w:t>
      </w:r>
      <w:r w:rsidRPr="00E004CC">
        <w:tab/>
        <w:t>Procedures</w:t>
      </w:r>
      <w:bookmarkEnd w:id="1901"/>
      <w:bookmarkEnd w:id="1902"/>
      <w:bookmarkEnd w:id="1903"/>
      <w:bookmarkEnd w:id="1904"/>
      <w:bookmarkEnd w:id="1905"/>
      <w:bookmarkEnd w:id="1906"/>
      <w:bookmarkEnd w:id="1907"/>
    </w:p>
    <w:p w14:paraId="4AAB6335" w14:textId="77777777" w:rsidR="000E43C4" w:rsidRPr="00A97959" w:rsidRDefault="000E43C4" w:rsidP="000E43C4">
      <w:pPr>
        <w:pStyle w:val="TH"/>
      </w:pPr>
      <w:r w:rsidRPr="00A97959">
        <w:object w:dxaOrig="12615" w:dyaOrig="9751" w14:anchorId="3449BEDA">
          <v:shape id="_x0000_i1088" type="#_x0000_t75" style="width:445.6pt;height:344.4pt" o:ole="">
            <v:imagedata r:id="rId140" o:title=""/>
          </v:shape>
          <o:OLEObject Type="Embed" ProgID="Visio.Drawing.15" ShapeID="_x0000_i1088" DrawAspect="Content" ObjectID="_1677244204" r:id="rId141"/>
        </w:object>
      </w:r>
    </w:p>
    <w:p w14:paraId="2C09C0D2" w14:textId="19DB9C1E" w:rsidR="000E43C4" w:rsidRPr="00A97959" w:rsidRDefault="000E43C4" w:rsidP="000E43C4">
      <w:pPr>
        <w:pStyle w:val="TF"/>
      </w:pPr>
      <w:r w:rsidRPr="00A97959">
        <w:t>Figure 6.28.3-1: High-level flow of onboarding of the UE into a PNI-NPN</w:t>
      </w:r>
    </w:p>
    <w:p w14:paraId="0D370698" w14:textId="77777777" w:rsidR="000E43C4" w:rsidRPr="00A97959" w:rsidRDefault="000E43C4" w:rsidP="000E43C4">
      <w:pPr>
        <w:rPr>
          <w:rFonts w:eastAsia="SimSun"/>
          <w:lang w:val="x-none" w:eastAsia="zh-CN"/>
        </w:rPr>
      </w:pPr>
      <w:r w:rsidRPr="00A97959">
        <w:rPr>
          <w:rFonts w:eastAsia="SimSun" w:hint="eastAsia"/>
          <w:lang w:val="x-none" w:eastAsia="zh-CN"/>
        </w:rPr>
        <w:t>T</w:t>
      </w:r>
      <w:r w:rsidRPr="00A97959">
        <w:rPr>
          <w:rFonts w:eastAsia="SimSun"/>
          <w:lang w:val="x-none" w:eastAsia="zh-CN"/>
        </w:rPr>
        <w:t>h</w:t>
      </w:r>
      <w:r w:rsidRPr="00A97959">
        <w:rPr>
          <w:rFonts w:eastAsia="SimSun"/>
          <w:lang w:val="en-US" w:eastAsia="zh-CN"/>
        </w:rPr>
        <w:t>e</w:t>
      </w:r>
      <w:r w:rsidRPr="00A97959">
        <w:rPr>
          <w:rFonts w:eastAsia="SimSun"/>
          <w:lang w:eastAsia="zh-CN"/>
        </w:rPr>
        <w:t xml:space="preserve"> </w:t>
      </w:r>
      <w:r w:rsidRPr="00A97959">
        <w:rPr>
          <w:rFonts w:eastAsia="SimSun"/>
          <w:lang w:val="x-none" w:eastAsia="zh-CN"/>
        </w:rPr>
        <w:t>procedure includes the following steps:</w:t>
      </w:r>
    </w:p>
    <w:p w14:paraId="1304A194" w14:textId="77777777" w:rsidR="000E43C4" w:rsidRPr="00A97959" w:rsidRDefault="000E43C4" w:rsidP="000E43C4">
      <w:pPr>
        <w:pStyle w:val="B1"/>
      </w:pPr>
      <w:r w:rsidRPr="00A97959">
        <w:t>A)</w:t>
      </w:r>
      <w:r w:rsidRPr="00A97959">
        <w:tab/>
        <w:t>Pre-configuration of UE and 5GC:</w:t>
      </w:r>
    </w:p>
    <w:p w14:paraId="33B7729F" w14:textId="77777777" w:rsidR="000E43C4" w:rsidRPr="00A97959" w:rsidRDefault="000E43C4" w:rsidP="000E43C4">
      <w:pPr>
        <w:pStyle w:val="B2"/>
      </w:pPr>
      <w:r w:rsidRPr="00A97959">
        <w:t>A1)</w:t>
      </w:r>
      <w:r w:rsidRPr="00A97959">
        <w:tab/>
        <w:t>UE is pre-configured with PLMN subscription as per current means, i.e. without any NPN content.</w:t>
      </w:r>
    </w:p>
    <w:p w14:paraId="1FB51F05" w14:textId="6397F366" w:rsidR="000E43C4" w:rsidRPr="00A97959" w:rsidRDefault="000E43C4" w:rsidP="000E43C4">
      <w:pPr>
        <w:pStyle w:val="B2"/>
      </w:pPr>
      <w:r w:rsidRPr="00A97959">
        <w:t>A2)</w:t>
      </w:r>
      <w:r w:rsidRPr="00A97959">
        <w:tab/>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273D3D1" w14:textId="77777777" w:rsidR="000E43C4" w:rsidRPr="00A97959" w:rsidRDefault="000E43C4" w:rsidP="000E43C4">
      <w:pPr>
        <w:pStyle w:val="B1"/>
      </w:pPr>
      <w:r w:rsidRPr="00A97959">
        <w:t>B)</w:t>
      </w:r>
      <w:r w:rsidRPr="00A97959">
        <w:tab/>
        <w:t>The UE registers to the PLMN as per current procedures e.g. using eMBB S-NSSAI as Requested NSSAI.</w:t>
      </w:r>
    </w:p>
    <w:p w14:paraId="3091B9F7" w14:textId="77777777" w:rsidR="000E43C4" w:rsidRPr="00A97959" w:rsidRDefault="000E43C4" w:rsidP="00E32025">
      <w:pPr>
        <w:pStyle w:val="B1"/>
      </w:pPr>
      <w:r w:rsidRPr="00A97959">
        <w:t>C)</w:t>
      </w:r>
      <w:r w:rsidRPr="00A97959">
        <w:tab/>
        <w:t>The UE is updated with the subscription data for the NPN using existing Rel-16 capabilities/procedures e.g. Configured NSSAI, CAG information, URSP rules for the NPN, new SoR information.</w:t>
      </w:r>
    </w:p>
    <w:p w14:paraId="619805AF" w14:textId="77777777" w:rsidR="000E43C4" w:rsidRPr="00A97959" w:rsidRDefault="000E43C4" w:rsidP="00E32025">
      <w:pPr>
        <w:pStyle w:val="B1"/>
      </w:pPr>
      <w:r w:rsidRPr="00A97959">
        <w:t>D)</w:t>
      </w:r>
      <w:r w:rsidRPr="00A97959">
        <w:tab/>
        <w:t>The 5GC triggers the provisioning procedure with the NPN via UP or CP based methods.</w:t>
      </w:r>
    </w:p>
    <w:p w14:paraId="201EE9F6" w14:textId="3CF30156" w:rsidR="000E43C4" w:rsidRPr="00A97959" w:rsidRDefault="000E43C4" w:rsidP="00464F36">
      <w:pPr>
        <w:pStyle w:val="B2"/>
        <w:rPr>
          <w:lang w:eastAsia="zh-CN"/>
        </w:rPr>
      </w:pPr>
      <w:r w:rsidRPr="00A97959">
        <w:rPr>
          <w:lang w:eastAsia="zh-CN"/>
        </w:rPr>
        <w:t>-</w:t>
      </w:r>
      <w:r w:rsidRPr="00A97959">
        <w:rPr>
          <w:lang w:eastAsia="zh-CN"/>
        </w:rPr>
        <w:tab/>
        <w:t>For the UP based method, the 5GC requests the UE to initiate the NPN provisioning process by establishing a PDU Session to the onboarding DNN of the NPN.</w:t>
      </w:r>
    </w:p>
    <w:p w14:paraId="5D023E9C" w14:textId="41258C86" w:rsidR="000E43C4" w:rsidRPr="00A97959" w:rsidRDefault="00464F36" w:rsidP="00E32025">
      <w:pPr>
        <w:pStyle w:val="EditorsNote"/>
        <w:rPr>
          <w:lang w:eastAsia="zh-CN"/>
        </w:rPr>
      </w:pPr>
      <w:r>
        <w:t>Editor's note:</w:t>
      </w:r>
      <w:r w:rsidR="000E43C4" w:rsidRPr="00A97959">
        <w:rPr>
          <w:lang w:eastAsia="zh-CN"/>
        </w:rPr>
        <w:tab/>
        <w:t>How this indication is provided to the UE (e.g. triggered by UCU, UPU) is FFS.</w:t>
      </w:r>
    </w:p>
    <w:p w14:paraId="3A28C203" w14:textId="1EE7BD00" w:rsidR="000E43C4" w:rsidRPr="00A97959" w:rsidRDefault="000E43C4" w:rsidP="00464F36">
      <w:pPr>
        <w:pStyle w:val="B2"/>
        <w:rPr>
          <w:lang w:eastAsia="zh-CN"/>
        </w:rPr>
      </w:pPr>
      <w:r w:rsidRPr="00A97959">
        <w:rPr>
          <w:lang w:eastAsia="zh-CN"/>
        </w:rPr>
        <w:t>-</w:t>
      </w:r>
      <w:r w:rsidRPr="00A97959">
        <w:rPr>
          <w:lang w:eastAsia="zh-CN"/>
        </w:rPr>
        <w:tab/>
        <w:t>For the CP based method, the trigger of the NPN provisioning process is based on the request received by the NPN in step A2).</w:t>
      </w:r>
    </w:p>
    <w:p w14:paraId="48A7B0AD" w14:textId="789158D8" w:rsidR="000E43C4" w:rsidRPr="00A97959" w:rsidRDefault="000E43C4" w:rsidP="00E32025">
      <w:pPr>
        <w:pStyle w:val="B1"/>
      </w:pPr>
      <w:r w:rsidRPr="00A97959">
        <w:t>E)</w:t>
      </w:r>
      <w:r w:rsidRPr="00A97959">
        <w:tab/>
        <w:t xml:space="preserve">The NPN </w:t>
      </w:r>
      <w:r w:rsidRPr="00A97959">
        <w:rPr>
          <w:rFonts w:eastAsia="SimSun"/>
          <w:lang w:eastAsia="zh-CN"/>
        </w:rPr>
        <w:t xml:space="preserve">provisioning </w:t>
      </w:r>
      <w:r w:rsidRPr="00A97959">
        <w:t>process is executed. This includes the provisioning to the UE of the following information e.g.:</w:t>
      </w:r>
    </w:p>
    <w:p w14:paraId="6431B08A" w14:textId="284EF239" w:rsidR="000E43C4" w:rsidRPr="00A97959" w:rsidRDefault="000E43C4" w:rsidP="00464F36">
      <w:pPr>
        <w:pStyle w:val="B2"/>
        <w:rPr>
          <w:lang w:eastAsia="zh-CN"/>
        </w:rPr>
      </w:pPr>
      <w:r w:rsidRPr="00A97959">
        <w:rPr>
          <w:lang w:eastAsia="zh-CN"/>
        </w:rPr>
        <w:lastRenderedPageBreak/>
        <w:t>-</w:t>
      </w:r>
      <w:r w:rsidRPr="00A97959">
        <w:rPr>
          <w:lang w:eastAsia="zh-CN"/>
        </w:rPr>
        <w:tab/>
        <w:t>Credentials to access the NPN via NSSAA or secondary authentication.</w:t>
      </w:r>
    </w:p>
    <w:p w14:paraId="614E9A36" w14:textId="2B286EAA" w:rsidR="000E43C4" w:rsidRPr="00A97959" w:rsidRDefault="00464F36" w:rsidP="00E32025">
      <w:pPr>
        <w:pStyle w:val="EditorsNote"/>
        <w:rPr>
          <w:rFonts w:eastAsia="SimSun"/>
          <w:lang w:eastAsia="zh-CN"/>
        </w:rPr>
      </w:pPr>
      <w:r>
        <w:t>Editor's note:</w:t>
      </w:r>
      <w:r w:rsidR="000E43C4" w:rsidRPr="00A97959">
        <w:rPr>
          <w:lang w:eastAsia="zh-CN"/>
        </w:rPr>
        <w:tab/>
        <w:t xml:space="preserve">The provisioning of NPN credentials for </w:t>
      </w:r>
      <w:r w:rsidR="000E43C4" w:rsidRPr="00A97959">
        <w:rPr>
          <w:rFonts w:eastAsia="SimSun"/>
          <w:lang w:eastAsia="zh-CN"/>
        </w:rPr>
        <w:t>NSSAA or secondary authentication is dependent on SA</w:t>
      </w:r>
      <w:r w:rsidR="00A97959">
        <w:rPr>
          <w:rFonts w:eastAsia="SimSun"/>
          <w:lang w:eastAsia="zh-CN"/>
        </w:rPr>
        <w:t> WG</w:t>
      </w:r>
      <w:r w:rsidR="000E43C4" w:rsidRPr="00A97959">
        <w:rPr>
          <w:rFonts w:eastAsia="SimSun"/>
          <w:lang w:eastAsia="zh-CN"/>
        </w:rPr>
        <w:t>1 LS.</w:t>
      </w:r>
    </w:p>
    <w:p w14:paraId="1F7F0207" w14:textId="77777777" w:rsidR="000E43C4" w:rsidRPr="00A97959" w:rsidRDefault="000E43C4" w:rsidP="00464F36">
      <w:pPr>
        <w:pStyle w:val="B2"/>
        <w:rPr>
          <w:lang w:eastAsia="zh-CN"/>
        </w:rPr>
      </w:pPr>
      <w:r w:rsidRPr="00A97959">
        <w:rPr>
          <w:lang w:eastAsia="zh-CN"/>
        </w:rPr>
        <w:t>F)</w:t>
      </w:r>
      <w:r w:rsidRPr="00A97959">
        <w:rPr>
          <w:lang w:eastAsia="zh-CN"/>
        </w:rPr>
        <w:tab/>
        <w:t>The UE issues a re-registration.</w:t>
      </w:r>
    </w:p>
    <w:p w14:paraId="667D9C69" w14:textId="77777777" w:rsidR="000E43C4" w:rsidRPr="00A97959" w:rsidRDefault="000E43C4" w:rsidP="00464F36">
      <w:pPr>
        <w:pStyle w:val="B2"/>
        <w:rPr>
          <w:lang w:eastAsia="zh-CN"/>
        </w:rPr>
      </w:pPr>
      <w:r w:rsidRPr="00A97959">
        <w:rPr>
          <w:lang w:eastAsia="zh-CN"/>
        </w:rPr>
        <w:t>G)</w:t>
      </w:r>
      <w:r w:rsidRPr="00A97959">
        <w:rPr>
          <w:lang w:eastAsia="zh-CN"/>
        </w:rPr>
        <w:tab/>
        <w:t>NSSAA or secondary authentication is done as per rel-16 procedures.</w:t>
      </w:r>
    </w:p>
    <w:p w14:paraId="7BE64820" w14:textId="4353FBFE" w:rsidR="000E43C4" w:rsidRPr="00A97959" w:rsidRDefault="000E43C4" w:rsidP="00464F36">
      <w:pPr>
        <w:pStyle w:val="B2"/>
        <w:rPr>
          <w:lang w:eastAsia="zh-CN"/>
        </w:rPr>
      </w:pPr>
      <w:r w:rsidRPr="00A97959">
        <w:rPr>
          <w:lang w:eastAsia="zh-CN"/>
        </w:rPr>
        <w:t>H)</w:t>
      </w:r>
      <w:r w:rsidRPr="00A97959">
        <w:rPr>
          <w:lang w:eastAsia="zh-CN"/>
        </w:rPr>
        <w:tab/>
        <w:t>The UE access the NPN DN via the PNI-NPN</w:t>
      </w:r>
      <w:r w:rsidR="00464F36">
        <w:rPr>
          <w:lang w:eastAsia="zh-CN"/>
        </w:rPr>
        <w:t>.</w:t>
      </w:r>
    </w:p>
    <w:p w14:paraId="4C69E79D" w14:textId="29CFA510" w:rsidR="000E43C4" w:rsidRPr="00E004CC" w:rsidRDefault="000E43C4" w:rsidP="00E004CC">
      <w:pPr>
        <w:pStyle w:val="Heading3"/>
      </w:pPr>
      <w:bookmarkStart w:id="1908" w:name="_Toc43392774"/>
      <w:bookmarkStart w:id="1909" w:name="_Toc43475573"/>
      <w:bookmarkStart w:id="1910" w:name="_Toc50559187"/>
      <w:bookmarkStart w:id="1911" w:name="_Toc54940542"/>
      <w:bookmarkStart w:id="1912" w:name="_Toc54952257"/>
      <w:bookmarkStart w:id="1913" w:name="_Toc57233709"/>
      <w:bookmarkStart w:id="1914" w:name="_Toc66631357"/>
      <w:r w:rsidRPr="00E004CC">
        <w:t>6.28.4</w:t>
      </w:r>
      <w:r w:rsidRPr="00E004CC">
        <w:tab/>
        <w:t>Impacts on services, entities and interfaces</w:t>
      </w:r>
      <w:bookmarkEnd w:id="1908"/>
      <w:bookmarkEnd w:id="1909"/>
      <w:bookmarkEnd w:id="1910"/>
      <w:bookmarkEnd w:id="1911"/>
      <w:bookmarkEnd w:id="1912"/>
      <w:bookmarkEnd w:id="1913"/>
      <w:bookmarkEnd w:id="1914"/>
    </w:p>
    <w:p w14:paraId="15E752C5" w14:textId="77777777" w:rsidR="000E43C4" w:rsidRPr="00A97959" w:rsidRDefault="000E43C4" w:rsidP="000E43C4">
      <w:pPr>
        <w:rPr>
          <w:lang w:eastAsia="x-none"/>
        </w:rPr>
      </w:pPr>
      <w:r w:rsidRPr="00A97959">
        <w:rPr>
          <w:lang w:eastAsia="x-none"/>
        </w:rPr>
        <w:t>OSS: APIs to enable updates of the PLMN subscriptions</w:t>
      </w:r>
    </w:p>
    <w:p w14:paraId="665F1626" w14:textId="77777777" w:rsidR="000E43C4" w:rsidRPr="00A97959" w:rsidRDefault="000E43C4" w:rsidP="000E43C4">
      <w:pPr>
        <w:rPr>
          <w:lang w:eastAsia="x-none"/>
        </w:rPr>
      </w:pPr>
      <w:r w:rsidRPr="00A97959">
        <w:rPr>
          <w:lang w:eastAsia="x-none"/>
        </w:rPr>
        <w:t>NPN: Support provisioning of NPN credentials to the UE</w:t>
      </w:r>
    </w:p>
    <w:p w14:paraId="68E18DB0" w14:textId="77777777" w:rsidR="000E43C4" w:rsidRPr="00A97959" w:rsidRDefault="000E43C4" w:rsidP="000E43C4">
      <w:pPr>
        <w:rPr>
          <w:lang w:eastAsia="x-none"/>
        </w:rPr>
      </w:pPr>
      <w:r w:rsidRPr="00A97959">
        <w:rPr>
          <w:lang w:eastAsia="x-none"/>
        </w:rPr>
        <w:t>5GC: Trigger PNI-NPN provisioning (see step C) and support of NPN provisioning (see step D)</w:t>
      </w:r>
    </w:p>
    <w:p w14:paraId="300589A2" w14:textId="77777777" w:rsidR="000E43C4" w:rsidRPr="00A97959" w:rsidRDefault="000E43C4" w:rsidP="000E43C4">
      <w:r w:rsidRPr="00A97959">
        <w:t>NG-RAN: None</w:t>
      </w:r>
    </w:p>
    <w:p w14:paraId="2749A733" w14:textId="51DDD2E4" w:rsidR="005E6F55" w:rsidRPr="00A97959" w:rsidRDefault="005E6F55" w:rsidP="005E6F55">
      <w:pPr>
        <w:pStyle w:val="Heading2"/>
        <w:rPr>
          <w:lang w:eastAsia="zh-CN"/>
        </w:rPr>
      </w:pPr>
      <w:bookmarkStart w:id="1915" w:name="_Toc43392775"/>
      <w:bookmarkStart w:id="1916" w:name="_Toc43475574"/>
      <w:bookmarkStart w:id="1917" w:name="_Toc50559188"/>
      <w:bookmarkStart w:id="1918" w:name="_Toc54940543"/>
      <w:bookmarkStart w:id="1919" w:name="_Toc54952258"/>
      <w:bookmarkStart w:id="1920" w:name="_Toc57233710"/>
      <w:bookmarkStart w:id="1921" w:name="_Toc66631358"/>
      <w:r w:rsidRPr="00A97959">
        <w:t>6.29</w:t>
      </w:r>
      <w:r w:rsidRPr="00A97959">
        <w:tab/>
        <w:t>Solution #29: Key Issue #4: Discovery of the Onboarding Network</w:t>
      </w:r>
      <w:bookmarkEnd w:id="1915"/>
      <w:bookmarkEnd w:id="1916"/>
      <w:bookmarkEnd w:id="1917"/>
      <w:bookmarkEnd w:id="1918"/>
      <w:bookmarkEnd w:id="1919"/>
      <w:bookmarkEnd w:id="1920"/>
      <w:bookmarkEnd w:id="1921"/>
    </w:p>
    <w:p w14:paraId="4FA00507" w14:textId="06FCAF00" w:rsidR="005E6F55" w:rsidRPr="00E004CC" w:rsidRDefault="005E6F55" w:rsidP="00E004CC">
      <w:pPr>
        <w:pStyle w:val="Heading3"/>
      </w:pPr>
      <w:bookmarkStart w:id="1922" w:name="_Toc523985659"/>
      <w:bookmarkStart w:id="1923" w:name="_Toc43392776"/>
      <w:bookmarkStart w:id="1924" w:name="_Toc43475575"/>
      <w:bookmarkStart w:id="1925" w:name="_Toc50559189"/>
      <w:bookmarkStart w:id="1926" w:name="_Toc54940544"/>
      <w:bookmarkStart w:id="1927" w:name="_Toc54952259"/>
      <w:bookmarkStart w:id="1928" w:name="_Toc57233711"/>
      <w:bookmarkStart w:id="1929" w:name="_Toc66631359"/>
      <w:r w:rsidRPr="00E004CC">
        <w:t>6.29.1</w:t>
      </w:r>
      <w:r w:rsidRPr="00E004CC">
        <w:tab/>
      </w:r>
      <w:bookmarkEnd w:id="1922"/>
      <w:r w:rsidRPr="00E004CC">
        <w:t>Introduction</w:t>
      </w:r>
      <w:bookmarkEnd w:id="1923"/>
      <w:bookmarkEnd w:id="1924"/>
      <w:bookmarkEnd w:id="1925"/>
      <w:bookmarkEnd w:id="1926"/>
      <w:bookmarkEnd w:id="1927"/>
      <w:bookmarkEnd w:id="1928"/>
      <w:bookmarkEnd w:id="1929"/>
    </w:p>
    <w:p w14:paraId="48EDAB8B" w14:textId="3889472B" w:rsidR="005E6F55" w:rsidRPr="00A97959" w:rsidRDefault="005E6F55" w:rsidP="00464F36">
      <w:r w:rsidRPr="00A97959">
        <w:t xml:space="preserve">This solution focuses on the following aspects of Key Issue #4, </w:t>
      </w:r>
      <w:r w:rsidR="00A97959">
        <w:t>"</w:t>
      </w:r>
      <w:r w:rsidRPr="00A97959">
        <w:t>UE Onboarding and remote provisioning</w:t>
      </w:r>
      <w:r w:rsidR="00A97959">
        <w:t>"</w:t>
      </w:r>
      <w:r w:rsidRPr="00A97959">
        <w:t>:</w:t>
      </w:r>
    </w:p>
    <w:p w14:paraId="60DAD0B5" w14:textId="087882D3" w:rsidR="005E6F55" w:rsidRPr="00A97959" w:rsidRDefault="005E6F55" w:rsidP="00464F36">
      <w:pPr>
        <w:pStyle w:val="B1"/>
      </w:pPr>
      <w:r w:rsidRPr="00A97959">
        <w:t>-</w:t>
      </w:r>
      <w:r w:rsidRPr="00A97959">
        <w:tab/>
        <w:t>How does the UE discover and select the NPN before UE subscription is provisioned.</w:t>
      </w:r>
    </w:p>
    <w:p w14:paraId="45858818" w14:textId="33C4FA95" w:rsidR="005E6F55" w:rsidRPr="00A97959" w:rsidRDefault="005E6F55" w:rsidP="00464F36">
      <w:pPr>
        <w:pStyle w:val="B1"/>
        <w:rPr>
          <w:lang w:eastAsia="zh-CN"/>
        </w:rPr>
      </w:pPr>
      <w:r w:rsidRPr="00A97959">
        <w:t>-</w:t>
      </w:r>
      <w:r w:rsidRPr="00A97959">
        <w:tab/>
        <w:t>A TE might not have an interface that can be used to provision the MT.</w:t>
      </w:r>
    </w:p>
    <w:p w14:paraId="2EC2E07A" w14:textId="2D8CB8D7" w:rsidR="005E6F55" w:rsidRPr="00A97959" w:rsidRDefault="005E6F55" w:rsidP="00464F36">
      <w:r w:rsidRPr="00A97959">
        <w:t xml:space="preserve">The main idea of the solution is that the UE is provisioned with some </w:t>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The </w:t>
      </w:r>
      <w:r w:rsidRPr="00A97959">
        <w:rPr>
          <w:i/>
        </w:rPr>
        <w:t>default UE credentials, default device Identifier,</w:t>
      </w:r>
      <w:r w:rsidRPr="00A97959">
        <w:t xml:space="preserve"> and the </w:t>
      </w:r>
      <w:r w:rsidRPr="00A97959">
        <w:rPr>
          <w:i/>
        </w:rPr>
        <w:t>temporary Network Identifier/Network readable name for Onboarding</w:t>
      </w:r>
      <w:r w:rsidRPr="00A97959">
        <w:t xml:space="preserve"> can be assigned by the manufacturer. The UE may be configured with this information before the Onboarding Network is known (e.g. at manufacturing).</w:t>
      </w:r>
    </w:p>
    <w:p w14:paraId="052A8769" w14:textId="77777777" w:rsidR="005E6F55" w:rsidRPr="00A97959" w:rsidRDefault="005E6F55" w:rsidP="00464F36">
      <w:r w:rsidRPr="00A97959">
        <w:t xml:space="preserve">Before the UE needs to be onboarded (e.g. before it is turned on for the first time), the Onboarding Network is configured to begin broadcasting the </w:t>
      </w:r>
      <w:r w:rsidRPr="00A97959">
        <w:rPr>
          <w:i/>
        </w:rPr>
        <w:t xml:space="preserve">temporary Network Identifier/Network readable name for Onboarding </w:t>
      </w:r>
      <w:r w:rsidRPr="00A97959">
        <w:t xml:space="preserve">that is provisioned in the UE. When the UE turns on (or reset, etc.), it discovers the Onboarding Network that is broadcasting the expected </w:t>
      </w:r>
      <w:r w:rsidRPr="00A97959">
        <w:rPr>
          <w:i/>
        </w:rPr>
        <w:t xml:space="preserve">temporary Network Identifier/Network readable name for Onboarding </w:t>
      </w:r>
      <w:r w:rsidRPr="00A97959">
        <w:t>value. The UE may then use other Key Issue #4 solutions to obtain subscription/credentials.</w:t>
      </w:r>
    </w:p>
    <w:p w14:paraId="4B996783" w14:textId="189293C7" w:rsidR="005E6F55" w:rsidRPr="00E004CC" w:rsidRDefault="005E6F55" w:rsidP="00E004CC">
      <w:pPr>
        <w:pStyle w:val="Heading3"/>
      </w:pPr>
      <w:bookmarkStart w:id="1930" w:name="_Toc43392777"/>
      <w:bookmarkStart w:id="1931" w:name="_Toc43475576"/>
      <w:bookmarkStart w:id="1932" w:name="_Toc50559190"/>
      <w:bookmarkStart w:id="1933" w:name="_Toc54940545"/>
      <w:bookmarkStart w:id="1934" w:name="_Toc54952260"/>
      <w:bookmarkStart w:id="1935" w:name="_Toc57233712"/>
      <w:bookmarkStart w:id="1936" w:name="_Toc523985665"/>
      <w:bookmarkStart w:id="1937" w:name="_Toc66631360"/>
      <w:r w:rsidRPr="00E004CC">
        <w:t>6.29.2</w:t>
      </w:r>
      <w:r w:rsidRPr="00E004CC">
        <w:tab/>
        <w:t>Functional Description</w:t>
      </w:r>
      <w:bookmarkEnd w:id="1930"/>
      <w:bookmarkEnd w:id="1931"/>
      <w:bookmarkEnd w:id="1932"/>
      <w:bookmarkEnd w:id="1933"/>
      <w:bookmarkEnd w:id="1934"/>
      <w:bookmarkEnd w:id="1935"/>
      <w:bookmarkEnd w:id="1937"/>
    </w:p>
    <w:p w14:paraId="5724F869" w14:textId="2386655E" w:rsidR="005E6F55" w:rsidRPr="00A97959" w:rsidRDefault="005E6F55" w:rsidP="005E6F55">
      <w:r w:rsidRPr="00A97959">
        <w:t xml:space="preserve">The principle behind the solution is that the UE is provisioned with some </w:t>
      </w:r>
      <w:r w:rsidRPr="00A97959">
        <w:rPr>
          <w:i/>
        </w:rPr>
        <w:t xml:space="preserve">default UE credentials, </w:t>
      </w:r>
      <w:r w:rsidRPr="00A97959">
        <w:t xml:space="preserve">a </w:t>
      </w:r>
      <w:r w:rsidRPr="00A97959">
        <w:rPr>
          <w:i/>
        </w:rPr>
        <w:t>default device identifier,</w:t>
      </w:r>
      <w:r w:rsidRPr="00A97959">
        <w:t xml:space="preserve"> and a </w:t>
      </w:r>
      <w:r w:rsidRPr="00A97959">
        <w:rPr>
          <w:i/>
        </w:rPr>
        <w:t>temporary Network Identifier/Network readable name for Onboarding</w:t>
      </w:r>
      <w:r w:rsidRPr="00A97959">
        <w:t xml:space="preserve">. In a scenario where the TE does not have an interface that can be used to provision the MT, this information could be provisioned during the manufacturing process and provided to the customer at the time of purchase (e.g. on or within the product box). Before onboarding is performed, the SO (Subscription Owner) selects what O-SNPN will be used to onboard the UE and provides the O-SPNP with a </w:t>
      </w:r>
      <w:r w:rsidRPr="00A97959">
        <w:rPr>
          <w:i/>
        </w:rPr>
        <w:t xml:space="preserve">temporary Network Identifier/Network readable name for Onboarding. </w:t>
      </w:r>
      <w:r w:rsidRPr="00A97959">
        <w:rPr>
          <w:iCs/>
        </w:rPr>
        <w:t xml:space="preserve">The UE will then select the O-SNPN that is broadcasting the </w:t>
      </w:r>
      <w:r w:rsidRPr="00A97959">
        <w:rPr>
          <w:i/>
        </w:rPr>
        <w:t>temporary Network Identifier/Network readable name for Onboarding.</w:t>
      </w:r>
    </w:p>
    <w:p w14:paraId="405ABC98" w14:textId="6EA58B1E" w:rsidR="005E6F55" w:rsidRPr="00A97959" w:rsidRDefault="005E6F55" w:rsidP="005E6F55">
      <w:r w:rsidRPr="00A97959">
        <w:t xml:space="preserve">Before the UE is made to begin the process of onboarding network discovery (e.g. before it is turned on for the first time), the onboarding network is configured based on the provisioned parameters (e.g. via OAM). The RAN is configured to broadcast the </w:t>
      </w:r>
      <w:r w:rsidRPr="00A97959">
        <w:rPr>
          <w:i/>
        </w:rPr>
        <w:t>temporary Network Identifier/Network readable name for Onboarding</w:t>
      </w:r>
      <w:r w:rsidRPr="00A97959">
        <w:t xml:space="preserve"> that the UE will attempt to discover. Furthermore, the onboarding network can also be provided with time window and area parameters. The time window and area parameters indicate the time window and the area where the UE is expected to be onboarded. The Onboarding Network can use the information that was provided to determine when and where to broadcast the </w:t>
      </w:r>
      <w:r w:rsidRPr="00A97959">
        <w:rPr>
          <w:i/>
        </w:rPr>
        <w:t>temporary Network Identifier/Network readable name for Onboarding</w:t>
      </w:r>
      <w:r w:rsidRPr="00A97959">
        <w:t xml:space="preserve"> that the UE will attempt to discover. For </w:t>
      </w:r>
      <w:r w:rsidRPr="00A97959">
        <w:lastRenderedPageBreak/>
        <w:t xml:space="preserve">example, this configuration operation may be performed by a person that is physically located at a location where the person has access to platform that enables configuration or it can be performed remotely by a technician in the field who uses a smart phone to access the configuration platform before initiating onboarding (e.g. the technician obtains the </w:t>
      </w:r>
      <w:r w:rsidRPr="00A97959">
        <w:rPr>
          <w:i/>
        </w:rPr>
        <w:t xml:space="preserve">temporary Network Identifier for Onboarding </w:t>
      </w:r>
      <w:r w:rsidRPr="00A97959">
        <w:rPr>
          <w:iCs/>
        </w:rPr>
        <w:t xml:space="preserve">from the packaging of a new device, uses an application on a smart phone to request that the RAN broadcast the </w:t>
      </w:r>
      <w:r w:rsidRPr="00A97959">
        <w:rPr>
          <w:i/>
        </w:rPr>
        <w:t xml:space="preserve">temporary Network Identifier for Onboarding </w:t>
      </w:r>
      <w:r w:rsidRPr="00A97959">
        <w:rPr>
          <w:iCs/>
        </w:rPr>
        <w:t>and then turns the device on for the first time)</w:t>
      </w:r>
      <w:r w:rsidRPr="00A97959">
        <w:t>.</w:t>
      </w:r>
    </w:p>
    <w:p w14:paraId="7401F4FF" w14:textId="77777777" w:rsidR="005E6F55" w:rsidRPr="00A97959" w:rsidRDefault="005E6F55" w:rsidP="005E6F55">
      <w:pPr>
        <w:pStyle w:val="NO"/>
        <w:rPr>
          <w:lang w:eastAsia="ko-KR"/>
        </w:rPr>
      </w:pPr>
      <w:r w:rsidRPr="00A97959">
        <w:rPr>
          <w:lang w:eastAsia="ko-KR"/>
        </w:rPr>
        <w:t>NOTE 1:</w:t>
      </w:r>
      <w:r w:rsidRPr="00A97959">
        <w:rPr>
          <w:lang w:eastAsia="ko-KR"/>
        </w:rPr>
        <w:tab/>
        <w:t xml:space="preserve">How </w:t>
      </w:r>
      <w:r w:rsidRPr="00A97959">
        <w:t>the onboarding network is configured based on the provisioned parameters needs to be coordinated with RAN WGs (e.g. whether OAM is used)</w:t>
      </w:r>
      <w:r w:rsidRPr="00A97959">
        <w:rPr>
          <w:lang w:eastAsia="ko-KR"/>
        </w:rPr>
        <w:t>.</w:t>
      </w:r>
    </w:p>
    <w:p w14:paraId="0A20DC6B" w14:textId="788CCBEE" w:rsidR="005E6F55" w:rsidRPr="00A97959" w:rsidRDefault="005E6F55" w:rsidP="005E6F55">
      <w:r w:rsidRPr="00A97959">
        <w:t xml:space="preserve">The </w:t>
      </w:r>
      <w:r w:rsidRPr="00A97959">
        <w:rPr>
          <w:i/>
        </w:rPr>
        <w:t xml:space="preserve">temporary Network Identifier/Network readable name for Onboarding </w:t>
      </w:r>
      <w:r w:rsidRPr="00A97959">
        <w:t xml:space="preserve">does not always need to be broadcasted by the RAN. Rather it only needs to be broadcasted in a time window and in an area where device onboarding operations(s) are expected. If the network is relatively large, then the area parameters can be used to limit the area where the </w:t>
      </w:r>
      <w:r w:rsidRPr="00A97959">
        <w:rPr>
          <w:i/>
        </w:rPr>
        <w:t xml:space="preserve">temporary Network Identifier/Network readable name for Onboarding </w:t>
      </w:r>
      <w:r w:rsidRPr="00A97959">
        <w:t>needs to be broadcasted</w:t>
      </w:r>
      <w:r w:rsidRPr="00A97959">
        <w:rPr>
          <w:i/>
        </w:rPr>
        <w:t xml:space="preserve">. </w:t>
      </w:r>
      <w:r w:rsidRPr="00A97959">
        <w:rPr>
          <w:iCs/>
        </w:rPr>
        <w:t xml:space="preserve">For example, when an SO selects an O-SNPN to onboard its device(s), the SO provides the time </w:t>
      </w:r>
      <w:r w:rsidRPr="00A97959">
        <w:t xml:space="preserve">window and area parameters to the O-SNPN. The SO provides the area parameters to the O-SNPN if the SO knows the area where the UE is expected to be located when the UE attempts onboarding (i.e. where the UE will be when it is turned on for the first time). The O-SNPN may use the area information to limit the number of cells that broadcast the </w:t>
      </w:r>
      <w:r w:rsidRPr="00A97959">
        <w:rPr>
          <w:i/>
        </w:rPr>
        <w:t>temporary Network Identifier/Network readable name for Onboarding.</w:t>
      </w:r>
    </w:p>
    <w:p w14:paraId="29B49910" w14:textId="7DA4FD19" w:rsidR="005E6F55" w:rsidRPr="00A97959" w:rsidRDefault="005E6F55" w:rsidP="005E6F55">
      <w:pPr>
        <w:rPr>
          <w:iCs/>
        </w:rPr>
      </w:pPr>
      <w:r w:rsidRPr="00A97959">
        <w:t xml:space="preserve">The benefit of the </w:t>
      </w:r>
      <w:r w:rsidRPr="00A97959">
        <w:rPr>
          <w:i/>
        </w:rPr>
        <w:t xml:space="preserve">temporary Network Identifier/Network readable name for Onboarding </w:t>
      </w:r>
      <w:r w:rsidRPr="00A97959">
        <w:rPr>
          <w:iCs/>
        </w:rPr>
        <w:t xml:space="preserve">is that, compared to a network that only broadcasts a single </w:t>
      </w:r>
      <w:r w:rsidR="00A97959">
        <w:rPr>
          <w:iCs/>
        </w:rPr>
        <w:t>"</w:t>
      </w:r>
      <w:r w:rsidRPr="00A97959">
        <w:rPr>
          <w:iCs/>
        </w:rPr>
        <w:t>Onboarding Supported</w:t>
      </w:r>
      <w:r w:rsidR="00A97959">
        <w:rPr>
          <w:iCs/>
        </w:rPr>
        <w:t>"</w:t>
      </w:r>
      <w:r w:rsidRPr="00A97959">
        <w:rPr>
          <w:iCs/>
        </w:rPr>
        <w:t xml:space="preserve"> indication, it minimizes the chances that a UE will attempt to onboard with the wrong network and that a UE will be tricked to attempt to onboard with a rouge network that broadcasts a single </w:t>
      </w:r>
      <w:r w:rsidR="00A97959">
        <w:rPr>
          <w:iCs/>
        </w:rPr>
        <w:t>"</w:t>
      </w:r>
      <w:r w:rsidRPr="00A97959">
        <w:rPr>
          <w:iCs/>
        </w:rPr>
        <w:t>Onboarding Supported</w:t>
      </w:r>
      <w:r w:rsidR="00A97959">
        <w:rPr>
          <w:iCs/>
        </w:rPr>
        <w:t>"</w:t>
      </w:r>
      <w:r w:rsidRPr="00A97959">
        <w:rPr>
          <w:iCs/>
        </w:rPr>
        <w:t xml:space="preserve"> indication.</w:t>
      </w:r>
    </w:p>
    <w:p w14:paraId="1060CA64" w14:textId="3F35D8D1" w:rsidR="005E6F55" w:rsidRPr="00A97959" w:rsidRDefault="005E6F55" w:rsidP="005E6F55">
      <w:pPr>
        <w:pStyle w:val="NO"/>
        <w:rPr>
          <w:lang w:eastAsia="ko-KR"/>
        </w:rPr>
      </w:pPr>
      <w:r w:rsidRPr="00A97959">
        <w:rPr>
          <w:lang w:eastAsia="ko-KR"/>
        </w:rPr>
        <w:t>NOTE 2:</w:t>
      </w:r>
      <w:r w:rsidRPr="00A97959">
        <w:rPr>
          <w:lang w:eastAsia="ko-KR"/>
        </w:rPr>
        <w:tab/>
        <w:t xml:space="preserve">The exact format of the </w:t>
      </w:r>
      <w:r w:rsidRPr="00A97959">
        <w:rPr>
          <w:i/>
        </w:rPr>
        <w:t>temporary Network Identifier/Network readable name for Onboarding</w:t>
      </w:r>
      <w:r w:rsidRPr="00A97959">
        <w:rPr>
          <w:lang w:eastAsia="ko-KR"/>
        </w:rPr>
        <w:t xml:space="preserve"> will be determined by RAN</w:t>
      </w:r>
      <w:r w:rsidR="00A97959">
        <w:rPr>
          <w:lang w:eastAsia="ko-KR"/>
        </w:rPr>
        <w:t> WG</w:t>
      </w:r>
      <w:r w:rsidRPr="00A97959">
        <w:rPr>
          <w:lang w:eastAsia="ko-KR"/>
        </w:rPr>
        <w:t>2.</w:t>
      </w:r>
    </w:p>
    <w:p w14:paraId="6C410E0E" w14:textId="6F6B4363" w:rsidR="005E6F55" w:rsidRPr="00A97959" w:rsidRDefault="005E6F55" w:rsidP="005E6F55">
      <w:pPr>
        <w:pStyle w:val="NO"/>
      </w:pPr>
      <w:r w:rsidRPr="00A97959">
        <w:t>NOTE 3:</w:t>
      </w:r>
      <w:r w:rsidR="00A97959">
        <w:tab/>
      </w:r>
      <w:r w:rsidRPr="00A97959">
        <w:t xml:space="preserve">The temporary Network Identifier/Network readable name for Onboarding could be equal to the default device identifier. In other words, when in the time window, the RAN could broadcast the identity of the device(s) that it is willing to onboard. This may be desirable in order </w:t>
      </w:r>
      <w:bookmarkStart w:id="1938" w:name="_Hlk42018329"/>
      <w:r w:rsidRPr="00A97959">
        <w:t>to minimize the likelihood that the UE will attempt to onboard with the wrong O-SNPN</w:t>
      </w:r>
      <w:bookmarkEnd w:id="1938"/>
      <w:r w:rsidRPr="00A97959">
        <w:t>.</w:t>
      </w:r>
    </w:p>
    <w:p w14:paraId="16C523FA" w14:textId="025063D0" w:rsidR="005E6F55" w:rsidRPr="00A97959" w:rsidRDefault="005E6F55" w:rsidP="005E6F55">
      <w:pPr>
        <w:pStyle w:val="NO"/>
      </w:pPr>
      <w:r w:rsidRPr="00A97959">
        <w:t>NOTE 4:</w:t>
      </w:r>
      <w:r w:rsidRPr="00A97959">
        <w:tab/>
        <w:t>Should UEs that have already been onboarded need to be reset (</w:t>
      </w:r>
      <w:r w:rsidR="00A121C3" w:rsidRPr="00A97959">
        <w:t>e.g.</w:t>
      </w:r>
      <w:r w:rsidRPr="00A97959">
        <w:t xml:space="preserve"> returned to their default factory state some weeks or months after its first time use), the SO will need to select an O-SNPN and onboard the device again. This is also necessary if the UE needs to be onboarded again after expiry of the time window (e.g. if the UE did not attempt onboarding within the time window).</w:t>
      </w:r>
    </w:p>
    <w:p w14:paraId="2401EF16" w14:textId="5553DF62" w:rsidR="005E6F55" w:rsidRPr="00E004CC" w:rsidRDefault="005E6F55" w:rsidP="00E004CC">
      <w:pPr>
        <w:pStyle w:val="Heading3"/>
      </w:pPr>
      <w:bookmarkStart w:id="1939" w:name="_Toc43392778"/>
      <w:bookmarkStart w:id="1940" w:name="_Toc43475577"/>
      <w:bookmarkStart w:id="1941" w:name="_Toc50559191"/>
      <w:bookmarkStart w:id="1942" w:name="_Toc54940546"/>
      <w:bookmarkStart w:id="1943" w:name="_Toc54952261"/>
      <w:bookmarkStart w:id="1944" w:name="_Toc57233713"/>
      <w:bookmarkStart w:id="1945" w:name="_Toc66631361"/>
      <w:r w:rsidRPr="00E004CC">
        <w:t>6.29.3</w:t>
      </w:r>
      <w:r w:rsidRPr="00E004CC">
        <w:tab/>
        <w:t>Procedures</w:t>
      </w:r>
      <w:bookmarkEnd w:id="1939"/>
      <w:bookmarkEnd w:id="1940"/>
      <w:bookmarkEnd w:id="1941"/>
      <w:bookmarkEnd w:id="1942"/>
      <w:bookmarkEnd w:id="1943"/>
      <w:bookmarkEnd w:id="1944"/>
      <w:bookmarkEnd w:id="1945"/>
    </w:p>
    <w:p w14:paraId="793DDA7B" w14:textId="0158AAA9" w:rsidR="005E6F55" w:rsidRPr="00A97959" w:rsidRDefault="005E6F55" w:rsidP="00464F36">
      <w:r w:rsidRPr="00A97959">
        <w:t>Figure 6.29.3-1 illustrates the procedure. The Onboarding SNPN (O-SNPN) that is used by the UE in the onboarding process is not necessarily the same as the SNPN for which network credentials will be provisioned in the UE.</w:t>
      </w:r>
    </w:p>
    <w:p w14:paraId="22B7A778" w14:textId="4207197C" w:rsidR="005E6F55" w:rsidRPr="00A97959" w:rsidRDefault="00B32B1A" w:rsidP="005E6F55">
      <w:pPr>
        <w:pStyle w:val="TH"/>
      </w:pPr>
      <w:r w:rsidRPr="00A97959">
        <w:object w:dxaOrig="12241" w:dyaOrig="8111" w14:anchorId="5FBB160C">
          <v:shape id="_x0000_i1089" type="#_x0000_t75" style="width:479.55pt;height:319.25pt" o:ole="">
            <v:imagedata r:id="rId142" o:title=""/>
          </v:shape>
          <o:OLEObject Type="Embed" ProgID="Visio.Drawing.15" ShapeID="_x0000_i1089" DrawAspect="Content" ObjectID="_1677244205" r:id="rId143"/>
        </w:object>
      </w:r>
    </w:p>
    <w:p w14:paraId="7AA07D82" w14:textId="4F8ED2EE" w:rsidR="005E6F55" w:rsidRPr="00A97959" w:rsidRDefault="005E6F55" w:rsidP="005E6F55">
      <w:pPr>
        <w:pStyle w:val="TF"/>
      </w:pPr>
      <w:r w:rsidRPr="00A97959">
        <w:t>Figure 6.29.3-1: Discovery of the Onboarding Network</w:t>
      </w:r>
    </w:p>
    <w:p w14:paraId="79FBD909" w14:textId="2C8FE5E2" w:rsidR="005E6F55" w:rsidRPr="00A97959" w:rsidRDefault="005E6F55" w:rsidP="005E6F55">
      <w:pPr>
        <w:pStyle w:val="B1"/>
      </w:pPr>
      <w:r w:rsidRPr="00A97959">
        <w:t>1.</w:t>
      </w:r>
      <w:r w:rsidRPr="00A97959">
        <w:tab/>
      </w:r>
      <w:r w:rsidRPr="00A97959">
        <w:rPr>
          <w:i/>
        </w:rPr>
        <w:t>default UE credentials, a default device identifier,</w:t>
      </w:r>
      <w:r w:rsidRPr="00A97959">
        <w:t xml:space="preserve"> and a </w:t>
      </w:r>
      <w:r w:rsidRPr="00A97959">
        <w:rPr>
          <w:i/>
        </w:rPr>
        <w:t>temporary Network Identifier/Network readable name for Onboarding</w:t>
      </w:r>
      <w:r w:rsidRPr="00A97959">
        <w:t xml:space="preserve"> are provisioned in the UE(s) as described in </w:t>
      </w:r>
      <w:r w:rsidR="00A06A81" w:rsidRPr="00A97959">
        <w:t>clause</w:t>
      </w:r>
      <w:r w:rsidR="00A06A81">
        <w:t> </w:t>
      </w:r>
      <w:r w:rsidR="00A06A81" w:rsidRPr="00A97959">
        <w:t>6</w:t>
      </w:r>
      <w:r w:rsidRPr="00A97959">
        <w:t>.29.2.</w:t>
      </w:r>
    </w:p>
    <w:p w14:paraId="4DC2355D" w14:textId="3CB04BC9" w:rsidR="005E6F55" w:rsidRPr="00A97959" w:rsidRDefault="005E6F55" w:rsidP="005E6F55">
      <w:pPr>
        <w:pStyle w:val="B1"/>
      </w:pPr>
      <w:r w:rsidRPr="00A97959">
        <w:t>2.</w:t>
      </w:r>
      <w:r w:rsidRPr="00A97959">
        <w:tab/>
        <w:t xml:space="preserve">The network is provisioned and configured to broadcast the </w:t>
      </w:r>
      <w:r w:rsidRPr="00A97959">
        <w:rPr>
          <w:i/>
        </w:rPr>
        <w:t xml:space="preserve">temporary Network Identifier/Network readable name for Onboarding(s) in a time window and in an area. </w:t>
      </w:r>
      <w:r w:rsidRPr="00A97959">
        <w:rPr>
          <w:iCs/>
        </w:rPr>
        <w:t xml:space="preserve">The onboarding network starts to broadcast the </w:t>
      </w:r>
      <w:r w:rsidRPr="00A97959">
        <w:rPr>
          <w:i/>
        </w:rPr>
        <w:t>temporary Network Identifier/Network readable name for Onboarding(s).</w:t>
      </w:r>
    </w:p>
    <w:p w14:paraId="2E861DCF" w14:textId="71632EE7" w:rsidR="005E6F55" w:rsidRPr="00A97959" w:rsidRDefault="005E6F55" w:rsidP="005E6F55">
      <w:pPr>
        <w:pStyle w:val="B1"/>
      </w:pPr>
      <w:r w:rsidRPr="00A97959">
        <w:t>3.</w:t>
      </w:r>
      <w:r w:rsidRPr="00A97959">
        <w:tab/>
        <w:t>The UE(s) are made to begin the process of onboarding network discovery (e.g. they are turned on for the first time, reset, etc.).</w:t>
      </w:r>
    </w:p>
    <w:p w14:paraId="6A324CB0" w14:textId="00394661" w:rsidR="005E6F55" w:rsidRPr="00A97959" w:rsidRDefault="005E6F55" w:rsidP="005E6F55">
      <w:pPr>
        <w:pStyle w:val="B1"/>
      </w:pPr>
      <w:r w:rsidRPr="00A97959">
        <w:t>4.</w:t>
      </w:r>
      <w:r w:rsidRPr="00A97959">
        <w:tab/>
        <w:t xml:space="preserve">The UE begins the process by searching for a network that is broadcasting the same </w:t>
      </w:r>
      <w:r w:rsidRPr="00A97959">
        <w:rPr>
          <w:i/>
        </w:rPr>
        <w:t xml:space="preserve">temporary Network Identifier/Network readable name for Onboarding </w:t>
      </w:r>
      <w:r w:rsidRPr="00A97959">
        <w:t>that is provisioned on the UE.</w:t>
      </w:r>
    </w:p>
    <w:p w14:paraId="26B4E883" w14:textId="4D68D56A"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1:</w:t>
      </w:r>
      <w:r w:rsidRPr="00A97959">
        <w:rPr>
          <w:lang w:eastAsia="ko-KR"/>
        </w:rPr>
        <w:tab/>
        <w:t xml:space="preserve">Whether the </w:t>
      </w:r>
      <w:r w:rsidRPr="00A97959">
        <w:rPr>
          <w:i/>
        </w:rPr>
        <w:t xml:space="preserve">temporary Network Identifier/Network readable name for Onboarding(s) </w:t>
      </w:r>
      <w:r w:rsidRPr="00A97959">
        <w:t xml:space="preserve">are always broadcasted in the time window or are broadcasted on-demand </w:t>
      </w:r>
      <w:r w:rsidRPr="00A97959">
        <w:rPr>
          <w:lang w:eastAsia="ko-KR"/>
        </w:rPr>
        <w:t>will be determined by RAN WGs.</w:t>
      </w:r>
    </w:p>
    <w:p w14:paraId="0548A4A3" w14:textId="49D02B35" w:rsidR="005E6F55" w:rsidRPr="00A97959" w:rsidRDefault="005E6F55" w:rsidP="005E6F55">
      <w:pPr>
        <w:pStyle w:val="NO"/>
        <w:rPr>
          <w:lang w:eastAsia="ko-KR"/>
        </w:rPr>
      </w:pPr>
      <w:r w:rsidRPr="00A97959">
        <w:rPr>
          <w:lang w:eastAsia="ko-KR"/>
        </w:rPr>
        <w:t>NOTE</w:t>
      </w:r>
      <w:r w:rsidR="00464F36">
        <w:rPr>
          <w:lang w:eastAsia="ko-KR"/>
        </w:rPr>
        <w:t> </w:t>
      </w:r>
      <w:r w:rsidRPr="00A97959">
        <w:rPr>
          <w:lang w:eastAsia="ko-KR"/>
        </w:rPr>
        <w:t xml:space="preserve"> 2:</w:t>
      </w:r>
      <w:r w:rsidRPr="00A97959">
        <w:rPr>
          <w:lang w:eastAsia="ko-KR"/>
        </w:rPr>
        <w:tab/>
        <w:t xml:space="preserve">How many </w:t>
      </w:r>
      <w:r w:rsidRPr="00A97959">
        <w:rPr>
          <w:i/>
        </w:rPr>
        <w:t xml:space="preserve">temporary Network Identifier/Network readable name for Onboarding(s) </w:t>
      </w:r>
      <w:r w:rsidRPr="00A97959">
        <w:t>can be simultaneously transmitted will be determined by</w:t>
      </w:r>
      <w:r w:rsidRPr="00A97959">
        <w:rPr>
          <w:lang w:eastAsia="ko-KR"/>
        </w:rPr>
        <w:t xml:space="preserve"> RAN WGs.</w:t>
      </w:r>
    </w:p>
    <w:p w14:paraId="4EE0B9C9" w14:textId="77777777" w:rsidR="005E6F55" w:rsidRPr="00A97959" w:rsidRDefault="005E6F55" w:rsidP="005E6F55">
      <w:pPr>
        <w:pStyle w:val="B1"/>
      </w:pPr>
      <w:r w:rsidRPr="00A97959">
        <w:t>5.</w:t>
      </w:r>
      <w:r w:rsidRPr="00A97959">
        <w:tab/>
        <w:t>Other Key Issue #4 solutions (e.g. Solution #5 or Solution #6) are used to complete the onboarding process. For example:</w:t>
      </w:r>
    </w:p>
    <w:p w14:paraId="1E44332E" w14:textId="11EDC721" w:rsidR="005E6F55" w:rsidRPr="00A97959" w:rsidRDefault="005E6F55" w:rsidP="005E6F55">
      <w:r w:rsidRPr="00A97959">
        <w:t>This solution can be integrated with Solution #5 as follows.</w:t>
      </w:r>
    </w:p>
    <w:p w14:paraId="396C396A" w14:textId="0FFE78A9"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.5.3 can be updated to include steps 1-2 above.</w:t>
      </w:r>
    </w:p>
    <w:p w14:paraId="07E358D9" w14:textId="59FCDDF7" w:rsidR="005E6F55" w:rsidRPr="00A97959" w:rsidRDefault="005E6F55" w:rsidP="005E6F55">
      <w:pPr>
        <w:pStyle w:val="B1"/>
      </w:pPr>
      <w:r w:rsidRPr="00A97959">
        <w:t>-</w:t>
      </w:r>
      <w:r w:rsidRPr="00A97959">
        <w:tab/>
        <w:t xml:space="preserve">The initial access step (step B) of </w:t>
      </w:r>
      <w:r w:rsidR="00A06A81" w:rsidRPr="00A97959">
        <w:t>clause</w:t>
      </w:r>
      <w:r w:rsidR="00A06A81">
        <w:t> </w:t>
      </w:r>
      <w:r w:rsidR="00A06A81" w:rsidRPr="00A97959">
        <w:t>6</w:t>
      </w:r>
      <w:r w:rsidRPr="00A97959">
        <w:t xml:space="preserve">.5.3 can be updated to include step 3-4 above. In other words, the </w:t>
      </w:r>
      <w:r w:rsidR="00A97959">
        <w:t>"</w:t>
      </w:r>
      <w:r w:rsidRPr="00A97959">
        <w:t>broadcasted information</w:t>
      </w:r>
      <w:r w:rsidR="00A97959">
        <w:t>"</w:t>
      </w:r>
      <w:r w:rsidRPr="00A97959">
        <w:t xml:space="preserve"> in step B of </w:t>
      </w:r>
      <w:r w:rsidR="00A06A81" w:rsidRPr="00A97959">
        <w:t>clause</w:t>
      </w:r>
      <w:r w:rsidR="00A06A81">
        <w:t> </w:t>
      </w:r>
      <w:r w:rsidR="00A06A81" w:rsidRPr="00A97959">
        <w:t>6</w:t>
      </w:r>
      <w:r w:rsidRPr="00A97959">
        <w:t xml:space="preserve">.3.5 is the </w:t>
      </w:r>
      <w:r w:rsidRPr="00A97959">
        <w:rPr>
          <w:i/>
        </w:rPr>
        <w:t>temporary Network Identifier/Network readable name for Onboarding.</w:t>
      </w:r>
    </w:p>
    <w:p w14:paraId="37D43F4B" w14:textId="003B8ED3" w:rsidR="005E6F55" w:rsidRPr="00A97959" w:rsidRDefault="005E6F55" w:rsidP="005E6F55">
      <w:r w:rsidRPr="00A97959">
        <w:t>This solution can be integrated with Solution #6 as follows.</w:t>
      </w:r>
    </w:p>
    <w:p w14:paraId="648CFE81" w14:textId="156986AC" w:rsidR="005E6F55" w:rsidRPr="00A97959" w:rsidRDefault="005E6F55" w:rsidP="005E6F55">
      <w:pPr>
        <w:pStyle w:val="B1"/>
      </w:pPr>
      <w:r w:rsidRPr="00A97959">
        <w:t>-</w:t>
      </w:r>
      <w:r w:rsidRPr="00A97959">
        <w:tab/>
        <w:t xml:space="preserve">The pre-configuration step (step A) of </w:t>
      </w:r>
      <w:r w:rsidR="00A06A81" w:rsidRPr="00A97959">
        <w:t>clause</w:t>
      </w:r>
      <w:r w:rsidR="00A06A81">
        <w:t> </w:t>
      </w:r>
      <w:r w:rsidR="00A06A81" w:rsidRPr="00A97959">
        <w:t>6</w:t>
      </w:r>
      <w:r w:rsidRPr="00A97959">
        <w:t>.6.3.1 can be updated to include steps 1-2 above.</w:t>
      </w:r>
    </w:p>
    <w:p w14:paraId="100C8809" w14:textId="67CA88F3" w:rsidR="005E6F55" w:rsidRPr="00A97959" w:rsidRDefault="005E6F55" w:rsidP="005E6F55">
      <w:pPr>
        <w:pStyle w:val="B1"/>
      </w:pPr>
      <w:r w:rsidRPr="00A97959">
        <w:lastRenderedPageBreak/>
        <w:t>-</w:t>
      </w:r>
      <w:r w:rsidRPr="00A97959">
        <w:tab/>
        <w:t xml:space="preserve">The initial access step (step B) of </w:t>
      </w:r>
      <w:r w:rsidR="00A06A81" w:rsidRPr="00A97959">
        <w:t>clause</w:t>
      </w:r>
      <w:r w:rsidR="00A06A81">
        <w:t> </w:t>
      </w:r>
      <w:r w:rsidR="00A06A81" w:rsidRPr="00A97959">
        <w:t>6</w:t>
      </w:r>
      <w:r w:rsidRPr="00A97959">
        <w:t>.6.3.1 can be updated to include step 3-4 above. In other words, the UE selects an access network as described in step 3-4 above.</w:t>
      </w:r>
    </w:p>
    <w:p w14:paraId="4BCB8DB2" w14:textId="035D41D1" w:rsidR="005E6F55" w:rsidRPr="00E004CC" w:rsidRDefault="005E6F55" w:rsidP="00E004CC">
      <w:pPr>
        <w:pStyle w:val="Heading3"/>
      </w:pPr>
      <w:bookmarkStart w:id="1946" w:name="_Toc43392779"/>
      <w:bookmarkStart w:id="1947" w:name="_Toc43475578"/>
      <w:bookmarkStart w:id="1948" w:name="_Toc50559192"/>
      <w:bookmarkStart w:id="1949" w:name="_Toc54940547"/>
      <w:bookmarkStart w:id="1950" w:name="_Toc54952262"/>
      <w:bookmarkStart w:id="1951" w:name="_Toc57233714"/>
      <w:bookmarkStart w:id="1952" w:name="_Toc66631362"/>
      <w:r w:rsidRPr="00E004CC">
        <w:t>6.29.4</w:t>
      </w:r>
      <w:r w:rsidRPr="00E004CC">
        <w:tab/>
        <w:t>Impacts on services, entities and interfaces</w:t>
      </w:r>
      <w:bookmarkEnd w:id="1946"/>
      <w:bookmarkEnd w:id="1947"/>
      <w:bookmarkEnd w:id="1948"/>
      <w:bookmarkEnd w:id="1949"/>
      <w:bookmarkEnd w:id="1950"/>
      <w:bookmarkEnd w:id="1951"/>
      <w:bookmarkEnd w:id="1952"/>
    </w:p>
    <w:p w14:paraId="5B07C9FE" w14:textId="77777777" w:rsidR="005E6F55" w:rsidRPr="00A97959" w:rsidRDefault="005E6F55" w:rsidP="005E6F55">
      <w:r w:rsidRPr="00A97959">
        <w:t>NG-RAN:</w:t>
      </w:r>
    </w:p>
    <w:p w14:paraId="54DCF76E" w14:textId="063213AE" w:rsidR="005E6F55" w:rsidRPr="00A97959" w:rsidRDefault="005E6F55" w:rsidP="005E6F55">
      <w:pPr>
        <w:pStyle w:val="B1"/>
      </w:pPr>
      <w:r w:rsidRPr="00A97959">
        <w:t>-</w:t>
      </w:r>
      <w:r w:rsidRPr="00A97959">
        <w:tab/>
        <w:t xml:space="preserve">Is configured to enable the broadcast (i.e. new SIB) of a </w:t>
      </w:r>
      <w:r w:rsidRPr="00A97959">
        <w:rPr>
          <w:i/>
        </w:rPr>
        <w:t xml:space="preserve">temporary Network Identifier/Network readable name for Onboarding </w:t>
      </w:r>
      <w:r w:rsidRPr="00A97959">
        <w:t>in a given time window and location within the network.</w:t>
      </w:r>
    </w:p>
    <w:p w14:paraId="3C0D0EDA" w14:textId="77777777" w:rsidR="005E6F55" w:rsidRPr="00A97959" w:rsidRDefault="005E6F55" w:rsidP="005E6F55">
      <w:pPr>
        <w:pStyle w:val="B1"/>
      </w:pPr>
      <w:r w:rsidRPr="00A97959">
        <w:t>-</w:t>
      </w:r>
      <w:r w:rsidRPr="00A97959">
        <w:tab/>
        <w:t xml:space="preserve">Broadcasts the </w:t>
      </w:r>
      <w:r w:rsidRPr="00A97959">
        <w:rPr>
          <w:i/>
        </w:rPr>
        <w:t xml:space="preserve">temporary Network Identifier/Network readable name for Onboarding </w:t>
      </w:r>
      <w:r w:rsidRPr="00A97959">
        <w:t>that was provided.</w:t>
      </w:r>
    </w:p>
    <w:p w14:paraId="5BFF9D81" w14:textId="77777777" w:rsidR="005E6F55" w:rsidRPr="00A97959" w:rsidRDefault="005E6F55" w:rsidP="005E6F55">
      <w:r w:rsidRPr="00A97959">
        <w:t>UE:</w:t>
      </w:r>
    </w:p>
    <w:p w14:paraId="784A55AC" w14:textId="1EFEDB14" w:rsidR="005E6F55" w:rsidRPr="00A97959" w:rsidRDefault="005E6F55" w:rsidP="005E6F55">
      <w:pPr>
        <w:pStyle w:val="B1"/>
      </w:pPr>
      <w:r w:rsidRPr="00A97959">
        <w:t>-</w:t>
      </w:r>
      <w:r w:rsidRPr="00A97959">
        <w:tab/>
        <w:t xml:space="preserve">Support for being configured with </w:t>
      </w:r>
      <w:r w:rsidRPr="00A97959">
        <w:rPr>
          <w:i/>
        </w:rPr>
        <w:t>default UE credentials, a default device identifier,</w:t>
      </w:r>
      <w:r w:rsidRPr="00A97959">
        <w:t xml:space="preserve"> and a </w:t>
      </w:r>
      <w:r w:rsidRPr="00A97959">
        <w:rPr>
          <w:i/>
        </w:rPr>
        <w:t>temporary Network Identifier/Network readable name for Onboarding</w:t>
      </w:r>
      <w:r w:rsidRPr="00A97959">
        <w:t>.</w:t>
      </w:r>
    </w:p>
    <w:p w14:paraId="56C59255" w14:textId="77777777" w:rsidR="005E6F55" w:rsidRPr="00A97959" w:rsidRDefault="005E6F55" w:rsidP="005E6F55">
      <w:pPr>
        <w:pStyle w:val="B1"/>
      </w:pPr>
      <w:r w:rsidRPr="00A97959">
        <w:t>-</w:t>
      </w:r>
      <w:r w:rsidRPr="00A97959">
        <w:tab/>
        <w:t xml:space="preserve">Reading and processing the </w:t>
      </w:r>
      <w:r w:rsidRPr="00A97959">
        <w:rPr>
          <w:i/>
        </w:rPr>
        <w:t xml:space="preserve">temporary Network Identifier/Network readable name for Onboarding </w:t>
      </w:r>
      <w:r w:rsidRPr="00A97959">
        <w:t>broadcasted from NG-RAN during O-SNPN discovery.</w:t>
      </w:r>
      <w:bookmarkEnd w:id="1936"/>
    </w:p>
    <w:p w14:paraId="5698A489" w14:textId="6142314C" w:rsidR="00A5181A" w:rsidRPr="00A97959" w:rsidRDefault="00A5181A" w:rsidP="00A5181A">
      <w:pPr>
        <w:pStyle w:val="Heading2"/>
      </w:pPr>
      <w:bookmarkStart w:id="1953" w:name="_Toc31114253"/>
      <w:bookmarkStart w:id="1954" w:name="_Toc43392780"/>
      <w:bookmarkStart w:id="1955" w:name="_Toc43475579"/>
      <w:bookmarkStart w:id="1956" w:name="_Toc50559193"/>
      <w:bookmarkStart w:id="1957" w:name="_Toc54940548"/>
      <w:bookmarkStart w:id="1958" w:name="_Toc54952263"/>
      <w:bookmarkStart w:id="1959" w:name="_Toc57233715"/>
      <w:bookmarkStart w:id="1960" w:name="_Toc66631363"/>
      <w:r w:rsidRPr="00A97959">
        <w:t>6.30</w:t>
      </w:r>
      <w:r w:rsidRPr="00A97959">
        <w:tab/>
        <w:t>Solution #30: UE Onboarding via Control Plane</w:t>
      </w:r>
      <w:bookmarkEnd w:id="1953"/>
      <w:bookmarkEnd w:id="1954"/>
      <w:bookmarkEnd w:id="1955"/>
      <w:bookmarkEnd w:id="1956"/>
      <w:bookmarkEnd w:id="1957"/>
      <w:bookmarkEnd w:id="1958"/>
      <w:bookmarkEnd w:id="1959"/>
      <w:bookmarkEnd w:id="1960"/>
    </w:p>
    <w:p w14:paraId="38ECF456" w14:textId="56A5F7AC" w:rsidR="00A5181A" w:rsidRPr="00E004CC" w:rsidRDefault="00A5181A" w:rsidP="00E004CC">
      <w:pPr>
        <w:pStyle w:val="Heading3"/>
      </w:pPr>
      <w:bookmarkStart w:id="1961" w:name="_Toc31114254"/>
      <w:bookmarkStart w:id="1962" w:name="_Toc43392781"/>
      <w:bookmarkStart w:id="1963" w:name="_Toc43475580"/>
      <w:bookmarkStart w:id="1964" w:name="_Toc50559194"/>
      <w:bookmarkStart w:id="1965" w:name="_Toc54940549"/>
      <w:bookmarkStart w:id="1966" w:name="_Toc54952264"/>
      <w:bookmarkStart w:id="1967" w:name="_Toc57233716"/>
      <w:bookmarkStart w:id="1968" w:name="_Toc66631364"/>
      <w:r w:rsidRPr="00E004CC">
        <w:t>6.30.1</w:t>
      </w:r>
      <w:r w:rsidRPr="00E004CC">
        <w:tab/>
        <w:t>Introduction</w:t>
      </w:r>
      <w:bookmarkEnd w:id="1961"/>
      <w:bookmarkEnd w:id="1962"/>
      <w:bookmarkEnd w:id="1963"/>
      <w:bookmarkEnd w:id="1964"/>
      <w:bookmarkEnd w:id="1965"/>
      <w:bookmarkEnd w:id="1966"/>
      <w:bookmarkEnd w:id="1967"/>
      <w:bookmarkEnd w:id="1968"/>
    </w:p>
    <w:p w14:paraId="7566558A" w14:textId="17DE9E76" w:rsidR="00A5181A" w:rsidRPr="00A97959" w:rsidRDefault="00A5181A" w:rsidP="00A5181A">
      <w:pPr>
        <w:rPr>
          <w:lang w:eastAsia="ko-KR"/>
        </w:rPr>
      </w:pPr>
      <w:r w:rsidRPr="00A97959">
        <w:t>This solution addresses key issue 4 "UE Onboarding and remote provisioning".</w:t>
      </w:r>
      <w:r w:rsidRPr="00A97959">
        <w:rPr>
          <w:lang w:eastAsia="ko-KR"/>
        </w:rPr>
        <w:t xml:space="preserve"> Especially when the UEs are deployed without provisioned subscription, it provides a solution on how UE subscription/credentials are afterward provisioned to the UEs.</w:t>
      </w:r>
    </w:p>
    <w:p w14:paraId="71EC8837" w14:textId="2E20F37B" w:rsidR="00A5181A" w:rsidRPr="00A97959" w:rsidRDefault="00A5181A" w:rsidP="00A5181A">
      <w:r w:rsidRPr="00A97959">
        <w:t>The solution enables UEs to get network connectivity to an SNPN (</w:t>
      </w:r>
      <w:r w:rsidR="00A97959">
        <w:t>"</w:t>
      </w:r>
      <w:r w:rsidRPr="00A97959">
        <w:t>onboarding SNPN</w:t>
      </w:r>
      <w:r w:rsidR="00A97959">
        <w:t>"</w:t>
      </w:r>
      <w:r w:rsidRPr="00A97959">
        <w:t xml:space="preserve">; O-SNPN) based on e.g. the pre-provisioned default </w:t>
      </w:r>
      <w:r w:rsidR="005C7E34" w:rsidRPr="00A97959">
        <w:t xml:space="preserve">UE </w:t>
      </w:r>
      <w:r w:rsidRPr="00A97959">
        <w:t>credentials, and invoking the UE Parameters Update procedure for the purpose of remote provisioning the UE with Subscription Credentials and Configuration data for enabling regular access to the SNPN that will own the UE</w:t>
      </w:r>
      <w:r w:rsidR="00A97959">
        <w:t>'</w:t>
      </w:r>
      <w:r w:rsidRPr="00A97959">
        <w:t>s subscription ("SNPN owning the subscription"; SO-SNPN).</w:t>
      </w:r>
    </w:p>
    <w:p w14:paraId="1A329434" w14:textId="46D29F95" w:rsidR="00A5181A" w:rsidRPr="00E004CC" w:rsidRDefault="00A5181A" w:rsidP="00E004CC">
      <w:pPr>
        <w:pStyle w:val="Heading3"/>
      </w:pPr>
      <w:bookmarkStart w:id="1969" w:name="_Toc31114255"/>
      <w:bookmarkStart w:id="1970" w:name="_Toc43392782"/>
      <w:bookmarkStart w:id="1971" w:name="_Toc43475581"/>
      <w:bookmarkStart w:id="1972" w:name="_Toc50559195"/>
      <w:bookmarkStart w:id="1973" w:name="_Toc54940550"/>
      <w:bookmarkStart w:id="1974" w:name="_Toc54952265"/>
      <w:bookmarkStart w:id="1975" w:name="_Toc57233717"/>
      <w:bookmarkStart w:id="1976" w:name="_Toc66631365"/>
      <w:r w:rsidRPr="00E004CC">
        <w:t>6.30.2</w:t>
      </w:r>
      <w:r w:rsidRPr="00E004CC">
        <w:tab/>
        <w:t>Functional Description</w:t>
      </w:r>
      <w:bookmarkEnd w:id="1969"/>
      <w:bookmarkEnd w:id="1970"/>
      <w:bookmarkEnd w:id="1971"/>
      <w:bookmarkEnd w:id="1972"/>
      <w:bookmarkEnd w:id="1973"/>
      <w:bookmarkEnd w:id="1974"/>
      <w:bookmarkEnd w:id="1975"/>
      <w:bookmarkEnd w:id="1976"/>
    </w:p>
    <w:p w14:paraId="216C49DD" w14:textId="3935C867" w:rsidR="00A5181A" w:rsidRPr="00A97959" w:rsidRDefault="00A5181A" w:rsidP="00A5181A">
      <w:r w:rsidRPr="00A97959">
        <w:t xml:space="preserve">Figure 6.30.2-1 illustrates the architecture of the Control Plane-based onboarding solution. The solution assumes the presence of a Default Credential Server (DCS), which is able to authenticate and authorize the UE to proceed with the onboarding procedure, based on the default </w:t>
      </w:r>
      <w:r w:rsidR="005C7E34" w:rsidRPr="00A97959">
        <w:t xml:space="preserve">UE </w:t>
      </w:r>
      <w:r w:rsidRPr="00A97959">
        <w:t>credentials.</w:t>
      </w:r>
    </w:p>
    <w:p w14:paraId="525A54E3" w14:textId="77777777" w:rsidR="00A5181A" w:rsidRPr="00A97959" w:rsidRDefault="00A5181A" w:rsidP="00A5181A">
      <w:r w:rsidRPr="00A97959">
        <w:t>We assume that the DCS has trust with the O-SNPN and the Provisioning Server, that the Provisioning Server has trust with the SO-SNPN and the O-SNPN, and that the O-SNPN has trust with the SO-SNPN.</w:t>
      </w:r>
    </w:p>
    <w:p w14:paraId="6E776BBE" w14:textId="1CD64AB9" w:rsidR="00A5181A" w:rsidRPr="00A97959" w:rsidRDefault="00B32B1A" w:rsidP="00A5181A">
      <w:pPr>
        <w:pStyle w:val="TH"/>
      </w:pPr>
      <w:r w:rsidRPr="00A97959">
        <w:rPr>
          <w:noProof/>
        </w:rPr>
        <w:object w:dxaOrig="10830" w:dyaOrig="7275" w14:anchorId="0E143A9B">
          <v:shape id="_x0000_i1090" type="#_x0000_t75" style="width:479.55pt;height:328.75pt" o:ole="">
            <v:imagedata r:id="rId144" o:title=""/>
          </v:shape>
          <o:OLEObject Type="Embed" ProgID="Visio.Drawing.15" ShapeID="_x0000_i1090" DrawAspect="Content" ObjectID="_1677244206" r:id="rId145"/>
        </w:object>
      </w:r>
    </w:p>
    <w:p w14:paraId="766D4BB6" w14:textId="0256C9CD" w:rsidR="00A5181A" w:rsidRPr="00A97959" w:rsidRDefault="00A5181A" w:rsidP="00A5181A">
      <w:pPr>
        <w:pStyle w:val="TF"/>
      </w:pPr>
      <w:r w:rsidRPr="00A97959">
        <w:t>Figure 6.30.2-1: Control Plane-Based Onboarding architecture</w:t>
      </w:r>
    </w:p>
    <w:p w14:paraId="59FE7057" w14:textId="738D6453" w:rsidR="00A5181A" w:rsidRPr="00A97959" w:rsidRDefault="00464F36" w:rsidP="00A5181A">
      <w:pPr>
        <w:pStyle w:val="EditorsNote"/>
      </w:pPr>
      <w:r>
        <w:t>Editor's note:</w:t>
      </w:r>
      <w:r w:rsidR="001D6A4E" w:rsidRPr="00A97959">
        <w:tab/>
      </w:r>
      <w:r w:rsidR="00A5181A" w:rsidRPr="00A97959">
        <w:t>It is FFS whether the AMF in the SNPN communicates with the DCS directly or via the AUSF (TBD1 reference point).</w:t>
      </w:r>
    </w:p>
    <w:p w14:paraId="112890C0" w14:textId="4D60DA40" w:rsidR="00A5181A" w:rsidRPr="00E004CC" w:rsidRDefault="00A5181A" w:rsidP="00E004CC">
      <w:pPr>
        <w:pStyle w:val="Heading3"/>
      </w:pPr>
      <w:bookmarkStart w:id="1977" w:name="_Toc31114256"/>
      <w:bookmarkStart w:id="1978" w:name="_Toc43392783"/>
      <w:bookmarkStart w:id="1979" w:name="_Toc43475582"/>
      <w:bookmarkStart w:id="1980" w:name="_Toc50559196"/>
      <w:bookmarkStart w:id="1981" w:name="_Toc54940551"/>
      <w:bookmarkStart w:id="1982" w:name="_Toc54952266"/>
      <w:bookmarkStart w:id="1983" w:name="_Toc57233718"/>
      <w:bookmarkStart w:id="1984" w:name="_Toc66631366"/>
      <w:r w:rsidRPr="00E004CC">
        <w:t>6.30.3</w:t>
      </w:r>
      <w:r w:rsidRPr="00E004CC">
        <w:tab/>
        <w:t>Procedures</w:t>
      </w:r>
      <w:bookmarkEnd w:id="1977"/>
      <w:bookmarkEnd w:id="1978"/>
      <w:bookmarkEnd w:id="1979"/>
      <w:bookmarkEnd w:id="1980"/>
      <w:bookmarkEnd w:id="1981"/>
      <w:bookmarkEnd w:id="1982"/>
      <w:bookmarkEnd w:id="1983"/>
      <w:bookmarkEnd w:id="1984"/>
    </w:p>
    <w:p w14:paraId="5C45D2BD" w14:textId="1A10BD56" w:rsidR="00A5181A" w:rsidRPr="00A97959" w:rsidRDefault="00A5181A" w:rsidP="00E004CC">
      <w:pPr>
        <w:pStyle w:val="Heading5"/>
      </w:pPr>
      <w:bookmarkStart w:id="1985" w:name="_Toc31114257"/>
      <w:bookmarkStart w:id="1986" w:name="_Toc43392784"/>
      <w:bookmarkStart w:id="1987" w:name="_Toc43475583"/>
      <w:bookmarkStart w:id="1988" w:name="_Toc50559197"/>
      <w:bookmarkStart w:id="1989" w:name="_Toc54940552"/>
      <w:bookmarkStart w:id="1990" w:name="_Toc54952267"/>
      <w:bookmarkStart w:id="1991" w:name="_Toc57233719"/>
      <w:bookmarkStart w:id="1992" w:name="_Toc66631367"/>
      <w:r w:rsidRPr="00A97959">
        <w:t>6.30.3.1</w:t>
      </w:r>
      <w:r w:rsidRPr="00A97959">
        <w:tab/>
        <w:t>General</w:t>
      </w:r>
      <w:bookmarkEnd w:id="1985"/>
      <w:bookmarkEnd w:id="1986"/>
      <w:bookmarkEnd w:id="1987"/>
      <w:bookmarkEnd w:id="1988"/>
      <w:bookmarkEnd w:id="1989"/>
      <w:bookmarkEnd w:id="1990"/>
      <w:bookmarkEnd w:id="1991"/>
      <w:bookmarkEnd w:id="1992"/>
    </w:p>
    <w:p w14:paraId="7DB29750" w14:textId="21F168E6" w:rsidR="00A5181A" w:rsidRPr="00A97959" w:rsidRDefault="00A5181A" w:rsidP="00A5181A">
      <w:r w:rsidRPr="00A97959">
        <w:t>Figure 6.30.3-1 provides an overall view of the Control Plane-based solution for onboarding and configuring UEs.</w:t>
      </w:r>
    </w:p>
    <w:p w14:paraId="4763E587" w14:textId="6DF47FAB" w:rsidR="00A5181A" w:rsidRPr="00A97959" w:rsidRDefault="00A5181A" w:rsidP="00A5181A">
      <w:pPr>
        <w:pStyle w:val="TH"/>
      </w:pPr>
      <w:r w:rsidRPr="00A97959">
        <w:object w:dxaOrig="13350" w:dyaOrig="8925" w14:anchorId="3918FA9D">
          <v:shape id="_x0000_i1091" type="#_x0000_t75" style="width:459.85pt;height:307.7pt" o:ole="">
            <v:imagedata r:id="rId146" o:title=""/>
          </v:shape>
          <o:OLEObject Type="Embed" ProgID="Visio.Drawing.15" ShapeID="_x0000_i1091" DrawAspect="Content" ObjectID="_1677244207" r:id="rId147"/>
        </w:object>
      </w:r>
    </w:p>
    <w:p w14:paraId="5E69437C" w14:textId="30BD3EC9" w:rsidR="00A5181A" w:rsidRPr="00A97959" w:rsidRDefault="00A5181A" w:rsidP="00A5181A">
      <w:pPr>
        <w:pStyle w:val="TF"/>
      </w:pPr>
      <w:r w:rsidRPr="00A97959">
        <w:t>Figure 6.30.3-1: Overview of the Control Plane-based Onboarding procedure</w:t>
      </w:r>
    </w:p>
    <w:p w14:paraId="074EC4EA" w14:textId="1C03E512" w:rsidR="00A5181A" w:rsidRPr="00A97959" w:rsidRDefault="00A5181A" w:rsidP="00A5181A">
      <w:pPr>
        <w:pStyle w:val="B1"/>
      </w:pPr>
      <w:r w:rsidRPr="00A97959">
        <w:t>A:</w:t>
      </w:r>
      <w:r w:rsidRPr="00A97959">
        <w:tab/>
        <w:t xml:space="preserve">UE pre-configuration: the provision of default </w:t>
      </w:r>
      <w:r w:rsidR="005C7E34" w:rsidRPr="00A97959">
        <w:t xml:space="preserve">UE </w:t>
      </w:r>
      <w:r w:rsidRPr="00A97959">
        <w:t>credentials that allow for successful UE authentication (step B1).</w:t>
      </w:r>
    </w:p>
    <w:p w14:paraId="73E508D1" w14:textId="70AD8160" w:rsidR="00A5181A" w:rsidRPr="00A97959" w:rsidRDefault="00464F36" w:rsidP="00A5181A">
      <w:pPr>
        <w:pStyle w:val="EditorsNote"/>
      </w:pPr>
      <w:r>
        <w:t>Editor's note:</w:t>
      </w:r>
      <w:r w:rsidR="00A97959">
        <w:tab/>
      </w:r>
      <w:r w:rsidR="00A5181A" w:rsidRPr="00A97959">
        <w:t xml:space="preserve">The default </w:t>
      </w:r>
      <w:r w:rsidR="005C7E34" w:rsidRPr="00A97959">
        <w:t xml:space="preserve">UE </w:t>
      </w:r>
      <w:r w:rsidR="00A5181A" w:rsidRPr="00A97959">
        <w:t>credential need to be defined by SA</w:t>
      </w:r>
      <w:r w:rsidR="00A97959">
        <w:t> WG</w:t>
      </w:r>
      <w:r w:rsidR="00A5181A" w:rsidRPr="00A97959">
        <w:t>3.</w:t>
      </w:r>
    </w:p>
    <w:p w14:paraId="34902287" w14:textId="77777777" w:rsidR="00A5181A" w:rsidRPr="00A97959" w:rsidRDefault="00A5181A" w:rsidP="00A5181A">
      <w:pPr>
        <w:pStyle w:val="B1"/>
        <w:rPr>
          <w:lang w:eastAsia="ko-KR"/>
        </w:rPr>
      </w:pPr>
      <w:r w:rsidRPr="00A97959">
        <w:t>A1)</w:t>
      </w:r>
      <w:r w:rsidRPr="00A97959">
        <w:tab/>
        <w:t xml:space="preserve">The </w:t>
      </w:r>
      <w:r w:rsidRPr="00A97959">
        <w:rPr>
          <w:lang w:eastAsia="ko-KR"/>
        </w:rPr>
        <w:t>provisioning server subscribes to either AMF or UDM on the event that UE registers without subscription credentials to the O-SNPN.</w:t>
      </w:r>
    </w:p>
    <w:p w14:paraId="18895E67" w14:textId="070C66BE" w:rsidR="00A5181A" w:rsidRPr="00A97959" w:rsidRDefault="00A5181A" w:rsidP="00E32025">
      <w:pPr>
        <w:pStyle w:val="NO"/>
      </w:pPr>
      <w:r w:rsidRPr="00A97959">
        <w:rPr>
          <w:lang w:val="en-US"/>
        </w:rPr>
        <w:t>NOTE 1:</w:t>
      </w:r>
      <w:r w:rsidR="001D6A4E" w:rsidRPr="00A97959">
        <w:rPr>
          <w:lang w:val="en-US"/>
        </w:rPr>
        <w:tab/>
      </w:r>
      <w:r w:rsidRPr="00A97959">
        <w:rPr>
          <w:lang w:eastAsia="ko-KR"/>
        </w:rPr>
        <w:t>we may assume that PS know where the UEs will be deployed(i.e. candidate O-SNPNs are known to the PS)</w:t>
      </w:r>
    </w:p>
    <w:p w14:paraId="68F74239" w14:textId="3C586E09" w:rsidR="00A5181A" w:rsidRPr="00A97959" w:rsidRDefault="00A5181A" w:rsidP="00A5181A">
      <w:pPr>
        <w:pStyle w:val="B1"/>
      </w:pPr>
      <w:r w:rsidRPr="00A97959">
        <w:t>B:</w:t>
      </w:r>
      <w:r w:rsidRPr="00A97959">
        <w:tab/>
        <w:t xml:space="preserve">Initial access/registration: In this step, </w:t>
      </w:r>
      <w:r w:rsidRPr="00A97959">
        <w:rPr>
          <w:rFonts w:eastAsia="SimSun"/>
          <w:lang w:eastAsia="zh-CN"/>
        </w:rPr>
        <w:t>the UE identifies that it has no subscription to access an SNPN. The UE</w:t>
      </w:r>
      <w:r w:rsidRPr="00A97959">
        <w:t xml:space="preserve"> either manually or automatically (if the UE is configured with initial access data) discovers and selects the O-SNPN based on the broadcasted information. </w:t>
      </w:r>
      <w:r w:rsidRPr="00A97959">
        <w:rPr>
          <w:rFonts w:eastAsia="SimSun"/>
          <w:lang w:eastAsia="zh-CN"/>
        </w:rPr>
        <w:t>The UE</w:t>
      </w:r>
      <w:r w:rsidRPr="00A97959">
        <w:t xml:space="preserve"> registers to it for onboarding services indicating that the registration is regardless of UE subscription, and during the registration procedure UE provides to the network some device-specific information e.g</w:t>
      </w:r>
      <w:r w:rsidR="00A97959">
        <w:t>.</w:t>
      </w:r>
      <w:r w:rsidRPr="00A97959">
        <w:t xml:space="preserve"> its PEI and its default </w:t>
      </w:r>
      <w:r w:rsidR="005C7E34" w:rsidRPr="00A97959">
        <w:t xml:space="preserve">UE </w:t>
      </w:r>
      <w:r w:rsidRPr="00A97959">
        <w:t>credentials in place of UE subscription-related info e.g. SUPI, and the User may also provide the UE with additional information, such as an application identifier and/or Service Provider Identifier, which is used to discover DCS in the Step B1).</w:t>
      </w:r>
    </w:p>
    <w:p w14:paraId="70B4765F" w14:textId="77777777" w:rsidR="00A5181A" w:rsidRPr="00A97959" w:rsidRDefault="00A5181A" w:rsidP="00A5181A">
      <w:pPr>
        <w:pStyle w:val="B1"/>
      </w:pPr>
      <w:r w:rsidRPr="00A97959">
        <w:t>B1)</w:t>
      </w:r>
      <w:r w:rsidRPr="00A97959">
        <w:tab/>
        <w:t>The network authenticates the UE with the DCS and/or verify</w:t>
      </w:r>
      <w:r w:rsidRPr="00A97959">
        <w:rPr>
          <w:rFonts w:eastAsia="SimSun"/>
          <w:lang w:eastAsia="zh-CN"/>
        </w:rPr>
        <w:t xml:space="preserve"> whether the UE is allowed to access the network for onboarding purposes. This authentication can be performed as either primary authentication or, if primary authentication is skipped, as </w:t>
      </w:r>
      <w:r w:rsidRPr="00A97959">
        <w:t>Network Slice Specific Authentication and Authorisation (NSSAA).</w:t>
      </w:r>
    </w:p>
    <w:p w14:paraId="562E0968" w14:textId="66AF4086" w:rsidR="00A5181A" w:rsidRPr="00A97959" w:rsidRDefault="00A5181A" w:rsidP="00A5181A">
      <w:pPr>
        <w:pStyle w:val="NO"/>
      </w:pPr>
      <w:r w:rsidRPr="00A97959">
        <w:rPr>
          <w:lang w:val="en-US"/>
        </w:rPr>
        <w:t>NOTE 2:</w:t>
      </w:r>
      <w:r w:rsidRPr="00A97959">
        <w:rPr>
          <w:lang w:val="en-US"/>
        </w:rPr>
        <w:tab/>
        <w:t>Whether both options (i.e. primary authentication, and NSSAA) are needed is to be determined by SA</w:t>
      </w:r>
      <w:r w:rsidR="00A97959">
        <w:rPr>
          <w:lang w:val="en-US"/>
        </w:rPr>
        <w:t> WG</w:t>
      </w:r>
      <w:r w:rsidRPr="00A97959">
        <w:rPr>
          <w:lang w:val="en-US"/>
        </w:rPr>
        <w:t>3. Note that the use of NSSAA in this solution is different from current specifications where the primary authentication is a pre-requisite for the NSSAA.</w:t>
      </w:r>
    </w:p>
    <w:p w14:paraId="3F2BAE07" w14:textId="51C20CBE" w:rsidR="00A5181A" w:rsidRPr="00A97959" w:rsidRDefault="00464F36" w:rsidP="00A5181A">
      <w:pPr>
        <w:pStyle w:val="EditorsNote"/>
      </w:pPr>
      <w:r>
        <w:t>Editor's note:</w:t>
      </w:r>
      <w:r w:rsidR="00A97959">
        <w:tab/>
      </w:r>
      <w:r w:rsidR="00A5181A" w:rsidRPr="00A97959">
        <w:t>How UE selects cell for provisioning e.g. based on what information in SIB is FFS.</w:t>
      </w:r>
    </w:p>
    <w:p w14:paraId="09C014D1" w14:textId="040FC066" w:rsidR="00A5181A" w:rsidRPr="00A97959" w:rsidRDefault="00464F36" w:rsidP="00A5181A">
      <w:pPr>
        <w:pStyle w:val="EditorsNote"/>
      </w:pPr>
      <w:r>
        <w:t>Editor's note:</w:t>
      </w:r>
      <w:r w:rsidR="00A97959">
        <w:tab/>
      </w:r>
      <w:r w:rsidR="00A5181A" w:rsidRPr="00A97959">
        <w:t>Authorization and authentication for Initial Access is FFS.</w:t>
      </w:r>
    </w:p>
    <w:p w14:paraId="28EB5A56" w14:textId="0351A1EB" w:rsidR="00A5181A" w:rsidRPr="00A97959" w:rsidRDefault="00A5181A" w:rsidP="00E32025">
      <w:pPr>
        <w:pStyle w:val="NO"/>
      </w:pPr>
      <w:r w:rsidRPr="00A97959">
        <w:rPr>
          <w:lang w:val="en-US"/>
        </w:rPr>
        <w:t>NOTE 3:</w:t>
      </w:r>
      <w:r w:rsidRPr="00A97959">
        <w:rPr>
          <w:lang w:val="en-US"/>
        </w:rPr>
        <w:tab/>
        <w:t xml:space="preserve">Step B (including B1) is same as the UP-based solutions (e.g. Step B of the </w:t>
      </w:r>
      <w:r w:rsidR="0098375C">
        <w:rPr>
          <w:lang w:val="en-US"/>
        </w:rPr>
        <w:t>clause </w:t>
      </w:r>
      <w:r w:rsidRPr="00A97959">
        <w:rPr>
          <w:lang w:val="en-US"/>
        </w:rPr>
        <w:t>6.5.3).</w:t>
      </w:r>
    </w:p>
    <w:p w14:paraId="67F568DC" w14:textId="29F0EC6D" w:rsidR="00A5181A" w:rsidRPr="00A97959" w:rsidRDefault="00A5181A" w:rsidP="00A5181A">
      <w:pPr>
        <w:pStyle w:val="B1"/>
      </w:pPr>
      <w:r w:rsidRPr="00A97959">
        <w:lastRenderedPageBreak/>
        <w:t>C:</w:t>
      </w:r>
      <w:r w:rsidRPr="00A97959">
        <w:tab/>
        <w:t>Control Plane UE provisioning procedure: During the step C1 and C2,</w:t>
      </w:r>
      <w:r w:rsidRPr="00A97959">
        <w:rPr>
          <w:lang w:eastAsia="ko-KR"/>
        </w:rPr>
        <w:t xml:space="preserve"> the corresponding Subscription Credentials and Configuration data are retrieved from the provisioning server and provisioned to the UE</w:t>
      </w:r>
      <w:r w:rsidRPr="00A97959">
        <w:t xml:space="preserve">. And, its PEI or certificate ID of default </w:t>
      </w:r>
      <w:r w:rsidR="005C7E34" w:rsidRPr="00A97959">
        <w:t xml:space="preserve">UE </w:t>
      </w:r>
      <w:r w:rsidRPr="00A97959">
        <w:t>credentials is used to identify subscription credentials that need to be provisioned to the UE.</w:t>
      </w:r>
    </w:p>
    <w:p w14:paraId="4CC4B509" w14:textId="77777777" w:rsidR="00A5181A" w:rsidRPr="00A97959" w:rsidRDefault="00A5181A" w:rsidP="00A5181A">
      <w:pPr>
        <w:pStyle w:val="B1"/>
      </w:pPr>
      <w:r w:rsidRPr="00A97959">
        <w:rPr>
          <w:rFonts w:hint="eastAsia"/>
          <w:lang w:eastAsia="ko-KR"/>
        </w:rPr>
        <w:t>C1</w:t>
      </w:r>
      <w:r w:rsidRPr="00A97959">
        <w:rPr>
          <w:lang w:eastAsia="ko-KR"/>
        </w:rPr>
        <w:t>)</w:t>
      </w:r>
      <w:r w:rsidRPr="00A97959">
        <w:t xml:space="preserve"> The Provisioning Server provides the subscription credentials for the SNPN owning the subscription, and may retrieves other Configuration data (e.g. PDU session parameters, such as S-NSSAI, DNN, URSPs, QoS rules, and other required parameters to access the SNPN with subscription credentials).</w:t>
      </w:r>
    </w:p>
    <w:p w14:paraId="3161F070" w14:textId="77777777" w:rsidR="00A5181A" w:rsidRPr="00A97959" w:rsidRDefault="00A5181A" w:rsidP="00A5181A">
      <w:pPr>
        <w:pStyle w:val="B1"/>
      </w:pPr>
      <w:r w:rsidRPr="00A97959">
        <w:t>C2) On</w:t>
      </w:r>
      <w:r w:rsidRPr="00A97959">
        <w:rPr>
          <w:lang w:eastAsia="ko-KR"/>
        </w:rPr>
        <w:t xml:space="preserve"> the UE registering without subscription/credentials to the O-SNPN, the Provisioning Server is notified the event from either AMF or UDM and then provides the UDM with the corresponding Subscription Credentials and Configuration data, which is to be provisioned to the UE.</w:t>
      </w:r>
    </w:p>
    <w:p w14:paraId="1551CE2F" w14:textId="77777777" w:rsidR="00A5181A" w:rsidRPr="00A97959" w:rsidRDefault="00A5181A" w:rsidP="00A5181A">
      <w:pPr>
        <w:pStyle w:val="B1"/>
      </w:pPr>
      <w:r w:rsidRPr="00A97959">
        <w:t>D:</w:t>
      </w:r>
      <w:r w:rsidRPr="00A97959">
        <w:tab/>
        <w:t>Once the Control Plane UE provisioning procedure is completed, the UE de-registers from the O-SNPN.</w:t>
      </w:r>
    </w:p>
    <w:p w14:paraId="7E5F9E36" w14:textId="3357F502" w:rsidR="00A5181A" w:rsidRPr="00A97959" w:rsidRDefault="00A5181A" w:rsidP="00A5181A">
      <w:pPr>
        <w:pStyle w:val="B1"/>
      </w:pPr>
      <w:r w:rsidRPr="00A97959">
        <w:t>E:</w:t>
      </w:r>
      <w:r w:rsidRPr="00A97959">
        <w:tab/>
        <w:t>The UE performs regular registration procedure to the SO-SNPN with the provisioned subscription credentials.</w:t>
      </w:r>
    </w:p>
    <w:p w14:paraId="35458636" w14:textId="607520DB" w:rsidR="00A5181A" w:rsidRPr="00A97959" w:rsidRDefault="00A5181A" w:rsidP="00E004CC">
      <w:pPr>
        <w:pStyle w:val="Heading5"/>
      </w:pPr>
      <w:bookmarkStart w:id="1993" w:name="_Toc31114258"/>
      <w:bookmarkStart w:id="1994" w:name="_Toc43392785"/>
      <w:bookmarkStart w:id="1995" w:name="_Toc43475584"/>
      <w:bookmarkStart w:id="1996" w:name="_Toc50559198"/>
      <w:bookmarkStart w:id="1997" w:name="_Toc54940553"/>
      <w:bookmarkStart w:id="1998" w:name="_Toc54952268"/>
      <w:bookmarkStart w:id="1999" w:name="_Toc57233720"/>
      <w:bookmarkStart w:id="2000" w:name="_Toc66631368"/>
      <w:r w:rsidRPr="00A97959">
        <w:t>6.30.3.2</w:t>
      </w:r>
      <w:r w:rsidRPr="00A97959">
        <w:tab/>
        <w:t>Initial Access/Registration</w:t>
      </w:r>
      <w:bookmarkEnd w:id="1993"/>
      <w:r w:rsidRPr="00A97959">
        <w:t xml:space="preserve"> procedure</w:t>
      </w:r>
      <w:bookmarkEnd w:id="1994"/>
      <w:bookmarkEnd w:id="1995"/>
      <w:bookmarkEnd w:id="1996"/>
      <w:bookmarkEnd w:id="1997"/>
      <w:bookmarkEnd w:id="1998"/>
      <w:bookmarkEnd w:id="1999"/>
      <w:bookmarkEnd w:id="2000"/>
    </w:p>
    <w:p w14:paraId="473AA48D" w14:textId="55FDE52F" w:rsidR="00A5181A" w:rsidRPr="00A97959" w:rsidRDefault="00A5181A" w:rsidP="00A5181A">
      <w:r w:rsidRPr="00A97959">
        <w:t xml:space="preserve">This clause provides details of the initial access of the UE (step A1, B and C2 in Figure 6.6.3-1). The procedure is based on the initial registration of the UE specified in </w:t>
      </w:r>
      <w:r w:rsidR="00A06A81">
        <w:t>T</w:t>
      </w:r>
      <w:r w:rsidR="00A06A81" w:rsidRPr="00A97959">
        <w:t>S</w:t>
      </w:r>
      <w:r w:rsidR="00A06A81">
        <w:t> </w:t>
      </w:r>
      <w:r w:rsidR="00A06A81" w:rsidRPr="00A97959">
        <w:t>23.502</w:t>
      </w:r>
      <w:r w:rsidR="00A06A81">
        <w:t> </w:t>
      </w:r>
      <w:r w:rsidR="00A06A81" w:rsidRPr="00A97959">
        <w:t>[</w:t>
      </w:r>
      <w:r w:rsidRPr="00A97959">
        <w:t>6]. Figure 6.6.3.2-1 provides the sequence flow of the initial access/registration and event subscription/notification for onboarding.</w:t>
      </w:r>
    </w:p>
    <w:p w14:paraId="2FC79462" w14:textId="2EF0C6A3" w:rsidR="00A5181A" w:rsidRPr="00A97959" w:rsidRDefault="00464F36" w:rsidP="00A5181A">
      <w:pPr>
        <w:pStyle w:val="EditorsNote"/>
      </w:pPr>
      <w:r>
        <w:t>Editor's note:</w:t>
      </w:r>
      <w:r w:rsidR="00A5181A" w:rsidRPr="00A97959">
        <w:tab/>
        <w:t>It is FFS whether UDM or another NF is used as per the procedure below.</w:t>
      </w:r>
    </w:p>
    <w:p w14:paraId="1694414E" w14:textId="6291EE7E" w:rsidR="00A5181A" w:rsidRPr="00A97959" w:rsidRDefault="00B32B1A" w:rsidP="00A5181A">
      <w:pPr>
        <w:pStyle w:val="TH"/>
      </w:pPr>
      <w:r w:rsidRPr="00A97959">
        <w:object w:dxaOrig="13725" w:dyaOrig="7005" w14:anchorId="0E533C9E">
          <v:shape id="_x0000_i1092" type="#_x0000_t75" style="width:479.55pt;height:245.9pt" o:ole="">
            <v:imagedata r:id="rId148" o:title=""/>
          </v:shape>
          <o:OLEObject Type="Embed" ProgID="Visio.Drawing.15" ShapeID="_x0000_i1092" DrawAspect="Content" ObjectID="_1677244208" r:id="rId149"/>
        </w:object>
      </w:r>
    </w:p>
    <w:p w14:paraId="509A0EAC" w14:textId="19EF2209" w:rsidR="00A5181A" w:rsidRPr="00A97959" w:rsidRDefault="00A5181A" w:rsidP="00A5181A">
      <w:pPr>
        <w:pStyle w:val="TF"/>
      </w:pPr>
      <w:r w:rsidRPr="00A97959">
        <w:t>Figure 6.30.3.2-1: Initial access/registration sequence flow for Onboarding</w:t>
      </w:r>
    </w:p>
    <w:p w14:paraId="4131C54F" w14:textId="7A3C8F4E" w:rsidR="00A5181A" w:rsidRPr="00A97959" w:rsidRDefault="001D6A4E" w:rsidP="001D6A4E">
      <w:pPr>
        <w:pStyle w:val="B1"/>
        <w:rPr>
          <w:lang w:eastAsia="ko-KR"/>
        </w:rPr>
      </w:pPr>
      <w:r w:rsidRPr="00A97959">
        <w:rPr>
          <w:lang w:eastAsia="ko-KR"/>
        </w:rPr>
        <w:t>0.</w:t>
      </w:r>
      <w:r w:rsidRPr="00A97959">
        <w:rPr>
          <w:lang w:eastAsia="ko-KR"/>
        </w:rPr>
        <w:tab/>
      </w:r>
      <w:r w:rsidR="00A5181A" w:rsidRPr="00A97959">
        <w:rPr>
          <w:rFonts w:hint="eastAsia"/>
          <w:lang w:eastAsia="ko-KR"/>
        </w:rPr>
        <w:t>The Provisioning server</w:t>
      </w:r>
      <w:r w:rsidR="00A5181A" w:rsidRPr="00A97959">
        <w:rPr>
          <w:lang w:eastAsia="ko-KR"/>
        </w:rPr>
        <w:t xml:space="preserve"> may </w:t>
      </w:r>
      <w:r w:rsidR="00A5181A" w:rsidRPr="00A97959">
        <w:rPr>
          <w:rFonts w:hint="eastAsia"/>
          <w:lang w:eastAsia="ko-KR"/>
        </w:rPr>
        <w:t>subscribe either UDM</w:t>
      </w:r>
      <w:r w:rsidR="00A5181A" w:rsidRPr="00A97959">
        <w:rPr>
          <w:lang w:eastAsia="ko-KR"/>
        </w:rPr>
        <w:t>(0a)</w:t>
      </w:r>
      <w:r w:rsidR="00A5181A" w:rsidRPr="00A97959">
        <w:rPr>
          <w:rFonts w:hint="eastAsia"/>
          <w:lang w:eastAsia="ko-KR"/>
        </w:rPr>
        <w:t xml:space="preserve"> </w:t>
      </w:r>
      <w:r w:rsidR="00A5181A" w:rsidRPr="00A97959">
        <w:rPr>
          <w:lang w:eastAsia="ko-KR"/>
        </w:rPr>
        <w:t>or AMF(0b) in</w:t>
      </w:r>
      <w:r w:rsidR="00A5181A" w:rsidRPr="00A97959">
        <w:rPr>
          <w:rFonts w:hint="eastAsia"/>
          <w:lang w:eastAsia="ko-KR"/>
        </w:rPr>
        <w:t xml:space="preserve"> the onboarding network</w:t>
      </w:r>
      <w:r w:rsidR="00A5181A" w:rsidRPr="00A97959">
        <w:rPr>
          <w:lang w:eastAsia="ko-KR"/>
        </w:rPr>
        <w:t xml:space="preserve"> on the event of UE registration without subscription credentials</w:t>
      </w:r>
      <w:r w:rsidR="00A5181A" w:rsidRPr="00A97959">
        <w:rPr>
          <w:rFonts w:hint="eastAsia"/>
          <w:lang w:eastAsia="ko-KR"/>
        </w:rPr>
        <w:t>.</w:t>
      </w:r>
    </w:p>
    <w:p w14:paraId="2D6B45F6" w14:textId="4D75DD58" w:rsidR="00A5181A" w:rsidRPr="00A97959" w:rsidRDefault="00A5181A" w:rsidP="00A5181A">
      <w:pPr>
        <w:pStyle w:val="B1"/>
      </w:pPr>
      <w:r w:rsidRPr="00A97959">
        <w:t>1.</w:t>
      </w:r>
      <w:r w:rsidRPr="00A97959">
        <w:tab/>
        <w:t>The UE receives a trigger to initiate the onboarding procedure. This trigger may be manual, e.g. provoked by a user, or can be automatically provoked, e.g</w:t>
      </w:r>
      <w:r w:rsidR="00A97959">
        <w:t>.</w:t>
      </w:r>
      <w:r w:rsidRPr="00A97959">
        <w:t xml:space="preserve"> due to the UE starting and having no subscription credentials.</w:t>
      </w:r>
    </w:p>
    <w:p w14:paraId="0767B52E" w14:textId="59074DCD" w:rsidR="00A5181A" w:rsidRPr="00A97959" w:rsidRDefault="00A5181A" w:rsidP="00A5181A">
      <w:pPr>
        <w:pStyle w:val="B1"/>
      </w:pPr>
      <w:r w:rsidRPr="00A97959">
        <w:t>2.</w:t>
      </w:r>
      <w:r w:rsidRPr="00A97959">
        <w:tab/>
        <w:t>The UE selects a network to connect for onboarding. This network selection can be manual, if a user selects a network from a list of available networks broadcasting special information for onboarding, e.g. indicating that onboarding is supported, or automatic, e.g</w:t>
      </w:r>
      <w:r w:rsidR="00A97959">
        <w:t>.</w:t>
      </w:r>
      <w:r w:rsidRPr="00A97959">
        <w:t xml:space="preserve"> if the UE is provisioned with a list of PLMN IDs and NIDs to connect </w:t>
      </w:r>
      <w:r w:rsidRPr="00A97959">
        <w:rPr>
          <w:lang w:eastAsia="ko-KR"/>
        </w:rPr>
        <w:t>for onboarding</w:t>
      </w:r>
      <w:r w:rsidRPr="00A97959">
        <w:t>.</w:t>
      </w:r>
    </w:p>
    <w:p w14:paraId="309E4BC7" w14:textId="7231BC53" w:rsidR="00A5181A" w:rsidRPr="00A97959" w:rsidRDefault="00A5181A" w:rsidP="00A5181A">
      <w:pPr>
        <w:pStyle w:val="B1"/>
        <w:rPr>
          <w:lang w:eastAsia="zh-CN"/>
        </w:rPr>
      </w:pPr>
      <w:r w:rsidRPr="00A97959">
        <w:t>3.</w:t>
      </w:r>
      <w:r w:rsidRPr="00A97959">
        <w:tab/>
        <w:t xml:space="preserve">The UE sends a Registration Request to the AMF including </w:t>
      </w:r>
      <w:r w:rsidRPr="00A97959">
        <w:rPr>
          <w:lang w:eastAsia="zh-CN"/>
        </w:rPr>
        <w:t xml:space="preserve">AN parameters and onboarding indication </w:t>
      </w:r>
      <w:r w:rsidRPr="00A97959">
        <w:t xml:space="preserve">(i.e. Registration type set to </w:t>
      </w:r>
      <w:r w:rsidR="00A97959">
        <w:t>"</w:t>
      </w:r>
      <w:r w:rsidRPr="00A97959">
        <w:t>onboarding</w:t>
      </w:r>
      <w:r w:rsidR="00A97959">
        <w:t>"</w:t>
      </w:r>
      <w:r w:rsidRPr="00A97959">
        <w:t xml:space="preserve">), and </w:t>
      </w:r>
      <w:r w:rsidRPr="00A97959">
        <w:rPr>
          <w:lang w:eastAsia="zh-CN"/>
        </w:rPr>
        <w:t xml:space="preserve">PEI or </w:t>
      </w:r>
      <w:r w:rsidRPr="00A97959">
        <w:t xml:space="preserve">certificate ID of default </w:t>
      </w:r>
      <w:r w:rsidR="005C7E34" w:rsidRPr="00A97959">
        <w:t xml:space="preserve">UE </w:t>
      </w:r>
      <w:r w:rsidRPr="00A97959">
        <w:t>credentials</w:t>
      </w:r>
      <w:r w:rsidRPr="00A97959">
        <w:rPr>
          <w:lang w:eastAsia="zh-CN"/>
        </w:rPr>
        <w:t>. The Registration type indicates that the UE wants registration without subscription credentials to perform onboarding.</w:t>
      </w:r>
    </w:p>
    <w:p w14:paraId="43CDCF42" w14:textId="77777777" w:rsidR="00A5181A" w:rsidRPr="00A97959" w:rsidRDefault="00A5181A" w:rsidP="00A5181A">
      <w:pPr>
        <w:pStyle w:val="B1"/>
      </w:pPr>
      <w:r w:rsidRPr="00A97959">
        <w:lastRenderedPageBreak/>
        <w:t>4.</w:t>
      </w:r>
      <w:r w:rsidRPr="00A97959">
        <w:tab/>
        <w:t>The (R)AN selects an onboarding-dedicated AMF.</w:t>
      </w:r>
    </w:p>
    <w:p w14:paraId="4994F922" w14:textId="77777777" w:rsidR="00A5181A" w:rsidRPr="00A97959" w:rsidRDefault="00A5181A" w:rsidP="00A5181A">
      <w:pPr>
        <w:pStyle w:val="B1"/>
      </w:pPr>
      <w:r w:rsidRPr="00A97959">
        <w:t>5.</w:t>
      </w:r>
      <w:r w:rsidRPr="00A97959">
        <w:tab/>
        <w:t>The AMF receives an N2 message (N2 parameters, Registration Request as per step 3). When NG-RAN is used, the N2 parameters include the PLMN ID and the NID, Location information and Cell Identity related to the cell in which the UE is camping, UE Context Request which indicates that a UE context including security information needs to be setup at the NG-RAN.</w:t>
      </w:r>
    </w:p>
    <w:p w14:paraId="7326653D" w14:textId="36EFD6AA" w:rsidR="00A5181A" w:rsidRPr="00A97959" w:rsidRDefault="00A5181A" w:rsidP="00A5181A">
      <w:pPr>
        <w:pStyle w:val="B1"/>
        <w:tabs>
          <w:tab w:val="left" w:pos="1298"/>
          <w:tab w:val="left" w:pos="2596"/>
          <w:tab w:val="left" w:pos="3894"/>
          <w:tab w:val="left" w:pos="5192"/>
          <w:tab w:val="left" w:pos="6820"/>
        </w:tabs>
      </w:pPr>
      <w:r w:rsidRPr="00A97959">
        <w:t xml:space="preserve">6,7,8. The AMF selects an AUSF and sends an Authentication request for UE authentication with DCS to it. The DCS authenticates the UE each other, based on the default </w:t>
      </w:r>
      <w:r w:rsidR="005C7E34" w:rsidRPr="00A97959">
        <w:t xml:space="preserve">UE </w:t>
      </w:r>
      <w:r w:rsidRPr="00A97959">
        <w:t>credentials.</w:t>
      </w:r>
    </w:p>
    <w:p w14:paraId="2306D7D6" w14:textId="55914073" w:rsidR="00A5181A" w:rsidRPr="00A97959" w:rsidRDefault="00464F36" w:rsidP="00A5181A">
      <w:pPr>
        <w:pStyle w:val="EditorsNote"/>
      </w:pPr>
      <w:r>
        <w:t>Editor's note:</w:t>
      </w:r>
      <w:r w:rsidR="00A5181A" w:rsidRPr="00A97959">
        <w:tab/>
        <w:t>The exact details of authentication and authorization is FFS and must be agreed with SA</w:t>
      </w:r>
      <w:r w:rsidR="00A97959">
        <w:t> WG</w:t>
      </w:r>
      <w:r w:rsidR="00A5181A" w:rsidRPr="00A97959">
        <w:t>3.</w:t>
      </w:r>
    </w:p>
    <w:p w14:paraId="5892FE30" w14:textId="79565699" w:rsidR="00A5181A" w:rsidRPr="00A97959" w:rsidRDefault="00A5181A" w:rsidP="00A5181A">
      <w:pPr>
        <w:pStyle w:val="B1"/>
      </w:pPr>
      <w:r w:rsidRPr="00A97959">
        <w:t>9,10.</w:t>
      </w:r>
      <w:r w:rsidRPr="00A97959">
        <w:tab/>
        <w:t>The AMF and the UE may initiate a NAS Security Mode Command procedure after successful authentication, a</w:t>
      </w:r>
      <w:r w:rsidR="00A97959">
        <w:t>ccording to</w:t>
      </w:r>
      <w:r w:rsidRPr="00A97959">
        <w:t xml:space="preserve"> </w:t>
      </w:r>
      <w:r w:rsidR="00A06A81">
        <w:t>T</w:t>
      </w:r>
      <w:r w:rsidR="00A06A81" w:rsidRPr="00A97959">
        <w:t>S</w:t>
      </w:r>
      <w:r w:rsidR="00A06A81">
        <w:t> </w:t>
      </w:r>
      <w:r w:rsidR="00A06A81" w:rsidRPr="00A97959">
        <w:t>33.501</w:t>
      </w:r>
      <w:r w:rsidR="00A06A81">
        <w:t> </w:t>
      </w:r>
      <w:r w:rsidR="00A06A81" w:rsidRPr="00A97959">
        <w:t>[</w:t>
      </w:r>
      <w:r w:rsidRPr="00A97959">
        <w:t>7].</w:t>
      </w:r>
    </w:p>
    <w:p w14:paraId="1A2E624A" w14:textId="187E146F" w:rsidR="00A5181A" w:rsidRPr="00A97959" w:rsidRDefault="00464F36" w:rsidP="00A5181A">
      <w:pPr>
        <w:pStyle w:val="EditorsNote"/>
      </w:pPr>
      <w:r>
        <w:t>Editor's note:</w:t>
      </w:r>
      <w:r w:rsidR="00A5181A" w:rsidRPr="00A97959">
        <w:tab/>
        <w:t>The exact details of NAS Security Mode Command procedure must be agreed with SA</w:t>
      </w:r>
      <w:r w:rsidR="00A97959">
        <w:t> WG</w:t>
      </w:r>
      <w:r w:rsidR="00A5181A" w:rsidRPr="00A97959">
        <w:t>3.</w:t>
      </w:r>
    </w:p>
    <w:p w14:paraId="007D651D" w14:textId="5BB484B4" w:rsidR="00A5181A" w:rsidRPr="00A97959" w:rsidRDefault="00A5181A" w:rsidP="00A5181A">
      <w:pPr>
        <w:pStyle w:val="B1"/>
      </w:pPr>
      <w:r w:rsidRPr="00A97959">
        <w:t>11,12.</w:t>
      </w:r>
      <w:r w:rsidRPr="00A97959">
        <w:tab/>
        <w:t xml:space="preserve">The AMF may notify the UE registration for onboarding to the default UDM, to which the provisioning server subscribes the event </w:t>
      </w:r>
      <w:r w:rsidR="00A97959">
        <w:t>"</w:t>
      </w:r>
      <w:r w:rsidRPr="00A97959">
        <w:t>UE registration for onboarding</w:t>
      </w:r>
      <w:r w:rsidR="00A97959">
        <w:t>"</w:t>
      </w:r>
      <w:r w:rsidRPr="00A97959">
        <w:t>. If the event subscription is done for the AMF, step 11&amp;12 are skipped.</w:t>
      </w:r>
    </w:p>
    <w:p w14:paraId="659CADCC" w14:textId="77777777" w:rsidR="00A5181A" w:rsidRPr="00A97959" w:rsidRDefault="00A5181A" w:rsidP="00A5181A">
      <w:pPr>
        <w:pStyle w:val="B1"/>
      </w:pPr>
      <w:r w:rsidRPr="00A97959">
        <w:t>13,14.</w:t>
      </w:r>
      <w:r w:rsidRPr="00A97959">
        <w:tab/>
        <w:t>The AMF may fetch from the default UDM, if it has, the onboarding-dedicated configuration data. If the onboarding-dedicated configuration data is pre-configured in the AMF, step 13&amp;14 are skipped.</w:t>
      </w:r>
    </w:p>
    <w:p w14:paraId="46C46804" w14:textId="286A1FF2" w:rsidR="00A5181A" w:rsidRPr="00A97959" w:rsidRDefault="00A5181A" w:rsidP="00A5181A">
      <w:pPr>
        <w:pStyle w:val="B1"/>
      </w:pPr>
      <w:r w:rsidRPr="00A97959">
        <w:t>15</w:t>
      </w:r>
      <w:r w:rsidR="001B3722" w:rsidRPr="00A97959">
        <w:t>.</w:t>
      </w:r>
      <w:r w:rsidRPr="00A97959">
        <w:tab/>
        <w:t>The AMF sends to the UE a Registration accept message, including Registration area, and other relevant information.</w:t>
      </w:r>
    </w:p>
    <w:p w14:paraId="77D73EE3" w14:textId="72395AF0" w:rsidR="00A5181A" w:rsidRPr="00A97959" w:rsidRDefault="00A5181A" w:rsidP="00E004CC">
      <w:pPr>
        <w:pStyle w:val="Heading5"/>
      </w:pPr>
      <w:bookmarkStart w:id="2001" w:name="_Toc31114259"/>
      <w:bookmarkStart w:id="2002" w:name="_Toc43392786"/>
      <w:bookmarkStart w:id="2003" w:name="_Toc43475585"/>
      <w:bookmarkStart w:id="2004" w:name="_Toc50559199"/>
      <w:bookmarkStart w:id="2005" w:name="_Toc54940554"/>
      <w:bookmarkStart w:id="2006" w:name="_Toc54952269"/>
      <w:bookmarkStart w:id="2007" w:name="_Toc57233721"/>
      <w:bookmarkStart w:id="2008" w:name="_Toc66631369"/>
      <w:r w:rsidRPr="00A97959">
        <w:t>6.30.3.3</w:t>
      </w:r>
      <w:r w:rsidRPr="00A97959">
        <w:tab/>
        <w:t>UE Provisioning</w:t>
      </w:r>
      <w:bookmarkEnd w:id="2001"/>
      <w:r w:rsidRPr="00A97959">
        <w:t xml:space="preserve"> procedure via control plane</w:t>
      </w:r>
      <w:bookmarkEnd w:id="2002"/>
      <w:bookmarkEnd w:id="2003"/>
      <w:bookmarkEnd w:id="2004"/>
      <w:bookmarkEnd w:id="2005"/>
      <w:bookmarkEnd w:id="2006"/>
      <w:bookmarkEnd w:id="2007"/>
      <w:bookmarkEnd w:id="2008"/>
    </w:p>
    <w:p w14:paraId="179477B7" w14:textId="23DB6221" w:rsidR="00A5181A" w:rsidRPr="00A97959" w:rsidRDefault="00A5181A" w:rsidP="00A5181A">
      <w:r w:rsidRPr="00A97959">
        <w:t>This clause provides details of the UE provisioning procedure via control plane (step C including C2 in Figure 6.30.3-1).</w:t>
      </w:r>
    </w:p>
    <w:p w14:paraId="35C154AA" w14:textId="22707400" w:rsidR="00A5181A" w:rsidRPr="00A97959" w:rsidRDefault="00B32B1A" w:rsidP="00A5181A">
      <w:pPr>
        <w:pStyle w:val="TH"/>
      </w:pPr>
      <w:r w:rsidRPr="00A97959">
        <w:object w:dxaOrig="11910" w:dyaOrig="6285" w14:anchorId="2A493C3C">
          <v:shape id="_x0000_i1093" type="#_x0000_t75" style="width:480.25pt;height:254.7pt" o:ole="">
            <v:imagedata r:id="rId150" o:title=""/>
          </v:shape>
          <o:OLEObject Type="Embed" ProgID="Visio.Drawing.15" ShapeID="_x0000_i1093" DrawAspect="Content" ObjectID="_1677244209" r:id="rId151"/>
        </w:object>
      </w:r>
    </w:p>
    <w:p w14:paraId="54D9C58A" w14:textId="103C7BD6" w:rsidR="00A5181A" w:rsidRPr="00A97959" w:rsidRDefault="00A5181A" w:rsidP="00A5181A">
      <w:pPr>
        <w:pStyle w:val="TF"/>
      </w:pPr>
      <w:r w:rsidRPr="00A97959">
        <w:t>Figure 6.30.3.3-1: UE Provisioning procedure for onboarding via control plane</w:t>
      </w:r>
    </w:p>
    <w:p w14:paraId="417C196C" w14:textId="12F72CF9" w:rsidR="00A5181A" w:rsidRPr="00A97959" w:rsidRDefault="00A5181A" w:rsidP="00A5181A">
      <w:pPr>
        <w:pStyle w:val="B1"/>
      </w:pPr>
      <w:r w:rsidRPr="00A97959">
        <w:t>0.</w:t>
      </w:r>
      <w:r w:rsidR="001B3722" w:rsidRPr="00A97959">
        <w:tab/>
      </w:r>
      <w:r w:rsidRPr="00A97959">
        <w:t>As described in the Figure 6.30.3.2-1, UE registers for onboarding successfully to the O-SNPN.</w:t>
      </w:r>
    </w:p>
    <w:p w14:paraId="50E8195A" w14:textId="6799B402" w:rsidR="00A5181A" w:rsidRPr="00A97959" w:rsidRDefault="00A5181A" w:rsidP="00A5181A">
      <w:pPr>
        <w:pStyle w:val="B1"/>
        <w:rPr>
          <w:lang w:eastAsia="ko-KR"/>
        </w:rPr>
      </w:pPr>
      <w:r w:rsidRPr="00A97959">
        <w:rPr>
          <w:rFonts w:hint="eastAsia"/>
          <w:lang w:eastAsia="ko-KR"/>
        </w:rPr>
        <w:t>1</w:t>
      </w:r>
      <w:r w:rsidRPr="00A97959">
        <w:rPr>
          <w:lang w:eastAsia="ko-KR"/>
        </w:rPr>
        <w:t>.</w:t>
      </w:r>
      <w:r w:rsidRPr="00A97959">
        <w:rPr>
          <w:rFonts w:hint="eastAsia"/>
          <w:lang w:eastAsia="ko-KR"/>
        </w:rPr>
        <w:tab/>
      </w:r>
      <w:r w:rsidRPr="00A97959">
        <w:rPr>
          <w:lang w:eastAsia="ko-KR"/>
        </w:rPr>
        <w:t xml:space="preserve">Per </w:t>
      </w:r>
      <w:r w:rsidRPr="00A97959">
        <w:rPr>
          <w:rFonts w:hint="eastAsia"/>
          <w:lang w:eastAsia="ko-KR"/>
        </w:rPr>
        <w:t xml:space="preserve">the event </w:t>
      </w:r>
      <w:r w:rsidRPr="00A97959">
        <w:rPr>
          <w:lang w:eastAsia="ko-KR"/>
        </w:rPr>
        <w:t>subscription</w:t>
      </w:r>
      <w:r w:rsidRPr="00A97959">
        <w:rPr>
          <w:rFonts w:hint="eastAsia"/>
          <w:lang w:eastAsia="ko-KR"/>
        </w:rPr>
        <w:t xml:space="preserve"> </w:t>
      </w:r>
      <w:r w:rsidRPr="00A97959">
        <w:rPr>
          <w:lang w:eastAsia="ko-KR"/>
        </w:rPr>
        <w:t xml:space="preserve">at step 0 in the Figure 6.30.3.2-1 the UE registration for onboarding is notified to the provisioning server. PEI or </w:t>
      </w:r>
      <w:r w:rsidRPr="00A97959">
        <w:t xml:space="preserve">certificate ID of default </w:t>
      </w:r>
      <w:r w:rsidR="005C7E34" w:rsidRPr="00A97959">
        <w:t xml:space="preserve">UE </w:t>
      </w:r>
      <w:r w:rsidRPr="00A97959">
        <w:t xml:space="preserve">credentials </w:t>
      </w:r>
      <w:r w:rsidRPr="00A97959">
        <w:rPr>
          <w:lang w:eastAsia="ko-KR"/>
        </w:rPr>
        <w:t xml:space="preserve">is used to identify the corresponding data to be provisioned to the UE(i.e. </w:t>
      </w:r>
      <w:r w:rsidRPr="00A97959">
        <w:t>Subscription Credentials &amp; Configuration data)</w:t>
      </w:r>
      <w:r w:rsidRPr="00A97959">
        <w:rPr>
          <w:lang w:eastAsia="ko-KR"/>
        </w:rPr>
        <w:t>.</w:t>
      </w:r>
    </w:p>
    <w:p w14:paraId="732178B8" w14:textId="3BEB0638" w:rsidR="00A5181A" w:rsidRPr="00A97959" w:rsidRDefault="00A5181A" w:rsidP="00E32025">
      <w:pPr>
        <w:pStyle w:val="B2"/>
        <w:rPr>
          <w:lang w:eastAsia="ko-KR"/>
        </w:rPr>
      </w:pPr>
      <w:r w:rsidRPr="00A97959">
        <w:rPr>
          <w:lang w:eastAsia="ko-KR"/>
        </w:rPr>
        <w:lastRenderedPageBreak/>
        <w:t>1a.</w:t>
      </w:r>
      <w:r w:rsidR="003D50C7" w:rsidRPr="00A97959">
        <w:rPr>
          <w:lang w:eastAsia="ko-KR"/>
        </w:rPr>
        <w:tab/>
      </w:r>
      <w:r w:rsidRPr="00A97959">
        <w:rPr>
          <w:lang w:eastAsia="ko-KR"/>
        </w:rPr>
        <w:t xml:space="preserve">(in case of 0a in the </w:t>
      </w:r>
      <w:r w:rsidRPr="00A97959">
        <w:t xml:space="preserve">Figure 6.30.3.2-1) </w:t>
      </w:r>
      <w:r w:rsidRPr="00A97959">
        <w:rPr>
          <w:lang w:eastAsia="ko-KR"/>
        </w:rPr>
        <w:t>the default UDM notifies the UE registration of the provisioning server.</w:t>
      </w:r>
    </w:p>
    <w:p w14:paraId="662121AE" w14:textId="57B230FF" w:rsidR="00A5181A" w:rsidRPr="00A97959" w:rsidRDefault="00A5181A" w:rsidP="00E32025">
      <w:pPr>
        <w:pStyle w:val="B2"/>
        <w:rPr>
          <w:lang w:eastAsia="ko-KR"/>
        </w:rPr>
      </w:pPr>
      <w:r w:rsidRPr="00A97959">
        <w:rPr>
          <w:lang w:eastAsia="ko-KR"/>
        </w:rPr>
        <w:t>1b.</w:t>
      </w:r>
      <w:r w:rsidR="003D50C7" w:rsidRPr="00A97959">
        <w:rPr>
          <w:lang w:eastAsia="ko-KR"/>
        </w:rPr>
        <w:tab/>
      </w:r>
      <w:r w:rsidRPr="00A97959">
        <w:rPr>
          <w:lang w:eastAsia="ko-KR"/>
        </w:rPr>
        <w:t xml:space="preserve">(in case of 0b in the </w:t>
      </w:r>
      <w:r w:rsidRPr="00A97959">
        <w:t xml:space="preserve">Figure 6.30.3.2-1) </w:t>
      </w:r>
      <w:r w:rsidRPr="00A97959">
        <w:rPr>
          <w:lang w:eastAsia="ko-KR"/>
        </w:rPr>
        <w:t>the AMF notifies the UE registration of the provisioning server.</w:t>
      </w:r>
    </w:p>
    <w:p w14:paraId="2015ED59" w14:textId="62D8AC33" w:rsidR="00A5181A" w:rsidRPr="00A97959" w:rsidRDefault="003D50C7" w:rsidP="00E32025">
      <w:pPr>
        <w:pStyle w:val="B2"/>
        <w:rPr>
          <w:lang w:eastAsia="ko-KR"/>
        </w:rPr>
      </w:pPr>
      <w:r w:rsidRPr="00A97959">
        <w:rPr>
          <w:lang w:eastAsia="ko-KR"/>
        </w:rPr>
        <w:tab/>
      </w:r>
      <w:r w:rsidR="00A5181A" w:rsidRPr="00A97959">
        <w:rPr>
          <w:lang w:eastAsia="ko-KR"/>
        </w:rPr>
        <w:t xml:space="preserve">If </w:t>
      </w:r>
      <w:r w:rsidR="00A5181A" w:rsidRPr="00A97959">
        <w:rPr>
          <w:rFonts w:hint="eastAsia"/>
          <w:lang w:eastAsia="ko-KR"/>
        </w:rPr>
        <w:t xml:space="preserve">the event </w:t>
      </w:r>
      <w:r w:rsidR="00A5181A" w:rsidRPr="00A97959">
        <w:rPr>
          <w:lang w:eastAsia="ko-KR"/>
        </w:rPr>
        <w:t>subscription</w:t>
      </w:r>
      <w:r w:rsidR="00A5181A" w:rsidRPr="00A97959">
        <w:rPr>
          <w:rFonts w:hint="eastAsia"/>
          <w:lang w:eastAsia="ko-KR"/>
        </w:rPr>
        <w:t xml:space="preserve"> </w:t>
      </w:r>
      <w:r w:rsidR="00A5181A" w:rsidRPr="00A97959">
        <w:rPr>
          <w:lang w:eastAsia="ko-KR"/>
        </w:rPr>
        <w:t xml:space="preserve">at step 0 in the Figure 6.30.3.2-1 is skipped, the AMF/ the default UDM requests the provisioning data to the pre-configured provisioning server, which is identified by PEI or </w:t>
      </w:r>
      <w:r w:rsidR="00A5181A" w:rsidRPr="00A97959">
        <w:t xml:space="preserve">certificate ID of default </w:t>
      </w:r>
      <w:r w:rsidR="005C7E34" w:rsidRPr="00A97959">
        <w:t xml:space="preserve">UE </w:t>
      </w:r>
      <w:r w:rsidR="00A5181A" w:rsidRPr="00A97959">
        <w:t>credentials.</w:t>
      </w:r>
    </w:p>
    <w:p w14:paraId="043F40B5" w14:textId="62EE44D3" w:rsidR="00A5181A" w:rsidRPr="00A97959" w:rsidRDefault="001B3722" w:rsidP="001B3722">
      <w:pPr>
        <w:pStyle w:val="B1"/>
        <w:rPr>
          <w:lang w:eastAsia="ko-KR"/>
        </w:rPr>
      </w:pPr>
      <w:r w:rsidRPr="00A97959">
        <w:rPr>
          <w:lang w:eastAsia="ko-KR"/>
        </w:rPr>
        <w:t>2.</w:t>
      </w:r>
      <w:r w:rsidRPr="00A97959">
        <w:rPr>
          <w:lang w:eastAsia="ko-KR"/>
        </w:rPr>
        <w:tab/>
      </w:r>
      <w:r w:rsidR="00A5181A" w:rsidRPr="00A97959">
        <w:rPr>
          <w:lang w:eastAsia="ko-KR"/>
        </w:rPr>
        <w:t xml:space="preserve">On receiving the notification, the Provisioning server provides the corresponding </w:t>
      </w:r>
      <w:r w:rsidR="00A5181A" w:rsidRPr="00A97959">
        <w:t>Subscription Credentials &amp; Configuration data</w:t>
      </w:r>
      <w:r w:rsidR="00A5181A" w:rsidRPr="00A97959">
        <w:rPr>
          <w:lang w:eastAsia="ko-KR"/>
        </w:rPr>
        <w:t>. In case of 1b, the serving AMF info is also provided together.</w:t>
      </w:r>
    </w:p>
    <w:p w14:paraId="09A21D46" w14:textId="2A8DDCC2" w:rsidR="00A5181A" w:rsidRPr="00A97959" w:rsidRDefault="001B3722" w:rsidP="001B3722">
      <w:pPr>
        <w:pStyle w:val="B1"/>
        <w:rPr>
          <w:lang w:eastAsia="ko-KR"/>
        </w:rPr>
      </w:pPr>
      <w:r w:rsidRPr="00A97959">
        <w:t>3.</w:t>
      </w:r>
      <w:r w:rsidRPr="00A97959">
        <w:tab/>
      </w:r>
      <w:r w:rsidR="00A5181A" w:rsidRPr="00A97959">
        <w:t xml:space="preserve">The UDM provide the Subscription Credentials &amp; Configuration data received from the provisioning server with the AMF as the UE Parameters Update procedure specified in </w:t>
      </w:r>
      <w:r w:rsidR="00A06A81">
        <w:t>T</w:t>
      </w:r>
      <w:r w:rsidR="00A06A81" w:rsidRPr="00A97959">
        <w:t>S</w:t>
      </w:r>
      <w:r w:rsidR="00A06A81">
        <w:t> </w:t>
      </w:r>
      <w:r w:rsidR="00A06A81" w:rsidRPr="00A97959">
        <w:t>23.502</w:t>
      </w:r>
      <w:r w:rsidR="00A06A81">
        <w:t> </w:t>
      </w:r>
      <w:r w:rsidR="00A06A81" w:rsidRPr="00A97959">
        <w:t>[</w:t>
      </w:r>
      <w:r w:rsidR="00A5181A" w:rsidRPr="00A97959">
        <w:t xml:space="preserve">6] </w:t>
      </w:r>
      <w:r w:rsidR="00A06A81" w:rsidRPr="00A97959">
        <w:t>clause</w:t>
      </w:r>
      <w:r w:rsidR="00A06A81">
        <w:t> </w:t>
      </w:r>
      <w:r w:rsidR="00A06A81" w:rsidRPr="00A97959">
        <w:t>4</w:t>
      </w:r>
      <w:r w:rsidR="00A5181A" w:rsidRPr="00A97959">
        <w:t>.20.</w:t>
      </w:r>
    </w:p>
    <w:p w14:paraId="2B49BEC7" w14:textId="10679C48" w:rsidR="00A5181A" w:rsidRPr="00A97959" w:rsidRDefault="00A5181A" w:rsidP="00A5181A">
      <w:pPr>
        <w:pStyle w:val="B1"/>
      </w:pPr>
      <w:r w:rsidRPr="00A97959">
        <w:t>4.</w:t>
      </w:r>
      <w:r w:rsidRPr="00A97959">
        <w:tab/>
        <w:t>The AMF sends a DL NAS TRANSPORT message to the UE. The AMF includes in the DL NAS TRANSPORT message the Subscription Credentials &amp; Configuration data received from the UDM.</w:t>
      </w:r>
    </w:p>
    <w:p w14:paraId="4728A28C" w14:textId="54C07D81" w:rsidR="00A5181A" w:rsidRPr="00A97959" w:rsidRDefault="00A5181A" w:rsidP="00A5181A">
      <w:pPr>
        <w:pStyle w:val="B1"/>
      </w:pPr>
      <w:r w:rsidRPr="00A97959">
        <w:t>5.</w:t>
      </w:r>
      <w:r w:rsidRPr="00A97959">
        <w:tab/>
        <w:t xml:space="preserve">The UE receives the DL NAS TRANSPORT message and verifies, based on mechanisms defined in </w:t>
      </w:r>
      <w:r w:rsidR="00A06A81" w:rsidRPr="00A97959">
        <w:t>TS</w:t>
      </w:r>
      <w:r w:rsidR="00A06A81">
        <w:t> </w:t>
      </w:r>
      <w:r w:rsidR="00A06A81" w:rsidRPr="00A97959">
        <w:t>33.501</w:t>
      </w:r>
      <w:r w:rsidR="00A06A81">
        <w:t> </w:t>
      </w:r>
      <w:r w:rsidR="00A06A81" w:rsidRPr="00A97959">
        <w:t>[</w:t>
      </w:r>
      <w:r w:rsidRPr="00A97959">
        <w:t>7], that the Subscription Credentials &amp; Configuration data is provided from the provisioning server.</w:t>
      </w:r>
    </w:p>
    <w:p w14:paraId="7CF0AEEB" w14:textId="77777777" w:rsidR="00A5181A" w:rsidRPr="00A97959" w:rsidRDefault="00A5181A" w:rsidP="00A5181A">
      <w:pPr>
        <w:pStyle w:val="B2"/>
      </w:pPr>
      <w:r w:rsidRPr="00A97959">
        <w:t>-</w:t>
      </w:r>
      <w:r w:rsidRPr="00A97959">
        <w:tab/>
        <w:t>If the security check on the Subscription Credentials &amp; Configuration data fails, the UE discards the contents of the Subscription Credentials &amp; Configuration data.</w:t>
      </w:r>
    </w:p>
    <w:p w14:paraId="38737A50" w14:textId="56B4642A" w:rsidR="00A5181A" w:rsidRPr="00A97959" w:rsidRDefault="00A5181A" w:rsidP="00A5181A">
      <w:pPr>
        <w:pStyle w:val="B1"/>
      </w:pPr>
      <w:r w:rsidRPr="00A97959">
        <w:t>6.</w:t>
      </w:r>
      <w:r w:rsidRPr="00A97959">
        <w:tab/>
        <w:t>If the UE has verified that the Subscription Credentials &amp; Configuration data is provided and the UDM has requested the UE to send an Ack to the UDM, the UE sends an UL NAS TRANSPORT message to the serving AMF with a transparent container including the UE acknowledgement.</w:t>
      </w:r>
    </w:p>
    <w:p w14:paraId="41281C2A" w14:textId="45E2F0CA" w:rsidR="00A5181A" w:rsidRPr="00A97959" w:rsidRDefault="00A5181A" w:rsidP="00A5181A">
      <w:pPr>
        <w:pStyle w:val="B1"/>
      </w:pPr>
      <w:r w:rsidRPr="00A97959">
        <w:t>7,8.</w:t>
      </w:r>
      <w:r w:rsidR="001B3722" w:rsidRPr="00A97959">
        <w:tab/>
      </w:r>
      <w:r w:rsidRPr="00A97959">
        <w:t>If the AMF receives an UL NAS TRANSPORT message with a transparent container carrying a UE acknowledgement from the UE, the AMF sends a Nudm_SDM_Info request message including the transparent container to the UDM. And, the acknowledgement is delivered to the Provisioning server.</w:t>
      </w:r>
    </w:p>
    <w:p w14:paraId="3ACD4D93" w14:textId="67726172" w:rsidR="00A5181A" w:rsidRPr="00E004CC" w:rsidRDefault="00A5181A" w:rsidP="00E004CC">
      <w:pPr>
        <w:pStyle w:val="Heading3"/>
      </w:pPr>
      <w:bookmarkStart w:id="2009" w:name="_Toc31114260"/>
      <w:bookmarkStart w:id="2010" w:name="_Toc43392787"/>
      <w:bookmarkStart w:id="2011" w:name="_Toc43475586"/>
      <w:bookmarkStart w:id="2012" w:name="_Toc50559200"/>
      <w:bookmarkStart w:id="2013" w:name="_Toc54940555"/>
      <w:bookmarkStart w:id="2014" w:name="_Toc54952270"/>
      <w:bookmarkStart w:id="2015" w:name="_Toc57233722"/>
      <w:bookmarkStart w:id="2016" w:name="_Toc66631370"/>
      <w:r w:rsidRPr="00E004CC">
        <w:t>6.30.4</w:t>
      </w:r>
      <w:r w:rsidRPr="00E004CC">
        <w:tab/>
        <w:t>Impacts on services, entities and interfaces</w:t>
      </w:r>
      <w:bookmarkEnd w:id="2009"/>
      <w:bookmarkEnd w:id="2010"/>
      <w:bookmarkEnd w:id="2011"/>
      <w:bookmarkEnd w:id="2012"/>
      <w:bookmarkEnd w:id="2013"/>
      <w:bookmarkEnd w:id="2014"/>
      <w:bookmarkEnd w:id="2015"/>
      <w:bookmarkEnd w:id="2016"/>
    </w:p>
    <w:p w14:paraId="1F554529" w14:textId="77777777" w:rsidR="00B17AA9" w:rsidRDefault="00B17AA9" w:rsidP="00B17AA9">
      <w:r>
        <w:t>UE:</w:t>
      </w:r>
    </w:p>
    <w:p w14:paraId="254B09D1" w14:textId="77777777" w:rsidR="00B17AA9" w:rsidRDefault="00B17AA9" w:rsidP="00B17AA9">
      <w:pPr>
        <w:pStyle w:val="B1"/>
      </w:pPr>
      <w:r>
        <w:t>-</w:t>
      </w:r>
      <w:r>
        <w:tab/>
        <w:t xml:space="preserve">Supports being pre-configured with </w:t>
      </w:r>
      <w:r w:rsidRPr="0028123B">
        <w:t>Default UE credentials</w:t>
      </w:r>
      <w:r w:rsidRPr="00A97959">
        <w:t xml:space="preserve"> for successful UE authentication</w:t>
      </w:r>
      <w:r>
        <w:t>.</w:t>
      </w:r>
    </w:p>
    <w:p w14:paraId="4AC45B2F" w14:textId="77777777" w:rsidR="00B17AA9" w:rsidRDefault="00B17AA9" w:rsidP="00B17AA9">
      <w:pPr>
        <w:pStyle w:val="B1"/>
      </w:pPr>
      <w:r>
        <w:t>-</w:t>
      </w:r>
      <w:r>
        <w:tab/>
      </w:r>
      <w:r w:rsidRPr="00A97959">
        <w:t xml:space="preserve">Manually or automatically (if </w:t>
      </w:r>
      <w:r>
        <w:t xml:space="preserve">the </w:t>
      </w:r>
      <w:r w:rsidRPr="00A97959">
        <w:t xml:space="preserve">UE is provisioned with a list of PLMN IDs and NIDs to connect </w:t>
      </w:r>
      <w:r w:rsidRPr="00A97959">
        <w:rPr>
          <w:lang w:eastAsia="ko-KR"/>
        </w:rPr>
        <w:t>for onboarding</w:t>
      </w:r>
      <w:r w:rsidRPr="00A97959">
        <w:t>) discovers and selects the O-SNPN based on the broadcasted information</w:t>
      </w:r>
      <w:r>
        <w:t>.</w:t>
      </w:r>
    </w:p>
    <w:p w14:paraId="69EB061E" w14:textId="77777777" w:rsidR="00B17AA9" w:rsidRDefault="00B17AA9" w:rsidP="00B17AA9">
      <w:pPr>
        <w:pStyle w:val="B1"/>
      </w:pPr>
      <w:r>
        <w:t>-</w:t>
      </w:r>
      <w:r>
        <w:tab/>
        <w:t>Supports Registration procedure for onboarding and provisioning.</w:t>
      </w:r>
    </w:p>
    <w:p w14:paraId="7856AA40" w14:textId="77777777" w:rsidR="00B17AA9" w:rsidRDefault="00B17AA9" w:rsidP="00B17AA9">
      <w:r>
        <w:t>NG-RAN:</w:t>
      </w:r>
    </w:p>
    <w:p w14:paraId="2FCE5508" w14:textId="77777777" w:rsidR="00B17AA9" w:rsidRDefault="00B17AA9" w:rsidP="00B17AA9">
      <w:pPr>
        <w:pStyle w:val="B1"/>
      </w:pPr>
      <w:r>
        <w:t>-</w:t>
      </w:r>
      <w:r>
        <w:tab/>
        <w:t>B</w:t>
      </w:r>
      <w:r w:rsidRPr="00A97959">
        <w:t>roadcast special information for onboarding, e.g. indicating that onboarding is supported</w:t>
      </w:r>
      <w:r>
        <w:t>.</w:t>
      </w:r>
    </w:p>
    <w:p w14:paraId="19A0F072" w14:textId="77777777" w:rsidR="00B17AA9" w:rsidRDefault="00B17AA9" w:rsidP="00B17AA9">
      <w:pPr>
        <w:pStyle w:val="B1"/>
      </w:pPr>
      <w:r>
        <w:t>-</w:t>
      </w:r>
      <w:r>
        <w:tab/>
        <w:t>S</w:t>
      </w:r>
      <w:r w:rsidRPr="00A97959">
        <w:t>elects an onboarding-dedicated AMF</w:t>
      </w:r>
      <w:r>
        <w:t>.</w:t>
      </w:r>
    </w:p>
    <w:p w14:paraId="4E350567" w14:textId="77777777" w:rsidR="00B17AA9" w:rsidRDefault="00B17AA9" w:rsidP="00B17AA9">
      <w:r>
        <w:t>AMF:</w:t>
      </w:r>
    </w:p>
    <w:p w14:paraId="631D1EE7" w14:textId="77777777" w:rsidR="00B17AA9" w:rsidRDefault="00B17AA9" w:rsidP="00B17AA9">
      <w:pPr>
        <w:pStyle w:val="B1"/>
      </w:pPr>
      <w:r>
        <w:t>-</w:t>
      </w:r>
      <w:r>
        <w:tab/>
        <w:t xml:space="preserve">Supports </w:t>
      </w:r>
      <w:r w:rsidRPr="00AE6AE4">
        <w:t xml:space="preserve">onboarding-dedicated configuration data </w:t>
      </w:r>
      <w:r>
        <w:t>locally or from UDM.</w:t>
      </w:r>
    </w:p>
    <w:p w14:paraId="6F375FA1" w14:textId="77777777" w:rsidR="00B17AA9" w:rsidRDefault="00B17AA9" w:rsidP="00B17AA9">
      <w:pPr>
        <w:pStyle w:val="B1"/>
      </w:pPr>
      <w:r>
        <w:t>-</w:t>
      </w:r>
      <w:r>
        <w:tab/>
        <w:t>Supports Registration procedure for onboarding and provisioning from a PS.</w:t>
      </w:r>
    </w:p>
    <w:p w14:paraId="3A5C89EA" w14:textId="77777777" w:rsidR="00B17AA9" w:rsidRDefault="00B17AA9" w:rsidP="00B17AA9">
      <w:pPr>
        <w:pStyle w:val="B1"/>
      </w:pPr>
      <w:r>
        <w:t>-</w:t>
      </w:r>
      <w:r>
        <w:tab/>
        <w:t xml:space="preserve">Supports </w:t>
      </w:r>
      <w:r w:rsidRPr="00AE6AE4">
        <w:t xml:space="preserve">the </w:t>
      </w:r>
      <w:r>
        <w:t xml:space="preserve">subscription/notification for </w:t>
      </w:r>
      <w:r w:rsidRPr="00AE6AE4">
        <w:t>event "UE registration for onboarding"</w:t>
      </w:r>
      <w:r>
        <w:t xml:space="preserve"> towards PS or UDM.</w:t>
      </w:r>
    </w:p>
    <w:p w14:paraId="0B23BB8A" w14:textId="77777777" w:rsidR="00B17AA9" w:rsidRDefault="00B17AA9" w:rsidP="00B17AA9">
      <w:r>
        <w:t>UDM:</w:t>
      </w:r>
    </w:p>
    <w:p w14:paraId="74DE5553" w14:textId="77777777" w:rsidR="00B17AA9" w:rsidRDefault="00B17AA9" w:rsidP="00B17AA9">
      <w:pPr>
        <w:pStyle w:val="B2"/>
      </w:pPr>
      <w:r>
        <w:t>-</w:t>
      </w:r>
      <w:r>
        <w:tab/>
        <w:t>Supports CP-based provisioning</w:t>
      </w:r>
      <w:r w:rsidRPr="0034398D">
        <w:t xml:space="preserve"> </w:t>
      </w:r>
      <w:r>
        <w:t>as described above.</w:t>
      </w:r>
    </w:p>
    <w:p w14:paraId="107C5A33" w14:textId="77777777" w:rsidR="00B17AA9" w:rsidRDefault="00B17AA9" w:rsidP="00B17AA9">
      <w:pPr>
        <w:pStyle w:val="B2"/>
      </w:pPr>
      <w:r>
        <w:t>-</w:t>
      </w:r>
      <w:r>
        <w:tab/>
        <w:t>Supports</w:t>
      </w:r>
      <w:r w:rsidRPr="00AE6AE4">
        <w:t xml:space="preserve"> onboarding-dedicated configuration data</w:t>
      </w:r>
      <w:r>
        <w:t>.</w:t>
      </w:r>
    </w:p>
    <w:p w14:paraId="0D9D128C"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PS or AMF.</w:t>
      </w:r>
    </w:p>
    <w:p w14:paraId="5DDD4B4A" w14:textId="77777777" w:rsidR="00B17AA9" w:rsidRDefault="00B17AA9" w:rsidP="00B17AA9">
      <w:r>
        <w:t>AUSF:</w:t>
      </w:r>
    </w:p>
    <w:p w14:paraId="0D9E4C33" w14:textId="77777777" w:rsidR="00B17AA9" w:rsidRDefault="00B17AA9" w:rsidP="00B17AA9">
      <w:pPr>
        <w:pStyle w:val="B2"/>
      </w:pPr>
      <w:r>
        <w:lastRenderedPageBreak/>
        <w:t>-</w:t>
      </w:r>
      <w:r>
        <w:tab/>
        <w:t>Supports authentication and authorization towards DCS.</w:t>
      </w:r>
    </w:p>
    <w:p w14:paraId="0CDDECBD" w14:textId="77777777" w:rsidR="00B17AA9" w:rsidRDefault="00B17AA9" w:rsidP="00B17AA9">
      <w:r>
        <w:t>DCS:</w:t>
      </w:r>
    </w:p>
    <w:p w14:paraId="38CFC895" w14:textId="77777777" w:rsidR="00B17AA9" w:rsidRDefault="00B17AA9" w:rsidP="00B17AA9">
      <w:pPr>
        <w:pStyle w:val="B2"/>
      </w:pPr>
      <w:r>
        <w:t>-</w:t>
      </w:r>
      <w:r>
        <w:tab/>
        <w:t>Supports authentication and authorization from ON.</w:t>
      </w:r>
    </w:p>
    <w:p w14:paraId="164EBF44" w14:textId="77777777" w:rsidR="00B17AA9" w:rsidRDefault="00B17AA9" w:rsidP="00B17AA9">
      <w:r>
        <w:t>PS:</w:t>
      </w:r>
    </w:p>
    <w:p w14:paraId="660C63F3" w14:textId="77777777" w:rsidR="00B17AA9" w:rsidRDefault="00B17AA9" w:rsidP="00B17AA9">
      <w:pPr>
        <w:pStyle w:val="B2"/>
      </w:pPr>
      <w:r>
        <w:t>-</w:t>
      </w:r>
      <w:r>
        <w:tab/>
        <w:t>Supports CP-based provisioning</w:t>
      </w:r>
      <w:r w:rsidRPr="0034398D">
        <w:t xml:space="preserve"> </w:t>
      </w:r>
      <w:r>
        <w:t>as described above.</w:t>
      </w:r>
    </w:p>
    <w:p w14:paraId="04634FBA" w14:textId="77777777" w:rsidR="00B17AA9" w:rsidRPr="00A97959" w:rsidRDefault="00B17AA9" w:rsidP="00B17AA9">
      <w:pPr>
        <w:pStyle w:val="B2"/>
      </w:pPr>
      <w:r>
        <w:t>-</w:t>
      </w:r>
      <w:r>
        <w:tab/>
        <w:t xml:space="preserve">Supports </w:t>
      </w:r>
      <w:r w:rsidRPr="00AE6AE4">
        <w:t xml:space="preserve">the </w:t>
      </w:r>
      <w:r>
        <w:t>subscription/notification for</w:t>
      </w:r>
      <w:r w:rsidRPr="00AE6AE4">
        <w:t xml:space="preserve"> event "UE registration for onboarding"</w:t>
      </w:r>
      <w:r>
        <w:t xml:space="preserve"> towards AMF or UDM.</w:t>
      </w:r>
    </w:p>
    <w:p w14:paraId="366002D1" w14:textId="426D44D0" w:rsidR="00325827" w:rsidRPr="00A97959" w:rsidRDefault="00325827" w:rsidP="00325827">
      <w:pPr>
        <w:pStyle w:val="Heading2"/>
      </w:pPr>
      <w:bookmarkStart w:id="2017" w:name="_Toc43392788"/>
      <w:bookmarkStart w:id="2018" w:name="_Toc43475587"/>
      <w:bookmarkStart w:id="2019" w:name="_Toc50559201"/>
      <w:bookmarkStart w:id="2020" w:name="_Toc54940556"/>
      <w:bookmarkStart w:id="2021" w:name="_Toc54952271"/>
      <w:bookmarkStart w:id="2022" w:name="_Toc57233723"/>
      <w:bookmarkStart w:id="2023" w:name="_Toc66631371"/>
      <w:r w:rsidRPr="00A97959">
        <w:t>6.31</w:t>
      </w:r>
      <w:r w:rsidRPr="00A97959">
        <w:tab/>
        <w:t xml:space="preserve">Solution </w:t>
      </w:r>
      <w:r w:rsidR="003D4639" w:rsidRPr="00A97959">
        <w:t>#</w:t>
      </w:r>
      <w:r w:rsidRPr="00A97959">
        <w:t>31: UE onboarding and provisioning for SNPN subscription</w:t>
      </w:r>
      <w:bookmarkEnd w:id="2017"/>
      <w:bookmarkEnd w:id="2018"/>
      <w:bookmarkEnd w:id="2019"/>
      <w:bookmarkEnd w:id="2020"/>
      <w:bookmarkEnd w:id="2021"/>
      <w:bookmarkEnd w:id="2022"/>
      <w:bookmarkEnd w:id="2023"/>
    </w:p>
    <w:p w14:paraId="1C58CE2A" w14:textId="3EEA65C5" w:rsidR="00325827" w:rsidRPr="00E004CC" w:rsidRDefault="00325827" w:rsidP="00E004CC">
      <w:pPr>
        <w:pStyle w:val="Heading3"/>
      </w:pPr>
      <w:bookmarkStart w:id="2024" w:name="_Toc43392789"/>
      <w:bookmarkStart w:id="2025" w:name="_Toc43475588"/>
      <w:bookmarkStart w:id="2026" w:name="_Toc50559202"/>
      <w:bookmarkStart w:id="2027" w:name="_Toc54940557"/>
      <w:bookmarkStart w:id="2028" w:name="_Toc54952272"/>
      <w:bookmarkStart w:id="2029" w:name="_Toc57233724"/>
      <w:bookmarkStart w:id="2030" w:name="_Toc66631372"/>
      <w:r w:rsidRPr="00E004CC">
        <w:t>6.31.1</w:t>
      </w:r>
      <w:r w:rsidRPr="00E004CC">
        <w:tab/>
        <w:t>Introduction</w:t>
      </w:r>
      <w:bookmarkEnd w:id="2024"/>
      <w:bookmarkEnd w:id="2025"/>
      <w:bookmarkEnd w:id="2026"/>
      <w:bookmarkEnd w:id="2027"/>
      <w:bookmarkEnd w:id="2028"/>
      <w:bookmarkEnd w:id="2029"/>
      <w:bookmarkEnd w:id="2030"/>
    </w:p>
    <w:p w14:paraId="15E9EA9E" w14:textId="70323BDC" w:rsidR="00325827" w:rsidRPr="00A97959" w:rsidRDefault="00325827" w:rsidP="00325827">
      <w:pPr>
        <w:rPr>
          <w:rFonts w:eastAsia="SimSun"/>
          <w:lang w:val="en-US" w:eastAsia="zh-CN"/>
        </w:rPr>
      </w:pPr>
      <w:r w:rsidRPr="00A97959">
        <w:rPr>
          <w:rFonts w:eastAsia="SimSun"/>
          <w:lang w:val="en-US" w:eastAsia="zh-CN"/>
        </w:rPr>
        <w:t>T</w:t>
      </w:r>
      <w:r w:rsidRPr="00A97959">
        <w:rPr>
          <w:rFonts w:eastAsia="SimSun" w:hint="eastAsia"/>
          <w:lang w:val="en-US" w:eastAsia="zh-CN"/>
        </w:rPr>
        <w:t xml:space="preserve">his </w:t>
      </w:r>
      <w:r w:rsidRPr="00A97959">
        <w:rPr>
          <w:rFonts w:eastAsia="SimSun"/>
          <w:lang w:val="en-US" w:eastAsia="zh-CN"/>
        </w:rPr>
        <w:t xml:space="preserve">solution addresses the key issue </w:t>
      </w:r>
      <w:r w:rsidRPr="00A97959">
        <w:rPr>
          <w:lang w:eastAsia="ko-KR"/>
        </w:rPr>
        <w:t>#4</w:t>
      </w:r>
      <w:r w:rsidRPr="00A97959">
        <w:rPr>
          <w:rFonts w:eastAsia="SimSun"/>
          <w:lang w:val="en-US" w:eastAsia="zh-CN"/>
        </w:rPr>
        <w:t>: UE onboarding and remote provisioning, in particular for UE</w:t>
      </w:r>
      <w:r w:rsidR="00A97959">
        <w:rPr>
          <w:rFonts w:eastAsia="SimSun"/>
          <w:lang w:val="en-US" w:eastAsia="zh-CN"/>
        </w:rPr>
        <w:t>'</w:t>
      </w:r>
      <w:r w:rsidRPr="00A97959">
        <w:rPr>
          <w:rFonts w:eastAsia="SimSun"/>
          <w:lang w:val="en-US" w:eastAsia="zh-CN"/>
        </w:rPr>
        <w:t xml:space="preserve">s subscription to standalone non-public networks. This solution allows the UEs without subscription to the desired SNPN to temporarily register to a 5G network that supports UE onboarding and to establish a restricted PDU Session for reception of a newly assigned subscription for the desired SNPN from the </w:t>
      </w:r>
      <w:r w:rsidRPr="00A97959">
        <w:rPr>
          <w:rFonts w:eastAsia="SimSun"/>
          <w:lang w:eastAsia="zh-CN"/>
        </w:rPr>
        <w:t>network entity for provisioning</w:t>
      </w:r>
      <w:r w:rsidRPr="00A97959">
        <w:rPr>
          <w:rFonts w:eastAsia="SimSun"/>
          <w:lang w:val="en-US" w:eastAsia="zh-CN"/>
        </w:rPr>
        <w:t>.</w:t>
      </w:r>
    </w:p>
    <w:p w14:paraId="49DA5C35" w14:textId="6E9052BE" w:rsidR="00325827" w:rsidRPr="00A97959" w:rsidRDefault="00325827" w:rsidP="00325827">
      <w:pPr>
        <w:rPr>
          <w:bCs/>
          <w:lang w:val="en-US"/>
        </w:rPr>
      </w:pPr>
      <w:r w:rsidRPr="00A97959">
        <w:rPr>
          <w:rFonts w:eastAsia="SimSun"/>
          <w:lang w:val="en-US" w:eastAsia="zh-CN"/>
        </w:rPr>
        <w:t xml:space="preserve">This solution </w:t>
      </w:r>
      <w:r w:rsidRPr="00A97959">
        <w:t xml:space="preserve">applies for the cases </w:t>
      </w:r>
      <w:r w:rsidRPr="00A97959">
        <w:rPr>
          <w:lang w:val="en-US"/>
        </w:rPr>
        <w:t xml:space="preserve">where </w:t>
      </w:r>
      <w:r w:rsidRPr="00A97959">
        <w:t xml:space="preserve">SNPN is deployed to support </w:t>
      </w:r>
      <w:r w:rsidRPr="00A97959">
        <w:rPr>
          <w:bCs/>
          <w:lang w:val="en-US"/>
        </w:rPr>
        <w:t>audio/video applications (</w:t>
      </w:r>
      <w:r w:rsidRPr="00A97959">
        <w:rPr>
          <w:rFonts w:hint="eastAsia"/>
          <w:bCs/>
          <w:lang w:val="en-US"/>
        </w:rPr>
        <w:t xml:space="preserve">includes television and radio studios, live news-gathering, sports events, music festivals, </w:t>
      </w:r>
      <w:r w:rsidRPr="00A97959">
        <w:rPr>
          <w:bCs/>
          <w:lang w:val="en-US"/>
        </w:rPr>
        <w:t>medical operating, lecture hall, press center, trade fair, company/TV evening) for Programme Making and Special Events (PMSE) equipment, which has no user interfaces (</w:t>
      </w:r>
      <w:r w:rsidRPr="00A97959">
        <w:rPr>
          <w:rFonts w:eastAsia="SimSun"/>
          <w:lang w:eastAsia="zh-CN"/>
        </w:rPr>
        <w:t>screens and keyboards</w:t>
      </w:r>
      <w:r w:rsidRPr="00A97959">
        <w:rPr>
          <w:bCs/>
          <w:lang w:val="en-US"/>
        </w:rPr>
        <w:t>) or physical ports (</w:t>
      </w:r>
      <w:r w:rsidRPr="00A97959">
        <w:rPr>
          <w:rFonts w:eastAsia="SimSun"/>
          <w:lang w:eastAsia="zh-CN"/>
        </w:rPr>
        <w:t>network ports, USB ports, and card slots</w:t>
      </w:r>
      <w:r w:rsidRPr="00A97959">
        <w:rPr>
          <w:bCs/>
          <w:lang w:val="en-US"/>
        </w:rPr>
        <w:t>), such as</w:t>
      </w:r>
      <w:r w:rsidRPr="00A97959">
        <w:rPr>
          <w:rFonts w:eastAsia="SimSun"/>
          <w:lang w:eastAsia="zh-CN"/>
        </w:rPr>
        <w:t xml:space="preserve"> microphones, speakers, headphones, cameras, recorders, mixers, consoles</w:t>
      </w:r>
      <w:r w:rsidRPr="00A97959">
        <w:rPr>
          <w:bCs/>
          <w:lang w:val="en-US"/>
        </w:rPr>
        <w:t>. The PMSE equipment can only be provisioned/updated during UE onboarding at the onboarding 5G Network.</w:t>
      </w:r>
    </w:p>
    <w:p w14:paraId="5910288E" w14:textId="7DEE9340" w:rsidR="00325827" w:rsidRPr="00A97959" w:rsidRDefault="00325827" w:rsidP="00325827">
      <w:pPr>
        <w:rPr>
          <w:rFonts w:eastAsia="SimSun"/>
          <w:lang w:val="en-US" w:eastAsia="zh-CN"/>
        </w:rPr>
      </w:pPr>
      <w:r w:rsidRPr="00A97959">
        <w:rPr>
          <w:bCs/>
          <w:lang w:val="en-US"/>
        </w:rPr>
        <w:t xml:space="preserve">This solution assumes the AAA Server as defined in </w:t>
      </w:r>
      <w:r w:rsidR="00A06A81" w:rsidRPr="00A97959">
        <w:rPr>
          <w:bCs/>
          <w:lang w:val="en-US"/>
        </w:rPr>
        <w:t>clause</w:t>
      </w:r>
      <w:r w:rsidR="00A06A81">
        <w:rPr>
          <w:bCs/>
          <w:lang w:val="en-US"/>
        </w:rPr>
        <w:t> </w:t>
      </w:r>
      <w:r w:rsidR="00A06A81" w:rsidRPr="00A97959">
        <w:rPr>
          <w:bCs/>
          <w:lang w:val="en-US"/>
        </w:rPr>
        <w:t>6</w:t>
      </w:r>
      <w:r w:rsidRPr="00A97959">
        <w:rPr>
          <w:bCs/>
          <w:lang w:val="en-US"/>
        </w:rPr>
        <w:t xml:space="preserve">.4 acts as the Provisioning Server and provisions the UE with </w:t>
      </w:r>
      <w:r w:rsidRPr="00A97959">
        <w:rPr>
          <w:rFonts w:eastAsia="SimSun"/>
          <w:lang w:val="en-US" w:eastAsia="zh-CN"/>
        </w:rPr>
        <w:t>a newly assigned subscription (</w:t>
      </w:r>
      <w:r w:rsidRPr="00A97959">
        <w:t>non-3GPP identities e.g. non-IMSI and credentials</w:t>
      </w:r>
      <w:r w:rsidRPr="00A97959">
        <w:rPr>
          <w:rFonts w:eastAsia="SimSun"/>
          <w:lang w:val="en-US" w:eastAsia="zh-CN"/>
        </w:rPr>
        <w:t>) for the desired SNPN.</w:t>
      </w:r>
    </w:p>
    <w:p w14:paraId="5BF0BE7A" w14:textId="7BA52680" w:rsidR="00325827" w:rsidRPr="00A97959" w:rsidRDefault="00A0098A" w:rsidP="00A0098A">
      <w:pPr>
        <w:pStyle w:val="B1"/>
        <w:rPr>
          <w:rFonts w:eastAsia="SimSun"/>
          <w:lang w:eastAsia="zh-CN"/>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If the onboarding 5G network is PLMN or PNI-NPN, it is assumed </w:t>
      </w:r>
      <w:r w:rsidR="00325827" w:rsidRPr="00A97959">
        <w:rPr>
          <w:rFonts w:eastAsia="SimSun"/>
          <w:lang w:eastAsia="zh-CN"/>
        </w:rPr>
        <w:t>the UE already has a subscription and credentials to the PLMN</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eastAsia="zh-CN"/>
        </w:rPr>
        <w:t>.</w:t>
      </w:r>
    </w:p>
    <w:p w14:paraId="477C47BB" w14:textId="27D95F9E" w:rsidR="00325827" w:rsidRPr="00A97959" w:rsidRDefault="00A0098A" w:rsidP="00E32025">
      <w:pPr>
        <w:pStyle w:val="B1"/>
        <w:rPr>
          <w:bCs/>
        </w:rPr>
      </w:pPr>
      <w:r w:rsidRPr="00A97959">
        <w:rPr>
          <w:rFonts w:eastAsia="SimSun"/>
          <w:lang w:eastAsia="zh-CN"/>
        </w:rPr>
        <w:t>-</w:t>
      </w:r>
      <w:r w:rsidRPr="00A97959">
        <w:rPr>
          <w:rFonts w:eastAsia="SimSun"/>
          <w:lang w:eastAsia="zh-CN"/>
        </w:rPr>
        <w:tab/>
      </w:r>
      <w:r w:rsidR="00325827" w:rsidRPr="00A97959">
        <w:rPr>
          <w:rFonts w:eastAsia="SimSun"/>
          <w:lang w:eastAsia="zh-CN"/>
        </w:rPr>
        <w:t xml:space="preserve">If the onboarding 5G network is SNPN, </w:t>
      </w:r>
      <w:r w:rsidR="00325827" w:rsidRPr="00A97959">
        <w:rPr>
          <w:rFonts w:eastAsia="SimSun"/>
          <w:lang w:val="en-US" w:eastAsia="zh-CN"/>
        </w:rPr>
        <w:t xml:space="preserve">it is assumed </w:t>
      </w:r>
      <w:r w:rsidR="00325827" w:rsidRPr="00A97959">
        <w:rPr>
          <w:rFonts w:eastAsia="SimSun"/>
          <w:lang w:eastAsia="zh-CN"/>
        </w:rPr>
        <w:t xml:space="preserve">the UE already has the default </w:t>
      </w:r>
      <w:r w:rsidR="005C7E34" w:rsidRPr="00A97959">
        <w:t xml:space="preserve">UE </w:t>
      </w:r>
      <w:r w:rsidR="00325827" w:rsidRPr="00A97959">
        <w:rPr>
          <w:rFonts w:eastAsia="SimSun"/>
          <w:lang w:eastAsia="zh-CN"/>
        </w:rPr>
        <w:t>credentials e.g. provided at manufacture,</w:t>
      </w:r>
      <w:r w:rsidR="00325827" w:rsidRPr="00A97959">
        <w:rPr>
          <w:lang w:eastAsia="zh-CN"/>
        </w:rPr>
        <w:t xml:space="preserve"> for the UE to be "</w:t>
      </w:r>
      <w:r w:rsidR="00325827" w:rsidRPr="00A97959">
        <w:t>uniquely identifiable and verifiably secure</w:t>
      </w:r>
      <w:r w:rsidR="00325827" w:rsidRPr="00A97959">
        <w:rPr>
          <w:lang w:eastAsia="zh-CN"/>
        </w:rPr>
        <w:t xml:space="preserve">" </w:t>
      </w:r>
      <w:r w:rsidR="00325827" w:rsidRPr="00A97959">
        <w:rPr>
          <w:rFonts w:eastAsia="SimSun"/>
          <w:lang w:val="en-US" w:eastAsia="zh-CN"/>
        </w:rPr>
        <w:t xml:space="preserve">during </w:t>
      </w:r>
      <w:r w:rsidR="00325827" w:rsidRPr="00A97959">
        <w:t>onboarding and remote provisioning</w:t>
      </w:r>
      <w:r w:rsidR="00325827" w:rsidRPr="00A97959">
        <w:rPr>
          <w:rFonts w:eastAsia="SimSun"/>
          <w:lang w:val="en-US" w:eastAsia="zh-CN"/>
        </w:rPr>
        <w:t>.</w:t>
      </w:r>
    </w:p>
    <w:p w14:paraId="05D8BBB6" w14:textId="56EC86C0" w:rsidR="00325827" w:rsidRPr="00E004CC" w:rsidRDefault="00325827" w:rsidP="00E004CC">
      <w:pPr>
        <w:pStyle w:val="Heading3"/>
      </w:pPr>
      <w:bookmarkStart w:id="2031" w:name="_Toc43392790"/>
      <w:bookmarkStart w:id="2032" w:name="_Toc43475589"/>
      <w:bookmarkStart w:id="2033" w:name="_Toc50559203"/>
      <w:bookmarkStart w:id="2034" w:name="_Toc54940558"/>
      <w:bookmarkStart w:id="2035" w:name="_Toc54952273"/>
      <w:bookmarkStart w:id="2036" w:name="_Toc57233725"/>
      <w:bookmarkStart w:id="2037" w:name="_Toc66631373"/>
      <w:r w:rsidRPr="00E004CC">
        <w:lastRenderedPageBreak/>
        <w:t>6.31.2</w:t>
      </w:r>
      <w:r w:rsidRPr="00E004CC">
        <w:tab/>
        <w:t>Functional Description</w:t>
      </w:r>
      <w:bookmarkEnd w:id="2031"/>
      <w:bookmarkEnd w:id="2032"/>
      <w:bookmarkEnd w:id="2033"/>
      <w:bookmarkEnd w:id="2034"/>
      <w:bookmarkEnd w:id="2035"/>
      <w:bookmarkEnd w:id="2036"/>
      <w:bookmarkEnd w:id="2037"/>
    </w:p>
    <w:p w14:paraId="66A5E25F" w14:textId="41A309AA" w:rsidR="00325827" w:rsidRPr="00E004CC" w:rsidRDefault="00325827" w:rsidP="00E004CC">
      <w:pPr>
        <w:pStyle w:val="Heading4"/>
      </w:pPr>
      <w:bookmarkStart w:id="2038" w:name="_Toc43392791"/>
      <w:bookmarkStart w:id="2039" w:name="_Toc43475590"/>
      <w:bookmarkStart w:id="2040" w:name="_Toc50559204"/>
      <w:bookmarkStart w:id="2041" w:name="_Toc54940559"/>
      <w:bookmarkStart w:id="2042" w:name="_Toc54952274"/>
      <w:bookmarkStart w:id="2043" w:name="_Toc57233726"/>
      <w:bookmarkStart w:id="2044" w:name="_Toc66631374"/>
      <w:r w:rsidRPr="00E004CC">
        <w:t>6.31.2.1</w:t>
      </w:r>
      <w:r w:rsidRPr="00E004CC">
        <w:tab/>
        <w:t>Architecture and Concept</w:t>
      </w:r>
      <w:bookmarkEnd w:id="2038"/>
      <w:bookmarkEnd w:id="2039"/>
      <w:bookmarkEnd w:id="2040"/>
      <w:bookmarkEnd w:id="2041"/>
      <w:bookmarkEnd w:id="2042"/>
      <w:bookmarkEnd w:id="2043"/>
      <w:bookmarkEnd w:id="2044"/>
    </w:p>
    <w:p w14:paraId="04EA4BA1" w14:textId="77777777" w:rsidR="00325827" w:rsidRPr="00A97959" w:rsidRDefault="00325827" w:rsidP="00325827">
      <w:pPr>
        <w:pStyle w:val="TH"/>
      </w:pPr>
      <w:r w:rsidRPr="00A97959">
        <w:rPr>
          <w:rFonts w:eastAsia="SimSun"/>
          <w:lang w:val="en-US" w:eastAsia="zh-CN"/>
        </w:rPr>
        <w:object w:dxaOrig="5791" w:dyaOrig="5745" w14:anchorId="0D532021">
          <v:shape id="_x0000_i1094" type="#_x0000_t75" style="width:290.7pt;height:286.65pt" o:ole="">
            <v:imagedata r:id="rId152" o:title=""/>
          </v:shape>
          <o:OLEObject Type="Embed" ProgID="Visio.Drawing.15" ShapeID="_x0000_i1094" DrawAspect="Content" ObjectID="_1677244210" r:id="rId153"/>
        </w:object>
      </w:r>
    </w:p>
    <w:p w14:paraId="2B640F4B" w14:textId="620B3A23"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SNPN</w:t>
      </w:r>
    </w:p>
    <w:p w14:paraId="38AB85BD" w14:textId="77777777" w:rsidR="00325827" w:rsidRPr="00A97959" w:rsidRDefault="00325827" w:rsidP="00325827">
      <w:pPr>
        <w:pStyle w:val="TH"/>
      </w:pPr>
      <w:r w:rsidRPr="00A97959">
        <w:rPr>
          <w:rFonts w:eastAsia="SimSun"/>
          <w:lang w:val="en-US" w:eastAsia="zh-CN"/>
        </w:rPr>
        <w:object w:dxaOrig="5791" w:dyaOrig="5745" w14:anchorId="490452BA">
          <v:shape id="_x0000_i1095" type="#_x0000_t75" style="width:290.7pt;height:286.65pt" o:ole="">
            <v:imagedata r:id="rId154" o:title=""/>
          </v:shape>
          <o:OLEObject Type="Embed" ProgID="Visio.Drawing.15" ShapeID="_x0000_i1095" DrawAspect="Content" ObjectID="_1677244211" r:id="rId155"/>
        </w:object>
      </w:r>
    </w:p>
    <w:p w14:paraId="2736872B" w14:textId="15E0A3F1" w:rsidR="00325827" w:rsidRPr="00A97959" w:rsidRDefault="00325827" w:rsidP="00325827">
      <w:pPr>
        <w:pStyle w:val="TF"/>
      </w:pPr>
      <w:r w:rsidRPr="00A97959">
        <w:t xml:space="preserve">Figure 6.31.2.1-1: Architecture in case </w:t>
      </w:r>
      <w:r w:rsidRPr="00A97959">
        <w:rPr>
          <w:rFonts w:eastAsia="SimSun"/>
          <w:lang w:eastAsia="zh-CN"/>
        </w:rPr>
        <w:t>network entity for provisioning</w:t>
      </w:r>
      <w:r w:rsidRPr="00A97959">
        <w:t xml:space="preserve"> is deployed by the SNPN Operator or the Vertical, onboarding 5G network is PLMN or PNI-NPN</w:t>
      </w:r>
    </w:p>
    <w:p w14:paraId="0E3FF246" w14:textId="77777777" w:rsidR="00325827" w:rsidRPr="00A97959" w:rsidRDefault="00325827" w:rsidP="00325827">
      <w:pPr>
        <w:pStyle w:val="NO"/>
      </w:pPr>
      <w:r w:rsidRPr="00A97959">
        <w:lastRenderedPageBreak/>
        <w:t>NOTE 1:</w:t>
      </w:r>
      <w:r w:rsidRPr="00A97959">
        <w:tab/>
        <w:t>The Desired SNPN can also be the onboarding SNPN.</w:t>
      </w:r>
    </w:p>
    <w:p w14:paraId="57618A8A" w14:textId="77777777" w:rsidR="00325827" w:rsidRPr="00A97959" w:rsidRDefault="00325827" w:rsidP="00325827">
      <w:pPr>
        <w:rPr>
          <w:rFonts w:eastAsia="SimSun"/>
          <w:lang w:eastAsia="zh-CN"/>
        </w:rPr>
      </w:pPr>
      <w:r w:rsidRPr="00A97959">
        <w:rPr>
          <w:rFonts w:eastAsia="SimSun"/>
          <w:lang w:eastAsia="zh-CN"/>
        </w:rPr>
        <w:t>Onboarding 5G network: 5G network that supports UE onboarding and remote provisioning for UE subscription of desired SNPN.</w:t>
      </w:r>
    </w:p>
    <w:p w14:paraId="540CAF37" w14:textId="01DC5864" w:rsidR="00325827" w:rsidRPr="00A97959" w:rsidRDefault="00325827" w:rsidP="00325827">
      <w:pPr>
        <w:rPr>
          <w:rFonts w:eastAsia="SimSun"/>
          <w:lang w:val="en-US" w:eastAsia="zh-CN"/>
        </w:rPr>
      </w:pPr>
      <w:r w:rsidRPr="00A97959">
        <w:rPr>
          <w:rFonts w:eastAsia="SimSun"/>
          <w:lang w:val="en-US" w:eastAsia="zh-CN"/>
        </w:rPr>
        <w:t xml:space="preserve">Provisioning </w:t>
      </w:r>
      <w:r w:rsidRPr="00A97959">
        <w:rPr>
          <w:rFonts w:eastAsia="SimSun" w:hint="eastAsia"/>
          <w:lang w:val="en-US" w:eastAsia="zh-CN"/>
        </w:rPr>
        <w:t>Server</w:t>
      </w:r>
      <w:r w:rsidRPr="00A97959">
        <w:rPr>
          <w:rFonts w:eastAsia="SimSun"/>
          <w:lang w:val="en-US" w:eastAsia="zh-CN"/>
        </w:rPr>
        <w:t xml:space="preserve">: </w:t>
      </w:r>
      <w:r w:rsidRPr="00A97959">
        <w:rPr>
          <w:rFonts w:eastAsia="SimSun"/>
          <w:lang w:eastAsia="zh-CN"/>
        </w:rPr>
        <w:t>network entity for provisioning</w:t>
      </w:r>
      <w:r w:rsidRPr="00A97959">
        <w:rPr>
          <w:rFonts w:eastAsia="SimSun"/>
          <w:lang w:val="en-US" w:eastAsia="zh-CN"/>
        </w:rPr>
        <w:t xml:space="preserve">, it is responsible to </w:t>
      </w:r>
      <w:r w:rsidRPr="00A97959">
        <w:rPr>
          <w:rFonts w:eastAsia="SimSun"/>
          <w:lang w:eastAsia="zh-CN"/>
        </w:rPr>
        <w:t>provision the desired SNPN subscription to the UE</w:t>
      </w:r>
      <w:r w:rsidRPr="00A97959">
        <w:rPr>
          <w:rFonts w:eastAsia="SimSun"/>
          <w:lang w:val="en-US" w:eastAsia="zh-CN"/>
        </w:rPr>
        <w:t>. It is owned by the Subscription Owner.</w:t>
      </w:r>
    </w:p>
    <w:p w14:paraId="05AABE14" w14:textId="6C5BC210" w:rsidR="00325827" w:rsidRPr="00A97959" w:rsidRDefault="00325827" w:rsidP="00325827">
      <w:pPr>
        <w:rPr>
          <w:rFonts w:eastAsia="SimSun"/>
          <w:lang w:val="en-US" w:eastAsia="zh-CN"/>
        </w:rPr>
      </w:pPr>
      <w:r w:rsidRPr="00A97959">
        <w:rPr>
          <w:rFonts w:eastAsia="SimSun"/>
          <w:b/>
          <w:bCs/>
          <w:lang w:val="en-US" w:eastAsia="zh-CN"/>
        </w:rPr>
        <w:t>Subscription Owner (SO)</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p>
    <w:p w14:paraId="024ACABA" w14:textId="242174E9" w:rsidR="00325827" w:rsidRPr="00A97959" w:rsidRDefault="00325827" w:rsidP="00325827">
      <w:pPr>
        <w:rPr>
          <w:rFonts w:eastAsia="SimSun"/>
          <w:lang w:val="en-US" w:eastAsia="zh-CN"/>
        </w:rPr>
      </w:pPr>
      <w:r w:rsidRPr="00A97959">
        <w:rPr>
          <w:rFonts w:eastAsia="SimSun"/>
          <w:b/>
          <w:bCs/>
          <w:lang w:val="en-US" w:eastAsia="zh-CN"/>
        </w:rPr>
        <w:t>AAA Proxy (</w:t>
      </w:r>
      <w:r w:rsidRPr="00A97959">
        <w:rPr>
          <w:rFonts w:eastAsia="SimSun"/>
          <w:lang w:val="en-US" w:eastAsia="zh-CN"/>
        </w:rPr>
        <w:t>AAA-P</w:t>
      </w:r>
      <w:r w:rsidRPr="00A97959">
        <w:rPr>
          <w:rFonts w:eastAsia="SimSun" w:hint="eastAsia"/>
          <w:lang w:val="en-US" w:eastAsia="zh-CN"/>
        </w:rPr>
        <w:t>):</w:t>
      </w:r>
      <w:r w:rsidRPr="00A97959">
        <w:rPr>
          <w:rFonts w:eastAsia="SimSun"/>
          <w:lang w:val="en-US" w:eastAsia="zh-CN"/>
        </w:rPr>
        <w:t xml:space="preserve"> 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A5003A9" w14:textId="2464FEC5" w:rsidR="00325827" w:rsidRPr="00A97959" w:rsidRDefault="00325827" w:rsidP="00325827">
      <w:pPr>
        <w:rPr>
          <w:rFonts w:eastAsia="SimSun"/>
          <w:lang w:val="en-US" w:eastAsia="zh-CN"/>
        </w:rPr>
      </w:pPr>
      <w:r w:rsidRPr="00A97959">
        <w:rPr>
          <w:rFonts w:eastAsia="SimSun" w:hint="eastAsia"/>
          <w:b/>
          <w:bCs/>
          <w:lang w:val="en-US" w:eastAsia="zh-CN"/>
        </w:rPr>
        <w:t>AAA-Server (</w:t>
      </w:r>
      <w:r w:rsidRPr="00A97959">
        <w:rPr>
          <w:rFonts w:eastAsia="SimSun"/>
          <w:lang w:val="en-US" w:eastAsia="zh-CN"/>
        </w:rPr>
        <w:t>AAA-S): refer to</w:t>
      </w:r>
      <w:r w:rsidRPr="00A97959">
        <w:rPr>
          <w:bCs/>
          <w:lang w:val="en-US"/>
        </w:rPr>
        <w:t xml:space="preserve">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t>.</w:t>
      </w:r>
    </w:p>
    <w:p w14:paraId="3AA925D1" w14:textId="41D16006" w:rsidR="00325827" w:rsidRPr="00A97959" w:rsidRDefault="00325827" w:rsidP="00325827">
      <w:pPr>
        <w:rPr>
          <w:rFonts w:eastAsia="SimSun"/>
          <w:lang w:val="en-US" w:eastAsia="zh-CN"/>
        </w:rPr>
      </w:pPr>
      <w:r w:rsidRPr="00A97959">
        <w:rPr>
          <w:rFonts w:eastAsia="SimSun" w:hint="eastAsia"/>
          <w:b/>
          <w:bCs/>
          <w:lang w:val="en-US" w:eastAsia="zh-CN"/>
        </w:rPr>
        <w:t>S</w:t>
      </w:r>
      <w:r w:rsidRPr="00A97959">
        <w:rPr>
          <w:rFonts w:eastAsia="SimSun"/>
          <w:b/>
          <w:bCs/>
          <w:lang w:val="en-US" w:eastAsia="zh-CN"/>
        </w:rPr>
        <w:t>O</w:t>
      </w:r>
      <w:r w:rsidRPr="00A97959">
        <w:rPr>
          <w:rFonts w:eastAsia="SimSun" w:hint="eastAsia"/>
          <w:b/>
          <w:bCs/>
          <w:lang w:val="en-US" w:eastAsia="zh-CN"/>
        </w:rPr>
        <w:t>-ID:</w:t>
      </w:r>
      <w:r w:rsidRPr="00A97959">
        <w:rPr>
          <w:rFonts w:eastAsia="SimSun" w:hint="eastAsia"/>
          <w:lang w:val="en-US" w:eastAsia="zh-CN"/>
        </w:rPr>
        <w:t xml:space="preserve">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w:t>
      </w:r>
      <w:r w:rsidRPr="00A97959">
        <w:rPr>
          <w:rFonts w:eastAsia="SimSun"/>
          <w:lang w:val="en-US" w:eastAsia="zh-CN"/>
        </w:rPr>
        <w:t>.</w:t>
      </w:r>
    </w:p>
    <w:p w14:paraId="061C8EF9" w14:textId="536E2654" w:rsidR="00325827" w:rsidRPr="00A97959" w:rsidRDefault="00325827" w:rsidP="00325827">
      <w:pPr>
        <w:rPr>
          <w:lang w:eastAsia="ko-KR"/>
        </w:rPr>
      </w:pPr>
      <w:r w:rsidRPr="00A97959">
        <w:rPr>
          <w:rFonts w:eastAsia="SimSun"/>
          <w:lang w:eastAsia="zh-CN"/>
        </w:rPr>
        <w:t xml:space="preserve">External Subscription (E-Sub): </w:t>
      </w:r>
      <w:r w:rsidRPr="00A97959">
        <w:rPr>
          <w:rFonts w:eastAsia="SimSun"/>
          <w:lang w:val="en-US" w:eastAsia="zh-CN"/>
        </w:rPr>
        <w:t xml:space="preserve">refer to </w:t>
      </w:r>
      <w:r w:rsidR="00A06A81" w:rsidRPr="00A97959">
        <w:rPr>
          <w:bCs/>
          <w:lang w:val="en-US"/>
        </w:rPr>
        <w:t>clause</w:t>
      </w:r>
      <w:r w:rsidR="00A06A81">
        <w:rPr>
          <w:bCs/>
          <w:lang w:val="en-US"/>
        </w:rPr>
        <w:t> </w:t>
      </w:r>
      <w:r w:rsidR="00A06A81" w:rsidRPr="00A97959">
        <w:rPr>
          <w:bCs/>
          <w:lang w:val="en-US"/>
        </w:rPr>
        <w:t>6</w:t>
      </w:r>
      <w:r w:rsidRPr="00A97959">
        <w:rPr>
          <w:bCs/>
          <w:lang w:val="en-US"/>
        </w:rPr>
        <w:t>.4. Additionally, this is allowed to be</w:t>
      </w:r>
      <w:r w:rsidRPr="00A97959">
        <w:rPr>
          <w:rFonts w:eastAsia="SimSun"/>
          <w:lang w:eastAsia="zh-CN"/>
        </w:rPr>
        <w:t xml:space="preserve"> provisioned to the UE from</w:t>
      </w:r>
      <w:r w:rsidRPr="00A97959">
        <w:rPr>
          <w:rFonts w:eastAsia="SimSun"/>
          <w:lang w:val="en-US" w:eastAsia="zh-CN"/>
        </w:rPr>
        <w:t xml:space="preserve"> Provisioning </w:t>
      </w:r>
      <w:r w:rsidRPr="00A97959">
        <w:rPr>
          <w:rFonts w:eastAsia="SimSun" w:hint="eastAsia"/>
          <w:lang w:val="en-US" w:eastAsia="zh-CN"/>
        </w:rPr>
        <w:t>Server</w:t>
      </w:r>
      <w:r w:rsidRPr="00A97959">
        <w:rPr>
          <w:rFonts w:eastAsia="SimSun"/>
          <w:lang w:val="en-US" w:eastAsia="zh-CN"/>
        </w:rPr>
        <w:t xml:space="preserve"> in this solution.</w:t>
      </w:r>
    </w:p>
    <w:p w14:paraId="10A598AA" w14:textId="5F16C5F5" w:rsidR="00325827" w:rsidRPr="00A97959" w:rsidRDefault="00325827" w:rsidP="00325827">
      <w:pPr>
        <w:rPr>
          <w:rFonts w:eastAsia="SimSun"/>
          <w:lang w:eastAsia="zh-CN"/>
        </w:rPr>
      </w:pPr>
      <w:r w:rsidRPr="00A97959">
        <w:rPr>
          <w:rFonts w:eastAsia="SimSun"/>
          <w:lang w:eastAsia="zh-CN"/>
        </w:rPr>
        <w:t>Internal Subscription (I-Sub): it is the credential/identity stored at UDM</w:t>
      </w:r>
      <w:r w:rsidRPr="00A97959">
        <w:rPr>
          <w:rFonts w:eastAsia="SimSun" w:hint="eastAsia"/>
          <w:lang w:eastAsia="zh-CN"/>
        </w:rPr>
        <w:t xml:space="preserve"> of the </w:t>
      </w:r>
      <w:r w:rsidRPr="00A97959">
        <w:rPr>
          <w:rFonts w:eastAsia="SimSun"/>
          <w:lang w:eastAsia="zh-CN"/>
        </w:rPr>
        <w:t xml:space="preserve">onboarding </w:t>
      </w:r>
      <w:r w:rsidRPr="00A97959">
        <w:rPr>
          <w:rFonts w:eastAsia="SimSun" w:hint="eastAsia"/>
          <w:lang w:eastAsia="zh-CN"/>
        </w:rPr>
        <w:t>5G</w:t>
      </w:r>
      <w:r w:rsidRPr="00A97959">
        <w:rPr>
          <w:rFonts w:eastAsia="SimSun"/>
          <w:lang w:eastAsia="zh-CN"/>
        </w:rPr>
        <w:t>. It is PLMN identities and credentials</w:t>
      </w:r>
      <w:r w:rsidRPr="00A97959">
        <w:rPr>
          <w:rFonts w:eastAsia="SimSun"/>
          <w:lang w:val="en-US" w:eastAsia="zh-CN"/>
        </w:rPr>
        <w:t xml:space="preserve">. I-Sub is used to authenticate and authorize the UE for access to the </w:t>
      </w:r>
      <w:r w:rsidRPr="00A97959">
        <w:rPr>
          <w:rFonts w:eastAsia="SimSun"/>
          <w:lang w:eastAsia="zh-CN"/>
        </w:rPr>
        <w:t xml:space="preserve">onboarding </w:t>
      </w:r>
      <w:r w:rsidRPr="00A97959">
        <w:rPr>
          <w:rFonts w:eastAsia="SimSun" w:hint="eastAsia"/>
          <w:lang w:eastAsia="zh-CN"/>
        </w:rPr>
        <w:t>5G</w:t>
      </w:r>
      <w:r w:rsidRPr="00A97959">
        <w:rPr>
          <w:rFonts w:eastAsia="SimSun"/>
          <w:lang w:val="en-US" w:eastAsia="zh-CN"/>
        </w:rPr>
        <w:t xml:space="preserve"> </w:t>
      </w:r>
      <w:r w:rsidRPr="00A97959">
        <w:rPr>
          <w:lang w:eastAsia="ko-KR"/>
        </w:rPr>
        <w:t xml:space="preserve">that provides connectivity to Provisioning Server. I-Sub is provisioned to a UE before </w:t>
      </w:r>
      <w:r w:rsidRPr="00A97959">
        <w:rPr>
          <w:rFonts w:eastAsia="SimSun"/>
          <w:lang w:eastAsia="zh-CN"/>
        </w:rPr>
        <w:t>E-Sub provisioning</w:t>
      </w:r>
      <w:r w:rsidRPr="00A97959">
        <w:rPr>
          <w:lang w:eastAsia="ko-KR"/>
        </w:rPr>
        <w:t>, e.g</w:t>
      </w:r>
      <w:r w:rsidR="00A97959">
        <w:t>.</w:t>
      </w:r>
      <w:r w:rsidRPr="00A97959">
        <w:rPr>
          <w:lang w:eastAsia="ko-KR"/>
        </w:rPr>
        <w:t xml:space="preserve"> at manufacture. This is used only when the onboarding 5G network is PLMN or PNI-NPN.</w:t>
      </w:r>
    </w:p>
    <w:p w14:paraId="5C23D462" w14:textId="0609C70B" w:rsidR="00325827" w:rsidRPr="00E004CC" w:rsidRDefault="00325827" w:rsidP="00E004CC">
      <w:pPr>
        <w:pStyle w:val="Heading4"/>
      </w:pPr>
      <w:bookmarkStart w:id="2045" w:name="_Toc43392792"/>
      <w:bookmarkStart w:id="2046" w:name="_Toc43475591"/>
      <w:bookmarkStart w:id="2047" w:name="_Toc50559205"/>
      <w:bookmarkStart w:id="2048" w:name="_Toc54940560"/>
      <w:bookmarkStart w:id="2049" w:name="_Toc54952275"/>
      <w:bookmarkStart w:id="2050" w:name="_Toc57233727"/>
      <w:bookmarkStart w:id="2051" w:name="_Toc66631375"/>
      <w:r w:rsidRPr="00E004CC">
        <w:t>6.31.2.2</w:t>
      </w:r>
      <w:r w:rsidRPr="00E004CC">
        <w:tab/>
        <w:t>Onboarding for E-Sub provisioning in case onboarding 5G is PLMN or PNI-NPN</w:t>
      </w:r>
      <w:bookmarkEnd w:id="2045"/>
      <w:bookmarkEnd w:id="2046"/>
      <w:bookmarkEnd w:id="2047"/>
      <w:bookmarkEnd w:id="2048"/>
      <w:bookmarkEnd w:id="2049"/>
      <w:bookmarkEnd w:id="2050"/>
      <w:bookmarkEnd w:id="2051"/>
    </w:p>
    <w:p w14:paraId="6597A1D2" w14:textId="77777777"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clause applies when a UE already has a subscription and credentials to the PLMN in case of PNI-NPN; I-Sub refers to subscription and credentials to the PLMN</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in this case.</w:t>
      </w:r>
    </w:p>
    <w:p w14:paraId="0527D68D"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645E89DB" w14:textId="776232EB"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and the onboarding 5G network(</w:t>
      </w:r>
      <w:r w:rsidR="00325827" w:rsidRPr="00A97959">
        <w:rPr>
          <w:rFonts w:eastAsia="SimSun"/>
          <w:lang w:eastAsia="zh-CN"/>
        </w:rPr>
        <w:t>PLMN)</w:t>
      </w:r>
      <w:r w:rsidR="00325827" w:rsidRPr="00A97959">
        <w:rPr>
          <w:rFonts w:eastAsia="SimSun"/>
          <w:lang w:val="en-US" w:eastAsia="zh-CN"/>
        </w:rPr>
        <w:t xml:space="preserve"> supports the I-Sub;</w:t>
      </w:r>
    </w:p>
    <w:p w14:paraId="19DB7DF6" w14:textId="7AFD5784"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5G network using the I-Sub;</w:t>
      </w:r>
    </w:p>
    <w:p w14:paraId="147C1352" w14:textId="6748452F"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B</w:t>
      </w:r>
      <w:r w:rsidR="00325827" w:rsidRPr="00A97959">
        <w:rPr>
          <w:rFonts w:eastAsia="SimSun"/>
          <w:lang w:val="en-US" w:eastAsia="zh-CN"/>
        </w:rPr>
        <w:t>ased on I-Sub the onboarding 5G network provides the temporary registration for limited service and a PDU Session to the UE for the purpose of performing remote provisioning;</w:t>
      </w:r>
    </w:p>
    <w:p w14:paraId="76FDF92B" w14:textId="47921BA3"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UE</w:t>
      </w:r>
      <w:r w:rsidR="00325827" w:rsidRPr="00A97959">
        <w:rPr>
          <w:rFonts w:eastAsia="SimSun"/>
          <w:lang w:eastAsia="zh-CN"/>
        </w:rPr>
        <w:t>;</w:t>
      </w:r>
    </w:p>
    <w:p w14:paraId="084CD24C" w14:textId="4F154F90"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UE obtained the E-Sub, the UE may de-register from the</w:t>
      </w:r>
      <w:r w:rsidR="00325827" w:rsidRPr="00A97959">
        <w:rPr>
          <w:rFonts w:eastAsia="SimSun"/>
          <w:lang w:val="en-US" w:eastAsia="zh-CN"/>
        </w:rPr>
        <w:t xml:space="preserve"> onboarding</w:t>
      </w:r>
      <w:r w:rsidR="00325827" w:rsidRPr="00A97959">
        <w:rPr>
          <w:rFonts w:eastAsia="SimSun"/>
          <w:lang w:eastAsia="zh-CN"/>
        </w:rPr>
        <w:t xml:space="preserve"> 5G network, then discover and select the desired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62C61D7" w14:textId="4BF2C6DA"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PNI-NPN, than the UE may also have CAG information </w:t>
      </w:r>
      <w:r w:rsidRPr="00A97959">
        <w:t xml:space="preserve">for network and cell (re-)selection </w:t>
      </w:r>
      <w:r w:rsidRPr="00A97959">
        <w:rPr>
          <w:rFonts w:eastAsia="SimSun"/>
          <w:lang w:eastAsia="zh-CN"/>
        </w:rPr>
        <w:t xml:space="preserve">as defined </w:t>
      </w:r>
      <w:r w:rsidRPr="00A97959">
        <w:t xml:space="preserve">in clause 5.30.3.4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6FB2195E" w14:textId="6A10DCBE" w:rsidR="00325827" w:rsidRPr="00A97959" w:rsidRDefault="00325827" w:rsidP="00325827">
      <w:pPr>
        <w:rPr>
          <w:lang w:eastAsia="ko-KR"/>
        </w:rPr>
      </w:pPr>
      <w:r w:rsidRPr="00A97959">
        <w:rPr>
          <w:rFonts w:eastAsia="SimSun"/>
          <w:lang w:eastAsia="zh-CN"/>
        </w:rPr>
        <w:t xml:space="preserve">If the </w:t>
      </w:r>
      <w:r w:rsidRPr="00A97959">
        <w:rPr>
          <w:rFonts w:eastAsia="SimSun"/>
          <w:lang w:val="en-US" w:eastAsia="zh-CN"/>
        </w:rPr>
        <w:t>onboarding 5G network</w:t>
      </w:r>
      <w:r w:rsidRPr="00A97959">
        <w:rPr>
          <w:rFonts w:eastAsia="SimSun"/>
          <w:lang w:eastAsia="zh-CN"/>
        </w:rPr>
        <w:t xml:space="preserve"> belongs to the PLMN, than the UE may also have information for network selection as defined </w:t>
      </w:r>
      <w:r w:rsidRPr="00A97959">
        <w:t xml:space="preserve">in clause 5.2.2 of </w:t>
      </w:r>
      <w:r w:rsidR="00A06A81" w:rsidRPr="00A97959">
        <w:t>TS</w:t>
      </w:r>
      <w:r w:rsidR="00A06A81">
        <w:t> </w:t>
      </w:r>
      <w:r w:rsidR="00A06A81" w:rsidRPr="00A97959">
        <w:t>23.501</w:t>
      </w:r>
      <w:r w:rsidR="00A06A81">
        <w:t> </w:t>
      </w:r>
      <w:r w:rsidR="00A06A81" w:rsidRPr="00A97959">
        <w:t>[</w:t>
      </w:r>
      <w:r w:rsidRPr="00A97959">
        <w:t>4]</w:t>
      </w:r>
      <w:r w:rsidRPr="00A97959">
        <w:rPr>
          <w:lang w:eastAsia="ko-KR"/>
        </w:rPr>
        <w:t>.</w:t>
      </w:r>
    </w:p>
    <w:p w14:paraId="1E84280E" w14:textId="69EA53C9" w:rsidR="00325827" w:rsidRPr="00E004CC" w:rsidRDefault="00325827" w:rsidP="00E004CC">
      <w:pPr>
        <w:pStyle w:val="Heading4"/>
      </w:pPr>
      <w:bookmarkStart w:id="2052" w:name="_Toc43392793"/>
      <w:bookmarkStart w:id="2053" w:name="_Toc43475592"/>
      <w:bookmarkStart w:id="2054" w:name="_Toc50559206"/>
      <w:bookmarkStart w:id="2055" w:name="_Toc54940561"/>
      <w:bookmarkStart w:id="2056" w:name="_Toc54952276"/>
      <w:bookmarkStart w:id="2057" w:name="_Toc57233728"/>
      <w:bookmarkStart w:id="2058" w:name="_Toc66631376"/>
      <w:r w:rsidRPr="00E004CC">
        <w:t>6.31.2.3</w:t>
      </w:r>
      <w:r w:rsidRPr="00E004CC">
        <w:tab/>
        <w:t>Onboarding for E-Sub provisioning in case onboarding 5G is SNPN</w:t>
      </w:r>
      <w:bookmarkEnd w:id="2052"/>
      <w:bookmarkEnd w:id="2053"/>
      <w:bookmarkEnd w:id="2054"/>
      <w:bookmarkEnd w:id="2055"/>
      <w:bookmarkEnd w:id="2056"/>
      <w:bookmarkEnd w:id="2057"/>
      <w:bookmarkEnd w:id="2058"/>
    </w:p>
    <w:p w14:paraId="4F017322" w14:textId="4D14233F" w:rsidR="00325827" w:rsidRPr="00A97959" w:rsidRDefault="00325827" w:rsidP="00325827">
      <w:pPr>
        <w:rPr>
          <w:rFonts w:eastAsia="SimSun"/>
          <w:lang w:eastAsia="zh-CN"/>
        </w:rPr>
      </w:pPr>
      <w:r w:rsidRPr="00A97959">
        <w:rPr>
          <w:rFonts w:eastAsia="SimSun"/>
          <w:lang w:eastAsia="zh-CN"/>
        </w:rPr>
        <w:t>T</w:t>
      </w:r>
      <w:r w:rsidRPr="00A97959">
        <w:rPr>
          <w:rFonts w:eastAsia="SimSun" w:hint="eastAsia"/>
          <w:lang w:eastAsia="zh-CN"/>
        </w:rPr>
        <w:t xml:space="preserve">his </w:t>
      </w:r>
      <w:r w:rsidRPr="00A97959">
        <w:rPr>
          <w:rFonts w:eastAsia="SimSun"/>
          <w:lang w:eastAsia="zh-CN"/>
        </w:rPr>
        <w:t xml:space="preserve">clause applies when the UE without any subscriptions and credentials to the onboarding 5G network (SNPN) may have default </w:t>
      </w:r>
      <w:r w:rsidR="005C7E34" w:rsidRPr="00A97959">
        <w:t xml:space="preserve">UE </w:t>
      </w:r>
      <w:r w:rsidRPr="00A97959">
        <w:rPr>
          <w:rFonts w:eastAsia="SimSun"/>
          <w:lang w:eastAsia="zh-CN"/>
        </w:rPr>
        <w:t>credentials provided e.g. at manufacture. T</w:t>
      </w:r>
      <w:r w:rsidRPr="00A97959">
        <w:rPr>
          <w:rFonts w:eastAsia="SimSun"/>
          <w:lang w:val="en-US" w:eastAsia="zh-CN"/>
        </w:rPr>
        <w:t xml:space="preserve">he default </w:t>
      </w:r>
      <w:r w:rsidR="005C7E34" w:rsidRPr="00A97959">
        <w:t xml:space="preserve">UE </w:t>
      </w:r>
      <w:r w:rsidRPr="00A97959">
        <w:rPr>
          <w:rFonts w:eastAsia="SimSun"/>
          <w:lang w:val="en-US" w:eastAsia="zh-CN"/>
        </w:rPr>
        <w:t xml:space="preserve">credentials </w:t>
      </w:r>
      <w:r w:rsidRPr="00A97959">
        <w:rPr>
          <w:rFonts w:eastAsia="SimSun"/>
          <w:lang w:eastAsia="zh-CN"/>
        </w:rPr>
        <w:t>are</w:t>
      </w:r>
      <w:r w:rsidRPr="00A97959">
        <w:rPr>
          <w:lang w:eastAsia="zh-CN"/>
        </w:rPr>
        <w:t xml:space="preserve"> for the UE to be "</w:t>
      </w:r>
      <w:r w:rsidRPr="00A97959">
        <w:t>uniquely identifiable and verifiably secure</w:t>
      </w:r>
      <w:r w:rsidRPr="00A97959">
        <w:rPr>
          <w:lang w:eastAsia="zh-CN"/>
        </w:rPr>
        <w:t>"</w:t>
      </w:r>
      <w:r w:rsidRPr="00A97959">
        <w:rPr>
          <w:rFonts w:eastAsia="SimSun"/>
          <w:lang w:eastAsia="zh-CN"/>
        </w:rPr>
        <w:t xml:space="preserve">, which are further used to </w:t>
      </w:r>
      <w:r w:rsidRPr="00A97959">
        <w:rPr>
          <w:rFonts w:eastAsia="SimSun"/>
          <w:lang w:val="en-US" w:eastAsia="zh-CN"/>
        </w:rPr>
        <w:t xml:space="preserve">authenticate and authorize the UE that is permitted for </w:t>
      </w:r>
      <w:r w:rsidRPr="00A97959">
        <w:t>onboarding and remote provisioning</w:t>
      </w:r>
      <w:r w:rsidRPr="00A97959">
        <w:rPr>
          <w:rFonts w:eastAsia="SimSun"/>
          <w:lang w:val="en-US" w:eastAsia="zh-CN"/>
        </w:rPr>
        <w:t>.</w:t>
      </w:r>
    </w:p>
    <w:p w14:paraId="05AAB539" w14:textId="77777777" w:rsidR="00325827" w:rsidRPr="00A97959" w:rsidRDefault="00325827" w:rsidP="00325827">
      <w:pPr>
        <w:rPr>
          <w:rFonts w:eastAsia="SimSun"/>
          <w:lang w:val="en-US" w:eastAsia="zh-CN"/>
        </w:rPr>
      </w:pPr>
      <w:r w:rsidRPr="00A97959">
        <w:rPr>
          <w:rFonts w:eastAsia="SimSun"/>
          <w:lang w:val="en-US" w:eastAsia="zh-CN"/>
        </w:rPr>
        <w:t>It works as following:</w:t>
      </w:r>
    </w:p>
    <w:p w14:paraId="00F70555" w14:textId="6D989A5C"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UE is provisioned with default configuration at manufacture, the default configuration is used for </w:t>
      </w:r>
      <w:r w:rsidR="00325827" w:rsidRPr="00A97959">
        <w:rPr>
          <w:rFonts w:eastAsia="SimSun"/>
          <w:lang w:eastAsia="zh-CN"/>
        </w:rPr>
        <w:t>onboarding 5G network (SNPN)</w:t>
      </w:r>
      <w:r w:rsidR="00325827" w:rsidRPr="00A97959">
        <w:rPr>
          <w:rFonts w:eastAsia="SimSun"/>
          <w:lang w:val="en-US" w:eastAsia="zh-CN"/>
        </w:rPr>
        <w:t xml:space="preserve"> discovery and selection; the default configuration contains the following information for each available onboarding SNPN:</w:t>
      </w:r>
    </w:p>
    <w:p w14:paraId="1F943525" w14:textId="0B1D4F19" w:rsidR="00325827" w:rsidRPr="00A97959" w:rsidRDefault="00A0098A" w:rsidP="00A0098A">
      <w:pPr>
        <w:pStyle w:val="B2"/>
        <w:rPr>
          <w:lang w:eastAsia="ko-KR"/>
        </w:rPr>
      </w:pPr>
      <w:r w:rsidRPr="00A97959">
        <w:rPr>
          <w:rFonts w:eastAsia="SimSun"/>
          <w:lang w:eastAsia="zh-CN"/>
        </w:rPr>
        <w:lastRenderedPageBreak/>
        <w:t>-</w:t>
      </w:r>
      <w:r w:rsidRPr="00A97959">
        <w:rPr>
          <w:rFonts w:eastAsia="SimSun"/>
          <w:lang w:eastAsia="zh-CN"/>
        </w:rPr>
        <w:tab/>
      </w:r>
      <w:r w:rsidR="00325827" w:rsidRPr="00A97959">
        <w:rPr>
          <w:rFonts w:eastAsia="SimSun"/>
          <w:lang w:eastAsia="zh-CN"/>
        </w:rPr>
        <w:t>PLMN ID+NID; and</w:t>
      </w:r>
    </w:p>
    <w:p w14:paraId="13C786D1" w14:textId="1E14F251"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w:t>
      </w:r>
      <w:r w:rsidR="00325827" w:rsidRPr="00A97959">
        <w:rPr>
          <w:rFonts w:eastAsia="SimSun" w:hint="eastAsia"/>
          <w:lang w:eastAsia="zh-CN"/>
        </w:rPr>
        <w:t>riority</w:t>
      </w:r>
      <w:r w:rsidR="00325827" w:rsidRPr="00A97959">
        <w:rPr>
          <w:rFonts w:eastAsia="SimSun"/>
          <w:lang w:eastAsia="zh-CN"/>
        </w:rPr>
        <w:t>; and optionally</w:t>
      </w:r>
    </w:p>
    <w:p w14:paraId="688BABA5" w14:textId="5FC5CF3F"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Subscribed SO ID</w:t>
      </w:r>
    </w:p>
    <w:p w14:paraId="5144C579" w14:textId="282107B5"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Onboarding SNPN broadcasts the following information:</w:t>
      </w:r>
    </w:p>
    <w:p w14:paraId="5658A419" w14:textId="2745C23A" w:rsidR="00325827" w:rsidRPr="00A97959" w:rsidRDefault="00A0098A" w:rsidP="00A0098A">
      <w:pPr>
        <w:pStyle w:val="B2"/>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PLMN ID+NID; and</w:t>
      </w:r>
    </w:p>
    <w:p w14:paraId="219C3790" w14:textId="7F329B75"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 xml:space="preserve">support of UE onboarding, and </w:t>
      </w:r>
      <w:r w:rsidR="00325827" w:rsidRPr="00A97959">
        <w:rPr>
          <w:rFonts w:eastAsia="SimSun"/>
          <w:lang w:eastAsia="zh-CN"/>
        </w:rPr>
        <w:t>optionally</w:t>
      </w:r>
    </w:p>
    <w:p w14:paraId="010C590C" w14:textId="573AE9DF" w:rsidR="00325827" w:rsidRPr="00A97959" w:rsidRDefault="00A0098A" w:rsidP="00A0098A">
      <w:pPr>
        <w:pStyle w:val="B2"/>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Supported SO-ID list;</w:t>
      </w:r>
    </w:p>
    <w:p w14:paraId="51C0CAA5" w14:textId="231284E1"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UE discovers and selects the onboarding SNPN based on default configuration and the broadcast information; when the UE receives the broadcast that supports the UE onboarding, the UE in order of the priority in network configuration checks the first Onboarding SNPN that is supported in the broadcast, i.e</w:t>
      </w:r>
      <w:r w:rsidR="00A97959">
        <w:t>.</w:t>
      </w:r>
      <w:r w:rsidR="00325827" w:rsidRPr="00A97959">
        <w:rPr>
          <w:rFonts w:eastAsia="SimSun"/>
          <w:lang w:val="en-US" w:eastAsia="zh-CN"/>
        </w:rPr>
        <w:t xml:space="preserve"> the PLMN ID+NID of the Onboarding SNPN is equal to the PLMN ID+NID received in broadcast, and the </w:t>
      </w:r>
      <w:r w:rsidR="00325827" w:rsidRPr="00A97959">
        <w:rPr>
          <w:rFonts w:eastAsia="SimSun"/>
          <w:lang w:eastAsia="zh-CN"/>
        </w:rPr>
        <w:t xml:space="preserve">Subscribed SO ID of the </w:t>
      </w:r>
      <w:r w:rsidR="00325827" w:rsidRPr="00A97959">
        <w:rPr>
          <w:rFonts w:eastAsia="SimSun"/>
          <w:lang w:val="en-US" w:eastAsia="zh-CN"/>
        </w:rPr>
        <w:t xml:space="preserve">Onboarding </w:t>
      </w:r>
      <w:r w:rsidR="00325827" w:rsidRPr="00A97959">
        <w:rPr>
          <w:rFonts w:eastAsia="SimSun"/>
          <w:lang w:eastAsia="zh-CN"/>
        </w:rPr>
        <w:t xml:space="preserve">SNPN is present in the </w:t>
      </w:r>
      <w:r w:rsidR="00325827" w:rsidRPr="00A97959">
        <w:rPr>
          <w:rFonts w:eastAsia="SimSun"/>
          <w:lang w:val="en-US" w:eastAsia="zh-CN"/>
        </w:rPr>
        <w:t>Supported SO-ID list received in broadcast.</w:t>
      </w:r>
    </w:p>
    <w:p w14:paraId="6C2AF900" w14:textId="70366A53" w:rsidR="00325827" w:rsidRPr="00A97959" w:rsidRDefault="00A0098A" w:rsidP="00A0098A">
      <w:pPr>
        <w:pStyle w:val="B1"/>
        <w:rPr>
          <w:lang w:eastAsia="ko-KR"/>
        </w:rPr>
      </w:pPr>
      <w:r w:rsidRPr="00A97959">
        <w:rPr>
          <w:rFonts w:eastAsia="SimSun"/>
          <w:lang w:val="en-US" w:eastAsia="zh-CN"/>
        </w:rPr>
        <w:t>-</w:t>
      </w:r>
      <w:r w:rsidRPr="00A97959">
        <w:rPr>
          <w:rFonts w:eastAsia="SimSun"/>
          <w:lang w:val="en-US" w:eastAsia="zh-CN"/>
        </w:rPr>
        <w:tab/>
      </w:r>
      <w:r w:rsidR="00325827" w:rsidRPr="00A97959">
        <w:rPr>
          <w:rFonts w:eastAsia="SimSun"/>
          <w:lang w:val="en-US" w:eastAsia="zh-CN"/>
        </w:rPr>
        <w:t>Based on local policy the onboarding SNPN provides the temporary registration for limited service and a PDU Session to the UE for the purpose of performing remote provisioning;</w:t>
      </w:r>
    </w:p>
    <w:p w14:paraId="479F713B" w14:textId="22BED388"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hint="eastAsia"/>
          <w:lang w:eastAsia="zh-CN"/>
        </w:rPr>
        <w:t xml:space="preserve">Over </w:t>
      </w:r>
      <w:r w:rsidR="00325827" w:rsidRPr="00A97959">
        <w:rPr>
          <w:rFonts w:eastAsia="SimSun"/>
          <w:lang w:eastAsia="zh-CN"/>
        </w:rPr>
        <w:t xml:space="preserve">that </w:t>
      </w:r>
      <w:r w:rsidR="00325827" w:rsidRPr="00A97959">
        <w:rPr>
          <w:rFonts w:eastAsia="SimSun"/>
          <w:lang w:val="en-US" w:eastAsia="zh-CN"/>
        </w:rPr>
        <w:t xml:space="preserve">PDU Session, the AAA-S </w:t>
      </w:r>
      <w:r w:rsidR="00325827" w:rsidRPr="00A97959">
        <w:rPr>
          <w:rFonts w:eastAsia="SimSun"/>
          <w:lang w:eastAsia="zh-CN"/>
        </w:rPr>
        <w:t xml:space="preserve">provisions a newly assigned E-Sub to the </w:t>
      </w:r>
      <w:r w:rsidR="00325827" w:rsidRPr="00A97959">
        <w:rPr>
          <w:rFonts w:eastAsia="SimSun"/>
          <w:lang w:val="en-US" w:eastAsia="zh-CN"/>
        </w:rPr>
        <w:t xml:space="preserve">UE who is authenticated and authorized using the default </w:t>
      </w:r>
      <w:r w:rsidR="005C7E34" w:rsidRPr="00A97959">
        <w:t xml:space="preserve">UE </w:t>
      </w:r>
      <w:r w:rsidR="00325827" w:rsidRPr="00A97959">
        <w:rPr>
          <w:rFonts w:eastAsia="SimSun"/>
          <w:lang w:val="en-US" w:eastAsia="zh-CN"/>
        </w:rPr>
        <w:t xml:space="preserve">credentials </w:t>
      </w:r>
      <w:r w:rsidR="00325827" w:rsidRPr="00A97959">
        <w:rPr>
          <w:rFonts w:eastAsia="SimSun"/>
          <w:lang w:eastAsia="zh-CN"/>
        </w:rPr>
        <w:t>provided e.g. at manufacture;</w:t>
      </w:r>
    </w:p>
    <w:p w14:paraId="4AC7C491" w14:textId="07F91E87" w:rsidR="00325827" w:rsidRPr="00A97959" w:rsidRDefault="00A0098A" w:rsidP="00A0098A">
      <w:pPr>
        <w:pStyle w:val="B1"/>
        <w:rPr>
          <w:lang w:eastAsia="ko-KR"/>
        </w:rPr>
      </w:pPr>
      <w:r w:rsidRPr="00A97959">
        <w:rPr>
          <w:rFonts w:eastAsia="SimSun"/>
          <w:lang w:eastAsia="zh-CN"/>
        </w:rPr>
        <w:t>-</w:t>
      </w:r>
      <w:r w:rsidRPr="00A97959">
        <w:rPr>
          <w:rFonts w:eastAsia="SimSun"/>
          <w:lang w:eastAsia="zh-CN"/>
        </w:rPr>
        <w:tab/>
      </w:r>
      <w:r w:rsidR="00325827" w:rsidRPr="00A97959">
        <w:rPr>
          <w:rFonts w:eastAsia="SimSun"/>
          <w:lang w:eastAsia="zh-CN"/>
        </w:rPr>
        <w:t>A</w:t>
      </w:r>
      <w:r w:rsidR="00325827" w:rsidRPr="00A97959">
        <w:rPr>
          <w:rFonts w:eastAsia="SimSun" w:hint="eastAsia"/>
          <w:lang w:eastAsia="zh-CN"/>
        </w:rPr>
        <w:t xml:space="preserve">fter </w:t>
      </w:r>
      <w:r w:rsidR="00325827" w:rsidRPr="00A97959">
        <w:rPr>
          <w:rFonts w:eastAsia="SimSun"/>
          <w:lang w:eastAsia="zh-CN"/>
        </w:rPr>
        <w:t xml:space="preserve">UE obtained the E-Sub, the UE may de-register from the </w:t>
      </w:r>
      <w:r w:rsidR="00325827" w:rsidRPr="00A97959">
        <w:rPr>
          <w:rFonts w:eastAsia="SimSun"/>
          <w:lang w:val="en-US" w:eastAsia="zh-CN"/>
        </w:rPr>
        <w:t>onboarding SNPN,</w:t>
      </w:r>
      <w:r w:rsidR="00325827" w:rsidRPr="00A97959">
        <w:rPr>
          <w:rFonts w:eastAsia="SimSun"/>
          <w:lang w:eastAsia="zh-CN"/>
        </w:rPr>
        <w:t xml:space="preserve"> and then select the desired SNPN (which may also be the onboarding SNPN) to request access using E-Sub as defined in Solution #4: </w:t>
      </w:r>
      <w:r w:rsidR="00325827" w:rsidRPr="00A97959">
        <w:t>External Authentication and Authorization,</w:t>
      </w:r>
      <w:r w:rsidR="00325827"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00325827" w:rsidRPr="00A97959">
        <w:rPr>
          <w:rFonts w:eastAsia="SimSun"/>
          <w:lang w:eastAsia="zh-CN"/>
        </w:rPr>
        <w:t>.4.</w:t>
      </w:r>
    </w:p>
    <w:p w14:paraId="07775EA7" w14:textId="3DE5BAED" w:rsidR="00325827" w:rsidRPr="00E004CC" w:rsidRDefault="00325827" w:rsidP="00E004CC">
      <w:pPr>
        <w:pStyle w:val="Heading3"/>
      </w:pPr>
      <w:bookmarkStart w:id="2059" w:name="_Toc43392794"/>
      <w:bookmarkStart w:id="2060" w:name="_Toc43475593"/>
      <w:bookmarkStart w:id="2061" w:name="_Toc50559207"/>
      <w:bookmarkStart w:id="2062" w:name="_Toc54940562"/>
      <w:bookmarkStart w:id="2063" w:name="_Toc54952277"/>
      <w:bookmarkStart w:id="2064" w:name="_Toc57233729"/>
      <w:bookmarkStart w:id="2065" w:name="_Toc66631377"/>
      <w:r w:rsidRPr="00E004CC">
        <w:t>6.31.3</w:t>
      </w:r>
      <w:r w:rsidRPr="00E004CC">
        <w:tab/>
        <w:t>Procedures</w:t>
      </w:r>
      <w:bookmarkEnd w:id="2059"/>
      <w:bookmarkEnd w:id="2060"/>
      <w:bookmarkEnd w:id="2061"/>
      <w:bookmarkEnd w:id="2062"/>
      <w:bookmarkEnd w:id="2063"/>
      <w:bookmarkEnd w:id="2064"/>
      <w:bookmarkEnd w:id="2065"/>
    </w:p>
    <w:p w14:paraId="0976F414" w14:textId="6361AACA" w:rsidR="00325827" w:rsidRPr="00E004CC" w:rsidRDefault="00325827" w:rsidP="00E004CC">
      <w:pPr>
        <w:pStyle w:val="Heading4"/>
      </w:pPr>
      <w:bookmarkStart w:id="2066" w:name="_Toc43392795"/>
      <w:bookmarkStart w:id="2067" w:name="_Toc43475594"/>
      <w:bookmarkStart w:id="2068" w:name="_Toc50559208"/>
      <w:bookmarkStart w:id="2069" w:name="_Toc54940563"/>
      <w:bookmarkStart w:id="2070" w:name="_Toc54952278"/>
      <w:bookmarkStart w:id="2071" w:name="_Toc57233730"/>
      <w:bookmarkStart w:id="2072" w:name="_Toc66631378"/>
      <w:r w:rsidRPr="00E004CC">
        <w:t>6.31.3.0</w:t>
      </w:r>
      <w:r w:rsidRPr="00E004CC">
        <w:tab/>
        <w:t>General</w:t>
      </w:r>
      <w:bookmarkEnd w:id="2066"/>
      <w:bookmarkEnd w:id="2067"/>
      <w:bookmarkEnd w:id="2068"/>
      <w:bookmarkEnd w:id="2069"/>
      <w:bookmarkEnd w:id="2070"/>
      <w:bookmarkEnd w:id="2071"/>
      <w:bookmarkEnd w:id="2072"/>
    </w:p>
    <w:p w14:paraId="337E5AB7" w14:textId="1A937F38"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xml:space="preserve">, refer to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6</w:t>
      </w:r>
      <w:r w:rsidRPr="00A97959">
        <w:rPr>
          <w:rFonts w:eastAsia="SimSun"/>
          <w:lang w:eastAsia="zh-CN"/>
        </w:rPr>
        <w:t>.31.3.1</w:t>
      </w:r>
      <w:r w:rsidRPr="00A97959">
        <w:rPr>
          <w:lang w:eastAsia="ko-KR"/>
        </w:rPr>
        <w:t xml:space="preserve">. In this case, UE selects and registers to the onboarding </w:t>
      </w:r>
      <w:r w:rsidRPr="00A97959">
        <w:rPr>
          <w:rFonts w:eastAsia="SimSun"/>
          <w:lang w:eastAsia="zh-CN"/>
        </w:rPr>
        <w:t>PLMN (in case of PNI-NPN)</w:t>
      </w:r>
      <w:r w:rsidRPr="00A97959">
        <w:rPr>
          <w:lang w:eastAsia="ko-KR"/>
        </w:rPr>
        <w:t xml:space="preserve"> using the I-Sub (</w:t>
      </w:r>
      <w:r w:rsidRPr="00A97959">
        <w:rPr>
          <w:rFonts w:eastAsia="SimSun"/>
          <w:lang w:eastAsia="zh-CN"/>
        </w:rPr>
        <w:t>subscription and credentials to the onboarding PLMN</w:t>
      </w:r>
      <w:r w:rsidRPr="00A97959">
        <w:rPr>
          <w:lang w:eastAsia="zh-CN"/>
        </w:rPr>
        <w:t xml:space="preserve"> for the UE to be "</w:t>
      </w:r>
      <w:r w:rsidRPr="00A97959">
        <w:t>uniquely identifiable and verifiably secure</w:t>
      </w:r>
      <w:r w:rsidRPr="00A97959">
        <w:rPr>
          <w:lang w:eastAsia="zh-CN"/>
        </w:rPr>
        <w:t>"</w:t>
      </w:r>
      <w:r w:rsidRPr="00A97959">
        <w:rPr>
          <w:lang w:eastAsia="ko-KR"/>
        </w:rPr>
        <w:t>).</w:t>
      </w:r>
    </w:p>
    <w:p w14:paraId="116AE1D8" w14:textId="4648D788" w:rsidR="00325827" w:rsidRPr="00A97959" w:rsidRDefault="00325827" w:rsidP="00325827">
      <w:pPr>
        <w:rPr>
          <w:lang w:eastAsia="ko-KR"/>
        </w:rPr>
      </w:pPr>
      <w:r w:rsidRPr="00A97959">
        <w:rPr>
          <w:lang w:eastAsia="ko-KR"/>
        </w:rPr>
        <w:t xml:space="preserve">For </w:t>
      </w:r>
      <w:r w:rsidRPr="00A97959">
        <w:t>E-Sub provisioning in case onboarding 5G is SNPN</w:t>
      </w:r>
      <w:r w:rsidRPr="00A97959">
        <w:rPr>
          <w:lang w:eastAsia="ko-KR"/>
        </w:rPr>
        <w:t xml:space="preserve">, refer to </w:t>
      </w:r>
      <w:r w:rsidR="00A06A81" w:rsidRPr="00A97959">
        <w:rPr>
          <w:lang w:eastAsia="ko-KR"/>
        </w:rPr>
        <w:t>clause</w:t>
      </w:r>
      <w:r w:rsidR="00A06A81">
        <w:rPr>
          <w:lang w:eastAsia="ko-KR"/>
        </w:rPr>
        <w:t> </w:t>
      </w:r>
      <w:r w:rsidR="00A06A81" w:rsidRPr="00A97959">
        <w:rPr>
          <w:lang w:eastAsia="ko-KR"/>
        </w:rPr>
        <w:t>6</w:t>
      </w:r>
      <w:r w:rsidRPr="00A97959">
        <w:rPr>
          <w:lang w:eastAsia="ko-KR"/>
        </w:rPr>
        <w:t xml:space="preserve">.31.3.2. In this case, UE selects and registers to the onboarding SNPN using broadcast system information and default configuration (including </w:t>
      </w:r>
      <w:r w:rsidRPr="00A97959">
        <w:rPr>
          <w:rFonts w:eastAsia="SimSun"/>
          <w:lang w:eastAsia="zh-CN"/>
        </w:rPr>
        <w:t xml:space="preserve">default </w:t>
      </w:r>
      <w:r w:rsidR="005C7E34" w:rsidRPr="00A97959">
        <w:t xml:space="preserve">UE </w:t>
      </w:r>
      <w:r w:rsidRPr="00A97959">
        <w:rPr>
          <w:rFonts w:eastAsia="SimSun"/>
          <w:lang w:eastAsia="zh-CN"/>
        </w:rPr>
        <w:t xml:space="preserve">credentials </w:t>
      </w:r>
      <w:r w:rsidRPr="00A97959">
        <w:rPr>
          <w:lang w:eastAsia="zh-CN"/>
        </w:rPr>
        <w:t>for the UE to be "</w:t>
      </w:r>
      <w:r w:rsidRPr="00A97959">
        <w:t>uniquely identifiable and verifiably secure</w:t>
      </w:r>
      <w:r w:rsidRPr="00A97959">
        <w:rPr>
          <w:lang w:eastAsia="zh-CN"/>
        </w:rPr>
        <w:t>"</w:t>
      </w:r>
      <w:r w:rsidRPr="00A97959">
        <w:rPr>
          <w:lang w:eastAsia="ko-KR"/>
        </w:rPr>
        <w:t>).</w:t>
      </w:r>
    </w:p>
    <w:p w14:paraId="4C66DA42" w14:textId="0E482F1E" w:rsidR="00325827" w:rsidRPr="00A97959" w:rsidRDefault="00325827" w:rsidP="00325827">
      <w:pPr>
        <w:rPr>
          <w:lang w:eastAsia="ko-KR"/>
        </w:rPr>
      </w:pPr>
      <w:r w:rsidRPr="00A97959">
        <w:rPr>
          <w:lang w:eastAsia="ko-KR"/>
        </w:rPr>
        <w:t xml:space="preserve">In both cases, the onboarding 5G network allows the UE to temporarily register </w:t>
      </w:r>
      <w:r w:rsidRPr="00A97959">
        <w:rPr>
          <w:rFonts w:eastAsia="SimSun"/>
          <w:lang w:val="en-US" w:eastAsia="zh-CN"/>
        </w:rPr>
        <w:t>for limited service and setup a restricted PDU Session for the purpose of performing remote provisioning</w:t>
      </w:r>
      <w:r w:rsidRPr="00A97959">
        <w:rPr>
          <w:lang w:eastAsia="ko-KR"/>
        </w:rPr>
        <w:t>. The UE initiates the de-registration at onboarding 5G network after finishing the E-Sub provisioning or the onboarding 5G network initiates the de-registration, e.g</w:t>
      </w:r>
      <w:r w:rsidR="00A97959">
        <w:t>.</w:t>
      </w:r>
      <w:r w:rsidRPr="00A97959">
        <w:rPr>
          <w:lang w:eastAsia="ko-KR"/>
        </w:rPr>
        <w:t xml:space="preserve"> when the time is up.</w:t>
      </w:r>
    </w:p>
    <w:p w14:paraId="20CFF80F" w14:textId="18D460FF" w:rsidR="00325827" w:rsidRPr="00E004CC" w:rsidRDefault="00325827" w:rsidP="00E004CC">
      <w:pPr>
        <w:pStyle w:val="Heading4"/>
      </w:pPr>
      <w:bookmarkStart w:id="2073" w:name="_Toc43392796"/>
      <w:bookmarkStart w:id="2074" w:name="_Toc43475595"/>
      <w:bookmarkStart w:id="2075" w:name="_Toc50559209"/>
      <w:bookmarkStart w:id="2076" w:name="_Toc54940564"/>
      <w:bookmarkStart w:id="2077" w:name="_Toc54952279"/>
      <w:bookmarkStart w:id="2078" w:name="_Toc57233731"/>
      <w:bookmarkStart w:id="2079" w:name="_Toc66631379"/>
      <w:r w:rsidRPr="00E004CC">
        <w:t>6.31.3.1</w:t>
      </w:r>
      <w:r w:rsidRPr="00E004CC">
        <w:tab/>
        <w:t>E-Sub provisioning in case onboarding 5G is PLMN or PNI-NPN</w:t>
      </w:r>
      <w:bookmarkEnd w:id="2073"/>
      <w:bookmarkEnd w:id="2074"/>
      <w:bookmarkEnd w:id="2075"/>
      <w:bookmarkEnd w:id="2076"/>
      <w:bookmarkEnd w:id="2077"/>
      <w:bookmarkEnd w:id="2078"/>
      <w:bookmarkEnd w:id="2079"/>
    </w:p>
    <w:p w14:paraId="656C285F" w14:textId="6C51B6BE" w:rsidR="00325827" w:rsidRPr="00A97959" w:rsidRDefault="00325827" w:rsidP="00325827">
      <w:pPr>
        <w:rPr>
          <w:lang w:eastAsia="ko-KR"/>
        </w:rPr>
      </w:pPr>
      <w:r w:rsidRPr="00A97959">
        <w:rPr>
          <w:rFonts w:eastAsia="SimSun"/>
          <w:lang w:eastAsia="zh-CN"/>
        </w:rPr>
        <w:t xml:space="preserve">For </w:t>
      </w:r>
      <w:r w:rsidRPr="00A97959">
        <w:t>E-Sub provisioning in case onboarding 5G is PLMN or PNI-NPN</w:t>
      </w:r>
      <w:r w:rsidRPr="00A97959">
        <w:rPr>
          <w:rFonts w:eastAsia="SimSun"/>
          <w:lang w:eastAsia="zh-CN"/>
        </w:rPr>
        <w:t>, refer to figure 6.31.3.1-1</w:t>
      </w:r>
      <w:r w:rsidRPr="00A97959">
        <w:rPr>
          <w:lang w:eastAsia="ko-KR"/>
        </w:rPr>
        <w:t>.</w:t>
      </w:r>
    </w:p>
    <w:p w14:paraId="0155A4F3" w14:textId="77777777" w:rsidR="00325827" w:rsidRPr="00A97959" w:rsidRDefault="00325827" w:rsidP="00325827">
      <w:pPr>
        <w:pStyle w:val="TH"/>
      </w:pPr>
      <w:r w:rsidRPr="00A97959">
        <w:rPr>
          <w:lang w:val="en-US" w:eastAsia="ko-KR"/>
        </w:rPr>
        <w:object w:dxaOrig="22200" w:dyaOrig="15871" w14:anchorId="45E68103">
          <v:shape id="_x0000_i1096" type="#_x0000_t75" style="width:414.35pt;height:296.15pt" o:ole="">
            <v:imagedata r:id="rId156" o:title=""/>
          </v:shape>
          <o:OLEObject Type="Embed" ProgID="Visio.Drawing.11" ShapeID="_x0000_i1096" DrawAspect="Content" ObjectID="_1677244212" r:id="rId157"/>
        </w:object>
      </w:r>
    </w:p>
    <w:p w14:paraId="4DA5A8FC" w14:textId="4AFFA9B2" w:rsidR="00325827" w:rsidRPr="00A97959" w:rsidRDefault="00325827" w:rsidP="00325827">
      <w:pPr>
        <w:pStyle w:val="TF"/>
      </w:pPr>
      <w:r w:rsidRPr="00A97959">
        <w:t>Figure 6.31.3.1-1: E-Sub provisioning in case onboarding 5G is PLMN or PNI-NPN</w:t>
      </w:r>
    </w:p>
    <w:p w14:paraId="6750B9EA" w14:textId="3E374E82" w:rsidR="00325827" w:rsidRPr="00A97959" w:rsidRDefault="00325827" w:rsidP="00325827">
      <w:pPr>
        <w:pStyle w:val="B1"/>
      </w:pPr>
      <w:r w:rsidRPr="00A97959">
        <w:t>1.</w:t>
      </w:r>
      <w:r w:rsidRPr="00A97959">
        <w:tab/>
        <w:t xml:space="preserve">Steps 1-14a in clause 4.2.2.2.2 of </w:t>
      </w:r>
      <w:r w:rsidR="00A06A81" w:rsidRPr="00A97959">
        <w:t>TS</w:t>
      </w:r>
      <w:r w:rsidR="00A06A81">
        <w:t> </w:t>
      </w:r>
      <w:r w:rsidR="00A06A81" w:rsidRPr="00A97959">
        <w:t>23.502</w:t>
      </w:r>
      <w:r w:rsidR="00A06A81">
        <w:t> </w:t>
      </w:r>
      <w:r w:rsidR="00A06A81">
        <w:t>[</w:t>
      </w:r>
      <w:r w:rsidR="00B32B1A">
        <w:t>6]</w:t>
      </w:r>
      <w:r w:rsidRPr="00A97959">
        <w:t xml:space="preserve"> are performed with the following changes:</w:t>
      </w:r>
    </w:p>
    <w:p w14:paraId="1EF940AB" w14:textId="77777777" w:rsidR="00325827" w:rsidRPr="00A97959" w:rsidRDefault="00325827" w:rsidP="00325827">
      <w:pPr>
        <w:pStyle w:val="B1"/>
      </w:pPr>
      <w:r w:rsidRPr="00A97959">
        <w:tab/>
        <w:t>In Step 1, sends a Registration Request.</w:t>
      </w:r>
    </w:p>
    <w:p w14:paraId="5B32A0DC" w14:textId="77777777" w:rsidR="00325827" w:rsidRPr="00A97959" w:rsidRDefault="00325827" w:rsidP="00325827">
      <w:pPr>
        <w:pStyle w:val="B1"/>
      </w:pPr>
      <w:r w:rsidRPr="00A97959">
        <w:tab/>
        <w:t>In Step 2, the RAN selects an AMF.</w:t>
      </w:r>
    </w:p>
    <w:p w14:paraId="4051EF5D" w14:textId="426FA3FE" w:rsidR="00325827" w:rsidRPr="00A97959" w:rsidRDefault="00325827" w:rsidP="00325827">
      <w:pPr>
        <w:pStyle w:val="B1"/>
      </w:pPr>
      <w:r w:rsidRPr="00A97959">
        <w:t>2.</w:t>
      </w:r>
      <w:r w:rsidRPr="00A97959">
        <w:tab/>
        <w:t>AMF retrieves the PLMN subscription data from UDM using Nudm_SDM_Get service operation. The PLMN subscription includes the indication and period for temporary registration, as well as other restriction information, e.g</w:t>
      </w:r>
      <w:r w:rsidR="00A97959">
        <w:t>.</w:t>
      </w:r>
      <w:r w:rsidRPr="00A97959">
        <w:t xml:space="preserve"> SMF selection subscription data, number of PDU Session, subscribed DNN, S-NSSAI.</w:t>
      </w:r>
    </w:p>
    <w:p w14:paraId="22589BA7" w14:textId="7CA8A9FE" w:rsidR="00325827" w:rsidRPr="00A97959" w:rsidRDefault="00325827" w:rsidP="00325827">
      <w:pPr>
        <w:pStyle w:val="B1"/>
      </w:pPr>
      <w:r w:rsidRPr="00A97959">
        <w:t>3.</w:t>
      </w:r>
      <w:r w:rsidRPr="00A97959">
        <w:tab/>
        <w:t>AMF starts the temporary registration based on UE</w:t>
      </w:r>
      <w:r w:rsidR="00A97959">
        <w:t>'</w:t>
      </w:r>
      <w:r w:rsidRPr="00A97959">
        <w:t>s request and I-Sub data.</w:t>
      </w:r>
    </w:p>
    <w:p w14:paraId="3C58197B" w14:textId="6647C848" w:rsidR="00325827" w:rsidRPr="00A97959" w:rsidRDefault="00325827" w:rsidP="00325827">
      <w:pPr>
        <w:pStyle w:val="B1"/>
      </w:pPr>
      <w:r w:rsidRPr="00A97959">
        <w:t>4.</w:t>
      </w:r>
      <w:r w:rsidRPr="00A97959">
        <w:tab/>
        <w:t xml:space="preserve">Steps 14c-25 in clause 4.2.2.2.2 of </w:t>
      </w:r>
      <w:r w:rsidR="00A06A81" w:rsidRPr="00A97959">
        <w:t>TS</w:t>
      </w:r>
      <w:r w:rsidR="00A06A81">
        <w:t> </w:t>
      </w:r>
      <w:r w:rsidR="00A06A81" w:rsidRPr="00A97959">
        <w:t>23.502</w:t>
      </w:r>
      <w:r w:rsidR="00A06A81">
        <w:t> </w:t>
      </w:r>
      <w:r w:rsidR="00A06A81">
        <w:t>[</w:t>
      </w:r>
      <w:r w:rsidR="00B32B1A">
        <w:t>6]</w:t>
      </w:r>
      <w:r w:rsidRPr="00A97959">
        <w:t xml:space="preserve"> are performed.</w:t>
      </w:r>
    </w:p>
    <w:p w14:paraId="1AD645EC" w14:textId="12086B21"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A06A81">
        <w:t>[</w:t>
      </w:r>
      <w:r w:rsidR="00B32B1A">
        <w:t>6]</w:t>
      </w:r>
      <w:r w:rsidRPr="00A97959">
        <w:t xml:space="preserve"> are performed with the following changes:</w:t>
      </w:r>
    </w:p>
    <w:p w14:paraId="29453817" w14:textId="77777777" w:rsidR="00325827" w:rsidRPr="00A97959" w:rsidRDefault="00325827" w:rsidP="00325827">
      <w:pPr>
        <w:pStyle w:val="B1"/>
      </w:pPr>
      <w:r w:rsidRPr="00A97959">
        <w:tab/>
        <w:t>In Step 2, the AMF validates UE request and selects the SMF that supports UE onboarding based on I-Sub data.</w:t>
      </w:r>
    </w:p>
    <w:p w14:paraId="5F859D86" w14:textId="4F739747" w:rsidR="00325827" w:rsidRPr="00A97959" w:rsidRDefault="00325827" w:rsidP="00325827">
      <w:pPr>
        <w:pStyle w:val="B1"/>
      </w:pPr>
      <w:r w:rsidRPr="00A97959">
        <w:tab/>
        <w:t>In Step 4, the SMF retrieves the PLMN subscription</w:t>
      </w:r>
      <w:r w:rsidR="00A97959">
        <w:t>'</w:t>
      </w:r>
      <w:r w:rsidRPr="00A97959">
        <w:t xml:space="preserve">s SM data from UDM using Nudm_SDM_Get service operation. The PLMN subscription SM data may include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23F90F59" w14:textId="77777777" w:rsidR="00325827" w:rsidRPr="00A97959" w:rsidRDefault="00325827" w:rsidP="00325827">
      <w:pPr>
        <w:pStyle w:val="B1"/>
      </w:pPr>
      <w:r w:rsidRPr="00A97959">
        <w:t>6.</w:t>
      </w:r>
      <w:r w:rsidRPr="00A97959">
        <w:tab/>
        <w:t>E-Sub is provisioned to the UE over the restricted PDU Session.</w:t>
      </w:r>
    </w:p>
    <w:p w14:paraId="24CE91DD"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23BE9E88" w14:textId="407121FF" w:rsidR="00325827" w:rsidRPr="00A97959" w:rsidRDefault="00325827" w:rsidP="00325827">
      <w:pPr>
        <w:pStyle w:val="B1"/>
      </w:pPr>
      <w:r w:rsidRPr="00A97959">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A06A81">
        <w:t>[</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11186CA0" w14:textId="7331D6F0" w:rsidR="00325827" w:rsidRPr="00E004CC" w:rsidRDefault="00325827" w:rsidP="00E004CC">
      <w:pPr>
        <w:pStyle w:val="Heading4"/>
      </w:pPr>
      <w:bookmarkStart w:id="2080" w:name="_Toc43392797"/>
      <w:bookmarkStart w:id="2081" w:name="_Toc43475596"/>
      <w:bookmarkStart w:id="2082" w:name="_Toc50559210"/>
      <w:bookmarkStart w:id="2083" w:name="_Toc54940565"/>
      <w:bookmarkStart w:id="2084" w:name="_Toc54952280"/>
      <w:bookmarkStart w:id="2085" w:name="_Toc57233732"/>
      <w:bookmarkStart w:id="2086" w:name="_Toc66631380"/>
      <w:r w:rsidRPr="00E004CC">
        <w:t>6.31.3.2</w:t>
      </w:r>
      <w:r w:rsidRPr="00E004CC">
        <w:tab/>
        <w:t>E-Sub provisioning in case onboarding 5G is SNPN</w:t>
      </w:r>
      <w:bookmarkEnd w:id="2080"/>
      <w:bookmarkEnd w:id="2081"/>
      <w:bookmarkEnd w:id="2082"/>
      <w:bookmarkEnd w:id="2083"/>
      <w:bookmarkEnd w:id="2084"/>
      <w:bookmarkEnd w:id="2085"/>
      <w:bookmarkEnd w:id="2086"/>
    </w:p>
    <w:p w14:paraId="710BE361" w14:textId="4597F1D0" w:rsidR="00325827" w:rsidRPr="00A97959" w:rsidRDefault="00325827" w:rsidP="00325827">
      <w:pPr>
        <w:rPr>
          <w:lang w:eastAsia="ko-KR"/>
        </w:rPr>
      </w:pPr>
      <w:r w:rsidRPr="00A97959">
        <w:rPr>
          <w:rFonts w:eastAsia="SimSun"/>
          <w:lang w:eastAsia="zh-CN"/>
        </w:rPr>
        <w:t xml:space="preserve">For </w:t>
      </w:r>
      <w:r w:rsidRPr="00A97959">
        <w:t>E-Sub provisioning in case onboarding 5G is SNPN</w:t>
      </w:r>
      <w:r w:rsidRPr="00A97959">
        <w:rPr>
          <w:rFonts w:eastAsia="SimSun"/>
          <w:lang w:eastAsia="zh-CN"/>
        </w:rPr>
        <w:t>, refer to figure 6.31.3.2-1</w:t>
      </w:r>
      <w:r w:rsidRPr="00A97959">
        <w:rPr>
          <w:lang w:eastAsia="ko-KR"/>
        </w:rPr>
        <w:t>.</w:t>
      </w:r>
    </w:p>
    <w:p w14:paraId="701EF559" w14:textId="77777777" w:rsidR="00325827" w:rsidRPr="00A97959" w:rsidRDefault="00325827" w:rsidP="00325827">
      <w:pPr>
        <w:pStyle w:val="TH"/>
      </w:pPr>
      <w:r w:rsidRPr="00A97959">
        <w:rPr>
          <w:lang w:val="en-US" w:eastAsia="ko-KR"/>
        </w:rPr>
        <w:object w:dxaOrig="22200" w:dyaOrig="16006" w14:anchorId="36F028F5">
          <v:shape id="_x0000_i1097" type="#_x0000_t75" style="width:414.35pt;height:298.2pt" o:ole="">
            <v:imagedata r:id="rId158" o:title=""/>
          </v:shape>
          <o:OLEObject Type="Embed" ProgID="Visio.Drawing.11" ShapeID="_x0000_i1097" DrawAspect="Content" ObjectID="_1677244213" r:id="rId159"/>
        </w:object>
      </w:r>
    </w:p>
    <w:p w14:paraId="6EB753EF" w14:textId="596DED55" w:rsidR="00325827" w:rsidRPr="00A97959" w:rsidRDefault="00325827" w:rsidP="00325827">
      <w:pPr>
        <w:pStyle w:val="TF"/>
      </w:pPr>
      <w:r w:rsidRPr="00A97959">
        <w:t>Figure 6.31.3.2-1: E-Sub provisioning in case onboarding 5G is SNPN</w:t>
      </w:r>
    </w:p>
    <w:p w14:paraId="0A1BFABA" w14:textId="233E0D61" w:rsidR="00325827" w:rsidRPr="00A97959" w:rsidRDefault="00325827" w:rsidP="00325827">
      <w:pPr>
        <w:pStyle w:val="B1"/>
      </w:pPr>
      <w:r w:rsidRPr="00A97959">
        <w:t>1.</w:t>
      </w:r>
      <w:r w:rsidRPr="00A97959">
        <w:tab/>
        <w:t xml:space="preserve">Steps 1-8 in clause 4.2.2.2.2 of </w:t>
      </w:r>
      <w:r w:rsidR="00A06A81" w:rsidRPr="00A97959">
        <w:t>TS</w:t>
      </w:r>
      <w:r w:rsidR="00A06A81">
        <w:t> </w:t>
      </w:r>
      <w:r w:rsidR="00A06A81" w:rsidRPr="00A97959">
        <w:t>23.502</w:t>
      </w:r>
      <w:r w:rsidR="00A06A81">
        <w:t> </w:t>
      </w:r>
      <w:r w:rsidR="00A06A81">
        <w:t>[</w:t>
      </w:r>
      <w:r w:rsidR="00B32B1A">
        <w:t>6]</w:t>
      </w:r>
      <w:r w:rsidRPr="00A97959">
        <w:t xml:space="preserve"> are performed with the following changes:</w:t>
      </w:r>
    </w:p>
    <w:p w14:paraId="6E6E71A2" w14:textId="77777777" w:rsidR="00325827" w:rsidRPr="00A97959" w:rsidRDefault="00325827" w:rsidP="00325827">
      <w:pPr>
        <w:pStyle w:val="B1"/>
      </w:pPr>
      <w:r w:rsidRPr="00A97959">
        <w:tab/>
        <w:t>In Step 1, the UE includes the support for UE onboarding in the AN message and Registration Request.</w:t>
      </w:r>
    </w:p>
    <w:p w14:paraId="1E0A394F" w14:textId="77777777" w:rsidR="00325827" w:rsidRPr="00A97959" w:rsidRDefault="00325827" w:rsidP="00325827">
      <w:pPr>
        <w:pStyle w:val="B1"/>
      </w:pPr>
      <w:r w:rsidRPr="00A97959">
        <w:tab/>
        <w:t>In Step 2, the RAN selects an AMF that supports for UE onboarding.</w:t>
      </w:r>
    </w:p>
    <w:p w14:paraId="09453D15" w14:textId="77777777" w:rsidR="00325827" w:rsidRPr="00A97959" w:rsidRDefault="00325827" w:rsidP="00325827">
      <w:pPr>
        <w:pStyle w:val="B1"/>
      </w:pPr>
      <w:r w:rsidRPr="00A97959">
        <w:tab/>
        <w:t>In Step 8, the AMF decides to trigger authentication/security between UE and DCS based on UE request and local policy, the AMF may ask the UE to start EAA procedure, and then selects an AAA-P that supports for exchange of authentication signalling between UE and DCS.</w:t>
      </w:r>
    </w:p>
    <w:p w14:paraId="4044F6A4" w14:textId="1A2A17F7" w:rsidR="00325827" w:rsidRPr="00A97959" w:rsidRDefault="00325827" w:rsidP="00325827">
      <w:pPr>
        <w:pStyle w:val="B1"/>
      </w:pPr>
      <w:r w:rsidRPr="00A97959">
        <w:t>2.</w:t>
      </w:r>
      <w:r w:rsidRPr="00A97959">
        <w:tab/>
        <w:t xml:space="preserve">AMF performs the authentication between UE and DCS </w:t>
      </w:r>
      <w:r w:rsidRPr="00A97959">
        <w:rPr>
          <w:rFonts w:eastAsia="SimSun"/>
          <w:lang w:val="en-US" w:eastAsia="zh-CN"/>
        </w:rPr>
        <w:t xml:space="preserve">using the default </w:t>
      </w:r>
      <w:r w:rsidR="005C7E34" w:rsidRPr="00A97959">
        <w:t xml:space="preserve">UE </w:t>
      </w:r>
      <w:r w:rsidRPr="00A97959">
        <w:rPr>
          <w:rFonts w:eastAsia="SimSun"/>
          <w:lang w:val="en-US" w:eastAsia="zh-CN"/>
        </w:rPr>
        <w:t xml:space="preserve">credentials </w:t>
      </w:r>
      <w:r w:rsidRPr="00A97959">
        <w:rPr>
          <w:rFonts w:eastAsia="SimSun"/>
          <w:lang w:eastAsia="zh-CN"/>
        </w:rPr>
        <w:t xml:space="preserve">provided e.g. at manufacture. This can refer to </w:t>
      </w:r>
      <w:r w:rsidR="00A06A81" w:rsidRPr="00A97959">
        <w:rPr>
          <w:bCs/>
          <w:lang w:val="en-US"/>
        </w:rPr>
        <w:t>clause</w:t>
      </w:r>
      <w:r w:rsidR="00A06A81">
        <w:rPr>
          <w:bCs/>
          <w:lang w:val="en-US"/>
        </w:rPr>
        <w:t> </w:t>
      </w:r>
      <w:r w:rsidR="00A06A81" w:rsidRPr="00A97959">
        <w:rPr>
          <w:bCs/>
          <w:lang w:val="en-US"/>
        </w:rPr>
        <w:t>6</w:t>
      </w:r>
      <w:r w:rsidRPr="00A97959">
        <w:rPr>
          <w:bCs/>
          <w:lang w:val="en-US"/>
        </w:rPr>
        <w:t>.4, where</w:t>
      </w:r>
      <w:r w:rsidRPr="00A97959">
        <w:rPr>
          <w:rFonts w:eastAsia="SimSun"/>
          <w:lang w:eastAsia="zh-CN"/>
        </w:rPr>
        <w:t xml:space="preserve"> the </w:t>
      </w:r>
      <w:r w:rsidRPr="00A97959">
        <w:rPr>
          <w:bCs/>
          <w:lang w:val="en-US"/>
        </w:rPr>
        <w:t xml:space="preserve">DCS acts as AAA-S; the DCS uses the default </w:t>
      </w:r>
      <w:r w:rsidR="005C7E34" w:rsidRPr="00A97959">
        <w:t xml:space="preserve">UE </w:t>
      </w:r>
      <w:r w:rsidRPr="00A97959">
        <w:rPr>
          <w:bCs/>
          <w:lang w:val="en-US"/>
        </w:rPr>
        <w:t>credentials to authenticate/authorize the UE</w:t>
      </w:r>
      <w:r w:rsidR="00A97959">
        <w:rPr>
          <w:bCs/>
          <w:lang w:val="en-US"/>
        </w:rPr>
        <w:t>'</w:t>
      </w:r>
      <w:r w:rsidRPr="00A97959">
        <w:rPr>
          <w:bCs/>
          <w:lang w:val="en-US"/>
        </w:rPr>
        <w:t>s access to the onboarding SNPN, and grants the UE with rights</w:t>
      </w:r>
      <w:r w:rsidRPr="00A97959">
        <w:rPr>
          <w:rFonts w:eastAsia="SimSun"/>
          <w:lang w:val="en-US" w:eastAsia="zh-CN"/>
        </w:rPr>
        <w:t xml:space="preserve"> for </w:t>
      </w:r>
      <w:r w:rsidRPr="00A97959">
        <w:t>remote provisioning of newly assigned SNPN subscription.</w:t>
      </w:r>
    </w:p>
    <w:p w14:paraId="30B6CB45" w14:textId="4EE92FE8" w:rsidR="00325827" w:rsidRPr="00A97959" w:rsidRDefault="00325827" w:rsidP="00325827">
      <w:pPr>
        <w:pStyle w:val="B1"/>
      </w:pPr>
      <w:r w:rsidRPr="00A97959">
        <w:t>3.</w:t>
      </w:r>
      <w:r w:rsidRPr="00A97959">
        <w:tab/>
        <w:t>AMF starts the temporary registration based on local configuration. The local configuration includes the period for temporary registration, as well as other restriction information, e.g</w:t>
      </w:r>
      <w:r w:rsidR="00A97959">
        <w:t>.</w:t>
      </w:r>
      <w:r w:rsidRPr="00A97959">
        <w:t xml:space="preserve"> SMF selection subscription data, number of PDU Session, subscribed DNN, S-NSSAI.</w:t>
      </w:r>
    </w:p>
    <w:p w14:paraId="6FA0D9CD" w14:textId="626A2F2F" w:rsidR="00325827" w:rsidRPr="00A97959" w:rsidRDefault="00325827" w:rsidP="00325827">
      <w:pPr>
        <w:pStyle w:val="B1"/>
      </w:pPr>
      <w:r w:rsidRPr="00A97959">
        <w:t>4.</w:t>
      </w:r>
      <w:r w:rsidRPr="00A97959">
        <w:tab/>
        <w:t xml:space="preserve">Steps 21-22 in clause 4.2.2.2.2 of </w:t>
      </w:r>
      <w:r w:rsidR="00A06A81" w:rsidRPr="00A97959">
        <w:t>TS</w:t>
      </w:r>
      <w:r w:rsidR="00A06A81">
        <w:t> </w:t>
      </w:r>
      <w:r w:rsidR="00A06A81" w:rsidRPr="00A97959">
        <w:t>23.502</w:t>
      </w:r>
      <w:r w:rsidR="00A06A81">
        <w:t> </w:t>
      </w:r>
      <w:r w:rsidR="00A06A81">
        <w:t>[</w:t>
      </w:r>
      <w:r w:rsidR="00B32B1A">
        <w:t>6]</w:t>
      </w:r>
      <w:r w:rsidRPr="00A97959">
        <w:t xml:space="preserve"> are performed.</w:t>
      </w:r>
    </w:p>
    <w:p w14:paraId="08D06F1C" w14:textId="41EB71DE" w:rsidR="00325827" w:rsidRPr="00A97959" w:rsidRDefault="00325827" w:rsidP="00325827">
      <w:pPr>
        <w:pStyle w:val="B1"/>
      </w:pPr>
      <w:r w:rsidRPr="00A97959">
        <w:t>5.</w:t>
      </w:r>
      <w:r w:rsidRPr="00A97959">
        <w:tab/>
        <w:t xml:space="preserve">Steps 1-21 in clause 4.3.2.2.1 of </w:t>
      </w:r>
      <w:r w:rsidR="00A06A81" w:rsidRPr="00A97959">
        <w:t>TS</w:t>
      </w:r>
      <w:r w:rsidR="00A06A81">
        <w:t> </w:t>
      </w:r>
      <w:r w:rsidR="00A06A81" w:rsidRPr="00A97959">
        <w:t>23.502</w:t>
      </w:r>
      <w:r w:rsidR="00A06A81">
        <w:t> </w:t>
      </w:r>
      <w:r w:rsidR="00A06A81">
        <w:t>[</w:t>
      </w:r>
      <w:r w:rsidR="00B32B1A">
        <w:t>6]</w:t>
      </w:r>
      <w:r w:rsidRPr="00A97959">
        <w:t xml:space="preserve"> are performed with the following changes:</w:t>
      </w:r>
    </w:p>
    <w:p w14:paraId="3F432C5C" w14:textId="77777777" w:rsidR="00325827" w:rsidRPr="00A97959" w:rsidRDefault="00325827" w:rsidP="00325827">
      <w:pPr>
        <w:pStyle w:val="B1"/>
      </w:pPr>
      <w:r w:rsidRPr="00A97959">
        <w:tab/>
        <w:t>In Step 2, the AMF validates UE request and selects the SMF that supports UE onboarding based on local configuration.</w:t>
      </w:r>
    </w:p>
    <w:p w14:paraId="0F099F30" w14:textId="5AC868D6" w:rsidR="00325827" w:rsidRPr="00A97959" w:rsidRDefault="00325827" w:rsidP="00325827">
      <w:pPr>
        <w:pStyle w:val="B1"/>
      </w:pPr>
      <w:r w:rsidRPr="00A97959">
        <w:tab/>
        <w:t xml:space="preserve">In Step 4, the SMF obtains the local configuration instead of retrieving the subscription data from UDM. The local configuration includes the restriction information of the PDU Session </w:t>
      </w:r>
      <w:r w:rsidRPr="00A97959">
        <w:rPr>
          <w:rFonts w:eastAsia="SimSun"/>
          <w:lang w:val="en-US" w:eastAsia="zh-CN"/>
        </w:rPr>
        <w:t>for the purpose of performing remote provisioning</w:t>
      </w:r>
      <w:r w:rsidRPr="00A97959">
        <w:t>, e.g</w:t>
      </w:r>
      <w:r w:rsidR="00A97959">
        <w:t>.</w:t>
      </w:r>
      <w:r w:rsidRPr="00A97959">
        <w:t xml:space="preserve"> port ID, valid period, allowed destination address list and QoS information. This restriction information is used by the SMF to set the N4 rules in the UPF, QoS rules at the UE and QoS profile at RAN.</w:t>
      </w:r>
    </w:p>
    <w:p w14:paraId="7F2CBF23" w14:textId="77777777" w:rsidR="00325827" w:rsidRPr="00A97959" w:rsidRDefault="00325827" w:rsidP="00325827">
      <w:pPr>
        <w:pStyle w:val="B1"/>
      </w:pPr>
      <w:r w:rsidRPr="00A97959">
        <w:t>6.</w:t>
      </w:r>
      <w:r w:rsidRPr="00A97959">
        <w:tab/>
        <w:t>E-Sub is provisioned to the UE over the restricted PDU Session.</w:t>
      </w:r>
    </w:p>
    <w:p w14:paraId="72ADA596" w14:textId="77777777" w:rsidR="00325827" w:rsidRPr="00A97959" w:rsidRDefault="00325827" w:rsidP="00325827">
      <w:pPr>
        <w:pStyle w:val="NO"/>
        <w:rPr>
          <w:lang w:eastAsia="ko-KR"/>
        </w:rPr>
      </w:pPr>
      <w:r w:rsidRPr="00A97959">
        <w:t>NOTE:</w:t>
      </w:r>
      <w:r w:rsidRPr="00A97959">
        <w:tab/>
        <w:t>The details of this E-Sub Provisioning procedure are outside the scope of the present document.</w:t>
      </w:r>
    </w:p>
    <w:p w14:paraId="0AB65FB6" w14:textId="2F748F48" w:rsidR="00325827" w:rsidRPr="00A97959" w:rsidRDefault="00325827" w:rsidP="00325827">
      <w:pPr>
        <w:pStyle w:val="B1"/>
      </w:pPr>
      <w:r w:rsidRPr="00A97959">
        <w:lastRenderedPageBreak/>
        <w:t>7.</w:t>
      </w:r>
      <w:r w:rsidRPr="00A97959">
        <w:tab/>
        <w:t xml:space="preserve">When UE completes the E-Sub provisioning, </w:t>
      </w:r>
      <w:r w:rsidRPr="00A97959">
        <w:rPr>
          <w:lang w:eastAsia="ko-KR"/>
        </w:rPr>
        <w:t xml:space="preserve">UE triggers the UE-initiated de-registration </w:t>
      </w:r>
      <w:r w:rsidRPr="00A97959">
        <w:t xml:space="preserve">in clause 4.2.2.3.2 of </w:t>
      </w:r>
      <w:r w:rsidR="00A06A81" w:rsidRPr="00A97959">
        <w:t>TS</w:t>
      </w:r>
      <w:r w:rsidR="00A06A81">
        <w:t> </w:t>
      </w:r>
      <w:r w:rsidR="00A06A81" w:rsidRPr="00A97959">
        <w:t>23.502</w:t>
      </w:r>
      <w:r w:rsidR="00A06A81">
        <w:t> </w:t>
      </w:r>
      <w:r w:rsidR="00A06A81">
        <w:t>[</w:t>
      </w:r>
      <w:r w:rsidR="00B32B1A">
        <w:t>6]</w:t>
      </w:r>
      <w:r w:rsidRPr="00A97959">
        <w:t>. Otherwise when the temporary registration is invalid, i.e</w:t>
      </w:r>
      <w:r w:rsidR="00A97959">
        <w:t>.</w:t>
      </w:r>
      <w:r w:rsidRPr="00A97959">
        <w:t xml:space="preserve"> the valid period expires, the AMF triggers the </w:t>
      </w:r>
      <w:r w:rsidRPr="00A97959">
        <w:rPr>
          <w:lang w:eastAsia="ko-KR"/>
        </w:rPr>
        <w:t>network-initiated de-registration</w:t>
      </w:r>
      <w:r w:rsidRPr="00A97959">
        <w:t>.</w:t>
      </w:r>
    </w:p>
    <w:p w14:paraId="546036FF" w14:textId="1F5D1612" w:rsidR="00325827" w:rsidRPr="00E004CC" w:rsidRDefault="00325827" w:rsidP="00E004CC">
      <w:pPr>
        <w:pStyle w:val="Heading3"/>
      </w:pPr>
      <w:bookmarkStart w:id="2087" w:name="_Toc43392798"/>
      <w:bookmarkStart w:id="2088" w:name="_Toc43475597"/>
      <w:bookmarkStart w:id="2089" w:name="_Toc50559211"/>
      <w:bookmarkStart w:id="2090" w:name="_Toc54940566"/>
      <w:bookmarkStart w:id="2091" w:name="_Toc54952281"/>
      <w:bookmarkStart w:id="2092" w:name="_Toc57233733"/>
      <w:bookmarkStart w:id="2093" w:name="_Toc66631381"/>
      <w:r w:rsidRPr="00E004CC">
        <w:t>6.31.4</w:t>
      </w:r>
      <w:r w:rsidRPr="00E004CC">
        <w:tab/>
        <w:t xml:space="preserve">Impacts on </w:t>
      </w:r>
      <w:r w:rsidR="00E60B78" w:rsidRPr="00E004CC">
        <w:t xml:space="preserve">services, </w:t>
      </w:r>
      <w:r w:rsidRPr="00E004CC">
        <w:t>entities and interfaces</w:t>
      </w:r>
      <w:bookmarkEnd w:id="2087"/>
      <w:bookmarkEnd w:id="2088"/>
      <w:bookmarkEnd w:id="2089"/>
      <w:bookmarkEnd w:id="2090"/>
      <w:bookmarkEnd w:id="2091"/>
      <w:bookmarkEnd w:id="2092"/>
      <w:bookmarkEnd w:id="2093"/>
    </w:p>
    <w:p w14:paraId="0A2AAF87" w14:textId="66A0526C"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SNPN, the solution has the following impacts:</w:t>
      </w:r>
    </w:p>
    <w:p w14:paraId="229C8E2F" w14:textId="1B689D67" w:rsidR="00325827" w:rsidRPr="00464F36" w:rsidRDefault="00325827" w:rsidP="00464F36">
      <w:pPr>
        <w:rPr>
          <w:b/>
          <w:bCs/>
          <w:lang w:eastAsia="zh-CN"/>
        </w:rPr>
      </w:pPr>
      <w:r w:rsidRPr="00464F36">
        <w:rPr>
          <w:rFonts w:hint="eastAsia"/>
          <w:b/>
          <w:bCs/>
          <w:lang w:eastAsia="zh-CN"/>
        </w:rPr>
        <w:t>Impacts on UE:</w:t>
      </w:r>
    </w:p>
    <w:p w14:paraId="6B076721" w14:textId="339CE217" w:rsidR="00325827" w:rsidRPr="00A97959" w:rsidRDefault="00325827" w:rsidP="00325827">
      <w:pPr>
        <w:pStyle w:val="B1"/>
      </w:pPr>
      <w:r w:rsidRPr="00A97959">
        <w:tab/>
      </w:r>
      <w:r w:rsidRPr="00A97959">
        <w:rPr>
          <w:rFonts w:eastAsia="SimSun"/>
          <w:lang w:eastAsia="zh-CN"/>
        </w:rPr>
        <w:t xml:space="preserve">Provisions with the default </w:t>
      </w:r>
      <w:r w:rsidR="005C7E34" w:rsidRPr="00A97959">
        <w:t xml:space="preserve">UE </w:t>
      </w:r>
      <w:r w:rsidRPr="00A97959">
        <w:rPr>
          <w:rFonts w:eastAsia="SimSun"/>
          <w:lang w:eastAsia="zh-CN"/>
        </w:rPr>
        <w:t>credentials owned by the DCS, as well as</w:t>
      </w:r>
      <w:r w:rsidRPr="00A97959">
        <w:rPr>
          <w:rFonts w:eastAsia="SimSun"/>
          <w:lang w:val="en-US" w:eastAsia="zh-CN"/>
        </w:rPr>
        <w:t xml:space="preserve"> the corresponding default configuration for discovery and selection of the available Onboarding SNPN that connects to the DCS</w:t>
      </w:r>
      <w:r w:rsidRPr="00A97959">
        <w:t>.</w:t>
      </w:r>
    </w:p>
    <w:p w14:paraId="160C56D3" w14:textId="77777777" w:rsidR="00325827" w:rsidRPr="00A97959" w:rsidRDefault="00325827" w:rsidP="00325827">
      <w:pPr>
        <w:pStyle w:val="B1"/>
      </w:pPr>
      <w:r w:rsidRPr="00A97959">
        <w:tab/>
      </w:r>
      <w:r w:rsidRPr="00A97959">
        <w:rPr>
          <w:rFonts w:eastAsia="SimSun"/>
          <w:lang w:val="en-US" w:eastAsia="zh-CN"/>
        </w:rPr>
        <w:t>Selects the Onboarding SNPN based on network configuration and the received broadcast information</w:t>
      </w:r>
      <w:r w:rsidRPr="00A97959">
        <w:t>.</w:t>
      </w:r>
    </w:p>
    <w:p w14:paraId="726B9D9D" w14:textId="77777777" w:rsidR="00325827" w:rsidRPr="00464F36" w:rsidRDefault="00325827" w:rsidP="00464F36">
      <w:pPr>
        <w:rPr>
          <w:b/>
          <w:bCs/>
          <w:lang w:val="en-US" w:eastAsia="zh-CN"/>
        </w:rPr>
      </w:pPr>
      <w:r w:rsidRPr="00464F36">
        <w:rPr>
          <w:rFonts w:hint="eastAsia"/>
          <w:b/>
          <w:bCs/>
          <w:lang w:val="en-US" w:eastAsia="zh-CN"/>
        </w:rPr>
        <w:t>Impacts on RAN:</w:t>
      </w:r>
    </w:p>
    <w:p w14:paraId="258A7C62" w14:textId="77777777" w:rsidR="00325827" w:rsidRPr="00A97959" w:rsidRDefault="00325827" w:rsidP="00325827">
      <w:pPr>
        <w:pStyle w:val="B1"/>
      </w:pPr>
      <w:r w:rsidRPr="00A97959">
        <w:tab/>
      </w:r>
      <w:r w:rsidRPr="00A97959">
        <w:rPr>
          <w:rFonts w:eastAsia="SimSun"/>
          <w:lang w:eastAsia="zh-CN"/>
        </w:rPr>
        <w:t>Broadcasts the support for UE Onboarding and the supported SO-ID list</w:t>
      </w:r>
      <w:r w:rsidRPr="00A97959">
        <w:t>.</w:t>
      </w:r>
    </w:p>
    <w:p w14:paraId="4CD28841" w14:textId="385DA21F" w:rsidR="00325827" w:rsidRPr="00A97959" w:rsidRDefault="00325827" w:rsidP="00325827">
      <w:pPr>
        <w:pStyle w:val="B1"/>
      </w:pPr>
      <w:r w:rsidRPr="00A97959">
        <w:tab/>
        <w:t xml:space="preserve">Selects the AMF that supports for </w:t>
      </w:r>
      <w:r w:rsidRPr="00A97959">
        <w:rPr>
          <w:rFonts w:eastAsia="SimSun"/>
          <w:lang w:eastAsia="zh-CN"/>
        </w:rPr>
        <w:t>UE Onboarding</w:t>
      </w:r>
      <w:r w:rsidRPr="00A97959">
        <w:t xml:space="preserve"> based on UE</w:t>
      </w:r>
      <w:r w:rsidR="00A97959">
        <w:t>'</w:t>
      </w:r>
      <w:r w:rsidRPr="00A97959">
        <w:t>s UE Onboarding indication.</w:t>
      </w:r>
    </w:p>
    <w:p w14:paraId="43C1F87C"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036682D8" w14:textId="77777777" w:rsidR="00325827" w:rsidRPr="00A97959" w:rsidRDefault="00325827" w:rsidP="00325827">
      <w:pPr>
        <w:pStyle w:val="B1"/>
      </w:pPr>
      <w:r w:rsidRPr="00A97959">
        <w:tab/>
        <w:t>Triggers the authentication/authorization between UE and DCS or PS (AAA-S).</w:t>
      </w:r>
    </w:p>
    <w:p w14:paraId="0EB64B20" w14:textId="24AFECDD" w:rsidR="00325827" w:rsidRPr="00A97959" w:rsidRDefault="00325827" w:rsidP="00325827">
      <w:pPr>
        <w:pStyle w:val="B1"/>
      </w:pPr>
      <w:r w:rsidRPr="00A97959">
        <w:tab/>
        <w:t xml:space="preserve">Determines the </w:t>
      </w:r>
      <w:r w:rsidR="00A97959">
        <w:t>"</w:t>
      </w:r>
      <w:r w:rsidRPr="00A97959">
        <w:t>onboarding</w:t>
      </w:r>
      <w:r w:rsidR="00A97959">
        <w:t>"</w:t>
      </w:r>
      <w:r w:rsidRPr="00A97959">
        <w:t xml:space="preserve"> registration based on UE indication that support for UE Onboarding, local configuration.</w:t>
      </w:r>
    </w:p>
    <w:p w14:paraId="026CB603" w14:textId="3519D9CD" w:rsidR="00325827" w:rsidRPr="00A97959" w:rsidRDefault="00325827" w:rsidP="00325827">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1F8F4B16"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SMF</w:t>
      </w:r>
      <w:r w:rsidRPr="00464F36">
        <w:rPr>
          <w:rFonts w:hint="eastAsia"/>
          <w:b/>
          <w:bCs/>
          <w:lang w:val="en-US" w:eastAsia="zh-CN"/>
        </w:rPr>
        <w:t>:</w:t>
      </w:r>
    </w:p>
    <w:p w14:paraId="57405519" w14:textId="77777777" w:rsidR="00325827" w:rsidRPr="00A97959" w:rsidRDefault="00325827" w:rsidP="00325827">
      <w:pPr>
        <w:pStyle w:val="B1"/>
      </w:pPr>
      <w:r w:rsidRPr="00A97959">
        <w:tab/>
        <w:t xml:space="preserve">Establishes </w:t>
      </w:r>
      <w:r w:rsidRPr="00A97959">
        <w:rPr>
          <w:rFonts w:eastAsia="SimSun"/>
          <w:lang w:val="en-US" w:eastAsia="zh-CN"/>
        </w:rPr>
        <w:t>a PDU Session for the purpose of performing remote provisioning to the UE with the assistance with local configuration</w:t>
      </w:r>
      <w:r w:rsidRPr="00A97959">
        <w:t>.</w:t>
      </w:r>
    </w:p>
    <w:p w14:paraId="5A0D8336" w14:textId="77777777" w:rsidR="00325827" w:rsidRPr="00464F36" w:rsidRDefault="00325827" w:rsidP="00464F36">
      <w:pPr>
        <w:rPr>
          <w:b/>
          <w:bCs/>
          <w:lang w:val="en-US" w:eastAsia="zh-CN"/>
        </w:rPr>
      </w:pPr>
      <w:r w:rsidRPr="00464F36">
        <w:rPr>
          <w:b/>
          <w:bCs/>
          <w:lang w:val="en-US" w:eastAsia="zh-CN"/>
        </w:rPr>
        <w:t>AAA-P</w:t>
      </w:r>
      <w:r w:rsidRPr="00464F36">
        <w:rPr>
          <w:rFonts w:hint="eastAsia"/>
          <w:b/>
          <w:bCs/>
          <w:lang w:val="en-US" w:eastAsia="zh-CN"/>
        </w:rPr>
        <w:t>:</w:t>
      </w:r>
    </w:p>
    <w:p w14:paraId="536F945E" w14:textId="77777777" w:rsidR="00325827" w:rsidRPr="00A97959" w:rsidRDefault="00325827" w:rsidP="00325827">
      <w:pPr>
        <w:pStyle w:val="B1"/>
      </w:pPr>
      <w:r w:rsidRPr="00A97959">
        <w:tab/>
        <w:t>Addresses the DCS or PS (AAA-S) with UE Identity.</w:t>
      </w:r>
    </w:p>
    <w:p w14:paraId="7A9BCD9C" w14:textId="77777777" w:rsidR="00325827" w:rsidRPr="00A97959" w:rsidRDefault="00325827" w:rsidP="00325827">
      <w:pPr>
        <w:pStyle w:val="B1"/>
      </w:pPr>
      <w:r w:rsidRPr="00A97959">
        <w:tab/>
        <w:t>Interacts with the DCS/PS to obtain the authentication/authorization results and UE subscription.</w:t>
      </w:r>
    </w:p>
    <w:p w14:paraId="462BD65A" w14:textId="77777777" w:rsidR="00325827" w:rsidRPr="00A97959" w:rsidRDefault="00325827" w:rsidP="00325827">
      <w:pPr>
        <w:pStyle w:val="B1"/>
        <w:rPr>
          <w:lang w:eastAsia="zh-CN"/>
        </w:rPr>
      </w:pPr>
      <w:r w:rsidRPr="00A97959">
        <w:tab/>
      </w:r>
      <w:r w:rsidRPr="00A97959">
        <w:rPr>
          <w:lang w:eastAsia="zh-CN"/>
        </w:rPr>
        <w:t>Relays EAA messages towards AAA-S and performs related protocol conversion.</w:t>
      </w:r>
    </w:p>
    <w:p w14:paraId="7D4F8CE2" w14:textId="78C48A65" w:rsidR="00325827" w:rsidRPr="00A97959" w:rsidRDefault="00325827" w:rsidP="00325827">
      <w:pPr>
        <w:rPr>
          <w:rFonts w:eastAsia="SimSun"/>
          <w:lang w:eastAsia="zh-CN"/>
        </w:rPr>
      </w:pPr>
      <w:r w:rsidRPr="00A97959">
        <w:t xml:space="preserve">In </w:t>
      </w:r>
      <w:r w:rsidR="00464F36">
        <w:t xml:space="preserve">the </w:t>
      </w:r>
      <w:r w:rsidRPr="00A97959">
        <w:t>case of onboarding 5G network is PLMN or PNI-NPN, the solution has the following impacts:</w:t>
      </w:r>
    </w:p>
    <w:p w14:paraId="6FDCC371"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UDM:</w:t>
      </w:r>
    </w:p>
    <w:p w14:paraId="0342C44F" w14:textId="716AFAF9" w:rsidR="00325827" w:rsidRPr="00A97959" w:rsidRDefault="00464F36" w:rsidP="00464F36">
      <w:pPr>
        <w:pStyle w:val="B1"/>
        <w:rPr>
          <w:rFonts w:eastAsia="SimSun"/>
          <w:lang w:eastAsia="zh-CN"/>
        </w:rPr>
      </w:pPr>
      <w:r>
        <w:rPr>
          <w:rFonts w:eastAsia="SimSun"/>
          <w:lang w:val="en-US" w:eastAsia="zh-CN"/>
        </w:rPr>
        <w:tab/>
      </w:r>
      <w:r w:rsidR="00325827" w:rsidRPr="00A97959">
        <w:rPr>
          <w:rFonts w:eastAsia="SimSun"/>
          <w:lang w:val="en-US" w:eastAsia="zh-CN"/>
        </w:rPr>
        <w:t xml:space="preserve">PLMN Subscription needs to support an </w:t>
      </w:r>
      <w:r w:rsidR="00325827" w:rsidRPr="00A97959">
        <w:t>indication and period for temporary registration</w:t>
      </w:r>
      <w:r>
        <w:t>.</w:t>
      </w:r>
    </w:p>
    <w:p w14:paraId="3371C0B9" w14:textId="77777777" w:rsidR="00325827" w:rsidRPr="00464F36" w:rsidRDefault="00325827" w:rsidP="00464F36">
      <w:pPr>
        <w:rPr>
          <w:b/>
          <w:bCs/>
          <w:lang w:val="en-US" w:eastAsia="zh-CN"/>
        </w:rPr>
      </w:pPr>
      <w:r w:rsidRPr="00464F36">
        <w:rPr>
          <w:rFonts w:hint="eastAsia"/>
          <w:b/>
          <w:bCs/>
          <w:lang w:val="en-US" w:eastAsia="zh-CN"/>
        </w:rPr>
        <w:t xml:space="preserve">Impacts on </w:t>
      </w:r>
      <w:r w:rsidRPr="00464F36">
        <w:rPr>
          <w:b/>
          <w:bCs/>
          <w:lang w:val="en-US" w:eastAsia="zh-CN"/>
        </w:rPr>
        <w:t>AMF</w:t>
      </w:r>
      <w:r w:rsidRPr="00464F36">
        <w:rPr>
          <w:rFonts w:hint="eastAsia"/>
          <w:b/>
          <w:bCs/>
          <w:lang w:val="en-US" w:eastAsia="zh-CN"/>
        </w:rPr>
        <w:t>:</w:t>
      </w:r>
    </w:p>
    <w:p w14:paraId="2DFB51A0" w14:textId="57B35D63" w:rsidR="00325827" w:rsidRPr="00A97959" w:rsidRDefault="00325827" w:rsidP="00464F36">
      <w:pPr>
        <w:pStyle w:val="B1"/>
      </w:pPr>
      <w:r w:rsidRPr="00A97959">
        <w:tab/>
        <w:t xml:space="preserve">Determines the </w:t>
      </w:r>
      <w:r w:rsidR="00A97959">
        <w:t>"</w:t>
      </w:r>
      <w:r w:rsidRPr="00A97959">
        <w:t>onboarding</w:t>
      </w:r>
      <w:r w:rsidR="00A97959">
        <w:t>"</w:t>
      </w:r>
      <w:r w:rsidRPr="00A97959">
        <w:t xml:space="preserve"> registration based on PLMN subscription data.</w:t>
      </w:r>
    </w:p>
    <w:p w14:paraId="1D773E7E" w14:textId="5EB9FFEB" w:rsidR="00325827" w:rsidRPr="00A97959" w:rsidRDefault="00325827" w:rsidP="00464F36">
      <w:pPr>
        <w:pStyle w:val="B1"/>
      </w:pPr>
      <w:r w:rsidRPr="00A97959">
        <w:tab/>
        <w:t xml:space="preserve">Triggers the </w:t>
      </w:r>
      <w:r w:rsidRPr="00A97959">
        <w:rPr>
          <w:lang w:eastAsia="ko-KR"/>
        </w:rPr>
        <w:t>network-initiated de-registration</w:t>
      </w:r>
      <w:r w:rsidRPr="00A97959">
        <w:t xml:space="preserve"> when the </w:t>
      </w:r>
      <w:r w:rsidR="00A97959">
        <w:t>"</w:t>
      </w:r>
      <w:r w:rsidRPr="00A97959">
        <w:t>onboarding</w:t>
      </w:r>
      <w:r w:rsidR="00A97959">
        <w:t>"</w:t>
      </w:r>
      <w:r w:rsidRPr="00A97959">
        <w:t xml:space="preserve"> registration is invalid, e.g</w:t>
      </w:r>
      <w:r w:rsidR="00A97959">
        <w:t>.</w:t>
      </w:r>
      <w:r w:rsidRPr="00A97959">
        <w:t xml:space="preserve"> the time is up.</w:t>
      </w:r>
    </w:p>
    <w:p w14:paraId="58F2ED17" w14:textId="62E93196" w:rsidR="00A426E7" w:rsidRPr="00A97959" w:rsidRDefault="00A426E7" w:rsidP="00A426E7">
      <w:pPr>
        <w:pStyle w:val="Heading2"/>
        <w:rPr>
          <w:rFonts w:eastAsia="DengXian"/>
          <w:lang w:eastAsia="zh-CN"/>
        </w:rPr>
      </w:pPr>
      <w:bookmarkStart w:id="2094" w:name="_Toc43392799"/>
      <w:bookmarkStart w:id="2095" w:name="_Toc43475598"/>
      <w:bookmarkStart w:id="2096" w:name="_Toc50559212"/>
      <w:bookmarkStart w:id="2097" w:name="_Toc54940567"/>
      <w:bookmarkStart w:id="2098" w:name="_Toc54952282"/>
      <w:bookmarkStart w:id="2099" w:name="_Toc57233734"/>
      <w:bookmarkStart w:id="2100" w:name="_Toc66631382"/>
      <w:r w:rsidRPr="00A97959">
        <w:t>6.</w:t>
      </w:r>
      <w:r w:rsidR="00B73CB4" w:rsidRPr="00A97959">
        <w:t>32</w:t>
      </w:r>
      <w:r w:rsidRPr="00A97959">
        <w:tab/>
        <w:t>Solution #</w:t>
      </w:r>
      <w:r w:rsidR="00B73CB4" w:rsidRPr="00A97959">
        <w:t>32</w:t>
      </w:r>
      <w:r w:rsidRPr="00A97959">
        <w:t xml:space="preserve">: UE onboarding </w:t>
      </w:r>
      <w:r w:rsidRPr="00A97959">
        <w:rPr>
          <w:rFonts w:eastAsia="DengXian" w:hint="eastAsia"/>
          <w:lang w:eastAsia="zh-CN"/>
        </w:rPr>
        <w:t>for PNI-NPN with Provisioning Server integrated in PLMN</w:t>
      </w:r>
      <w:bookmarkEnd w:id="2094"/>
      <w:bookmarkEnd w:id="2095"/>
      <w:bookmarkEnd w:id="2096"/>
      <w:bookmarkEnd w:id="2097"/>
      <w:bookmarkEnd w:id="2098"/>
      <w:bookmarkEnd w:id="2099"/>
      <w:bookmarkEnd w:id="2100"/>
    </w:p>
    <w:p w14:paraId="7A7E797F" w14:textId="386E6D66" w:rsidR="00A426E7" w:rsidRPr="00E004CC" w:rsidRDefault="00A426E7" w:rsidP="00E004CC">
      <w:pPr>
        <w:pStyle w:val="Heading3"/>
      </w:pPr>
      <w:bookmarkStart w:id="2101" w:name="_Toc43392800"/>
      <w:bookmarkStart w:id="2102" w:name="_Toc43475599"/>
      <w:bookmarkStart w:id="2103" w:name="_Toc50559213"/>
      <w:bookmarkStart w:id="2104" w:name="_Toc54940568"/>
      <w:bookmarkStart w:id="2105" w:name="_Toc54952283"/>
      <w:bookmarkStart w:id="2106" w:name="_Toc57233735"/>
      <w:bookmarkStart w:id="2107" w:name="_Toc66631383"/>
      <w:r w:rsidRPr="00E004CC">
        <w:t>6.</w:t>
      </w:r>
      <w:r w:rsidR="00B73CB4" w:rsidRPr="00E004CC">
        <w:t>32</w:t>
      </w:r>
      <w:r w:rsidRPr="00E004CC">
        <w:t>.1</w:t>
      </w:r>
      <w:r w:rsidRPr="00E004CC">
        <w:tab/>
        <w:t>Introduction</w:t>
      </w:r>
      <w:bookmarkEnd w:id="2101"/>
      <w:bookmarkEnd w:id="2102"/>
      <w:bookmarkEnd w:id="2103"/>
      <w:bookmarkEnd w:id="2104"/>
      <w:bookmarkEnd w:id="2105"/>
      <w:bookmarkEnd w:id="2106"/>
      <w:bookmarkEnd w:id="2107"/>
    </w:p>
    <w:p w14:paraId="6107FDC9" w14:textId="77777777" w:rsidR="00A426E7" w:rsidRPr="00A97959" w:rsidRDefault="00A426E7" w:rsidP="00A426E7">
      <w:pPr>
        <w:rPr>
          <w:rFonts w:eastAsia="DengXian"/>
          <w:lang w:eastAsia="zh-CN"/>
        </w:rPr>
      </w:pPr>
      <w:r w:rsidRPr="00A97959">
        <w:t xml:space="preserve">This solution addresses key issue </w:t>
      </w:r>
      <w:r w:rsidRPr="00A97959">
        <w:rPr>
          <w:rFonts w:eastAsia="DengXian" w:hint="eastAsia"/>
          <w:lang w:eastAsia="zh-CN"/>
        </w:rPr>
        <w:t>#</w:t>
      </w:r>
      <w:r w:rsidRPr="00A97959">
        <w:t>4 "UE Onboarding and remote provisioning".</w:t>
      </w:r>
      <w:r w:rsidRPr="00A97959">
        <w:rPr>
          <w:rFonts w:eastAsia="DengXian" w:hint="eastAsia"/>
          <w:lang w:eastAsia="zh-CN"/>
        </w:rPr>
        <w:t xml:space="preserve"> </w:t>
      </w:r>
      <w:r w:rsidRPr="00A97959">
        <w:rPr>
          <w:rFonts w:eastAsia="DengXian"/>
          <w:lang w:eastAsia="zh-CN"/>
        </w:rPr>
        <w:t>T</w:t>
      </w:r>
      <w:r w:rsidRPr="00A97959">
        <w:rPr>
          <w:rFonts w:eastAsia="DengXian" w:hint="eastAsia"/>
          <w:lang w:eastAsia="zh-CN"/>
        </w:rPr>
        <w:t>his solution only applies to PNI-NPN.</w:t>
      </w:r>
    </w:p>
    <w:p w14:paraId="0AA00394" w14:textId="77777777"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he assumptions of the UE onboarding and remote provisioning for this solution are as follows:</w:t>
      </w:r>
    </w:p>
    <w:p w14:paraId="37B60C66" w14:textId="7DEBBFB9" w:rsidR="00A426E7" w:rsidRPr="00A97959" w:rsidRDefault="00BE40E6" w:rsidP="00BE40E6">
      <w:pPr>
        <w:pStyle w:val="B1"/>
        <w:rPr>
          <w:rFonts w:eastAsia="DengXian"/>
        </w:rPr>
      </w:pPr>
      <w:r w:rsidRPr="00A97959">
        <w:rPr>
          <w:rFonts w:eastAsia="DengXian"/>
        </w:rPr>
        <w:lastRenderedPageBreak/>
        <w:t>-</w:t>
      </w:r>
      <w:r w:rsidRPr="00A97959">
        <w:rPr>
          <w:rFonts w:eastAsia="DengXian"/>
        </w:rPr>
        <w:tab/>
      </w:r>
      <w:r w:rsidR="00A426E7" w:rsidRPr="00A97959">
        <w:rPr>
          <w:rFonts w:eastAsia="DengXian"/>
        </w:rPr>
        <w:t>T</w:t>
      </w:r>
      <w:r w:rsidR="00A426E7" w:rsidRPr="00A97959">
        <w:rPr>
          <w:rFonts w:eastAsia="DengXian" w:hint="eastAsia"/>
        </w:rPr>
        <w:t xml:space="preserve">he credential for registration to PLMN and </w:t>
      </w:r>
      <w:r w:rsidR="00A426E7" w:rsidRPr="00A97959">
        <w:rPr>
          <w:rFonts w:eastAsia="DengXian"/>
        </w:rPr>
        <w:t>default S-NSSAI</w:t>
      </w:r>
      <w:r w:rsidR="00A426E7" w:rsidRPr="00A97959">
        <w:rPr>
          <w:rFonts w:eastAsia="DengXian" w:hint="eastAsia"/>
        </w:rPr>
        <w:t xml:space="preserve"> for PNI-NPN can be used as </w:t>
      </w:r>
      <w:r w:rsidR="00A426E7" w:rsidRPr="00A97959">
        <w:rPr>
          <w:rFonts w:eastAsia="DengXian" w:hint="eastAsia"/>
          <w:lang w:eastAsia="zh-CN"/>
        </w:rPr>
        <w:t xml:space="preserve">default </w:t>
      </w:r>
      <w:r w:rsidR="005C7E34" w:rsidRPr="00A97959">
        <w:t xml:space="preserve">UE </w:t>
      </w:r>
      <w:r w:rsidR="00A426E7" w:rsidRPr="00A97959">
        <w:rPr>
          <w:rFonts w:eastAsia="DengXian" w:hint="eastAsia"/>
          <w:lang w:eastAsia="zh-CN"/>
        </w:rPr>
        <w:t xml:space="preserve">credential before onboarding procedure, and is </w:t>
      </w:r>
      <w:r w:rsidR="00A426E7" w:rsidRPr="00A97959">
        <w:rPr>
          <w:rFonts w:eastAsia="DengXian" w:hint="eastAsia"/>
        </w:rPr>
        <w:t xml:space="preserve">pre-configured </w:t>
      </w:r>
      <w:r w:rsidR="00A426E7" w:rsidRPr="00A97959">
        <w:rPr>
          <w:rFonts w:eastAsia="DengXian" w:hint="eastAsia"/>
          <w:lang w:eastAsia="zh-CN"/>
        </w:rPr>
        <w:t>on UE</w:t>
      </w:r>
      <w:r w:rsidR="00A426E7" w:rsidRPr="00A97959">
        <w:rPr>
          <w:rFonts w:eastAsia="DengXian"/>
          <w:lang w:eastAsia="zh-CN"/>
        </w:rPr>
        <w:t xml:space="preserve"> (UICC)</w:t>
      </w:r>
      <w:r w:rsidR="00A426E7" w:rsidRPr="00A97959">
        <w:rPr>
          <w:rFonts w:eastAsia="DengXian" w:hint="eastAsia"/>
          <w:lang w:eastAsia="zh-CN"/>
        </w:rPr>
        <w:t xml:space="preserve"> </w:t>
      </w:r>
      <w:r w:rsidR="00A426E7" w:rsidRPr="00A97959">
        <w:rPr>
          <w:rFonts w:eastAsia="DengXian" w:hint="eastAsia"/>
        </w:rPr>
        <w:t>by existing mechanism.</w:t>
      </w:r>
    </w:p>
    <w:p w14:paraId="5E067168" w14:textId="638925F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T</w:t>
      </w:r>
      <w:r w:rsidR="00A426E7" w:rsidRPr="00A97959">
        <w:rPr>
          <w:rFonts w:eastAsia="DengXian" w:hint="eastAsia"/>
        </w:rPr>
        <w:t xml:space="preserve">he </w:t>
      </w:r>
      <w:r w:rsidR="00A426E7" w:rsidRPr="00A97959">
        <w:rPr>
          <w:rFonts w:eastAsia="DengXian" w:hint="eastAsia"/>
          <w:lang w:eastAsia="zh-CN"/>
        </w:rPr>
        <w:t xml:space="preserve">remaining </w:t>
      </w:r>
      <w:r w:rsidR="00A426E7" w:rsidRPr="00A97959">
        <w:rPr>
          <w:rFonts w:eastAsia="DengXian" w:hint="eastAsia"/>
        </w:rPr>
        <w:t xml:space="preserve">UE requirement </w:t>
      </w:r>
      <w:r w:rsidR="00A426E7" w:rsidRPr="00A97959">
        <w:rPr>
          <w:rFonts w:eastAsia="DengXian" w:hint="eastAsia"/>
          <w:lang w:eastAsia="zh-CN"/>
        </w:rPr>
        <w:t>for</w:t>
      </w:r>
      <w:r w:rsidR="00A426E7" w:rsidRPr="00A97959">
        <w:rPr>
          <w:rFonts w:eastAsia="DengXian"/>
          <w:lang w:eastAsia="zh-CN"/>
        </w:rPr>
        <w:t xml:space="preserve"> accessing the</w:t>
      </w:r>
      <w:r w:rsidR="00A426E7" w:rsidRPr="00A97959">
        <w:rPr>
          <w:rFonts w:eastAsia="DengXian" w:hint="eastAsia"/>
          <w:lang w:eastAsia="zh-CN"/>
        </w:rPr>
        <w:t xml:space="preserve"> PNI-NPN </w:t>
      </w:r>
      <w:r w:rsidR="00A426E7" w:rsidRPr="00A97959">
        <w:rPr>
          <w:rFonts w:eastAsia="DengXian" w:hint="eastAsia"/>
        </w:rPr>
        <w:t xml:space="preserve">is to </w:t>
      </w:r>
      <w:r w:rsidR="00A426E7" w:rsidRPr="00A97959">
        <w:rPr>
          <w:rFonts w:eastAsia="DengXian"/>
        </w:rPr>
        <w:t xml:space="preserve">obtain (or be </w:t>
      </w:r>
      <w:r w:rsidR="00A426E7" w:rsidRPr="00A97959">
        <w:rPr>
          <w:rFonts w:eastAsia="DengXian" w:hint="eastAsia"/>
        </w:rPr>
        <w:t>provision</w:t>
      </w:r>
      <w:r w:rsidR="00A426E7" w:rsidRPr="00A97959">
        <w:rPr>
          <w:rFonts w:eastAsia="DengXian"/>
        </w:rPr>
        <w:t>ed with)</w:t>
      </w:r>
      <w:r w:rsidR="00A426E7" w:rsidRPr="00A97959">
        <w:rPr>
          <w:rFonts w:eastAsia="DengXian" w:hint="eastAsia"/>
        </w:rPr>
        <w:t xml:space="preserve"> credentials </w:t>
      </w:r>
      <w:r w:rsidR="00A426E7" w:rsidRPr="00A97959">
        <w:rPr>
          <w:rFonts w:eastAsia="DengXian"/>
        </w:rPr>
        <w:t>for</w:t>
      </w:r>
      <w:r w:rsidR="00A426E7" w:rsidRPr="00A97959">
        <w:rPr>
          <w:rFonts w:eastAsia="DengXian" w:hint="eastAsia"/>
        </w:rPr>
        <w:t xml:space="preserve"> NSSAA or secondary authentication </w:t>
      </w:r>
      <w:r w:rsidR="00A426E7" w:rsidRPr="00A97959">
        <w:rPr>
          <w:rFonts w:eastAsia="DengXian" w:hint="eastAsia"/>
          <w:lang w:eastAsia="zh-CN"/>
        </w:rPr>
        <w:t>when required</w:t>
      </w:r>
      <w:r w:rsidR="00A426E7" w:rsidRPr="00A97959">
        <w:rPr>
          <w:rFonts w:eastAsia="DengXian" w:hint="eastAsia"/>
        </w:rPr>
        <w:t>.</w:t>
      </w:r>
    </w:p>
    <w:p w14:paraId="38398025" w14:textId="4A29ADB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rPr>
        <w:t>On the network side, t</w:t>
      </w:r>
      <w:r w:rsidR="00A426E7" w:rsidRPr="00A97959">
        <w:rPr>
          <w:rFonts w:eastAsia="DengXian" w:hint="eastAsia"/>
        </w:rPr>
        <w:t>he credentials for NSSAA or secondary authentication can be provisioned in advance and securely stored in PLMN 5GC</w:t>
      </w:r>
      <w:r w:rsidR="00A426E7" w:rsidRPr="00A97959">
        <w:rPr>
          <w:rFonts w:eastAsia="DengXian" w:hint="eastAsia"/>
          <w:lang w:eastAsia="zh-CN"/>
        </w:rPr>
        <w:t xml:space="preserve"> or an separate entity who allows 5GC to retrieve credentials</w:t>
      </w:r>
      <w:r w:rsidR="00A426E7" w:rsidRPr="00A97959">
        <w:rPr>
          <w:rFonts w:eastAsia="DengXian" w:hint="eastAsia"/>
        </w:rPr>
        <w:t xml:space="preserve">, e g. PLMN operator </w:t>
      </w:r>
      <w:r w:rsidR="00A426E7" w:rsidRPr="00A97959">
        <w:rPr>
          <w:rFonts w:eastAsia="DengXian"/>
        </w:rPr>
        <w:t>can</w:t>
      </w:r>
      <w:r w:rsidR="00A426E7" w:rsidRPr="00A97959">
        <w:rPr>
          <w:rFonts w:eastAsia="DengXian" w:hint="eastAsia"/>
        </w:rPr>
        <w:t xml:space="preserve"> provide a platform to PNI-NPN owner to create credentials for their users and store them in PLMN 5GC.</w:t>
      </w:r>
    </w:p>
    <w:p w14:paraId="10F5CB5C" w14:textId="32ED57FF" w:rsidR="00A426E7" w:rsidRPr="00A97959" w:rsidRDefault="00A426E7" w:rsidP="00A426E7">
      <w:pPr>
        <w:rPr>
          <w:rFonts w:eastAsia="DengXian"/>
          <w:lang w:eastAsia="zh-CN"/>
        </w:rPr>
      </w:pPr>
      <w:r w:rsidRPr="00A97959">
        <w:rPr>
          <w:rFonts w:eastAsia="DengXian"/>
          <w:lang w:eastAsia="zh-CN"/>
        </w:rPr>
        <w:t>T</w:t>
      </w:r>
      <w:r w:rsidRPr="00A97959">
        <w:rPr>
          <w:rFonts w:eastAsia="DengXian" w:hint="eastAsia"/>
          <w:lang w:eastAsia="zh-CN"/>
        </w:rPr>
        <w:t xml:space="preserve">he architecture of this </w:t>
      </w:r>
      <w:r w:rsidRPr="00A97959">
        <w:rPr>
          <w:rFonts w:eastAsia="DengXian"/>
          <w:lang w:eastAsia="zh-CN"/>
        </w:rPr>
        <w:t>solution</w:t>
      </w:r>
      <w:r w:rsidRPr="00A97959">
        <w:rPr>
          <w:rFonts w:eastAsia="DengXian" w:hint="eastAsia"/>
          <w:lang w:eastAsia="zh-CN"/>
        </w:rPr>
        <w:t xml:space="preserve"> is shown in figure 6.</w:t>
      </w:r>
      <w:r w:rsidR="00B73CB4" w:rsidRPr="00A97959">
        <w:rPr>
          <w:rFonts w:eastAsia="DengXian" w:hint="eastAsia"/>
          <w:lang w:eastAsia="zh-CN"/>
        </w:rPr>
        <w:t>32</w:t>
      </w:r>
      <w:r w:rsidRPr="00A97959">
        <w:rPr>
          <w:rFonts w:eastAsia="DengXian" w:hint="eastAsia"/>
          <w:lang w:eastAsia="zh-CN"/>
        </w:rPr>
        <w:t xml:space="preserve">.1-1. </w:t>
      </w:r>
      <w:r w:rsidRPr="00A97959">
        <w:rPr>
          <w:rFonts w:eastAsia="DengXian"/>
          <w:lang w:eastAsia="zh-CN"/>
        </w:rPr>
        <w:t>T</w:t>
      </w:r>
      <w:r w:rsidRPr="00A97959">
        <w:rPr>
          <w:rFonts w:eastAsia="DengXian" w:hint="eastAsia"/>
          <w:lang w:eastAsia="zh-CN"/>
        </w:rPr>
        <w:t xml:space="preserve">he architecture of PLMN 5GS is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23.501</w:t>
      </w:r>
      <w:r w:rsidR="00A06A81">
        <w:rPr>
          <w:rFonts w:eastAsia="DengXian"/>
          <w:lang w:eastAsia="zh-CN"/>
        </w:rPr>
        <w:t> </w:t>
      </w:r>
      <w:r w:rsidR="00A06A81" w:rsidRPr="00A97959">
        <w:rPr>
          <w:rFonts w:eastAsia="DengXian"/>
          <w:lang w:eastAsia="zh-CN"/>
        </w:rPr>
        <w:t>[</w:t>
      </w:r>
      <w:r w:rsidR="00DF79AE" w:rsidRPr="00A97959">
        <w:rPr>
          <w:rFonts w:eastAsia="DengXian"/>
          <w:lang w:eastAsia="zh-CN"/>
        </w:rPr>
        <w:t>4]</w:t>
      </w:r>
      <w:r w:rsidRPr="00A97959">
        <w:rPr>
          <w:rFonts w:eastAsia="DengXian" w:hint="eastAsia"/>
          <w:lang w:eastAsia="zh-CN"/>
        </w:rPr>
        <w:t>.</w:t>
      </w:r>
    </w:p>
    <w:p w14:paraId="15662DC1" w14:textId="2D49D39A" w:rsidR="00BD1154" w:rsidRPr="00E03717" w:rsidRDefault="00A426E7" w:rsidP="00BD1154">
      <w:pPr>
        <w:rPr>
          <w:rFonts w:eastAsia="DengXian"/>
          <w:lang w:eastAsia="zh-CN"/>
        </w:rPr>
      </w:pPr>
      <w:r w:rsidRPr="00A97959">
        <w:rPr>
          <w:rFonts w:eastAsia="DengXian"/>
          <w:lang w:eastAsia="zh-CN"/>
        </w:rPr>
        <w:t>T</w:t>
      </w:r>
      <w:r w:rsidRPr="00A97959">
        <w:rPr>
          <w:rFonts w:eastAsia="DengXian" w:hint="eastAsia"/>
          <w:lang w:eastAsia="zh-CN"/>
        </w:rPr>
        <w:t xml:space="preserve">he vertical network includes AAA server, vertical AS and PNI-NPN </w:t>
      </w:r>
      <w:r w:rsidRPr="00A97959">
        <w:rPr>
          <w:rFonts w:eastAsia="DengXian"/>
          <w:lang w:eastAsia="zh-CN"/>
        </w:rPr>
        <w:t>provision</w:t>
      </w:r>
      <w:r w:rsidRPr="00A97959">
        <w:rPr>
          <w:rFonts w:eastAsia="DengXian" w:hint="eastAsia"/>
          <w:lang w:eastAsia="zh-CN"/>
        </w:rPr>
        <w:t>ing platform entity which generates and optionally stores credentials for NSSAA or secondary authentication.</w:t>
      </w:r>
    </w:p>
    <w:p w14:paraId="40873993" w14:textId="17FECAEE" w:rsidR="00A426E7" w:rsidRDefault="00BD1154" w:rsidP="00BD1154">
      <w:pPr>
        <w:rPr>
          <w:rFonts w:eastAsia="DengXian"/>
          <w:lang w:eastAsia="zh-CN"/>
        </w:rPr>
      </w:pPr>
      <w:r w:rsidRPr="00E03717">
        <w:rPr>
          <w:rFonts w:eastAsia="DengXian" w:hint="eastAsia"/>
          <w:lang w:eastAsia="zh-CN"/>
        </w:rPr>
        <w:t>The</w:t>
      </w:r>
      <w:r w:rsidRPr="00E03717">
        <w:rPr>
          <w:rFonts w:eastAsia="DengXian"/>
          <w:lang w:eastAsia="zh-CN"/>
        </w:rPr>
        <w:t xml:space="preserve"> security mechanisms of steering of roaming mechanism</w:t>
      </w:r>
      <w:r w:rsidRPr="00E03717">
        <w:rPr>
          <w:rFonts w:eastAsia="DengXian" w:hint="eastAsia"/>
          <w:lang w:eastAsia="zh-CN"/>
        </w:rPr>
        <w:t xml:space="preserve">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33.501</w:t>
      </w:r>
      <w:r w:rsidR="00A06A81">
        <w:rPr>
          <w:rFonts w:eastAsia="DengXian"/>
          <w:lang w:eastAsia="zh-CN"/>
        </w:rPr>
        <w:t> </w:t>
      </w:r>
      <w:r w:rsidR="00A06A81" w:rsidRPr="00E03717">
        <w:rPr>
          <w:rFonts w:eastAsia="DengXian" w:hint="eastAsia"/>
          <w:lang w:eastAsia="zh-CN"/>
        </w:rPr>
        <w:t>[</w:t>
      </w:r>
      <w:r w:rsidR="00954593">
        <w:rPr>
          <w:rFonts w:eastAsia="DengXian"/>
          <w:lang w:eastAsia="zh-CN"/>
        </w:rPr>
        <w:t>7</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are used for credentials protection between UE and 5GC</w:t>
      </w:r>
      <w:r w:rsidRPr="00E03717">
        <w:rPr>
          <w:rFonts w:eastAsia="DengXian"/>
          <w:lang w:eastAsia="zh-CN"/>
        </w:rPr>
        <w:t xml:space="preserve">. </w:t>
      </w:r>
      <w:r w:rsidRPr="00E03717">
        <w:rPr>
          <w:rFonts w:eastAsia="DengXian" w:hint="eastAsia"/>
          <w:lang w:eastAsia="zh-CN"/>
        </w:rPr>
        <w:t>The</w:t>
      </w:r>
      <w:r w:rsidRPr="00E03717">
        <w:rPr>
          <w:rFonts w:eastAsia="DengXian"/>
          <w:lang w:eastAsia="zh-CN"/>
        </w:rPr>
        <w:t xml:space="preserve"> existing domain security mechanisms as specified in </w:t>
      </w:r>
      <w:r w:rsidR="00A06A81" w:rsidRPr="00E03717">
        <w:rPr>
          <w:rFonts w:eastAsia="DengXian" w:hint="eastAsia"/>
          <w:lang w:eastAsia="zh-CN"/>
        </w:rPr>
        <w:t>TS</w:t>
      </w:r>
      <w:r w:rsidR="00A06A81">
        <w:rPr>
          <w:rFonts w:eastAsia="DengXian"/>
          <w:lang w:eastAsia="zh-CN"/>
        </w:rPr>
        <w:t> </w:t>
      </w:r>
      <w:r w:rsidR="00A06A81" w:rsidRPr="00E03717">
        <w:rPr>
          <w:rFonts w:eastAsia="DengXian" w:hint="eastAsia"/>
          <w:lang w:eastAsia="zh-CN"/>
        </w:rPr>
        <w:t>33.210</w:t>
      </w:r>
      <w:r w:rsidR="00A06A81">
        <w:rPr>
          <w:rFonts w:eastAsia="DengXian"/>
          <w:lang w:eastAsia="zh-CN"/>
        </w:rPr>
        <w:t> </w:t>
      </w:r>
      <w:r w:rsidR="00A06A81" w:rsidRPr="00E03717">
        <w:rPr>
          <w:rFonts w:eastAsia="DengXian" w:hint="eastAsia"/>
          <w:lang w:eastAsia="zh-CN"/>
        </w:rPr>
        <w:t>[</w:t>
      </w:r>
      <w:r w:rsidR="000C75D8">
        <w:rPr>
          <w:rFonts w:eastAsia="DengXian"/>
          <w:lang w:eastAsia="zh-CN"/>
        </w:rPr>
        <w:t>21</w:t>
      </w:r>
      <w:r w:rsidRPr="00E03717">
        <w:rPr>
          <w:rFonts w:eastAsia="DengXian" w:hint="eastAsia"/>
          <w:lang w:eastAsia="zh-CN"/>
        </w:rPr>
        <w:t xml:space="preserve">] and </w:t>
      </w:r>
      <w:r w:rsidR="00A06A81" w:rsidRPr="00E03717">
        <w:rPr>
          <w:rFonts w:eastAsia="DengXian"/>
          <w:lang w:eastAsia="zh-CN"/>
        </w:rPr>
        <w:t>TS</w:t>
      </w:r>
      <w:r w:rsidR="00A06A81">
        <w:rPr>
          <w:rFonts w:eastAsia="DengXian"/>
          <w:lang w:eastAsia="zh-CN"/>
        </w:rPr>
        <w:t> </w:t>
      </w:r>
      <w:r w:rsidR="00A06A81" w:rsidRPr="00E03717">
        <w:rPr>
          <w:rFonts w:eastAsia="DengXian"/>
          <w:lang w:eastAsia="zh-CN"/>
        </w:rPr>
        <w:t>33.310</w:t>
      </w:r>
      <w:r w:rsidR="00A06A81">
        <w:rPr>
          <w:rFonts w:eastAsia="DengXian"/>
          <w:lang w:eastAsia="zh-CN"/>
        </w:rPr>
        <w:t> </w:t>
      </w:r>
      <w:r w:rsidR="00A06A81" w:rsidRPr="00E03717">
        <w:rPr>
          <w:rFonts w:eastAsia="DengXian" w:hint="eastAsia"/>
          <w:lang w:eastAsia="zh-CN"/>
        </w:rPr>
        <w:t>[</w:t>
      </w:r>
      <w:r w:rsidR="00C94E8A">
        <w:rPr>
          <w:rFonts w:eastAsia="DengXian"/>
          <w:lang w:eastAsia="zh-CN"/>
        </w:rPr>
        <w:t>35</w:t>
      </w:r>
      <w:r w:rsidRPr="00E03717">
        <w:rPr>
          <w:rFonts w:eastAsia="DengXian" w:hint="eastAsia"/>
          <w:lang w:eastAsia="zh-CN"/>
        </w:rPr>
        <w:t>]</w:t>
      </w:r>
      <w:r w:rsidRPr="00E03717">
        <w:rPr>
          <w:rFonts w:eastAsia="DengXian"/>
          <w:lang w:eastAsia="zh-CN"/>
        </w:rPr>
        <w:t xml:space="preserve"> </w:t>
      </w:r>
      <w:r w:rsidRPr="00E03717">
        <w:rPr>
          <w:rFonts w:eastAsia="DengXian" w:hint="eastAsia"/>
          <w:lang w:eastAsia="zh-CN"/>
        </w:rPr>
        <w:t xml:space="preserve">are used </w:t>
      </w:r>
      <w:r w:rsidRPr="00E03717">
        <w:rPr>
          <w:rFonts w:eastAsia="DengXian"/>
          <w:lang w:eastAsia="zh-CN"/>
        </w:rPr>
        <w:t xml:space="preserve">between 5GC and PNI-NPN provisioning platform to protect the </w:t>
      </w:r>
      <w:r w:rsidR="00A47272">
        <w:rPr>
          <w:rFonts w:eastAsia="DengXian"/>
          <w:lang w:eastAsia="zh-CN"/>
        </w:rPr>
        <w:t>credentials</w:t>
      </w:r>
      <w:r w:rsidRPr="00E03717">
        <w:rPr>
          <w:rFonts w:eastAsia="DengXian"/>
          <w:lang w:eastAsia="zh-CN"/>
        </w:rPr>
        <w:t>.</w:t>
      </w:r>
    </w:p>
    <w:p w14:paraId="4BFBCA46" w14:textId="77777777" w:rsidR="000177D5" w:rsidRPr="007B5E4B" w:rsidRDefault="000177D5" w:rsidP="000177D5">
      <w:pPr>
        <w:rPr>
          <w:rFonts w:eastAsia="DengXian"/>
          <w:lang w:eastAsia="zh-CN"/>
        </w:rPr>
      </w:pPr>
      <w:r>
        <w:rPr>
          <w:lang w:val="en-US" w:eastAsia="zh-CN"/>
        </w:rPr>
        <w:t xml:space="preserve">The PNI-NPN provisioning platform is responsible for provisioning NPN credential combined with </w:t>
      </w:r>
      <w:r w:rsidRPr="00A97959">
        <w:rPr>
          <w:rFonts w:eastAsia="DengXian" w:hint="eastAsia"/>
          <w:lang w:eastAsia="zh-CN"/>
        </w:rPr>
        <w:t>S-NSSAI</w:t>
      </w:r>
      <w:r>
        <w:rPr>
          <w:rFonts w:eastAsia="DengXian"/>
          <w:lang w:eastAsia="zh-CN"/>
        </w:rPr>
        <w:t>/DNN to UDM, and/or notifying UDM that NPN credential for particular S-NSSAI/DNN has changed and then UDM could fetch NPN credential from PNI-NPN provisioning platform when UE is registered in PLMN.</w:t>
      </w:r>
    </w:p>
    <w:p w14:paraId="1AAFAF7E" w14:textId="158BAA96" w:rsidR="000177D5" w:rsidRPr="00A97959" w:rsidRDefault="000177D5" w:rsidP="000177D5">
      <w:pPr>
        <w:rPr>
          <w:rFonts w:eastAsia="DengXian"/>
          <w:lang w:eastAsia="zh-CN"/>
        </w:rPr>
      </w:pPr>
      <w:r>
        <w:rPr>
          <w:lang w:val="en-US" w:eastAsia="zh-CN"/>
        </w:rPr>
        <w:t>PNI-NPN provisioning platform connects UDM via NEF.</w:t>
      </w:r>
    </w:p>
    <w:p w14:paraId="5A0F2917" w14:textId="37B06B98" w:rsidR="00A34911" w:rsidRPr="00A97959" w:rsidRDefault="00A34911" w:rsidP="00E32025">
      <w:pPr>
        <w:pStyle w:val="TH"/>
        <w:rPr>
          <w:rFonts w:eastAsia="DengXian"/>
        </w:rPr>
      </w:pPr>
      <w:r w:rsidRPr="00A97959">
        <w:object w:dxaOrig="10570" w:dyaOrig="5931" w14:anchorId="03679449">
          <v:shape id="_x0000_i1098" type="#_x0000_t75" style="width:398.7pt;height:224.85pt" o:ole="">
            <v:imagedata r:id="rId160" o:title=""/>
          </v:shape>
          <o:OLEObject Type="Embed" ProgID="Visio.Drawing.11" ShapeID="_x0000_i1098" DrawAspect="Content" ObjectID="_1677244214" r:id="rId161"/>
        </w:object>
      </w:r>
    </w:p>
    <w:p w14:paraId="427D36D6" w14:textId="18A8E4D4" w:rsidR="00A426E7" w:rsidRPr="00A97959" w:rsidRDefault="00A426E7" w:rsidP="00A426E7">
      <w:pPr>
        <w:pStyle w:val="TF"/>
        <w:rPr>
          <w:rFonts w:eastAsia="DengXian"/>
        </w:rPr>
      </w:pPr>
      <w:r w:rsidRPr="00A97959">
        <w:rPr>
          <w:rFonts w:eastAsia="DengXian" w:hint="eastAsia"/>
        </w:rPr>
        <w:t xml:space="preserve">Figure </w:t>
      </w:r>
      <w:r w:rsidRPr="00A97959">
        <w:rPr>
          <w:rFonts w:eastAsia="DengXian" w:hint="eastAsia"/>
          <w:lang w:eastAsia="zh-CN"/>
        </w:rPr>
        <w:t>6.</w:t>
      </w:r>
      <w:r w:rsidR="00B73CB4" w:rsidRPr="00A97959">
        <w:rPr>
          <w:rFonts w:eastAsia="DengXian" w:hint="eastAsia"/>
          <w:lang w:eastAsia="zh-CN"/>
        </w:rPr>
        <w:t>32</w:t>
      </w:r>
      <w:r w:rsidRPr="00A97959">
        <w:rPr>
          <w:rFonts w:eastAsia="DengXian" w:hint="eastAsia"/>
          <w:lang w:eastAsia="zh-CN"/>
        </w:rPr>
        <w:t>.1-</w:t>
      </w:r>
      <w:r w:rsidRPr="00A97959">
        <w:rPr>
          <w:rFonts w:eastAsia="DengXian" w:hint="eastAsia"/>
        </w:rPr>
        <w:t xml:space="preserve">1 </w:t>
      </w:r>
      <w:r w:rsidRPr="00A97959">
        <w:rPr>
          <w:rFonts w:eastAsia="DengXian" w:hint="eastAsia"/>
          <w:lang w:eastAsia="zh-CN"/>
        </w:rPr>
        <w:t>S</w:t>
      </w:r>
      <w:r w:rsidRPr="00A97959">
        <w:rPr>
          <w:rFonts w:eastAsia="DengXian" w:hint="eastAsia"/>
        </w:rPr>
        <w:t>olution architecture</w:t>
      </w:r>
    </w:p>
    <w:p w14:paraId="129E20A9" w14:textId="1765A794" w:rsidR="00A426E7" w:rsidRPr="00E004CC" w:rsidRDefault="00A426E7" w:rsidP="00E004CC">
      <w:pPr>
        <w:pStyle w:val="Heading3"/>
      </w:pPr>
      <w:bookmarkStart w:id="2108" w:name="_Toc43392801"/>
      <w:bookmarkStart w:id="2109" w:name="_Toc43475600"/>
      <w:bookmarkStart w:id="2110" w:name="_Toc50559214"/>
      <w:bookmarkStart w:id="2111" w:name="_Toc54940569"/>
      <w:bookmarkStart w:id="2112" w:name="_Toc54952284"/>
      <w:bookmarkStart w:id="2113" w:name="_Toc57233736"/>
      <w:bookmarkStart w:id="2114" w:name="_Toc66631384"/>
      <w:r w:rsidRPr="00E004CC">
        <w:t>6.</w:t>
      </w:r>
      <w:r w:rsidR="00B73CB4" w:rsidRPr="00E004CC">
        <w:t>32</w:t>
      </w:r>
      <w:r w:rsidRPr="00E004CC">
        <w:t>.2</w:t>
      </w:r>
      <w:r w:rsidRPr="00E004CC">
        <w:tab/>
        <w:t>Functional Description</w:t>
      </w:r>
      <w:bookmarkEnd w:id="2108"/>
      <w:bookmarkEnd w:id="2109"/>
      <w:bookmarkEnd w:id="2110"/>
      <w:bookmarkEnd w:id="2111"/>
      <w:bookmarkEnd w:id="2112"/>
      <w:bookmarkEnd w:id="2113"/>
      <w:bookmarkEnd w:id="2114"/>
    </w:p>
    <w:p w14:paraId="597B613E" w14:textId="77777777" w:rsidR="00A426E7" w:rsidRPr="00A97959" w:rsidRDefault="00A426E7" w:rsidP="00A426E7">
      <w:pPr>
        <w:rPr>
          <w:rFonts w:eastAsia="DengXian"/>
          <w:lang w:eastAsia="zh-CN"/>
        </w:rPr>
      </w:pPr>
      <w:r w:rsidRPr="00A97959">
        <w:rPr>
          <w:rFonts w:eastAsia="DengXian" w:hint="eastAsia"/>
          <w:lang w:eastAsia="zh-CN"/>
        </w:rPr>
        <w:t xml:space="preserve">Before the UE onboarding procedure, the user using the UE has been subscribed to the PLMN by demand of PNI-NPN owner and a USIM is provisioned </w:t>
      </w:r>
      <w:r w:rsidRPr="00A97959">
        <w:rPr>
          <w:rFonts w:eastAsia="DengXian"/>
          <w:lang w:eastAsia="zh-CN"/>
        </w:rPr>
        <w:t>with</w:t>
      </w:r>
      <w:r w:rsidRPr="00A97959">
        <w:rPr>
          <w:rFonts w:eastAsia="DengXian" w:hint="eastAsia"/>
          <w:lang w:eastAsia="zh-CN"/>
        </w:rPr>
        <w:t xml:space="preserve"> credential</w:t>
      </w:r>
      <w:r w:rsidRPr="00A97959">
        <w:rPr>
          <w:rFonts w:eastAsia="DengXian"/>
          <w:lang w:eastAsia="zh-CN"/>
        </w:rPr>
        <w:t>s</w:t>
      </w:r>
      <w:r w:rsidRPr="00A97959">
        <w:rPr>
          <w:rFonts w:eastAsia="DengXian" w:hint="eastAsia"/>
          <w:lang w:eastAsia="zh-CN"/>
        </w:rPr>
        <w:t xml:space="preserve"> for this PLMN.</w:t>
      </w:r>
    </w:p>
    <w:p w14:paraId="6D4E66FB" w14:textId="5B29D996" w:rsidR="00A426E7" w:rsidRPr="00A97959" w:rsidRDefault="00A426E7" w:rsidP="00A426E7">
      <w:pPr>
        <w:rPr>
          <w:rFonts w:eastAsia="DengXian"/>
          <w:lang w:eastAsia="zh-CN"/>
        </w:rPr>
      </w:pPr>
      <w:r w:rsidRPr="00A97959">
        <w:rPr>
          <w:rFonts w:eastAsia="DengXian"/>
          <w:lang w:eastAsia="zh-CN"/>
        </w:rPr>
        <w:t>I</w:t>
      </w:r>
      <w:r w:rsidRPr="00A97959">
        <w:rPr>
          <w:rFonts w:eastAsia="DengXian" w:hint="eastAsia"/>
          <w:lang w:eastAsia="zh-CN"/>
        </w:rPr>
        <w:t xml:space="preserve">f there is need for NSSAA or secondary authentication, PNI-NPN owner creates corresponding credential for the UE via PNI-NPN </w:t>
      </w:r>
      <w:r w:rsidRPr="00A97959">
        <w:rPr>
          <w:rFonts w:eastAsia="DengXian"/>
          <w:lang w:eastAsia="zh-CN"/>
        </w:rPr>
        <w:t>provision</w:t>
      </w:r>
      <w:r w:rsidRPr="00A97959">
        <w:rPr>
          <w:rFonts w:eastAsia="DengXian" w:hint="eastAsia"/>
          <w:lang w:eastAsia="zh-CN"/>
        </w:rPr>
        <w:t xml:space="preserve">ing platform. </w:t>
      </w:r>
      <w:r w:rsidRPr="00A97959">
        <w:rPr>
          <w:rFonts w:eastAsia="DengXian"/>
          <w:lang w:eastAsia="zh-CN"/>
        </w:rPr>
        <w:t>This might involve a check by the PNI-NPN provisioning platform with the device manufacturer or its database for e.g. about validity of the device. T</w:t>
      </w:r>
      <w:r w:rsidRPr="00A97959">
        <w:rPr>
          <w:rFonts w:eastAsia="DengXian" w:hint="eastAsia"/>
          <w:lang w:eastAsia="zh-CN"/>
        </w:rPr>
        <w:t xml:space="preserve">he credential is stored in UDM as part of subscription data or in the </w:t>
      </w:r>
      <w:r w:rsidRPr="00A97959">
        <w:rPr>
          <w:rFonts w:eastAsia="DengXian"/>
          <w:lang w:eastAsia="zh-CN"/>
        </w:rPr>
        <w:t>platform</w:t>
      </w:r>
      <w:r w:rsidRPr="00A97959">
        <w:rPr>
          <w:rFonts w:eastAsia="DengXian" w:hint="eastAsia"/>
          <w:lang w:eastAsia="zh-CN"/>
        </w:rPr>
        <w:t xml:space="preserve"> and is combined with the S-NSSAI</w:t>
      </w:r>
      <w:r w:rsidR="00993A21">
        <w:rPr>
          <w:rFonts w:eastAsia="DengXian"/>
          <w:lang w:eastAsia="zh-CN"/>
        </w:rPr>
        <w:t>/DNN</w:t>
      </w:r>
      <w:r w:rsidRPr="00A97959">
        <w:rPr>
          <w:rFonts w:eastAsia="DengXian" w:hint="eastAsia"/>
          <w:lang w:eastAsia="zh-CN"/>
        </w:rPr>
        <w:t xml:space="preserve"> for the PNI-NPN.</w:t>
      </w:r>
    </w:p>
    <w:p w14:paraId="4A44ADC5" w14:textId="77777777" w:rsidR="00A426E7" w:rsidRPr="00A97959" w:rsidRDefault="00A426E7" w:rsidP="00A426E7">
      <w:pPr>
        <w:pStyle w:val="NO"/>
        <w:rPr>
          <w:rFonts w:eastAsia="SimSun"/>
        </w:rPr>
      </w:pPr>
      <w:r w:rsidRPr="00A97959">
        <w:rPr>
          <w:rFonts w:eastAsia="SimSun" w:hint="eastAsia"/>
        </w:rPr>
        <w:t>NOTE:</w:t>
      </w:r>
      <w:r w:rsidRPr="00A97959">
        <w:rPr>
          <w:rFonts w:eastAsia="SimSun" w:hint="eastAsia"/>
        </w:rPr>
        <w:tab/>
        <w:t xml:space="preserve">The check </w:t>
      </w:r>
      <w:r w:rsidRPr="00A97959">
        <w:rPr>
          <w:rFonts w:eastAsia="SimSun" w:hint="eastAsia"/>
          <w:lang w:eastAsia="zh-CN"/>
        </w:rPr>
        <w:t xml:space="preserve">can also be done by operator and the </w:t>
      </w:r>
      <w:r w:rsidRPr="00A97959">
        <w:rPr>
          <w:rFonts w:eastAsia="SimSun" w:hint="eastAsia"/>
        </w:rPr>
        <w:t xml:space="preserve">procedure between </w:t>
      </w:r>
      <w:r w:rsidRPr="00A97959">
        <w:rPr>
          <w:rFonts w:eastAsia="SimSun"/>
        </w:rPr>
        <w:t xml:space="preserve">the PNI-NPN provisioning platform </w:t>
      </w:r>
      <w:r w:rsidRPr="00A97959">
        <w:rPr>
          <w:rFonts w:eastAsia="SimSun" w:hint="eastAsia"/>
        </w:rPr>
        <w:t>and</w:t>
      </w:r>
      <w:r w:rsidRPr="00A97959">
        <w:rPr>
          <w:rFonts w:eastAsia="SimSun"/>
        </w:rPr>
        <w:t xml:space="preserve"> the device manufacturer</w:t>
      </w:r>
      <w:r w:rsidRPr="00A97959">
        <w:rPr>
          <w:rFonts w:eastAsia="SimSun" w:hint="eastAsia"/>
        </w:rPr>
        <w:t xml:space="preserve"> is out of 3GPP scope.</w:t>
      </w:r>
    </w:p>
    <w:p w14:paraId="47CB2992" w14:textId="4E40FBEA" w:rsidR="00A426E7" w:rsidRPr="00A97959" w:rsidRDefault="00A426E7" w:rsidP="00A426E7">
      <w:pPr>
        <w:rPr>
          <w:rFonts w:eastAsia="DengXian"/>
          <w:lang w:eastAsia="zh-CN"/>
        </w:rPr>
      </w:pPr>
      <w:r w:rsidRPr="00A97959">
        <w:rPr>
          <w:rFonts w:eastAsia="DengXian"/>
          <w:lang w:eastAsia="zh-CN"/>
        </w:rPr>
        <w:t>W</w:t>
      </w:r>
      <w:r w:rsidRPr="00A97959">
        <w:rPr>
          <w:rFonts w:eastAsia="DengXian" w:hint="eastAsia"/>
          <w:lang w:eastAsia="zh-CN"/>
        </w:rPr>
        <w:t xml:space="preserve">hen the UE inserts the USIM and is switched on, the UE </w:t>
      </w:r>
      <w:r w:rsidRPr="00A97959">
        <w:rPr>
          <w:rFonts w:eastAsia="DengXian"/>
          <w:lang w:eastAsia="zh-CN"/>
        </w:rPr>
        <w:t xml:space="preserve">performs PLMN selection </w:t>
      </w:r>
      <w:r w:rsidRPr="00A97959">
        <w:rPr>
          <w:rFonts w:eastAsia="DengXian" w:hint="eastAsia"/>
          <w:lang w:eastAsia="zh-CN"/>
        </w:rPr>
        <w:t xml:space="preserve">and registration </w:t>
      </w:r>
      <w:r w:rsidRPr="00A97959">
        <w:rPr>
          <w:rFonts w:eastAsia="DengXian"/>
          <w:lang w:eastAsia="zh-CN"/>
        </w:rPr>
        <w:t xml:space="preserve">as per </w:t>
      </w:r>
      <w:r w:rsidR="00A06A81" w:rsidRPr="00A97959">
        <w:rPr>
          <w:rFonts w:eastAsia="DengXian"/>
          <w:lang w:eastAsia="zh-CN"/>
        </w:rPr>
        <w:t>TS</w:t>
      </w:r>
      <w:r w:rsidR="00A06A81">
        <w:rPr>
          <w:rFonts w:eastAsia="DengXian"/>
          <w:lang w:eastAsia="zh-CN"/>
        </w:rPr>
        <w:t> </w:t>
      </w:r>
      <w:r w:rsidR="00A06A81" w:rsidRPr="00A97959">
        <w:rPr>
          <w:rFonts w:eastAsia="DengXian"/>
          <w:lang w:eastAsia="zh-CN"/>
        </w:rPr>
        <w:t>23.122</w:t>
      </w:r>
      <w:r w:rsidR="00A06A81">
        <w:rPr>
          <w:rFonts w:eastAsia="DengXian"/>
          <w:lang w:eastAsia="zh-CN"/>
        </w:rPr>
        <w:t> </w:t>
      </w:r>
      <w:r w:rsidR="00A06A81" w:rsidRPr="00A97959">
        <w:rPr>
          <w:rFonts w:eastAsia="DengXian"/>
          <w:lang w:eastAsia="zh-CN"/>
        </w:rPr>
        <w:t>[</w:t>
      </w:r>
      <w:r w:rsidRPr="00A97959">
        <w:rPr>
          <w:rFonts w:eastAsia="DengXian"/>
          <w:lang w:eastAsia="zh-CN"/>
        </w:rPr>
        <w:t>5]</w:t>
      </w:r>
      <w:r w:rsidRPr="00A97959">
        <w:rPr>
          <w:rFonts w:eastAsia="DengXian" w:hint="eastAsia"/>
          <w:lang w:eastAsia="zh-CN"/>
        </w:rPr>
        <w:t xml:space="preserve"> and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 xml:space="preserve">6]. Since there is no configuration on UE, i.e. no S-NSSAI is provided, the PLMN </w:t>
      </w:r>
      <w:r w:rsidRPr="00A97959">
        <w:rPr>
          <w:rFonts w:eastAsia="DengXian" w:hint="eastAsia"/>
          <w:lang w:eastAsia="zh-CN"/>
        </w:rPr>
        <w:lastRenderedPageBreak/>
        <w:t>network selects the correct slice based on subscription for the UE using existing mechanism</w:t>
      </w:r>
      <w:r w:rsidRPr="00A97959">
        <w:rPr>
          <w:rFonts w:eastAsia="DengXian"/>
          <w:lang w:eastAsia="zh-CN"/>
        </w:rPr>
        <w:t>s</w:t>
      </w:r>
      <w:r w:rsidRPr="00A97959">
        <w:rPr>
          <w:rFonts w:eastAsia="DengXian" w:hint="eastAsia"/>
          <w:lang w:eastAsia="zh-CN"/>
        </w:rPr>
        <w:t>.</w:t>
      </w:r>
      <w:r w:rsidR="00001817">
        <w:rPr>
          <w:rFonts w:eastAsia="DengXian"/>
          <w:lang w:eastAsia="zh-CN"/>
        </w:rPr>
        <w:t xml:space="preserve"> During the registration procedure, UE will obtain the NPN credential from UDM. </w:t>
      </w:r>
      <w:r w:rsidR="00001817">
        <w:rPr>
          <w:rFonts w:eastAsia="DengXian" w:hint="eastAsia"/>
          <w:lang w:eastAsia="zh-CN"/>
        </w:rPr>
        <w:t>T</w:t>
      </w:r>
      <w:r w:rsidR="00001817">
        <w:rPr>
          <w:rFonts w:eastAsia="DengXian"/>
          <w:lang w:eastAsia="zh-CN"/>
        </w:rPr>
        <w:t>he solution provides two alternatives to store the NPN credential. Namely, alt1: the UICC store the NPN credential and alt2: the ME store the NPN credential.</w:t>
      </w:r>
    </w:p>
    <w:p w14:paraId="5806990F" w14:textId="71D9BE45" w:rsidR="00A426E7" w:rsidRPr="00A97959" w:rsidRDefault="008547D9" w:rsidP="00A426E7">
      <w:pPr>
        <w:rPr>
          <w:rFonts w:eastAsia="DengXian"/>
          <w:lang w:eastAsia="zh-CN"/>
        </w:rPr>
      </w:pPr>
      <w:r>
        <w:rPr>
          <w:rFonts w:eastAsia="DengXian"/>
          <w:lang w:eastAsia="zh-CN"/>
        </w:rPr>
        <w:t>For alt 1, i</w:t>
      </w:r>
      <w:r w:rsidR="00CE689C" w:rsidRPr="00BC21B4">
        <w:rPr>
          <w:rFonts w:eastAsia="DengXian"/>
          <w:lang w:eastAsia="zh-CN"/>
        </w:rPr>
        <w:t xml:space="preserve">f NPN credential is stored in ME after remote provisioning procedure, </w:t>
      </w:r>
      <w:r w:rsidR="00CE689C">
        <w:rPr>
          <w:rFonts w:eastAsia="DengXian"/>
          <w:lang w:eastAsia="zh-CN"/>
        </w:rPr>
        <w:t>d</w:t>
      </w:r>
      <w:r w:rsidR="00A426E7" w:rsidRPr="00A97959">
        <w:rPr>
          <w:rFonts w:eastAsia="DengXian" w:hint="eastAsia"/>
          <w:lang w:eastAsia="zh-CN"/>
        </w:rPr>
        <w:t xml:space="preserve">uring the registration procedure, </w:t>
      </w:r>
      <w:r w:rsidR="00811653" w:rsidRPr="00BC21B4">
        <w:rPr>
          <w:rFonts w:eastAsia="DengXian" w:hint="eastAsia"/>
          <w:lang w:eastAsia="zh-CN"/>
        </w:rPr>
        <w:t xml:space="preserve">the UDM checks if the PEI of the UE included in registration request is same with the one saved in the UDM. If there is no PEI saved, or the </w:t>
      </w:r>
      <w:r w:rsidR="00811653" w:rsidRPr="00BC21B4">
        <w:rPr>
          <w:rFonts w:eastAsia="DengXian"/>
          <w:lang w:eastAsia="zh-CN"/>
        </w:rPr>
        <w:t>PEI</w:t>
      </w:r>
      <w:r w:rsidR="00811653" w:rsidRPr="00BC21B4">
        <w:rPr>
          <w:rFonts w:eastAsia="DengXian" w:hint="eastAsia"/>
          <w:lang w:eastAsia="zh-CN"/>
        </w:rPr>
        <w:t xml:space="preserve"> of the UE is not same with the saved PEI</w:t>
      </w:r>
      <w:r w:rsidR="003C33A8">
        <w:rPr>
          <w:rFonts w:eastAsia="DengXian"/>
          <w:lang w:eastAsia="zh-CN"/>
        </w:rPr>
        <w:t xml:space="preserve"> (e.g. the user get a new mobile phone with UICC unchanged)</w:t>
      </w:r>
      <w:r w:rsidR="00811653" w:rsidRPr="00BC21B4">
        <w:rPr>
          <w:rFonts w:eastAsia="DengXian" w:hint="eastAsia"/>
          <w:lang w:eastAsia="zh-CN"/>
        </w:rPr>
        <w:t xml:space="preserve">, the UDM includes credentials for NSSAA or secondary </w:t>
      </w:r>
      <w:r w:rsidR="00D64E5C" w:rsidRPr="00BC21B4">
        <w:rPr>
          <w:rFonts w:eastAsia="DengXian"/>
          <w:lang w:eastAsia="zh-CN"/>
        </w:rPr>
        <w:t>authentication</w:t>
      </w:r>
      <w:r w:rsidR="00811653" w:rsidRPr="00BC21B4">
        <w:rPr>
          <w:rFonts w:eastAsia="DengXian" w:hint="eastAsia"/>
          <w:lang w:eastAsia="zh-CN"/>
        </w:rPr>
        <w:t xml:space="preserve"> when sending UE subscription data to </w:t>
      </w:r>
      <w:r w:rsidR="00A426E7" w:rsidRPr="00A97959">
        <w:rPr>
          <w:rFonts w:eastAsia="DengXian" w:hint="eastAsia"/>
          <w:lang w:eastAsia="zh-CN"/>
        </w:rPr>
        <w:t>the AMF.</w:t>
      </w:r>
      <w:r w:rsidR="00811653">
        <w:rPr>
          <w:rFonts w:eastAsia="DengXian"/>
          <w:lang w:eastAsia="zh-CN"/>
        </w:rPr>
        <w:t xml:space="preserve"> </w:t>
      </w:r>
      <w:r w:rsidR="00F37693" w:rsidRPr="00BC21B4">
        <w:rPr>
          <w:rFonts w:eastAsia="DengXian"/>
          <w:lang w:eastAsia="zh-CN"/>
        </w:rPr>
        <w:t>T</w:t>
      </w:r>
      <w:r w:rsidR="00F37693" w:rsidRPr="00BC21B4">
        <w:rPr>
          <w:rFonts w:eastAsia="DengXian" w:hint="eastAsia"/>
          <w:lang w:eastAsia="zh-CN"/>
        </w:rPr>
        <w:t xml:space="preserve">he UDM may request provisioning platform for the credentials if they are not stored in the UDM. </w:t>
      </w:r>
      <w:r w:rsidR="00F37693" w:rsidRPr="00BC21B4">
        <w:rPr>
          <w:rFonts w:eastAsia="DengXian"/>
          <w:lang w:eastAsia="zh-CN"/>
        </w:rPr>
        <w:t>T</w:t>
      </w:r>
      <w:r w:rsidR="00F37693" w:rsidRPr="00BC21B4">
        <w:rPr>
          <w:rFonts w:eastAsia="DengXian" w:hint="eastAsia"/>
          <w:lang w:eastAsia="zh-CN"/>
        </w:rPr>
        <w:t>he UDM saves the PEI of the UE afterwards.</w:t>
      </w:r>
      <w:r w:rsidR="003A44DC">
        <w:rPr>
          <w:rFonts w:eastAsia="DengXian"/>
          <w:lang w:eastAsia="zh-CN"/>
        </w:rPr>
        <w:t xml:space="preserve"> If the PEI of UE is the same with the PEI stored in UDM and </w:t>
      </w:r>
      <w:r w:rsidR="003A44DC">
        <w:t>the UDM confirm the "</w:t>
      </w:r>
      <w:r w:rsidR="003A44DC" w:rsidRPr="00BC21B4">
        <w:t>NPN credential changed</w:t>
      </w:r>
      <w:r w:rsidR="003A44DC">
        <w:t>"</w:t>
      </w:r>
      <w:r w:rsidR="003A44DC" w:rsidRPr="00BC21B4">
        <w:t xml:space="preserve"> indication(s) </w:t>
      </w:r>
      <w:r w:rsidR="003A44DC" w:rsidRPr="00BC21B4">
        <w:rPr>
          <w:rFonts w:eastAsia="SimSun" w:hint="eastAsia"/>
          <w:lang w:eastAsia="zh-CN"/>
        </w:rPr>
        <w:t>of the UE is set</w:t>
      </w:r>
      <w:r w:rsidR="003A44DC" w:rsidRPr="00BC21B4">
        <w:t xml:space="preserve">, UDM provides UE with credentials for S-NSSAI(s)/DNN(s) according to </w:t>
      </w:r>
      <w:r w:rsidR="003A44DC">
        <w:t>"</w:t>
      </w:r>
      <w:r w:rsidR="003A44DC" w:rsidRPr="00BC21B4">
        <w:t>NPN credential changed</w:t>
      </w:r>
      <w:r w:rsidR="003A44DC">
        <w:t>"</w:t>
      </w:r>
      <w:r w:rsidR="003A44DC" w:rsidRPr="00BC21B4">
        <w:t xml:space="preserve"> indication(s).</w:t>
      </w:r>
    </w:p>
    <w:p w14:paraId="08966B62" w14:textId="04478042" w:rsidR="00A55453" w:rsidRPr="00BC21B4" w:rsidRDefault="00A426E7" w:rsidP="00A55453">
      <w:pPr>
        <w:rPr>
          <w:rFonts w:eastAsia="DengXian"/>
          <w:lang w:eastAsia="zh-CN"/>
        </w:rPr>
      </w:pPr>
      <w:r w:rsidRPr="00A97959">
        <w:rPr>
          <w:rFonts w:eastAsia="DengXian" w:hint="eastAsia"/>
          <w:lang w:eastAsia="zh-CN"/>
        </w:rPr>
        <w:t xml:space="preserve">If the registration is successful, or the UE is authenticated successfully by PLMN, but </w:t>
      </w:r>
      <w:r w:rsidRPr="00A97959">
        <w:rPr>
          <w:rFonts w:eastAsia="DengXian"/>
          <w:lang w:eastAsia="zh-CN"/>
        </w:rPr>
        <w:t>to the S-NSSAIs that require NSSAA are put in pending state</w:t>
      </w:r>
      <w:r w:rsidRPr="00A97959">
        <w:rPr>
          <w:rFonts w:eastAsia="DengXian" w:hint="eastAsia"/>
          <w:lang w:eastAsia="zh-CN"/>
        </w:rPr>
        <w:t xml:space="preserve">, the AMF includes </w:t>
      </w:r>
      <w:r w:rsidR="00AE62B0">
        <w:rPr>
          <w:rFonts w:eastAsia="DengXian"/>
          <w:lang w:eastAsia="zh-CN"/>
        </w:rPr>
        <w:t xml:space="preserve">all </w:t>
      </w:r>
      <w:r w:rsidRPr="00A97959">
        <w:rPr>
          <w:rFonts w:eastAsia="DengXian" w:hint="eastAsia"/>
          <w:lang w:eastAsia="zh-CN"/>
        </w:rPr>
        <w:t>credential</w:t>
      </w:r>
      <w:r w:rsidR="00AE62B0">
        <w:rPr>
          <w:rFonts w:eastAsia="DengXian"/>
          <w:lang w:eastAsia="zh-CN"/>
        </w:rPr>
        <w:t>s</w:t>
      </w:r>
      <w:r w:rsidRPr="00A97959">
        <w:rPr>
          <w:rFonts w:eastAsia="DengXian" w:hint="eastAsia"/>
          <w:lang w:eastAsia="zh-CN"/>
        </w:rPr>
        <w:t xml:space="preserve"> for </w:t>
      </w:r>
      <w:r w:rsidR="00301C1A" w:rsidRPr="00BC21B4">
        <w:rPr>
          <w:rFonts w:eastAsia="DengXian" w:hint="eastAsia"/>
          <w:lang w:eastAsia="zh-CN"/>
        </w:rPr>
        <w:t xml:space="preserve">all S-NSSAIs or DNNs requiring </w:t>
      </w:r>
      <w:r w:rsidRPr="00A97959">
        <w:rPr>
          <w:rFonts w:eastAsia="DengXian" w:hint="eastAsia"/>
          <w:lang w:eastAsia="zh-CN"/>
        </w:rPr>
        <w:t xml:space="preserve">NSSAA </w:t>
      </w:r>
      <w:r w:rsidR="00B54F39" w:rsidRPr="00BC21B4">
        <w:rPr>
          <w:rFonts w:eastAsia="DengXian" w:hint="eastAsia"/>
          <w:lang w:eastAsia="zh-CN"/>
        </w:rPr>
        <w:t xml:space="preserve">or secondary authentication </w:t>
      </w:r>
      <w:r w:rsidRPr="00A97959">
        <w:rPr>
          <w:rFonts w:eastAsia="DengXian" w:hint="eastAsia"/>
          <w:lang w:eastAsia="zh-CN"/>
        </w:rPr>
        <w:t>to the UE in Registration Accept message.</w:t>
      </w:r>
    </w:p>
    <w:p w14:paraId="0DA24AFF" w14:textId="3CBEB7DC" w:rsidR="00A55453" w:rsidRPr="00BC21B4" w:rsidRDefault="00A55453" w:rsidP="00A55453">
      <w:pPr>
        <w:rPr>
          <w:rFonts w:eastAsia="DengXian"/>
          <w:lang w:eastAsia="zh-CN"/>
        </w:rPr>
      </w:pPr>
      <w:r w:rsidRPr="00BC21B4">
        <w:t xml:space="preserve">UDM sets </w:t>
      </w:r>
      <w:r w:rsidR="00B32B1A">
        <w:t>"</w:t>
      </w:r>
      <w:r w:rsidRPr="00BC21B4">
        <w:t>NPN credential changed</w:t>
      </w:r>
      <w:r w:rsidR="00B32B1A">
        <w:t>"</w:t>
      </w:r>
      <w:r w:rsidRPr="00BC21B4">
        <w:t xml:space="preserve"> indication(s) associated with S-NSSAI(s)/DNN(s) if the credentials stored in UDM change or the credentials stored in PNI-NPN provisioning platform change and UDM receives the notification from PNI-NPN provisioning platform.</w:t>
      </w:r>
    </w:p>
    <w:p w14:paraId="102AB82F" w14:textId="4EA429D0" w:rsidR="00A426E7" w:rsidRPr="00A97959" w:rsidRDefault="0036067C" w:rsidP="00A55453">
      <w:pPr>
        <w:rPr>
          <w:rFonts w:eastAsia="DengXian"/>
          <w:lang w:eastAsia="zh-CN"/>
        </w:rPr>
      </w:pPr>
      <w:r>
        <w:rPr>
          <w:rFonts w:eastAsia="DengXian"/>
          <w:lang w:eastAsia="zh-CN"/>
        </w:rPr>
        <w:t>For alt 2, i</w:t>
      </w:r>
      <w:r w:rsidR="00A55453" w:rsidRPr="00BC21B4">
        <w:rPr>
          <w:rFonts w:eastAsia="DengXian"/>
          <w:lang w:eastAsia="zh-CN"/>
        </w:rPr>
        <w:t>f</w:t>
      </w:r>
      <w:r w:rsidR="00A55453" w:rsidRPr="00BC21B4">
        <w:t xml:space="preserve"> the NPN credential is stored in UICC after remote provisioning procedure, the UDM check whether there exists </w:t>
      </w:r>
      <w:r w:rsidR="00B32B1A">
        <w:t>"</w:t>
      </w:r>
      <w:r w:rsidR="00A55453" w:rsidRPr="00BC21B4">
        <w:t>NPN credential changed</w:t>
      </w:r>
      <w:r w:rsidR="00B32B1A">
        <w:t>"</w:t>
      </w:r>
      <w:r w:rsidR="00A55453" w:rsidRPr="00BC21B4">
        <w:t xml:space="preserve"> indication(s) in UDM</w:t>
      </w:r>
      <w:r w:rsidR="00A55453" w:rsidRPr="00BC21B4">
        <w:rPr>
          <w:rFonts w:eastAsia="SimSun"/>
          <w:lang w:eastAsia="zh-CN"/>
        </w:rPr>
        <w:t xml:space="preserve"> for this UE</w:t>
      </w:r>
      <w:r w:rsidR="00A55453" w:rsidRPr="00BC21B4">
        <w:t xml:space="preserve">. If so, UDM provides UE with credentials for S-NSSAI(s)/DNN(s) according to </w:t>
      </w:r>
      <w:r w:rsidR="00B32B1A">
        <w:t>"</w:t>
      </w:r>
      <w:r w:rsidR="00A55453" w:rsidRPr="00BC21B4">
        <w:t>NPN credential changed</w:t>
      </w:r>
      <w:r w:rsidR="00B32B1A">
        <w:t>"</w:t>
      </w:r>
      <w:r w:rsidR="00A55453" w:rsidRPr="00BC21B4">
        <w:t xml:space="preserve"> indication(s). The credentials </w:t>
      </w:r>
      <w:r w:rsidR="00A55453" w:rsidRPr="00BC21B4">
        <w:rPr>
          <w:rFonts w:eastAsia="SimSun"/>
          <w:lang w:eastAsia="zh-CN"/>
        </w:rPr>
        <w:t>are</w:t>
      </w:r>
      <w:r w:rsidR="00A55453" w:rsidRPr="00BC21B4">
        <w:t xml:space="preserve"> included in Registration Accept message or </w:t>
      </w:r>
      <w:r w:rsidR="00A55453" w:rsidRPr="00BC21B4">
        <w:rPr>
          <w:rFonts w:eastAsia="SimSun"/>
          <w:lang w:eastAsia="zh-CN"/>
        </w:rPr>
        <w:t>are</w:t>
      </w:r>
      <w:r w:rsidR="00A55453" w:rsidRPr="00BC21B4">
        <w:t xml:space="preserve"> </w:t>
      </w:r>
      <w:r w:rsidR="00A55453" w:rsidRPr="00BC21B4">
        <w:rPr>
          <w:rFonts w:eastAsia="SimSun"/>
          <w:lang w:eastAsia="zh-CN"/>
        </w:rPr>
        <w:t>updated</w:t>
      </w:r>
      <w:r w:rsidR="00A55453" w:rsidRPr="00BC21B4">
        <w:t xml:space="preserve"> to UE by using UPU procedure. </w:t>
      </w:r>
      <w:r w:rsidR="00A55453" w:rsidRPr="00BC21B4">
        <w:rPr>
          <w:rFonts w:eastAsia="SimSun"/>
          <w:lang w:eastAsia="zh-CN"/>
        </w:rPr>
        <w:t xml:space="preserve">The </w:t>
      </w:r>
      <w:r w:rsidR="00A55453" w:rsidRPr="00BC21B4">
        <w:t>UDM clear</w:t>
      </w:r>
      <w:r w:rsidR="00A55453" w:rsidRPr="00BC21B4">
        <w:rPr>
          <w:rFonts w:eastAsia="SimSun"/>
          <w:lang w:eastAsia="zh-CN"/>
        </w:rPr>
        <w:t>s</w:t>
      </w:r>
      <w:r w:rsidR="00A55453" w:rsidRPr="00BC21B4">
        <w:t xml:space="preserve"> the </w:t>
      </w:r>
      <w:r w:rsidR="00B32B1A">
        <w:t>"</w:t>
      </w:r>
      <w:r w:rsidR="00A55453" w:rsidRPr="00BC21B4">
        <w:t>NPN credential changed</w:t>
      </w:r>
      <w:r w:rsidR="00B32B1A">
        <w:t>"</w:t>
      </w:r>
      <w:r w:rsidR="00A55453" w:rsidRPr="00BC21B4">
        <w:t xml:space="preserve"> indication if receives the acknowledgement from UE that the corresponding credential has been successfully </w:t>
      </w:r>
      <w:r w:rsidR="00A55453" w:rsidRPr="00BC21B4">
        <w:rPr>
          <w:rFonts w:eastAsia="SimSun"/>
          <w:lang w:eastAsia="zh-CN"/>
        </w:rPr>
        <w:t xml:space="preserve">provisioned or </w:t>
      </w:r>
      <w:r w:rsidR="00A55453" w:rsidRPr="00BC21B4">
        <w:t>updated.</w:t>
      </w:r>
    </w:p>
    <w:p w14:paraId="51E88D7C" w14:textId="568B2D2F" w:rsidR="00A426E7" w:rsidRPr="00A97959" w:rsidRDefault="00A426E7" w:rsidP="00A426E7">
      <w:pPr>
        <w:rPr>
          <w:rFonts w:eastAsia="DengXian"/>
          <w:lang w:eastAsia="zh-CN"/>
        </w:rPr>
      </w:pPr>
      <w:r w:rsidRPr="00A97959">
        <w:rPr>
          <w:rFonts w:eastAsia="DengXian"/>
          <w:lang w:eastAsia="zh-CN"/>
        </w:rPr>
        <w:t>A</w:t>
      </w:r>
      <w:r w:rsidRPr="00A97959">
        <w:rPr>
          <w:rFonts w:eastAsia="DengXian" w:hint="eastAsia"/>
          <w:lang w:eastAsia="zh-CN"/>
        </w:rPr>
        <w:t xml:space="preserve">fter successful registration on PLMN, the AMF may initiate </w:t>
      </w:r>
      <w:r w:rsidRPr="00A97959">
        <w:rPr>
          <w:rFonts w:eastAsia="DengXian"/>
          <w:lang w:eastAsia="zh-CN"/>
        </w:rPr>
        <w:t>DL NAS TRANSPORT</w:t>
      </w:r>
      <w:r w:rsidRPr="00A97959">
        <w:rPr>
          <w:rFonts w:eastAsia="DengXian" w:hint="eastAsia"/>
          <w:lang w:eastAsia="zh-CN"/>
        </w:rPr>
        <w:t xml:space="preserve"> to the UE with other </w:t>
      </w:r>
      <w:r w:rsidRPr="00A97959">
        <w:rPr>
          <w:rFonts w:eastAsia="DengXian"/>
          <w:lang w:eastAsia="zh-CN"/>
        </w:rPr>
        <w:t>UE Parameters Provisioning</w:t>
      </w:r>
      <w:r w:rsidRPr="00A97959">
        <w:rPr>
          <w:rFonts w:eastAsia="DengXian" w:hint="eastAsia"/>
          <w:lang w:eastAsia="zh-CN"/>
        </w:rPr>
        <w:t xml:space="preserve"> accordingly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23.502</w:t>
      </w:r>
      <w:r w:rsidR="00A06A81">
        <w:rPr>
          <w:rFonts w:eastAsia="DengXian"/>
          <w:lang w:eastAsia="zh-CN"/>
        </w:rPr>
        <w:t> </w:t>
      </w:r>
      <w:r w:rsidR="00A06A81" w:rsidRPr="00A97959">
        <w:rPr>
          <w:rFonts w:eastAsia="DengXian" w:hint="eastAsia"/>
          <w:lang w:eastAsia="zh-CN"/>
        </w:rPr>
        <w:t>[</w:t>
      </w:r>
      <w:r w:rsidRPr="00A97959">
        <w:rPr>
          <w:rFonts w:eastAsia="DengXian" w:hint="eastAsia"/>
          <w:lang w:eastAsia="zh-CN"/>
        </w:rPr>
        <w:t>6].</w:t>
      </w:r>
    </w:p>
    <w:p w14:paraId="5183CDCF" w14:textId="4A1878CF" w:rsidR="00A426E7" w:rsidRPr="00E004CC" w:rsidRDefault="00A426E7" w:rsidP="00E004CC">
      <w:pPr>
        <w:pStyle w:val="Heading3"/>
      </w:pPr>
      <w:bookmarkStart w:id="2115" w:name="_Toc43392802"/>
      <w:bookmarkStart w:id="2116" w:name="_Toc43475601"/>
      <w:bookmarkStart w:id="2117" w:name="_Toc50559215"/>
      <w:bookmarkStart w:id="2118" w:name="_Toc54940570"/>
      <w:bookmarkStart w:id="2119" w:name="_Toc54952285"/>
      <w:bookmarkStart w:id="2120" w:name="_Toc57233737"/>
      <w:bookmarkStart w:id="2121" w:name="_Toc66631385"/>
      <w:r w:rsidRPr="00E004CC">
        <w:t>6.</w:t>
      </w:r>
      <w:r w:rsidR="00B73CB4" w:rsidRPr="00E004CC">
        <w:t>32</w:t>
      </w:r>
      <w:r w:rsidRPr="00E004CC">
        <w:t>.3</w:t>
      </w:r>
      <w:r w:rsidRPr="00E004CC">
        <w:tab/>
        <w:t>Procedures</w:t>
      </w:r>
      <w:bookmarkEnd w:id="2115"/>
      <w:bookmarkEnd w:id="2116"/>
      <w:bookmarkEnd w:id="2117"/>
      <w:bookmarkEnd w:id="2118"/>
      <w:bookmarkEnd w:id="2119"/>
      <w:bookmarkEnd w:id="2120"/>
      <w:bookmarkEnd w:id="2121"/>
    </w:p>
    <w:p w14:paraId="68BF41DC" w14:textId="308573E7" w:rsidR="00A426E7" w:rsidRDefault="00A426E7" w:rsidP="00E32025">
      <w:pPr>
        <w:pStyle w:val="TH"/>
      </w:pPr>
    </w:p>
    <w:bookmarkStart w:id="2122" w:name="_MON_1667226432"/>
    <w:bookmarkEnd w:id="2122"/>
    <w:p w14:paraId="6538D9A4" w14:textId="1035BF1F" w:rsidR="00BE4CDB" w:rsidRPr="00A97959" w:rsidRDefault="00BE4CDB" w:rsidP="00E32025">
      <w:pPr>
        <w:pStyle w:val="TH"/>
        <w:rPr>
          <w:rFonts w:eastAsia="DengXian"/>
        </w:rPr>
      </w:pPr>
      <w:r>
        <w:rPr>
          <w:rFonts w:eastAsia="DengXian"/>
        </w:rPr>
        <w:object w:dxaOrig="8306" w:dyaOrig="5354" w14:anchorId="77D3B78E">
          <v:shape id="_x0000_i1099" type="#_x0000_t75" style="width:415pt;height:267.6pt" o:ole="">
            <v:imagedata r:id="rId162" o:title=""/>
          </v:shape>
          <o:OLEObject Type="Embed" ProgID="Word.Document.12" ShapeID="_x0000_i1099" DrawAspect="Content" ObjectID="_1677244215" r:id="rId163">
            <o:FieldCodes>\s</o:FieldCodes>
          </o:OLEObject>
        </w:object>
      </w:r>
    </w:p>
    <w:p w14:paraId="0C4E7954" w14:textId="36B27C10" w:rsidR="00A426E7" w:rsidRPr="00A97959" w:rsidRDefault="00A426E7" w:rsidP="00A426E7">
      <w:pPr>
        <w:pStyle w:val="TF"/>
        <w:rPr>
          <w:rFonts w:eastAsia="DengXian"/>
          <w:lang w:eastAsia="zh-CN"/>
        </w:rPr>
      </w:pPr>
      <w:r w:rsidRPr="00A97959">
        <w:rPr>
          <w:rFonts w:eastAsia="DengXian" w:hint="eastAsia"/>
        </w:rPr>
        <w:t>Figure 6.</w:t>
      </w:r>
      <w:r w:rsidR="00B73CB4" w:rsidRPr="00A97959">
        <w:rPr>
          <w:rFonts w:eastAsia="DengXian" w:hint="eastAsia"/>
        </w:rPr>
        <w:t>32</w:t>
      </w:r>
      <w:r w:rsidRPr="00A97959">
        <w:rPr>
          <w:rFonts w:eastAsia="DengXian" w:hint="eastAsia"/>
        </w:rPr>
        <w:t>.</w:t>
      </w:r>
      <w:r w:rsidRPr="00A97959">
        <w:rPr>
          <w:rFonts w:eastAsia="DengXian" w:hint="eastAsia"/>
          <w:lang w:eastAsia="zh-CN"/>
        </w:rPr>
        <w:t>3</w:t>
      </w:r>
      <w:r w:rsidRPr="00A97959">
        <w:rPr>
          <w:rFonts w:eastAsia="DengXian" w:hint="eastAsia"/>
        </w:rPr>
        <w:t xml:space="preserve">-1 </w:t>
      </w:r>
      <w:r w:rsidRPr="00A97959">
        <w:rPr>
          <w:rFonts w:eastAsia="DengXian" w:hint="eastAsia"/>
          <w:lang w:eastAsia="zh-CN"/>
        </w:rPr>
        <w:t>Solution procedure</w:t>
      </w:r>
    </w:p>
    <w:p w14:paraId="39914E47" w14:textId="64B0F781" w:rsidR="00A426E7" w:rsidRPr="00A97959" w:rsidRDefault="00585C62" w:rsidP="00585C62">
      <w:pPr>
        <w:pStyle w:val="B1"/>
        <w:rPr>
          <w:rFonts w:eastAsia="DengXian"/>
        </w:rPr>
      </w:pPr>
      <w:r w:rsidRPr="00A97959">
        <w:rPr>
          <w:rFonts w:eastAsia="DengXian"/>
        </w:rPr>
        <w:lastRenderedPageBreak/>
        <w:t>0.</w:t>
      </w:r>
      <w:r w:rsidRPr="00A97959">
        <w:rPr>
          <w:rFonts w:eastAsia="DengXian"/>
        </w:rPr>
        <w:tab/>
      </w:r>
      <w:r w:rsidR="00A426E7" w:rsidRPr="00A97959">
        <w:rPr>
          <w:rFonts w:eastAsia="DengXian" w:hint="eastAsia"/>
        </w:rPr>
        <w:t xml:space="preserve">The PNI-NPN user is subscribed to the PLMN by demand of PNI-NPN owner by means </w:t>
      </w:r>
      <w:r w:rsidR="00A426E7" w:rsidRPr="00A97959">
        <w:rPr>
          <w:rFonts w:eastAsia="DengXian"/>
        </w:rPr>
        <w:t xml:space="preserve">that are </w:t>
      </w:r>
      <w:r w:rsidR="00A426E7" w:rsidRPr="00A97959">
        <w:rPr>
          <w:rFonts w:eastAsia="DengXian" w:hint="eastAsia"/>
        </w:rPr>
        <w:t xml:space="preserve">out of 3GPP scope. A USIM is provisioned </w:t>
      </w:r>
      <w:r w:rsidR="00A426E7" w:rsidRPr="00A97959">
        <w:rPr>
          <w:rFonts w:eastAsia="DengXian"/>
        </w:rPr>
        <w:t>with</w:t>
      </w:r>
      <w:r w:rsidR="00A426E7" w:rsidRPr="00A97959">
        <w:rPr>
          <w:rFonts w:eastAsia="DengXian" w:hint="eastAsia"/>
        </w:rPr>
        <w:t xml:space="preserve"> credential for this PLMN.</w:t>
      </w:r>
    </w:p>
    <w:p w14:paraId="1674CD91" w14:textId="68505E47" w:rsidR="00A426E7" w:rsidRPr="00A97959" w:rsidRDefault="00585C62" w:rsidP="00585C62">
      <w:pPr>
        <w:pStyle w:val="B1"/>
        <w:rPr>
          <w:rFonts w:eastAsia="DengXian"/>
        </w:rPr>
      </w:pPr>
      <w:r w:rsidRPr="00A97959">
        <w:rPr>
          <w:rFonts w:eastAsia="DengXian"/>
          <w:lang w:eastAsia="zh-CN"/>
        </w:rPr>
        <w:t>1.</w:t>
      </w:r>
      <w:r w:rsidRPr="00A97959">
        <w:rPr>
          <w:rFonts w:eastAsia="DengXian"/>
          <w:lang w:eastAsia="zh-CN"/>
        </w:rPr>
        <w:tab/>
      </w:r>
      <w:r w:rsidR="00A426E7" w:rsidRPr="00A97959">
        <w:rPr>
          <w:rFonts w:eastAsia="DengXian" w:hint="eastAsia"/>
          <w:lang w:eastAsia="zh-CN"/>
        </w:rPr>
        <w:t xml:space="preserve">PNI-NPN owner creates corresponding credential for the UE via PNI-NPN </w:t>
      </w:r>
      <w:r w:rsidR="00A426E7" w:rsidRPr="00A97959">
        <w:rPr>
          <w:rFonts w:eastAsia="DengXian"/>
          <w:lang w:eastAsia="zh-CN"/>
        </w:rPr>
        <w:t>provision</w:t>
      </w:r>
      <w:r w:rsidR="00A426E7" w:rsidRPr="00A97959">
        <w:rPr>
          <w:rFonts w:eastAsia="DengXian" w:hint="eastAsia"/>
          <w:lang w:eastAsia="zh-CN"/>
        </w:rPr>
        <w:t xml:space="preserve">ing platform and combines the </w:t>
      </w:r>
      <w:r w:rsidR="00A426E7" w:rsidRPr="00A97959">
        <w:rPr>
          <w:rFonts w:eastAsia="DengXian"/>
          <w:lang w:eastAsia="zh-CN"/>
        </w:rPr>
        <w:t>credential</w:t>
      </w:r>
      <w:r w:rsidR="00A426E7" w:rsidRPr="00A97959">
        <w:rPr>
          <w:rFonts w:eastAsia="DengXian" w:hint="eastAsia"/>
          <w:lang w:eastAsia="zh-CN"/>
        </w:rPr>
        <w:t xml:space="preserve"> with the S-NSSAI</w:t>
      </w:r>
      <w:r w:rsidR="000145C3">
        <w:rPr>
          <w:rFonts w:eastAsia="DengXian"/>
          <w:lang w:eastAsia="zh-CN"/>
        </w:rPr>
        <w:t>/DNN</w:t>
      </w:r>
      <w:r w:rsidR="00A426E7" w:rsidRPr="00A97959">
        <w:rPr>
          <w:rFonts w:eastAsia="DengXian" w:hint="eastAsia"/>
          <w:lang w:eastAsia="zh-CN"/>
        </w:rPr>
        <w:t xml:space="preserve"> for the PNI-NPN.</w:t>
      </w:r>
    </w:p>
    <w:p w14:paraId="19FEEA00" w14:textId="6081E01C" w:rsidR="00A426E7" w:rsidRPr="00A97959" w:rsidRDefault="00585C62" w:rsidP="00585C62">
      <w:pPr>
        <w:pStyle w:val="B1"/>
        <w:rPr>
          <w:rFonts w:eastAsia="DengXian"/>
        </w:rPr>
      </w:pPr>
      <w:r w:rsidRPr="00A97959">
        <w:rPr>
          <w:rFonts w:eastAsia="DengXian"/>
          <w:lang w:eastAsia="zh-CN"/>
        </w:rPr>
        <w:t>2.</w:t>
      </w:r>
      <w:r w:rsidRPr="00A97959">
        <w:rPr>
          <w:rFonts w:eastAsia="DengXian"/>
          <w:lang w:eastAsia="zh-CN"/>
        </w:rPr>
        <w:tab/>
      </w:r>
      <w:r w:rsidR="00A426E7" w:rsidRPr="00A97959">
        <w:rPr>
          <w:rFonts w:eastAsia="DengXian" w:hint="eastAsia"/>
          <w:lang w:eastAsia="zh-CN"/>
        </w:rPr>
        <w:t xml:space="preserve">PNI-NPN </w:t>
      </w:r>
      <w:r w:rsidR="00A426E7" w:rsidRPr="00A97959">
        <w:rPr>
          <w:rFonts w:eastAsia="DengXian"/>
          <w:lang w:eastAsia="zh-CN"/>
        </w:rPr>
        <w:t>provision</w:t>
      </w:r>
      <w:r w:rsidR="00A426E7" w:rsidRPr="00A97959">
        <w:rPr>
          <w:rFonts w:eastAsia="DengXian" w:hint="eastAsia"/>
          <w:lang w:eastAsia="zh-CN"/>
        </w:rPr>
        <w:t>ing platform may store the credential locally or send the credential to UDM for storage. If the credential is sent to UDM, it is stored as part of UE subscription data.</w:t>
      </w:r>
      <w:r w:rsidR="00474B44">
        <w:rPr>
          <w:rFonts w:eastAsia="DengXian"/>
          <w:lang w:eastAsia="zh-CN"/>
        </w:rPr>
        <w:t xml:space="preserve"> </w:t>
      </w:r>
      <w:r w:rsidR="00474B44" w:rsidRPr="00BC21B4">
        <w:rPr>
          <w:rFonts w:eastAsia="DengXian" w:hint="eastAsia"/>
          <w:lang w:eastAsia="zh-CN"/>
        </w:rPr>
        <w:t>The</w:t>
      </w:r>
      <w:r w:rsidR="00474B44">
        <w:rPr>
          <w:rFonts w:eastAsia="DengXian"/>
          <w:lang w:eastAsia="zh-CN"/>
        </w:rPr>
        <w:t xml:space="preserve"> </w:t>
      </w:r>
      <w:r w:rsidR="00474B44" w:rsidRPr="00BC21B4">
        <w:rPr>
          <w:rFonts w:eastAsia="DengXian"/>
          <w:lang w:eastAsia="zh-CN"/>
        </w:rPr>
        <w:t xml:space="preserve">UDM sets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w:t>
      </w:r>
      <w:r w:rsidR="00474B44" w:rsidRPr="00BC21B4">
        <w:rPr>
          <w:rFonts w:eastAsia="DengXian" w:hint="eastAsia"/>
          <w:lang w:eastAsia="zh-CN"/>
        </w:rPr>
        <w:t xml:space="preserve"> </w:t>
      </w:r>
      <w:r w:rsidR="00474B44" w:rsidRPr="00BC21B4">
        <w:rPr>
          <w:rFonts w:eastAsia="DengXian"/>
          <w:lang w:eastAsia="zh-CN"/>
        </w:rPr>
        <w:t>associated with corresponding S-NSSAI/DNN</w:t>
      </w:r>
      <w:r w:rsidR="00474B44" w:rsidRPr="00BC21B4">
        <w:rPr>
          <w:rFonts w:eastAsia="DengXian" w:hint="eastAsia"/>
          <w:lang w:eastAsia="zh-CN"/>
        </w:rPr>
        <w:t xml:space="preserve"> for the UE.</w:t>
      </w:r>
      <w:r w:rsidR="00474B44" w:rsidRPr="00BC21B4">
        <w:rPr>
          <w:rFonts w:eastAsia="DengXian"/>
          <w:lang w:eastAsia="zh-CN"/>
        </w:rPr>
        <w:t xml:space="preserve"> If the credential is stored in PNI-NPN provisioning platform, </w:t>
      </w:r>
      <w:r w:rsidR="00474B44" w:rsidRPr="00BC21B4">
        <w:rPr>
          <w:rFonts w:eastAsia="DengXian" w:hint="eastAsia"/>
          <w:lang w:eastAsia="zh-CN"/>
        </w:rPr>
        <w:t xml:space="preserve">the </w:t>
      </w:r>
      <w:r w:rsidR="00474B44" w:rsidRPr="00BC21B4">
        <w:rPr>
          <w:rFonts w:eastAsia="DengXian"/>
          <w:lang w:eastAsia="zh-CN"/>
        </w:rPr>
        <w:t>UDM sets</w:t>
      </w:r>
      <w:r w:rsidR="00474B44" w:rsidRPr="00BC21B4">
        <w:rPr>
          <w:rFonts w:eastAsia="DengXian" w:hint="eastAsia"/>
          <w:lang w:eastAsia="zh-CN"/>
        </w:rPr>
        <w:t xml:space="preserve"> </w:t>
      </w:r>
      <w:r w:rsidR="00B32B1A">
        <w:rPr>
          <w:rFonts w:eastAsia="DengXian"/>
          <w:lang w:eastAsia="zh-CN"/>
        </w:rPr>
        <w:t>"</w:t>
      </w:r>
      <w:r w:rsidR="00474B44" w:rsidRPr="00BC21B4">
        <w:t xml:space="preserve">NPN </w:t>
      </w:r>
      <w:r w:rsidR="00474B44" w:rsidRPr="00BC21B4">
        <w:rPr>
          <w:rFonts w:eastAsia="DengXian"/>
          <w:lang w:eastAsia="zh-CN"/>
        </w:rPr>
        <w:t>credential changed</w:t>
      </w:r>
      <w:r w:rsidR="00B32B1A">
        <w:rPr>
          <w:rFonts w:eastAsia="DengXian"/>
          <w:lang w:eastAsia="zh-CN"/>
        </w:rPr>
        <w:t>"</w:t>
      </w:r>
      <w:r w:rsidR="00474B44" w:rsidRPr="00BC21B4">
        <w:rPr>
          <w:rFonts w:eastAsia="DengXian"/>
          <w:lang w:eastAsia="zh-CN"/>
        </w:rPr>
        <w:t xml:space="preserve"> indication associated with corresponding S-NSSAI/DNN </w:t>
      </w:r>
      <w:r w:rsidR="00474B44" w:rsidRPr="00BC21B4">
        <w:rPr>
          <w:rFonts w:eastAsia="DengXian" w:hint="eastAsia"/>
          <w:lang w:eastAsia="zh-CN"/>
        </w:rPr>
        <w:t xml:space="preserve">for the UE when </w:t>
      </w:r>
      <w:r w:rsidR="00474B44" w:rsidRPr="00BC21B4">
        <w:rPr>
          <w:rFonts w:eastAsia="DengXian"/>
          <w:lang w:eastAsia="zh-CN"/>
        </w:rPr>
        <w:t>the PNI-NPN provisioning platform notifies UDM that the credential for S-NSSAI/DNN has changed</w:t>
      </w:r>
      <w:r w:rsidR="00474B44">
        <w:rPr>
          <w:rFonts w:eastAsia="DengXian"/>
          <w:lang w:eastAsia="zh-CN"/>
        </w:rPr>
        <w:t>.</w:t>
      </w:r>
    </w:p>
    <w:p w14:paraId="6363CFEC" w14:textId="7FFCE42E" w:rsidR="00A426E7" w:rsidRPr="00A97959" w:rsidRDefault="00585C62" w:rsidP="00585C62">
      <w:pPr>
        <w:pStyle w:val="B1"/>
        <w:rPr>
          <w:rFonts w:eastAsia="DengXian"/>
        </w:rPr>
      </w:pPr>
      <w:r w:rsidRPr="00A97959">
        <w:rPr>
          <w:rFonts w:eastAsia="DengXian"/>
          <w:lang w:eastAsia="zh-CN"/>
        </w:rPr>
        <w:t>3.</w:t>
      </w:r>
      <w:r w:rsidRPr="00A97959">
        <w:rPr>
          <w:rFonts w:eastAsia="DengXian"/>
          <w:lang w:eastAsia="zh-CN"/>
        </w:rPr>
        <w:tab/>
      </w:r>
      <w:r w:rsidR="00A426E7" w:rsidRPr="00A97959">
        <w:rPr>
          <w:rFonts w:eastAsia="DengXian"/>
          <w:lang w:eastAsia="zh-CN"/>
        </w:rPr>
        <w:t xml:space="preserve">The </w:t>
      </w:r>
      <w:r w:rsidR="00A426E7" w:rsidRPr="00A97959">
        <w:rPr>
          <w:rFonts w:eastAsia="DengXian" w:hint="eastAsia"/>
          <w:lang w:eastAsia="zh-CN"/>
        </w:rPr>
        <w:t>user inserts USIM in the UE and swi</w:t>
      </w:r>
      <w:r w:rsidR="00A426E7" w:rsidRPr="00A97959">
        <w:rPr>
          <w:rFonts w:eastAsia="DengXian"/>
          <w:lang w:eastAsia="zh-CN"/>
        </w:rPr>
        <w:t>t</w:t>
      </w:r>
      <w:r w:rsidR="00A426E7" w:rsidRPr="00A97959">
        <w:rPr>
          <w:rFonts w:eastAsia="DengXian" w:hint="eastAsia"/>
          <w:lang w:eastAsia="zh-CN"/>
        </w:rPr>
        <w:t>ches on the UE.</w:t>
      </w:r>
    </w:p>
    <w:p w14:paraId="072C8D58" w14:textId="19DF16ED" w:rsidR="00A426E7" w:rsidRPr="00A97959" w:rsidRDefault="00585C62" w:rsidP="00585C62">
      <w:pPr>
        <w:pStyle w:val="B1"/>
        <w:rPr>
          <w:rFonts w:eastAsia="DengXian"/>
          <w:lang w:eastAsia="zh-CN"/>
        </w:rPr>
      </w:pPr>
      <w:r w:rsidRPr="00A97959">
        <w:rPr>
          <w:rFonts w:eastAsia="DengXian"/>
          <w:lang w:eastAsia="zh-CN"/>
        </w:rPr>
        <w:t>4.</w:t>
      </w:r>
      <w:r w:rsidRPr="00A97959">
        <w:rPr>
          <w:rFonts w:eastAsia="DengXian"/>
          <w:lang w:eastAsia="zh-CN"/>
        </w:rPr>
        <w:tab/>
      </w:r>
      <w:r w:rsidR="00A426E7" w:rsidRPr="00A97959">
        <w:rPr>
          <w:rFonts w:eastAsia="DengXian" w:hint="eastAsia"/>
          <w:lang w:eastAsia="zh-CN"/>
        </w:rPr>
        <w:t>T</w:t>
      </w:r>
      <w:r w:rsidR="00A426E7" w:rsidRPr="00A97959">
        <w:rPr>
          <w:rFonts w:eastAsia="DengXian"/>
          <w:lang w:eastAsia="zh-CN"/>
        </w:rPr>
        <w:t>he UE selects the PLMN supporting the PNI-NPN automatically or manually</w:t>
      </w:r>
      <w:r w:rsidR="00A426E7" w:rsidRPr="00A97959">
        <w:rPr>
          <w:rFonts w:eastAsia="DengXian" w:hint="eastAsia"/>
          <w:lang w:eastAsia="zh-CN"/>
        </w:rPr>
        <w:t xml:space="preserve"> as specified in </w:t>
      </w:r>
      <w:r w:rsidR="00A06A81" w:rsidRPr="00A97959">
        <w:rPr>
          <w:rFonts w:eastAsia="DengXian" w:hint="eastAsia"/>
          <w:lang w:eastAsia="zh-CN"/>
        </w:rPr>
        <w:t>TS</w:t>
      </w:r>
      <w:r w:rsidR="00A06A81">
        <w:rPr>
          <w:rFonts w:eastAsia="DengXian"/>
          <w:lang w:eastAsia="zh-CN"/>
        </w:rPr>
        <w:t> </w:t>
      </w:r>
      <w:r w:rsidR="00A06A81" w:rsidRPr="00A97959">
        <w:rPr>
          <w:rFonts w:eastAsia="DengXian" w:hint="eastAsia"/>
          <w:lang w:eastAsia="zh-CN"/>
        </w:rPr>
        <w:t>23.122</w:t>
      </w:r>
      <w:r w:rsidR="00A06A81">
        <w:rPr>
          <w:rFonts w:eastAsia="DengXian"/>
          <w:lang w:eastAsia="zh-CN"/>
        </w:rPr>
        <w:t> </w:t>
      </w:r>
      <w:r w:rsidR="00A06A81">
        <w:t>[</w:t>
      </w:r>
      <w:r w:rsidR="00B32B1A">
        <w:t>5]</w:t>
      </w:r>
      <w:r w:rsidR="00A426E7" w:rsidRPr="00A97959">
        <w:rPr>
          <w:rFonts w:eastAsia="DengXian" w:hint="eastAsia"/>
          <w:lang w:eastAsia="zh-CN"/>
        </w:rPr>
        <w:t xml:space="preserve">, e.g. </w:t>
      </w:r>
      <w:r w:rsidR="00A426E7" w:rsidRPr="00A97959">
        <w:rPr>
          <w:rFonts w:eastAsia="DengXian"/>
          <w:lang w:eastAsia="zh-CN"/>
        </w:rPr>
        <w:t>based on PLMN ID or CAG ID broadcasted by gNB.</w:t>
      </w:r>
    </w:p>
    <w:p w14:paraId="53371F11" w14:textId="7ADBC7C0" w:rsidR="00A426E7" w:rsidRPr="00A97959" w:rsidRDefault="00585C62" w:rsidP="00585C62">
      <w:pPr>
        <w:pStyle w:val="B1"/>
        <w:rPr>
          <w:rFonts w:eastAsia="DengXian"/>
        </w:rPr>
      </w:pPr>
      <w:r w:rsidRPr="00A97959">
        <w:rPr>
          <w:rFonts w:eastAsia="DengXian"/>
          <w:lang w:eastAsia="zh-CN"/>
        </w:rPr>
        <w:t>5.</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 initiates a normal registration procedure to the selected PLMN, and is aut</w:t>
      </w:r>
      <w:r w:rsidR="00A426E7" w:rsidRPr="00A97959">
        <w:rPr>
          <w:rFonts w:eastAsia="DengXian"/>
          <w:lang w:eastAsia="zh-CN"/>
        </w:rPr>
        <w:t>hen</w:t>
      </w:r>
      <w:r w:rsidR="00A426E7" w:rsidRPr="00A97959">
        <w:rPr>
          <w:rFonts w:eastAsia="DengXian" w:hint="eastAsia"/>
          <w:lang w:eastAsia="zh-CN"/>
        </w:rPr>
        <w:t xml:space="preserve">ticated with the provisioned </w:t>
      </w:r>
      <w:r w:rsidR="00A426E7" w:rsidRPr="00A97959">
        <w:rPr>
          <w:rFonts w:eastAsia="DengXian"/>
          <w:lang w:eastAsia="zh-CN"/>
        </w:rPr>
        <w:t>PLMN</w:t>
      </w:r>
      <w:r w:rsidR="00A426E7" w:rsidRPr="00A97959">
        <w:rPr>
          <w:rFonts w:eastAsia="DengXian" w:hint="eastAsia"/>
          <w:lang w:eastAsia="zh-CN"/>
        </w:rPr>
        <w:t xml:space="preserve"> credential. The PLMN network selects the correct slice based on subscription for the UE using existing mechanism.</w:t>
      </w:r>
    </w:p>
    <w:p w14:paraId="04AFAE90" w14:textId="7505E849" w:rsidR="00A426E7" w:rsidRPr="00A97959" w:rsidRDefault="00585C62" w:rsidP="00585C62">
      <w:pPr>
        <w:pStyle w:val="B1"/>
        <w:rPr>
          <w:rFonts w:eastAsia="DengXian"/>
        </w:rPr>
      </w:pPr>
      <w:r w:rsidRPr="00A97959">
        <w:rPr>
          <w:rFonts w:eastAsia="DengXian"/>
          <w:lang w:eastAsia="zh-CN"/>
        </w:rPr>
        <w:t>6.</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 xml:space="preserve">he AMF retrieve UE </w:t>
      </w:r>
      <w:r w:rsidR="00A426E7" w:rsidRPr="00A97959">
        <w:rPr>
          <w:rFonts w:eastAsia="DengXian"/>
          <w:lang w:eastAsia="zh-CN"/>
        </w:rPr>
        <w:t>subscription</w:t>
      </w:r>
      <w:r w:rsidR="00A426E7" w:rsidRPr="00A97959">
        <w:rPr>
          <w:rFonts w:eastAsia="DengXian" w:hint="eastAsia"/>
          <w:lang w:eastAsia="zh-CN"/>
        </w:rPr>
        <w:t xml:space="preserve"> data by invoking Nudm_SDM_Get service operation.</w:t>
      </w:r>
    </w:p>
    <w:p w14:paraId="6EE01BDB" w14:textId="7219E3B3" w:rsidR="00510680" w:rsidRDefault="00585C62" w:rsidP="00510680">
      <w:pPr>
        <w:pStyle w:val="B1"/>
        <w:rPr>
          <w:rFonts w:eastAsia="DengXian"/>
          <w:lang w:eastAsia="zh-CN"/>
        </w:rPr>
      </w:pPr>
      <w:r w:rsidRPr="00A97959">
        <w:rPr>
          <w:rFonts w:eastAsia="DengXian"/>
          <w:lang w:eastAsia="zh-CN"/>
        </w:rPr>
        <w:t>7.</w:t>
      </w:r>
      <w:r w:rsidRPr="00A97959">
        <w:rPr>
          <w:rFonts w:eastAsia="DengXian"/>
          <w:lang w:eastAsia="zh-CN"/>
        </w:rPr>
        <w:tab/>
      </w:r>
      <w:r w:rsidR="00570CCA">
        <w:rPr>
          <w:rFonts w:eastAsia="DengXian"/>
          <w:lang w:eastAsia="zh-CN"/>
        </w:rPr>
        <w:t xml:space="preserve">For alt 1 as described in </w:t>
      </w:r>
      <w:r w:rsidR="00A06A81">
        <w:rPr>
          <w:rFonts w:eastAsia="DengXian"/>
          <w:lang w:eastAsia="zh-CN"/>
        </w:rPr>
        <w:t>clause</w:t>
      </w:r>
      <w:r w:rsidR="00A06A81">
        <w:rPr>
          <w:rFonts w:eastAsia="DengXian"/>
          <w:lang w:eastAsia="zh-CN"/>
        </w:rPr>
        <w:t> </w:t>
      </w:r>
      <w:r w:rsidR="00A06A81">
        <w:rPr>
          <w:rFonts w:eastAsia="DengXian"/>
          <w:lang w:eastAsia="zh-CN"/>
        </w:rPr>
        <w:t>6</w:t>
      </w:r>
      <w:r w:rsidR="00570CCA">
        <w:rPr>
          <w:rFonts w:eastAsia="DengXian"/>
          <w:lang w:eastAsia="zh-CN"/>
        </w:rPr>
        <w:t xml:space="preserve">.32.2, </w:t>
      </w:r>
      <w:r w:rsidR="00A13926" w:rsidRPr="00BC21B4">
        <w:rPr>
          <w:rFonts w:eastAsia="DengXian"/>
          <w:lang w:eastAsia="zh-CN"/>
        </w:rPr>
        <w:t>t</w:t>
      </w:r>
      <w:r w:rsidR="00A13926" w:rsidRPr="00BC21B4">
        <w:rPr>
          <w:rFonts w:eastAsia="DengXian" w:hint="eastAsia"/>
          <w:lang w:eastAsia="zh-CN"/>
        </w:rPr>
        <w:t xml:space="preserve">he UDM checks if the PEI of the UE is present in the UDM. If it is not, the UDM stores the PEI and provides </w:t>
      </w:r>
      <w:r w:rsidR="00A426E7" w:rsidRPr="00A97959">
        <w:rPr>
          <w:rFonts w:eastAsia="DengXian" w:hint="eastAsia"/>
          <w:lang w:eastAsia="zh-CN"/>
        </w:rPr>
        <w:t xml:space="preserve">the UE </w:t>
      </w:r>
      <w:r w:rsidR="00BA7535" w:rsidRPr="00BC21B4">
        <w:rPr>
          <w:rFonts w:eastAsia="DengXian" w:hint="eastAsia"/>
          <w:lang w:eastAsia="zh-CN"/>
        </w:rPr>
        <w:t xml:space="preserve">with </w:t>
      </w:r>
      <w:r w:rsidR="00A426E7" w:rsidRPr="00A97959">
        <w:rPr>
          <w:rFonts w:eastAsia="DengXian" w:hint="eastAsia"/>
          <w:lang w:eastAsia="zh-CN"/>
        </w:rPr>
        <w:t>additional credential</w:t>
      </w:r>
      <w:r w:rsidR="00455D70">
        <w:rPr>
          <w:rFonts w:eastAsia="DengXian"/>
          <w:lang w:eastAsia="zh-CN"/>
        </w:rPr>
        <w:t>s</w:t>
      </w:r>
      <w:r w:rsidR="00A426E7" w:rsidRPr="00A97959">
        <w:rPr>
          <w:rFonts w:eastAsia="DengXian" w:hint="eastAsia"/>
          <w:lang w:eastAsia="zh-CN"/>
        </w:rPr>
        <w:t xml:space="preserve"> for </w:t>
      </w:r>
      <w:r w:rsidR="004D4C5B" w:rsidRPr="00BC21B4">
        <w:rPr>
          <w:rFonts w:eastAsia="DengXian" w:hint="eastAsia"/>
          <w:lang w:eastAsia="zh-CN"/>
        </w:rPr>
        <w:t xml:space="preserve">all NSSAIs or DNNs requiring </w:t>
      </w:r>
      <w:r w:rsidR="00A426E7" w:rsidRPr="00A97959">
        <w:rPr>
          <w:rFonts w:eastAsia="DengXian" w:hint="eastAsia"/>
          <w:lang w:eastAsia="zh-CN"/>
        </w:rPr>
        <w:t>NSSAA or Secondary authentication</w:t>
      </w:r>
      <w:r w:rsidR="00A426E7" w:rsidRPr="00A97959">
        <w:t>/authorization</w:t>
      </w:r>
      <w:r w:rsidR="00536A33" w:rsidRPr="00BC21B4">
        <w:rPr>
          <w:rFonts w:eastAsia="DengXian" w:hint="eastAsia"/>
          <w:lang w:eastAsia="zh-CN"/>
        </w:rPr>
        <w:t xml:space="preserve"> according to the subscription</w:t>
      </w:r>
      <w:r w:rsidR="00536A33">
        <w:rPr>
          <w:rFonts w:eastAsia="DengXian"/>
          <w:lang w:eastAsia="zh-CN"/>
        </w:rPr>
        <w:t>.</w:t>
      </w:r>
      <w:r w:rsidR="00A426E7" w:rsidRPr="00A97959">
        <w:rPr>
          <w:rFonts w:eastAsia="DengXian" w:hint="eastAsia"/>
          <w:lang w:eastAsia="zh-CN"/>
        </w:rPr>
        <w:t xml:space="preserve"> </w:t>
      </w:r>
      <w:r w:rsidR="00510680">
        <w:rPr>
          <w:rFonts w:eastAsia="DengXian"/>
          <w:lang w:eastAsia="zh-CN"/>
        </w:rPr>
        <w:t xml:space="preserve">If the PEI of UE is the same with the PEI stored in UDM and </w:t>
      </w:r>
      <w:r w:rsidR="00510680">
        <w:t>the UDM confirm the "</w:t>
      </w:r>
      <w:r w:rsidR="00510680" w:rsidRPr="00BC21B4">
        <w:t>NPN credential changed</w:t>
      </w:r>
      <w:r w:rsidR="00510680">
        <w:t>"</w:t>
      </w:r>
      <w:r w:rsidR="00510680" w:rsidRPr="00BC21B4">
        <w:t xml:space="preserve"> indication(s) </w:t>
      </w:r>
      <w:r w:rsidR="00510680" w:rsidRPr="00BC21B4">
        <w:rPr>
          <w:rFonts w:eastAsia="SimSun" w:hint="eastAsia"/>
          <w:lang w:eastAsia="zh-CN"/>
        </w:rPr>
        <w:t>of the UE is set</w:t>
      </w:r>
      <w:r w:rsidR="00510680" w:rsidRPr="00BC21B4">
        <w:t xml:space="preserve">, UDM provides UE with credentials for S-NSSAI(s)/DNN(s) according to </w:t>
      </w:r>
      <w:r w:rsidR="00510680">
        <w:t>"</w:t>
      </w:r>
      <w:r w:rsidR="00510680" w:rsidRPr="00BC21B4">
        <w:t>NPN credential changed</w:t>
      </w:r>
      <w:r w:rsidR="00510680">
        <w:t>"</w:t>
      </w:r>
      <w:r w:rsidR="00510680" w:rsidRPr="00BC21B4">
        <w:t xml:space="preserve"> indication(s).</w:t>
      </w:r>
    </w:p>
    <w:p w14:paraId="47B6AA68" w14:textId="6CB672E9" w:rsidR="00B031D9" w:rsidRDefault="00510680" w:rsidP="00510680">
      <w:pPr>
        <w:pStyle w:val="B1"/>
        <w:rPr>
          <w:rFonts w:eastAsia="DengXian"/>
          <w:lang w:eastAsia="zh-CN"/>
        </w:rPr>
      </w:pPr>
      <w:r>
        <w:rPr>
          <w:rFonts w:eastAsia="DengXian"/>
          <w:lang w:eastAsia="zh-CN"/>
        </w:rPr>
        <w:tab/>
        <w:t xml:space="preserve">For alt 2 as described in </w:t>
      </w:r>
      <w:r w:rsidR="00A06A81">
        <w:rPr>
          <w:rFonts w:eastAsia="DengXian"/>
          <w:lang w:eastAsia="zh-CN"/>
        </w:rPr>
        <w:t>clause</w:t>
      </w:r>
      <w:r w:rsidR="00A06A81">
        <w:rPr>
          <w:rFonts w:eastAsia="DengXian"/>
          <w:lang w:eastAsia="zh-CN"/>
        </w:rPr>
        <w:t> </w:t>
      </w:r>
      <w:r w:rsidR="00A06A81">
        <w:rPr>
          <w:rFonts w:eastAsia="DengXian"/>
          <w:lang w:eastAsia="zh-CN"/>
        </w:rPr>
        <w:t>6</w:t>
      </w:r>
      <w:r>
        <w:rPr>
          <w:rFonts w:eastAsia="DengXian"/>
          <w:lang w:eastAsia="zh-CN"/>
        </w:rPr>
        <w:t xml:space="preserve">.32.2, </w:t>
      </w:r>
      <w:r w:rsidR="00B62786">
        <w:t>if the UDM confirm the</w:t>
      </w:r>
      <w:r w:rsidR="00EA7DC4" w:rsidRPr="00BC21B4">
        <w:t xml:space="preserve"> </w:t>
      </w:r>
      <w:r w:rsidR="00B32B1A">
        <w:t>"</w:t>
      </w:r>
      <w:r w:rsidR="00EA7DC4" w:rsidRPr="00BC21B4">
        <w:t>NPN credential changed</w:t>
      </w:r>
      <w:r w:rsidR="00B32B1A">
        <w:t>"</w:t>
      </w:r>
      <w:r w:rsidR="00EA7DC4" w:rsidRPr="00BC21B4">
        <w:t xml:space="preserve"> indication(s) </w:t>
      </w:r>
      <w:r w:rsidR="00EA7DC4" w:rsidRPr="00BC21B4">
        <w:rPr>
          <w:rFonts w:eastAsia="SimSun" w:hint="eastAsia"/>
          <w:lang w:eastAsia="zh-CN"/>
        </w:rPr>
        <w:t>of the UE is set</w:t>
      </w:r>
      <w:r w:rsidR="00EA7DC4" w:rsidRPr="00BC21B4">
        <w:t xml:space="preserve">, UDM provides UE with credentials for S-NSSAI(s)/DNN(s) according to </w:t>
      </w:r>
      <w:r w:rsidR="00B32B1A">
        <w:t>"</w:t>
      </w:r>
      <w:r w:rsidR="00EA7DC4" w:rsidRPr="00BC21B4">
        <w:t>NPN credential changed</w:t>
      </w:r>
      <w:r w:rsidR="00B32B1A">
        <w:t>"</w:t>
      </w:r>
      <w:r w:rsidR="00EA7DC4" w:rsidRPr="00BC21B4">
        <w:t xml:space="preserve"> indication(s).</w:t>
      </w:r>
    </w:p>
    <w:p w14:paraId="62C8868E" w14:textId="53C82A4A" w:rsidR="00A426E7" w:rsidRPr="00A97959" w:rsidRDefault="00B031D9" w:rsidP="00510680">
      <w:pPr>
        <w:pStyle w:val="B1"/>
        <w:rPr>
          <w:rFonts w:eastAsia="DengXian"/>
        </w:rPr>
      </w:pPr>
      <w:r>
        <w:rPr>
          <w:rFonts w:eastAsia="DengXian"/>
          <w:lang w:eastAsia="zh-CN"/>
        </w:rPr>
        <w:tab/>
      </w:r>
      <w:r w:rsidR="00536A33">
        <w:rPr>
          <w:rFonts w:eastAsia="DengXian"/>
          <w:lang w:eastAsia="zh-CN"/>
        </w:rPr>
        <w:t xml:space="preserve">If </w:t>
      </w:r>
      <w:r w:rsidR="00A426E7" w:rsidRPr="00A97959">
        <w:rPr>
          <w:rFonts w:eastAsia="DengXian" w:hint="eastAsia"/>
          <w:lang w:eastAsia="zh-CN"/>
        </w:rPr>
        <w:t xml:space="preserve">the </w:t>
      </w:r>
      <w:r w:rsidR="00A426E7" w:rsidRPr="00A97959">
        <w:rPr>
          <w:rFonts w:eastAsia="DengXian"/>
          <w:lang w:eastAsia="zh-CN"/>
        </w:rPr>
        <w:t xml:space="preserve">PNI-NPN provisioning platform did not store the credentials in the </w:t>
      </w:r>
      <w:r w:rsidR="00A426E7" w:rsidRPr="00A97959">
        <w:rPr>
          <w:rFonts w:eastAsia="DengXian" w:hint="eastAsia"/>
          <w:lang w:eastAsia="zh-CN"/>
        </w:rPr>
        <w:t xml:space="preserve">UDM, the UDM retrieves the credential from PNI-NPN </w:t>
      </w:r>
      <w:r w:rsidR="00A426E7" w:rsidRPr="00A97959">
        <w:rPr>
          <w:rFonts w:eastAsia="DengXian"/>
          <w:lang w:eastAsia="zh-CN"/>
        </w:rPr>
        <w:t>provision</w:t>
      </w:r>
      <w:r w:rsidR="00A426E7" w:rsidRPr="00A97959">
        <w:rPr>
          <w:rFonts w:eastAsia="DengXian" w:hint="eastAsia"/>
          <w:lang w:eastAsia="zh-CN"/>
        </w:rPr>
        <w:t>ing platform</w:t>
      </w:r>
      <w:r w:rsidR="00A426E7" w:rsidRPr="00A97959">
        <w:rPr>
          <w:rFonts w:eastAsia="DengXian"/>
          <w:lang w:eastAsia="zh-CN"/>
        </w:rPr>
        <w:t xml:space="preserve"> executes step 8</w:t>
      </w:r>
      <w:r w:rsidR="00A426E7" w:rsidRPr="00A97959">
        <w:rPr>
          <w:rFonts w:eastAsia="DengXian" w:hint="eastAsia"/>
          <w:lang w:eastAsia="zh-CN"/>
        </w:rPr>
        <w:t>.</w:t>
      </w:r>
      <w:r w:rsidR="00A426E7" w:rsidRPr="00A97959">
        <w:rPr>
          <w:rFonts w:eastAsia="DengXian"/>
          <w:lang w:eastAsia="zh-CN"/>
        </w:rPr>
        <w:t xml:space="preserve"> If there are multiple PNI-NPN provisioning platforms, the UDM is pre-configured with information, e.g</w:t>
      </w:r>
      <w:r w:rsidR="00A97959">
        <w:t>.</w:t>
      </w:r>
      <w:r w:rsidR="00A426E7" w:rsidRPr="00A97959">
        <w:rPr>
          <w:rFonts w:eastAsia="DengXian"/>
          <w:lang w:eastAsia="zh-CN"/>
        </w:rPr>
        <w:t xml:space="preserve"> the mapping information between S-NSSAI/DNN for PNI-NPN and PNI-NPN provisioning platform address, which allows UDM to select PNI-NPN provisioning platform storing UE</w:t>
      </w:r>
      <w:r w:rsidR="00A97959">
        <w:rPr>
          <w:rFonts w:eastAsia="DengXian"/>
          <w:lang w:eastAsia="zh-CN"/>
        </w:rPr>
        <w:t>'</w:t>
      </w:r>
      <w:r w:rsidR="00A426E7" w:rsidRPr="00A97959">
        <w:rPr>
          <w:rFonts w:eastAsia="DengXian"/>
          <w:lang w:eastAsia="zh-CN"/>
        </w:rPr>
        <w:t>s corresponding credentials.</w:t>
      </w:r>
    </w:p>
    <w:p w14:paraId="14445FDB" w14:textId="46101820" w:rsidR="00033104" w:rsidRPr="00BC21B4" w:rsidRDefault="00585C62" w:rsidP="00464F36">
      <w:pPr>
        <w:pStyle w:val="B1"/>
        <w:rPr>
          <w:lang w:eastAsia="zh-CN"/>
        </w:rPr>
      </w:pPr>
      <w:r w:rsidRPr="00A97959">
        <w:rPr>
          <w:lang w:eastAsia="zh-CN"/>
        </w:rPr>
        <w:t>8.</w:t>
      </w:r>
      <w:r w:rsidRPr="00A97959">
        <w:rPr>
          <w:lang w:eastAsia="zh-CN"/>
        </w:rPr>
        <w:tab/>
      </w:r>
      <w:r w:rsidR="00A426E7" w:rsidRPr="00A97959">
        <w:rPr>
          <w:lang w:eastAsia="zh-CN"/>
        </w:rPr>
        <w:t>[Conditional] T</w:t>
      </w:r>
      <w:r w:rsidR="00A426E7" w:rsidRPr="00A97959">
        <w:rPr>
          <w:rFonts w:hint="eastAsia"/>
          <w:lang w:eastAsia="zh-CN"/>
        </w:rPr>
        <w:t xml:space="preserve">he PNI-NPN </w:t>
      </w:r>
      <w:r w:rsidR="00A426E7" w:rsidRPr="00A97959">
        <w:rPr>
          <w:lang w:eastAsia="zh-CN"/>
        </w:rPr>
        <w:t>provision</w:t>
      </w:r>
      <w:r w:rsidR="00A426E7" w:rsidRPr="00A97959">
        <w:rPr>
          <w:rFonts w:hint="eastAsia"/>
          <w:lang w:eastAsia="zh-CN"/>
        </w:rPr>
        <w:t>ing platform provides the credential</w:t>
      </w:r>
      <w:r w:rsidR="00A12E36">
        <w:rPr>
          <w:lang w:eastAsia="zh-CN"/>
        </w:rPr>
        <w:t>s</w:t>
      </w:r>
      <w:r w:rsidR="00A426E7" w:rsidRPr="00A97959">
        <w:rPr>
          <w:rFonts w:hint="eastAsia"/>
          <w:lang w:eastAsia="zh-CN"/>
        </w:rPr>
        <w:t xml:space="preserve"> and the combined S-NSSAI</w:t>
      </w:r>
      <w:r w:rsidR="00A12E36">
        <w:rPr>
          <w:lang w:eastAsia="zh-CN"/>
        </w:rPr>
        <w:t>s</w:t>
      </w:r>
      <w:r w:rsidR="00A426E7" w:rsidRPr="00A97959">
        <w:rPr>
          <w:rFonts w:hint="eastAsia"/>
          <w:lang w:eastAsia="zh-CN"/>
        </w:rPr>
        <w:t xml:space="preserve"> </w:t>
      </w:r>
      <w:r w:rsidR="00A12E36">
        <w:rPr>
          <w:lang w:eastAsia="zh-CN"/>
        </w:rPr>
        <w:t xml:space="preserve">or DNNs </w:t>
      </w:r>
      <w:r w:rsidR="00A426E7" w:rsidRPr="00A97959">
        <w:rPr>
          <w:rFonts w:hint="eastAsia"/>
          <w:lang w:eastAsia="zh-CN"/>
        </w:rPr>
        <w:t>to the UDM.</w:t>
      </w:r>
      <w:r w:rsidR="00A426E7" w:rsidRPr="00A97959">
        <w:rPr>
          <w:lang w:eastAsia="zh-CN"/>
        </w:rPr>
        <w:t xml:space="preserve"> As part of its checks before providing the credentials and the combined S-NSSAI, the PNI-NPN provisioning platform can interface with the device manufacturer or its database for e.g. about validity of the device.</w:t>
      </w:r>
      <w:r w:rsidR="00E40B0C">
        <w:rPr>
          <w:lang w:eastAsia="zh-CN"/>
        </w:rPr>
        <w:t xml:space="preserve"> </w:t>
      </w:r>
      <w:r w:rsidR="00E40B0C" w:rsidRPr="00A97959">
        <w:rPr>
          <w:lang w:eastAsia="zh-CN"/>
        </w:rPr>
        <w:t>T</w:t>
      </w:r>
      <w:r w:rsidR="00E40B0C" w:rsidRPr="00A97959">
        <w:rPr>
          <w:rFonts w:hint="eastAsia"/>
          <w:lang w:eastAsia="zh-CN"/>
        </w:rPr>
        <w:t xml:space="preserve">he PNI-NPN </w:t>
      </w:r>
      <w:r w:rsidR="00E40B0C" w:rsidRPr="00A97959">
        <w:rPr>
          <w:lang w:eastAsia="zh-CN"/>
        </w:rPr>
        <w:t>provision</w:t>
      </w:r>
      <w:r w:rsidR="00E40B0C" w:rsidRPr="00A97959">
        <w:rPr>
          <w:rFonts w:hint="eastAsia"/>
          <w:lang w:eastAsia="zh-CN"/>
        </w:rPr>
        <w:t>ing platform</w:t>
      </w:r>
      <w:r w:rsidR="00E40B0C">
        <w:rPr>
          <w:lang w:eastAsia="zh-CN"/>
        </w:rPr>
        <w:t xml:space="preserve"> has the trust relationship with the PLMN.</w:t>
      </w:r>
    </w:p>
    <w:p w14:paraId="64F514E9" w14:textId="4F50E1A2" w:rsidR="00D8182A" w:rsidRDefault="00033104" w:rsidP="00D8182A">
      <w:pPr>
        <w:pStyle w:val="B1"/>
        <w:rPr>
          <w:rFonts w:eastAsia="DengXian"/>
          <w:lang w:eastAsia="zh-CN"/>
        </w:rPr>
      </w:pPr>
      <w:r w:rsidRPr="00BC21B4">
        <w:rPr>
          <w:rFonts w:eastAsia="DengXian" w:hint="eastAsia"/>
          <w:lang w:eastAsia="zh-CN"/>
        </w:rPr>
        <w:tab/>
      </w:r>
      <w:r w:rsidRPr="00BC21B4">
        <w:rPr>
          <w:rFonts w:eastAsia="DengXian"/>
          <w:lang w:eastAsia="zh-CN"/>
        </w:rPr>
        <w:t>S</w:t>
      </w:r>
      <w:r w:rsidRPr="00BC21B4">
        <w:rPr>
          <w:rFonts w:eastAsia="DengXian" w:hint="eastAsia"/>
          <w:lang w:eastAsia="zh-CN"/>
        </w:rPr>
        <w:t xml:space="preserve">tep 7 and 8 may be </w:t>
      </w:r>
      <w:r w:rsidR="00517F70" w:rsidRPr="00BC21B4">
        <w:rPr>
          <w:rFonts w:eastAsia="DengXian"/>
          <w:lang w:eastAsia="zh-CN"/>
        </w:rPr>
        <w:t>executed</w:t>
      </w:r>
      <w:r w:rsidRPr="00BC21B4">
        <w:rPr>
          <w:rFonts w:eastAsia="DengXian" w:hint="eastAsia"/>
          <w:lang w:eastAsia="zh-CN"/>
        </w:rPr>
        <w:t xml:space="preserve"> multiple times if there are multiple </w:t>
      </w:r>
      <w:r w:rsidRPr="00BC21B4">
        <w:rPr>
          <w:rFonts w:eastAsia="DengXian"/>
          <w:lang w:eastAsia="zh-CN"/>
        </w:rPr>
        <w:t>PNI-NPN provisioning platform</w:t>
      </w:r>
      <w:r w:rsidRPr="00BC21B4">
        <w:rPr>
          <w:rFonts w:eastAsia="DengXian" w:hint="eastAsia"/>
          <w:lang w:eastAsia="zh-CN"/>
        </w:rPr>
        <w:t>s for different S-NSSAIs or DNNs.</w:t>
      </w:r>
    </w:p>
    <w:p w14:paraId="41DED0EC" w14:textId="7B6080D6" w:rsidR="00A426E7" w:rsidRPr="00A97959" w:rsidRDefault="00D8182A" w:rsidP="00464F36">
      <w:pPr>
        <w:pStyle w:val="NO"/>
        <w:rPr>
          <w:rFonts w:eastAsia="DengXian"/>
        </w:rPr>
      </w:pPr>
      <w:r w:rsidRPr="000C7E28">
        <w:rPr>
          <w:rFonts w:eastAsia="DengXian"/>
          <w:lang w:eastAsia="zh-CN"/>
        </w:rPr>
        <w:t>NOTE</w:t>
      </w:r>
      <w:r w:rsidR="000413D6">
        <w:rPr>
          <w:lang w:eastAsia="zh-CN"/>
        </w:rPr>
        <w:t> 1</w:t>
      </w:r>
      <w:r w:rsidRPr="000C7E28">
        <w:rPr>
          <w:rFonts w:eastAsia="DengXian"/>
          <w:lang w:eastAsia="zh-CN"/>
        </w:rPr>
        <w:t>:</w:t>
      </w:r>
      <w:r w:rsidRPr="00A97959">
        <w:tab/>
      </w:r>
      <w:r>
        <w:t>Whether and how the vertical authenticate/authorize the UE is based on SA</w:t>
      </w:r>
      <w:r w:rsidR="00464F36">
        <w:t> WG</w:t>
      </w:r>
      <w:r>
        <w:t>3 decision</w:t>
      </w:r>
      <w:r w:rsidRPr="00A97959">
        <w:t>.</w:t>
      </w:r>
    </w:p>
    <w:p w14:paraId="220E7753" w14:textId="7170AB02" w:rsidR="003E4B47" w:rsidRPr="000720F7" w:rsidRDefault="00585C62" w:rsidP="003E4B47">
      <w:pPr>
        <w:pStyle w:val="B1"/>
        <w:rPr>
          <w:lang w:eastAsia="zh-CN"/>
        </w:rPr>
      </w:pPr>
      <w:r w:rsidRPr="00A97959">
        <w:rPr>
          <w:rFonts w:eastAsia="DengXian"/>
          <w:lang w:eastAsia="zh-CN"/>
        </w:rPr>
        <w:t>9.</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UDM sends the credential</w:t>
      </w:r>
      <w:r w:rsidR="00C627FF">
        <w:rPr>
          <w:rFonts w:eastAsia="DengXian"/>
          <w:lang w:eastAsia="zh-CN"/>
        </w:rPr>
        <w:t>s</w:t>
      </w:r>
      <w:r w:rsidR="00A426E7" w:rsidRPr="00A97959">
        <w:rPr>
          <w:rFonts w:eastAsia="DengXian" w:hint="eastAsia"/>
          <w:lang w:eastAsia="zh-CN"/>
        </w:rPr>
        <w:t xml:space="preserve"> and the combined S-NSSAI</w:t>
      </w:r>
      <w:r w:rsidR="00C627FF">
        <w:rPr>
          <w:rFonts w:eastAsia="DengXian"/>
          <w:lang w:eastAsia="zh-CN"/>
        </w:rPr>
        <w:t>s</w:t>
      </w:r>
      <w:r w:rsidR="00A426E7" w:rsidRPr="00A97959">
        <w:rPr>
          <w:rFonts w:eastAsia="DengXian" w:hint="eastAsia"/>
          <w:lang w:eastAsia="zh-CN"/>
        </w:rPr>
        <w:t xml:space="preserve"> </w:t>
      </w:r>
      <w:r w:rsidR="00C627FF" w:rsidRPr="00BC21B4">
        <w:rPr>
          <w:rFonts w:eastAsia="DengXian" w:hint="eastAsia"/>
          <w:lang w:eastAsia="zh-CN"/>
        </w:rPr>
        <w:t>or DNNs</w:t>
      </w:r>
      <w:r w:rsidR="00C627FF">
        <w:rPr>
          <w:rFonts w:eastAsia="DengXian"/>
          <w:lang w:eastAsia="zh-CN"/>
        </w:rPr>
        <w:t xml:space="preserve"> </w:t>
      </w:r>
      <w:r w:rsidR="00A426E7" w:rsidRPr="00A97959">
        <w:rPr>
          <w:rFonts w:eastAsia="DengXian" w:hint="eastAsia"/>
          <w:lang w:eastAsia="zh-CN"/>
        </w:rPr>
        <w:t>to the AMF.</w:t>
      </w:r>
      <w:r w:rsidR="003E4B47">
        <w:rPr>
          <w:lang w:eastAsia="zh-CN"/>
        </w:rPr>
        <w:t xml:space="preserve"> The provisioned credentials are provided </w:t>
      </w:r>
      <w:r w:rsidR="003E4B47" w:rsidRPr="000720F7">
        <w:rPr>
          <w:rFonts w:hint="eastAsia"/>
          <w:lang w:eastAsia="zh-CN"/>
        </w:rPr>
        <w:t>along with other subscription data</w:t>
      </w:r>
      <w:r w:rsidR="003E4B47" w:rsidRPr="000720F7">
        <w:rPr>
          <w:lang w:eastAsia="zh-CN"/>
        </w:rPr>
        <w:t xml:space="preserve"> </w:t>
      </w:r>
      <w:r w:rsidR="003E4B47" w:rsidRPr="007E1629">
        <w:rPr>
          <w:lang w:eastAsia="zh-CN"/>
        </w:rPr>
        <w:t xml:space="preserve">using </w:t>
      </w:r>
      <w:r w:rsidR="003E4B47" w:rsidRPr="000720F7">
        <w:rPr>
          <w:lang w:eastAsia="zh-CN"/>
        </w:rPr>
        <w:t>steering of roaming mechanism.</w:t>
      </w:r>
    </w:p>
    <w:p w14:paraId="1C01D7AF" w14:textId="642FF05A" w:rsidR="00A426E7" w:rsidRPr="00A97959" w:rsidRDefault="003E4B47" w:rsidP="00B32B1A">
      <w:pPr>
        <w:pStyle w:val="NO"/>
        <w:rPr>
          <w:rFonts w:eastAsia="DengXian"/>
        </w:rPr>
      </w:pPr>
      <w:r w:rsidRPr="007E1629">
        <w:rPr>
          <w:rFonts w:eastAsia="Yu Mincho"/>
        </w:rPr>
        <w:t>NOTE</w:t>
      </w:r>
      <w:r w:rsidR="000413D6">
        <w:rPr>
          <w:lang w:eastAsia="zh-CN"/>
        </w:rPr>
        <w:t> 2</w:t>
      </w:r>
      <w:r w:rsidRPr="007E1629">
        <w:rPr>
          <w:rFonts w:eastAsia="Yu Mincho"/>
        </w:rPr>
        <w:t>:</w:t>
      </w:r>
      <w:r w:rsidRPr="007E1629">
        <w:rPr>
          <w:rFonts w:eastAsia="Yu Mincho"/>
        </w:rPr>
        <w:tab/>
        <w:t xml:space="preserve">The </w:t>
      </w:r>
      <w:r w:rsidRPr="007E1629">
        <w:rPr>
          <w:lang w:eastAsia="zh-CN"/>
        </w:rPr>
        <w:t xml:space="preserve">provisioned credentials are protected by reusing </w:t>
      </w:r>
      <w:r w:rsidRPr="000720F7">
        <w:rPr>
          <w:lang w:eastAsia="zh-CN"/>
        </w:rPr>
        <w:t xml:space="preserve">steering of roaming security mechanism as specified in </w:t>
      </w:r>
      <w:r w:rsidR="00A06A81" w:rsidRPr="000720F7">
        <w:rPr>
          <w:lang w:eastAsia="zh-CN"/>
        </w:rPr>
        <w:t>TS</w:t>
      </w:r>
      <w:r w:rsidR="00A06A81">
        <w:rPr>
          <w:lang w:eastAsia="zh-CN"/>
        </w:rPr>
        <w:t> </w:t>
      </w:r>
      <w:r w:rsidR="00A06A81" w:rsidRPr="000720F7">
        <w:rPr>
          <w:lang w:eastAsia="zh-CN"/>
        </w:rPr>
        <w:t>33.501</w:t>
      </w:r>
      <w:r w:rsidR="00A06A81">
        <w:rPr>
          <w:lang w:eastAsia="zh-CN"/>
        </w:rPr>
        <w:t> </w:t>
      </w:r>
      <w:r w:rsidR="00A06A81" w:rsidRPr="000720F7">
        <w:rPr>
          <w:lang w:eastAsia="zh-CN"/>
        </w:rPr>
        <w:t>[</w:t>
      </w:r>
      <w:r w:rsidRPr="000720F7">
        <w:rPr>
          <w:lang w:eastAsia="zh-CN"/>
        </w:rPr>
        <w:t>7].</w:t>
      </w:r>
    </w:p>
    <w:p w14:paraId="1D870B3B" w14:textId="6CECF152" w:rsidR="005A601F" w:rsidRDefault="00585C62" w:rsidP="005A601F">
      <w:pPr>
        <w:pStyle w:val="B1"/>
        <w:rPr>
          <w:lang w:eastAsia="zh-CN"/>
        </w:rPr>
      </w:pPr>
      <w:r w:rsidRPr="00A97959">
        <w:rPr>
          <w:rFonts w:eastAsia="DengXian"/>
          <w:lang w:eastAsia="zh-CN"/>
        </w:rPr>
        <w:t>10.</w:t>
      </w:r>
      <w:r w:rsidRPr="00A97959">
        <w:rPr>
          <w:rFonts w:eastAsia="DengXian"/>
          <w:lang w:eastAsia="zh-CN"/>
        </w:rPr>
        <w:tab/>
      </w:r>
      <w:r w:rsidR="00A426E7" w:rsidRPr="00A97959">
        <w:rPr>
          <w:rFonts w:eastAsia="DengXian" w:hint="eastAsia"/>
          <w:lang w:eastAsia="zh-CN"/>
        </w:rPr>
        <w:t>The AMF includes the credential</w:t>
      </w:r>
      <w:r w:rsidR="00A426E7" w:rsidRPr="00A97959">
        <w:rPr>
          <w:rFonts w:eastAsia="DengXian"/>
          <w:lang w:eastAsia="zh-CN"/>
        </w:rPr>
        <w:t xml:space="preserve"> </w:t>
      </w:r>
      <w:r w:rsidR="00A426E7" w:rsidRPr="00A97959">
        <w:rPr>
          <w:rFonts w:eastAsia="DengXian" w:hint="eastAsia"/>
        </w:rPr>
        <w:t>for NSSAA</w:t>
      </w:r>
      <w:r w:rsidR="00A426E7" w:rsidRPr="00A97959">
        <w:rPr>
          <w:rFonts w:eastAsia="DengXian" w:hint="eastAsia"/>
          <w:lang w:eastAsia="zh-CN"/>
        </w:rPr>
        <w:t xml:space="preserve"> and/or for Secondary authentication</w:t>
      </w:r>
      <w:r w:rsidR="00A426E7" w:rsidRPr="00A97959">
        <w:t>/authorization</w:t>
      </w:r>
      <w:r w:rsidR="00A426E7" w:rsidRPr="00A97959">
        <w:rPr>
          <w:rFonts w:eastAsia="DengXian" w:hint="eastAsia"/>
          <w:lang w:eastAsia="zh-CN"/>
        </w:rPr>
        <w:t xml:space="preserve"> in Registration Accept message, to provision the credential into the UE. </w:t>
      </w:r>
      <w:r w:rsidR="00A426E7" w:rsidRPr="00A97959">
        <w:rPr>
          <w:rFonts w:eastAsia="DengXian"/>
          <w:lang w:eastAsia="zh-CN"/>
        </w:rPr>
        <w:t>I</w:t>
      </w:r>
      <w:r w:rsidR="00A426E7" w:rsidRPr="00A97959">
        <w:rPr>
          <w:rFonts w:eastAsia="DengXian" w:hint="eastAsia"/>
          <w:lang w:eastAsia="zh-CN"/>
        </w:rPr>
        <w:t>f the S-NSSAI for the PNI-NPN is required for NSSAA, the AMF also includes the S-NSSAI in the pending S-NSSAI list.</w:t>
      </w:r>
      <w:r w:rsidR="00516883">
        <w:rPr>
          <w:lang w:eastAsia="zh-CN"/>
        </w:rPr>
        <w:t xml:space="preserve"> The provisioned credentials for NSSAA or secondary PDU session are stored in the ME if the</w:t>
      </w:r>
      <w:r w:rsidR="00516883" w:rsidRPr="00520F5C">
        <w:rPr>
          <w:lang w:eastAsia="zh-CN"/>
        </w:rPr>
        <w:t xml:space="preserve"> </w:t>
      </w:r>
      <w:r w:rsidR="00516883">
        <w:rPr>
          <w:lang w:eastAsia="zh-CN"/>
        </w:rPr>
        <w:t>"secure packet" is not used to provision credentials for NSSAA or secondary PDU session. If the "secure packet" is used to provision credentials for NSSAA or secondary PDU session, then the provisioned credentials are stored in the UICC.</w:t>
      </w:r>
    </w:p>
    <w:p w14:paraId="0DBC2846" w14:textId="43825DCD" w:rsidR="00A426E7" w:rsidRPr="00A97959" w:rsidRDefault="005A601F" w:rsidP="00464F36">
      <w:pPr>
        <w:pStyle w:val="NO"/>
        <w:rPr>
          <w:rFonts w:eastAsia="DengXian"/>
        </w:rPr>
      </w:pPr>
      <w:r w:rsidRPr="000C7E28">
        <w:rPr>
          <w:rFonts w:eastAsia="DengXian"/>
          <w:lang w:eastAsia="zh-CN"/>
        </w:rPr>
        <w:t>NOTE</w:t>
      </w:r>
      <w:r w:rsidR="000413D6">
        <w:rPr>
          <w:lang w:eastAsia="zh-CN"/>
        </w:rPr>
        <w:t> 3</w:t>
      </w:r>
      <w:r w:rsidRPr="000C7E28">
        <w:rPr>
          <w:rFonts w:eastAsia="DengXian"/>
          <w:lang w:eastAsia="zh-CN"/>
        </w:rPr>
        <w:t>:</w:t>
      </w:r>
      <w:r w:rsidRPr="00A97959">
        <w:tab/>
      </w:r>
      <w:r>
        <w:t>How the UE will handle the provisioned credentials is decided by SA</w:t>
      </w:r>
      <w:r w:rsidR="00464F36">
        <w:t> WG</w:t>
      </w:r>
      <w:r>
        <w:t>3</w:t>
      </w:r>
      <w:r w:rsidRPr="00A97959">
        <w:t>.</w:t>
      </w:r>
    </w:p>
    <w:p w14:paraId="77EA13ED" w14:textId="7BF4445C" w:rsidR="00C463DE" w:rsidRPr="00BC21B4" w:rsidRDefault="00C463DE" w:rsidP="00C463DE">
      <w:pPr>
        <w:pStyle w:val="B1"/>
        <w:rPr>
          <w:rFonts w:eastAsia="DengXian"/>
          <w:lang w:eastAsia="zh-CN"/>
        </w:rPr>
      </w:pPr>
      <w:r w:rsidRPr="00BC21B4">
        <w:rPr>
          <w:rFonts w:eastAsia="DengXian"/>
          <w:lang w:eastAsia="zh-CN"/>
        </w:rPr>
        <w:lastRenderedPageBreak/>
        <w:t>10b.</w:t>
      </w:r>
      <w:r>
        <w:rPr>
          <w:rFonts w:eastAsia="DengXian"/>
          <w:lang w:eastAsia="zh-CN"/>
        </w:rPr>
        <w:tab/>
      </w:r>
      <w:r w:rsidRPr="00BC21B4">
        <w:rPr>
          <w:rFonts w:eastAsia="DengXian"/>
          <w:lang w:eastAsia="zh-CN"/>
        </w:rPr>
        <w:t>A</w:t>
      </w:r>
      <w:r w:rsidRPr="00BC21B4">
        <w:t xml:space="preserve">fter the UE has successfully updated the provisioned credential for </w:t>
      </w:r>
      <w:r w:rsidRPr="00BC21B4">
        <w:rPr>
          <w:rFonts w:eastAsia="DengXian" w:hint="eastAsia"/>
        </w:rPr>
        <w:t>NSSAA</w:t>
      </w:r>
      <w:r w:rsidRPr="00BC21B4">
        <w:rPr>
          <w:rFonts w:eastAsia="DengXian" w:hint="eastAsia"/>
          <w:lang w:eastAsia="zh-CN"/>
        </w:rPr>
        <w:t xml:space="preserve"> and/or for Secondary authentication</w:t>
      </w:r>
      <w:r w:rsidRPr="00BC21B4">
        <w:t xml:space="preserve">/authorization, the UE provides an acknowledgment to AMF in Registration Complete, and the AMF provides the UE acknowledgement to UDM using Nudm_SDM_Info, as specified in </w:t>
      </w:r>
      <w:r w:rsidR="00A06A81" w:rsidRPr="00BC21B4">
        <w:t>TS</w:t>
      </w:r>
      <w:r w:rsidR="00A06A81">
        <w:t> </w:t>
      </w:r>
      <w:r w:rsidR="00A06A81" w:rsidRPr="00BC21B4">
        <w:t>23.502</w:t>
      </w:r>
      <w:r w:rsidR="00A06A81">
        <w:t> </w:t>
      </w:r>
      <w:r w:rsidR="00A06A81" w:rsidRPr="00BC21B4">
        <w:t>[</w:t>
      </w:r>
      <w:r w:rsidRPr="00BC21B4">
        <w:t xml:space="preserve">6] </w:t>
      </w:r>
      <w:r w:rsidR="00A06A81" w:rsidRPr="00BC21B4">
        <w:t>clause</w:t>
      </w:r>
      <w:r w:rsidR="00A06A81">
        <w:t> </w:t>
      </w:r>
      <w:r w:rsidR="00A06A81" w:rsidRPr="00BC21B4">
        <w:t>4</w:t>
      </w:r>
      <w:r w:rsidRPr="00BC21B4">
        <w:t xml:space="preserve">.2.2.2. Then UDM clears the </w:t>
      </w:r>
      <w:r w:rsidR="00B32B1A">
        <w:t>"</w:t>
      </w:r>
      <w:r w:rsidRPr="00BC21B4">
        <w:t>NPN credential changed</w:t>
      </w:r>
      <w:r w:rsidR="00B32B1A">
        <w:t>"</w:t>
      </w:r>
      <w:r w:rsidRPr="00BC21B4">
        <w:t xml:space="preserve"> indication(s) if exist.</w:t>
      </w:r>
    </w:p>
    <w:p w14:paraId="6D615510" w14:textId="2F988B43" w:rsidR="00A426E7" w:rsidRPr="00A97959" w:rsidRDefault="00585C62" w:rsidP="00585C62">
      <w:pPr>
        <w:pStyle w:val="B1"/>
        <w:rPr>
          <w:rFonts w:eastAsia="DengXian"/>
        </w:rPr>
      </w:pPr>
      <w:r w:rsidRPr="00A97959">
        <w:rPr>
          <w:rFonts w:eastAsia="DengXian"/>
          <w:lang w:eastAsia="zh-CN"/>
        </w:rPr>
        <w:t>11.</w:t>
      </w:r>
      <w:r w:rsidRPr="00A97959">
        <w:rPr>
          <w:rFonts w:eastAsia="DengXian"/>
          <w:lang w:eastAsia="zh-CN"/>
        </w:rPr>
        <w:tab/>
      </w:r>
      <w:r w:rsidR="00A426E7" w:rsidRPr="00A97959">
        <w:rPr>
          <w:rFonts w:eastAsia="DengXian"/>
          <w:lang w:eastAsia="zh-CN"/>
        </w:rPr>
        <w:t>T</w:t>
      </w:r>
      <w:r w:rsidR="00A426E7" w:rsidRPr="00A97959">
        <w:rPr>
          <w:rFonts w:eastAsia="DengXian" w:hint="eastAsia"/>
          <w:lang w:eastAsia="zh-CN"/>
        </w:rPr>
        <w:t>he UE</w:t>
      </w:r>
      <w:r w:rsidR="00A426E7" w:rsidRPr="00A97959">
        <w:rPr>
          <w:rFonts w:eastAsia="DengXian"/>
          <w:lang w:eastAsia="zh-CN"/>
        </w:rPr>
        <w:t xml:space="preserve"> </w:t>
      </w:r>
      <w:r w:rsidR="00A426E7" w:rsidRPr="00A97959">
        <w:rPr>
          <w:rFonts w:eastAsia="DengXian" w:hint="eastAsia"/>
          <w:lang w:eastAsia="zh-CN"/>
        </w:rPr>
        <w:t xml:space="preserve">may </w:t>
      </w:r>
      <w:r w:rsidR="00A426E7" w:rsidRPr="00A97959">
        <w:rPr>
          <w:rFonts w:eastAsia="DengXian"/>
          <w:lang w:eastAsia="zh-CN"/>
        </w:rPr>
        <w:t>re-register with the PLMN credentials and/or establish PDU session requiring secondary authentication</w:t>
      </w:r>
      <w:r w:rsidR="00A426E7" w:rsidRPr="00A97959">
        <w:rPr>
          <w:rFonts w:eastAsia="DengXian" w:hint="eastAsia"/>
          <w:lang w:eastAsia="zh-CN"/>
        </w:rPr>
        <w:t xml:space="preserve">. </w:t>
      </w:r>
      <w:r w:rsidR="00A426E7" w:rsidRPr="00A97959">
        <w:rPr>
          <w:rFonts w:eastAsia="DengXian"/>
          <w:lang w:eastAsia="zh-CN"/>
        </w:rPr>
        <w:t>5GC</w:t>
      </w:r>
      <w:r w:rsidR="00A426E7" w:rsidRPr="00A97959">
        <w:rPr>
          <w:rFonts w:eastAsia="DengXian" w:hint="eastAsia"/>
          <w:lang w:eastAsia="zh-CN"/>
        </w:rPr>
        <w:t xml:space="preserve"> triggers NSSAA procedure or secondary authentication procedure using the new credential for NSSAA or Secondary authentication</w:t>
      </w:r>
      <w:r w:rsidR="00A426E7" w:rsidRPr="00A97959">
        <w:t>/authorization</w:t>
      </w:r>
      <w:r w:rsidR="00A426E7" w:rsidRPr="00A97959">
        <w:rPr>
          <w:rFonts w:eastAsia="DengXian" w:hint="eastAsia"/>
          <w:lang w:eastAsia="zh-CN"/>
        </w:rPr>
        <w:t xml:space="preserve"> provisioned.</w:t>
      </w:r>
    </w:p>
    <w:p w14:paraId="4A09430B" w14:textId="6076EE11" w:rsidR="00A426E7" w:rsidRPr="00A97959" w:rsidRDefault="00585C62" w:rsidP="00585C62">
      <w:pPr>
        <w:pStyle w:val="B1"/>
        <w:rPr>
          <w:rFonts w:eastAsia="DengXian"/>
        </w:rPr>
      </w:pPr>
      <w:r w:rsidRPr="00A97959">
        <w:rPr>
          <w:rFonts w:eastAsia="DengXian"/>
          <w:lang w:eastAsia="zh-CN"/>
        </w:rPr>
        <w:t>12.</w:t>
      </w:r>
      <w:r w:rsidRPr="00A97959">
        <w:rPr>
          <w:rFonts w:eastAsia="DengXian"/>
          <w:lang w:eastAsia="zh-CN"/>
        </w:rPr>
        <w:tab/>
      </w:r>
      <w:r w:rsidR="00A7534F">
        <w:rPr>
          <w:rFonts w:eastAsia="DengXian"/>
          <w:lang w:eastAsia="zh-CN"/>
        </w:rPr>
        <w:t>In case</w:t>
      </w:r>
      <w:r w:rsidR="00A426E7" w:rsidRPr="00A97959">
        <w:rPr>
          <w:rFonts w:eastAsia="DengXian" w:hint="eastAsia"/>
          <w:lang w:eastAsia="zh-CN"/>
        </w:rPr>
        <w:t xml:space="preserve"> PNI-NPN </w:t>
      </w:r>
      <w:r w:rsidR="00A426E7" w:rsidRPr="00A97959">
        <w:rPr>
          <w:rFonts w:eastAsia="DengXian"/>
          <w:lang w:eastAsia="zh-CN"/>
        </w:rPr>
        <w:t>provision</w:t>
      </w:r>
      <w:r w:rsidR="00A426E7" w:rsidRPr="00A97959">
        <w:rPr>
          <w:rFonts w:eastAsia="DengXian" w:hint="eastAsia"/>
          <w:lang w:eastAsia="zh-CN"/>
        </w:rPr>
        <w:t xml:space="preserve">ing platform </w:t>
      </w:r>
      <w:r w:rsidR="00DE238A" w:rsidRPr="00BC21B4">
        <w:rPr>
          <w:rFonts w:eastAsia="DengXian" w:hint="eastAsia"/>
          <w:lang w:eastAsia="zh-CN"/>
        </w:rPr>
        <w:t xml:space="preserve">further </w:t>
      </w:r>
      <w:r w:rsidR="00A426E7" w:rsidRPr="00A97959">
        <w:rPr>
          <w:rFonts w:eastAsia="DengXian" w:hint="eastAsia"/>
          <w:lang w:eastAsia="zh-CN"/>
        </w:rPr>
        <w:t>update the credential</w:t>
      </w:r>
      <w:r w:rsidR="00DE238A">
        <w:rPr>
          <w:rFonts w:eastAsia="DengXian"/>
          <w:lang w:eastAsia="zh-CN"/>
        </w:rPr>
        <w:t>s</w:t>
      </w:r>
      <w:r w:rsidR="00A426E7" w:rsidRPr="00A97959">
        <w:rPr>
          <w:rFonts w:eastAsia="DengXian" w:hint="eastAsia"/>
          <w:lang w:eastAsia="zh-CN"/>
        </w:rPr>
        <w:t xml:space="preserve"> of NSSAA or secondary authentication.</w:t>
      </w:r>
      <w:r w:rsidR="005E29D2" w:rsidRPr="00456A19">
        <w:rPr>
          <w:rFonts w:eastAsia="DengXian"/>
          <w:lang w:eastAsia="zh-CN"/>
        </w:rPr>
        <w:t xml:space="preserve"> </w:t>
      </w:r>
      <w:r w:rsidR="005E29D2" w:rsidRPr="00A97959">
        <w:rPr>
          <w:rFonts w:eastAsia="DengXian"/>
          <w:lang w:eastAsia="zh-CN"/>
        </w:rPr>
        <w:t>T</w:t>
      </w:r>
      <w:r w:rsidR="005E29D2" w:rsidRPr="00A97959">
        <w:rPr>
          <w:rFonts w:eastAsia="DengXian" w:hint="eastAsia"/>
          <w:lang w:eastAsia="zh-CN"/>
        </w:rPr>
        <w:t xml:space="preserve">he UDM updates the credential using UE </w:t>
      </w:r>
      <w:r w:rsidR="005E29D2" w:rsidRPr="00A97959">
        <w:rPr>
          <w:rFonts w:eastAsia="DengXian"/>
          <w:lang w:eastAsia="zh-CN"/>
        </w:rPr>
        <w:t>Parameter</w:t>
      </w:r>
      <w:r w:rsidR="005E29D2" w:rsidRPr="00A97959">
        <w:rPr>
          <w:rFonts w:eastAsia="DengXian" w:hint="eastAsia"/>
          <w:lang w:eastAsia="zh-CN"/>
        </w:rPr>
        <w:t xml:space="preserve"> </w:t>
      </w:r>
      <w:r w:rsidR="005E29D2" w:rsidRPr="007E1629">
        <w:rPr>
          <w:rFonts w:hint="eastAsia"/>
          <w:lang w:eastAsia="zh-CN"/>
        </w:rPr>
        <w:t>Update</w:t>
      </w:r>
      <w:r w:rsidR="005E29D2" w:rsidRPr="00A97959">
        <w:rPr>
          <w:rFonts w:hint="eastAsia"/>
          <w:lang w:eastAsia="zh-CN"/>
        </w:rPr>
        <w:t xml:space="preserve"> </w:t>
      </w:r>
      <w:r w:rsidR="005E29D2" w:rsidRPr="00A97959">
        <w:rPr>
          <w:rFonts w:eastAsia="DengXian" w:hint="eastAsia"/>
          <w:lang w:eastAsia="zh-CN"/>
        </w:rPr>
        <w:t>procedure</w:t>
      </w:r>
      <w:r w:rsidR="005E29D2">
        <w:rPr>
          <w:rFonts w:eastAsia="DengXian"/>
          <w:lang w:eastAsia="zh-CN"/>
        </w:rPr>
        <w:t xml:space="preserve"> after it receive the updated </w:t>
      </w:r>
      <w:r w:rsidR="005E29D2" w:rsidRPr="00A97959">
        <w:rPr>
          <w:rFonts w:eastAsia="DengXian" w:hint="eastAsia"/>
          <w:lang w:eastAsia="zh-CN"/>
        </w:rPr>
        <w:t>credential</w:t>
      </w:r>
      <w:r w:rsidR="005E29D2">
        <w:rPr>
          <w:rFonts w:eastAsia="DengXian"/>
          <w:lang w:eastAsia="zh-CN"/>
        </w:rPr>
        <w:t>s</w:t>
      </w:r>
      <w:r w:rsidR="005E29D2" w:rsidRPr="00A97959">
        <w:rPr>
          <w:rFonts w:eastAsia="DengXian" w:hint="eastAsia"/>
          <w:lang w:eastAsia="zh-CN"/>
        </w:rPr>
        <w:t xml:space="preserve"> of NSSAA or secondary authentication.</w:t>
      </w:r>
    </w:p>
    <w:p w14:paraId="6DE2F7B6" w14:textId="52ECB757" w:rsidR="00A426E7" w:rsidRPr="00E004CC" w:rsidRDefault="00A426E7" w:rsidP="00E004CC">
      <w:pPr>
        <w:pStyle w:val="Heading3"/>
      </w:pPr>
      <w:bookmarkStart w:id="2123" w:name="_Toc43392803"/>
      <w:bookmarkStart w:id="2124" w:name="_Toc43475602"/>
      <w:bookmarkStart w:id="2125" w:name="_Toc50559216"/>
      <w:bookmarkStart w:id="2126" w:name="_Toc54940571"/>
      <w:bookmarkStart w:id="2127" w:name="_Toc54952286"/>
      <w:bookmarkStart w:id="2128" w:name="_Toc57233738"/>
      <w:bookmarkStart w:id="2129" w:name="_Toc66631386"/>
      <w:r w:rsidRPr="00E004CC">
        <w:t>6.</w:t>
      </w:r>
      <w:r w:rsidR="00B73CB4" w:rsidRPr="00E004CC">
        <w:t>32</w:t>
      </w:r>
      <w:r w:rsidRPr="00E004CC">
        <w:t>.4</w:t>
      </w:r>
      <w:r w:rsidRPr="00E004CC">
        <w:tab/>
        <w:t>Impacts on services, entities and interfaces</w:t>
      </w:r>
      <w:bookmarkEnd w:id="2123"/>
      <w:bookmarkEnd w:id="2124"/>
      <w:bookmarkEnd w:id="2125"/>
      <w:bookmarkEnd w:id="2126"/>
      <w:bookmarkEnd w:id="2127"/>
      <w:bookmarkEnd w:id="2128"/>
      <w:bookmarkEnd w:id="2129"/>
    </w:p>
    <w:p w14:paraId="10E77868" w14:textId="77777777" w:rsidR="00A426E7" w:rsidRPr="00A97959" w:rsidRDefault="00A426E7" w:rsidP="00A426E7">
      <w:pPr>
        <w:rPr>
          <w:rFonts w:eastAsia="DengXian"/>
          <w:lang w:eastAsia="zh-CN"/>
        </w:rPr>
      </w:pPr>
      <w:r w:rsidRPr="00A97959">
        <w:rPr>
          <w:rFonts w:eastAsia="DengXian"/>
          <w:lang w:eastAsia="zh-CN"/>
        </w:rPr>
        <w:t>Impact on UDM:</w:t>
      </w:r>
    </w:p>
    <w:p w14:paraId="1B02F544" w14:textId="5DDF5CB4"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supports interaction with PNI-NPN provisioning platform to receive or retrieve credential</w:t>
      </w:r>
      <w:r w:rsidR="00E004CC">
        <w:rPr>
          <w:rFonts w:eastAsia="DengXian"/>
        </w:rPr>
        <w:t>.</w:t>
      </w:r>
    </w:p>
    <w:p w14:paraId="5B87F01E" w14:textId="4C085F9F"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UDM includes the credential in Nudm_SDM_Get response to AMF</w:t>
      </w:r>
      <w:r w:rsidR="00E004CC">
        <w:rPr>
          <w:rFonts w:eastAsia="DengXian"/>
        </w:rPr>
        <w:t>.</w:t>
      </w:r>
    </w:p>
    <w:p w14:paraId="599B7EB8" w14:textId="727A6DA5" w:rsidR="00F00D53" w:rsidRPr="00BC21B4" w:rsidRDefault="00BE40E6" w:rsidP="00464F36">
      <w:pPr>
        <w:pStyle w:val="B1"/>
        <w:rPr>
          <w:lang w:eastAsia="zh-CN"/>
        </w:rPr>
      </w:pPr>
      <w:r w:rsidRPr="00A97959">
        <w:t>-</w:t>
      </w:r>
      <w:r w:rsidRPr="00A97959">
        <w:tab/>
      </w:r>
      <w:r w:rsidR="00A426E7" w:rsidRPr="00A97959">
        <w:rPr>
          <w:rFonts w:hint="eastAsia"/>
        </w:rPr>
        <w:t xml:space="preserve">UDM initiates UE </w:t>
      </w:r>
      <w:r w:rsidR="00A426E7" w:rsidRPr="00A97959">
        <w:t>Parameter</w:t>
      </w:r>
      <w:r w:rsidR="00A426E7" w:rsidRPr="00A97959">
        <w:rPr>
          <w:rFonts w:hint="eastAsia"/>
        </w:rPr>
        <w:t xml:space="preserve"> </w:t>
      </w:r>
      <w:r w:rsidR="00A426E7" w:rsidRPr="00A97959">
        <w:rPr>
          <w:rFonts w:hint="eastAsia"/>
          <w:lang w:eastAsia="zh-CN"/>
        </w:rPr>
        <w:t>Provisioning</w:t>
      </w:r>
      <w:r w:rsidR="00A426E7" w:rsidRPr="00A97959">
        <w:rPr>
          <w:rFonts w:hint="eastAsia"/>
        </w:rPr>
        <w:t xml:space="preserve"> procedure when the credential is updated.</w:t>
      </w:r>
    </w:p>
    <w:p w14:paraId="09139481" w14:textId="61DD3548" w:rsidR="00A426E7" w:rsidRPr="00A97959" w:rsidRDefault="00F00D53" w:rsidP="00F00D53">
      <w:pPr>
        <w:pStyle w:val="B1"/>
        <w:rPr>
          <w:rFonts w:eastAsia="DengXian"/>
        </w:rPr>
      </w:pPr>
      <w:r w:rsidRPr="00BC21B4">
        <w:rPr>
          <w:rFonts w:eastAsia="DengXian" w:hint="eastAsia"/>
          <w:lang w:eastAsia="zh-CN"/>
        </w:rPr>
        <w:t>-</w:t>
      </w:r>
      <w:r w:rsidRPr="00BC21B4">
        <w:rPr>
          <w:rFonts w:eastAsia="DengXian" w:hint="eastAsia"/>
          <w:lang w:eastAsia="zh-CN"/>
        </w:rPr>
        <w:tab/>
        <w:t>UDM checks if the PEI of the UE is present in the UDM. If it is not, the UDM stores the PEI.</w:t>
      </w:r>
    </w:p>
    <w:p w14:paraId="4F34D807" w14:textId="77777777" w:rsidR="00A426E7" w:rsidRPr="00A97959" w:rsidRDefault="00A426E7" w:rsidP="00A426E7">
      <w:pPr>
        <w:rPr>
          <w:rFonts w:eastAsia="DengXian"/>
          <w:lang w:eastAsia="zh-CN"/>
        </w:rPr>
      </w:pPr>
      <w:r w:rsidRPr="00A97959">
        <w:rPr>
          <w:rFonts w:eastAsia="DengXian" w:hint="eastAsia"/>
          <w:lang w:eastAsia="zh-CN"/>
        </w:rPr>
        <w:t>Impact on AMF:</w:t>
      </w:r>
    </w:p>
    <w:p w14:paraId="3950631A" w14:textId="6220D5D2"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AMF includes the credential in Registration Accept message</w:t>
      </w:r>
      <w:r w:rsidR="00E004CC">
        <w:rPr>
          <w:rFonts w:eastAsia="DengXian"/>
        </w:rPr>
        <w:t>.</w:t>
      </w:r>
    </w:p>
    <w:p w14:paraId="5BF6BF20" w14:textId="663379F0" w:rsidR="00A426E7" w:rsidRPr="00A97959" w:rsidRDefault="00BE40E6" w:rsidP="00BE40E6">
      <w:pPr>
        <w:pStyle w:val="B1"/>
        <w:rPr>
          <w:rFonts w:eastAsia="DengXian"/>
        </w:rPr>
      </w:pPr>
      <w:r w:rsidRPr="00A97959">
        <w:rPr>
          <w:rFonts w:eastAsia="DengXian"/>
        </w:rPr>
        <w:t>-</w:t>
      </w:r>
      <w:r w:rsidRPr="00A97959">
        <w:rPr>
          <w:rFonts w:eastAsia="DengXian"/>
        </w:rPr>
        <w:tab/>
      </w:r>
      <w:r w:rsidR="00A426E7" w:rsidRPr="00A97959">
        <w:rPr>
          <w:rFonts w:eastAsia="DengXian" w:hint="eastAsia"/>
        </w:rPr>
        <w:t xml:space="preserve">AMF support UE </w:t>
      </w:r>
      <w:r w:rsidR="00A426E7" w:rsidRPr="00A97959">
        <w:rPr>
          <w:rFonts w:eastAsia="DengXian" w:hint="eastAsia"/>
          <w:lang w:eastAsia="zh-CN"/>
        </w:rPr>
        <w:t>Parameter Provisioning</w:t>
      </w:r>
      <w:r w:rsidR="00A426E7" w:rsidRPr="00A97959">
        <w:rPr>
          <w:rFonts w:eastAsia="DengXian" w:hint="eastAsia"/>
        </w:rPr>
        <w:t xml:space="preserve"> procedure to </w:t>
      </w:r>
      <w:r w:rsidR="00A121C3" w:rsidRPr="00A97959">
        <w:rPr>
          <w:rFonts w:eastAsia="DengXian"/>
        </w:rPr>
        <w:t>update</w:t>
      </w:r>
      <w:r w:rsidR="00A426E7" w:rsidRPr="00A97959">
        <w:rPr>
          <w:rFonts w:eastAsia="DengXian" w:hint="eastAsia"/>
        </w:rPr>
        <w:t xml:space="preserve"> the credential in the UE.</w:t>
      </w:r>
    </w:p>
    <w:p w14:paraId="240F10EF" w14:textId="4A107BB4" w:rsidR="00A426E7" w:rsidRPr="00A97959" w:rsidRDefault="00A426E7" w:rsidP="00A426E7">
      <w:pPr>
        <w:rPr>
          <w:rFonts w:eastAsia="DengXian"/>
          <w:lang w:eastAsia="zh-CN"/>
        </w:rPr>
      </w:pPr>
      <w:r w:rsidRPr="00A97959">
        <w:rPr>
          <w:rFonts w:eastAsia="DengXian"/>
          <w:lang w:eastAsia="zh-CN"/>
        </w:rPr>
        <w:t>Impact in the UE (ME or UICC)</w:t>
      </w:r>
      <w:r w:rsidR="00464F36">
        <w:rPr>
          <w:rFonts w:eastAsia="DengXian"/>
          <w:lang w:eastAsia="zh-CN"/>
        </w:rPr>
        <w:t>:</w:t>
      </w:r>
    </w:p>
    <w:p w14:paraId="71096049" w14:textId="26FDADF6" w:rsidR="00A426E7" w:rsidRPr="00A97959" w:rsidRDefault="00BE40E6" w:rsidP="00BE40E6">
      <w:pPr>
        <w:pStyle w:val="B1"/>
        <w:rPr>
          <w:rFonts w:eastAsia="PMingLiU"/>
          <w:lang w:eastAsia="zh-CN"/>
        </w:rPr>
      </w:pPr>
      <w:r w:rsidRPr="00A97959">
        <w:rPr>
          <w:lang w:eastAsia="zh-CN"/>
        </w:rPr>
        <w:t>-</w:t>
      </w:r>
      <w:r w:rsidRPr="00A97959">
        <w:rPr>
          <w:lang w:eastAsia="zh-CN"/>
        </w:rPr>
        <w:tab/>
      </w:r>
      <w:r w:rsidR="00A426E7" w:rsidRPr="00A97959">
        <w:rPr>
          <w:lang w:eastAsia="zh-CN"/>
        </w:rPr>
        <w:t>Provisioning and secure storage of the credential for NSSAA and secondary PDU session authentication</w:t>
      </w:r>
      <w:r w:rsidR="00E004CC">
        <w:rPr>
          <w:lang w:eastAsia="zh-CN"/>
        </w:rPr>
        <w:t>.</w:t>
      </w:r>
    </w:p>
    <w:p w14:paraId="57AC38D7" w14:textId="287E01DA" w:rsidR="00D712A0" w:rsidRDefault="00BE40E6" w:rsidP="00D712A0">
      <w:pPr>
        <w:pStyle w:val="B1"/>
        <w:rPr>
          <w:lang w:eastAsia="zh-CN"/>
        </w:rPr>
      </w:pPr>
      <w:r w:rsidRPr="00A97959">
        <w:t>-</w:t>
      </w:r>
      <w:r w:rsidRPr="00A97959">
        <w:tab/>
      </w:r>
      <w:r w:rsidR="00A426E7" w:rsidRPr="00A97959">
        <w:t>ME is impacted</w:t>
      </w:r>
      <w:r w:rsidR="008D1073">
        <w:t xml:space="preserve"> if</w:t>
      </w:r>
      <w:r w:rsidR="00A426E7" w:rsidRPr="00A97959">
        <w:t xml:space="preserve"> the credential for NSSAA or secondary PDU session authentication </w:t>
      </w:r>
      <w:r w:rsidR="008D1073">
        <w:t>is</w:t>
      </w:r>
      <w:r w:rsidR="008D1073" w:rsidRPr="00A97959">
        <w:t xml:space="preserve"> </w:t>
      </w:r>
      <w:r w:rsidR="00A426E7" w:rsidRPr="00A97959">
        <w:t>be stored in ME secure container</w:t>
      </w:r>
      <w:r w:rsidR="00E004CC">
        <w:t>.</w:t>
      </w:r>
    </w:p>
    <w:p w14:paraId="67775EB6" w14:textId="77AFAA1A" w:rsidR="008D1073" w:rsidRPr="00A97959" w:rsidRDefault="00D712A0" w:rsidP="00D712A0">
      <w:pPr>
        <w:pStyle w:val="B1"/>
        <w:rPr>
          <w:lang w:eastAsia="zh-CN"/>
        </w:rPr>
      </w:pPr>
      <w:r w:rsidRPr="00A97959">
        <w:rPr>
          <w:lang w:eastAsia="zh-CN"/>
        </w:rPr>
        <w:t>-</w:t>
      </w:r>
      <w:r w:rsidRPr="00A97959">
        <w:rPr>
          <w:lang w:eastAsia="zh-CN"/>
        </w:rPr>
        <w:tab/>
        <w:t xml:space="preserve">UICC </w:t>
      </w:r>
      <w:r w:rsidRPr="007E1629">
        <w:rPr>
          <w:lang w:eastAsia="zh-CN"/>
        </w:rPr>
        <w:t>is</w:t>
      </w:r>
      <w:r>
        <w:rPr>
          <w:lang w:eastAsia="zh-CN"/>
        </w:rPr>
        <w:t xml:space="preserve"> </w:t>
      </w:r>
      <w:r w:rsidRPr="00A97959">
        <w:rPr>
          <w:lang w:eastAsia="zh-CN"/>
        </w:rPr>
        <w:t xml:space="preserve">impacted </w:t>
      </w:r>
      <w:r>
        <w:rPr>
          <w:lang w:eastAsia="zh-CN"/>
        </w:rPr>
        <w:t>if</w:t>
      </w:r>
      <w:r w:rsidRPr="00A97959">
        <w:rPr>
          <w:lang w:eastAsia="zh-CN"/>
        </w:rPr>
        <w:t xml:space="preserve"> the credential for NSSAA or secondary PDU session authentication </w:t>
      </w:r>
      <w:r>
        <w:rPr>
          <w:rFonts w:hint="eastAsia"/>
          <w:lang w:eastAsia="zh-CN"/>
        </w:rPr>
        <w:t>is</w:t>
      </w:r>
      <w:r w:rsidRPr="00A97959">
        <w:rPr>
          <w:lang w:eastAsia="zh-CN"/>
        </w:rPr>
        <w:t xml:space="preserve"> stored in </w:t>
      </w:r>
      <w:r>
        <w:rPr>
          <w:lang w:eastAsia="zh-CN"/>
        </w:rPr>
        <w:t xml:space="preserve">the </w:t>
      </w:r>
      <w:r w:rsidRPr="00A97959">
        <w:rPr>
          <w:lang w:eastAsia="zh-CN"/>
        </w:rPr>
        <w:t>UICC</w:t>
      </w:r>
      <w:r w:rsidR="00E004CC">
        <w:rPr>
          <w:lang w:eastAsia="zh-CN"/>
        </w:rPr>
        <w:t>.</w:t>
      </w:r>
    </w:p>
    <w:p w14:paraId="6C963737" w14:textId="37C48620" w:rsidR="00511C34" w:rsidRPr="00A97959" w:rsidRDefault="00511C34" w:rsidP="00511C34">
      <w:pPr>
        <w:pStyle w:val="Heading2"/>
        <w:rPr>
          <w:lang w:eastAsia="zh-CN"/>
        </w:rPr>
      </w:pPr>
      <w:bookmarkStart w:id="2130" w:name="_Toc43392804"/>
      <w:bookmarkStart w:id="2131" w:name="_Toc43475603"/>
      <w:bookmarkStart w:id="2132" w:name="_Toc50559217"/>
      <w:bookmarkStart w:id="2133" w:name="_Toc54940572"/>
      <w:bookmarkStart w:id="2134" w:name="_Toc54952287"/>
      <w:bookmarkStart w:id="2135" w:name="_Toc57233739"/>
      <w:bookmarkStart w:id="2136" w:name="_Toc66631387"/>
      <w:r w:rsidRPr="00A97959">
        <w:rPr>
          <w:lang w:eastAsia="zh-CN"/>
        </w:rPr>
        <w:t>6.33</w:t>
      </w:r>
      <w:r w:rsidRPr="00A97959">
        <w:rPr>
          <w:lang w:eastAsia="zh-CN"/>
        </w:rPr>
        <w:tab/>
        <w:t>Solution 33: UE Onboarding and remote provisioning based on eSIM</w:t>
      </w:r>
      <w:bookmarkEnd w:id="2130"/>
      <w:bookmarkEnd w:id="2131"/>
      <w:bookmarkEnd w:id="2132"/>
      <w:bookmarkEnd w:id="2133"/>
      <w:bookmarkEnd w:id="2134"/>
      <w:bookmarkEnd w:id="2135"/>
      <w:bookmarkEnd w:id="2136"/>
    </w:p>
    <w:p w14:paraId="59D11DFC" w14:textId="3B3F9238" w:rsidR="00511C34" w:rsidRPr="00E004CC" w:rsidRDefault="00511C34" w:rsidP="00E004CC">
      <w:pPr>
        <w:pStyle w:val="Heading3"/>
      </w:pPr>
      <w:bookmarkStart w:id="2137" w:name="_Toc23244807"/>
      <w:bookmarkStart w:id="2138" w:name="_Toc43392805"/>
      <w:bookmarkStart w:id="2139" w:name="_Toc43475604"/>
      <w:bookmarkStart w:id="2140" w:name="_Toc50559218"/>
      <w:bookmarkStart w:id="2141" w:name="_Toc54940573"/>
      <w:bookmarkStart w:id="2142" w:name="_Toc54952288"/>
      <w:bookmarkStart w:id="2143" w:name="_Toc57233740"/>
      <w:bookmarkStart w:id="2144" w:name="_Toc66631388"/>
      <w:r w:rsidRPr="00E004CC">
        <w:t>6.33.1</w:t>
      </w:r>
      <w:r w:rsidRPr="00E004CC">
        <w:tab/>
        <w:t>Introduction</w:t>
      </w:r>
      <w:bookmarkEnd w:id="2137"/>
      <w:bookmarkEnd w:id="2138"/>
      <w:bookmarkEnd w:id="2139"/>
      <w:bookmarkEnd w:id="2140"/>
      <w:bookmarkEnd w:id="2141"/>
      <w:bookmarkEnd w:id="2142"/>
      <w:bookmarkEnd w:id="2143"/>
      <w:bookmarkEnd w:id="2144"/>
    </w:p>
    <w:p w14:paraId="467820B1" w14:textId="77777777" w:rsidR="00511C34" w:rsidRPr="00A97959" w:rsidRDefault="00511C34" w:rsidP="00511C34">
      <w:pPr>
        <w:rPr>
          <w:rFonts w:eastAsia="PMingLiU"/>
          <w:lang w:eastAsia="zh-TW"/>
        </w:rPr>
      </w:pPr>
      <w:r w:rsidRPr="00A97959">
        <w:rPr>
          <w:rFonts w:eastAsia="PMingLiU"/>
          <w:lang w:eastAsia="zh-TW"/>
        </w:rPr>
        <w:t>The solution is based on an example private network in factory environment:</w:t>
      </w:r>
    </w:p>
    <w:p w14:paraId="098AFF78" w14:textId="77777777" w:rsidR="00511C34" w:rsidRPr="00A97959" w:rsidRDefault="00511C34" w:rsidP="00511C34">
      <w:pPr>
        <w:pStyle w:val="B1"/>
        <w:rPr>
          <w:rFonts w:eastAsia="PMingLiU"/>
          <w:lang w:eastAsia="zh-TW"/>
        </w:rPr>
      </w:pPr>
      <w:r w:rsidRPr="00A97959">
        <w:rPr>
          <w:rFonts w:eastAsia="PMingLiU" w:hint="eastAsia"/>
          <w:lang w:val="en-US" w:eastAsia="zh-TW"/>
        </w:rPr>
        <w:t>-</w:t>
      </w:r>
      <w:r w:rsidRPr="00A97959">
        <w:rPr>
          <w:rFonts w:eastAsia="PMingLiU" w:hint="eastAsia"/>
          <w:lang w:val="en-US" w:eastAsia="zh-TW"/>
        </w:rPr>
        <w:tab/>
      </w:r>
      <w:r w:rsidRPr="00A97959">
        <w:rPr>
          <w:rFonts w:eastAsia="PMingLiU" w:hint="eastAsia"/>
          <w:lang w:eastAsia="zh-TW"/>
        </w:rPr>
        <w:t xml:space="preserve">Inside a factory, the devices </w:t>
      </w:r>
      <w:r w:rsidRPr="00A97959">
        <w:rPr>
          <w:rFonts w:eastAsia="PMingLiU"/>
          <w:lang w:eastAsia="zh-TW"/>
        </w:rPr>
        <w:t>may have been</w:t>
      </w:r>
      <w:r w:rsidRPr="00A97959">
        <w:rPr>
          <w:rFonts w:eastAsia="PMingLiU" w:hint="eastAsia"/>
          <w:lang w:eastAsia="zh-TW"/>
        </w:rPr>
        <w:t xml:space="preserve"> provided by the device vendors to enable the functionalities </w:t>
      </w:r>
      <w:r w:rsidRPr="00A97959">
        <w:rPr>
          <w:rFonts w:eastAsia="PMingLiU"/>
          <w:lang w:eastAsia="zh-TW"/>
        </w:rPr>
        <w:t>necessary to the required tasks in the factory. However, most of those devices are sealed and usually stay static when they are deployed. Furthermore, those devices may have no User Interfaces enabling manual configuration. Therefore, an efficient mechanism is required to allow remote provisioning of subscriptions/credentials and to configure those devices. This mechanism shall also enable updating the subscription information if necessary.</w:t>
      </w:r>
    </w:p>
    <w:p w14:paraId="347757EA" w14:textId="6EB7F396" w:rsidR="00511C34" w:rsidRPr="00A97959" w:rsidRDefault="00511C34" w:rsidP="00511C34">
      <w:pPr>
        <w:rPr>
          <w:rFonts w:eastAsia="PMingLiU"/>
          <w:lang w:val="en-US" w:eastAsia="zh-TW"/>
        </w:rPr>
      </w:pPr>
      <w:r w:rsidRPr="00A97959">
        <w:rPr>
          <w:rFonts w:eastAsia="PMingLiU"/>
          <w:lang w:val="en-US" w:eastAsia="zh-TW"/>
        </w:rPr>
        <w:t xml:space="preserve">Based on the above scenario, the private network may be deployed as a Standalone NPN (SNPN) or a PLMN integrated NPN (PNI-NPN) as described in clause 5.20.2 and clause 5.20.3 in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4].</w:t>
      </w:r>
    </w:p>
    <w:p w14:paraId="6174841F" w14:textId="661BD16A" w:rsidR="00511C34" w:rsidRPr="00E004CC" w:rsidRDefault="00511C34" w:rsidP="00E004CC">
      <w:pPr>
        <w:pStyle w:val="Heading3"/>
      </w:pPr>
      <w:bookmarkStart w:id="2145" w:name="_Toc23244808"/>
      <w:bookmarkStart w:id="2146" w:name="_Toc43392806"/>
      <w:bookmarkStart w:id="2147" w:name="_Toc43475605"/>
      <w:bookmarkStart w:id="2148" w:name="_Toc50559219"/>
      <w:bookmarkStart w:id="2149" w:name="_Toc54940574"/>
      <w:bookmarkStart w:id="2150" w:name="_Toc54952289"/>
      <w:bookmarkStart w:id="2151" w:name="_Toc57233741"/>
      <w:bookmarkStart w:id="2152" w:name="_Toc66631389"/>
      <w:r w:rsidRPr="00E004CC">
        <w:t>6.33.2</w:t>
      </w:r>
      <w:r w:rsidRPr="00E004CC">
        <w:tab/>
        <w:t>Functional Description</w:t>
      </w:r>
      <w:bookmarkEnd w:id="2145"/>
      <w:bookmarkEnd w:id="2146"/>
      <w:bookmarkEnd w:id="2147"/>
      <w:bookmarkEnd w:id="2148"/>
      <w:bookmarkEnd w:id="2149"/>
      <w:bookmarkEnd w:id="2150"/>
      <w:bookmarkEnd w:id="2151"/>
      <w:bookmarkEnd w:id="2152"/>
    </w:p>
    <w:p w14:paraId="4DFD8A7A" w14:textId="77777777" w:rsidR="00511C34" w:rsidRPr="00A97959" w:rsidRDefault="00511C34" w:rsidP="00511C34">
      <w:pPr>
        <w:rPr>
          <w:rFonts w:eastAsia="PMingLiU"/>
          <w:lang w:val="en-US" w:eastAsia="zh-TW"/>
        </w:rPr>
      </w:pPr>
      <w:r w:rsidRPr="00A97959">
        <w:rPr>
          <w:rFonts w:eastAsia="PMingLiU"/>
          <w:lang w:val="en-US" w:eastAsia="zh-TW"/>
        </w:rPr>
        <w:t>T</w:t>
      </w:r>
      <w:r w:rsidRPr="00A97959">
        <w:rPr>
          <w:rFonts w:eastAsia="PMingLiU" w:hint="eastAsia"/>
          <w:lang w:val="en-US" w:eastAsia="zh-TW"/>
        </w:rPr>
        <w:t>he assumption for this solution:</w:t>
      </w:r>
    </w:p>
    <w:p w14:paraId="12B655C5" w14:textId="77777777" w:rsidR="00511C34" w:rsidRPr="00A97959" w:rsidRDefault="00511C34" w:rsidP="00511C34">
      <w:pPr>
        <w:pStyle w:val="B1"/>
        <w:rPr>
          <w:rFonts w:eastAsia="PMingLiU"/>
          <w:lang w:val="en-US" w:eastAsia="zh-TW"/>
        </w:rPr>
      </w:pPr>
      <w:r w:rsidRPr="00A97959">
        <w:rPr>
          <w:rFonts w:eastAsia="PMingLiU" w:hint="eastAsia"/>
          <w:lang w:val="en-US" w:eastAsia="zh-TW"/>
        </w:rPr>
        <w:t>-</w:t>
      </w:r>
      <w:r w:rsidRPr="00A97959">
        <w:rPr>
          <w:rFonts w:eastAsia="PMingLiU" w:hint="eastAsia"/>
          <w:lang w:val="en-US" w:eastAsia="zh-TW"/>
        </w:rPr>
        <w:tab/>
        <w:t xml:space="preserve">Each </w:t>
      </w:r>
      <w:r w:rsidRPr="00A97959">
        <w:rPr>
          <w:rFonts w:eastAsia="PMingLiU"/>
          <w:lang w:val="en-US" w:eastAsia="zh-TW"/>
        </w:rPr>
        <w:t xml:space="preserve">UE is embedded with a secure element, i.e. eUICC which can accommodate multiple </w:t>
      </w:r>
      <w:r w:rsidRPr="00A97959">
        <w:rPr>
          <w:rFonts w:eastAsia="PMingLiU" w:hint="eastAsia"/>
          <w:lang w:val="en-US" w:eastAsia="zh-TW"/>
        </w:rPr>
        <w:t xml:space="preserve">NPN </w:t>
      </w:r>
      <w:r w:rsidRPr="00A97959">
        <w:rPr>
          <w:rFonts w:eastAsia="PMingLiU"/>
          <w:lang w:val="en-US" w:eastAsia="zh-TW"/>
        </w:rPr>
        <w:t xml:space="preserve">operator profiles (i.e. NPN subscription including network identifier and credentials). Before any UE onboarding </w:t>
      </w:r>
      <w:r w:rsidRPr="00A97959">
        <w:rPr>
          <w:rFonts w:eastAsia="PMingLiU"/>
          <w:lang w:val="en-US" w:eastAsia="zh-TW"/>
        </w:rPr>
        <w:lastRenderedPageBreak/>
        <w:t xml:space="preserve">procedure, the device has a default PLMN operator profile (i.e. default subscription) stored in the eUICC to allow the UE to initially gain the IP connectivity through PLMN access. It is assumed that through the default PLMN operator profile, the UE gains connectivity to the </w:t>
      </w:r>
      <w:r w:rsidRPr="00A97959">
        <w:rPr>
          <w:rFonts w:eastAsia="PMingLiU" w:hint="eastAsia"/>
          <w:lang w:val="en-US" w:eastAsia="zh-TW"/>
        </w:rPr>
        <w:t>PLMN</w:t>
      </w:r>
      <w:r w:rsidRPr="00A97959">
        <w:rPr>
          <w:rFonts w:eastAsia="PMingLiU"/>
          <w:lang w:val="en-US" w:eastAsia="zh-TW"/>
        </w:rPr>
        <w:t xml:space="preserve"> for which credentials are going to be provisioned either directly or through roaming agreement.</w:t>
      </w:r>
    </w:p>
    <w:p w14:paraId="78052C2C" w14:textId="469A314A"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1</w:t>
      </w:r>
      <w:r w:rsidRPr="00A97959">
        <w:rPr>
          <w:rFonts w:eastAsia="PMingLiU" w:hint="eastAsia"/>
          <w:lang w:val="en-US" w:eastAsia="zh-TW"/>
        </w:rPr>
        <w:t>:</w:t>
      </w:r>
      <w:r w:rsidR="00A97959">
        <w:rPr>
          <w:rFonts w:eastAsia="PMingLiU" w:hint="eastAsia"/>
          <w:lang w:val="en-US" w:eastAsia="zh-TW"/>
        </w:rPr>
        <w:tab/>
      </w:r>
      <w:r w:rsidRPr="00A97959">
        <w:rPr>
          <w:rFonts w:eastAsia="PMingLiU" w:hint="eastAsia"/>
          <w:lang w:val="en-US" w:eastAsia="zh-TW"/>
        </w:rPr>
        <w:t>A</w:t>
      </w:r>
      <w:r w:rsidRPr="00A97959">
        <w:rPr>
          <w:rFonts w:eastAsia="PMingLiU"/>
          <w:lang w:val="en-US" w:eastAsia="zh-TW"/>
        </w:rPr>
        <w:t>n PLMN operator</w:t>
      </w:r>
      <w:r w:rsidRPr="00A97959">
        <w:rPr>
          <w:rFonts w:eastAsia="PMingLiU" w:hint="eastAsia"/>
          <w:lang w:val="en-US" w:eastAsia="zh-TW"/>
        </w:rPr>
        <w:t xml:space="preserve"> profile includes the </w:t>
      </w:r>
      <w:r w:rsidRPr="00A97959">
        <w:rPr>
          <w:rFonts w:eastAsia="PMingLiU"/>
          <w:lang w:val="en-US" w:eastAsia="zh-TW"/>
        </w:rPr>
        <w:t>HPLMN credentials and potentially the information required by eSIM solution. The contents of profile stored in eUICC are same as Traditional SIM cards which include the IMSI-based information for the authentication.</w:t>
      </w:r>
    </w:p>
    <w:p w14:paraId="797C8A5E" w14:textId="6574D10B" w:rsidR="00511C34" w:rsidRPr="00A97959" w:rsidRDefault="00511C34" w:rsidP="00511C34">
      <w:pPr>
        <w:pStyle w:val="B1"/>
        <w:rPr>
          <w:rFonts w:eastAsia="PMingLiU"/>
          <w:lang w:val="en-US" w:eastAsia="zh-TW"/>
        </w:rPr>
      </w:pPr>
      <w:r w:rsidRPr="00A97959">
        <w:rPr>
          <w:rFonts w:eastAsia="PMingLiU"/>
          <w:lang w:val="en-US" w:eastAsia="zh-TW"/>
        </w:rPr>
        <w:t>-</w:t>
      </w:r>
      <w:r w:rsidRPr="00A97959">
        <w:rPr>
          <w:rFonts w:eastAsia="PMingLiU"/>
          <w:lang w:val="en-US" w:eastAsia="zh-TW"/>
        </w:rPr>
        <w:tab/>
        <w:t xml:space="preserve">Each device supports Bearer Independent Protocol (BIP) required in GSMA eSIM solution to enable the eUICC to set up the communication channel between eUICC and the eUICC platform via the IP connectivity of the UE on top of the established PDU Session to receive the information as shown in </w:t>
      </w:r>
      <w:r w:rsidRPr="00A97959">
        <w:rPr>
          <w:rFonts w:eastAsia="PMingLiU" w:hint="eastAsia"/>
          <w:lang w:val="en-US" w:eastAsia="zh-TW"/>
        </w:rPr>
        <w:t>Figure 6.33.2-1</w:t>
      </w:r>
      <w:r w:rsidRPr="00A97959">
        <w:rPr>
          <w:rFonts w:eastAsia="PMingLiU"/>
          <w:lang w:val="en-US" w:eastAsia="zh-TW"/>
        </w:rPr>
        <w:t>.</w:t>
      </w:r>
      <w:r w:rsidRPr="00A97959">
        <w:rPr>
          <w:rFonts w:eastAsia="PMingLiU" w:hint="eastAsia"/>
          <w:lang w:val="en-US" w:eastAsia="zh-TW"/>
        </w:rPr>
        <w:t xml:space="preserve"> </w:t>
      </w:r>
      <w:r w:rsidRPr="00A97959">
        <w:rPr>
          <w:rFonts w:eastAsia="PMingLiU"/>
          <w:lang w:val="en-US" w:eastAsia="zh-TW"/>
        </w:rPr>
        <w:t>The underlying protocol used for BIP is based on TCP/IP which is one of the options used for M2M device as specified in</w:t>
      </w:r>
      <w:r w:rsidRPr="00A97959">
        <w:rPr>
          <w:rFonts w:eastAsia="PMingLiU" w:hint="eastAsia"/>
          <w:lang w:val="en-US" w:eastAsia="zh-TW"/>
        </w:rPr>
        <w:t xml:space="preserve"> eSIM </w:t>
      </w:r>
      <w:r w:rsidRPr="00A97959">
        <w:rPr>
          <w:rFonts w:eastAsia="PMingLiU"/>
          <w:lang w:val="en-US" w:eastAsia="zh-TW"/>
        </w:rPr>
        <w:t xml:space="preserve">solution </w:t>
      </w:r>
      <w:r w:rsidR="00F4602A" w:rsidRPr="00A97959">
        <w:t>GSMA </w:t>
      </w:r>
      <w:r w:rsidR="00F4602A" w:rsidRPr="00A97959">
        <w:rPr>
          <w:lang w:eastAsia="zh-CN"/>
        </w:rPr>
        <w:t>SGP.21</w:t>
      </w:r>
      <w:r w:rsidR="00A06A81">
        <w:rPr>
          <w:lang w:eastAsia="zh-CN"/>
        </w:rPr>
        <w:t> </w:t>
      </w:r>
      <w:r w:rsidR="00A06A81" w:rsidRPr="00A97959">
        <w:rPr>
          <w:lang w:eastAsia="zh-CN"/>
        </w:rPr>
        <w:t>[</w:t>
      </w:r>
      <w:r w:rsidR="00F4602A" w:rsidRPr="00A97959">
        <w:rPr>
          <w:lang w:eastAsia="zh-CN"/>
        </w:rPr>
        <w:t xml:space="preserve">24] and </w:t>
      </w:r>
      <w:r w:rsidR="00F4602A" w:rsidRPr="00A97959">
        <w:t>GSMA </w:t>
      </w:r>
      <w:r w:rsidR="00F4602A" w:rsidRPr="00A97959">
        <w:rPr>
          <w:lang w:eastAsia="zh-CN"/>
        </w:rPr>
        <w:t>SGP.22</w:t>
      </w:r>
      <w:r w:rsidR="00A06A81">
        <w:rPr>
          <w:lang w:eastAsia="zh-CN"/>
        </w:rPr>
        <w:t> </w:t>
      </w:r>
      <w:r w:rsidR="00A06A81" w:rsidRPr="00A97959">
        <w:rPr>
          <w:lang w:eastAsia="zh-CN"/>
        </w:rPr>
        <w:t>[</w:t>
      </w:r>
      <w:r w:rsidR="00F4602A" w:rsidRPr="00A97959">
        <w:rPr>
          <w:lang w:eastAsia="zh-CN"/>
        </w:rPr>
        <w:t>25]</w:t>
      </w:r>
      <w:r w:rsidRPr="00A97959">
        <w:rPr>
          <w:rFonts w:eastAsia="PMingLiU"/>
          <w:lang w:val="en-US" w:eastAsia="zh-TW"/>
        </w:rPr>
        <w:t xml:space="preserve">. </w:t>
      </w:r>
      <w:r w:rsidRPr="00A97959">
        <w:rPr>
          <w:rFonts w:eastAsia="PMingLiU" w:hint="eastAsia"/>
          <w:lang w:val="en-US" w:eastAsia="zh-TW"/>
        </w:rPr>
        <w:t xml:space="preserve">When </w:t>
      </w:r>
      <w:r w:rsidRPr="00A97959">
        <w:rPr>
          <w:rFonts w:eastAsia="PMingLiU"/>
          <w:lang w:val="en-US" w:eastAsia="zh-TW"/>
        </w:rPr>
        <w:t xml:space="preserve">UE </w:t>
      </w:r>
      <w:r w:rsidRPr="00A97959">
        <w:rPr>
          <w:rFonts w:eastAsia="PMingLiU" w:hint="eastAsia"/>
          <w:lang w:val="en-US" w:eastAsia="zh-TW"/>
        </w:rPr>
        <w:t>ge</w:t>
      </w:r>
      <w:r w:rsidRPr="00A97959">
        <w:rPr>
          <w:rFonts w:eastAsia="PMingLiU"/>
          <w:lang w:val="en-US" w:eastAsia="zh-TW"/>
        </w:rPr>
        <w:t>ts the IP connectivity, the ME will send the network attachment event to the eUICC and then the</w:t>
      </w:r>
      <w:r w:rsidRPr="00A97959">
        <w:t xml:space="preserve"> eUICC opens a BIP channel with the relevant parameters to address eUICC platform as shown in </w:t>
      </w:r>
      <w:r w:rsidRPr="00A97959">
        <w:rPr>
          <w:rFonts w:eastAsia="PMingLiU" w:hint="eastAsia"/>
          <w:lang w:val="en-US" w:eastAsia="zh-TW"/>
        </w:rPr>
        <w:t>Figure 6.33.2-1</w:t>
      </w:r>
      <w:r w:rsidRPr="00A97959">
        <w:t>.</w:t>
      </w:r>
    </w:p>
    <w:p w14:paraId="39D5380D" w14:textId="56D2C587" w:rsidR="00511C34" w:rsidRPr="00A97959" w:rsidRDefault="00511C34" w:rsidP="00511C34">
      <w:pPr>
        <w:pStyle w:val="NO"/>
        <w:rPr>
          <w:rFonts w:eastAsia="PMingLiU"/>
          <w:lang w:val="en-US" w:eastAsia="zh-TW"/>
        </w:rPr>
      </w:pPr>
      <w:r w:rsidRPr="00A97959">
        <w:rPr>
          <w:rFonts w:eastAsia="PMingLiU"/>
          <w:lang w:val="en-US" w:eastAsia="zh-TW"/>
        </w:rPr>
        <w:t>NOTE</w:t>
      </w:r>
      <w:r w:rsidR="00E004CC">
        <w:rPr>
          <w:rFonts w:eastAsia="PMingLiU"/>
          <w:lang w:val="en-US" w:eastAsia="zh-TW"/>
        </w:rPr>
        <w:t> </w:t>
      </w:r>
      <w:r w:rsidRPr="00A97959">
        <w:rPr>
          <w:rFonts w:eastAsia="PMingLiU"/>
          <w:lang w:val="en-US" w:eastAsia="zh-TW"/>
        </w:rPr>
        <w:t>2:</w:t>
      </w:r>
      <w:r w:rsidRPr="00A97959">
        <w:rPr>
          <w:rFonts w:eastAsia="PMingLiU"/>
          <w:lang w:val="en-US" w:eastAsia="zh-TW"/>
        </w:rPr>
        <w:tab/>
        <w:t>The role of eUICC platform can be regarded as the Default Credential Server (DCS) and Provisioning Server (PS) as described in current TR.</w:t>
      </w:r>
    </w:p>
    <w:p w14:paraId="3CE775D9" w14:textId="77777777" w:rsidR="00511C34" w:rsidRPr="00A97959" w:rsidRDefault="00511C34" w:rsidP="00E32025">
      <w:pPr>
        <w:pStyle w:val="TH"/>
      </w:pPr>
      <w:r w:rsidRPr="00A97959">
        <w:object w:dxaOrig="8691" w:dyaOrig="11100" w14:anchorId="3FB70DB9">
          <v:shape id="_x0000_i1100" type="#_x0000_t75" style="width:365.45pt;height:467.3pt" o:ole="">
            <v:imagedata r:id="rId164" o:title=""/>
          </v:shape>
          <o:OLEObject Type="Embed" ProgID="Visio.Drawing.15" ShapeID="_x0000_i1100" DrawAspect="Content" ObjectID="_1677244216" r:id="rId165"/>
        </w:object>
      </w:r>
    </w:p>
    <w:p w14:paraId="16A0CE71" w14:textId="4F1C223F" w:rsidR="00511C34" w:rsidRPr="00A97959" w:rsidRDefault="00511C34" w:rsidP="00511C34">
      <w:pPr>
        <w:pStyle w:val="TF"/>
        <w:rPr>
          <w:rFonts w:eastAsia="PMingLiU"/>
          <w:lang w:val="en-US" w:eastAsia="zh-TW"/>
        </w:rPr>
      </w:pPr>
      <w:r w:rsidRPr="00A97959">
        <w:rPr>
          <w:rFonts w:eastAsia="PMingLiU" w:hint="eastAsia"/>
          <w:lang w:val="en-US" w:eastAsia="zh-TW"/>
        </w:rPr>
        <w:t>Figure 6.33.2-1: BIP Channel established among eUICC</w:t>
      </w:r>
      <w:r w:rsidRPr="00A97959">
        <w:rPr>
          <w:rFonts w:eastAsia="PMingLiU"/>
          <w:lang w:val="en-US" w:eastAsia="zh-TW"/>
        </w:rPr>
        <w:t>, UE and eUICC platform.</w:t>
      </w:r>
    </w:p>
    <w:p w14:paraId="321C78E7" w14:textId="6A3C20C4" w:rsidR="00511C34" w:rsidRPr="00A97959" w:rsidRDefault="00511C34" w:rsidP="00511C34">
      <w:pPr>
        <w:rPr>
          <w:rFonts w:eastAsia="PMingLiU"/>
          <w:lang w:val="en-US" w:eastAsia="zh-TW"/>
        </w:rPr>
      </w:pPr>
      <w:r w:rsidRPr="00A97959">
        <w:rPr>
          <w:rFonts w:eastAsia="PMingLiU"/>
          <w:lang w:val="en-US" w:eastAsia="zh-TW"/>
        </w:rPr>
        <w:lastRenderedPageBreak/>
        <w:t xml:space="preserve">Therefore, when the UE initially obtains IP connectivity, the eSIM-based UE onboarding procedure is triggered by eUICC inside the device on top of the established PDU Session. The new NPN operator profile can be provided by using eSIM-based UE onboarding procedure between eUICC and eUICC platform as shown in Step A in </w:t>
      </w:r>
      <w:r w:rsidRPr="00A97959">
        <w:rPr>
          <w:rFonts w:eastAsia="PMingLiU" w:hint="eastAsia"/>
          <w:lang w:val="en-US" w:eastAsia="zh-TW"/>
        </w:rPr>
        <w:t>Figure 6.33.2-1</w:t>
      </w:r>
      <w:r w:rsidRPr="00A97959">
        <w:rPr>
          <w:rFonts w:eastAsia="PMingLiU"/>
          <w:lang w:val="en-US" w:eastAsia="zh-TW"/>
        </w:rPr>
        <w:t>. T</w:t>
      </w:r>
      <w:r w:rsidRPr="00A97959">
        <w:rPr>
          <w:rFonts w:eastAsia="PMingLiU" w:hint="eastAsia"/>
          <w:lang w:val="en-US" w:eastAsia="zh-TW"/>
        </w:rPr>
        <w:t xml:space="preserve">he </w:t>
      </w:r>
      <w:r w:rsidRPr="00A97959">
        <w:rPr>
          <w:rFonts w:eastAsia="PMingLiU"/>
          <w:lang w:val="en-US" w:eastAsia="zh-TW"/>
        </w:rPr>
        <w:t>device may deregister from the current network and initiate a PLMN/SNPN selection procedure to register to an NPN after onboarding procedure is completed.</w:t>
      </w:r>
    </w:p>
    <w:p w14:paraId="09570412" w14:textId="3389F95C" w:rsidR="00511C34" w:rsidRPr="00A97959" w:rsidRDefault="00511C34" w:rsidP="00511C34">
      <w:pPr>
        <w:rPr>
          <w:rFonts w:eastAsia="PMingLiU"/>
          <w:lang w:val="en-US" w:eastAsia="zh-TW"/>
        </w:rPr>
      </w:pPr>
      <w:r w:rsidRPr="00A97959">
        <w:rPr>
          <w:rFonts w:eastAsia="PMingLiU"/>
          <w:lang w:val="en-US" w:eastAsia="zh-TW"/>
        </w:rPr>
        <w:t>After the provisioning, i</w:t>
      </w:r>
      <w:r w:rsidRPr="00A97959">
        <w:rPr>
          <w:rFonts w:eastAsia="PMingLiU" w:hint="eastAsia"/>
          <w:lang w:val="en-US" w:eastAsia="zh-TW"/>
        </w:rPr>
        <w:t xml:space="preserve">f </w:t>
      </w:r>
      <w:r w:rsidRPr="00A97959">
        <w:rPr>
          <w:rFonts w:eastAsia="PMingLiU"/>
          <w:lang w:val="en-US" w:eastAsia="zh-TW"/>
        </w:rPr>
        <w:t>the NPN operator wants to update or replace the NPN operator profile, the eUICC platform can always</w:t>
      </w:r>
      <w:r w:rsidRPr="00A97959">
        <w:rPr>
          <w:rFonts w:eastAsia="PMingLiU" w:hint="eastAsia"/>
          <w:lang w:val="en-US" w:eastAsia="zh-TW"/>
        </w:rPr>
        <w:t xml:space="preserve"> update or send new </w:t>
      </w:r>
      <w:r w:rsidRPr="00A97959">
        <w:rPr>
          <w:rFonts w:eastAsia="PMingLiU"/>
          <w:lang w:val="en-US" w:eastAsia="zh-TW"/>
        </w:rPr>
        <w:t>NPN operator profile</w:t>
      </w:r>
      <w:r w:rsidRPr="00A97959">
        <w:rPr>
          <w:rFonts w:eastAsia="PMingLiU" w:hint="eastAsia"/>
          <w:lang w:val="en-US" w:eastAsia="zh-TW"/>
        </w:rPr>
        <w:t xml:space="preserve"> </w:t>
      </w:r>
      <w:r w:rsidRPr="00A97959">
        <w:rPr>
          <w:rFonts w:eastAsia="PMingLiU"/>
          <w:lang w:val="en-US" w:eastAsia="zh-TW"/>
        </w:rPr>
        <w:t xml:space="preserve">toward the eUICC in the device if necessary as shown in Step B in </w:t>
      </w:r>
      <w:r w:rsidRPr="00A97959">
        <w:rPr>
          <w:rFonts w:eastAsia="PMingLiU" w:hint="eastAsia"/>
          <w:lang w:val="en-US" w:eastAsia="zh-TW"/>
        </w:rPr>
        <w:t>Figure 6.33.2-1</w:t>
      </w:r>
      <w:r w:rsidRPr="00A97959">
        <w:rPr>
          <w:rFonts w:eastAsia="PMingLiU"/>
          <w:lang w:val="en-US" w:eastAsia="zh-TW"/>
        </w:rPr>
        <w:t xml:space="preserve"> as long as UE can get IP connectivity. If eUICC platform (i.e. DCS + PS) is in PLMN and UE has the related operator profiles in eUICC, the procedure in </w:t>
      </w:r>
      <w:r w:rsidR="00A06A81" w:rsidRPr="00A97959">
        <w:rPr>
          <w:rFonts w:eastAsia="PMingLiU"/>
          <w:lang w:val="en-US" w:eastAsia="zh-TW"/>
        </w:rPr>
        <w:t>clause</w:t>
      </w:r>
      <w:r w:rsidR="00A06A81">
        <w:rPr>
          <w:rFonts w:eastAsia="PMingLiU"/>
          <w:lang w:val="en-US" w:eastAsia="zh-TW"/>
        </w:rPr>
        <w:t> </w:t>
      </w:r>
      <w:r w:rsidR="00A06A81" w:rsidRPr="00A97959">
        <w:rPr>
          <w:rFonts w:eastAsia="PMingLiU"/>
          <w:lang w:val="en-US" w:eastAsia="zh-TW"/>
        </w:rPr>
        <w:t>5</w:t>
      </w:r>
      <w:r w:rsidRPr="00A97959">
        <w:rPr>
          <w:rFonts w:eastAsia="PMingLiU"/>
          <w:lang w:val="en-US" w:eastAsia="zh-TW"/>
        </w:rPr>
        <w:t xml:space="preserve">.30.2.7 of </w:t>
      </w:r>
      <w:r w:rsidR="00A06A81" w:rsidRPr="00A97959">
        <w:rPr>
          <w:rFonts w:eastAsia="PMingLiU"/>
          <w:lang w:val="en-US" w:eastAsia="zh-TW"/>
        </w:rPr>
        <w:t>TS</w:t>
      </w:r>
      <w:r w:rsidR="00A06A81">
        <w:rPr>
          <w:rFonts w:eastAsia="PMingLiU"/>
          <w:lang w:val="en-US" w:eastAsia="zh-TW"/>
        </w:rPr>
        <w:t> </w:t>
      </w:r>
      <w:r w:rsidR="00A06A81" w:rsidRPr="00A97959">
        <w:rPr>
          <w:rFonts w:eastAsia="PMingLiU"/>
          <w:lang w:val="en-US" w:eastAsia="zh-TW"/>
        </w:rPr>
        <w:t>23.501</w:t>
      </w:r>
      <w:r w:rsidR="00A06A81">
        <w:rPr>
          <w:rFonts w:eastAsia="PMingLiU"/>
          <w:lang w:val="en-US" w:eastAsia="zh-TW"/>
        </w:rPr>
        <w:t> </w:t>
      </w:r>
      <w:r w:rsidR="00A06A81" w:rsidRPr="00A97959">
        <w:rPr>
          <w:rFonts w:eastAsia="PMingLiU"/>
          <w:lang w:val="en-US" w:eastAsia="zh-TW"/>
        </w:rPr>
        <w:t>[</w:t>
      </w:r>
      <w:r w:rsidRPr="00A97959">
        <w:rPr>
          <w:rFonts w:eastAsia="PMingLiU"/>
          <w:lang w:val="en-US" w:eastAsia="zh-TW"/>
        </w:rPr>
        <w:t xml:space="preserve">4] can be used to establish the connection between the </w:t>
      </w:r>
      <w:r w:rsidRPr="00A97959">
        <w:rPr>
          <w:rFonts w:eastAsia="PMingLiU" w:hint="eastAsia"/>
          <w:lang w:val="en-US" w:eastAsia="zh-TW"/>
        </w:rPr>
        <w:t xml:space="preserve">eUICC in </w:t>
      </w:r>
      <w:r w:rsidRPr="00A97959">
        <w:rPr>
          <w:rFonts w:eastAsia="PMingLiU"/>
          <w:lang w:val="en-US" w:eastAsia="zh-TW"/>
        </w:rPr>
        <w:t>the</w:t>
      </w:r>
      <w:r w:rsidRPr="00A97959">
        <w:rPr>
          <w:rFonts w:eastAsia="PMingLiU" w:hint="eastAsia"/>
          <w:lang w:val="en-US" w:eastAsia="zh-TW"/>
        </w:rPr>
        <w:t xml:space="preserve"> </w:t>
      </w:r>
      <w:r w:rsidRPr="00A97959">
        <w:rPr>
          <w:rFonts w:eastAsia="PMingLiU"/>
          <w:lang w:val="en-US" w:eastAsia="zh-TW"/>
        </w:rPr>
        <w:t>UE and eUICC platform.</w:t>
      </w:r>
    </w:p>
    <w:p w14:paraId="6A43EB52" w14:textId="5FD9FBE7" w:rsidR="00511C34" w:rsidRPr="00A97959" w:rsidRDefault="00464F36" w:rsidP="006F451C">
      <w:pPr>
        <w:pStyle w:val="EditorsNote"/>
        <w:rPr>
          <w:rFonts w:eastAsia="PMingLiU"/>
        </w:rPr>
      </w:pPr>
      <w:r>
        <w:t>Editor's note:</w:t>
      </w:r>
      <w:r w:rsidR="00511C34" w:rsidRPr="00A97959">
        <w:rPr>
          <w:rFonts w:eastAsia="PMingLiU"/>
        </w:rPr>
        <w:tab/>
        <w:t>The eSIM solution is developed for IMSI with AKA-based credentials for securely provisioning with the information to the UE. However, how to support non-AKA based on eSIM architecture is needed to cooperate with GSMA, e.g</w:t>
      </w:r>
      <w:r w:rsidR="00A97959">
        <w:t>.</w:t>
      </w:r>
      <w:r w:rsidR="00511C34" w:rsidRPr="00A97959">
        <w:rPr>
          <w:rFonts w:eastAsia="PMingLiU"/>
        </w:rPr>
        <w:t xml:space="preserve"> modify the existing procedure. Furthermore, if the eSIM is extended to support SNPN, how to </w:t>
      </w:r>
      <w:r w:rsidR="00511C34" w:rsidRPr="00A97959">
        <w:rPr>
          <w:rFonts w:eastAsia="PMingLiU" w:hint="eastAsia"/>
        </w:rPr>
        <w:t xml:space="preserve">provide </w:t>
      </w:r>
      <w:r w:rsidR="00511C34" w:rsidRPr="00A97959">
        <w:rPr>
          <w:rFonts w:eastAsia="PMingLiU"/>
        </w:rPr>
        <w:t>the SNPN ID (i.e. PLMN ID + NID) will require the coordination with GSMA.</w:t>
      </w:r>
    </w:p>
    <w:p w14:paraId="4AA79F40" w14:textId="6576E34B" w:rsidR="00511C34" w:rsidRPr="00A97959" w:rsidRDefault="00511C34" w:rsidP="00511C34">
      <w:pPr>
        <w:pStyle w:val="NO"/>
        <w:rPr>
          <w:rFonts w:eastAsia="PMingLiU"/>
          <w:lang w:val="en-US" w:eastAsia="zh-TW"/>
        </w:rPr>
      </w:pPr>
      <w:r w:rsidRPr="00A97959">
        <w:rPr>
          <w:rFonts w:eastAsia="PMingLiU" w:hint="eastAsia"/>
          <w:lang w:val="en-US" w:eastAsia="zh-TW"/>
        </w:rPr>
        <w:t>NOTE</w:t>
      </w:r>
      <w:r w:rsidR="00E004CC">
        <w:rPr>
          <w:rFonts w:eastAsia="PMingLiU"/>
          <w:lang w:val="en-US" w:eastAsia="zh-TW"/>
        </w:rPr>
        <w:t> </w:t>
      </w:r>
      <w:r w:rsidRPr="00A97959">
        <w:rPr>
          <w:rFonts w:eastAsia="PMingLiU"/>
          <w:lang w:val="en-US" w:eastAsia="zh-TW"/>
        </w:rPr>
        <w:t>3</w:t>
      </w:r>
      <w:r w:rsidRPr="00A97959">
        <w:rPr>
          <w:rFonts w:eastAsia="PMingLiU" w:hint="eastAsia"/>
          <w:lang w:val="en-US" w:eastAsia="zh-TW"/>
        </w:rPr>
        <w:t>:</w:t>
      </w:r>
      <w:r w:rsidRPr="00A97959">
        <w:rPr>
          <w:rFonts w:eastAsia="PMingLiU" w:hint="eastAsia"/>
          <w:lang w:val="en-US" w:eastAsia="zh-TW"/>
        </w:rPr>
        <w:tab/>
        <w:t>The detail</w:t>
      </w:r>
      <w:r w:rsidRPr="00A97959">
        <w:rPr>
          <w:rFonts w:eastAsia="PMingLiU"/>
          <w:lang w:val="en-US" w:eastAsia="zh-TW"/>
        </w:rPr>
        <w:t>ed</w:t>
      </w:r>
      <w:r w:rsidRPr="00A97959">
        <w:rPr>
          <w:rFonts w:eastAsia="PMingLiU" w:hint="eastAsia"/>
          <w:lang w:val="en-US" w:eastAsia="zh-TW"/>
        </w:rPr>
        <w:t xml:space="preserve"> operations </w:t>
      </w:r>
      <w:r w:rsidRPr="00A97959">
        <w:rPr>
          <w:rFonts w:eastAsia="PMingLiU"/>
          <w:lang w:val="en-US" w:eastAsia="zh-TW"/>
        </w:rPr>
        <w:t xml:space="preserve">of the interaction among </w:t>
      </w:r>
      <w:r w:rsidRPr="00A97959">
        <w:rPr>
          <w:rFonts w:eastAsia="PMingLiU" w:hint="eastAsia"/>
          <w:lang w:val="en-US" w:eastAsia="zh-TW"/>
        </w:rPr>
        <w:t xml:space="preserve">the eUICC, </w:t>
      </w:r>
      <w:r w:rsidRPr="00A97959">
        <w:rPr>
          <w:rFonts w:eastAsia="PMingLiU"/>
          <w:lang w:val="en-US" w:eastAsia="zh-TW"/>
        </w:rPr>
        <w:t xml:space="preserve">the </w:t>
      </w:r>
      <w:r w:rsidRPr="00A97959">
        <w:rPr>
          <w:rFonts w:eastAsia="PMingLiU" w:hint="eastAsia"/>
          <w:lang w:val="en-US" w:eastAsia="zh-TW"/>
        </w:rPr>
        <w:t xml:space="preserve">device and the eUICC platform are specified in </w:t>
      </w:r>
      <w:r w:rsidRPr="00A97959">
        <w:rPr>
          <w:lang w:eastAsia="zh-CN"/>
        </w:rPr>
        <w:t>GSMA SGP.01</w:t>
      </w:r>
      <w:r w:rsidR="00E004CC">
        <w:rPr>
          <w:lang w:eastAsia="zh-CN"/>
        </w:rPr>
        <w:t> </w:t>
      </w:r>
      <w:r w:rsidRPr="00A97959">
        <w:rPr>
          <w:lang w:eastAsia="zh-CN"/>
        </w:rPr>
        <w:t>[</w:t>
      </w:r>
      <w:r w:rsidR="00F4602A" w:rsidRPr="00A97959">
        <w:rPr>
          <w:lang w:eastAsia="zh-CN"/>
        </w:rPr>
        <w:t>22</w:t>
      </w:r>
      <w:r w:rsidRPr="00A97959">
        <w:rPr>
          <w:lang w:eastAsia="zh-CN"/>
        </w:rPr>
        <w:t>], SGP.02</w:t>
      </w:r>
      <w:r w:rsidR="00E004CC">
        <w:rPr>
          <w:lang w:eastAsia="zh-CN"/>
        </w:rPr>
        <w:t> </w:t>
      </w:r>
      <w:r w:rsidRPr="00A97959">
        <w:rPr>
          <w:lang w:eastAsia="zh-CN"/>
        </w:rPr>
        <w:t>[</w:t>
      </w:r>
      <w:r w:rsidR="00F4602A" w:rsidRPr="00A97959">
        <w:rPr>
          <w:lang w:eastAsia="zh-CN"/>
        </w:rPr>
        <w:t>23</w:t>
      </w:r>
      <w:r w:rsidRPr="00A97959">
        <w:rPr>
          <w:lang w:eastAsia="zh-CN"/>
        </w:rPr>
        <w:t>], SGP.21</w:t>
      </w:r>
      <w:r w:rsidR="00E004CC">
        <w:rPr>
          <w:lang w:eastAsia="zh-CN"/>
        </w:rPr>
        <w:t> </w:t>
      </w:r>
      <w:r w:rsidRPr="00A97959">
        <w:rPr>
          <w:lang w:eastAsia="zh-CN"/>
        </w:rPr>
        <w:t>[</w:t>
      </w:r>
      <w:r w:rsidR="00F4602A" w:rsidRPr="00A97959">
        <w:rPr>
          <w:lang w:eastAsia="zh-CN"/>
        </w:rPr>
        <w:t>24</w:t>
      </w:r>
      <w:r w:rsidRPr="00A97959">
        <w:rPr>
          <w:lang w:eastAsia="zh-CN"/>
        </w:rPr>
        <w:t>] and SGP.22</w:t>
      </w:r>
      <w:r w:rsidR="00E004CC">
        <w:rPr>
          <w:lang w:eastAsia="zh-CN"/>
        </w:rPr>
        <w:t> </w:t>
      </w:r>
      <w:r w:rsidRPr="00A97959">
        <w:rPr>
          <w:lang w:eastAsia="zh-CN"/>
        </w:rPr>
        <w:t>[</w:t>
      </w:r>
      <w:r w:rsidR="00F4602A" w:rsidRPr="00A97959">
        <w:rPr>
          <w:lang w:eastAsia="zh-CN"/>
        </w:rPr>
        <w:t>25</w:t>
      </w:r>
      <w:r w:rsidRPr="00A97959">
        <w:rPr>
          <w:lang w:eastAsia="zh-CN"/>
        </w:rPr>
        <w:t xml:space="preserve">] and are </w:t>
      </w:r>
      <w:r w:rsidRPr="00A97959">
        <w:rPr>
          <w:rFonts w:eastAsia="PMingLiU" w:hint="eastAsia"/>
          <w:lang w:val="en-US" w:eastAsia="zh-TW"/>
        </w:rPr>
        <w:t>out of 3GPP scope.</w:t>
      </w:r>
    </w:p>
    <w:p w14:paraId="1B953AC3" w14:textId="19DA1778" w:rsidR="00511C34" w:rsidRPr="00E004CC" w:rsidRDefault="00511C34" w:rsidP="00E004CC">
      <w:pPr>
        <w:pStyle w:val="Heading3"/>
      </w:pPr>
      <w:bookmarkStart w:id="2153" w:name="_Toc23244809"/>
      <w:bookmarkStart w:id="2154" w:name="_Toc43392807"/>
      <w:bookmarkStart w:id="2155" w:name="_Toc43475606"/>
      <w:bookmarkStart w:id="2156" w:name="_Toc50559220"/>
      <w:bookmarkStart w:id="2157" w:name="_Toc54940575"/>
      <w:bookmarkStart w:id="2158" w:name="_Toc54952290"/>
      <w:bookmarkStart w:id="2159" w:name="_Toc57233742"/>
      <w:bookmarkStart w:id="2160" w:name="_Toc66631390"/>
      <w:r w:rsidRPr="00E004CC">
        <w:t>6.33.3</w:t>
      </w:r>
      <w:r w:rsidRPr="00E004CC">
        <w:tab/>
        <w:t>Procedures</w:t>
      </w:r>
      <w:bookmarkEnd w:id="2153"/>
      <w:bookmarkEnd w:id="2154"/>
      <w:bookmarkEnd w:id="2155"/>
      <w:bookmarkEnd w:id="2156"/>
      <w:bookmarkEnd w:id="2157"/>
      <w:bookmarkEnd w:id="2158"/>
      <w:bookmarkEnd w:id="2159"/>
      <w:bookmarkEnd w:id="2160"/>
    </w:p>
    <w:p w14:paraId="46FBFC84" w14:textId="77777777" w:rsidR="00511C34" w:rsidRPr="00A97959" w:rsidRDefault="00511C34" w:rsidP="00511C34">
      <w:pPr>
        <w:rPr>
          <w:rFonts w:eastAsia="PMingLiU"/>
          <w:lang w:val="en-US" w:eastAsia="zh-TW"/>
        </w:rPr>
      </w:pPr>
      <w:r w:rsidRPr="00A97959">
        <w:rPr>
          <w:rFonts w:eastAsia="PMingLiU"/>
          <w:lang w:val="en-US" w:eastAsia="zh-TW"/>
        </w:rPr>
        <w:t>Changes to the current procedures are FFS.</w:t>
      </w:r>
    </w:p>
    <w:p w14:paraId="4C133E33" w14:textId="5FD9CC8B" w:rsidR="00511C34" w:rsidRPr="00E004CC" w:rsidRDefault="00511C34" w:rsidP="00E004CC">
      <w:pPr>
        <w:pStyle w:val="Heading3"/>
      </w:pPr>
      <w:bookmarkStart w:id="2161" w:name="_Toc23244810"/>
      <w:bookmarkStart w:id="2162" w:name="_Toc43392808"/>
      <w:bookmarkStart w:id="2163" w:name="_Toc43475607"/>
      <w:bookmarkStart w:id="2164" w:name="_Toc50559221"/>
      <w:bookmarkStart w:id="2165" w:name="_Toc54940576"/>
      <w:bookmarkStart w:id="2166" w:name="_Toc54952291"/>
      <w:bookmarkStart w:id="2167" w:name="_Toc57233743"/>
      <w:bookmarkStart w:id="2168" w:name="_Toc66631391"/>
      <w:r w:rsidRPr="00E004CC">
        <w:t>6.33.4</w:t>
      </w:r>
      <w:r w:rsidRPr="00E004CC">
        <w:tab/>
        <w:t xml:space="preserve">Impacts on </w:t>
      </w:r>
      <w:r w:rsidR="00E60B78" w:rsidRPr="00E004CC">
        <w:t xml:space="preserve">services, </w:t>
      </w:r>
      <w:r w:rsidRPr="00E004CC">
        <w:t>entities and interfaces</w:t>
      </w:r>
      <w:bookmarkEnd w:id="2161"/>
      <w:bookmarkEnd w:id="2162"/>
      <w:bookmarkEnd w:id="2163"/>
      <w:bookmarkEnd w:id="2164"/>
      <w:bookmarkEnd w:id="2165"/>
      <w:bookmarkEnd w:id="2166"/>
      <w:bookmarkEnd w:id="2167"/>
      <w:bookmarkEnd w:id="2168"/>
    </w:p>
    <w:p w14:paraId="19461A19" w14:textId="77777777" w:rsidR="00511C34" w:rsidRPr="00A97959" w:rsidRDefault="00511C34" w:rsidP="00511C34">
      <w:pPr>
        <w:rPr>
          <w:rFonts w:eastAsia="PMingLiU"/>
          <w:lang w:eastAsia="zh-TW"/>
        </w:rPr>
      </w:pPr>
      <w:r w:rsidRPr="00A97959">
        <w:rPr>
          <w:rFonts w:eastAsia="PMingLiU" w:hint="eastAsia"/>
          <w:lang w:eastAsia="zh-TW"/>
        </w:rPr>
        <w:t>UE:</w:t>
      </w:r>
    </w:p>
    <w:p w14:paraId="3163F651" w14:textId="77777777" w:rsidR="00511C34" w:rsidRPr="00A97959" w:rsidRDefault="00511C34" w:rsidP="00511C34">
      <w:pPr>
        <w:pStyle w:val="B1"/>
        <w:rPr>
          <w:lang w:eastAsia="zh-TW"/>
        </w:rPr>
      </w:pPr>
      <w:r w:rsidRPr="00A97959">
        <w:rPr>
          <w:lang w:eastAsia="zh-TW"/>
        </w:rPr>
        <w:t>-</w:t>
      </w:r>
      <w:r w:rsidRPr="00A97959">
        <w:rPr>
          <w:lang w:eastAsia="zh-TW"/>
        </w:rPr>
        <w:tab/>
        <w:t>eUICC with PLMN operator profile that includes the HPLMN credentials</w:t>
      </w:r>
      <w:r w:rsidRPr="00464F36">
        <w:rPr>
          <w:rFonts w:hint="eastAsia"/>
        </w:rPr>
        <w:t>.</w:t>
      </w:r>
    </w:p>
    <w:p w14:paraId="62ED54F8" w14:textId="77777777" w:rsidR="00511C34" w:rsidRPr="00A97959" w:rsidRDefault="00511C34" w:rsidP="00511C34">
      <w:pPr>
        <w:pStyle w:val="B1"/>
        <w:rPr>
          <w:lang w:eastAsia="zh-TW"/>
        </w:rPr>
      </w:pPr>
      <w:r w:rsidRPr="00A97959">
        <w:rPr>
          <w:lang w:eastAsia="zh-TW"/>
        </w:rPr>
        <w:t>-</w:t>
      </w:r>
      <w:r w:rsidRPr="00A97959">
        <w:rPr>
          <w:lang w:eastAsia="zh-TW"/>
        </w:rPr>
        <w:tab/>
        <w:t>eUICC storage of the NPN operator profiles (i.e. NPN subscription including of network identifier and credentials).</w:t>
      </w:r>
    </w:p>
    <w:p w14:paraId="0E5F4EB0" w14:textId="1FB24694" w:rsidR="00E43F4D" w:rsidRPr="00A97959" w:rsidRDefault="00511C34" w:rsidP="00511C34">
      <w:pPr>
        <w:pStyle w:val="B1"/>
        <w:rPr>
          <w:lang w:eastAsia="zh-TW"/>
        </w:rPr>
      </w:pPr>
      <w:r w:rsidRPr="00A97959">
        <w:rPr>
          <w:lang w:eastAsia="zh-TW"/>
        </w:rPr>
        <w:t>-</w:t>
      </w:r>
      <w:r w:rsidRPr="00A97959">
        <w:rPr>
          <w:lang w:eastAsia="zh-TW"/>
        </w:rPr>
        <w:tab/>
        <w:t>UE devices shall support the BIP protocol for the secure channel establishment between the eUICC and eUICC platform.</w:t>
      </w:r>
    </w:p>
    <w:p w14:paraId="180F4C98" w14:textId="3D0EA25A" w:rsidR="0052714C" w:rsidRPr="00A97959" w:rsidRDefault="0052714C" w:rsidP="0052714C">
      <w:pPr>
        <w:pStyle w:val="Heading2"/>
      </w:pPr>
      <w:bookmarkStart w:id="2169" w:name="_Toc43392809"/>
      <w:bookmarkStart w:id="2170" w:name="_Toc43475608"/>
      <w:bookmarkStart w:id="2171" w:name="_Toc50559222"/>
      <w:bookmarkStart w:id="2172" w:name="_Toc54940577"/>
      <w:bookmarkStart w:id="2173" w:name="_Toc54952292"/>
      <w:bookmarkStart w:id="2174" w:name="_Toc57233744"/>
      <w:bookmarkStart w:id="2175" w:name="_Hlk42870331"/>
      <w:bookmarkStart w:id="2176" w:name="_Toc66631392"/>
      <w:r w:rsidRPr="00A97959">
        <w:t>6.34</w:t>
      </w:r>
      <w:r w:rsidRPr="00A97959">
        <w:tab/>
        <w:t>Solution #34: PLMN assisted On-boarding Procedures</w:t>
      </w:r>
      <w:bookmarkEnd w:id="2169"/>
      <w:bookmarkEnd w:id="2170"/>
      <w:bookmarkEnd w:id="2171"/>
      <w:bookmarkEnd w:id="2172"/>
      <w:bookmarkEnd w:id="2173"/>
      <w:bookmarkEnd w:id="2174"/>
      <w:bookmarkEnd w:id="2176"/>
    </w:p>
    <w:p w14:paraId="1DFA2AA1" w14:textId="7AB362C2" w:rsidR="0052714C" w:rsidRPr="00E004CC" w:rsidRDefault="0052714C" w:rsidP="00E004CC">
      <w:pPr>
        <w:pStyle w:val="Heading3"/>
      </w:pPr>
      <w:bookmarkStart w:id="2177" w:name="_Toc43392810"/>
      <w:bookmarkStart w:id="2178" w:name="_Toc43475609"/>
      <w:bookmarkStart w:id="2179" w:name="_Toc50559223"/>
      <w:bookmarkStart w:id="2180" w:name="_Toc54940578"/>
      <w:bookmarkStart w:id="2181" w:name="_Toc54952293"/>
      <w:bookmarkStart w:id="2182" w:name="_Toc57233745"/>
      <w:bookmarkStart w:id="2183" w:name="_Toc66631393"/>
      <w:r w:rsidRPr="00E004CC">
        <w:t>6.34.1</w:t>
      </w:r>
      <w:r w:rsidRPr="00E004CC">
        <w:tab/>
        <w:t>Introduction</w:t>
      </w:r>
      <w:bookmarkEnd w:id="2177"/>
      <w:bookmarkEnd w:id="2178"/>
      <w:bookmarkEnd w:id="2179"/>
      <w:bookmarkEnd w:id="2180"/>
      <w:bookmarkEnd w:id="2181"/>
      <w:bookmarkEnd w:id="2182"/>
      <w:bookmarkEnd w:id="2183"/>
    </w:p>
    <w:p w14:paraId="214219F0" w14:textId="2A606A7A"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he solution addresses key issue #4 "UE Onboarding and remote Provisioning".</w:t>
      </w:r>
    </w:p>
    <w:p w14:paraId="7FE9CF8B" w14:textId="19E36479" w:rsidR="0052714C" w:rsidRPr="00A97959" w:rsidRDefault="0052714C" w:rsidP="0052714C">
      <w:pPr>
        <w:rPr>
          <w:rFonts w:eastAsia="SimSun"/>
          <w:lang w:eastAsia="zh-CN"/>
        </w:rPr>
      </w:pPr>
      <w:r w:rsidRPr="00A97959">
        <w:rPr>
          <w:rFonts w:eastAsia="SimSun"/>
          <w:lang w:eastAsia="zh-CN"/>
        </w:rPr>
        <w:t xml:space="preserve">The current solution applies to </w:t>
      </w:r>
      <w:r w:rsidR="006466EF">
        <w:rPr>
          <w:rFonts w:eastAsia="SimSun"/>
          <w:lang w:eastAsia="zh-CN"/>
        </w:rPr>
        <w:t xml:space="preserve">both </w:t>
      </w:r>
      <w:r w:rsidRPr="00A97959">
        <w:rPr>
          <w:rFonts w:eastAsia="SimSun"/>
          <w:lang w:eastAsia="zh-CN"/>
        </w:rPr>
        <w:t>SNPN</w:t>
      </w:r>
      <w:r w:rsidR="00283999">
        <w:rPr>
          <w:rFonts w:eastAsia="SimSun"/>
          <w:lang w:eastAsia="zh-CN"/>
        </w:rPr>
        <w:t xml:space="preserve"> onboarding and PNI-NPN onboarding</w:t>
      </w:r>
      <w:r w:rsidRPr="00A97959">
        <w:rPr>
          <w:rFonts w:eastAsia="SimSun"/>
          <w:lang w:eastAsia="zh-CN"/>
        </w:rPr>
        <w:t>.</w:t>
      </w:r>
    </w:p>
    <w:p w14:paraId="7B023C51" w14:textId="40C2D262" w:rsidR="0052714C" w:rsidRPr="00A97959" w:rsidRDefault="0052714C" w:rsidP="0052714C">
      <w:pPr>
        <w:rPr>
          <w:rFonts w:eastAsia="SimSun"/>
          <w:lang w:eastAsia="zh-CN"/>
        </w:rPr>
      </w:pPr>
      <w:r w:rsidRPr="00A97959">
        <w:rPr>
          <w:rFonts w:eastAsia="SimSun"/>
          <w:lang w:eastAsia="zh-CN"/>
        </w:rPr>
        <w:t xml:space="preserve">The solution applies when UE have registered to the PLMN. Basic idea of the solution is to send the on-boarding information (e.g. subscription credentials), which used to connect to </w:t>
      </w:r>
      <w:r w:rsidR="004168E0">
        <w:rPr>
          <w:rFonts w:eastAsia="SimSun"/>
          <w:lang w:eastAsia="zh-CN"/>
        </w:rPr>
        <w:t xml:space="preserve">an </w:t>
      </w:r>
      <w:r w:rsidRPr="00A97959">
        <w:rPr>
          <w:rFonts w:eastAsia="SimSun"/>
          <w:lang w:eastAsia="zh-CN"/>
        </w:rPr>
        <w:t>SNPN</w:t>
      </w:r>
      <w:r w:rsidR="00CD2485">
        <w:rPr>
          <w:rFonts w:eastAsia="SimSun"/>
          <w:lang w:eastAsia="zh-CN"/>
        </w:rPr>
        <w:t xml:space="preserve"> or a PNI-NPN</w:t>
      </w:r>
      <w:r w:rsidRPr="00A97959">
        <w:rPr>
          <w:rFonts w:eastAsia="SimSun"/>
          <w:lang w:eastAsia="zh-CN"/>
        </w:rPr>
        <w:t>, from provisioning server to UE over PLMN. Figure 6.34.1-1 illustrates the concept of PLMN assisted On-boarding Procedures.</w:t>
      </w:r>
    </w:p>
    <w:p w14:paraId="1FD0F4A7" w14:textId="01E3E255" w:rsidR="0052714C" w:rsidRPr="00A97959" w:rsidRDefault="0052714C" w:rsidP="0052714C">
      <w:pPr>
        <w:rPr>
          <w:rFonts w:eastAsia="SimSun"/>
          <w:lang w:eastAsia="zh-CN"/>
        </w:rPr>
      </w:pPr>
      <w:r w:rsidRPr="00A97959">
        <w:rPr>
          <w:rFonts w:eastAsia="SimSun" w:hint="eastAsia"/>
          <w:lang w:eastAsia="zh-CN"/>
        </w:rPr>
        <w:t>T</w:t>
      </w:r>
      <w:r w:rsidRPr="00A97959">
        <w:rPr>
          <w:rFonts w:eastAsia="SimSun"/>
          <w:lang w:eastAsia="zh-CN"/>
        </w:rPr>
        <w:t>ake the concert, which deploys the SNPN</w:t>
      </w:r>
      <w:r w:rsidR="008C6424">
        <w:rPr>
          <w:rFonts w:eastAsia="SimSun"/>
          <w:lang w:eastAsia="zh-CN"/>
        </w:rPr>
        <w:t xml:space="preserve"> or PNI-NPN</w:t>
      </w:r>
      <w:r w:rsidRPr="00A97959">
        <w:rPr>
          <w:rFonts w:eastAsia="SimSun"/>
          <w:lang w:eastAsia="zh-CN"/>
        </w:rPr>
        <w:t>, as the example</w:t>
      </w:r>
      <w:r w:rsidR="00E004CC">
        <w:rPr>
          <w:rFonts w:eastAsia="SimSun"/>
          <w:lang w:eastAsia="zh-CN"/>
        </w:rPr>
        <w:t>.</w:t>
      </w:r>
    </w:p>
    <w:p w14:paraId="2E465CA6" w14:textId="41B5EE61" w:rsidR="0052714C" w:rsidRPr="00A97959" w:rsidRDefault="0052714C" w:rsidP="0052714C">
      <w:pPr>
        <w:rPr>
          <w:rFonts w:eastAsia="SimSun"/>
          <w:lang w:eastAsia="zh-CN"/>
        </w:rPr>
      </w:pPr>
      <w:r w:rsidRPr="00A97959">
        <w:rPr>
          <w:rFonts w:eastAsia="SimSun"/>
          <w:lang w:eastAsia="zh-CN"/>
        </w:rPr>
        <w:t xml:space="preserve">Step 0: Some guys may buy the ticket for the concert and provide the GPSI to host of the concert. The provisioning server sends the on-boarding information, which used to connect to </w:t>
      </w:r>
      <w:r w:rsidR="006369B9">
        <w:rPr>
          <w:rFonts w:eastAsia="SimSun"/>
          <w:lang w:eastAsia="zh-CN"/>
        </w:rPr>
        <w:t xml:space="preserve">the </w:t>
      </w:r>
      <w:r w:rsidRPr="00A97959">
        <w:rPr>
          <w:rFonts w:eastAsia="SimSun"/>
          <w:lang w:eastAsia="zh-CN"/>
        </w:rPr>
        <w:t>SNPN</w:t>
      </w:r>
      <w:r w:rsidR="006369B9">
        <w:rPr>
          <w:rFonts w:eastAsia="SimSun"/>
          <w:lang w:eastAsia="zh-CN"/>
        </w:rPr>
        <w:t xml:space="preserve"> or PNI-NPN</w:t>
      </w:r>
      <w:r w:rsidRPr="00A97959">
        <w:rPr>
          <w:rFonts w:eastAsia="SimSun"/>
          <w:lang w:eastAsia="zh-CN"/>
        </w:rPr>
        <w:t>, to the PLMN.</w:t>
      </w:r>
    </w:p>
    <w:p w14:paraId="5C5D05B3" w14:textId="09166309" w:rsidR="0052714C" w:rsidRPr="00A97959" w:rsidRDefault="0052714C" w:rsidP="0052714C">
      <w:pPr>
        <w:rPr>
          <w:rFonts w:eastAsia="SimSun"/>
          <w:lang w:eastAsia="zh-CN"/>
        </w:rPr>
      </w:pPr>
      <w:r w:rsidRPr="00A97959">
        <w:rPr>
          <w:rFonts w:eastAsia="SimSun"/>
          <w:lang w:eastAsia="zh-CN"/>
        </w:rPr>
        <w:t>Step 1-2: The PLMN sends the on-boarding information to corresponding UE based on GPSI. Specifically, it may send the on-boarding information to UE immediately or send it to UE triggered by some events as shown in step 1 (e.g. when the concert start, PLMN sends the on-boarding information to UE).</w:t>
      </w:r>
    </w:p>
    <w:p w14:paraId="49A2B644" w14:textId="7138AD29" w:rsidR="0052714C" w:rsidRPr="00A97959" w:rsidRDefault="0052714C" w:rsidP="00E32025">
      <w:pPr>
        <w:rPr>
          <w:noProof/>
        </w:rPr>
      </w:pPr>
      <w:r w:rsidRPr="00A97959">
        <w:rPr>
          <w:rFonts w:eastAsia="SimSun"/>
          <w:lang w:eastAsia="zh-CN"/>
        </w:rPr>
        <w:t xml:space="preserve">Step 3: UE can connect to </w:t>
      </w:r>
      <w:r w:rsidR="0017238A">
        <w:rPr>
          <w:rFonts w:eastAsia="SimSun"/>
          <w:lang w:eastAsia="zh-CN"/>
        </w:rPr>
        <w:t xml:space="preserve">the </w:t>
      </w:r>
      <w:r w:rsidRPr="00A97959">
        <w:rPr>
          <w:rFonts w:eastAsia="SimSun"/>
          <w:lang w:eastAsia="zh-CN"/>
        </w:rPr>
        <w:t>SNPN</w:t>
      </w:r>
      <w:r w:rsidR="0017238A">
        <w:rPr>
          <w:rFonts w:eastAsia="SimSun"/>
          <w:lang w:eastAsia="zh-CN"/>
        </w:rPr>
        <w:t xml:space="preserve"> or PNI-NPN</w:t>
      </w:r>
      <w:r w:rsidRPr="00A97959">
        <w:rPr>
          <w:rFonts w:eastAsia="SimSun"/>
          <w:lang w:eastAsia="zh-CN"/>
        </w:rPr>
        <w:t xml:space="preserve"> via the received on-boarding information. This step is not shown in the figure.</w:t>
      </w:r>
      <w:bookmarkStart w:id="2184" w:name="OLE_LINK9"/>
    </w:p>
    <w:bookmarkStart w:id="2185" w:name="_MON_1653732028"/>
    <w:bookmarkEnd w:id="2185"/>
    <w:p w14:paraId="1632F9CB" w14:textId="12B92A51" w:rsidR="00F840EC" w:rsidRPr="00A97959" w:rsidRDefault="00F840EC" w:rsidP="00E32025">
      <w:pPr>
        <w:pStyle w:val="TH"/>
        <w:rPr>
          <w:lang w:eastAsia="zh-CN"/>
        </w:rPr>
      </w:pPr>
      <w:r w:rsidRPr="00A97959">
        <w:rPr>
          <w:lang w:eastAsia="zh-CN"/>
        </w:rPr>
        <w:object w:dxaOrig="8306" w:dyaOrig="2569" w14:anchorId="3BD5C37B">
          <v:shape id="_x0000_i1101" type="#_x0000_t75" style="width:415pt;height:127.7pt" o:ole="">
            <v:imagedata r:id="rId166" o:title=""/>
          </v:shape>
          <o:OLEObject Type="Embed" ProgID="Word.Document.12" ShapeID="_x0000_i1101" DrawAspect="Content" ObjectID="_1677244217" r:id="rId167">
            <o:FieldCodes>\s</o:FieldCodes>
          </o:OLEObject>
        </w:object>
      </w:r>
    </w:p>
    <w:p w14:paraId="02373A87" w14:textId="457844FB" w:rsidR="0052714C" w:rsidRDefault="0052714C" w:rsidP="00E32025">
      <w:pPr>
        <w:pStyle w:val="TF"/>
        <w:rPr>
          <w:lang w:eastAsia="zh-CN"/>
        </w:rPr>
      </w:pPr>
      <w:r w:rsidRPr="00A97959">
        <w:rPr>
          <w:lang w:eastAsia="zh-CN"/>
        </w:rPr>
        <w:t>Figure 6.34.1-1 PLMN assisted On-boarding Procedures</w:t>
      </w:r>
    </w:p>
    <w:p w14:paraId="0CEF63BB" w14:textId="5DCD53F7" w:rsidR="001469F2" w:rsidRDefault="001469F2" w:rsidP="001469F2">
      <w:pPr>
        <w:rPr>
          <w:rFonts w:eastAsia="SimSun"/>
          <w:lang w:eastAsia="zh-CN"/>
        </w:rPr>
      </w:pPr>
      <w:r>
        <w:rPr>
          <w:rFonts w:eastAsia="SimSun"/>
          <w:lang w:eastAsia="zh-CN"/>
        </w:rPr>
        <w:t xml:space="preserve">For </w:t>
      </w:r>
      <w:r w:rsidRPr="00DE7582">
        <w:rPr>
          <w:rFonts w:eastAsia="SimSun"/>
          <w:lang w:eastAsia="zh-CN"/>
        </w:rPr>
        <w:t>SNPN, the on</w:t>
      </w:r>
      <w:r>
        <w:rPr>
          <w:rFonts w:eastAsia="SimSun"/>
          <w:lang w:eastAsia="zh-CN"/>
        </w:rPr>
        <w:t>-</w:t>
      </w:r>
      <w:r w:rsidRPr="00DE7582">
        <w:rPr>
          <w:rFonts w:eastAsia="SimSun"/>
          <w:lang w:eastAsia="zh-CN"/>
        </w:rPr>
        <w:t>boarding information contains the credentials used for the primary a</w:t>
      </w:r>
      <w:r>
        <w:rPr>
          <w:rFonts w:eastAsia="SimSun"/>
          <w:lang w:eastAsia="zh-CN"/>
        </w:rPr>
        <w:t>uthentication and the configuration parameters to access SNPN, e.g. network selection list, updated S-NSSAI/DNN.</w:t>
      </w:r>
    </w:p>
    <w:p w14:paraId="31FB251B" w14:textId="56D1B80D" w:rsidR="001469F2" w:rsidRPr="00A97959" w:rsidRDefault="001469F2" w:rsidP="00B32B1A">
      <w:pPr>
        <w:rPr>
          <w:rFonts w:eastAsia="SimSun"/>
          <w:lang w:eastAsia="zh-CN"/>
        </w:rPr>
      </w:pPr>
      <w:r w:rsidRPr="00DE7582">
        <w:rPr>
          <w:rFonts w:eastAsia="SimSun"/>
          <w:lang w:eastAsia="zh-CN"/>
        </w:rPr>
        <w:t>For PNI-NPN, the on</w:t>
      </w:r>
      <w:r>
        <w:rPr>
          <w:rFonts w:eastAsia="SimSun"/>
          <w:lang w:eastAsia="zh-CN"/>
        </w:rPr>
        <w:t>-</w:t>
      </w:r>
      <w:r w:rsidRPr="00DE7582">
        <w:rPr>
          <w:rFonts w:eastAsia="SimSun"/>
          <w:lang w:eastAsia="zh-CN"/>
        </w:rPr>
        <w:t>boarding information contain</w:t>
      </w:r>
      <w:r>
        <w:rPr>
          <w:rFonts w:eastAsia="SimSun"/>
          <w:lang w:eastAsia="zh-CN"/>
        </w:rPr>
        <w:t xml:space="preserve">s the </w:t>
      </w:r>
      <w:r w:rsidRPr="00DE7582">
        <w:rPr>
          <w:rFonts w:eastAsia="SimSun"/>
          <w:lang w:eastAsia="zh-CN"/>
        </w:rPr>
        <w:t>credentials for</w:t>
      </w:r>
      <w:r>
        <w:rPr>
          <w:rFonts w:eastAsia="SimSun"/>
          <w:lang w:eastAsia="zh-CN"/>
        </w:rPr>
        <w:t xml:space="preserve"> NSSAA or</w:t>
      </w:r>
      <w:r w:rsidRPr="00DE7582">
        <w:rPr>
          <w:rFonts w:eastAsia="SimSun"/>
          <w:lang w:eastAsia="zh-CN"/>
        </w:rPr>
        <w:t xml:space="preserve"> secondary authentication</w:t>
      </w:r>
      <w:r>
        <w:rPr>
          <w:rFonts w:eastAsia="SimSun"/>
          <w:lang w:eastAsia="zh-CN"/>
        </w:rPr>
        <w:t xml:space="preserve"> and</w:t>
      </w:r>
      <w:r w:rsidRPr="00DE7582">
        <w:rPr>
          <w:rFonts w:eastAsia="SimSun"/>
          <w:lang w:eastAsia="zh-CN"/>
        </w:rPr>
        <w:t xml:space="preserve"> </w:t>
      </w:r>
      <w:r>
        <w:rPr>
          <w:rFonts w:eastAsia="SimSun"/>
          <w:lang w:eastAsia="zh-CN"/>
        </w:rPr>
        <w:t xml:space="preserve">the </w:t>
      </w:r>
      <w:r w:rsidRPr="00DE7582">
        <w:rPr>
          <w:rFonts w:eastAsia="SimSun"/>
          <w:lang w:eastAsia="zh-CN"/>
        </w:rPr>
        <w:t>configuration para</w:t>
      </w:r>
      <w:r>
        <w:rPr>
          <w:rFonts w:eastAsia="SimSun"/>
          <w:lang w:eastAsia="zh-CN"/>
        </w:rPr>
        <w:t>meters to access PNI-NPN, e.g. updated allowed CAG list, updated allowed S-NSSAI/DNN</w:t>
      </w:r>
      <w:r w:rsidRPr="00DE7582">
        <w:rPr>
          <w:rFonts w:eastAsia="SimSun"/>
          <w:lang w:eastAsia="zh-CN"/>
        </w:rPr>
        <w:t>.</w:t>
      </w:r>
    </w:p>
    <w:p w14:paraId="1BCD0F22" w14:textId="51059C76" w:rsidR="0052714C" w:rsidRPr="00E004CC" w:rsidRDefault="0052714C" w:rsidP="00E004CC">
      <w:pPr>
        <w:pStyle w:val="Heading3"/>
      </w:pPr>
      <w:bookmarkStart w:id="2186" w:name="_Toc43392811"/>
      <w:bookmarkStart w:id="2187" w:name="_Toc43475610"/>
      <w:bookmarkStart w:id="2188" w:name="_Toc50559224"/>
      <w:bookmarkStart w:id="2189" w:name="_Toc54940579"/>
      <w:bookmarkStart w:id="2190" w:name="_Toc54952294"/>
      <w:bookmarkStart w:id="2191" w:name="_Toc57233746"/>
      <w:bookmarkStart w:id="2192" w:name="_Toc66631394"/>
      <w:bookmarkEnd w:id="2184"/>
      <w:r w:rsidRPr="00E004CC">
        <w:t>6.34.2</w:t>
      </w:r>
      <w:r w:rsidRPr="00E004CC">
        <w:tab/>
        <w:t>Functional Description</w:t>
      </w:r>
      <w:bookmarkEnd w:id="2186"/>
      <w:bookmarkEnd w:id="2187"/>
      <w:bookmarkEnd w:id="2188"/>
      <w:bookmarkEnd w:id="2189"/>
      <w:bookmarkEnd w:id="2190"/>
      <w:bookmarkEnd w:id="2191"/>
      <w:bookmarkEnd w:id="2192"/>
    </w:p>
    <w:p w14:paraId="24CA46C6" w14:textId="7822A04D" w:rsidR="0052714C" w:rsidRPr="00E004CC" w:rsidRDefault="0052714C" w:rsidP="00E004CC">
      <w:pPr>
        <w:pStyle w:val="Heading4"/>
      </w:pPr>
      <w:bookmarkStart w:id="2193" w:name="_Toc43392812"/>
      <w:bookmarkStart w:id="2194" w:name="_Toc43475611"/>
      <w:bookmarkStart w:id="2195" w:name="_Toc50559225"/>
      <w:bookmarkStart w:id="2196" w:name="_Toc54940580"/>
      <w:bookmarkStart w:id="2197" w:name="_Toc54952295"/>
      <w:bookmarkStart w:id="2198" w:name="_Toc57233747"/>
      <w:bookmarkStart w:id="2199" w:name="_Toc66631395"/>
      <w:r w:rsidRPr="00E004CC">
        <w:t>6.34.2.1</w:t>
      </w:r>
      <w:r w:rsidRPr="00E004CC">
        <w:tab/>
        <w:t>Architecture</w:t>
      </w:r>
      <w:bookmarkEnd w:id="2193"/>
      <w:bookmarkEnd w:id="2194"/>
      <w:bookmarkEnd w:id="2195"/>
      <w:bookmarkEnd w:id="2196"/>
      <w:bookmarkEnd w:id="2197"/>
      <w:bookmarkEnd w:id="2198"/>
      <w:bookmarkEnd w:id="2199"/>
    </w:p>
    <w:bookmarkStart w:id="2200" w:name="_MON_1653732218"/>
    <w:bookmarkEnd w:id="2200"/>
    <w:p w14:paraId="2E587B50" w14:textId="6AED1CA6" w:rsidR="00F840EC" w:rsidRPr="00A97959" w:rsidRDefault="00F840EC" w:rsidP="00E32025">
      <w:pPr>
        <w:pStyle w:val="TH"/>
        <w:rPr>
          <w:rFonts w:eastAsia="SimSun"/>
          <w:lang w:eastAsia="zh-CN"/>
        </w:rPr>
      </w:pPr>
      <w:r w:rsidRPr="00A97959">
        <w:rPr>
          <w:rFonts w:eastAsia="SimSun"/>
          <w:lang w:eastAsia="zh-CN"/>
        </w:rPr>
        <w:object w:dxaOrig="8315" w:dyaOrig="4120" w14:anchorId="6ECDEEED">
          <v:shape id="_x0000_i1102" type="#_x0000_t75" style="width:416.4pt;height:205.8pt" o:ole="">
            <v:imagedata r:id="rId168" o:title=""/>
          </v:shape>
          <o:OLEObject Type="Embed" ProgID="Word.Document.12" ShapeID="_x0000_i1102" DrawAspect="Content" ObjectID="_1677244218" r:id="rId169">
            <o:FieldCodes>\s</o:FieldCodes>
          </o:OLEObject>
        </w:object>
      </w:r>
    </w:p>
    <w:p w14:paraId="39C8B609" w14:textId="61053453" w:rsidR="0052714C" w:rsidRPr="00A97959" w:rsidRDefault="0052714C" w:rsidP="0052714C">
      <w:pPr>
        <w:pStyle w:val="TF"/>
      </w:pPr>
      <w:r w:rsidRPr="00A97959">
        <w:t>Figure 6.34.2.1-1: Architecture for UE Onboarding via a PLMN</w:t>
      </w:r>
    </w:p>
    <w:p w14:paraId="605C00E1" w14:textId="7185CDD9" w:rsidR="0052714C" w:rsidRPr="00E004CC" w:rsidRDefault="0052714C" w:rsidP="00E004CC">
      <w:pPr>
        <w:pStyle w:val="Heading3"/>
      </w:pPr>
      <w:bookmarkStart w:id="2201" w:name="_Toc43392813"/>
      <w:bookmarkStart w:id="2202" w:name="_Toc43475612"/>
      <w:bookmarkStart w:id="2203" w:name="_Toc50559226"/>
      <w:bookmarkStart w:id="2204" w:name="_Toc54940581"/>
      <w:bookmarkStart w:id="2205" w:name="_Toc54952296"/>
      <w:bookmarkStart w:id="2206" w:name="_Toc57233748"/>
      <w:bookmarkStart w:id="2207" w:name="_Toc66631396"/>
      <w:r w:rsidRPr="00E004CC">
        <w:t>6.34.3</w:t>
      </w:r>
      <w:r w:rsidRPr="00E004CC">
        <w:tab/>
        <w:t>Procedures</w:t>
      </w:r>
      <w:bookmarkEnd w:id="2201"/>
      <w:bookmarkEnd w:id="2202"/>
      <w:bookmarkEnd w:id="2203"/>
      <w:bookmarkEnd w:id="2204"/>
      <w:bookmarkEnd w:id="2205"/>
      <w:bookmarkEnd w:id="2206"/>
      <w:bookmarkEnd w:id="2207"/>
    </w:p>
    <w:p w14:paraId="3536ED7A" w14:textId="22FD4BE7" w:rsidR="00E05181" w:rsidRPr="00E004CC" w:rsidRDefault="00E05181" w:rsidP="00E004CC">
      <w:pPr>
        <w:pStyle w:val="Heading4"/>
      </w:pPr>
      <w:bookmarkStart w:id="2208" w:name="_Toc50559227"/>
      <w:bookmarkStart w:id="2209" w:name="_Toc54940582"/>
      <w:bookmarkStart w:id="2210" w:name="_Toc54952297"/>
      <w:bookmarkStart w:id="2211" w:name="_Toc57233749"/>
      <w:bookmarkStart w:id="2212" w:name="_Toc66631397"/>
      <w:r w:rsidRPr="00E004CC">
        <w:t>6.34.3.1</w:t>
      </w:r>
      <w:r w:rsidRPr="00E004CC">
        <w:tab/>
        <w:t>CP based PLMN assisted on-boarding procedure</w:t>
      </w:r>
      <w:bookmarkEnd w:id="2208"/>
      <w:bookmarkEnd w:id="2209"/>
      <w:bookmarkEnd w:id="2210"/>
      <w:bookmarkEnd w:id="2211"/>
      <w:bookmarkEnd w:id="2212"/>
    </w:p>
    <w:p w14:paraId="449A9D6B" w14:textId="3FF3293D" w:rsidR="0052714C" w:rsidRPr="00A97959" w:rsidRDefault="0052714C" w:rsidP="0052714C">
      <w:pPr>
        <w:rPr>
          <w:rFonts w:eastAsia="SimSun"/>
          <w:lang w:eastAsia="zh-CN"/>
        </w:rPr>
      </w:pPr>
      <w:r w:rsidRPr="00A97959">
        <w:rPr>
          <w:rFonts w:eastAsia="MS Mincho"/>
        </w:rPr>
        <w:t>The figure 6.34.3</w:t>
      </w:r>
      <w:r w:rsidR="0022141E">
        <w:rPr>
          <w:rFonts w:eastAsia="MS Mincho"/>
        </w:rPr>
        <w:t>.1</w:t>
      </w:r>
      <w:r w:rsidRPr="00A97959">
        <w:rPr>
          <w:rFonts w:eastAsia="MS Mincho"/>
        </w:rPr>
        <w:t xml:space="preserve">-1 below shows the call flow for PLMN assisted on-boarding procedure. </w:t>
      </w:r>
      <w:r w:rsidRPr="00A97959">
        <w:rPr>
          <w:rFonts w:eastAsia="SimSun" w:hint="eastAsia"/>
          <w:lang w:eastAsia="zh-CN"/>
        </w:rPr>
        <w:t>I</w:t>
      </w:r>
      <w:r w:rsidRPr="00A97959">
        <w:rPr>
          <w:rFonts w:eastAsia="SimSun"/>
          <w:lang w:eastAsia="zh-CN"/>
        </w:rPr>
        <w:t>n case the UE has registered to the PLMN when PS provide the on-boarding information to 5GC, the following procedure can be used to send the On-boarding information to UE.</w:t>
      </w:r>
    </w:p>
    <w:bookmarkStart w:id="2213" w:name="_MON_1656156337"/>
    <w:bookmarkEnd w:id="2213"/>
    <w:p w14:paraId="583D5698" w14:textId="5EA05954" w:rsidR="00E14236" w:rsidRPr="00A97959" w:rsidRDefault="00E14236" w:rsidP="00E32025">
      <w:pPr>
        <w:pStyle w:val="TH"/>
        <w:rPr>
          <w:rFonts w:eastAsia="SimSun"/>
          <w:lang w:eastAsia="zh-CN"/>
        </w:rPr>
      </w:pPr>
      <w:r>
        <w:rPr>
          <w:rFonts w:eastAsia="DengXian"/>
          <w:b w:val="0"/>
          <w:noProof/>
        </w:rPr>
        <w:object w:dxaOrig="8739" w:dyaOrig="7464" w14:anchorId="09591D82">
          <v:shape id="_x0000_i1103" type="#_x0000_t75" style="width:438.1pt;height:372.9pt" o:ole="">
            <v:imagedata r:id="rId170" o:title="" cropbottom="10921f"/>
          </v:shape>
          <o:OLEObject Type="Embed" ProgID="Word.Document.12" ShapeID="_x0000_i1103" DrawAspect="Content" ObjectID="_1677244219" r:id="rId171">
            <o:FieldCodes>\s</o:FieldCodes>
          </o:OLEObject>
        </w:object>
      </w:r>
    </w:p>
    <w:p w14:paraId="618C78CD" w14:textId="12DC1DDC" w:rsidR="0052714C" w:rsidRPr="00A97959" w:rsidRDefault="0052714C" w:rsidP="00E32025">
      <w:pPr>
        <w:pStyle w:val="TF"/>
        <w:rPr>
          <w:rFonts w:eastAsia="SimSun"/>
          <w:lang w:eastAsia="zh-CN"/>
        </w:rPr>
      </w:pPr>
      <w:r w:rsidRPr="00A97959">
        <w:rPr>
          <w:rFonts w:eastAsia="SimSun"/>
          <w:lang w:eastAsia="zh-CN"/>
        </w:rPr>
        <w:t>Figure 6.34.3</w:t>
      </w:r>
      <w:r w:rsidR="006565CB">
        <w:rPr>
          <w:rFonts w:eastAsia="SimSun"/>
          <w:lang w:eastAsia="zh-CN"/>
        </w:rPr>
        <w:t>.1</w:t>
      </w:r>
      <w:r w:rsidRPr="00A97959">
        <w:rPr>
          <w:rFonts w:eastAsia="SimSun"/>
          <w:lang w:eastAsia="zh-CN"/>
        </w:rPr>
        <w:t xml:space="preserve">-1: High-level flow of PLMN assisted </w:t>
      </w:r>
      <w:r w:rsidR="006565CB">
        <w:rPr>
          <w:rFonts w:eastAsia="SimSun"/>
          <w:lang w:eastAsia="zh-CN"/>
        </w:rPr>
        <w:t xml:space="preserve">CP </w:t>
      </w:r>
      <w:r w:rsidRPr="00A97959">
        <w:rPr>
          <w:rFonts w:eastAsia="SimSun"/>
          <w:lang w:eastAsia="zh-CN"/>
        </w:rPr>
        <w:t>onboarding procedure</w:t>
      </w:r>
    </w:p>
    <w:p w14:paraId="6193C34F" w14:textId="77777777" w:rsidR="00464F36" w:rsidRDefault="00464F36" w:rsidP="0052714C">
      <w:pPr>
        <w:pStyle w:val="B1"/>
        <w:rPr>
          <w:rFonts w:eastAsia="SimSun"/>
          <w:lang w:eastAsia="zh-CN"/>
        </w:rPr>
      </w:pPr>
      <w:bookmarkStart w:id="2214" w:name="OLE_LINK2"/>
      <w:r>
        <w:rPr>
          <w:rFonts w:eastAsia="SimSun"/>
          <w:lang w:eastAsia="zh-CN"/>
        </w:rPr>
        <w:t>0.</w:t>
      </w:r>
      <w:r>
        <w:rPr>
          <w:rFonts w:eastAsia="SimSun"/>
          <w:lang w:eastAsia="zh-CN"/>
        </w:rPr>
        <w:tab/>
        <w:t>The AMF, which UE camp on, may subscribe to UDM about On-boarding information. Afterwards, the provisioning server can be triggered to initial the on-boarding procedures by some events, e.g. the use case shown in the introduction part in clause 6.34.1.</w:t>
      </w:r>
    </w:p>
    <w:p w14:paraId="4E87E70E" w14:textId="77777777" w:rsidR="00464F36" w:rsidRDefault="00464F36" w:rsidP="0052714C">
      <w:pPr>
        <w:pStyle w:val="B1"/>
        <w:rPr>
          <w:rFonts w:eastAsia="SimSun"/>
          <w:lang w:eastAsia="zh-CN"/>
        </w:rPr>
      </w:pPr>
      <w:r>
        <w:rPr>
          <w:rFonts w:eastAsia="SimSun"/>
          <w:lang w:eastAsia="zh-CN"/>
        </w:rPr>
        <w:t>1.</w:t>
      </w:r>
      <w:r>
        <w:rPr>
          <w:rFonts w:eastAsia="SimSun"/>
          <w:lang w:eastAsia="zh-CN"/>
        </w:rPr>
        <w:tab/>
        <w:t>The provisioning server sends the Onboarding request to NEF, which includes following parameters: the GPSI of target UE, Onboarding Information, NPN type, and optional Triggering Events.</w:t>
      </w:r>
    </w:p>
    <w:p w14:paraId="4E954F6C" w14:textId="227F8CAA" w:rsidR="004C398C" w:rsidRDefault="007B25B6" w:rsidP="0052714C">
      <w:pPr>
        <w:pStyle w:val="B1"/>
        <w:rPr>
          <w:rFonts w:eastAsia="SimSun"/>
          <w:lang w:eastAsia="zh-CN"/>
        </w:rPr>
      </w:pPr>
      <w:r>
        <w:rPr>
          <w:rFonts w:eastAsia="SimSun"/>
          <w:lang w:eastAsia="zh-CN"/>
        </w:rPr>
        <w:tab/>
        <w:t>For SNPN case, t</w:t>
      </w:r>
      <w:r w:rsidR="0052714C" w:rsidRPr="00A97959">
        <w:rPr>
          <w:rFonts w:eastAsia="SimSun"/>
          <w:lang w:eastAsia="zh-CN"/>
        </w:rPr>
        <w:t xml:space="preserve">he On-boarding information may be protected by a default </w:t>
      </w:r>
      <w:r w:rsidR="005C7E34" w:rsidRPr="00A97959">
        <w:t xml:space="preserve">UE </w:t>
      </w:r>
      <w:r w:rsidR="0052714C" w:rsidRPr="00A97959">
        <w:rPr>
          <w:rFonts w:eastAsia="SimSun"/>
          <w:lang w:eastAsia="zh-CN"/>
        </w:rPr>
        <w:t>credential</w:t>
      </w:r>
      <w:r w:rsidR="00301B8F">
        <w:rPr>
          <w:rFonts w:eastAsia="SimSun"/>
          <w:lang w:eastAsia="zh-CN"/>
        </w:rPr>
        <w:t>. Similarly, for PNI-NPN case, the credential</w:t>
      </w:r>
      <w:r w:rsidR="00301B8F" w:rsidRPr="003A7099">
        <w:rPr>
          <w:rFonts w:eastAsia="SimSun"/>
          <w:lang w:eastAsia="zh-CN"/>
        </w:rPr>
        <w:t xml:space="preserve"> </w:t>
      </w:r>
      <w:r w:rsidR="00301B8F" w:rsidRPr="00DE7582">
        <w:rPr>
          <w:rFonts w:eastAsia="SimSun"/>
          <w:lang w:eastAsia="zh-CN"/>
        </w:rPr>
        <w:t>for</w:t>
      </w:r>
      <w:r w:rsidR="00301B8F">
        <w:rPr>
          <w:rFonts w:eastAsia="SimSun"/>
          <w:lang w:eastAsia="zh-CN"/>
        </w:rPr>
        <w:t xml:space="preserve"> NSSAA or</w:t>
      </w:r>
      <w:r w:rsidR="00301B8F" w:rsidRPr="00DE7582">
        <w:rPr>
          <w:rFonts w:eastAsia="SimSun"/>
          <w:lang w:eastAsia="zh-CN"/>
        </w:rPr>
        <w:t xml:space="preserve"> secondary authentication</w:t>
      </w:r>
      <w:r w:rsidR="00301B8F">
        <w:rPr>
          <w:rFonts w:eastAsia="SimSun"/>
          <w:lang w:eastAsia="zh-CN"/>
        </w:rPr>
        <w:t xml:space="preserve"> in On-boarding information may be </w:t>
      </w:r>
      <w:r w:rsidR="00301B8F" w:rsidRPr="00297CBA">
        <w:rPr>
          <w:rFonts w:eastAsia="SimSun"/>
          <w:lang w:eastAsia="zh-CN"/>
        </w:rPr>
        <w:t xml:space="preserve">protected by a default </w:t>
      </w:r>
      <w:r w:rsidR="00301B8F" w:rsidRPr="00297CBA">
        <w:t xml:space="preserve">UE </w:t>
      </w:r>
      <w:r w:rsidR="00301B8F" w:rsidRPr="00297CBA">
        <w:rPr>
          <w:rFonts w:eastAsia="SimSun"/>
          <w:lang w:eastAsia="zh-CN"/>
        </w:rPr>
        <w:t>credential</w:t>
      </w:r>
      <w:r w:rsidR="00301B8F">
        <w:rPr>
          <w:rFonts w:eastAsia="SimSun"/>
          <w:lang w:eastAsia="zh-CN"/>
        </w:rPr>
        <w:t>. The default UE credential</w:t>
      </w:r>
      <w:r w:rsidR="0052714C" w:rsidRPr="00A97959">
        <w:rPr>
          <w:rFonts w:eastAsia="SimSun"/>
          <w:lang w:eastAsia="zh-CN"/>
        </w:rPr>
        <w:t xml:space="preserve"> is also pre-configured in the UE(USIM)</w:t>
      </w:r>
      <w:r w:rsidR="00104C2A">
        <w:rPr>
          <w:rFonts w:eastAsia="SimSun"/>
          <w:lang w:eastAsia="zh-CN"/>
        </w:rPr>
        <w:t>.</w:t>
      </w:r>
      <w:r w:rsidR="0052714C" w:rsidRPr="00A97959">
        <w:rPr>
          <w:rFonts w:eastAsia="SimSun"/>
          <w:lang w:eastAsia="zh-CN"/>
        </w:rPr>
        <w:t xml:space="preserve"> </w:t>
      </w:r>
      <w:r w:rsidR="00104C2A">
        <w:rPr>
          <w:rFonts w:eastAsia="SimSun"/>
          <w:lang w:eastAsia="zh-CN"/>
        </w:rPr>
        <w:t>T</w:t>
      </w:r>
      <w:r w:rsidR="0052714C" w:rsidRPr="00A97959">
        <w:rPr>
          <w:rFonts w:eastAsia="SimSun"/>
          <w:lang w:eastAsia="zh-CN"/>
        </w:rPr>
        <w:t xml:space="preserve">he protection for On-boarding information shall meet the requirement of secured packet defined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31.115</w:t>
      </w:r>
      <w:r w:rsidR="00A06A81">
        <w:rPr>
          <w:rFonts w:eastAsia="SimSun"/>
          <w:lang w:eastAsia="zh-CN"/>
        </w:rPr>
        <w:t> </w:t>
      </w:r>
      <w:r w:rsidR="00A06A81" w:rsidRPr="00A97959">
        <w:rPr>
          <w:rFonts w:eastAsia="SimSun"/>
          <w:lang w:eastAsia="zh-CN"/>
        </w:rPr>
        <w:t>[</w:t>
      </w:r>
      <w:r w:rsidR="0029449F" w:rsidRPr="00A97959">
        <w:rPr>
          <w:rFonts w:eastAsia="SimSun"/>
          <w:lang w:eastAsia="zh-CN"/>
        </w:rPr>
        <w:t>26</w:t>
      </w:r>
      <w:r w:rsidR="0052714C" w:rsidRPr="00A97959">
        <w:rPr>
          <w:rFonts w:eastAsia="SimSun"/>
          <w:lang w:eastAsia="zh-CN"/>
        </w:rPr>
        <w:t xml:space="preserve">]. The UE may know which default </w:t>
      </w:r>
      <w:r w:rsidR="005C7E34" w:rsidRPr="00A97959">
        <w:t xml:space="preserve">UE </w:t>
      </w:r>
      <w:r w:rsidR="0052714C" w:rsidRPr="00A97959">
        <w:rPr>
          <w:rFonts w:eastAsia="SimSun"/>
          <w:lang w:eastAsia="zh-CN"/>
        </w:rPr>
        <w:t>credentials are applied for protection (optionally via SNPN identity</w:t>
      </w:r>
      <w:r w:rsidR="0052714C" w:rsidRPr="00A97959">
        <w:rPr>
          <w:rFonts w:eastAsia="SimSun"/>
          <w:lang w:val="en-US" w:eastAsia="zh-CN"/>
        </w:rPr>
        <w:t xml:space="preserve"> or default </w:t>
      </w:r>
      <w:r w:rsidR="005C7E34" w:rsidRPr="00A97959">
        <w:t xml:space="preserve">UE </w:t>
      </w:r>
      <w:r w:rsidR="0052714C" w:rsidRPr="00A97959">
        <w:rPr>
          <w:rFonts w:eastAsia="SimSun"/>
          <w:lang w:val="en-US" w:eastAsia="zh-CN"/>
        </w:rPr>
        <w:t>credential identity</w:t>
      </w:r>
      <w:r w:rsidR="0052714C" w:rsidRPr="00A97959">
        <w:rPr>
          <w:rFonts w:eastAsia="SimSun"/>
          <w:lang w:eastAsia="zh-CN"/>
        </w:rPr>
        <w:t>).</w:t>
      </w:r>
    </w:p>
    <w:p w14:paraId="2062FED1" w14:textId="39A64926" w:rsidR="004C398C" w:rsidRDefault="00464F36" w:rsidP="00464F36">
      <w:pPr>
        <w:pStyle w:val="B1"/>
        <w:rPr>
          <w:lang w:eastAsia="zh-CN"/>
        </w:rPr>
      </w:pPr>
      <w:r>
        <w:rPr>
          <w:lang w:eastAsia="zh-CN"/>
        </w:rPr>
        <w:tab/>
      </w:r>
      <w:r w:rsidR="004C398C">
        <w:rPr>
          <w:rFonts w:hint="eastAsia"/>
          <w:lang w:eastAsia="zh-CN"/>
        </w:rPr>
        <w:t>T</w:t>
      </w:r>
      <w:r w:rsidR="004C398C">
        <w:rPr>
          <w:lang w:eastAsia="zh-CN"/>
        </w:rPr>
        <w:t>he NPN type indicates the provisioning for SNPN or PNI-NPN via the PLMN.</w:t>
      </w:r>
    </w:p>
    <w:p w14:paraId="46DF80B3" w14:textId="3DA770F7" w:rsidR="0052714C" w:rsidRPr="00A97959" w:rsidRDefault="004C398C" w:rsidP="0052714C">
      <w:pPr>
        <w:pStyle w:val="B1"/>
      </w:pPr>
      <w:r>
        <w:rPr>
          <w:rFonts w:eastAsia="SimSun"/>
          <w:lang w:eastAsia="zh-CN"/>
        </w:rPr>
        <w:tab/>
      </w:r>
      <w:r w:rsidR="0052714C" w:rsidRPr="00A97959">
        <w:rPr>
          <w:rFonts w:eastAsia="SimSun"/>
          <w:lang w:eastAsia="zh-CN"/>
        </w:rPr>
        <w:t>The Triggering Events describe the event to provision the subscription credentials to the target UEs, e.g. when and where to provision the subscription credentials to the target UE.</w:t>
      </w:r>
    </w:p>
    <w:p w14:paraId="337995AF" w14:textId="288A4F5F" w:rsidR="00A16748" w:rsidRPr="00A97959" w:rsidRDefault="00A16748" w:rsidP="00464F36">
      <w:pPr>
        <w:pStyle w:val="NO"/>
        <w:rPr>
          <w:lang w:eastAsia="ko-KR"/>
        </w:rPr>
      </w:pPr>
      <w:r w:rsidRPr="00324B11">
        <w:rPr>
          <w:lang w:eastAsia="ko-KR"/>
        </w:rPr>
        <w:t>NOTE:</w:t>
      </w:r>
      <w:r>
        <w:rPr>
          <w:lang w:eastAsia="ko-KR"/>
        </w:rPr>
        <w:tab/>
        <w:t xml:space="preserve">The default UE credential should be stored accompanied with credential ID which corresponding to different SNPN. Based on the credential ID, UE can differentiate the default UE credentials when a UE </w:t>
      </w:r>
      <w:r w:rsidRPr="00324B11">
        <w:rPr>
          <w:lang w:val="en-US" w:eastAsia="en-US"/>
        </w:rPr>
        <w:t>is requested to onboard multiple SNPNs that managed by different part</w:t>
      </w:r>
      <w:r w:rsidRPr="00324B11">
        <w:rPr>
          <w:lang w:val="en-US" w:eastAsia="zh-CN"/>
        </w:rPr>
        <w:t>ies</w:t>
      </w:r>
      <w:r>
        <w:rPr>
          <w:lang w:val="en-US" w:eastAsia="zh-CN"/>
        </w:rPr>
        <w:t>.</w:t>
      </w:r>
      <w:r>
        <w:rPr>
          <w:lang w:eastAsia="ko-KR"/>
        </w:rPr>
        <w:t xml:space="preserve"> Mechanism to handle the default UE credentials should be confirmed by </w:t>
      </w:r>
      <w:r w:rsidRPr="00324B11">
        <w:rPr>
          <w:lang w:eastAsia="ko-KR"/>
        </w:rPr>
        <w:t>SA WG3.</w:t>
      </w:r>
    </w:p>
    <w:p w14:paraId="0132684F" w14:textId="58DE4C9C" w:rsidR="0052714C" w:rsidRPr="00A97959" w:rsidRDefault="0052714C" w:rsidP="0052714C">
      <w:pPr>
        <w:pStyle w:val="B1"/>
        <w:rPr>
          <w:rFonts w:eastAsia="SimSun"/>
          <w:lang w:eastAsia="zh-CN"/>
        </w:rPr>
      </w:pPr>
      <w:r w:rsidRPr="00A97959">
        <w:rPr>
          <w:lang w:eastAsia="zh-CN"/>
        </w:rPr>
        <w:t>2.</w:t>
      </w:r>
      <w:r w:rsidRPr="00A97959">
        <w:rPr>
          <w:lang w:eastAsia="zh-CN"/>
        </w:rPr>
        <w:tab/>
      </w:r>
      <w:r w:rsidRPr="00A97959">
        <w:rPr>
          <w:rFonts w:eastAsia="SimSun"/>
          <w:lang w:eastAsia="zh-CN"/>
        </w:rPr>
        <w:t xml:space="preserve">The NEF </w:t>
      </w:r>
      <w:r w:rsidR="00517F70">
        <w:rPr>
          <w:rFonts w:eastAsia="SimSun"/>
          <w:lang w:eastAsia="zh-CN"/>
        </w:rPr>
        <w:t>transfers the</w:t>
      </w:r>
      <w:r w:rsidRPr="00A97959">
        <w:rPr>
          <w:rFonts w:eastAsia="SimSun"/>
          <w:lang w:eastAsia="zh-CN"/>
        </w:rPr>
        <w:t xml:space="preserve"> Onboarding request to the UDM which stores the target UE</w:t>
      </w:r>
      <w:r w:rsidR="00A97959">
        <w:rPr>
          <w:rFonts w:eastAsia="SimSun"/>
          <w:lang w:eastAsia="zh-CN"/>
        </w:rPr>
        <w:t>'</w:t>
      </w:r>
      <w:r w:rsidRPr="00A97959">
        <w:rPr>
          <w:rFonts w:eastAsia="SimSun"/>
          <w:lang w:eastAsia="zh-CN"/>
        </w:rPr>
        <w:t>s subscription based on the GPSI.</w:t>
      </w:r>
    </w:p>
    <w:p w14:paraId="7F8C6AE6" w14:textId="463FCA53" w:rsidR="005B6ACA" w:rsidRDefault="0052714C" w:rsidP="00464F36">
      <w:pPr>
        <w:pStyle w:val="B1"/>
        <w:rPr>
          <w:lang w:eastAsia="zh-CN"/>
        </w:rPr>
      </w:pPr>
      <w:r w:rsidRPr="00A97959">
        <w:rPr>
          <w:lang w:eastAsia="zh-CN"/>
        </w:rPr>
        <w:lastRenderedPageBreak/>
        <w:t>3.</w:t>
      </w:r>
      <w:r w:rsidRPr="00A97959">
        <w:rPr>
          <w:lang w:eastAsia="zh-CN"/>
        </w:rPr>
        <w:tab/>
      </w:r>
      <w:r w:rsidR="005B6ACA">
        <w:rPr>
          <w:lang w:eastAsia="zh-CN"/>
        </w:rPr>
        <w:t>I</w:t>
      </w:r>
      <w:r w:rsidR="00464F36">
        <w:rPr>
          <w:lang w:eastAsia="zh-CN"/>
        </w:rPr>
        <w:t>f</w:t>
      </w:r>
      <w:r w:rsidR="005B6ACA">
        <w:rPr>
          <w:lang w:eastAsia="zh-CN"/>
        </w:rPr>
        <w:t xml:space="preserve"> the</w:t>
      </w:r>
      <w:r w:rsidR="005B6ACA" w:rsidRPr="006975EE">
        <w:rPr>
          <w:lang w:eastAsia="zh-CN"/>
        </w:rPr>
        <w:t xml:space="preserve"> NPN Type contained in Onboarding request indicates that </w:t>
      </w:r>
      <w:r w:rsidR="005B6ACA">
        <w:rPr>
          <w:lang w:eastAsia="zh-CN"/>
        </w:rPr>
        <w:t xml:space="preserve">the </w:t>
      </w:r>
      <w:r w:rsidR="005B6ACA" w:rsidRPr="006975EE">
        <w:rPr>
          <w:lang w:eastAsia="zh-CN"/>
        </w:rPr>
        <w:t xml:space="preserve">procedures </w:t>
      </w:r>
      <w:r w:rsidR="005B6ACA">
        <w:rPr>
          <w:lang w:eastAsia="zh-CN"/>
        </w:rPr>
        <w:t xml:space="preserve">are used to provision the primary credential/configuration parameters for </w:t>
      </w:r>
      <w:r w:rsidR="005B6ACA" w:rsidRPr="006975EE">
        <w:rPr>
          <w:lang w:eastAsia="zh-CN"/>
        </w:rPr>
        <w:t xml:space="preserve">SNPN, UDM should not be aware of the content of </w:t>
      </w:r>
      <w:r w:rsidR="005B6ACA">
        <w:rPr>
          <w:lang w:eastAsia="zh-CN"/>
        </w:rPr>
        <w:t>Onboarding Information</w:t>
      </w:r>
      <w:r w:rsidR="005B6ACA" w:rsidRPr="006975EE">
        <w:rPr>
          <w:lang w:eastAsia="zh-CN"/>
        </w:rPr>
        <w:t xml:space="preserve"> and transparently transfer</w:t>
      </w:r>
      <w:r w:rsidR="005B6ACA">
        <w:rPr>
          <w:lang w:eastAsia="zh-CN"/>
        </w:rPr>
        <w:t xml:space="preserve"> the</w:t>
      </w:r>
      <w:r w:rsidR="005B6ACA" w:rsidRPr="006975EE">
        <w:rPr>
          <w:lang w:eastAsia="zh-CN"/>
        </w:rPr>
        <w:t xml:space="preserve"> </w:t>
      </w:r>
      <w:r w:rsidR="005B6ACA">
        <w:rPr>
          <w:lang w:eastAsia="zh-CN"/>
        </w:rPr>
        <w:t>Onboarding Information</w:t>
      </w:r>
      <w:r w:rsidR="005B6ACA" w:rsidRPr="006975EE">
        <w:rPr>
          <w:lang w:eastAsia="zh-CN"/>
        </w:rPr>
        <w:t xml:space="preserve"> to the target UEs.</w:t>
      </w:r>
    </w:p>
    <w:p w14:paraId="220D0C03" w14:textId="10A44D77" w:rsidR="005B6ACA" w:rsidRDefault="005B6ACA" w:rsidP="005B6ACA">
      <w:pPr>
        <w:pStyle w:val="B1"/>
        <w:rPr>
          <w:lang w:eastAsia="zh-CN"/>
        </w:rPr>
      </w:pPr>
      <w:r>
        <w:rPr>
          <w:lang w:eastAsia="zh-CN"/>
        </w:rPr>
        <w:tab/>
        <w:t>I</w:t>
      </w:r>
      <w:r w:rsidR="00464F36">
        <w:rPr>
          <w:lang w:eastAsia="zh-CN"/>
        </w:rPr>
        <w:t>f</w:t>
      </w:r>
      <w:r w:rsidRPr="006975EE">
        <w:rPr>
          <w:lang w:eastAsia="zh-CN"/>
        </w:rPr>
        <w:t xml:space="preserve"> the NPN type</w:t>
      </w:r>
      <w:r>
        <w:rPr>
          <w:lang w:eastAsia="zh-CN"/>
        </w:rPr>
        <w:t xml:space="preserve"> </w:t>
      </w:r>
      <w:r w:rsidRPr="006975EE">
        <w:rPr>
          <w:lang w:eastAsia="zh-CN"/>
        </w:rPr>
        <w:t xml:space="preserve">contained in Onboarding request indicates </w:t>
      </w:r>
      <w:r>
        <w:rPr>
          <w:lang w:eastAsia="zh-CN"/>
        </w:rPr>
        <w:t>that the procedures are used to provision the credentials/configuration parameters for</w:t>
      </w:r>
      <w:r w:rsidRPr="006975EE">
        <w:rPr>
          <w:lang w:eastAsia="zh-CN"/>
        </w:rPr>
        <w:t xml:space="preserve"> PNI-NPN, UDM should update target UE</w:t>
      </w:r>
      <w:r w:rsidR="00B32B1A">
        <w:rPr>
          <w:lang w:eastAsia="zh-CN"/>
        </w:rPr>
        <w:t>'</w:t>
      </w:r>
      <w:r w:rsidRPr="006975EE">
        <w:rPr>
          <w:lang w:eastAsia="zh-CN"/>
        </w:rPr>
        <w:t xml:space="preserve">s subscription according to the </w:t>
      </w:r>
      <w:r>
        <w:rPr>
          <w:lang w:eastAsia="zh-CN"/>
        </w:rPr>
        <w:t>configuration parameters in</w:t>
      </w:r>
      <w:r w:rsidRPr="006975EE">
        <w:rPr>
          <w:lang w:eastAsia="zh-CN"/>
        </w:rPr>
        <w:t xml:space="preserve"> O</w:t>
      </w:r>
      <w:r>
        <w:rPr>
          <w:lang w:eastAsia="zh-CN"/>
        </w:rPr>
        <w:t xml:space="preserve">nboarding Information </w:t>
      </w:r>
      <w:r w:rsidRPr="006975EE">
        <w:rPr>
          <w:lang w:eastAsia="zh-CN"/>
        </w:rPr>
        <w:t>(e.g. updated allowed CAG list, updated</w:t>
      </w:r>
      <w:r w:rsidRPr="00D32127">
        <w:rPr>
          <w:rFonts w:eastAsia="SimSun"/>
          <w:lang w:eastAsia="zh-CN"/>
        </w:rPr>
        <w:t xml:space="preserve"> </w:t>
      </w:r>
      <w:r>
        <w:rPr>
          <w:rFonts w:eastAsia="SimSun"/>
          <w:lang w:eastAsia="zh-CN"/>
        </w:rPr>
        <w:t>allowed S-NSSAI/DNN</w:t>
      </w:r>
      <w:r w:rsidRPr="006975EE">
        <w:rPr>
          <w:lang w:eastAsia="zh-CN"/>
        </w:rPr>
        <w:t>).</w:t>
      </w:r>
    </w:p>
    <w:p w14:paraId="05D85BC5" w14:textId="7CCF6087" w:rsidR="0052714C" w:rsidRPr="00A97959" w:rsidRDefault="005B6ACA" w:rsidP="005B6ACA">
      <w:pPr>
        <w:pStyle w:val="B1"/>
        <w:rPr>
          <w:rFonts w:eastAsia="SimSun"/>
          <w:lang w:eastAsia="zh-CN"/>
        </w:rPr>
      </w:pPr>
      <w:r>
        <w:rPr>
          <w:lang w:eastAsia="zh-CN"/>
        </w:rPr>
        <w:tab/>
      </w:r>
      <w:r w:rsidR="0052714C" w:rsidRPr="00A97959">
        <w:rPr>
          <w:rFonts w:eastAsia="SimSun"/>
          <w:lang w:eastAsia="zh-CN"/>
        </w:rPr>
        <w:t>I</w:t>
      </w:r>
      <w:r w:rsidR="00464F36">
        <w:rPr>
          <w:rFonts w:eastAsia="SimSun"/>
          <w:lang w:eastAsia="zh-CN"/>
        </w:rPr>
        <w:t>f</w:t>
      </w:r>
      <w:r w:rsidR="0052714C" w:rsidRPr="00A97959">
        <w:rPr>
          <w:rFonts w:eastAsia="SimSun"/>
          <w:lang w:eastAsia="zh-CN"/>
        </w:rPr>
        <w:t xml:space="preserve"> the Triggering Event existed, UDM can temporarily store the Onboarding Information</w:t>
      </w:r>
      <w:r w:rsidR="001F78AB">
        <w:rPr>
          <w:rFonts w:eastAsia="SimSun"/>
          <w:lang w:eastAsia="zh-CN"/>
        </w:rPr>
        <w:t xml:space="preserve"> based on the Triggering Event</w:t>
      </w:r>
      <w:r w:rsidR="0052714C" w:rsidRPr="00A97959">
        <w:rPr>
          <w:rFonts w:eastAsia="SimSun"/>
          <w:lang w:eastAsia="zh-CN"/>
        </w:rPr>
        <w:t>.</w:t>
      </w:r>
    </w:p>
    <w:p w14:paraId="58454977" w14:textId="492DABAC" w:rsidR="0052714C" w:rsidRPr="00A97959" w:rsidRDefault="0052714C" w:rsidP="0052714C">
      <w:pPr>
        <w:pStyle w:val="B1"/>
        <w:rPr>
          <w:rFonts w:eastAsia="SimSun"/>
          <w:lang w:eastAsia="zh-CN"/>
        </w:rPr>
      </w:pPr>
      <w:r w:rsidRPr="00A97959">
        <w:rPr>
          <w:rFonts w:eastAsia="SimSun"/>
          <w:lang w:eastAsia="zh-CN"/>
        </w:rPr>
        <w:t>4-5.</w:t>
      </w:r>
      <w:r w:rsidRPr="00A97959">
        <w:rPr>
          <w:lang w:eastAsia="zh-CN"/>
        </w:rPr>
        <w:tab/>
      </w:r>
      <w:r w:rsidRPr="00A97959">
        <w:rPr>
          <w:rFonts w:eastAsia="SimSun"/>
          <w:lang w:eastAsia="zh-CN"/>
        </w:rPr>
        <w:t xml:space="preserve">Conditional step: The AMF subscribes the Triggering Events to the serving AMF for the target UEs via existing </w:t>
      </w:r>
      <w:r w:rsidRPr="00A97959">
        <w:t>Nudm_SDM_Notification</w:t>
      </w:r>
      <w:r w:rsidRPr="00A97959" w:rsidDel="00FC57A0">
        <w:rPr>
          <w:rFonts w:eastAsia="SimSun"/>
          <w:lang w:eastAsia="zh-CN"/>
        </w:rPr>
        <w:t xml:space="preserve"> </w:t>
      </w:r>
      <w:r w:rsidRPr="00A97959">
        <w:rPr>
          <w:rFonts w:eastAsia="SimSun"/>
          <w:lang w:eastAsia="zh-CN"/>
        </w:rPr>
        <w:t>message.</w:t>
      </w:r>
    </w:p>
    <w:p w14:paraId="752048B4" w14:textId="0F85F4AA" w:rsidR="0052714C" w:rsidRPr="00A97959" w:rsidRDefault="0052714C" w:rsidP="0052714C">
      <w:pPr>
        <w:pStyle w:val="B1"/>
        <w:rPr>
          <w:rFonts w:eastAsia="SimSun"/>
          <w:lang w:eastAsia="zh-CN"/>
        </w:rPr>
      </w:pPr>
      <w:r w:rsidRPr="00A97959">
        <w:rPr>
          <w:rFonts w:eastAsia="SimSun"/>
          <w:lang w:eastAsia="zh-CN"/>
        </w:rPr>
        <w:t>6-7.</w:t>
      </w:r>
      <w:r w:rsidRPr="00A97959">
        <w:rPr>
          <w:lang w:eastAsia="zh-CN"/>
        </w:rPr>
        <w:tab/>
      </w:r>
      <w:r w:rsidRPr="00A97959">
        <w:rPr>
          <w:rFonts w:eastAsia="SimSun"/>
          <w:lang w:eastAsia="zh-CN"/>
        </w:rPr>
        <w:t>The UDM sends the onboarding response to the NEF and then the NEF transfers to provisioning server.</w:t>
      </w:r>
    </w:p>
    <w:p w14:paraId="7292269C" w14:textId="1C88BBA4" w:rsidR="0052714C" w:rsidRPr="00A97959" w:rsidRDefault="0052714C" w:rsidP="0052714C">
      <w:pPr>
        <w:pStyle w:val="B1"/>
        <w:rPr>
          <w:rFonts w:eastAsia="SimSun"/>
          <w:lang w:eastAsia="zh-CN"/>
        </w:rPr>
      </w:pPr>
      <w:r w:rsidRPr="00A97959">
        <w:rPr>
          <w:rFonts w:eastAsia="SimSun"/>
          <w:lang w:eastAsia="zh-CN"/>
        </w:rPr>
        <w:t>8.</w:t>
      </w:r>
      <w:r w:rsidRPr="00A97959">
        <w:rPr>
          <w:rFonts w:eastAsia="SimSun"/>
          <w:lang w:eastAsia="zh-CN"/>
        </w:rPr>
        <w:tab/>
        <w:t xml:space="preserve">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.20, AMF is triggered by Subscriber Data Update Notification, which include the On-boarding information, from UDM and perform UE Parameters Update procedures to send the Onboarding Information to the UE (USIM).</w:t>
      </w:r>
    </w:p>
    <w:p w14:paraId="6BE02D60" w14:textId="5ED86807" w:rsidR="0052714C" w:rsidRPr="00A97959" w:rsidRDefault="0052714C" w:rsidP="00B32B1A">
      <w:pPr>
        <w:pStyle w:val="B1"/>
        <w:rPr>
          <w:lang w:val="en-US"/>
        </w:rPr>
      </w:pPr>
      <w:r w:rsidRPr="00A97959">
        <w:rPr>
          <w:lang w:val="en-US"/>
        </w:rPr>
        <w:tab/>
        <w:t xml:space="preserve">The UE verifies based on mechanisms defined in </w:t>
      </w:r>
      <w:r w:rsidR="00A06A81" w:rsidRPr="00A97959">
        <w:rPr>
          <w:lang w:val="en-US"/>
        </w:rPr>
        <w:t>TS</w:t>
      </w:r>
      <w:r w:rsidR="00A06A81">
        <w:rPr>
          <w:lang w:val="en-US"/>
        </w:rPr>
        <w:t> </w:t>
      </w:r>
      <w:r w:rsidR="00A06A81" w:rsidRPr="00A97959">
        <w:rPr>
          <w:lang w:val="en-US"/>
        </w:rPr>
        <w:t>33.501</w:t>
      </w:r>
      <w:r w:rsidR="00A06A81">
        <w:rPr>
          <w:lang w:val="en-US"/>
        </w:rPr>
        <w:t> </w:t>
      </w:r>
      <w:r w:rsidR="00A06A81" w:rsidRPr="00A97959">
        <w:rPr>
          <w:lang w:val="en-US"/>
        </w:rPr>
        <w:t>[</w:t>
      </w:r>
      <w:r w:rsidR="00B32B1A">
        <w:rPr>
          <w:lang w:val="en-US"/>
        </w:rPr>
        <w:t>7</w:t>
      </w:r>
      <w:r w:rsidRPr="00A97959">
        <w:rPr>
          <w:lang w:val="en-US"/>
        </w:rPr>
        <w:t>] that the UDM Update Data is provided by PLMN, and:</w:t>
      </w:r>
    </w:p>
    <w:p w14:paraId="12399BB6" w14:textId="3003CE3E" w:rsidR="0052714C" w:rsidRPr="00A97959" w:rsidRDefault="0052714C" w:rsidP="0052714C">
      <w:pPr>
        <w:pStyle w:val="B2"/>
        <w:rPr>
          <w:lang w:val="en-US"/>
        </w:rPr>
      </w:pPr>
      <w:r w:rsidRPr="00A97959">
        <w:rPr>
          <w:lang w:val="en-US"/>
        </w:rPr>
        <w:t>-</w:t>
      </w:r>
      <w:r w:rsidRPr="00A97959">
        <w:rPr>
          <w:lang w:val="en-US"/>
        </w:rPr>
        <w:tab/>
        <w:t xml:space="preserve">If the security check on the UDM Update Data is successful, and </w:t>
      </w:r>
      <w:r w:rsidRPr="00A97959">
        <w:t xml:space="preserve">UPU Data contains any parameters that is protected by </w:t>
      </w:r>
      <w:r w:rsidRPr="00A97959">
        <w:rPr>
          <w:lang w:val="en-US"/>
        </w:rPr>
        <w:t xml:space="preserve">default </w:t>
      </w:r>
      <w:r w:rsidR="005C7E34" w:rsidRPr="00A97959">
        <w:t xml:space="preserve">UE </w:t>
      </w:r>
      <w:r w:rsidRPr="00A97959">
        <w:rPr>
          <w:lang w:val="en-US"/>
        </w:rPr>
        <w:t>credential</w:t>
      </w:r>
      <w:r w:rsidRPr="00A97959">
        <w:t xml:space="preserve">, the ME shall forward the secured packet to the USIM using procedures in </w:t>
      </w:r>
      <w:r w:rsidR="00A06A81">
        <w:t>T</w:t>
      </w:r>
      <w:r w:rsidR="00A06A81" w:rsidRPr="00A97959">
        <w:t>S</w:t>
      </w:r>
      <w:r w:rsidR="00A06A81">
        <w:t> </w:t>
      </w:r>
      <w:r w:rsidR="00A06A81" w:rsidRPr="00A97959">
        <w:t>31.111</w:t>
      </w:r>
      <w:r w:rsidR="00A06A81">
        <w:t> </w:t>
      </w:r>
      <w:r w:rsidR="00A06A81" w:rsidRPr="00A97959">
        <w:t>[</w:t>
      </w:r>
      <w:r w:rsidR="0029449F" w:rsidRPr="00A97959">
        <w:t>27</w:t>
      </w:r>
      <w:r w:rsidRPr="00A97959">
        <w:t>]</w:t>
      </w:r>
      <w:r w:rsidRPr="00A97959">
        <w:rPr>
          <w:lang w:val="en-US"/>
        </w:rPr>
        <w:t xml:space="preserve"> and UE uses those parameters from that point onwards, in USIM; and</w:t>
      </w:r>
    </w:p>
    <w:p w14:paraId="471754E2" w14:textId="77777777" w:rsidR="0052714C" w:rsidRPr="00A97959" w:rsidRDefault="0052714C" w:rsidP="0052714C">
      <w:pPr>
        <w:pStyle w:val="B2"/>
        <w:rPr>
          <w:lang w:val="en-US"/>
        </w:rPr>
      </w:pPr>
      <w:r w:rsidRPr="00A97959">
        <w:rPr>
          <w:lang w:val="en-US"/>
        </w:rPr>
        <w:t>-</w:t>
      </w:r>
      <w:r w:rsidRPr="00A97959">
        <w:rPr>
          <w:lang w:val="en-US"/>
        </w:rPr>
        <w:tab/>
        <w:t>If the security check on the UDM Update Data fails, the UE discards the contents of the UDM Update Data</w:t>
      </w:r>
      <w:r w:rsidRPr="00A97959">
        <w:t>.</w:t>
      </w:r>
    </w:p>
    <w:p w14:paraId="2992B1B2" w14:textId="133C23E8" w:rsidR="00EB2B59" w:rsidRDefault="0052714C" w:rsidP="0052714C">
      <w:pPr>
        <w:pStyle w:val="B1"/>
        <w:rPr>
          <w:rFonts w:eastAsia="SimSun"/>
          <w:lang w:eastAsia="zh-CN"/>
        </w:rPr>
      </w:pPr>
      <w:r w:rsidRPr="00A97959">
        <w:rPr>
          <w:rFonts w:eastAsia="SimSun"/>
          <w:lang w:eastAsia="zh-CN"/>
        </w:rPr>
        <w:t>9.</w:t>
      </w:r>
      <w:r w:rsidRPr="00A97959">
        <w:rPr>
          <w:rFonts w:eastAsia="SimSun"/>
          <w:lang w:eastAsia="zh-CN"/>
        </w:rPr>
        <w:tab/>
        <w:t xml:space="preserve">After the UE receives the Onboarding Information, </w:t>
      </w:r>
      <w:r w:rsidRPr="00A97959">
        <w:rPr>
          <w:lang w:val="en-US"/>
        </w:rPr>
        <w:t xml:space="preserve">it </w:t>
      </w:r>
      <w:r w:rsidR="00E6690B">
        <w:rPr>
          <w:lang w:val="en-US"/>
        </w:rPr>
        <w:t xml:space="preserve">may </w:t>
      </w:r>
      <w:r w:rsidRPr="00A97959">
        <w:rPr>
          <w:lang w:val="en-US"/>
        </w:rPr>
        <w:t xml:space="preserve">deregister from the PLMN. </w:t>
      </w:r>
      <w:r w:rsidR="003D6039">
        <w:rPr>
          <w:lang w:val="en-US"/>
        </w:rPr>
        <w:t>For SNPN scenarios, t</w:t>
      </w:r>
      <w:r w:rsidRPr="00A97959">
        <w:rPr>
          <w:lang w:val="en-US"/>
        </w:rPr>
        <w:t>he UE</w:t>
      </w:r>
      <w:r w:rsidRPr="00A97959">
        <w:rPr>
          <w:rFonts w:eastAsia="SimSun"/>
          <w:lang w:eastAsia="zh-CN"/>
        </w:rPr>
        <w:t xml:space="preserve"> can perform SNPN selection and primary authentication based on subscription/credentials obtained in Onboarding Information. </w:t>
      </w:r>
      <w:r w:rsidR="00EB2B59">
        <w:rPr>
          <w:rFonts w:eastAsia="SimSun"/>
          <w:lang w:eastAsia="zh-CN"/>
        </w:rPr>
        <w:t xml:space="preserve">For </w:t>
      </w:r>
      <w:r w:rsidR="00EB2B59" w:rsidRPr="003C4FD8">
        <w:rPr>
          <w:rFonts w:eastAsia="SimSun"/>
          <w:lang w:eastAsia="zh-CN"/>
        </w:rPr>
        <w:t>PNI-NPN scenarios, the UE can perform CAG cell</w:t>
      </w:r>
      <w:r w:rsidR="00EB2B59">
        <w:rPr>
          <w:rFonts w:eastAsia="SimSun"/>
          <w:lang w:eastAsia="zh-CN"/>
        </w:rPr>
        <w:t xml:space="preserve"> selection,</w:t>
      </w:r>
      <w:r w:rsidR="00EB2B59" w:rsidRPr="003C4FD8">
        <w:rPr>
          <w:rFonts w:eastAsia="SimSun"/>
          <w:lang w:eastAsia="zh-CN"/>
        </w:rPr>
        <w:t xml:space="preserve"> </w:t>
      </w:r>
      <w:r w:rsidR="00EB2B59">
        <w:rPr>
          <w:rFonts w:eastAsia="SimSun"/>
          <w:lang w:eastAsia="zh-CN"/>
        </w:rPr>
        <w:t>NSSAA</w:t>
      </w:r>
      <w:r w:rsidR="00EB2B59" w:rsidRPr="003C4FD8">
        <w:rPr>
          <w:rFonts w:eastAsia="SimSun"/>
          <w:lang w:eastAsia="zh-CN"/>
        </w:rPr>
        <w:t xml:space="preserve"> and/or secondary authentication </w:t>
      </w:r>
      <w:r w:rsidR="00EB2B59">
        <w:rPr>
          <w:rFonts w:eastAsia="SimSun"/>
          <w:lang w:eastAsia="zh-CN"/>
        </w:rPr>
        <w:t xml:space="preserve">via the </w:t>
      </w:r>
      <w:r w:rsidR="00EB2B59" w:rsidRPr="003C4FD8">
        <w:rPr>
          <w:rFonts w:eastAsia="SimSun"/>
          <w:lang w:eastAsia="zh-CN"/>
        </w:rPr>
        <w:t xml:space="preserve">credentials contained in </w:t>
      </w:r>
      <w:r w:rsidR="00EB2B59">
        <w:rPr>
          <w:rFonts w:eastAsia="SimSun"/>
          <w:lang w:eastAsia="zh-CN"/>
        </w:rPr>
        <w:t>Onboarding Information.</w:t>
      </w:r>
    </w:p>
    <w:p w14:paraId="65202BAE" w14:textId="7BD4D7BB" w:rsidR="0052714C" w:rsidRPr="00A97959" w:rsidRDefault="00EB2B59" w:rsidP="0052714C">
      <w:pPr>
        <w:pStyle w:val="B1"/>
        <w:rPr>
          <w:rFonts w:eastAsia="SimSun"/>
          <w:lang w:eastAsia="zh-CN"/>
        </w:rPr>
      </w:pPr>
      <w:r>
        <w:rPr>
          <w:rFonts w:eastAsia="SimSun"/>
          <w:lang w:eastAsia="zh-CN"/>
        </w:rPr>
        <w:tab/>
      </w:r>
      <w:r w:rsidR="0052714C" w:rsidRPr="00A97959">
        <w:rPr>
          <w:rFonts w:eastAsia="SimSun" w:hint="eastAsia"/>
          <w:lang w:eastAsia="zh-CN"/>
        </w:rPr>
        <w:t>I</w:t>
      </w:r>
      <w:r w:rsidR="0052714C" w:rsidRPr="00A97959">
        <w:rPr>
          <w:rFonts w:eastAsia="SimSun"/>
          <w:lang w:eastAsia="zh-CN"/>
        </w:rPr>
        <w:t xml:space="preserve">n case the UE has not registered to the PLMN when PS provide the on-boarding information to 5GC, the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0029449F" w:rsidRPr="00A97959">
        <w:rPr>
          <w:rFonts w:eastAsia="SimSun"/>
          <w:lang w:eastAsia="zh-CN"/>
        </w:rPr>
        <w:t>6]</w:t>
      </w:r>
      <w:r w:rsidR="0052714C" w:rsidRPr="00A97959">
        <w:rPr>
          <w:rFonts w:eastAsia="SimSun"/>
          <w:lang w:eastAsia="zh-CN"/>
        </w:rPr>
        <w:t xml:space="preserve">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0052714C" w:rsidRPr="00A97959">
        <w:rPr>
          <w:rFonts w:eastAsia="SimSun"/>
          <w:lang w:eastAsia="zh-CN"/>
        </w:rPr>
        <w:t>.2.2, can be reused to send the On-boarding information to UE with the following difference:</w:t>
      </w:r>
    </w:p>
    <w:p w14:paraId="63CB5877" w14:textId="0F4DA8F8" w:rsidR="0097477F" w:rsidRDefault="0052714C" w:rsidP="0097477F">
      <w:pPr>
        <w:pStyle w:val="B1"/>
      </w:pPr>
      <w:r w:rsidRPr="00A97959">
        <w:t>-</w:t>
      </w:r>
      <w:r w:rsidRPr="00A97959">
        <w:tab/>
        <w:t xml:space="preserve">The </w:t>
      </w:r>
      <w:r w:rsidR="00EB2B59">
        <w:t>O</w:t>
      </w:r>
      <w:r w:rsidRPr="00A97959">
        <w:t xml:space="preserve">nboarding </w:t>
      </w:r>
      <w:r w:rsidR="00EB2B59">
        <w:t>I</w:t>
      </w:r>
      <w:r w:rsidRPr="00A97959">
        <w:t>nformation can be included in UE subscription data and send to UE via step 14b and step 21, if the Triggering Events occur.</w:t>
      </w:r>
    </w:p>
    <w:p w14:paraId="0B0DC62B" w14:textId="2FD14ABF" w:rsidR="0097477F" w:rsidRPr="00E004CC" w:rsidRDefault="0097477F" w:rsidP="00E004CC">
      <w:pPr>
        <w:pStyle w:val="Heading4"/>
      </w:pPr>
      <w:bookmarkStart w:id="2215" w:name="_Toc50559228"/>
      <w:bookmarkStart w:id="2216" w:name="_Toc54940583"/>
      <w:bookmarkStart w:id="2217" w:name="_Toc54952298"/>
      <w:bookmarkStart w:id="2218" w:name="_Toc57233750"/>
      <w:bookmarkStart w:id="2219" w:name="_Toc66631398"/>
      <w:r w:rsidRPr="00E004CC">
        <w:lastRenderedPageBreak/>
        <w:t>6.34.3.2</w:t>
      </w:r>
      <w:r w:rsidRPr="00E004CC">
        <w:tab/>
        <w:t>UP based PLMN assisted on-boarding procedure</w:t>
      </w:r>
      <w:bookmarkEnd w:id="2215"/>
      <w:bookmarkEnd w:id="2216"/>
      <w:bookmarkEnd w:id="2217"/>
      <w:bookmarkEnd w:id="2218"/>
      <w:bookmarkEnd w:id="2219"/>
    </w:p>
    <w:bookmarkStart w:id="2220" w:name="_MON_1658648075"/>
    <w:bookmarkEnd w:id="2220"/>
    <w:p w14:paraId="5C78ACA1" w14:textId="5DDFC121" w:rsidR="0097477F" w:rsidRDefault="00B32B1A" w:rsidP="0097477F">
      <w:pPr>
        <w:pStyle w:val="TH"/>
      </w:pPr>
      <w:r>
        <w:object w:dxaOrig="11298" w:dyaOrig="6441" w14:anchorId="36187849">
          <v:shape id="_x0000_i1104" type="#_x0000_t75" style="width:480.25pt;height:273.75pt" o:ole="">
            <v:imagedata r:id="rId172" o:title=""/>
          </v:shape>
          <o:OLEObject Type="Embed" ProgID="Word.Picture.8" ShapeID="_x0000_i1104" DrawAspect="Content" ObjectID="_1677244220" r:id="rId173"/>
        </w:object>
      </w:r>
    </w:p>
    <w:p w14:paraId="1C83931A" w14:textId="77777777" w:rsidR="0097477F" w:rsidRPr="00A97959" w:rsidRDefault="0097477F" w:rsidP="0097477F">
      <w:pPr>
        <w:pStyle w:val="TF"/>
        <w:rPr>
          <w:lang w:eastAsia="zh-CN"/>
        </w:rPr>
      </w:pPr>
      <w:r w:rsidRPr="00A97959">
        <w:rPr>
          <w:lang w:eastAsia="zh-CN"/>
        </w:rPr>
        <w:t>Figure 6.34.3</w:t>
      </w:r>
      <w:r>
        <w:rPr>
          <w:lang w:eastAsia="zh-CN"/>
        </w:rPr>
        <w:t>.2</w:t>
      </w:r>
      <w:r w:rsidRPr="00A97959">
        <w:rPr>
          <w:lang w:eastAsia="zh-CN"/>
        </w:rPr>
        <w:t xml:space="preserve">-1: High-level flow of PLMN assisted </w:t>
      </w:r>
      <w:r>
        <w:rPr>
          <w:lang w:eastAsia="zh-CN"/>
        </w:rPr>
        <w:t xml:space="preserve">UP </w:t>
      </w:r>
      <w:r w:rsidRPr="00A97959">
        <w:rPr>
          <w:lang w:eastAsia="zh-CN"/>
        </w:rPr>
        <w:t>onboarding procedure</w:t>
      </w:r>
    </w:p>
    <w:p w14:paraId="02E4792F" w14:textId="6F361A8F" w:rsidR="0097477F" w:rsidRDefault="0097477F" w:rsidP="0097477F">
      <w:pPr>
        <w:pStyle w:val="B1"/>
      </w:pPr>
      <w:r>
        <w:t>0-7.</w:t>
      </w:r>
      <w:r>
        <w:tab/>
        <w:t>These steps are same as described in clause</w:t>
      </w:r>
      <w:r w:rsidR="00A06A81">
        <w:t> </w:t>
      </w:r>
      <w:r>
        <w:t>6.34.3.1 except that instead of providing complete on boarding information to the UE only an indication is provided.</w:t>
      </w:r>
      <w:r w:rsidRPr="008715BD">
        <w:rPr>
          <w:lang w:eastAsia="zh-CN"/>
        </w:rPr>
        <w:t xml:space="preserve"> </w:t>
      </w:r>
      <w:r w:rsidRPr="001C499D">
        <w:rPr>
          <w:lang w:eastAsia="zh-CN"/>
        </w:rPr>
        <w:t>It is assumed that there is an agreement between PS and PLMN and hence PS is able to access PLMN through its NEF, PSA of the PLMN. How PS determines whether to use CP or UP will be aligned based on the conclusions of the solutions which are handing same issue in the TR.</w:t>
      </w:r>
    </w:p>
    <w:p w14:paraId="1209A2D8" w14:textId="77777777" w:rsidR="0097477F" w:rsidRDefault="0097477F" w:rsidP="0097477F">
      <w:pPr>
        <w:pStyle w:val="B1"/>
      </w:pPr>
      <w:r>
        <w:t>8.</w:t>
      </w:r>
      <w:r>
        <w:tab/>
        <w:t>An indication is provided to the UE which indicates to the UE that it has to establish PDU session for on boarding procedure. Depending on the UP based solution gets agreed for KI#4 more parameters like PS address may be provided to the UE.</w:t>
      </w:r>
    </w:p>
    <w:p w14:paraId="16B8F6BD" w14:textId="77777777" w:rsidR="0097477F" w:rsidRDefault="0097477F" w:rsidP="0097477F">
      <w:pPr>
        <w:pStyle w:val="B1"/>
      </w:pPr>
      <w:r>
        <w:t>9.</w:t>
      </w:r>
      <w:r>
        <w:tab/>
        <w:t>Following the principles of UP based solution gets agreed for KI#4, the UE establishes the PDU session for on boarding purpose, which establishes the user plane connectivity to the PS. PS updates the UE with subscription information of the new SNPN.</w:t>
      </w:r>
    </w:p>
    <w:p w14:paraId="1E389A4A" w14:textId="7AE4F894" w:rsidR="0052714C" w:rsidRPr="00A97959" w:rsidRDefault="0097477F" w:rsidP="0052714C">
      <w:pPr>
        <w:pStyle w:val="B1"/>
        <w:rPr>
          <w:rFonts w:eastAsia="SimSun"/>
          <w:lang w:eastAsia="zh-CN"/>
        </w:rPr>
      </w:pPr>
      <w:r>
        <w:t>10.</w:t>
      </w:r>
      <w:r>
        <w:tab/>
        <w:t>The UE may choose to deregister with current PLMN, perform SNPN selection and register with new SNPN.</w:t>
      </w:r>
    </w:p>
    <w:p w14:paraId="7C83C7D2" w14:textId="2570EB8A" w:rsidR="0052714C" w:rsidRPr="00E004CC" w:rsidRDefault="0052714C" w:rsidP="00E004CC">
      <w:pPr>
        <w:pStyle w:val="Heading3"/>
        <w:rPr>
          <w:rFonts w:eastAsia="MS Mincho"/>
        </w:rPr>
      </w:pPr>
      <w:bookmarkStart w:id="2221" w:name="_Toc43392814"/>
      <w:bookmarkStart w:id="2222" w:name="_Toc43475613"/>
      <w:bookmarkStart w:id="2223" w:name="_Toc50559229"/>
      <w:bookmarkStart w:id="2224" w:name="_Toc54940584"/>
      <w:bookmarkStart w:id="2225" w:name="_Toc54952299"/>
      <w:bookmarkStart w:id="2226" w:name="_Toc57233751"/>
      <w:bookmarkStart w:id="2227" w:name="_Toc66631399"/>
      <w:bookmarkEnd w:id="2214"/>
      <w:r w:rsidRPr="00E004CC">
        <w:t>6.34.4</w:t>
      </w:r>
      <w:r w:rsidRPr="00E004CC">
        <w:tab/>
        <w:t xml:space="preserve">Impacts on </w:t>
      </w:r>
      <w:r w:rsidR="00E60B78" w:rsidRPr="00E004CC">
        <w:t xml:space="preserve">services, </w:t>
      </w:r>
      <w:r w:rsidRPr="00E004CC">
        <w:t>entities and interfaces</w:t>
      </w:r>
      <w:bookmarkEnd w:id="2221"/>
      <w:bookmarkEnd w:id="2222"/>
      <w:bookmarkEnd w:id="2223"/>
      <w:bookmarkEnd w:id="2224"/>
      <w:bookmarkEnd w:id="2225"/>
      <w:bookmarkEnd w:id="2226"/>
      <w:bookmarkEnd w:id="2227"/>
    </w:p>
    <w:p w14:paraId="163F1F8A" w14:textId="77777777" w:rsidR="00C72C42" w:rsidRDefault="00C72C42" w:rsidP="00C72C42">
      <w:pPr>
        <w:rPr>
          <w:lang w:val="fr-FR" w:eastAsia="zh-CN"/>
        </w:rPr>
      </w:pPr>
      <w:r>
        <w:rPr>
          <w:lang w:val="fr-FR" w:eastAsia="zh-CN"/>
        </w:rPr>
        <w:t>UE:</w:t>
      </w:r>
    </w:p>
    <w:p w14:paraId="0EA9A7AF" w14:textId="53D01795" w:rsidR="00C72C42" w:rsidRDefault="00C72C42" w:rsidP="00C72C42">
      <w:pPr>
        <w:pStyle w:val="B1"/>
        <w:rPr>
          <w:lang w:val="en-US" w:eastAsia="zh-CN"/>
        </w:rPr>
      </w:pPr>
      <w:r>
        <w:rPr>
          <w:lang w:val="en-US" w:eastAsia="zh-CN"/>
        </w:rPr>
        <w:t>-</w:t>
      </w:r>
      <w:r>
        <w:rPr>
          <w:lang w:val="en-US" w:eastAsia="zh-CN"/>
        </w:rPr>
        <w:tab/>
        <w:t>Support obtaining onboarding information for SNPN or PNI-NPN via PLMN</w:t>
      </w:r>
      <w:r w:rsidR="00B32B1A">
        <w:rPr>
          <w:lang w:val="en-US" w:eastAsia="zh-CN"/>
        </w:rPr>
        <w:t>'</w:t>
      </w:r>
      <w:r>
        <w:rPr>
          <w:lang w:val="en-US" w:eastAsia="zh-CN"/>
        </w:rPr>
        <w:t>s UPU procedures.</w:t>
      </w:r>
    </w:p>
    <w:p w14:paraId="1D92A10B" w14:textId="77777777" w:rsidR="00C72C42" w:rsidRDefault="00C72C42" w:rsidP="00C72C42">
      <w:pPr>
        <w:pStyle w:val="B1"/>
        <w:rPr>
          <w:lang w:val="en-US" w:eastAsia="zh-CN"/>
        </w:rPr>
      </w:pPr>
      <w:r>
        <w:rPr>
          <w:lang w:val="en-US" w:eastAsia="zh-CN"/>
        </w:rPr>
        <w:t>-</w:t>
      </w:r>
      <w:r>
        <w:rPr>
          <w:lang w:val="en-US" w:eastAsia="zh-CN"/>
        </w:rPr>
        <w:tab/>
        <w:t>Support using the On-boarding Information to access SNPN or PNI-NPN.</w:t>
      </w:r>
    </w:p>
    <w:p w14:paraId="1D38ECE1" w14:textId="77777777" w:rsidR="00C72C42" w:rsidRPr="00697310" w:rsidRDefault="00C72C42" w:rsidP="00C72C42">
      <w:pPr>
        <w:pStyle w:val="B1"/>
        <w:rPr>
          <w:rFonts w:eastAsia="SimSun"/>
          <w:lang w:val="en-US" w:eastAsia="zh-CN"/>
        </w:rPr>
      </w:pPr>
      <w:r>
        <w:rPr>
          <w:lang w:val="en-US" w:eastAsia="zh-CN"/>
        </w:rPr>
        <w:t>-</w:t>
      </w:r>
      <w:r>
        <w:rPr>
          <w:lang w:val="en-US" w:eastAsia="zh-CN"/>
        </w:rPr>
        <w:tab/>
        <w:t>Support decrypting the content in On-boarding Information potentially via default credential.</w:t>
      </w:r>
    </w:p>
    <w:p w14:paraId="2BE42AF6" w14:textId="77777777" w:rsidR="00C72C42" w:rsidRDefault="00C72C42" w:rsidP="00C72C42">
      <w:pPr>
        <w:rPr>
          <w:lang w:val="en-US" w:eastAsia="zh-CN"/>
        </w:rPr>
      </w:pPr>
      <w:r>
        <w:rPr>
          <w:lang w:val="en-US" w:eastAsia="zh-CN"/>
        </w:rPr>
        <w:t>UDM:</w:t>
      </w:r>
    </w:p>
    <w:p w14:paraId="6B50F42F" w14:textId="77777777" w:rsidR="00C72C42" w:rsidRPr="00993CD9" w:rsidRDefault="00C72C42" w:rsidP="00C72C42">
      <w:pPr>
        <w:pStyle w:val="B1"/>
        <w:rPr>
          <w:rFonts w:eastAsia="SimSun"/>
          <w:lang w:val="en-US" w:eastAsia="zh-CN"/>
        </w:rPr>
      </w:pPr>
      <w:r w:rsidRPr="00993CD9">
        <w:rPr>
          <w:rFonts w:eastAsia="SimSun" w:hint="eastAsia"/>
          <w:lang w:val="en-US" w:eastAsia="zh-CN"/>
        </w:rPr>
        <w:t>-</w:t>
      </w:r>
      <w:r w:rsidRPr="00993CD9">
        <w:rPr>
          <w:rFonts w:eastAsia="SimSun"/>
          <w:lang w:val="en-US" w:eastAsia="zh-CN"/>
        </w:rPr>
        <w:tab/>
        <w:t>Enhanced to receive on-boarding information via NEF from Provisioning Server.</w:t>
      </w:r>
    </w:p>
    <w:p w14:paraId="1BB4A098" w14:textId="50376814" w:rsidR="00C72C42" w:rsidRPr="00CB6002" w:rsidRDefault="00C72C42" w:rsidP="00C72C42">
      <w:pPr>
        <w:pStyle w:val="B1"/>
        <w:rPr>
          <w:rFonts w:eastAsia="SimSun"/>
          <w:lang w:val="en-US" w:eastAsia="zh-CN"/>
        </w:rPr>
      </w:pPr>
      <w:r w:rsidRPr="00993CD9">
        <w:rPr>
          <w:rFonts w:eastAsia="SimSun"/>
          <w:lang w:val="en-US" w:eastAsia="zh-CN"/>
        </w:rPr>
        <w:t>-</w:t>
      </w:r>
      <w:r w:rsidRPr="00993CD9">
        <w:rPr>
          <w:rFonts w:eastAsia="SimSun"/>
          <w:lang w:val="en-US" w:eastAsia="zh-CN"/>
        </w:rPr>
        <w:tab/>
        <w:t>In</w:t>
      </w:r>
      <w:r w:rsidR="00E004CC">
        <w:rPr>
          <w:rFonts w:eastAsia="SimSun"/>
          <w:lang w:val="en-US" w:eastAsia="zh-CN"/>
        </w:rPr>
        <w:t xml:space="preserve"> the</w:t>
      </w:r>
      <w:r w:rsidRPr="00993CD9">
        <w:rPr>
          <w:rFonts w:eastAsia="SimSun"/>
          <w:lang w:val="en-US" w:eastAsia="zh-CN"/>
        </w:rPr>
        <w:t xml:space="preserve"> case of PNI-NPN, UDM shall update the subscription data based on Onboarding Information.</w:t>
      </w:r>
    </w:p>
    <w:p w14:paraId="7B81A1E2" w14:textId="48941D4D" w:rsidR="00C72C42" w:rsidRDefault="00C72C42" w:rsidP="00C72C42">
      <w:pPr>
        <w:pStyle w:val="B1"/>
        <w:rPr>
          <w:lang w:val="en-US" w:eastAsia="zh-CN"/>
        </w:rPr>
      </w:pPr>
      <w:r>
        <w:rPr>
          <w:lang w:val="en-US" w:eastAsia="zh-CN"/>
        </w:rPr>
        <w:t>-</w:t>
      </w:r>
      <w:r>
        <w:rPr>
          <w:lang w:val="en-US" w:eastAsia="zh-CN"/>
        </w:rPr>
        <w:tab/>
        <w:t>Enhanced to use PLMN</w:t>
      </w:r>
      <w:r w:rsidR="00B32B1A">
        <w:rPr>
          <w:lang w:val="en-US" w:eastAsia="zh-CN"/>
        </w:rPr>
        <w:t>'</w:t>
      </w:r>
      <w:r>
        <w:rPr>
          <w:lang w:val="en-US" w:eastAsia="zh-CN"/>
        </w:rPr>
        <w:t>s UPU or UCU procedures to update onboarding information for SNPN or PNI-NPN.</w:t>
      </w:r>
    </w:p>
    <w:p w14:paraId="45FD2EA6" w14:textId="5D088F1B" w:rsidR="007B2673" w:rsidRPr="00A97959" w:rsidRDefault="007B2673" w:rsidP="007B2673">
      <w:pPr>
        <w:pStyle w:val="Heading2"/>
      </w:pPr>
      <w:bookmarkStart w:id="2228" w:name="_Toc43392815"/>
      <w:bookmarkStart w:id="2229" w:name="_Toc43475614"/>
      <w:bookmarkStart w:id="2230" w:name="_Toc50559230"/>
      <w:bookmarkStart w:id="2231" w:name="_Toc54940585"/>
      <w:bookmarkStart w:id="2232" w:name="_Toc54952300"/>
      <w:bookmarkStart w:id="2233" w:name="_Toc57233752"/>
      <w:bookmarkStart w:id="2234" w:name="_Toc66631400"/>
      <w:bookmarkEnd w:id="2175"/>
      <w:r w:rsidRPr="00A97959">
        <w:lastRenderedPageBreak/>
        <w:t>6.35</w:t>
      </w:r>
      <w:r w:rsidRPr="00A97959">
        <w:tab/>
        <w:t>Solution #35: Solution for On Boarding for SNPN Compatible with SO</w:t>
      </w:r>
      <w:r w:rsidR="00A97959">
        <w:t>'</w:t>
      </w:r>
      <w:r w:rsidRPr="00A97959">
        <w:t>s Existing Provisioning Server</w:t>
      </w:r>
      <w:bookmarkEnd w:id="2228"/>
      <w:bookmarkEnd w:id="2229"/>
      <w:bookmarkEnd w:id="2230"/>
      <w:bookmarkEnd w:id="2231"/>
      <w:bookmarkEnd w:id="2232"/>
      <w:bookmarkEnd w:id="2233"/>
      <w:bookmarkEnd w:id="2234"/>
    </w:p>
    <w:p w14:paraId="1CF37FF5" w14:textId="6421AC2B" w:rsidR="007B2673" w:rsidRPr="00E004CC" w:rsidRDefault="007B2673" w:rsidP="00E004CC">
      <w:pPr>
        <w:pStyle w:val="Heading3"/>
      </w:pPr>
      <w:bookmarkStart w:id="2235" w:name="_Toc20224670"/>
      <w:bookmarkStart w:id="2236" w:name="_Toc43392816"/>
      <w:bookmarkStart w:id="2237" w:name="_Toc43475615"/>
      <w:bookmarkStart w:id="2238" w:name="_Toc50559231"/>
      <w:bookmarkStart w:id="2239" w:name="_Toc54940586"/>
      <w:bookmarkStart w:id="2240" w:name="_Toc54952301"/>
      <w:bookmarkStart w:id="2241" w:name="_Toc57233753"/>
      <w:bookmarkStart w:id="2242" w:name="_Toc66631401"/>
      <w:r w:rsidRPr="00E004CC">
        <w:t>6.35.1</w:t>
      </w:r>
      <w:r w:rsidRPr="00E004CC">
        <w:tab/>
      </w:r>
      <w:bookmarkEnd w:id="2235"/>
      <w:r w:rsidRPr="00E004CC">
        <w:t>Introduction</w:t>
      </w:r>
      <w:bookmarkEnd w:id="2236"/>
      <w:bookmarkEnd w:id="2237"/>
      <w:bookmarkEnd w:id="2238"/>
      <w:bookmarkEnd w:id="2239"/>
      <w:bookmarkEnd w:id="2240"/>
      <w:bookmarkEnd w:id="2241"/>
      <w:bookmarkEnd w:id="2242"/>
    </w:p>
    <w:p w14:paraId="448091D3" w14:textId="4F44A861" w:rsidR="007B2673" w:rsidRPr="00A97959" w:rsidRDefault="007B2673" w:rsidP="007B2673">
      <w:pPr>
        <w:rPr>
          <w:lang w:eastAsia="ko-KR"/>
        </w:rPr>
      </w:pPr>
      <w:r w:rsidRPr="00A97959">
        <w:rPr>
          <w:rFonts w:hint="eastAsia"/>
          <w:lang w:val="en-US" w:eastAsia="zh-CN"/>
        </w:rPr>
        <w:t>T</w:t>
      </w:r>
      <w:r w:rsidRPr="00A97959">
        <w:rPr>
          <w:lang w:val="en-US" w:eastAsia="zh-CN"/>
        </w:rPr>
        <w:t xml:space="preserve">his solution addresses key issue 4 </w:t>
      </w:r>
      <w:r w:rsidR="00A97959">
        <w:rPr>
          <w:lang w:val="en-US" w:eastAsia="zh-CN"/>
        </w:rPr>
        <w:t>"</w:t>
      </w:r>
      <w:r w:rsidRPr="00A97959">
        <w:rPr>
          <w:lang w:val="en-US" w:eastAsia="zh-CN"/>
        </w:rPr>
        <w:t>UE Onboarding and remote Provisioning</w:t>
      </w:r>
      <w:r w:rsidR="00A97959">
        <w:rPr>
          <w:lang w:val="en-US" w:eastAsia="zh-CN"/>
        </w:rPr>
        <w:t>"</w:t>
      </w:r>
      <w:r w:rsidRPr="00A97959">
        <w:rPr>
          <w:lang w:val="en-US" w:eastAsia="zh-CN"/>
        </w:rPr>
        <w:t>.</w:t>
      </w:r>
    </w:p>
    <w:p w14:paraId="136731DC" w14:textId="498AD11A" w:rsidR="007B2673" w:rsidRPr="00A97959" w:rsidRDefault="007B2673" w:rsidP="007B2673">
      <w:pPr>
        <w:rPr>
          <w:lang w:eastAsia="zh-CN"/>
        </w:rPr>
      </w:pPr>
      <w:r w:rsidRPr="00A97959">
        <w:rPr>
          <w:rFonts w:hint="eastAsia"/>
          <w:lang w:eastAsia="zh-CN"/>
        </w:rPr>
        <w:t>C</w:t>
      </w:r>
      <w:r w:rsidRPr="00A97959">
        <w:rPr>
          <w:lang w:eastAsia="zh-CN"/>
        </w:rPr>
        <w:t xml:space="preserve">omparing to solution #5 </w:t>
      </w:r>
      <w:r w:rsidR="00A97959">
        <w:rPr>
          <w:lang w:eastAsia="zh-CN"/>
        </w:rPr>
        <w:t>"</w:t>
      </w:r>
      <w:r w:rsidRPr="00A97959">
        <w:rPr>
          <w:lang w:eastAsia="zh-CN"/>
        </w:rPr>
        <w:t>UE Onboarding and provisioning for an SNPN</w:t>
      </w:r>
      <w:r w:rsidR="00A97959">
        <w:rPr>
          <w:lang w:eastAsia="zh-CN"/>
        </w:rPr>
        <w:t>"</w:t>
      </w:r>
      <w:r w:rsidRPr="00A97959">
        <w:rPr>
          <w:lang w:eastAsia="zh-CN"/>
        </w:rPr>
        <w:t>, the main difference are:</w:t>
      </w:r>
    </w:p>
    <w:p w14:paraId="78F06F1A" w14:textId="1AF15850" w:rsidR="007B2673" w:rsidRPr="00A97959" w:rsidRDefault="00E374CC" w:rsidP="00B32B1A">
      <w:pPr>
        <w:pStyle w:val="B1"/>
      </w:pPr>
      <w:r>
        <w:rPr>
          <w:rFonts w:eastAsia="DengXian"/>
          <w:lang w:eastAsia="zh-CN"/>
        </w:rPr>
        <w:t>-</w:t>
      </w:r>
      <w:r>
        <w:rPr>
          <w:rFonts w:eastAsia="DengXian"/>
          <w:lang w:eastAsia="zh-CN"/>
        </w:rPr>
        <w:tab/>
      </w:r>
      <w:r w:rsidRPr="00A92E5C">
        <w:rPr>
          <w:rFonts w:eastAsia="DengXian"/>
          <w:lang w:eastAsia="zh-CN"/>
        </w:rPr>
        <w:t xml:space="preserve">This solution considers both scenario that DCS is </w:t>
      </w:r>
      <w:r w:rsidR="00C057C5" w:rsidRPr="00A92E5C">
        <w:rPr>
          <w:rFonts w:eastAsia="DengXian"/>
          <w:lang w:eastAsia="zh-CN"/>
        </w:rPr>
        <w:t>deployed or not</w:t>
      </w:r>
      <w:r w:rsidR="00C057C5">
        <w:rPr>
          <w:lang w:eastAsia="zh-CN"/>
        </w:rPr>
        <w:t xml:space="preserve">. </w:t>
      </w:r>
      <w:r w:rsidR="00547AE5" w:rsidRPr="00A92E5C">
        <w:rPr>
          <w:rFonts w:eastAsia="DengXian"/>
          <w:lang w:eastAsia="zh-CN"/>
        </w:rPr>
        <w:t xml:space="preserve">In case </w:t>
      </w:r>
      <w:r w:rsidR="000F19E1" w:rsidRPr="00A92E5C">
        <w:rPr>
          <w:rFonts w:eastAsia="DengXian"/>
          <w:lang w:eastAsia="zh-CN"/>
        </w:rPr>
        <w:t>that device</w:t>
      </w:r>
      <w:r w:rsidR="007B2673" w:rsidRPr="00A97959">
        <w:rPr>
          <w:lang w:eastAsia="zh-CN"/>
        </w:rPr>
        <w:t xml:space="preserve"> vendor </w:t>
      </w:r>
      <w:r w:rsidR="00547AE5">
        <w:rPr>
          <w:lang w:eastAsia="zh-CN"/>
        </w:rPr>
        <w:t>does</w:t>
      </w:r>
      <w:r w:rsidR="00547AE5" w:rsidRPr="00A97959">
        <w:rPr>
          <w:lang w:eastAsia="zh-CN"/>
        </w:rPr>
        <w:t xml:space="preserve"> </w:t>
      </w:r>
      <w:r w:rsidR="007B2673" w:rsidRPr="00A97959">
        <w:rPr>
          <w:lang w:eastAsia="zh-CN"/>
        </w:rPr>
        <w:t>not maintain a DCS, or the on-boarding network has no agreement with DCS, the solution does not involve DCS to perform authentication. Instead, the solution assumes that SO holds both UDM and PS because they are both related to subscription management. Since the SO has ownership of on-boarding UE, the solution assumes that the SO could get the UE</w:t>
      </w:r>
      <w:r w:rsidR="00A97959">
        <w:rPr>
          <w:lang w:eastAsia="zh-CN"/>
        </w:rPr>
        <w:t>'</w:t>
      </w:r>
      <w:r w:rsidR="007B2673" w:rsidRPr="00A97959">
        <w:rPr>
          <w:lang w:eastAsia="zh-CN"/>
        </w:rPr>
        <w:t xml:space="preserve">s default </w:t>
      </w:r>
      <w:r w:rsidR="005C7E34" w:rsidRPr="00A97959">
        <w:t xml:space="preserve">UE </w:t>
      </w:r>
      <w:r w:rsidR="007B2673" w:rsidRPr="00A97959">
        <w:rPr>
          <w:lang w:eastAsia="zh-CN"/>
        </w:rPr>
        <w:t xml:space="preserve">credential (e.g. out of band method, for example, by scanning QR code on the on-boarding UE, reading from USB flash from device vendor, etc.), and configures it in its UDM. The UDM may reuse a primary authentication based default </w:t>
      </w:r>
      <w:r w:rsidR="005C7E34" w:rsidRPr="00A97959">
        <w:t xml:space="preserve">UE </w:t>
      </w:r>
      <w:r w:rsidR="007B2673" w:rsidRPr="00A97959">
        <w:rPr>
          <w:lang w:eastAsia="zh-CN"/>
        </w:rPr>
        <w:t xml:space="preserve">credential to authorize the UE for on-boarding. </w:t>
      </w:r>
      <w:r w:rsidR="00FE181E" w:rsidRPr="00A92E5C">
        <w:rPr>
          <w:rFonts w:eastAsia="DengXian"/>
          <w:lang w:eastAsia="zh-CN"/>
        </w:rPr>
        <w:t>In other case that device vendor maintains a DCS, and the SO</w:t>
      </w:r>
      <w:r w:rsidR="00B32B1A">
        <w:rPr>
          <w:rFonts w:eastAsia="DengXian"/>
          <w:lang w:eastAsia="zh-CN"/>
        </w:rPr>
        <w:t>'</w:t>
      </w:r>
      <w:r w:rsidR="00FE181E" w:rsidRPr="00A92E5C">
        <w:rPr>
          <w:rFonts w:eastAsia="DengXian"/>
          <w:lang w:eastAsia="zh-CN"/>
        </w:rPr>
        <w:t>s network has an agreement with the DCS, the solution involves DCS connecting SO</w:t>
      </w:r>
      <w:r w:rsidR="00B32B1A">
        <w:rPr>
          <w:rFonts w:eastAsia="DengXian"/>
          <w:lang w:eastAsia="zh-CN"/>
        </w:rPr>
        <w:t>'</w:t>
      </w:r>
      <w:r w:rsidR="00FE181E" w:rsidRPr="00A92E5C">
        <w:rPr>
          <w:rFonts w:eastAsia="DengXian"/>
          <w:lang w:eastAsia="zh-CN"/>
        </w:rPr>
        <w:t>s network to perform authentication. After successful authentication, SO</w:t>
      </w:r>
      <w:r w:rsidR="00B32B1A">
        <w:rPr>
          <w:rFonts w:eastAsia="DengXian"/>
          <w:lang w:eastAsia="zh-CN"/>
        </w:rPr>
        <w:t>'</w:t>
      </w:r>
      <w:r w:rsidR="00FE181E" w:rsidRPr="00A92E5C">
        <w:rPr>
          <w:rFonts w:eastAsia="DengXian"/>
          <w:lang w:eastAsia="zh-CN"/>
        </w:rPr>
        <w:t>s network authorizes the UE for on-boarding.</w:t>
      </w:r>
    </w:p>
    <w:p w14:paraId="3AE342C3" w14:textId="531F2242" w:rsidR="007B2673" w:rsidRDefault="007B2673" w:rsidP="007B2673">
      <w:pPr>
        <w:pStyle w:val="B1"/>
        <w:rPr>
          <w:lang w:eastAsia="zh-CN"/>
        </w:rPr>
      </w:pPr>
      <w:r w:rsidRPr="00A97959">
        <w:rPr>
          <w:lang w:eastAsia="zh-CN"/>
        </w:rPr>
        <w:t>-</w:t>
      </w:r>
      <w:r w:rsidRPr="00A97959">
        <w:rPr>
          <w:lang w:eastAsia="zh-CN"/>
        </w:rPr>
        <w:tab/>
        <w:t xml:space="preserve">In solution 5, both credential and configuration information </w:t>
      </w:r>
      <w:r w:rsidRPr="00A97959">
        <w:t xml:space="preserve">(e.g. PDU session parameters, such as NSSAI, DNN, and other required parameters to access the SNPN) are sent over user plane. However, in this solution, only credential is sent over user plane while the </w:t>
      </w:r>
      <w:r w:rsidRPr="00A97959">
        <w:rPr>
          <w:lang w:eastAsia="zh-CN"/>
        </w:rPr>
        <w:t>configuration information is sent over control plane. The motivation is to be compatible to existing Provision Server of Subscription Owner (SO).</w:t>
      </w:r>
    </w:p>
    <w:p w14:paraId="6C720F6C" w14:textId="0D7E9808" w:rsidR="00B15A0E" w:rsidRPr="00A97959" w:rsidRDefault="00B15A0E" w:rsidP="00B15A0E">
      <w:pPr>
        <w:pStyle w:val="B1"/>
        <w:rPr>
          <w:lang w:eastAsia="zh-CN"/>
        </w:rPr>
      </w:pPr>
      <w:r w:rsidRPr="00A92E5C">
        <w:rPr>
          <w:rFonts w:eastAsia="DengXian"/>
          <w:lang w:eastAsia="zh-CN"/>
        </w:rPr>
        <w:t>-</w:t>
      </w:r>
      <w:r w:rsidRPr="00A92E5C">
        <w:rPr>
          <w:rFonts w:eastAsia="DengXian"/>
          <w:lang w:eastAsia="zh-CN"/>
        </w:rPr>
        <w:tab/>
        <w:t>In solution 5, DCS is connected to O-SNPN. However, in this solution, when DCS is deployed, the DCS is connected to SO-SNPN. The motivation is to ensure the SO-SNPN has authenticated the UE so that the SO-SNPN can trigger on-boarding procedure.</w:t>
      </w:r>
    </w:p>
    <w:bookmarkStart w:id="2243" w:name="_MON_1661143566"/>
    <w:bookmarkEnd w:id="2243"/>
    <w:p w14:paraId="3BCB8519" w14:textId="77777777" w:rsidR="00B32B1A" w:rsidRPr="00464F36" w:rsidRDefault="00B32B1A" w:rsidP="00B32B1A">
      <w:pPr>
        <w:pStyle w:val="TH"/>
      </w:pPr>
      <w:r w:rsidRPr="00464F36">
        <w:object w:dxaOrig="9698" w:dyaOrig="3615" w14:anchorId="3D82A1B8">
          <v:shape id="_x0000_i1105" type="#_x0000_t75" style="width:478.85pt;height:181.35pt" o:ole="">
            <v:imagedata r:id="rId174" o:title=""/>
          </v:shape>
          <o:OLEObject Type="Embed" ProgID="Word.Picture.8" ShapeID="_x0000_i1105" DrawAspect="Content" ObjectID="_1677244221" r:id="rId175"/>
        </w:object>
      </w:r>
    </w:p>
    <w:p w14:paraId="7C102C30" w14:textId="5CDD95DF" w:rsidR="007B2673" w:rsidRPr="00A97959" w:rsidRDefault="007B2673" w:rsidP="00B32B1A">
      <w:pPr>
        <w:pStyle w:val="TF"/>
        <w:rPr>
          <w:lang w:eastAsia="ko-KR"/>
        </w:rPr>
      </w:pPr>
      <w:r w:rsidRPr="00A97959">
        <w:rPr>
          <w:rFonts w:eastAsia="MS Mincho"/>
          <w:lang w:val="en-US"/>
        </w:rPr>
        <w:t>Figure 6.35.1-1: UE Onboarding in SNPN</w:t>
      </w:r>
    </w:p>
    <w:p w14:paraId="137C2600" w14:textId="105842E8" w:rsidR="007B2673" w:rsidRPr="00A97959" w:rsidRDefault="007B2673" w:rsidP="007B2673">
      <w:pPr>
        <w:rPr>
          <w:lang w:eastAsia="ko-KR"/>
        </w:rPr>
      </w:pPr>
      <w:r w:rsidRPr="00A97959">
        <w:rPr>
          <w:lang w:eastAsia="ko-KR"/>
        </w:rPr>
        <w:t xml:space="preserve">The solution </w:t>
      </w:r>
      <w:r w:rsidR="00E343AE" w:rsidRPr="00A92E5C">
        <w:rPr>
          <w:rFonts w:eastAsia="DengXian"/>
          <w:lang w:eastAsia="ko-KR"/>
        </w:rPr>
        <w:t xml:space="preserve">at least </w:t>
      </w:r>
      <w:r w:rsidRPr="00A97959">
        <w:rPr>
          <w:lang w:eastAsia="ko-KR"/>
        </w:rPr>
        <w:t>requires two parts, one is O-SNPN, which is connected with SO</w:t>
      </w:r>
      <w:r w:rsidR="00A97959">
        <w:rPr>
          <w:lang w:eastAsia="ko-KR"/>
        </w:rPr>
        <w:t>'</w:t>
      </w:r>
      <w:r w:rsidRPr="00A97959">
        <w:rPr>
          <w:lang w:eastAsia="ko-KR"/>
        </w:rPr>
        <w:t xml:space="preserve">s network, and is </w:t>
      </w:r>
      <w:r w:rsidR="00A97959">
        <w:rPr>
          <w:lang w:eastAsia="ko-KR"/>
        </w:rPr>
        <w:t>"</w:t>
      </w:r>
      <w:r w:rsidRPr="00A97959">
        <w:rPr>
          <w:lang w:eastAsia="ko-KR"/>
        </w:rPr>
        <w:t>bridge</w:t>
      </w:r>
      <w:r w:rsidR="00A97959">
        <w:rPr>
          <w:lang w:eastAsia="ko-KR"/>
        </w:rPr>
        <w:t>"</w:t>
      </w:r>
      <w:r w:rsidRPr="00A97959">
        <w:rPr>
          <w:lang w:eastAsia="ko-KR"/>
        </w:rPr>
        <w:t xml:space="preserve"> for on-boarding. Another is SO, which is owner for the on-boarding UE, and provide authentication, provisioning service for the UE. SO</w:t>
      </w:r>
      <w:r w:rsidR="00A97959">
        <w:rPr>
          <w:lang w:eastAsia="ko-KR"/>
        </w:rPr>
        <w:t>'</w:t>
      </w:r>
      <w:r w:rsidRPr="00A97959">
        <w:rPr>
          <w:lang w:eastAsia="ko-KR"/>
        </w:rPr>
        <w:t>s network is consisted of newly established 3GPP part and legacy part. The 3GPP part includes 5GC NEs, such as UDM, AUSF, etc</w:t>
      </w:r>
      <w:r w:rsidR="00A97959">
        <w:t>.</w:t>
      </w:r>
      <w:r w:rsidRPr="00A97959">
        <w:rPr>
          <w:lang w:eastAsia="ko-KR"/>
        </w:rPr>
        <w:t xml:space="preserve"> while the legacy part includes SO</w:t>
      </w:r>
      <w:r w:rsidR="00A97959">
        <w:rPr>
          <w:lang w:eastAsia="ko-KR"/>
        </w:rPr>
        <w:t>'</w:t>
      </w:r>
      <w:r w:rsidRPr="00A97959">
        <w:rPr>
          <w:lang w:eastAsia="ko-KR"/>
        </w:rPr>
        <w:t>s existing NEs, such as provisioning server, application server, terminals.</w:t>
      </w:r>
      <w:r w:rsidR="005632A2">
        <w:rPr>
          <w:lang w:eastAsia="ko-KR"/>
        </w:rPr>
        <w:t xml:space="preserve"> </w:t>
      </w:r>
      <w:r w:rsidR="005632A2" w:rsidRPr="00A92E5C">
        <w:rPr>
          <w:rFonts w:eastAsia="DengXian"/>
          <w:lang w:eastAsia="ko-KR"/>
        </w:rPr>
        <w:t>Optionally, if device vendor has an agreement with SO</w:t>
      </w:r>
      <w:r w:rsidR="00B32B1A">
        <w:rPr>
          <w:rFonts w:eastAsia="DengXian"/>
          <w:lang w:eastAsia="ko-KR"/>
        </w:rPr>
        <w:t>'</w:t>
      </w:r>
      <w:r w:rsidR="005632A2" w:rsidRPr="00A92E5C">
        <w:rPr>
          <w:rFonts w:eastAsia="DengXian"/>
          <w:lang w:eastAsia="ko-KR"/>
        </w:rPr>
        <w:t>s network, the SO</w:t>
      </w:r>
      <w:r w:rsidR="00B32B1A">
        <w:rPr>
          <w:rFonts w:eastAsia="DengXian"/>
          <w:lang w:eastAsia="ko-KR"/>
        </w:rPr>
        <w:t>'</w:t>
      </w:r>
      <w:r w:rsidR="005632A2" w:rsidRPr="00A92E5C">
        <w:rPr>
          <w:rFonts w:eastAsia="DengXian"/>
          <w:lang w:eastAsia="ko-KR"/>
        </w:rPr>
        <w:t>s network could contact the third part, i.e. DCS, the UE performs on-boarding authentication with DCS instead of UDM.</w:t>
      </w:r>
    </w:p>
    <w:p w14:paraId="1CCA8B85" w14:textId="036CA04F" w:rsidR="007B2673" w:rsidRPr="00A97959" w:rsidRDefault="007B2673" w:rsidP="00B32B1A">
      <w:pPr>
        <w:pStyle w:val="NO"/>
        <w:rPr>
          <w:lang w:eastAsia="ko-KR"/>
        </w:rPr>
      </w:pPr>
      <w:r w:rsidRPr="00A97959">
        <w:rPr>
          <w:lang w:eastAsia="ko-KR"/>
        </w:rPr>
        <w:t>NOTE</w:t>
      </w:r>
      <w:r w:rsidR="00B32B1A">
        <w:rPr>
          <w:lang w:eastAsia="ko-KR"/>
        </w:rPr>
        <w:t> </w:t>
      </w:r>
      <w:r w:rsidRPr="00A97959">
        <w:rPr>
          <w:lang w:eastAsia="ko-KR"/>
        </w:rPr>
        <w:t>1:</w:t>
      </w:r>
      <w:r w:rsidR="00B32B1A">
        <w:rPr>
          <w:lang w:eastAsia="ko-KR"/>
        </w:rPr>
        <w:tab/>
      </w:r>
      <w:r w:rsidRPr="00A97959">
        <w:rPr>
          <w:lang w:eastAsia="ko-KR"/>
        </w:rPr>
        <w:t>SO may also own the O-SNPN.</w:t>
      </w:r>
    </w:p>
    <w:p w14:paraId="215725AA" w14:textId="2F6C0D33" w:rsidR="007B2673" w:rsidRPr="00A97959" w:rsidRDefault="007B2673" w:rsidP="007B2673">
      <w:pPr>
        <w:rPr>
          <w:lang w:eastAsia="ko-KR"/>
        </w:rPr>
      </w:pPr>
      <w:r w:rsidRPr="00A97959">
        <w:rPr>
          <w:lang w:eastAsia="ko-KR"/>
        </w:rPr>
        <w:t xml:space="preserve">The solution separates provisioning data into two parts, one is </w:t>
      </w:r>
      <w:r w:rsidRPr="00A97959">
        <w:rPr>
          <w:i/>
          <w:lang w:eastAsia="ko-KR"/>
        </w:rPr>
        <w:t>3GPP configuration subscription data</w:t>
      </w:r>
      <w:r w:rsidRPr="00A97959">
        <w:rPr>
          <w:lang w:eastAsia="ko-KR"/>
        </w:rPr>
        <w:t>, which is used for 3GPP network selection and configuration</w:t>
      </w:r>
      <w:r w:rsidRPr="00A97959">
        <w:rPr>
          <w:lang w:eastAsia="zh-CN"/>
        </w:rPr>
        <w:t>,</w:t>
      </w:r>
      <w:r w:rsidRPr="00A97959">
        <w:rPr>
          <w:lang w:eastAsia="ko-KR"/>
        </w:rPr>
        <w:t xml:space="preserve"> and another is </w:t>
      </w:r>
      <w:r w:rsidRPr="00A97959">
        <w:rPr>
          <w:i/>
          <w:lang w:eastAsia="ko-KR"/>
        </w:rPr>
        <w:t>N3GPP credential data</w:t>
      </w:r>
      <w:r w:rsidRPr="00A97959">
        <w:rPr>
          <w:lang w:eastAsia="ko-KR"/>
        </w:rPr>
        <w:t>, which reuses SO</w:t>
      </w:r>
      <w:r w:rsidR="00A97959">
        <w:rPr>
          <w:lang w:eastAsia="ko-KR"/>
        </w:rPr>
        <w:t>'</w:t>
      </w:r>
      <w:r w:rsidRPr="00A97959">
        <w:rPr>
          <w:lang w:eastAsia="ko-KR"/>
        </w:rPr>
        <w:t>s existing N3GPP credential.</w:t>
      </w:r>
    </w:p>
    <w:p w14:paraId="274CB503" w14:textId="77777777" w:rsidR="007B2673" w:rsidRPr="00A97959" w:rsidRDefault="007B2673" w:rsidP="007B2673">
      <w:pPr>
        <w:rPr>
          <w:lang w:eastAsia="zh-CN"/>
        </w:rPr>
      </w:pPr>
      <w:r w:rsidRPr="00A97959">
        <w:rPr>
          <w:rFonts w:hint="eastAsia"/>
          <w:lang w:eastAsia="zh-CN"/>
        </w:rPr>
        <w:t>Th</w:t>
      </w:r>
      <w:r w:rsidRPr="00A97959">
        <w:rPr>
          <w:lang w:eastAsia="zh-CN"/>
        </w:rPr>
        <w:t>e following assumptions and general procedure are given as below:</w:t>
      </w:r>
    </w:p>
    <w:p w14:paraId="44C90E27" w14:textId="0803CB4B" w:rsidR="007B2673" w:rsidRPr="00A97959" w:rsidRDefault="00A365D3" w:rsidP="00A365D3">
      <w:pPr>
        <w:pStyle w:val="B1"/>
        <w:rPr>
          <w:lang w:eastAsia="zh-CN"/>
        </w:rPr>
      </w:pPr>
      <w:r w:rsidRPr="00A97959">
        <w:rPr>
          <w:lang w:eastAsia="zh-CN"/>
        </w:rPr>
        <w:lastRenderedPageBreak/>
        <w:t>-</w:t>
      </w:r>
      <w:r w:rsidRPr="00A97959">
        <w:rPr>
          <w:lang w:eastAsia="zh-CN"/>
        </w:rPr>
        <w:tab/>
      </w:r>
      <w:r w:rsidR="007B2673" w:rsidRPr="00A97959">
        <w:rPr>
          <w:rFonts w:hint="eastAsia"/>
          <w:lang w:eastAsia="zh-CN"/>
        </w:rPr>
        <w:t>T</w:t>
      </w:r>
      <w:r w:rsidR="007B2673" w:rsidRPr="00A97959">
        <w:rPr>
          <w:lang w:eastAsia="zh-CN"/>
        </w:rPr>
        <w:t xml:space="preserve">he UE can retrieve </w:t>
      </w:r>
      <w:r w:rsidR="007B2673" w:rsidRPr="00A97959">
        <w:rPr>
          <w:i/>
          <w:lang w:eastAsia="zh-CN"/>
        </w:rPr>
        <w:t>on-boarding information</w:t>
      </w:r>
      <w:r w:rsidR="007B2673" w:rsidRPr="00A97959">
        <w:rPr>
          <w:lang w:eastAsia="zh-CN"/>
        </w:rPr>
        <w:t xml:space="preserve"> of </w:t>
      </w:r>
      <w:bookmarkStart w:id="2244" w:name="OLE_LINK4"/>
      <w:r w:rsidR="007B2673" w:rsidRPr="00A97959">
        <w:rPr>
          <w:lang w:eastAsia="zh-CN"/>
        </w:rPr>
        <w:t>SO</w:t>
      </w:r>
      <w:r w:rsidR="00A97959">
        <w:rPr>
          <w:lang w:eastAsia="zh-CN"/>
        </w:rPr>
        <w:t>'</w:t>
      </w:r>
      <w:r w:rsidR="007B2673" w:rsidRPr="00A97959">
        <w:rPr>
          <w:lang w:eastAsia="zh-CN"/>
        </w:rPr>
        <w:t>s network</w:t>
      </w:r>
      <w:bookmarkEnd w:id="2244"/>
      <w:r w:rsidR="007B2673" w:rsidRPr="00A97959">
        <w:rPr>
          <w:lang w:eastAsia="zh-CN"/>
        </w:rPr>
        <w:t xml:space="preserve"> </w:t>
      </w:r>
      <w:r w:rsidR="007B2698" w:rsidRPr="00A92E5C">
        <w:rPr>
          <w:rFonts w:eastAsia="DengXian" w:hint="eastAsia"/>
          <w:lang w:eastAsia="zh-CN"/>
        </w:rPr>
        <w:t>via</w:t>
      </w:r>
      <w:r w:rsidR="007B2698" w:rsidRPr="00A92E5C">
        <w:rPr>
          <w:rFonts w:eastAsia="DengXian"/>
          <w:lang w:eastAsia="zh-CN"/>
        </w:rPr>
        <w:t xml:space="preserve"> the broadcast information,</w:t>
      </w:r>
      <w:r w:rsidR="007B2698">
        <w:rPr>
          <w:rFonts w:eastAsia="DengXian"/>
          <w:lang w:eastAsia="zh-CN"/>
        </w:rPr>
        <w:t xml:space="preserve"> </w:t>
      </w:r>
      <w:r w:rsidR="007B2673" w:rsidRPr="00A97959">
        <w:rPr>
          <w:lang w:eastAsia="zh-CN"/>
        </w:rPr>
        <w:t xml:space="preserve">for initial registration for on-boarding. The </w:t>
      </w:r>
      <w:r w:rsidR="007B2673" w:rsidRPr="00A97959">
        <w:rPr>
          <w:i/>
          <w:lang w:eastAsia="zh-CN"/>
        </w:rPr>
        <w:t>on-boarding information</w:t>
      </w:r>
      <w:r w:rsidR="007B2673" w:rsidRPr="00A97959">
        <w:rPr>
          <w:lang w:eastAsia="zh-CN"/>
        </w:rPr>
        <w:t xml:space="preserve"> may include PLMN ID, NID of SO</w:t>
      </w:r>
      <w:r w:rsidR="00A97959">
        <w:rPr>
          <w:lang w:eastAsia="zh-CN"/>
        </w:rPr>
        <w:t>'</w:t>
      </w:r>
      <w:r w:rsidR="007B2673" w:rsidRPr="00A97959">
        <w:rPr>
          <w:lang w:eastAsia="zh-CN"/>
        </w:rPr>
        <w:t>s network.</w:t>
      </w:r>
    </w:p>
    <w:p w14:paraId="7030D4BE" w14:textId="46848A69" w:rsidR="007B2673"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The UE is provisioned with </w:t>
      </w:r>
      <w:r w:rsidR="007B2673" w:rsidRPr="00A97959">
        <w:rPr>
          <w:i/>
          <w:lang w:eastAsia="zh-CN"/>
        </w:rPr>
        <w:t>unique ID</w:t>
      </w:r>
      <w:r w:rsidR="007B2673" w:rsidRPr="00A97959">
        <w:rPr>
          <w:lang w:eastAsia="zh-CN"/>
        </w:rPr>
        <w:t xml:space="preserve"> and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device vendor for on-boarding authentication. After on-boarding authentication, the SO could identify whether on-boarding procedure is allowed for UE or not. The </w:t>
      </w:r>
      <w:r w:rsidR="007B2673" w:rsidRPr="00A97959">
        <w:rPr>
          <w:i/>
          <w:lang w:eastAsia="zh-CN"/>
        </w:rPr>
        <w:t>unique ID</w:t>
      </w:r>
      <w:r w:rsidR="007B2673" w:rsidRPr="00A97959">
        <w:rPr>
          <w:lang w:eastAsia="zh-CN"/>
        </w:rPr>
        <w:t xml:space="preserve"> may be derived from PEI</w:t>
      </w:r>
      <w:r w:rsidR="00653BA6" w:rsidRPr="00A92E5C">
        <w:rPr>
          <w:rFonts w:eastAsia="DengXian"/>
          <w:lang w:eastAsia="zh-CN"/>
        </w:rPr>
        <w:t>. In case the device vendor maintains DCS, the domain part can be derived from the unique ID</w:t>
      </w:r>
      <w:r w:rsidR="007B2673" w:rsidRPr="00A97959">
        <w:rPr>
          <w:lang w:eastAsia="zh-CN"/>
        </w:rPr>
        <w:t xml:space="preserve">, and the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may be certificate, key, etc. The UE may reuse primary authentication for on-boarding authentication.</w:t>
      </w:r>
    </w:p>
    <w:p w14:paraId="65BECB03" w14:textId="69B28B86" w:rsidR="00C4252F" w:rsidRPr="00A97959" w:rsidRDefault="00B32B1A" w:rsidP="00B32B1A">
      <w:pPr>
        <w:pStyle w:val="NO"/>
        <w:rPr>
          <w:lang w:eastAsia="zh-CN"/>
        </w:rPr>
      </w:pPr>
      <w:r>
        <w:rPr>
          <w:lang w:eastAsia="zh-CN"/>
        </w:rPr>
        <w:t>NOTE 2:</w:t>
      </w:r>
      <w:r>
        <w:rPr>
          <w:lang w:eastAsia="zh-CN"/>
        </w:rPr>
        <w:tab/>
        <w:t>The exact definition and details of these default UE credential and on-boarding authentication will be determined by SA WG3.</w:t>
      </w:r>
    </w:p>
    <w:p w14:paraId="6E0B61DB" w14:textId="50366759"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3GPP</w:t>
      </w:r>
      <w:r w:rsidR="007B2673" w:rsidRPr="00A97959">
        <w:rPr>
          <w:lang w:eastAsia="ko-KR"/>
        </w:rPr>
        <w:t xml:space="preserve"> </w:t>
      </w:r>
      <w:bookmarkStart w:id="2245" w:name="OLE_LINK3"/>
      <w:r w:rsidR="007B2673" w:rsidRPr="00A97959">
        <w:rPr>
          <w:i/>
          <w:lang w:eastAsia="ko-KR"/>
        </w:rPr>
        <w:t>configuration</w:t>
      </w:r>
      <w:r w:rsidR="007B2673" w:rsidRPr="00A97959">
        <w:rPr>
          <w:i/>
          <w:lang w:eastAsia="zh-CN"/>
        </w:rPr>
        <w:t xml:space="preserve"> </w:t>
      </w:r>
      <w:bookmarkEnd w:id="2245"/>
      <w:r w:rsidR="007B2673" w:rsidRPr="00A97959">
        <w:rPr>
          <w:i/>
          <w:lang w:eastAsia="zh-CN"/>
        </w:rPr>
        <w:t xml:space="preserve">data </w:t>
      </w:r>
      <w:r w:rsidR="007B2673" w:rsidRPr="00A97959">
        <w:rPr>
          <w:rFonts w:hint="eastAsia"/>
          <w:i/>
          <w:lang w:eastAsia="zh-CN"/>
        </w:rPr>
        <w:t>which</w:t>
      </w:r>
      <w:r w:rsidR="007B2673" w:rsidRPr="00A97959">
        <w:rPr>
          <w:i/>
          <w:lang w:eastAsia="zh-CN"/>
        </w:rPr>
        <w:t xml:space="preserve"> is used</w:t>
      </w:r>
      <w:r w:rsidR="007B2673" w:rsidRPr="00A97959">
        <w:rPr>
          <w:lang w:eastAsia="zh-CN"/>
        </w:rPr>
        <w:t xml:space="preserve"> to select and access SO</w:t>
      </w:r>
      <w:r w:rsidR="00A97959">
        <w:rPr>
          <w:lang w:eastAsia="zh-CN"/>
        </w:rPr>
        <w:t>'</w:t>
      </w:r>
      <w:r w:rsidR="007B2673" w:rsidRPr="00A97959">
        <w:rPr>
          <w:lang w:eastAsia="zh-CN"/>
        </w:rPr>
        <w:t>s SNPN. The</w:t>
      </w:r>
      <w:r w:rsidR="007B2673" w:rsidRPr="00A97959">
        <w:rPr>
          <w:i/>
          <w:lang w:eastAsia="zh-CN"/>
        </w:rPr>
        <w:t xml:space="preserve"> 3GPP </w:t>
      </w:r>
      <w:r w:rsidR="007B2673" w:rsidRPr="00A97959">
        <w:rPr>
          <w:i/>
          <w:lang w:eastAsia="ko-KR"/>
        </w:rPr>
        <w:t>configuration</w:t>
      </w:r>
      <w:r w:rsidR="007B2673" w:rsidRPr="00A97959">
        <w:rPr>
          <w:i/>
          <w:lang w:eastAsia="zh-CN"/>
        </w:rPr>
        <w:t xml:space="preserve"> data </w:t>
      </w:r>
      <w:r w:rsidR="007B2673" w:rsidRPr="00A97959">
        <w:rPr>
          <w:lang w:eastAsia="zh-CN"/>
        </w:rPr>
        <w:t>may include</w:t>
      </w:r>
      <w:r w:rsidR="007B2673" w:rsidRPr="00A97959">
        <w:rPr>
          <w:i/>
          <w:lang w:eastAsia="zh-CN"/>
        </w:rPr>
        <w:t xml:space="preserve"> </w:t>
      </w:r>
      <w:r w:rsidR="007B2673" w:rsidRPr="00A97959">
        <w:rPr>
          <w:lang w:eastAsia="zh-CN"/>
        </w:rPr>
        <w:t xml:space="preserve">DNN, NSSAI to access O-SNPN; PLMN ID and NID list for SNPN selection; a newly assigned </w:t>
      </w:r>
      <w:r w:rsidR="007B2673" w:rsidRPr="00A97959">
        <w:rPr>
          <w:lang w:eastAsia="ko-KR"/>
        </w:rPr>
        <w:t>SUPI for UE identification in SO</w:t>
      </w:r>
      <w:r w:rsidR="00A97959">
        <w:rPr>
          <w:lang w:eastAsia="ko-KR"/>
        </w:rPr>
        <w:t>'</w:t>
      </w:r>
      <w:r w:rsidR="007B2673" w:rsidRPr="00A97959">
        <w:rPr>
          <w:lang w:eastAsia="ko-KR"/>
        </w:rPr>
        <w:t xml:space="preserve">s SNPN </w:t>
      </w:r>
      <w:r w:rsidR="007B2673" w:rsidRPr="00A97959">
        <w:rPr>
          <w:lang w:eastAsia="zh-CN"/>
        </w:rPr>
        <w:t>etc.</w:t>
      </w:r>
    </w:p>
    <w:p w14:paraId="45B5F61C" w14:textId="54F732F7" w:rsidR="007B2673" w:rsidRPr="00A97959" w:rsidRDefault="00A365D3" w:rsidP="00A365D3">
      <w:pPr>
        <w:pStyle w:val="B1"/>
        <w:rPr>
          <w:lang w:eastAsia="zh-CN"/>
        </w:rPr>
      </w:pPr>
      <w:r w:rsidRPr="00A97959">
        <w:rPr>
          <w:lang w:eastAsia="zh-CN"/>
        </w:rPr>
        <w:t>-</w:t>
      </w:r>
      <w:r w:rsidRPr="00A97959">
        <w:rPr>
          <w:lang w:eastAsia="zh-CN"/>
        </w:rPr>
        <w:tab/>
      </w:r>
      <w:r w:rsidR="007B2673" w:rsidRPr="00A97959">
        <w:rPr>
          <w:lang w:eastAsia="zh-CN"/>
        </w:rPr>
        <w:t xml:space="preserve">After on-boarding authentication is successfully performed, the UE is </w:t>
      </w:r>
      <w:r w:rsidR="007B2673" w:rsidRPr="00A97959">
        <w:rPr>
          <w:i/>
          <w:lang w:eastAsia="zh-CN"/>
        </w:rPr>
        <w:t>TO BE</w:t>
      </w:r>
      <w:r w:rsidR="007B2673" w:rsidRPr="00A97959">
        <w:rPr>
          <w:lang w:eastAsia="zh-CN"/>
        </w:rPr>
        <w:t xml:space="preserve"> provisioned with </w:t>
      </w:r>
      <w:r w:rsidR="007B2673" w:rsidRPr="00A97959">
        <w:rPr>
          <w:i/>
          <w:lang w:eastAsia="zh-CN"/>
        </w:rPr>
        <w:t>N3GPP credential data</w:t>
      </w:r>
      <w:r w:rsidR="007B2673" w:rsidRPr="00A97959">
        <w:rPr>
          <w:lang w:eastAsia="zh-CN"/>
        </w:rPr>
        <w:t xml:space="preserve"> for authentication of an SNPN. The </w:t>
      </w:r>
      <w:r w:rsidR="007B2673" w:rsidRPr="00A97959">
        <w:rPr>
          <w:i/>
          <w:lang w:eastAsia="zh-CN"/>
        </w:rPr>
        <w:t>N3GPP credential data</w:t>
      </w:r>
      <w:r w:rsidR="007B2673" w:rsidRPr="00A97959">
        <w:rPr>
          <w:lang w:eastAsia="zh-CN"/>
        </w:rPr>
        <w:t xml:space="preserve"> may reuse SO</w:t>
      </w:r>
      <w:r w:rsidR="00A97959">
        <w:rPr>
          <w:lang w:eastAsia="zh-CN"/>
        </w:rPr>
        <w:t>'</w:t>
      </w:r>
      <w:r w:rsidR="007B2673" w:rsidRPr="00A97959">
        <w:rPr>
          <w:lang w:eastAsia="zh-CN"/>
        </w:rPr>
        <w:t>s N3GPP credential</w:t>
      </w:r>
      <w:r w:rsidR="007B2673" w:rsidRPr="00A97959">
        <w:rPr>
          <w:lang w:eastAsia="ko-KR"/>
        </w:rPr>
        <w:t>, e.g. certificate.</w:t>
      </w:r>
    </w:p>
    <w:p w14:paraId="70AF6B35" w14:textId="7DD548A5" w:rsidR="007B2673" w:rsidRPr="00A97959" w:rsidRDefault="00A365D3" w:rsidP="00A365D3">
      <w:pPr>
        <w:pStyle w:val="B1"/>
        <w:rPr>
          <w:lang w:eastAsia="zh-CN"/>
        </w:rPr>
      </w:pPr>
      <w:r w:rsidRPr="00A97959">
        <w:t>-</w:t>
      </w:r>
      <w:r w:rsidRPr="00A97959">
        <w:tab/>
      </w:r>
      <w:r w:rsidR="00600395" w:rsidRPr="00A92E5C">
        <w:rPr>
          <w:rFonts w:eastAsia="DengXian"/>
        </w:rPr>
        <w:t>In case that SO</w:t>
      </w:r>
      <w:r w:rsidR="00B32B1A">
        <w:rPr>
          <w:rFonts w:eastAsia="DengXian"/>
        </w:rPr>
        <w:t>'</w:t>
      </w:r>
      <w:r w:rsidR="00600395" w:rsidRPr="00A92E5C">
        <w:rPr>
          <w:rFonts w:eastAsia="DengXian"/>
        </w:rPr>
        <w:t>s network does not deploy DCS,</w:t>
      </w:r>
      <w:r w:rsidR="00600395">
        <w:rPr>
          <w:rFonts w:eastAsia="DengXian"/>
        </w:rPr>
        <w:t xml:space="preserve"> </w:t>
      </w:r>
      <w:r w:rsidR="00600395">
        <w:t>t</w:t>
      </w:r>
      <w:r w:rsidR="007B2673" w:rsidRPr="00A97959">
        <w:t>he SO</w:t>
      </w:r>
      <w:r w:rsidR="00A97959">
        <w:t>'</w:t>
      </w:r>
      <w:r w:rsidR="007B2673" w:rsidRPr="00A97959">
        <w:t>s UDM is provisioned with on-boarding UE</w:t>
      </w:r>
      <w:r w:rsidR="00A97959">
        <w:t>'</w:t>
      </w:r>
      <w:r w:rsidR="007B2673" w:rsidRPr="00A97959">
        <w:t xml:space="preserve">s </w:t>
      </w:r>
      <w:r w:rsidR="007B2673" w:rsidRPr="00A97959">
        <w:rPr>
          <w:i/>
        </w:rPr>
        <w:t>unique ID</w:t>
      </w:r>
      <w:r w:rsidR="007B2673" w:rsidRPr="00A97959">
        <w:t xml:space="preserve">, </w:t>
      </w:r>
      <w:r w:rsidR="007B2673" w:rsidRPr="00A97959">
        <w:rPr>
          <w:rFonts w:eastAsia="MS Mincho"/>
          <w:i/>
          <w:lang w:val="en-US"/>
        </w:rPr>
        <w:t xml:space="preserve">default </w:t>
      </w:r>
      <w:r w:rsidR="005C7E34" w:rsidRPr="00A97959">
        <w:t xml:space="preserve">UE </w:t>
      </w:r>
      <w:r w:rsidR="007B2673" w:rsidRPr="00A97959">
        <w:rPr>
          <w:rFonts w:eastAsia="MS Mincho"/>
          <w:i/>
          <w:lang w:val="en-US"/>
        </w:rPr>
        <w:t>credential</w:t>
      </w:r>
      <w:r w:rsidR="007B2673" w:rsidRPr="00A97959">
        <w:rPr>
          <w:rFonts w:eastAsia="MS Mincho"/>
          <w:lang w:val="en-US"/>
        </w:rPr>
        <w:t xml:space="preserve"> </w:t>
      </w:r>
      <w:bookmarkStart w:id="2246" w:name="OLE_LINK8"/>
      <w:r w:rsidR="007B2673" w:rsidRPr="00A97959">
        <w:rPr>
          <w:rFonts w:eastAsia="MS Mincho"/>
          <w:lang w:val="en-US"/>
        </w:rPr>
        <w:t xml:space="preserve">and desired </w:t>
      </w:r>
      <w:r w:rsidR="007B2673" w:rsidRPr="00A97959">
        <w:rPr>
          <w:rFonts w:eastAsia="MS Mincho"/>
          <w:i/>
          <w:lang w:val="en-US"/>
        </w:rPr>
        <w:t>3GPP configuration subscription data</w:t>
      </w:r>
      <w:bookmarkEnd w:id="2246"/>
      <w:r w:rsidR="007B2673" w:rsidRPr="00A97959">
        <w:rPr>
          <w:rFonts w:eastAsia="MS Mincho"/>
          <w:i/>
          <w:lang w:val="en-US"/>
        </w:rPr>
        <w:t>.</w:t>
      </w:r>
      <w:r w:rsidR="007B2673" w:rsidRPr="00A97959">
        <w:t xml:space="preserve"> </w:t>
      </w:r>
      <w:r w:rsidR="00756905" w:rsidRPr="00A92E5C">
        <w:rPr>
          <w:rFonts w:eastAsia="DengXian"/>
        </w:rPr>
        <w:t>In case that the SO</w:t>
      </w:r>
      <w:r w:rsidR="00B32B1A">
        <w:rPr>
          <w:rFonts w:eastAsia="DengXian"/>
        </w:rPr>
        <w:t>'</w:t>
      </w:r>
      <w:r w:rsidR="00756905" w:rsidRPr="00A92E5C">
        <w:rPr>
          <w:rFonts w:eastAsia="DengXian"/>
        </w:rPr>
        <w:t>s network deploy DCS, the SO</w:t>
      </w:r>
      <w:r w:rsidR="00B32B1A">
        <w:rPr>
          <w:rFonts w:eastAsia="DengXian"/>
        </w:rPr>
        <w:t>'</w:t>
      </w:r>
      <w:r w:rsidR="00756905" w:rsidRPr="00A92E5C">
        <w:rPr>
          <w:rFonts w:eastAsia="DengXian"/>
        </w:rPr>
        <w:t xml:space="preserve">s UDM is provisioned with on-boarding UE's </w:t>
      </w:r>
      <w:r w:rsidR="00756905" w:rsidRPr="00A92E5C">
        <w:rPr>
          <w:rFonts w:eastAsia="DengXian"/>
          <w:i/>
        </w:rPr>
        <w:t>unique ID</w:t>
      </w:r>
      <w:r w:rsidR="00756905" w:rsidRPr="00A92E5C">
        <w:rPr>
          <w:rFonts w:eastAsia="DengXian"/>
        </w:rPr>
        <w:t xml:space="preserve"> </w:t>
      </w:r>
      <w:r w:rsidR="00756905" w:rsidRPr="00A92E5C">
        <w:rPr>
          <w:rFonts w:eastAsia="MS Mincho"/>
          <w:lang w:val="en-US"/>
        </w:rPr>
        <w:t xml:space="preserve">and desired </w:t>
      </w:r>
      <w:r w:rsidR="00756905" w:rsidRPr="00A92E5C">
        <w:rPr>
          <w:rFonts w:eastAsia="MS Mincho"/>
          <w:i/>
          <w:lang w:val="en-US"/>
        </w:rPr>
        <w:t>3GPP configuration subscription data</w:t>
      </w:r>
      <w:r w:rsidR="00756905" w:rsidRPr="00A92E5C">
        <w:rPr>
          <w:rFonts w:eastAsia="DengXian"/>
        </w:rPr>
        <w:t xml:space="preserve">. </w:t>
      </w:r>
      <w:r w:rsidR="007B2673" w:rsidRPr="00A97959">
        <w:t xml:space="preserve">The SO can use </w:t>
      </w:r>
      <w:r w:rsidR="007B2673" w:rsidRPr="00A97959">
        <w:rPr>
          <w:lang w:eastAsia="zh-CN"/>
        </w:rPr>
        <w:t xml:space="preserve">the provisioning method which is out of band, for example, the SO may retrieve </w:t>
      </w:r>
      <w:r w:rsidR="007B2673" w:rsidRPr="00A97959">
        <w:rPr>
          <w:i/>
          <w:lang w:eastAsia="zh-CN"/>
        </w:rPr>
        <w:t>unique ID</w:t>
      </w:r>
      <w:r w:rsidR="007B2673" w:rsidRPr="00A97959">
        <w:rPr>
          <w:lang w:eastAsia="zh-CN"/>
        </w:rPr>
        <w:t xml:space="preserve"> and</w:t>
      </w:r>
      <w:r w:rsidR="00B16C44" w:rsidRPr="00A92E5C">
        <w:rPr>
          <w:rFonts w:eastAsia="DengXian"/>
          <w:lang w:eastAsia="zh-CN"/>
        </w:rPr>
        <w:t>/or</w:t>
      </w:r>
      <w:r w:rsidR="007B2673" w:rsidRPr="00A97959">
        <w:rPr>
          <w:lang w:eastAsia="zh-CN"/>
        </w:rPr>
        <w:t xml:space="preserve"> </w:t>
      </w:r>
      <w:r w:rsidR="007B2673" w:rsidRPr="00A97959">
        <w:rPr>
          <w:i/>
          <w:lang w:eastAsia="zh-CN"/>
        </w:rPr>
        <w:t xml:space="preserve">default </w:t>
      </w:r>
      <w:r w:rsidR="005C7E34" w:rsidRPr="00A97959">
        <w:t xml:space="preserve">UE </w:t>
      </w:r>
      <w:r w:rsidR="007B2673" w:rsidRPr="00A97959">
        <w:rPr>
          <w:i/>
          <w:lang w:eastAsia="zh-CN"/>
        </w:rPr>
        <w:t>credential</w:t>
      </w:r>
      <w:r w:rsidR="007B2673" w:rsidRPr="00A97959">
        <w:rPr>
          <w:lang w:eastAsia="zh-CN"/>
        </w:rPr>
        <w:t xml:space="preserve"> by scanning QR code on the UE, or by reading from USB flash from device vendor, the SO may determine desired </w:t>
      </w:r>
      <w:r w:rsidR="007B2673" w:rsidRPr="00A97959">
        <w:rPr>
          <w:i/>
          <w:lang w:eastAsia="zh-CN"/>
        </w:rPr>
        <w:t>3GPP configuration subscription data</w:t>
      </w:r>
      <w:r w:rsidR="007B2673" w:rsidRPr="00A97959">
        <w:rPr>
          <w:lang w:eastAsia="zh-CN"/>
        </w:rPr>
        <w:t xml:space="preserve"> based on the UE</w:t>
      </w:r>
      <w:r w:rsidR="00A97959">
        <w:rPr>
          <w:lang w:eastAsia="zh-CN"/>
        </w:rPr>
        <w:t>'</w:t>
      </w:r>
      <w:r w:rsidR="007B2673" w:rsidRPr="00A97959">
        <w:rPr>
          <w:lang w:eastAsia="zh-CN"/>
        </w:rPr>
        <w:t>s specific service requirement, and the SO may configure them on the UDM using O&amp;M.</w:t>
      </w:r>
    </w:p>
    <w:p w14:paraId="7A447C5E" w14:textId="17C658E8" w:rsidR="002315A6" w:rsidRPr="00A92E5C" w:rsidRDefault="00A365D3" w:rsidP="00464F36">
      <w:pPr>
        <w:pStyle w:val="B1"/>
        <w:rPr>
          <w:rFonts w:eastAsia="DengXian"/>
          <w:lang w:eastAsia="zh-CN"/>
        </w:rPr>
      </w:pPr>
      <w:r w:rsidRPr="00A97959">
        <w:rPr>
          <w:lang w:eastAsia="zh-CN"/>
        </w:rPr>
        <w:t>-</w:t>
      </w:r>
      <w:r w:rsidRPr="00A97959">
        <w:rPr>
          <w:lang w:eastAsia="zh-CN"/>
        </w:rPr>
        <w:tab/>
      </w:r>
      <w:r w:rsidR="007B2673" w:rsidRPr="00A97959">
        <w:rPr>
          <w:lang w:eastAsia="zh-CN"/>
        </w:rPr>
        <w:t>The SO</w:t>
      </w:r>
      <w:r w:rsidR="00A97959">
        <w:rPr>
          <w:lang w:eastAsia="zh-CN"/>
        </w:rPr>
        <w:t>'</w:t>
      </w:r>
      <w:r w:rsidR="007B2673" w:rsidRPr="00A97959">
        <w:rPr>
          <w:lang w:eastAsia="zh-CN"/>
        </w:rPr>
        <w:t xml:space="preserve">s PS could reuse existing Provisioning Server to provide </w:t>
      </w:r>
      <w:r w:rsidR="007B2673" w:rsidRPr="00A97959">
        <w:rPr>
          <w:i/>
          <w:lang w:eastAsia="zh-CN"/>
        </w:rPr>
        <w:t>N3GPP credential data</w:t>
      </w:r>
      <w:r w:rsidR="007B2673" w:rsidRPr="00A97959">
        <w:rPr>
          <w:lang w:eastAsia="zh-CN"/>
        </w:rPr>
        <w:t xml:space="preserve"> to the UE, e.g. certificate authority (CA) for certificate issue. The N3GPP credential can replace the default </w:t>
      </w:r>
      <w:r w:rsidR="005C7E34" w:rsidRPr="00A97959">
        <w:t xml:space="preserve">UE </w:t>
      </w:r>
      <w:r w:rsidR="007B2673" w:rsidRPr="00A97959">
        <w:rPr>
          <w:lang w:eastAsia="zh-CN"/>
        </w:rPr>
        <w:t>credential, and be used for next registration.</w:t>
      </w:r>
    </w:p>
    <w:p w14:paraId="14B0C4B2" w14:textId="2A102D71" w:rsidR="007B2673" w:rsidRPr="00A97959" w:rsidRDefault="002315A6" w:rsidP="00464F36">
      <w:pPr>
        <w:pStyle w:val="B1"/>
        <w:rPr>
          <w:lang w:eastAsia="zh-CN"/>
        </w:rPr>
      </w:pPr>
      <w:r w:rsidRPr="00A92E5C">
        <w:rPr>
          <w:rFonts w:eastAsia="DengXian"/>
          <w:lang w:eastAsia="zh-CN"/>
        </w:rPr>
        <w:t>-</w:t>
      </w:r>
      <w:r w:rsidRPr="00A92E5C">
        <w:rPr>
          <w:rFonts w:eastAsia="DengXian"/>
          <w:lang w:eastAsia="zh-CN"/>
        </w:rPr>
        <w:tab/>
      </w:r>
      <w:r w:rsidRPr="00A92E5C">
        <w:rPr>
          <w:rFonts w:eastAsia="DengXian"/>
        </w:rPr>
        <w:t>If DCS is deployed, t</w:t>
      </w:r>
      <w:r w:rsidRPr="00A92E5C">
        <w:rPr>
          <w:rFonts w:eastAsia="DengXian"/>
          <w:lang w:eastAsia="zh-CN"/>
        </w:rPr>
        <w:t xml:space="preserve">he DCS </w:t>
      </w:r>
      <w:r w:rsidRPr="00A92E5C">
        <w:rPr>
          <w:rFonts w:eastAsia="DengXian"/>
        </w:rPr>
        <w:t xml:space="preserve">is provisioned with on-boarding UE's </w:t>
      </w:r>
      <w:r w:rsidRPr="00A92E5C">
        <w:rPr>
          <w:rFonts w:eastAsia="DengXian"/>
          <w:i/>
        </w:rPr>
        <w:t xml:space="preserve">unique ID, </w:t>
      </w:r>
      <w:r w:rsidRPr="00A92E5C">
        <w:rPr>
          <w:rFonts w:eastAsia="DengXian"/>
        </w:rPr>
        <w:t xml:space="preserve">and </w:t>
      </w:r>
      <w:r w:rsidRPr="00A92E5C">
        <w:rPr>
          <w:rFonts w:eastAsia="DengXian"/>
          <w:i/>
        </w:rPr>
        <w:t>default UE credential</w:t>
      </w:r>
      <w:r w:rsidRPr="00A92E5C">
        <w:rPr>
          <w:rFonts w:eastAsia="DengXian"/>
        </w:rPr>
        <w:t>.</w:t>
      </w:r>
    </w:p>
    <w:p w14:paraId="5C769EA1" w14:textId="1884EFD0" w:rsidR="007B2673" w:rsidRPr="00A97959" w:rsidRDefault="007B2673" w:rsidP="00E32025">
      <w:pPr>
        <w:rPr>
          <w:lang w:eastAsia="zh-CN"/>
        </w:rPr>
      </w:pPr>
      <w:r w:rsidRPr="00A97959">
        <w:rPr>
          <w:lang w:eastAsia="ko-KR"/>
        </w:rPr>
        <w:t xml:space="preserve">The solution uses on-boarding authentication procedure using </w:t>
      </w:r>
      <w:r w:rsidRPr="00A97959">
        <w:rPr>
          <w:i/>
          <w:lang w:eastAsia="zh-CN"/>
        </w:rPr>
        <w:t>unique ID</w:t>
      </w:r>
      <w:r w:rsidRPr="00A97959">
        <w:rPr>
          <w:lang w:eastAsia="zh-CN"/>
        </w:rPr>
        <w:t xml:space="preserve">, </w:t>
      </w:r>
      <w:r w:rsidRPr="00A97959">
        <w:rPr>
          <w:i/>
          <w:lang w:eastAsia="ko-KR"/>
        </w:rPr>
        <w:t xml:space="preserve">default </w:t>
      </w:r>
      <w:r w:rsidR="005C7E34" w:rsidRPr="00A97959">
        <w:t xml:space="preserve">UE </w:t>
      </w:r>
      <w:r w:rsidRPr="00A97959">
        <w:rPr>
          <w:i/>
          <w:lang w:eastAsia="ko-KR"/>
        </w:rPr>
        <w:t xml:space="preserve">credential </w:t>
      </w:r>
      <w:r w:rsidRPr="00A97959">
        <w:rPr>
          <w:lang w:eastAsia="ko-KR"/>
        </w:rPr>
        <w:t>and</w:t>
      </w:r>
      <w:r w:rsidRPr="00A97959">
        <w:rPr>
          <w:i/>
          <w:lang w:eastAsia="ko-KR"/>
        </w:rPr>
        <w:t xml:space="preserve"> </w:t>
      </w:r>
      <w:r w:rsidRPr="00A97959">
        <w:rPr>
          <w:i/>
          <w:lang w:eastAsia="zh-CN"/>
        </w:rPr>
        <w:t xml:space="preserve">on-boarding information </w:t>
      </w:r>
      <w:r w:rsidRPr="00A97959">
        <w:rPr>
          <w:lang w:eastAsia="zh-CN"/>
        </w:rPr>
        <w:t xml:space="preserve">for UDM </w:t>
      </w:r>
      <w:r w:rsidR="00C04AF5" w:rsidRPr="00A92E5C">
        <w:rPr>
          <w:rFonts w:eastAsia="DengXian"/>
          <w:lang w:eastAsia="zh-CN"/>
        </w:rPr>
        <w:t>or DCS</w:t>
      </w:r>
      <w:r w:rsidR="00C04AF5" w:rsidRPr="00A97959">
        <w:rPr>
          <w:lang w:eastAsia="zh-CN"/>
        </w:rPr>
        <w:t xml:space="preserve"> </w:t>
      </w:r>
      <w:r w:rsidRPr="00A97959">
        <w:rPr>
          <w:lang w:eastAsia="zh-CN"/>
        </w:rPr>
        <w:t>to authenticate the UE for on-boarding</w:t>
      </w:r>
      <w:r w:rsidRPr="00A97959">
        <w:rPr>
          <w:lang w:eastAsia="ko-KR"/>
        </w:rPr>
        <w:t xml:space="preserve">. If on-boarding authentication successes, it means the SO </w:t>
      </w:r>
      <w:r w:rsidR="00D50FED" w:rsidRPr="00A92E5C">
        <w:rPr>
          <w:rFonts w:eastAsia="DengXian"/>
          <w:lang w:eastAsia="ko-KR"/>
        </w:rPr>
        <w:t xml:space="preserve">authenticates </w:t>
      </w:r>
      <w:r w:rsidRPr="00A97959">
        <w:rPr>
          <w:lang w:eastAsia="ko-KR"/>
        </w:rPr>
        <w:t>UE</w:t>
      </w:r>
      <w:r w:rsidR="00A97959">
        <w:rPr>
          <w:lang w:eastAsia="ko-KR"/>
        </w:rPr>
        <w:t>'</w:t>
      </w:r>
      <w:r w:rsidRPr="00A97959">
        <w:rPr>
          <w:lang w:eastAsia="ko-KR"/>
        </w:rPr>
        <w:t xml:space="preserve">s default </w:t>
      </w:r>
      <w:r w:rsidR="005C7E34" w:rsidRPr="00A97959">
        <w:t xml:space="preserve">UE </w:t>
      </w:r>
      <w:r w:rsidRPr="00A97959">
        <w:rPr>
          <w:lang w:eastAsia="ko-KR"/>
        </w:rPr>
        <w:t xml:space="preserve">credential, and the UE can be authorized for on-boarding. </w:t>
      </w:r>
      <w:r w:rsidRPr="00A97959">
        <w:rPr>
          <w:lang w:eastAsia="zh-CN"/>
        </w:rPr>
        <w:t>The on-boarding authentication may reuse existing primary authentication.</w:t>
      </w:r>
    </w:p>
    <w:p w14:paraId="4DB068A5" w14:textId="7426121C" w:rsidR="007B2673" w:rsidRPr="00A97959" w:rsidRDefault="007B2673" w:rsidP="007B2673">
      <w:pPr>
        <w:rPr>
          <w:lang w:eastAsia="ko-KR"/>
        </w:rPr>
      </w:pPr>
      <w:r w:rsidRPr="00A97959">
        <w:rPr>
          <w:lang w:eastAsia="ko-KR"/>
        </w:rPr>
        <w:t>The solution reuses existing user plane protocol for PS to provide</w:t>
      </w:r>
      <w:r w:rsidRPr="00A97959">
        <w:rPr>
          <w:i/>
          <w:lang w:eastAsia="ko-KR"/>
        </w:rPr>
        <w:t xml:space="preserve"> N3GPP credential data</w:t>
      </w:r>
      <w:r w:rsidRPr="00A97959">
        <w:rPr>
          <w:lang w:eastAsia="ko-KR"/>
        </w:rPr>
        <w:t xml:space="preserve"> to the UE, e.g. using CMPv2 for credential provisioning or other protocols out of scope of 3GPP. So, the solution could be compatible to SO</w:t>
      </w:r>
      <w:r w:rsidR="00A97959">
        <w:rPr>
          <w:lang w:eastAsia="ko-KR"/>
        </w:rPr>
        <w:t>'</w:t>
      </w:r>
      <w:r w:rsidRPr="00A97959">
        <w:rPr>
          <w:lang w:eastAsia="ko-KR"/>
        </w:rPr>
        <w:t>s existing provisioning server (e.g. CA).</w:t>
      </w:r>
    </w:p>
    <w:p w14:paraId="03AB59D6" w14:textId="77777777" w:rsidR="007B2673" w:rsidRPr="00A97959" w:rsidRDefault="007B2673" w:rsidP="007B2673">
      <w:pPr>
        <w:rPr>
          <w:lang w:val="en-US" w:eastAsia="zh-CN"/>
        </w:rPr>
      </w:pPr>
      <w:r w:rsidRPr="00A97959">
        <w:rPr>
          <w:lang w:eastAsia="ko-KR"/>
        </w:rPr>
        <w:t xml:space="preserve">The solution reuses existing UPU or UCU procedure for UDM to provide </w:t>
      </w:r>
      <w:r w:rsidRPr="00A97959">
        <w:rPr>
          <w:i/>
          <w:lang w:eastAsia="ko-KR"/>
        </w:rPr>
        <w:t>3GPP configuration subscription data</w:t>
      </w:r>
      <w:r w:rsidRPr="00A97959">
        <w:rPr>
          <w:lang w:eastAsia="ko-KR"/>
        </w:rPr>
        <w:t xml:space="preserve"> to the UE. So, the solution has minimal changes.</w:t>
      </w:r>
    </w:p>
    <w:p w14:paraId="5FA21CB0" w14:textId="24DFBF91" w:rsidR="007B2673" w:rsidRPr="00E004CC" w:rsidRDefault="007B2673" w:rsidP="00E004CC">
      <w:pPr>
        <w:pStyle w:val="Heading3"/>
      </w:pPr>
      <w:bookmarkStart w:id="2247" w:name="_Toc31114271"/>
      <w:bookmarkStart w:id="2248" w:name="_Toc43392817"/>
      <w:bookmarkStart w:id="2249" w:name="_Toc43475616"/>
      <w:bookmarkStart w:id="2250" w:name="_Toc50559232"/>
      <w:bookmarkStart w:id="2251" w:name="_Toc54940587"/>
      <w:bookmarkStart w:id="2252" w:name="_Toc54952302"/>
      <w:bookmarkStart w:id="2253" w:name="_Toc57233754"/>
      <w:bookmarkStart w:id="2254" w:name="_Toc66631402"/>
      <w:r w:rsidRPr="00E004CC">
        <w:t>6.35.2</w:t>
      </w:r>
      <w:r w:rsidRPr="00E004CC">
        <w:tab/>
        <w:t>Functional Description</w:t>
      </w:r>
      <w:bookmarkEnd w:id="2247"/>
      <w:bookmarkEnd w:id="2248"/>
      <w:bookmarkEnd w:id="2249"/>
      <w:bookmarkEnd w:id="2250"/>
      <w:bookmarkEnd w:id="2251"/>
      <w:bookmarkEnd w:id="2252"/>
      <w:bookmarkEnd w:id="2253"/>
      <w:bookmarkEnd w:id="2254"/>
    </w:p>
    <w:p w14:paraId="693383BF" w14:textId="649ACBC4" w:rsidR="007B2673" w:rsidRPr="00E004CC" w:rsidRDefault="007B2673" w:rsidP="00E004CC">
      <w:pPr>
        <w:pStyle w:val="Heading4"/>
      </w:pPr>
      <w:bookmarkStart w:id="2255" w:name="_Toc31114249"/>
      <w:bookmarkStart w:id="2256" w:name="_Toc43392818"/>
      <w:bookmarkStart w:id="2257" w:name="_Toc43475617"/>
      <w:bookmarkStart w:id="2258" w:name="_Toc50559233"/>
      <w:bookmarkStart w:id="2259" w:name="_Toc54940588"/>
      <w:bookmarkStart w:id="2260" w:name="_Toc54952303"/>
      <w:bookmarkStart w:id="2261" w:name="_Toc57233755"/>
      <w:bookmarkStart w:id="2262" w:name="_Toc66631403"/>
      <w:r w:rsidRPr="00E004CC">
        <w:t>6.35.2.1</w:t>
      </w:r>
      <w:r w:rsidRPr="00E004CC">
        <w:tab/>
        <w:t>Introduction</w:t>
      </w:r>
      <w:bookmarkEnd w:id="2255"/>
      <w:bookmarkEnd w:id="2256"/>
      <w:bookmarkEnd w:id="2257"/>
      <w:bookmarkEnd w:id="2258"/>
      <w:bookmarkEnd w:id="2259"/>
      <w:bookmarkEnd w:id="2260"/>
      <w:bookmarkEnd w:id="2261"/>
      <w:bookmarkEnd w:id="2262"/>
    </w:p>
    <w:p w14:paraId="7852213B" w14:textId="7AB716A8" w:rsidR="007B2673" w:rsidRPr="00A97959" w:rsidRDefault="007B2673" w:rsidP="007B2673">
      <w:pPr>
        <w:rPr>
          <w:lang w:eastAsia="ko-KR"/>
        </w:rPr>
      </w:pPr>
      <w:r w:rsidRPr="00A97959">
        <w:rPr>
          <w:lang w:eastAsia="ko-KR"/>
        </w:rPr>
        <w:t>The procedure hereby described allows a UE, which is not initially provisioned with network credentials to access an On-boarding SNPN (O-SNPN) and to obtain network credentials and configuration for the SO.</w:t>
      </w:r>
    </w:p>
    <w:p w14:paraId="01D1D564" w14:textId="59452BAE" w:rsidR="007B2673" w:rsidRPr="00E004CC" w:rsidRDefault="007B2673" w:rsidP="00E004CC">
      <w:pPr>
        <w:pStyle w:val="Heading4"/>
      </w:pPr>
      <w:bookmarkStart w:id="2263" w:name="_Toc31114250"/>
      <w:bookmarkStart w:id="2264" w:name="_Toc43392819"/>
      <w:bookmarkStart w:id="2265" w:name="_Toc43475618"/>
      <w:bookmarkStart w:id="2266" w:name="_Toc50559234"/>
      <w:bookmarkStart w:id="2267" w:name="_Toc54940589"/>
      <w:bookmarkStart w:id="2268" w:name="_Toc54952304"/>
      <w:bookmarkStart w:id="2269" w:name="_Toc57233756"/>
      <w:bookmarkStart w:id="2270" w:name="_Toc66631404"/>
      <w:r w:rsidRPr="00E004CC">
        <w:lastRenderedPageBreak/>
        <w:t>6.35.2.2</w:t>
      </w:r>
      <w:r w:rsidRPr="00E004CC">
        <w:tab/>
        <w:t>Architecture</w:t>
      </w:r>
      <w:bookmarkEnd w:id="2263"/>
      <w:bookmarkEnd w:id="2264"/>
      <w:bookmarkEnd w:id="2265"/>
      <w:bookmarkEnd w:id="2266"/>
      <w:bookmarkEnd w:id="2267"/>
      <w:bookmarkEnd w:id="2268"/>
      <w:bookmarkEnd w:id="2269"/>
      <w:bookmarkEnd w:id="2270"/>
    </w:p>
    <w:bookmarkStart w:id="2271" w:name="_MON_1661145700"/>
    <w:bookmarkEnd w:id="2271"/>
    <w:p w14:paraId="4083AF4A" w14:textId="30D4BC47" w:rsidR="009C3FC4" w:rsidRPr="00A97959" w:rsidRDefault="00A31798" w:rsidP="00A97959">
      <w:pPr>
        <w:pStyle w:val="TH"/>
        <w:rPr>
          <w:noProof/>
          <w:lang w:val="en-US" w:eastAsia="zh-CN"/>
        </w:rPr>
      </w:pPr>
      <w:r w:rsidRPr="00A97959">
        <w:object w:dxaOrig="6518" w:dyaOrig="3136" w14:anchorId="57B4EFED">
          <v:shape id="_x0000_i1106" type="#_x0000_t75" style="width:326.05pt;height:157.6pt" o:ole="">
            <v:imagedata r:id="rId176" o:title=""/>
          </v:shape>
          <o:OLEObject Type="Embed" ProgID="Word.Picture.8" ShapeID="_x0000_i1106" DrawAspect="Content" ObjectID="_1677244222" r:id="rId177"/>
        </w:object>
      </w:r>
    </w:p>
    <w:p w14:paraId="50F0DAA2" w14:textId="096E1B0D" w:rsidR="007B2673" w:rsidRPr="00A97959" w:rsidRDefault="007B2673" w:rsidP="00E32025">
      <w:pPr>
        <w:pStyle w:val="TF"/>
        <w:rPr>
          <w:lang w:eastAsia="zh-CN"/>
        </w:rPr>
      </w:pPr>
      <w:r w:rsidRPr="00A97959">
        <w:rPr>
          <w:rFonts w:eastAsia="MS Mincho"/>
          <w:lang w:val="en-US"/>
        </w:rPr>
        <w:t>Figure 6.35.2.2-1: Architecture for UE Onboarding to an SNPN</w:t>
      </w:r>
    </w:p>
    <w:p w14:paraId="0DDA997A" w14:textId="77777777" w:rsidR="00464F36" w:rsidRDefault="007B2673" w:rsidP="00464F36">
      <w:r w:rsidRPr="00464F36">
        <w:t>UDM:</w:t>
      </w:r>
    </w:p>
    <w:p w14:paraId="43005DB5" w14:textId="66DED692" w:rsidR="007B2673" w:rsidRPr="00464F36" w:rsidRDefault="007B2673" w:rsidP="00464F36">
      <w:pPr>
        <w:pStyle w:val="B1"/>
      </w:pPr>
      <w:r w:rsidRPr="00464F36">
        <w:tab/>
        <w:t>UDM is used to perform:</w:t>
      </w:r>
    </w:p>
    <w:p w14:paraId="0017AEF7" w14:textId="3EC5CD26" w:rsidR="007B2673" w:rsidRPr="00A97959" w:rsidRDefault="00464F36" w:rsidP="00464F36">
      <w:pPr>
        <w:pStyle w:val="B2"/>
        <w:rPr>
          <w:lang w:eastAsia="zh-CN"/>
        </w:rPr>
      </w:pPr>
      <w:r>
        <w:rPr>
          <w:lang w:eastAsia="zh-CN"/>
        </w:rPr>
        <w:t>-</w:t>
      </w:r>
      <w:r>
        <w:rPr>
          <w:lang w:eastAsia="zh-CN"/>
        </w:rPr>
        <w:tab/>
      </w:r>
      <w:r w:rsidR="007B2673" w:rsidRPr="00A97959">
        <w:rPr>
          <w:lang w:eastAsia="zh-CN"/>
        </w:rPr>
        <w:t>Reusing primary authentication as on-boarding authentication: retrieve UE</w:t>
      </w:r>
      <w:r w:rsidR="00A97959">
        <w:rPr>
          <w:lang w:eastAsia="zh-CN"/>
        </w:rPr>
        <w:t>'</w:t>
      </w:r>
      <w:r w:rsidR="007B2673" w:rsidRPr="00A97959">
        <w:rPr>
          <w:lang w:eastAsia="zh-CN"/>
        </w:rPr>
        <w:t xml:space="preserve">s </w:t>
      </w:r>
      <w:bookmarkStart w:id="2272" w:name="OLE_LINK7"/>
      <w:r w:rsidR="007B2673" w:rsidRPr="00A97959">
        <w:rPr>
          <w:lang w:eastAsia="zh-CN"/>
        </w:rPr>
        <w:t>unique ID and</w:t>
      </w:r>
      <w:bookmarkEnd w:id="2272"/>
      <w:r w:rsidR="007B2673" w:rsidRPr="00A97959">
        <w:rPr>
          <w:lang w:eastAsia="zh-CN"/>
        </w:rPr>
        <w:t xml:space="preserve"> default </w:t>
      </w:r>
      <w:r w:rsidR="005C7E34" w:rsidRPr="00A97959">
        <w:t xml:space="preserve">UE </w:t>
      </w:r>
      <w:r w:rsidR="007B2673" w:rsidRPr="00A97959">
        <w:rPr>
          <w:lang w:eastAsia="zh-CN"/>
        </w:rPr>
        <w:t xml:space="preserve">credential, use unique ID and default </w:t>
      </w:r>
      <w:r w:rsidR="005C7E34" w:rsidRPr="00A97959">
        <w:t xml:space="preserve">UE </w:t>
      </w:r>
      <w:r w:rsidR="007B2673" w:rsidRPr="00A97959">
        <w:rPr>
          <w:lang w:eastAsia="zh-CN"/>
        </w:rPr>
        <w:t xml:space="preserve">credential for </w:t>
      </w:r>
      <w:r w:rsidR="007B2673" w:rsidRPr="00A97959">
        <w:t xml:space="preserve">mutual </w:t>
      </w:r>
      <w:r w:rsidR="007B2673" w:rsidRPr="00A97959">
        <w:rPr>
          <w:lang w:eastAsia="zh-CN"/>
        </w:rPr>
        <w:t>authentication and security establishment with the UE.</w:t>
      </w:r>
    </w:p>
    <w:p w14:paraId="279FF4C7" w14:textId="1E0AAA3F" w:rsidR="007B2673" w:rsidRPr="00A97959" w:rsidRDefault="00464F36" w:rsidP="00464F36">
      <w:pPr>
        <w:pStyle w:val="B2"/>
        <w:rPr>
          <w:lang w:eastAsia="zh-CN"/>
        </w:rPr>
      </w:pPr>
      <w:r>
        <w:rPr>
          <w:lang w:eastAsia="zh-CN"/>
        </w:rPr>
        <w:t>-</w:t>
      </w:r>
      <w:r>
        <w:rPr>
          <w:lang w:eastAsia="zh-CN"/>
        </w:rPr>
        <w:tab/>
      </w:r>
      <w:r w:rsidR="007B2673" w:rsidRPr="00A97959">
        <w:rPr>
          <w:lang w:eastAsia="zh-CN"/>
        </w:rPr>
        <w:t>3GPP configuration subscription data provisioning: retrieve UE</w:t>
      </w:r>
      <w:r w:rsidR="00A97959">
        <w:rPr>
          <w:lang w:eastAsia="zh-CN"/>
        </w:rPr>
        <w:t>'</w:t>
      </w:r>
      <w:r w:rsidR="007B2673" w:rsidRPr="00A97959">
        <w:rPr>
          <w:lang w:eastAsia="zh-CN"/>
        </w:rPr>
        <w:t>s desired 3GPP configuration subscription data, provide 3GPP configuration subscription data to the successfully authenticated UE via existing procedure.</w:t>
      </w:r>
    </w:p>
    <w:p w14:paraId="6B98B206" w14:textId="77777777" w:rsidR="00464F36" w:rsidRDefault="007B2673" w:rsidP="00464F36">
      <w:r w:rsidRPr="00464F36">
        <w:t>PS:</w:t>
      </w:r>
    </w:p>
    <w:p w14:paraId="42A9C138" w14:textId="15009391" w:rsidR="00A31798" w:rsidRPr="00464F36" w:rsidRDefault="00464F36" w:rsidP="00464F36">
      <w:pPr>
        <w:pStyle w:val="B1"/>
      </w:pPr>
      <w:r>
        <w:t>-</w:t>
      </w:r>
      <w:r w:rsidR="007B2673" w:rsidRPr="00464F36">
        <w:tab/>
        <w:t>provide N3GPP credential data to the successfully authenticated UE. The PS may reuse existing provisioning server, e.g. CA.</w:t>
      </w:r>
    </w:p>
    <w:p w14:paraId="6B59C22F" w14:textId="77777777" w:rsidR="00464F36" w:rsidRDefault="00A31798" w:rsidP="00464F36">
      <w:r w:rsidRPr="00464F36">
        <w:t>DCS:</w:t>
      </w:r>
    </w:p>
    <w:p w14:paraId="3E7E2EDE" w14:textId="320876EC" w:rsidR="007B2673" w:rsidRPr="00464F36" w:rsidRDefault="00464F36" w:rsidP="00464F36">
      <w:pPr>
        <w:pStyle w:val="B1"/>
      </w:pPr>
      <w:r>
        <w:t>-</w:t>
      </w:r>
      <w:r w:rsidR="00A31798" w:rsidRPr="00464F36">
        <w:tab/>
        <w:t>In this solution, it is assumed that the DCS is owned by device vendor. There is an agreement between DCS and</w:t>
      </w:r>
      <w:r>
        <w:t xml:space="preserve"> </w:t>
      </w:r>
      <w:r w:rsidR="00A31798" w:rsidRPr="00464F36">
        <w:t>SO if the DCS is</w:t>
      </w:r>
      <w:r>
        <w:t>.</w:t>
      </w:r>
    </w:p>
    <w:p w14:paraId="27967371" w14:textId="77777777" w:rsidR="003B5AD8" w:rsidRPr="00E004CC" w:rsidRDefault="007B2673" w:rsidP="00E004CC">
      <w:pPr>
        <w:pStyle w:val="Heading3"/>
      </w:pPr>
      <w:bookmarkStart w:id="2273" w:name="_Toc31114272"/>
      <w:bookmarkStart w:id="2274" w:name="_Toc43392820"/>
      <w:bookmarkStart w:id="2275" w:name="_Toc43475619"/>
      <w:bookmarkStart w:id="2276" w:name="_Toc50559235"/>
      <w:bookmarkStart w:id="2277" w:name="_Toc54940590"/>
      <w:bookmarkStart w:id="2278" w:name="_Toc54952305"/>
      <w:bookmarkStart w:id="2279" w:name="_Toc57233757"/>
      <w:bookmarkStart w:id="2280" w:name="_Toc66631405"/>
      <w:r w:rsidRPr="00E004CC">
        <w:lastRenderedPageBreak/>
        <w:t>6.35.3</w:t>
      </w:r>
      <w:r w:rsidRPr="00E004CC">
        <w:tab/>
        <w:t>Procedures</w:t>
      </w:r>
      <w:bookmarkEnd w:id="2273"/>
      <w:bookmarkEnd w:id="2274"/>
      <w:bookmarkEnd w:id="2275"/>
      <w:bookmarkEnd w:id="2276"/>
      <w:bookmarkEnd w:id="2277"/>
      <w:bookmarkEnd w:id="2278"/>
      <w:bookmarkEnd w:id="2279"/>
      <w:bookmarkEnd w:id="2280"/>
    </w:p>
    <w:p w14:paraId="09D8C116" w14:textId="51D784F3" w:rsidR="007B2673" w:rsidRPr="00E004CC" w:rsidRDefault="003B5AD8" w:rsidP="00E004CC">
      <w:pPr>
        <w:pStyle w:val="Heading4"/>
      </w:pPr>
      <w:bookmarkStart w:id="2281" w:name="_Toc50559236"/>
      <w:bookmarkStart w:id="2282" w:name="_Toc54940591"/>
      <w:bookmarkStart w:id="2283" w:name="_Toc54952306"/>
      <w:bookmarkStart w:id="2284" w:name="_Toc57233758"/>
      <w:bookmarkStart w:id="2285" w:name="_Toc66631406"/>
      <w:r w:rsidRPr="00E004CC">
        <w:t>6.35.3.1</w:t>
      </w:r>
      <w:r w:rsidRPr="00E004CC">
        <w:tab/>
        <w:t>Procedure in case no DCS is deployed</w:t>
      </w:r>
      <w:bookmarkEnd w:id="2281"/>
      <w:bookmarkEnd w:id="2282"/>
      <w:bookmarkEnd w:id="2283"/>
      <w:bookmarkEnd w:id="2284"/>
      <w:bookmarkEnd w:id="2285"/>
    </w:p>
    <w:bookmarkStart w:id="2286" w:name="_MON_1653489380"/>
    <w:bookmarkEnd w:id="2286"/>
    <w:p w14:paraId="5B741293" w14:textId="34FF4504" w:rsidR="007B2673" w:rsidRPr="00A97959" w:rsidRDefault="003B5CD9" w:rsidP="00E32025">
      <w:pPr>
        <w:pStyle w:val="TH"/>
        <w:rPr>
          <w:rFonts w:eastAsia="MS Mincho"/>
          <w:bCs/>
          <w:lang w:val="en-US"/>
        </w:rPr>
      </w:pPr>
      <w:r w:rsidRPr="00A97959">
        <w:object w:dxaOrig="9517" w:dyaOrig="9453" w14:anchorId="6E69881C">
          <v:shape id="_x0000_i1107" type="#_x0000_t75" style="width:475.45pt;height:474.8pt" o:ole="">
            <v:imagedata r:id="rId178" o:title=""/>
          </v:shape>
          <o:OLEObject Type="Embed" ProgID="Word.Picture.8" ShapeID="_x0000_i1107" DrawAspect="Content" ObjectID="_1677244223" r:id="rId179"/>
        </w:object>
      </w:r>
    </w:p>
    <w:p w14:paraId="0EF98A57" w14:textId="5DDF1587" w:rsidR="007B2673" w:rsidRPr="00A97959" w:rsidRDefault="007B2673" w:rsidP="00E32025">
      <w:pPr>
        <w:pStyle w:val="TF"/>
        <w:rPr>
          <w:rFonts w:eastAsia="MS Mincho"/>
          <w:lang w:val="en-US"/>
        </w:rPr>
      </w:pPr>
      <w:r w:rsidRPr="00A97959">
        <w:rPr>
          <w:rFonts w:eastAsia="MS Mincho"/>
          <w:lang w:val="en-US"/>
        </w:rPr>
        <w:t>Figure 6.35.3</w:t>
      </w:r>
      <w:r w:rsidR="00EF5D95">
        <w:rPr>
          <w:rFonts w:eastAsia="MS Mincho"/>
          <w:lang w:val="en-US"/>
        </w:rPr>
        <w:t>.1</w:t>
      </w:r>
      <w:r w:rsidRPr="00A97959">
        <w:rPr>
          <w:rFonts w:eastAsia="MS Mincho"/>
          <w:lang w:val="en-US"/>
        </w:rPr>
        <w:t>-1: High-level flow for onboarding of the UE into an SNPN</w:t>
      </w:r>
    </w:p>
    <w:p w14:paraId="163CE587" w14:textId="77777777" w:rsidR="007B2673" w:rsidRPr="00A97959" w:rsidRDefault="007B2673" w:rsidP="007B2673">
      <w:pPr>
        <w:rPr>
          <w:rFonts w:eastAsia="MS Mincho"/>
          <w:lang w:val="en-US"/>
        </w:rPr>
      </w:pPr>
      <w:r w:rsidRPr="00A97959">
        <w:rPr>
          <w:rFonts w:eastAsia="MS Mincho"/>
          <w:b/>
          <w:bCs/>
          <w:lang w:val="en-US"/>
        </w:rPr>
        <w:t>Pre-condition:</w:t>
      </w:r>
    </w:p>
    <w:p w14:paraId="393E2F2E" w14:textId="366A02E5" w:rsidR="007B2673" w:rsidRPr="00A97959" w:rsidRDefault="007B2673" w:rsidP="007B2673">
      <w:pPr>
        <w:pStyle w:val="B1"/>
        <w:rPr>
          <w:rFonts w:eastAsia="MS Mincho"/>
          <w:lang w:val="en-US"/>
        </w:rPr>
      </w:pPr>
      <w:r w:rsidRPr="00A97959">
        <w:rPr>
          <w:lang w:val="en-US"/>
        </w:rPr>
        <w:t>a)</w:t>
      </w:r>
      <w:r w:rsidRPr="00A97959">
        <w:rPr>
          <w:lang w:val="en-US"/>
        </w:rPr>
        <w:tab/>
      </w:r>
      <w:r w:rsidRPr="00A97959">
        <w:rPr>
          <w:rFonts w:eastAsia="MS Mincho"/>
          <w:lang w:val="en-US"/>
        </w:rPr>
        <w:t xml:space="preserve">UE has been provisioned </w:t>
      </w:r>
      <w:r w:rsidRPr="00A97959">
        <w:rPr>
          <w:rFonts w:eastAsia="MS Mincho"/>
          <w:i/>
          <w:lang w:val="en-US"/>
        </w:rPr>
        <w:t>unique ID</w:t>
      </w:r>
      <w:r w:rsidRPr="00A97959">
        <w:rPr>
          <w:rFonts w:eastAsia="MS Mincho"/>
          <w:lang w:val="en-US"/>
        </w:rPr>
        <w:t xml:space="preserve"> and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t xml:space="preserve"> </w:t>
      </w:r>
      <w:r w:rsidRPr="00A97959">
        <w:rPr>
          <w:rFonts w:eastAsia="MS Mincho"/>
          <w:lang w:val="en-US"/>
        </w:rPr>
        <w:t>that allows for successful mutual authentication of the device during the</w:t>
      </w:r>
      <w:r w:rsidRPr="00A97959">
        <w:rPr>
          <w:lang w:eastAsia="zh-CN"/>
        </w:rPr>
        <w:t xml:space="preserve"> on-boarding </w:t>
      </w:r>
      <w:r w:rsidRPr="00A97959">
        <w:rPr>
          <w:rFonts w:eastAsia="MS Mincho"/>
          <w:lang w:val="en-US"/>
        </w:rPr>
        <w:t>authentication (step 6).</w:t>
      </w:r>
    </w:p>
    <w:p w14:paraId="21A4C7F6" w14:textId="2FCE6A75" w:rsidR="007B2673" w:rsidRDefault="007B2673" w:rsidP="007B2673">
      <w:pPr>
        <w:pStyle w:val="B1"/>
        <w:rPr>
          <w:rFonts w:eastAsia="MS Mincho"/>
          <w:lang w:val="en-US"/>
        </w:rPr>
      </w:pPr>
      <w:r w:rsidRPr="00A97959">
        <w:rPr>
          <w:lang w:val="en-US"/>
        </w:rPr>
        <w:t>b)</w:t>
      </w:r>
      <w:r w:rsidRPr="00A97959">
        <w:rPr>
          <w:lang w:val="en-US"/>
        </w:rPr>
        <w:tab/>
      </w:r>
      <w:r w:rsidRPr="00A97959">
        <w:rPr>
          <w:rFonts w:eastAsia="MS Mincho"/>
          <w:lang w:val="en-US"/>
        </w:rPr>
        <w:t xml:space="preserve">UDM has been provisioned </w:t>
      </w:r>
      <w:r w:rsidRPr="00A97959">
        <w:rPr>
          <w:rFonts w:eastAsia="MS Mincho"/>
          <w:i/>
          <w:lang w:val="en-US"/>
        </w:rPr>
        <w:t>unique ID</w:t>
      </w:r>
      <w:r w:rsidRPr="00A97959">
        <w:rPr>
          <w:rFonts w:eastAsia="MS Mincho"/>
          <w:lang w:val="en-US"/>
        </w:rPr>
        <w:t xml:space="preserve">,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and desired </w:t>
      </w:r>
      <w:r w:rsidRPr="00A97959">
        <w:rPr>
          <w:rFonts w:eastAsia="MS Mincho"/>
          <w:i/>
          <w:lang w:val="en-US"/>
        </w:rPr>
        <w:t>3GPP configuration subscription data</w:t>
      </w:r>
      <w:r w:rsidRPr="00A97959">
        <w:rPr>
          <w:rFonts w:eastAsia="MS Mincho"/>
          <w:lang w:val="en-US"/>
        </w:rPr>
        <w:t xml:space="preserve"> of on-boarding UEs.</w:t>
      </w:r>
    </w:p>
    <w:p w14:paraId="1CD6C52D" w14:textId="5105579D" w:rsidR="00841547" w:rsidRPr="00A97959" w:rsidRDefault="00841547" w:rsidP="00B32B1A">
      <w:pPr>
        <w:pStyle w:val="NO"/>
        <w:rPr>
          <w:rFonts w:eastAsia="MS Mincho"/>
          <w:lang w:val="en-US"/>
        </w:rPr>
      </w:pPr>
      <w:r w:rsidRPr="00A92E5C">
        <w:rPr>
          <w:rFonts w:eastAsia="DengXian"/>
        </w:rPr>
        <w:t>NOTE 3:</w:t>
      </w:r>
      <w:r w:rsidRPr="00A92E5C">
        <w:rPr>
          <w:rFonts w:eastAsia="DengXian"/>
        </w:rPr>
        <w:tab/>
        <w:t>How provisioning of the default UE credential is protected and potential leakage of default UE credential is avoid will be determined by SA WG3.</w:t>
      </w:r>
    </w:p>
    <w:p w14:paraId="64F03B93" w14:textId="77777777" w:rsidR="007B2673" w:rsidRPr="00A97959" w:rsidRDefault="007B2673" w:rsidP="007B2673">
      <w:pPr>
        <w:rPr>
          <w:rFonts w:eastAsia="MS Mincho"/>
          <w:lang w:val="en-US"/>
        </w:rPr>
      </w:pPr>
      <w:r w:rsidRPr="00A97959">
        <w:rPr>
          <w:rFonts w:eastAsia="MS Mincho"/>
          <w:b/>
          <w:bCs/>
          <w:lang w:val="en-US"/>
        </w:rPr>
        <w:t>Call-flow:</w:t>
      </w:r>
    </w:p>
    <w:p w14:paraId="6F2A6166" w14:textId="19317AA8" w:rsidR="007B2673" w:rsidRPr="00A97959" w:rsidRDefault="007B2673" w:rsidP="007B2673">
      <w:pPr>
        <w:pStyle w:val="B1"/>
        <w:rPr>
          <w:rFonts w:eastAsia="MS Mincho"/>
          <w:lang w:val="en-US"/>
        </w:rPr>
      </w:pPr>
      <w:r w:rsidRPr="00A97959">
        <w:rPr>
          <w:lang w:val="en-US"/>
        </w:rPr>
        <w:t>1.</w:t>
      </w:r>
      <w:r w:rsidRPr="00A97959">
        <w:rPr>
          <w:lang w:val="en-US"/>
        </w:rPr>
        <w:tab/>
      </w:r>
      <w:r w:rsidRPr="00A97959">
        <w:rPr>
          <w:rFonts w:eastAsia="MS Mincho"/>
          <w:lang w:val="en-US"/>
        </w:rPr>
        <w:t>RAN broadcasts on-boarding information.</w:t>
      </w:r>
    </w:p>
    <w:p w14:paraId="47E76E94" w14:textId="619EF50F" w:rsidR="007B2673" w:rsidRPr="00A97959" w:rsidRDefault="007B2673" w:rsidP="007B2673">
      <w:pPr>
        <w:pStyle w:val="B1"/>
        <w:rPr>
          <w:rFonts w:eastAsia="MS Mincho"/>
          <w:lang w:val="en-US"/>
        </w:rPr>
      </w:pPr>
      <w:r w:rsidRPr="00A97959">
        <w:rPr>
          <w:lang w:val="en-US"/>
        </w:rPr>
        <w:lastRenderedPageBreak/>
        <w:t>2.</w:t>
      </w:r>
      <w:r w:rsidRPr="00A97959">
        <w:rPr>
          <w:lang w:val="en-US"/>
        </w:rPr>
        <w:tab/>
      </w:r>
      <w:r w:rsidRPr="00A97959">
        <w:rPr>
          <w:rFonts w:eastAsia="MS Mincho"/>
          <w:lang w:val="en-US"/>
        </w:rPr>
        <w:t xml:space="preserve">In order to be consistent with current procedure, UE constructs SUCI according to on-boarding information and unique ID, e.g. </w:t>
      </w:r>
      <w:r w:rsidR="00CC6193" w:rsidRPr="00A97959">
        <w:rPr>
          <w:rFonts w:eastAsia="MS Mincho"/>
          <w:lang w:val="en-US"/>
        </w:rPr>
        <w:t>it's</w:t>
      </w:r>
      <w:r w:rsidRPr="00A97959">
        <w:rPr>
          <w:rFonts w:eastAsia="MS Mincho"/>
          <w:lang w:val="en-US"/>
        </w:rPr>
        <w:t xml:space="preserve"> based on PEI, PLMN ID, </w:t>
      </w:r>
      <w:r w:rsidR="00BA0F6C" w:rsidRPr="00A92E5C">
        <w:rPr>
          <w:rFonts w:eastAsia="MS Mincho"/>
          <w:lang w:val="en-US"/>
        </w:rPr>
        <w:t xml:space="preserve">and </w:t>
      </w:r>
      <w:r w:rsidRPr="00A97959">
        <w:rPr>
          <w:rFonts w:eastAsia="MS Mincho"/>
          <w:lang w:val="en-US"/>
        </w:rPr>
        <w:t>NID using NAI format.</w:t>
      </w:r>
    </w:p>
    <w:p w14:paraId="148A0C98" w14:textId="51D400B1" w:rsidR="007B2673" w:rsidRPr="00A97959" w:rsidRDefault="007B2673" w:rsidP="007B2673">
      <w:pPr>
        <w:pStyle w:val="B1"/>
        <w:rPr>
          <w:rFonts w:eastAsia="MS Mincho"/>
          <w:lang w:val="en-US"/>
        </w:rPr>
      </w:pPr>
      <w:r w:rsidRPr="00A97959">
        <w:rPr>
          <w:lang w:val="en-US"/>
        </w:rPr>
        <w:t>3.</w:t>
      </w:r>
      <w:r w:rsidRPr="00A97959">
        <w:rPr>
          <w:lang w:val="en-US"/>
        </w:rPr>
        <w:tab/>
      </w:r>
      <w:r w:rsidRPr="00A97959">
        <w:rPr>
          <w:rFonts w:eastAsia="MS Mincho"/>
          <w:lang w:val="en-US"/>
        </w:rPr>
        <w:t>UE registers to the network using the SUCI.</w:t>
      </w:r>
      <w:r w:rsidR="00D271AF">
        <w:rPr>
          <w:rFonts w:eastAsia="MS Mincho"/>
          <w:lang w:val="en-US"/>
        </w:rPr>
        <w:t xml:space="preserve"> </w:t>
      </w:r>
      <w:r w:rsidR="00D271AF" w:rsidRPr="00A92E5C">
        <w:rPr>
          <w:rFonts w:eastAsia="MS Mincho"/>
          <w:lang w:val="en-US"/>
        </w:rPr>
        <w:t>The AMF finds AUSF according to PLMN ID and NID in SUCI. The AUSF finds a default UDM for on-boarding if the UE does not include domain part of device vendor in SUCI or the AUSF cannot find DCS according to the domain part.</w:t>
      </w:r>
    </w:p>
    <w:p w14:paraId="0F11DB1E" w14:textId="77777777" w:rsidR="007B2673" w:rsidRPr="00A97959" w:rsidRDefault="007B2673" w:rsidP="007B2673">
      <w:pPr>
        <w:rPr>
          <w:rFonts w:eastAsia="MS Mincho"/>
          <w:b/>
          <w:lang w:val="en-US"/>
        </w:rPr>
      </w:pPr>
      <w:r w:rsidRPr="00A97959">
        <w:rPr>
          <w:rFonts w:eastAsia="MS Mincho"/>
          <w:b/>
          <w:lang w:val="en-US"/>
        </w:rPr>
        <w:t>Success case:</w:t>
      </w:r>
    </w:p>
    <w:p w14:paraId="3B0FD4B5" w14:textId="63878D02"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 xml:space="preserve">UE and UDM performs </w:t>
      </w:r>
      <w:r w:rsidRPr="00A97959">
        <w:rPr>
          <w:lang w:eastAsia="zh-CN"/>
        </w:rPr>
        <w:t xml:space="preserve">on-boarding </w:t>
      </w:r>
      <w:r w:rsidRPr="00A97959">
        <w:rPr>
          <w:rFonts w:eastAsia="MS Mincho"/>
          <w:lang w:val="en-US"/>
        </w:rPr>
        <w:t xml:space="preserve">authentication which may reuse primary authentication based on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xml:space="preserve">. The UDM retrieves UE context according to </w:t>
      </w:r>
      <w:r w:rsidRPr="00A97959">
        <w:rPr>
          <w:rFonts w:eastAsia="MS Mincho"/>
          <w:i/>
          <w:lang w:val="en-US"/>
        </w:rPr>
        <w:t>unique ID</w:t>
      </w:r>
      <w:r w:rsidRPr="00A97959">
        <w:rPr>
          <w:rFonts w:eastAsia="MS Mincho"/>
          <w:lang w:val="en-US"/>
        </w:rPr>
        <w:t xml:space="preserve"> in the SUCI.</w:t>
      </w:r>
    </w:p>
    <w:p w14:paraId="695FF02E"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The UE establishes a configuration PDU session. This PDU Session may be established either to a well-known or pre-configured S-NSSAI or DNN, or the UE receives the URSP including the S-NSSAI or DNN for on-boarding, or the UE receives the S-NSSAI by using the indication that this is registration for UE onboarding provided by the UE in step 6, which is used just for provisioning purposes and has limited connectivity capabilities. Based on this information, the AMF selects a designated SMF which in turn selects a designated PSA that provides a restricted data connection to the Provisioning Server.</w:t>
      </w:r>
    </w:p>
    <w:p w14:paraId="208DF90B" w14:textId="6EE25213" w:rsidR="007B2673" w:rsidRPr="00A97959" w:rsidRDefault="007B2673" w:rsidP="007B2673">
      <w:pPr>
        <w:pStyle w:val="NO"/>
      </w:pPr>
      <w:r w:rsidRPr="00A97959">
        <w:t xml:space="preserve">NOTE </w:t>
      </w:r>
      <w:r w:rsidR="005B15F9">
        <w:t>4</w:t>
      </w:r>
      <w:r w:rsidRPr="00A97959">
        <w:t>:</w:t>
      </w:r>
      <w:r w:rsidRPr="00A97959">
        <w:tab/>
        <w:t>It is assumed that connectivity of this PDU session is limited (cf. RLOS), so that the UE can only access a Provisioning Server.</w:t>
      </w:r>
    </w:p>
    <w:p w14:paraId="0197D6CB" w14:textId="0AAE35C2"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The UE discovers and connects, at application level, to a provisioning server address (that was preconfigured in the UE or received in step</w:t>
      </w:r>
      <w:r w:rsidR="00E004CC">
        <w:rPr>
          <w:rFonts w:eastAsia="MS Mincho"/>
          <w:lang w:val="en-US"/>
        </w:rPr>
        <w:t> </w:t>
      </w:r>
      <w:r w:rsidR="007B2673" w:rsidRPr="00A97959">
        <w:rPr>
          <w:rFonts w:eastAsia="MS Mincho"/>
          <w:lang w:val="en-US"/>
        </w:rPr>
        <w:t>6 from O-SNPN or is derived from the application identifier and/or Service Provider Identifier provided by the user in step</w:t>
      </w:r>
      <w:r w:rsidR="00E004CC">
        <w:rPr>
          <w:rFonts w:eastAsia="MS Mincho"/>
          <w:lang w:val="en-US"/>
        </w:rPr>
        <w:t> </w:t>
      </w:r>
      <w:r w:rsidR="007B2673" w:rsidRPr="00A97959">
        <w:rPr>
          <w:rFonts w:eastAsia="MS Mincho"/>
          <w:lang w:val="en-US"/>
        </w:rPr>
        <w:t>1).</w:t>
      </w:r>
    </w:p>
    <w:p w14:paraId="3917DB46" w14:textId="01E9B46C" w:rsidR="007B2673" w:rsidRPr="00A97959" w:rsidRDefault="007919D5" w:rsidP="00E32025">
      <w:pPr>
        <w:pStyle w:val="B1"/>
        <w:rPr>
          <w:rFonts w:eastAsia="MS Mincho"/>
          <w:lang w:val="en-US"/>
        </w:rPr>
      </w:pPr>
      <w:r w:rsidRPr="00A97959">
        <w:rPr>
          <w:rFonts w:eastAsia="MS Mincho"/>
          <w:lang w:val="en-US"/>
        </w:rPr>
        <w:tab/>
      </w:r>
      <w:r w:rsidR="007B2673" w:rsidRPr="00A97959">
        <w:rPr>
          <w:rFonts w:eastAsia="MS Mincho"/>
          <w:lang w:val="en-US"/>
        </w:rPr>
        <w:t xml:space="preserve">The UE retrieves </w:t>
      </w:r>
      <w:r w:rsidR="007B2673" w:rsidRPr="00A97959">
        <w:rPr>
          <w:rFonts w:eastAsia="MS Mincho"/>
          <w:i/>
          <w:lang w:val="en-US"/>
        </w:rPr>
        <w:t>N3GPP credential data</w:t>
      </w:r>
      <w:r w:rsidR="007B2673" w:rsidRPr="00A97959">
        <w:rPr>
          <w:rFonts w:eastAsia="MS Mincho"/>
          <w:lang w:val="en-US"/>
        </w:rPr>
        <w:t xml:space="preserve"> from the PS, the UE may reuse existing N3GPP credential management protocol with PS. For example, possibly to reuse CMPv2 protocol to ask CA for signing a SO</w:t>
      </w:r>
      <w:r w:rsidR="00A97959">
        <w:rPr>
          <w:rFonts w:eastAsia="MS Mincho"/>
          <w:lang w:val="en-US"/>
        </w:rPr>
        <w:t>'</w:t>
      </w:r>
      <w:r w:rsidR="007B2673" w:rsidRPr="00A97959">
        <w:rPr>
          <w:rFonts w:eastAsia="MS Mincho"/>
          <w:lang w:val="en-US"/>
        </w:rPr>
        <w:t>s certificate or other similar protocols.</w:t>
      </w:r>
    </w:p>
    <w:p w14:paraId="6343E8BE" w14:textId="77777777" w:rsidR="007B2673" w:rsidRPr="00A97959" w:rsidRDefault="007B2673" w:rsidP="007B2673">
      <w:pPr>
        <w:pStyle w:val="B1"/>
        <w:rPr>
          <w:rFonts w:eastAsia="MS Mincho"/>
          <w:lang w:val="en-US"/>
        </w:rPr>
      </w:pPr>
      <w:r w:rsidRPr="00A97959">
        <w:rPr>
          <w:lang w:val="en-US"/>
        </w:rPr>
        <w:t>6.</w:t>
      </w:r>
      <w:r w:rsidRPr="00A97959">
        <w:rPr>
          <w:lang w:val="en-US"/>
        </w:rPr>
        <w:tab/>
      </w:r>
      <w:r w:rsidRPr="00A97959">
        <w:rPr>
          <w:rFonts w:eastAsia="MS Mincho"/>
          <w:lang w:val="en-US"/>
        </w:rPr>
        <w:t xml:space="preserve">The UDM triggers to provide the </w:t>
      </w:r>
      <w:r w:rsidRPr="00A97959">
        <w:rPr>
          <w:rFonts w:eastAsia="MS Mincho"/>
          <w:i/>
          <w:lang w:val="en-US"/>
        </w:rPr>
        <w:t>3GPP configuration subscription data</w:t>
      </w:r>
      <w:r w:rsidRPr="00A97959">
        <w:rPr>
          <w:rFonts w:eastAsia="MS Mincho"/>
          <w:lang w:val="en-US"/>
        </w:rPr>
        <w:t xml:space="preserve"> to the UE after successful on-boarding authentication, e.g. using UPU procedure to send PLMN ID, NID, routing ID, newly assigned SUPI, etc. to the UE, and using UCU procedure to send MM and SM policy to the UE. The UDM may delay triggering after receiving successfully provisioning notification from PS.</w:t>
      </w:r>
    </w:p>
    <w:p w14:paraId="3F449DEF" w14:textId="77777777" w:rsidR="007B2673" w:rsidRPr="00A97959" w:rsidRDefault="007B2673" w:rsidP="007B2673">
      <w:pPr>
        <w:pStyle w:val="B1"/>
        <w:rPr>
          <w:rFonts w:eastAsia="MS Mincho"/>
          <w:lang w:val="en-US"/>
        </w:rPr>
      </w:pPr>
      <w:r w:rsidRPr="00A97959">
        <w:rPr>
          <w:lang w:val="en-US"/>
        </w:rPr>
        <w:t>7.</w:t>
      </w:r>
      <w:r w:rsidRPr="00A97959">
        <w:rPr>
          <w:lang w:val="en-US"/>
        </w:rPr>
        <w:tab/>
      </w:r>
      <w:r w:rsidRPr="00A97959">
        <w:rPr>
          <w:rFonts w:eastAsia="MS Mincho"/>
          <w:lang w:val="en-US"/>
        </w:rPr>
        <w:t>Upon a successful provisioning in the previous step, the UE releases the configuration PDU session and deregisters from the O-SNPN. The UE initiates a regular procedure, including selection of an SNPN, registration using the provisioned credentials with the SNPN owning the subscription, and PDU Session establishment(s). Depending on the provisioned network credentials the UE may select an SNPN that is the same or different from the SNPN owning the credentials.</w:t>
      </w:r>
    </w:p>
    <w:p w14:paraId="466BBCA8" w14:textId="77777777" w:rsidR="007B2673" w:rsidRPr="00A97959" w:rsidRDefault="007B2673" w:rsidP="007B2673">
      <w:pPr>
        <w:rPr>
          <w:rFonts w:eastAsia="MS Mincho"/>
          <w:lang w:val="en-US"/>
        </w:rPr>
      </w:pPr>
      <w:r w:rsidRPr="00A97959">
        <w:rPr>
          <w:rFonts w:eastAsia="MS Mincho"/>
          <w:lang w:val="en-US"/>
        </w:rPr>
        <w:t>Failure case:</w:t>
      </w:r>
    </w:p>
    <w:p w14:paraId="2E3142E9" w14:textId="11A087CF" w:rsidR="007B2673" w:rsidRPr="00A97959" w:rsidRDefault="007B2673" w:rsidP="007B2673">
      <w:pPr>
        <w:pStyle w:val="B1"/>
        <w:rPr>
          <w:rFonts w:eastAsia="MS Mincho"/>
          <w:lang w:val="en-US"/>
        </w:rPr>
      </w:pPr>
      <w:r w:rsidRPr="00A97959">
        <w:rPr>
          <w:lang w:val="en-US"/>
        </w:rPr>
        <w:t>4.</w:t>
      </w:r>
      <w:r w:rsidRPr="00A97959">
        <w:rPr>
          <w:lang w:val="en-US"/>
        </w:rPr>
        <w:tab/>
      </w:r>
      <w:r w:rsidRPr="00A97959">
        <w:rPr>
          <w:rFonts w:eastAsia="MS Mincho"/>
          <w:lang w:val="en-US"/>
        </w:rPr>
        <w:t>The UE receives reject message, the reason may include UDM cannot find UE</w:t>
      </w:r>
      <w:r w:rsidR="00A97959">
        <w:rPr>
          <w:rFonts w:eastAsia="MS Mincho"/>
          <w:lang w:val="en-US"/>
        </w:rPr>
        <w:t>'</w:t>
      </w:r>
      <w:r w:rsidRPr="00A97959">
        <w:rPr>
          <w:rFonts w:eastAsia="MS Mincho"/>
          <w:lang w:val="en-US"/>
        </w:rPr>
        <w:t xml:space="preserve">s </w:t>
      </w:r>
      <w:r w:rsidRPr="00A97959">
        <w:rPr>
          <w:rFonts w:eastAsia="MS Mincho"/>
          <w:i/>
          <w:lang w:val="en-US"/>
        </w:rPr>
        <w:t xml:space="preserve">default </w:t>
      </w:r>
      <w:r w:rsidR="005C7E34" w:rsidRPr="00A97959">
        <w:t xml:space="preserve">UE </w:t>
      </w:r>
      <w:r w:rsidRPr="00A97959">
        <w:rPr>
          <w:rFonts w:eastAsia="MS Mincho"/>
          <w:i/>
          <w:lang w:val="en-US"/>
        </w:rPr>
        <w:t>credential</w:t>
      </w:r>
      <w:r w:rsidRPr="00A97959">
        <w:rPr>
          <w:rFonts w:eastAsia="MS Mincho"/>
          <w:lang w:val="en-US"/>
        </w:rPr>
        <w:t>, authentication failed, etc.</w:t>
      </w:r>
    </w:p>
    <w:p w14:paraId="32E0C23B" w14:textId="77777777" w:rsidR="007B2673" w:rsidRPr="00A97959" w:rsidRDefault="007B2673" w:rsidP="007B2673">
      <w:pPr>
        <w:pStyle w:val="B1"/>
        <w:rPr>
          <w:rFonts w:eastAsia="MS Mincho"/>
          <w:lang w:val="en-US"/>
        </w:rPr>
      </w:pPr>
      <w:r w:rsidRPr="00A97959">
        <w:rPr>
          <w:lang w:val="en-US"/>
        </w:rPr>
        <w:t>5.</w:t>
      </w:r>
      <w:r w:rsidRPr="00A97959">
        <w:rPr>
          <w:lang w:val="en-US"/>
        </w:rPr>
        <w:tab/>
      </w:r>
      <w:r w:rsidRPr="00A97959">
        <w:rPr>
          <w:rFonts w:eastAsia="MS Mincho"/>
          <w:lang w:val="en-US"/>
        </w:rPr>
        <w:t xml:space="preserve">UE re-selects </w:t>
      </w:r>
      <w:r w:rsidRPr="00A97959">
        <w:rPr>
          <w:rFonts w:eastAsia="MS Mincho"/>
          <w:i/>
          <w:lang w:val="en-US"/>
        </w:rPr>
        <w:t>on-boarding information</w:t>
      </w:r>
      <w:r w:rsidRPr="00A97959">
        <w:rPr>
          <w:rFonts w:eastAsia="MS Mincho"/>
          <w:lang w:val="en-US"/>
        </w:rPr>
        <w:t xml:space="preserve"> and try again.</w:t>
      </w:r>
    </w:p>
    <w:p w14:paraId="671EC511" w14:textId="77777777" w:rsidR="003E5C2A" w:rsidRPr="00E004CC" w:rsidRDefault="003E5C2A" w:rsidP="00E004CC">
      <w:pPr>
        <w:pStyle w:val="Heading4"/>
        <w:rPr>
          <w:rFonts w:eastAsia="SimSun"/>
        </w:rPr>
      </w:pPr>
      <w:bookmarkStart w:id="2287" w:name="_Toc50559237"/>
      <w:bookmarkStart w:id="2288" w:name="_Toc54940592"/>
      <w:bookmarkStart w:id="2289" w:name="_Toc54952307"/>
      <w:bookmarkStart w:id="2290" w:name="_Toc57233759"/>
      <w:bookmarkStart w:id="2291" w:name="_Toc31114273"/>
      <w:bookmarkStart w:id="2292" w:name="_Toc43392821"/>
      <w:bookmarkStart w:id="2293" w:name="_Toc43475620"/>
      <w:bookmarkStart w:id="2294" w:name="_Toc66631407"/>
      <w:r w:rsidRPr="00E004CC">
        <w:rPr>
          <w:rFonts w:eastAsia="SimSun" w:hint="eastAsia"/>
        </w:rPr>
        <w:lastRenderedPageBreak/>
        <w:t>6</w:t>
      </w:r>
      <w:r w:rsidRPr="00E004CC">
        <w:rPr>
          <w:rFonts w:eastAsia="SimSun"/>
        </w:rPr>
        <w:t>.35.3.2</w:t>
      </w:r>
      <w:r w:rsidRPr="00E004CC">
        <w:rPr>
          <w:rFonts w:eastAsia="SimSun"/>
        </w:rPr>
        <w:tab/>
        <w:t>Procedure in case DCS is deployed</w:t>
      </w:r>
      <w:bookmarkEnd w:id="2287"/>
      <w:bookmarkEnd w:id="2288"/>
      <w:bookmarkEnd w:id="2289"/>
      <w:bookmarkEnd w:id="2290"/>
      <w:bookmarkEnd w:id="2294"/>
    </w:p>
    <w:bookmarkStart w:id="2295" w:name="_MON_1661147691"/>
    <w:bookmarkEnd w:id="2295"/>
    <w:p w14:paraId="227B1BE2" w14:textId="3A35AE52" w:rsidR="003E5C2A" w:rsidRPr="00A92E5C" w:rsidRDefault="001E59A5" w:rsidP="00B32B1A">
      <w:pPr>
        <w:pStyle w:val="TH"/>
        <w:rPr>
          <w:noProof/>
          <w:lang w:val="en-US" w:eastAsia="zh-CN"/>
        </w:rPr>
      </w:pPr>
      <w:r w:rsidRPr="00A97959">
        <w:object w:dxaOrig="9250" w:dyaOrig="7676" w14:anchorId="6C3D9F2F">
          <v:shape id="_x0000_i1108" type="#_x0000_t75" style="width:463.25pt;height:384.45pt" o:ole="">
            <v:imagedata r:id="rId180" o:title=""/>
          </v:shape>
          <o:OLEObject Type="Embed" ProgID="Word.Picture.8" ShapeID="_x0000_i1108" DrawAspect="Content" ObjectID="_1677244224" r:id="rId181"/>
        </w:object>
      </w:r>
    </w:p>
    <w:p w14:paraId="67E9667F" w14:textId="77777777" w:rsidR="003E5C2A" w:rsidRPr="00A92E5C" w:rsidRDefault="003E5C2A" w:rsidP="00B32B1A">
      <w:pPr>
        <w:pStyle w:val="TF"/>
        <w:rPr>
          <w:rFonts w:eastAsia="MS Mincho"/>
          <w:lang w:val="en-US"/>
        </w:rPr>
      </w:pPr>
      <w:r w:rsidRPr="00A92E5C">
        <w:rPr>
          <w:rFonts w:eastAsia="MS Mincho"/>
          <w:lang w:val="en-US"/>
        </w:rPr>
        <w:t>Figure 6.35.3.2-1: High-level flow for onboarding of the UE into an SNPN</w:t>
      </w:r>
    </w:p>
    <w:p w14:paraId="000DF53A" w14:textId="77777777" w:rsidR="003E5C2A" w:rsidRPr="00A92E5C" w:rsidRDefault="003E5C2A" w:rsidP="003E5C2A">
      <w:pPr>
        <w:rPr>
          <w:rFonts w:eastAsia="MS Mincho"/>
          <w:lang w:val="en-US"/>
        </w:rPr>
      </w:pPr>
      <w:r w:rsidRPr="00A92E5C">
        <w:rPr>
          <w:rFonts w:eastAsia="MS Mincho"/>
          <w:b/>
          <w:bCs/>
          <w:lang w:val="en-US"/>
        </w:rPr>
        <w:t>Pre-condition:</w:t>
      </w:r>
    </w:p>
    <w:p w14:paraId="32855271" w14:textId="77777777" w:rsidR="003E5C2A" w:rsidRPr="00A92E5C" w:rsidRDefault="003E5C2A" w:rsidP="00B32B1A">
      <w:pPr>
        <w:rPr>
          <w:rFonts w:eastAsia="MS Mincho"/>
          <w:lang w:val="en-US"/>
        </w:rPr>
      </w:pPr>
      <w:r w:rsidRPr="00A92E5C">
        <w:rPr>
          <w:rFonts w:eastAsia="DengXian"/>
          <w:lang w:val="en-US"/>
        </w:rPr>
        <w:t xml:space="preserve">The same with 6.35.3.1, the only difference is that the UDM does not need to </w:t>
      </w:r>
      <w:r w:rsidRPr="00A92E5C">
        <w:rPr>
          <w:rFonts w:eastAsia="MS Mincho"/>
          <w:lang w:val="en-US"/>
        </w:rPr>
        <w:t xml:space="preserve">be provisioned </w:t>
      </w:r>
      <w:r w:rsidRPr="00A92E5C">
        <w:rPr>
          <w:rFonts w:eastAsia="MS Mincho"/>
          <w:i/>
          <w:lang w:val="en-US"/>
        </w:rPr>
        <w:t xml:space="preserve">default </w:t>
      </w:r>
      <w:r w:rsidRPr="00A92E5C">
        <w:rPr>
          <w:rFonts w:eastAsia="DengXian"/>
        </w:rPr>
        <w:t xml:space="preserve">UE </w:t>
      </w:r>
      <w:r w:rsidRPr="00A92E5C">
        <w:rPr>
          <w:rFonts w:eastAsia="MS Mincho"/>
          <w:i/>
          <w:lang w:val="en-US"/>
        </w:rPr>
        <w:t>credential</w:t>
      </w:r>
      <w:r w:rsidRPr="00A92E5C">
        <w:rPr>
          <w:rFonts w:eastAsia="MS Mincho"/>
          <w:lang w:val="en-US"/>
        </w:rPr>
        <w:t xml:space="preserve">, and the AUSF is provisioned </w:t>
      </w:r>
      <w:r w:rsidRPr="00A92E5C">
        <w:rPr>
          <w:rFonts w:eastAsia="MS Mincho"/>
          <w:i/>
          <w:lang w:val="en-US"/>
        </w:rPr>
        <w:t>unique ID</w:t>
      </w:r>
      <w:r w:rsidRPr="00A92E5C">
        <w:rPr>
          <w:rFonts w:eastAsia="MS Mincho"/>
          <w:lang w:val="en-US"/>
        </w:rPr>
        <w:t>.</w:t>
      </w:r>
    </w:p>
    <w:p w14:paraId="3FB87E83" w14:textId="77777777" w:rsidR="003E5C2A" w:rsidRPr="00A92E5C" w:rsidRDefault="003E5C2A" w:rsidP="003E5C2A">
      <w:pPr>
        <w:rPr>
          <w:rFonts w:eastAsia="MS Mincho"/>
          <w:lang w:val="en-US"/>
        </w:rPr>
      </w:pPr>
      <w:r w:rsidRPr="00A92E5C">
        <w:rPr>
          <w:rFonts w:eastAsia="MS Mincho"/>
          <w:b/>
          <w:bCs/>
          <w:lang w:val="en-US"/>
        </w:rPr>
        <w:t>Call-flow:</w:t>
      </w:r>
    </w:p>
    <w:p w14:paraId="73882640" w14:textId="7B738AD3" w:rsidR="007B2673" w:rsidRPr="00A97959" w:rsidRDefault="003E5C2A" w:rsidP="00B32B1A">
      <w:r w:rsidRPr="00A92E5C">
        <w:rPr>
          <w:rFonts w:eastAsia="DengXian" w:hint="eastAsia"/>
          <w:lang w:val="en-US" w:eastAsia="zh-CN"/>
        </w:rPr>
        <w:t>T</w:t>
      </w:r>
      <w:r w:rsidRPr="00A92E5C">
        <w:rPr>
          <w:rFonts w:eastAsia="DengXian"/>
          <w:lang w:val="en-US" w:eastAsia="zh-CN"/>
        </w:rPr>
        <w:t xml:space="preserve">he difference of 6.35.3.1 is that the AUSF finds DCS via AAA-P according to domain part of device vendor in SUCI. After the authentication, AUSF shall indicates UDM to generate </w:t>
      </w:r>
      <w:r w:rsidRPr="00A92E5C">
        <w:rPr>
          <w:rFonts w:eastAsia="MS Mincho"/>
          <w:i/>
          <w:lang w:val="en-US"/>
        </w:rPr>
        <w:t xml:space="preserve">3GPP configuration subscription data </w:t>
      </w:r>
      <w:r w:rsidRPr="00A92E5C">
        <w:rPr>
          <w:rFonts w:eastAsia="MS Mincho"/>
          <w:lang w:val="en-US"/>
        </w:rPr>
        <w:t>on both UDM and UE identified by</w:t>
      </w:r>
      <w:r w:rsidRPr="00A92E5C">
        <w:rPr>
          <w:rFonts w:eastAsia="MS Mincho"/>
          <w:i/>
          <w:lang w:val="en-US"/>
        </w:rPr>
        <w:t xml:space="preserve"> unique ID</w:t>
      </w:r>
      <w:r w:rsidRPr="00A92E5C">
        <w:rPr>
          <w:rFonts w:eastAsia="MS Mincho"/>
          <w:lang w:val="en-US"/>
        </w:rPr>
        <w:t>.</w:t>
      </w:r>
      <w:r w:rsidR="007B2673" w:rsidRPr="00A97959">
        <w:t>6.35.4</w:t>
      </w:r>
      <w:r w:rsidR="007B2673" w:rsidRPr="00A97959">
        <w:tab/>
        <w:t>Impacts on services, entities and interfaces</w:t>
      </w:r>
      <w:bookmarkEnd w:id="2291"/>
      <w:bookmarkEnd w:id="2292"/>
      <w:bookmarkEnd w:id="2293"/>
    </w:p>
    <w:p w14:paraId="493056C4" w14:textId="77777777" w:rsidR="007B2673" w:rsidRPr="00A97959" w:rsidRDefault="007B2673" w:rsidP="007B2673">
      <w:pPr>
        <w:rPr>
          <w:lang w:eastAsia="ko-KR"/>
        </w:rPr>
      </w:pPr>
      <w:r w:rsidRPr="00A97959">
        <w:rPr>
          <w:lang w:eastAsia="ko-KR"/>
        </w:rPr>
        <w:t xml:space="preserve">The solution could be compatible for external authentication procedure </w:t>
      </w:r>
      <w:r w:rsidRPr="00A97959">
        <w:rPr>
          <w:rFonts w:eastAsia="MS Mincho"/>
          <w:lang w:val="en-US"/>
        </w:rPr>
        <w:t>(depending on the outcome on Key Issue #1)</w:t>
      </w:r>
      <w:r w:rsidRPr="00A97959">
        <w:rPr>
          <w:lang w:eastAsia="ko-KR"/>
        </w:rPr>
        <w:t>.</w:t>
      </w:r>
    </w:p>
    <w:p w14:paraId="5E7D7E3C" w14:textId="0A21E021" w:rsidR="007B2673" w:rsidRPr="00A97959" w:rsidRDefault="007B2673" w:rsidP="007B2673">
      <w:pPr>
        <w:rPr>
          <w:lang w:eastAsia="ko-KR"/>
        </w:rPr>
      </w:pPr>
      <w:r w:rsidRPr="00A97959">
        <w:rPr>
          <w:lang w:eastAsia="ko-KR"/>
        </w:rPr>
        <w:t>The solution could be compatible for SO</w:t>
      </w:r>
      <w:r w:rsidR="00A97959">
        <w:rPr>
          <w:lang w:eastAsia="ko-KR"/>
        </w:rPr>
        <w:t>'</w:t>
      </w:r>
      <w:r w:rsidRPr="00A97959">
        <w:rPr>
          <w:lang w:eastAsia="ko-KR"/>
        </w:rPr>
        <w:t xml:space="preserve">s existing provisioning server, e.g. </w:t>
      </w:r>
      <w:r w:rsidRPr="00A97959">
        <w:rPr>
          <w:lang w:eastAsia="zh-CN"/>
        </w:rPr>
        <w:t>certificate authority (CA)</w:t>
      </w:r>
      <w:r w:rsidRPr="00A97959">
        <w:rPr>
          <w:lang w:eastAsia="ko-KR"/>
        </w:rPr>
        <w:t>.</w:t>
      </w:r>
    </w:p>
    <w:p w14:paraId="0F60A642" w14:textId="77777777" w:rsidR="007B2673" w:rsidRPr="00A97959" w:rsidRDefault="007B2673" w:rsidP="007B2673">
      <w:pPr>
        <w:rPr>
          <w:rFonts w:eastAsia="MS Mincho"/>
        </w:rPr>
      </w:pPr>
      <w:r w:rsidRPr="00A97959">
        <w:rPr>
          <w:lang w:eastAsia="ko-KR"/>
        </w:rPr>
        <w:t>The solution could have the least modification based on current procedure.</w:t>
      </w:r>
    </w:p>
    <w:p w14:paraId="08CF34C8" w14:textId="5BD52A4C" w:rsidR="009328E3" w:rsidRPr="00A97959" w:rsidRDefault="009328E3" w:rsidP="009328E3">
      <w:pPr>
        <w:pStyle w:val="Heading2"/>
        <w:rPr>
          <w:bCs/>
        </w:rPr>
      </w:pPr>
      <w:bookmarkStart w:id="2296" w:name="_Toc43392822"/>
      <w:bookmarkStart w:id="2297" w:name="_Toc43475621"/>
      <w:bookmarkStart w:id="2298" w:name="_Toc50559238"/>
      <w:bookmarkStart w:id="2299" w:name="_Toc54940593"/>
      <w:bookmarkStart w:id="2300" w:name="_Toc54952308"/>
      <w:bookmarkStart w:id="2301" w:name="_Toc57233760"/>
      <w:bookmarkStart w:id="2302" w:name="_Toc66631408"/>
      <w:r w:rsidRPr="00A97959">
        <w:lastRenderedPageBreak/>
        <w:t>6.36</w:t>
      </w:r>
      <w:r w:rsidRPr="00A97959">
        <w:tab/>
        <w:t xml:space="preserve">Solution #36: Providing </w:t>
      </w:r>
      <w:r w:rsidRPr="00A97959">
        <w:rPr>
          <w:rFonts w:cs="Arial"/>
          <w:bCs/>
        </w:rPr>
        <w:t xml:space="preserve">provisioning details to </w:t>
      </w:r>
      <w:r w:rsidRPr="00A97959">
        <w:rPr>
          <w:bCs/>
        </w:rPr>
        <w:t>UEs using local and central provisioning server</w:t>
      </w:r>
      <w:bookmarkEnd w:id="2296"/>
      <w:bookmarkEnd w:id="2297"/>
      <w:bookmarkEnd w:id="2298"/>
      <w:bookmarkEnd w:id="2299"/>
      <w:bookmarkEnd w:id="2300"/>
      <w:bookmarkEnd w:id="2301"/>
      <w:bookmarkEnd w:id="2302"/>
    </w:p>
    <w:p w14:paraId="10289CF3" w14:textId="5C6EF7A5" w:rsidR="009328E3" w:rsidRPr="00E004CC" w:rsidRDefault="009328E3" w:rsidP="00E004CC">
      <w:pPr>
        <w:pStyle w:val="Heading3"/>
      </w:pPr>
      <w:bookmarkStart w:id="2303" w:name="_Toc43392823"/>
      <w:bookmarkStart w:id="2304" w:name="_Toc43475622"/>
      <w:bookmarkStart w:id="2305" w:name="_Toc50559239"/>
      <w:bookmarkStart w:id="2306" w:name="_Toc54940594"/>
      <w:bookmarkStart w:id="2307" w:name="_Toc54952309"/>
      <w:bookmarkStart w:id="2308" w:name="_Toc57233761"/>
      <w:bookmarkStart w:id="2309" w:name="_Toc66631409"/>
      <w:r w:rsidRPr="00E004CC">
        <w:t>6.36.1</w:t>
      </w:r>
      <w:r w:rsidRPr="00E004CC">
        <w:tab/>
        <w:t>Introduction</w:t>
      </w:r>
      <w:bookmarkEnd w:id="2303"/>
      <w:bookmarkEnd w:id="2304"/>
      <w:bookmarkEnd w:id="2305"/>
      <w:bookmarkEnd w:id="2306"/>
      <w:bookmarkEnd w:id="2307"/>
      <w:bookmarkEnd w:id="2308"/>
      <w:bookmarkEnd w:id="2309"/>
    </w:p>
    <w:p w14:paraId="0119C3EA" w14:textId="40B04C3C" w:rsidR="009328E3" w:rsidRPr="00A97959" w:rsidRDefault="009328E3" w:rsidP="009328E3">
      <w:pPr>
        <w:rPr>
          <w:bCs/>
          <w:noProof/>
        </w:rPr>
      </w:pPr>
      <w:r w:rsidRPr="00A97959">
        <w:rPr>
          <w:bCs/>
          <w:noProof/>
        </w:rPr>
        <w:t xml:space="preserve">This solution addresses Key issue #4: </w:t>
      </w:r>
      <w:r w:rsidR="00A97959">
        <w:rPr>
          <w:bCs/>
          <w:noProof/>
        </w:rPr>
        <w:t>"</w:t>
      </w:r>
      <w:r w:rsidRPr="00A97959">
        <w:rPr>
          <w:bCs/>
          <w:noProof/>
        </w:rPr>
        <w:t>UE Onboarding and remote provisioning</w:t>
      </w:r>
      <w:r w:rsidR="00A97959">
        <w:rPr>
          <w:bCs/>
          <w:noProof/>
        </w:rPr>
        <w:t>"</w:t>
      </w:r>
      <w:r w:rsidRPr="00A97959">
        <w:rPr>
          <w:bCs/>
          <w:noProof/>
        </w:rPr>
        <w:t>.</w:t>
      </w:r>
    </w:p>
    <w:p w14:paraId="547D8CDF" w14:textId="546F5DF1" w:rsidR="009328E3" w:rsidRPr="00A97959" w:rsidRDefault="009328E3" w:rsidP="009328E3">
      <w:pPr>
        <w:rPr>
          <w:noProof/>
        </w:rPr>
      </w:pPr>
      <w:r w:rsidRPr="00A97959">
        <w:rPr>
          <w:noProof/>
        </w:rPr>
        <w:t xml:space="preserve">One of the objectives for key issue 4 </w:t>
      </w:r>
      <w:r w:rsidR="00A97959">
        <w:rPr>
          <w:noProof/>
        </w:rPr>
        <w:t>"</w:t>
      </w:r>
      <w:r w:rsidRPr="00A97959">
        <w:rPr>
          <w:noProof/>
        </w:rPr>
        <w:t>UE Onboarding and remote provisioning</w:t>
      </w:r>
      <w:r w:rsidR="00A97959">
        <w:rPr>
          <w:noProof/>
        </w:rPr>
        <w:t>"</w:t>
      </w:r>
      <w:r w:rsidRPr="00A97959">
        <w:rPr>
          <w:noProof/>
        </w:rPr>
        <w:t xml:space="preserve"> is to study solutions for which network entity or entities take part in subscription provisioning for a UE subject to onboarding and where the network entity or entities are located.</w:t>
      </w:r>
    </w:p>
    <w:p w14:paraId="6F922EF0" w14:textId="49D76D10" w:rsidR="009328E3" w:rsidRPr="00A97959" w:rsidRDefault="009328E3" w:rsidP="009328E3">
      <w:pPr>
        <w:rPr>
          <w:bCs/>
          <w:noProof/>
        </w:rPr>
      </w:pPr>
      <w:r w:rsidRPr="00A97959">
        <w:rPr>
          <w:bCs/>
          <w:noProof/>
        </w:rPr>
        <w:t>When devices subject to onboarding are deployed without provisioned subscription the device needs to be able to obtain such provisioning related information during the onboarding process.</w:t>
      </w:r>
    </w:p>
    <w:p w14:paraId="561F9004" w14:textId="77777777" w:rsidR="009328E3" w:rsidRPr="00A97959" w:rsidRDefault="009328E3" w:rsidP="009328E3">
      <w:pPr>
        <w:rPr>
          <w:lang w:eastAsia="ko-KR"/>
        </w:rPr>
      </w:pPr>
      <w:r w:rsidRPr="00A97959">
        <w:rPr>
          <w:lang w:eastAsia="ko-KR"/>
        </w:rPr>
        <w:t>In non-public network deployment when the standalone NPN is independent of Service Provider, the subscription is owned by the SP and there are multiple SP(s) as part of the roaming group</w:t>
      </w:r>
    </w:p>
    <w:p w14:paraId="13E4D9C6" w14:textId="77777777" w:rsidR="009328E3" w:rsidRPr="00A97959" w:rsidRDefault="009328E3" w:rsidP="009328E3">
      <w:pPr>
        <w:rPr>
          <w:lang w:eastAsia="ko-KR"/>
        </w:rPr>
      </w:pPr>
      <w:r w:rsidRPr="00A97959">
        <w:rPr>
          <w:lang w:eastAsia="ko-KR"/>
        </w:rPr>
        <w:t>When there are multiple SPs and/or SNPNs in a roaming group (referred to by RG), each SP and/or SNPN will have access to provisioning information for its own subscribers and not the subscribers of other SNPNs and/or SPs in the RG</w:t>
      </w:r>
    </w:p>
    <w:p w14:paraId="4D833F1F" w14:textId="3D19BDD0" w:rsidR="009328E3" w:rsidRPr="00A97959" w:rsidRDefault="009328E3" w:rsidP="009328E3">
      <w:pPr>
        <w:rPr>
          <w:lang w:eastAsia="ko-KR"/>
        </w:rPr>
      </w:pPr>
      <w:r w:rsidRPr="00A97959">
        <w:rPr>
          <w:lang w:eastAsia="ko-KR"/>
        </w:rPr>
        <w:t>In the above scenario where the onboarding SNPN is different from service provider</w:t>
      </w:r>
      <w:r w:rsidR="002120CE">
        <w:rPr>
          <w:lang w:eastAsia="ko-KR"/>
        </w:rPr>
        <w:t>/subscription owner</w:t>
      </w:r>
      <w:r w:rsidRPr="00A97959">
        <w:rPr>
          <w:lang w:eastAsia="ko-KR"/>
        </w:rPr>
        <w:t>, this solution will provide the provisioning details from Central provisioning server</w:t>
      </w:r>
    </w:p>
    <w:p w14:paraId="3F1958F6" w14:textId="77777777" w:rsidR="009328E3" w:rsidRPr="00A97959" w:rsidRDefault="009328E3" w:rsidP="009328E3">
      <w:pPr>
        <w:rPr>
          <w:lang w:val="en-US"/>
        </w:rPr>
      </w:pPr>
      <w:r w:rsidRPr="00A97959">
        <w:rPr>
          <w:lang w:val="en-US"/>
        </w:rPr>
        <w:t>The following are the main principles of the solution:</w:t>
      </w:r>
    </w:p>
    <w:p w14:paraId="4A76A0E5" w14:textId="1AA1BE76" w:rsidR="009328E3" w:rsidRPr="00A97959" w:rsidRDefault="009328E3" w:rsidP="009328E3">
      <w:pPr>
        <w:pStyle w:val="B1"/>
        <w:rPr>
          <w:lang w:val="en-US"/>
        </w:rPr>
      </w:pPr>
      <w:r w:rsidRPr="00A97959">
        <w:rPr>
          <w:lang w:val="en-US"/>
        </w:rPr>
        <w:t>-</w:t>
      </w:r>
      <w:r w:rsidRPr="00A97959">
        <w:rPr>
          <w:lang w:val="en-US"/>
        </w:rPr>
        <w:tab/>
        <w:t>The scenario where the onboarding SNPN is same as the SP (</w:t>
      </w:r>
      <w:r w:rsidR="000133B7">
        <w:rPr>
          <w:lang w:val="en-US"/>
        </w:rPr>
        <w:t>O-SNPN is same as SO-SNPN</w:t>
      </w:r>
      <w:r w:rsidRPr="00A97959">
        <w:rPr>
          <w:lang w:val="en-US"/>
        </w:rPr>
        <w:t>) then provisioning details will be provided from local provisioning server</w:t>
      </w:r>
    </w:p>
    <w:p w14:paraId="44074EA1" w14:textId="71ABA334" w:rsidR="009328E3" w:rsidRPr="00A97959" w:rsidRDefault="009328E3" w:rsidP="009328E3">
      <w:pPr>
        <w:pStyle w:val="B1"/>
        <w:rPr>
          <w:lang w:val="en-US"/>
        </w:rPr>
      </w:pPr>
      <w:r w:rsidRPr="00A97959">
        <w:rPr>
          <w:lang w:val="en-US"/>
        </w:rPr>
        <w:t>-</w:t>
      </w:r>
      <w:r w:rsidRPr="00A97959">
        <w:rPr>
          <w:lang w:val="en-US"/>
        </w:rPr>
        <w:tab/>
        <w:t xml:space="preserve">The scenario where the onboarding SNPN is independent SP </w:t>
      </w:r>
      <w:r w:rsidR="00F86004">
        <w:rPr>
          <w:lang w:val="en-US"/>
        </w:rPr>
        <w:t xml:space="preserve">(O-SNPN is different from SO-SNPN) </w:t>
      </w:r>
      <w:r w:rsidRPr="00A97959">
        <w:rPr>
          <w:lang w:val="en-US"/>
        </w:rPr>
        <w:t xml:space="preserve">then the provisioning will be </w:t>
      </w:r>
      <w:r w:rsidR="00084E50">
        <w:rPr>
          <w:lang w:val="en-US"/>
        </w:rPr>
        <w:t xml:space="preserve">done by </w:t>
      </w:r>
      <w:r w:rsidRPr="00A97959">
        <w:rPr>
          <w:lang w:val="en-US"/>
        </w:rPr>
        <w:t>central provisioning server</w:t>
      </w:r>
    </w:p>
    <w:p w14:paraId="67603D5E" w14:textId="715D08AC" w:rsidR="009328E3" w:rsidRPr="00E004CC" w:rsidRDefault="009328E3" w:rsidP="00E004CC">
      <w:pPr>
        <w:pStyle w:val="Heading3"/>
      </w:pPr>
      <w:bookmarkStart w:id="2310" w:name="_Toc43392824"/>
      <w:bookmarkStart w:id="2311" w:name="_Toc43475623"/>
      <w:bookmarkStart w:id="2312" w:name="_Toc50559240"/>
      <w:bookmarkStart w:id="2313" w:name="_Toc54940595"/>
      <w:bookmarkStart w:id="2314" w:name="_Toc54952310"/>
      <w:bookmarkStart w:id="2315" w:name="_Toc57233762"/>
      <w:bookmarkStart w:id="2316" w:name="_Toc66631410"/>
      <w:r w:rsidRPr="00E004CC">
        <w:t>6.36.2</w:t>
      </w:r>
      <w:r w:rsidRPr="00E004CC">
        <w:tab/>
        <w:t>Functional Description</w:t>
      </w:r>
      <w:bookmarkEnd w:id="2310"/>
      <w:bookmarkEnd w:id="2311"/>
      <w:bookmarkEnd w:id="2312"/>
      <w:bookmarkEnd w:id="2313"/>
      <w:bookmarkEnd w:id="2314"/>
      <w:bookmarkEnd w:id="2315"/>
      <w:bookmarkEnd w:id="2316"/>
    </w:p>
    <w:p w14:paraId="721F38E7" w14:textId="2332DA3C" w:rsidR="009328E3" w:rsidRPr="00E004CC" w:rsidRDefault="009328E3" w:rsidP="00E004CC">
      <w:pPr>
        <w:pStyle w:val="Heading4"/>
      </w:pPr>
      <w:bookmarkStart w:id="2317" w:name="_Toc43392825"/>
      <w:bookmarkStart w:id="2318" w:name="_Toc43475624"/>
      <w:bookmarkStart w:id="2319" w:name="_Toc50559241"/>
      <w:bookmarkStart w:id="2320" w:name="_Toc54940596"/>
      <w:bookmarkStart w:id="2321" w:name="_Toc54952311"/>
      <w:bookmarkStart w:id="2322" w:name="_Toc57233763"/>
      <w:bookmarkStart w:id="2323" w:name="_Toc66631411"/>
      <w:r w:rsidRPr="00E004CC">
        <w:t>6.36.2.1</w:t>
      </w:r>
      <w:r w:rsidRPr="00E004CC">
        <w:tab/>
        <w:t>Definitions</w:t>
      </w:r>
      <w:bookmarkEnd w:id="2317"/>
      <w:bookmarkEnd w:id="2318"/>
      <w:bookmarkEnd w:id="2319"/>
      <w:bookmarkEnd w:id="2320"/>
      <w:bookmarkEnd w:id="2321"/>
      <w:bookmarkEnd w:id="2322"/>
      <w:bookmarkEnd w:id="2323"/>
    </w:p>
    <w:p w14:paraId="32D6FC7E" w14:textId="77777777" w:rsidR="009328E3" w:rsidRPr="00A97959" w:rsidRDefault="009328E3" w:rsidP="009328E3">
      <w:pPr>
        <w:rPr>
          <w:lang w:eastAsia="ko-KR"/>
        </w:rPr>
      </w:pPr>
      <w:r w:rsidRPr="00A97959">
        <w:rPr>
          <w:lang w:eastAsia="ko-KR"/>
        </w:rPr>
        <w:t>The following definitions apply:</w:t>
      </w:r>
    </w:p>
    <w:p w14:paraId="7CA129F0" w14:textId="6462CF2C" w:rsidR="009328E3" w:rsidRPr="00A97959" w:rsidRDefault="009328E3" w:rsidP="009328E3">
      <w:pPr>
        <w:rPr>
          <w:lang w:eastAsia="ko-KR"/>
        </w:rPr>
      </w:pPr>
      <w:r w:rsidRPr="00A97959">
        <w:rPr>
          <w:b/>
          <w:lang w:eastAsia="ko-KR"/>
        </w:rPr>
        <w:t>Onboarding-SNPN (O-SNPN):</w:t>
      </w:r>
      <w:r w:rsidRPr="00A97959">
        <w:rPr>
          <w:lang w:eastAsia="ko-KR"/>
        </w:rPr>
        <w:t xml:space="preserve"> An SNPN which onboards the UE. It may be same as the SP</w:t>
      </w:r>
      <w:r w:rsidR="00E56D8B">
        <w:rPr>
          <w:lang w:eastAsia="ko-KR"/>
        </w:rPr>
        <w:t>/subscription owner</w:t>
      </w:r>
      <w:r w:rsidRPr="00A97959">
        <w:rPr>
          <w:lang w:eastAsia="ko-KR"/>
        </w:rPr>
        <w:t xml:space="preserve"> or can be independent of SP</w:t>
      </w:r>
      <w:r w:rsidR="00E56D8B">
        <w:rPr>
          <w:lang w:eastAsia="ko-KR"/>
        </w:rPr>
        <w:t>/subscription owner</w:t>
      </w:r>
      <w:r w:rsidRPr="00A97959">
        <w:rPr>
          <w:lang w:eastAsia="ko-KR"/>
        </w:rPr>
        <w:t>. There are multiple SP(s)</w:t>
      </w:r>
      <w:r w:rsidR="00993E69">
        <w:rPr>
          <w:lang w:eastAsia="ko-KR"/>
        </w:rPr>
        <w:t>/subscription owners</w:t>
      </w:r>
      <w:r w:rsidRPr="00A97959">
        <w:rPr>
          <w:lang w:eastAsia="ko-KR"/>
        </w:rPr>
        <w:t xml:space="preserve"> as part of the roaming group.</w:t>
      </w:r>
    </w:p>
    <w:p w14:paraId="4DD2D6EB" w14:textId="7CE4B17A" w:rsidR="009328E3" w:rsidRPr="00A97959" w:rsidRDefault="009328E3" w:rsidP="009328E3">
      <w:pPr>
        <w:rPr>
          <w:lang w:eastAsia="ko-KR"/>
        </w:rPr>
      </w:pPr>
      <w:r w:rsidRPr="00A97959">
        <w:rPr>
          <w:b/>
          <w:lang w:eastAsia="ko-KR"/>
        </w:rPr>
        <w:t>Local Provisioning Server (LPS):</w:t>
      </w:r>
      <w:r w:rsidRPr="00A97959">
        <w:rPr>
          <w:lang w:eastAsia="ko-KR"/>
        </w:rPr>
        <w:t xml:space="preserve"> Provisioning server will be hosted by the SNPN network and/or Service Provider domain (different) SNPN. The LPS will be configured with the SNPN network ID and/or SP ID along with roaming group id based on the roaming agreement between SNPNs/SPs for all the UEs for which it owns the subscription</w:t>
      </w:r>
      <w:r w:rsidR="006F6C72">
        <w:rPr>
          <w:lang w:eastAsia="ko-KR"/>
        </w:rPr>
        <w:t>.</w:t>
      </w:r>
    </w:p>
    <w:p w14:paraId="2C8BE398" w14:textId="330C42E3" w:rsidR="009328E3" w:rsidRPr="00A97959" w:rsidRDefault="009328E3" w:rsidP="009328E3">
      <w:pPr>
        <w:rPr>
          <w:bCs/>
          <w:lang w:eastAsia="ko-KR"/>
        </w:rPr>
      </w:pPr>
      <w:r w:rsidRPr="00A97959">
        <w:rPr>
          <w:b/>
        </w:rPr>
        <w:t xml:space="preserve">Central Provisioning Server (CPS): </w:t>
      </w:r>
      <w:r w:rsidRPr="00A97959">
        <w:rPr>
          <w:bCs/>
        </w:rPr>
        <w:t xml:space="preserve">Provisioning server will be outside of the SNPN network and the SP domain. This will be </w:t>
      </w:r>
      <w:r w:rsidR="000415DB" w:rsidRPr="004E67DF">
        <w:rPr>
          <w:bCs/>
        </w:rPr>
        <w:t>common to all</w:t>
      </w:r>
      <w:r w:rsidRPr="00A97959">
        <w:rPr>
          <w:bCs/>
        </w:rPr>
        <w:t xml:space="preserve"> the service providers/SNPNs which will have agreement to onboard the UEs through their networks</w:t>
      </w:r>
      <w:r w:rsidR="006F6C72">
        <w:rPr>
          <w:bCs/>
        </w:rPr>
        <w:t>. T</w:t>
      </w:r>
      <w:r w:rsidR="006F6C72" w:rsidRPr="004E67DF">
        <w:rPr>
          <w:bCs/>
        </w:rPr>
        <w:t>he owner of this CPS is out of scope of this document and can be hosted by third party</w:t>
      </w:r>
      <w:r w:rsidR="006F6C72">
        <w:rPr>
          <w:bCs/>
        </w:rPr>
        <w:t>.</w:t>
      </w:r>
    </w:p>
    <w:p w14:paraId="0DA6F91E" w14:textId="767ED0E7" w:rsidR="009328E3" w:rsidRPr="00E004CC" w:rsidRDefault="009328E3" w:rsidP="00E004CC">
      <w:pPr>
        <w:pStyle w:val="Heading4"/>
      </w:pPr>
      <w:bookmarkStart w:id="2324" w:name="_Toc43392826"/>
      <w:bookmarkStart w:id="2325" w:name="_Toc43475625"/>
      <w:bookmarkStart w:id="2326" w:name="_Toc50559242"/>
      <w:bookmarkStart w:id="2327" w:name="_Toc54940597"/>
      <w:bookmarkStart w:id="2328" w:name="_Toc54952312"/>
      <w:bookmarkStart w:id="2329" w:name="_Toc57233764"/>
      <w:bookmarkStart w:id="2330" w:name="_Toc66631412"/>
      <w:r w:rsidRPr="00E004CC">
        <w:lastRenderedPageBreak/>
        <w:t>6.36.2.2</w:t>
      </w:r>
      <w:r w:rsidRPr="00E004CC">
        <w:tab/>
        <w:t>Architectures</w:t>
      </w:r>
      <w:bookmarkEnd w:id="2324"/>
      <w:bookmarkEnd w:id="2325"/>
      <w:bookmarkEnd w:id="2326"/>
      <w:bookmarkEnd w:id="2327"/>
      <w:bookmarkEnd w:id="2328"/>
      <w:bookmarkEnd w:id="2329"/>
      <w:bookmarkEnd w:id="2330"/>
    </w:p>
    <w:p w14:paraId="59AF9E88" w14:textId="49238088" w:rsidR="009328E3" w:rsidRPr="00A97959" w:rsidRDefault="00B32B1A" w:rsidP="00B371BA">
      <w:pPr>
        <w:pStyle w:val="TH"/>
        <w:rPr>
          <w:noProof/>
        </w:rPr>
      </w:pPr>
      <w:r w:rsidRPr="00A97959">
        <w:object w:dxaOrig="13891" w:dyaOrig="8850" w14:anchorId="07E430D2">
          <v:shape id="_x0000_i1109" type="#_x0000_t75" style="width:480.25pt;height:406.85pt" o:ole="">
            <v:imagedata r:id="rId182" o:title=""/>
          </v:shape>
          <o:OLEObject Type="Embed" ProgID="Visio.Drawing.11" ShapeID="_x0000_i1109" DrawAspect="Content" ObjectID="_1677244225" r:id="rId183"/>
        </w:object>
      </w:r>
    </w:p>
    <w:p w14:paraId="4161AECF" w14:textId="5BB01F33" w:rsidR="009328E3" w:rsidRPr="00A97959" w:rsidRDefault="009328E3" w:rsidP="009328E3">
      <w:pPr>
        <w:pStyle w:val="TF"/>
      </w:pPr>
      <w:r w:rsidRPr="00A97959">
        <w:t>Figure 6.36.2.2-1 Onboarding architecture with Local and Central Provisioning Servers</w:t>
      </w:r>
    </w:p>
    <w:p w14:paraId="5B7C0826" w14:textId="77777777" w:rsidR="009328E3" w:rsidRPr="00A97959" w:rsidRDefault="009328E3" w:rsidP="009328E3">
      <w:r w:rsidRPr="00A97959">
        <w:t>The solution has the following assumptions:</w:t>
      </w:r>
    </w:p>
    <w:p w14:paraId="4051888D" w14:textId="42522A62" w:rsidR="009328E3" w:rsidRPr="00A97959" w:rsidRDefault="009328E3" w:rsidP="009328E3">
      <w:pPr>
        <w:pStyle w:val="B1"/>
      </w:pPr>
      <w:r w:rsidRPr="00A97959">
        <w:t>-</w:t>
      </w:r>
      <w:r w:rsidRPr="00A97959">
        <w:tab/>
        <w:t xml:space="preserve">The PEI has been assumed to be the default </w:t>
      </w:r>
      <w:r w:rsidR="005C7E34" w:rsidRPr="00A97959">
        <w:t xml:space="preserve">UE </w:t>
      </w:r>
      <w:r w:rsidRPr="00A97959">
        <w:t>credential present in UE and used as key to store the provisioning details</w:t>
      </w:r>
    </w:p>
    <w:p w14:paraId="12F04E89" w14:textId="77777777" w:rsidR="009328E3" w:rsidRPr="00A97959" w:rsidRDefault="009328E3" w:rsidP="009328E3">
      <w:r w:rsidRPr="00A97959">
        <w:t>It is assumed that the provisioning server (LPS) in the O-SNPN is performing the onboarding with the UE and the actual onboarding procedure is out of scope for this solution.</w:t>
      </w:r>
    </w:p>
    <w:p w14:paraId="280191EC" w14:textId="4DE60B98" w:rsidR="009328E3" w:rsidRPr="00A97959" w:rsidRDefault="009328E3" w:rsidP="009328E3">
      <w:r w:rsidRPr="00A97959">
        <w:t>Whenever UE will be camped to one O-SNPN after initial access to the cells &amp; successful authentication, the LPS will</w:t>
      </w:r>
      <w:r w:rsidR="009E3DBB" w:rsidRPr="00A97959">
        <w:t xml:space="preserve"> </w:t>
      </w:r>
      <w:r w:rsidRPr="00A97959">
        <w:t xml:space="preserve">check whether subscription details are present for this UE or not. If it is present, then it will push the details to UE. Otherwise </w:t>
      </w:r>
      <w:r w:rsidR="001F2C6A">
        <w:t>it may sent the CPS address to UE or redirect the request to CPS</w:t>
      </w:r>
      <w:r w:rsidRPr="00A97959">
        <w:t>.</w:t>
      </w:r>
    </w:p>
    <w:p w14:paraId="5F47CE65" w14:textId="77777777" w:rsidR="009328E3" w:rsidRPr="00A97959" w:rsidRDefault="009328E3" w:rsidP="009328E3">
      <w:r w:rsidRPr="00A97959">
        <w:t>After this step UE can do successful registration using the SNPN network ID/SP ID or roaming group ID received from provisioning server</w:t>
      </w:r>
    </w:p>
    <w:p w14:paraId="60C5D35A" w14:textId="7F08354E" w:rsidR="009328E3" w:rsidRPr="00A97959" w:rsidRDefault="00464F36" w:rsidP="009328E3">
      <w:pPr>
        <w:pStyle w:val="EditorsNote"/>
      </w:pPr>
      <w:r>
        <w:t>Editor's note:</w:t>
      </w:r>
      <w:r w:rsidR="009E3DBB" w:rsidRPr="00A97959">
        <w:tab/>
      </w:r>
      <w:r w:rsidR="009328E3" w:rsidRPr="00A97959">
        <w:t>The protocol and messages need to be defined between LPS and CPS. Interaction between LPS and CPS can be done using SBA but it also depends on the underlying solution used for provisioning methods (e.g. user plane or control plane). Thus it is FFS.</w:t>
      </w:r>
    </w:p>
    <w:p w14:paraId="204A1BA8" w14:textId="0D57B724" w:rsidR="009328E3" w:rsidRPr="00A97959" w:rsidRDefault="009328E3" w:rsidP="009328E3">
      <w:r w:rsidRPr="00A97959">
        <w:t>The main benefit here is that LPS can be configured with the information needed to reach the CPS (</w:t>
      </w:r>
      <w:r w:rsidR="00D66019">
        <w:t>can be hosted by third party</w:t>
      </w:r>
      <w:r w:rsidRPr="00A97959">
        <w:t xml:space="preserve">) to obtain subscription information for a given UE based on the default </w:t>
      </w:r>
      <w:r w:rsidR="005C7E34" w:rsidRPr="00A97959">
        <w:t xml:space="preserve">UE </w:t>
      </w:r>
      <w:r w:rsidRPr="00A97959">
        <w:t>credential provided by the UE during the onboarding process (e.g. as in solution 5).</w:t>
      </w:r>
    </w:p>
    <w:p w14:paraId="5613CE74" w14:textId="02065A05" w:rsidR="009328E3" w:rsidRPr="00E004CC" w:rsidRDefault="009328E3" w:rsidP="00E004CC">
      <w:pPr>
        <w:pStyle w:val="Heading3"/>
      </w:pPr>
      <w:bookmarkStart w:id="2331" w:name="_Toc43392827"/>
      <w:bookmarkStart w:id="2332" w:name="_Toc43475626"/>
      <w:bookmarkStart w:id="2333" w:name="_Toc50559243"/>
      <w:bookmarkStart w:id="2334" w:name="_Toc54940598"/>
      <w:bookmarkStart w:id="2335" w:name="_Toc54952313"/>
      <w:bookmarkStart w:id="2336" w:name="_Toc57233765"/>
      <w:bookmarkStart w:id="2337" w:name="_Toc66631413"/>
      <w:r w:rsidRPr="00E004CC">
        <w:lastRenderedPageBreak/>
        <w:t>6.36.3</w:t>
      </w:r>
      <w:r w:rsidRPr="00E004CC">
        <w:tab/>
        <w:t>Procedures</w:t>
      </w:r>
      <w:bookmarkEnd w:id="2331"/>
      <w:bookmarkEnd w:id="2332"/>
      <w:bookmarkEnd w:id="2333"/>
      <w:bookmarkEnd w:id="2334"/>
      <w:bookmarkEnd w:id="2335"/>
      <w:bookmarkEnd w:id="2336"/>
      <w:bookmarkEnd w:id="2337"/>
    </w:p>
    <w:p w14:paraId="50E40A7C" w14:textId="77777777" w:rsidR="009328E3" w:rsidRPr="00B32B1A" w:rsidRDefault="009328E3" w:rsidP="00B32B1A">
      <w:r w:rsidRPr="00B32B1A">
        <w:t>Provisioning Server</w:t>
      </w:r>
    </w:p>
    <w:p w14:paraId="577328C9" w14:textId="77777777" w:rsidR="009328E3" w:rsidRPr="00A97959" w:rsidRDefault="009328E3" w:rsidP="009328E3">
      <w:r w:rsidRPr="00A97959">
        <w:t>The principles for standalone non-public network discovery and selection with support for service providers is as given below:</w:t>
      </w:r>
    </w:p>
    <w:p w14:paraId="77F09CE1" w14:textId="5B1D78CA" w:rsidR="009328E3" w:rsidRPr="00A97959" w:rsidRDefault="009328E3" w:rsidP="009328E3">
      <w:pPr>
        <w:pStyle w:val="B1"/>
        <w:rPr>
          <w:lang w:eastAsia="zh-CN"/>
        </w:rPr>
      </w:pPr>
      <w:r w:rsidRPr="00A97959">
        <w:rPr>
          <w:lang w:eastAsia="zh-CN"/>
        </w:rPr>
        <w:t>-</w:t>
      </w:r>
      <w:r w:rsidRPr="00A97959">
        <w:rPr>
          <w:lang w:eastAsia="zh-CN"/>
        </w:rPr>
        <w:tab/>
        <w:t>Device Manufacturer or SNPN subscription owner (S-NPN1/SP1) will configure the provisioning details in their local provisioning server for PEI1 (List of Home service provider &amp; roaming group ID</w:t>
      </w:r>
      <w:r w:rsidR="00B32B1A">
        <w:rPr>
          <w:lang w:eastAsia="zh-CN"/>
        </w:rPr>
        <w:t>.</w:t>
      </w:r>
    </w:p>
    <w:p w14:paraId="64BF5939" w14:textId="689ACCF4" w:rsidR="009328E3" w:rsidRPr="00A97959" w:rsidRDefault="009328E3" w:rsidP="009328E3">
      <w:pPr>
        <w:pStyle w:val="B1"/>
        <w:rPr>
          <w:lang w:eastAsia="zh-CN"/>
        </w:rPr>
      </w:pPr>
      <w:r w:rsidRPr="00A97959">
        <w:rPr>
          <w:lang w:eastAsia="zh-CN"/>
        </w:rPr>
        <w:t>-</w:t>
      </w:r>
      <w:r w:rsidRPr="00A97959">
        <w:rPr>
          <w:lang w:eastAsia="zh-CN"/>
        </w:rPr>
        <w:tab/>
        <w:t>Local PS (S-NPN1/SP1) will push the provisioning details to central provisioning server</w:t>
      </w:r>
      <w:r w:rsidR="00B32B1A">
        <w:rPr>
          <w:lang w:eastAsia="zh-CN"/>
        </w:rPr>
        <w:t>.</w:t>
      </w:r>
    </w:p>
    <w:p w14:paraId="32EC338B" w14:textId="77777777" w:rsidR="00A97959" w:rsidRPr="00A97959" w:rsidRDefault="00A97959" w:rsidP="00A97959">
      <w:pPr>
        <w:pStyle w:val="TH"/>
        <w:rPr>
          <w:sz w:val="8"/>
          <w:szCs w:val="8"/>
          <w:lang w:eastAsia="zh-CN"/>
        </w:rPr>
      </w:pPr>
    </w:p>
    <w:tbl>
      <w:tblPr>
        <w:tblW w:w="0" w:type="auto"/>
        <w:tblInd w:w="568" w:type="dxa"/>
        <w:tblLook w:val="04A0" w:firstRow="1" w:lastRow="0" w:firstColumn="1" w:lastColumn="0" w:noHBand="0" w:noVBand="1"/>
      </w:tblPr>
      <w:tblGrid>
        <w:gridCol w:w="3020"/>
        <w:gridCol w:w="3021"/>
        <w:gridCol w:w="3022"/>
      </w:tblGrid>
      <w:tr w:rsidR="00A32501" w:rsidRPr="00B32B1A" w14:paraId="66D0608D" w14:textId="77777777" w:rsidTr="00E32025">
        <w:tc>
          <w:tcPr>
            <w:tcW w:w="3020" w:type="dxa"/>
            <w:vAlign w:val="center"/>
          </w:tcPr>
          <w:p w14:paraId="19249D80" w14:textId="4E69FA89" w:rsidR="00A32501" w:rsidRPr="00B32B1A" w:rsidRDefault="00A32501" w:rsidP="00B32B1A">
            <w:pPr>
              <w:pStyle w:val="TAC"/>
              <w:framePr w:wrap="notBeside" w:hAnchor="text"/>
            </w:pPr>
            <w:r w:rsidRPr="00B32B1A">
              <w:t>UE</w:t>
            </w:r>
          </w:p>
        </w:tc>
        <w:tc>
          <w:tcPr>
            <w:tcW w:w="3021" w:type="dxa"/>
            <w:vAlign w:val="center"/>
          </w:tcPr>
          <w:p w14:paraId="2CBB098C" w14:textId="56ABD5D2" w:rsidR="00A32501" w:rsidRPr="00B32B1A" w:rsidRDefault="00A32501" w:rsidP="00B32B1A">
            <w:pPr>
              <w:pStyle w:val="TAC"/>
              <w:framePr w:wrap="notBeside" w:hAnchor="text"/>
            </w:pPr>
            <w:r w:rsidRPr="00B32B1A">
              <w:t>LPS (S-NPN1/SP1)</w:t>
            </w:r>
          </w:p>
        </w:tc>
        <w:tc>
          <w:tcPr>
            <w:tcW w:w="3022" w:type="dxa"/>
            <w:vAlign w:val="center"/>
          </w:tcPr>
          <w:p w14:paraId="1E6A15BB" w14:textId="2DF27319" w:rsidR="00A32501" w:rsidRPr="00B32B1A" w:rsidRDefault="00A32501" w:rsidP="00B32B1A">
            <w:pPr>
              <w:pStyle w:val="TAC"/>
              <w:framePr w:wrap="notBeside" w:hAnchor="text"/>
            </w:pPr>
            <w:r w:rsidRPr="00B32B1A">
              <w:t>CPS</w:t>
            </w:r>
          </w:p>
        </w:tc>
      </w:tr>
      <w:tr w:rsidR="00A32501" w:rsidRPr="00B32B1A" w14:paraId="5DF359AD" w14:textId="77777777" w:rsidTr="00E32025">
        <w:tc>
          <w:tcPr>
            <w:tcW w:w="3020" w:type="dxa"/>
            <w:vAlign w:val="center"/>
          </w:tcPr>
          <w:p w14:paraId="6314F536" w14:textId="302132B5" w:rsidR="00A32501" w:rsidRPr="00B32B1A" w:rsidRDefault="00A32501" w:rsidP="00B32B1A">
            <w:pPr>
              <w:pStyle w:val="TAC"/>
              <w:framePr w:wrap="notBeside" w:hAnchor="text"/>
            </w:pPr>
            <w:r w:rsidRPr="00B32B1A">
              <w:t>PEI1</w:t>
            </w:r>
          </w:p>
        </w:tc>
        <w:tc>
          <w:tcPr>
            <w:tcW w:w="3021" w:type="dxa"/>
            <w:vAlign w:val="center"/>
          </w:tcPr>
          <w:p w14:paraId="360FF95A" w14:textId="7E0A18E2" w:rsidR="00A32501" w:rsidRPr="00B32B1A" w:rsidRDefault="00A32501" w:rsidP="00B32B1A">
            <w:pPr>
              <w:pStyle w:val="TAC"/>
              <w:framePr w:wrap="notBeside" w:hAnchor="text"/>
            </w:pPr>
            <w:r w:rsidRPr="00B32B1A">
              <w:t>PEI1: S-NPN1/SP1, RG1</w:t>
            </w:r>
          </w:p>
        </w:tc>
        <w:tc>
          <w:tcPr>
            <w:tcW w:w="3022" w:type="dxa"/>
            <w:vAlign w:val="center"/>
          </w:tcPr>
          <w:p w14:paraId="1DDDB848" w14:textId="7476676A" w:rsidR="00A32501" w:rsidRPr="00B32B1A" w:rsidRDefault="00A32501" w:rsidP="00B32B1A">
            <w:pPr>
              <w:pStyle w:val="TAC"/>
              <w:framePr w:wrap="notBeside" w:hAnchor="text"/>
            </w:pPr>
            <w:r w:rsidRPr="00B32B1A">
              <w:t>PEI1: S-NPN1/SP1, RG1</w:t>
            </w:r>
          </w:p>
        </w:tc>
      </w:tr>
    </w:tbl>
    <w:p w14:paraId="1BCED8B8" w14:textId="20662D9D" w:rsidR="009328E3" w:rsidRPr="00A97959" w:rsidRDefault="009328E3" w:rsidP="00A97959">
      <w:pPr>
        <w:pStyle w:val="FP"/>
        <w:rPr>
          <w:lang w:eastAsia="zh-CN"/>
        </w:rPr>
      </w:pPr>
    </w:p>
    <w:p w14:paraId="3A7FBEB5" w14:textId="77777777" w:rsidR="00A97959" w:rsidRPr="00A97959" w:rsidRDefault="00A97959" w:rsidP="00A97959">
      <w:pPr>
        <w:pStyle w:val="B1"/>
        <w:rPr>
          <w:lang w:eastAsia="zh-CN"/>
        </w:rPr>
      </w:pPr>
      <w:r w:rsidRPr="00A97959">
        <w:rPr>
          <w:lang w:eastAsia="zh-CN"/>
        </w:rPr>
        <w:t>-</w:t>
      </w:r>
      <w:r w:rsidRPr="00A97959">
        <w:rPr>
          <w:lang w:eastAsia="zh-CN"/>
        </w:rPr>
        <w:tab/>
        <w:t>Another device Manufacturer or SNPN subscription owner (S-NPN2/SP2) will configure the provisioning details in their local provisioning server for PEI2 (List of Home service provider &amp; roaming group id)</w:t>
      </w:r>
    </w:p>
    <w:p w14:paraId="25C0E415" w14:textId="77777777" w:rsidR="00A97959" w:rsidRPr="00A97959" w:rsidRDefault="00A97959" w:rsidP="00A97959">
      <w:pPr>
        <w:pStyle w:val="B1"/>
        <w:rPr>
          <w:lang w:eastAsia="zh-CN"/>
        </w:rPr>
      </w:pPr>
      <w:r w:rsidRPr="00A97959">
        <w:rPr>
          <w:lang w:eastAsia="zh-CN"/>
        </w:rPr>
        <w:t>-</w:t>
      </w:r>
      <w:r w:rsidRPr="00A97959">
        <w:rPr>
          <w:lang w:eastAsia="zh-CN"/>
        </w:rPr>
        <w:tab/>
        <w:t>Local PS (S-NPN2/SP2) will push the provisioning details to central provisioning server</w:t>
      </w:r>
    </w:p>
    <w:p w14:paraId="516CE200" w14:textId="77777777" w:rsidR="00A97959" w:rsidRPr="00A97959" w:rsidRDefault="00A97959" w:rsidP="00A97959">
      <w:pPr>
        <w:pStyle w:val="TH"/>
        <w:rPr>
          <w:sz w:val="8"/>
          <w:szCs w:val="8"/>
          <w:lang w:eastAsia="zh-CN"/>
        </w:rPr>
      </w:pPr>
    </w:p>
    <w:tbl>
      <w:tblPr>
        <w:tblW w:w="0" w:type="auto"/>
        <w:tblInd w:w="562" w:type="dxa"/>
        <w:tblLook w:val="04A0" w:firstRow="1" w:lastRow="0" w:firstColumn="1" w:lastColumn="0" w:noHBand="0" w:noVBand="1"/>
      </w:tblPr>
      <w:tblGrid>
        <w:gridCol w:w="2648"/>
        <w:gridCol w:w="3210"/>
        <w:gridCol w:w="3211"/>
      </w:tblGrid>
      <w:tr w:rsidR="00A32501" w:rsidRPr="00B32B1A" w14:paraId="652288B4" w14:textId="77777777" w:rsidTr="00E32025">
        <w:tc>
          <w:tcPr>
            <w:tcW w:w="2648" w:type="dxa"/>
            <w:vAlign w:val="center"/>
          </w:tcPr>
          <w:p w14:paraId="6149ADB0" w14:textId="5CA2CC01" w:rsidR="00A32501" w:rsidRPr="00B32B1A" w:rsidRDefault="00A32501" w:rsidP="00B32B1A">
            <w:pPr>
              <w:pStyle w:val="TAC"/>
              <w:framePr w:wrap="notBeside" w:hAnchor="text"/>
            </w:pPr>
            <w:r w:rsidRPr="00B32B1A">
              <w:t>UE</w:t>
            </w:r>
          </w:p>
        </w:tc>
        <w:tc>
          <w:tcPr>
            <w:tcW w:w="3210" w:type="dxa"/>
            <w:vAlign w:val="center"/>
          </w:tcPr>
          <w:p w14:paraId="62991D57" w14:textId="333C7DCB" w:rsidR="00A32501" w:rsidRPr="00B32B1A" w:rsidRDefault="00A32501" w:rsidP="00B32B1A">
            <w:pPr>
              <w:pStyle w:val="TAC"/>
              <w:framePr w:wrap="notBeside" w:hAnchor="text"/>
            </w:pPr>
            <w:r w:rsidRPr="00B32B1A">
              <w:t>LPS (S-NPN2/SP2)</w:t>
            </w:r>
          </w:p>
        </w:tc>
        <w:tc>
          <w:tcPr>
            <w:tcW w:w="3211" w:type="dxa"/>
            <w:vAlign w:val="center"/>
          </w:tcPr>
          <w:p w14:paraId="27077BBB" w14:textId="6482B5C2" w:rsidR="00A32501" w:rsidRPr="00B32B1A" w:rsidRDefault="00A32501" w:rsidP="00B32B1A">
            <w:pPr>
              <w:pStyle w:val="TAC"/>
              <w:framePr w:wrap="notBeside" w:hAnchor="text"/>
            </w:pPr>
            <w:r w:rsidRPr="00B32B1A">
              <w:t>CPS</w:t>
            </w:r>
          </w:p>
        </w:tc>
      </w:tr>
      <w:tr w:rsidR="00A32501" w:rsidRPr="00B32B1A" w14:paraId="4BD86375" w14:textId="77777777" w:rsidTr="00E32025">
        <w:tc>
          <w:tcPr>
            <w:tcW w:w="2648" w:type="dxa"/>
            <w:vAlign w:val="center"/>
          </w:tcPr>
          <w:p w14:paraId="78E33E13" w14:textId="3A5E6AB4" w:rsidR="00A32501" w:rsidRPr="00B32B1A" w:rsidRDefault="00A32501" w:rsidP="00B32B1A">
            <w:pPr>
              <w:pStyle w:val="TAC"/>
              <w:framePr w:wrap="notBeside" w:hAnchor="text"/>
            </w:pPr>
            <w:r w:rsidRPr="00B32B1A">
              <w:t>PEI2</w:t>
            </w:r>
          </w:p>
        </w:tc>
        <w:tc>
          <w:tcPr>
            <w:tcW w:w="3210" w:type="dxa"/>
            <w:vAlign w:val="center"/>
          </w:tcPr>
          <w:p w14:paraId="40D15331" w14:textId="32B29470" w:rsidR="00A32501" w:rsidRPr="00B32B1A" w:rsidRDefault="00A32501" w:rsidP="00B32B1A">
            <w:pPr>
              <w:pStyle w:val="TAC"/>
              <w:framePr w:wrap="notBeside" w:hAnchor="text"/>
            </w:pPr>
            <w:r w:rsidRPr="00B32B1A">
              <w:t>PEI2: S-NPN2/SP2, RG2</w:t>
            </w:r>
          </w:p>
        </w:tc>
        <w:tc>
          <w:tcPr>
            <w:tcW w:w="3211" w:type="dxa"/>
            <w:vAlign w:val="center"/>
          </w:tcPr>
          <w:p w14:paraId="3971550B" w14:textId="68F002CE" w:rsidR="00A32501" w:rsidRPr="00B32B1A" w:rsidRDefault="00A32501" w:rsidP="00B32B1A">
            <w:pPr>
              <w:pStyle w:val="TAC"/>
              <w:framePr w:wrap="notBeside" w:hAnchor="text"/>
            </w:pPr>
            <w:r w:rsidRPr="00B32B1A">
              <w:t>PEI1: S-NPN1/SP1, RG1</w:t>
            </w:r>
            <w:r w:rsidRPr="00B32B1A">
              <w:br/>
              <w:t>PEI2: S-NPN2/SP2, RG2</w:t>
            </w:r>
          </w:p>
        </w:tc>
      </w:tr>
    </w:tbl>
    <w:p w14:paraId="3C928FB0" w14:textId="725A24D8" w:rsidR="009328E3" w:rsidRPr="00A97959" w:rsidRDefault="009328E3" w:rsidP="00A97959">
      <w:pPr>
        <w:pStyle w:val="FP"/>
        <w:rPr>
          <w:lang w:eastAsia="zh-CN"/>
        </w:rPr>
      </w:pPr>
    </w:p>
    <w:p w14:paraId="5A07D150" w14:textId="09568B51" w:rsidR="00E82495" w:rsidRDefault="009328E3" w:rsidP="00E82495">
      <w:pPr>
        <w:pStyle w:val="B1"/>
        <w:rPr>
          <w:lang w:eastAsia="zh-CN"/>
        </w:rPr>
      </w:pPr>
      <w:r w:rsidRPr="00A97959">
        <w:rPr>
          <w:lang w:eastAsia="zh-CN"/>
        </w:rPr>
        <w:t>-</w:t>
      </w:r>
      <w:r w:rsidRPr="00A97959">
        <w:rPr>
          <w:lang w:eastAsia="zh-CN"/>
        </w:rPr>
        <w:tab/>
        <w:t>At this step Central PS will have subscription details for both the UEs</w:t>
      </w:r>
    </w:p>
    <w:p w14:paraId="68E8F231" w14:textId="77777777" w:rsidR="00B32B1A" w:rsidRPr="00A97959" w:rsidRDefault="00B32B1A" w:rsidP="00B32B1A">
      <w:pPr>
        <w:pStyle w:val="TH"/>
        <w:rPr>
          <w:sz w:val="8"/>
          <w:szCs w:val="8"/>
          <w:lang w:eastAsia="zh-CN"/>
        </w:rPr>
      </w:pPr>
    </w:p>
    <w:tbl>
      <w:tblPr>
        <w:tblW w:w="0" w:type="auto"/>
        <w:tblInd w:w="2122" w:type="dxa"/>
        <w:tblLook w:val="04A0" w:firstRow="1" w:lastRow="0" w:firstColumn="1" w:lastColumn="0" w:noHBand="0" w:noVBand="1"/>
      </w:tblPr>
      <w:tblGrid>
        <w:gridCol w:w="2268"/>
        <w:gridCol w:w="2835"/>
      </w:tblGrid>
      <w:tr w:rsidR="00B32B1A" w14:paraId="5C629494" w14:textId="77777777" w:rsidTr="00B32B1A">
        <w:tc>
          <w:tcPr>
            <w:tcW w:w="2268" w:type="dxa"/>
          </w:tcPr>
          <w:p w14:paraId="0F905F3C" w14:textId="6B04EAA4" w:rsidR="00B32B1A" w:rsidRDefault="00B32B1A" w:rsidP="00B32B1A">
            <w:pPr>
              <w:pStyle w:val="TAC"/>
              <w:framePr w:wrap="notBeside" w:hAnchor="text"/>
              <w:rPr>
                <w:lang w:eastAsia="zh-CN"/>
              </w:rPr>
            </w:pPr>
            <w:r>
              <w:rPr>
                <w:lang w:eastAsia="zh-CN"/>
              </w:rPr>
              <w:t>UE</w:t>
            </w:r>
          </w:p>
        </w:tc>
        <w:tc>
          <w:tcPr>
            <w:tcW w:w="2835" w:type="dxa"/>
          </w:tcPr>
          <w:p w14:paraId="30A245F5" w14:textId="753D0E6C" w:rsidR="00B32B1A" w:rsidRDefault="00B32B1A" w:rsidP="00B32B1A">
            <w:pPr>
              <w:pStyle w:val="TAC"/>
              <w:framePr w:wrap="notBeside" w:hAnchor="text"/>
              <w:rPr>
                <w:lang w:eastAsia="zh-CN"/>
              </w:rPr>
            </w:pPr>
            <w:r>
              <w:rPr>
                <w:lang w:eastAsia="zh-CN"/>
              </w:rPr>
              <w:t>CPS</w:t>
            </w:r>
          </w:p>
        </w:tc>
      </w:tr>
      <w:tr w:rsidR="00B32B1A" w14:paraId="6FCFB0ED" w14:textId="77777777" w:rsidTr="00B32B1A">
        <w:tc>
          <w:tcPr>
            <w:tcW w:w="2268" w:type="dxa"/>
          </w:tcPr>
          <w:p w14:paraId="11245956" w14:textId="77777777" w:rsidR="00B32B1A" w:rsidRDefault="00B32B1A" w:rsidP="00B32B1A">
            <w:pPr>
              <w:pStyle w:val="TAC"/>
              <w:framePr w:wrap="notBeside" w:hAnchor="text"/>
              <w:rPr>
                <w:lang w:eastAsia="zh-CN"/>
              </w:rPr>
            </w:pPr>
            <w:r>
              <w:rPr>
                <w:lang w:eastAsia="zh-CN"/>
              </w:rPr>
              <w:t>PEI1</w:t>
            </w:r>
          </w:p>
          <w:p w14:paraId="4CEAE408" w14:textId="47EF19C0" w:rsidR="00B32B1A" w:rsidRDefault="00B32B1A" w:rsidP="00B32B1A">
            <w:pPr>
              <w:pStyle w:val="TAC"/>
              <w:framePr w:wrap="notBeside" w:hAnchor="text"/>
              <w:rPr>
                <w:lang w:eastAsia="zh-CN"/>
              </w:rPr>
            </w:pPr>
            <w:r>
              <w:rPr>
                <w:lang w:eastAsia="zh-CN"/>
              </w:rPr>
              <w:t>PEI2</w:t>
            </w:r>
          </w:p>
        </w:tc>
        <w:tc>
          <w:tcPr>
            <w:tcW w:w="2835" w:type="dxa"/>
          </w:tcPr>
          <w:p w14:paraId="2C463E43" w14:textId="77777777" w:rsidR="00B32B1A" w:rsidRDefault="00B32B1A" w:rsidP="00B32B1A">
            <w:pPr>
              <w:pStyle w:val="TAC"/>
              <w:framePr w:wrap="notBeside" w:hAnchor="text"/>
              <w:rPr>
                <w:lang w:eastAsia="zh-CN"/>
              </w:rPr>
            </w:pPr>
            <w:r>
              <w:rPr>
                <w:lang w:eastAsia="zh-CN"/>
              </w:rPr>
              <w:t>PEI1: S-NPN1/SP1, RG1</w:t>
            </w:r>
          </w:p>
          <w:p w14:paraId="6A3AE0D1" w14:textId="1E60423E" w:rsidR="00B32B1A" w:rsidRDefault="00B32B1A" w:rsidP="00B32B1A">
            <w:pPr>
              <w:pStyle w:val="TAC"/>
              <w:framePr w:wrap="notBeside" w:hAnchor="text"/>
              <w:rPr>
                <w:lang w:eastAsia="zh-CN"/>
              </w:rPr>
            </w:pPr>
            <w:r>
              <w:rPr>
                <w:lang w:eastAsia="zh-CN"/>
              </w:rPr>
              <w:t>PEI2: S-NPN2/SP2, RG2</w:t>
            </w:r>
          </w:p>
        </w:tc>
      </w:tr>
    </w:tbl>
    <w:p w14:paraId="7D23D970" w14:textId="77777777" w:rsidR="00B32B1A" w:rsidRDefault="00B32B1A" w:rsidP="00B32B1A">
      <w:pPr>
        <w:rPr>
          <w:lang w:eastAsia="zh-CN"/>
        </w:rPr>
      </w:pPr>
    </w:p>
    <w:bookmarkStart w:id="2338" w:name="_MON_1661157087"/>
    <w:bookmarkEnd w:id="2338"/>
    <w:p w14:paraId="65C707E1" w14:textId="0B8249CE" w:rsidR="00353246" w:rsidRDefault="00B32B1A" w:rsidP="00B32B1A">
      <w:pPr>
        <w:pStyle w:val="TH"/>
        <w:rPr>
          <w:lang w:eastAsia="zh-CN"/>
        </w:rPr>
      </w:pPr>
      <w:r w:rsidRPr="00A97959">
        <w:object w:dxaOrig="10831" w:dyaOrig="5401" w14:anchorId="7AF952DC">
          <v:shape id="_x0000_i1110" type="#_x0000_t75" style="width:479.55pt;height:271.7pt" o:ole="">
            <v:imagedata r:id="rId184" o:title=""/>
          </v:shape>
          <o:OLEObject Type="Embed" ProgID="Word.Picture.8" ShapeID="_x0000_i1110" DrawAspect="Content" ObjectID="_1677244226" r:id="rId185"/>
        </w:object>
      </w:r>
    </w:p>
    <w:p w14:paraId="4DA85BB5" w14:textId="71F56120" w:rsidR="00131B86" w:rsidRPr="00C32B99" w:rsidRDefault="00131B86" w:rsidP="00B32B1A">
      <w:pPr>
        <w:pStyle w:val="TF"/>
        <w:rPr>
          <w:lang w:eastAsia="zh-CN"/>
        </w:rPr>
      </w:pPr>
      <w:r w:rsidRPr="00C32B99">
        <w:t>Figure 6.3</w:t>
      </w:r>
      <w:r>
        <w:t>6.3</w:t>
      </w:r>
      <w:r w:rsidRPr="00C32B99">
        <w:t>-1 High-level call flow for onboarding of the UE</w:t>
      </w:r>
    </w:p>
    <w:p w14:paraId="3B5544B2" w14:textId="416E913E" w:rsidR="009328E3" w:rsidRPr="00A97959" w:rsidRDefault="009328E3" w:rsidP="009328E3">
      <w:r w:rsidRPr="00A97959">
        <w:t>Use Case # 1: O-SNPN and the Home service provider are same:</w:t>
      </w:r>
      <w:r w:rsidR="00302F98">
        <w:t xml:space="preserve"> (O-SNPN is same as SO-SNPN)</w:t>
      </w:r>
      <w:r w:rsidR="00B32B1A">
        <w:t>:</w:t>
      </w:r>
    </w:p>
    <w:p w14:paraId="4E122E12" w14:textId="77777777" w:rsidR="00B32B1A" w:rsidRDefault="00B32B1A" w:rsidP="00B32B1A">
      <w:pPr>
        <w:pStyle w:val="B1"/>
        <w:rPr>
          <w:lang w:eastAsia="zh-CN"/>
        </w:rPr>
      </w:pPr>
      <w:r>
        <w:rPr>
          <w:lang w:eastAsia="zh-CN"/>
        </w:rPr>
        <w:t>-</w:t>
      </w:r>
      <w:r>
        <w:rPr>
          <w:lang w:eastAsia="zh-CN"/>
        </w:rPr>
        <w:tab/>
        <w:t>PEI (IMEI1) has been preconfigured in the UE1.</w:t>
      </w:r>
    </w:p>
    <w:p w14:paraId="475E0513" w14:textId="77777777" w:rsidR="00B32B1A" w:rsidRDefault="00B32B1A" w:rsidP="00B32B1A">
      <w:pPr>
        <w:pStyle w:val="B1"/>
        <w:rPr>
          <w:lang w:eastAsia="zh-CN"/>
        </w:rPr>
      </w:pPr>
      <w:r>
        <w:rPr>
          <w:lang w:eastAsia="zh-CN"/>
        </w:rPr>
        <w:t>-</w:t>
      </w:r>
      <w:r>
        <w:rPr>
          <w:lang w:eastAsia="zh-CN"/>
        </w:rPr>
        <w:tab/>
        <w:t>As part of initial access UE1 is camped with S-NPN1.</w:t>
      </w:r>
    </w:p>
    <w:p w14:paraId="74302625" w14:textId="77777777" w:rsidR="00B32B1A" w:rsidRDefault="00B32B1A" w:rsidP="00B32B1A">
      <w:pPr>
        <w:pStyle w:val="B1"/>
        <w:rPr>
          <w:lang w:eastAsia="zh-CN"/>
        </w:rPr>
      </w:pPr>
      <w:r>
        <w:rPr>
          <w:lang w:eastAsia="zh-CN"/>
        </w:rPr>
        <w:t>-</w:t>
      </w:r>
      <w:r>
        <w:rPr>
          <w:lang w:eastAsia="zh-CN"/>
        </w:rPr>
        <w:tab/>
        <w:t>Authentication is done with DCS.</w:t>
      </w:r>
    </w:p>
    <w:p w14:paraId="05A2CA40" w14:textId="77777777" w:rsidR="00B32B1A" w:rsidRDefault="00B32B1A" w:rsidP="00B32B1A">
      <w:pPr>
        <w:pStyle w:val="B1"/>
        <w:rPr>
          <w:lang w:eastAsia="zh-CN"/>
        </w:rPr>
      </w:pPr>
      <w:r>
        <w:rPr>
          <w:lang w:eastAsia="zh-CN"/>
        </w:rPr>
        <w:lastRenderedPageBreak/>
        <w:t>-</w:t>
      </w:r>
      <w:r>
        <w:rPr>
          <w:lang w:eastAsia="zh-CN"/>
        </w:rPr>
        <w:tab/>
        <w:t>As part of PDU session establishment Local provisioning server will provision the UE with the access credential and provisioning parameters, as it has all the details for IMEI1.</w:t>
      </w:r>
    </w:p>
    <w:p w14:paraId="1504B82A" w14:textId="77777777" w:rsidR="00B32B1A" w:rsidRDefault="00B32B1A" w:rsidP="00B32B1A">
      <w:pPr>
        <w:pStyle w:val="B1"/>
        <w:rPr>
          <w:lang w:eastAsia="zh-CN"/>
        </w:rPr>
      </w:pPr>
      <w:r>
        <w:rPr>
          <w:lang w:eastAsia="zh-CN"/>
        </w:rPr>
        <w:t>-</w:t>
      </w:r>
      <w:r>
        <w:rPr>
          <w:lang w:eastAsia="zh-CN"/>
        </w:rPr>
        <w:tab/>
        <w:t>After onboarding procedure is completed, then UE1 will deregister from S-NPN1/SP1 network and again attach to it using the provisioned credentials with S-NPN1/SP1 ID to get normal service.</w:t>
      </w:r>
    </w:p>
    <w:p w14:paraId="643D015E" w14:textId="0A2DD958" w:rsidR="009328E3" w:rsidRPr="00A97959" w:rsidRDefault="009328E3" w:rsidP="009328E3">
      <w:r w:rsidRPr="00A97959">
        <w:t>Use Case # 2: O-SNPN and the Home service provider are different and Home service provider is available:</w:t>
      </w:r>
      <w:r w:rsidR="00B237EE">
        <w:t xml:space="preserve"> (O-SNPN is different from SO-SNPN)</w:t>
      </w:r>
    </w:p>
    <w:p w14:paraId="6810AA5B" w14:textId="7895F47C" w:rsidR="000B496D" w:rsidRDefault="000B496D" w:rsidP="000B496D">
      <w:pPr>
        <w:pStyle w:val="B1"/>
        <w:rPr>
          <w:lang w:eastAsia="zh-CN"/>
        </w:rPr>
      </w:pPr>
      <w:r>
        <w:rPr>
          <w:lang w:eastAsia="zh-CN"/>
        </w:rPr>
        <w:t>-</w:t>
      </w:r>
      <w:r>
        <w:rPr>
          <w:lang w:eastAsia="zh-CN"/>
        </w:rPr>
        <w:tab/>
        <w:t>PEI (IMEI2) has been preconfigured in the UE2</w:t>
      </w:r>
      <w:r w:rsidR="00B32B1A">
        <w:rPr>
          <w:lang w:eastAsia="zh-CN"/>
        </w:rPr>
        <w:t>.</w:t>
      </w:r>
    </w:p>
    <w:p w14:paraId="6264469D" w14:textId="657A3958" w:rsidR="000B496D" w:rsidRDefault="000B496D" w:rsidP="000B496D">
      <w:pPr>
        <w:pStyle w:val="B1"/>
        <w:rPr>
          <w:lang w:eastAsia="zh-CN"/>
        </w:rPr>
      </w:pPr>
      <w:r>
        <w:rPr>
          <w:lang w:eastAsia="zh-CN"/>
        </w:rPr>
        <w:t>-</w:t>
      </w:r>
      <w:r>
        <w:rPr>
          <w:lang w:eastAsia="zh-CN"/>
        </w:rPr>
        <w:tab/>
        <w:t>As part of initial access UE2 is camped with S-NPN1</w:t>
      </w:r>
      <w:r w:rsidR="00B32B1A">
        <w:rPr>
          <w:lang w:eastAsia="zh-CN"/>
        </w:rPr>
        <w:t>.</w:t>
      </w:r>
    </w:p>
    <w:p w14:paraId="3BF5E1E8" w14:textId="40AA63F1" w:rsidR="000B496D" w:rsidRDefault="000B496D" w:rsidP="000B496D">
      <w:pPr>
        <w:pStyle w:val="B1"/>
        <w:rPr>
          <w:lang w:eastAsia="zh-CN"/>
        </w:rPr>
      </w:pPr>
      <w:r>
        <w:rPr>
          <w:lang w:eastAsia="zh-CN"/>
        </w:rPr>
        <w:t>-</w:t>
      </w:r>
      <w:r>
        <w:rPr>
          <w:lang w:eastAsia="zh-CN"/>
        </w:rPr>
        <w:tab/>
        <w:t>Authentication is done with DCS</w:t>
      </w:r>
      <w:r w:rsidR="00B32B1A">
        <w:rPr>
          <w:lang w:eastAsia="zh-CN"/>
        </w:rPr>
        <w:t>.</w:t>
      </w:r>
    </w:p>
    <w:p w14:paraId="62E85832" w14:textId="24AF3240" w:rsidR="000B496D" w:rsidRDefault="000B496D" w:rsidP="000B496D">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r w:rsidR="00B32B1A">
        <w:rPr>
          <w:lang w:eastAsia="zh-CN"/>
        </w:rPr>
        <w:t>.</w:t>
      </w:r>
    </w:p>
    <w:p w14:paraId="068C6AFB" w14:textId="0B598993" w:rsidR="000B496D" w:rsidRDefault="000B496D" w:rsidP="000B496D">
      <w:pPr>
        <w:pStyle w:val="B1"/>
        <w:rPr>
          <w:lang w:eastAsia="zh-CN"/>
        </w:rPr>
      </w:pPr>
      <w:r>
        <w:rPr>
          <w:lang w:eastAsia="zh-CN"/>
        </w:rPr>
        <w:t>-</w:t>
      </w:r>
      <w:r>
        <w:rPr>
          <w:lang w:eastAsia="zh-CN"/>
        </w:rPr>
        <w:tab/>
      </w:r>
      <w:r w:rsidRPr="00D334F7">
        <w:rPr>
          <w:lang w:eastAsia="zh-CN"/>
        </w:rPr>
        <w:t>After onboarding procedure is completed, then UE</w:t>
      </w:r>
      <w:r>
        <w:rPr>
          <w:lang w:eastAsia="zh-CN"/>
        </w:rPr>
        <w:t>2</w:t>
      </w:r>
      <w:r w:rsidRPr="00D334F7">
        <w:rPr>
          <w:lang w:eastAsia="zh-CN"/>
        </w:rPr>
        <w:t xml:space="preserve"> will deregister from S-NPN1/SP1 network</w:t>
      </w:r>
      <w:r w:rsidR="00B32B1A">
        <w:rPr>
          <w:lang w:eastAsia="zh-CN"/>
        </w:rPr>
        <w:t>.</w:t>
      </w:r>
    </w:p>
    <w:p w14:paraId="575B0600" w14:textId="1E37E4EC" w:rsidR="000B496D" w:rsidRPr="00A97959" w:rsidRDefault="000B496D" w:rsidP="009328E3">
      <w:pPr>
        <w:pStyle w:val="B1"/>
        <w:rPr>
          <w:lang w:eastAsia="zh-CN"/>
        </w:rPr>
      </w:pPr>
      <w:r>
        <w:rPr>
          <w:lang w:eastAsia="zh-CN"/>
        </w:rPr>
        <w:t>-</w:t>
      </w:r>
      <w:r>
        <w:rPr>
          <w:lang w:eastAsia="zh-CN"/>
        </w:rPr>
        <w:tab/>
        <w:t xml:space="preserve">UE2 will </w:t>
      </w:r>
      <w:r w:rsidRPr="00D334F7">
        <w:rPr>
          <w:lang w:eastAsia="zh-CN"/>
        </w:rPr>
        <w:t xml:space="preserve">attach to </w:t>
      </w:r>
      <w:r>
        <w:rPr>
          <w:lang w:eastAsia="zh-CN"/>
        </w:rPr>
        <w:t>S-NPN2 network using the credentials received as part of provisioning procedure to get normal service</w:t>
      </w:r>
      <w:r w:rsidR="00B32B1A">
        <w:rPr>
          <w:lang w:eastAsia="zh-CN"/>
        </w:rPr>
        <w:t>.</w:t>
      </w:r>
    </w:p>
    <w:p w14:paraId="23EC6C92" w14:textId="12B26397" w:rsidR="009328E3" w:rsidRPr="00A97959" w:rsidRDefault="009328E3" w:rsidP="009328E3">
      <w:r w:rsidRPr="00A97959">
        <w:t>Use Case # 3: O-SNPN and the Home service provider are different and Home service provider is not available:</w:t>
      </w:r>
      <w:r w:rsidR="001B5CC7" w:rsidRPr="00500797">
        <w:rPr>
          <w:b/>
          <w:bCs/>
        </w:rPr>
        <w:t xml:space="preserve"> </w:t>
      </w:r>
      <w:r w:rsidR="001B5CC7" w:rsidRPr="00894AAE">
        <w:rPr>
          <w:b/>
          <w:bCs/>
        </w:rPr>
        <w:t>(</w:t>
      </w:r>
      <w:r w:rsidR="001B5CC7">
        <w:t>O-SNPN is different from SO-SNPN</w:t>
      </w:r>
      <w:r w:rsidR="001B5CC7" w:rsidRPr="00894AAE">
        <w:rPr>
          <w:b/>
          <w:bCs/>
        </w:rPr>
        <w:t xml:space="preserve"> </w:t>
      </w:r>
      <w:r w:rsidR="001B5CC7" w:rsidRPr="00B32B1A">
        <w:t>and S-NPN2 is not available)</w:t>
      </w:r>
      <w:r w:rsidR="00B32B1A">
        <w:t>:</w:t>
      </w:r>
    </w:p>
    <w:p w14:paraId="18DC0765" w14:textId="77777777" w:rsidR="00B32B1A" w:rsidRDefault="00B32B1A" w:rsidP="00B32B1A">
      <w:pPr>
        <w:pStyle w:val="B1"/>
        <w:rPr>
          <w:lang w:eastAsia="zh-CN"/>
        </w:rPr>
      </w:pPr>
      <w:r>
        <w:rPr>
          <w:lang w:eastAsia="zh-CN"/>
        </w:rPr>
        <w:t>-</w:t>
      </w:r>
      <w:r>
        <w:rPr>
          <w:lang w:eastAsia="zh-CN"/>
        </w:rPr>
        <w:tab/>
        <w:t>PEI (IMEI2) has been preconfigured in the UE2.</w:t>
      </w:r>
    </w:p>
    <w:p w14:paraId="48D172E6" w14:textId="77777777" w:rsidR="00B32B1A" w:rsidRDefault="00B32B1A" w:rsidP="00B32B1A">
      <w:pPr>
        <w:pStyle w:val="B1"/>
        <w:rPr>
          <w:lang w:eastAsia="zh-CN"/>
        </w:rPr>
      </w:pPr>
      <w:r>
        <w:rPr>
          <w:lang w:eastAsia="zh-CN"/>
        </w:rPr>
        <w:t>-</w:t>
      </w:r>
      <w:r>
        <w:rPr>
          <w:lang w:eastAsia="zh-CN"/>
        </w:rPr>
        <w:tab/>
        <w:t>As part of initial access UE2 is camped with S-NPN1.</w:t>
      </w:r>
    </w:p>
    <w:p w14:paraId="5E8FB09C" w14:textId="77777777" w:rsidR="00B32B1A" w:rsidRDefault="00B32B1A" w:rsidP="00B32B1A">
      <w:pPr>
        <w:pStyle w:val="B1"/>
        <w:rPr>
          <w:lang w:eastAsia="zh-CN"/>
        </w:rPr>
      </w:pPr>
      <w:r>
        <w:rPr>
          <w:lang w:eastAsia="zh-CN"/>
        </w:rPr>
        <w:t>-</w:t>
      </w:r>
      <w:r>
        <w:rPr>
          <w:lang w:eastAsia="zh-CN"/>
        </w:rPr>
        <w:tab/>
        <w:t>Authentication is done with DCS.</w:t>
      </w:r>
    </w:p>
    <w:p w14:paraId="298DEBA9" w14:textId="77777777" w:rsidR="00B32B1A" w:rsidRDefault="00B32B1A" w:rsidP="00B32B1A">
      <w:pPr>
        <w:pStyle w:val="B1"/>
        <w:rPr>
          <w:lang w:eastAsia="zh-CN"/>
        </w:rPr>
      </w:pPr>
      <w:r>
        <w:rPr>
          <w:lang w:eastAsia="zh-CN"/>
        </w:rPr>
        <w:t>-</w:t>
      </w:r>
      <w:r>
        <w:rPr>
          <w:lang w:eastAsia="zh-CN"/>
        </w:rPr>
        <w:tab/>
        <w:t>Local provisioning server will not find IMEI2 details. Hence either it will provide the CPS address to UE or the LPS simply directs the request to CPS so that the UE can be provisioned directly by the CPS.</w:t>
      </w:r>
    </w:p>
    <w:p w14:paraId="5D2A3B81" w14:textId="77777777" w:rsidR="00B32B1A" w:rsidRDefault="00B32B1A" w:rsidP="00B32B1A">
      <w:pPr>
        <w:pStyle w:val="B1"/>
        <w:rPr>
          <w:lang w:eastAsia="zh-CN"/>
        </w:rPr>
      </w:pPr>
      <w:r>
        <w:rPr>
          <w:lang w:eastAsia="zh-CN"/>
        </w:rPr>
        <w:t>-</w:t>
      </w:r>
      <w:r>
        <w:rPr>
          <w:lang w:eastAsia="zh-CN"/>
        </w:rPr>
        <w:tab/>
        <w:t>After onboarding procedure is completed, then UE2 will deregister from S-NPN1/SP1 network.</w:t>
      </w:r>
    </w:p>
    <w:p w14:paraId="41409DED" w14:textId="77777777" w:rsidR="00B32B1A" w:rsidRDefault="00B32B1A" w:rsidP="00B32B1A">
      <w:pPr>
        <w:pStyle w:val="B1"/>
        <w:rPr>
          <w:lang w:eastAsia="zh-CN"/>
        </w:rPr>
      </w:pPr>
      <w:r>
        <w:rPr>
          <w:lang w:eastAsia="zh-CN"/>
        </w:rPr>
        <w:t>-</w:t>
      </w:r>
      <w:r>
        <w:rPr>
          <w:lang w:eastAsia="zh-CN"/>
        </w:rPr>
        <w:tab/>
        <w:t>In this area where UE2 is trying to access the regular service does not have S-NPN2/SP2 cells, then it will use the RG2 ID to get the normal service based on roaming group ID.</w:t>
      </w:r>
    </w:p>
    <w:p w14:paraId="349ECFB7" w14:textId="4DC7B86B" w:rsidR="009328E3" w:rsidRPr="00E004CC" w:rsidRDefault="009328E3" w:rsidP="00E004CC">
      <w:pPr>
        <w:pStyle w:val="Heading3"/>
      </w:pPr>
      <w:bookmarkStart w:id="2339" w:name="_Toc43392828"/>
      <w:bookmarkStart w:id="2340" w:name="_Toc43475627"/>
      <w:bookmarkStart w:id="2341" w:name="_Toc50559244"/>
      <w:bookmarkStart w:id="2342" w:name="_Toc54940599"/>
      <w:bookmarkStart w:id="2343" w:name="_Toc54952314"/>
      <w:bookmarkStart w:id="2344" w:name="_Toc57233766"/>
      <w:bookmarkStart w:id="2345" w:name="_Toc66631414"/>
      <w:r w:rsidRPr="00E004CC">
        <w:t>6.36.4</w:t>
      </w:r>
      <w:r w:rsidRPr="00E004CC">
        <w:tab/>
        <w:t xml:space="preserve">Impacts on </w:t>
      </w:r>
      <w:r w:rsidR="00E60B78" w:rsidRPr="00E004CC">
        <w:t xml:space="preserve">services, </w:t>
      </w:r>
      <w:r w:rsidRPr="00E004CC">
        <w:t>entities and interfaces</w:t>
      </w:r>
      <w:bookmarkEnd w:id="2339"/>
      <w:bookmarkEnd w:id="2340"/>
      <w:bookmarkEnd w:id="2341"/>
      <w:bookmarkEnd w:id="2342"/>
      <w:bookmarkEnd w:id="2343"/>
      <w:bookmarkEnd w:id="2344"/>
      <w:bookmarkEnd w:id="2345"/>
    </w:p>
    <w:p w14:paraId="4B936B15" w14:textId="74FCEA9A" w:rsidR="009328E3" w:rsidRPr="00A97959" w:rsidRDefault="00464F36" w:rsidP="00E32025">
      <w:pPr>
        <w:pStyle w:val="EditorsNote"/>
      </w:pPr>
      <w:r>
        <w:t>Editor's note:</w:t>
      </w:r>
      <w:r w:rsidR="00A97959">
        <w:tab/>
      </w:r>
      <w:r w:rsidR="009328E3" w:rsidRPr="00A97959">
        <w:t>This clause lists impacts to services, entities and interfaces</w:t>
      </w:r>
    </w:p>
    <w:p w14:paraId="5ECB90C7" w14:textId="7014A4DD" w:rsidR="007E54AE" w:rsidRPr="00A97959" w:rsidRDefault="007E54AE">
      <w:pPr>
        <w:pStyle w:val="Heading2"/>
      </w:pPr>
      <w:bookmarkStart w:id="2346" w:name="_Toc43392829"/>
      <w:bookmarkStart w:id="2347" w:name="_Toc43475628"/>
      <w:bookmarkStart w:id="2348" w:name="_Toc50559245"/>
      <w:bookmarkStart w:id="2349" w:name="_Toc54940600"/>
      <w:bookmarkStart w:id="2350" w:name="_Toc54952315"/>
      <w:bookmarkStart w:id="2351" w:name="_Toc57233767"/>
      <w:bookmarkStart w:id="2352" w:name="_Toc66631415"/>
      <w:r w:rsidRPr="00A97959">
        <w:t>6.37</w:t>
      </w:r>
      <w:r w:rsidRPr="00A97959">
        <w:tab/>
        <w:t>Solution #37: UE Onboarding and remote provisioning</w:t>
      </w:r>
      <w:r w:rsidR="00C54AFA" w:rsidRPr="00A97959">
        <w:t xml:space="preserve"> for SNPN</w:t>
      </w:r>
      <w:bookmarkEnd w:id="2346"/>
      <w:bookmarkEnd w:id="2347"/>
      <w:bookmarkEnd w:id="2348"/>
      <w:bookmarkEnd w:id="2349"/>
      <w:bookmarkEnd w:id="2350"/>
      <w:bookmarkEnd w:id="2351"/>
      <w:bookmarkEnd w:id="2352"/>
    </w:p>
    <w:p w14:paraId="427E037A" w14:textId="261BE850" w:rsidR="007E54AE" w:rsidRPr="00E004CC" w:rsidRDefault="007E54AE" w:rsidP="00E004CC">
      <w:pPr>
        <w:pStyle w:val="Heading3"/>
      </w:pPr>
      <w:bookmarkStart w:id="2353" w:name="_Toc43392830"/>
      <w:bookmarkStart w:id="2354" w:name="_Toc43475629"/>
      <w:bookmarkStart w:id="2355" w:name="_Toc50559246"/>
      <w:bookmarkStart w:id="2356" w:name="_Toc54940601"/>
      <w:bookmarkStart w:id="2357" w:name="_Toc54952316"/>
      <w:bookmarkStart w:id="2358" w:name="_Toc57233768"/>
      <w:bookmarkStart w:id="2359" w:name="_Toc66631416"/>
      <w:r w:rsidRPr="00E004CC">
        <w:t>6.37.1</w:t>
      </w:r>
      <w:r w:rsidRPr="00E004CC">
        <w:tab/>
        <w:t>Introduction</w:t>
      </w:r>
      <w:bookmarkEnd w:id="2353"/>
      <w:bookmarkEnd w:id="2354"/>
      <w:bookmarkEnd w:id="2355"/>
      <w:bookmarkEnd w:id="2356"/>
      <w:bookmarkEnd w:id="2357"/>
      <w:bookmarkEnd w:id="2358"/>
      <w:bookmarkEnd w:id="2359"/>
    </w:p>
    <w:p w14:paraId="775834CF" w14:textId="24D3855B" w:rsidR="007E54AE" w:rsidRPr="00A97959" w:rsidRDefault="007E54AE" w:rsidP="007E54AE">
      <w:r w:rsidRPr="00A97959">
        <w:t>This solution addresses key issue 4 "UE Onboarding and remote provisioning". It enables the UEs without the subscription data to access to the Onboarding SNPN (O-SNPN) to obtain the full provisioning data from the home network owning the UE</w:t>
      </w:r>
      <w:r w:rsidR="00A97959">
        <w:t>'</w:t>
      </w:r>
      <w:r w:rsidRPr="00A97959">
        <w:t>s subscription data. So that the provisioned UE can normally access to the desired network services.</w:t>
      </w:r>
    </w:p>
    <w:p w14:paraId="49427428" w14:textId="7036C5A8" w:rsidR="00D73196" w:rsidRPr="00A97959" w:rsidRDefault="007E54AE" w:rsidP="00E32025">
      <w:pPr>
        <w:rPr>
          <w:noProof/>
        </w:rPr>
      </w:pPr>
      <w:r w:rsidRPr="00A97959">
        <w:t>In this solution, it assumes the presence of an Onboarding and Provisioning Function (OPF), which stores both the default configuration and provisioning data for the UE, and to provide onboarding authentication and authorization between UE and OPF. The OPF may be located inside of O-SNPN, or outside of O-SNPN.</w:t>
      </w:r>
    </w:p>
    <w:p w14:paraId="2C8590B2" w14:textId="44E932E4" w:rsidR="00BA1594" w:rsidRPr="00A97959" w:rsidRDefault="00BA1594" w:rsidP="007E54AE">
      <w:pPr>
        <w:pStyle w:val="TH"/>
      </w:pPr>
      <w:r w:rsidRPr="00A97959">
        <w:object w:dxaOrig="5791" w:dyaOrig="1650" w14:anchorId="64ED21F8">
          <v:shape id="_x0000_i1111" type="#_x0000_t75" style="width:265.6pt;height:74.7pt" o:ole="">
            <v:imagedata r:id="rId186" o:title=""/>
          </v:shape>
          <o:OLEObject Type="Embed" ProgID="Visio.Drawing.11" ShapeID="_x0000_i1111" DrawAspect="Content" ObjectID="_1677244227" r:id="rId187"/>
        </w:object>
      </w:r>
    </w:p>
    <w:p w14:paraId="610F35A4" w14:textId="5595840F" w:rsidR="007E54AE" w:rsidRPr="00A97959" w:rsidRDefault="007E54AE" w:rsidP="007E54AE">
      <w:pPr>
        <w:pStyle w:val="TF"/>
      </w:pPr>
      <w:r w:rsidRPr="00A97959">
        <w:t>Figure 6.37.1-1: UE onboarding in SNPN scenario</w:t>
      </w:r>
    </w:p>
    <w:p w14:paraId="1F89ACC5" w14:textId="77777777" w:rsidR="007E54AE" w:rsidRPr="00A97959" w:rsidRDefault="007E54AE" w:rsidP="007E54AE">
      <w:r w:rsidRPr="00A97959">
        <w:t>The following assumptions are considered:</w:t>
      </w:r>
    </w:p>
    <w:p w14:paraId="7FB5D362" w14:textId="22B8EF1E" w:rsidR="007E54AE" w:rsidRPr="00A97959" w:rsidRDefault="007E54AE" w:rsidP="007E54AE">
      <w:pPr>
        <w:pStyle w:val="B1"/>
      </w:pPr>
      <w:r w:rsidRPr="00A97959">
        <w:t>-</w:t>
      </w:r>
      <w:r w:rsidRPr="00A97959">
        <w:tab/>
        <w:t xml:space="preserve">The UE is provisioned with necessary </w:t>
      </w:r>
      <w:r w:rsidRPr="00A97959">
        <w:rPr>
          <w:iCs/>
        </w:rPr>
        <w:t>default configuration</w:t>
      </w:r>
      <w:r w:rsidRPr="00A97959">
        <w:rPr>
          <w:i/>
        </w:rPr>
        <w:t>, e.g</w:t>
      </w:r>
      <w:r w:rsidR="00A97959">
        <w:t>.</w:t>
      </w:r>
      <w:r w:rsidRPr="00A97959">
        <w:rPr>
          <w:i/>
        </w:rPr>
        <w:t xml:space="preserve"> UE identity, default </w:t>
      </w:r>
      <w:r w:rsidR="005C7E34" w:rsidRPr="00A97959">
        <w:t xml:space="preserve">UE </w:t>
      </w:r>
      <w:r w:rsidRPr="00A97959">
        <w:rPr>
          <w:i/>
        </w:rPr>
        <w:t>credential, default OPF address, optional list of onboarding SNPNs</w:t>
      </w:r>
      <w:r w:rsidRPr="00A97959">
        <w:t>.</w:t>
      </w:r>
    </w:p>
    <w:p w14:paraId="7D7B644A" w14:textId="5F516AA4" w:rsidR="007E54AE" w:rsidRPr="00A97959" w:rsidRDefault="007E54AE" w:rsidP="007E54AE">
      <w:pPr>
        <w:pStyle w:val="B1"/>
      </w:pPr>
      <w:r w:rsidRPr="00A97959">
        <w:tab/>
        <w:t xml:space="preserve">The </w:t>
      </w:r>
      <w:r w:rsidRPr="00A97959">
        <w:rPr>
          <w:i/>
          <w:iCs/>
        </w:rPr>
        <w:t>default OPF address</w:t>
      </w:r>
      <w:r w:rsidRPr="00A97959">
        <w:t xml:space="preserve"> is used for O-SNPN to discover the OPF which can provide the O&amp;P service for the UE.</w:t>
      </w:r>
    </w:p>
    <w:p w14:paraId="01C3574F" w14:textId="7C6CF6AF" w:rsidR="007E54AE" w:rsidRPr="00A97959" w:rsidRDefault="00464F36" w:rsidP="007E54AE">
      <w:pPr>
        <w:pStyle w:val="EditorsNote"/>
      </w:pPr>
      <w:r>
        <w:t>Editor's note:</w:t>
      </w:r>
      <w:r w:rsidR="007E54AE" w:rsidRPr="00A97959">
        <w:tab/>
        <w:t>The exact definition and details of these default configuration are FFS and need to be discussed with SA WG3.</w:t>
      </w:r>
    </w:p>
    <w:p w14:paraId="3DF91EE2" w14:textId="7224B865" w:rsidR="007E54AE" w:rsidRPr="00A97959" w:rsidRDefault="007E54AE" w:rsidP="007E54AE">
      <w:pPr>
        <w:pStyle w:val="B1"/>
      </w:pPr>
      <w:r w:rsidRPr="00A97959">
        <w:t>-</w:t>
      </w:r>
      <w:r w:rsidRPr="00A97959">
        <w:tab/>
        <w:t>the Onboarding and Provisioning Function (OPF) is pre-configured with UE provisioning data, e.g</w:t>
      </w:r>
      <w:r w:rsidR="00A97959">
        <w:t>.</w:t>
      </w:r>
      <w:r w:rsidRPr="00A97959">
        <w:t xml:space="preserve"> subscriber identifier, individual credential, etc.</w:t>
      </w:r>
    </w:p>
    <w:p w14:paraId="19228BE3" w14:textId="78E31569" w:rsidR="007E54AE" w:rsidRPr="00A97959" w:rsidRDefault="00464F36" w:rsidP="007E54AE">
      <w:pPr>
        <w:pStyle w:val="EditorsNote"/>
      </w:pPr>
      <w:r>
        <w:t>Editor's note:</w:t>
      </w:r>
      <w:r w:rsidR="007E54AE" w:rsidRPr="00A97959">
        <w:tab/>
        <w:t>The exact definition and details of provisioning data is FFS</w:t>
      </w:r>
    </w:p>
    <w:p w14:paraId="5D5D4E64" w14:textId="77777777" w:rsidR="007E54AE" w:rsidRPr="00A97959" w:rsidRDefault="007E54AE" w:rsidP="007E54AE">
      <w:pPr>
        <w:pStyle w:val="B1"/>
      </w:pPr>
      <w:r w:rsidRPr="00A97959">
        <w:t>-</w:t>
      </w:r>
      <w:r w:rsidRPr="00A97959">
        <w:tab/>
        <w:t>The OPF is pre-configured with the same default configuration as in UE.</w:t>
      </w:r>
    </w:p>
    <w:p w14:paraId="5F9544BE" w14:textId="77777777" w:rsidR="007E54AE" w:rsidRPr="00A97959" w:rsidRDefault="007E54AE" w:rsidP="007E54AE">
      <w:pPr>
        <w:pStyle w:val="B1"/>
      </w:pPr>
      <w:r w:rsidRPr="00A97959">
        <w:t>-</w:t>
      </w:r>
      <w:r w:rsidRPr="00A97959">
        <w:tab/>
        <w:t>The OPF is pre-configured with additional OPF address that stores default configuration and provisioning data for the UE, in case the default OPF has no provisioning data of the UE.</w:t>
      </w:r>
    </w:p>
    <w:p w14:paraId="7C7B14DF" w14:textId="77777777" w:rsidR="007E54AE" w:rsidRPr="00A97959" w:rsidRDefault="007E54AE" w:rsidP="007E54AE">
      <w:pPr>
        <w:pStyle w:val="B1"/>
      </w:pPr>
      <w:r w:rsidRPr="00A97959">
        <w:t>-</w:t>
      </w:r>
      <w:r w:rsidRPr="00A97959">
        <w:tab/>
        <w:t>the OPF can provide onboarding authentication and authorization between UE and OPF.</w:t>
      </w:r>
    </w:p>
    <w:p w14:paraId="18DCA5C7" w14:textId="75F3DD6B" w:rsidR="007E54AE" w:rsidRPr="00A97959" w:rsidRDefault="00464F36" w:rsidP="00E32025">
      <w:pPr>
        <w:pStyle w:val="EditorsNote"/>
      </w:pPr>
      <w:r>
        <w:t>Editor's note:</w:t>
      </w:r>
      <w:r w:rsidR="007E54AE" w:rsidRPr="00A97959">
        <w:tab/>
        <w:t>the entity for performing onboarding authentication and authorization is FFS</w:t>
      </w:r>
    </w:p>
    <w:p w14:paraId="63D07305" w14:textId="24E2192B" w:rsidR="007E54AE" w:rsidRPr="00A97959" w:rsidRDefault="007E54AE" w:rsidP="007E54AE">
      <w:pPr>
        <w:pStyle w:val="B1"/>
      </w:pPr>
      <w:r w:rsidRPr="00A97959">
        <w:rPr>
          <w:rFonts w:eastAsia="SimSun"/>
          <w:lang w:eastAsia="zh-CN"/>
        </w:rPr>
        <w:t>-</w:t>
      </w:r>
      <w:r w:rsidRPr="00A97959">
        <w:rPr>
          <w:rFonts w:eastAsia="SimSun"/>
          <w:lang w:eastAsia="zh-CN"/>
        </w:rPr>
        <w:tab/>
        <w:t>t</w:t>
      </w:r>
      <w:r w:rsidRPr="00A97959">
        <w:t>he Onboarding SNPN (O-SNPN) could be the UE</w:t>
      </w:r>
      <w:r w:rsidR="00A97959">
        <w:t>'</w:t>
      </w:r>
      <w:r w:rsidRPr="00A97959">
        <w:t>s home network owning UE</w:t>
      </w:r>
      <w:r w:rsidR="00A97959">
        <w:t>'</w:t>
      </w:r>
      <w:r w:rsidRPr="00A97959">
        <w:t>s subscription data or could be not.</w:t>
      </w:r>
    </w:p>
    <w:p w14:paraId="4ED97BB4" w14:textId="0E312BB4" w:rsidR="007E54AE" w:rsidRPr="00A97959" w:rsidRDefault="007E54AE" w:rsidP="007E54AE">
      <w:pPr>
        <w:pStyle w:val="B1"/>
        <w:rPr>
          <w:rFonts w:eastAsia="SimSun"/>
          <w:lang w:eastAsia="zh-CN"/>
        </w:rPr>
      </w:pPr>
      <w:r w:rsidRPr="00A97959">
        <w:t>-</w:t>
      </w:r>
      <w:r w:rsidRPr="00A97959">
        <w:tab/>
        <w:t>T</w:t>
      </w:r>
      <w:r w:rsidRPr="00A97959">
        <w:rPr>
          <w:rFonts w:eastAsia="SimSun"/>
          <w:lang w:eastAsia="zh-CN"/>
        </w:rPr>
        <w:t>he O-SNPN can discover the OPF that owned the UE</w:t>
      </w:r>
      <w:r w:rsidR="00A97959">
        <w:rPr>
          <w:rFonts w:eastAsia="SimSun"/>
          <w:lang w:eastAsia="zh-CN"/>
        </w:rPr>
        <w:t>'</w:t>
      </w:r>
      <w:r w:rsidRPr="00A97959">
        <w:rPr>
          <w:rFonts w:eastAsia="SimSun"/>
          <w:lang w:eastAsia="zh-CN"/>
        </w:rPr>
        <w:t>s provisioning data, by using the information from UE (e.g</w:t>
      </w:r>
      <w:r w:rsidR="00A97959">
        <w:t>.</w:t>
      </w:r>
      <w:r w:rsidRPr="00A97959">
        <w:rPr>
          <w:rFonts w:eastAsia="SimSun"/>
          <w:lang w:eastAsia="zh-CN"/>
        </w:rPr>
        <w:t xml:space="preserve"> default OPF address), or information from default OPF (e.g</w:t>
      </w:r>
      <w:r w:rsidR="00A97959">
        <w:t>.</w:t>
      </w:r>
      <w:r w:rsidRPr="00A97959">
        <w:rPr>
          <w:rFonts w:eastAsia="SimSun"/>
          <w:lang w:eastAsia="zh-CN"/>
        </w:rPr>
        <w:t xml:space="preserve"> additional OPF address).</w:t>
      </w:r>
    </w:p>
    <w:p w14:paraId="086B9005" w14:textId="5EB81402" w:rsidR="007E54AE" w:rsidRPr="00E004CC" w:rsidRDefault="007E54AE" w:rsidP="00E004CC">
      <w:pPr>
        <w:pStyle w:val="Heading3"/>
      </w:pPr>
      <w:bookmarkStart w:id="2360" w:name="_Toc43392831"/>
      <w:bookmarkStart w:id="2361" w:name="_Toc43475630"/>
      <w:bookmarkStart w:id="2362" w:name="_Toc50559247"/>
      <w:bookmarkStart w:id="2363" w:name="_Toc54940602"/>
      <w:bookmarkStart w:id="2364" w:name="_Toc54952317"/>
      <w:bookmarkStart w:id="2365" w:name="_Toc57233769"/>
      <w:bookmarkStart w:id="2366" w:name="_Toc66631417"/>
      <w:r w:rsidRPr="00E004CC">
        <w:t>6.37.2</w:t>
      </w:r>
      <w:r w:rsidRPr="00E004CC">
        <w:tab/>
        <w:t>Functional Description</w:t>
      </w:r>
      <w:bookmarkEnd w:id="2360"/>
      <w:bookmarkEnd w:id="2361"/>
      <w:bookmarkEnd w:id="2362"/>
      <w:bookmarkEnd w:id="2363"/>
      <w:bookmarkEnd w:id="2364"/>
      <w:bookmarkEnd w:id="2365"/>
      <w:bookmarkEnd w:id="2366"/>
    </w:p>
    <w:p w14:paraId="2180CB50" w14:textId="172076B1" w:rsidR="007E54AE" w:rsidRPr="00E004CC" w:rsidRDefault="007E54AE" w:rsidP="00E004CC">
      <w:pPr>
        <w:pStyle w:val="Heading4"/>
      </w:pPr>
      <w:bookmarkStart w:id="2367" w:name="_Toc43392832"/>
      <w:bookmarkStart w:id="2368" w:name="_Toc43475631"/>
      <w:bookmarkStart w:id="2369" w:name="_Toc50559248"/>
      <w:bookmarkStart w:id="2370" w:name="_Toc54940603"/>
      <w:bookmarkStart w:id="2371" w:name="_Toc54952318"/>
      <w:bookmarkStart w:id="2372" w:name="_Toc57233770"/>
      <w:bookmarkStart w:id="2373" w:name="_Toc66631418"/>
      <w:r w:rsidRPr="00E004CC">
        <w:t>6.37.2.1</w:t>
      </w:r>
      <w:r w:rsidRPr="00E004CC">
        <w:tab/>
        <w:t>Introduction</w:t>
      </w:r>
      <w:bookmarkEnd w:id="2367"/>
      <w:bookmarkEnd w:id="2368"/>
      <w:bookmarkEnd w:id="2369"/>
      <w:bookmarkEnd w:id="2370"/>
      <w:bookmarkEnd w:id="2371"/>
      <w:bookmarkEnd w:id="2372"/>
      <w:bookmarkEnd w:id="2373"/>
    </w:p>
    <w:p w14:paraId="65047814" w14:textId="149C5EBD" w:rsidR="007E54AE" w:rsidRPr="00A97959" w:rsidRDefault="007E54AE" w:rsidP="007E54AE">
      <w:pPr>
        <w:rPr>
          <w:lang w:eastAsia="ko-KR"/>
        </w:rPr>
      </w:pPr>
      <w:r w:rsidRPr="00A97959">
        <w:t>The UE selects the O-SNPN by manual or automatic network selection and initiates the registration for Onboarding and Provisioning Service (O&amp;P service) when UE detects no subscription data. During the registration, O-SNPN determines whether to permit the further O&amp;P service for the UE and selects the OPF which can provide the O&amp;P service for the UE based on the information provided by UE, e.g</w:t>
      </w:r>
      <w:r w:rsidR="00A97959">
        <w:t>.</w:t>
      </w:r>
      <w:r w:rsidRPr="00A97959">
        <w:t xml:space="preserve"> default OPF address. The selected OPF performs the authentication and authorization between UE and the OPF, after that UE can download the provisioning data from the OPF via O-SNPN. Finally, UE de-registers to the desired network by using the received provisioning data</w:t>
      </w:r>
      <w:r w:rsidRPr="00A97959">
        <w:rPr>
          <w:lang w:eastAsia="ko-KR"/>
        </w:rPr>
        <w:t>.</w:t>
      </w:r>
    </w:p>
    <w:p w14:paraId="777F840F" w14:textId="375E577E" w:rsidR="007E54AE" w:rsidRPr="00E004CC" w:rsidRDefault="007E54AE" w:rsidP="00E004CC">
      <w:pPr>
        <w:pStyle w:val="Heading4"/>
      </w:pPr>
      <w:bookmarkStart w:id="2374" w:name="_Toc43392833"/>
      <w:bookmarkStart w:id="2375" w:name="_Toc43475632"/>
      <w:bookmarkStart w:id="2376" w:name="_Toc50559249"/>
      <w:bookmarkStart w:id="2377" w:name="_Toc54940604"/>
      <w:bookmarkStart w:id="2378" w:name="_Toc54952319"/>
      <w:bookmarkStart w:id="2379" w:name="_Toc57233771"/>
      <w:bookmarkStart w:id="2380" w:name="_Toc66631419"/>
      <w:r w:rsidRPr="00E004CC">
        <w:t>6.37.2.2</w:t>
      </w:r>
      <w:r w:rsidRPr="00E004CC">
        <w:tab/>
        <w:t>Architecture</w:t>
      </w:r>
      <w:bookmarkEnd w:id="2374"/>
      <w:bookmarkEnd w:id="2375"/>
      <w:bookmarkEnd w:id="2376"/>
      <w:bookmarkEnd w:id="2377"/>
      <w:bookmarkEnd w:id="2378"/>
      <w:bookmarkEnd w:id="2379"/>
      <w:bookmarkEnd w:id="2380"/>
    </w:p>
    <w:p w14:paraId="71FA29C2" w14:textId="2BB4E1A7" w:rsidR="007E54AE" w:rsidRPr="00A97959" w:rsidRDefault="007E54AE" w:rsidP="007E54AE">
      <w:r w:rsidRPr="00A97959">
        <w:t>Figure 6.37.2.2-1, it describes overview of the architecture, and it depends on the real business deployment which OPF(s) needs to exist.</w:t>
      </w:r>
    </w:p>
    <w:p w14:paraId="2520F07D" w14:textId="0366F98F" w:rsidR="007E54AE" w:rsidRPr="00A97959" w:rsidRDefault="007E54AE" w:rsidP="007E54AE">
      <w:pPr>
        <w:pStyle w:val="B1"/>
      </w:pPr>
      <w:r w:rsidRPr="00A97959">
        <w:t>-</w:t>
      </w:r>
      <w:r w:rsidRPr="00A97959">
        <w:tab/>
        <w:t>Case 1 shown in Figure 6.37.2.2-1,this is the simplest case when the O-SNPN is also UE</w:t>
      </w:r>
      <w:r w:rsidR="00A97959">
        <w:t>'</w:t>
      </w:r>
      <w:r w:rsidRPr="00A97959">
        <w:t>s home network, and the OPF is deployed in O-SNPN stored the default configuration and provisioning data for the UE. In this case, O-SNPN can recognize UE by the UE identity and discover the right OPF, since the OPF stores UE default configuration. No matter what the default OPF address is</w:t>
      </w:r>
    </w:p>
    <w:p w14:paraId="7BB6AC5F" w14:textId="77777777" w:rsidR="007E54AE" w:rsidRPr="00A97959" w:rsidRDefault="007E54AE" w:rsidP="007E54AE">
      <w:pPr>
        <w:pStyle w:val="TH"/>
      </w:pPr>
      <w:r w:rsidRPr="00A97959">
        <w:object w:dxaOrig="6110" w:dyaOrig="4601" w14:anchorId="64A3C1BE">
          <v:shape id="_x0000_i1112" type="#_x0000_t75" style="width:203.75pt;height:152.85pt" o:ole="">
            <v:imagedata r:id="rId188" o:title=""/>
          </v:shape>
          <o:OLEObject Type="Embed" ProgID="Visio.Drawing.15" ShapeID="_x0000_i1112" DrawAspect="Content" ObjectID="_1677244228" r:id="rId189"/>
        </w:object>
      </w:r>
    </w:p>
    <w:p w14:paraId="29FFA4DC" w14:textId="0823E44A" w:rsidR="007E54AE" w:rsidRPr="00A97959" w:rsidRDefault="007E54AE" w:rsidP="007E54AE">
      <w:pPr>
        <w:pStyle w:val="TF"/>
      </w:pPr>
      <w:r w:rsidRPr="00A97959">
        <w:t>Figure 6.37.2.2-1 architecture for UE onboarding home network (O-SNPN)</w:t>
      </w:r>
    </w:p>
    <w:p w14:paraId="4F645893" w14:textId="62EFB657" w:rsidR="007E54AE" w:rsidRPr="00A97959" w:rsidRDefault="007E54AE" w:rsidP="007E54AE">
      <w:pPr>
        <w:pStyle w:val="B1"/>
      </w:pPr>
      <w:r w:rsidRPr="00A97959">
        <w:t>-</w:t>
      </w:r>
      <w:r w:rsidRPr="00A97959">
        <w:tab/>
        <w:t>Case 2 shown in Figure 6.37.2.2-2, this case is for UE onboarding its home network to obtain provisioning data via O-SNPN. The UE is assumed to be pre-configured with default OPF address where the UE</w:t>
      </w:r>
      <w:r w:rsidR="00A97959">
        <w:t>'</w:t>
      </w:r>
      <w:r w:rsidRPr="00A97959">
        <w:t>s default configuration and provisioning data are stored, the O-SNPN can discover the default OPF by the information provided by UE, e.g</w:t>
      </w:r>
      <w:r w:rsidR="00A97959">
        <w:t>.</w:t>
      </w:r>
      <w:r w:rsidRPr="00A97959">
        <w:t xml:space="preserve"> </w:t>
      </w:r>
      <w:r w:rsidRPr="00A97959">
        <w:rPr>
          <w:i/>
          <w:iCs/>
        </w:rPr>
        <w:t>default OPF address</w:t>
      </w:r>
      <w:r w:rsidRPr="00A97959">
        <w:t>.</w:t>
      </w:r>
    </w:p>
    <w:p w14:paraId="57A6D246" w14:textId="182F09E9" w:rsidR="007E54AE" w:rsidRPr="00A97959" w:rsidRDefault="007E54AE" w:rsidP="00E32025">
      <w:pPr>
        <w:pStyle w:val="NO"/>
      </w:pPr>
      <w:r w:rsidRPr="00A97959">
        <w:t>NOTE:</w:t>
      </w:r>
      <w:r w:rsidR="00C54AFA" w:rsidRPr="00A97959">
        <w:tab/>
      </w:r>
      <w:r w:rsidRPr="00A97959">
        <w:t>whether AMF directly connects to default OPF, or via vOPF deployed in O-SNPN, it depends on the implementation.</w:t>
      </w:r>
    </w:p>
    <w:p w14:paraId="05E4F196" w14:textId="2BC728ED" w:rsidR="00BA1594" w:rsidRPr="00A97959" w:rsidRDefault="00BA1594" w:rsidP="007E54AE">
      <w:pPr>
        <w:pStyle w:val="TH"/>
      </w:pPr>
      <w:r w:rsidRPr="00A97959">
        <w:object w:dxaOrig="7816" w:dyaOrig="4755" w14:anchorId="6E7B02C0">
          <v:shape id="_x0000_i1113" type="#_x0000_t75" style="width:260.85pt;height:158.25pt" o:ole="">
            <v:imagedata r:id="rId190" o:title=""/>
          </v:shape>
          <o:OLEObject Type="Embed" ProgID="Visio.Drawing.15" ShapeID="_x0000_i1113" DrawAspect="Content" ObjectID="_1677244229" r:id="rId191"/>
        </w:object>
      </w:r>
    </w:p>
    <w:p w14:paraId="11E56CBA" w14:textId="1279CE43" w:rsidR="007E54AE" w:rsidRPr="00A97959" w:rsidRDefault="007E54AE" w:rsidP="007E54AE">
      <w:pPr>
        <w:pStyle w:val="TF"/>
      </w:pPr>
      <w:r w:rsidRPr="00A97959">
        <w:t>Figure 6.37.2.2-2 architecture for UE onboarding home network via O-SNPN</w:t>
      </w:r>
    </w:p>
    <w:p w14:paraId="2988C6F5" w14:textId="2EE03319" w:rsidR="007E54AE" w:rsidRPr="00A97959" w:rsidRDefault="007E54AE" w:rsidP="007E54AE">
      <w:pPr>
        <w:pStyle w:val="B1"/>
      </w:pPr>
      <w:r w:rsidRPr="00A97959">
        <w:t>-</w:t>
      </w:r>
      <w:r w:rsidRPr="00A97959">
        <w:tab/>
        <w:t>Case 3 shown in Figure 6.37.2.2-3, it is the most complicated case. UE is pre-configured with default OPF address , but</w:t>
      </w:r>
      <w:r w:rsidR="005C7E34" w:rsidRPr="00A97959">
        <w:t xml:space="preserve"> </w:t>
      </w:r>
      <w:r w:rsidRPr="00A97959">
        <w:t>the default OPF has no provisioning data and stores the target OPF address where the provisioning data is stored, at this time, O-SNPN can obtain the target OPF address by querying to the default OPF.</w:t>
      </w:r>
    </w:p>
    <w:p w14:paraId="7F455EFF" w14:textId="75E3A1AC" w:rsidR="007E54AE" w:rsidRPr="00A97959" w:rsidRDefault="00464F36" w:rsidP="00464F36">
      <w:pPr>
        <w:pStyle w:val="B1"/>
      </w:pPr>
      <w:r>
        <w:tab/>
      </w:r>
      <w:r w:rsidR="007E54AE" w:rsidRPr="00A97959">
        <w:t>For example, the default OPF can store and feedback the target OPF address in case receiving the onboarding and provisioning request from the O-SNPN.</w:t>
      </w:r>
    </w:p>
    <w:p w14:paraId="235A4D1B" w14:textId="77777777" w:rsidR="007E54AE" w:rsidRPr="00A97959" w:rsidRDefault="007E54AE" w:rsidP="007E54AE">
      <w:pPr>
        <w:pStyle w:val="TH"/>
      </w:pPr>
      <w:r w:rsidRPr="00A97959">
        <w:object w:dxaOrig="7291" w:dyaOrig="4031" w14:anchorId="05329A0A">
          <v:shape id="_x0000_i1114" type="#_x0000_t75" style="width:315.15pt;height:173.9pt" o:ole="">
            <v:imagedata r:id="rId192" o:title=""/>
          </v:shape>
          <o:OLEObject Type="Embed" ProgID="Visio.Drawing.15" ShapeID="_x0000_i1114" DrawAspect="Content" ObjectID="_1677244230" r:id="rId193"/>
        </w:object>
      </w:r>
    </w:p>
    <w:p w14:paraId="5A4CD102" w14:textId="45167155" w:rsidR="007E54AE" w:rsidRPr="00A97959" w:rsidRDefault="007E54AE" w:rsidP="007E54AE">
      <w:pPr>
        <w:pStyle w:val="TF"/>
      </w:pPr>
      <w:r w:rsidRPr="00A97959">
        <w:t>Figure 6.37.2.2-3: Architecture for UE Onboarding home network via OPF relocation</w:t>
      </w:r>
    </w:p>
    <w:p w14:paraId="4FFB2F83" w14:textId="59BDF879" w:rsidR="007E54AE" w:rsidRPr="00A97959" w:rsidRDefault="007E54AE" w:rsidP="007E54AE">
      <w:r w:rsidRPr="00A97959">
        <w:t>There are two potential new interfaces:</w:t>
      </w:r>
    </w:p>
    <w:p w14:paraId="725AA31B" w14:textId="77777777" w:rsidR="007E54AE" w:rsidRPr="00A97959" w:rsidRDefault="007E54AE" w:rsidP="007E54AE">
      <w:pPr>
        <w:pStyle w:val="B1"/>
      </w:pPr>
      <w:r w:rsidRPr="00A97959">
        <w:t>-</w:t>
      </w:r>
      <w:r w:rsidRPr="00A97959">
        <w:tab/>
        <w:t>Interface X1 between AMF and OPF.</w:t>
      </w:r>
    </w:p>
    <w:p w14:paraId="1A303FF1" w14:textId="4D2A89F2" w:rsidR="007E54AE" w:rsidRPr="00A97959" w:rsidRDefault="007E54AE" w:rsidP="007E54AE">
      <w:pPr>
        <w:pStyle w:val="B1"/>
      </w:pPr>
      <w:r w:rsidRPr="00A97959">
        <w:t>-</w:t>
      </w:r>
      <w:r w:rsidRPr="00A97959">
        <w:tab/>
        <w:t>Interface Y1 between two OPFs.</w:t>
      </w:r>
    </w:p>
    <w:p w14:paraId="4811C137" w14:textId="4E694DFE" w:rsidR="007E54AE" w:rsidRPr="00E004CC" w:rsidRDefault="007E54AE" w:rsidP="00E004CC">
      <w:pPr>
        <w:pStyle w:val="Heading3"/>
      </w:pPr>
      <w:bookmarkStart w:id="2381" w:name="_Toc43392834"/>
      <w:bookmarkStart w:id="2382" w:name="_Toc43475633"/>
      <w:bookmarkStart w:id="2383" w:name="_Toc50559250"/>
      <w:bookmarkStart w:id="2384" w:name="_Toc54940605"/>
      <w:bookmarkStart w:id="2385" w:name="_Toc54952320"/>
      <w:bookmarkStart w:id="2386" w:name="_Toc57233772"/>
      <w:bookmarkStart w:id="2387" w:name="_Toc66631420"/>
      <w:r w:rsidRPr="00E004CC">
        <w:t>6.37.3</w:t>
      </w:r>
      <w:r w:rsidRPr="00E004CC">
        <w:tab/>
        <w:t>Procedures</w:t>
      </w:r>
      <w:bookmarkEnd w:id="2381"/>
      <w:bookmarkEnd w:id="2382"/>
      <w:bookmarkEnd w:id="2383"/>
      <w:bookmarkEnd w:id="2384"/>
      <w:bookmarkEnd w:id="2385"/>
      <w:bookmarkEnd w:id="2386"/>
      <w:bookmarkEnd w:id="2387"/>
    </w:p>
    <w:p w14:paraId="6C2E2B73" w14:textId="23672049" w:rsidR="007E54AE" w:rsidRPr="00A97959" w:rsidRDefault="007E54AE" w:rsidP="007E54AE">
      <w:r w:rsidRPr="00A97959">
        <w:t>The figure 6.37.3-1 below shows a high-level flow how to perform onboarding and provisioning for the UE, which combines the case 1, case 2 and case 3.</w:t>
      </w:r>
    </w:p>
    <w:p w14:paraId="4245DE20" w14:textId="70212342" w:rsidR="007E54AE" w:rsidRPr="00A97959" w:rsidRDefault="00B32B1A" w:rsidP="007E54AE">
      <w:pPr>
        <w:pStyle w:val="TH"/>
      </w:pPr>
      <w:r w:rsidRPr="00A97959">
        <w:object w:dxaOrig="10630" w:dyaOrig="6780" w14:anchorId="014C14EE">
          <v:shape id="_x0000_i1115" type="#_x0000_t75" style="width:480.25pt;height:307.7pt" o:ole="">
            <v:imagedata r:id="rId194" o:title=""/>
          </v:shape>
          <o:OLEObject Type="Embed" ProgID="Visio.Drawing.15" ShapeID="_x0000_i1115" DrawAspect="Content" ObjectID="_1677244231" r:id="rId195"/>
        </w:object>
      </w:r>
    </w:p>
    <w:p w14:paraId="0D675B81" w14:textId="24D0BE21" w:rsidR="007E54AE" w:rsidRPr="00A97959" w:rsidRDefault="007E54AE" w:rsidP="007E54AE">
      <w:pPr>
        <w:pStyle w:val="TF"/>
      </w:pPr>
      <w:r w:rsidRPr="00A97959">
        <w:t>Figure 6.37.3-1: High-level flow for onboarding and provisioning for the UE</w:t>
      </w:r>
    </w:p>
    <w:p w14:paraId="512E0A3A" w14:textId="77777777" w:rsidR="007E54AE" w:rsidRPr="00A97959" w:rsidRDefault="007E54AE" w:rsidP="007E54AE">
      <w:r w:rsidRPr="00A97959">
        <w:t>The procedure includes the following steps:</w:t>
      </w:r>
    </w:p>
    <w:p w14:paraId="6E4B2CE8" w14:textId="63A34747" w:rsidR="007E54AE" w:rsidRPr="00A97959" w:rsidRDefault="007E54AE" w:rsidP="00A97959">
      <w:pPr>
        <w:pStyle w:val="NO"/>
      </w:pPr>
      <w:r w:rsidRPr="00A97959">
        <w:lastRenderedPageBreak/>
        <w:t>A1,</w:t>
      </w:r>
      <w:r w:rsidR="00491632" w:rsidRPr="00A97959">
        <w:tab/>
      </w:r>
      <w:r w:rsidRPr="00A97959">
        <w:t xml:space="preserve">UE pre-configuration: UE is pre-configured with default configuration, which includes UE identity, default </w:t>
      </w:r>
      <w:r w:rsidR="005C7E34" w:rsidRPr="00A97959">
        <w:t xml:space="preserve">UE </w:t>
      </w:r>
      <w:r w:rsidRPr="00A97959">
        <w:t>credential, default OPF address, optional list of onboarding SNPNs, in order for UE to access the O-SNPN and download the provisioning data.</w:t>
      </w:r>
    </w:p>
    <w:p w14:paraId="5506B851" w14:textId="757190DC" w:rsidR="007E54AE" w:rsidRPr="00A97959" w:rsidRDefault="007E54AE" w:rsidP="00A97959">
      <w:pPr>
        <w:pStyle w:val="NO"/>
      </w:pPr>
      <w:r w:rsidRPr="00A97959">
        <w:t>A2,</w:t>
      </w:r>
      <w:r w:rsidR="00491632" w:rsidRPr="00A97959">
        <w:tab/>
      </w:r>
      <w:r w:rsidRPr="00A97959">
        <w:t>OPF pre-configuration: the vOPF is pre-configured with default configuration and provisioning data for the UE in case 1;</w:t>
      </w:r>
    </w:p>
    <w:p w14:paraId="7DD9D4F6" w14:textId="77777777" w:rsidR="007E54AE" w:rsidRPr="00A97959" w:rsidRDefault="007E54AE" w:rsidP="007E54AE">
      <w:pPr>
        <w:pStyle w:val="B1"/>
      </w:pPr>
      <w:r w:rsidRPr="00A97959">
        <w:t>For case 2, and case 3, the vOPF has no provisioning data for the UE</w:t>
      </w:r>
    </w:p>
    <w:p w14:paraId="28CBE3E5" w14:textId="5DD34BCE" w:rsidR="007E54AE" w:rsidRPr="00A97959" w:rsidRDefault="007E54AE" w:rsidP="00A97959">
      <w:pPr>
        <w:pStyle w:val="NO"/>
      </w:pPr>
      <w:r w:rsidRPr="00A97959">
        <w:t>A3,</w:t>
      </w:r>
      <w:r w:rsidR="00491632" w:rsidRPr="00A97959">
        <w:tab/>
      </w:r>
      <w:r w:rsidRPr="00A97959">
        <w:t>conditional, default OPF is pre-configured with default configuration and provisioning data for the UE in case 2. For case 3 default OPF has no provisioning data for the UE and stores target OPF address, .</w:t>
      </w:r>
    </w:p>
    <w:p w14:paraId="30F28BDA" w14:textId="48D2BF08" w:rsidR="007E54AE" w:rsidRPr="00A97959" w:rsidRDefault="007E54AE" w:rsidP="00A97959">
      <w:pPr>
        <w:pStyle w:val="NO"/>
      </w:pPr>
      <w:r w:rsidRPr="00A97959">
        <w:t>A4,</w:t>
      </w:r>
      <w:r w:rsidR="00491632" w:rsidRPr="00A97959">
        <w:tab/>
      </w:r>
      <w:r w:rsidRPr="00A97959">
        <w:t>conditional, only for case 3, target OPF is pre-configured with default configuration and provisioning data for the UE.</w:t>
      </w:r>
    </w:p>
    <w:p w14:paraId="63EC04DB" w14:textId="3C45B36C" w:rsidR="007E54AE" w:rsidRPr="00A97959" w:rsidRDefault="007E54AE" w:rsidP="00A97959">
      <w:pPr>
        <w:pStyle w:val="NO"/>
        <w:rPr>
          <w:rFonts w:eastAsia="SimSun"/>
        </w:rPr>
      </w:pPr>
      <w:r w:rsidRPr="00A97959">
        <w:t>B</w:t>
      </w:r>
      <w:r w:rsidRPr="00A97959">
        <w:rPr>
          <w:rFonts w:eastAsia="DengXian"/>
        </w:rPr>
        <w:t>,</w:t>
      </w:r>
      <w:r w:rsidR="00491632" w:rsidRPr="00A97959">
        <w:rPr>
          <w:rFonts w:eastAsia="DengXian"/>
        </w:rPr>
        <w:tab/>
      </w:r>
      <w:r w:rsidRPr="00A97959">
        <w:t>Initial access: In this step, UE either manually or automatically discovers and selects the O-SNPN network by some means, for example based on the list of onboarding SNPNs if available in the default configuration, when</w:t>
      </w:r>
      <w:r w:rsidRPr="00A97959">
        <w:rPr>
          <w:rFonts w:eastAsia="SimSun"/>
        </w:rPr>
        <w:t xml:space="preserve"> it detects that it has no subscription to access the network.</w:t>
      </w:r>
    </w:p>
    <w:p w14:paraId="70833D84" w14:textId="6566EEC9" w:rsidR="007E54AE" w:rsidRPr="00A97959" w:rsidRDefault="00A97959" w:rsidP="00A97959">
      <w:pPr>
        <w:pStyle w:val="NO"/>
      </w:pPr>
      <w:r w:rsidRPr="00A97959">
        <w:tab/>
      </w:r>
      <w:r w:rsidR="007E54AE" w:rsidRPr="00A97959">
        <w:t>During the initial registration, UE provides information including UE identity (e.g</w:t>
      </w:r>
      <w:r>
        <w:t>.</w:t>
      </w:r>
      <w:r w:rsidR="007E54AE" w:rsidRPr="00A97959">
        <w:t xml:space="preserve"> PEI), default OPF address, and may also provide additional information, such as SP info. The O-SNPN may determine whether to allow the further O&amp;P service for this UE, based on the local policy and information provide by UE.</w:t>
      </w:r>
    </w:p>
    <w:p w14:paraId="75DBE9BC" w14:textId="35F4EFF1" w:rsidR="007E54AE" w:rsidRPr="00A97959" w:rsidRDefault="007E54AE" w:rsidP="00A97959">
      <w:pPr>
        <w:pStyle w:val="NO"/>
      </w:pPr>
      <w:r w:rsidRPr="00A97959">
        <w:t>C1,</w:t>
      </w:r>
      <w:r w:rsidR="00A97959" w:rsidRPr="00A97959">
        <w:tab/>
      </w:r>
      <w:r w:rsidRPr="00A97959">
        <w:t>as described in case 1, O-SNPN discovers the vOPF that stores UE</w:t>
      </w:r>
      <w:r w:rsidR="00A97959">
        <w:t>'</w:t>
      </w:r>
      <w:r w:rsidRPr="00A97959">
        <w:t>s provisioning data, based on the information provided by UE, e.g</w:t>
      </w:r>
      <w:r w:rsidR="00A97959">
        <w:t>.</w:t>
      </w:r>
      <w:r w:rsidRPr="00A97959">
        <w:t xml:space="preserve"> UE identity, or/and default OPF address.</w:t>
      </w:r>
    </w:p>
    <w:p w14:paraId="10A2CA02" w14:textId="0098A163" w:rsidR="007E54AE" w:rsidRPr="00A97959" w:rsidRDefault="007E54AE" w:rsidP="00A97959">
      <w:pPr>
        <w:pStyle w:val="NO"/>
      </w:pPr>
      <w:r w:rsidRPr="00A97959">
        <w:t>C2,</w:t>
      </w:r>
      <w:r w:rsidR="00491632" w:rsidRPr="00A97959">
        <w:tab/>
      </w:r>
      <w:r w:rsidRPr="00A97959">
        <w:t>as described in case 2, O-SNPN discovers the default OPF that stores UE</w:t>
      </w:r>
      <w:r w:rsidR="00A97959">
        <w:t>'</w:t>
      </w:r>
      <w:r w:rsidRPr="00A97959">
        <w:t>s provisioning data, based on the information provided by UE, e.g</w:t>
      </w:r>
      <w:r w:rsidR="00A97959">
        <w:t>.</w:t>
      </w:r>
      <w:r w:rsidRPr="00A97959">
        <w:t xml:space="preserve"> default OPF address.</w:t>
      </w:r>
    </w:p>
    <w:p w14:paraId="502C7A2E" w14:textId="00E51668" w:rsidR="007E54AE" w:rsidRPr="00A97959" w:rsidRDefault="007E54AE" w:rsidP="00A97959">
      <w:pPr>
        <w:pStyle w:val="NO"/>
      </w:pPr>
      <w:r w:rsidRPr="00A97959">
        <w:t>C3,</w:t>
      </w:r>
      <w:r w:rsidR="00491632" w:rsidRPr="00A97959">
        <w:tab/>
      </w:r>
      <w:r w:rsidRPr="00A97959">
        <w:t>as described in case 3, O-SNPN discovers the target OPF that stores UE</w:t>
      </w:r>
      <w:r w:rsidR="00A97959">
        <w:t>'</w:t>
      </w:r>
      <w:r w:rsidRPr="00A97959">
        <w:t>s provisioning data, based on the information (e.g</w:t>
      </w:r>
      <w:r w:rsidR="00A97959">
        <w:t>.</w:t>
      </w:r>
      <w:r w:rsidRPr="00A97959">
        <w:t xml:space="preserve"> target OPF address) feedbacked from default OPF when the O-SNPN queries the default OPF.</w:t>
      </w:r>
    </w:p>
    <w:p w14:paraId="55580D2D" w14:textId="0BBEC452" w:rsidR="007E54AE" w:rsidRPr="00A97959" w:rsidRDefault="007E54AE" w:rsidP="00A97959">
      <w:pPr>
        <w:pStyle w:val="NO"/>
      </w:pPr>
      <w:r w:rsidRPr="00A97959">
        <w:t>D,</w:t>
      </w:r>
      <w:r w:rsidRPr="00A97959">
        <w:tab/>
        <w:t>the selected OPF owning UE</w:t>
      </w:r>
      <w:r w:rsidR="00A97959">
        <w:t>'</w:t>
      </w:r>
      <w:r w:rsidRPr="00A97959">
        <w:t>s provisioning data performs onboarding authentication and authorization between UE and the selected OPF.</w:t>
      </w:r>
    </w:p>
    <w:p w14:paraId="2DFE68B7" w14:textId="2E618848" w:rsidR="007E54AE" w:rsidRPr="00A97959" w:rsidRDefault="007E54AE" w:rsidP="00A97959">
      <w:pPr>
        <w:pStyle w:val="NO"/>
      </w:pPr>
      <w:r w:rsidRPr="00A97959">
        <w:t>E,</w:t>
      </w:r>
      <w:r w:rsidRPr="00A97959">
        <w:tab/>
        <w:t>UE downloads the provisioning data from the selected OPF after successful onboarding authentication and authorization.</w:t>
      </w:r>
    </w:p>
    <w:p w14:paraId="14040781" w14:textId="178F8EF4" w:rsidR="007E54AE" w:rsidRPr="00A97959" w:rsidRDefault="007E54AE" w:rsidP="00A97959">
      <w:pPr>
        <w:pStyle w:val="NO"/>
      </w:pPr>
      <w:r w:rsidRPr="00A97959">
        <w:t>F,</w:t>
      </w:r>
      <w:r w:rsidR="00A97959">
        <w:tab/>
      </w:r>
      <w:r w:rsidRPr="00A97959">
        <w:t>UE performs re-registration or network re-selection to access the desired network service by using the provisioned subscription data.</w:t>
      </w:r>
    </w:p>
    <w:p w14:paraId="79A09D3A" w14:textId="22AA94EB" w:rsidR="007E54AE" w:rsidRPr="00E004CC" w:rsidRDefault="007E54AE" w:rsidP="00E004CC">
      <w:pPr>
        <w:pStyle w:val="Heading3"/>
      </w:pPr>
      <w:bookmarkStart w:id="2388" w:name="_Toc43392835"/>
      <w:bookmarkStart w:id="2389" w:name="_Toc43475634"/>
      <w:bookmarkStart w:id="2390" w:name="_Toc50559251"/>
      <w:bookmarkStart w:id="2391" w:name="_Toc54940606"/>
      <w:bookmarkStart w:id="2392" w:name="_Toc54952321"/>
      <w:bookmarkStart w:id="2393" w:name="_Toc57233773"/>
      <w:bookmarkStart w:id="2394" w:name="_Toc66631421"/>
      <w:r w:rsidRPr="00E004CC">
        <w:t>6.37.4</w:t>
      </w:r>
      <w:r w:rsidRPr="00E004CC">
        <w:tab/>
        <w:t>Impacts on services, entities and interfaces</w:t>
      </w:r>
      <w:bookmarkEnd w:id="2388"/>
      <w:bookmarkEnd w:id="2389"/>
      <w:bookmarkEnd w:id="2390"/>
      <w:bookmarkEnd w:id="2391"/>
      <w:bookmarkEnd w:id="2392"/>
      <w:bookmarkEnd w:id="2393"/>
      <w:bookmarkEnd w:id="2394"/>
    </w:p>
    <w:p w14:paraId="233D8ABE" w14:textId="58F2BF17" w:rsidR="00975169" w:rsidRDefault="00975169" w:rsidP="00975169">
      <w:pPr>
        <w:rPr>
          <w:rFonts w:eastAsiaTheme="minorEastAsia"/>
          <w:lang w:eastAsia="zh-CN"/>
        </w:rPr>
      </w:pPr>
      <w:r>
        <w:rPr>
          <w:rFonts w:eastAsiaTheme="minorEastAsia" w:hint="eastAsia"/>
          <w:lang w:eastAsia="zh-CN"/>
        </w:rPr>
        <w:t>U</w:t>
      </w:r>
      <w:r>
        <w:rPr>
          <w:rFonts w:eastAsiaTheme="minorEastAsia"/>
          <w:lang w:eastAsia="zh-CN"/>
        </w:rPr>
        <w:t>E:</w:t>
      </w:r>
    </w:p>
    <w:p w14:paraId="0B0053D3" w14:textId="3963165E" w:rsidR="00975169" w:rsidRDefault="00783D68" w:rsidP="00783D68">
      <w:pPr>
        <w:pStyle w:val="B1"/>
        <w:rPr>
          <w:lang w:eastAsia="zh-CN"/>
        </w:rPr>
      </w:pPr>
      <w:r>
        <w:rPr>
          <w:lang w:eastAsia="zh-CN"/>
        </w:rPr>
        <w:t>-</w:t>
      </w:r>
      <w:r>
        <w:rPr>
          <w:lang w:eastAsia="zh-CN"/>
        </w:rPr>
        <w:tab/>
      </w:r>
      <w:r w:rsidR="00975169">
        <w:rPr>
          <w:lang w:eastAsia="zh-CN"/>
        </w:rPr>
        <w:t>Support for additional configuration information (default UE credential, default OPF address, optional list of onboarding SNPNs)</w:t>
      </w:r>
    </w:p>
    <w:p w14:paraId="5A0E0D9C" w14:textId="7399A933" w:rsidR="00975169" w:rsidRDefault="00975169" w:rsidP="00975169">
      <w:pPr>
        <w:rPr>
          <w:rFonts w:eastAsiaTheme="minorEastAsia"/>
          <w:lang w:eastAsia="zh-CN"/>
        </w:rPr>
      </w:pPr>
      <w:r>
        <w:rPr>
          <w:rFonts w:eastAsiaTheme="minorEastAsia" w:hint="eastAsia"/>
          <w:lang w:eastAsia="zh-CN"/>
        </w:rPr>
        <w:t>O</w:t>
      </w:r>
      <w:r>
        <w:rPr>
          <w:rFonts w:eastAsiaTheme="minorEastAsia"/>
          <w:lang w:eastAsia="zh-CN"/>
        </w:rPr>
        <w:t>PF:</w:t>
      </w:r>
    </w:p>
    <w:p w14:paraId="682D027F" w14:textId="22A1E1EF" w:rsidR="00975169" w:rsidRDefault="00783D68" w:rsidP="00783D68">
      <w:pPr>
        <w:pStyle w:val="B1"/>
        <w:rPr>
          <w:lang w:eastAsia="zh-CN"/>
        </w:rPr>
      </w:pPr>
      <w:r>
        <w:rPr>
          <w:lang w:eastAsia="zh-CN"/>
        </w:rPr>
        <w:t>-</w:t>
      </w:r>
      <w:r>
        <w:rPr>
          <w:lang w:eastAsia="zh-CN"/>
        </w:rPr>
        <w:tab/>
      </w:r>
      <w:r w:rsidR="00975169">
        <w:rPr>
          <w:lang w:eastAsia="zh-CN"/>
        </w:rPr>
        <w:t xml:space="preserve">Support authentication and authorization for onboarding </w:t>
      </w:r>
      <w:r w:rsidR="00504957">
        <w:rPr>
          <w:lang w:eastAsia="zh-CN"/>
        </w:rPr>
        <w:t>between</w:t>
      </w:r>
      <w:r w:rsidR="00975169">
        <w:rPr>
          <w:lang w:eastAsia="zh-CN"/>
        </w:rPr>
        <w:t xml:space="preserve"> UE and the OPF owning UE</w:t>
      </w:r>
      <w:r w:rsidR="00464F36">
        <w:rPr>
          <w:lang w:eastAsia="zh-CN"/>
        </w:rPr>
        <w:t>'</w:t>
      </w:r>
      <w:r w:rsidR="00975169">
        <w:rPr>
          <w:lang w:eastAsia="zh-CN"/>
        </w:rPr>
        <w:t>s provisioning data</w:t>
      </w:r>
    </w:p>
    <w:p w14:paraId="21C5A066" w14:textId="417A8A79" w:rsidR="00975169" w:rsidRDefault="00783D68" w:rsidP="00783D68">
      <w:pPr>
        <w:pStyle w:val="B1"/>
        <w:rPr>
          <w:lang w:eastAsia="zh-CN"/>
        </w:rPr>
      </w:pPr>
      <w:r>
        <w:rPr>
          <w:lang w:eastAsia="zh-CN"/>
        </w:rPr>
        <w:t>-</w:t>
      </w:r>
      <w:r>
        <w:rPr>
          <w:lang w:eastAsia="zh-CN"/>
        </w:rPr>
        <w:tab/>
      </w:r>
      <w:r w:rsidR="00975169">
        <w:rPr>
          <w:lang w:eastAsia="zh-CN"/>
        </w:rPr>
        <w:t>Configured with UE default configuration and provisioning data</w:t>
      </w:r>
    </w:p>
    <w:p w14:paraId="35A72FDD" w14:textId="42CBF58A" w:rsidR="00975169" w:rsidRPr="00E7700C" w:rsidRDefault="00783D68" w:rsidP="00783D68">
      <w:pPr>
        <w:pStyle w:val="B1"/>
        <w:rPr>
          <w:lang w:eastAsia="zh-CN"/>
        </w:rPr>
      </w:pPr>
      <w:r>
        <w:rPr>
          <w:lang w:eastAsia="zh-CN"/>
        </w:rPr>
        <w:t>-</w:t>
      </w:r>
      <w:r>
        <w:rPr>
          <w:lang w:eastAsia="zh-CN"/>
        </w:rPr>
        <w:tab/>
      </w:r>
      <w:r w:rsidR="00975169">
        <w:rPr>
          <w:lang w:eastAsia="zh-CN"/>
        </w:rPr>
        <w:t>Discover the target OPF and transfer data to the target OPF owning UE</w:t>
      </w:r>
      <w:r w:rsidR="00464F36">
        <w:rPr>
          <w:lang w:eastAsia="zh-CN"/>
        </w:rPr>
        <w:t>'</w:t>
      </w:r>
      <w:r w:rsidR="00975169">
        <w:rPr>
          <w:lang w:eastAsia="zh-CN"/>
        </w:rPr>
        <w:t>s provisioning data.</w:t>
      </w:r>
    </w:p>
    <w:p w14:paraId="69E3FDB6" w14:textId="68FCED2E" w:rsidR="00975169" w:rsidRDefault="00975169" w:rsidP="00975169">
      <w:pPr>
        <w:rPr>
          <w:rFonts w:eastAsiaTheme="minorEastAsia"/>
          <w:lang w:eastAsia="zh-CN"/>
        </w:rPr>
      </w:pPr>
      <w:r>
        <w:rPr>
          <w:rFonts w:eastAsiaTheme="minorEastAsia"/>
          <w:lang w:eastAsia="zh-CN"/>
        </w:rPr>
        <w:t>AMF:</w:t>
      </w:r>
    </w:p>
    <w:p w14:paraId="6F1C5AD0" w14:textId="388D463D" w:rsidR="005E244B" w:rsidRPr="00A97959" w:rsidRDefault="00783D68" w:rsidP="00783D68">
      <w:pPr>
        <w:pStyle w:val="B1"/>
      </w:pPr>
      <w:r>
        <w:rPr>
          <w:lang w:eastAsia="zh-CN"/>
        </w:rPr>
        <w:t>-</w:t>
      </w:r>
      <w:r>
        <w:rPr>
          <w:lang w:eastAsia="zh-CN"/>
        </w:rPr>
        <w:tab/>
      </w:r>
      <w:r w:rsidR="00975169" w:rsidRPr="00E7700C">
        <w:rPr>
          <w:lang w:eastAsia="zh-CN"/>
        </w:rPr>
        <w:t xml:space="preserve">Support to perform OPF selection based on information provided by UE or local policy via new interface. </w:t>
      </w:r>
      <w:r w:rsidR="00975169">
        <w:rPr>
          <w:lang w:eastAsia="zh-CN"/>
        </w:rPr>
        <w:t>Transfer the provisioning request/data between UE and the target OPF</w:t>
      </w:r>
    </w:p>
    <w:p w14:paraId="0DE3CB32" w14:textId="2D052782" w:rsidR="00715D6C" w:rsidRPr="00A97959" w:rsidRDefault="00715D6C" w:rsidP="00715D6C">
      <w:pPr>
        <w:pStyle w:val="Heading2"/>
      </w:pPr>
      <w:bookmarkStart w:id="2395" w:name="_Toc43392836"/>
      <w:bookmarkStart w:id="2396" w:name="_Toc43475635"/>
      <w:bookmarkStart w:id="2397" w:name="_Toc50559252"/>
      <w:bookmarkStart w:id="2398" w:name="_Toc54940607"/>
      <w:bookmarkStart w:id="2399" w:name="_Toc54952322"/>
      <w:bookmarkStart w:id="2400" w:name="_Toc57233774"/>
      <w:bookmarkStart w:id="2401" w:name="_Toc66631422"/>
      <w:r w:rsidRPr="00A97959">
        <w:lastRenderedPageBreak/>
        <w:t>6.38</w:t>
      </w:r>
      <w:r w:rsidRPr="00A97959">
        <w:tab/>
        <w:t xml:space="preserve">Solution #38: </w:t>
      </w:r>
      <w:r w:rsidRPr="00A97959">
        <w:rPr>
          <w:szCs w:val="18"/>
          <w:lang w:val="en-US"/>
        </w:rPr>
        <w:t xml:space="preserve">Provisioning for PNI-NPN when </w:t>
      </w:r>
      <w:r w:rsidRPr="00A97959">
        <w:t>s</w:t>
      </w:r>
      <w:r w:rsidRPr="00A97959">
        <w:rPr>
          <w:lang w:eastAsia="ko-KR"/>
        </w:rPr>
        <w:t>econdary authentication is required</w:t>
      </w:r>
      <w:bookmarkEnd w:id="2395"/>
      <w:bookmarkEnd w:id="2396"/>
      <w:bookmarkEnd w:id="2397"/>
      <w:bookmarkEnd w:id="2398"/>
      <w:bookmarkEnd w:id="2399"/>
      <w:bookmarkEnd w:id="2400"/>
      <w:bookmarkEnd w:id="2401"/>
    </w:p>
    <w:p w14:paraId="76F702B2" w14:textId="13CAE475" w:rsidR="00715D6C" w:rsidRPr="00E004CC" w:rsidRDefault="00715D6C" w:rsidP="00E004CC">
      <w:pPr>
        <w:pStyle w:val="Heading3"/>
      </w:pPr>
      <w:bookmarkStart w:id="2402" w:name="_Toc43392837"/>
      <w:bookmarkStart w:id="2403" w:name="_Toc43475636"/>
      <w:bookmarkStart w:id="2404" w:name="_Toc50559253"/>
      <w:bookmarkStart w:id="2405" w:name="_Toc54940608"/>
      <w:bookmarkStart w:id="2406" w:name="_Toc54952323"/>
      <w:bookmarkStart w:id="2407" w:name="_Toc57233775"/>
      <w:bookmarkStart w:id="2408" w:name="_Toc66631423"/>
      <w:r w:rsidRPr="00E004CC">
        <w:t>6.38.1</w:t>
      </w:r>
      <w:r w:rsidRPr="00E004CC">
        <w:tab/>
        <w:t>Introduction</w:t>
      </w:r>
      <w:bookmarkEnd w:id="2402"/>
      <w:bookmarkEnd w:id="2403"/>
      <w:bookmarkEnd w:id="2404"/>
      <w:bookmarkEnd w:id="2405"/>
      <w:bookmarkEnd w:id="2406"/>
      <w:bookmarkEnd w:id="2407"/>
      <w:bookmarkEnd w:id="2408"/>
    </w:p>
    <w:p w14:paraId="7D2F5614" w14:textId="50E2FAB5" w:rsidR="00715D6C" w:rsidRPr="00A97959" w:rsidRDefault="00715D6C" w:rsidP="00715D6C">
      <w:r w:rsidRPr="00A97959">
        <w:t>This solution is for Key Issue #4, "UE Onboarding and remote provisioning" and in particular the provisioning of the identities and credentials for PNI-NPN required for the s</w:t>
      </w:r>
      <w:r w:rsidRPr="00A97959">
        <w:rPr>
          <w:lang w:eastAsia="ko-KR"/>
        </w:rPr>
        <w:t>econdary authentication (NSSAA or secondary authentication for a DNN)</w:t>
      </w:r>
      <w:r w:rsidRPr="00A97959">
        <w:t>.</w:t>
      </w:r>
    </w:p>
    <w:p w14:paraId="1C06415E" w14:textId="22B60BFF" w:rsidR="00715D6C" w:rsidRPr="00A97959" w:rsidRDefault="00715D6C" w:rsidP="00715D6C">
      <w:r w:rsidRPr="00A97959">
        <w:t xml:space="preserve">The scenario assumed in this solution is that a PNI-NPN is deployed in a PLMN using a dedicated S-NSSAI(s) or DNN(s) as e.g. described in </w:t>
      </w:r>
      <w:r w:rsidR="00A06A81" w:rsidRPr="00A97959">
        <w:t>TS</w:t>
      </w:r>
      <w:r w:rsidR="00A06A81">
        <w:t> </w:t>
      </w:r>
      <w:r w:rsidR="00A06A81" w:rsidRPr="00A97959">
        <w:t>23.501</w:t>
      </w:r>
      <w:r w:rsidR="00A06A81">
        <w:t> </w:t>
      </w:r>
      <w:r w:rsidR="00A06A81">
        <w:t>[</w:t>
      </w:r>
      <w:r w:rsidR="00B32B1A">
        <w:t>4]</w:t>
      </w:r>
      <w:r w:rsidRPr="00A97959">
        <w:t xml:space="preserve"> Annex</w:t>
      </w:r>
      <w:r w:rsidR="00B32B1A">
        <w:t> </w:t>
      </w:r>
      <w:r w:rsidRPr="00A97959">
        <w:t>D.2.</w:t>
      </w:r>
      <w:r w:rsidR="009E3DBB" w:rsidRPr="00A97959">
        <w:t xml:space="preserve"> </w:t>
      </w:r>
      <w:r w:rsidRPr="00A97959">
        <w:t xml:space="preserve">The PNI-NPN customer/service provider may require a secondary authentication and authorisation (SAA), which can be either secondary authentication for the network slice (NSSAA, e.g. in </w:t>
      </w:r>
      <w:r w:rsidR="00A06A81" w:rsidRPr="00A97959">
        <w:t>TS</w:t>
      </w:r>
      <w:r w:rsidR="00A06A81">
        <w:t> </w:t>
      </w:r>
      <w:r w:rsidR="00A06A81" w:rsidRPr="00A97959">
        <w:t>23.501</w:t>
      </w:r>
      <w:r w:rsidR="00A06A81">
        <w:t> </w:t>
      </w:r>
      <w:r w:rsidR="00A06A81">
        <w:t>[</w:t>
      </w:r>
      <w:r w:rsidR="00B32B1A">
        <w:t>4]</w:t>
      </w:r>
      <w:r w:rsidRPr="00A97959">
        <w:t xml:space="preserve"> clause</w:t>
      </w:r>
      <w:r w:rsidR="00B32B1A">
        <w:t> </w:t>
      </w:r>
      <w:r w:rsidRPr="00A97959">
        <w:t xml:space="preserve">5.15.10) or secondary authentication by a DN-AAA server during the establishment of a PDU Session (e.g. in </w:t>
      </w:r>
      <w:r w:rsidR="00A06A81" w:rsidRPr="00A97959">
        <w:t>TS</w:t>
      </w:r>
      <w:r w:rsidR="00A06A81">
        <w:t> </w:t>
      </w:r>
      <w:r w:rsidR="00A06A81" w:rsidRPr="00A97959">
        <w:t>23.501</w:t>
      </w:r>
      <w:r w:rsidR="00A06A81">
        <w:t> </w:t>
      </w:r>
      <w:r w:rsidR="00A06A81">
        <w:t>[</w:t>
      </w:r>
      <w:r w:rsidR="00B32B1A">
        <w:t>4]</w:t>
      </w:r>
      <w:r w:rsidRPr="00A97959">
        <w:t xml:space="preserve"> clause</w:t>
      </w:r>
      <w:r w:rsidR="00B32B1A">
        <w:t> </w:t>
      </w:r>
      <w:r w:rsidRPr="00A97959">
        <w:t>5.6.6).</w:t>
      </w:r>
      <w:r w:rsidR="009E3DBB" w:rsidRPr="00A97959">
        <w:t xml:space="preserve"> </w:t>
      </w:r>
      <w:r w:rsidRPr="00A97959">
        <w:t>For the required SAA, the UE needs to be provisioned with identities and credentials in order to successfully use the services of the PNI-NPN customer/service provider.</w:t>
      </w:r>
    </w:p>
    <w:p w14:paraId="37066F9E" w14:textId="77777777" w:rsidR="00715D6C" w:rsidRPr="00A97959" w:rsidRDefault="00715D6C" w:rsidP="00715D6C">
      <w:r w:rsidRPr="00A97959">
        <w:t>The solution is based on the following principles:</w:t>
      </w:r>
    </w:p>
    <w:p w14:paraId="703393B4" w14:textId="4B407A91" w:rsidR="00747BD9" w:rsidRDefault="00747BD9" w:rsidP="00464F36">
      <w:pPr>
        <w:pStyle w:val="B1"/>
      </w:pPr>
      <w:r>
        <w:t>-</w:t>
      </w:r>
      <w:r>
        <w:tab/>
        <w:t xml:space="preserve">There is an SLA agreement in place between the PLMN and the PNI-NPN customer (or service provider). It is assumed that the PLMN is aware about the UEs which need provisioning before the </w:t>
      </w:r>
      <w:r w:rsidRPr="00D8094F">
        <w:t xml:space="preserve">S-NSSAI or DNN used for PNI-NPN is </w:t>
      </w:r>
      <w:r>
        <w:t>activated.</w:t>
      </w:r>
    </w:p>
    <w:p w14:paraId="0CF4CA48" w14:textId="126DA296" w:rsidR="00715D6C" w:rsidRPr="00A97959" w:rsidRDefault="00715D6C" w:rsidP="00715D6C">
      <w:pPr>
        <w:pStyle w:val="B1"/>
      </w:pPr>
      <w:r w:rsidRPr="00A97959">
        <w:t>-</w:t>
      </w:r>
      <w:r w:rsidRPr="00A97959">
        <w:tab/>
        <w:t>The S-NSSAI or DNN which is used for PNI-NPN is not included (i.e. not activated) in the UE Subscription Data</w:t>
      </w:r>
      <w:r w:rsidR="00DB10AB">
        <w:t xml:space="preserve"> before the UE is provisioned with the </w:t>
      </w:r>
      <w:r w:rsidR="00DB10AB" w:rsidRPr="00140907">
        <w:t>identities and credentials for PNI-NPN</w:t>
      </w:r>
      <w:r w:rsidR="00DB10AB">
        <w:t xml:space="preserve"> access</w:t>
      </w:r>
      <w:r w:rsidRPr="00A97959">
        <w:t>.</w:t>
      </w:r>
    </w:p>
    <w:p w14:paraId="2600E361" w14:textId="1A9319DD" w:rsidR="00715D6C" w:rsidRPr="00A97959" w:rsidRDefault="00715D6C" w:rsidP="00715D6C">
      <w:pPr>
        <w:pStyle w:val="B1"/>
      </w:pPr>
      <w:r w:rsidRPr="00A97959">
        <w:t>-</w:t>
      </w:r>
      <w:r w:rsidRPr="00A97959">
        <w:tab/>
        <w:t>The 5GS provides the transport (CP or UP) means to the PNI-NPN customer to perform the provisioning of the credentials required for the SAA (NSSAA or secondary authentication for a DNN).</w:t>
      </w:r>
    </w:p>
    <w:p w14:paraId="2E4C4A7B" w14:textId="03AAF009" w:rsidR="00B70D0C" w:rsidRDefault="00715D6C" w:rsidP="00464F36">
      <w:pPr>
        <w:pStyle w:val="B1"/>
      </w:pPr>
      <w:r w:rsidRPr="00A97959">
        <w:t>-</w:t>
      </w:r>
      <w:r w:rsidRPr="00A97959">
        <w:tab/>
        <w:t>After successful UE provisioning, the UE Subscription Data in the UDM/UDR is updated to include the S-NSSAI or DNN, for which the credentials have been provisioned. For example, the AF/E-PS (external provisioning server) can activate or provision the network (e.g. UDM/UDR) via the exposed network provisioning capabilities via NEF.</w:t>
      </w:r>
    </w:p>
    <w:p w14:paraId="0B1FD510" w14:textId="3FD21F6F" w:rsidR="00715D6C" w:rsidRPr="00A97959" w:rsidRDefault="00B70D0C" w:rsidP="00B70D0C">
      <w:pPr>
        <w:pStyle w:val="B1"/>
      </w:pPr>
      <w:r>
        <w:t>-</w:t>
      </w:r>
      <w:r>
        <w:tab/>
        <w:t>The UE NAS configuration is updated by using existing procedures when the Subscription Data changes (i.e. no impacts to the UE are required).</w:t>
      </w:r>
    </w:p>
    <w:p w14:paraId="5F3D6B9A" w14:textId="4EAF16C2" w:rsidR="00715D6C" w:rsidRPr="00E004CC" w:rsidRDefault="00715D6C" w:rsidP="00E004CC">
      <w:pPr>
        <w:pStyle w:val="Heading3"/>
      </w:pPr>
      <w:bookmarkStart w:id="2409" w:name="_Toc43392838"/>
      <w:bookmarkStart w:id="2410" w:name="_Toc43475637"/>
      <w:bookmarkStart w:id="2411" w:name="_Toc50559254"/>
      <w:bookmarkStart w:id="2412" w:name="_Toc54940609"/>
      <w:bookmarkStart w:id="2413" w:name="_Toc54952324"/>
      <w:bookmarkStart w:id="2414" w:name="_Toc57233776"/>
      <w:bookmarkStart w:id="2415" w:name="_Toc66631424"/>
      <w:r w:rsidRPr="00E004CC">
        <w:t>6.38.2</w:t>
      </w:r>
      <w:r w:rsidRPr="00E004CC">
        <w:tab/>
        <w:t>High Level Description</w:t>
      </w:r>
      <w:bookmarkEnd w:id="2409"/>
      <w:bookmarkEnd w:id="2410"/>
      <w:bookmarkEnd w:id="2411"/>
      <w:bookmarkEnd w:id="2412"/>
      <w:bookmarkEnd w:id="2413"/>
      <w:bookmarkEnd w:id="2414"/>
      <w:bookmarkEnd w:id="2415"/>
    </w:p>
    <w:p w14:paraId="5255D3E7" w14:textId="2957071E" w:rsidR="00715D6C" w:rsidRPr="00A97959" w:rsidRDefault="00715D6C" w:rsidP="00715D6C">
      <w:r w:rsidRPr="00A97959">
        <w:t xml:space="preserve">The solution uses the principles from </w:t>
      </w:r>
      <w:r w:rsidR="00A06A81" w:rsidRPr="00A97959">
        <w:t>clause</w:t>
      </w:r>
      <w:r w:rsidR="00A06A81">
        <w:t> </w:t>
      </w:r>
      <w:r w:rsidR="00A06A81" w:rsidRPr="00A97959">
        <w:t>6</w:t>
      </w:r>
      <w:r w:rsidRPr="00A97959">
        <w:t>.38.1.</w:t>
      </w:r>
    </w:p>
    <w:p w14:paraId="41AF2068" w14:textId="31F57E8A" w:rsidR="00715D6C" w:rsidRPr="00E004CC" w:rsidRDefault="00715D6C" w:rsidP="00E004CC">
      <w:pPr>
        <w:pStyle w:val="Heading3"/>
      </w:pPr>
      <w:bookmarkStart w:id="2416" w:name="_Toc43392839"/>
      <w:bookmarkStart w:id="2417" w:name="_Toc43475638"/>
      <w:bookmarkStart w:id="2418" w:name="_Toc50559255"/>
      <w:bookmarkStart w:id="2419" w:name="_Toc54940610"/>
      <w:bookmarkStart w:id="2420" w:name="_Toc54952325"/>
      <w:bookmarkStart w:id="2421" w:name="_Toc57233777"/>
      <w:bookmarkStart w:id="2422" w:name="_Toc66631425"/>
      <w:r w:rsidRPr="00E004CC">
        <w:t>6.38.3</w:t>
      </w:r>
      <w:r w:rsidRPr="00E004CC">
        <w:tab/>
        <w:t>Procedures</w:t>
      </w:r>
      <w:bookmarkEnd w:id="2416"/>
      <w:bookmarkEnd w:id="2417"/>
      <w:bookmarkEnd w:id="2418"/>
      <w:bookmarkEnd w:id="2419"/>
      <w:bookmarkEnd w:id="2420"/>
      <w:bookmarkEnd w:id="2421"/>
      <w:bookmarkEnd w:id="2422"/>
    </w:p>
    <w:p w14:paraId="116A7055" w14:textId="4FC73733" w:rsidR="007E5755" w:rsidRDefault="00715D6C" w:rsidP="007E5755">
      <w:r w:rsidRPr="00A97959">
        <w:t xml:space="preserve">Figure 6.38.3-1 shows the procedure for </w:t>
      </w:r>
      <w:r w:rsidR="003A061C">
        <w:t xml:space="preserve">provisioning of the (user) </w:t>
      </w:r>
      <w:r w:rsidR="003A061C" w:rsidRPr="005744A1">
        <w:t xml:space="preserve">identities and credentials </w:t>
      </w:r>
      <w:r w:rsidR="003A061C">
        <w:t xml:space="preserve">for the </w:t>
      </w:r>
      <w:r w:rsidRPr="00A97959">
        <w:t>s</w:t>
      </w:r>
      <w:r w:rsidRPr="00A97959">
        <w:rPr>
          <w:lang w:eastAsia="ko-KR"/>
        </w:rPr>
        <w:t>econdary authentication</w:t>
      </w:r>
      <w:r w:rsidRPr="00A97959">
        <w:t xml:space="preserve"> and authorisation (SAA) to allow the UE to use the PNI-NPN.</w:t>
      </w:r>
      <w:r w:rsidR="009E3DBB" w:rsidRPr="00A97959">
        <w:t xml:space="preserve"> </w:t>
      </w:r>
      <w:r w:rsidRPr="00A97959">
        <w:t>The PNI-NPN customer is shown as AF/E-PS (external provisioning server).</w:t>
      </w:r>
    </w:p>
    <w:p w14:paraId="3B6414D1" w14:textId="289D86A1" w:rsidR="007E5755" w:rsidRDefault="007E5755" w:rsidP="007E5755">
      <w:r>
        <w:t>The procedure shows two alternatives for provisioning of the UE:</w:t>
      </w:r>
    </w:p>
    <w:p w14:paraId="097F68A6" w14:textId="77777777" w:rsidR="007E5755" w:rsidRDefault="007E5755" w:rsidP="007E5755">
      <w:pPr>
        <w:pStyle w:val="B1"/>
      </w:pPr>
      <w:r>
        <w:t>-</w:t>
      </w:r>
      <w:r>
        <w:tab/>
        <w:t>User Plane (UP) provisioning which includes step 8A b) and step 9; and</w:t>
      </w:r>
    </w:p>
    <w:p w14:paraId="767B074D" w14:textId="77DE7028" w:rsidR="00715D6C" w:rsidRPr="00A97959" w:rsidRDefault="007E5755" w:rsidP="00B32B1A">
      <w:pPr>
        <w:pStyle w:val="B1"/>
      </w:pPr>
      <w:r>
        <w:t>-</w:t>
      </w:r>
      <w:r>
        <w:tab/>
        <w:t>Control Plane (CP)</w:t>
      </w:r>
      <w:r w:rsidRPr="005744A1">
        <w:t xml:space="preserve"> </w:t>
      </w:r>
      <w:r>
        <w:t>provisioning which includes either step 8A a) or step 8B.</w:t>
      </w:r>
    </w:p>
    <w:p w14:paraId="68D406C9" w14:textId="21330B6A" w:rsidR="00715D6C" w:rsidRDefault="00715D6C" w:rsidP="00715D6C">
      <w:pPr>
        <w:pStyle w:val="TH"/>
      </w:pPr>
    </w:p>
    <w:p w14:paraId="4AD2D6B6" w14:textId="5BE669A1" w:rsidR="003B070F" w:rsidRPr="00A97959" w:rsidRDefault="00B32B1A" w:rsidP="00715D6C">
      <w:pPr>
        <w:pStyle w:val="TH"/>
      </w:pPr>
      <w:r>
        <w:object w:dxaOrig="17611" w:dyaOrig="20911" w14:anchorId="5306E612">
          <v:shape id="_x0000_i1116" type="#_x0000_t75" style="width:480.25pt;height:571.9pt" o:ole="">
            <v:imagedata r:id="rId196" o:title=""/>
          </v:shape>
          <o:OLEObject Type="Embed" ProgID="Visio.Drawing.15" ShapeID="_x0000_i1116" DrawAspect="Content" ObjectID="_1677244232" r:id="rId197"/>
        </w:object>
      </w:r>
    </w:p>
    <w:p w14:paraId="291549ED" w14:textId="4494AB7B" w:rsidR="00715D6C" w:rsidRPr="00A97959" w:rsidRDefault="00715D6C" w:rsidP="00715D6C">
      <w:pPr>
        <w:pStyle w:val="TF"/>
      </w:pPr>
      <w:r w:rsidRPr="00A97959">
        <w:t>Figure 6.38.3-1: Procedure for provisioning of identities and credentials for PNI-NPN requiring NSSAA or secondary authentication for a DNN</w:t>
      </w:r>
    </w:p>
    <w:p w14:paraId="30C1DB12" w14:textId="77777777" w:rsidR="00715D6C" w:rsidRPr="00A97959" w:rsidRDefault="00715D6C" w:rsidP="00715D6C">
      <w:pPr>
        <w:pStyle w:val="B1"/>
      </w:pPr>
      <w:r w:rsidRPr="00A97959">
        <w:t>0.</w:t>
      </w:r>
      <w:r w:rsidRPr="00A97959">
        <w:tab/>
        <w:t>The UE has subscription for the PLMN.</w:t>
      </w:r>
    </w:p>
    <w:p w14:paraId="17FE1071" w14:textId="3E4992E3" w:rsidR="00715D6C" w:rsidRPr="00A97959" w:rsidRDefault="00715D6C" w:rsidP="00715D6C">
      <w:pPr>
        <w:pStyle w:val="B1"/>
      </w:pPr>
      <w:r w:rsidRPr="00A97959">
        <w:t>1.</w:t>
      </w:r>
      <w:r w:rsidRPr="00A97959">
        <w:tab/>
        <w:t xml:space="preserve">The service provider (e.g. AF/E-SP) has a contract with the network operator to provide specific service (e.g. service ID#x) to a group of devices/UEs. In Alternative A (step 1a), the AF/E-PS uses the service-level agreement (SLA) to request a service subscription and the AF/E-PS can implicitly subscribe to notifications </w:t>
      </w:r>
      <w:r w:rsidRPr="00A97959">
        <w:lastRenderedPageBreak/>
        <w:t xml:space="preserve">when the UE is reachable. In Alternative B (step 1b), the AF/E-PS subscribes with the 5GS (e.g. UDM/UDR) to be notified when a UE (identified by external ID) </w:t>
      </w:r>
      <w:r w:rsidR="00267B0C">
        <w:t>is</w:t>
      </w:r>
      <w:r w:rsidR="00267B0C" w:rsidRPr="00A97959">
        <w:t xml:space="preserve"> </w:t>
      </w:r>
      <w:r w:rsidRPr="00A97959">
        <w:t>reachable.</w:t>
      </w:r>
    </w:p>
    <w:p w14:paraId="08C97CCC" w14:textId="7BC817F2" w:rsidR="00715D6C" w:rsidRPr="00A97959" w:rsidRDefault="00715D6C" w:rsidP="00715D6C">
      <w:pPr>
        <w:pStyle w:val="B1"/>
      </w:pPr>
      <w:r w:rsidRPr="00A97959">
        <w:t>2.</w:t>
      </w:r>
      <w:r w:rsidR="00A97959">
        <w:tab/>
      </w:r>
      <w:r w:rsidRPr="00A97959">
        <w:t>The UDM/UDR stores UE Subscription Data where the parameters S-NSSAI#x/DNN#x related with the PNI-NPN requiring SAA should be "inactive" in the subscription data, i.e. S-NSSAI#x/DNN#x should not be included in the UE subscription data sent to the AMF.</w:t>
      </w:r>
    </w:p>
    <w:p w14:paraId="34C54500" w14:textId="30A94221" w:rsidR="00715D6C" w:rsidRPr="00A97959" w:rsidRDefault="00715D6C" w:rsidP="00715D6C">
      <w:pPr>
        <w:pStyle w:val="B1"/>
      </w:pPr>
      <w:r w:rsidRPr="00A97959">
        <w:t>3–6.</w:t>
      </w:r>
      <w:r w:rsidRPr="00A97959">
        <w:tab/>
        <w:t xml:space="preserve">Registration procedure according to </w:t>
      </w:r>
      <w:r w:rsidR="00A06A81" w:rsidRPr="00A97959">
        <w:t>TS</w:t>
      </w:r>
      <w:r w:rsidR="00A06A81">
        <w:t> </w:t>
      </w:r>
      <w:r w:rsidR="00A06A81" w:rsidRPr="00A97959">
        <w:t>23.502</w:t>
      </w:r>
      <w:r w:rsidR="00A06A81">
        <w:t> </w:t>
      </w:r>
      <w:r w:rsidR="00A06A81">
        <w:t>[</w:t>
      </w:r>
      <w:r w:rsidR="00B32B1A">
        <w:t>6]</w:t>
      </w:r>
      <w:r w:rsidRPr="00A97959">
        <w:t>.</w:t>
      </w:r>
      <w:r w:rsidR="009E3DBB" w:rsidRPr="00A97959">
        <w:t xml:space="preserve"> </w:t>
      </w:r>
      <w:r w:rsidRPr="00A97959">
        <w:t>It is noted that in step 5 the UDM does not include the S-NSSAI#x/DNN#x in the UE Subscription Data.</w:t>
      </w:r>
    </w:p>
    <w:p w14:paraId="0EF4CEE5" w14:textId="77777777" w:rsidR="00715D6C" w:rsidRPr="00A97959" w:rsidRDefault="00715D6C" w:rsidP="00715D6C">
      <w:pPr>
        <w:pStyle w:val="B1"/>
      </w:pPr>
      <w:r w:rsidRPr="00A97959">
        <w:t>7.</w:t>
      </w:r>
      <w:r w:rsidRPr="00A97959">
        <w:tab/>
        <w:t>The UDM/UDR notifies the AF/E-PS about the UE reachability.</w:t>
      </w:r>
    </w:p>
    <w:p w14:paraId="60B1DC04" w14:textId="57F2D617" w:rsidR="00715D6C" w:rsidRPr="00A97959" w:rsidRDefault="00715D6C" w:rsidP="00715D6C">
      <w:pPr>
        <w:pStyle w:val="B1"/>
      </w:pPr>
      <w:r w:rsidRPr="00A97959">
        <w:t>8.</w:t>
      </w:r>
      <w:r w:rsidRPr="00A97959">
        <w:tab/>
        <w:t>The AF/E-PS initiates a C-plane procedure to update/provision the UE with identity and security parameters for SAA.</w:t>
      </w:r>
    </w:p>
    <w:p w14:paraId="38E4673F" w14:textId="77777777" w:rsidR="00464F36" w:rsidRDefault="00464F36" w:rsidP="00464F36">
      <w:pPr>
        <w:pStyle w:val="B1"/>
      </w:pPr>
      <w:r>
        <w:tab/>
        <w:t>In alternative 8A: the C-plane communication is used to trigger the UE to perform U-plane provisioning.</w:t>
      </w:r>
    </w:p>
    <w:p w14:paraId="6915552D" w14:textId="77777777" w:rsidR="00464F36" w:rsidRDefault="00464F36" w:rsidP="00464F36">
      <w:pPr>
        <w:pStyle w:val="B1"/>
      </w:pPr>
      <w:r>
        <w:tab/>
        <w:t>In option a), the AF/E-PS can either initiate Device Triggering procedure towards the UE, or send an MT SMS in order to trigger the application in the UE to use IP connectivity for provisioning of the PNI-NPN identity and credentials. The communication between the AF and UE is on the path AF &lt;-&gt; NEF &lt;-&gt; SMS-SC &lt;-&gt; UE (for Device Triggering) or AF &lt;-&gt; SMS-SC &lt;-&gt; UE (for MT SMS). The AF can trigger an application in the UE to perform application-level signalling to trigger UP provisioning (step 9). The AF may additionally send to the UE the external provisioning server (E-PS) address and Authentication Token to allow the application in the UE to trigger secure UP communication with the PS.</w:t>
      </w:r>
    </w:p>
    <w:p w14:paraId="22526178" w14:textId="0B51A967" w:rsidR="00715D6C" w:rsidRPr="00464F36" w:rsidRDefault="00E374CD" w:rsidP="00464F36">
      <w:pPr>
        <w:pStyle w:val="NO"/>
      </w:pPr>
      <w:r w:rsidRPr="00464F36">
        <w:t>NOTE</w:t>
      </w:r>
      <w:r w:rsidR="001953E1" w:rsidRPr="00464F36">
        <w:t> 1</w:t>
      </w:r>
      <w:r w:rsidRPr="00464F36">
        <w:t>:</w:t>
      </w:r>
      <w:r w:rsidRPr="00464F36">
        <w:tab/>
        <w:t>Sending the Authentication Token to UE is in scope of SA</w:t>
      </w:r>
      <w:r w:rsidR="00464F36" w:rsidRPr="00464F36">
        <w:t> WG</w:t>
      </w:r>
      <w:r w:rsidRPr="00464F36">
        <w:t>3.</w:t>
      </w:r>
    </w:p>
    <w:p w14:paraId="2AFDB4B3" w14:textId="77777777" w:rsidR="00464F36" w:rsidRDefault="00464F36" w:rsidP="00464F36">
      <w:pPr>
        <w:pStyle w:val="B2"/>
      </w:pPr>
      <w:r>
        <w:tab/>
        <w:t>In another option b), if PNI-NPN identity and credentials are to be provisioned to the UE's eUICC, the AF/E-PS may use Remote SIM Provisioning (RSP) mechanism by sending an SMS PUSH to enable the U-plane provisioning of the eUICC via HTTPS. This alternative is not shown in the Figure 6.38.3-1.</w:t>
      </w:r>
    </w:p>
    <w:p w14:paraId="00C8F5E1" w14:textId="77777777" w:rsidR="00464F36" w:rsidRDefault="00464F36" w:rsidP="00464F36">
      <w:pPr>
        <w:pStyle w:val="B2"/>
      </w:pPr>
      <w:r>
        <w:tab/>
        <w:t>In alternative 8B: the C-plane communication is used to provision the PNI-NPN identity and credentials to the UE. The communication between the AF/E-PS and UE is on the path AF &lt;-&gt; NEF &lt;-&gt; UDM &lt;-&gt; UE. The signalling between the UDM &lt;-&gt; UE is via the AMF and is similar to the UE parameters update procedure, which may be updated to carry PNI-NPN identity and credentials for SAA.</w:t>
      </w:r>
    </w:p>
    <w:p w14:paraId="5B4B5F3B" w14:textId="19BBC93B" w:rsidR="008D2C57" w:rsidRDefault="00C56F6D" w:rsidP="00464F36">
      <w:pPr>
        <w:pStyle w:val="NO"/>
      </w:pPr>
      <w:r w:rsidRPr="000C7E28">
        <w:rPr>
          <w:rFonts w:eastAsia="DengXian"/>
          <w:lang w:eastAsia="zh-CN"/>
        </w:rPr>
        <w:t>NOTE</w:t>
      </w:r>
      <w:r w:rsidR="001953E1">
        <w:t> 2</w:t>
      </w:r>
      <w:r w:rsidRPr="000C7E28">
        <w:rPr>
          <w:rFonts w:eastAsia="DengXian"/>
          <w:lang w:eastAsia="zh-CN"/>
        </w:rPr>
        <w:t>:</w:t>
      </w:r>
      <w:r w:rsidRPr="00846BEC">
        <w:tab/>
      </w:r>
      <w:r>
        <w:t>Whether and how the AF/E-PS authenticate/authorize the UE, during the procedure in alternative 8B, is based on SA</w:t>
      </w:r>
      <w:r w:rsidR="00464F36">
        <w:t> WG</w:t>
      </w:r>
      <w:r>
        <w:t>3 decision</w:t>
      </w:r>
      <w:r w:rsidRPr="00846BEC">
        <w:t>.</w:t>
      </w:r>
    </w:p>
    <w:p w14:paraId="4D71EE2B" w14:textId="3B02A429" w:rsidR="00715D6C" w:rsidRPr="00A97959" w:rsidRDefault="00464F36" w:rsidP="00464F36">
      <w:pPr>
        <w:pStyle w:val="B1"/>
      </w:pPr>
      <w:r>
        <w:tab/>
        <w:t xml:space="preserve">In one option, the AF/E-PS may use Nspaf API to send a secure packet to UDM, as described in </w:t>
      </w:r>
      <w:r w:rsidR="00A06A81">
        <w:t>TS</w:t>
      </w:r>
      <w:r w:rsidR="00A06A81">
        <w:t> </w:t>
      </w:r>
      <w:r w:rsidR="00A06A81">
        <w:t>29.544</w:t>
      </w:r>
      <w:r w:rsidR="00A06A81">
        <w:t> </w:t>
      </w:r>
      <w:r w:rsidR="00A06A81">
        <w:t>[</w:t>
      </w:r>
      <w:r>
        <w:t>37]. Afterward, the UDM send the PNI-NPN identity and credentials to UE over existing UPU procedure. This alternative is not shown in the Figure 6.38.3-1.</w:t>
      </w:r>
    </w:p>
    <w:p w14:paraId="3ECD8720" w14:textId="604F7E53" w:rsidR="00357D4A" w:rsidRDefault="00715D6C" w:rsidP="00464F36">
      <w:pPr>
        <w:pStyle w:val="B1"/>
      </w:pPr>
      <w:r w:rsidRPr="00A97959">
        <w:t>9.</w:t>
      </w:r>
      <w:r w:rsidRPr="00A97959">
        <w:tab/>
        <w:t xml:space="preserve">[conditional] If </w:t>
      </w:r>
      <w:r w:rsidR="003B44D2">
        <w:t>step 8A is performed</w:t>
      </w:r>
      <w:r w:rsidRPr="00A97959">
        <w:t xml:space="preserve">, the UE (e.g. an application in the UE) can perform application-level signalling, whereby the </w:t>
      </w:r>
      <w:r w:rsidR="003A016E">
        <w:t xml:space="preserve">PNI-NPN </w:t>
      </w:r>
      <w:r w:rsidRPr="00A97959">
        <w:t xml:space="preserve">identity and </w:t>
      </w:r>
      <w:r w:rsidR="00BF4871">
        <w:t>credentials</w:t>
      </w:r>
      <w:r w:rsidRPr="00A97959">
        <w:t xml:space="preserve"> needed for the SAA are provisioned in the UE.</w:t>
      </w:r>
      <w:r w:rsidR="00357D4A">
        <w:t xml:space="preserve"> The UE needs to first establish a PDU Session before sending the application-level signalling.</w:t>
      </w:r>
      <w:r w:rsidR="00FA76B4">
        <w:t xml:space="preserve"> </w:t>
      </w:r>
      <w:r w:rsidR="00357D4A">
        <w:t>During this step, the application in the UE may use the E-PS server address received in step 8A to establish the communication with the E-PS. In addition, the E-PS may first trigger an authentication procedure with the application in the UE and the application uses the Authentication Token received in step 8A.</w:t>
      </w:r>
    </w:p>
    <w:p w14:paraId="26CABC97" w14:textId="6DC5ABF7" w:rsidR="00715D6C" w:rsidRPr="00A97959" w:rsidRDefault="00357D4A" w:rsidP="00B32B1A">
      <w:pPr>
        <w:pStyle w:val="NO"/>
      </w:pPr>
      <w:r>
        <w:t>NOTE:</w:t>
      </w:r>
      <w:r>
        <w:tab/>
        <w:t>The use of E-PS address and Authentication Token in the Device Triggering procedure in step 8A and in step 9 do not impact the network entities and the UE, as this is an application container information.</w:t>
      </w:r>
    </w:p>
    <w:p w14:paraId="4AB1C5F2" w14:textId="1A3400B3" w:rsidR="00715D6C" w:rsidRPr="00A97959" w:rsidRDefault="00464F36" w:rsidP="00464F36">
      <w:pPr>
        <w:pStyle w:val="B1"/>
      </w:pPr>
      <w:r>
        <w:tab/>
        <w:t>In the UE, the security parameters should be associated with a service subscription identified by service ID (e.g. application ID, S-NSSAI, DNN) in order to allow the UE to differentiate among multiple sets of security parameters. The AF/E-PS can learn the service ID for the subscribed service during step 1 when the service is provisioned in the network. In such case, the AF/E-PS includes the service ID in the U-plane signalling exchange.</w:t>
      </w:r>
    </w:p>
    <w:p w14:paraId="2103ADA2" w14:textId="77777777" w:rsidR="00715D6C" w:rsidRPr="00A97959" w:rsidRDefault="00715D6C" w:rsidP="00715D6C">
      <w:pPr>
        <w:pStyle w:val="B1"/>
      </w:pPr>
      <w:r w:rsidRPr="00A97959">
        <w:t>10.</w:t>
      </w:r>
      <w:r w:rsidRPr="00A97959">
        <w:tab/>
        <w:t>After the successful provision of the identity and credentials for SAA in the UE, the AF/E-PS initiates a procedure to activate the service subscription (identified by ID#x) status in the UDM/UDR.</w:t>
      </w:r>
    </w:p>
    <w:p w14:paraId="2528D5BA" w14:textId="77777777" w:rsidR="00715D6C" w:rsidRPr="00A97959" w:rsidRDefault="00715D6C" w:rsidP="00715D6C">
      <w:pPr>
        <w:pStyle w:val="B1"/>
      </w:pPr>
      <w:r w:rsidRPr="00A97959">
        <w:t>11.</w:t>
      </w:r>
      <w:r w:rsidRPr="00A97959">
        <w:tab/>
        <w:t>The UDM/UDR activates the service subscription associated with identifier ID#x in the UE's subscription data. The UDM/UDR is able to map the service subscription identifier ID#x with the corresponding parameters S-NSSAI#x/DNN#x.</w:t>
      </w:r>
    </w:p>
    <w:p w14:paraId="2A9C0B0D" w14:textId="6B426C79" w:rsidR="00715D6C" w:rsidRPr="00A97959" w:rsidRDefault="00715D6C" w:rsidP="00715D6C">
      <w:pPr>
        <w:pStyle w:val="B1"/>
      </w:pPr>
      <w:r w:rsidRPr="00A97959">
        <w:lastRenderedPageBreak/>
        <w:t>12.</w:t>
      </w:r>
      <w:r w:rsidR="00A97959">
        <w:tab/>
      </w:r>
      <w:r w:rsidRPr="00A97959">
        <w:t>The UDM/UDR initiates procedure to update the UE Subscription Data in the corresponding NFs, specifically to add the NSSAI#x/DNN#x in the Subscription Data for AMF.</w:t>
      </w:r>
    </w:p>
    <w:p w14:paraId="3F60BA54" w14:textId="77777777" w:rsidR="00715D6C" w:rsidRPr="00A97959" w:rsidRDefault="00715D6C" w:rsidP="00715D6C">
      <w:pPr>
        <w:pStyle w:val="B1"/>
      </w:pPr>
      <w:r w:rsidRPr="00A97959">
        <w:t>13.</w:t>
      </w:r>
      <w:r w:rsidRPr="00A97959">
        <w:tab/>
        <w:t>The AMF performs UCU procedure to update the configured NSSAI with registration required.</w:t>
      </w:r>
    </w:p>
    <w:p w14:paraId="7CD902BA" w14:textId="77777777" w:rsidR="00715D6C" w:rsidRPr="00A97959" w:rsidRDefault="00715D6C" w:rsidP="00715D6C">
      <w:pPr>
        <w:pStyle w:val="B1"/>
      </w:pPr>
      <w:r w:rsidRPr="00A97959">
        <w:t>14.</w:t>
      </w:r>
      <w:r w:rsidRPr="00A97959">
        <w:tab/>
        <w:t>The UE performs Registration procedure including an update Requested NSSAI. The target AMF (if AM relocation is required) performs the NSSAA procedure for S-NSSAI#x</w:t>
      </w:r>
    </w:p>
    <w:p w14:paraId="2C4A8E16" w14:textId="1C4B566A" w:rsidR="00715D6C" w:rsidRPr="00A97959" w:rsidRDefault="00715D6C" w:rsidP="00715D6C">
      <w:r w:rsidRPr="00A97959">
        <w:t xml:space="preserve">This procedure can be also performed in case when the authorization of the UE in the AF/E-PS expires and the AF/E-PS can deactivate the service subscription associated with S-NSSAI#x in the UDM/UDR. After the UE is updated via application-level signalling </w:t>
      </w:r>
      <w:r w:rsidR="00134DBC">
        <w:t>via User Plane</w:t>
      </w:r>
      <w:r w:rsidR="00134DBC" w:rsidRPr="00A97959">
        <w:t xml:space="preserve"> </w:t>
      </w:r>
      <w:r w:rsidRPr="00A97959">
        <w:t xml:space="preserve">(e.g. step 9) or via </w:t>
      </w:r>
      <w:r w:rsidR="00134DBC">
        <w:t xml:space="preserve">Control Plane </w:t>
      </w:r>
      <w:r w:rsidRPr="00A97959">
        <w:t xml:space="preserve">step 8B, the AF/E-PS can activate </w:t>
      </w:r>
      <w:r w:rsidR="00E34791">
        <w:t>or deactivate</w:t>
      </w:r>
      <w:r w:rsidR="00E34791" w:rsidRPr="00A97959">
        <w:t xml:space="preserve"> </w:t>
      </w:r>
      <w:r w:rsidRPr="00A97959">
        <w:t>the service subscription associated with S-NSSAI#x in the UDM/UDR.</w:t>
      </w:r>
    </w:p>
    <w:p w14:paraId="4339A6DA" w14:textId="21A26FC0" w:rsidR="00715D6C" w:rsidRPr="00E004CC" w:rsidRDefault="00715D6C" w:rsidP="00E004CC">
      <w:pPr>
        <w:pStyle w:val="Heading3"/>
      </w:pPr>
      <w:bookmarkStart w:id="2423" w:name="_Toc43392840"/>
      <w:bookmarkStart w:id="2424" w:name="_Toc43475639"/>
      <w:bookmarkStart w:id="2425" w:name="_Toc50559256"/>
      <w:bookmarkStart w:id="2426" w:name="_Toc54940611"/>
      <w:bookmarkStart w:id="2427" w:name="_Toc54952326"/>
      <w:bookmarkStart w:id="2428" w:name="_Toc57233778"/>
      <w:bookmarkStart w:id="2429" w:name="_Toc66631426"/>
      <w:r w:rsidRPr="00E004CC">
        <w:t>6.38.4</w:t>
      </w:r>
      <w:r w:rsidRPr="00E004CC">
        <w:tab/>
        <w:t xml:space="preserve">Impacts on </w:t>
      </w:r>
      <w:r w:rsidR="00E60B78" w:rsidRPr="00E004CC">
        <w:t>services,</w:t>
      </w:r>
      <w:r w:rsidRPr="00E004CC">
        <w:t xml:space="preserve"> entities and interfaces</w:t>
      </w:r>
      <w:bookmarkEnd w:id="2423"/>
      <w:bookmarkEnd w:id="2424"/>
      <w:bookmarkEnd w:id="2425"/>
      <w:bookmarkEnd w:id="2426"/>
      <w:bookmarkEnd w:id="2427"/>
      <w:bookmarkEnd w:id="2428"/>
      <w:bookmarkEnd w:id="2429"/>
    </w:p>
    <w:p w14:paraId="15C2D044" w14:textId="113EDE07" w:rsidR="00715D6C" w:rsidRPr="00A97959" w:rsidRDefault="00715D6C" w:rsidP="00715D6C">
      <w:pPr>
        <w:pStyle w:val="B1"/>
      </w:pPr>
      <w:r w:rsidRPr="00A97959">
        <w:t>-</w:t>
      </w:r>
      <w:r w:rsidRPr="00A97959">
        <w:tab/>
      </w:r>
      <w:r w:rsidR="007776D0">
        <w:t>Impacts t</w:t>
      </w:r>
      <w:r w:rsidRPr="00A97959">
        <w:t>o UDM/UDR:</w:t>
      </w:r>
    </w:p>
    <w:p w14:paraId="6DBC76B9" w14:textId="33D86AE4" w:rsidR="00715D6C" w:rsidRPr="00A97959" w:rsidRDefault="00715D6C" w:rsidP="00715D6C">
      <w:pPr>
        <w:pStyle w:val="B2"/>
        <w:rPr>
          <w:lang w:val="en-US"/>
        </w:rPr>
      </w:pPr>
      <w:r w:rsidRPr="00A97959">
        <w:rPr>
          <w:lang w:val="en-US"/>
        </w:rPr>
        <w:t>-</w:t>
      </w:r>
      <w:r w:rsidRPr="00A97959">
        <w:rPr>
          <w:lang w:val="en-US"/>
        </w:rPr>
        <w:tab/>
      </w:r>
      <w:r w:rsidR="00D5054E">
        <w:rPr>
          <w:lang w:val="en-US"/>
        </w:rPr>
        <w:t>In case of CP provisioning, t</w:t>
      </w:r>
      <w:r w:rsidRPr="00A97959">
        <w:rPr>
          <w:lang w:val="en-US"/>
        </w:rPr>
        <w:t xml:space="preserve">he UE parameters update procedure may be updated to carry </w:t>
      </w:r>
      <w:r w:rsidRPr="00A97959">
        <w:t>identities and credentials for SAA</w:t>
      </w:r>
      <w:r w:rsidRPr="00A97959">
        <w:rPr>
          <w:lang w:val="en-US"/>
        </w:rPr>
        <w:t>;</w:t>
      </w:r>
    </w:p>
    <w:p w14:paraId="722395FC" w14:textId="66379F09" w:rsidR="00715D6C" w:rsidRPr="00A97959" w:rsidRDefault="00715D6C" w:rsidP="00715D6C">
      <w:pPr>
        <w:pStyle w:val="B2"/>
        <w:rPr>
          <w:lang w:val="en-US"/>
        </w:rPr>
      </w:pPr>
      <w:r w:rsidRPr="00A97959">
        <w:rPr>
          <w:lang w:val="en-US"/>
        </w:rPr>
        <w:t>-</w:t>
      </w:r>
      <w:r w:rsidRPr="00A97959">
        <w:rPr>
          <w:lang w:val="en-US"/>
        </w:rPr>
        <w:tab/>
        <w:t>Expose the capability to NEF to activate or deactivate a service subscription associated with a particular S-NSSAI/DNN.</w:t>
      </w:r>
    </w:p>
    <w:p w14:paraId="5A3DCB46" w14:textId="10897716" w:rsidR="00715D6C" w:rsidRPr="00A97959" w:rsidRDefault="00715D6C" w:rsidP="00715D6C">
      <w:pPr>
        <w:pStyle w:val="B1"/>
        <w:rPr>
          <w:lang w:val="en-US"/>
        </w:rPr>
      </w:pPr>
      <w:r w:rsidRPr="00A97959">
        <w:rPr>
          <w:lang w:val="en-US"/>
        </w:rPr>
        <w:t>-</w:t>
      </w:r>
      <w:r w:rsidRPr="00A97959">
        <w:rPr>
          <w:lang w:val="en-US"/>
        </w:rPr>
        <w:tab/>
      </w:r>
      <w:r w:rsidR="007776D0">
        <w:t xml:space="preserve">Impacts </w:t>
      </w:r>
      <w:r w:rsidR="007776D0">
        <w:rPr>
          <w:lang w:val="en-US"/>
        </w:rPr>
        <w:t>t</w:t>
      </w:r>
      <w:r w:rsidRPr="00A97959">
        <w:rPr>
          <w:lang w:val="en-US"/>
        </w:rPr>
        <w:t>o NEF:</w:t>
      </w:r>
    </w:p>
    <w:p w14:paraId="580D24AB" w14:textId="04AA3AB2" w:rsidR="00715D6C" w:rsidRPr="00A97959" w:rsidRDefault="00715D6C" w:rsidP="00E32025">
      <w:pPr>
        <w:pStyle w:val="B2"/>
        <w:rPr>
          <w:lang w:val="en-US"/>
        </w:rPr>
      </w:pPr>
      <w:r w:rsidRPr="00A97959">
        <w:rPr>
          <w:lang w:val="en-US"/>
        </w:rPr>
        <w:t>-</w:t>
      </w:r>
      <w:r w:rsidRPr="00A97959">
        <w:rPr>
          <w:lang w:val="en-US"/>
        </w:rPr>
        <w:tab/>
        <w:t>Expose capability to AF/E-PS to activate or deactivate a service subscription</w:t>
      </w:r>
      <w:r w:rsidR="00333CC6">
        <w:rPr>
          <w:lang w:val="en-US"/>
        </w:rPr>
        <w:t xml:space="preserve"> in the UDM/UDR</w:t>
      </w:r>
      <w:r w:rsidRPr="00A97959">
        <w:rPr>
          <w:lang w:val="en-US"/>
        </w:rPr>
        <w:t>.</w:t>
      </w:r>
    </w:p>
    <w:p w14:paraId="748F89DE" w14:textId="0E05B750" w:rsidR="00012617" w:rsidRPr="00A97959" w:rsidRDefault="00012617" w:rsidP="00012617">
      <w:pPr>
        <w:pStyle w:val="Heading2"/>
      </w:pPr>
      <w:bookmarkStart w:id="2430" w:name="_Toc43392841"/>
      <w:bookmarkStart w:id="2431" w:name="_Toc43475640"/>
      <w:bookmarkStart w:id="2432" w:name="_Toc50559257"/>
      <w:bookmarkStart w:id="2433" w:name="_Toc54940612"/>
      <w:bookmarkStart w:id="2434" w:name="_Toc54952327"/>
      <w:bookmarkStart w:id="2435" w:name="_Toc57233779"/>
      <w:bookmarkStart w:id="2436" w:name="_Toc66631427"/>
      <w:r w:rsidRPr="00A97959">
        <w:t>6.39</w:t>
      </w:r>
      <w:r w:rsidRPr="00A97959">
        <w:tab/>
        <w:t>Solution #39: UE onboarding using PLMNs</w:t>
      </w:r>
      <w:bookmarkEnd w:id="2430"/>
      <w:bookmarkEnd w:id="2431"/>
      <w:bookmarkEnd w:id="2432"/>
      <w:bookmarkEnd w:id="2433"/>
      <w:bookmarkEnd w:id="2434"/>
      <w:bookmarkEnd w:id="2435"/>
      <w:bookmarkEnd w:id="2436"/>
    </w:p>
    <w:p w14:paraId="41A8F35F" w14:textId="0B79A0D3" w:rsidR="00012617" w:rsidRPr="00E004CC" w:rsidRDefault="00012617" w:rsidP="00E004CC">
      <w:pPr>
        <w:pStyle w:val="Heading3"/>
      </w:pPr>
      <w:bookmarkStart w:id="2437" w:name="_Toc43392842"/>
      <w:bookmarkStart w:id="2438" w:name="_Toc43475641"/>
      <w:bookmarkStart w:id="2439" w:name="_Toc50559258"/>
      <w:bookmarkStart w:id="2440" w:name="_Toc54940613"/>
      <w:bookmarkStart w:id="2441" w:name="_Toc54952328"/>
      <w:bookmarkStart w:id="2442" w:name="_Toc57233780"/>
      <w:bookmarkStart w:id="2443" w:name="_Toc66631428"/>
      <w:r w:rsidRPr="00E004CC">
        <w:t>6.39.1</w:t>
      </w:r>
      <w:r w:rsidRPr="00E004CC">
        <w:tab/>
        <w:t>Introduction</w:t>
      </w:r>
      <w:bookmarkEnd w:id="2437"/>
      <w:bookmarkEnd w:id="2438"/>
      <w:bookmarkEnd w:id="2439"/>
      <w:bookmarkEnd w:id="2440"/>
      <w:bookmarkEnd w:id="2441"/>
      <w:bookmarkEnd w:id="2442"/>
      <w:bookmarkEnd w:id="2443"/>
    </w:p>
    <w:p w14:paraId="098D68BE" w14:textId="2298AD73" w:rsidR="00012617" w:rsidRPr="00A97959" w:rsidRDefault="00012617" w:rsidP="00012617">
      <w:pPr>
        <w:rPr>
          <w:lang w:eastAsia="zh-TW"/>
        </w:rPr>
      </w:pPr>
      <w:r w:rsidRPr="00A97959">
        <w:rPr>
          <w:lang w:eastAsia="zh-TW"/>
        </w:rPr>
        <w:t>This is a solution to Key Issue #4; it addresses the UE onboarding for the SNPN with non-AKA credentials.</w:t>
      </w:r>
    </w:p>
    <w:p w14:paraId="10F803B6" w14:textId="77777777" w:rsidR="00012617" w:rsidRPr="00A97959" w:rsidRDefault="00012617" w:rsidP="00012617">
      <w:pPr>
        <w:rPr>
          <w:lang w:eastAsia="zh-TW"/>
        </w:rPr>
      </w:pPr>
      <w:r w:rsidRPr="00A97959">
        <w:rPr>
          <w:lang w:eastAsia="zh-TW"/>
        </w:rPr>
        <w:t>The UE is configured with Default credentials in USIM to attach to any PLMN in which the UE can register with the Default credentials, i.e. an Onboarding Network (ON). This enables UEs to be provisioned with necessary network credentials and configuration for the SNPN that will own the UE's subscription.</w:t>
      </w:r>
    </w:p>
    <w:p w14:paraId="15B329EC" w14:textId="77777777" w:rsidR="00012617" w:rsidRPr="00A97959" w:rsidRDefault="00012617" w:rsidP="00012617">
      <w:pPr>
        <w:pStyle w:val="TH"/>
        <w:rPr>
          <w:lang w:eastAsia="zh-TW"/>
        </w:rPr>
      </w:pPr>
      <w:r w:rsidRPr="00A97959">
        <w:rPr>
          <w:lang w:eastAsia="zh-TW"/>
        </w:rPr>
        <w:object w:dxaOrig="9495" w:dyaOrig="4980" w14:anchorId="69BBFB18">
          <v:shape id="_x0000_i1117" type="#_x0000_t75" style="width:475.45pt;height:248.6pt" o:ole="">
            <v:imagedata r:id="rId198" o:title=""/>
          </v:shape>
          <o:OLEObject Type="Embed" ProgID="Visio.Drawing.11" ShapeID="_x0000_i1117" DrawAspect="Content" ObjectID="_1677244233" r:id="rId199"/>
        </w:object>
      </w:r>
    </w:p>
    <w:p w14:paraId="155BFD2E" w14:textId="75D3BC5A" w:rsidR="00012617" w:rsidRPr="00A97959" w:rsidRDefault="00012617" w:rsidP="00012617">
      <w:pPr>
        <w:pStyle w:val="TF"/>
      </w:pPr>
      <w:r w:rsidRPr="00A97959">
        <w:t>Figure 6.39.1-1: UE onboarding using PLMNs</w:t>
      </w:r>
    </w:p>
    <w:p w14:paraId="050C9B44" w14:textId="77777777" w:rsidR="00012617" w:rsidRPr="00A97959" w:rsidRDefault="00012617" w:rsidP="00012617">
      <w:r w:rsidRPr="00A97959">
        <w:lastRenderedPageBreak/>
        <w:t>The following assumptions are considered:</w:t>
      </w:r>
    </w:p>
    <w:p w14:paraId="4FAD331A" w14:textId="50008CDA" w:rsidR="00012617" w:rsidRPr="00464F36" w:rsidRDefault="00012617" w:rsidP="00012617">
      <w:pPr>
        <w:pStyle w:val="B1"/>
      </w:pPr>
      <w:r w:rsidRPr="00464F36">
        <w:t>-</w:t>
      </w:r>
      <w:r w:rsidRPr="00464F36">
        <w:tab/>
        <w:t xml:space="preserve">The UE is as defined in </w:t>
      </w:r>
      <w:r w:rsidR="00A06A81" w:rsidRPr="00464F36">
        <w:t>TR</w:t>
      </w:r>
      <w:r w:rsidR="00A06A81">
        <w:t> </w:t>
      </w:r>
      <w:r w:rsidR="00A06A81" w:rsidRPr="00464F36">
        <w:t>21.905</w:t>
      </w:r>
      <w:r w:rsidR="00A06A81">
        <w:t> </w:t>
      </w:r>
      <w:r w:rsidR="00A06A81" w:rsidRPr="00464F36">
        <w:t>[</w:t>
      </w:r>
      <w:r w:rsidRPr="00464F36">
        <w:t>1] i.e. consists of a ME and a UICC.</w:t>
      </w:r>
    </w:p>
    <w:p w14:paraId="428E5D83" w14:textId="77777777" w:rsidR="00012617" w:rsidRPr="00464F36" w:rsidRDefault="00012617" w:rsidP="00012617">
      <w:pPr>
        <w:pStyle w:val="B1"/>
      </w:pPr>
      <w:r w:rsidRPr="00464F36">
        <w:t>-</w:t>
      </w:r>
      <w:r w:rsidRPr="00464F36">
        <w:tab/>
        <w:t>The UE is equipped with a USIM containing Default credentials belonging to a PLMN operator.</w:t>
      </w:r>
    </w:p>
    <w:p w14:paraId="6AA64819" w14:textId="77777777" w:rsidR="00012617" w:rsidRPr="00464F36" w:rsidRDefault="00012617" w:rsidP="00012617">
      <w:pPr>
        <w:pStyle w:val="B1"/>
      </w:pPr>
      <w:r w:rsidRPr="00464F36">
        <w:t>-</w:t>
      </w:r>
      <w:r w:rsidRPr="00464F36">
        <w:tab/>
        <w:t>The UE is not provisioned with NPN credentials.</w:t>
      </w:r>
    </w:p>
    <w:p w14:paraId="0828DB4D" w14:textId="77777777" w:rsidR="00012617" w:rsidRPr="00464F36" w:rsidRDefault="00012617" w:rsidP="00012617">
      <w:pPr>
        <w:pStyle w:val="B1"/>
      </w:pPr>
      <w:r w:rsidRPr="00464F36">
        <w:t>-</w:t>
      </w:r>
      <w:r w:rsidRPr="00464F36">
        <w:tab/>
        <w:t>PLMN coverage exists at the location where UE onboarding takes place.</w:t>
      </w:r>
    </w:p>
    <w:p w14:paraId="2271C1E3" w14:textId="77777777" w:rsidR="00012617" w:rsidRPr="00464F36" w:rsidRDefault="00012617" w:rsidP="00012617">
      <w:pPr>
        <w:pStyle w:val="B1"/>
      </w:pPr>
      <w:r w:rsidRPr="00464F36">
        <w:t>-</w:t>
      </w:r>
      <w:r w:rsidRPr="00464F36">
        <w:tab/>
        <w:t>As part of the onboarding process the UE is eventually provisioned with NPN credentials that grant access to an SNPN.</w:t>
      </w:r>
    </w:p>
    <w:p w14:paraId="0127DBB0" w14:textId="77777777" w:rsidR="00012617" w:rsidRPr="00464F36" w:rsidRDefault="00012617" w:rsidP="00012617">
      <w:pPr>
        <w:pStyle w:val="B1"/>
      </w:pPr>
      <w:r w:rsidRPr="00464F36">
        <w:t>-</w:t>
      </w:r>
      <w:r w:rsidRPr="00464F36">
        <w:tab/>
        <w:t>No relationship is assumed between the PLMN used as ON and the SNPN.</w:t>
      </w:r>
    </w:p>
    <w:p w14:paraId="7123A795" w14:textId="77777777" w:rsidR="00012617" w:rsidRPr="00464F36" w:rsidRDefault="00012617" w:rsidP="00012617">
      <w:pPr>
        <w:pStyle w:val="B1"/>
      </w:pPr>
      <w:r w:rsidRPr="00464F36">
        <w:t>-</w:t>
      </w:r>
      <w:r w:rsidRPr="00464F36">
        <w:tab/>
        <w:t>The UE manufacturer has a business relationship with one PLMN operator.</w:t>
      </w:r>
    </w:p>
    <w:p w14:paraId="7FE0E541" w14:textId="77777777" w:rsidR="00012617" w:rsidRPr="00464F36" w:rsidRDefault="00012617" w:rsidP="00012617">
      <w:pPr>
        <w:pStyle w:val="B1"/>
      </w:pPr>
      <w:r w:rsidRPr="00464F36">
        <w:t>-</w:t>
      </w:r>
      <w:r w:rsidRPr="00464F36">
        <w:tab/>
        <w:t>The PLMNs provides the UE with connectivity to a Provisioning Server that allows UEs to retrieve their NPN credentials and other personalized configuration. The Provisioning Server can be owned by the device manufacturer or an entity affiliated with the device manufacturer.</w:t>
      </w:r>
    </w:p>
    <w:p w14:paraId="71C7EA2B" w14:textId="77777777" w:rsidR="00012617" w:rsidRPr="00464F36" w:rsidRDefault="00012617" w:rsidP="00012617">
      <w:pPr>
        <w:pStyle w:val="B1"/>
      </w:pPr>
      <w:r w:rsidRPr="00464F36">
        <w:t>-</w:t>
      </w:r>
      <w:r w:rsidRPr="00464F36">
        <w:tab/>
        <w:t>The SNPN owning the subscription has a list of GPSI identifying the UEs for which a subscription will be provisioned using the UE onboarding procedure and provides this list to the Provisioning Server.</w:t>
      </w:r>
    </w:p>
    <w:p w14:paraId="1D6F61B1" w14:textId="695C1F4E" w:rsidR="00012617" w:rsidRPr="00E004CC" w:rsidRDefault="00012617" w:rsidP="00E004CC">
      <w:pPr>
        <w:pStyle w:val="Heading3"/>
      </w:pPr>
      <w:bookmarkStart w:id="2444" w:name="_Toc43392843"/>
      <w:bookmarkStart w:id="2445" w:name="_Toc43475642"/>
      <w:bookmarkStart w:id="2446" w:name="_Toc50559259"/>
      <w:bookmarkStart w:id="2447" w:name="_Toc54940614"/>
      <w:bookmarkStart w:id="2448" w:name="_Toc54952329"/>
      <w:bookmarkStart w:id="2449" w:name="_Toc57233781"/>
      <w:bookmarkStart w:id="2450" w:name="_Toc66631429"/>
      <w:r w:rsidRPr="00E004CC">
        <w:t>6.39.2</w:t>
      </w:r>
      <w:r w:rsidRPr="00E004CC">
        <w:tab/>
        <w:t>Functional Description</w:t>
      </w:r>
      <w:bookmarkEnd w:id="2444"/>
      <w:bookmarkEnd w:id="2445"/>
      <w:bookmarkEnd w:id="2446"/>
      <w:bookmarkEnd w:id="2447"/>
      <w:bookmarkEnd w:id="2448"/>
      <w:bookmarkEnd w:id="2449"/>
      <w:bookmarkEnd w:id="2450"/>
    </w:p>
    <w:p w14:paraId="550396B2" w14:textId="77777777" w:rsidR="00012617" w:rsidRPr="00A97959" w:rsidRDefault="00012617" w:rsidP="00012617">
      <w:r w:rsidRPr="00A97959">
        <w:t>The UE is manufactured with Default credentials that consist in a USIM profile that will be used only for UE onboarding. This USIM profile can be issued by any PLMN operator the manufacturer has an agreement with. In what follows, this PLMN is referred to as "HPLMN". The UDM (or HSS) of the HPLMN plays the role of Default Credential Server (DCS) and the Provisioning Server (PS) is in a DN that the HPLMN provides access to.</w:t>
      </w:r>
    </w:p>
    <w:p w14:paraId="05B90AE0" w14:textId="77777777" w:rsidR="00012617" w:rsidRPr="00A97959" w:rsidRDefault="00012617" w:rsidP="00012617">
      <w:r w:rsidRPr="00A97959">
        <w:t>As part of the agreement between the UE manufacturer and the HPLMN, the UE subscription in the HPLMN allows access to a DN that provides connectivity to the Provisioning Server.</w:t>
      </w:r>
    </w:p>
    <w:p w14:paraId="26E2EF8B" w14:textId="77777777" w:rsidR="00012617" w:rsidRPr="00A97959" w:rsidRDefault="00012617" w:rsidP="00012617">
      <w:r w:rsidRPr="00A97959">
        <w:t>Any PLMN available at the location where the UE is when performing UE onboarding can be used as Onboarding Network (ON), as long as it has a roaming agreement with the HPLMN.</w:t>
      </w:r>
    </w:p>
    <w:p w14:paraId="6B0C7BDD" w14:textId="77777777" w:rsidR="00012617" w:rsidRPr="00A97959" w:rsidRDefault="00012617" w:rsidP="00012617">
      <w:r w:rsidRPr="00A97959">
        <w:t>At power-up, the UE does not have information for SNPN selection and therefore performs normal PLMN selection, registers and establishes a PDU Session using normal procedures. The UE subscription corresponding to the USIM profile contains a default Subscribed S-NSSAI and a default DNN that are appropriate to reach the Provisioning Server; consequently a PDU Session that provides access to the Provisioning Server is established without the UE having to indicate any NSSAI or DNN information.</w:t>
      </w:r>
    </w:p>
    <w:p w14:paraId="58F8BB5B" w14:textId="119A7EE1" w:rsidR="00012617" w:rsidRPr="00A97959" w:rsidRDefault="00012617" w:rsidP="00012617">
      <w:r w:rsidRPr="00A97959">
        <w:t xml:space="preserve">The UE connects to the Provisioning Server through the established PDU Session. The HPLMN provides the GPSI of the UE subscription to the Provisioning Server </w:t>
      </w:r>
      <w:r w:rsidR="000661E5">
        <w:t xml:space="preserve">using </w:t>
      </w:r>
      <w:r w:rsidR="000661E5" w:rsidRPr="009828C0">
        <w:t>secondary authorization/authentication</w:t>
      </w:r>
      <w:r w:rsidRPr="00A97959">
        <w:t>. Upon establishment of connectivity to the Provisioning Server, the UE is provisioned with NPN credentials (for the SNPN that will own the UE's subscription) and additional configuration data. Then the UE deregisters from the PLMN and, using the information acquired during UE onboarding, performs a new network selection and registers using the provisioned NPN credentials with the SNPN owning the UE's subscription.</w:t>
      </w:r>
    </w:p>
    <w:p w14:paraId="59386574" w14:textId="7F2D87C4" w:rsidR="00012617" w:rsidRPr="00E004CC" w:rsidRDefault="00012617" w:rsidP="00E004CC">
      <w:pPr>
        <w:pStyle w:val="Heading3"/>
      </w:pPr>
      <w:bookmarkStart w:id="2451" w:name="_Toc43392844"/>
      <w:bookmarkStart w:id="2452" w:name="_Toc43475643"/>
      <w:bookmarkStart w:id="2453" w:name="_Toc50559260"/>
      <w:bookmarkStart w:id="2454" w:name="_Toc54940615"/>
      <w:bookmarkStart w:id="2455" w:name="_Toc54952330"/>
      <w:bookmarkStart w:id="2456" w:name="_Toc57233782"/>
      <w:bookmarkStart w:id="2457" w:name="_Toc66631430"/>
      <w:r w:rsidRPr="00E004CC">
        <w:lastRenderedPageBreak/>
        <w:t>6.39.3</w:t>
      </w:r>
      <w:r w:rsidRPr="00E004CC">
        <w:tab/>
        <w:t>Procedures</w:t>
      </w:r>
      <w:bookmarkEnd w:id="2451"/>
      <w:bookmarkEnd w:id="2452"/>
      <w:bookmarkEnd w:id="2453"/>
      <w:bookmarkEnd w:id="2454"/>
      <w:bookmarkEnd w:id="2455"/>
      <w:bookmarkEnd w:id="2456"/>
      <w:bookmarkEnd w:id="2457"/>
    </w:p>
    <w:p w14:paraId="6398F359" w14:textId="77777777" w:rsidR="00012617" w:rsidRPr="00A97959" w:rsidRDefault="00012617" w:rsidP="00012617">
      <w:pPr>
        <w:pStyle w:val="TH"/>
      </w:pPr>
      <w:r w:rsidRPr="00A97959">
        <w:object w:dxaOrig="9169" w:dyaOrig="9193" w14:anchorId="6B9CAC6C">
          <v:shape id="_x0000_i1118" type="#_x0000_t75" style="width:458.5pt;height:458.5pt" o:ole="">
            <v:imagedata r:id="rId200" o:title=""/>
          </v:shape>
          <o:OLEObject Type="Embed" ProgID="Visio.Drawing.11" ShapeID="_x0000_i1118" DrawAspect="Content" ObjectID="_1677244234" r:id="rId201"/>
        </w:object>
      </w:r>
    </w:p>
    <w:p w14:paraId="7DBC7FDC" w14:textId="2538E3B4" w:rsidR="00012617" w:rsidRPr="00A97959" w:rsidRDefault="00012617" w:rsidP="00012617">
      <w:pPr>
        <w:pStyle w:val="TF"/>
      </w:pPr>
      <w:r w:rsidRPr="00A97959">
        <w:t>Figure 6.39.3-1: High-level flow for onboarding of the UE into an SNPN</w:t>
      </w:r>
    </w:p>
    <w:p w14:paraId="438215A8" w14:textId="77777777" w:rsidR="00012617" w:rsidRPr="00A97959" w:rsidRDefault="00012617" w:rsidP="00012617">
      <w:r w:rsidRPr="00A97959">
        <w:t>The procedure consists in the following steps:</w:t>
      </w:r>
    </w:p>
    <w:p w14:paraId="708595E3" w14:textId="77777777" w:rsidR="00012617" w:rsidRPr="00A97959" w:rsidRDefault="00012617" w:rsidP="00012617">
      <w:pPr>
        <w:pStyle w:val="B1"/>
      </w:pPr>
      <w:r w:rsidRPr="00A97959">
        <w:t>A)</w:t>
      </w:r>
      <w:r w:rsidRPr="00A97959">
        <w:tab/>
        <w:t>UE pre-configuration: the UE is equipped with a USIM containing Default credentials that allows for successful authentication of the device during the PLMN access step (step B).</w:t>
      </w:r>
    </w:p>
    <w:p w14:paraId="4FD406B9" w14:textId="0B2E3494" w:rsidR="00012617" w:rsidRPr="00A97959" w:rsidRDefault="00012617" w:rsidP="00012617">
      <w:pPr>
        <w:pStyle w:val="B1"/>
      </w:pPr>
      <w:r w:rsidRPr="00A97959">
        <w:t>B)</w:t>
      </w:r>
      <w:r w:rsidRPr="00A97959">
        <w:tab/>
        <w:t xml:space="preserve">PLMN access: In this step, the UE discovers and selects the PLMN to be used as ON using regular procedures. </w:t>
      </w:r>
      <w:r w:rsidRPr="00A97959">
        <w:rPr>
          <w:rFonts w:eastAsia="SimSun"/>
          <w:lang w:eastAsia="zh-CN"/>
        </w:rPr>
        <w:t xml:space="preserve">The UE performs a Registration procedure as specified in </w:t>
      </w:r>
      <w:r w:rsidR="00A06A81" w:rsidRPr="00A97959">
        <w:rPr>
          <w:rFonts w:eastAsia="SimSun"/>
          <w:lang w:eastAsia="zh-CN"/>
        </w:rPr>
        <w:t>TS</w:t>
      </w:r>
      <w:r w:rsidR="00A06A81">
        <w:rPr>
          <w:rFonts w:eastAsia="SimSun"/>
          <w:lang w:eastAsia="zh-CN"/>
        </w:rPr>
        <w:t> </w:t>
      </w:r>
      <w:r w:rsidR="00A06A81" w:rsidRPr="00A97959">
        <w:rPr>
          <w:rFonts w:eastAsia="SimSun"/>
          <w:lang w:eastAsia="zh-CN"/>
        </w:rPr>
        <w:t>23.502</w:t>
      </w:r>
      <w:r w:rsidR="00A06A81">
        <w:rPr>
          <w:rFonts w:eastAsia="SimSun"/>
          <w:lang w:eastAsia="zh-CN"/>
        </w:rPr>
        <w:t> </w:t>
      </w:r>
      <w:r w:rsidR="00A06A81" w:rsidRPr="00A97959">
        <w:rPr>
          <w:rFonts w:eastAsia="SimSun"/>
          <w:lang w:eastAsia="zh-CN"/>
        </w:rPr>
        <w:t>[</w:t>
      </w:r>
      <w:r w:rsidRPr="00A97959">
        <w:rPr>
          <w:rFonts w:eastAsia="SimSun"/>
          <w:lang w:eastAsia="zh-CN"/>
        </w:rPr>
        <w:t xml:space="preserve">6] </w:t>
      </w:r>
      <w:r w:rsidR="00A06A81" w:rsidRPr="00A97959">
        <w:rPr>
          <w:rFonts w:eastAsia="SimSun"/>
          <w:lang w:eastAsia="zh-CN"/>
        </w:rPr>
        <w:t>clause</w:t>
      </w:r>
      <w:r w:rsidR="00A06A81">
        <w:rPr>
          <w:rFonts w:eastAsia="SimSun"/>
          <w:lang w:eastAsia="zh-CN"/>
        </w:rPr>
        <w:t> </w:t>
      </w:r>
      <w:r w:rsidR="00A06A81" w:rsidRPr="00A97959">
        <w:rPr>
          <w:rFonts w:eastAsia="SimSun"/>
          <w:lang w:eastAsia="zh-CN"/>
        </w:rPr>
        <w:t>4</w:t>
      </w:r>
      <w:r w:rsidRPr="00A97959">
        <w:rPr>
          <w:rFonts w:eastAsia="SimSun"/>
          <w:lang w:eastAsia="zh-CN"/>
        </w:rPr>
        <w:t>.2.2.2.2, without providing any Requested NSSAI</w:t>
      </w:r>
      <w:r w:rsidRPr="00A97959">
        <w:t>. The AMF uses the S-NSSAI marked as default in the Subscribed S-NSSAIs of the UE subscription.</w:t>
      </w:r>
    </w:p>
    <w:p w14:paraId="1412B85B" w14:textId="283DC088" w:rsidR="00012617" w:rsidRDefault="00012617" w:rsidP="00012617">
      <w:pPr>
        <w:pStyle w:val="B1"/>
      </w:pPr>
      <w:r w:rsidRPr="00A97959">
        <w:t>C)</w:t>
      </w:r>
      <w:r w:rsidRPr="00A97959">
        <w:tab/>
        <w:t xml:space="preserve">PDU Session Establishment: The UE establishes a PDU session as specified in </w:t>
      </w:r>
      <w:r w:rsidR="00A06A81" w:rsidRPr="00A97959">
        <w:t>TS</w:t>
      </w:r>
      <w:r w:rsidR="00A06A81">
        <w:t> </w:t>
      </w:r>
      <w:r w:rsidR="00A06A81" w:rsidRPr="00A97959">
        <w:t>23.502</w:t>
      </w:r>
      <w:r w:rsidR="00A06A81">
        <w:t> </w:t>
      </w:r>
      <w:r w:rsidR="00A06A81" w:rsidRPr="00A97959">
        <w:t>[</w:t>
      </w:r>
      <w:r w:rsidRPr="00A97959">
        <w:t xml:space="preserve">6] </w:t>
      </w:r>
      <w:r w:rsidR="00A06A81" w:rsidRPr="00A97959">
        <w:t>clause</w:t>
      </w:r>
      <w:r w:rsidR="00A06A81">
        <w:t> </w:t>
      </w:r>
      <w:r w:rsidR="00A06A81" w:rsidRPr="00A97959">
        <w:t>4</w:t>
      </w:r>
      <w:r w:rsidRPr="00A97959">
        <w:t>.3.2.2, without providing any DNN. The AMF determines the DNN for the requested PDU Session by selecting the default DNN present in the UE's Subscription Information.</w:t>
      </w:r>
    </w:p>
    <w:p w14:paraId="5A4D1775" w14:textId="36775472" w:rsidR="00E8633E" w:rsidRPr="00A97959" w:rsidRDefault="00E8633E" w:rsidP="00E8633E">
      <w:pPr>
        <w:pStyle w:val="B1"/>
      </w:pPr>
      <w:r w:rsidRPr="00B97C5D">
        <w:t>C1)</w:t>
      </w:r>
      <w:r w:rsidRPr="00B97C5D">
        <w:tab/>
        <w:t>During t</w:t>
      </w:r>
      <w:r w:rsidRPr="00B97C5D">
        <w:rPr>
          <w:lang w:val="en-US"/>
        </w:rPr>
        <w:t xml:space="preserve">he PDU Session establishment, secondary DN authorization without DN authentication </w:t>
      </w:r>
      <w:r>
        <w:rPr>
          <w:lang w:val="en-US"/>
        </w:rPr>
        <w:t>(</w:t>
      </w:r>
      <w:r w:rsidRPr="00B97C5D">
        <w:rPr>
          <w:lang w:val="en-US"/>
        </w:rPr>
        <w:t xml:space="preserve">as </w:t>
      </w:r>
      <w:r>
        <w:rPr>
          <w:lang w:val="en-US"/>
        </w:rPr>
        <w:t>specified</w:t>
      </w:r>
      <w:r w:rsidRPr="00B97C5D">
        <w:rPr>
          <w:lang w:val="en-US"/>
        </w:rPr>
        <w:t xml:space="preserve"> in </w:t>
      </w:r>
      <w:r w:rsidR="00A06A81" w:rsidRPr="00B97C5D">
        <w:rPr>
          <w:lang w:val="en-US"/>
        </w:rPr>
        <w:t>TS</w:t>
      </w:r>
      <w:r w:rsidR="00A06A81">
        <w:rPr>
          <w:lang w:val="en-US"/>
        </w:rPr>
        <w:t> </w:t>
      </w:r>
      <w:r w:rsidR="00A06A81" w:rsidRPr="00B97C5D">
        <w:rPr>
          <w:lang w:val="en-US"/>
        </w:rPr>
        <w:t>23.502</w:t>
      </w:r>
      <w:r w:rsidR="00A06A81">
        <w:rPr>
          <w:lang w:val="en-US"/>
        </w:rPr>
        <w:t> </w:t>
      </w:r>
      <w:r w:rsidR="00A06A81" w:rsidRPr="00B97C5D">
        <w:rPr>
          <w:lang w:val="en-US"/>
        </w:rPr>
        <w:t>[</w:t>
      </w:r>
      <w:r w:rsidRPr="00B97C5D">
        <w:rPr>
          <w:lang w:val="en-US"/>
        </w:rPr>
        <w:t xml:space="preserve">6] </w:t>
      </w:r>
      <w:r w:rsidR="00A06A81" w:rsidRPr="00B97C5D">
        <w:rPr>
          <w:lang w:val="en-US"/>
        </w:rPr>
        <w:t>clause</w:t>
      </w:r>
      <w:r w:rsidR="00A06A81">
        <w:rPr>
          <w:lang w:val="en-US"/>
        </w:rPr>
        <w:t> </w:t>
      </w:r>
      <w:r w:rsidR="00A06A81" w:rsidRPr="00B97C5D">
        <w:rPr>
          <w:lang w:val="en-US"/>
        </w:rPr>
        <w:t>4</w:t>
      </w:r>
      <w:r w:rsidRPr="00B97C5D">
        <w:rPr>
          <w:lang w:val="en-US"/>
        </w:rPr>
        <w:t>.3.2.3</w:t>
      </w:r>
      <w:r>
        <w:rPr>
          <w:lang w:val="en-US"/>
        </w:rPr>
        <w:t xml:space="preserve"> and </w:t>
      </w:r>
      <w:r w:rsidR="00A06A81">
        <w:rPr>
          <w:lang w:val="en-US"/>
        </w:rPr>
        <w:t>TS</w:t>
      </w:r>
      <w:r w:rsidR="00A06A81">
        <w:rPr>
          <w:lang w:val="en-US"/>
        </w:rPr>
        <w:t> </w:t>
      </w:r>
      <w:r w:rsidR="00A06A81">
        <w:rPr>
          <w:lang w:val="en-US"/>
        </w:rPr>
        <w:t>29.561</w:t>
      </w:r>
      <w:r w:rsidR="00A06A81">
        <w:rPr>
          <w:lang w:val="en-US"/>
        </w:rPr>
        <w:t> </w:t>
      </w:r>
      <w:r w:rsidR="00A06A81">
        <w:rPr>
          <w:lang w:val="en-US"/>
        </w:rPr>
        <w:t>[</w:t>
      </w:r>
      <w:r w:rsidR="00B32B1A">
        <w:rPr>
          <w:lang w:val="en-US"/>
        </w:rPr>
        <w:t>38]</w:t>
      </w:r>
      <w:r>
        <w:rPr>
          <w:lang w:val="en-US"/>
        </w:rPr>
        <w:t>)</w:t>
      </w:r>
      <w:r w:rsidRPr="00B97C5D">
        <w:rPr>
          <w:lang w:val="en-US"/>
        </w:rPr>
        <w:t xml:space="preserve"> is triggered by the SMF with the Provisioning Server acting as DN-AAA server</w:t>
      </w:r>
      <w:r>
        <w:rPr>
          <w:lang w:val="en-US"/>
        </w:rPr>
        <w:t>. The SMF provides</w:t>
      </w:r>
      <w:r w:rsidRPr="00B97C5D">
        <w:rPr>
          <w:lang w:val="en-US"/>
        </w:rPr>
        <w:t xml:space="preserve"> the GPSI to the </w:t>
      </w:r>
      <w:r w:rsidRPr="004409E3">
        <w:rPr>
          <w:lang w:val="en-US"/>
        </w:rPr>
        <w:t>Provisioning Server</w:t>
      </w:r>
      <w:r>
        <w:rPr>
          <w:lang w:val="en-US"/>
        </w:rPr>
        <w:t xml:space="preserve">. If the GPSI is part of </w:t>
      </w:r>
      <w:r w:rsidRPr="004409E3">
        <w:rPr>
          <w:lang w:val="en-US"/>
        </w:rPr>
        <w:t>a</w:t>
      </w:r>
      <w:r>
        <w:rPr>
          <w:lang w:val="en-US"/>
        </w:rPr>
        <w:t>n</w:t>
      </w:r>
      <w:r w:rsidRPr="004409E3">
        <w:rPr>
          <w:lang w:val="en-US"/>
        </w:rPr>
        <w:t xml:space="preserve"> onboarding </w:t>
      </w:r>
      <w:r w:rsidRPr="004409E3">
        <w:rPr>
          <w:lang w:val="en-US"/>
        </w:rPr>
        <w:lastRenderedPageBreak/>
        <w:t>list configured</w:t>
      </w:r>
      <w:r>
        <w:rPr>
          <w:lang w:val="en-US"/>
        </w:rPr>
        <w:t xml:space="preserve"> in the </w:t>
      </w:r>
      <w:r w:rsidRPr="004409E3">
        <w:rPr>
          <w:lang w:val="en-US"/>
        </w:rPr>
        <w:t>Provisioning Server</w:t>
      </w:r>
      <w:r>
        <w:rPr>
          <w:lang w:val="en-US"/>
        </w:rPr>
        <w:t xml:space="preserve">, the </w:t>
      </w:r>
      <w:r w:rsidRPr="004409E3">
        <w:rPr>
          <w:lang w:val="en-US"/>
        </w:rPr>
        <w:t>Provisioning Server</w:t>
      </w:r>
      <w:r>
        <w:rPr>
          <w:lang w:val="en-US"/>
        </w:rPr>
        <w:t xml:space="preserve"> authorizes the PDU Session establishment and correlates the GPSI with the </w:t>
      </w:r>
      <w:r w:rsidRPr="00B97C5D">
        <w:rPr>
          <w:lang w:val="en-US"/>
        </w:rPr>
        <w:t>IPv4 address and/or IPv6 prefix</w:t>
      </w:r>
      <w:r>
        <w:rPr>
          <w:lang w:val="en-US"/>
        </w:rPr>
        <w:t xml:space="preserve"> allocated (by the SMF or by the </w:t>
      </w:r>
      <w:r w:rsidRPr="004409E3">
        <w:rPr>
          <w:lang w:val="en-US"/>
        </w:rPr>
        <w:t>Provisioning Server</w:t>
      </w:r>
      <w:r>
        <w:rPr>
          <w:lang w:val="en-US"/>
        </w:rPr>
        <w:t>)</w:t>
      </w:r>
      <w:r w:rsidRPr="00B97C5D">
        <w:rPr>
          <w:lang w:val="en-US"/>
        </w:rPr>
        <w:t xml:space="preserve">. </w:t>
      </w:r>
      <w:r>
        <w:rPr>
          <w:lang w:val="en-US"/>
        </w:rPr>
        <w:t>Alternatively, this procedure can be performed with DN authentication.</w:t>
      </w:r>
    </w:p>
    <w:p w14:paraId="2D374A09" w14:textId="45FB108D" w:rsidR="00012617" w:rsidRPr="00A97959" w:rsidRDefault="00012617" w:rsidP="00012617">
      <w:pPr>
        <w:pStyle w:val="B1"/>
      </w:pPr>
      <w:r w:rsidRPr="00A97959">
        <w:t>D1)</w:t>
      </w:r>
      <w:r w:rsidRPr="00A97959">
        <w:tab/>
        <w:t xml:space="preserve">The device discovers and connects, at application level, to a provisioning server address (that was preconfigured in the UE in step A or is derived from the application identifier and/or Service Provider Identifier provided by the user in step B) for retrieving its own personalized information. The </w:t>
      </w:r>
      <w:r w:rsidR="00873AF2" w:rsidRPr="00910390">
        <w:t>Provisioning Server</w:t>
      </w:r>
      <w:r w:rsidR="00873AF2">
        <w:t xml:space="preserve"> identifies the UE by its IP address and deduces the GPSI based on the correlation made at step C1</w:t>
      </w:r>
      <w:r w:rsidRPr="00A97959">
        <w:t>.</w:t>
      </w:r>
      <w:r w:rsidR="00873AF2">
        <w:t xml:space="preserve"> </w:t>
      </w:r>
      <w:r w:rsidR="00897235" w:rsidRPr="00910390">
        <w:t>Provisioning Server</w:t>
      </w:r>
      <w:r w:rsidR="00897235">
        <w:t xml:space="preserve"> identifies the UE by its IP address and deduces the GPSI based on the correlation made at step C1</w:t>
      </w:r>
      <w:r w:rsidR="00897235" w:rsidRPr="00A97959">
        <w:t>.</w:t>
      </w:r>
      <w:r w:rsidR="00897235">
        <w:t xml:space="preserve"> Alternatively, the </w:t>
      </w:r>
      <w:r w:rsidR="00897235" w:rsidRPr="00077034">
        <w:t>Provisioning Server</w:t>
      </w:r>
      <w:r w:rsidR="00897235">
        <w:t xml:space="preserve"> authenticates the UE at application level, </w:t>
      </w:r>
      <w:r w:rsidR="00897235" w:rsidRPr="0042138A">
        <w:t>the UE uses application-level onboarding credentials either pre-provisioned in the UE or entered by the user</w:t>
      </w:r>
      <w:r w:rsidR="00897235" w:rsidRPr="00077034">
        <w:t>.</w:t>
      </w:r>
    </w:p>
    <w:p w14:paraId="0FAC0951" w14:textId="7F38F358" w:rsidR="00012617" w:rsidRPr="00A97959" w:rsidRDefault="00012617" w:rsidP="00012617">
      <w:pPr>
        <w:pStyle w:val="B1"/>
      </w:pPr>
      <w:r w:rsidRPr="00A97959">
        <w:t>D2)</w:t>
      </w:r>
      <w:r w:rsidRPr="00A97959">
        <w:tab/>
        <w:t xml:space="preserve">The Provisioning Server </w:t>
      </w:r>
      <w:r w:rsidRPr="00A97959">
        <w:rPr>
          <w:lang w:val="en-US"/>
        </w:rPr>
        <w:t>contacts the future SNPN owning the subscription</w:t>
      </w:r>
      <w:r w:rsidR="001824BC">
        <w:rPr>
          <w:lang w:val="en-US"/>
        </w:rPr>
        <w:t xml:space="preserve">, identified by </w:t>
      </w:r>
      <w:r w:rsidR="001824BC" w:rsidRPr="003E20CB">
        <w:rPr>
          <w:lang w:val="en-US"/>
        </w:rPr>
        <w:t>comparing the GPSI with a configured onboarding list</w:t>
      </w:r>
      <w:r w:rsidR="001824BC">
        <w:rPr>
          <w:lang w:val="en-US"/>
        </w:rPr>
        <w:t>,</w:t>
      </w:r>
      <w:r w:rsidRPr="00A97959">
        <w:rPr>
          <w:lang w:val="en-US"/>
        </w:rPr>
        <w:t xml:space="preserve"> to </w:t>
      </w:r>
      <w:r w:rsidRPr="00A97959">
        <w:t xml:space="preserve">retrieve the network credentials for </w:t>
      </w:r>
      <w:r w:rsidRPr="00A97959">
        <w:rPr>
          <w:lang w:val="en-US"/>
        </w:rPr>
        <w:t xml:space="preserve">access to the </w:t>
      </w:r>
      <w:r w:rsidRPr="00A97959">
        <w:t>SNPN owning the subscription, as well as other UE configuration parameters (e.g. PDU session parameters, such as SNSSAI, DNN, URSPs, QoS rules, and other required parameters to access the SNPN and establish a regular PDU session).</w:t>
      </w:r>
      <w:r w:rsidRPr="00A97959">
        <w:rPr>
          <w:lang w:val="en-US"/>
        </w:rPr>
        <w:t>The Provisioning Server selects the SNPN owning the subscription in one of the following ways:</w:t>
      </w:r>
    </w:p>
    <w:p w14:paraId="55EE26B1" w14:textId="77777777" w:rsidR="00012617" w:rsidRPr="00A97959" w:rsidRDefault="00012617" w:rsidP="00012617">
      <w:pPr>
        <w:pStyle w:val="B2"/>
      </w:pPr>
      <w:r w:rsidRPr="00A97959">
        <w:rPr>
          <w:lang w:val="en-US"/>
        </w:rPr>
        <w:t>-</w:t>
      </w:r>
      <w:r w:rsidRPr="00A97959">
        <w:rPr>
          <w:lang w:val="en-US"/>
        </w:rPr>
        <w:tab/>
      </w:r>
      <w:r w:rsidRPr="00A97959">
        <w:t>If the UE is pre-configured with the identity of the future SNPN, the UE provides this identity to the Provisioning Server.</w:t>
      </w:r>
    </w:p>
    <w:p w14:paraId="2C4F2BF8" w14:textId="77777777" w:rsidR="00012617" w:rsidRPr="00A97959" w:rsidRDefault="00012617" w:rsidP="00012617">
      <w:pPr>
        <w:pStyle w:val="B2"/>
      </w:pPr>
      <w:r w:rsidRPr="00A97959">
        <w:rPr>
          <w:lang w:val="en-US"/>
        </w:rPr>
        <w:t>-</w:t>
      </w:r>
      <w:r w:rsidRPr="00A97959">
        <w:rPr>
          <w:lang w:val="en-US"/>
        </w:rPr>
        <w:tab/>
      </w:r>
      <w:r w:rsidRPr="00A97959">
        <w:t>Otherwise, the Provisioning Server determines the future SNPN by comparing the GPSI with a configured onboarding list.</w:t>
      </w:r>
    </w:p>
    <w:p w14:paraId="7456907F" w14:textId="77777777" w:rsidR="00012617" w:rsidRPr="00A97959" w:rsidRDefault="00012617" w:rsidP="00012617">
      <w:pPr>
        <w:pStyle w:val="NO"/>
        <w:rPr>
          <w:lang w:val="en-US"/>
        </w:rPr>
      </w:pPr>
      <w:r w:rsidRPr="00A97959">
        <w:rPr>
          <w:lang w:val="en-US"/>
        </w:rPr>
        <w:t>NOTE</w:t>
      </w:r>
      <w:r w:rsidRPr="00A97959">
        <w:t>:</w:t>
      </w:r>
      <w:r w:rsidRPr="00A97959">
        <w:tab/>
        <w:t>I</w:t>
      </w:r>
      <w:r w:rsidRPr="00A97959">
        <w:rPr>
          <w:lang w:val="en-US"/>
        </w:rPr>
        <w:t>n scenarios where the UE is not preconfigured with the identity of the future SNPN (e.g. an off-the-shelf UE), this solution requires that the Provisioning Serv</w:t>
      </w:r>
      <w:r w:rsidRPr="00A97959">
        <w:t>er be configured with onboarding list information from the device vendor. However, it cannot be assumed that the device vendor always has information about the specific SNPN where a specific UE is to be used.</w:t>
      </w:r>
    </w:p>
    <w:p w14:paraId="37F25C50" w14:textId="38969AA9" w:rsidR="00012617" w:rsidRPr="00A97959" w:rsidRDefault="00012617" w:rsidP="00012617">
      <w:pPr>
        <w:pStyle w:val="B1"/>
      </w:pPr>
      <w:r w:rsidRPr="00A97959">
        <w:t>D3)</w:t>
      </w:r>
      <w:r w:rsidRPr="00A97959">
        <w:tab/>
        <w:t>The Provisioning Server pushes the UE's NPN credentials for the SNPN and other configuration information into the UE.</w:t>
      </w:r>
      <w:r w:rsidR="00724609">
        <w:t xml:space="preserve"> The UE stores the NPN credentials in the ME.</w:t>
      </w:r>
    </w:p>
    <w:p w14:paraId="1ED11064" w14:textId="77777777" w:rsidR="00012617" w:rsidRPr="00A97959" w:rsidRDefault="00012617" w:rsidP="00012617">
      <w:pPr>
        <w:pStyle w:val="B1"/>
        <w:rPr>
          <w:lang w:val="en-US"/>
        </w:rPr>
      </w:pPr>
      <w:r w:rsidRPr="00A97959">
        <w:rPr>
          <w:lang w:val="en-US"/>
        </w:rPr>
        <w:t>E)</w:t>
      </w:r>
      <w:r w:rsidRPr="00A97959">
        <w:rPr>
          <w:lang w:val="en-US"/>
        </w:rPr>
        <w:tab/>
        <w:t>De-registration: Upon a successful provisioning in the previous step, the device releases the PDU Session and deregisters from the ON.</w:t>
      </w:r>
    </w:p>
    <w:p w14:paraId="556E880C" w14:textId="5E2BFE6B" w:rsidR="00012617" w:rsidRPr="00A97959" w:rsidRDefault="00012617" w:rsidP="00012617">
      <w:pPr>
        <w:pStyle w:val="B1"/>
      </w:pPr>
      <w:r w:rsidRPr="00A97959">
        <w:rPr>
          <w:lang w:val="en-US"/>
        </w:rPr>
        <w:t>F)</w:t>
      </w:r>
      <w:r w:rsidRPr="00A97959">
        <w:rPr>
          <w:lang w:val="en-US"/>
        </w:rPr>
        <w:tab/>
        <w:t>Normal service: Upon a successful de-registration as per step E, the device initiates a regular procedure, including selection of an SNPN, Registration using the provisioned NPN credentials with the SNPN owning the subscription, and PDU Session establishment(s).</w:t>
      </w:r>
    </w:p>
    <w:p w14:paraId="0C660549" w14:textId="2BC5B52E" w:rsidR="00012617" w:rsidRPr="00E004CC" w:rsidRDefault="00012617" w:rsidP="00E004CC">
      <w:pPr>
        <w:pStyle w:val="Heading3"/>
      </w:pPr>
      <w:bookmarkStart w:id="2458" w:name="_Toc43392845"/>
      <w:bookmarkStart w:id="2459" w:name="_Toc43475644"/>
      <w:bookmarkStart w:id="2460" w:name="_Toc50559261"/>
      <w:bookmarkStart w:id="2461" w:name="_Toc54940616"/>
      <w:bookmarkStart w:id="2462" w:name="_Toc54952331"/>
      <w:bookmarkStart w:id="2463" w:name="_Toc57233783"/>
      <w:bookmarkStart w:id="2464" w:name="_Toc66631431"/>
      <w:r w:rsidRPr="00E004CC">
        <w:t>6.39.4</w:t>
      </w:r>
      <w:r w:rsidRPr="00E004CC">
        <w:tab/>
        <w:t>Impacts on services, entities and interfaces</w:t>
      </w:r>
      <w:bookmarkEnd w:id="2458"/>
      <w:bookmarkEnd w:id="2459"/>
      <w:bookmarkEnd w:id="2460"/>
      <w:bookmarkEnd w:id="2461"/>
      <w:bookmarkEnd w:id="2462"/>
      <w:bookmarkEnd w:id="2463"/>
      <w:bookmarkEnd w:id="2464"/>
    </w:p>
    <w:p w14:paraId="40E57B97" w14:textId="067E4778" w:rsidR="00012617" w:rsidRPr="00A97959" w:rsidRDefault="00012617" w:rsidP="00012617">
      <w:r w:rsidRPr="00A97959">
        <w:t>UE:</w:t>
      </w:r>
    </w:p>
    <w:p w14:paraId="474DF9A8" w14:textId="64AE1EC0" w:rsidR="00F70DD7" w:rsidRDefault="00012617" w:rsidP="00F70DD7">
      <w:pPr>
        <w:pStyle w:val="B1"/>
      </w:pPr>
      <w:r w:rsidRPr="00A97959">
        <w:t>-</w:t>
      </w:r>
      <w:r w:rsidRPr="00A97959">
        <w:tab/>
        <w:t>The UE is to be pre-configured with provisioning server address or derive it, and initiate a connection to this address.</w:t>
      </w:r>
    </w:p>
    <w:p w14:paraId="156F8264" w14:textId="77777777" w:rsidR="00F70DD7" w:rsidRDefault="00F70DD7" w:rsidP="00F70DD7">
      <w:pPr>
        <w:pStyle w:val="B1"/>
      </w:pPr>
      <w:r>
        <w:t>-</w:t>
      </w:r>
      <w:r>
        <w:tab/>
      </w:r>
      <w:r w:rsidRPr="00960FCD">
        <w:t>The UE stores the NPN credentials in the ME.</w:t>
      </w:r>
    </w:p>
    <w:p w14:paraId="3EC320EE" w14:textId="661F022F" w:rsidR="00012617" w:rsidRPr="00A97959" w:rsidRDefault="00F70DD7" w:rsidP="00012617">
      <w:pPr>
        <w:pStyle w:val="B1"/>
      </w:pPr>
      <w:r>
        <w:t>-</w:t>
      </w:r>
      <w:r>
        <w:tab/>
      </w:r>
      <w:r w:rsidRPr="0042138A">
        <w:t xml:space="preserve">In one of the alternatives the UE is pre-provisioned with application-level credentials or means to request them </w:t>
      </w:r>
      <w:r>
        <w:t>from</w:t>
      </w:r>
      <w:r w:rsidRPr="0042138A">
        <w:t xml:space="preserve"> the user.</w:t>
      </w:r>
    </w:p>
    <w:p w14:paraId="3C65745B" w14:textId="77777777" w:rsidR="00012617" w:rsidRPr="00A97959" w:rsidRDefault="00012617" w:rsidP="00012617">
      <w:r w:rsidRPr="00A97959">
        <w:t>Network configuration:</w:t>
      </w:r>
    </w:p>
    <w:p w14:paraId="1B2D88D9" w14:textId="77777777" w:rsidR="00012617" w:rsidRPr="00A97959" w:rsidRDefault="00012617" w:rsidP="00012617">
      <w:pPr>
        <w:pStyle w:val="B1"/>
      </w:pPr>
      <w:r w:rsidRPr="00A97959">
        <w:t>-</w:t>
      </w:r>
      <w:r w:rsidRPr="00A97959">
        <w:tab/>
        <w:t>Network needs to be pre-configured with N6/SGi tunnels to Provisioning Server.</w:t>
      </w:r>
    </w:p>
    <w:p w14:paraId="3CE7B2BE" w14:textId="04AC6166" w:rsidR="00012617" w:rsidRPr="00A97959" w:rsidRDefault="00012617" w:rsidP="00012617">
      <w:pPr>
        <w:pStyle w:val="B1"/>
      </w:pPr>
      <w:r w:rsidRPr="00A97959">
        <w:t>-</w:t>
      </w:r>
      <w:r w:rsidRPr="00A97959">
        <w:tab/>
        <w:t>UE</w:t>
      </w:r>
      <w:r w:rsidR="00A97959">
        <w:t>'</w:t>
      </w:r>
      <w:r w:rsidRPr="00A97959">
        <w:t>s onboarding subscription needs to enable selection of a specific Provisioning Server.</w:t>
      </w:r>
    </w:p>
    <w:p w14:paraId="300EC190" w14:textId="44B0644B" w:rsidR="001F589F" w:rsidRPr="00A97959" w:rsidRDefault="001F589F" w:rsidP="001F589F">
      <w:pPr>
        <w:pStyle w:val="Heading2"/>
      </w:pPr>
      <w:bookmarkStart w:id="2465" w:name="_Toc43392846"/>
      <w:bookmarkStart w:id="2466" w:name="_Toc43475645"/>
      <w:bookmarkStart w:id="2467" w:name="_Toc50559262"/>
      <w:bookmarkStart w:id="2468" w:name="_Toc54940617"/>
      <w:bookmarkStart w:id="2469" w:name="_Toc54952332"/>
      <w:bookmarkStart w:id="2470" w:name="_Toc57233784"/>
      <w:bookmarkStart w:id="2471" w:name="_Toc66631432"/>
      <w:r w:rsidRPr="00A97959">
        <w:lastRenderedPageBreak/>
        <w:t>6.40</w:t>
      </w:r>
      <w:r w:rsidRPr="00A97959">
        <w:tab/>
        <w:t>Solution #40: Solution for UE onboarding and remote provisioning</w:t>
      </w:r>
      <w:bookmarkEnd w:id="2465"/>
      <w:bookmarkEnd w:id="2466"/>
      <w:bookmarkEnd w:id="2467"/>
      <w:bookmarkEnd w:id="2468"/>
      <w:bookmarkEnd w:id="2469"/>
      <w:bookmarkEnd w:id="2470"/>
      <w:bookmarkEnd w:id="2471"/>
    </w:p>
    <w:p w14:paraId="41247D5D" w14:textId="5A963B99" w:rsidR="001F589F" w:rsidRPr="00E004CC" w:rsidRDefault="001F589F" w:rsidP="00E004CC">
      <w:pPr>
        <w:pStyle w:val="Heading3"/>
      </w:pPr>
      <w:bookmarkStart w:id="2472" w:name="_Toc43392847"/>
      <w:bookmarkStart w:id="2473" w:name="_Toc43475646"/>
      <w:bookmarkStart w:id="2474" w:name="_Toc50559263"/>
      <w:bookmarkStart w:id="2475" w:name="_Toc54940618"/>
      <w:bookmarkStart w:id="2476" w:name="_Toc54952333"/>
      <w:bookmarkStart w:id="2477" w:name="_Toc57233785"/>
      <w:bookmarkStart w:id="2478" w:name="_Toc66631433"/>
      <w:r w:rsidRPr="00E004CC">
        <w:t>6.40.1</w:t>
      </w:r>
      <w:r w:rsidRPr="00E004CC">
        <w:tab/>
        <w:t>Introduction</w:t>
      </w:r>
      <w:bookmarkEnd w:id="2472"/>
      <w:bookmarkEnd w:id="2473"/>
      <w:bookmarkEnd w:id="2474"/>
      <w:bookmarkEnd w:id="2475"/>
      <w:bookmarkEnd w:id="2476"/>
      <w:bookmarkEnd w:id="2477"/>
      <w:bookmarkEnd w:id="2478"/>
    </w:p>
    <w:p w14:paraId="2FEA40A3" w14:textId="267A9012" w:rsidR="001F589F" w:rsidRPr="00A97959" w:rsidRDefault="001F589F" w:rsidP="001F589F">
      <w:pPr>
        <w:rPr>
          <w:lang w:eastAsia="zh-CN"/>
        </w:rPr>
      </w:pPr>
      <w:r w:rsidRPr="00A97959">
        <w:rPr>
          <w:lang w:eastAsia="zh-CN"/>
        </w:rPr>
        <w:t xml:space="preserve">This solution addresses key issue#4 </w:t>
      </w:r>
      <w:r w:rsidR="00A97959">
        <w:rPr>
          <w:lang w:eastAsia="zh-CN"/>
        </w:rPr>
        <w:t>"</w:t>
      </w:r>
      <w:r w:rsidRPr="00A97959">
        <w:rPr>
          <w:lang w:eastAsia="zh-CN"/>
        </w:rPr>
        <w:t>UE Onboarding and remote provisioning</w:t>
      </w:r>
      <w:r w:rsidR="00A97959">
        <w:rPr>
          <w:lang w:eastAsia="zh-CN"/>
        </w:rPr>
        <w:t>"</w:t>
      </w:r>
      <w:r w:rsidRPr="00A97959">
        <w:t>.</w:t>
      </w:r>
    </w:p>
    <w:p w14:paraId="48BE7D9D" w14:textId="6ED57FE6" w:rsidR="001F589F" w:rsidRPr="00E004CC" w:rsidRDefault="001F589F" w:rsidP="00E004CC">
      <w:pPr>
        <w:pStyle w:val="Heading3"/>
      </w:pPr>
      <w:bookmarkStart w:id="2479" w:name="_Toc43392848"/>
      <w:bookmarkStart w:id="2480" w:name="_Toc43475647"/>
      <w:bookmarkStart w:id="2481" w:name="_Toc50559264"/>
      <w:bookmarkStart w:id="2482" w:name="_Toc54940619"/>
      <w:bookmarkStart w:id="2483" w:name="_Toc54952334"/>
      <w:bookmarkStart w:id="2484" w:name="_Toc57233786"/>
      <w:bookmarkStart w:id="2485" w:name="_Toc66631434"/>
      <w:r w:rsidRPr="00E004CC">
        <w:t>6.40.2</w:t>
      </w:r>
      <w:r w:rsidRPr="00E004CC">
        <w:tab/>
        <w:t>Functional Description</w:t>
      </w:r>
      <w:bookmarkEnd w:id="2479"/>
      <w:bookmarkEnd w:id="2480"/>
      <w:bookmarkEnd w:id="2481"/>
      <w:bookmarkEnd w:id="2482"/>
      <w:bookmarkEnd w:id="2483"/>
      <w:bookmarkEnd w:id="2484"/>
      <w:bookmarkEnd w:id="2485"/>
    </w:p>
    <w:bookmarkStart w:id="2486" w:name="_MON_1643009407"/>
    <w:bookmarkEnd w:id="2486"/>
    <w:p w14:paraId="5A1A55D4" w14:textId="14148BE1" w:rsidR="00E80A67" w:rsidRPr="00A97959" w:rsidRDefault="00E80A67" w:rsidP="001F589F">
      <w:pPr>
        <w:pStyle w:val="TH"/>
        <w:rPr>
          <w:rFonts w:eastAsiaTheme="minorHAnsi"/>
          <w:lang w:val="en-US" w:eastAsia="zh-CN"/>
        </w:rPr>
      </w:pPr>
      <w:r w:rsidRPr="00A97959">
        <w:rPr>
          <w:noProof/>
        </w:rPr>
        <w:object w:dxaOrig="9630" w:dyaOrig="3810" w14:anchorId="02202ABE">
          <v:shape id="_x0000_i1119" type="#_x0000_t75" alt="" style="width:425.9pt;height:190.2pt" o:ole="">
            <v:imagedata r:id="rId202" o:title=""/>
          </v:shape>
          <o:OLEObject Type="Embed" ProgID="Word.Picture.8" ShapeID="_x0000_i1119" DrawAspect="Content" ObjectID="_1677244235" r:id="rId203"/>
        </w:object>
      </w:r>
    </w:p>
    <w:p w14:paraId="5FEBCEA4" w14:textId="2F492613" w:rsidR="001F589F" w:rsidRPr="00A97959" w:rsidRDefault="001F589F" w:rsidP="001F589F">
      <w:pPr>
        <w:pStyle w:val="TF"/>
      </w:pPr>
      <w:r w:rsidRPr="00A97959">
        <w:t xml:space="preserve">Figure 6.40.2-1: </w:t>
      </w:r>
      <w:r w:rsidRPr="00A97959">
        <w:rPr>
          <w:rFonts w:hint="eastAsia"/>
          <w:lang w:eastAsia="zh-CN"/>
        </w:rPr>
        <w:t>UE</w:t>
      </w:r>
      <w:r w:rsidRPr="00A97959">
        <w:t xml:space="preserve"> </w:t>
      </w:r>
      <w:bookmarkStart w:id="2487" w:name="_Toc26337100"/>
      <w:r w:rsidRPr="00A97959">
        <w:t>Onboarding and provisioning architecture</w:t>
      </w:r>
    </w:p>
    <w:p w14:paraId="74635552" w14:textId="3E79CEE5" w:rsidR="001F589F" w:rsidRPr="00A97959" w:rsidRDefault="001F589F" w:rsidP="001F589F">
      <w:pPr>
        <w:rPr>
          <w:lang w:eastAsia="zh-CN"/>
        </w:rPr>
      </w:pPr>
      <w:r w:rsidRPr="00A97959">
        <w:rPr>
          <w:rFonts w:hint="eastAsia"/>
          <w:lang w:eastAsia="zh-CN"/>
        </w:rPr>
        <w:t>F</w:t>
      </w:r>
      <w:r w:rsidRPr="00A97959">
        <w:rPr>
          <w:lang w:eastAsia="zh-CN"/>
        </w:rPr>
        <w:t>igure 6.40.2-1 illustrates the architecture of UE onboarding and provisioning.</w:t>
      </w:r>
    </w:p>
    <w:p w14:paraId="21CD32A3" w14:textId="2625B8BB" w:rsidR="001F589F" w:rsidRPr="00A97959" w:rsidRDefault="001F589F" w:rsidP="001F589F">
      <w:pPr>
        <w:rPr>
          <w:lang w:eastAsia="zh-CN"/>
        </w:rPr>
      </w:pPr>
      <w:r w:rsidRPr="00A97959">
        <w:rPr>
          <w:rFonts w:hint="eastAsia"/>
          <w:lang w:eastAsia="zh-CN"/>
        </w:rPr>
        <w:t>T</w:t>
      </w:r>
      <w:r w:rsidRPr="00A97959">
        <w:rPr>
          <w:lang w:eastAsia="zh-CN"/>
        </w:rPr>
        <w:t xml:space="preserve">his solution uses the device attestation architecture that is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eastAsia="zh-CN"/>
        </w:rPr>
        <w:t xml:space="preserve">. </w:t>
      </w:r>
      <w:r w:rsidRPr="00A97959">
        <w:rPr>
          <w:rFonts w:hint="eastAsia"/>
          <w:lang w:val="en-US" w:eastAsia="zh-CN"/>
        </w:rPr>
        <w:t>T</w:t>
      </w:r>
      <w:r w:rsidRPr="00A97959">
        <w:rPr>
          <w:lang w:val="en-US" w:eastAsia="zh-CN"/>
        </w:rPr>
        <w:t xml:space="preserve">he UE functions in the </w:t>
      </w:r>
      <w:r w:rsidR="00A97959">
        <w:rPr>
          <w:lang w:val="en-US" w:eastAsia="zh-CN"/>
        </w:rPr>
        <w:t>"</w:t>
      </w:r>
      <w:r w:rsidRPr="00A97959">
        <w:rPr>
          <w:lang w:val="en-US" w:eastAsia="zh-CN"/>
        </w:rPr>
        <w:t>Attester</w:t>
      </w:r>
      <w:r w:rsidR="00A97959">
        <w:rPr>
          <w:lang w:val="en-US" w:eastAsia="zh-CN"/>
        </w:rPr>
        <w:t>"</w:t>
      </w:r>
      <w:r w:rsidRPr="00A97959">
        <w:rPr>
          <w:lang w:val="en-US" w:eastAsia="zh-CN"/>
        </w:rPr>
        <w:t xml:space="preserve"> role, the provision</w:t>
      </w:r>
      <w:r w:rsidRPr="00A97959">
        <w:rPr>
          <w:rFonts w:hint="eastAsia"/>
          <w:lang w:val="en-US" w:eastAsia="zh-CN"/>
        </w:rPr>
        <w:t xml:space="preserve">ing </w:t>
      </w:r>
      <w:r w:rsidRPr="00A97959">
        <w:rPr>
          <w:lang w:val="en-US" w:eastAsia="zh-CN"/>
        </w:rPr>
        <w:t xml:space="preserve">server functions as the </w:t>
      </w:r>
      <w:r w:rsidR="00A97959">
        <w:rPr>
          <w:lang w:val="en-US" w:eastAsia="zh-CN"/>
        </w:rPr>
        <w:t>"</w:t>
      </w:r>
      <w:r w:rsidRPr="00A97959">
        <w:rPr>
          <w:lang w:val="en-US" w:eastAsia="zh-CN"/>
        </w:rPr>
        <w:t>Relying Party</w:t>
      </w:r>
      <w:r w:rsidR="00A97959">
        <w:rPr>
          <w:lang w:val="en-US" w:eastAsia="zh-CN"/>
        </w:rPr>
        <w:t>"</w:t>
      </w:r>
      <w:r w:rsidRPr="00A97959">
        <w:rPr>
          <w:lang w:val="en-US" w:eastAsia="zh-CN"/>
        </w:rPr>
        <w:t xml:space="preserve"> role and the DCS </w:t>
      </w:r>
      <w:r w:rsidRPr="00A97959">
        <w:rPr>
          <w:rFonts w:hint="eastAsia"/>
          <w:lang w:val="en-US" w:eastAsia="zh-CN"/>
        </w:rPr>
        <w:t>(</w:t>
      </w:r>
      <w:r w:rsidRPr="00A97959">
        <w:rPr>
          <w:lang w:val="en-US" w:eastAsia="zh-CN"/>
        </w:rPr>
        <w:t xml:space="preserve">Default Credential Server) functions as the </w:t>
      </w:r>
      <w:r w:rsidR="00A97959">
        <w:rPr>
          <w:lang w:val="en-US" w:eastAsia="zh-CN"/>
        </w:rPr>
        <w:t>"</w:t>
      </w:r>
      <w:r w:rsidRPr="00A97959">
        <w:rPr>
          <w:lang w:val="en-US" w:eastAsia="zh-CN"/>
        </w:rPr>
        <w:t>Verifier</w:t>
      </w:r>
      <w:r w:rsidR="00A97959">
        <w:rPr>
          <w:lang w:val="en-US" w:eastAsia="zh-CN"/>
        </w:rPr>
        <w:t>"</w:t>
      </w:r>
      <w:r w:rsidRPr="00A97959">
        <w:rPr>
          <w:lang w:val="en-US" w:eastAsia="zh-CN"/>
        </w:rPr>
        <w:t xml:space="preserve"> role that defined in IETF draft </w:t>
      </w:r>
      <w:r w:rsidR="00A97959">
        <w:rPr>
          <w:lang w:val="en-US"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581C56D4" w14:textId="77777777" w:rsidR="001F589F" w:rsidRPr="00A97959" w:rsidRDefault="001F589F" w:rsidP="001F589F">
      <w:r w:rsidRPr="00A97959">
        <w:t>The solution has the following assumption:</w:t>
      </w:r>
    </w:p>
    <w:p w14:paraId="523BE505" w14:textId="0066CC7D" w:rsidR="001F589F" w:rsidRPr="00A97959" w:rsidRDefault="001F589F" w:rsidP="00E32025">
      <w:pPr>
        <w:pStyle w:val="B1"/>
        <w:rPr>
          <w:lang w:eastAsia="zh-CN"/>
        </w:rPr>
      </w:pPr>
      <w:r w:rsidRPr="00A97959">
        <w:rPr>
          <w:rFonts w:hint="eastAsia"/>
        </w:rPr>
        <w:t>1</w:t>
      </w:r>
      <w:r w:rsidRPr="00A97959">
        <w:t>.</w:t>
      </w:r>
      <w:r w:rsidR="00757DE8" w:rsidRPr="00A97959">
        <w:tab/>
      </w:r>
      <w:r w:rsidRPr="00A97959">
        <w:t xml:space="preserve">UE: </w:t>
      </w:r>
      <w:r w:rsidRPr="00A97959">
        <w:rPr>
          <w:lang w:eastAsia="zh-CN"/>
        </w:rPr>
        <w:t>The manufacturer provisions universally unique identity (Universal Entity ID) into the UE during manufacturing.</w:t>
      </w:r>
    </w:p>
    <w:p w14:paraId="5ECDE122" w14:textId="613DF86F" w:rsidR="001F589F" w:rsidRPr="00A97959" w:rsidRDefault="00757DE8" w:rsidP="00E32025">
      <w:pPr>
        <w:pStyle w:val="B1"/>
        <w:rPr>
          <w:lang w:eastAsia="zh-CN"/>
        </w:rPr>
      </w:pPr>
      <w:r w:rsidRPr="00A97959">
        <w:rPr>
          <w:lang w:eastAsia="zh-CN"/>
        </w:rPr>
        <w:tab/>
      </w:r>
      <w:r w:rsidR="001F589F" w:rsidRPr="00A97959">
        <w:rPr>
          <w:lang w:eastAsia="zh-CN"/>
        </w:rPr>
        <w:t>The manufacturer may also provision secret attestation key material (AKM) into the UE during manufacturing which is used to sign the UE</w:t>
      </w:r>
      <w:r w:rsidR="00A97959">
        <w:rPr>
          <w:lang w:eastAsia="zh-CN"/>
        </w:rPr>
        <w:t>'</w:t>
      </w:r>
      <w:r w:rsidR="001F589F" w:rsidRPr="00A97959">
        <w:rPr>
          <w:lang w:eastAsia="zh-CN"/>
        </w:rPr>
        <w:t>s attestation token and the DCS (verifier) can verify the UE</w:t>
      </w:r>
      <w:r w:rsidR="00A97959">
        <w:rPr>
          <w:lang w:eastAsia="zh-CN"/>
        </w:rPr>
        <w:t>'</w:t>
      </w:r>
      <w:r w:rsidR="001F589F" w:rsidRPr="00A97959">
        <w:rPr>
          <w:lang w:eastAsia="zh-CN"/>
        </w:rPr>
        <w:t>s attestation token using the correspondent AKM that is pre-configured in DCS.</w:t>
      </w:r>
    </w:p>
    <w:p w14:paraId="1B42B9E8" w14:textId="135C058D" w:rsidR="001F589F" w:rsidRPr="00A97959" w:rsidRDefault="00757DE8" w:rsidP="00E32025">
      <w:pPr>
        <w:pStyle w:val="B1"/>
        <w:rPr>
          <w:lang w:eastAsia="zh-CN"/>
        </w:rPr>
      </w:pPr>
      <w:r w:rsidRPr="00A97959">
        <w:rPr>
          <w:lang w:eastAsia="zh-CN"/>
        </w:rPr>
        <w:tab/>
      </w:r>
      <w:r w:rsidR="001F589F" w:rsidRPr="00A97959">
        <w:rPr>
          <w:lang w:eastAsia="zh-CN"/>
        </w:rPr>
        <w:t>The UE may have many different execution environments operating with different security levels to store the AKM and other information such as TEE (Trusted Execution Environment), eSE (embedded Secure Element) etc.</w:t>
      </w:r>
    </w:p>
    <w:p w14:paraId="69E2C9FA" w14:textId="5727F3CB" w:rsidR="001F589F" w:rsidRPr="00A97959" w:rsidRDefault="001F589F" w:rsidP="00E32025">
      <w:pPr>
        <w:pStyle w:val="B1"/>
        <w:rPr>
          <w:lang w:eastAsia="zh-CN"/>
        </w:rPr>
      </w:pPr>
      <w:r w:rsidRPr="00A97959">
        <w:rPr>
          <w:lang w:eastAsia="zh-CN"/>
        </w:rPr>
        <w:t>2.</w:t>
      </w:r>
      <w:r w:rsidR="00757DE8" w:rsidRPr="00A97959">
        <w:rPr>
          <w:lang w:eastAsia="zh-CN"/>
        </w:rPr>
        <w:tab/>
      </w:r>
      <w:r w:rsidRPr="00A97959">
        <w:rPr>
          <w:lang w:eastAsia="zh-CN"/>
        </w:rPr>
        <w:t xml:space="preserve">DCS (Default Credential Server): </w:t>
      </w:r>
      <w:r w:rsidRPr="00A97959">
        <w:rPr>
          <w:rFonts w:hint="eastAsia"/>
          <w:lang w:eastAsia="zh-CN"/>
        </w:rPr>
        <w:t>The</w:t>
      </w:r>
      <w:r w:rsidRPr="00A97959">
        <w:rPr>
          <w:lang w:eastAsia="zh-CN"/>
        </w:rPr>
        <w:t xml:space="preserve"> DCS is configured with the correspondent attestation key material (AKM) which is used to verify UE</w:t>
      </w:r>
      <w:r w:rsidR="00A97959">
        <w:rPr>
          <w:lang w:eastAsia="zh-CN"/>
        </w:rPr>
        <w:t>'</w:t>
      </w:r>
      <w:r w:rsidRPr="00A97959">
        <w:rPr>
          <w:lang w:eastAsia="zh-CN"/>
        </w:rPr>
        <w:t xml:space="preserve">s attestation token. </w:t>
      </w:r>
      <w:r w:rsidRPr="00A97959">
        <w:rPr>
          <w:rFonts w:hint="eastAsia"/>
          <w:lang w:eastAsia="zh-CN"/>
        </w:rPr>
        <w:t>The</w:t>
      </w:r>
      <w:r w:rsidRPr="00A97959">
        <w:rPr>
          <w:lang w:eastAsia="zh-CN"/>
        </w:rPr>
        <w:t xml:space="preserve"> DCS functions as the </w:t>
      </w:r>
      <w:r w:rsidR="00A97959">
        <w:rPr>
          <w:lang w:eastAsia="zh-CN"/>
        </w:rPr>
        <w:t>"</w:t>
      </w:r>
      <w:r w:rsidRPr="00A97959">
        <w:rPr>
          <w:lang w:eastAsia="zh-CN"/>
        </w:rPr>
        <w:t>verifier</w:t>
      </w:r>
      <w:r w:rsidR="00A97959">
        <w:rPr>
          <w:lang w:eastAsia="zh-CN"/>
        </w:rPr>
        <w:t>"</w:t>
      </w:r>
      <w:r w:rsidRPr="00A97959">
        <w:rPr>
          <w:lang w:eastAsia="zh-CN"/>
        </w:rPr>
        <w:t xml:space="preserve"> as defined in IETF draft </w:t>
      </w:r>
      <w:r w:rsidR="00A97959">
        <w:rPr>
          <w:lang w:eastAsia="zh-CN"/>
        </w:rPr>
        <w:t>"</w:t>
      </w:r>
      <w:r w:rsidRPr="00A97959">
        <w:rPr>
          <w:lang w:val="en-US" w:eastAsia="zh-CN"/>
        </w:rPr>
        <w:t>Remote Attestation Procedures Architecture</w:t>
      </w:r>
      <w:r w:rsidR="00A97959">
        <w:rPr>
          <w:lang w:val="en-US" w:eastAsia="zh-CN"/>
        </w:rPr>
        <w:t>"</w:t>
      </w:r>
      <w:r w:rsidRPr="00A97959">
        <w:rPr>
          <w:lang w:val="en-US" w:eastAsia="zh-CN"/>
        </w:rPr>
        <w:t>.</w:t>
      </w:r>
    </w:p>
    <w:p w14:paraId="3C6B6DB6" w14:textId="214E179D" w:rsidR="001F589F" w:rsidRPr="00464F36" w:rsidRDefault="001F589F" w:rsidP="00E32025">
      <w:pPr>
        <w:pStyle w:val="B1"/>
      </w:pPr>
      <w:r w:rsidRPr="00464F36">
        <w:t>3.</w:t>
      </w:r>
      <w:r w:rsidR="00757DE8" w:rsidRPr="00464F36">
        <w:tab/>
      </w:r>
      <w:r w:rsidRPr="00464F36">
        <w:t xml:space="preserve">Provisioning Server: Provisioning server functions the relaying party as defined in IETF draft </w:t>
      </w:r>
      <w:r w:rsidR="00A97959" w:rsidRPr="00464F36">
        <w:t>"</w:t>
      </w:r>
      <w:r w:rsidRPr="00464F36">
        <w:t>Remote Attestation Procedures Architecture</w:t>
      </w:r>
      <w:r w:rsidR="00A97959" w:rsidRPr="00464F36">
        <w:t>"</w:t>
      </w:r>
      <w:r w:rsidRPr="00464F36">
        <w:t>.</w:t>
      </w:r>
    </w:p>
    <w:p w14:paraId="005CBC8F" w14:textId="7A4389C8" w:rsidR="001F589F" w:rsidRPr="00E004CC" w:rsidRDefault="001F589F" w:rsidP="00E004CC">
      <w:pPr>
        <w:pStyle w:val="Heading3"/>
      </w:pPr>
      <w:bookmarkStart w:id="2488" w:name="_Toc43392849"/>
      <w:bookmarkStart w:id="2489" w:name="_Toc43475648"/>
      <w:bookmarkStart w:id="2490" w:name="_Toc50559265"/>
      <w:bookmarkStart w:id="2491" w:name="_Toc54940620"/>
      <w:bookmarkStart w:id="2492" w:name="_Toc54952335"/>
      <w:bookmarkStart w:id="2493" w:name="_Toc57233787"/>
      <w:bookmarkStart w:id="2494" w:name="_Toc66631435"/>
      <w:r w:rsidRPr="00E004CC">
        <w:t>6.40.3</w:t>
      </w:r>
      <w:r w:rsidRPr="00E004CC">
        <w:tab/>
        <w:t>Procedures</w:t>
      </w:r>
      <w:bookmarkEnd w:id="2487"/>
      <w:bookmarkEnd w:id="2488"/>
      <w:bookmarkEnd w:id="2489"/>
      <w:bookmarkEnd w:id="2490"/>
      <w:bookmarkEnd w:id="2491"/>
      <w:bookmarkEnd w:id="2492"/>
      <w:bookmarkEnd w:id="2493"/>
      <w:bookmarkEnd w:id="2494"/>
    </w:p>
    <w:p w14:paraId="00BA5A79" w14:textId="7B462312" w:rsidR="001F589F" w:rsidRPr="00A97959" w:rsidRDefault="001F589F" w:rsidP="001F589F">
      <w:r w:rsidRPr="00A97959">
        <w:t>Figure 6.40.3-1 shows the high-level procedure of the solution.</w:t>
      </w:r>
    </w:p>
    <w:bookmarkStart w:id="2495" w:name="_MON_1653715982"/>
    <w:bookmarkEnd w:id="2495"/>
    <w:p w14:paraId="2EFE7027" w14:textId="6D1E2526" w:rsidR="00E80A67" w:rsidRPr="00A97959" w:rsidRDefault="00BB5A4B" w:rsidP="001F589F">
      <w:pPr>
        <w:pStyle w:val="TH"/>
      </w:pPr>
      <w:r w:rsidRPr="00A97959">
        <w:rPr>
          <w:noProof/>
        </w:rPr>
        <w:object w:dxaOrig="9631" w:dyaOrig="6223" w14:anchorId="0089636D">
          <v:shape id="_x0000_i1120" type="#_x0000_t75" alt="" style="width:425.9pt;height:311.1pt" o:ole="">
            <v:imagedata r:id="rId204" o:title=""/>
          </v:shape>
          <o:OLEObject Type="Embed" ProgID="Word.Picture.8" ShapeID="_x0000_i1120" DrawAspect="Content" ObjectID="_1677244236" r:id="rId205"/>
        </w:object>
      </w:r>
    </w:p>
    <w:p w14:paraId="54BA587E" w14:textId="705D3826" w:rsidR="001F589F" w:rsidRPr="00A97959" w:rsidRDefault="001F589F" w:rsidP="001F589F">
      <w:pPr>
        <w:pStyle w:val="TF"/>
      </w:pPr>
      <w:r w:rsidRPr="00A97959">
        <w:t xml:space="preserve">Figure 6.40.3-1: Option 2: Onboarding and provisioning </w:t>
      </w:r>
      <w:r w:rsidRPr="00A97959">
        <w:rPr>
          <w:lang w:eastAsia="zh-CN"/>
        </w:rPr>
        <w:t>Procedures</w:t>
      </w:r>
    </w:p>
    <w:p w14:paraId="0BE1AC20" w14:textId="12799B49" w:rsidR="001F589F" w:rsidRPr="00A97959" w:rsidRDefault="001F589F" w:rsidP="00E32025">
      <w:pPr>
        <w:pStyle w:val="B1"/>
      </w:pPr>
      <w:r w:rsidRPr="00A97959">
        <w:t>1</w:t>
      </w:r>
      <w:r w:rsidR="00757DE8" w:rsidRPr="00A97959">
        <w:t>.</w:t>
      </w:r>
      <w:r w:rsidR="00757DE8" w:rsidRPr="00A97959">
        <w:tab/>
      </w:r>
      <w:r w:rsidRPr="00A97959">
        <w:t>Onboarding - attestation.</w:t>
      </w:r>
    </w:p>
    <w:p w14:paraId="34FFCBE7" w14:textId="06DE9B79" w:rsidR="005C08DA" w:rsidRDefault="00757DE8" w:rsidP="005C08DA">
      <w:pPr>
        <w:pStyle w:val="B1"/>
      </w:pPr>
      <w:r w:rsidRPr="00A97959">
        <w:tab/>
      </w:r>
      <w:r w:rsidR="001F589F" w:rsidRPr="00A97959">
        <w:t>The UE establishes the network connectivity that can communicate with the provisioning server. This is achieved by</w:t>
      </w:r>
      <w:r w:rsidR="001F589F" w:rsidRPr="00A97959">
        <w:rPr>
          <w:rFonts w:hint="eastAsia"/>
          <w:lang w:eastAsia="zh-CN"/>
        </w:rPr>
        <w:t xml:space="preserve"> </w:t>
      </w:r>
      <w:r w:rsidR="001F589F" w:rsidRPr="00A97959">
        <w:t>defining a new registration type</w:t>
      </w:r>
      <w:r w:rsidR="00AB0B33">
        <w:t xml:space="preserve">, i.e. </w:t>
      </w:r>
      <w:r w:rsidR="00AB0B33" w:rsidRPr="00A97959">
        <w:t xml:space="preserve">5GS Registration type set to a new </w:t>
      </w:r>
      <w:r w:rsidR="00AB0B33" w:rsidRPr="00A97959">
        <w:rPr>
          <w:i/>
          <w:iCs/>
        </w:rPr>
        <w:t>Onboarding</w:t>
      </w:r>
      <w:r w:rsidR="00AB0B33" w:rsidRPr="00A97959">
        <w:t xml:space="preserve"> value</w:t>
      </w:r>
      <w:r w:rsidR="00AB0B33">
        <w:t>,</w:t>
      </w:r>
      <w:r w:rsidR="001F589F" w:rsidRPr="00A97959">
        <w:t xml:space="preserv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connectivity PDU session </w:t>
      </w:r>
      <w:r w:rsidR="001F589F" w:rsidRPr="00A97959">
        <w:t>that is only allowing the UE to access the provision</w:t>
      </w:r>
      <w:r w:rsidR="001F589F" w:rsidRPr="00A97959">
        <w:rPr>
          <w:rFonts w:hint="eastAsia"/>
          <w:lang w:eastAsia="zh-CN"/>
        </w:rPr>
        <w:t>ing</w:t>
      </w:r>
      <w:r w:rsidR="001F589F" w:rsidRPr="00A97959">
        <w:t xml:space="preserve"> server.</w:t>
      </w:r>
    </w:p>
    <w:p w14:paraId="543E37E1" w14:textId="30E1DC30" w:rsidR="005C08DA" w:rsidRDefault="00464F36" w:rsidP="00464F36">
      <w:pPr>
        <w:pStyle w:val="B1"/>
        <w:rPr>
          <w:lang w:eastAsia="zh-CN"/>
        </w:rPr>
      </w:pPr>
      <w:r>
        <w:rPr>
          <w:lang w:eastAsia="zh-CN"/>
        </w:rPr>
        <w:tab/>
      </w:r>
      <w:r w:rsidR="005C08DA">
        <w:rPr>
          <w:rFonts w:hint="eastAsia"/>
          <w:lang w:eastAsia="zh-CN"/>
        </w:rPr>
        <w:t>T</w:t>
      </w:r>
      <w:r w:rsidR="005C08DA">
        <w:rPr>
          <w:lang w:eastAsia="zh-CN"/>
        </w:rPr>
        <w:t xml:space="preserve">he network may support a UE to onboard without a 3GPP credential, with the addition of a SIB indication meaning that </w:t>
      </w:r>
      <w:r w:rsidR="00B32B1A">
        <w:rPr>
          <w:lang w:eastAsia="zh-CN"/>
        </w:rPr>
        <w:t>"</w:t>
      </w:r>
      <w:r w:rsidR="005C08DA">
        <w:rPr>
          <w:lang w:eastAsia="zh-CN"/>
        </w:rPr>
        <w:t>access with no credentials for a limited PDU session</w:t>
      </w:r>
      <w:r w:rsidR="00B32B1A">
        <w:rPr>
          <w:lang w:eastAsia="zh-CN"/>
        </w:rPr>
        <w:t>"</w:t>
      </w:r>
      <w:r w:rsidR="005C08DA">
        <w:rPr>
          <w:lang w:eastAsia="zh-CN"/>
        </w:rPr>
        <w:t>.</w:t>
      </w:r>
    </w:p>
    <w:p w14:paraId="71F2A035" w14:textId="0CB2AF2C" w:rsidR="005C08DA" w:rsidRPr="00A97959" w:rsidRDefault="005C08DA" w:rsidP="005C08DA">
      <w:pPr>
        <w:pStyle w:val="B2"/>
        <w:rPr>
          <w:noProof/>
          <w:lang w:eastAsia="ko-KR"/>
        </w:rPr>
      </w:pPr>
      <w:r w:rsidRPr="00A97959">
        <w:rPr>
          <w:noProof/>
          <w:lang w:val="en-US" w:eastAsia="ko-KR"/>
        </w:rPr>
        <w:t>-</w:t>
      </w:r>
      <w:r w:rsidRPr="00A97959">
        <w:rPr>
          <w:noProof/>
          <w:lang w:val="en-US" w:eastAsia="ko-KR"/>
        </w:rPr>
        <w:tab/>
        <w:t>If the SIB indication indicates that</w:t>
      </w:r>
      <w:r w:rsidRPr="000A713C">
        <w:rPr>
          <w:noProof/>
          <w:lang w:val="en-US" w:eastAsia="ko-KR"/>
        </w:rPr>
        <w:t xml:space="preserve"> </w:t>
      </w:r>
      <w:r w:rsidRPr="00A97959">
        <w:rPr>
          <w:noProof/>
          <w:lang w:val="en-US" w:eastAsia="ko-KR"/>
        </w:rPr>
        <w:t xml:space="preserve">UEs </w:t>
      </w:r>
      <w:r>
        <w:rPr>
          <w:lang w:eastAsia="zh-CN"/>
        </w:rPr>
        <w:t>with no 3GPP credentials</w:t>
      </w:r>
      <w:r w:rsidRPr="00A97959">
        <w:rPr>
          <w:noProof/>
          <w:lang w:val="en-US" w:eastAsia="ko-KR"/>
        </w:rPr>
        <w:t xml:space="preserve"> are supported, </w:t>
      </w:r>
      <w:r w:rsidRPr="00A97959">
        <w:rPr>
          <w:noProof/>
          <w:lang w:eastAsia="ko-KR"/>
        </w:rPr>
        <w:t xml:space="preserve">the UE may attempt to </w:t>
      </w:r>
      <w:r>
        <w:rPr>
          <w:noProof/>
          <w:lang w:eastAsia="ko-KR"/>
        </w:rPr>
        <w:t xml:space="preserve">access the network for </w:t>
      </w:r>
      <w:r>
        <w:rPr>
          <w:lang w:eastAsia="zh-CN"/>
        </w:rPr>
        <w:t>a limited PDU session</w:t>
      </w:r>
      <w:r w:rsidRPr="00A97959">
        <w:rPr>
          <w:noProof/>
          <w:lang w:eastAsia="ko-KR"/>
        </w:rPr>
        <w:t>.</w:t>
      </w:r>
      <w:r>
        <w:rPr>
          <w:noProof/>
          <w:lang w:eastAsia="ko-KR"/>
        </w:rPr>
        <w:t xml:space="preserve"> Based on the limited connection, the UE</w:t>
      </w:r>
      <w:r w:rsidR="00B32B1A">
        <w:rPr>
          <w:noProof/>
          <w:lang w:eastAsia="ko-KR"/>
        </w:rPr>
        <w:t>'</w:t>
      </w:r>
      <w:r>
        <w:rPr>
          <w:noProof/>
          <w:lang w:eastAsia="ko-KR"/>
        </w:rPr>
        <w:t xml:space="preserve">s non-3GPP </w:t>
      </w:r>
      <w:r>
        <w:rPr>
          <w:lang w:eastAsia="zh-CN"/>
        </w:rPr>
        <w:t>credential</w:t>
      </w:r>
      <w:r>
        <w:rPr>
          <w:noProof/>
          <w:lang w:eastAsia="ko-KR"/>
        </w:rPr>
        <w:t xml:space="preserve"> can be authenticated by SNPN th</w:t>
      </w:r>
      <w:r>
        <w:rPr>
          <w:rFonts w:hint="eastAsia"/>
          <w:noProof/>
          <w:lang w:eastAsia="zh-CN"/>
        </w:rPr>
        <w:t>rough</w:t>
      </w:r>
      <w:r>
        <w:rPr>
          <w:noProof/>
          <w:lang w:val="en-US" w:eastAsia="zh-CN"/>
        </w:rPr>
        <w:t xml:space="preserve"> 5GC</w:t>
      </w:r>
      <w:r>
        <w:rPr>
          <w:noProof/>
          <w:lang w:eastAsia="ko-KR"/>
        </w:rPr>
        <w:t>.</w:t>
      </w:r>
    </w:p>
    <w:p w14:paraId="6B94ECA3" w14:textId="03F8F98F" w:rsidR="001F589F" w:rsidRPr="00A97959" w:rsidRDefault="005C08DA" w:rsidP="00B32B1A">
      <w:pPr>
        <w:pStyle w:val="B2"/>
        <w:rPr>
          <w:lang w:eastAsia="zh-CN"/>
        </w:rPr>
      </w:pPr>
      <w:r w:rsidRPr="00A97959">
        <w:rPr>
          <w:noProof/>
          <w:lang w:val="en-US" w:eastAsia="ko-KR"/>
        </w:rPr>
        <w:t>-</w:t>
      </w:r>
      <w:r w:rsidRPr="00A97959">
        <w:rPr>
          <w:noProof/>
          <w:lang w:val="en-US" w:eastAsia="ko-KR"/>
        </w:rPr>
        <w:tab/>
        <w:t xml:space="preserve">If the SIB indication indicates that UEs </w:t>
      </w:r>
      <w:r>
        <w:rPr>
          <w:lang w:eastAsia="zh-CN"/>
        </w:rPr>
        <w:t>with no 3GPP credentials</w:t>
      </w:r>
      <w:r w:rsidRPr="00A97959">
        <w:rPr>
          <w:noProof/>
          <w:lang w:val="en-US" w:eastAsia="ko-KR"/>
        </w:rPr>
        <w:t xml:space="preserve"> are not supported, the network </w:t>
      </w:r>
      <w:r>
        <w:rPr>
          <w:noProof/>
          <w:lang w:val="en-US" w:eastAsia="ko-KR"/>
        </w:rPr>
        <w:t>onboarding</w:t>
      </w:r>
      <w:r w:rsidRPr="00A97959">
        <w:rPr>
          <w:noProof/>
          <w:lang w:val="en-US" w:eastAsia="ko-KR"/>
        </w:rPr>
        <w:t xml:space="preserve"> stops here.</w:t>
      </w:r>
    </w:p>
    <w:p w14:paraId="4B471F14" w14:textId="6F28A437" w:rsidR="001F589F" w:rsidRPr="00A97959" w:rsidRDefault="00757DE8" w:rsidP="00E32025">
      <w:pPr>
        <w:pStyle w:val="B1"/>
      </w:pPr>
      <w:r w:rsidRPr="00A97959">
        <w:tab/>
      </w:r>
      <w:r w:rsidR="001F589F" w:rsidRPr="00A97959">
        <w:rPr>
          <w:rFonts w:hint="eastAsia"/>
        </w:rPr>
        <w:t xml:space="preserve">After </w:t>
      </w:r>
      <w:r w:rsidR="001F589F" w:rsidRPr="00A97959">
        <w:t>establishing</w:t>
      </w:r>
      <w:r w:rsidR="001F589F" w:rsidRPr="00A97959">
        <w:rPr>
          <w:rFonts w:hint="eastAsia"/>
        </w:rPr>
        <w:t xml:space="preserve"> the network connectivity</w:t>
      </w:r>
      <w:r w:rsidR="001F589F" w:rsidRPr="00A97959">
        <w:t xml:space="preserve"> for onboarding, the UE starts</w:t>
      </w:r>
      <w:r w:rsidR="001F589F" w:rsidRPr="00A97959">
        <w:rPr>
          <w:rFonts w:hint="eastAsia"/>
        </w:rPr>
        <w:t xml:space="preserve"> the onboarding procedure.</w:t>
      </w:r>
    </w:p>
    <w:p w14:paraId="02801178" w14:textId="4F8F447C" w:rsidR="001F589F" w:rsidRPr="00A97959" w:rsidRDefault="00757DE8" w:rsidP="00E32025">
      <w:pPr>
        <w:pStyle w:val="B1"/>
        <w:rPr>
          <w:lang w:eastAsia="zh-CN"/>
        </w:rPr>
      </w:pPr>
      <w:r w:rsidRPr="00A97959">
        <w:tab/>
      </w:r>
      <w:r w:rsidR="001F589F" w:rsidRPr="00A97959">
        <w:t>The UE sends attestation token which contains the universal UE identity and signing by attestation key material to the provisioning server by application layer protocol. One option of the protocol is based on C</w:t>
      </w:r>
      <w:r w:rsidR="001F589F" w:rsidRPr="00A97959">
        <w:rPr>
          <w:lang w:eastAsia="zh-CN"/>
        </w:rPr>
        <w:t>oAP</w:t>
      </w:r>
      <w:r w:rsidR="001F589F" w:rsidRPr="00A97959">
        <w:t xml:space="preserve">. The provisioning server functions as the relaying party defined in </w:t>
      </w:r>
      <w:r w:rsidR="001F589F" w:rsidRPr="00A97959">
        <w:rPr>
          <w:lang w:val="en-US" w:eastAsia="zh-CN"/>
        </w:rPr>
        <w:t xml:space="preserve">IETF draft </w:t>
      </w:r>
      <w:r w:rsidR="00A97959">
        <w:rPr>
          <w:lang w:val="en-US" w:eastAsia="zh-CN"/>
        </w:rPr>
        <w:t>"</w:t>
      </w:r>
      <w:r w:rsidR="001F589F" w:rsidRPr="00A97959">
        <w:rPr>
          <w:lang w:val="en-US" w:eastAsia="zh-CN"/>
        </w:rPr>
        <w:t>Remote Attestation Procedures Architecture</w:t>
      </w:r>
      <w:r w:rsidR="00A97959">
        <w:rPr>
          <w:lang w:val="en-US" w:eastAsia="zh-CN"/>
        </w:rPr>
        <w:t>"</w:t>
      </w:r>
      <w:r w:rsidR="001F589F" w:rsidRPr="00A97959">
        <w:rPr>
          <w:lang w:eastAsia="zh-CN"/>
        </w:rPr>
        <w:t xml:space="preserve"> and forwards the attestation token to the DCS. The DCS verifies the attestation token</w:t>
      </w:r>
      <w:r w:rsidR="00A97959">
        <w:rPr>
          <w:lang w:eastAsia="zh-CN"/>
        </w:rPr>
        <w:t>'</w:t>
      </w:r>
      <w:r w:rsidR="001F589F" w:rsidRPr="00A97959">
        <w:rPr>
          <w:lang w:eastAsia="zh-CN"/>
        </w:rPr>
        <w:t>s signing using the attestation key material.</w:t>
      </w:r>
    </w:p>
    <w:p w14:paraId="062ADBD9" w14:textId="045B852B" w:rsidR="001F589F" w:rsidRPr="00A97959" w:rsidRDefault="001F589F" w:rsidP="00E32025">
      <w:pPr>
        <w:pStyle w:val="B1"/>
        <w:rPr>
          <w:lang w:eastAsia="zh-CN"/>
        </w:rPr>
      </w:pPr>
      <w:r w:rsidRPr="00A97959">
        <w:rPr>
          <w:lang w:eastAsia="zh-CN"/>
        </w:rPr>
        <w:t>2</w:t>
      </w:r>
      <w:r w:rsidR="00757DE8" w:rsidRPr="00A97959">
        <w:rPr>
          <w:lang w:eastAsia="zh-CN"/>
        </w:rPr>
        <w:t>.</w:t>
      </w:r>
      <w:r w:rsidR="00757DE8" w:rsidRPr="00A97959">
        <w:rPr>
          <w:lang w:eastAsia="zh-CN"/>
        </w:rPr>
        <w:tab/>
      </w:r>
      <w:r w:rsidRPr="00A97959">
        <w:rPr>
          <w:lang w:eastAsia="zh-CN"/>
        </w:rPr>
        <w:t>Onboarding - provisioning.</w:t>
      </w:r>
    </w:p>
    <w:p w14:paraId="3540D09A" w14:textId="2004AF8B" w:rsidR="001F589F" w:rsidRPr="00A97959" w:rsidRDefault="00757DE8" w:rsidP="00E32025">
      <w:pPr>
        <w:pStyle w:val="B1"/>
        <w:rPr>
          <w:lang w:eastAsia="zh-CN"/>
        </w:rPr>
      </w:pPr>
      <w:r w:rsidRPr="00A97959">
        <w:rPr>
          <w:lang w:eastAsia="zh-CN"/>
        </w:rPr>
        <w:tab/>
      </w:r>
      <w:r w:rsidR="001F589F" w:rsidRPr="00A97959">
        <w:rPr>
          <w:lang w:eastAsia="zh-CN"/>
        </w:rPr>
        <w:t>If the UE completes the onboarding-attestation procedure successfully in step 1:</w:t>
      </w:r>
    </w:p>
    <w:p w14:paraId="128F7A55" w14:textId="1F9B0A77" w:rsidR="001F589F" w:rsidRPr="00A97959" w:rsidRDefault="00757DE8" w:rsidP="00E32025">
      <w:pPr>
        <w:pStyle w:val="B1"/>
        <w:rPr>
          <w:lang w:eastAsia="zh-CN"/>
        </w:rPr>
      </w:pPr>
      <w:r w:rsidRPr="00A97959">
        <w:rPr>
          <w:lang w:eastAsia="zh-CN"/>
        </w:rPr>
        <w:tab/>
      </w:r>
      <w:r w:rsidR="001F589F" w:rsidRPr="00A97959">
        <w:rPr>
          <w:lang w:eastAsia="zh-CN"/>
        </w:rPr>
        <w:t>The provisioning server stores the UE</w:t>
      </w:r>
      <w:r w:rsidR="00A97959">
        <w:rPr>
          <w:lang w:eastAsia="zh-CN"/>
        </w:rPr>
        <w:t>'</w:t>
      </w:r>
      <w:r w:rsidR="001F589F" w:rsidRPr="00A97959">
        <w:rPr>
          <w:lang w:eastAsia="zh-CN"/>
        </w:rPr>
        <w:t>s credential used for the SNPN authentication. How the UE</w:t>
      </w:r>
      <w:r w:rsidR="00A97959">
        <w:rPr>
          <w:lang w:eastAsia="zh-CN"/>
        </w:rPr>
        <w:t>'</w:t>
      </w:r>
      <w:r w:rsidR="001F589F" w:rsidRPr="00A97959">
        <w:rPr>
          <w:lang w:eastAsia="zh-CN"/>
        </w:rPr>
        <w:t>s credentials created/configured in the provisioning server is out of scope.</w:t>
      </w:r>
    </w:p>
    <w:p w14:paraId="2554C3AB" w14:textId="2B34CFCB" w:rsidR="001F589F" w:rsidRPr="00A97959" w:rsidRDefault="00B873ED" w:rsidP="00464F36">
      <w:pPr>
        <w:pStyle w:val="NO"/>
        <w:rPr>
          <w:lang w:eastAsia="zh-CN"/>
        </w:rPr>
      </w:pPr>
      <w:r>
        <w:rPr>
          <w:lang w:val="en-US"/>
        </w:rPr>
        <w:t>NOTE:</w:t>
      </w:r>
      <w:r>
        <w:rPr>
          <w:lang w:val="en-US"/>
        </w:rPr>
        <w:tab/>
      </w:r>
      <w:r w:rsidRPr="00A97959">
        <w:t>The detailed format of UE</w:t>
      </w:r>
      <w:r>
        <w:t>'</w:t>
      </w:r>
      <w:r w:rsidRPr="00A97959">
        <w:t>s</w:t>
      </w:r>
      <w:r w:rsidRPr="00A97959">
        <w:rPr>
          <w:lang w:eastAsia="zh-CN"/>
        </w:rPr>
        <w:t xml:space="preserve"> </w:t>
      </w:r>
      <w:r w:rsidRPr="00A97959">
        <w:t xml:space="preserve">credential for desired SNPN authentication </w:t>
      </w:r>
      <w:r>
        <w:rPr>
          <w:rFonts w:hint="eastAsia"/>
          <w:lang w:eastAsia="zh-CN"/>
        </w:rPr>
        <w:t>will</w:t>
      </w:r>
      <w:r>
        <w:rPr>
          <w:lang w:val="en-US" w:eastAsia="zh-CN"/>
        </w:rPr>
        <w:t xml:space="preserve"> be studied</w:t>
      </w:r>
      <w:r>
        <w:rPr>
          <w:lang w:eastAsia="zh-CN"/>
        </w:rPr>
        <w:t xml:space="preserve"> by SA WG3</w:t>
      </w:r>
      <w:r>
        <w:rPr>
          <w:lang w:val="en-US"/>
        </w:rPr>
        <w:t>.</w:t>
      </w:r>
    </w:p>
    <w:p w14:paraId="3FE33C78" w14:textId="3E017F95" w:rsidR="001F589F" w:rsidRPr="00A97959" w:rsidRDefault="001F589F" w:rsidP="00E32025">
      <w:pPr>
        <w:pStyle w:val="B1"/>
        <w:rPr>
          <w:lang w:eastAsia="zh-CN"/>
        </w:rPr>
      </w:pPr>
      <w:r w:rsidRPr="00A97959">
        <w:rPr>
          <w:lang w:eastAsia="zh-CN"/>
        </w:rPr>
        <w:lastRenderedPageBreak/>
        <w:t>2.1</w:t>
      </w:r>
      <w:r w:rsidR="00757DE8" w:rsidRPr="00A97959">
        <w:rPr>
          <w:lang w:eastAsia="zh-CN"/>
        </w:rPr>
        <w:t>-</w:t>
      </w:r>
      <w:r w:rsidRPr="00A97959">
        <w:rPr>
          <w:lang w:eastAsia="zh-CN"/>
        </w:rPr>
        <w:t>2.2</w:t>
      </w:r>
      <w:r w:rsidR="00757DE8" w:rsidRPr="00A97959">
        <w:rPr>
          <w:lang w:eastAsia="zh-CN"/>
        </w:rPr>
        <w:t>.</w:t>
      </w:r>
      <w:r w:rsidR="00757DE8" w:rsidRPr="00A97959">
        <w:rPr>
          <w:lang w:eastAsia="zh-CN"/>
        </w:rPr>
        <w:tab/>
      </w:r>
      <w:r w:rsidRPr="00A97959">
        <w:rPr>
          <w:lang w:eastAsia="zh-CN"/>
        </w:rPr>
        <w:t xml:space="preserve">The provisioning server </w:t>
      </w:r>
      <w:r w:rsidR="000D1504">
        <w:rPr>
          <w:lang w:eastAsia="zh-CN"/>
        </w:rPr>
        <w:t xml:space="preserve">acts as DN-AAA server </w:t>
      </w:r>
      <w:r w:rsidR="000D1504">
        <w:rPr>
          <w:rFonts w:hint="eastAsia"/>
          <w:lang w:eastAsia="zh-CN"/>
        </w:rPr>
        <w:t>and</w:t>
      </w:r>
      <w:r w:rsidR="000D1504" w:rsidRPr="00A97959">
        <w:rPr>
          <w:lang w:eastAsia="zh-CN"/>
        </w:rPr>
        <w:t xml:space="preserve"> </w:t>
      </w:r>
      <w:r w:rsidRPr="00A97959">
        <w:rPr>
          <w:lang w:eastAsia="zh-CN"/>
        </w:rPr>
        <w:t>pushes the UE</w:t>
      </w:r>
      <w:r w:rsidR="00A97959">
        <w:rPr>
          <w:lang w:eastAsia="zh-CN"/>
        </w:rPr>
        <w:t>'</w:t>
      </w:r>
      <w:r w:rsidRPr="00A97959">
        <w:rPr>
          <w:lang w:eastAsia="zh-CN"/>
        </w:rPr>
        <w:t>s credentials to the network entity that stores the UE</w:t>
      </w:r>
      <w:r w:rsidR="00A97959">
        <w:rPr>
          <w:lang w:eastAsia="zh-CN"/>
        </w:rPr>
        <w:t>'</w:t>
      </w:r>
      <w:r w:rsidRPr="00A97959">
        <w:rPr>
          <w:lang w:eastAsia="zh-CN"/>
        </w:rPr>
        <w:t>s credentials for authentication.</w:t>
      </w:r>
      <w:r w:rsidRPr="00A97959">
        <w:rPr>
          <w:rFonts w:hint="eastAsia"/>
          <w:lang w:eastAsia="zh-CN"/>
        </w:rPr>
        <w:t xml:space="preserve"> </w:t>
      </w:r>
      <w:r w:rsidRPr="00A97959">
        <w:rPr>
          <w:lang w:eastAsia="zh-CN"/>
        </w:rPr>
        <w:t>The desired SNPN store</w:t>
      </w:r>
      <w:r w:rsidRPr="00A97959">
        <w:rPr>
          <w:rFonts w:hint="eastAsia"/>
          <w:lang w:eastAsia="zh-CN"/>
        </w:rPr>
        <w:t>s</w:t>
      </w:r>
      <w:r w:rsidRPr="00A97959">
        <w:rPr>
          <w:lang w:eastAsia="zh-CN"/>
        </w:rPr>
        <w:t xml:space="preserve"> UE</w:t>
      </w:r>
      <w:r w:rsidR="00A97959">
        <w:rPr>
          <w:lang w:eastAsia="zh-CN"/>
        </w:rPr>
        <w:t>'</w:t>
      </w:r>
      <w:r w:rsidRPr="00A97959">
        <w:rPr>
          <w:lang w:eastAsia="zh-CN"/>
        </w:rPr>
        <w:t>s credentials in UDM</w:t>
      </w:r>
      <w:r w:rsidR="00827AAA">
        <w:rPr>
          <w:lang w:eastAsia="zh-CN"/>
        </w:rPr>
        <w:t>.</w:t>
      </w:r>
      <w:r w:rsidRPr="00A97959">
        <w:rPr>
          <w:lang w:eastAsia="zh-CN"/>
        </w:rPr>
        <w:t xml:space="preserve"> </w:t>
      </w:r>
      <w:r w:rsidR="00827AAA">
        <w:rPr>
          <w:lang w:eastAsia="zh-CN"/>
        </w:rPr>
        <w:t>T</w:t>
      </w:r>
      <w:r w:rsidRPr="00A97959">
        <w:rPr>
          <w:lang w:eastAsia="zh-CN"/>
        </w:rPr>
        <w:t>he provision</w:t>
      </w:r>
      <w:r w:rsidRPr="00A97959">
        <w:rPr>
          <w:rFonts w:hint="eastAsia"/>
          <w:lang w:eastAsia="zh-CN"/>
        </w:rPr>
        <w:t>ing</w:t>
      </w:r>
      <w:r w:rsidRPr="00A97959">
        <w:rPr>
          <w:lang w:eastAsia="zh-CN"/>
        </w:rPr>
        <w:t xml:space="preserve"> server pushes the UE</w:t>
      </w:r>
      <w:r w:rsidR="00A97959">
        <w:rPr>
          <w:lang w:eastAsia="zh-CN"/>
        </w:rPr>
        <w:t>'</w:t>
      </w:r>
      <w:r w:rsidRPr="00A97959">
        <w:rPr>
          <w:lang w:eastAsia="zh-CN"/>
        </w:rPr>
        <w:t>s credentials to the SNPN</w:t>
      </w:r>
      <w:r w:rsidR="00A97959">
        <w:rPr>
          <w:lang w:eastAsia="zh-CN"/>
        </w:rPr>
        <w:t>'</w:t>
      </w:r>
      <w:r w:rsidRPr="00A97959">
        <w:rPr>
          <w:lang w:eastAsia="zh-CN"/>
        </w:rPr>
        <w:t>s UDM via the NEF.</w:t>
      </w:r>
      <w:r w:rsidR="001D7D0F" w:rsidRPr="003A1C37">
        <w:rPr>
          <w:lang w:val="en-US"/>
        </w:rPr>
        <w:t xml:space="preserve"> </w:t>
      </w:r>
      <w:r w:rsidR="001D7D0F">
        <w:rPr>
          <w:lang w:val="en-US"/>
        </w:rPr>
        <w:t>T</w:t>
      </w:r>
      <w:r w:rsidR="001D7D0F" w:rsidRPr="00693B34">
        <w:rPr>
          <w:lang w:val="en-US"/>
        </w:rPr>
        <w:t>h</w:t>
      </w:r>
      <w:r w:rsidR="001D7D0F">
        <w:rPr>
          <w:lang w:val="en-US"/>
        </w:rPr>
        <w:t xml:space="preserve">e </w:t>
      </w:r>
      <w:r w:rsidR="001D7D0F" w:rsidRPr="00A97959">
        <w:t>interface between the provisioning server and the NEF</w:t>
      </w:r>
      <w:r w:rsidR="001D7D0F" w:rsidRPr="00A97959">
        <w:rPr>
          <w:lang w:eastAsia="zh-CN"/>
        </w:rPr>
        <w:t xml:space="preserve"> is</w:t>
      </w:r>
      <w:r w:rsidR="001D7D0F">
        <w:rPr>
          <w:lang w:eastAsia="zh-CN"/>
        </w:rPr>
        <w:t xml:space="preserve"> N33</w:t>
      </w:r>
      <w:r w:rsidR="001D7D0F">
        <w:rPr>
          <w:lang w:val="en-US" w:eastAsia="zh-CN"/>
        </w:rPr>
        <w:t>.</w:t>
      </w:r>
    </w:p>
    <w:p w14:paraId="37649AF7" w14:textId="7C13CC2A" w:rsidR="001F589F" w:rsidRPr="00A97959" w:rsidRDefault="001F589F" w:rsidP="00E32025">
      <w:pPr>
        <w:pStyle w:val="B1"/>
        <w:rPr>
          <w:lang w:val="en-US" w:eastAsia="zh-CN"/>
        </w:rPr>
      </w:pPr>
      <w:r w:rsidRPr="00A97959">
        <w:rPr>
          <w:lang w:val="en-US" w:eastAsia="zh-CN"/>
        </w:rPr>
        <w:t>2.3</w:t>
      </w:r>
      <w:r w:rsidR="00757DE8" w:rsidRPr="00A97959">
        <w:rPr>
          <w:lang w:val="en-US" w:eastAsia="zh-CN"/>
        </w:rPr>
        <w:t>.</w:t>
      </w:r>
      <w:r w:rsidR="00757DE8" w:rsidRPr="00A97959">
        <w:rPr>
          <w:lang w:val="en-US" w:eastAsia="zh-CN"/>
        </w:rPr>
        <w:tab/>
      </w:r>
      <w:r w:rsidRPr="00A97959">
        <w:rPr>
          <w:lang w:val="en-US" w:eastAsia="zh-CN"/>
        </w:rPr>
        <w:t>The provisioning server pushes the UE</w:t>
      </w:r>
      <w:r w:rsidR="00A97959">
        <w:rPr>
          <w:lang w:val="en-US" w:eastAsia="zh-CN"/>
        </w:rPr>
        <w:t>'</w:t>
      </w:r>
      <w:r w:rsidRPr="00A97959">
        <w:rPr>
          <w:lang w:val="en-US" w:eastAsia="zh-CN"/>
        </w:rPr>
        <w:t>s credentials to the UE.</w:t>
      </w:r>
    </w:p>
    <w:p w14:paraId="2999C0E3" w14:textId="6FA5DE0E" w:rsidR="001F589F" w:rsidRPr="00A97959" w:rsidRDefault="001F589F" w:rsidP="00E32025">
      <w:pPr>
        <w:pStyle w:val="B1"/>
        <w:rPr>
          <w:lang w:eastAsia="zh-CN"/>
        </w:rPr>
      </w:pPr>
      <w:r w:rsidRPr="00A97959">
        <w:rPr>
          <w:rFonts w:hint="eastAsia"/>
          <w:lang w:eastAsia="zh-CN"/>
        </w:rPr>
        <w:t>3</w:t>
      </w:r>
      <w:r w:rsidR="00757DE8" w:rsidRPr="00A97959">
        <w:rPr>
          <w:lang w:eastAsia="zh-CN"/>
        </w:rPr>
        <w:t>.</w:t>
      </w:r>
      <w:r w:rsidR="00757DE8" w:rsidRPr="00A97959">
        <w:rPr>
          <w:lang w:eastAsia="zh-CN"/>
        </w:rPr>
        <w:tab/>
      </w:r>
      <w:r w:rsidRPr="00A97959">
        <w:rPr>
          <w:lang w:eastAsia="zh-CN"/>
        </w:rPr>
        <w:t>Onboarding - UE selects the desired SNPN and authentication.</w:t>
      </w:r>
    </w:p>
    <w:p w14:paraId="0A897F10" w14:textId="4A82FB95" w:rsidR="001F589F" w:rsidRPr="00A97959" w:rsidRDefault="00757DE8" w:rsidP="00E32025">
      <w:pPr>
        <w:pStyle w:val="B1"/>
        <w:rPr>
          <w:lang w:eastAsia="zh-CN"/>
        </w:rPr>
      </w:pPr>
      <w:r w:rsidRPr="00A97959">
        <w:rPr>
          <w:lang w:eastAsia="zh-CN"/>
        </w:rPr>
        <w:tab/>
      </w:r>
      <w:r w:rsidR="001F589F" w:rsidRPr="00A97959">
        <w:rPr>
          <w:lang w:eastAsia="zh-CN"/>
        </w:rPr>
        <w:t>The UE selects the desired SNPN and starts the authentication procedure using the credentials that provisioned in Step 2. The SNPN selection may be based on the broadcast information sent by the SNPN.</w:t>
      </w:r>
    </w:p>
    <w:p w14:paraId="3740F1B6" w14:textId="4944BFF6" w:rsidR="001F589F" w:rsidRPr="00E004CC" w:rsidRDefault="001F589F" w:rsidP="00E004CC">
      <w:pPr>
        <w:pStyle w:val="Heading3"/>
      </w:pPr>
      <w:bookmarkStart w:id="2496" w:name="_Toc26337101"/>
      <w:bookmarkStart w:id="2497" w:name="_Toc43392850"/>
      <w:bookmarkStart w:id="2498" w:name="_Toc43475649"/>
      <w:bookmarkStart w:id="2499" w:name="_Toc50559266"/>
      <w:bookmarkStart w:id="2500" w:name="_Toc54940621"/>
      <w:bookmarkStart w:id="2501" w:name="_Toc54952336"/>
      <w:bookmarkStart w:id="2502" w:name="_Toc57233788"/>
      <w:bookmarkStart w:id="2503" w:name="_Toc66631436"/>
      <w:r w:rsidRPr="00E004CC">
        <w:t>6.40.4</w:t>
      </w:r>
      <w:r w:rsidRPr="00E004CC">
        <w:tab/>
        <w:t xml:space="preserve">Impacts on </w:t>
      </w:r>
      <w:r w:rsidR="00E60B78" w:rsidRPr="00E004CC">
        <w:t>services,</w:t>
      </w:r>
      <w:r w:rsidRPr="00E004CC">
        <w:t xml:space="preserve"> entities and interfaces</w:t>
      </w:r>
      <w:bookmarkEnd w:id="2496"/>
      <w:bookmarkEnd w:id="2497"/>
      <w:bookmarkEnd w:id="2498"/>
      <w:bookmarkEnd w:id="2499"/>
      <w:bookmarkEnd w:id="2500"/>
      <w:bookmarkEnd w:id="2501"/>
      <w:bookmarkEnd w:id="2502"/>
      <w:bookmarkEnd w:id="2503"/>
    </w:p>
    <w:p w14:paraId="20ECA315" w14:textId="77777777" w:rsidR="00BE0F52" w:rsidRDefault="00BE0F52" w:rsidP="00BE0F52">
      <w:r>
        <w:rPr>
          <w:rFonts w:hint="eastAsia"/>
        </w:rPr>
        <w:t>N</w:t>
      </w:r>
      <w:r>
        <w:t>G-RAN:</w:t>
      </w:r>
    </w:p>
    <w:p w14:paraId="31392384" w14:textId="77777777" w:rsidR="00BE0F52" w:rsidRPr="00A97959" w:rsidRDefault="00BE0F52" w:rsidP="00BE0F52">
      <w:pPr>
        <w:pStyle w:val="B1"/>
        <w:rPr>
          <w:lang w:val="en-US" w:eastAsia="zh-CN"/>
        </w:rPr>
      </w:pPr>
      <w:r w:rsidRPr="00A97959">
        <w:rPr>
          <w:lang w:val="en-US" w:eastAsia="zh-CN"/>
        </w:rPr>
        <w:t>-</w:t>
      </w:r>
      <w:r w:rsidRPr="00A97959">
        <w:rPr>
          <w:lang w:val="en-US" w:eastAsia="zh-CN"/>
        </w:rPr>
        <w:tab/>
      </w:r>
      <w:r>
        <w:rPr>
          <w:lang w:val="en-US" w:eastAsia="zh-CN"/>
        </w:rPr>
        <w:t>A n</w:t>
      </w:r>
      <w:r w:rsidRPr="00A97959">
        <w:rPr>
          <w:lang w:val="en-US" w:eastAsia="zh-CN"/>
        </w:rPr>
        <w:t xml:space="preserve">ew SIB indication whether the network </w:t>
      </w:r>
      <w:r w:rsidRPr="00A97959">
        <w:rPr>
          <w:noProof/>
          <w:lang w:eastAsia="ko-KR"/>
        </w:rPr>
        <w:t>supports UEs that do not have</w:t>
      </w:r>
      <w:r>
        <w:rPr>
          <w:noProof/>
          <w:lang w:eastAsia="ko-KR"/>
        </w:rPr>
        <w:t xml:space="preserve"> 3GPP</w:t>
      </w:r>
      <w:r w:rsidRPr="00A97959">
        <w:rPr>
          <w:noProof/>
          <w:lang w:eastAsia="ko-KR"/>
        </w:rPr>
        <w:t xml:space="preserve"> </w:t>
      </w:r>
      <w:r>
        <w:rPr>
          <w:noProof/>
          <w:lang w:eastAsia="ko-KR"/>
        </w:rPr>
        <w:t>credentials</w:t>
      </w:r>
      <w:r w:rsidRPr="00A97959">
        <w:rPr>
          <w:noProof/>
          <w:lang w:eastAsia="ko-KR"/>
        </w:rPr>
        <w:t xml:space="preserve"> for </w:t>
      </w:r>
      <w:r>
        <w:rPr>
          <w:noProof/>
          <w:lang w:eastAsia="ko-KR"/>
        </w:rPr>
        <w:t>the network</w:t>
      </w:r>
      <w:r w:rsidRPr="00A97959">
        <w:rPr>
          <w:lang w:val="en-US" w:eastAsia="zh-CN"/>
        </w:rPr>
        <w:t>.</w:t>
      </w:r>
    </w:p>
    <w:p w14:paraId="51859E92" w14:textId="77777777" w:rsidR="001F589F" w:rsidRPr="00A97959" w:rsidRDefault="001F589F" w:rsidP="001F589F">
      <w:r w:rsidRPr="00A97959">
        <w:t>Provisioning Server/NEF:</w:t>
      </w:r>
    </w:p>
    <w:p w14:paraId="0E211D82" w14:textId="3B61E82B" w:rsidR="001F589F" w:rsidRPr="00A97959" w:rsidRDefault="00757DE8" w:rsidP="00E32025">
      <w:pPr>
        <w:pStyle w:val="B1"/>
        <w:rPr>
          <w:lang w:eastAsia="zh-CN"/>
        </w:rPr>
      </w:pPr>
      <w:r w:rsidRPr="00A97959">
        <w:t>-</w:t>
      </w:r>
      <w:r w:rsidRPr="00A97959">
        <w:tab/>
      </w:r>
      <w:r w:rsidR="001F589F" w:rsidRPr="00A97959">
        <w:t xml:space="preserve">The service interface between the provisioning server and the NEF, the </w:t>
      </w:r>
      <w:r w:rsidR="001F589F" w:rsidRPr="00A97959">
        <w:rPr>
          <w:lang w:eastAsia="zh-CN"/>
        </w:rPr>
        <w:t>service interface between the NEF and the UDM need to be defined.</w:t>
      </w:r>
    </w:p>
    <w:p w14:paraId="2775CF3B" w14:textId="77777777" w:rsidR="001F589F" w:rsidRPr="00A97959" w:rsidRDefault="001F589F" w:rsidP="001F589F">
      <w:r w:rsidRPr="00A97959">
        <w:t>UE and AMF:</w:t>
      </w:r>
    </w:p>
    <w:p w14:paraId="6D9BDD74" w14:textId="7FD8F351" w:rsidR="001F589F" w:rsidRPr="00A97959" w:rsidRDefault="00757DE8" w:rsidP="00E32025">
      <w:pPr>
        <w:pStyle w:val="B1"/>
        <w:rPr>
          <w:lang w:eastAsia="zh-CN"/>
        </w:rPr>
      </w:pPr>
      <w:r w:rsidRPr="00A97959">
        <w:t>-</w:t>
      </w:r>
      <w:r w:rsidRPr="00A97959">
        <w:tab/>
      </w:r>
      <w:r w:rsidR="001F589F" w:rsidRPr="00A97959">
        <w:t xml:space="preserve">The new registration type </w:t>
      </w:r>
      <w:r w:rsidR="001F589F" w:rsidRPr="00A97959">
        <w:rPr>
          <w:lang w:eastAsia="zh-CN"/>
        </w:rPr>
        <w:t xml:space="preserve">which allows </w:t>
      </w:r>
      <w:r w:rsidR="001F589F" w:rsidRPr="00A97959">
        <w:t xml:space="preserve">the </w:t>
      </w:r>
      <w:r w:rsidR="001F589F" w:rsidRPr="00A97959">
        <w:rPr>
          <w:lang w:eastAsia="zh-CN"/>
        </w:rPr>
        <w:t xml:space="preserve">onboarding SNPN network to provide limited PDU session connectivity </w:t>
      </w:r>
      <w:r w:rsidR="001F589F" w:rsidRPr="00A97959">
        <w:t>that is only allowing the UE to access the provision server need to be defined</w:t>
      </w:r>
      <w:r w:rsidR="001F589F" w:rsidRPr="00A97959">
        <w:rPr>
          <w:lang w:eastAsia="zh-CN"/>
        </w:rPr>
        <w:t>.</w:t>
      </w:r>
    </w:p>
    <w:p w14:paraId="76AB8C20" w14:textId="2D524DB9" w:rsidR="00A017C3" w:rsidRPr="004D3578" w:rsidRDefault="00A017C3" w:rsidP="00A017C3">
      <w:pPr>
        <w:pStyle w:val="Heading2"/>
      </w:pPr>
      <w:bookmarkStart w:id="2504" w:name="_Toc50559267"/>
      <w:bookmarkStart w:id="2505" w:name="_Toc54940622"/>
      <w:bookmarkStart w:id="2506" w:name="_Toc54952337"/>
      <w:bookmarkStart w:id="2507" w:name="_Toc57233789"/>
      <w:bookmarkStart w:id="2508" w:name="_Toc66631437"/>
      <w:bookmarkEnd w:id="289"/>
      <w:bookmarkEnd w:id="290"/>
      <w:bookmarkEnd w:id="301"/>
      <w:bookmarkEnd w:id="358"/>
      <w:bookmarkEnd w:id="359"/>
      <w:bookmarkEnd w:id="833"/>
      <w:r>
        <w:t>6</w:t>
      </w:r>
      <w:r w:rsidRPr="004D3578">
        <w:t>.</w:t>
      </w:r>
      <w:r w:rsidR="00A607ED">
        <w:t>41</w:t>
      </w:r>
      <w:r w:rsidRPr="004D3578">
        <w:tab/>
      </w:r>
      <w:r>
        <w:t xml:space="preserve">Solution </w:t>
      </w:r>
      <w:r w:rsidR="0060153C">
        <w:t>#41</w:t>
      </w:r>
      <w:r>
        <w:t xml:space="preserve">: </w:t>
      </w:r>
      <w:r w:rsidRPr="00E32651">
        <w:t>support of roaming-</w:t>
      </w:r>
      <w:r>
        <w:t>like</w:t>
      </w:r>
      <w:r w:rsidRPr="00E32651">
        <w:t xml:space="preserve"> or N3IWF-based architecture for mobility scenarios</w:t>
      </w:r>
      <w:bookmarkEnd w:id="2504"/>
      <w:bookmarkEnd w:id="2505"/>
      <w:bookmarkEnd w:id="2506"/>
      <w:bookmarkEnd w:id="2507"/>
      <w:bookmarkEnd w:id="2508"/>
    </w:p>
    <w:p w14:paraId="2E2BA4AF" w14:textId="1DFAF778" w:rsidR="00A017C3" w:rsidRPr="00E004CC" w:rsidRDefault="00A017C3" w:rsidP="00E004CC">
      <w:pPr>
        <w:pStyle w:val="Heading3"/>
      </w:pPr>
      <w:bookmarkStart w:id="2509" w:name="_Toc16839383"/>
      <w:bookmarkStart w:id="2510" w:name="_Toc21087542"/>
      <w:bookmarkStart w:id="2511" w:name="_Toc50559268"/>
      <w:bookmarkStart w:id="2512" w:name="_Toc54940623"/>
      <w:bookmarkStart w:id="2513" w:name="_Toc54952338"/>
      <w:bookmarkStart w:id="2514" w:name="_Toc57233790"/>
      <w:bookmarkStart w:id="2515" w:name="_Toc66631438"/>
      <w:r w:rsidRPr="00E004CC">
        <w:t>6.</w:t>
      </w:r>
      <w:r w:rsidR="0060153C" w:rsidRPr="00E004CC">
        <w:t>41</w:t>
      </w:r>
      <w:r w:rsidRPr="00E004CC">
        <w:t>.1</w:t>
      </w:r>
      <w:r w:rsidRPr="00E004CC">
        <w:tab/>
      </w:r>
      <w:bookmarkEnd w:id="2509"/>
      <w:r w:rsidRPr="00E004CC">
        <w:t>Introduction</w:t>
      </w:r>
      <w:bookmarkEnd w:id="2510"/>
      <w:bookmarkEnd w:id="2511"/>
      <w:bookmarkEnd w:id="2512"/>
      <w:bookmarkEnd w:id="2513"/>
      <w:bookmarkEnd w:id="2514"/>
      <w:bookmarkEnd w:id="2515"/>
    </w:p>
    <w:p w14:paraId="1121D0FE" w14:textId="0E803B60" w:rsidR="00D76FA2" w:rsidRDefault="00A017C3" w:rsidP="00D76FA2">
      <w:pPr>
        <w:rPr>
          <w:rFonts w:eastAsiaTheme="minorEastAsia"/>
          <w:lang w:val="en-US" w:eastAsia="zh-CN"/>
        </w:rPr>
      </w:pPr>
      <w:r w:rsidRPr="008903B9">
        <w:rPr>
          <w:rFonts w:eastAsia="SimSun"/>
          <w:lang w:val="en-US" w:eastAsia="zh-CN"/>
        </w:rPr>
        <w:t>T</w:t>
      </w:r>
      <w:r w:rsidRPr="008903B9">
        <w:rPr>
          <w:rFonts w:eastAsia="SimSun" w:hint="eastAsia"/>
          <w:lang w:val="en-US" w:eastAsia="zh-CN"/>
        </w:rPr>
        <w:t xml:space="preserve">his </w:t>
      </w:r>
      <w:r w:rsidRPr="008903B9">
        <w:rPr>
          <w:rFonts w:eastAsia="SimSun"/>
          <w:lang w:val="en-US" w:eastAsia="zh-CN"/>
        </w:rPr>
        <w:t xml:space="preserve">solution </w:t>
      </w:r>
      <w:r>
        <w:rPr>
          <w:rFonts w:eastAsia="SimSun"/>
          <w:lang w:val="en-US" w:eastAsia="zh-CN"/>
        </w:rPr>
        <w:t xml:space="preserve">takes solution 1 or solution 2 as baseline to further clarify how to support </w:t>
      </w:r>
      <w:r w:rsidR="00804646" w:rsidRPr="00804646">
        <w:rPr>
          <w:rFonts w:eastAsia="SimSun"/>
          <w:lang w:val="en-US" w:eastAsia="zh-CN"/>
        </w:rPr>
        <w:t xml:space="preserve">Inter-PLMN like (i.e., </w:t>
      </w:r>
      <w:r w:rsidRPr="00E32651">
        <w:t>roaming-</w:t>
      </w:r>
      <w:r>
        <w:t>like</w:t>
      </w:r>
      <w:r w:rsidR="00804646">
        <w:t>)</w:t>
      </w:r>
      <w:r w:rsidRPr="00E32651">
        <w:t xml:space="preserve"> or N3IWF-based architecture </w:t>
      </w:r>
      <w:r>
        <w:t>between source network</w:t>
      </w:r>
      <w:r w:rsidR="001347EA">
        <w:t>,</w:t>
      </w:r>
      <w:r>
        <w:t xml:space="preserve"> and target network</w:t>
      </w:r>
      <w:r w:rsidR="00D76FA2">
        <w:t xml:space="preserve"> or home SP</w:t>
      </w:r>
      <w:r>
        <w:t xml:space="preserve"> to address the</w:t>
      </w:r>
      <w:r w:rsidRPr="00E32651">
        <w:t xml:space="preserve"> mobility scenarios</w:t>
      </w:r>
      <w:r>
        <w:t xml:space="preserve"> of KI#1</w:t>
      </w:r>
      <w:r>
        <w:rPr>
          <w:rFonts w:eastAsia="SimSun"/>
          <w:lang w:val="en-US" w:eastAsia="zh-CN"/>
        </w:rPr>
        <w:t xml:space="preserve"> considering that </w:t>
      </w:r>
      <w:r>
        <w:rPr>
          <w:rFonts w:eastAsiaTheme="minorEastAsia"/>
          <w:lang w:val="en-US" w:eastAsia="zh-CN"/>
        </w:rPr>
        <w:t>there may exist three possible options for interworking support between two different networks: i.e., no interworking support, roaming-like interworking, or N3IWF based interworking.</w:t>
      </w:r>
    </w:p>
    <w:p w14:paraId="5B598731" w14:textId="28FA522E" w:rsidR="00A017C3" w:rsidRDefault="00D76FA2" w:rsidP="00A017C3">
      <w:pPr>
        <w:rPr>
          <w:rFonts w:eastAsia="SimSun"/>
          <w:lang w:val="en-US" w:eastAsia="zh-CN"/>
        </w:rPr>
      </w:pPr>
      <w:r>
        <w:rPr>
          <w:rFonts w:eastAsiaTheme="minorEastAsia"/>
          <w:lang w:val="en-US" w:eastAsia="zh-CN"/>
        </w:rPr>
        <w:t xml:space="preserve">This solution assumes that </w:t>
      </w:r>
      <w:r>
        <w:t xml:space="preserve">there are neither Xn interface (common AMF) nor N14 interface between the source network and target network during </w:t>
      </w:r>
      <w:r>
        <w:rPr>
          <w:lang w:val="x-none"/>
        </w:rPr>
        <w:t>mobility scenarios</w:t>
      </w:r>
      <w:r>
        <w:t>.</w:t>
      </w:r>
      <w:r>
        <w:rPr>
          <w:lang w:val="en-US"/>
        </w:rPr>
        <w:t xml:space="preserve"> For the </w:t>
      </w:r>
      <w:r>
        <w:rPr>
          <w:lang w:val="x-none"/>
        </w:rPr>
        <w:t xml:space="preserve">scenario where </w:t>
      </w:r>
      <w:r>
        <w:t xml:space="preserve">exists Xn interface or N14 interface among the source network, target network or home SP, mechanism defined in </w:t>
      </w:r>
      <w:r w:rsidR="00A06A81">
        <w:t>TS</w:t>
      </w:r>
      <w:r w:rsidR="00A06A81">
        <w:t> </w:t>
      </w:r>
      <w:r w:rsidR="00A06A81">
        <w:t>23.502</w:t>
      </w:r>
      <w:r w:rsidR="00A06A81">
        <w:t> </w:t>
      </w:r>
      <w:r w:rsidR="00A06A81">
        <w:t>[</w:t>
      </w:r>
      <w:r>
        <w:t>6] clause 4.9.1</w:t>
      </w:r>
      <w:r>
        <w:rPr>
          <w:lang w:val="x-none"/>
        </w:rPr>
        <w:t xml:space="preserve"> is used to address the mobility and it is out of the scope of this solution</w:t>
      </w:r>
      <w:r>
        <w:rPr>
          <w:lang w:val="en-US"/>
        </w:rPr>
        <w:t>.</w:t>
      </w:r>
    </w:p>
    <w:p w14:paraId="7FA2641D" w14:textId="74F380A7" w:rsidR="00A017C3" w:rsidRPr="00E004CC" w:rsidRDefault="00A017C3" w:rsidP="00E004CC">
      <w:pPr>
        <w:pStyle w:val="Heading3"/>
      </w:pPr>
      <w:bookmarkStart w:id="2516" w:name="_Toc16839384"/>
      <w:bookmarkStart w:id="2517" w:name="_Toc21087543"/>
      <w:bookmarkStart w:id="2518" w:name="_Toc50559269"/>
      <w:bookmarkStart w:id="2519" w:name="_Toc54940624"/>
      <w:bookmarkStart w:id="2520" w:name="_Toc54952339"/>
      <w:bookmarkStart w:id="2521" w:name="_Toc57233791"/>
      <w:bookmarkStart w:id="2522" w:name="_Toc66631439"/>
      <w:r w:rsidRPr="00E004CC">
        <w:t>6.</w:t>
      </w:r>
      <w:r w:rsidR="00A607ED" w:rsidRPr="00E004CC">
        <w:t>41</w:t>
      </w:r>
      <w:r w:rsidRPr="00E004CC">
        <w:t>.2</w:t>
      </w:r>
      <w:r w:rsidRPr="00E004CC">
        <w:tab/>
        <w:t>Functional Description</w:t>
      </w:r>
      <w:bookmarkEnd w:id="2516"/>
      <w:bookmarkEnd w:id="2517"/>
      <w:bookmarkEnd w:id="2518"/>
      <w:bookmarkEnd w:id="2519"/>
      <w:bookmarkEnd w:id="2520"/>
      <w:bookmarkEnd w:id="2521"/>
      <w:bookmarkEnd w:id="2522"/>
    </w:p>
    <w:p w14:paraId="13E7997C" w14:textId="77777777" w:rsidR="00A017C3" w:rsidRDefault="00A017C3" w:rsidP="00A017C3">
      <w:pPr>
        <w:rPr>
          <w:lang w:val="en-US"/>
        </w:rPr>
      </w:pPr>
      <w:bookmarkStart w:id="2523" w:name="_Toc16839385"/>
      <w:bookmarkStart w:id="2524" w:name="_Toc21087544"/>
      <w:r>
        <w:rPr>
          <w:lang w:val="en-US"/>
        </w:rPr>
        <w:t xml:space="preserve">In support of </w:t>
      </w:r>
      <w:r>
        <w:t xml:space="preserve">Figure 6.1.1-1, 6.1.2-1 of solution 1 or </w:t>
      </w:r>
      <w:r>
        <w:rPr>
          <w:lang w:val="en-US"/>
        </w:rPr>
        <w:t xml:space="preserve">in support of </w:t>
      </w:r>
      <w:r>
        <w:t xml:space="preserve">Figure 6.2.2.2-1, 6.2.2.2-2 of solution 2 where </w:t>
      </w:r>
      <w:r>
        <w:rPr>
          <w:lang w:val="en-US"/>
        </w:rPr>
        <w:t>Home SP is PLMN, the mobility scenarios (including service continuity) should consider the following cases:</w:t>
      </w:r>
    </w:p>
    <w:p w14:paraId="36F7E1B8" w14:textId="5CB42E5C" w:rsidR="00A017C3" w:rsidRDefault="00A017C3" w:rsidP="00B32B1A">
      <w:pPr>
        <w:pStyle w:val="B1"/>
      </w:pPr>
      <w:r>
        <w:t>-</w:t>
      </w:r>
      <w:r>
        <w:tab/>
        <w:t xml:space="preserve">UE moving from SNPN#1 to SNPN#2 with </w:t>
      </w:r>
      <w:r w:rsidR="00204476">
        <w:t xml:space="preserve">PDU session anchored in </w:t>
      </w:r>
      <w:r>
        <w:t>the Home SP</w:t>
      </w:r>
      <w:r w:rsidR="00204476">
        <w:t>(Figure 6.41.2-1 and 6.41.2-2)</w:t>
      </w:r>
      <w:r>
        <w:t>; and</w:t>
      </w:r>
    </w:p>
    <w:p w14:paraId="3EE2FF1E" w14:textId="77777777" w:rsidR="00E36C0E" w:rsidRDefault="00E36C0E" w:rsidP="00E36C0E">
      <w:pPr>
        <w:pStyle w:val="B1"/>
      </w:pPr>
      <w:r>
        <w:t>-</w:t>
      </w:r>
      <w:r>
        <w:tab/>
        <w:t>UE moving from SNPN#1 to SNPN#2 with PDU session anchored in the SNPN#1(Figure 6.41.2-3 and 6.41.2-4); and</w:t>
      </w:r>
    </w:p>
    <w:p w14:paraId="4100771D" w14:textId="06F132AF" w:rsidR="00E36C0E" w:rsidRDefault="00E36C0E" w:rsidP="00B32B1A">
      <w:pPr>
        <w:pStyle w:val="B1"/>
      </w:pPr>
      <w:r>
        <w:t>-</w:t>
      </w:r>
      <w:r>
        <w:tab/>
        <w:t>UE moving between SNPN#1 and Home SP with PDU session anchored in the Home SP(Figure 6.41.2-5); and</w:t>
      </w:r>
    </w:p>
    <w:p w14:paraId="5E9B281C" w14:textId="556C2183" w:rsidR="00A017C3" w:rsidRDefault="00A017C3" w:rsidP="00B32B1A">
      <w:pPr>
        <w:pStyle w:val="B1"/>
      </w:pPr>
      <w:r>
        <w:t>-</w:t>
      </w:r>
      <w:r>
        <w:tab/>
        <w:t>UE moving between SNPN#1 and Home SP</w:t>
      </w:r>
      <w:r w:rsidR="00E36C0E">
        <w:t xml:space="preserve"> with PDU session anchored in the SNPN#1(Figure 6.41.2-6)</w:t>
      </w:r>
      <w:r>
        <w:t>.</w:t>
      </w:r>
    </w:p>
    <w:p w14:paraId="428B3A48" w14:textId="77777777" w:rsidR="00EC5664" w:rsidRDefault="00EC5664" w:rsidP="00EC5664">
      <w:pPr>
        <w:rPr>
          <w:lang w:val="x-none"/>
        </w:rPr>
      </w:pPr>
    </w:p>
    <w:p w14:paraId="7247C068" w14:textId="77777777" w:rsidR="00EC5664" w:rsidRDefault="00EC5664" w:rsidP="00464F36">
      <w:pPr>
        <w:pStyle w:val="TH"/>
      </w:pPr>
      <w:r>
        <w:object w:dxaOrig="9525" w:dyaOrig="6750" w14:anchorId="48FEB70A">
          <v:shape id="_x0000_i1121" type="#_x0000_t75" style="width:477.5pt;height:337.6pt" o:ole="">
            <v:imagedata r:id="rId206" o:title=""/>
          </v:shape>
          <o:OLEObject Type="Embed" ProgID="Visio.Drawing.11" ShapeID="_x0000_i1121" DrawAspect="Content" ObjectID="_1677244237" r:id="rId207"/>
        </w:object>
      </w:r>
    </w:p>
    <w:p w14:paraId="45AD5755" w14:textId="77777777" w:rsidR="00EC5664" w:rsidRDefault="00EC5664">
      <w:pPr>
        <w:pStyle w:val="TF"/>
      </w:pPr>
      <w:r>
        <w:t>Figure 6.41.2-1: UE moving from SNPN#1 to SNPN#2 with PDU session anchored in the Home SP and Inter-PLMN like interworking between SNPN#2 and Home SP.</w:t>
      </w:r>
    </w:p>
    <w:p w14:paraId="25FC33F8" w14:textId="77777777" w:rsidR="00EC5664" w:rsidRDefault="00EC5664" w:rsidP="00464F36">
      <w:pPr>
        <w:pStyle w:val="TH"/>
      </w:pPr>
      <w:r>
        <w:object w:dxaOrig="10005" w:dyaOrig="6750" w14:anchorId="6EC0E04F">
          <v:shape id="_x0000_i1122" type="#_x0000_t75" style="width:499.9pt;height:337.6pt" o:ole="">
            <v:imagedata r:id="rId208" o:title=""/>
          </v:shape>
          <o:OLEObject Type="Embed" ProgID="Visio.Drawing.11" ShapeID="_x0000_i1122" DrawAspect="Content" ObjectID="_1677244238" r:id="rId209"/>
        </w:object>
      </w:r>
    </w:p>
    <w:p w14:paraId="57626DA2" w14:textId="77777777" w:rsidR="00EC5664" w:rsidRPr="00464F36" w:rsidRDefault="00EC5664" w:rsidP="00EC5664">
      <w:pPr>
        <w:pStyle w:val="TF"/>
      </w:pPr>
      <w:r>
        <w:t>Figure 6.41.2-2: UE moving from SNPN#1 to SNPN#2 with PDU session anchored in the Home SP and N3IWF interworking between SNPN#2 and Home SP.</w:t>
      </w:r>
    </w:p>
    <w:p w14:paraId="7614D70F" w14:textId="77777777" w:rsidR="00EC5664" w:rsidRDefault="00EC5664" w:rsidP="00464F36">
      <w:pPr>
        <w:pStyle w:val="TH"/>
      </w:pPr>
      <w:r>
        <w:object w:dxaOrig="9525" w:dyaOrig="6750" w14:anchorId="786A2331">
          <v:shape id="_x0000_i1123" type="#_x0000_t75" style="width:477.5pt;height:337.6pt" o:ole="">
            <v:imagedata r:id="rId210" o:title=""/>
          </v:shape>
          <o:OLEObject Type="Embed" ProgID="Visio.Drawing.11" ShapeID="_x0000_i1123" DrawAspect="Content" ObjectID="_1677244239" r:id="rId211"/>
        </w:object>
      </w:r>
    </w:p>
    <w:p w14:paraId="188B5A48" w14:textId="77777777" w:rsidR="00EC5664" w:rsidRPr="00464F36" w:rsidRDefault="00EC5664" w:rsidP="00EC5664">
      <w:pPr>
        <w:pStyle w:val="TF"/>
      </w:pPr>
      <w:r>
        <w:t>Figure 6.41.2-3: UE moving from SNPN#1 to SNPN#2 with PDU session anchored in the SNPN#1 and Inter-PLMN like interworking between SNPN#2 and SNPN#1.</w:t>
      </w:r>
    </w:p>
    <w:p w14:paraId="35132B23" w14:textId="77777777" w:rsidR="00EC5664" w:rsidRDefault="00EC5664" w:rsidP="00464F36">
      <w:pPr>
        <w:pStyle w:val="TH"/>
      </w:pPr>
      <w:r>
        <w:object w:dxaOrig="9525" w:dyaOrig="6750" w14:anchorId="1AD50F9B">
          <v:shape id="_x0000_i1124" type="#_x0000_t75" style="width:477.5pt;height:337.6pt" o:ole="">
            <v:imagedata r:id="rId212" o:title=""/>
          </v:shape>
          <o:OLEObject Type="Embed" ProgID="Visio.Drawing.11" ShapeID="_x0000_i1124" DrawAspect="Content" ObjectID="_1677244240" r:id="rId213"/>
        </w:object>
      </w:r>
    </w:p>
    <w:p w14:paraId="3B6AB349" w14:textId="77777777" w:rsidR="00EC5664" w:rsidRPr="00464F36" w:rsidRDefault="00EC5664" w:rsidP="00EC5664">
      <w:pPr>
        <w:pStyle w:val="TF"/>
      </w:pPr>
      <w:r>
        <w:t>Figure 6.41.2-4: UE moving from SNPN#1 to SNPN#2 with PDU session anchored in the SNPN#1 and N3IWF interworking between SNPN#2 and SNPN#1.</w:t>
      </w:r>
    </w:p>
    <w:p w14:paraId="076CBBA2" w14:textId="77777777" w:rsidR="00EC5664" w:rsidRDefault="00EC5664" w:rsidP="00464F36">
      <w:pPr>
        <w:pStyle w:val="TH"/>
      </w:pPr>
      <w:r>
        <w:object w:dxaOrig="9525" w:dyaOrig="6750" w14:anchorId="7AC46A12">
          <v:shape id="_x0000_i1125" type="#_x0000_t75" style="width:477.5pt;height:337.6pt" o:ole="">
            <v:imagedata r:id="rId214" o:title=""/>
          </v:shape>
          <o:OLEObject Type="Embed" ProgID="Visio.Drawing.11" ShapeID="_x0000_i1125" DrawAspect="Content" ObjectID="_1677244241" r:id="rId215"/>
        </w:object>
      </w:r>
    </w:p>
    <w:p w14:paraId="7166ED98" w14:textId="77777777" w:rsidR="00EC5664" w:rsidRPr="00464F36" w:rsidRDefault="00EC5664" w:rsidP="00EC5664">
      <w:pPr>
        <w:pStyle w:val="TF"/>
      </w:pPr>
      <w:r>
        <w:t>Figure 6.41.2-5: UE moving from SNPN#1 to Home SP with PDU session anchored in the Home SP.</w:t>
      </w:r>
    </w:p>
    <w:p w14:paraId="14B5E5D2" w14:textId="77777777" w:rsidR="00EC5664" w:rsidRDefault="00EC5664" w:rsidP="00464F36">
      <w:pPr>
        <w:pStyle w:val="TH"/>
      </w:pPr>
      <w:r>
        <w:object w:dxaOrig="9525" w:dyaOrig="6750" w14:anchorId="5C2640A7">
          <v:shape id="_x0000_i1126" type="#_x0000_t75" style="width:477.5pt;height:337.6pt" o:ole="">
            <v:imagedata r:id="rId216" o:title=""/>
          </v:shape>
          <o:OLEObject Type="Embed" ProgID="Visio.Drawing.11" ShapeID="_x0000_i1126" DrawAspect="Content" ObjectID="_1677244242" r:id="rId217"/>
        </w:object>
      </w:r>
    </w:p>
    <w:p w14:paraId="3DB06938" w14:textId="2B045D0A" w:rsidR="00EC5664" w:rsidRPr="00464F36" w:rsidRDefault="00EC5664" w:rsidP="00464F36">
      <w:pPr>
        <w:pStyle w:val="TF"/>
      </w:pPr>
      <w:r>
        <w:t>Figure 6.41.2-6: UE moving from SNPN#1 to Home SP with PDU session anchored in the SNPN#1.</w:t>
      </w:r>
    </w:p>
    <w:p w14:paraId="015E92F7" w14:textId="07637151" w:rsidR="00A017C3" w:rsidRDefault="00A017C3" w:rsidP="00A017C3">
      <w:pPr>
        <w:rPr>
          <w:lang w:val="x-none"/>
        </w:rPr>
      </w:pPr>
      <w:r>
        <w:rPr>
          <w:lang w:val="x-none"/>
        </w:rPr>
        <w:t xml:space="preserve">Between SNPN#1 and SNPN#2, there may </w:t>
      </w:r>
      <w:r w:rsidRPr="00F93853">
        <w:rPr>
          <w:lang w:val="x-none"/>
        </w:rPr>
        <w:t>three possible options for interworking support: i.e., no interworking support, roaming-like interworking, or N3IWF based interworking</w:t>
      </w:r>
      <w:r>
        <w:rPr>
          <w:lang w:val="x-none"/>
        </w:rPr>
        <w:t xml:space="preserve">. </w:t>
      </w:r>
      <w:r w:rsidRPr="00974B6B">
        <w:rPr>
          <w:lang w:val="x-none"/>
        </w:rPr>
        <w:t>If the UE attempts to connect to the SNPN</w:t>
      </w:r>
      <w:r>
        <w:rPr>
          <w:lang w:val="x-none"/>
        </w:rPr>
        <w:t>#2</w:t>
      </w:r>
      <w:r w:rsidRPr="00974B6B">
        <w:rPr>
          <w:lang w:val="x-none"/>
        </w:rPr>
        <w:t xml:space="preserve"> using the credentials of a Home SP by e.g., manual selection disregarding the SIB indication, the SNPN</w:t>
      </w:r>
      <w:r w:rsidR="008204D4" w:rsidRPr="00464F36">
        <w:rPr>
          <w:lang w:val="en-US"/>
        </w:rPr>
        <w:t>#2</w:t>
      </w:r>
      <w:r w:rsidRPr="00974B6B">
        <w:rPr>
          <w:lang w:val="x-none"/>
        </w:rPr>
        <w:t xml:space="preserve"> will reject this attempt </w:t>
      </w:r>
      <w:r w:rsidR="00C7744C">
        <w:rPr>
          <w:lang w:val="x-none"/>
        </w:rPr>
        <w:t xml:space="preserve">if SNPN#2 is not present in </w:t>
      </w:r>
      <w:r w:rsidRPr="00974B6B">
        <w:rPr>
          <w:lang w:val="x-none"/>
        </w:rPr>
        <w:t>the allowed SNPN list in the subscription data of Home SP during the registration procedure. The allowed SNPN list is also used by source network as the criteria to trigger the HO procedure towards the target SNPN.</w:t>
      </w:r>
    </w:p>
    <w:p w14:paraId="34F52053" w14:textId="492D5B4C" w:rsidR="00A017C3" w:rsidRDefault="00A017C3" w:rsidP="00A017C3">
      <w:pPr>
        <w:rPr>
          <w:lang w:val="x-none"/>
        </w:rPr>
      </w:pPr>
      <w:r>
        <w:rPr>
          <w:lang w:val="x-none"/>
        </w:rPr>
        <w:t xml:space="preserve">Between SNPN#1 or </w:t>
      </w:r>
      <w:r w:rsidR="00C7744C">
        <w:rPr>
          <w:lang w:val="x-none"/>
        </w:rPr>
        <w:t>SNPN</w:t>
      </w:r>
      <w:r>
        <w:rPr>
          <w:lang w:val="x-none"/>
        </w:rPr>
        <w:t xml:space="preserve">#2 and Home SP, </w:t>
      </w:r>
      <w:r w:rsidRPr="00F93853">
        <w:rPr>
          <w:lang w:val="x-none"/>
        </w:rPr>
        <w:t>roaming-like interworking</w:t>
      </w:r>
      <w:r>
        <w:rPr>
          <w:lang w:val="x-none"/>
        </w:rPr>
        <w:t xml:space="preserve"> is supported. However, it is also possible to support N3IWF based interworking b</w:t>
      </w:r>
      <w:r w:rsidRPr="00974B6B">
        <w:rPr>
          <w:lang w:val="x-none"/>
        </w:rPr>
        <w:t xml:space="preserve">etween SNPN#1 </w:t>
      </w:r>
      <w:r>
        <w:rPr>
          <w:lang w:val="x-none"/>
        </w:rPr>
        <w:t xml:space="preserve">or </w:t>
      </w:r>
      <w:r w:rsidR="00C7744C">
        <w:rPr>
          <w:lang w:val="x-none"/>
        </w:rPr>
        <w:t>SNPN</w:t>
      </w:r>
      <w:r>
        <w:rPr>
          <w:lang w:val="x-none"/>
        </w:rPr>
        <w:t>#2</w:t>
      </w:r>
      <w:r w:rsidRPr="00974B6B">
        <w:rPr>
          <w:lang w:val="x-none"/>
        </w:rPr>
        <w:t xml:space="preserve"> and Home SP</w:t>
      </w:r>
      <w:r>
        <w:rPr>
          <w:lang w:val="x-none"/>
        </w:rPr>
        <w:t xml:space="preserve"> at the same time. In this case, </w:t>
      </w:r>
      <w:r>
        <w:rPr>
          <w:lang w:val="en-US"/>
        </w:rPr>
        <w:t>a</w:t>
      </w:r>
      <w:r w:rsidRPr="00417EE3">
        <w:rPr>
          <w:lang w:val="en-US"/>
        </w:rPr>
        <w:t xml:space="preserve"> UE that can register in a SNPN using the credentials of a Home SP can also access services of the Home SP using the architecture depicted in</w:t>
      </w:r>
      <w:r w:rsidRPr="00D90C59">
        <w:t xml:space="preserve"> </w:t>
      </w:r>
      <w:r>
        <w:t>Figure 6.1.2-1 of solution 1 or Figure 6.2.2.2-2 of solution 2</w:t>
      </w:r>
      <w:r w:rsidRPr="00417EE3">
        <w:rPr>
          <w:lang w:val="en-US"/>
        </w:rPr>
        <w:t>. The UE will not attempt to access the Home SP services via the Home SP's N3IWF; however, the Home SP will not reject UE</w:t>
      </w:r>
      <w:r w:rsidR="00B32B1A">
        <w:rPr>
          <w:lang w:val="en-US"/>
        </w:rPr>
        <w:t>'</w:t>
      </w:r>
      <w:r w:rsidRPr="00417EE3">
        <w:rPr>
          <w:lang w:val="en-US"/>
        </w:rPr>
        <w:t>s attempt if there is one, and will accept it as a normal N3GPP registration.</w:t>
      </w:r>
    </w:p>
    <w:p w14:paraId="32CAA7A0" w14:textId="3699A02A" w:rsidR="000937BA" w:rsidRDefault="00A017C3" w:rsidP="000937BA">
      <w:pPr>
        <w:rPr>
          <w:lang w:val="x-none"/>
        </w:rPr>
      </w:pPr>
      <w:r w:rsidRPr="00F93853">
        <w:rPr>
          <w:lang w:val="x-none"/>
        </w:rPr>
        <w:t>During mobility scenarios</w:t>
      </w:r>
      <w:r w:rsidR="00AB6C89">
        <w:rPr>
          <w:lang w:val="x-none"/>
        </w:rPr>
        <w:t xml:space="preserve"> </w:t>
      </w:r>
      <w:r w:rsidR="00AB6C89">
        <w:t>(Figure 6.41.2-1, 6.41.2-2, 6.41.2-5)</w:t>
      </w:r>
      <w:r w:rsidRPr="00F93853">
        <w:rPr>
          <w:lang w:val="x-none"/>
        </w:rPr>
        <w:t>, the target network may inform the UE of a mobility indication to instruct UE to handover the PDU Session</w:t>
      </w:r>
      <w:r>
        <w:rPr>
          <w:lang w:val="x-none"/>
        </w:rPr>
        <w:t xml:space="preserve"> </w:t>
      </w:r>
      <w:r w:rsidR="00BF68C9">
        <w:rPr>
          <w:lang w:val="x-none"/>
        </w:rPr>
        <w:t xml:space="preserve"> anchored at the Home SP</w:t>
      </w:r>
      <w:r w:rsidRPr="00F93853">
        <w:rPr>
          <w:lang w:val="x-none"/>
        </w:rPr>
        <w:t xml:space="preserve"> during UE registration</w:t>
      </w:r>
      <w:r w:rsidR="000937BA">
        <w:rPr>
          <w:lang w:val="x-none"/>
        </w:rPr>
        <w:t xml:space="preserve"> with the target network. This mobility indication is per PDU session, and it is made by the AMF based on the interworking situations between the target network and the Home SP (e.g., mobility indication set with </w:t>
      </w:r>
      <w:r w:rsidR="00464F36">
        <w:rPr>
          <w:lang w:val="x-none"/>
        </w:rPr>
        <w:t>"</w:t>
      </w:r>
      <w:r w:rsidR="000937BA">
        <w:rPr>
          <w:lang w:val="x-none"/>
        </w:rPr>
        <w:t>1</w:t>
      </w:r>
      <w:r w:rsidR="00464F36">
        <w:rPr>
          <w:lang w:val="x-none"/>
        </w:rPr>
        <w:t>"</w:t>
      </w:r>
      <w:r w:rsidR="000937BA">
        <w:rPr>
          <w:lang w:val="x-none"/>
        </w:rPr>
        <w:t xml:space="preserve"> means roaming-like interworking, mobility indication set with </w:t>
      </w:r>
      <w:r w:rsidR="00464F36">
        <w:rPr>
          <w:lang w:val="x-none"/>
        </w:rPr>
        <w:t>"</w:t>
      </w:r>
      <w:r w:rsidR="000937BA">
        <w:rPr>
          <w:lang w:val="x-none"/>
        </w:rPr>
        <w:t>2</w:t>
      </w:r>
      <w:r w:rsidR="00464F36">
        <w:rPr>
          <w:lang w:val="x-none"/>
        </w:rPr>
        <w:t>"</w:t>
      </w:r>
      <w:r w:rsidR="000937BA">
        <w:rPr>
          <w:lang w:val="x-none"/>
        </w:rPr>
        <w:t xml:space="preserve"> means N3IWF-based interworking, mobility indication set with </w:t>
      </w:r>
      <w:r w:rsidR="00464F36">
        <w:rPr>
          <w:lang w:val="x-none"/>
        </w:rPr>
        <w:t>"</w:t>
      </w:r>
      <w:r w:rsidR="000937BA">
        <w:rPr>
          <w:lang w:val="x-none"/>
        </w:rPr>
        <w:t>3</w:t>
      </w:r>
      <w:r w:rsidR="00464F36">
        <w:rPr>
          <w:lang w:val="x-none"/>
        </w:rPr>
        <w:t>"</w:t>
      </w:r>
      <w:r w:rsidR="000937BA">
        <w:rPr>
          <w:lang w:val="x-none"/>
        </w:rPr>
        <w:t xml:space="preserve"> means no interworking support).</w:t>
      </w:r>
    </w:p>
    <w:p w14:paraId="238D7753" w14:textId="77777777" w:rsidR="000937BA" w:rsidRDefault="000937BA" w:rsidP="000937BA">
      <w:pPr>
        <w:rPr>
          <w:lang w:val="x-none"/>
        </w:rPr>
      </w:pPr>
      <w:r>
        <w:rPr>
          <w:lang w:val="x-none"/>
        </w:rPr>
        <w:t>According to the received mobility indication the UE performs the handover of the PDU session anchored at the Home SP using one of the following procedures, or according to the local configuration when mobility indication is not received, the UE performs the handover of the PDU session anchored at the Home SP using procedures in the following order:</w:t>
      </w:r>
    </w:p>
    <w:p w14:paraId="05276899" w14:textId="171A5BCB" w:rsidR="000937BA" w:rsidRDefault="000937BA" w:rsidP="00927064">
      <w:pPr>
        <w:pStyle w:val="B1"/>
      </w:pPr>
      <w:r>
        <w:t>-</w:t>
      </w:r>
      <w:r>
        <w:tab/>
        <w:t xml:space="preserve">PDU Session Establishment procedure with Existing PDU Session indication as defined in </w:t>
      </w:r>
      <w:r w:rsidR="00A06A81">
        <w:t>TS</w:t>
      </w:r>
      <w:r w:rsidR="00A06A81">
        <w:t> </w:t>
      </w:r>
      <w:r w:rsidR="00A06A81">
        <w:t>23.502</w:t>
      </w:r>
      <w:r w:rsidR="00A06A81">
        <w:t> </w:t>
      </w:r>
      <w:r w:rsidR="00A06A81">
        <w:t>[</w:t>
      </w:r>
      <w:r>
        <w:t xml:space="preserve">6] clause 4.3.2.2.2; this is for PDU session handover in case of </w:t>
      </w:r>
      <w:r>
        <w:rPr>
          <w:lang w:val="x-none"/>
        </w:rPr>
        <w:t>roaming-like interworking;</w:t>
      </w:r>
    </w:p>
    <w:p w14:paraId="3AE5CF21" w14:textId="4CB4F3EF" w:rsidR="00A017C3" w:rsidRPr="00464F36" w:rsidRDefault="000937BA" w:rsidP="00464F36">
      <w:pPr>
        <w:pStyle w:val="B1"/>
        <w:rPr>
          <w:lang w:val="en-US"/>
        </w:rPr>
      </w:pPr>
      <w:r>
        <w:t>-</w:t>
      </w:r>
      <w:r>
        <w:tab/>
      </w:r>
      <w:r>
        <w:rPr>
          <w:lang w:eastAsia="ko-KR"/>
        </w:rPr>
        <w:t xml:space="preserve">Handover of a PDU Session procedure between 3GPP and untrusted non-3GPP access </w:t>
      </w:r>
      <w:r>
        <w:t xml:space="preserve">Procedure as defined in </w:t>
      </w:r>
      <w:r w:rsidR="00A06A81">
        <w:t>TS</w:t>
      </w:r>
      <w:r w:rsidR="00A06A81">
        <w:t> </w:t>
      </w:r>
      <w:r w:rsidR="00A06A81">
        <w:t>23.502</w:t>
      </w:r>
      <w:r w:rsidR="00A06A81">
        <w:t> </w:t>
      </w:r>
      <w:r w:rsidR="00A06A81">
        <w:t>[</w:t>
      </w:r>
      <w:r>
        <w:t>6] clause 4.9.2.3 or 4.9.2.4 that follows the PDU Session Establishment procedure</w:t>
      </w:r>
      <w:r>
        <w:rPr>
          <w:lang w:eastAsia="ko-KR"/>
        </w:rPr>
        <w:t xml:space="preserve"> at the target </w:t>
      </w:r>
      <w:r>
        <w:rPr>
          <w:lang w:eastAsia="ko-KR"/>
        </w:rPr>
        <w:lastRenderedPageBreak/>
        <w:t>network as defined</w:t>
      </w:r>
      <w:r>
        <w:t xml:space="preserve"> </w:t>
      </w:r>
      <w:r w:rsidR="00A06A81">
        <w:t>TS</w:t>
      </w:r>
      <w:r w:rsidR="00A06A81">
        <w:t> </w:t>
      </w:r>
      <w:r w:rsidR="00A06A81">
        <w:t>23.502</w:t>
      </w:r>
      <w:r w:rsidR="00A06A81">
        <w:t> </w:t>
      </w:r>
      <w:r w:rsidR="00A06A81">
        <w:t>[</w:t>
      </w:r>
      <w:r>
        <w:t xml:space="preserve">6] clause 4.3.2.2.1; this is for PDU session handover in case of </w:t>
      </w:r>
      <w:r>
        <w:rPr>
          <w:lang w:val="x-none"/>
        </w:rPr>
        <w:t>N3IWF-like interworking</w:t>
      </w:r>
      <w:r w:rsidR="00927064" w:rsidRPr="00464F36">
        <w:rPr>
          <w:lang w:val="en-US"/>
        </w:rPr>
        <w:t>.</w:t>
      </w:r>
    </w:p>
    <w:p w14:paraId="1D480550" w14:textId="5B6283FD" w:rsidR="00A017C3" w:rsidRDefault="00A017C3" w:rsidP="00A017C3">
      <w:pPr>
        <w:rPr>
          <w:lang w:val="x-none"/>
        </w:rPr>
      </w:pPr>
      <w:r w:rsidRPr="00F93853">
        <w:rPr>
          <w:lang w:val="x-none"/>
        </w:rPr>
        <w:t>During mobility scenarios</w:t>
      </w:r>
      <w:r w:rsidR="00927064" w:rsidRPr="00464F36">
        <w:rPr>
          <w:lang w:val="en-US"/>
        </w:rPr>
        <w:t xml:space="preserve"> </w:t>
      </w:r>
      <w:r w:rsidR="00927064">
        <w:t>(Figure 6.41.2-3, 6.41.2-4, 6.41.2-6)</w:t>
      </w:r>
      <w:r w:rsidRPr="00F93853">
        <w:rPr>
          <w:lang w:val="x-none"/>
        </w:rPr>
        <w:t xml:space="preserve">, the target network may inform the UE of a mobility indication to instruct UE how to handover the PDU Session </w:t>
      </w:r>
      <w:r w:rsidR="000A4F14">
        <w:rPr>
          <w:lang w:val="x-none"/>
        </w:rPr>
        <w:t>anchored at the SNPN#1</w:t>
      </w:r>
      <w:r>
        <w:rPr>
          <w:lang w:val="x-none"/>
        </w:rPr>
        <w:t xml:space="preserve"> </w:t>
      </w:r>
      <w:r w:rsidRPr="00F93853">
        <w:rPr>
          <w:lang w:val="x-none"/>
        </w:rPr>
        <w:t>during UE registration</w:t>
      </w:r>
      <w:r>
        <w:rPr>
          <w:lang w:val="x-none"/>
        </w:rPr>
        <w:t xml:space="preserve"> with the target network</w:t>
      </w:r>
      <w:r w:rsidRPr="00F93853">
        <w:rPr>
          <w:lang w:val="x-none"/>
        </w:rPr>
        <w:t>.</w:t>
      </w:r>
    </w:p>
    <w:p w14:paraId="2FDA975E" w14:textId="6BEB962E" w:rsidR="00AF50B1" w:rsidRDefault="00A017C3" w:rsidP="00A017C3">
      <w:pPr>
        <w:rPr>
          <w:lang w:val="x-none"/>
        </w:rPr>
      </w:pPr>
      <w:r w:rsidRPr="00F93853">
        <w:rPr>
          <w:lang w:val="x-none"/>
        </w:rPr>
        <w:t xml:space="preserve">This mobility indication </w:t>
      </w:r>
      <w:r w:rsidR="00834551">
        <w:rPr>
          <w:lang w:val="x-none"/>
        </w:rPr>
        <w:t xml:space="preserve"> is per PDU session, and it</w:t>
      </w:r>
      <w:r w:rsidR="00834551" w:rsidRPr="00464F36">
        <w:rPr>
          <w:lang w:val="en-US"/>
        </w:rPr>
        <w:t xml:space="preserve"> </w:t>
      </w:r>
      <w:r w:rsidRPr="00F93853">
        <w:rPr>
          <w:lang w:val="x-none"/>
        </w:rPr>
        <w:t xml:space="preserve">is made </w:t>
      </w:r>
      <w:r w:rsidR="00834551">
        <w:rPr>
          <w:lang w:val="x-none"/>
        </w:rPr>
        <w:t xml:space="preserve"> by the AMF</w:t>
      </w:r>
      <w:r w:rsidR="00834551" w:rsidRPr="00464F36">
        <w:rPr>
          <w:lang w:val="en-US"/>
        </w:rPr>
        <w:t xml:space="preserve"> </w:t>
      </w:r>
      <w:r w:rsidRPr="00F93853">
        <w:rPr>
          <w:lang w:val="x-none"/>
        </w:rPr>
        <w:t xml:space="preserve">based on the interworking situations between the source network and the target network </w:t>
      </w:r>
      <w:bookmarkStart w:id="2525" w:name="_Hlk54688930"/>
      <w:r w:rsidR="00E713AD">
        <w:rPr>
          <w:lang w:val="x-none"/>
        </w:rPr>
        <w:t xml:space="preserve">(e.g., mobility indication set with </w:t>
      </w:r>
      <w:r w:rsidR="00464F36">
        <w:rPr>
          <w:lang w:val="x-none"/>
        </w:rPr>
        <w:t>"</w:t>
      </w:r>
      <w:r w:rsidR="00E713AD">
        <w:rPr>
          <w:lang w:val="x-none"/>
        </w:rPr>
        <w:t>1</w:t>
      </w:r>
      <w:r w:rsidR="00464F36">
        <w:rPr>
          <w:lang w:val="x-none"/>
        </w:rPr>
        <w:t>"</w:t>
      </w:r>
      <w:r w:rsidR="00E713AD">
        <w:rPr>
          <w:lang w:val="x-none"/>
        </w:rPr>
        <w:t xml:space="preserve"> means roaming-like interworking, mobility indication set with </w:t>
      </w:r>
      <w:r w:rsidR="00464F36">
        <w:rPr>
          <w:lang w:val="x-none"/>
        </w:rPr>
        <w:t>"</w:t>
      </w:r>
      <w:r w:rsidR="00E713AD">
        <w:rPr>
          <w:lang w:val="x-none"/>
        </w:rPr>
        <w:t>2</w:t>
      </w:r>
      <w:r w:rsidR="00464F36">
        <w:rPr>
          <w:lang w:val="x-none"/>
        </w:rPr>
        <w:t>"</w:t>
      </w:r>
      <w:r w:rsidR="00E713AD">
        <w:rPr>
          <w:lang w:val="x-none"/>
        </w:rPr>
        <w:t xml:space="preserve"> means N3IWF-based interworking, mobility indication set with </w:t>
      </w:r>
      <w:r w:rsidR="00464F36">
        <w:rPr>
          <w:lang w:val="x-none"/>
        </w:rPr>
        <w:t>"</w:t>
      </w:r>
      <w:r w:rsidR="00E713AD">
        <w:rPr>
          <w:lang w:val="x-none"/>
        </w:rPr>
        <w:t>3</w:t>
      </w:r>
      <w:r w:rsidR="00464F36">
        <w:rPr>
          <w:lang w:val="x-none"/>
        </w:rPr>
        <w:t>"</w:t>
      </w:r>
      <w:r w:rsidR="00E713AD">
        <w:rPr>
          <w:lang w:val="x-none"/>
        </w:rPr>
        <w:t xml:space="preserve"> means no interworking support)</w:t>
      </w:r>
      <w:bookmarkEnd w:id="2525"/>
      <w:r w:rsidR="00E713AD">
        <w:rPr>
          <w:lang w:val="x-none"/>
        </w:rPr>
        <w:t>.</w:t>
      </w:r>
    </w:p>
    <w:p w14:paraId="1FD822F8" w14:textId="102CE537" w:rsidR="00A017C3" w:rsidRPr="00F93853" w:rsidRDefault="00A017C3">
      <w:pPr>
        <w:rPr>
          <w:lang w:val="x-none"/>
        </w:rPr>
      </w:pPr>
      <w:r w:rsidRPr="00F93853">
        <w:rPr>
          <w:lang w:val="x-none"/>
        </w:rPr>
        <w:t xml:space="preserve">According to the </w:t>
      </w:r>
      <w:r w:rsidR="00AF50B1">
        <w:rPr>
          <w:lang w:val="x-none"/>
        </w:rPr>
        <w:t xml:space="preserve">received </w:t>
      </w:r>
      <w:r w:rsidRPr="00F93853">
        <w:rPr>
          <w:lang w:val="x-none"/>
        </w:rPr>
        <w:t xml:space="preserve">mobility indication the UE performs the handover of the PDU session </w:t>
      </w:r>
      <w:r w:rsidR="001B4D7F">
        <w:rPr>
          <w:lang w:val="x-none"/>
        </w:rPr>
        <w:t>anchored at the SNPN#1</w:t>
      </w:r>
      <w:r w:rsidR="001B4D7F" w:rsidRPr="00464F36">
        <w:rPr>
          <w:lang w:val="en-US"/>
        </w:rPr>
        <w:t xml:space="preserve"> </w:t>
      </w:r>
      <w:r w:rsidRPr="00F93853">
        <w:rPr>
          <w:lang w:val="x-none"/>
        </w:rPr>
        <w:t xml:space="preserve">using </w:t>
      </w:r>
      <w:r w:rsidR="001B4D7F">
        <w:rPr>
          <w:lang w:val="x-none"/>
        </w:rPr>
        <w:t>one of the following procedures, or according to the local configuration when</w:t>
      </w:r>
      <w:r w:rsidR="001B4D7F">
        <w:t xml:space="preserve"> </w:t>
      </w:r>
      <w:r w:rsidRPr="00F93853">
        <w:rPr>
          <w:lang w:val="x-none"/>
        </w:rPr>
        <w:t xml:space="preserve">mobility indication is not received, the UE performs the handover of the PDU session </w:t>
      </w:r>
      <w:r w:rsidR="007F5CB5">
        <w:rPr>
          <w:lang w:val="x-none"/>
        </w:rPr>
        <w:t xml:space="preserve">anchored at the SNPN#1 using procedures </w:t>
      </w:r>
      <w:r w:rsidRPr="00F93853">
        <w:rPr>
          <w:lang w:val="x-none"/>
        </w:rPr>
        <w:t>in the following order:</w:t>
      </w:r>
    </w:p>
    <w:p w14:paraId="41C23459" w14:textId="5471606E" w:rsidR="00A017C3" w:rsidRDefault="00A017C3" w:rsidP="00B32B1A">
      <w:pPr>
        <w:pStyle w:val="B1"/>
      </w:pPr>
      <w:r w:rsidRPr="00F93853">
        <w:t>-</w:t>
      </w:r>
      <w:r w:rsidRPr="00F93853">
        <w:tab/>
      </w:r>
      <w:r w:rsidR="00584DA2">
        <w:t xml:space="preserve">PDU Session Establishment procedure with Existing PDU Session indication as defined in </w:t>
      </w:r>
      <w:r w:rsidR="00A06A81">
        <w:t>TS</w:t>
      </w:r>
      <w:r w:rsidR="00A06A81">
        <w:t> </w:t>
      </w:r>
      <w:r w:rsidR="00A06A81">
        <w:t>23.502</w:t>
      </w:r>
      <w:r w:rsidR="00A06A81">
        <w:t> </w:t>
      </w:r>
      <w:r w:rsidR="00A06A81">
        <w:t>[</w:t>
      </w:r>
      <w:r w:rsidR="00584DA2">
        <w:t>6] clause 4.3.2.2.2</w:t>
      </w:r>
      <w:r>
        <w:t>;</w:t>
      </w:r>
      <w:r w:rsidR="00584DA2">
        <w:t xml:space="preserve"> this is for PDU session handover in case of </w:t>
      </w:r>
      <w:r w:rsidR="00584DA2">
        <w:rPr>
          <w:lang w:val="x-none"/>
        </w:rPr>
        <w:t>roaming-like interworking;</w:t>
      </w:r>
    </w:p>
    <w:p w14:paraId="525F1345" w14:textId="69678B4B" w:rsidR="00A017C3" w:rsidRDefault="00A017C3" w:rsidP="00B32B1A">
      <w:pPr>
        <w:pStyle w:val="B1"/>
      </w:pPr>
      <w:r>
        <w:t>-</w:t>
      </w:r>
      <w:r>
        <w:tab/>
      </w:r>
      <w:r w:rsidR="00584DA2">
        <w:rPr>
          <w:lang w:eastAsia="ko-KR"/>
        </w:rPr>
        <w:t xml:space="preserve">Handover of a PDU Session procedure between 3GPP and untrusted non-3GPP access </w:t>
      </w:r>
      <w:r w:rsidR="00584DA2">
        <w:t xml:space="preserve">Procedure as defined in </w:t>
      </w:r>
      <w:r w:rsidR="00A06A81">
        <w:t>TS</w:t>
      </w:r>
      <w:r w:rsidR="00A06A81">
        <w:t> </w:t>
      </w:r>
      <w:r w:rsidR="00A06A81">
        <w:t>23.502</w:t>
      </w:r>
      <w:r w:rsidR="00A06A81">
        <w:t> </w:t>
      </w:r>
      <w:r w:rsidR="00A06A81">
        <w:t>[</w:t>
      </w:r>
      <w:r w:rsidR="00584DA2">
        <w:t>6] clause 4.9.2.1 or 4.9.2.2 that follows the PDU Session Establishment procedure</w:t>
      </w:r>
      <w:r w:rsidR="00584DA2">
        <w:rPr>
          <w:lang w:eastAsia="ko-KR"/>
        </w:rPr>
        <w:t xml:space="preserve"> at the target network as defined</w:t>
      </w:r>
      <w:r w:rsidR="00584DA2">
        <w:t xml:space="preserve"> </w:t>
      </w:r>
      <w:r w:rsidR="00A06A81">
        <w:t>TS</w:t>
      </w:r>
      <w:r w:rsidR="00A06A81">
        <w:t> </w:t>
      </w:r>
      <w:r w:rsidR="00A06A81">
        <w:t>23.502</w:t>
      </w:r>
      <w:r w:rsidR="00A06A81">
        <w:t> </w:t>
      </w:r>
      <w:r w:rsidR="00A06A81">
        <w:t>[</w:t>
      </w:r>
      <w:r w:rsidR="00584DA2">
        <w:t>6] clause 4.3.2.2.1</w:t>
      </w:r>
      <w:r>
        <w:t>;</w:t>
      </w:r>
      <w:r w:rsidR="009E7270">
        <w:t xml:space="preserve"> this is for PDU session handover in case of </w:t>
      </w:r>
      <w:r w:rsidR="009E7270">
        <w:rPr>
          <w:lang w:val="x-none"/>
        </w:rPr>
        <w:t>N3IWF-like interworking;</w:t>
      </w:r>
    </w:p>
    <w:p w14:paraId="4B1C132A" w14:textId="77777777" w:rsidR="00A06A81" w:rsidRDefault="00A017C3" w:rsidP="00804646">
      <w:pPr>
        <w:rPr>
          <w:lang w:val="x-none"/>
        </w:rPr>
      </w:pPr>
      <w:r>
        <w:t>-</w:t>
      </w:r>
      <w:r>
        <w:tab/>
      </w:r>
      <w:r w:rsidR="009E7270">
        <w:t xml:space="preserve">PDU Session Establishment procedure with Initial Request indication as defined in </w:t>
      </w:r>
      <w:r w:rsidR="00A06A81">
        <w:t>TS</w:t>
      </w:r>
      <w:r w:rsidR="00A06A81">
        <w:t> </w:t>
      </w:r>
      <w:r w:rsidR="00A06A81">
        <w:t>23.502</w:t>
      </w:r>
      <w:r w:rsidR="00A06A81">
        <w:t> </w:t>
      </w:r>
      <w:r w:rsidR="00A06A81">
        <w:t>[</w:t>
      </w:r>
      <w:r w:rsidR="009E7270">
        <w:t>6] clause 4.3.2.2.1</w:t>
      </w:r>
      <w:r>
        <w:t>;</w:t>
      </w:r>
      <w:r w:rsidR="003B31C6">
        <w:t xml:space="preserve"> this is for PDU session handover in case of </w:t>
      </w:r>
      <w:r w:rsidR="003B31C6">
        <w:rPr>
          <w:lang w:val="x-none"/>
        </w:rPr>
        <w:t>no support of interworking;</w:t>
      </w:r>
    </w:p>
    <w:p w14:paraId="461B4837" w14:textId="0F1801E9" w:rsidR="00804646" w:rsidRPr="00F01293" w:rsidRDefault="00804646" w:rsidP="00804646">
      <w:pPr>
        <w:rPr>
          <w:lang w:val="x-none"/>
        </w:rPr>
      </w:pPr>
      <w:r>
        <w:rPr>
          <w:lang w:val="x-none"/>
        </w:rPr>
        <w:t>The UE registers within the SNPN#2 using SUPI assigned by Home SP and includes the PDU session to handover in</w:t>
      </w:r>
      <w:r w:rsidR="00A06A81">
        <w:rPr>
          <w:lang w:val="x-none"/>
        </w:rPr>
        <w:t> </w:t>
      </w:r>
      <w:r w:rsidR="00A06A81" w:rsidRPr="006D3590">
        <w:rPr>
          <w:lang w:val="x-none"/>
        </w:rPr>
        <w:t>[</w:t>
      </w:r>
      <w:r w:rsidRPr="006D3590">
        <w:rPr>
          <w:lang w:val="x-none"/>
        </w:rPr>
        <w:t>List of PDU Sessions to Be Activated]</w:t>
      </w:r>
      <w:r>
        <w:rPr>
          <w:lang w:val="x-none"/>
        </w:rPr>
        <w:t>:</w:t>
      </w:r>
    </w:p>
    <w:p w14:paraId="1FAE4657" w14:textId="09578E50" w:rsidR="00804646" w:rsidRPr="00F01293" w:rsidRDefault="00804646" w:rsidP="00804646">
      <w:pPr>
        <w:pStyle w:val="B1"/>
      </w:pPr>
      <w:r w:rsidRPr="00F01293">
        <w:t>-</w:t>
      </w:r>
      <w:r w:rsidRPr="00F01293">
        <w:tab/>
      </w:r>
      <w:r w:rsidRPr="006D3590">
        <w:rPr>
          <w:lang w:val="x-none"/>
        </w:rPr>
        <w:t>In case the SNPN#2 supports roaming-like interworking</w:t>
      </w:r>
      <w:r>
        <w:rPr>
          <w:lang w:val="x-none"/>
        </w:rPr>
        <w:t xml:space="preserve"> with Home SP, then the AMF of </w:t>
      </w:r>
      <w:r w:rsidRPr="006D3590">
        <w:rPr>
          <w:lang w:val="x-none"/>
        </w:rPr>
        <w:t>S</w:t>
      </w:r>
      <w:r>
        <w:rPr>
          <w:lang w:val="x-none"/>
        </w:rPr>
        <w:t>N</w:t>
      </w:r>
      <w:r w:rsidRPr="006D3590">
        <w:rPr>
          <w:lang w:val="x-none"/>
        </w:rPr>
        <w:t>PN#2 can know where each PDU session in</w:t>
      </w:r>
      <w:r w:rsidR="00A06A81">
        <w:rPr>
          <w:lang w:val="x-none"/>
        </w:rPr>
        <w:t> </w:t>
      </w:r>
      <w:r w:rsidR="00A06A81" w:rsidRPr="006D3590">
        <w:rPr>
          <w:lang w:val="x-none"/>
        </w:rPr>
        <w:t>[</w:t>
      </w:r>
      <w:r w:rsidRPr="006D3590">
        <w:rPr>
          <w:lang w:val="x-none"/>
        </w:rPr>
        <w:t>List of PDU Sessions to Be Activated] anchors based on UE context in S</w:t>
      </w:r>
      <w:r>
        <w:rPr>
          <w:lang w:val="x-none"/>
        </w:rPr>
        <w:t>MF data from the UDM of Home SP, and determine the mobility indication for each PDU session based on the interworking situation between the SNPN#2 and the network where this PDU session anchors. The AMF of SNPN#2 can provide UE with the information where each PDU session anchors and the mobility indication indicating which procedure to use for handover of each PDU session</w:t>
      </w:r>
      <w:r w:rsidRPr="00F01293">
        <w:rPr>
          <w:lang w:val="x-none"/>
        </w:rPr>
        <w:t>;</w:t>
      </w:r>
    </w:p>
    <w:p w14:paraId="7BCD41B5" w14:textId="26EA1B6A" w:rsidR="00804646" w:rsidRPr="00F01293" w:rsidRDefault="00804646" w:rsidP="00804646">
      <w:pPr>
        <w:pStyle w:val="B1"/>
      </w:pPr>
      <w:r w:rsidRPr="00F01293">
        <w:t>-</w:t>
      </w:r>
      <w:r w:rsidRPr="00F01293">
        <w:tab/>
      </w:r>
      <w:r w:rsidRPr="00434692">
        <w:t>In case the SNPN#2 does not support roaming-like interworking with Home SP, the AMF of SNPN#2 determines the Home SP using SUPI from UE and assumes that each PDU session in</w:t>
      </w:r>
      <w:r w:rsidR="00A06A81">
        <w:t> </w:t>
      </w:r>
      <w:r w:rsidR="00A06A81" w:rsidRPr="00434692">
        <w:t>[</w:t>
      </w:r>
      <w:r w:rsidRPr="00434692">
        <w:t xml:space="preserve">List of PDU Sessions to Be Activated] anchors at the Home SP. The AMF of SNPN#2 can provide UE with the information that each PDU session anchors at Home SP, as well as with the mobility indication for each PDU session indicating to use Handover of a PDU Session procedure between 3GPP and untrusted non-3GPP access Procedure as defined in </w:t>
      </w:r>
      <w:r w:rsidR="00A06A81" w:rsidRPr="00434692">
        <w:t>TS</w:t>
      </w:r>
      <w:r w:rsidR="00A06A81">
        <w:t> </w:t>
      </w:r>
      <w:r w:rsidR="00A06A81" w:rsidRPr="00434692">
        <w:t>23.502</w:t>
      </w:r>
      <w:r w:rsidR="00A06A81">
        <w:t> </w:t>
      </w:r>
      <w:r w:rsidR="00A06A81" w:rsidRPr="00434692">
        <w:t>[</w:t>
      </w:r>
      <w:r w:rsidRPr="00434692">
        <w:t xml:space="preserve">6] </w:t>
      </w:r>
      <w:r w:rsidR="00A06A81" w:rsidRPr="00434692">
        <w:t>clause</w:t>
      </w:r>
      <w:r w:rsidR="00A06A81">
        <w:t> </w:t>
      </w:r>
      <w:r w:rsidR="00A06A81" w:rsidRPr="00434692">
        <w:t>4</w:t>
      </w:r>
      <w:r w:rsidRPr="00434692">
        <w:t xml:space="preserve">.9.2.3 or 4.9.2.4. The UE tries to handover each PDU session towards the Home SP </w:t>
      </w:r>
      <w:r>
        <w:t>based on the mobility indication</w:t>
      </w:r>
      <w:r w:rsidRPr="00434692">
        <w:t xml:space="preserve">. For each failed PDU session that handovers towards the Home SP, the UE again tries to handover this PDU session towards the SNPN#1 </w:t>
      </w:r>
      <w:r>
        <w:t>based on the mobility indication</w:t>
      </w:r>
      <w:r w:rsidRPr="00F01293">
        <w:rPr>
          <w:lang w:val="x-none"/>
        </w:rPr>
        <w:t>;</w:t>
      </w:r>
    </w:p>
    <w:p w14:paraId="24732F36" w14:textId="5B8DCEB5" w:rsidR="00A017C3" w:rsidRPr="00A06A81" w:rsidRDefault="00804646" w:rsidP="00A06A81">
      <w:r w:rsidRPr="00A06A81">
        <w:t>On one hand, the AMF of SNPN#2 may provide UE with the information where each PDU session anchors. On the other hand, the UE is aware of the SNPN#1 and the Home SP, so the UE can first try to handover the PDU session towards the Home SP using mobility indication or local configuration. If the handover of a PDU session procedure fails, the UE can again try to handover the PDU session towards the SNPN#1 using mobility indication or local configuration.</w:t>
      </w:r>
    </w:p>
    <w:p w14:paraId="4EA8D755" w14:textId="589A2E62" w:rsidR="003B31C6" w:rsidRPr="00A06A81" w:rsidRDefault="003B31C6" w:rsidP="003B31C6">
      <w:r w:rsidRPr="00A06A81">
        <w:t xml:space="preserve">Alternatively, the </w:t>
      </w:r>
      <w:r w:rsidR="00804646" w:rsidRPr="00A06A81">
        <w:t xml:space="preserve">AMF within the </w:t>
      </w:r>
      <w:r w:rsidRPr="00A06A81">
        <w:t xml:space="preserve">source network may provide the mobility assistance information (e.g. allowed SNPN list, </w:t>
      </w:r>
      <w:r w:rsidR="00804646" w:rsidRPr="00A06A81">
        <w:t xml:space="preserve">information where each PDU session anchors, </w:t>
      </w:r>
      <w:r w:rsidRPr="00A06A81">
        <w:t xml:space="preserve">mobility indication </w:t>
      </w:r>
      <w:r w:rsidR="00804646" w:rsidRPr="00A06A81">
        <w:t xml:space="preserve">for each PDU session </w:t>
      </w:r>
      <w:r w:rsidRPr="00A06A81">
        <w:t xml:space="preserve">per candidate target network) during the registration procedure. </w:t>
      </w:r>
      <w:r w:rsidR="00804646" w:rsidRPr="00A06A81">
        <w:rPr>
          <w:rFonts w:hint="eastAsia"/>
        </w:rPr>
        <w:t>I</w:t>
      </w:r>
      <w:r w:rsidR="00804646" w:rsidRPr="00A06A81">
        <w:t xml:space="preserve">n the case that source network and Home SP support Inter-PLMN like interworking, the AMF within the source network can obtain the allowed SNPN list, DNN/S-NSSAI subscription (whether LBO roaming is allowed) from UDM of Home SP, therefore the AMF can know where each PDU session anchors and the candidate target networks. For each candidate target network, the AMF determines the interworking situation between source network and target network, the interworking situation between Home SP and target network, so that the AMF can know mobility indication indicating which procedure to use for each PDU session handover. </w:t>
      </w:r>
      <w:r w:rsidRPr="00A06A81">
        <w:t xml:space="preserve">Based on such mobility assistance information, the UE may select SNPN supporting the expected procedure for PDU Session handover if the UE selects target SNPN based on manual selection. </w:t>
      </w:r>
      <w:r w:rsidR="00804646" w:rsidRPr="00A06A81">
        <w:t xml:space="preserve">In the case that source network and Home SP do not support Inter-PLMN like interworking, the AMF does not provide the mobility assistance information. Therefore, the </w:t>
      </w:r>
      <w:r w:rsidR="00804646" w:rsidRPr="00A06A81">
        <w:lastRenderedPageBreak/>
        <w:t xml:space="preserve">UE will assume that all the PDU sessions anchor at the source network. </w:t>
      </w:r>
      <w:r w:rsidRPr="00A06A81">
        <w:t>Based on the mobility indication (if provided by the source network) or local configuration the UE can perform handover of PDU session as described in previous paragraphs.</w:t>
      </w:r>
    </w:p>
    <w:p w14:paraId="11B5D9DA" w14:textId="77777777" w:rsidR="00804646" w:rsidRPr="00F01293" w:rsidRDefault="00804646" w:rsidP="00A06A81">
      <w:pPr>
        <w:pStyle w:val="NO"/>
        <w:rPr>
          <w:lang w:val="en-US"/>
        </w:rPr>
      </w:pPr>
      <w:r w:rsidRPr="00F01293">
        <w:rPr>
          <w:lang w:val="en-US"/>
        </w:rPr>
        <w:t xml:space="preserve">NOTE </w:t>
      </w:r>
      <w:r>
        <w:rPr>
          <w:lang w:val="en-US"/>
        </w:rPr>
        <w:t>1</w:t>
      </w:r>
      <w:r w:rsidRPr="00F01293">
        <w:rPr>
          <w:lang w:val="en-US"/>
        </w:rPr>
        <w:t>:</w:t>
      </w:r>
      <w:r w:rsidRPr="00F01293">
        <w:rPr>
          <w:lang w:val="en-US"/>
        </w:rPr>
        <w:tab/>
        <w:t>Usage of mobility assistance information for network selection needs evaluation and confirmation from SA1 and CT1.</w:t>
      </w:r>
    </w:p>
    <w:p w14:paraId="0D076232" w14:textId="0EE6C90F" w:rsidR="00A017C3" w:rsidRDefault="00A017C3" w:rsidP="00A017C3">
      <w:pPr>
        <w:pStyle w:val="NO"/>
        <w:rPr>
          <w:lang w:val="en-US"/>
        </w:rPr>
      </w:pPr>
      <w:r>
        <w:rPr>
          <w:lang w:val="en-US"/>
        </w:rPr>
        <w:t>NOTE</w:t>
      </w:r>
      <w:r w:rsidR="00804646">
        <w:rPr>
          <w:lang w:val="en-US"/>
        </w:rPr>
        <w:t xml:space="preserve"> 2</w:t>
      </w:r>
      <w:r>
        <w:rPr>
          <w:lang w:val="en-US"/>
        </w:rPr>
        <w:t>:</w:t>
      </w:r>
      <w:r>
        <w:rPr>
          <w:lang w:val="en-US"/>
        </w:rPr>
        <w:tab/>
        <w:t>The</w:t>
      </w:r>
      <w:r>
        <w:rPr>
          <w:rFonts w:eastAsiaTheme="minorEastAsia"/>
          <w:lang w:eastAsia="zh-CN"/>
        </w:rPr>
        <w:t xml:space="preserve"> Home SP </w:t>
      </w:r>
      <w:r w:rsidRPr="003321A7">
        <w:rPr>
          <w:rFonts w:eastAsiaTheme="minorEastAsia"/>
          <w:lang w:eastAsia="zh-CN"/>
        </w:rPr>
        <w:t>SEPP/IPUPS entity</w:t>
      </w:r>
      <w:r>
        <w:rPr>
          <w:rFonts w:eastAsiaTheme="minorEastAsia"/>
          <w:lang w:eastAsia="zh-CN"/>
        </w:rPr>
        <w:t xml:space="preserve"> </w:t>
      </w:r>
      <w:r w:rsidRPr="003321A7">
        <w:rPr>
          <w:rFonts w:eastAsiaTheme="minorEastAsia"/>
          <w:lang w:eastAsia="zh-CN"/>
        </w:rPr>
        <w:t xml:space="preserve">used for interactions between </w:t>
      </w:r>
      <w:r>
        <w:rPr>
          <w:lang w:val="en-US"/>
        </w:rPr>
        <w:t>Home SP</w:t>
      </w:r>
      <w:r w:rsidRPr="003321A7">
        <w:rPr>
          <w:rFonts w:eastAsiaTheme="minorEastAsia"/>
          <w:lang w:eastAsia="zh-CN"/>
        </w:rPr>
        <w:t xml:space="preserve"> and SNPN </w:t>
      </w:r>
      <w:r>
        <w:rPr>
          <w:rFonts w:eastAsiaTheme="minorEastAsia"/>
          <w:lang w:eastAsia="zh-CN"/>
        </w:rPr>
        <w:t>is recommended to be</w:t>
      </w:r>
      <w:r w:rsidRPr="003321A7">
        <w:rPr>
          <w:rFonts w:eastAsiaTheme="minorEastAsia"/>
          <w:lang w:eastAsia="zh-CN"/>
        </w:rPr>
        <w:t xml:space="preserve"> deployed independently from the </w:t>
      </w:r>
      <w:r>
        <w:rPr>
          <w:rFonts w:eastAsiaTheme="minorEastAsia"/>
          <w:lang w:eastAsia="zh-CN"/>
        </w:rPr>
        <w:t>ones</w:t>
      </w:r>
      <w:r w:rsidRPr="003321A7">
        <w:rPr>
          <w:rFonts w:eastAsiaTheme="minorEastAsia"/>
          <w:lang w:eastAsia="zh-CN"/>
        </w:rPr>
        <w:t xml:space="preserve"> used </w:t>
      </w:r>
      <w:r>
        <w:rPr>
          <w:rFonts w:eastAsiaTheme="minorEastAsia"/>
          <w:lang w:eastAsia="zh-CN"/>
        </w:rPr>
        <w:t xml:space="preserve">for </w:t>
      </w:r>
      <w:r w:rsidRPr="003321A7">
        <w:rPr>
          <w:rFonts w:eastAsiaTheme="minorEastAsia"/>
          <w:lang w:eastAsia="zh-CN"/>
        </w:rPr>
        <w:t>roaming with other PLMNs</w:t>
      </w:r>
      <w:r>
        <w:rPr>
          <w:rFonts w:eastAsiaTheme="minorEastAsia"/>
          <w:lang w:eastAsia="zh-CN"/>
        </w:rPr>
        <w:t>.</w:t>
      </w:r>
      <w:r w:rsidRPr="003321A7">
        <w:t xml:space="preserve"> </w:t>
      </w:r>
      <w:r>
        <w:rPr>
          <w:rFonts w:eastAsiaTheme="minorEastAsia"/>
          <w:lang w:eastAsia="zh-CN"/>
        </w:rPr>
        <w:t>In addition,</w:t>
      </w:r>
      <w:r w:rsidRPr="003321A7">
        <w:rPr>
          <w:rFonts w:eastAsiaTheme="minorEastAsia"/>
          <w:lang w:eastAsia="zh-CN"/>
        </w:rPr>
        <w:t xml:space="preserve"> they can be deployed distributed or locally</w:t>
      </w:r>
      <w:r>
        <w:rPr>
          <w:rFonts w:eastAsiaTheme="minorEastAsia"/>
          <w:lang w:eastAsia="zh-CN"/>
        </w:rPr>
        <w:t xml:space="preserve"> within the Home SP</w:t>
      </w:r>
      <w:r w:rsidRPr="003321A7">
        <w:rPr>
          <w:rFonts w:eastAsiaTheme="minorEastAsia"/>
          <w:lang w:eastAsia="zh-CN"/>
        </w:rPr>
        <w:t xml:space="preserve"> to mitigate the configuration and routing load, as well as optimize the routing path</w:t>
      </w:r>
      <w:r>
        <w:rPr>
          <w:rFonts w:eastAsiaTheme="minorEastAsia"/>
          <w:lang w:eastAsia="zh-CN"/>
        </w:rPr>
        <w:t xml:space="preserve"> and</w:t>
      </w:r>
      <w:r w:rsidRPr="003321A7">
        <w:rPr>
          <w:rFonts w:eastAsiaTheme="minorEastAsia"/>
          <w:lang w:eastAsia="zh-CN"/>
        </w:rPr>
        <w:t xml:space="preserve"> simplify the maintenance work</w:t>
      </w:r>
      <w:r>
        <w:rPr>
          <w:lang w:val="en-US"/>
        </w:rPr>
        <w:t>.</w:t>
      </w:r>
    </w:p>
    <w:p w14:paraId="3D62BEB0" w14:textId="1799FE39" w:rsidR="00A017C3" w:rsidRPr="00E004CC" w:rsidRDefault="00A017C3" w:rsidP="00E004CC">
      <w:pPr>
        <w:pStyle w:val="Heading3"/>
      </w:pPr>
      <w:bookmarkStart w:id="2526" w:name="_Toc50559270"/>
      <w:bookmarkStart w:id="2527" w:name="_Toc54940625"/>
      <w:bookmarkStart w:id="2528" w:name="_Toc54952340"/>
      <w:bookmarkStart w:id="2529" w:name="_Toc57233792"/>
      <w:bookmarkStart w:id="2530" w:name="_Toc66631440"/>
      <w:r w:rsidRPr="00E004CC">
        <w:t>6.</w:t>
      </w:r>
      <w:r w:rsidR="0060153C" w:rsidRPr="00E004CC">
        <w:t>41</w:t>
      </w:r>
      <w:r w:rsidRPr="00E004CC">
        <w:t>.3</w:t>
      </w:r>
      <w:r w:rsidRPr="00E004CC">
        <w:tab/>
        <w:t>Procedures</w:t>
      </w:r>
      <w:bookmarkEnd w:id="2523"/>
      <w:bookmarkEnd w:id="2524"/>
      <w:bookmarkEnd w:id="2526"/>
      <w:bookmarkEnd w:id="2527"/>
      <w:bookmarkEnd w:id="2528"/>
      <w:bookmarkEnd w:id="2529"/>
      <w:bookmarkEnd w:id="2530"/>
    </w:p>
    <w:p w14:paraId="103A4E04" w14:textId="77777777" w:rsidR="00A017C3" w:rsidRPr="00905C63" w:rsidRDefault="00A017C3" w:rsidP="00A017C3">
      <w:pPr>
        <w:rPr>
          <w:rFonts w:eastAsia="SimSun"/>
          <w:lang w:val="en-US" w:eastAsia="zh-CN"/>
        </w:rPr>
      </w:pPr>
      <w:bookmarkStart w:id="2531" w:name="_Toc16839386"/>
      <w:bookmarkStart w:id="2532" w:name="_Toc21087545"/>
      <w:r>
        <w:rPr>
          <w:rFonts w:eastAsia="SimSun"/>
          <w:lang w:val="en-US" w:eastAsia="zh-CN"/>
        </w:rPr>
        <w:t>Refer to solution 1 or solution 2.</w:t>
      </w:r>
    </w:p>
    <w:p w14:paraId="65622258" w14:textId="0DCD88DA" w:rsidR="00A017C3" w:rsidRPr="00E004CC" w:rsidRDefault="00A017C3" w:rsidP="00E004CC">
      <w:pPr>
        <w:pStyle w:val="Heading3"/>
      </w:pPr>
      <w:bookmarkStart w:id="2533" w:name="_Toc50559271"/>
      <w:bookmarkStart w:id="2534" w:name="_Toc54940626"/>
      <w:bookmarkStart w:id="2535" w:name="_Toc54952341"/>
      <w:bookmarkStart w:id="2536" w:name="_Toc57233793"/>
      <w:bookmarkStart w:id="2537" w:name="_Toc66631441"/>
      <w:r w:rsidRPr="00E004CC">
        <w:t>6.</w:t>
      </w:r>
      <w:r w:rsidR="0060153C" w:rsidRPr="00E004CC">
        <w:t>41</w:t>
      </w:r>
      <w:r w:rsidRPr="00E004CC">
        <w:t>.4</w:t>
      </w:r>
      <w:r w:rsidRPr="00E004CC">
        <w:tab/>
        <w:t>Impacts on existing entities and interfaces</w:t>
      </w:r>
      <w:bookmarkEnd w:id="2531"/>
      <w:bookmarkEnd w:id="2532"/>
      <w:bookmarkEnd w:id="2533"/>
      <w:bookmarkEnd w:id="2534"/>
      <w:bookmarkEnd w:id="2535"/>
      <w:bookmarkEnd w:id="2536"/>
      <w:bookmarkEnd w:id="2537"/>
    </w:p>
    <w:p w14:paraId="2FD11BEB" w14:textId="77777777" w:rsidR="00A06A81" w:rsidRDefault="00A017C3" w:rsidP="00804646">
      <w:pPr>
        <w:rPr>
          <w:rFonts w:eastAsiaTheme="minorEastAsia"/>
          <w:lang w:val="en-US" w:eastAsia="zh-CN"/>
        </w:rPr>
      </w:pPr>
      <w:r>
        <w:rPr>
          <w:lang w:eastAsia="zh-CN"/>
        </w:rPr>
        <w:t>Besides the impacts captured in solution #1 or #2, the UE needs to s</w:t>
      </w:r>
      <w:r w:rsidRPr="00CC51B0">
        <w:rPr>
          <w:lang w:eastAsia="zh-CN"/>
        </w:rPr>
        <w:t>upport of mobility indication or local configu</w:t>
      </w:r>
      <w:r>
        <w:rPr>
          <w:lang w:eastAsia="zh-CN"/>
        </w:rPr>
        <w:t xml:space="preserve">ration for service continuity of PDU session handover, the 5GC may support allowed SNPN list subscription and determination of mobility indication for the PDU session, the RAN may support the </w:t>
      </w:r>
      <w:r>
        <w:t>allowed SNPN list for HO trigger.</w:t>
      </w:r>
    </w:p>
    <w:p w14:paraId="29ADAABE" w14:textId="0428DBF2" w:rsidR="00804646" w:rsidRDefault="00804646" w:rsidP="00804646">
      <w:pPr>
        <w:rPr>
          <w:rFonts w:eastAsiaTheme="minorEastAsia"/>
          <w:lang w:val="en-US" w:eastAsia="zh-CN"/>
        </w:rPr>
      </w:pPr>
      <w:r>
        <w:rPr>
          <w:rFonts w:eastAsiaTheme="minorEastAsia"/>
          <w:lang w:val="en-US" w:eastAsia="zh-CN"/>
        </w:rPr>
        <w:t xml:space="preserve">Impacts on AMF of source network if </w:t>
      </w:r>
      <w:r>
        <w:rPr>
          <w:lang w:val="x-none" w:eastAsia="ko-KR"/>
        </w:rPr>
        <w:t>mobility assistance information is provided by source network</w:t>
      </w:r>
      <w:r>
        <w:rPr>
          <w:rFonts w:eastAsiaTheme="minorEastAsia"/>
          <w:lang w:val="en-US" w:eastAsia="zh-CN"/>
        </w:rPr>
        <w:t>:</w:t>
      </w:r>
    </w:p>
    <w:p w14:paraId="067C07D4" w14:textId="77777777" w:rsidR="00804646" w:rsidRPr="00A06A81" w:rsidRDefault="00804646" w:rsidP="00804646">
      <w:pPr>
        <w:pStyle w:val="B1"/>
      </w:pPr>
      <w:r w:rsidRPr="00A06A81">
        <w:t>-</w:t>
      </w:r>
      <w:r w:rsidRPr="00A06A81">
        <w:tab/>
        <w:t>In the case that source network and Home SP support Inter-PLMN like interworking, the AMF within the source network may provide UE with the mobility assistance information (e.g. allowed SNPN list, information where each PDU session anchors, mobility indication for each PDU session per candidate target network) during the registration procedure</w:t>
      </w:r>
    </w:p>
    <w:p w14:paraId="5F450A75" w14:textId="77777777" w:rsidR="00804646" w:rsidRDefault="00804646" w:rsidP="00804646">
      <w:pPr>
        <w:rPr>
          <w:rFonts w:eastAsiaTheme="minorEastAsia"/>
          <w:lang w:val="en-US" w:eastAsia="zh-CN"/>
        </w:rPr>
      </w:pPr>
      <w:r>
        <w:rPr>
          <w:rFonts w:eastAsiaTheme="minorEastAsia"/>
          <w:lang w:val="en-US" w:eastAsia="zh-CN"/>
        </w:rPr>
        <w:t>Impacts on AMF of target network</w:t>
      </w:r>
      <w:r w:rsidRPr="0007356A">
        <w:rPr>
          <w:rFonts w:eastAsiaTheme="minorEastAsia"/>
          <w:lang w:val="en-US" w:eastAsia="zh-CN"/>
        </w:rPr>
        <w:t xml:space="preserve"> </w:t>
      </w:r>
      <w:r>
        <w:rPr>
          <w:rFonts w:eastAsiaTheme="minorEastAsia"/>
          <w:lang w:val="en-US" w:eastAsia="zh-CN"/>
        </w:rPr>
        <w:t xml:space="preserve">if </w:t>
      </w:r>
      <w:r>
        <w:rPr>
          <w:lang w:val="x-none" w:eastAsia="ko-KR"/>
        </w:rPr>
        <w:t>mobility assistance information is provided by target network</w:t>
      </w:r>
      <w:r>
        <w:rPr>
          <w:rFonts w:eastAsiaTheme="minorEastAsia"/>
          <w:lang w:val="en-US" w:eastAsia="zh-CN"/>
        </w:rPr>
        <w:t>:</w:t>
      </w:r>
    </w:p>
    <w:p w14:paraId="76AF1E6A" w14:textId="77777777" w:rsidR="00804646" w:rsidRPr="00A06A81" w:rsidRDefault="00804646" w:rsidP="00804646">
      <w:pPr>
        <w:pStyle w:val="B1"/>
      </w:pPr>
      <w:r w:rsidRPr="00A06A81">
        <w:t>-</w:t>
      </w:r>
      <w:r w:rsidRPr="00A06A81">
        <w:tab/>
        <w:t>The AMF determines the mobility indication for each ongoing PDU session based on the interworking situation between the target network and the network where this PDU session anchors, provides UE with the information where each PDU session anchors and the mobility indication indicating which procedure to use for handover of each PDU session</w:t>
      </w:r>
    </w:p>
    <w:p w14:paraId="372EC8A3" w14:textId="77777777" w:rsidR="00804646" w:rsidRDefault="00804646" w:rsidP="00804646">
      <w:pPr>
        <w:rPr>
          <w:rFonts w:eastAsiaTheme="minorEastAsia"/>
          <w:lang w:val="en-US" w:eastAsia="zh-CN"/>
        </w:rPr>
      </w:pPr>
      <w:r>
        <w:rPr>
          <w:rFonts w:eastAsiaTheme="minorEastAsia"/>
          <w:lang w:val="en-US" w:eastAsia="zh-CN"/>
        </w:rPr>
        <w:t>Impacts on UE:</w:t>
      </w:r>
    </w:p>
    <w:p w14:paraId="00CC7904" w14:textId="2ED74B21" w:rsidR="00A017C3" w:rsidRPr="00A06A81" w:rsidRDefault="00804646" w:rsidP="00A06A81">
      <w:pPr>
        <w:pStyle w:val="B1"/>
      </w:pPr>
      <w:r w:rsidRPr="00A06A81">
        <w:t>-</w:t>
      </w:r>
      <w:r w:rsidRPr="00A06A81">
        <w:tab/>
        <w:t>According to local configuration or the received mobility indication from source/target network, the UE performs the handover of the PDU session within the target network.</w:t>
      </w:r>
    </w:p>
    <w:p w14:paraId="5D27B222" w14:textId="77D0A0E2" w:rsidR="00B4140C" w:rsidRPr="00A97959" w:rsidRDefault="00B4140C" w:rsidP="00B4140C">
      <w:pPr>
        <w:pStyle w:val="Heading2"/>
      </w:pPr>
      <w:bookmarkStart w:id="2538" w:name="_Toc50559272"/>
      <w:bookmarkStart w:id="2539" w:name="_Toc54940627"/>
      <w:bookmarkStart w:id="2540" w:name="_Toc54952342"/>
      <w:bookmarkStart w:id="2541" w:name="_Toc57233794"/>
      <w:bookmarkStart w:id="2542" w:name="_Toc66631442"/>
      <w:r w:rsidRPr="00A97959">
        <w:t>6.</w:t>
      </w:r>
      <w:r>
        <w:t>42</w:t>
      </w:r>
      <w:r w:rsidRPr="00A97959">
        <w:tab/>
        <w:t>Solution #</w:t>
      </w:r>
      <w:r>
        <w:t>42</w:t>
      </w:r>
      <w:r w:rsidRPr="00A97959">
        <w:t xml:space="preserve">: </w:t>
      </w:r>
      <w:r>
        <w:t>Optimization of SP info in SIB</w:t>
      </w:r>
      <w:bookmarkEnd w:id="2538"/>
      <w:bookmarkEnd w:id="2539"/>
      <w:bookmarkEnd w:id="2540"/>
      <w:bookmarkEnd w:id="2541"/>
      <w:bookmarkEnd w:id="2542"/>
    </w:p>
    <w:p w14:paraId="56E9A136" w14:textId="752CE6AE" w:rsidR="00B4140C" w:rsidRPr="00E004CC" w:rsidRDefault="00B4140C" w:rsidP="00E004CC">
      <w:pPr>
        <w:pStyle w:val="Heading3"/>
      </w:pPr>
      <w:bookmarkStart w:id="2543" w:name="_Toc50559273"/>
      <w:bookmarkStart w:id="2544" w:name="_Toc54940628"/>
      <w:bookmarkStart w:id="2545" w:name="_Toc54952343"/>
      <w:bookmarkStart w:id="2546" w:name="_Toc57233795"/>
      <w:bookmarkStart w:id="2547" w:name="_Toc66631443"/>
      <w:r w:rsidRPr="00E004CC">
        <w:t>6.42.1</w:t>
      </w:r>
      <w:r w:rsidRPr="00E004CC">
        <w:tab/>
        <w:t>Introduction</w:t>
      </w:r>
      <w:bookmarkEnd w:id="2543"/>
      <w:bookmarkEnd w:id="2544"/>
      <w:bookmarkEnd w:id="2545"/>
      <w:bookmarkEnd w:id="2546"/>
      <w:bookmarkEnd w:id="2547"/>
    </w:p>
    <w:p w14:paraId="5BDA6CCE" w14:textId="77777777" w:rsidR="00B4140C" w:rsidRPr="00A97959" w:rsidRDefault="00B4140C" w:rsidP="00B4140C">
      <w:pPr>
        <w:rPr>
          <w:lang w:eastAsia="zh-CN"/>
        </w:rPr>
      </w:pPr>
      <w:r w:rsidRPr="00A97959">
        <w:rPr>
          <w:lang w:eastAsia="zh-CN"/>
        </w:rPr>
        <w:t>This solution addresses key issue#</w:t>
      </w:r>
      <w:r>
        <w:rPr>
          <w:lang w:eastAsia="zh-CN"/>
        </w:rPr>
        <w:t>1</w:t>
      </w:r>
      <w:r w:rsidRPr="00A97959">
        <w:rPr>
          <w:lang w:eastAsia="zh-CN"/>
        </w:rPr>
        <w:t xml:space="preserve"> </w:t>
      </w:r>
      <w:r>
        <w:rPr>
          <w:lang w:eastAsia="zh-CN"/>
        </w:rPr>
        <w:t>"</w:t>
      </w:r>
      <w:r w:rsidRPr="00A97959">
        <w:t>Enhancements to Support SNPN along with credentials owned by an entity separate from the SNPN</w:t>
      </w:r>
      <w:r>
        <w:rPr>
          <w:lang w:eastAsia="zh-CN"/>
        </w:rPr>
        <w:t>"</w:t>
      </w:r>
      <w:r w:rsidRPr="00A97959">
        <w:t>.</w:t>
      </w:r>
      <w:r>
        <w:t xml:space="preserve"> It assumes the architecture according to solution #2 and the issue addressed with this solution is how it is possible to reduce the amount of SP identities announced in SIB without introducing new identities like for example roaming groups. This is achieved by a shared SP-ID which is handled by UE and RAN exactly as any SP-ID but is in fact a shared SP-ID between a well-defined set of service providers. Each service provider can be part of zero, one or many shared SP sets. It is assumed that SP identities can be based on NID (potentially together with a PLMN id) and then a shared SP identity is also a NID. A shared SP identity is allocated in the same way as a NID.</w:t>
      </w:r>
    </w:p>
    <w:p w14:paraId="658D1305" w14:textId="5C7E5B9F" w:rsidR="00B4140C" w:rsidRPr="00E004CC" w:rsidRDefault="00B4140C" w:rsidP="00E004CC">
      <w:pPr>
        <w:pStyle w:val="Heading3"/>
      </w:pPr>
      <w:bookmarkStart w:id="2548" w:name="_Toc50559274"/>
      <w:bookmarkStart w:id="2549" w:name="_Toc54940629"/>
      <w:bookmarkStart w:id="2550" w:name="_Toc54952344"/>
      <w:bookmarkStart w:id="2551" w:name="_Toc57233796"/>
      <w:bookmarkStart w:id="2552" w:name="_Toc66631444"/>
      <w:r w:rsidRPr="00E004CC">
        <w:t>6.42.2</w:t>
      </w:r>
      <w:r w:rsidRPr="00E004CC">
        <w:tab/>
        <w:t>Functional Description</w:t>
      </w:r>
      <w:bookmarkEnd w:id="2548"/>
      <w:bookmarkEnd w:id="2549"/>
      <w:bookmarkEnd w:id="2550"/>
      <w:bookmarkEnd w:id="2551"/>
      <w:bookmarkEnd w:id="2552"/>
    </w:p>
    <w:p w14:paraId="701F8E24" w14:textId="7BB30033" w:rsidR="00B4140C" w:rsidRPr="00E004CC" w:rsidRDefault="00B4140C" w:rsidP="00E004CC">
      <w:pPr>
        <w:pStyle w:val="Heading4"/>
      </w:pPr>
      <w:bookmarkStart w:id="2553" w:name="_Toc50559275"/>
      <w:bookmarkStart w:id="2554" w:name="_Toc54940630"/>
      <w:bookmarkStart w:id="2555" w:name="_Toc54952345"/>
      <w:bookmarkStart w:id="2556" w:name="_Toc57233797"/>
      <w:bookmarkStart w:id="2557" w:name="_Toc66631445"/>
      <w:r w:rsidRPr="00E004CC">
        <w:t>6.42.2.1</w:t>
      </w:r>
      <w:r w:rsidRPr="00E004CC">
        <w:tab/>
        <w:t>Definitions</w:t>
      </w:r>
      <w:bookmarkEnd w:id="2553"/>
      <w:bookmarkEnd w:id="2554"/>
      <w:bookmarkEnd w:id="2555"/>
      <w:bookmarkEnd w:id="2556"/>
      <w:bookmarkEnd w:id="2557"/>
    </w:p>
    <w:p w14:paraId="059CE76E" w14:textId="77777777" w:rsidR="00B4140C" w:rsidRDefault="00B4140C" w:rsidP="00B4140C">
      <w:pPr>
        <w:rPr>
          <w:lang w:eastAsia="ko-KR"/>
        </w:rPr>
      </w:pPr>
      <w:r w:rsidRPr="00770B32">
        <w:rPr>
          <w:lang w:eastAsia="ko-KR"/>
        </w:rPr>
        <w:t>The following definitions apply</w:t>
      </w:r>
      <w:r>
        <w:rPr>
          <w:lang w:eastAsia="ko-KR"/>
        </w:rPr>
        <w:t xml:space="preserve"> on top of the definitions in 6.2.2.1</w:t>
      </w:r>
      <w:r w:rsidRPr="00770B32">
        <w:rPr>
          <w:lang w:eastAsia="ko-KR"/>
        </w:rPr>
        <w:t>:</w:t>
      </w:r>
    </w:p>
    <w:p w14:paraId="6F670D3F" w14:textId="77777777" w:rsidR="00B4140C" w:rsidRDefault="00B4140C" w:rsidP="00B4140C">
      <w:pPr>
        <w:rPr>
          <w:lang w:eastAsia="ko-KR"/>
        </w:rPr>
      </w:pPr>
      <w:r w:rsidRPr="00770B32">
        <w:rPr>
          <w:b/>
          <w:bCs/>
          <w:lang w:eastAsia="ko-KR"/>
        </w:rPr>
        <w:t xml:space="preserve">Shared SP-ID: </w:t>
      </w:r>
      <w:r w:rsidRPr="00A97959">
        <w:rPr>
          <w:lang w:eastAsia="ko-KR"/>
        </w:rPr>
        <w:t xml:space="preserve">Identifies </w:t>
      </w:r>
      <w:r>
        <w:rPr>
          <w:lang w:eastAsia="ko-KR"/>
        </w:rPr>
        <w:t>a set of service providers and is in the same format as Home SP-ID</w:t>
      </w:r>
      <w:r w:rsidRPr="00A97959">
        <w:rPr>
          <w:lang w:eastAsia="ko-KR"/>
        </w:rPr>
        <w:t>.</w:t>
      </w:r>
    </w:p>
    <w:p w14:paraId="5F74231E" w14:textId="010BEDFD" w:rsidR="00B4140C" w:rsidRPr="00E004CC" w:rsidRDefault="00B4140C" w:rsidP="00E004CC">
      <w:pPr>
        <w:pStyle w:val="Heading4"/>
      </w:pPr>
      <w:bookmarkStart w:id="2558" w:name="_Toc50559276"/>
      <w:bookmarkStart w:id="2559" w:name="_Toc54940631"/>
      <w:bookmarkStart w:id="2560" w:name="_Toc54952346"/>
      <w:bookmarkStart w:id="2561" w:name="_Toc57233798"/>
      <w:bookmarkStart w:id="2562" w:name="_Toc66631446"/>
      <w:r w:rsidRPr="00E004CC">
        <w:lastRenderedPageBreak/>
        <w:t>6.42.2.2</w:t>
      </w:r>
      <w:r w:rsidRPr="00E004CC">
        <w:tab/>
        <w:t>System information broadcast</w:t>
      </w:r>
      <w:bookmarkEnd w:id="2558"/>
      <w:bookmarkEnd w:id="2559"/>
      <w:bookmarkEnd w:id="2560"/>
      <w:bookmarkEnd w:id="2561"/>
      <w:bookmarkEnd w:id="2562"/>
    </w:p>
    <w:p w14:paraId="05743235" w14:textId="77777777" w:rsidR="00B4140C" w:rsidRPr="00A97959" w:rsidRDefault="00B4140C" w:rsidP="00B4140C">
      <w:r w:rsidRPr="00A97959">
        <w:t xml:space="preserve">NG-RAN nodes which support access using Home SP </w:t>
      </w:r>
      <w:r w:rsidRPr="00A97959">
        <w:rPr>
          <w:lang w:eastAsia="ko-KR"/>
        </w:rPr>
        <w:t xml:space="preserve">credentials </w:t>
      </w:r>
      <w:r w:rsidRPr="00A97959">
        <w:t>broadcast the following information per SNPN:</w:t>
      </w:r>
    </w:p>
    <w:p w14:paraId="55B6DBD7" w14:textId="4128DD12" w:rsidR="00B4140C" w:rsidRPr="00A97959" w:rsidRDefault="00B4140C" w:rsidP="00B4140C">
      <w:pPr>
        <w:pStyle w:val="B1"/>
        <w:rPr>
          <w:lang w:eastAsia="ko-KR"/>
        </w:rPr>
      </w:pPr>
      <w:r w:rsidRPr="00A97959">
        <w:rPr>
          <w:lang w:eastAsia="ko-KR"/>
        </w:rPr>
        <w:t>-</w:t>
      </w:r>
      <w:r w:rsidRPr="00A97959">
        <w:rPr>
          <w:lang w:eastAsia="ko-KR"/>
        </w:rPr>
        <w:tab/>
        <w:t>Indication</w:t>
      </w:r>
      <w:r>
        <w:rPr>
          <w:lang w:eastAsia="ko-KR"/>
        </w:rPr>
        <w:t>s</w:t>
      </w:r>
      <w:r w:rsidRPr="00A97959">
        <w:rPr>
          <w:lang w:eastAsia="ko-KR"/>
        </w:rPr>
        <w:t xml:space="preserve"> </w:t>
      </w:r>
      <w:r>
        <w:rPr>
          <w:lang w:eastAsia="ko-KR"/>
        </w:rPr>
        <w:t xml:space="preserve">on support for home SP credentials according to solution #1 and optionally also indication for </w:t>
      </w:r>
      <w:r w:rsidR="00B32B1A">
        <w:rPr>
          <w:lang w:eastAsia="ko-KR"/>
        </w:rPr>
        <w:t>"</w:t>
      </w:r>
      <w:r>
        <w:rPr>
          <w:lang w:eastAsia="ko-KR"/>
        </w:rPr>
        <w:t>under configured UEs</w:t>
      </w:r>
      <w:r w:rsidR="00B32B1A">
        <w:rPr>
          <w:lang w:eastAsia="ko-KR"/>
        </w:rPr>
        <w:t>"</w:t>
      </w:r>
      <w:r>
        <w:rPr>
          <w:lang w:eastAsia="ko-KR"/>
        </w:rPr>
        <w:t xml:space="preserve"> as described in solution #9.</w:t>
      </w:r>
    </w:p>
    <w:p w14:paraId="631CB6F9" w14:textId="77777777" w:rsidR="00B4140C" w:rsidRPr="00CE4FCA" w:rsidRDefault="00B4140C" w:rsidP="00B4140C">
      <w:pPr>
        <w:pStyle w:val="B1"/>
        <w:rPr>
          <w:lang w:eastAsia="ko-KR"/>
        </w:rPr>
      </w:pPr>
      <w:r w:rsidRPr="00A97959">
        <w:rPr>
          <w:lang w:eastAsia="ko-KR"/>
        </w:rPr>
        <w:t>-</w:t>
      </w:r>
      <w:r w:rsidRPr="00A97959">
        <w:rPr>
          <w:lang w:eastAsia="ko-KR"/>
        </w:rPr>
        <w:tab/>
        <w:t>List of supported Home SP IDs</w:t>
      </w:r>
      <w:r>
        <w:rPr>
          <w:lang w:eastAsia="ko-KR"/>
        </w:rPr>
        <w:t xml:space="preserve"> where one or more of the identities can be shared SP-IDs.</w:t>
      </w:r>
    </w:p>
    <w:p w14:paraId="5FA44F90" w14:textId="4BCB8048" w:rsidR="00B4140C" w:rsidRPr="00A97959" w:rsidRDefault="00464F36" w:rsidP="00B4140C">
      <w:pPr>
        <w:pStyle w:val="EditorsNote"/>
      </w:pPr>
      <w:r>
        <w:t>Editor's note:</w:t>
      </w:r>
      <w:r w:rsidR="00B4140C">
        <w:tab/>
        <w:t>SIB d</w:t>
      </w:r>
      <w:r w:rsidR="00B4140C" w:rsidRPr="00FA0A9F">
        <w:t>etails</w:t>
      </w:r>
      <w:r w:rsidR="00B4140C">
        <w:t xml:space="preserve"> </w:t>
      </w:r>
      <w:r w:rsidR="00B4140C" w:rsidRPr="00FA0A9F">
        <w:t>will be determined by RAN WG2.</w:t>
      </w:r>
    </w:p>
    <w:p w14:paraId="3D8D30BD" w14:textId="6A0EC136" w:rsidR="00B4140C" w:rsidRPr="00E004CC" w:rsidRDefault="00B4140C" w:rsidP="00E004CC">
      <w:pPr>
        <w:pStyle w:val="Heading4"/>
      </w:pPr>
      <w:bookmarkStart w:id="2563" w:name="_Toc50559277"/>
      <w:bookmarkStart w:id="2564" w:name="_Toc54940632"/>
      <w:bookmarkStart w:id="2565" w:name="_Toc54952347"/>
      <w:bookmarkStart w:id="2566" w:name="_Toc57233799"/>
      <w:bookmarkStart w:id="2567" w:name="_Toc66631447"/>
      <w:r w:rsidRPr="00E004CC">
        <w:t>6.42.2.3</w:t>
      </w:r>
      <w:r w:rsidRPr="00E004CC">
        <w:tab/>
        <w:t>UE configuration</w:t>
      </w:r>
      <w:bookmarkEnd w:id="2563"/>
      <w:bookmarkEnd w:id="2564"/>
      <w:bookmarkEnd w:id="2565"/>
      <w:bookmarkEnd w:id="2566"/>
      <w:bookmarkEnd w:id="2567"/>
    </w:p>
    <w:p w14:paraId="6C938BF0" w14:textId="77777777" w:rsidR="00B4140C" w:rsidRDefault="00B4140C" w:rsidP="00B4140C">
      <w:pPr>
        <w:rPr>
          <w:lang w:val="en-US" w:eastAsia="ko-KR"/>
        </w:rPr>
      </w:pPr>
      <w:r>
        <w:rPr>
          <w:lang w:val="en-US" w:eastAsia="ko-KR"/>
        </w:rPr>
        <w:t>UE is configured according to solution #1 but with the addition of:</w:t>
      </w:r>
    </w:p>
    <w:p w14:paraId="736C68C0" w14:textId="77777777" w:rsidR="00B4140C" w:rsidRPr="00770B32" w:rsidRDefault="00B4140C" w:rsidP="00B4140C">
      <w:pPr>
        <w:pStyle w:val="B1"/>
        <w:rPr>
          <w:lang w:val="en-US" w:eastAsia="ko-KR"/>
        </w:rPr>
      </w:pPr>
      <w:r w:rsidRPr="00A97959">
        <w:rPr>
          <w:lang w:eastAsia="ko-KR"/>
        </w:rPr>
        <w:t>-</w:t>
      </w:r>
      <w:r w:rsidRPr="00A97959">
        <w:rPr>
          <w:lang w:eastAsia="ko-KR"/>
        </w:rPr>
        <w:tab/>
      </w:r>
      <w:r>
        <w:rPr>
          <w:lang w:eastAsia="ko-KR"/>
        </w:rPr>
        <w:t>Each h</w:t>
      </w:r>
      <w:r w:rsidRPr="00A97959">
        <w:rPr>
          <w:lang w:eastAsia="ko-KR"/>
        </w:rPr>
        <w:t xml:space="preserve">ome SP subscription </w:t>
      </w:r>
      <w:r>
        <w:rPr>
          <w:lang w:eastAsia="ko-KR"/>
        </w:rPr>
        <w:t>can have a list of SP identities where one or more of the identities can be a shared SP-ID.</w:t>
      </w:r>
    </w:p>
    <w:p w14:paraId="20FB839D" w14:textId="0A563122" w:rsidR="00B4140C" w:rsidRPr="00E004CC" w:rsidRDefault="00B4140C" w:rsidP="00E004CC">
      <w:pPr>
        <w:pStyle w:val="Heading3"/>
      </w:pPr>
      <w:bookmarkStart w:id="2568" w:name="_Toc50559278"/>
      <w:bookmarkStart w:id="2569" w:name="_Toc54940633"/>
      <w:bookmarkStart w:id="2570" w:name="_Toc54952348"/>
      <w:bookmarkStart w:id="2571" w:name="_Toc57233800"/>
      <w:bookmarkStart w:id="2572" w:name="_Toc66631448"/>
      <w:r w:rsidRPr="00E004CC">
        <w:t>6.42.3</w:t>
      </w:r>
      <w:r w:rsidRPr="00E004CC">
        <w:tab/>
        <w:t>Procedures</w:t>
      </w:r>
      <w:bookmarkEnd w:id="2568"/>
      <w:bookmarkEnd w:id="2569"/>
      <w:bookmarkEnd w:id="2570"/>
      <w:bookmarkEnd w:id="2571"/>
      <w:bookmarkEnd w:id="2572"/>
    </w:p>
    <w:p w14:paraId="6BF4ED3B" w14:textId="0761C6E2" w:rsidR="00B4140C" w:rsidRPr="00E004CC" w:rsidRDefault="00B4140C" w:rsidP="00E004CC">
      <w:pPr>
        <w:pStyle w:val="Heading4"/>
      </w:pPr>
      <w:bookmarkStart w:id="2573" w:name="_Toc50559279"/>
      <w:bookmarkStart w:id="2574" w:name="_Toc54940634"/>
      <w:bookmarkStart w:id="2575" w:name="_Toc54952349"/>
      <w:bookmarkStart w:id="2576" w:name="_Toc57233801"/>
      <w:bookmarkStart w:id="2577" w:name="_Toc66631449"/>
      <w:r w:rsidRPr="00E004CC">
        <w:t>6.42.3.1</w:t>
      </w:r>
      <w:r w:rsidRPr="00E004CC">
        <w:tab/>
        <w:t>Network selection</w:t>
      </w:r>
      <w:bookmarkEnd w:id="2573"/>
      <w:bookmarkEnd w:id="2574"/>
      <w:bookmarkEnd w:id="2575"/>
      <w:bookmarkEnd w:id="2576"/>
      <w:bookmarkEnd w:id="2577"/>
    </w:p>
    <w:p w14:paraId="2E3DF06A" w14:textId="43644AC2" w:rsidR="00B4140C" w:rsidRPr="002F1820" w:rsidRDefault="00B4140C" w:rsidP="00B4140C">
      <w:r>
        <w:t xml:space="preserve">Network selection is done according to solution #1 but when UE </w:t>
      </w:r>
      <w:r w:rsidRPr="00F74C1F">
        <w:t xml:space="preserve">has exhausted all the PLMN ID or PLMN ID + NID tuples in the configured list without finding a match with the </w:t>
      </w:r>
      <w:r>
        <w:t xml:space="preserve">network identities </w:t>
      </w:r>
      <w:r w:rsidRPr="00F74C1F">
        <w:t xml:space="preserve">advertised on the radio interface, the UE </w:t>
      </w:r>
      <w:r>
        <w:t>can read the announced list of supported Home SP IDs and compare with the list of SP identities in the UE home SP subscription.</w:t>
      </w:r>
    </w:p>
    <w:p w14:paraId="193CCF47" w14:textId="38565BE0" w:rsidR="00B4140C" w:rsidRPr="00A97959" w:rsidRDefault="00464F36" w:rsidP="00B4140C">
      <w:pPr>
        <w:pStyle w:val="EditorsNote"/>
      </w:pPr>
      <w:r>
        <w:t>Editor's note:</w:t>
      </w:r>
      <w:r w:rsidR="00B4140C">
        <w:tab/>
        <w:t xml:space="preserve">As this solution proposes to extend the PLMN selection procedure, </w:t>
      </w:r>
      <w:r w:rsidR="00B4140C" w:rsidRPr="00A97959">
        <w:t>SA</w:t>
      </w:r>
      <w:r w:rsidR="00B4140C">
        <w:t> WG</w:t>
      </w:r>
      <w:r w:rsidR="00B4140C" w:rsidRPr="00A97959">
        <w:t xml:space="preserve">1 needs to </w:t>
      </w:r>
      <w:r w:rsidR="00B4140C">
        <w:t xml:space="preserve">first </w:t>
      </w:r>
      <w:r w:rsidR="00B4140C" w:rsidRPr="00A97959">
        <w:t xml:space="preserve">clarify the </w:t>
      </w:r>
      <w:r w:rsidR="00B4140C">
        <w:t xml:space="preserve">related </w:t>
      </w:r>
      <w:r w:rsidR="00B4140C" w:rsidRPr="00A97959">
        <w:t>service requirements.</w:t>
      </w:r>
    </w:p>
    <w:p w14:paraId="4CE8962F" w14:textId="2B3B2C7B" w:rsidR="00B4140C" w:rsidRPr="00E004CC" w:rsidRDefault="00B4140C" w:rsidP="00E004CC">
      <w:pPr>
        <w:pStyle w:val="Heading3"/>
      </w:pPr>
      <w:bookmarkStart w:id="2578" w:name="_Toc50559280"/>
      <w:bookmarkStart w:id="2579" w:name="_Toc54940635"/>
      <w:bookmarkStart w:id="2580" w:name="_Toc54952350"/>
      <w:bookmarkStart w:id="2581" w:name="_Toc57233802"/>
      <w:bookmarkStart w:id="2582" w:name="_Toc66631450"/>
      <w:r w:rsidRPr="00E004CC">
        <w:t>6.</w:t>
      </w:r>
      <w:r w:rsidR="0051247A" w:rsidRPr="00E004CC">
        <w:t>42</w:t>
      </w:r>
      <w:r w:rsidRPr="00E004CC">
        <w:t>.4</w:t>
      </w:r>
      <w:r w:rsidRPr="00E004CC">
        <w:tab/>
        <w:t>Impacts on services, entities and interfaces</w:t>
      </w:r>
      <w:bookmarkEnd w:id="2578"/>
      <w:bookmarkEnd w:id="2579"/>
      <w:bookmarkEnd w:id="2580"/>
      <w:bookmarkEnd w:id="2581"/>
      <w:bookmarkEnd w:id="2582"/>
    </w:p>
    <w:p w14:paraId="11D6562E" w14:textId="77777777" w:rsidR="00B4140C" w:rsidRDefault="00B4140C" w:rsidP="00B4140C">
      <w:r>
        <w:t>Additional impact compared to solution #1:</w:t>
      </w:r>
    </w:p>
    <w:p w14:paraId="66B4D2AA" w14:textId="77777777" w:rsidR="00B4140C" w:rsidRDefault="00B4140C" w:rsidP="00B4140C">
      <w:r>
        <w:t>UE:</w:t>
      </w:r>
    </w:p>
    <w:p w14:paraId="4202A730" w14:textId="77777777" w:rsidR="00B4140C" w:rsidRDefault="00B4140C" w:rsidP="00B4140C">
      <w:pPr>
        <w:pStyle w:val="B1"/>
      </w:pPr>
      <w:r w:rsidRPr="00A97959">
        <w:rPr>
          <w:lang w:val="en-US" w:eastAsia="zh-CN"/>
        </w:rPr>
        <w:t>-</w:t>
      </w:r>
      <w:r w:rsidRPr="00A97959">
        <w:rPr>
          <w:lang w:val="en-US" w:eastAsia="zh-CN"/>
        </w:rPr>
        <w:tab/>
        <w:t>UE is configured with</w:t>
      </w:r>
      <w:r>
        <w:rPr>
          <w:lang w:val="en-US" w:eastAsia="zh-CN"/>
        </w:rPr>
        <w:t xml:space="preserve"> list of home SP-ID for each home SP subscription.</w:t>
      </w:r>
    </w:p>
    <w:p w14:paraId="7AD4B7B2" w14:textId="77777777" w:rsidR="00B4140C" w:rsidRDefault="00B4140C" w:rsidP="00B4140C">
      <w:r>
        <w:t>NG-RAN:</w:t>
      </w:r>
    </w:p>
    <w:p w14:paraId="4D983102" w14:textId="77777777" w:rsidR="00B4140C" w:rsidRPr="00347B3D" w:rsidRDefault="00B4140C" w:rsidP="00B4140C">
      <w:pPr>
        <w:pStyle w:val="B1"/>
      </w:pPr>
      <w:r w:rsidRPr="00A97959">
        <w:rPr>
          <w:lang w:val="en-US" w:eastAsia="zh-CN"/>
        </w:rPr>
        <w:t>-</w:t>
      </w:r>
      <w:r w:rsidRPr="00A97959">
        <w:rPr>
          <w:lang w:val="en-US" w:eastAsia="zh-CN"/>
        </w:rPr>
        <w:tab/>
      </w:r>
      <w:r>
        <w:rPr>
          <w:lang w:val="en-US" w:eastAsia="zh-CN"/>
        </w:rPr>
        <w:t>Broadcast of additional information.</w:t>
      </w:r>
    </w:p>
    <w:p w14:paraId="2D7F37B2" w14:textId="55A925F9" w:rsidR="00EE5F03" w:rsidRDefault="00EE5F03" w:rsidP="00EE5F03">
      <w:pPr>
        <w:pStyle w:val="Heading2"/>
        <w:rPr>
          <w:lang w:eastAsia="zh-CN"/>
        </w:rPr>
      </w:pPr>
      <w:bookmarkStart w:id="2583" w:name="OLE_LINK30"/>
      <w:bookmarkStart w:id="2584" w:name="OLE_LINK31"/>
      <w:bookmarkStart w:id="2585" w:name="_Toc50559281"/>
      <w:bookmarkStart w:id="2586" w:name="_Toc54940636"/>
      <w:bookmarkStart w:id="2587" w:name="_Toc54952351"/>
      <w:bookmarkStart w:id="2588" w:name="_Toc57233803"/>
      <w:bookmarkStart w:id="2589" w:name="_Toc66631451"/>
      <w:r>
        <w:rPr>
          <w:lang w:eastAsia="zh-CN"/>
        </w:rPr>
        <w:t>6.</w:t>
      </w:r>
      <w:r w:rsidR="00AB4C38">
        <w:rPr>
          <w:lang w:eastAsia="zh-CN"/>
        </w:rPr>
        <w:t>43</w:t>
      </w:r>
      <w:bookmarkEnd w:id="2583"/>
      <w:bookmarkEnd w:id="2584"/>
      <w:r w:rsidR="00AB4C38">
        <w:rPr>
          <w:lang w:eastAsia="zh-CN"/>
        </w:rPr>
        <w:tab/>
      </w:r>
      <w:r>
        <w:rPr>
          <w:lang w:eastAsia="zh-CN"/>
        </w:rPr>
        <w:t xml:space="preserve">Solution </w:t>
      </w:r>
      <w:r w:rsidR="00AB4C38">
        <w:rPr>
          <w:lang w:eastAsia="zh-CN"/>
        </w:rPr>
        <w:t>#43</w:t>
      </w:r>
      <w:r>
        <w:rPr>
          <w:lang w:eastAsia="zh-CN"/>
        </w:rPr>
        <w:t>: Network Selection using Home SP subscription to access a supported SNPN</w:t>
      </w:r>
      <w:bookmarkEnd w:id="2585"/>
      <w:bookmarkEnd w:id="2586"/>
      <w:bookmarkEnd w:id="2587"/>
      <w:bookmarkEnd w:id="2588"/>
      <w:bookmarkEnd w:id="2589"/>
    </w:p>
    <w:p w14:paraId="04887C1D" w14:textId="2FA18C6A" w:rsidR="00EE5F03" w:rsidRPr="00E004CC" w:rsidRDefault="00EE5F03" w:rsidP="00E004CC">
      <w:pPr>
        <w:pStyle w:val="Heading3"/>
      </w:pPr>
      <w:bookmarkStart w:id="2590" w:name="_Toc50559282"/>
      <w:bookmarkStart w:id="2591" w:name="_Toc54940637"/>
      <w:bookmarkStart w:id="2592" w:name="_Toc54952352"/>
      <w:bookmarkStart w:id="2593" w:name="_Toc57233804"/>
      <w:bookmarkStart w:id="2594" w:name="_Toc66631452"/>
      <w:r w:rsidRPr="00E004CC">
        <w:t>6.</w:t>
      </w:r>
      <w:r w:rsidR="00AB4C38" w:rsidRPr="00E004CC">
        <w:t>43</w:t>
      </w:r>
      <w:r w:rsidRPr="00E004CC">
        <w:t>.1</w:t>
      </w:r>
      <w:r w:rsidRPr="00E004CC">
        <w:tab/>
        <w:t>Introduction</w:t>
      </w:r>
      <w:bookmarkEnd w:id="2590"/>
      <w:bookmarkEnd w:id="2591"/>
      <w:bookmarkEnd w:id="2592"/>
      <w:bookmarkEnd w:id="2593"/>
      <w:bookmarkEnd w:id="2594"/>
    </w:p>
    <w:p w14:paraId="030E0CDA" w14:textId="3E40FF24" w:rsidR="00EE5F03" w:rsidRDefault="00464F36" w:rsidP="00EE5F03">
      <w:pPr>
        <w:pStyle w:val="EditorsNote"/>
        <w:rPr>
          <w:rFonts w:eastAsia="MS Mincho"/>
          <w:lang w:val="en-US"/>
        </w:rPr>
      </w:pPr>
      <w:r>
        <w:t>Editor's note:</w:t>
      </w:r>
      <w:r w:rsidR="00B32B1A">
        <w:tab/>
      </w:r>
      <w:r w:rsidR="00EE5F03">
        <w:rPr>
          <w:lang w:val="en-US"/>
        </w:rPr>
        <w:t xml:space="preserve">This clause lists the key issue(s) addressed by this solution, and </w:t>
      </w:r>
      <w:r w:rsidR="00EE5F03" w:rsidRPr="00BA21E1">
        <w:rPr>
          <w:lang w:val="en-US"/>
        </w:rPr>
        <w:t>briefly the main principles</w:t>
      </w:r>
      <w:r w:rsidR="00EE5F03">
        <w:rPr>
          <w:lang w:val="en-US"/>
        </w:rPr>
        <w:t xml:space="preserve"> of the solution.</w:t>
      </w:r>
    </w:p>
    <w:p w14:paraId="4D0FB008" w14:textId="15931588" w:rsidR="00EE5F03" w:rsidRDefault="00EE5F03" w:rsidP="00EE5F03">
      <w:pPr>
        <w:rPr>
          <w:rFonts w:eastAsia="PMingLiU"/>
          <w:lang w:eastAsia="zh-TW"/>
        </w:rPr>
      </w:pPr>
      <w:r>
        <w:rPr>
          <w:rFonts w:eastAsia="PMingLiU"/>
          <w:lang w:eastAsia="zh-TW"/>
        </w:rPr>
        <w:t>T</w:t>
      </w:r>
      <w:r>
        <w:rPr>
          <w:rFonts w:eastAsia="PMingLiU" w:hint="eastAsia"/>
          <w:lang w:eastAsia="zh-TW"/>
        </w:rPr>
        <w:t xml:space="preserve">he </w:t>
      </w:r>
      <w:r>
        <w:rPr>
          <w:rFonts w:eastAsia="PMingLiU"/>
          <w:lang w:eastAsia="zh-TW"/>
        </w:rPr>
        <w:t>proposed solution resolves the issue of network selection addressed in KI#1 for a UE using Home SP subscription (which may be a PLMN subscription or an SNPN subscription) to select an SNPN for which the UE does not have a subscription. The proposed network selection relies on the UE being additionally configured with a list of Supported SNPNs i.e. SNPNs that can be accessed using the UE</w:t>
      </w:r>
      <w:r w:rsidR="00B32B1A">
        <w:rPr>
          <w:rFonts w:eastAsia="PMingLiU"/>
          <w:lang w:eastAsia="zh-TW"/>
        </w:rPr>
        <w:t>'</w:t>
      </w:r>
      <w:r>
        <w:rPr>
          <w:rFonts w:eastAsia="PMingLiU"/>
          <w:lang w:eastAsia="zh-TW"/>
        </w:rPr>
        <w:t>s Home SP subscription. The Home SP subscription and associated data are as defined as per legacy i.e. PLMN or SNPN. .</w:t>
      </w:r>
    </w:p>
    <w:p w14:paraId="6DE0FC85" w14:textId="36AB0393" w:rsidR="00EE5F03" w:rsidRPr="00E004CC" w:rsidRDefault="00EE5F03" w:rsidP="00E004CC">
      <w:pPr>
        <w:pStyle w:val="Heading3"/>
      </w:pPr>
      <w:bookmarkStart w:id="2595" w:name="_Toc50559283"/>
      <w:bookmarkStart w:id="2596" w:name="_Toc54940638"/>
      <w:bookmarkStart w:id="2597" w:name="_Toc54952353"/>
      <w:bookmarkStart w:id="2598" w:name="_Toc57233805"/>
      <w:bookmarkStart w:id="2599" w:name="_Toc66631453"/>
      <w:r w:rsidRPr="00E004CC">
        <w:t>6.</w:t>
      </w:r>
      <w:r w:rsidR="00AB4C38" w:rsidRPr="00E004CC">
        <w:t>43</w:t>
      </w:r>
      <w:r w:rsidRPr="00E004CC">
        <w:t>.2</w:t>
      </w:r>
      <w:r w:rsidRPr="00E004CC">
        <w:tab/>
        <w:t>Functional Description</w:t>
      </w:r>
      <w:bookmarkEnd w:id="2595"/>
      <w:bookmarkEnd w:id="2596"/>
      <w:bookmarkEnd w:id="2597"/>
      <w:bookmarkEnd w:id="2598"/>
      <w:bookmarkEnd w:id="2599"/>
    </w:p>
    <w:p w14:paraId="6B447472" w14:textId="41532872" w:rsidR="00EE5F03" w:rsidRDefault="00464F36" w:rsidP="00EE5F03">
      <w:pPr>
        <w:pStyle w:val="EditorsNote"/>
      </w:pPr>
      <w:r>
        <w:t>Editor's note:</w:t>
      </w:r>
      <w:r w:rsidR="00B32B1A">
        <w:tab/>
      </w:r>
      <w:r w:rsidR="00EE5F03">
        <w:rPr>
          <w:lang w:val="en-US"/>
        </w:rPr>
        <w:t>This clause further details the solution principles and any assumptions made</w:t>
      </w:r>
      <w:r w:rsidR="00EE5F03">
        <w:t>.</w:t>
      </w:r>
    </w:p>
    <w:p w14:paraId="3C343C9D" w14:textId="40D02FC7" w:rsidR="00EE5F03" w:rsidRPr="00E004CC" w:rsidRDefault="00EE5F03" w:rsidP="00E004CC">
      <w:pPr>
        <w:pStyle w:val="Heading4"/>
        <w:rPr>
          <w:rFonts w:eastAsia="PMingLiU"/>
        </w:rPr>
      </w:pPr>
      <w:bookmarkStart w:id="2600" w:name="_Toc50559284"/>
      <w:bookmarkStart w:id="2601" w:name="_Toc54940639"/>
      <w:bookmarkStart w:id="2602" w:name="_Toc54952354"/>
      <w:bookmarkStart w:id="2603" w:name="_Toc57233806"/>
      <w:bookmarkStart w:id="2604" w:name="_Toc66631454"/>
      <w:r w:rsidRPr="00E004CC">
        <w:rPr>
          <w:rFonts w:eastAsia="PMingLiU" w:hint="eastAsia"/>
        </w:rPr>
        <w:lastRenderedPageBreak/>
        <w:t>6.</w:t>
      </w:r>
      <w:r w:rsidR="00AB4C38" w:rsidRPr="00E004CC">
        <w:rPr>
          <w:rFonts w:eastAsia="PMingLiU"/>
        </w:rPr>
        <w:t>43</w:t>
      </w:r>
      <w:r w:rsidRPr="00E004CC">
        <w:rPr>
          <w:rFonts w:eastAsia="PMingLiU" w:hint="eastAsia"/>
        </w:rPr>
        <w:t>.2.</w:t>
      </w:r>
      <w:r w:rsidRPr="00E004CC">
        <w:rPr>
          <w:rFonts w:eastAsia="PMingLiU"/>
        </w:rPr>
        <w:t>1</w:t>
      </w:r>
      <w:r w:rsidRPr="00E004CC">
        <w:rPr>
          <w:rFonts w:eastAsia="PMingLiU" w:hint="eastAsia"/>
        </w:rPr>
        <w:tab/>
        <w:t>Definition and Terminology</w:t>
      </w:r>
      <w:bookmarkEnd w:id="2600"/>
      <w:bookmarkEnd w:id="2601"/>
      <w:bookmarkEnd w:id="2602"/>
      <w:bookmarkEnd w:id="2603"/>
      <w:bookmarkEnd w:id="2604"/>
    </w:p>
    <w:p w14:paraId="3B062EF9" w14:textId="77777777" w:rsidR="00EE5F03" w:rsidRPr="002E4BD4" w:rsidRDefault="00EE5F03" w:rsidP="00EE5F03">
      <w:pPr>
        <w:rPr>
          <w:rFonts w:eastAsia="PMingLiU"/>
          <w:lang w:val="en-US" w:eastAsia="zh-TW"/>
        </w:rPr>
      </w:pPr>
      <w:r w:rsidRPr="002E4BD4">
        <w:rPr>
          <w:rFonts w:eastAsia="PMingLiU"/>
          <w:lang w:val="en-US" w:eastAsia="zh-TW"/>
        </w:rPr>
        <w:t>Home SP: a service provider which owns the UE subscription</w:t>
      </w:r>
      <w:r>
        <w:rPr>
          <w:rFonts w:eastAsia="PMingLiU"/>
          <w:lang w:val="en-US" w:eastAsia="zh-TW"/>
        </w:rPr>
        <w:t>. The Home SP can</w:t>
      </w:r>
      <w:r w:rsidRPr="002E4BD4">
        <w:rPr>
          <w:rFonts w:eastAsia="PMingLiU"/>
          <w:lang w:val="en-US" w:eastAsia="zh-TW"/>
        </w:rPr>
        <w:t xml:space="preserve"> be a PLMN or a</w:t>
      </w:r>
      <w:r>
        <w:rPr>
          <w:rFonts w:eastAsia="PMingLiU"/>
          <w:lang w:val="en-US" w:eastAsia="zh-TW"/>
        </w:rPr>
        <w:t>n SNPN.</w:t>
      </w:r>
    </w:p>
    <w:p w14:paraId="7744DB6C" w14:textId="7994C7B8" w:rsidR="00EE5F03" w:rsidRPr="002E4BD4" w:rsidRDefault="00EE5F03" w:rsidP="00EE5F03">
      <w:pPr>
        <w:rPr>
          <w:rFonts w:eastAsia="PMingLiU"/>
          <w:lang w:val="en-US" w:eastAsia="zh-TW"/>
        </w:rPr>
      </w:pPr>
      <w:r w:rsidRPr="002E4BD4">
        <w:rPr>
          <w:rFonts w:eastAsia="PMingLiU"/>
          <w:lang w:val="en-US" w:eastAsia="zh-TW"/>
        </w:rPr>
        <w:t>S</w:t>
      </w:r>
      <w:r w:rsidRPr="002E4BD4">
        <w:rPr>
          <w:rFonts w:eastAsia="PMingLiU" w:hint="eastAsia"/>
          <w:lang w:val="en-US" w:eastAsia="zh-TW"/>
        </w:rPr>
        <w:t xml:space="preserve">upported </w:t>
      </w:r>
      <w:r w:rsidRPr="002E4BD4">
        <w:rPr>
          <w:rFonts w:eastAsia="PMingLiU"/>
          <w:lang w:val="en-US" w:eastAsia="zh-TW"/>
        </w:rPr>
        <w:t>SNPN: a</w:t>
      </w:r>
      <w:r>
        <w:rPr>
          <w:rFonts w:eastAsia="PMingLiU"/>
          <w:lang w:val="en-US" w:eastAsia="zh-TW"/>
        </w:rPr>
        <w:t>n</w:t>
      </w:r>
      <w:r w:rsidRPr="002E4BD4">
        <w:rPr>
          <w:rFonts w:eastAsia="PMingLiU"/>
          <w:lang w:val="en-US" w:eastAsia="zh-TW"/>
        </w:rPr>
        <w:t xml:space="preserve"> SNPN </w:t>
      </w:r>
      <w:r>
        <w:rPr>
          <w:rFonts w:eastAsia="PMingLiU"/>
          <w:lang w:val="en-US" w:eastAsia="zh-TW"/>
        </w:rPr>
        <w:t xml:space="preserve">for </w:t>
      </w:r>
      <w:r w:rsidRPr="002E4BD4">
        <w:rPr>
          <w:rFonts w:eastAsia="PMingLiU"/>
          <w:lang w:val="en-US" w:eastAsia="zh-TW"/>
        </w:rPr>
        <w:t xml:space="preserve">which the UE does not have </w:t>
      </w:r>
      <w:r>
        <w:rPr>
          <w:rFonts w:eastAsia="PMingLiU"/>
          <w:lang w:val="en-US" w:eastAsia="zh-TW"/>
        </w:rPr>
        <w:t xml:space="preserve">a </w:t>
      </w:r>
      <w:r w:rsidRPr="002E4BD4">
        <w:rPr>
          <w:rFonts w:eastAsia="PMingLiU"/>
          <w:lang w:val="en-US" w:eastAsia="zh-TW"/>
        </w:rPr>
        <w:t>subscription but</w:t>
      </w:r>
      <w:r>
        <w:rPr>
          <w:rFonts w:eastAsia="PMingLiU"/>
          <w:lang w:val="en-US" w:eastAsia="zh-TW"/>
        </w:rPr>
        <w:t xml:space="preserve"> that</w:t>
      </w:r>
      <w:r w:rsidRPr="002E4BD4">
        <w:rPr>
          <w:rFonts w:eastAsia="PMingLiU"/>
          <w:lang w:val="en-US" w:eastAsia="zh-TW"/>
        </w:rPr>
        <w:t xml:space="preserve"> the UE </w:t>
      </w:r>
      <w:r>
        <w:rPr>
          <w:rFonts w:eastAsia="PMingLiU"/>
          <w:lang w:val="en-US" w:eastAsia="zh-TW"/>
        </w:rPr>
        <w:t>may</w:t>
      </w:r>
      <w:r w:rsidRPr="002E4BD4">
        <w:rPr>
          <w:rFonts w:eastAsia="PMingLiU"/>
          <w:lang w:val="en-US" w:eastAsia="zh-TW"/>
        </w:rPr>
        <w:t xml:space="preserve"> access using </w:t>
      </w:r>
      <w:r>
        <w:rPr>
          <w:rFonts w:eastAsia="PMingLiU"/>
          <w:lang w:val="en-US" w:eastAsia="zh-TW"/>
        </w:rPr>
        <w:t xml:space="preserve">its </w:t>
      </w:r>
      <w:r w:rsidRPr="002E4BD4">
        <w:rPr>
          <w:rFonts w:eastAsia="PMingLiU"/>
          <w:lang w:val="en-US" w:eastAsia="zh-TW"/>
        </w:rPr>
        <w:t>Home SP subscription.</w:t>
      </w:r>
    </w:p>
    <w:p w14:paraId="27A2BDB0" w14:textId="77777777" w:rsidR="00EE5F03" w:rsidRPr="00084293" w:rsidRDefault="00EE5F03" w:rsidP="00EE5F03">
      <w:pPr>
        <w:rPr>
          <w:rFonts w:eastAsia="PMingLiU"/>
          <w:lang w:val="en-US" w:eastAsia="zh-TW"/>
        </w:rPr>
      </w:pPr>
      <w:r w:rsidRPr="00084293">
        <w:rPr>
          <w:rFonts w:eastAsia="PMingLiU"/>
          <w:lang w:val="en-US" w:eastAsia="zh-TW"/>
        </w:rPr>
        <w:t>Supported SNPN List: A list of one or more Supported SNPN identifiers that the UE is allowed to access using its Home SP subscription. It is configured to the UE by the Home SP.</w:t>
      </w:r>
    </w:p>
    <w:p w14:paraId="2953E1BB" w14:textId="77777777" w:rsidR="00EE5F03" w:rsidRPr="00084293" w:rsidRDefault="00EE5F03" w:rsidP="00EE5F03">
      <w:pPr>
        <w:rPr>
          <w:rFonts w:eastAsia="PMingLiU"/>
          <w:lang w:val="en-US" w:eastAsia="zh-TW"/>
        </w:rPr>
      </w:pPr>
      <w:r w:rsidRPr="00084293">
        <w:rPr>
          <w:rFonts w:eastAsia="PMingLiU"/>
          <w:lang w:val="en-US" w:eastAsia="zh-TW"/>
        </w:rPr>
        <w:t>Home SP indication: An indication broadcast by an SNPN cell informing whether access to this cell is allowed for UEs using their Home SP subscription.</w:t>
      </w:r>
    </w:p>
    <w:p w14:paraId="12077FC7" w14:textId="6B4FABE9" w:rsidR="00EE5F03" w:rsidRPr="00E004CC" w:rsidRDefault="00EE5F03" w:rsidP="00E004CC">
      <w:pPr>
        <w:pStyle w:val="Heading4"/>
        <w:rPr>
          <w:rFonts w:eastAsia="PMingLiU"/>
        </w:rPr>
      </w:pPr>
      <w:bookmarkStart w:id="2605" w:name="_Toc50559285"/>
      <w:bookmarkStart w:id="2606" w:name="_Toc54940640"/>
      <w:bookmarkStart w:id="2607" w:name="_Toc54952355"/>
      <w:bookmarkStart w:id="2608" w:name="_Toc57233807"/>
      <w:bookmarkStart w:id="2609" w:name="_Toc66631455"/>
      <w:r w:rsidRPr="00E004CC">
        <w:rPr>
          <w:rFonts w:eastAsia="PMingLiU" w:hint="eastAsia"/>
        </w:rPr>
        <w:t>6</w:t>
      </w:r>
      <w:r w:rsidRPr="00E004CC">
        <w:rPr>
          <w:rFonts w:eastAsia="PMingLiU"/>
        </w:rPr>
        <w:t>.</w:t>
      </w:r>
      <w:r w:rsidR="00AB4C38" w:rsidRPr="00E004CC">
        <w:rPr>
          <w:rFonts w:eastAsia="PMingLiU"/>
        </w:rPr>
        <w:t>43</w:t>
      </w:r>
      <w:r w:rsidRPr="00E004CC">
        <w:rPr>
          <w:rFonts w:eastAsia="PMingLiU"/>
        </w:rPr>
        <w:t>.2.2</w:t>
      </w:r>
      <w:r w:rsidRPr="00E004CC">
        <w:rPr>
          <w:rFonts w:eastAsia="PMingLiU"/>
        </w:rPr>
        <w:tab/>
      </w:r>
      <w:r w:rsidRPr="00E004CC">
        <w:rPr>
          <w:rFonts w:eastAsia="PMingLiU" w:hint="eastAsia"/>
        </w:rPr>
        <w:t>Ge</w:t>
      </w:r>
      <w:r w:rsidRPr="00E004CC">
        <w:rPr>
          <w:rFonts w:eastAsia="PMingLiU"/>
        </w:rPr>
        <w:t>neral</w:t>
      </w:r>
      <w:bookmarkEnd w:id="2605"/>
      <w:bookmarkEnd w:id="2606"/>
      <w:bookmarkEnd w:id="2607"/>
      <w:bookmarkEnd w:id="2608"/>
      <w:bookmarkEnd w:id="2609"/>
    </w:p>
    <w:p w14:paraId="44BDBBA7" w14:textId="77777777" w:rsidR="00EE5F03" w:rsidRPr="00084293" w:rsidRDefault="00EE5F03" w:rsidP="00EE5F03">
      <w:pPr>
        <w:rPr>
          <w:rFonts w:eastAsia="PMingLiU"/>
          <w:lang w:val="en-US" w:eastAsia="zh-TW"/>
        </w:rPr>
      </w:pPr>
      <w:r w:rsidRPr="00084293">
        <w:rPr>
          <w:rFonts w:eastAsia="PMingLiU"/>
          <w:lang w:val="en-US" w:eastAsia="zh-TW"/>
        </w:rPr>
        <w:t>The solution only focuses on the issues of network selection in KI#1. After UE performs network selection, the registration and authentication procedures can be referred to the other solutions in current TR.</w:t>
      </w:r>
    </w:p>
    <w:p w14:paraId="3DD4BEA6" w14:textId="77777777" w:rsidR="00EE5F03" w:rsidRDefault="00EE5F03" w:rsidP="00EE5F03">
      <w:pPr>
        <w:rPr>
          <w:rFonts w:eastAsia="PMingLiU"/>
          <w:lang w:val="en-US" w:eastAsia="zh-TW"/>
        </w:rPr>
      </w:pPr>
      <w:r w:rsidRPr="00084293">
        <w:rPr>
          <w:rFonts w:eastAsia="PMingLiU"/>
          <w:lang w:val="en-US" w:eastAsia="zh-TW"/>
        </w:rPr>
        <w:t>T</w:t>
      </w:r>
      <w:r w:rsidRPr="00084293">
        <w:rPr>
          <w:rFonts w:eastAsia="PMingLiU" w:hint="eastAsia"/>
          <w:lang w:val="en-US" w:eastAsia="zh-TW"/>
        </w:rPr>
        <w:t xml:space="preserve">he </w:t>
      </w:r>
      <w:r w:rsidRPr="00084293">
        <w:rPr>
          <w:rFonts w:eastAsia="PMingLiU"/>
          <w:lang w:val="en-US" w:eastAsia="zh-TW"/>
        </w:rPr>
        <w:t>solution introduces the following:</w:t>
      </w:r>
    </w:p>
    <w:p w14:paraId="51B7ADE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UE is configured by a Home SP with corresponding subscriber identifier, credentials as per legacy (i.e. legacy PLMN information or Rel-16 SNPN information), and a Supported SNPN List which contains the Supported SNPN ID(s) (i.e. corresponding PLMN IDs and NIDs).</w:t>
      </w:r>
    </w:p>
    <w:p w14:paraId="53AA8B42" w14:textId="7325CEF9"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can only be updated by the Home SP</w:t>
      </w:r>
      <w:r w:rsidR="00DE72D5" w:rsidRPr="00933084">
        <w:rPr>
          <w:rFonts w:eastAsia="PMingLiU"/>
          <w:lang w:val="en-US" w:eastAsia="zh-TW"/>
        </w:rPr>
        <w:t xml:space="preserve"> </w:t>
      </w:r>
      <w:r w:rsidR="00DE72D5" w:rsidRPr="00933084">
        <w:rPr>
          <w:rFonts w:eastAsia="SimSun"/>
          <w:lang w:eastAsia="zh-CN"/>
        </w:rPr>
        <w:t xml:space="preserve">via Steering of Roaming information mechanism as defined in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23.122</w:t>
      </w:r>
      <w:r w:rsidR="00A06A81">
        <w:rPr>
          <w:rFonts w:eastAsia="SimSun"/>
          <w:lang w:eastAsia="zh-CN"/>
        </w:rPr>
        <w:t> </w:t>
      </w:r>
      <w:r w:rsidR="00A06A81" w:rsidRPr="00933084">
        <w:rPr>
          <w:rFonts w:eastAsia="SimSun"/>
          <w:lang w:eastAsia="zh-CN"/>
        </w:rPr>
        <w:t>[</w:t>
      </w:r>
      <w:r w:rsidR="00DE72D5" w:rsidRPr="00933084">
        <w:rPr>
          <w:rFonts w:eastAsia="SimSun"/>
          <w:lang w:eastAsia="zh-CN"/>
        </w:rPr>
        <w:t xml:space="preserve">5] or via UE Parameters Update procedures defined in </w:t>
      </w:r>
      <w:r w:rsidR="00A06A81" w:rsidRPr="00933084">
        <w:rPr>
          <w:rFonts w:eastAsia="SimSun"/>
          <w:lang w:eastAsia="zh-CN"/>
        </w:rPr>
        <w:t>clause</w:t>
      </w:r>
      <w:r w:rsidR="00A06A81">
        <w:rPr>
          <w:rFonts w:eastAsia="SimSun"/>
          <w:lang w:eastAsia="zh-CN"/>
        </w:rPr>
        <w:t> </w:t>
      </w:r>
      <w:r w:rsidR="00A06A81" w:rsidRPr="00933084">
        <w:rPr>
          <w:rFonts w:eastAsia="SimSun"/>
          <w:lang w:eastAsia="zh-CN"/>
        </w:rPr>
        <w:t>4</w:t>
      </w:r>
      <w:r w:rsidR="00DE72D5" w:rsidRPr="00933084">
        <w:rPr>
          <w:rFonts w:eastAsia="SimSun"/>
          <w:lang w:eastAsia="zh-CN"/>
        </w:rPr>
        <w:t xml:space="preserve">.20 of </w:t>
      </w:r>
      <w:r w:rsidR="00A06A81" w:rsidRPr="00933084">
        <w:rPr>
          <w:rFonts w:eastAsia="SimSun"/>
          <w:lang w:eastAsia="zh-CN"/>
        </w:rPr>
        <w:t>TS</w:t>
      </w:r>
      <w:r w:rsidR="00A06A81">
        <w:rPr>
          <w:rFonts w:eastAsia="SimSun"/>
          <w:lang w:eastAsia="zh-CN"/>
        </w:rPr>
        <w:t> </w:t>
      </w:r>
      <w:r w:rsidR="00A06A81" w:rsidRPr="00933084">
        <w:rPr>
          <w:rFonts w:eastAsia="SimSun"/>
          <w:lang w:eastAsia="zh-CN"/>
        </w:rPr>
        <w:t>23.502</w:t>
      </w:r>
      <w:r w:rsidR="00A06A81">
        <w:rPr>
          <w:rFonts w:eastAsia="SimSun"/>
          <w:lang w:eastAsia="zh-CN"/>
        </w:rPr>
        <w:t> </w:t>
      </w:r>
      <w:r w:rsidR="00A06A81" w:rsidRPr="00933084">
        <w:rPr>
          <w:rFonts w:eastAsia="SimSun"/>
          <w:lang w:eastAsia="zh-CN"/>
        </w:rPr>
        <w:t>[</w:t>
      </w:r>
      <w:r w:rsidR="00DE72D5" w:rsidRPr="00933084">
        <w:rPr>
          <w:rFonts w:eastAsia="SimSun"/>
          <w:lang w:eastAsia="zh-CN"/>
        </w:rPr>
        <w:t>6] in case UE is accessing to Home SP indirectly via an Serving SNPN</w:t>
      </w:r>
      <w:r>
        <w:rPr>
          <w:rFonts w:eastAsia="PMingLiU"/>
          <w:lang w:val="en-US" w:eastAsia="zh-TW"/>
        </w:rPr>
        <w:t>.</w:t>
      </w:r>
    </w:p>
    <w:p w14:paraId="3BF4783C" w14:textId="495856DE"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The Supported SNPN List lists SNPN ID(s) in a prioritized order (e.g. the first listed SNPN ID is of highest priority among the Supported SNPNs, etc. and the last listed SNPN ID is of lowest priority among the Supported SNPNs). The Home SP has a higher priority than any of the Supported SNPNs.</w:t>
      </w:r>
    </w:p>
    <w:p w14:paraId="25E08D25" w14:textId="77777777" w:rsidR="00B32B1A" w:rsidRDefault="00B32B1A" w:rsidP="00EE5F03">
      <w:pPr>
        <w:pStyle w:val="B1"/>
        <w:rPr>
          <w:rFonts w:eastAsia="PMingLiU"/>
          <w:lang w:val="en-US" w:eastAsia="zh-TW"/>
        </w:rPr>
      </w:pPr>
      <w:r>
        <w:rPr>
          <w:rFonts w:eastAsia="PMingLiU"/>
          <w:lang w:val="en-US" w:eastAsia="zh-TW"/>
        </w:rPr>
        <w:t>-</w:t>
      </w:r>
      <w:r>
        <w:rPr>
          <w:rFonts w:eastAsia="PMingLiU"/>
          <w:lang w:val="en-US" w:eastAsia="zh-TW"/>
        </w:rPr>
        <w:tab/>
        <w:t>Two alternative network selections are proposed depending whether or not SNPN Access Mode is kept in Rel-17. Only one alternative is to be specified.</w:t>
      </w:r>
    </w:p>
    <w:p w14:paraId="4E419A47" w14:textId="6D7DE9B5" w:rsidR="00EE5F03" w:rsidRDefault="00B32B1A" w:rsidP="00EE5F03">
      <w:pPr>
        <w:pStyle w:val="B2"/>
        <w:rPr>
          <w:lang w:val="en-US" w:eastAsia="zh-TW"/>
        </w:rPr>
      </w:pPr>
      <w:r>
        <w:rPr>
          <w:lang w:val="en-US" w:eastAsia="zh-TW"/>
        </w:rPr>
        <w:t>-</w:t>
      </w:r>
      <w:r>
        <w:rPr>
          <w:lang w:val="en-US" w:eastAsia="zh-TW"/>
        </w:rPr>
        <w:tab/>
        <w:t>With SNPN Access Mode (preferred): Network selection operates such that the UE in SNPN Access Mode attempts to select a suitable SNPN cell of the Home SP (if the Home SP is an SNPN) or of a Supported SNPN (if the Home SP is a PLMN or an SNPN), see clause 6.43.2.3.1.</w:t>
      </w:r>
    </w:p>
    <w:p w14:paraId="45C87314" w14:textId="4276E527" w:rsidR="00EE5F03" w:rsidRPr="00464F36" w:rsidRDefault="00EE5F03" w:rsidP="00EE5F03">
      <w:pPr>
        <w:pStyle w:val="B2"/>
      </w:pPr>
      <w:r w:rsidRPr="00464F36">
        <w:t>-</w:t>
      </w:r>
      <w:r w:rsidRPr="00464F36">
        <w:tab/>
        <w:t>Without SNPN Access Mode: Network selection operates such that the UE prioritizes PLMN Selection (if the Home SP is a PLMN) over SNPN Selection. If the Home SP is an SNPN, the UE operates SNPN selection only. See clause</w:t>
      </w:r>
      <w:r w:rsidR="00B32B1A" w:rsidRPr="00464F36">
        <w:t> </w:t>
      </w:r>
      <w:r w:rsidRPr="00464F36">
        <w:t>6.</w:t>
      </w:r>
      <w:r w:rsidR="00464F36" w:rsidRPr="00464F36">
        <w:t>43</w:t>
      </w:r>
      <w:r w:rsidRPr="00464F36">
        <w:t>.2.3.2.</w:t>
      </w:r>
    </w:p>
    <w:p w14:paraId="35F3A593" w14:textId="3A1E2894" w:rsidR="00EE5F03" w:rsidRDefault="00EE5F03" w:rsidP="00EE5F03">
      <w:pPr>
        <w:pStyle w:val="B1"/>
        <w:rPr>
          <w:rFonts w:eastAsia="PMingLiU"/>
          <w:lang w:val="en-US" w:eastAsia="zh-TW"/>
        </w:rPr>
      </w:pPr>
      <w:r w:rsidRPr="00084293">
        <w:rPr>
          <w:rFonts w:eastAsia="PMingLiU"/>
          <w:lang w:val="en-US" w:eastAsia="zh-TW"/>
        </w:rPr>
        <w:t>-</w:t>
      </w:r>
      <w:r w:rsidRPr="00084293">
        <w:rPr>
          <w:rFonts w:eastAsia="PMingLiU"/>
          <w:lang w:val="en-US" w:eastAsia="zh-TW"/>
        </w:rPr>
        <w:tab/>
        <w:t xml:space="preserve">An SNPN cell broadcasts an Home SP indication as defined in </w:t>
      </w:r>
      <w:r w:rsidR="00B32B1A">
        <w:rPr>
          <w:rFonts w:eastAsia="PMingLiU"/>
          <w:lang w:val="en-US" w:eastAsia="zh-TW"/>
        </w:rPr>
        <w:t>clause </w:t>
      </w:r>
      <w:r w:rsidRPr="00084293">
        <w:rPr>
          <w:rFonts w:eastAsia="PMingLiU"/>
          <w:lang w:val="en-US" w:eastAsia="zh-TW"/>
        </w:rPr>
        <w:t>6.</w:t>
      </w:r>
      <w:r w:rsidR="00FD35C0">
        <w:rPr>
          <w:rFonts w:eastAsia="PMingLiU"/>
          <w:lang w:val="en-US" w:eastAsia="zh-TW"/>
        </w:rPr>
        <w:t>43</w:t>
      </w:r>
      <w:r w:rsidRPr="00084293">
        <w:rPr>
          <w:rFonts w:eastAsia="PMingLiU"/>
          <w:lang w:val="en-US" w:eastAsia="zh-TW"/>
        </w:rPr>
        <w:t>.2.1.</w:t>
      </w:r>
    </w:p>
    <w:p w14:paraId="5F23D40A" w14:textId="2A757C5B" w:rsidR="00EE5F03" w:rsidRPr="00E004CC" w:rsidRDefault="00EE5F03" w:rsidP="00E004CC">
      <w:pPr>
        <w:pStyle w:val="Heading4"/>
        <w:rPr>
          <w:rFonts w:eastAsia="PMingLiU"/>
        </w:rPr>
      </w:pPr>
      <w:bookmarkStart w:id="2610" w:name="_Toc50559286"/>
      <w:bookmarkStart w:id="2611" w:name="_Toc54940641"/>
      <w:bookmarkStart w:id="2612" w:name="_Toc54952356"/>
      <w:bookmarkStart w:id="2613" w:name="_Toc57233808"/>
      <w:bookmarkStart w:id="2614" w:name="_Toc66631456"/>
      <w:r w:rsidRPr="00E004CC">
        <w:rPr>
          <w:rFonts w:eastAsia="PMingLiU" w:hint="eastAsia"/>
        </w:rPr>
        <w:t>6.</w:t>
      </w:r>
      <w:r w:rsidR="00AB4C38" w:rsidRPr="00E004CC">
        <w:rPr>
          <w:rFonts w:eastAsia="PMingLiU"/>
        </w:rPr>
        <w:t>43</w:t>
      </w:r>
      <w:r w:rsidRPr="00E004CC">
        <w:rPr>
          <w:rFonts w:eastAsia="PMingLiU" w:hint="eastAsia"/>
        </w:rPr>
        <w:t>.2.</w:t>
      </w:r>
      <w:r w:rsidRPr="00E004CC">
        <w:rPr>
          <w:rFonts w:eastAsia="PMingLiU"/>
        </w:rPr>
        <w:t>3</w:t>
      </w:r>
      <w:r w:rsidRPr="00E004CC">
        <w:rPr>
          <w:rFonts w:eastAsia="PMingLiU"/>
        </w:rPr>
        <w:tab/>
        <w:t>Network selection</w:t>
      </w:r>
      <w:bookmarkEnd w:id="2610"/>
      <w:bookmarkEnd w:id="2611"/>
      <w:bookmarkEnd w:id="2612"/>
      <w:bookmarkEnd w:id="2613"/>
      <w:bookmarkEnd w:id="2614"/>
    </w:p>
    <w:p w14:paraId="7C8A6317" w14:textId="4B9846F2" w:rsidR="00EE5F03" w:rsidRDefault="00EE5F03" w:rsidP="00E004CC">
      <w:pPr>
        <w:pStyle w:val="Heading5"/>
        <w:rPr>
          <w:lang w:val="en-US"/>
        </w:rPr>
      </w:pPr>
      <w:bookmarkStart w:id="2615" w:name="_Toc50559287"/>
      <w:bookmarkStart w:id="2616" w:name="_Toc54940642"/>
      <w:bookmarkStart w:id="2617" w:name="_Toc54952357"/>
      <w:bookmarkStart w:id="2618" w:name="_Toc57233809"/>
      <w:bookmarkStart w:id="2619" w:name="_Toc66631457"/>
      <w:r>
        <w:rPr>
          <w:lang w:val="en-US"/>
        </w:rPr>
        <w:t>6.</w:t>
      </w:r>
      <w:r w:rsidR="00AB4C38">
        <w:rPr>
          <w:lang w:val="en-US"/>
        </w:rPr>
        <w:t>43</w:t>
      </w:r>
      <w:r>
        <w:rPr>
          <w:lang w:val="en-US"/>
        </w:rPr>
        <w:t>.2.3.1</w:t>
      </w:r>
      <w:r>
        <w:rPr>
          <w:lang w:val="en-US"/>
        </w:rPr>
        <w:tab/>
        <w:t>Re-using SNPN Access Mode (preferred)</w:t>
      </w:r>
      <w:bookmarkEnd w:id="2615"/>
      <w:bookmarkEnd w:id="2616"/>
      <w:bookmarkEnd w:id="2617"/>
      <w:bookmarkEnd w:id="2618"/>
      <w:bookmarkEnd w:id="2619"/>
    </w:p>
    <w:p w14:paraId="5FA31C20" w14:textId="77777777" w:rsidR="00464F36" w:rsidRDefault="00464F36" w:rsidP="00464F36">
      <w:pPr>
        <w:rPr>
          <w:lang w:val="en-US" w:eastAsia="zh-TW"/>
        </w:rPr>
      </w:pPr>
      <w:r>
        <w:rPr>
          <w:lang w:val="en-US" w:eastAsia="zh-TW"/>
        </w:rPr>
        <w:t>For Single Radio UEs, network selection is performed as Figure 6.43.2.3.1-1.</w:t>
      </w:r>
    </w:p>
    <w:p w14:paraId="78F2EF2C" w14:textId="77777777" w:rsidR="00464F36" w:rsidRDefault="00464F36" w:rsidP="00464F36">
      <w:pPr>
        <w:rPr>
          <w:lang w:val="en-US" w:eastAsia="zh-TW"/>
        </w:rPr>
      </w:pPr>
      <w:r>
        <w:rPr>
          <w:lang w:val="en-US" w:eastAsia="zh-TW"/>
        </w:rPr>
        <w:t>Network selection operates as illustrated in the diagram below:</w:t>
      </w:r>
    </w:p>
    <w:bookmarkStart w:id="2620" w:name="_MON_1661030733"/>
    <w:bookmarkEnd w:id="2620"/>
    <w:p w14:paraId="5A01FAE2" w14:textId="39D8572E" w:rsidR="00C9707B" w:rsidRDefault="00AA7AD4" w:rsidP="00B32B1A">
      <w:pPr>
        <w:pStyle w:val="TH"/>
      </w:pPr>
      <w:r w:rsidRPr="00A97959">
        <w:rPr>
          <w:noProof/>
        </w:rPr>
        <w:object w:dxaOrig="9682" w:dyaOrig="5892" w14:anchorId="10578E5B">
          <v:shape id="_x0000_i1127" type="#_x0000_t75" alt="" style="width:428.6pt;height:294.8pt" o:ole="">
            <v:imagedata r:id="rId218" o:title=""/>
          </v:shape>
          <o:OLEObject Type="Embed" ProgID="Word.Picture.8" ShapeID="_x0000_i1127" DrawAspect="Content" ObjectID="_1677244243" r:id="rId219"/>
        </w:object>
      </w:r>
    </w:p>
    <w:p w14:paraId="40994436" w14:textId="2322A57A" w:rsidR="00EE5F03" w:rsidRPr="00B32B1A" w:rsidRDefault="00EE5F03" w:rsidP="00B32B1A">
      <w:pPr>
        <w:pStyle w:val="TF"/>
        <w:rPr>
          <w:lang w:val="en-US" w:eastAsia="zh-TW"/>
        </w:rPr>
      </w:pPr>
      <w:r>
        <w:rPr>
          <w:lang w:val="en-US" w:eastAsia="zh-TW"/>
        </w:rPr>
        <w:t>Figure 6.</w:t>
      </w:r>
      <w:r w:rsidR="00AB4C38">
        <w:rPr>
          <w:lang w:val="en-US" w:eastAsia="zh-TW"/>
        </w:rPr>
        <w:t>43</w:t>
      </w:r>
      <w:r>
        <w:rPr>
          <w:lang w:val="en-US" w:eastAsia="zh-TW"/>
        </w:rPr>
        <w:t>.2.3.1-1: SNPN selection</w:t>
      </w:r>
    </w:p>
    <w:p w14:paraId="52DA9C04" w14:textId="77777777" w:rsidR="00EE5F03" w:rsidRDefault="00EE5F03" w:rsidP="00EE5F03">
      <w:pPr>
        <w:pStyle w:val="B1"/>
        <w:rPr>
          <w:lang w:val="en-US" w:eastAsia="zh-TW"/>
        </w:rPr>
      </w:pPr>
      <w:r>
        <w:rPr>
          <w:lang w:val="en-US" w:eastAsia="zh-TW"/>
        </w:rPr>
        <w:t>-</w:t>
      </w:r>
      <w:r>
        <w:rPr>
          <w:lang w:val="en-US" w:eastAsia="zh-TW"/>
        </w:rPr>
        <w:tab/>
        <w:t>If UE is not in SNPN access mode:</w:t>
      </w:r>
    </w:p>
    <w:p w14:paraId="27A01B79" w14:textId="0CD95DD3" w:rsidR="00EE5F03" w:rsidRPr="00B011C5"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w:t>
      </w:r>
      <w:r w:rsidR="00A06A81">
        <w:rPr>
          <w:lang w:val="en-US" w:eastAsia="zh-TW"/>
        </w:rPr>
        <w:t>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444AB883"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if the UE is in SNPN access mode:</w:t>
      </w:r>
    </w:p>
    <w:p w14:paraId="01956557" w14:textId="77777777" w:rsidR="00EE5F03" w:rsidRPr="00B011C5" w:rsidRDefault="00EE5F03" w:rsidP="00EE5F03">
      <w:pPr>
        <w:pStyle w:val="B2"/>
        <w:rPr>
          <w:lang w:val="en-US" w:eastAsia="zh-TW"/>
        </w:rPr>
      </w:pPr>
      <w:r>
        <w:rPr>
          <w:lang w:val="en-US" w:eastAsia="zh-TW"/>
        </w:rPr>
        <w:t>-</w:t>
      </w:r>
      <w:r>
        <w:rPr>
          <w:lang w:val="en-US" w:eastAsia="zh-TW"/>
        </w:rPr>
        <w:tab/>
        <w:t>if the Home SP is a PLMN</w:t>
      </w:r>
    </w:p>
    <w:p w14:paraId="5B5D75B9"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2B7A201D" w14:textId="77777777" w:rsidR="00EE5F03"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072EB8AD" w14:textId="77777777" w:rsidR="00EE5F03" w:rsidRPr="00B011C5" w:rsidRDefault="00EE5F03" w:rsidP="00EE5F03">
      <w:pPr>
        <w:pStyle w:val="B2"/>
        <w:rPr>
          <w:lang w:val="en-US" w:eastAsia="zh-TW"/>
        </w:rPr>
      </w:pPr>
      <w:r>
        <w:rPr>
          <w:lang w:val="en-US" w:eastAsia="zh-TW"/>
        </w:rPr>
        <w:t>-</w:t>
      </w:r>
      <w:r>
        <w:rPr>
          <w:lang w:val="en-US" w:eastAsia="zh-TW"/>
        </w:rPr>
        <w:tab/>
        <w:t>otherwise, if the Home SP is an SNPN</w:t>
      </w:r>
    </w:p>
    <w:p w14:paraId="266F8AE8" w14:textId="77777777" w:rsidR="00EE5F03" w:rsidRPr="00B011C5" w:rsidRDefault="00EE5F03" w:rsidP="00EE5F03">
      <w:pPr>
        <w:pStyle w:val="B3"/>
      </w:pPr>
      <w:r w:rsidRPr="00B011C5">
        <w:t>-</w:t>
      </w:r>
      <w:r w:rsidRPr="00B011C5">
        <w:tab/>
        <w:t>the UE shall attempt to camp on a suitable cell</w:t>
      </w:r>
      <w:r>
        <w:t xml:space="preserve"> of the Home SP.</w:t>
      </w:r>
    </w:p>
    <w:p w14:paraId="2030B9C1" w14:textId="77777777" w:rsidR="00EE5F03" w:rsidRPr="00B011C5" w:rsidRDefault="00EE5F03" w:rsidP="00EE5F03">
      <w:pPr>
        <w:pStyle w:val="B3"/>
        <w:rPr>
          <w:lang w:val="en-US" w:eastAsia="zh-TW"/>
        </w:rPr>
      </w:pPr>
      <w:r w:rsidRPr="00B011C5">
        <w:t>-</w:t>
      </w:r>
      <w:r w:rsidRPr="00B011C5">
        <w:tab/>
      </w:r>
      <w:r>
        <w:t>i</w:t>
      </w:r>
      <w:r w:rsidRPr="00B011C5">
        <w:t xml:space="preserve">f the UE is not able to camp on a suitable cell of the Home SP, it shall attempt </w:t>
      </w:r>
      <w:r w:rsidRPr="00B011C5">
        <w:rPr>
          <w:lang w:val="en-US" w:eastAsia="zh-TW"/>
        </w:rPr>
        <w:t>to camp on a suitable cell</w:t>
      </w:r>
      <w:r>
        <w:rPr>
          <w:lang w:val="en-US" w:eastAsia="zh-TW"/>
        </w:rPr>
        <w:t xml:space="preserve"> </w:t>
      </w:r>
      <w:r w:rsidRPr="00B011C5">
        <w:rPr>
          <w:lang w:val="en-US" w:eastAsia="zh-TW"/>
        </w:rPr>
        <w:t>of the highest priority Supported SNPN.</w:t>
      </w:r>
    </w:p>
    <w:p w14:paraId="0852E1EE" w14:textId="77777777" w:rsidR="00EE5F03" w:rsidRPr="00B011C5" w:rsidRDefault="00EE5F03" w:rsidP="00EE5F03">
      <w:pPr>
        <w:pStyle w:val="B3"/>
      </w:pPr>
      <w:r w:rsidRPr="00B011C5">
        <w:rPr>
          <w:lang w:val="en-US" w:eastAsia="zh-TW"/>
        </w:rPr>
        <w:t>-</w:t>
      </w:r>
      <w:r w:rsidRPr="00B011C5">
        <w:rPr>
          <w:lang w:val="en-US" w:eastAsia="zh-TW"/>
        </w:rPr>
        <w:tab/>
      </w:r>
      <w:r>
        <w:rPr>
          <w:lang w:val="en-US" w:eastAsia="zh-TW"/>
        </w:rPr>
        <w:t>i</w:t>
      </w:r>
      <w:r w:rsidRPr="00B011C5">
        <w:rPr>
          <w:lang w:val="en-US" w:eastAsia="zh-TW"/>
        </w:rPr>
        <w:t>f the UE is not able to camp on a suitable cell 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EB21F81"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426F92F8" w14:textId="4A9E7DFE"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w:t>
      </w:r>
      <w:r w:rsidR="00A06A81">
        <w:rPr>
          <w:lang w:val="en-US" w:eastAsia="zh-TW"/>
        </w:rPr>
        <w:t>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4D661EB7" w14:textId="53A8D85E" w:rsidR="00EE5F03" w:rsidRPr="00464F36" w:rsidRDefault="00EE5F03" w:rsidP="00464F36">
      <w:r w:rsidRPr="00464F36">
        <w:t>A suitable cell of a Supported SNPN is a cell meeting the suitability criteria as defined in RAN groups, broadcasting the SNPN ID of the Supported SNPN, and broadcasting a Home SP Indication (for this SNPN) indicating access to this cell is allowed for UEs using their Home SP subscription.</w:t>
      </w:r>
    </w:p>
    <w:p w14:paraId="60A93FFB" w14:textId="1D5C9CC0" w:rsidR="003A7618" w:rsidRPr="00464F36" w:rsidRDefault="003A7618" w:rsidP="00464F36">
      <w:r w:rsidRPr="00464F36">
        <w:t xml:space="preserve">For Dual Radio UEs capable of simultaneously connecting to an SNPN and a PLMN, network selection is performed as Annex D4 of </w:t>
      </w:r>
      <w:r w:rsidR="00A06A81" w:rsidRPr="00464F36">
        <w:t>TS</w:t>
      </w:r>
      <w:r w:rsidR="00A06A81">
        <w:t> </w:t>
      </w:r>
      <w:r w:rsidR="00A06A81" w:rsidRPr="00464F36">
        <w:t>23.501</w:t>
      </w:r>
      <w:r w:rsidR="00A06A81">
        <w:t> </w:t>
      </w:r>
      <w:r w:rsidR="00A06A81">
        <w:t>[</w:t>
      </w:r>
      <w:r w:rsidR="00E004CC">
        <w:t>4]</w:t>
      </w:r>
      <w:r w:rsidRPr="00464F36">
        <w:t xml:space="preserve"> with the difference that:</w:t>
      </w:r>
    </w:p>
    <w:p w14:paraId="58087BF7" w14:textId="4E059897" w:rsidR="003A7618" w:rsidRDefault="003A7618" w:rsidP="003A7618">
      <w:pPr>
        <w:pStyle w:val="B1"/>
        <w:rPr>
          <w:lang w:val="en-US" w:eastAsia="zh-TW"/>
        </w:rPr>
      </w:pPr>
      <w:r>
        <w:rPr>
          <w:lang w:val="en-US" w:eastAsia="zh-TW"/>
        </w:rPr>
        <w:t>-</w:t>
      </w:r>
      <w:r>
        <w:rPr>
          <w:lang w:val="en-US" w:eastAsia="zh-TW"/>
        </w:rPr>
        <w:tab/>
        <w:t xml:space="preserve">If UE decide to </w:t>
      </w:r>
      <w:r>
        <w:t>uses SNPN for its services, UE</w:t>
      </w:r>
      <w:r>
        <w:rPr>
          <w:lang w:val="en-US" w:eastAsia="zh-TW"/>
        </w:rPr>
        <w:t xml:space="preserve"> select the SNPN based on the supported SNPN list as described in clause</w:t>
      </w:r>
      <w:r w:rsidR="00E004CC">
        <w:rPr>
          <w:lang w:val="en-US" w:eastAsia="zh-TW"/>
        </w:rPr>
        <w:t> </w:t>
      </w:r>
      <w:r w:rsidRPr="009B0322">
        <w:rPr>
          <w:lang w:val="en-US" w:eastAsia="zh-TW"/>
        </w:rPr>
        <w:t>6.43.2.2</w:t>
      </w:r>
      <w:r>
        <w:rPr>
          <w:lang w:val="en-US" w:eastAsia="zh-TW"/>
        </w:rPr>
        <w:t>.</w:t>
      </w:r>
    </w:p>
    <w:p w14:paraId="0F816AB0" w14:textId="58888F44" w:rsidR="003A7618" w:rsidRDefault="003A7618" w:rsidP="003A7618">
      <w:pPr>
        <w:rPr>
          <w:lang w:val="en-US" w:eastAsia="zh-TW"/>
        </w:rPr>
      </w:pPr>
      <w:r>
        <w:rPr>
          <w:lang w:val="en-US" w:eastAsia="zh-TW"/>
        </w:rPr>
        <w:lastRenderedPageBreak/>
        <w:t>The UE is not allowed to use the same subscription to be registered via 3GPP access on both SNPN and a PLMN network at the same time.</w:t>
      </w:r>
    </w:p>
    <w:p w14:paraId="61B53E86" w14:textId="6361D033" w:rsidR="00EE5F03" w:rsidRDefault="00EE5F03" w:rsidP="00E004CC">
      <w:pPr>
        <w:pStyle w:val="Heading5"/>
        <w:rPr>
          <w:lang w:val="en-US"/>
        </w:rPr>
      </w:pPr>
      <w:bookmarkStart w:id="2621" w:name="_Toc50559288"/>
      <w:bookmarkStart w:id="2622" w:name="_Toc54940643"/>
      <w:bookmarkStart w:id="2623" w:name="_Toc54952358"/>
      <w:bookmarkStart w:id="2624" w:name="_Toc57233810"/>
      <w:bookmarkStart w:id="2625" w:name="_Toc66631458"/>
      <w:r>
        <w:rPr>
          <w:lang w:val="en-US"/>
        </w:rPr>
        <w:t>6.</w:t>
      </w:r>
      <w:r w:rsidR="00AB4C38">
        <w:rPr>
          <w:lang w:val="en-US"/>
        </w:rPr>
        <w:t>43</w:t>
      </w:r>
      <w:r>
        <w:rPr>
          <w:lang w:val="en-US"/>
        </w:rPr>
        <w:t>.2.3.2</w:t>
      </w:r>
      <w:r>
        <w:rPr>
          <w:lang w:val="en-US"/>
        </w:rPr>
        <w:tab/>
        <w:t>Not re-using SNPN Access Mode</w:t>
      </w:r>
      <w:bookmarkEnd w:id="2621"/>
      <w:bookmarkEnd w:id="2622"/>
      <w:bookmarkEnd w:id="2623"/>
      <w:bookmarkEnd w:id="2624"/>
      <w:bookmarkEnd w:id="2625"/>
    </w:p>
    <w:p w14:paraId="012C980A" w14:textId="61B62122" w:rsidR="00EE5F03" w:rsidRDefault="00EE5F03" w:rsidP="00EE5F03">
      <w:pPr>
        <w:rPr>
          <w:lang w:val="en-US" w:eastAsia="zh-TW"/>
        </w:rPr>
      </w:pPr>
      <w:r>
        <w:rPr>
          <w:lang w:val="en-US" w:eastAsia="zh-TW"/>
        </w:rPr>
        <w:t>If reusing SNPN Access Mode is not desired i.e. network selection then fully aggregates PLMN and SNPN selection, it is proposed that PLMN selection always takes priority over SNPN selection i.e. if the Home SP is a PLMN, PLMN selection takes place first, followed by SNPN selection should no suitable cell be found at PLMN selection.</w:t>
      </w:r>
    </w:p>
    <w:p w14:paraId="26D166B1" w14:textId="77777777" w:rsidR="00EE5F03" w:rsidRDefault="00EE5F03" w:rsidP="00EE5F03">
      <w:pPr>
        <w:pStyle w:val="NO"/>
        <w:rPr>
          <w:lang w:val="en-US" w:eastAsia="zh-TW"/>
        </w:rPr>
      </w:pPr>
      <w:r>
        <w:rPr>
          <w:lang w:val="en-US" w:eastAsia="zh-TW"/>
        </w:rPr>
        <w:t>NOTE:</w:t>
      </w:r>
      <w:r>
        <w:rPr>
          <w:lang w:val="en-US" w:eastAsia="zh-TW"/>
        </w:rPr>
        <w:tab/>
        <w:t>the above proposal to prioritize PLMN selection over any SNPN selection may be too simplistic in practice when SNPN Access Mode is not used. Priority selection should be considered between PLMNs and SNPNs that could e.g. allow the UE to prioritize selecting e.g. its Office SNPN over a PLMN when under suitable coverage of both.</w:t>
      </w:r>
    </w:p>
    <w:p w14:paraId="4A5D4A7A" w14:textId="232212A2" w:rsidR="00EE5F03" w:rsidRDefault="00EE5F03" w:rsidP="00EE5F03">
      <w:pPr>
        <w:rPr>
          <w:lang w:val="en-US" w:eastAsia="zh-TW"/>
        </w:rPr>
      </w:pPr>
      <w:r>
        <w:rPr>
          <w:lang w:val="en-US" w:eastAsia="zh-TW"/>
        </w:rPr>
        <w:t>Network selection in this case operates as described below (showing PLMN selection being prioritized over SNPN selection):</w:t>
      </w:r>
    </w:p>
    <w:p w14:paraId="77FEF5CF" w14:textId="15E3A052" w:rsidR="00EE5F03" w:rsidRDefault="00EE5F03" w:rsidP="00EE5F03">
      <w:pPr>
        <w:pStyle w:val="TH"/>
      </w:pPr>
    </w:p>
    <w:bookmarkStart w:id="2626" w:name="_MON_1661030779"/>
    <w:bookmarkEnd w:id="2626"/>
    <w:p w14:paraId="3E122C8E" w14:textId="434F58EC" w:rsidR="00C9707B" w:rsidRDefault="003B4133" w:rsidP="00B32B1A">
      <w:pPr>
        <w:pStyle w:val="TH"/>
      </w:pPr>
      <w:r w:rsidRPr="00A97959">
        <w:rPr>
          <w:noProof/>
        </w:rPr>
        <w:object w:dxaOrig="6583" w:dyaOrig="8000" w14:anchorId="42CC84C8">
          <v:shape id="_x0000_i1128" type="#_x0000_t75" alt="" style="width:290.7pt;height:399.4pt" o:ole="">
            <v:imagedata r:id="rId220" o:title=""/>
          </v:shape>
          <o:OLEObject Type="Embed" ProgID="Word.Picture.8" ShapeID="_x0000_i1128" DrawAspect="Content" ObjectID="_1677244244" r:id="rId221"/>
        </w:object>
      </w:r>
    </w:p>
    <w:p w14:paraId="0B28F34C" w14:textId="01FDED87" w:rsidR="00EE5F03" w:rsidRDefault="00EE5F03" w:rsidP="00EE5F03">
      <w:pPr>
        <w:pStyle w:val="TF"/>
        <w:rPr>
          <w:lang w:val="en-US" w:eastAsia="zh-TW"/>
        </w:rPr>
      </w:pPr>
      <w:r>
        <w:rPr>
          <w:lang w:val="en-US" w:eastAsia="zh-TW"/>
        </w:rPr>
        <w:t>Figure 6.</w:t>
      </w:r>
      <w:r w:rsidR="00AB4C38">
        <w:rPr>
          <w:lang w:val="en-US" w:eastAsia="zh-TW"/>
        </w:rPr>
        <w:t>43</w:t>
      </w:r>
      <w:r>
        <w:rPr>
          <w:lang w:val="en-US" w:eastAsia="zh-TW"/>
        </w:rPr>
        <w:t>.2.3.2-1: Network selection without SNPN Access Mode</w:t>
      </w:r>
    </w:p>
    <w:p w14:paraId="3D0A7012" w14:textId="77777777" w:rsidR="00EE5F03" w:rsidRDefault="00EE5F03" w:rsidP="00EE5F03">
      <w:pPr>
        <w:pStyle w:val="B1"/>
        <w:rPr>
          <w:lang w:val="en-US" w:eastAsia="zh-TW"/>
        </w:rPr>
      </w:pPr>
      <w:r>
        <w:rPr>
          <w:lang w:val="en-US" w:eastAsia="zh-TW"/>
        </w:rPr>
        <w:t>-</w:t>
      </w:r>
      <w:r>
        <w:rPr>
          <w:lang w:val="en-US" w:eastAsia="zh-TW"/>
        </w:rPr>
        <w:tab/>
        <w:t>If the Home SP is a PLMN</w:t>
      </w:r>
    </w:p>
    <w:p w14:paraId="547A24A0" w14:textId="686E35F8" w:rsidR="00EE5F03" w:rsidRDefault="00EE5F03" w:rsidP="00EE5F03">
      <w:pPr>
        <w:pStyle w:val="B2"/>
        <w:rPr>
          <w:lang w:val="en-US" w:eastAsia="zh-TW"/>
        </w:rPr>
      </w:pPr>
      <w:r>
        <w:rPr>
          <w:lang w:val="en-US" w:eastAsia="zh-TW"/>
        </w:rPr>
        <w:t>-</w:t>
      </w:r>
      <w:r>
        <w:rPr>
          <w:lang w:val="en-US" w:eastAsia="zh-TW"/>
        </w:rPr>
        <w:tab/>
      </w:r>
      <w:r w:rsidRPr="00B011C5">
        <w:rPr>
          <w:lang w:val="en-US" w:eastAsia="zh-TW"/>
        </w:rPr>
        <w:t>the UE follow</w:t>
      </w:r>
      <w:r>
        <w:rPr>
          <w:lang w:val="en-US" w:eastAsia="zh-TW"/>
        </w:rPr>
        <w:t>s</w:t>
      </w:r>
      <w:r w:rsidRPr="00B011C5">
        <w:rPr>
          <w:lang w:val="en-US" w:eastAsia="zh-TW"/>
        </w:rPr>
        <w:t xml:space="preserve"> PLMN selection rules as defined in </w:t>
      </w:r>
      <w:r w:rsidR="00A06A81">
        <w:rPr>
          <w:lang w:val="en-US" w:eastAsia="zh-TW"/>
        </w:rPr>
        <w:t>TS</w:t>
      </w:r>
      <w:r w:rsidR="00A06A81">
        <w:rPr>
          <w:lang w:val="en-US" w:eastAsia="zh-TW"/>
        </w:rPr>
        <w:t> </w:t>
      </w:r>
      <w:r w:rsidR="00A06A81" w:rsidRPr="00A97959">
        <w:t>23.122</w:t>
      </w:r>
      <w:r w:rsidR="00A06A81">
        <w:rPr>
          <w:lang w:val="en-US" w:eastAsia="zh-TW"/>
        </w:rPr>
        <w:t> </w:t>
      </w:r>
      <w:r w:rsidR="00A06A81" w:rsidRPr="00A97959">
        <w:t>[</w:t>
      </w:r>
      <w:r w:rsidR="00FD35C0" w:rsidRPr="00A97959">
        <w:t>5]</w:t>
      </w:r>
      <w:r w:rsidRPr="00B011C5">
        <w:rPr>
          <w:lang w:val="en-US" w:eastAsia="zh-TW"/>
        </w:rPr>
        <w:t>.</w:t>
      </w:r>
    </w:p>
    <w:p w14:paraId="6CDBEFE7" w14:textId="77777777" w:rsidR="00EE5F03" w:rsidRDefault="00EE5F03" w:rsidP="00EE5F03">
      <w:pPr>
        <w:pStyle w:val="B2"/>
        <w:rPr>
          <w:lang w:val="en-US" w:eastAsia="zh-TW"/>
        </w:rPr>
      </w:pPr>
      <w:r>
        <w:rPr>
          <w:lang w:val="en-US" w:eastAsia="zh-TW"/>
        </w:rPr>
        <w:t>-</w:t>
      </w:r>
      <w:r>
        <w:rPr>
          <w:lang w:val="en-US" w:eastAsia="zh-TW"/>
        </w:rPr>
        <w:tab/>
        <w:t>if the UE is unable to camp on a suitable cell following these rules and if the UE is configured with a Supported SNPN list</w:t>
      </w:r>
    </w:p>
    <w:p w14:paraId="4C8F72B1" w14:textId="77777777" w:rsidR="00EE5F03" w:rsidRDefault="00EE5F03" w:rsidP="00EE5F03">
      <w:pPr>
        <w:pStyle w:val="B3"/>
        <w:rPr>
          <w:lang w:val="en-US" w:eastAsia="zh-TW"/>
        </w:rPr>
      </w:pPr>
      <w:r>
        <w:rPr>
          <w:lang w:val="en-US" w:eastAsia="zh-TW"/>
        </w:rPr>
        <w:lastRenderedPageBreak/>
        <w:t>-</w:t>
      </w:r>
      <w:r>
        <w:rPr>
          <w:lang w:val="en-US" w:eastAsia="zh-TW"/>
        </w:rPr>
        <w:tab/>
      </w:r>
      <w:r w:rsidRPr="00B011C5">
        <w:rPr>
          <w:lang w:val="en-US" w:eastAsia="zh-TW"/>
        </w:rPr>
        <w:t>the UE shall attempt to camp on a suitable cell</w:t>
      </w:r>
      <w:r>
        <w:rPr>
          <w:lang w:val="en-US" w:eastAsia="zh-TW"/>
        </w:rPr>
        <w:t xml:space="preserve"> </w:t>
      </w:r>
      <w:r w:rsidRPr="00B011C5">
        <w:rPr>
          <w:lang w:val="en-US" w:eastAsia="zh-TW"/>
        </w:rPr>
        <w:t>of the highest priority Supported SNPN</w:t>
      </w:r>
    </w:p>
    <w:p w14:paraId="362FE138" w14:textId="77777777" w:rsidR="00EE5F03" w:rsidRPr="00B011C5" w:rsidRDefault="00EE5F03" w:rsidP="00EE5F03">
      <w:pPr>
        <w:pStyle w:val="B3"/>
        <w:rPr>
          <w:lang w:val="en-US" w:eastAsia="zh-TW"/>
        </w:rPr>
      </w:pPr>
      <w:r>
        <w:rPr>
          <w:lang w:val="en-US" w:eastAsia="zh-TW"/>
        </w:rPr>
        <w:t>-</w:t>
      </w:r>
      <w:r>
        <w:rPr>
          <w:lang w:val="en-US" w:eastAsia="zh-TW"/>
        </w:rPr>
        <w:tab/>
      </w:r>
      <w:r w:rsidRPr="00B011C5">
        <w:rPr>
          <w:lang w:val="en-US" w:eastAsia="zh-TW"/>
        </w:rPr>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65DFF0EA" w14:textId="77777777" w:rsidR="00EE5F03" w:rsidRDefault="00EE5F03" w:rsidP="00EE5F03">
      <w:pPr>
        <w:pStyle w:val="B1"/>
        <w:rPr>
          <w:lang w:val="en-US" w:eastAsia="zh-TW"/>
        </w:rPr>
      </w:pPr>
      <w:r>
        <w:rPr>
          <w:lang w:val="en-US" w:eastAsia="zh-TW"/>
        </w:rPr>
        <w:t>-</w:t>
      </w:r>
      <w:r w:rsidRPr="00B011C5">
        <w:rPr>
          <w:lang w:val="en-US" w:eastAsia="zh-TW"/>
        </w:rPr>
        <w:tab/>
        <w:t>Otherwise</w:t>
      </w:r>
      <w:r>
        <w:rPr>
          <w:lang w:val="en-US" w:eastAsia="zh-TW"/>
        </w:rPr>
        <w:t xml:space="preserve"> i.e. </w:t>
      </w:r>
      <w:r w:rsidRPr="00B011C5">
        <w:rPr>
          <w:lang w:val="en-US" w:eastAsia="zh-TW"/>
        </w:rPr>
        <w:t xml:space="preserve">if the </w:t>
      </w:r>
      <w:r>
        <w:rPr>
          <w:lang w:val="en-US" w:eastAsia="zh-TW"/>
        </w:rPr>
        <w:t>Home SP is an SNPN</w:t>
      </w:r>
    </w:p>
    <w:p w14:paraId="5B2A3D76" w14:textId="77777777" w:rsidR="00EE5F03" w:rsidRDefault="00EE5F03" w:rsidP="00EE5F03">
      <w:pPr>
        <w:pStyle w:val="B2"/>
        <w:rPr>
          <w:lang w:val="en-US" w:eastAsia="zh-TW"/>
        </w:rPr>
      </w:pPr>
      <w:r>
        <w:rPr>
          <w:lang w:val="en-US" w:eastAsia="zh-TW"/>
        </w:rPr>
        <w:t>-</w:t>
      </w:r>
      <w:r>
        <w:rPr>
          <w:lang w:val="en-US" w:eastAsia="zh-TW"/>
        </w:rPr>
        <w:tab/>
        <w:t>the UE shall attempt to camp on a suitable cell of the Home SP SNPN</w:t>
      </w:r>
    </w:p>
    <w:p w14:paraId="7E84CCC0" w14:textId="77777777" w:rsidR="00EE5F03" w:rsidRPr="00B011C5" w:rsidRDefault="00EE5F03" w:rsidP="00EE5F03">
      <w:pPr>
        <w:pStyle w:val="B2"/>
        <w:rPr>
          <w:lang w:val="en-US" w:eastAsia="zh-TW"/>
        </w:rPr>
      </w:pPr>
      <w:r>
        <w:rPr>
          <w:lang w:val="en-US" w:eastAsia="zh-TW"/>
        </w:rPr>
        <w:t>-</w:t>
      </w:r>
      <w:r>
        <w:rPr>
          <w:lang w:val="en-US" w:eastAsia="zh-TW"/>
        </w:rPr>
        <w:tab/>
        <w:t>if the UE is unable to camp on a suitable cell of the Home SP SNPN and if the UE is configured with a Supported SNPN list</w:t>
      </w:r>
    </w:p>
    <w:p w14:paraId="47AFEFBD" w14:textId="77777777" w:rsidR="00EE5F03" w:rsidRPr="00B011C5" w:rsidRDefault="00EE5F03" w:rsidP="00EE5F03">
      <w:pPr>
        <w:pStyle w:val="B3"/>
        <w:rPr>
          <w:lang w:val="en-US" w:eastAsia="zh-TW"/>
        </w:rPr>
      </w:pPr>
      <w:r w:rsidRPr="00B011C5">
        <w:rPr>
          <w:lang w:val="en-US" w:eastAsia="zh-TW"/>
        </w:rPr>
        <w:t>-</w:t>
      </w:r>
      <w:r w:rsidRPr="00B011C5">
        <w:rPr>
          <w:lang w:val="en-US" w:eastAsia="zh-TW"/>
        </w:rPr>
        <w:tab/>
        <w:t>the UE shall attempt to camp on a suitable cell</w:t>
      </w:r>
      <w:r>
        <w:rPr>
          <w:lang w:val="en-US" w:eastAsia="zh-TW"/>
        </w:rPr>
        <w:t xml:space="preserve"> </w:t>
      </w:r>
      <w:r w:rsidRPr="00B011C5">
        <w:rPr>
          <w:lang w:val="en-US" w:eastAsia="zh-TW"/>
        </w:rPr>
        <w:t>of the highest priority Supported SNPN.</w:t>
      </w:r>
    </w:p>
    <w:p w14:paraId="438D0797" w14:textId="77777777" w:rsidR="00EE5F03" w:rsidRPr="00D73D38" w:rsidRDefault="00EE5F03" w:rsidP="00EE5F03">
      <w:pPr>
        <w:pStyle w:val="B3"/>
        <w:rPr>
          <w:lang w:val="en-US" w:eastAsia="zh-TW"/>
        </w:rPr>
      </w:pPr>
      <w:r w:rsidRPr="00B011C5">
        <w:rPr>
          <w:lang w:val="en-US" w:eastAsia="zh-TW"/>
        </w:rPr>
        <w:t>-</w:t>
      </w:r>
      <w:r w:rsidRPr="00B011C5">
        <w:rPr>
          <w:lang w:val="en-US" w:eastAsia="zh-TW"/>
        </w:rPr>
        <w:tab/>
        <w:t>if the UE is not able to camp on a suitable cell</w:t>
      </w:r>
      <w:r>
        <w:rPr>
          <w:lang w:val="en-US" w:eastAsia="zh-TW"/>
        </w:rPr>
        <w:t xml:space="preserve"> </w:t>
      </w:r>
      <w:r w:rsidRPr="00B011C5">
        <w:rPr>
          <w:lang w:val="en-US" w:eastAsia="zh-TW"/>
        </w:rPr>
        <w:t>of the highest priority Supported SNPN, it shall attempt to camp on a suitable cell</w:t>
      </w:r>
      <w:r>
        <w:rPr>
          <w:lang w:val="en-US" w:eastAsia="zh-TW"/>
        </w:rPr>
        <w:t xml:space="preserve"> </w:t>
      </w:r>
      <w:r w:rsidRPr="00B011C5">
        <w:rPr>
          <w:lang w:val="en-US" w:eastAsia="zh-TW"/>
        </w:rPr>
        <w:t>of the next highest priority Supported SNPN, etc.</w:t>
      </w:r>
    </w:p>
    <w:p w14:paraId="14691535" w14:textId="77777777" w:rsidR="00EE5F03" w:rsidRPr="00B011C5" w:rsidRDefault="00EE5F03" w:rsidP="00EE5F03">
      <w:pPr>
        <w:pStyle w:val="B1"/>
        <w:rPr>
          <w:lang w:val="en-US" w:eastAsia="zh-TW"/>
        </w:rPr>
      </w:pPr>
      <w:r>
        <w:rPr>
          <w:lang w:val="en-US" w:eastAsia="zh-TW"/>
        </w:rPr>
        <w:t>-</w:t>
      </w:r>
      <w:r>
        <w:rPr>
          <w:lang w:val="en-US" w:eastAsia="zh-TW"/>
        </w:rPr>
        <w:tab/>
      </w:r>
      <w:r w:rsidRPr="00B011C5">
        <w:rPr>
          <w:lang w:val="en-US" w:eastAsia="zh-TW"/>
        </w:rPr>
        <w:t>If the UE is not able to camp on a suitable cell of the Home SP or of any Supported SNPN:</w:t>
      </w:r>
    </w:p>
    <w:p w14:paraId="1E5F5491" w14:textId="1F4B434A" w:rsidR="00EE5F03" w:rsidRDefault="00EE5F03" w:rsidP="00EE5F03">
      <w:pPr>
        <w:pStyle w:val="B2"/>
        <w:rPr>
          <w:lang w:val="en-US" w:eastAsia="zh-TW"/>
        </w:rPr>
      </w:pPr>
      <w:r w:rsidRPr="00B011C5">
        <w:rPr>
          <w:lang w:val="en-US" w:eastAsia="zh-TW"/>
        </w:rPr>
        <w:t>-</w:t>
      </w:r>
      <w:r w:rsidRPr="00B011C5">
        <w:rPr>
          <w:lang w:val="en-US" w:eastAsia="zh-TW"/>
        </w:rPr>
        <w:tab/>
        <w:t xml:space="preserve">the UE shall attempt to camp on an acceptable cell as specified in </w:t>
      </w:r>
      <w:r w:rsidR="00A06A81">
        <w:rPr>
          <w:lang w:val="en-US" w:eastAsia="zh-TW"/>
        </w:rPr>
        <w:t>TS</w:t>
      </w:r>
      <w:r w:rsidR="00A06A81">
        <w:rPr>
          <w:lang w:val="en-US" w:eastAsia="zh-TW"/>
        </w:rPr>
        <w:t> </w:t>
      </w:r>
      <w:r w:rsidR="00A06A81" w:rsidRPr="00A97959">
        <w:t>23.122</w:t>
      </w:r>
      <w:r w:rsidR="00A06A81">
        <w:rPr>
          <w:lang w:val="en-US" w:eastAsia="zh-TW"/>
        </w:rPr>
        <w:t> </w:t>
      </w:r>
      <w:r w:rsidR="00A06A81" w:rsidRPr="00A97959">
        <w:t>[</w:t>
      </w:r>
      <w:r w:rsidR="00FD35C0" w:rsidRPr="00A97959">
        <w:t>5]</w:t>
      </w:r>
      <w:r w:rsidRPr="00B011C5">
        <w:rPr>
          <w:lang w:val="en-US" w:eastAsia="zh-TW"/>
        </w:rPr>
        <w:t>, in limited service state.</w:t>
      </w:r>
    </w:p>
    <w:p w14:paraId="7D18420C" w14:textId="77777777" w:rsidR="00EE5F03" w:rsidRDefault="00EE5F03" w:rsidP="00EE5F03">
      <w:r>
        <w:t>The same definition as described above for a suitable cell of a Supported SNPN is used.</w:t>
      </w:r>
    </w:p>
    <w:p w14:paraId="26AAB867" w14:textId="162B989F" w:rsidR="00EE5F03" w:rsidRPr="00E004CC" w:rsidRDefault="00EE5F03" w:rsidP="00E004CC">
      <w:pPr>
        <w:pStyle w:val="Heading3"/>
      </w:pPr>
      <w:bookmarkStart w:id="2627" w:name="_Toc50559289"/>
      <w:bookmarkStart w:id="2628" w:name="_Toc54940644"/>
      <w:bookmarkStart w:id="2629" w:name="_Toc54952359"/>
      <w:bookmarkStart w:id="2630" w:name="_Toc57233811"/>
      <w:bookmarkStart w:id="2631" w:name="_Toc66631459"/>
      <w:r w:rsidRPr="00E004CC">
        <w:t>6.</w:t>
      </w:r>
      <w:r w:rsidR="00AB4C38" w:rsidRPr="00E004CC">
        <w:t>43</w:t>
      </w:r>
      <w:r w:rsidRPr="00E004CC">
        <w:t>.3</w:t>
      </w:r>
      <w:r w:rsidRPr="00E004CC">
        <w:tab/>
        <w:t>Procedures</w:t>
      </w:r>
      <w:bookmarkEnd w:id="2627"/>
      <w:bookmarkEnd w:id="2628"/>
      <w:bookmarkEnd w:id="2629"/>
      <w:bookmarkEnd w:id="2630"/>
      <w:bookmarkEnd w:id="2631"/>
    </w:p>
    <w:p w14:paraId="7E710C93" w14:textId="6ABEE740" w:rsidR="00EE5F03" w:rsidRDefault="00464F36" w:rsidP="00EE5F03">
      <w:pPr>
        <w:pStyle w:val="EditorsNote"/>
      </w:pPr>
      <w:r>
        <w:t>Editor's note:</w:t>
      </w:r>
      <w:r w:rsidR="00B32B1A">
        <w:tab/>
      </w:r>
      <w:r w:rsidR="00EE5F03">
        <w:rPr>
          <w:lang w:val="en-US"/>
        </w:rPr>
        <w:t xml:space="preserve">This clause describes </w:t>
      </w:r>
      <w:r w:rsidR="00EE5F03">
        <w:t>procedures and information flows for the solution.</w:t>
      </w:r>
    </w:p>
    <w:p w14:paraId="51FC5657" w14:textId="0346DCA2" w:rsidR="00EE5F03" w:rsidRDefault="00EE5F03" w:rsidP="00EE5F03">
      <w:pPr>
        <w:rPr>
          <w:rFonts w:eastAsia="PMingLiU"/>
          <w:lang w:val="en-US" w:eastAsia="zh-TW"/>
        </w:rPr>
      </w:pPr>
      <w:r>
        <w:rPr>
          <w:rFonts w:eastAsia="PMingLiU"/>
          <w:lang w:val="en-US" w:eastAsia="zh-TW"/>
        </w:rPr>
        <w:t xml:space="preserve">The network selection procedure is defined in </w:t>
      </w:r>
      <w:r w:rsidR="00464F36">
        <w:rPr>
          <w:rFonts w:eastAsia="PMingLiU"/>
          <w:lang w:val="en-US" w:eastAsia="zh-TW"/>
        </w:rPr>
        <w:t>clause </w:t>
      </w:r>
      <w:r>
        <w:rPr>
          <w:rFonts w:eastAsia="PMingLiU"/>
          <w:lang w:val="en-US" w:eastAsia="zh-TW"/>
        </w:rPr>
        <w:t>6.</w:t>
      </w:r>
      <w:r w:rsidR="00FD35C0">
        <w:rPr>
          <w:rFonts w:eastAsia="PMingLiU"/>
          <w:lang w:val="en-US" w:eastAsia="zh-TW"/>
        </w:rPr>
        <w:t>43</w:t>
      </w:r>
      <w:r>
        <w:rPr>
          <w:rFonts w:eastAsia="PMingLiU"/>
          <w:lang w:val="en-US" w:eastAsia="zh-TW"/>
        </w:rPr>
        <w:t>.2.3.</w:t>
      </w:r>
    </w:p>
    <w:p w14:paraId="58893A05" w14:textId="672CA00C" w:rsidR="00EE5F03" w:rsidRPr="00E004CC" w:rsidRDefault="00EE5F03" w:rsidP="00E004CC">
      <w:pPr>
        <w:pStyle w:val="Heading3"/>
      </w:pPr>
      <w:bookmarkStart w:id="2632" w:name="_Toc50559290"/>
      <w:bookmarkStart w:id="2633" w:name="_Toc54940645"/>
      <w:bookmarkStart w:id="2634" w:name="_Toc54952360"/>
      <w:bookmarkStart w:id="2635" w:name="_Toc57233812"/>
      <w:bookmarkStart w:id="2636" w:name="_Toc66631460"/>
      <w:r w:rsidRPr="00E004CC">
        <w:t>6.</w:t>
      </w:r>
      <w:r w:rsidR="00AB4C38" w:rsidRPr="00E004CC">
        <w:t>43</w:t>
      </w:r>
      <w:r w:rsidRPr="00E004CC">
        <w:t>.5</w:t>
      </w:r>
      <w:r w:rsidRPr="00E004CC">
        <w:tab/>
        <w:t>Impacts on existing entities and interfaces</w:t>
      </w:r>
      <w:bookmarkEnd w:id="2632"/>
      <w:bookmarkEnd w:id="2633"/>
      <w:bookmarkEnd w:id="2634"/>
      <w:bookmarkEnd w:id="2635"/>
      <w:bookmarkEnd w:id="2636"/>
    </w:p>
    <w:p w14:paraId="2383B9AB" w14:textId="66762A73" w:rsidR="00EE5F03" w:rsidRDefault="00464F36" w:rsidP="00B32B1A">
      <w:pPr>
        <w:pStyle w:val="EditorsNote"/>
      </w:pPr>
      <w:r>
        <w:t>Editor's note:</w:t>
      </w:r>
      <w:r w:rsidR="00B32B1A">
        <w:tab/>
      </w:r>
      <w:r w:rsidR="00EE5F03" w:rsidRPr="002855DC">
        <w:t xml:space="preserve">This clause </w:t>
      </w:r>
      <w:r w:rsidR="00EE5F03">
        <w:t>lists</w:t>
      </w:r>
      <w:r w:rsidR="00EE5F03" w:rsidRPr="002855DC">
        <w:t xml:space="preserve"> </w:t>
      </w:r>
      <w:r w:rsidR="00EE5F03">
        <w:t>impacts to existing entities and interfaces.</w:t>
      </w:r>
    </w:p>
    <w:p w14:paraId="0F76A586" w14:textId="77777777" w:rsidR="00EE5F03" w:rsidRDefault="00EE5F03" w:rsidP="00EE5F03">
      <w:pPr>
        <w:rPr>
          <w:rFonts w:eastAsia="PMingLiU"/>
          <w:lang w:eastAsia="zh-TW"/>
        </w:rPr>
      </w:pPr>
      <w:r>
        <w:rPr>
          <w:rFonts w:eastAsia="PMingLiU"/>
          <w:lang w:eastAsia="zh-TW"/>
        </w:rPr>
        <w:t>UE:</w:t>
      </w:r>
    </w:p>
    <w:p w14:paraId="55B8B555" w14:textId="0A807DDA" w:rsidR="00EE5F03" w:rsidRDefault="00EE5F03" w:rsidP="00EE5F03">
      <w:pPr>
        <w:pStyle w:val="B1"/>
        <w:rPr>
          <w:rFonts w:eastAsia="PMingLiU"/>
          <w:lang w:eastAsia="zh-TW"/>
        </w:rPr>
      </w:pPr>
      <w:r w:rsidRPr="002E4BD4">
        <w:rPr>
          <w:rFonts w:eastAsia="PMingLiU" w:hint="eastAsia"/>
          <w:lang w:eastAsia="zh-TW"/>
        </w:rPr>
        <w:t>-</w:t>
      </w:r>
      <w:r w:rsidRPr="002E4BD4">
        <w:rPr>
          <w:rFonts w:eastAsia="PMingLiU" w:hint="eastAsia"/>
          <w:lang w:eastAsia="zh-TW"/>
        </w:rPr>
        <w:tab/>
        <w:t xml:space="preserve">is configured with the </w:t>
      </w:r>
      <w:r>
        <w:rPr>
          <w:rFonts w:eastAsia="PMingLiU"/>
          <w:lang w:eastAsia="zh-TW"/>
        </w:rPr>
        <w:t>Supported SNPN List</w:t>
      </w:r>
      <w:r w:rsidRPr="002E4BD4">
        <w:rPr>
          <w:rFonts w:eastAsia="PMingLiU" w:hint="eastAsia"/>
          <w:lang w:eastAsia="zh-TW"/>
        </w:rPr>
        <w:t xml:space="preserve"> </w:t>
      </w:r>
      <w:r w:rsidRPr="002E4BD4">
        <w:rPr>
          <w:rFonts w:eastAsia="PMingLiU"/>
          <w:lang w:eastAsia="zh-TW"/>
        </w:rPr>
        <w:t xml:space="preserve">by </w:t>
      </w:r>
      <w:r>
        <w:rPr>
          <w:rFonts w:eastAsia="PMingLiU"/>
          <w:lang w:eastAsia="zh-TW"/>
        </w:rPr>
        <w:t>its home network (</w:t>
      </w:r>
      <w:r w:rsidRPr="002E4BD4">
        <w:rPr>
          <w:rFonts w:eastAsia="PMingLiU"/>
          <w:lang w:eastAsia="zh-TW"/>
        </w:rPr>
        <w:t>Home SP</w:t>
      </w:r>
      <w:r>
        <w:rPr>
          <w:rFonts w:eastAsia="PMingLiU"/>
          <w:lang w:eastAsia="zh-TW"/>
        </w:rPr>
        <w:t>)</w:t>
      </w:r>
      <w:r w:rsidR="00464F36">
        <w:rPr>
          <w:rFonts w:eastAsia="PMingLiU"/>
          <w:lang w:eastAsia="zh-TW"/>
        </w:rPr>
        <w:t>.</w:t>
      </w:r>
    </w:p>
    <w:p w14:paraId="2A116BCD" w14:textId="09427050" w:rsidR="00EE5F03" w:rsidRDefault="00EE5F03" w:rsidP="00EE5F03">
      <w:pPr>
        <w:pStyle w:val="B1"/>
        <w:rPr>
          <w:rFonts w:eastAsia="PMingLiU"/>
          <w:lang w:eastAsia="zh-TW"/>
        </w:rPr>
      </w:pPr>
      <w:r>
        <w:rPr>
          <w:rFonts w:eastAsia="PMingLiU"/>
          <w:lang w:eastAsia="zh-TW"/>
        </w:rPr>
        <w:t>-</w:t>
      </w:r>
      <w:r>
        <w:rPr>
          <w:rFonts w:eastAsia="PMingLiU"/>
          <w:lang w:eastAsia="zh-TW"/>
        </w:rPr>
        <w:tab/>
        <w:t>performs network selection taking into account the Supported SNPN List and the Home SP Indication broadcast in NG-RAN</w:t>
      </w:r>
      <w:r w:rsidR="00464F36">
        <w:rPr>
          <w:rFonts w:eastAsia="PMingLiU"/>
          <w:lang w:eastAsia="zh-TW"/>
        </w:rPr>
        <w:t>.</w:t>
      </w:r>
    </w:p>
    <w:p w14:paraId="79615CDA" w14:textId="77777777" w:rsidR="00EE5F03" w:rsidRPr="00084293" w:rsidRDefault="00EE5F03" w:rsidP="00464F36">
      <w:pPr>
        <w:rPr>
          <w:lang w:eastAsia="zh-TW"/>
        </w:rPr>
      </w:pPr>
      <w:r>
        <w:rPr>
          <w:rFonts w:hint="eastAsia"/>
          <w:lang w:eastAsia="zh-TW"/>
        </w:rPr>
        <w:t>N</w:t>
      </w:r>
      <w:r>
        <w:rPr>
          <w:lang w:eastAsia="zh-TW"/>
        </w:rPr>
        <w:t>G-</w:t>
      </w:r>
      <w:r w:rsidRPr="00084293">
        <w:rPr>
          <w:lang w:eastAsia="zh-TW"/>
        </w:rPr>
        <w:t>RAN</w:t>
      </w:r>
    </w:p>
    <w:p w14:paraId="351DE8D3" w14:textId="5CCDFCF5" w:rsidR="00E31168" w:rsidRDefault="00EE5F03" w:rsidP="00EE5F03">
      <w:pPr>
        <w:rPr>
          <w:rFonts w:eastAsia="PMingLiU"/>
          <w:lang w:eastAsia="zh-TW"/>
        </w:rPr>
      </w:pPr>
      <w:r w:rsidRPr="00084293">
        <w:rPr>
          <w:rFonts w:eastAsia="PMingLiU" w:hint="eastAsia"/>
          <w:lang w:eastAsia="zh-TW"/>
        </w:rPr>
        <w:t>-</w:t>
      </w:r>
      <w:r w:rsidRPr="00084293">
        <w:rPr>
          <w:rFonts w:eastAsia="PMingLiU" w:hint="eastAsia"/>
          <w:lang w:eastAsia="zh-TW"/>
        </w:rPr>
        <w:tab/>
      </w:r>
      <w:r w:rsidRPr="00084293">
        <w:rPr>
          <w:rFonts w:eastAsia="PMingLiU"/>
          <w:lang w:eastAsia="zh-TW"/>
        </w:rPr>
        <w:t>broadcast of Home SP indication</w:t>
      </w:r>
    </w:p>
    <w:p w14:paraId="76C2DA77" w14:textId="47D81E2E" w:rsidR="0078176E" w:rsidRPr="00846BEC" w:rsidRDefault="0078176E" w:rsidP="0078176E">
      <w:pPr>
        <w:pStyle w:val="Heading2"/>
      </w:pPr>
      <w:bookmarkStart w:id="2637" w:name="_Toc31120359"/>
      <w:bookmarkStart w:id="2638" w:name="_Toc50559291"/>
      <w:bookmarkStart w:id="2639" w:name="_Toc54940646"/>
      <w:bookmarkStart w:id="2640" w:name="_Toc54952361"/>
      <w:bookmarkStart w:id="2641" w:name="_Toc57233813"/>
      <w:bookmarkStart w:id="2642" w:name="_Toc66631461"/>
      <w:r w:rsidRPr="00846BEC">
        <w:t>6.</w:t>
      </w:r>
      <w:r w:rsidR="006B0095">
        <w:t>44</w:t>
      </w:r>
      <w:r w:rsidRPr="00846BEC">
        <w:tab/>
        <w:t>Solution #</w:t>
      </w:r>
      <w:r w:rsidR="006B0095">
        <w:t>44</w:t>
      </w:r>
      <w:r w:rsidRPr="00846BEC">
        <w:t xml:space="preserve">: </w:t>
      </w:r>
      <w:bookmarkEnd w:id="2637"/>
      <w:r w:rsidRPr="00464F36">
        <w:t>UE external subscription data management in the SNPN</w:t>
      </w:r>
      <w:bookmarkEnd w:id="2638"/>
      <w:bookmarkEnd w:id="2639"/>
      <w:bookmarkEnd w:id="2640"/>
      <w:bookmarkEnd w:id="2641"/>
      <w:bookmarkEnd w:id="2642"/>
    </w:p>
    <w:p w14:paraId="2C43FE25" w14:textId="4C7A18A7" w:rsidR="0078176E" w:rsidRPr="00E004CC" w:rsidRDefault="0078176E" w:rsidP="00E004CC">
      <w:pPr>
        <w:pStyle w:val="Heading3"/>
      </w:pPr>
      <w:bookmarkStart w:id="2643" w:name="_Toc31120360"/>
      <w:bookmarkStart w:id="2644" w:name="_Toc50559292"/>
      <w:bookmarkStart w:id="2645" w:name="_Toc54940647"/>
      <w:bookmarkStart w:id="2646" w:name="_Toc54952362"/>
      <w:bookmarkStart w:id="2647" w:name="_Toc57233814"/>
      <w:bookmarkStart w:id="2648" w:name="_Toc66631462"/>
      <w:r w:rsidRPr="00E004CC">
        <w:t>6.</w:t>
      </w:r>
      <w:r w:rsidR="006B0095" w:rsidRPr="00E004CC">
        <w:t>44</w:t>
      </w:r>
      <w:r w:rsidRPr="00E004CC">
        <w:t>.1</w:t>
      </w:r>
      <w:r w:rsidRPr="00E004CC">
        <w:tab/>
        <w:t>Introduction</w:t>
      </w:r>
      <w:bookmarkEnd w:id="2643"/>
      <w:bookmarkEnd w:id="2644"/>
      <w:bookmarkEnd w:id="2645"/>
      <w:bookmarkEnd w:id="2646"/>
      <w:bookmarkEnd w:id="2647"/>
      <w:bookmarkEnd w:id="2648"/>
    </w:p>
    <w:p w14:paraId="47798F1B" w14:textId="5E0FD740" w:rsidR="0078176E" w:rsidRDefault="00464F36" w:rsidP="0078176E">
      <w:r>
        <w:t>In the case, it is to address how the SNPN to obtain the UE's subscription data owned by 3rd party (e.g., AAA-Server). Due to business requirement or other reason, the 3rd party has an agreement with the SNPN that can store/manage the UE's subscription data locally in SNPN UDM so that the necessary procedures (e.g., registration procedure, PDU session management procedure, etc.) can be completed with the UE's subscription data.</w:t>
      </w:r>
    </w:p>
    <w:p w14:paraId="1D73EB75" w14:textId="77777777" w:rsidR="0078176E" w:rsidRDefault="0078176E" w:rsidP="0078176E">
      <w:r>
        <w:t>The subscription data includes:</w:t>
      </w:r>
    </w:p>
    <w:p w14:paraId="031CA985" w14:textId="22E7D18D" w:rsidR="0078176E" w:rsidRDefault="006B0095" w:rsidP="006B0095">
      <w:pPr>
        <w:pStyle w:val="B1"/>
      </w:pPr>
      <w:r>
        <w:t>-</w:t>
      </w:r>
      <w:r>
        <w:tab/>
      </w:r>
      <w:r w:rsidR="00464F36">
        <w:t xml:space="preserve">Session </w:t>
      </w:r>
      <w:r w:rsidR="0078176E">
        <w:t>related subscription data</w:t>
      </w:r>
      <w:r w:rsidR="00464F36">
        <w:t>.</w:t>
      </w:r>
    </w:p>
    <w:p w14:paraId="7DA007C3" w14:textId="34F3285C" w:rsidR="0078176E" w:rsidRDefault="006B0095" w:rsidP="006B0095">
      <w:pPr>
        <w:pStyle w:val="B1"/>
      </w:pPr>
      <w:r>
        <w:t>-</w:t>
      </w:r>
      <w:r>
        <w:tab/>
      </w:r>
      <w:r w:rsidR="00464F36">
        <w:t xml:space="preserve">Access </w:t>
      </w:r>
      <w:r w:rsidR="0078176E">
        <w:t>and mobility subscription data</w:t>
      </w:r>
      <w:r w:rsidR="00464F36">
        <w:t>.</w:t>
      </w:r>
    </w:p>
    <w:p w14:paraId="7F56C9BC" w14:textId="41808DE2" w:rsidR="0078176E" w:rsidRDefault="006B0095" w:rsidP="006B0095">
      <w:pPr>
        <w:pStyle w:val="B1"/>
      </w:pPr>
      <w:r>
        <w:t>-</w:t>
      </w:r>
      <w:r>
        <w:tab/>
      </w:r>
      <w:r w:rsidR="00464F36">
        <w:t xml:space="preserve">Slice </w:t>
      </w:r>
      <w:r w:rsidR="0078176E">
        <w:t>related and others</w:t>
      </w:r>
      <w:r w:rsidR="00464F36">
        <w:t>.</w:t>
      </w:r>
    </w:p>
    <w:p w14:paraId="3F8638D8" w14:textId="77777777" w:rsidR="0078176E" w:rsidRDefault="0078176E" w:rsidP="0078176E">
      <w:r>
        <w:t>The assumptions are following:</w:t>
      </w:r>
    </w:p>
    <w:p w14:paraId="1B3F8093" w14:textId="0ECECA69" w:rsidR="0078176E" w:rsidRDefault="00437CF5" w:rsidP="00437CF5">
      <w:pPr>
        <w:pStyle w:val="B1"/>
      </w:pPr>
      <w:r>
        <w:lastRenderedPageBreak/>
        <w:t>-</w:t>
      </w:r>
      <w:r>
        <w:tab/>
      </w:r>
      <w:r w:rsidR="00464F36">
        <w:t xml:space="preserve">The </w:t>
      </w:r>
      <w:r w:rsidR="0078176E">
        <w:t>3</w:t>
      </w:r>
      <w:r w:rsidR="0078176E" w:rsidRPr="006033D7">
        <w:t>rd</w:t>
      </w:r>
      <w:r w:rsidR="0078176E">
        <w:t xml:space="preserve"> party has an agreement with SNPN to store/manage the 3</w:t>
      </w:r>
      <w:r w:rsidR="0078176E" w:rsidRPr="006033D7">
        <w:t>rd</w:t>
      </w:r>
      <w:r w:rsidR="0078176E">
        <w:t xml:space="preserve"> party UE</w:t>
      </w:r>
      <w:r w:rsidR="00B32B1A">
        <w:t>'</w:t>
      </w:r>
      <w:r w:rsidR="0078176E">
        <w:t>s subscription data locally</w:t>
      </w:r>
      <w:r w:rsidR="00464F36">
        <w:t>.</w:t>
      </w:r>
    </w:p>
    <w:p w14:paraId="6E345387" w14:textId="0D289D43" w:rsidR="0078176E" w:rsidRDefault="00437CF5" w:rsidP="00437CF5">
      <w:pPr>
        <w:pStyle w:val="B1"/>
      </w:pPr>
      <w:r>
        <w:t>-</w:t>
      </w:r>
      <w:r>
        <w:tab/>
      </w:r>
      <w:r w:rsidR="00464F36">
        <w:t xml:space="preserve">The </w:t>
      </w:r>
      <w:r w:rsidR="0078176E">
        <w:t>3</w:t>
      </w:r>
      <w:r w:rsidR="0078176E" w:rsidRPr="006033D7">
        <w:t>rd</w:t>
      </w:r>
      <w:r w:rsidR="0078176E">
        <w:t xml:space="preserve"> party reformats the subscription data to fit the SNPN UDM based on the agreement.</w:t>
      </w:r>
    </w:p>
    <w:p w14:paraId="687550DC" w14:textId="77641E01" w:rsidR="0078176E" w:rsidRPr="00464F36" w:rsidRDefault="0078176E" w:rsidP="00B32B1A">
      <w:pPr>
        <w:pStyle w:val="NO"/>
      </w:pPr>
      <w:r w:rsidRPr="00464F36">
        <w:t>NOTE:</w:t>
      </w:r>
      <w:r w:rsidR="00437CF5" w:rsidRPr="00464F36">
        <w:tab/>
      </w:r>
      <w:r w:rsidRPr="00464F36">
        <w:t>3rd party can provide the subscription data that may include the slice information fit for the SNPN based on agreement if needed.</w:t>
      </w:r>
    </w:p>
    <w:p w14:paraId="77ABFAA2" w14:textId="190DE09A" w:rsidR="0078176E" w:rsidRDefault="00437CF5" w:rsidP="00437CF5">
      <w:pPr>
        <w:pStyle w:val="B1"/>
      </w:pPr>
      <w:r>
        <w:t>-</w:t>
      </w:r>
      <w:r>
        <w:tab/>
      </w:r>
      <w:r w:rsidR="00464F36">
        <w:t xml:space="preserve">The </w:t>
      </w:r>
      <w:r w:rsidR="0078176E">
        <w:t>security parameters are not sent to SNPN so that the authentication and authorization between SNPN and the 3</w:t>
      </w:r>
      <w:r w:rsidR="0078176E" w:rsidRPr="006033D7">
        <w:t>rd</w:t>
      </w:r>
      <w:r w:rsidR="0078176E">
        <w:t xml:space="preserve"> party is not impacted.</w:t>
      </w:r>
    </w:p>
    <w:p w14:paraId="1BBB1C94" w14:textId="2243CC3D" w:rsidR="0078176E" w:rsidRDefault="00464F36" w:rsidP="00437CF5">
      <w:pPr>
        <w:pStyle w:val="B1"/>
      </w:pPr>
      <w:r>
        <w:t>-</w:t>
      </w:r>
      <w:r>
        <w:tab/>
        <w:t xml:space="preserve">There is one dedicated UDM in the SNPN which handle the external UE subscription data, when there are multiple UDMs in the serving SNPN. Additionally, AMF/SMF/PCF may be preconfigured with the dedicated UDM ID for UDM selection when the subscription of the UE is stored in 3rd party. Alternatively, AMF/SMF/PCF may act as the NF consumer to NRF to discover the UDM instance(s) and selects a UDM instance based on the available UDM instances obtained from NRF, as described in clause 6.3.8 in </w:t>
      </w:r>
      <w:r w:rsidR="00A06A81">
        <w:t>TS</w:t>
      </w:r>
      <w:r w:rsidR="00A06A81">
        <w:t> </w:t>
      </w:r>
      <w:r w:rsidR="00A06A81">
        <w:t>23.501</w:t>
      </w:r>
      <w:r w:rsidR="00A06A81">
        <w:t> </w:t>
      </w:r>
      <w:r w:rsidR="00A06A81">
        <w:t>[</w:t>
      </w:r>
      <w:r>
        <w:t>4].</w:t>
      </w:r>
    </w:p>
    <w:p w14:paraId="739FBF77" w14:textId="3D15A73B" w:rsidR="0078176E" w:rsidRPr="00E004CC" w:rsidRDefault="0078176E" w:rsidP="00E004CC">
      <w:pPr>
        <w:pStyle w:val="Heading3"/>
      </w:pPr>
      <w:bookmarkStart w:id="2649" w:name="_Toc31120361"/>
      <w:bookmarkStart w:id="2650" w:name="_Toc50559293"/>
      <w:bookmarkStart w:id="2651" w:name="_Toc54940648"/>
      <w:bookmarkStart w:id="2652" w:name="_Toc54952363"/>
      <w:bookmarkStart w:id="2653" w:name="_Toc57233815"/>
      <w:bookmarkStart w:id="2654" w:name="_Toc66631463"/>
      <w:r w:rsidRPr="00E004CC">
        <w:t>6.</w:t>
      </w:r>
      <w:r w:rsidR="00437CF5" w:rsidRPr="00E004CC">
        <w:t>44</w:t>
      </w:r>
      <w:r w:rsidRPr="00E004CC">
        <w:t>.2</w:t>
      </w:r>
      <w:r w:rsidRPr="00E004CC">
        <w:tab/>
        <w:t>Functional Description</w:t>
      </w:r>
      <w:bookmarkEnd w:id="2649"/>
      <w:bookmarkEnd w:id="2650"/>
      <w:bookmarkEnd w:id="2651"/>
      <w:bookmarkEnd w:id="2652"/>
      <w:bookmarkEnd w:id="2653"/>
      <w:bookmarkEnd w:id="2654"/>
    </w:p>
    <w:p w14:paraId="52813655" w14:textId="23B92DA2" w:rsidR="0078176E" w:rsidRDefault="0078176E" w:rsidP="0078176E">
      <w:r>
        <w:t xml:space="preserve">Figure </w:t>
      </w:r>
      <w:r w:rsidRPr="00846BEC">
        <w:t>6.</w:t>
      </w:r>
      <w:r w:rsidR="00437CF5">
        <w:t>44</w:t>
      </w:r>
      <w:r w:rsidRPr="00846BEC">
        <w:t>.2.2-1</w:t>
      </w:r>
      <w:r>
        <w:t>, it describes overview of the architecture.</w:t>
      </w:r>
    </w:p>
    <w:p w14:paraId="420E4FB1" w14:textId="77777777" w:rsidR="0078176E" w:rsidRDefault="0078176E" w:rsidP="00B32B1A">
      <w:pPr>
        <w:pStyle w:val="TH"/>
      </w:pPr>
      <w:r>
        <w:object w:dxaOrig="6881" w:dyaOrig="4031" w14:anchorId="3DA8EE29">
          <v:shape id="_x0000_i1129" type="#_x0000_t75" style="width:318.55pt;height:186.8pt" o:ole="">
            <v:imagedata r:id="rId222" o:title=""/>
          </v:shape>
          <o:OLEObject Type="Embed" ProgID="Visio.Drawing.15" ShapeID="_x0000_i1129" DrawAspect="Content" ObjectID="_1677244245" r:id="rId223"/>
        </w:object>
      </w:r>
    </w:p>
    <w:p w14:paraId="3A1419F5" w14:textId="07215054" w:rsidR="0078176E" w:rsidRDefault="0078176E" w:rsidP="00B32B1A">
      <w:pPr>
        <w:pStyle w:val="TF"/>
      </w:pPr>
      <w:r>
        <w:t>Figure 6.</w:t>
      </w:r>
      <w:r w:rsidR="00256AE6">
        <w:t>44</w:t>
      </w:r>
      <w:r>
        <w:t>.2.2</w:t>
      </w:r>
      <w:r w:rsidR="00E004CC">
        <w:t>-</w:t>
      </w:r>
      <w:r>
        <w:t>1 architecture for UE external subscription data exchange between UDM and AAA-Server</w:t>
      </w:r>
    </w:p>
    <w:p w14:paraId="3034B1FC" w14:textId="77777777" w:rsidR="0078176E" w:rsidRDefault="0078176E" w:rsidP="0078176E">
      <w:pPr>
        <w:rPr>
          <w:lang w:eastAsia="zh-CN"/>
        </w:rPr>
      </w:pPr>
      <w:r>
        <w:rPr>
          <w:lang w:eastAsia="zh-CN"/>
        </w:rPr>
        <w:t>New potential interface:</w:t>
      </w:r>
    </w:p>
    <w:p w14:paraId="709CCC30" w14:textId="2670B000" w:rsidR="0078176E" w:rsidRDefault="00256AE6" w:rsidP="00256AE6">
      <w:pPr>
        <w:pStyle w:val="B1"/>
        <w:rPr>
          <w:lang w:eastAsia="zh-CN"/>
        </w:rPr>
      </w:pPr>
      <w:r>
        <w:rPr>
          <w:lang w:eastAsia="zh-CN"/>
        </w:rPr>
        <w:t>-</w:t>
      </w:r>
      <w:r>
        <w:rPr>
          <w:lang w:eastAsia="zh-CN"/>
        </w:rPr>
        <w:tab/>
      </w:r>
      <w:r w:rsidR="0078176E">
        <w:rPr>
          <w:lang w:eastAsia="zh-CN"/>
        </w:rPr>
        <w:t>Interface Y1: between UDM and AAA-Server</w:t>
      </w:r>
    </w:p>
    <w:p w14:paraId="4A523DC1" w14:textId="4C18F9FA" w:rsidR="0078176E" w:rsidRDefault="0078176E" w:rsidP="00B32B1A">
      <w:pPr>
        <w:pStyle w:val="NO"/>
        <w:rPr>
          <w:lang w:eastAsia="zh-CN"/>
        </w:rPr>
      </w:pPr>
      <w:r>
        <w:rPr>
          <w:lang w:eastAsia="zh-CN"/>
        </w:rPr>
        <w:t>NOTE:</w:t>
      </w:r>
      <w:r w:rsidR="00256AE6">
        <w:rPr>
          <w:lang w:eastAsia="zh-CN"/>
        </w:rPr>
        <w:tab/>
      </w:r>
      <w:r>
        <w:rPr>
          <w:lang w:eastAsia="zh-CN"/>
        </w:rPr>
        <w:t>it is also possible to exchange the subscription data between UDM and AAA-Server via AUSF, or other 3GPP function defined in future.</w:t>
      </w:r>
    </w:p>
    <w:p w14:paraId="5017F9BE" w14:textId="78206F5C" w:rsidR="0078176E" w:rsidRPr="00E004CC" w:rsidRDefault="0078176E" w:rsidP="00E004CC">
      <w:pPr>
        <w:pStyle w:val="Heading3"/>
      </w:pPr>
      <w:bookmarkStart w:id="2655" w:name="_Toc31120364"/>
      <w:bookmarkStart w:id="2656" w:name="_Toc50559294"/>
      <w:bookmarkStart w:id="2657" w:name="_Toc54940649"/>
      <w:bookmarkStart w:id="2658" w:name="_Toc54952364"/>
      <w:bookmarkStart w:id="2659" w:name="_Toc57233816"/>
      <w:bookmarkStart w:id="2660" w:name="_Toc66631464"/>
      <w:r w:rsidRPr="00E004CC">
        <w:t>6.</w:t>
      </w:r>
      <w:r w:rsidR="00256AE6" w:rsidRPr="00E004CC">
        <w:t>44</w:t>
      </w:r>
      <w:r w:rsidRPr="00E004CC">
        <w:t>.3</w:t>
      </w:r>
      <w:r w:rsidRPr="00E004CC">
        <w:tab/>
        <w:t>Procedures</w:t>
      </w:r>
      <w:bookmarkEnd w:id="2655"/>
      <w:bookmarkEnd w:id="2656"/>
      <w:bookmarkEnd w:id="2657"/>
      <w:bookmarkEnd w:id="2658"/>
      <w:bookmarkEnd w:id="2659"/>
      <w:bookmarkEnd w:id="2660"/>
    </w:p>
    <w:p w14:paraId="42D4C5B1" w14:textId="0E4760AF" w:rsidR="0078176E" w:rsidRPr="00DA76AB" w:rsidRDefault="0078176E" w:rsidP="0078176E">
      <w:r w:rsidRPr="00846BEC">
        <w:t>The figure 6.</w:t>
      </w:r>
      <w:r w:rsidR="00256AE6">
        <w:t>44</w:t>
      </w:r>
      <w:r w:rsidRPr="00846BEC">
        <w:t xml:space="preserve">.3-1 below shows a high-level flow </w:t>
      </w:r>
      <w:r>
        <w:t>how to enable the SNPN to obtain UE external subscription data.</w:t>
      </w:r>
    </w:p>
    <w:p w14:paraId="46F4E6AF" w14:textId="5AC159BA" w:rsidR="00132B5A" w:rsidRPr="00464F36" w:rsidRDefault="00132B5A" w:rsidP="00464F36">
      <w:pPr>
        <w:pStyle w:val="TH"/>
      </w:pPr>
      <w:r w:rsidRPr="00464F36">
        <w:object w:dxaOrig="10095" w:dyaOrig="7095" w14:anchorId="16DA9636">
          <v:shape id="_x0000_i1130" type="#_x0000_t75" style="width:481.6pt;height:338.25pt" o:ole="">
            <v:imagedata r:id="rId224" o:title=""/>
          </v:shape>
          <o:OLEObject Type="Embed" ProgID="Visio.Drawing.15" ShapeID="_x0000_i1130" DrawAspect="Content" ObjectID="_1677244246" r:id="rId225"/>
        </w:object>
      </w:r>
    </w:p>
    <w:p w14:paraId="575CA390" w14:textId="7031AED8" w:rsidR="0078176E" w:rsidRDefault="00BA0943" w:rsidP="00BA0943">
      <w:pPr>
        <w:pStyle w:val="TF"/>
      </w:pPr>
      <w:r w:rsidRPr="00BA0943">
        <w:t>Figure 6.44.3-1: High-level flow for UE external subscription exchange between serving SNPN and AAA-Server</w:t>
      </w:r>
    </w:p>
    <w:p w14:paraId="17FBB50A" w14:textId="77777777" w:rsidR="0078176E" w:rsidRDefault="0078176E" w:rsidP="0078176E">
      <w:r w:rsidRPr="00846BEC">
        <w:t>The</w:t>
      </w:r>
      <w:r>
        <w:t xml:space="preserve"> general</w:t>
      </w:r>
      <w:r w:rsidRPr="00846BEC">
        <w:t xml:space="preserve"> procedu</w:t>
      </w:r>
      <w:r>
        <w:t>re is described as following:</w:t>
      </w:r>
    </w:p>
    <w:p w14:paraId="4625250F" w14:textId="7982768B" w:rsidR="00681C60" w:rsidRPr="00ED6FBF" w:rsidRDefault="00941E17" w:rsidP="00681C60">
      <w:pPr>
        <w:pStyle w:val="B1"/>
      </w:pPr>
      <w:r>
        <w:t>1.</w:t>
      </w:r>
      <w:r>
        <w:tab/>
      </w:r>
      <w:r w:rsidR="0078176E">
        <w:t>3</w:t>
      </w:r>
      <w:r w:rsidR="0078176E" w:rsidRPr="00464F36">
        <w:t>rd</w:t>
      </w:r>
      <w:r w:rsidR="0078176E">
        <w:t xml:space="preserve"> party UE turns on and initiates registration request to the SNPN AMF via AN, including UE ID</w:t>
      </w:r>
    </w:p>
    <w:p w14:paraId="2E5CFF6D" w14:textId="285CA32F" w:rsidR="0078176E" w:rsidRPr="00464F36" w:rsidRDefault="00681C60" w:rsidP="00464F36">
      <w:pPr>
        <w:pStyle w:val="NO"/>
      </w:pPr>
      <w:r w:rsidRPr="00464F36">
        <w:t>NOTE 1:</w:t>
      </w:r>
      <w:r w:rsidRPr="00464F36">
        <w:tab/>
        <w:t>How the UE discoveries and selects the SNPN can be based on any applicable mechanisms described in other TR solutions in which the Home SP can be the 3rd party.</w:t>
      </w:r>
    </w:p>
    <w:p w14:paraId="40BFB451" w14:textId="753AD3E5" w:rsidR="0078176E" w:rsidRPr="002F2486" w:rsidRDefault="00941E17" w:rsidP="00941E17">
      <w:pPr>
        <w:pStyle w:val="B1"/>
      </w:pPr>
      <w:r>
        <w:rPr>
          <w:rFonts w:eastAsia="DengXian"/>
          <w:lang w:eastAsia="zh-CN"/>
        </w:rPr>
        <w:t>2.</w:t>
      </w:r>
      <w:r>
        <w:rPr>
          <w:rFonts w:eastAsia="DengXian"/>
          <w:lang w:eastAsia="zh-CN"/>
        </w:rPr>
        <w:tab/>
      </w:r>
      <w:r w:rsidR="0078176E" w:rsidRPr="000C7E28">
        <w:rPr>
          <w:rFonts w:eastAsia="DengXian" w:hint="eastAsia"/>
          <w:lang w:eastAsia="zh-CN"/>
        </w:rPr>
        <w:t>AM</w:t>
      </w:r>
      <w:r w:rsidR="0078176E" w:rsidRPr="000C7E28">
        <w:rPr>
          <w:rFonts w:eastAsia="DengXian"/>
          <w:lang w:eastAsia="zh-CN"/>
        </w:rPr>
        <w:t>F triggers to perform external authentication and authorization between UE and 3</w:t>
      </w:r>
      <w:r w:rsidR="0078176E" w:rsidRPr="00464F36">
        <w:t>rd</w:t>
      </w:r>
      <w:r w:rsidR="0078176E" w:rsidRPr="000C7E28">
        <w:rPr>
          <w:rFonts w:eastAsia="DengXian"/>
          <w:lang w:eastAsia="zh-CN"/>
        </w:rPr>
        <w:t xml:space="preserve"> party AAA-server.</w:t>
      </w:r>
    </w:p>
    <w:p w14:paraId="1575585A" w14:textId="558661A0" w:rsidR="0078176E" w:rsidRPr="002F2486" w:rsidRDefault="0078176E" w:rsidP="00B32B1A">
      <w:pPr>
        <w:pStyle w:val="NO"/>
      </w:pPr>
      <w:r w:rsidRPr="000C7E28">
        <w:rPr>
          <w:rFonts w:eastAsia="DengXian"/>
          <w:lang w:eastAsia="zh-CN"/>
        </w:rPr>
        <w:t>NOTE</w:t>
      </w:r>
      <w:r w:rsidR="00681C60">
        <w:rPr>
          <w:lang w:val="en-US" w:eastAsia="zh-TW"/>
        </w:rPr>
        <w:t> 2</w:t>
      </w:r>
      <w:r w:rsidRPr="000C7E28">
        <w:rPr>
          <w:rFonts w:eastAsia="DengXian"/>
          <w:lang w:eastAsia="zh-CN"/>
        </w:rPr>
        <w:t>:</w:t>
      </w:r>
      <w:r w:rsidR="00941E17">
        <w:rPr>
          <w:rFonts w:eastAsia="DengXian"/>
          <w:lang w:eastAsia="zh-CN"/>
        </w:rPr>
        <w:tab/>
      </w:r>
      <w:r w:rsidRPr="000C7E28">
        <w:rPr>
          <w:rFonts w:eastAsia="DengXian"/>
          <w:lang w:eastAsia="zh-CN"/>
        </w:rPr>
        <w:t>external authentication and authorization is in scope of SA</w:t>
      </w:r>
      <w:r w:rsidR="00464F36">
        <w:rPr>
          <w:rFonts w:eastAsia="DengXian"/>
          <w:lang w:eastAsia="zh-CN"/>
        </w:rPr>
        <w:t> WG</w:t>
      </w:r>
      <w:r w:rsidRPr="000C7E28">
        <w:rPr>
          <w:rFonts w:eastAsia="DengXian"/>
          <w:lang w:eastAsia="zh-CN"/>
        </w:rPr>
        <w:t>3.</w:t>
      </w:r>
    </w:p>
    <w:p w14:paraId="51CB2EC4" w14:textId="101C9B10" w:rsidR="0078176E" w:rsidRDefault="00BA0943" w:rsidP="00941E17">
      <w:pPr>
        <w:pStyle w:val="B1"/>
      </w:pPr>
      <w:r>
        <w:t>3.</w:t>
      </w:r>
      <w:r>
        <w:tab/>
      </w:r>
      <w:r w:rsidR="0078176E">
        <w:t>Once the authentication and authorization is success, AAA-Server determines whether to send the UE subscription data to the SNPN UDM via based on the 3rd party policy/service agreement with the SNPN, including UE ID, and subscription data, e.g., session management subscription data, access and mobility subscription data, etc.</w:t>
      </w:r>
    </w:p>
    <w:p w14:paraId="7ACDE646" w14:textId="6CDFDD7E" w:rsidR="0078176E" w:rsidRPr="000C7E28" w:rsidRDefault="00BA0943" w:rsidP="00941E17">
      <w:pPr>
        <w:pStyle w:val="B1"/>
        <w:rPr>
          <w:rFonts w:eastAsia="DengXian"/>
          <w:lang w:eastAsia="zh-CN"/>
        </w:rPr>
      </w:pPr>
      <w:r>
        <w:rPr>
          <w:rFonts w:eastAsia="DengXian"/>
          <w:lang w:eastAsia="zh-CN"/>
        </w:rPr>
        <w:tab/>
      </w:r>
      <w:r w:rsidR="0078176E" w:rsidRPr="000C7E28">
        <w:rPr>
          <w:rFonts w:eastAsia="DengXian"/>
          <w:lang w:eastAsia="zh-CN"/>
        </w:rPr>
        <w:t>S</w:t>
      </w:r>
      <w:r w:rsidR="0078176E" w:rsidRPr="000C7E28">
        <w:rPr>
          <w:rFonts w:eastAsia="DengXian" w:hint="eastAsia"/>
          <w:lang w:eastAsia="zh-CN"/>
        </w:rPr>
        <w:t>ince</w:t>
      </w:r>
      <w:r w:rsidR="0078176E" w:rsidRPr="000C7E28">
        <w:rPr>
          <w:rFonts w:eastAsia="DengXian"/>
          <w:lang w:eastAsia="zh-CN"/>
        </w:rPr>
        <w:t xml:space="preserve"> </w:t>
      </w:r>
      <w:r w:rsidR="0078176E">
        <w:t>3rd party has the service agreement with other networks (e.g., SNPN), it could create and maintain a set of subscription data that is suitable for the network in advance or on demand.</w:t>
      </w:r>
    </w:p>
    <w:p w14:paraId="4807F9CD" w14:textId="72763122" w:rsidR="0078176E" w:rsidRPr="0048692A" w:rsidRDefault="00BA0943" w:rsidP="00941E17">
      <w:pPr>
        <w:pStyle w:val="B1"/>
      </w:pPr>
      <w:bookmarkStart w:id="2661" w:name="_Hlk30005957"/>
      <w:r>
        <w:rPr>
          <w:rFonts w:eastAsia="DengXian"/>
          <w:lang w:eastAsia="zh-CN"/>
        </w:rPr>
        <w:t>4.</w:t>
      </w:r>
      <w:r>
        <w:rPr>
          <w:rFonts w:eastAsia="DengXian"/>
          <w:lang w:eastAsia="zh-CN"/>
        </w:rPr>
        <w:tab/>
      </w:r>
      <w:r w:rsidR="0078176E">
        <w:rPr>
          <w:rFonts w:eastAsia="DengXian"/>
          <w:lang w:eastAsia="zh-CN"/>
        </w:rPr>
        <w:t>3</w:t>
      </w:r>
      <w:r w:rsidR="0078176E" w:rsidRPr="00464F36">
        <w:t>rd</w:t>
      </w:r>
      <w:r w:rsidR="0078176E">
        <w:rPr>
          <w:rFonts w:eastAsia="DengXian"/>
          <w:lang w:eastAsia="zh-CN"/>
        </w:rPr>
        <w:t xml:space="preserve"> party AAA-Server sends the UE</w:t>
      </w:r>
      <w:r w:rsidR="00B32B1A">
        <w:rPr>
          <w:rFonts w:eastAsia="DengXian"/>
          <w:lang w:eastAsia="zh-CN"/>
        </w:rPr>
        <w:t>'</w:t>
      </w:r>
      <w:r w:rsidR="0078176E">
        <w:rPr>
          <w:rFonts w:eastAsia="DengXian"/>
          <w:lang w:eastAsia="zh-CN"/>
        </w:rPr>
        <w:t>s subscription to SNPN UDM, including UE ID, subscription data</w:t>
      </w:r>
      <w:r w:rsidR="0078176E" w:rsidRPr="00841F86">
        <w:rPr>
          <w:rFonts w:eastAsia="DengXian"/>
          <w:lang w:val="en-US" w:eastAsia="zh-CN"/>
        </w:rPr>
        <w:t>.</w:t>
      </w:r>
    </w:p>
    <w:p w14:paraId="7506F660" w14:textId="4C95347E" w:rsidR="0078176E" w:rsidRPr="0048692A" w:rsidRDefault="00BA0943" w:rsidP="00941E17">
      <w:pPr>
        <w:pStyle w:val="B1"/>
      </w:pPr>
      <w:r>
        <w:rPr>
          <w:rFonts w:eastAsia="DengXian"/>
          <w:lang w:val="en-US" w:eastAsia="zh-CN"/>
        </w:rPr>
        <w:t>5.</w:t>
      </w:r>
      <w:r>
        <w:rPr>
          <w:rFonts w:eastAsia="DengXian"/>
          <w:lang w:val="en-US" w:eastAsia="zh-CN"/>
        </w:rPr>
        <w:tab/>
      </w:r>
      <w:r w:rsidR="0078176E">
        <w:rPr>
          <w:rFonts w:eastAsia="DengXian"/>
          <w:lang w:val="en-US" w:eastAsia="zh-CN"/>
        </w:rPr>
        <w:t>UDM determines if accept and store the UE</w:t>
      </w:r>
      <w:r w:rsidR="00B32B1A">
        <w:rPr>
          <w:rFonts w:eastAsia="DengXian"/>
          <w:lang w:val="en-US" w:eastAsia="zh-CN"/>
        </w:rPr>
        <w:t>'</w:t>
      </w:r>
      <w:r w:rsidR="0078176E">
        <w:rPr>
          <w:rFonts w:eastAsia="DengXian"/>
          <w:lang w:val="en-US" w:eastAsia="zh-CN"/>
        </w:rPr>
        <w:t>s subscription to the UDR when receiving the request from 3</w:t>
      </w:r>
      <w:r w:rsidR="0078176E" w:rsidRPr="00464F36">
        <w:t>rd</w:t>
      </w:r>
      <w:r w:rsidR="0078176E">
        <w:rPr>
          <w:rFonts w:eastAsia="DengXian"/>
          <w:lang w:val="en-US" w:eastAsia="zh-CN"/>
        </w:rPr>
        <w:t xml:space="preserve"> party AAA-Server based on local policy and the agreement between SNPN and the 3</w:t>
      </w:r>
      <w:r w:rsidR="0078176E" w:rsidRPr="00464F36">
        <w:t>rd</w:t>
      </w:r>
      <w:r w:rsidR="0078176E">
        <w:rPr>
          <w:rFonts w:eastAsia="DengXian"/>
          <w:lang w:val="en-US" w:eastAsia="zh-CN"/>
        </w:rPr>
        <w:t xml:space="preserve"> party.</w:t>
      </w:r>
    </w:p>
    <w:p w14:paraId="2726B6F7" w14:textId="55A1B493" w:rsidR="0078176E" w:rsidRPr="0048692A" w:rsidRDefault="00BA0943" w:rsidP="00941E17">
      <w:pPr>
        <w:pStyle w:val="B1"/>
      </w:pPr>
      <w:r>
        <w:rPr>
          <w:rFonts w:eastAsia="DengXian"/>
          <w:lang w:eastAsia="zh-CN"/>
        </w:rPr>
        <w:t>6.</w:t>
      </w:r>
      <w:r>
        <w:rPr>
          <w:rFonts w:eastAsia="DengXian"/>
          <w:lang w:eastAsia="zh-CN"/>
        </w:rPr>
        <w:tab/>
      </w:r>
      <w:r w:rsidR="0078176E" w:rsidRPr="000C7E28">
        <w:rPr>
          <w:rFonts w:eastAsia="DengXian" w:hint="eastAsia"/>
          <w:lang w:eastAsia="zh-CN"/>
        </w:rPr>
        <w:t>UDM</w:t>
      </w:r>
      <w:r w:rsidR="0078176E" w:rsidRPr="000C7E28">
        <w:rPr>
          <w:rFonts w:eastAsia="DengXian"/>
          <w:lang w:eastAsia="zh-CN"/>
        </w:rPr>
        <w:t xml:space="preserve"> feedbacks the result to 3</w:t>
      </w:r>
      <w:r w:rsidR="0078176E" w:rsidRPr="00464F36">
        <w:t>rd</w:t>
      </w:r>
      <w:r w:rsidR="0078176E" w:rsidRPr="000C7E28">
        <w:rPr>
          <w:rFonts w:eastAsia="DengXian"/>
          <w:lang w:eastAsia="zh-CN"/>
        </w:rPr>
        <w:t xml:space="preserve"> party AAA-Server</w:t>
      </w:r>
      <w:r w:rsidR="00404E59">
        <w:rPr>
          <w:rFonts w:eastAsia="DengXian"/>
          <w:lang w:eastAsia="zh-CN"/>
        </w:rPr>
        <w:t>. 3</w:t>
      </w:r>
      <w:r w:rsidR="00404E59" w:rsidRPr="00464F36">
        <w:t>rd</w:t>
      </w:r>
      <w:r w:rsidR="00404E59">
        <w:rPr>
          <w:rFonts w:eastAsia="DengXian"/>
          <w:lang w:eastAsia="zh-CN"/>
        </w:rPr>
        <w:t xml:space="preserve"> party AAA-Server records the SNPN for </w:t>
      </w:r>
      <w:r w:rsidR="00404E59">
        <w:t>which AAA-Server has provisioned UE subscription data</w:t>
      </w:r>
      <w:r w:rsidR="00404E59">
        <w:rPr>
          <w:rFonts w:eastAsia="DengXian"/>
          <w:lang w:eastAsia="zh-CN"/>
        </w:rPr>
        <w:t>.</w:t>
      </w:r>
    </w:p>
    <w:p w14:paraId="74A28D91" w14:textId="74C62863" w:rsidR="0043693C" w:rsidRDefault="00BA0943" w:rsidP="0043693C">
      <w:pPr>
        <w:pStyle w:val="B1"/>
        <w:rPr>
          <w:rFonts w:eastAsia="DengXian"/>
          <w:lang w:eastAsia="zh-CN"/>
        </w:rPr>
      </w:pPr>
      <w:r>
        <w:rPr>
          <w:rFonts w:eastAsia="DengXian"/>
          <w:lang w:eastAsia="zh-CN"/>
        </w:rPr>
        <w:t>7.</w:t>
      </w:r>
      <w:r>
        <w:rPr>
          <w:rFonts w:eastAsia="DengXian"/>
          <w:lang w:eastAsia="zh-CN"/>
        </w:rPr>
        <w:tab/>
      </w:r>
      <w:r w:rsidR="0078176E" w:rsidRPr="000C7E28">
        <w:rPr>
          <w:rFonts w:eastAsia="DengXian"/>
          <w:lang w:eastAsia="zh-CN"/>
        </w:rPr>
        <w:t>SNPN completes the registration procedure.</w:t>
      </w:r>
      <w:r w:rsidR="0043693C" w:rsidRPr="0043693C">
        <w:rPr>
          <w:rFonts w:eastAsia="DengXian"/>
          <w:lang w:eastAsia="zh-CN"/>
        </w:rPr>
        <w:t xml:space="preserve"> </w:t>
      </w:r>
      <w:r w:rsidR="00E4352F" w:rsidRPr="00ED6FBF">
        <w:rPr>
          <w:rFonts w:eastAsia="DengXian"/>
          <w:lang w:eastAsia="zh-CN"/>
        </w:rPr>
        <w:t xml:space="preserve">During this step, SNPN may generate </w:t>
      </w:r>
      <w:r w:rsidR="00E4352F" w:rsidRPr="00ED6FBF">
        <w:t>UE configuration parameters (e.g. NSSAI, DNN, etc) based on the subscription data provided by 3</w:t>
      </w:r>
      <w:r w:rsidR="00E4352F" w:rsidRPr="00464F36">
        <w:t>rd</w:t>
      </w:r>
      <w:r w:rsidR="00E4352F" w:rsidRPr="00ED6FBF">
        <w:t xml:space="preserve"> party and send the UE configuration parameters to UE.</w:t>
      </w:r>
    </w:p>
    <w:p w14:paraId="1B1DE532" w14:textId="77777777" w:rsidR="0043693C" w:rsidRDefault="0043693C" w:rsidP="0043693C">
      <w:pPr>
        <w:pStyle w:val="B1"/>
        <w:rPr>
          <w:rFonts w:eastAsia="DengXian"/>
          <w:lang w:eastAsia="zh-CN"/>
        </w:rPr>
      </w:pPr>
      <w:r>
        <w:rPr>
          <w:rFonts w:eastAsia="DengXian"/>
          <w:lang w:eastAsia="zh-CN"/>
        </w:rPr>
        <w:lastRenderedPageBreak/>
        <w:t>8.</w:t>
      </w:r>
      <w:r>
        <w:rPr>
          <w:rFonts w:eastAsia="DengXian"/>
          <w:lang w:eastAsia="zh-CN"/>
        </w:rPr>
        <w:tab/>
        <w:t>If the UE subscription data in 3</w:t>
      </w:r>
      <w:r w:rsidRPr="00464F36">
        <w:t>rd</w:t>
      </w:r>
      <w:r>
        <w:rPr>
          <w:rFonts w:eastAsia="DengXian"/>
          <w:lang w:eastAsia="zh-CN"/>
        </w:rPr>
        <w:t xml:space="preserve"> party AAA-Server is changed</w:t>
      </w:r>
      <w:r>
        <w:rPr>
          <w:rFonts w:eastAsia="DengXian" w:hint="eastAsia"/>
          <w:lang w:eastAsia="zh-CN"/>
        </w:rPr>
        <w:t>,</w:t>
      </w:r>
      <w:r>
        <w:rPr>
          <w:rFonts w:eastAsia="DengXian"/>
          <w:lang w:eastAsia="zh-CN"/>
        </w:rPr>
        <w:t xml:space="preserve"> and 3</w:t>
      </w:r>
      <w:r w:rsidRPr="00464F36">
        <w:t>rd</w:t>
      </w:r>
      <w:r>
        <w:rPr>
          <w:rFonts w:eastAsia="DengXian"/>
          <w:lang w:eastAsia="zh-CN"/>
        </w:rPr>
        <w:t xml:space="preserve"> party AAA-Server has provisioned UE subscription data to SNPN UDM before UE subscription data is changed, 3</w:t>
      </w:r>
      <w:r w:rsidRPr="00464F36">
        <w:t>rd</w:t>
      </w:r>
      <w:r>
        <w:rPr>
          <w:rFonts w:eastAsia="DengXian"/>
          <w:lang w:eastAsia="zh-CN"/>
        </w:rPr>
        <w:t xml:space="preserve"> party AAA-Server sends the updated UE subscription data to corresponding SNPN UDM.</w:t>
      </w:r>
    </w:p>
    <w:p w14:paraId="1345DF66" w14:textId="64EE69D5" w:rsidR="0078176E" w:rsidRPr="00841F86" w:rsidRDefault="0043693C" w:rsidP="0043693C">
      <w:pPr>
        <w:pStyle w:val="B1"/>
      </w:pPr>
      <w:r>
        <w:rPr>
          <w:rFonts w:eastAsia="DengXian"/>
          <w:lang w:eastAsia="zh-CN"/>
        </w:rPr>
        <w:t>9.</w:t>
      </w:r>
      <w:r>
        <w:rPr>
          <w:rFonts w:eastAsia="DengXian"/>
          <w:lang w:eastAsia="zh-CN"/>
        </w:rPr>
        <w:tab/>
      </w:r>
      <w:r w:rsidRPr="000C7E28">
        <w:rPr>
          <w:rFonts w:eastAsia="DengXian" w:hint="eastAsia"/>
          <w:lang w:eastAsia="zh-CN"/>
        </w:rPr>
        <w:t>UDM</w:t>
      </w:r>
      <w:r w:rsidRPr="000C7E28">
        <w:rPr>
          <w:rFonts w:eastAsia="DengXian"/>
          <w:lang w:eastAsia="zh-CN"/>
        </w:rPr>
        <w:t xml:space="preserve"> feedbacks the result to 3</w:t>
      </w:r>
      <w:r w:rsidRPr="00464F36">
        <w:t>rd</w:t>
      </w:r>
      <w:r w:rsidRPr="000C7E28">
        <w:rPr>
          <w:rFonts w:eastAsia="DengXian"/>
          <w:lang w:eastAsia="zh-CN"/>
        </w:rPr>
        <w:t xml:space="preserve"> party AAA-Server</w:t>
      </w:r>
      <w:r>
        <w:rPr>
          <w:rFonts w:eastAsia="DengXian"/>
          <w:lang w:eastAsia="zh-CN"/>
        </w:rPr>
        <w:t>.</w:t>
      </w:r>
    </w:p>
    <w:p w14:paraId="3704559E" w14:textId="497FFE85" w:rsidR="0078176E" w:rsidRPr="00E004CC" w:rsidRDefault="0078176E" w:rsidP="00E004CC">
      <w:pPr>
        <w:pStyle w:val="Heading3"/>
      </w:pPr>
      <w:bookmarkStart w:id="2662" w:name="_Toc31120365"/>
      <w:bookmarkStart w:id="2663" w:name="_Toc50559295"/>
      <w:bookmarkStart w:id="2664" w:name="_Toc54940650"/>
      <w:bookmarkStart w:id="2665" w:name="_Toc54952365"/>
      <w:bookmarkStart w:id="2666" w:name="_Toc57233817"/>
      <w:bookmarkStart w:id="2667" w:name="_Toc66631465"/>
      <w:bookmarkEnd w:id="2661"/>
      <w:r w:rsidRPr="00E004CC">
        <w:t>6.</w:t>
      </w:r>
      <w:r w:rsidR="00941E17" w:rsidRPr="00E004CC">
        <w:t>44</w:t>
      </w:r>
      <w:r w:rsidRPr="00E004CC">
        <w:t>.4</w:t>
      </w:r>
      <w:r w:rsidRPr="00E004CC">
        <w:tab/>
        <w:t>Impacts on services, entities and interfaces</w:t>
      </w:r>
      <w:bookmarkEnd w:id="2662"/>
      <w:bookmarkEnd w:id="2663"/>
      <w:bookmarkEnd w:id="2664"/>
      <w:bookmarkEnd w:id="2665"/>
      <w:bookmarkEnd w:id="2666"/>
      <w:bookmarkEnd w:id="2667"/>
    </w:p>
    <w:p w14:paraId="25F5546E"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UDM and AAA-Server</w:t>
      </w:r>
    </w:p>
    <w:p w14:paraId="4FB4C6B1" w14:textId="77777777" w:rsidR="0007631D" w:rsidRDefault="0007631D" w:rsidP="0007631D">
      <w:pPr>
        <w:pStyle w:val="B1"/>
        <w:rPr>
          <w:lang w:eastAsia="zh-CN"/>
        </w:rPr>
      </w:pPr>
      <w:r>
        <w:rPr>
          <w:lang w:eastAsia="zh-CN"/>
        </w:rPr>
        <w:t>-</w:t>
      </w:r>
      <w:r>
        <w:rPr>
          <w:lang w:eastAsia="zh-CN"/>
        </w:rPr>
        <w:tab/>
        <w:t>E</w:t>
      </w:r>
      <w:r w:rsidRPr="00A2131C">
        <w:rPr>
          <w:lang w:eastAsia="zh-CN"/>
        </w:rPr>
        <w:t>xchange the subscription data between UDM and AAA-Server</w:t>
      </w:r>
      <w:r>
        <w:rPr>
          <w:lang w:eastAsia="zh-CN"/>
        </w:rPr>
        <w:t>.</w:t>
      </w:r>
    </w:p>
    <w:p w14:paraId="6537601F" w14:textId="77777777" w:rsidR="0007631D" w:rsidRDefault="0007631D" w:rsidP="0007631D">
      <w:pPr>
        <w:rPr>
          <w:rFonts w:eastAsiaTheme="minorEastAsia"/>
          <w:lang w:eastAsia="zh-CN"/>
        </w:rPr>
      </w:pPr>
      <w:r>
        <w:rPr>
          <w:rFonts w:eastAsiaTheme="minorEastAsia" w:hint="eastAsia"/>
          <w:lang w:eastAsia="zh-CN"/>
        </w:rPr>
        <w:t>I</w:t>
      </w:r>
      <w:r>
        <w:rPr>
          <w:rFonts w:eastAsiaTheme="minorEastAsia"/>
          <w:lang w:eastAsia="zh-CN"/>
        </w:rPr>
        <w:t>mpacts on UE, SNPN and AAA-Server</w:t>
      </w:r>
    </w:p>
    <w:p w14:paraId="186F6DB7" w14:textId="77777777" w:rsidR="0007631D" w:rsidRDefault="0007631D" w:rsidP="0007631D">
      <w:pPr>
        <w:pStyle w:val="B1"/>
        <w:rPr>
          <w:lang w:eastAsia="zh-CN"/>
        </w:rPr>
      </w:pPr>
      <w:r>
        <w:rPr>
          <w:lang w:eastAsia="zh-CN"/>
        </w:rPr>
        <w:t>-</w:t>
      </w:r>
      <w:r>
        <w:rPr>
          <w:lang w:eastAsia="zh-CN"/>
        </w:rPr>
        <w:tab/>
        <w:t xml:space="preserve">SNPN supports </w:t>
      </w:r>
      <w:r>
        <w:rPr>
          <w:rFonts w:eastAsia="DengXian"/>
          <w:lang w:eastAsia="zh-CN"/>
        </w:rPr>
        <w:t>E</w:t>
      </w:r>
      <w:r w:rsidRPr="000C7E28">
        <w:rPr>
          <w:rFonts w:eastAsia="DengXian"/>
          <w:lang w:eastAsia="zh-CN"/>
        </w:rPr>
        <w:t>xternal authentication and authorization between UE and AAA-</w:t>
      </w:r>
      <w:r>
        <w:rPr>
          <w:rFonts w:eastAsia="DengXian"/>
          <w:lang w:eastAsia="zh-CN"/>
        </w:rPr>
        <w:t>S</w:t>
      </w:r>
      <w:r w:rsidRPr="000C7E28">
        <w:rPr>
          <w:rFonts w:eastAsia="DengXian"/>
          <w:lang w:eastAsia="zh-CN"/>
        </w:rPr>
        <w:t>erver</w:t>
      </w:r>
      <w:r>
        <w:rPr>
          <w:lang w:eastAsia="zh-CN"/>
        </w:rPr>
        <w:t>.</w:t>
      </w:r>
    </w:p>
    <w:p w14:paraId="19CE78C9" w14:textId="6F43C564" w:rsidR="00266947" w:rsidRPr="00846BEC" w:rsidRDefault="00266947" w:rsidP="00266947">
      <w:pPr>
        <w:pStyle w:val="Heading2"/>
      </w:pPr>
      <w:bookmarkStart w:id="2668" w:name="_Toc50559296"/>
      <w:bookmarkStart w:id="2669" w:name="_Toc54940651"/>
      <w:bookmarkStart w:id="2670" w:name="_Toc54952366"/>
      <w:bookmarkStart w:id="2671" w:name="_Toc57233818"/>
      <w:bookmarkStart w:id="2672" w:name="_Toc66631466"/>
      <w:r w:rsidRPr="00846BEC">
        <w:t>6.</w:t>
      </w:r>
      <w:r>
        <w:t>45</w:t>
      </w:r>
      <w:r w:rsidRPr="00846BEC">
        <w:tab/>
        <w:t>Solution #</w:t>
      </w:r>
      <w:r>
        <w:t>45</w:t>
      </w:r>
      <w:r w:rsidRPr="00846BEC">
        <w:t xml:space="preserve">: </w:t>
      </w:r>
      <w:r>
        <w:t xml:space="preserve">enhanced </w:t>
      </w:r>
      <w:r w:rsidRPr="00464F36">
        <w:t>Steering of Roaming for SNPN/PLMN</w:t>
      </w:r>
      <w:bookmarkEnd w:id="2668"/>
      <w:bookmarkEnd w:id="2669"/>
      <w:bookmarkEnd w:id="2670"/>
      <w:bookmarkEnd w:id="2671"/>
      <w:bookmarkEnd w:id="2672"/>
    </w:p>
    <w:p w14:paraId="20FC6F98" w14:textId="59D1E90F" w:rsidR="00266947" w:rsidRPr="00E004CC" w:rsidRDefault="00266947" w:rsidP="00E004CC">
      <w:pPr>
        <w:pStyle w:val="Heading3"/>
      </w:pPr>
      <w:bookmarkStart w:id="2673" w:name="_Toc50559297"/>
      <w:bookmarkStart w:id="2674" w:name="_Toc54940652"/>
      <w:bookmarkStart w:id="2675" w:name="_Toc54952367"/>
      <w:bookmarkStart w:id="2676" w:name="_Toc57233819"/>
      <w:bookmarkStart w:id="2677" w:name="_Toc66631467"/>
      <w:r w:rsidRPr="00E004CC">
        <w:t>6.45.1</w:t>
      </w:r>
      <w:r w:rsidRPr="00E004CC">
        <w:tab/>
        <w:t>Introduction</w:t>
      </w:r>
      <w:bookmarkEnd w:id="2673"/>
      <w:bookmarkEnd w:id="2674"/>
      <w:bookmarkEnd w:id="2675"/>
      <w:bookmarkEnd w:id="2676"/>
      <w:bookmarkEnd w:id="2677"/>
    </w:p>
    <w:p w14:paraId="0F51D305" w14:textId="5448439F" w:rsidR="00266947" w:rsidRDefault="00266947" w:rsidP="00464F36">
      <w:r>
        <w:t xml:space="preserve">Key Issue #1 is aim to enable one SNPN to support the UEs from other separate party, e.g., SNPN/PLMN. This solution is focusing on the case that separate party is SNPN and to address only how the home SNPN/PLMN of the UE to update the roaming information (e.g., list of allowed SNPN(s)) when the UE accesses to the visited SNPN. </w:t>
      </w:r>
      <w:r w:rsidRPr="004F34A9">
        <w:rPr>
          <w:rFonts w:eastAsia="DengXian"/>
          <w:lang w:eastAsia="zh-CN"/>
        </w:rPr>
        <w:t>This</w:t>
      </w:r>
      <w:r w:rsidRPr="002E2B25">
        <w:t xml:space="preserve"> solution </w:t>
      </w:r>
      <w:r>
        <w:t xml:space="preserve">is based on Solution#1 and Solution 2, and provides alternative way to update the </w:t>
      </w:r>
      <w:r>
        <w:rPr>
          <w:rFonts w:eastAsia="DengXian"/>
          <w:lang w:eastAsia="zh-CN"/>
        </w:rPr>
        <w:t xml:space="preserve">list of allowed SNPN(s) comparing to other methods </w:t>
      </w:r>
      <w:r w:rsidR="00B32B1A">
        <w:rPr>
          <w:rFonts w:eastAsia="DengXian"/>
          <w:lang w:eastAsia="zh-CN"/>
        </w:rPr>
        <w:t>"</w:t>
      </w:r>
      <w:r>
        <w:rPr>
          <w:rFonts w:eastAsia="DengXian"/>
          <w:lang w:eastAsia="zh-CN"/>
        </w:rPr>
        <w:t>UE Configuration Update</w:t>
      </w:r>
      <w:r w:rsidR="00B32B1A">
        <w:rPr>
          <w:rFonts w:eastAsia="DengXian"/>
          <w:lang w:eastAsia="zh-CN"/>
        </w:rPr>
        <w:t>"</w:t>
      </w:r>
      <w:r>
        <w:rPr>
          <w:rFonts w:eastAsia="DengXian"/>
          <w:lang w:eastAsia="zh-CN"/>
        </w:rPr>
        <w:t xml:space="preserve"> and </w:t>
      </w:r>
      <w:r w:rsidR="00B32B1A">
        <w:rPr>
          <w:rFonts w:eastAsia="DengXian"/>
          <w:lang w:eastAsia="zh-CN"/>
        </w:rPr>
        <w:t>"</w:t>
      </w:r>
      <w:r>
        <w:rPr>
          <w:rFonts w:eastAsia="DengXian"/>
          <w:lang w:eastAsia="zh-CN"/>
        </w:rPr>
        <w:t>UE Parameter Update</w:t>
      </w:r>
      <w:r w:rsidR="00B32B1A">
        <w:rPr>
          <w:rFonts w:eastAsia="DengXian"/>
          <w:lang w:eastAsia="zh-CN"/>
        </w:rPr>
        <w:t>"</w:t>
      </w:r>
      <w:r>
        <w:rPr>
          <w:rFonts w:eastAsia="DengXian"/>
          <w:lang w:eastAsia="zh-CN"/>
        </w:rPr>
        <w:t xml:space="preserve"> described in Solution#1 and Solution#2.</w:t>
      </w:r>
    </w:p>
    <w:p w14:paraId="51190E27" w14:textId="79F72093" w:rsidR="00266947" w:rsidRPr="009A0B15" w:rsidRDefault="00266947" w:rsidP="00464F36">
      <w:pPr>
        <w:rPr>
          <w:rFonts w:eastAsia="DengXian"/>
          <w:lang w:eastAsia="zh-CN"/>
        </w:rPr>
      </w:pPr>
      <w:r w:rsidRPr="009A0B15">
        <w:rPr>
          <w:rFonts w:eastAsia="DengXian"/>
          <w:lang w:eastAsia="zh-CN"/>
        </w:rPr>
        <w:t>T</w:t>
      </w:r>
      <w:r w:rsidRPr="009A0B15">
        <w:rPr>
          <w:rFonts w:eastAsia="DengXian" w:hint="eastAsia"/>
          <w:lang w:eastAsia="zh-CN"/>
        </w:rPr>
        <w:t>h</w:t>
      </w:r>
      <w:r w:rsidRPr="009A0B15">
        <w:rPr>
          <w:rFonts w:eastAsia="DengXian"/>
          <w:lang w:eastAsia="zh-CN"/>
        </w:rPr>
        <w:t>ere are following assumptions:</w:t>
      </w:r>
    </w:p>
    <w:p w14:paraId="4940D5DE" w14:textId="6B0808BF" w:rsidR="00266947" w:rsidRPr="009A0B15" w:rsidRDefault="00266947" w:rsidP="00266947">
      <w:pPr>
        <w:pStyle w:val="B1"/>
        <w:rPr>
          <w:rFonts w:eastAsia="DengXian"/>
          <w:lang w:eastAsia="zh-CN"/>
        </w:rPr>
      </w:pPr>
      <w:r>
        <w:rPr>
          <w:rFonts w:eastAsia="DengXian"/>
          <w:lang w:eastAsia="zh-CN"/>
        </w:rPr>
        <w:t>-</w:t>
      </w:r>
      <w:r>
        <w:rPr>
          <w:rFonts w:eastAsia="DengXian"/>
          <w:lang w:eastAsia="zh-CN"/>
        </w:rPr>
        <w:tab/>
        <w:t>T</w:t>
      </w:r>
      <w:r w:rsidRPr="009A0B15">
        <w:rPr>
          <w:rFonts w:eastAsia="DengXian"/>
          <w:lang w:eastAsia="zh-CN"/>
        </w:rPr>
        <w:t xml:space="preserve">here is </w:t>
      </w:r>
      <w:r w:rsidR="00B32B1A">
        <w:rPr>
          <w:rFonts w:eastAsia="DengXian"/>
          <w:lang w:eastAsia="zh-CN"/>
        </w:rPr>
        <w:t>"</w:t>
      </w:r>
      <w:r w:rsidRPr="009A0B15">
        <w:rPr>
          <w:rFonts w:eastAsia="DengXian"/>
          <w:lang w:eastAsia="zh-CN"/>
        </w:rPr>
        <w:t>list of allowed SNPN(s)</w:t>
      </w:r>
      <w:r w:rsidR="00B32B1A">
        <w:rPr>
          <w:rFonts w:eastAsia="DengXian"/>
          <w:lang w:eastAsia="zh-CN"/>
        </w:rPr>
        <w:t>"</w:t>
      </w:r>
      <w:r>
        <w:rPr>
          <w:rFonts w:eastAsia="DengXian"/>
          <w:lang w:eastAsia="zh-CN"/>
        </w:rPr>
        <w:t xml:space="preserve"> </w:t>
      </w:r>
      <w:r>
        <w:t xml:space="preserve">is stored in UE, and </w:t>
      </w:r>
      <w:r>
        <w:rPr>
          <w:rFonts w:eastAsia="DengXian"/>
          <w:lang w:eastAsia="zh-CN"/>
        </w:rPr>
        <w:t>referring to the information that indicates which SNPN/PLMN can allow the UE to access.</w:t>
      </w:r>
    </w:p>
    <w:p w14:paraId="57598E79" w14:textId="3C84BA0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is defined to carry the higher priority SNPN(s)/PLMN(s) information to UE so that the home SNPN/PLMN can steering the UE to a desired SNPN.</w:t>
      </w:r>
    </w:p>
    <w:p w14:paraId="21BB9638" w14:textId="26D89657" w:rsidR="00266947" w:rsidRDefault="00266947" w:rsidP="00266947">
      <w:pPr>
        <w:pStyle w:val="B1"/>
        <w:rPr>
          <w:rFonts w:eastAsia="DengXian"/>
          <w:lang w:eastAsia="zh-CN"/>
        </w:rPr>
      </w:pPr>
      <w:r>
        <w:rPr>
          <w:rFonts w:eastAsia="DengXian"/>
          <w:lang w:eastAsia="zh-CN"/>
        </w:rPr>
        <w:t>-</w:t>
      </w:r>
      <w:r>
        <w:rPr>
          <w:rFonts w:eastAsia="DengXian"/>
          <w:lang w:eastAsia="zh-CN"/>
        </w:rPr>
        <w:tab/>
        <w:t>Enhanced steering of roaming (eSoR) includes</w:t>
      </w:r>
      <w:r w:rsidRPr="002763A3">
        <w:rPr>
          <w:rFonts w:eastAsia="DengXian"/>
          <w:lang w:eastAsia="zh-CN"/>
        </w:rPr>
        <w:t xml:space="preserve"> </w:t>
      </w:r>
      <w:r>
        <w:rPr>
          <w:rFonts w:eastAsia="DengXian"/>
          <w:lang w:eastAsia="zh-CN"/>
        </w:rPr>
        <w:t>list of allowed higher priority SNPN(s) /PLMN(s) (SNPN identity defined as PLMN ID or combination of PLMN ID and NID) , and optional the unified access control information</w:t>
      </w:r>
    </w:p>
    <w:p w14:paraId="347EA927" w14:textId="530EB609" w:rsidR="00266947" w:rsidRPr="00464F36" w:rsidRDefault="00464F36" w:rsidP="00266947">
      <w:pPr>
        <w:pStyle w:val="EditorsNote"/>
      </w:pPr>
      <w:r w:rsidRPr="00464F36">
        <w:t>Editor's note:</w:t>
      </w:r>
      <w:r w:rsidR="00266947" w:rsidRPr="00464F36">
        <w:tab/>
        <w:t xml:space="preserve">the terms of the </w:t>
      </w:r>
      <w:r w:rsidR="00B32B1A" w:rsidRPr="00464F36">
        <w:t>"</w:t>
      </w:r>
      <w:r w:rsidR="00266947" w:rsidRPr="00464F36">
        <w:t>list of allowed SNPN(s)</w:t>
      </w:r>
      <w:r w:rsidR="00B32B1A" w:rsidRPr="00464F36">
        <w:t>"</w:t>
      </w:r>
      <w:r w:rsidR="00266947" w:rsidRPr="00464F36">
        <w:t xml:space="preserve"> and </w:t>
      </w:r>
      <w:r w:rsidR="00B32B1A" w:rsidRPr="00464F36">
        <w:t>"</w:t>
      </w:r>
      <w:r w:rsidR="00266947" w:rsidRPr="00464F36">
        <w:t>list of allowed higher priority SNPN(s)/PLMN(s)</w:t>
      </w:r>
      <w:r w:rsidR="00B32B1A" w:rsidRPr="00464F36">
        <w:t>"</w:t>
      </w:r>
      <w:r w:rsidR="00266947" w:rsidRPr="00464F36">
        <w:t xml:space="preserve"> will be adapt to the conclusion regarding to solution 1 and solution 2;</w:t>
      </w:r>
    </w:p>
    <w:p w14:paraId="7A2C0997" w14:textId="4A069652" w:rsidR="00266947" w:rsidRPr="00464F36" w:rsidRDefault="00464F36" w:rsidP="00266947">
      <w:pPr>
        <w:pStyle w:val="EditorsNote"/>
      </w:pPr>
      <w:r w:rsidRPr="00464F36">
        <w:t>Editor's note:</w:t>
      </w:r>
      <w:r w:rsidR="00266947" w:rsidRPr="00464F36">
        <w:tab/>
        <w:t>Steering of Roaming terminates in the UICC. Whether and how similar mechanisms can be supported is up to SA</w:t>
      </w:r>
      <w:r w:rsidRPr="00464F36">
        <w:t> WG</w:t>
      </w:r>
      <w:r w:rsidR="00266947" w:rsidRPr="00464F36">
        <w:t>3.</w:t>
      </w:r>
    </w:p>
    <w:p w14:paraId="02B69ADD" w14:textId="7229016B" w:rsidR="00E620F1" w:rsidRPr="00464F36" w:rsidRDefault="00464F36" w:rsidP="00E620F1">
      <w:pPr>
        <w:pStyle w:val="EditorsNote"/>
      </w:pPr>
      <w:r w:rsidRPr="00464F36">
        <w:t>Editor's note:</w:t>
      </w:r>
      <w:r w:rsidRPr="00464F36">
        <w:tab/>
      </w:r>
      <w:r w:rsidR="00E620F1" w:rsidRPr="00464F36">
        <w:t>It is to be clarified with SA</w:t>
      </w:r>
      <w:r>
        <w:t> WG</w:t>
      </w:r>
      <w:r w:rsidR="00E620F1" w:rsidRPr="00464F36">
        <w:t>1 whether there are requirements to support SoR for a combination of NPN/PLMN.</w:t>
      </w:r>
    </w:p>
    <w:p w14:paraId="6B500A36" w14:textId="521A826C" w:rsidR="00266947" w:rsidRPr="00E004CC" w:rsidRDefault="00266947" w:rsidP="00E004CC">
      <w:pPr>
        <w:pStyle w:val="Heading3"/>
      </w:pPr>
      <w:bookmarkStart w:id="2678" w:name="_Toc50559298"/>
      <w:bookmarkStart w:id="2679" w:name="_Toc54940653"/>
      <w:bookmarkStart w:id="2680" w:name="_Toc54952368"/>
      <w:bookmarkStart w:id="2681" w:name="_Toc57233820"/>
      <w:bookmarkStart w:id="2682" w:name="_Toc66631468"/>
      <w:r w:rsidRPr="00E004CC">
        <w:t>6.45.2</w:t>
      </w:r>
      <w:r w:rsidRPr="00E004CC">
        <w:tab/>
        <w:t>Functional Description</w:t>
      </w:r>
      <w:bookmarkEnd w:id="2678"/>
      <w:bookmarkEnd w:id="2679"/>
      <w:bookmarkEnd w:id="2680"/>
      <w:bookmarkEnd w:id="2681"/>
      <w:bookmarkEnd w:id="2682"/>
    </w:p>
    <w:p w14:paraId="78A4B82B" w14:textId="4766B2AD" w:rsidR="00266947" w:rsidRDefault="00266947" w:rsidP="00266947">
      <w:r>
        <w:t xml:space="preserve">Figure </w:t>
      </w:r>
      <w:r w:rsidRPr="00846BEC">
        <w:t>6.</w:t>
      </w:r>
      <w:r>
        <w:t>45</w:t>
      </w:r>
      <w:r w:rsidRPr="00846BEC">
        <w:t>.2.2-1</w:t>
      </w:r>
      <w:r>
        <w:t>, it describes overview of the architecture, which has no impact on existing architecture.</w:t>
      </w:r>
    </w:p>
    <w:p w14:paraId="6FFE431B" w14:textId="77777777" w:rsidR="00266947" w:rsidRDefault="00266947" w:rsidP="00B32B1A">
      <w:pPr>
        <w:pStyle w:val="TH"/>
      </w:pPr>
      <w:r>
        <w:object w:dxaOrig="6811" w:dyaOrig="4031" w14:anchorId="769A274D">
          <v:shape id="_x0000_i1131" type="#_x0000_t75" style="width:321.3pt;height:190.2pt" o:ole="">
            <v:imagedata r:id="rId226" o:title=""/>
          </v:shape>
          <o:OLEObject Type="Embed" ProgID="Visio.Drawing.15" ShapeID="_x0000_i1131" DrawAspect="Content" ObjectID="_1677244247" r:id="rId227"/>
        </w:object>
      </w:r>
    </w:p>
    <w:p w14:paraId="08615202" w14:textId="4E66F64B" w:rsidR="00266947" w:rsidRDefault="00266947" w:rsidP="00B32B1A">
      <w:pPr>
        <w:pStyle w:val="TF"/>
      </w:pPr>
      <w:r>
        <w:t>Figure 6.</w:t>
      </w:r>
      <w:r w:rsidR="0041778F">
        <w:t>45</w:t>
      </w:r>
      <w:r>
        <w:t>.2.2-1 architecture of Steering and Roaming for SNPN/PLMN</w:t>
      </w:r>
    </w:p>
    <w:p w14:paraId="76319C0C" w14:textId="584C2627" w:rsidR="00266947" w:rsidRPr="00E004CC" w:rsidRDefault="00266947" w:rsidP="00E004CC">
      <w:pPr>
        <w:pStyle w:val="Heading3"/>
      </w:pPr>
      <w:bookmarkStart w:id="2683" w:name="_Toc50559299"/>
      <w:bookmarkStart w:id="2684" w:name="_Toc54940654"/>
      <w:bookmarkStart w:id="2685" w:name="_Toc54952369"/>
      <w:bookmarkStart w:id="2686" w:name="_Toc57233821"/>
      <w:bookmarkStart w:id="2687" w:name="_Toc66631469"/>
      <w:r w:rsidRPr="00E004CC">
        <w:t>6.</w:t>
      </w:r>
      <w:r w:rsidR="0041778F" w:rsidRPr="00E004CC">
        <w:t>45</w:t>
      </w:r>
      <w:r w:rsidRPr="00E004CC">
        <w:t>.3</w:t>
      </w:r>
      <w:r w:rsidRPr="00E004CC">
        <w:tab/>
        <w:t>Procedures</w:t>
      </w:r>
      <w:bookmarkEnd w:id="2683"/>
      <w:bookmarkEnd w:id="2684"/>
      <w:bookmarkEnd w:id="2685"/>
      <w:bookmarkEnd w:id="2686"/>
      <w:bookmarkEnd w:id="2687"/>
    </w:p>
    <w:p w14:paraId="683C64A1" w14:textId="0FDA47D1" w:rsidR="00266947" w:rsidRPr="00E004CC" w:rsidRDefault="00266947" w:rsidP="00E004CC">
      <w:pPr>
        <w:pStyle w:val="Heading4"/>
      </w:pPr>
      <w:bookmarkStart w:id="2688" w:name="_Toc50559300"/>
      <w:bookmarkStart w:id="2689" w:name="_Toc54940655"/>
      <w:bookmarkStart w:id="2690" w:name="_Toc54952370"/>
      <w:bookmarkStart w:id="2691" w:name="_Toc57233822"/>
      <w:bookmarkStart w:id="2692" w:name="_Toc66631470"/>
      <w:r w:rsidRPr="00E004CC">
        <w:t>6.</w:t>
      </w:r>
      <w:r w:rsidR="0041778F" w:rsidRPr="00E004CC">
        <w:t>45</w:t>
      </w:r>
      <w:r w:rsidRPr="00E004CC">
        <w:t>.3.1</w:t>
      </w:r>
      <w:r w:rsidR="00FA76B4" w:rsidRPr="00E004CC">
        <w:tab/>
      </w:r>
      <w:r w:rsidRPr="00E004CC">
        <w:t>Steering of UE in vSNPN during registration</w:t>
      </w:r>
      <w:bookmarkEnd w:id="2688"/>
      <w:bookmarkEnd w:id="2689"/>
      <w:bookmarkEnd w:id="2690"/>
      <w:bookmarkEnd w:id="2691"/>
      <w:bookmarkEnd w:id="2692"/>
    </w:p>
    <w:p w14:paraId="6FED6075" w14:textId="3D1E462F" w:rsidR="00266947" w:rsidRPr="00FF438B" w:rsidRDefault="00266947" w:rsidP="00266947">
      <w:pPr>
        <w:rPr>
          <w:rFonts w:eastAsia="DengXian"/>
          <w:lang w:eastAsia="zh-CN"/>
        </w:rPr>
      </w:pPr>
      <w:r w:rsidRPr="00FF438B">
        <w:rPr>
          <w:rFonts w:eastAsia="DengXian" w:hint="eastAsia"/>
          <w:lang w:eastAsia="zh-CN"/>
        </w:rPr>
        <w:t>F</w:t>
      </w:r>
      <w:r w:rsidRPr="00FF438B">
        <w:rPr>
          <w:rFonts w:eastAsia="DengXian"/>
          <w:lang w:eastAsia="zh-CN"/>
        </w:rPr>
        <w:t>igure 6.</w:t>
      </w:r>
      <w:r w:rsidR="0041778F">
        <w:rPr>
          <w:rFonts w:eastAsia="DengXian"/>
          <w:lang w:eastAsia="zh-CN"/>
        </w:rPr>
        <w:t>45</w:t>
      </w:r>
      <w:r w:rsidRPr="00FF438B">
        <w:rPr>
          <w:rFonts w:eastAsia="DengXian"/>
          <w:lang w:eastAsia="zh-CN"/>
        </w:rPr>
        <w:t xml:space="preserve">.3.1 shows the flow for Steering of UE in vSNPN during registration, which referring to the flow as in </w:t>
      </w:r>
      <w:r w:rsidR="00A06A81" w:rsidRPr="00FF438B">
        <w:rPr>
          <w:rFonts w:eastAsia="DengXian"/>
          <w:lang w:eastAsia="zh-CN"/>
        </w:rPr>
        <w:t>TS</w:t>
      </w:r>
      <w:r w:rsidR="00A06A81">
        <w:rPr>
          <w:rFonts w:eastAsia="DengXian"/>
          <w:lang w:eastAsia="zh-CN"/>
        </w:rPr>
        <w:t> </w:t>
      </w:r>
      <w:r w:rsidR="00A06A81" w:rsidRPr="00FF438B">
        <w:rPr>
          <w:rFonts w:eastAsia="DengXian"/>
          <w:lang w:eastAsia="zh-CN"/>
        </w:rPr>
        <w:t>23.122</w:t>
      </w:r>
      <w:r w:rsidR="00A06A81">
        <w:rPr>
          <w:rFonts w:eastAsia="DengXian"/>
          <w:lang w:eastAsia="zh-CN"/>
        </w:rPr>
        <w:t> </w:t>
      </w:r>
      <w:r w:rsidR="00A06A81">
        <w:t>[</w:t>
      </w:r>
      <w:r w:rsidR="00B32B1A">
        <w:t>5]</w:t>
      </w:r>
      <w:r w:rsidRPr="00FF438B">
        <w:rPr>
          <w:rFonts w:eastAsia="DengXian"/>
          <w:lang w:eastAsia="zh-CN"/>
        </w:rPr>
        <w:t>.</w:t>
      </w:r>
    </w:p>
    <w:p w14:paraId="3D372A5E" w14:textId="77777777" w:rsidR="00266947" w:rsidRDefault="00266947" w:rsidP="00B32B1A">
      <w:pPr>
        <w:pStyle w:val="TH"/>
      </w:pPr>
      <w:r>
        <w:object w:dxaOrig="8561" w:dyaOrig="5821" w14:anchorId="12E29AA7">
          <v:shape id="_x0000_i1132" type="#_x0000_t75" style="width:370.85pt;height:252.7pt" o:ole="">
            <v:imagedata r:id="rId228" o:title=""/>
          </v:shape>
          <o:OLEObject Type="Embed" ProgID="Visio.Drawing.15" ShapeID="_x0000_i1132" DrawAspect="Content" ObjectID="_1677244248" r:id="rId229"/>
        </w:object>
      </w:r>
    </w:p>
    <w:p w14:paraId="08613451" w14:textId="49E1843E" w:rsidR="00266947" w:rsidRPr="00FF438B" w:rsidRDefault="00266947" w:rsidP="00B32B1A">
      <w:pPr>
        <w:pStyle w:val="TF"/>
        <w:rPr>
          <w:rFonts w:eastAsia="DengXian"/>
          <w:lang w:eastAsia="zh-CN"/>
        </w:rPr>
      </w:pPr>
      <w:r w:rsidRPr="00FF438B">
        <w:rPr>
          <w:rFonts w:eastAsia="DengXian"/>
          <w:lang w:eastAsia="zh-CN"/>
        </w:rPr>
        <w:t>Figure 6.</w:t>
      </w:r>
      <w:r w:rsidR="00741947">
        <w:rPr>
          <w:rFonts w:eastAsia="DengXian"/>
          <w:lang w:eastAsia="zh-CN"/>
        </w:rPr>
        <w:t>45</w:t>
      </w:r>
      <w:r w:rsidRPr="00FF438B">
        <w:rPr>
          <w:rFonts w:eastAsia="DengXian"/>
          <w:lang w:eastAsia="zh-CN"/>
        </w:rPr>
        <w:t>.3.1 Steering of UE in vSNPN during registration</w:t>
      </w:r>
    </w:p>
    <w:p w14:paraId="1420B00A" w14:textId="77777777" w:rsidR="00266947" w:rsidRPr="00FF438B" w:rsidRDefault="00266947" w:rsidP="00266947">
      <w:pPr>
        <w:rPr>
          <w:rFonts w:eastAsia="DengXian"/>
          <w:noProof/>
          <w:lang w:eastAsia="zh-CN"/>
        </w:rPr>
      </w:pPr>
      <w:r w:rsidRPr="00FF438B">
        <w:rPr>
          <w:rFonts w:eastAsia="DengXian"/>
          <w:noProof/>
          <w:lang w:eastAsia="zh-CN"/>
        </w:rPr>
        <w:t>Procedure</w:t>
      </w:r>
      <w:r w:rsidRPr="00FF438B">
        <w:rPr>
          <w:rFonts w:eastAsia="DengXian" w:hint="eastAsia"/>
          <w:noProof/>
          <w:lang w:eastAsia="zh-CN"/>
        </w:rPr>
        <w:t>：</w:t>
      </w:r>
    </w:p>
    <w:p w14:paraId="450E3458" w14:textId="0A5BAAD3" w:rsidR="00266947" w:rsidRPr="00FF438B" w:rsidRDefault="00741947" w:rsidP="00741947">
      <w:pPr>
        <w:pStyle w:val="B1"/>
        <w:rPr>
          <w:rFonts w:eastAsia="DengXian"/>
          <w:lang w:eastAsia="zh-CN"/>
        </w:rPr>
      </w:pPr>
      <w:r>
        <w:rPr>
          <w:noProof/>
        </w:rPr>
        <w:t>1.</w:t>
      </w:r>
      <w:r>
        <w:rPr>
          <w:noProof/>
        </w:rPr>
        <w:tab/>
      </w:r>
      <w:r w:rsidR="00266947">
        <w:rPr>
          <w:noProof/>
        </w:rPr>
        <w:t>The UE initiates registration by sending Registration Request message to the vSNPN AMF</w:t>
      </w:r>
      <w:r w:rsidR="00266947" w:rsidRPr="00464F36">
        <w:t>;</w:t>
      </w:r>
    </w:p>
    <w:p w14:paraId="4CFADD19" w14:textId="4080F451" w:rsidR="00266947" w:rsidRPr="00FF438B" w:rsidRDefault="00741947" w:rsidP="00741947">
      <w:pPr>
        <w:pStyle w:val="B1"/>
        <w:rPr>
          <w:rFonts w:eastAsia="DengXian"/>
          <w:lang w:eastAsia="zh-CN"/>
        </w:rPr>
      </w:pPr>
      <w:r>
        <w:t>2.</w:t>
      </w:r>
      <w:r>
        <w:tab/>
      </w:r>
      <w:r w:rsidR="00266947">
        <w:t xml:space="preserve">The vSNPN AMF </w:t>
      </w:r>
      <w:r w:rsidR="00266947" w:rsidRPr="00D44BCC">
        <w:t>invokes Nudm_SDM_Get</w:t>
      </w:r>
      <w:r w:rsidR="00266947">
        <w:rPr>
          <w:noProof/>
        </w:rPr>
        <w:t xml:space="preserve"> </w:t>
      </w:r>
      <w:r w:rsidR="00266947" w:rsidRPr="00D44BCC">
        <w:t>service operation</w:t>
      </w:r>
      <w:r w:rsidR="00266947">
        <w:rPr>
          <w:noProof/>
        </w:rPr>
        <w:t xml:space="preserve"> message to the hSNPN/hPLMN UDM </w:t>
      </w:r>
      <w:r w:rsidR="00266947">
        <w:t>to get the Access and Mobility Subscription data for the UE.</w:t>
      </w:r>
    </w:p>
    <w:p w14:paraId="4F00ECB6" w14:textId="6B9B1FDA" w:rsidR="00266947" w:rsidRPr="00FF438B" w:rsidRDefault="00CB0113" w:rsidP="00741947">
      <w:pPr>
        <w:pStyle w:val="B1"/>
        <w:rPr>
          <w:rFonts w:eastAsia="DengXian"/>
          <w:lang w:eastAsia="zh-CN"/>
        </w:rPr>
      </w:pPr>
      <w:r>
        <w:t>3.</w:t>
      </w:r>
      <w:r>
        <w:tab/>
      </w:r>
      <w:r w:rsidR="00266947">
        <w:t>The UDM determines if send the eSoR information to UE</w:t>
      </w:r>
      <w:r w:rsidR="00266947" w:rsidRPr="00D44BCC">
        <w:t xml:space="preserve"> due to </w:t>
      </w:r>
      <w:r w:rsidR="00266947">
        <w:t>initial registration in a vSNPN based on the indication in the subscription data.</w:t>
      </w:r>
    </w:p>
    <w:p w14:paraId="7185D9C8" w14:textId="2297DF5D" w:rsidR="00266947" w:rsidRPr="00FF438B" w:rsidRDefault="00CB0113" w:rsidP="00741947">
      <w:pPr>
        <w:pStyle w:val="B1"/>
        <w:rPr>
          <w:rFonts w:eastAsia="DengXian"/>
          <w:lang w:eastAsia="zh-CN"/>
        </w:rPr>
      </w:pPr>
      <w:r>
        <w:rPr>
          <w:noProof/>
        </w:rPr>
        <w:lastRenderedPageBreak/>
        <w:t>4.</w:t>
      </w:r>
      <w:r>
        <w:rPr>
          <w:noProof/>
        </w:rPr>
        <w:tab/>
      </w:r>
      <w:r w:rsidR="00266947">
        <w:rPr>
          <w:noProof/>
        </w:rPr>
        <w:t xml:space="preserve">The hSNPN/hPLMN </w:t>
      </w:r>
      <w:r w:rsidR="00266947" w:rsidRPr="00D44BCC">
        <w:t xml:space="preserve">UDM </w:t>
      </w:r>
      <w:r w:rsidR="00266947">
        <w:rPr>
          <w:noProof/>
        </w:rPr>
        <w:t xml:space="preserve">sends a response to the </w:t>
      </w:r>
      <w:r w:rsidR="00266947" w:rsidRPr="00D44BCC">
        <w:t>Nudm_SDM_Get</w:t>
      </w:r>
      <w:r w:rsidR="00266947">
        <w:t xml:space="preserve"> service operation</w:t>
      </w:r>
      <w:r w:rsidR="00266947">
        <w:rPr>
          <w:noProof/>
        </w:rPr>
        <w:t xml:space="preserve"> to the vSNPN AMF, which includes the eSoR</w:t>
      </w:r>
      <w:r w:rsidR="00266947">
        <w:t xml:space="preserve"> information</w:t>
      </w:r>
      <w:r w:rsidR="00266947">
        <w:rPr>
          <w:noProof/>
        </w:rPr>
        <w:t>.</w:t>
      </w:r>
    </w:p>
    <w:p w14:paraId="3700BB6D" w14:textId="2B2C4EC5" w:rsidR="00266947" w:rsidRPr="00FF438B" w:rsidRDefault="00CB0113" w:rsidP="00741947">
      <w:pPr>
        <w:pStyle w:val="B1"/>
        <w:rPr>
          <w:rFonts w:eastAsia="DengXian"/>
          <w:lang w:eastAsia="zh-CN"/>
        </w:rPr>
      </w:pPr>
      <w:r>
        <w:t>5.</w:t>
      </w:r>
      <w:r>
        <w:tab/>
      </w:r>
      <w:r w:rsidR="00266947">
        <w:t xml:space="preserve">The vSNPN AMF also </w:t>
      </w:r>
      <w:r w:rsidR="00266947" w:rsidRPr="00D44BCC">
        <w:t>invokes Nudm_SDM_</w:t>
      </w:r>
      <w:r w:rsidR="00266947">
        <w:t>Subscribe</w:t>
      </w:r>
      <w:r w:rsidR="00266947" w:rsidRPr="00D44BCC">
        <w:t xml:space="preserve"> service operation to </w:t>
      </w:r>
      <w:r w:rsidR="00266947">
        <w:t>the hSNPN/hPLMN</w:t>
      </w:r>
      <w:r w:rsidR="00266947" w:rsidRPr="00D44BCC">
        <w:t xml:space="preserve"> UDM</w:t>
      </w:r>
      <w:r w:rsidR="00266947">
        <w:t xml:space="preserve"> to subscribe to notification of changes of the eSoR information.</w:t>
      </w:r>
    </w:p>
    <w:p w14:paraId="3223227C" w14:textId="0D72A082" w:rsidR="00266947" w:rsidRPr="00FF438B" w:rsidRDefault="00CB0113" w:rsidP="00741947">
      <w:pPr>
        <w:pStyle w:val="B1"/>
        <w:rPr>
          <w:rFonts w:eastAsia="DengXian"/>
          <w:lang w:eastAsia="zh-CN"/>
        </w:rPr>
      </w:pPr>
      <w:r>
        <w:rPr>
          <w:rFonts w:eastAsia="DengXian"/>
          <w:lang w:eastAsia="zh-CN"/>
        </w:rPr>
        <w:t>6.</w:t>
      </w:r>
      <w:r>
        <w:rPr>
          <w:rFonts w:eastAsia="DengXian"/>
          <w:lang w:eastAsia="zh-CN"/>
        </w:rPr>
        <w:tab/>
      </w:r>
      <w:r w:rsidR="00266947" w:rsidRPr="00867EDF">
        <w:rPr>
          <w:rFonts w:eastAsia="DengXian"/>
          <w:lang w:eastAsia="zh-CN"/>
        </w:rPr>
        <w:t xml:space="preserve">The </w:t>
      </w:r>
      <w:r w:rsidR="00266947">
        <w:t>vSNPN</w:t>
      </w:r>
      <w:r w:rsidR="00266947" w:rsidRPr="00867EDF">
        <w:rPr>
          <w:rFonts w:eastAsia="DengXian"/>
          <w:lang w:eastAsia="zh-CN"/>
        </w:rPr>
        <w:t xml:space="preserve"> </w:t>
      </w:r>
      <w:r w:rsidR="00266947">
        <w:rPr>
          <w:rFonts w:eastAsia="DengXian"/>
          <w:lang w:eastAsia="zh-CN"/>
        </w:rPr>
        <w:t>AMF</w:t>
      </w:r>
      <w:r w:rsidR="00266947" w:rsidRPr="00867EDF">
        <w:rPr>
          <w:rFonts w:eastAsia="DengXian"/>
          <w:lang w:eastAsia="zh-CN"/>
        </w:rPr>
        <w:t xml:space="preserve"> send the received </w:t>
      </w:r>
      <w:r w:rsidR="00266947">
        <w:rPr>
          <w:rFonts w:eastAsia="DengXian"/>
          <w:lang w:eastAsia="zh-CN"/>
        </w:rPr>
        <w:t>eSoR</w:t>
      </w:r>
      <w:r w:rsidR="00266947" w:rsidRPr="00867EDF">
        <w:rPr>
          <w:rFonts w:eastAsia="DengXian"/>
          <w:lang w:eastAsia="zh-CN"/>
        </w:rPr>
        <w:t xml:space="preserve"> information to the UE in the Registration Accept message;</w:t>
      </w:r>
    </w:p>
    <w:p w14:paraId="08EEB961" w14:textId="2A1BF7DE" w:rsidR="00266947" w:rsidRPr="00FF438B" w:rsidRDefault="00CB0113" w:rsidP="00741947">
      <w:pPr>
        <w:pStyle w:val="B1"/>
        <w:rPr>
          <w:rFonts w:eastAsia="DengXian"/>
          <w:lang w:eastAsia="zh-CN"/>
        </w:rPr>
      </w:pPr>
      <w:r>
        <w:rPr>
          <w:rFonts w:eastAsia="DengXian"/>
          <w:lang w:eastAsia="zh-CN"/>
        </w:rPr>
        <w:t>7.</w:t>
      </w:r>
      <w:r>
        <w:rPr>
          <w:rFonts w:eastAsia="DengXian"/>
          <w:lang w:eastAsia="zh-CN"/>
        </w:rPr>
        <w:tab/>
      </w:r>
      <w:r w:rsidR="00266947" w:rsidRPr="00FF438B">
        <w:rPr>
          <w:rFonts w:eastAsia="DengXian"/>
          <w:lang w:eastAsia="zh-CN"/>
        </w:rPr>
        <w:t>The UE performs steering of roaming information security check.</w:t>
      </w:r>
    </w:p>
    <w:p w14:paraId="494A78E8" w14:textId="5B9694F3" w:rsidR="00266947" w:rsidRPr="00FF438B" w:rsidRDefault="00CB0113" w:rsidP="00741947">
      <w:pPr>
        <w:pStyle w:val="B1"/>
        <w:rPr>
          <w:rFonts w:eastAsia="DengXian"/>
          <w:lang w:eastAsia="zh-CN"/>
        </w:rPr>
      </w:pPr>
      <w:r>
        <w:t>8.</w:t>
      </w:r>
      <w:r>
        <w:tab/>
      </w:r>
      <w:r w:rsidR="00266947">
        <w:t>UE sends the acknowledgement to the UDM in Registration Complete message If the UDM has requested an acknowledgement from the UE</w:t>
      </w:r>
    </w:p>
    <w:p w14:paraId="490D3EBD" w14:textId="73335495" w:rsidR="00266947" w:rsidRPr="00FF438B" w:rsidRDefault="00CB0113" w:rsidP="00741947">
      <w:pPr>
        <w:pStyle w:val="B1"/>
        <w:rPr>
          <w:rFonts w:eastAsia="DengXian"/>
          <w:lang w:eastAsia="zh-CN"/>
        </w:rPr>
      </w:pPr>
      <w:r>
        <w:rPr>
          <w:rFonts w:eastAsia="DengXian"/>
          <w:lang w:eastAsia="zh-CN"/>
        </w:rPr>
        <w:t>9.</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 xml:space="preserve">SNPN AMF sends the </w:t>
      </w:r>
      <w:r w:rsidR="00266947">
        <w:t>acknowledgement</w:t>
      </w:r>
      <w:r w:rsidR="00266947" w:rsidRPr="00FF438B">
        <w:rPr>
          <w:rFonts w:eastAsia="DengXian"/>
          <w:lang w:eastAsia="zh-CN"/>
        </w:rPr>
        <w:t xml:space="preserve"> to UDM if any in step 8)</w:t>
      </w:r>
    </w:p>
    <w:p w14:paraId="1C2CA610" w14:textId="65EB86A0" w:rsidR="00266947" w:rsidRPr="00FF438B" w:rsidRDefault="00CB0113" w:rsidP="00741947">
      <w:pPr>
        <w:pStyle w:val="B1"/>
        <w:rPr>
          <w:rFonts w:eastAsia="DengXian"/>
          <w:lang w:eastAsia="zh-CN"/>
        </w:rPr>
      </w:pPr>
      <w:r>
        <w:rPr>
          <w:rFonts w:eastAsia="DengXian"/>
          <w:lang w:eastAsia="zh-CN"/>
        </w:rPr>
        <w:t>10.</w:t>
      </w:r>
      <w:r>
        <w:rPr>
          <w:rFonts w:eastAsia="DengXian"/>
          <w:lang w:eastAsia="zh-CN"/>
        </w:rPr>
        <w:tab/>
      </w:r>
      <w:r w:rsidR="00266947" w:rsidRPr="00FF438B">
        <w:rPr>
          <w:rFonts w:eastAsia="DengXian" w:hint="eastAsia"/>
          <w:lang w:eastAsia="zh-CN"/>
        </w:rPr>
        <w:t>U</w:t>
      </w:r>
      <w:r w:rsidR="00266947" w:rsidRPr="00FF438B">
        <w:rPr>
          <w:rFonts w:eastAsia="DengXian"/>
          <w:lang w:eastAsia="zh-CN"/>
        </w:rPr>
        <w:t>E may determine to make network re-selection based on the received eSoR information.</w:t>
      </w:r>
    </w:p>
    <w:p w14:paraId="77EB7FA3" w14:textId="0AEBDBE4" w:rsidR="00266947" w:rsidRPr="00E004CC" w:rsidRDefault="00266947" w:rsidP="00E004CC">
      <w:pPr>
        <w:pStyle w:val="Heading4"/>
      </w:pPr>
      <w:bookmarkStart w:id="2693" w:name="_Toc50559301"/>
      <w:bookmarkStart w:id="2694" w:name="_Toc54940656"/>
      <w:bookmarkStart w:id="2695" w:name="_Toc54952371"/>
      <w:bookmarkStart w:id="2696" w:name="_Toc57233823"/>
      <w:bookmarkStart w:id="2697" w:name="_Toc66631471"/>
      <w:r w:rsidRPr="00E004CC">
        <w:t>6.</w:t>
      </w:r>
      <w:r w:rsidR="00AD73A9" w:rsidRPr="00E004CC">
        <w:t>45</w:t>
      </w:r>
      <w:r w:rsidRPr="00E004CC">
        <w:t>.3.2</w:t>
      </w:r>
      <w:r w:rsidR="00FA76B4" w:rsidRPr="00E004CC">
        <w:tab/>
      </w:r>
      <w:r w:rsidRPr="00E004CC">
        <w:t>Steering of UE in vSNPN after registration</w:t>
      </w:r>
      <w:bookmarkEnd w:id="2693"/>
      <w:bookmarkEnd w:id="2694"/>
      <w:bookmarkEnd w:id="2695"/>
      <w:bookmarkEnd w:id="2696"/>
      <w:bookmarkEnd w:id="2697"/>
    </w:p>
    <w:p w14:paraId="208C8987" w14:textId="51A8B450" w:rsidR="00266947" w:rsidRPr="00820449" w:rsidRDefault="00266947" w:rsidP="00266947">
      <w:pPr>
        <w:rPr>
          <w:rFonts w:eastAsia="DengXian"/>
          <w:lang w:eastAsia="zh-CN"/>
        </w:rPr>
      </w:pPr>
      <w:r w:rsidRPr="00820449">
        <w:rPr>
          <w:rFonts w:eastAsia="DengXian" w:hint="eastAsia"/>
          <w:lang w:eastAsia="zh-CN"/>
        </w:rPr>
        <w:t>F</w:t>
      </w:r>
      <w:r w:rsidRPr="00820449">
        <w:rPr>
          <w:rFonts w:eastAsia="DengXian"/>
          <w:lang w:eastAsia="zh-CN"/>
        </w:rPr>
        <w:t>igure 6.</w:t>
      </w:r>
      <w:r w:rsidR="00AD73A9">
        <w:rPr>
          <w:rFonts w:eastAsia="DengXian"/>
          <w:lang w:eastAsia="zh-CN"/>
        </w:rPr>
        <w:t>45</w:t>
      </w:r>
      <w:r w:rsidRPr="00820449">
        <w:rPr>
          <w:rFonts w:eastAsia="DengXian"/>
          <w:lang w:eastAsia="zh-CN"/>
        </w:rPr>
        <w:t>.3.</w:t>
      </w:r>
      <w:r>
        <w:rPr>
          <w:rFonts w:eastAsia="DengXian"/>
          <w:lang w:eastAsia="zh-CN"/>
        </w:rPr>
        <w:t>2</w:t>
      </w:r>
      <w:r w:rsidRPr="00820449">
        <w:rPr>
          <w:rFonts w:eastAsia="DengXian"/>
          <w:lang w:eastAsia="zh-CN"/>
        </w:rPr>
        <w:t xml:space="preserve"> shows the flow for Steering of UE in vSNPN </w:t>
      </w:r>
      <w:r>
        <w:rPr>
          <w:rFonts w:eastAsia="DengXian"/>
          <w:lang w:eastAsia="zh-CN"/>
        </w:rPr>
        <w:t>after</w:t>
      </w:r>
      <w:r w:rsidRPr="00820449">
        <w:rPr>
          <w:rFonts w:eastAsia="DengXian"/>
          <w:lang w:eastAsia="zh-CN"/>
        </w:rPr>
        <w:t xml:space="preserve"> registration, which referring to the flow as in </w:t>
      </w:r>
      <w:r w:rsidR="00A06A81" w:rsidRPr="00820449">
        <w:rPr>
          <w:rFonts w:eastAsia="DengXian"/>
          <w:lang w:eastAsia="zh-CN"/>
        </w:rPr>
        <w:t>TS</w:t>
      </w:r>
      <w:r w:rsidR="00A06A81">
        <w:rPr>
          <w:rFonts w:eastAsia="DengXian"/>
          <w:lang w:eastAsia="zh-CN"/>
        </w:rPr>
        <w:t> </w:t>
      </w:r>
      <w:r w:rsidR="00A06A81" w:rsidRPr="00820449">
        <w:rPr>
          <w:rFonts w:eastAsia="DengXian"/>
          <w:lang w:eastAsia="zh-CN"/>
        </w:rPr>
        <w:t>23.122</w:t>
      </w:r>
      <w:r w:rsidR="00A06A81">
        <w:rPr>
          <w:rFonts w:eastAsia="DengXian"/>
          <w:lang w:eastAsia="zh-CN"/>
        </w:rPr>
        <w:t> </w:t>
      </w:r>
      <w:r w:rsidR="00A06A81">
        <w:t>[</w:t>
      </w:r>
      <w:r w:rsidR="00B32B1A">
        <w:t>5]</w:t>
      </w:r>
      <w:r w:rsidRPr="00820449">
        <w:rPr>
          <w:rFonts w:eastAsia="DengXian"/>
          <w:lang w:eastAsia="zh-CN"/>
        </w:rPr>
        <w:t>.</w:t>
      </w:r>
    </w:p>
    <w:p w14:paraId="605AC1D0" w14:textId="77777777" w:rsidR="00266947" w:rsidRDefault="00266947" w:rsidP="00B32B1A">
      <w:pPr>
        <w:pStyle w:val="TH"/>
        <w:rPr>
          <w:rFonts w:eastAsia="MS Mincho"/>
        </w:rPr>
      </w:pPr>
      <w:r>
        <w:object w:dxaOrig="8401" w:dyaOrig="3921" w14:anchorId="1A53BEE1">
          <v:shape id="_x0000_i1133" type="#_x0000_t75" style="width:371.55pt;height:172.55pt" o:ole="">
            <v:imagedata r:id="rId230" o:title=""/>
          </v:shape>
          <o:OLEObject Type="Embed" ProgID="Visio.Drawing.15" ShapeID="_x0000_i1133" DrawAspect="Content" ObjectID="_1677244249" r:id="rId231"/>
        </w:object>
      </w:r>
    </w:p>
    <w:p w14:paraId="14CA3CEE" w14:textId="3921EC86" w:rsidR="00266947" w:rsidRPr="001D01F9" w:rsidRDefault="00266947" w:rsidP="00B32B1A">
      <w:pPr>
        <w:pStyle w:val="TF"/>
        <w:rPr>
          <w:rFonts w:eastAsia="DengXian"/>
          <w:lang w:eastAsia="zh-CN"/>
        </w:rPr>
      </w:pPr>
      <w:r w:rsidRPr="001D01F9">
        <w:rPr>
          <w:rFonts w:eastAsia="DengXian"/>
          <w:lang w:eastAsia="zh-CN"/>
        </w:rPr>
        <w:t>Figure 6.</w:t>
      </w:r>
      <w:r w:rsidR="00AD73A9">
        <w:rPr>
          <w:rFonts w:eastAsia="DengXian"/>
          <w:lang w:eastAsia="zh-CN"/>
        </w:rPr>
        <w:t>45</w:t>
      </w:r>
      <w:r w:rsidRPr="001D01F9">
        <w:rPr>
          <w:rFonts w:eastAsia="DengXian"/>
          <w:lang w:eastAsia="zh-CN"/>
        </w:rPr>
        <w:t>.3.</w:t>
      </w:r>
      <w:r>
        <w:rPr>
          <w:rFonts w:eastAsia="DengXian"/>
          <w:lang w:eastAsia="zh-CN"/>
        </w:rPr>
        <w:t>2</w:t>
      </w:r>
      <w:r w:rsidRPr="001D01F9">
        <w:rPr>
          <w:rFonts w:eastAsia="DengXian"/>
          <w:lang w:eastAsia="zh-CN"/>
        </w:rPr>
        <w:t xml:space="preserve"> Steering of UE in vSNPN during registration</w:t>
      </w:r>
    </w:p>
    <w:p w14:paraId="2D902D4F" w14:textId="77777777" w:rsidR="00266947" w:rsidRPr="00FF438B" w:rsidRDefault="00266947" w:rsidP="00266947">
      <w:pPr>
        <w:rPr>
          <w:rFonts w:eastAsia="DengXian"/>
          <w:lang w:eastAsia="zh-CN"/>
        </w:rPr>
      </w:pPr>
      <w:r w:rsidRPr="00FF438B">
        <w:rPr>
          <w:rFonts w:eastAsia="DengXian" w:hint="eastAsia"/>
          <w:lang w:eastAsia="zh-CN"/>
        </w:rPr>
        <w:t>P</w:t>
      </w:r>
      <w:r w:rsidRPr="00FF438B">
        <w:rPr>
          <w:rFonts w:eastAsia="DengXian"/>
          <w:lang w:eastAsia="zh-CN"/>
        </w:rPr>
        <w:t>rocedure:</w:t>
      </w:r>
    </w:p>
    <w:p w14:paraId="0F27080B" w14:textId="7DD0D122" w:rsidR="00266947" w:rsidRPr="00FF438B" w:rsidRDefault="00AD73A9" w:rsidP="00AD73A9">
      <w:pPr>
        <w:pStyle w:val="B1"/>
        <w:rPr>
          <w:rFonts w:eastAsia="DengXian"/>
          <w:lang w:eastAsia="zh-CN"/>
        </w:rPr>
      </w:pPr>
      <w:r>
        <w:t>1.</w:t>
      </w:r>
      <w:r>
        <w:tab/>
      </w:r>
      <w:r w:rsidR="00266947">
        <w:t>The UDM notifies the changes of the user profile to the affected AMF by the means of invoking Nudm_SDM_Notification service operation, which including the eSoR information</w:t>
      </w:r>
    </w:p>
    <w:p w14:paraId="676C4764" w14:textId="0CB787AB" w:rsidR="00266947" w:rsidRPr="00FF438B" w:rsidRDefault="00AD73A9" w:rsidP="00AD73A9">
      <w:pPr>
        <w:pStyle w:val="B1"/>
        <w:rPr>
          <w:rFonts w:eastAsia="DengXian"/>
          <w:lang w:eastAsia="zh-CN"/>
        </w:rPr>
      </w:pPr>
      <w:r>
        <w:t>2.</w:t>
      </w:r>
      <w:r>
        <w:tab/>
      </w:r>
      <w:r w:rsidR="00266947">
        <w:t>The AMF sends a DL NAS TRANSPORT message to the served UE, including the eSoR information</w:t>
      </w:r>
    </w:p>
    <w:p w14:paraId="3FFBA66A" w14:textId="5F4ABBE6" w:rsidR="00266947" w:rsidRPr="003C7354" w:rsidRDefault="00AD73A9" w:rsidP="00AD73A9">
      <w:pPr>
        <w:pStyle w:val="B1"/>
        <w:rPr>
          <w:rFonts w:eastAsia="DengXian"/>
          <w:lang w:eastAsia="zh-CN"/>
        </w:rPr>
      </w:pPr>
      <w:r>
        <w:rPr>
          <w:rFonts w:eastAsia="DengXian"/>
          <w:lang w:eastAsia="zh-CN"/>
        </w:rPr>
        <w:t>3.</w:t>
      </w:r>
      <w:r>
        <w:rPr>
          <w:rFonts w:eastAsia="DengXian"/>
          <w:lang w:eastAsia="zh-CN"/>
        </w:rPr>
        <w:tab/>
      </w:r>
      <w:r w:rsidR="00266947" w:rsidRPr="003C7354">
        <w:rPr>
          <w:rFonts w:eastAsia="DengXian"/>
          <w:lang w:eastAsia="zh-CN"/>
        </w:rPr>
        <w:t>The UE performs steering of roaming information security check.</w:t>
      </w:r>
    </w:p>
    <w:p w14:paraId="342BF73E" w14:textId="293FEC53" w:rsidR="00266947" w:rsidRPr="00FF438B" w:rsidRDefault="00F74950" w:rsidP="00AD73A9">
      <w:pPr>
        <w:pStyle w:val="B1"/>
        <w:rPr>
          <w:rFonts w:eastAsia="DengXian"/>
          <w:lang w:eastAsia="zh-CN"/>
        </w:rPr>
      </w:pPr>
      <w:r>
        <w:t>4.</w:t>
      </w:r>
      <w:r>
        <w:tab/>
      </w:r>
      <w:r w:rsidR="00266947">
        <w:t>If the UDM has requested an acknowledgement from the UE and the security check in step 2 was successful, the UE sends the acknowledgement in UL NAS TRANSPORT message to the vSNPN AMF.</w:t>
      </w:r>
    </w:p>
    <w:p w14:paraId="15B8CAFC" w14:textId="2BC88780" w:rsidR="00266947" w:rsidRPr="00FF438B" w:rsidRDefault="00F74950" w:rsidP="00AD73A9">
      <w:pPr>
        <w:pStyle w:val="B1"/>
        <w:rPr>
          <w:rFonts w:eastAsia="DengXian"/>
          <w:lang w:eastAsia="zh-CN"/>
        </w:rPr>
      </w:pPr>
      <w:r>
        <w:rPr>
          <w:rFonts w:eastAsia="DengXian"/>
          <w:lang w:eastAsia="zh-CN"/>
        </w:rPr>
        <w:t>5.</w:t>
      </w:r>
      <w:r>
        <w:rPr>
          <w:rFonts w:eastAsia="DengXian"/>
          <w:lang w:eastAsia="zh-CN"/>
        </w:rPr>
        <w:tab/>
      </w:r>
      <w:r w:rsidR="00266947" w:rsidRPr="00FF438B">
        <w:rPr>
          <w:rFonts w:eastAsia="DengXian" w:hint="eastAsia"/>
          <w:lang w:eastAsia="zh-CN"/>
        </w:rPr>
        <w:t>v</w:t>
      </w:r>
      <w:r w:rsidR="00266947" w:rsidRPr="00FF438B">
        <w:rPr>
          <w:rFonts w:eastAsia="DengXian"/>
          <w:lang w:eastAsia="zh-CN"/>
        </w:rPr>
        <w:t>SNPN AMF sends the</w:t>
      </w:r>
      <w:r w:rsidR="00266947" w:rsidRPr="003C7354">
        <w:t xml:space="preserve"> </w:t>
      </w:r>
      <w:r w:rsidR="00266947">
        <w:t>acknowledgement to hSNPN/hPLMN UDM if any in step 4)</w:t>
      </w:r>
    </w:p>
    <w:p w14:paraId="6D4FE7A2" w14:textId="14356AFD" w:rsidR="00266947" w:rsidRPr="003C7354" w:rsidRDefault="00F74950" w:rsidP="00AD73A9">
      <w:pPr>
        <w:pStyle w:val="B1"/>
        <w:rPr>
          <w:rFonts w:eastAsia="DengXian"/>
          <w:lang w:eastAsia="zh-CN"/>
        </w:rPr>
      </w:pPr>
      <w:r>
        <w:rPr>
          <w:rFonts w:eastAsia="DengXian"/>
          <w:lang w:eastAsia="zh-CN"/>
        </w:rPr>
        <w:t>6.</w:t>
      </w:r>
      <w:r>
        <w:rPr>
          <w:rFonts w:eastAsia="DengXian"/>
          <w:lang w:eastAsia="zh-CN"/>
        </w:rPr>
        <w:tab/>
      </w:r>
      <w:r w:rsidR="00266947" w:rsidRPr="003C7354">
        <w:rPr>
          <w:rFonts w:eastAsia="DengXian" w:hint="eastAsia"/>
          <w:lang w:eastAsia="zh-CN"/>
        </w:rPr>
        <w:t>U</w:t>
      </w:r>
      <w:r w:rsidR="00266947" w:rsidRPr="003C7354">
        <w:rPr>
          <w:rFonts w:eastAsia="DengXian"/>
          <w:lang w:eastAsia="zh-CN"/>
        </w:rPr>
        <w:t>E may determine to make network re-selection based on the received eSoR information.</w:t>
      </w:r>
    </w:p>
    <w:p w14:paraId="055F2022" w14:textId="6D7C740C" w:rsidR="00266947" w:rsidRPr="00E004CC" w:rsidRDefault="00266947" w:rsidP="00E004CC">
      <w:pPr>
        <w:pStyle w:val="Heading3"/>
      </w:pPr>
      <w:bookmarkStart w:id="2698" w:name="_Toc50559302"/>
      <w:bookmarkStart w:id="2699" w:name="_Toc54940657"/>
      <w:bookmarkStart w:id="2700" w:name="_Toc54952372"/>
      <w:bookmarkStart w:id="2701" w:name="_Toc57233824"/>
      <w:bookmarkStart w:id="2702" w:name="_Toc66631472"/>
      <w:r w:rsidRPr="00E004CC">
        <w:t>6.</w:t>
      </w:r>
      <w:r w:rsidR="009332E7" w:rsidRPr="00E004CC">
        <w:t>45</w:t>
      </w:r>
      <w:r w:rsidRPr="00E004CC">
        <w:t>.4</w:t>
      </w:r>
      <w:r w:rsidRPr="00E004CC">
        <w:tab/>
        <w:t>Impacts on services, entities and interfaces</w:t>
      </w:r>
      <w:bookmarkEnd w:id="2698"/>
      <w:bookmarkEnd w:id="2699"/>
      <w:bookmarkEnd w:id="2700"/>
      <w:bookmarkEnd w:id="2701"/>
      <w:bookmarkEnd w:id="2702"/>
    </w:p>
    <w:p w14:paraId="12BAC172" w14:textId="6E03EEBA" w:rsidR="00DC75B6" w:rsidRDefault="00DC75B6" w:rsidP="00DC75B6">
      <w:pPr>
        <w:rPr>
          <w:rFonts w:eastAsiaTheme="minorEastAsia"/>
          <w:lang w:eastAsia="zh-CN"/>
        </w:rPr>
      </w:pPr>
      <w:r>
        <w:rPr>
          <w:rFonts w:eastAsiaTheme="minorEastAsia"/>
          <w:lang w:eastAsia="zh-CN"/>
        </w:rPr>
        <w:t>UE:</w:t>
      </w:r>
    </w:p>
    <w:p w14:paraId="219BDABA" w14:textId="1D0AB33A" w:rsidR="00DC75B6" w:rsidRDefault="00DC75B6" w:rsidP="00DC75B6">
      <w:pPr>
        <w:pStyle w:val="B1"/>
        <w:rPr>
          <w:lang w:eastAsia="zh-CN"/>
        </w:rPr>
      </w:pPr>
      <w:r>
        <w:rPr>
          <w:lang w:eastAsia="zh-CN"/>
        </w:rPr>
        <w:t>-</w:t>
      </w:r>
      <w:r>
        <w:rPr>
          <w:lang w:eastAsia="zh-CN"/>
        </w:rPr>
        <w:tab/>
        <w:t>Support for configuring and handle the new additional SNPN list (</w:t>
      </w:r>
      <w:r w:rsidRPr="00B02666">
        <w:rPr>
          <w:i/>
          <w:lang w:eastAsia="zh-CN"/>
        </w:rPr>
        <w:t>list of allowed SNPN</w:t>
      </w:r>
      <w:r>
        <w:rPr>
          <w:lang w:eastAsia="zh-CN"/>
        </w:rPr>
        <w:t>)</w:t>
      </w:r>
    </w:p>
    <w:p w14:paraId="7322E0C4" w14:textId="25C1AEF4" w:rsidR="00DC75B6" w:rsidRDefault="00DC75B6" w:rsidP="00DC75B6">
      <w:pPr>
        <w:pStyle w:val="B1"/>
        <w:rPr>
          <w:lang w:eastAsia="zh-CN"/>
        </w:rPr>
      </w:pPr>
      <w:r>
        <w:rPr>
          <w:lang w:eastAsia="zh-CN"/>
        </w:rPr>
        <w:t>-</w:t>
      </w:r>
      <w:r>
        <w:rPr>
          <w:lang w:eastAsia="zh-CN"/>
        </w:rPr>
        <w:tab/>
        <w:t xml:space="preserve">Support for handling the </w:t>
      </w:r>
      <w:r w:rsidRPr="00866E29">
        <w:rPr>
          <w:i/>
          <w:lang w:eastAsia="zh-CN"/>
        </w:rPr>
        <w:t>list of allowed higher priority SNPN/PLMN</w:t>
      </w:r>
      <w:r>
        <w:rPr>
          <w:lang w:eastAsia="zh-CN"/>
        </w:rPr>
        <w:t xml:space="preserve"> from home SNPN/PLMN</w:t>
      </w:r>
    </w:p>
    <w:p w14:paraId="1C15BF2F" w14:textId="3E8A6DF2" w:rsidR="00DC75B6" w:rsidRDefault="00DC75B6" w:rsidP="00464F36">
      <w:pPr>
        <w:rPr>
          <w:lang w:eastAsia="zh-CN"/>
        </w:rPr>
      </w:pPr>
      <w:r>
        <w:rPr>
          <w:rFonts w:hint="eastAsia"/>
          <w:lang w:eastAsia="zh-CN"/>
        </w:rPr>
        <w:lastRenderedPageBreak/>
        <w:t>U</w:t>
      </w:r>
      <w:r>
        <w:rPr>
          <w:lang w:eastAsia="zh-CN"/>
        </w:rPr>
        <w:t>DM:</w:t>
      </w:r>
    </w:p>
    <w:p w14:paraId="70212B0D" w14:textId="7DFA3677" w:rsidR="00DC75B6" w:rsidRPr="00464F36" w:rsidRDefault="00467176" w:rsidP="00464F36">
      <w:pPr>
        <w:pStyle w:val="B1"/>
        <w:rPr>
          <w:lang w:val="en-CA"/>
        </w:rPr>
      </w:pPr>
      <w:r>
        <w:rPr>
          <w:lang w:eastAsia="zh-CN"/>
        </w:rPr>
        <w:t>-</w:t>
      </w:r>
      <w:r>
        <w:rPr>
          <w:lang w:eastAsia="zh-CN"/>
        </w:rPr>
        <w:tab/>
      </w:r>
      <w:r w:rsidR="00DC75B6">
        <w:rPr>
          <w:lang w:eastAsia="zh-CN"/>
        </w:rPr>
        <w:t>Support for additional list of higher priority SNPN/PLMN information (list of allowed higher priority SNPN/PLMN) in steering of roaming.</w:t>
      </w:r>
    </w:p>
    <w:p w14:paraId="15B3274E" w14:textId="49F0FF8E" w:rsidR="00E356BB" w:rsidRPr="004D3578" w:rsidRDefault="00E356BB" w:rsidP="00E356BB">
      <w:pPr>
        <w:pStyle w:val="Heading2"/>
      </w:pPr>
      <w:bookmarkStart w:id="2703" w:name="_Toc50559303"/>
      <w:bookmarkStart w:id="2704" w:name="_Toc54940658"/>
      <w:bookmarkStart w:id="2705" w:name="_Toc54952373"/>
      <w:bookmarkStart w:id="2706" w:name="_Toc57233825"/>
      <w:bookmarkStart w:id="2707" w:name="_Toc66631473"/>
      <w:r>
        <w:t>6</w:t>
      </w:r>
      <w:r w:rsidRPr="004D3578">
        <w:t>.</w:t>
      </w:r>
      <w:r>
        <w:t>46</w:t>
      </w:r>
      <w:r w:rsidRPr="004D3578">
        <w:tab/>
      </w:r>
      <w:r>
        <w:t>Solution #46</w:t>
      </w:r>
      <w:r w:rsidRPr="00F239B0">
        <w:t xml:space="preserve">: </w:t>
      </w:r>
      <w:r>
        <w:t>Steering a single access UE to use Uu interface of the SNPN or the PLMN</w:t>
      </w:r>
      <w:bookmarkEnd w:id="2703"/>
      <w:bookmarkEnd w:id="2704"/>
      <w:bookmarkEnd w:id="2705"/>
      <w:bookmarkEnd w:id="2706"/>
      <w:bookmarkEnd w:id="2707"/>
    </w:p>
    <w:p w14:paraId="14F79F86" w14:textId="436BAD80" w:rsidR="00E356BB" w:rsidRPr="00E004CC" w:rsidRDefault="00E356BB" w:rsidP="00E004CC">
      <w:pPr>
        <w:pStyle w:val="Heading3"/>
      </w:pPr>
      <w:bookmarkStart w:id="2708" w:name="_Toc50559304"/>
      <w:bookmarkStart w:id="2709" w:name="_Toc54940659"/>
      <w:bookmarkStart w:id="2710" w:name="_Toc54952374"/>
      <w:bookmarkStart w:id="2711" w:name="_Toc57233826"/>
      <w:bookmarkStart w:id="2712" w:name="_Toc66631474"/>
      <w:r w:rsidRPr="00E004CC">
        <w:t>6.46.1</w:t>
      </w:r>
      <w:r w:rsidRPr="00E004CC">
        <w:tab/>
        <w:t>Introduction</w:t>
      </w:r>
      <w:bookmarkEnd w:id="2708"/>
      <w:bookmarkEnd w:id="2709"/>
      <w:bookmarkEnd w:id="2710"/>
      <w:bookmarkEnd w:id="2711"/>
      <w:bookmarkEnd w:id="2712"/>
    </w:p>
    <w:p w14:paraId="7AAF9664" w14:textId="5A5A9BCE" w:rsidR="00E356BB" w:rsidRDefault="00E356BB" w:rsidP="00E356BB">
      <w:pPr>
        <w:rPr>
          <w:lang w:val="en-US"/>
        </w:rPr>
      </w:pPr>
      <w:r w:rsidRPr="00CC5E5F">
        <w:rPr>
          <w:lang w:val="en-US"/>
        </w:rPr>
        <w:t>The solution addresses key issue #</w:t>
      </w:r>
      <w:r>
        <w:rPr>
          <w:lang w:val="en-US"/>
        </w:rPr>
        <w:t>2 "</w:t>
      </w:r>
      <w:r w:rsidRPr="000402FD">
        <w:t xml:space="preserve"> </w:t>
      </w:r>
      <w:r w:rsidRPr="000402FD">
        <w:rPr>
          <w:lang w:val="en-US"/>
        </w:rPr>
        <w:t>NPN support for Video, Imaging and Audio for Professional Applications (VIAPA)</w:t>
      </w:r>
      <w:r>
        <w:rPr>
          <w:lang w:val="en-US"/>
        </w:rPr>
        <w:t>". It applies for a single radio UE with both a SNPN subscription and at least a PLMN subscription as exemplify in figure 6.46.1-1:</w:t>
      </w:r>
    </w:p>
    <w:p w14:paraId="3D297BCE" w14:textId="77777777" w:rsidR="00E356BB" w:rsidRPr="00A97959" w:rsidRDefault="00E356BB" w:rsidP="00E356BB">
      <w:pPr>
        <w:pStyle w:val="TH"/>
      </w:pPr>
      <w:r w:rsidRPr="00A97959">
        <w:object w:dxaOrig="3396" w:dyaOrig="3373" w14:anchorId="0A4CD42E">
          <v:shape id="_x0000_i1134" type="#_x0000_t75" style="width:167.75pt;height:169.15pt" o:ole="">
            <v:imagedata r:id="rId232" o:title=""/>
          </v:shape>
          <o:OLEObject Type="Embed" ProgID="Visio.Drawing.15" ShapeID="_x0000_i1134" DrawAspect="Content" ObjectID="_1677244250" r:id="rId233"/>
        </w:object>
      </w:r>
    </w:p>
    <w:p w14:paraId="7B7F62E0" w14:textId="3688E78D" w:rsidR="00E356BB" w:rsidRPr="00A97959" w:rsidRDefault="00E356BB" w:rsidP="00E356BB">
      <w:pPr>
        <w:pStyle w:val="TF"/>
        <w:rPr>
          <w:lang w:val="en-US"/>
        </w:rPr>
      </w:pPr>
      <w:r w:rsidRPr="00A97959">
        <w:t>Figure 6.</w:t>
      </w:r>
      <w:r>
        <w:t>46</w:t>
      </w:r>
      <w:r w:rsidRPr="00A97959">
        <w:t>.</w:t>
      </w:r>
      <w:r>
        <w:t>1</w:t>
      </w:r>
      <w:r w:rsidRPr="00A97959">
        <w:t xml:space="preserve">-1: Example of a </w:t>
      </w:r>
      <w:r>
        <w:t>single</w:t>
      </w:r>
      <w:r w:rsidRPr="00A97959">
        <w:t xml:space="preserve"> radio capable UE</w:t>
      </w:r>
      <w:r>
        <w:t xml:space="preserve"> with both a SNPN and multiple PLMN subscriptions</w:t>
      </w:r>
    </w:p>
    <w:p w14:paraId="766A5743" w14:textId="77777777" w:rsidR="004C6589" w:rsidRDefault="004C6589" w:rsidP="00E356BB">
      <w:r>
        <w:t>Note that Figure 6.46.1-1 shows multiple PLMNs, however the typical case is that the UE is subscribed to one PLMN only and multiple PLMNs are shown for illustration purposes only. So this means that this solution is not related with the number of PLMN subscriptions a UE has.</w:t>
      </w:r>
    </w:p>
    <w:p w14:paraId="05E033DB" w14:textId="5322BAEF" w:rsidR="00E356BB" w:rsidRDefault="00E356BB" w:rsidP="00E356BB">
      <w:r w:rsidRPr="00AC13BE">
        <w:rPr>
          <w:lang w:val="en-US"/>
        </w:rPr>
        <w:t xml:space="preserve">This solution proposes </w:t>
      </w:r>
      <w:r>
        <w:rPr>
          <w:lang w:val="en-US"/>
        </w:rPr>
        <w:t xml:space="preserve">a mechanism </w:t>
      </w:r>
      <w:r w:rsidRPr="00AC13BE">
        <w:t xml:space="preserve">to allow </w:t>
      </w:r>
      <w:r>
        <w:t xml:space="preserve">the network to </w:t>
      </w:r>
      <w:r w:rsidRPr="00AC13BE">
        <w:t>steer a single access UE to use a certain Uu interface</w:t>
      </w:r>
      <w:r>
        <w:t xml:space="preserve"> for VIAPA traffic</w:t>
      </w:r>
      <w:r w:rsidRPr="00AC13BE">
        <w:t>, either via PLMN or SNPN and then</w:t>
      </w:r>
      <w:r>
        <w:t xml:space="preserve"> use</w:t>
      </w:r>
      <w:r w:rsidRPr="00AC13BE">
        <w:t xml:space="preserve"> </w:t>
      </w:r>
      <w:r>
        <w:t xml:space="preserve">IPSec tunnel via </w:t>
      </w:r>
      <w:r w:rsidRPr="00AC13BE">
        <w:t xml:space="preserve">N3IWF </w:t>
      </w:r>
      <w:r>
        <w:t>in the other network to send or receive other type of data from the other network.</w:t>
      </w:r>
    </w:p>
    <w:p w14:paraId="05321CBF" w14:textId="77777777" w:rsidR="00E356BB" w:rsidRDefault="00E356BB" w:rsidP="00E356BB">
      <w:r>
        <w:t>The selection of the Uu interface to use for VIAPA services is based on operator policies that take into account:</w:t>
      </w:r>
    </w:p>
    <w:p w14:paraId="6E858A19" w14:textId="69C89D42" w:rsidR="00E356BB" w:rsidRDefault="00E356BB" w:rsidP="00E356BB">
      <w:pPr>
        <w:pStyle w:val="B1"/>
      </w:pPr>
      <w:r>
        <w:t>-</w:t>
      </w:r>
      <w:r>
        <w:tab/>
        <w:t>the SLA between the PLMN and the SNPN indicating that UEs acceding VIAPA application or VIAPA DNN from other NWs can be served.</w:t>
      </w:r>
    </w:p>
    <w:p w14:paraId="140FE290" w14:textId="51130590" w:rsidR="00E356BB" w:rsidRDefault="00E356BB" w:rsidP="00E356BB">
      <w:pPr>
        <w:pStyle w:val="B1"/>
      </w:pPr>
      <w:r>
        <w:t>-</w:t>
      </w:r>
      <w:r>
        <w:tab/>
        <w:t>User preferences, that may be either stored in the UDR or received from the UE in NAS signalling.</w:t>
      </w:r>
    </w:p>
    <w:p w14:paraId="40735CFE" w14:textId="0A8F20CE" w:rsidR="00E356BB" w:rsidRDefault="00E356BB" w:rsidP="00E356BB">
      <w:pPr>
        <w:pStyle w:val="B1"/>
      </w:pPr>
      <w:r>
        <w:t>-</w:t>
      </w:r>
      <w:r>
        <w:tab/>
        <w:t>UE capabilities to support SNPN mode and</w:t>
      </w:r>
    </w:p>
    <w:p w14:paraId="24C35C55" w14:textId="46786DB2" w:rsidR="00E356BB" w:rsidRDefault="00E356BB" w:rsidP="00E356BB">
      <w:pPr>
        <w:pStyle w:val="B1"/>
      </w:pPr>
      <w:r>
        <w:t>-</w:t>
      </w:r>
      <w:r>
        <w:tab/>
        <w:t>QoS sustainability analytics</w:t>
      </w:r>
    </w:p>
    <w:p w14:paraId="75B9FD78" w14:textId="77777777" w:rsidR="00E356BB" w:rsidRDefault="00E356BB" w:rsidP="00E356BB">
      <w:r w:rsidRPr="00AC13BE">
        <w:t>Two possible scenarios are shown below:</w:t>
      </w:r>
    </w:p>
    <w:bookmarkStart w:id="2713" w:name="_MON_1661048556"/>
    <w:bookmarkEnd w:id="2713"/>
    <w:p w14:paraId="7B3DE791" w14:textId="69715EAC" w:rsidR="00E356BB" w:rsidRDefault="00F62CBF" w:rsidP="00245992">
      <w:pPr>
        <w:pStyle w:val="TH"/>
        <w:rPr>
          <w:noProof/>
        </w:rPr>
      </w:pPr>
      <w:r w:rsidRPr="00A97959">
        <w:rPr>
          <w:noProof/>
        </w:rPr>
        <w:object w:dxaOrig="7036" w:dyaOrig="2781" w14:anchorId="4D19C58B">
          <v:shape id="_x0000_i1135" type="#_x0000_t75" alt="" style="width:311.75pt;height:139.25pt" o:ole="">
            <v:imagedata r:id="rId234" o:title=""/>
          </v:shape>
          <o:OLEObject Type="Embed" ProgID="Word.Picture.8" ShapeID="_x0000_i1135" DrawAspect="Content" ObjectID="_1677244251" r:id="rId235"/>
        </w:object>
      </w:r>
    </w:p>
    <w:p w14:paraId="3D49EC3D" w14:textId="7116CE8E" w:rsidR="00245992" w:rsidRDefault="00245992" w:rsidP="00B32B1A">
      <w:pPr>
        <w:pStyle w:val="TF"/>
      </w:pPr>
      <w:r w:rsidRPr="00245992">
        <w:t>Figure 6.</w:t>
      </w:r>
      <w:r>
        <w:t>46</w:t>
      </w:r>
      <w:r w:rsidRPr="00245992">
        <w:t>.1-1.</w:t>
      </w:r>
      <w:r w:rsidR="00B349C6">
        <w:t xml:space="preserve"> </w:t>
      </w:r>
      <w:r w:rsidRPr="00245992">
        <w:t>VIAPA traffic delivered over PLMN. The UE is connected to PLMN via Uu interface</w:t>
      </w:r>
    </w:p>
    <w:bookmarkStart w:id="2714" w:name="_MON_1661048693"/>
    <w:bookmarkEnd w:id="2714"/>
    <w:p w14:paraId="37508AF5" w14:textId="60D7BA8A" w:rsidR="00E356BB" w:rsidRDefault="00D562FF" w:rsidP="00650447">
      <w:pPr>
        <w:pStyle w:val="TH"/>
        <w:rPr>
          <w:noProof/>
        </w:rPr>
      </w:pPr>
      <w:r w:rsidRPr="00A97959">
        <w:rPr>
          <w:noProof/>
        </w:rPr>
        <w:object w:dxaOrig="8176" w:dyaOrig="3159" w14:anchorId="27DE6D84">
          <v:shape id="_x0000_i1136" type="#_x0000_t75" alt="" style="width:362.05pt;height:158.25pt" o:ole="">
            <v:imagedata r:id="rId236" o:title=""/>
          </v:shape>
          <o:OLEObject Type="Embed" ProgID="Word.Picture.8" ShapeID="_x0000_i1136" DrawAspect="Content" ObjectID="_1677244252" r:id="rId237"/>
        </w:object>
      </w:r>
    </w:p>
    <w:p w14:paraId="4F1C1BB2" w14:textId="66DC7FAA" w:rsidR="00B349C6" w:rsidRDefault="00B349C6" w:rsidP="00B32B1A">
      <w:pPr>
        <w:pStyle w:val="TF"/>
      </w:pPr>
      <w:r w:rsidRPr="00B349C6">
        <w:t>Figure 6.</w:t>
      </w:r>
      <w:r>
        <w:t>46</w:t>
      </w:r>
      <w:r w:rsidRPr="00B349C6">
        <w:t>.1-2. VIAPA traffic delivered over SNPN. The UE is connected to SNPN via Uu interface</w:t>
      </w:r>
    </w:p>
    <w:p w14:paraId="32705159" w14:textId="49434196" w:rsidR="00E356BB" w:rsidRPr="00E004CC" w:rsidRDefault="00E356BB" w:rsidP="00E004CC">
      <w:pPr>
        <w:pStyle w:val="Heading3"/>
      </w:pPr>
      <w:bookmarkStart w:id="2715" w:name="_Toc50559305"/>
      <w:bookmarkStart w:id="2716" w:name="_Toc54940660"/>
      <w:bookmarkStart w:id="2717" w:name="_Toc54952375"/>
      <w:bookmarkStart w:id="2718" w:name="_Toc57233827"/>
      <w:bookmarkStart w:id="2719" w:name="_Toc66631475"/>
      <w:r w:rsidRPr="00E004CC">
        <w:t>6.</w:t>
      </w:r>
      <w:r w:rsidR="00B349C6" w:rsidRPr="00E004CC">
        <w:t>46</w:t>
      </w:r>
      <w:r w:rsidRPr="00E004CC">
        <w:t>.2</w:t>
      </w:r>
      <w:r w:rsidRPr="00E004CC">
        <w:tab/>
        <w:t>Functional Description</w:t>
      </w:r>
      <w:bookmarkEnd w:id="2715"/>
      <w:bookmarkEnd w:id="2716"/>
      <w:bookmarkEnd w:id="2717"/>
      <w:bookmarkEnd w:id="2718"/>
      <w:bookmarkEnd w:id="2719"/>
    </w:p>
    <w:p w14:paraId="19ED9109" w14:textId="1A1275F5" w:rsidR="00E356BB" w:rsidRPr="00E004CC" w:rsidRDefault="00E356BB" w:rsidP="00E004CC">
      <w:pPr>
        <w:pStyle w:val="Heading4"/>
      </w:pPr>
      <w:bookmarkStart w:id="2720" w:name="_Toc50559306"/>
      <w:bookmarkStart w:id="2721" w:name="_Toc54940661"/>
      <w:bookmarkStart w:id="2722" w:name="_Toc54952376"/>
      <w:bookmarkStart w:id="2723" w:name="_Toc57233828"/>
      <w:bookmarkStart w:id="2724" w:name="_Toc66631476"/>
      <w:r w:rsidRPr="00E004CC">
        <w:t>6.</w:t>
      </w:r>
      <w:r w:rsidR="00B349C6" w:rsidRPr="00E004CC">
        <w:t>46</w:t>
      </w:r>
      <w:r w:rsidRPr="00E004CC">
        <w:t>.2.1</w:t>
      </w:r>
      <w:r w:rsidRPr="00E004CC">
        <w:tab/>
        <w:t>General</w:t>
      </w:r>
      <w:bookmarkEnd w:id="2720"/>
      <w:bookmarkEnd w:id="2721"/>
      <w:bookmarkEnd w:id="2722"/>
      <w:bookmarkEnd w:id="2723"/>
      <w:bookmarkEnd w:id="2724"/>
    </w:p>
    <w:p w14:paraId="49E1C79B" w14:textId="77777777" w:rsidR="00E356BB" w:rsidRPr="00A97959" w:rsidRDefault="00E356BB" w:rsidP="00E356BB">
      <w:pPr>
        <w:rPr>
          <w:lang w:eastAsia="ko-KR"/>
        </w:rPr>
      </w:pPr>
      <w:r w:rsidRPr="00A97959">
        <w:rPr>
          <w:lang w:eastAsia="ko-KR"/>
        </w:rPr>
        <w:t>Some assumptions are listed below</w:t>
      </w:r>
      <w:r>
        <w:rPr>
          <w:lang w:eastAsia="ko-KR"/>
        </w:rPr>
        <w:t>:</w:t>
      </w:r>
    </w:p>
    <w:p w14:paraId="75B36E21" w14:textId="3815B4DD" w:rsidR="00E356BB" w:rsidRPr="00A97959" w:rsidRDefault="00E356BB" w:rsidP="00E356BB">
      <w:pPr>
        <w:pStyle w:val="B1"/>
      </w:pPr>
      <w:r w:rsidRPr="00A97959">
        <w:t>-</w:t>
      </w:r>
      <w:r w:rsidRPr="00A97959">
        <w:tab/>
      </w:r>
      <w:r>
        <w:t xml:space="preserve">The </w:t>
      </w:r>
      <w:r w:rsidRPr="00A97959">
        <w:t>UE is the area which is covered by the N</w:t>
      </w:r>
      <w:r>
        <w:t>G</w:t>
      </w:r>
      <w:r w:rsidRPr="00A97959">
        <w:t>-RAN of both PLMN and SNPN.</w:t>
      </w:r>
    </w:p>
    <w:p w14:paraId="7F94EC9C" w14:textId="77777777" w:rsidR="00E356BB" w:rsidRPr="00A97959" w:rsidRDefault="00E356BB" w:rsidP="00E356BB">
      <w:pPr>
        <w:pStyle w:val="B1"/>
        <w:rPr>
          <w:lang w:val="en-US" w:eastAsia="zh-CN"/>
        </w:rPr>
      </w:pPr>
      <w:r w:rsidRPr="00A97959">
        <w:t>-</w:t>
      </w:r>
      <w:r w:rsidRPr="00A97959">
        <w:tab/>
      </w:r>
      <w:r>
        <w:t xml:space="preserve">Both </w:t>
      </w:r>
      <w:r w:rsidRPr="00A97959">
        <w:t xml:space="preserve">networks (PLMN and </w:t>
      </w:r>
      <w:r>
        <w:t>S</w:t>
      </w:r>
      <w:r w:rsidRPr="00A97959">
        <w:t>NPN) can be operated by different operators.</w:t>
      </w:r>
    </w:p>
    <w:p w14:paraId="0F4609FF" w14:textId="33C8565B" w:rsidR="00E356BB" w:rsidRDefault="00E356BB" w:rsidP="00E356BB">
      <w:pPr>
        <w:pStyle w:val="B1"/>
      </w:pPr>
      <w:r>
        <w:t>-</w:t>
      </w:r>
      <w:r>
        <w:tab/>
      </w:r>
      <w:r w:rsidRPr="00A97959">
        <w:t xml:space="preserve">The </w:t>
      </w:r>
      <w:r>
        <w:t>user</w:t>
      </w:r>
      <w:r w:rsidRPr="00A97959">
        <w:t xml:space="preserve"> has separated subscriptions t</w:t>
      </w:r>
      <w:r w:rsidRPr="00AB78AF">
        <w:t>o</w:t>
      </w:r>
      <w:r w:rsidRPr="00A97959">
        <w:t xml:space="preserve"> both PLMN and </w:t>
      </w:r>
      <w:r>
        <w:t>S</w:t>
      </w:r>
      <w:r w:rsidRPr="00A97959">
        <w:t>NPN.</w:t>
      </w:r>
      <w:r>
        <w:t xml:space="preserve"> Alternatively, as SNPN is less regulated and for more local service, the UE does not have subscription with the SNPN, but SLA between the SNPN and the PLMN exist to serve X number of PLMN UEs PDU session for VIAPA applications or for VIAPA DNN.</w:t>
      </w:r>
    </w:p>
    <w:p w14:paraId="0CFA2FB7" w14:textId="27A5B342" w:rsidR="00E356BB" w:rsidRPr="00A97959" w:rsidRDefault="00E356BB" w:rsidP="00E356BB">
      <w:pPr>
        <w:pStyle w:val="B1"/>
      </w:pPr>
      <w:r>
        <w:t>-</w:t>
      </w:r>
      <w:r>
        <w:tab/>
        <w:t>The SNPN operator can have a business agreement with the PLMN operators serving the area where the UE is located.</w:t>
      </w:r>
    </w:p>
    <w:p w14:paraId="75053C2B" w14:textId="77777777" w:rsidR="00E356BB" w:rsidRPr="00A97959" w:rsidRDefault="00E356BB" w:rsidP="00E356BB">
      <w:pPr>
        <w:pStyle w:val="B1"/>
      </w:pPr>
      <w:r w:rsidRPr="00A97959">
        <w:t>-</w:t>
      </w:r>
      <w:r w:rsidRPr="00A97959">
        <w:tab/>
        <w:t xml:space="preserve">The Data services being provided in this VIAPA KI </w:t>
      </w:r>
      <w:r>
        <w:t>are very demanding in terms of QoS.</w:t>
      </w:r>
    </w:p>
    <w:p w14:paraId="64E242C4" w14:textId="1ADAA86C" w:rsidR="00E356BB" w:rsidRDefault="00E356BB" w:rsidP="00B32B1A">
      <w:r>
        <w:t>When the user has a separate subscription to both PLMN and the SNPN, each Network may provide UE Policies that indicates that the traffic of VIAPA Application X should be transferred a different NW and the indication of the subscription to be used for Network selection. As result of this evaluation, the UE may select a different NW, either the PLMN or the SNPN, registers and is configured with URSP rules that indicate the characteristics of the PDU session for this VIAPA application (among other URSP rules that may also be provided).</w:t>
      </w:r>
    </w:p>
    <w:p w14:paraId="572850DD" w14:textId="77777777" w:rsidR="00E356BB" w:rsidRDefault="00E356BB" w:rsidP="00B32B1A">
      <w:r>
        <w:t xml:space="preserve">When the user has a subscription to the PLMN only and no subscription with the SNPN exists, the PLMN provides UE Policies that indicate that the traffic of VIAPA Application X should be transferred over the Uu interface of the SNPN, including the SNPNid. The UE registers to the SNPN, note that in KI#1 is studied how to access the SNPN using credentials owned by the PLMN, those solutions can be used in this case as well. The SNPN sends URSP rules that </w:t>
      </w:r>
      <w:r>
        <w:lastRenderedPageBreak/>
        <w:t>indicate the characteristics of the PDU session for this VIAPA application (among other URSP rules that may also be provided). These rules are generated based on the roaming agreements with the PLMN.</w:t>
      </w:r>
    </w:p>
    <w:p w14:paraId="40B30B32" w14:textId="77C886DF" w:rsidR="00E356BB" w:rsidRDefault="00E356BB" w:rsidP="00B32B1A">
      <w:r>
        <w:t>The UE may still register to the other NW via IPSec to the N3IWF of the other network to transfer other services that do not require Uu interface as depicted in Figure 6.</w:t>
      </w:r>
      <w:r w:rsidR="00B349C6">
        <w:t>46</w:t>
      </w:r>
      <w:r>
        <w:t>.1-1 and Figure 6.</w:t>
      </w:r>
      <w:r w:rsidR="00B349C6">
        <w:t>46</w:t>
      </w:r>
      <w:r>
        <w:t>.1-2.</w:t>
      </w:r>
    </w:p>
    <w:p w14:paraId="2FC15FFF" w14:textId="28FC859D" w:rsidR="00E356BB" w:rsidRPr="00E004CC" w:rsidRDefault="00E356BB" w:rsidP="00E004CC">
      <w:pPr>
        <w:pStyle w:val="Heading4"/>
      </w:pPr>
      <w:bookmarkStart w:id="2725" w:name="_Toc50559307"/>
      <w:bookmarkStart w:id="2726" w:name="_Toc54940662"/>
      <w:bookmarkStart w:id="2727" w:name="_Toc54952377"/>
      <w:bookmarkStart w:id="2728" w:name="_Toc57233829"/>
      <w:bookmarkStart w:id="2729" w:name="_Toc66631477"/>
      <w:r w:rsidRPr="00E004CC">
        <w:t>6.</w:t>
      </w:r>
      <w:r w:rsidR="00B349C6" w:rsidRPr="00E004CC">
        <w:t>46</w:t>
      </w:r>
      <w:r w:rsidRPr="00E004CC">
        <w:t>.</w:t>
      </w:r>
      <w:r w:rsidR="00BE3709" w:rsidRPr="00E004CC">
        <w:t>2</w:t>
      </w:r>
      <w:r w:rsidRPr="00E004CC">
        <w:t>.</w:t>
      </w:r>
      <w:r w:rsidR="00BE3709" w:rsidRPr="00E004CC">
        <w:t>2</w:t>
      </w:r>
      <w:r w:rsidRPr="00E004CC">
        <w:tab/>
        <w:t>High-level Procedures</w:t>
      </w:r>
      <w:bookmarkEnd w:id="2725"/>
      <w:bookmarkEnd w:id="2726"/>
      <w:bookmarkEnd w:id="2727"/>
      <w:bookmarkEnd w:id="2728"/>
      <w:bookmarkEnd w:id="2729"/>
    </w:p>
    <w:p w14:paraId="288C8385" w14:textId="07874B2D" w:rsidR="00E356BB" w:rsidRDefault="00E356BB" w:rsidP="00E004CC">
      <w:pPr>
        <w:pStyle w:val="Heading5"/>
      </w:pPr>
      <w:bookmarkStart w:id="2730" w:name="_Toc50559308"/>
      <w:bookmarkStart w:id="2731" w:name="_Toc54940663"/>
      <w:bookmarkStart w:id="2732" w:name="_Toc54952378"/>
      <w:bookmarkStart w:id="2733" w:name="_Toc57233830"/>
      <w:bookmarkStart w:id="2734" w:name="_Toc66631478"/>
      <w:r>
        <w:t>6.</w:t>
      </w:r>
      <w:r w:rsidR="00B349C6">
        <w:t>46</w:t>
      </w:r>
      <w:r>
        <w:t>.</w:t>
      </w:r>
      <w:r w:rsidR="00BE3709">
        <w:t>2</w:t>
      </w:r>
      <w:r>
        <w:t>.1.</w:t>
      </w:r>
      <w:r w:rsidR="00FF2A10">
        <w:t>1</w:t>
      </w:r>
      <w:r>
        <w:tab/>
        <w:t>General description</w:t>
      </w:r>
      <w:bookmarkEnd w:id="2730"/>
      <w:bookmarkEnd w:id="2731"/>
      <w:bookmarkEnd w:id="2732"/>
      <w:bookmarkEnd w:id="2733"/>
      <w:bookmarkEnd w:id="2734"/>
    </w:p>
    <w:p w14:paraId="41746D39" w14:textId="5FA8A764" w:rsidR="008C794E" w:rsidRDefault="00E356BB" w:rsidP="008C794E">
      <w:pPr>
        <w:rPr>
          <w:lang w:eastAsia="ko-KR"/>
        </w:rPr>
      </w:pPr>
      <w:r>
        <w:rPr>
          <w:lang w:eastAsia="ko-KR"/>
        </w:rPr>
        <w:t>The high-level flow describes the scenario where the VIAPA ASP checks with the PLMN the QoS requirements to serve the UEs that bought tickets for the concert. The PLMN has an SLA with an SNPN. The SNPN may be either less regulated and more a local service where the UE does not have a subscription with the SNPN or the UE may have a subscription with the SNPN. The procedure below aims to depict both options.</w:t>
      </w:r>
    </w:p>
    <w:p w14:paraId="319E3C8A" w14:textId="5CA03B7A" w:rsidR="00E356BB" w:rsidRDefault="008C794E" w:rsidP="008C794E">
      <w:pPr>
        <w:rPr>
          <w:lang w:eastAsia="ko-KR"/>
        </w:rPr>
      </w:pPr>
      <w:r>
        <w:rPr>
          <w:lang w:eastAsia="ko-KR"/>
        </w:rPr>
        <w:t xml:space="preserve">The high level flow is also applicable for the </w:t>
      </w:r>
      <w:r w:rsidR="00EF59FB">
        <w:rPr>
          <w:lang w:eastAsia="ko-KR"/>
        </w:rPr>
        <w:t>scenario</w:t>
      </w:r>
      <w:r>
        <w:rPr>
          <w:lang w:eastAsia="ko-KR"/>
        </w:rPr>
        <w:t xml:space="preserve"> where VIAPA ASP checks with the SNPN the QoS requirements to serves the UEs and then the PLMN has an SLA with an SNPN covering the same </w:t>
      </w:r>
      <w:r w:rsidR="00EF59FB">
        <w:rPr>
          <w:lang w:eastAsia="ko-KR"/>
        </w:rPr>
        <w:t>area</w:t>
      </w:r>
      <w:r>
        <w:rPr>
          <w:lang w:eastAsia="ko-KR"/>
        </w:rPr>
        <w:t xml:space="preserve"> where the VIAPA service is to be delivered. The reader is assumed to </w:t>
      </w:r>
      <w:r w:rsidR="00EF59FB">
        <w:rPr>
          <w:lang w:eastAsia="ko-KR"/>
        </w:rPr>
        <w:t>understand</w:t>
      </w:r>
      <w:r>
        <w:rPr>
          <w:lang w:eastAsia="ko-KR"/>
        </w:rPr>
        <w:t xml:space="preserve"> that in this case the VIAPA ASP checks with the PLMN and the PLMN checks SLA with SNPN, and other data to take into account if the VIAPA service can be served for the UEs attending the concert. Later if a UE registers in the SNPN, it may be moved to his PLMN instead.</w:t>
      </w:r>
    </w:p>
    <w:p w14:paraId="1E854EF4" w14:textId="77777777" w:rsidR="00E356BB" w:rsidRPr="00A97959" w:rsidRDefault="00E356BB" w:rsidP="00E356BB">
      <w:pPr>
        <w:pStyle w:val="TH"/>
        <w:rPr>
          <w:lang w:eastAsia="ko-KR"/>
        </w:rPr>
      </w:pPr>
      <w:r w:rsidRPr="00A97959">
        <w:rPr>
          <w:lang w:eastAsia="ko-KR"/>
        </w:rPr>
        <w:object w:dxaOrig="11089" w:dyaOrig="12049" w14:anchorId="407495D1">
          <v:shape id="_x0000_i1137" type="#_x0000_t75" style="width:372.25pt;height:402.1pt" o:ole="">
            <v:imagedata r:id="rId238" o:title=""/>
          </v:shape>
          <o:OLEObject Type="Embed" ProgID="Visio.Drawing.15" ShapeID="_x0000_i1137" DrawAspect="Content" ObjectID="_1677244253" r:id="rId239"/>
        </w:object>
      </w:r>
    </w:p>
    <w:p w14:paraId="7B32B1CA" w14:textId="679543B3" w:rsidR="00E356BB" w:rsidRPr="00A97959" w:rsidRDefault="00E356BB" w:rsidP="00E356BB">
      <w:pPr>
        <w:pStyle w:val="TF"/>
      </w:pPr>
      <w:r w:rsidRPr="00A97959">
        <w:t>Figure 6.</w:t>
      </w:r>
      <w:r w:rsidR="00FF2A10">
        <w:t>46</w:t>
      </w:r>
      <w:r w:rsidRPr="00A97959">
        <w:t>.</w:t>
      </w:r>
      <w:r w:rsidR="00BF5EB7">
        <w:t>2</w:t>
      </w:r>
      <w:r w:rsidRPr="00A97959">
        <w:t>.</w:t>
      </w:r>
      <w:r w:rsidR="00BF5EB7">
        <w:t>2</w:t>
      </w:r>
      <w:r w:rsidRPr="00A97959">
        <w:t>-1:</w:t>
      </w:r>
      <w:r>
        <w:t xml:space="preserve"> Checking QoS requirements for VIAPA applications - overview</w:t>
      </w:r>
    </w:p>
    <w:p w14:paraId="62DB99B4" w14:textId="6CBEA87A" w:rsidR="00E356BB" w:rsidRDefault="00E356BB" w:rsidP="00464F36">
      <w:pPr>
        <w:pStyle w:val="B1"/>
      </w:pPr>
      <w:r w:rsidRPr="00A97959">
        <w:t>1</w:t>
      </w:r>
      <w:r w:rsidR="00331502">
        <w:t>.</w:t>
      </w:r>
      <w:r w:rsidRPr="00A97959">
        <w:tab/>
      </w:r>
      <w:r>
        <w:t>The following steps takes place at the time the VIAPA ASP, the SNPN and the PLMN prepare to deliver VIAPA services:</w:t>
      </w:r>
    </w:p>
    <w:p w14:paraId="1DA46A08" w14:textId="045EED07" w:rsidR="00E356BB" w:rsidRPr="00660F6B" w:rsidRDefault="00331502" w:rsidP="00331502">
      <w:pPr>
        <w:pStyle w:val="B2"/>
        <w:rPr>
          <w:lang w:eastAsia="zh-CN"/>
        </w:rPr>
      </w:pPr>
      <w:r>
        <w:rPr>
          <w:lang w:eastAsia="zh-CN"/>
        </w:rPr>
        <w:lastRenderedPageBreak/>
        <w:t>-</w:t>
      </w:r>
      <w:r>
        <w:rPr>
          <w:lang w:eastAsia="zh-CN"/>
        </w:rPr>
        <w:tab/>
      </w:r>
      <w:r w:rsidR="00E356BB" w:rsidRPr="00660F6B">
        <w:rPr>
          <w:lang w:eastAsia="zh-CN"/>
        </w:rPr>
        <w:t>The VIAPA Application Service Provider configures its portal with information on the SNPN to be used for delivering the VIAPA application to their consumers.</w:t>
      </w:r>
    </w:p>
    <w:p w14:paraId="47846E00" w14:textId="3BA79093" w:rsidR="00E356BB" w:rsidRPr="00660F6B" w:rsidRDefault="00331502" w:rsidP="00331502">
      <w:pPr>
        <w:pStyle w:val="B2"/>
        <w:rPr>
          <w:lang w:eastAsia="zh-CN"/>
        </w:rPr>
      </w:pPr>
      <w:r>
        <w:rPr>
          <w:lang w:eastAsia="zh-CN"/>
        </w:rPr>
        <w:t>-</w:t>
      </w:r>
      <w:r>
        <w:rPr>
          <w:lang w:eastAsia="zh-CN"/>
        </w:rPr>
        <w:tab/>
      </w:r>
      <w:r w:rsidR="00E356BB" w:rsidRPr="00660F6B">
        <w:rPr>
          <w:lang w:eastAsia="zh-CN"/>
        </w:rPr>
        <w:t>The PLMN configures its network with the list of SNPNs that has an agreement with. For each SNPN,</w:t>
      </w:r>
      <w:r w:rsidR="00E356BB">
        <w:rPr>
          <w:lang w:eastAsia="zh-CN"/>
        </w:rPr>
        <w:t xml:space="preserve"> the SLA indicates the number of PLMN UE PDU sessions for VIAPA applications (or for VIAPA DNN) that can be served.</w:t>
      </w:r>
    </w:p>
    <w:p w14:paraId="3E7CDF93" w14:textId="2C4AFD3F" w:rsidR="00E356BB" w:rsidRDefault="00E356BB" w:rsidP="00464F36">
      <w:pPr>
        <w:pStyle w:val="B1"/>
        <w:rPr>
          <w:lang w:val="en-US"/>
        </w:rPr>
      </w:pPr>
      <w:r w:rsidRPr="007B7E21">
        <w:rPr>
          <w:lang w:val="en-US"/>
        </w:rPr>
        <w:t>2</w:t>
      </w:r>
      <w:r w:rsidR="00331502">
        <w:rPr>
          <w:lang w:val="en-US"/>
        </w:rPr>
        <w:t>.</w:t>
      </w:r>
      <w:r w:rsidRPr="007B7E21">
        <w:rPr>
          <w:lang w:val="en-US"/>
        </w:rPr>
        <w:tab/>
      </w:r>
      <w:r>
        <w:rPr>
          <w:lang w:val="en-US"/>
        </w:rPr>
        <w:t>A number of users buy tickets to the concert.</w:t>
      </w:r>
    </w:p>
    <w:p w14:paraId="5799E19E" w14:textId="04B624F6" w:rsidR="00E356BB" w:rsidRDefault="00E356BB" w:rsidP="00464F36">
      <w:pPr>
        <w:pStyle w:val="B1"/>
        <w:rPr>
          <w:lang w:val="en-US"/>
        </w:rPr>
      </w:pPr>
      <w:r>
        <w:rPr>
          <w:lang w:val="en-US"/>
        </w:rPr>
        <w:t>3</w:t>
      </w:r>
      <w:r w:rsidR="00331502">
        <w:rPr>
          <w:lang w:val="en-US"/>
        </w:rPr>
        <w:t>.</w:t>
      </w:r>
      <w:r>
        <w:rPr>
          <w:lang w:val="en-US"/>
        </w:rPr>
        <w:tab/>
        <w:t>T</w:t>
      </w:r>
      <w:r w:rsidRPr="007B7E21">
        <w:rPr>
          <w:lang w:val="en-US"/>
        </w:rPr>
        <w:t>he VIAPA ASP portal informs th</w:t>
      </w:r>
      <w:r>
        <w:rPr>
          <w:lang w:val="en-US"/>
        </w:rPr>
        <w:t>e PLMN about the number of UEs (and its identities) that bought tickets, the area where the concert will take place, the type of Application that will be delivered and the time of the day.</w:t>
      </w:r>
      <w:r w:rsidR="00E2131C">
        <w:rPr>
          <w:lang w:val="en-US"/>
        </w:rPr>
        <w:t xml:space="preserve"> The VIAPA ASP informs on the duration of the concert (i.e. time when the concert ends).</w:t>
      </w:r>
    </w:p>
    <w:p w14:paraId="457154B9" w14:textId="7B84124B" w:rsidR="00E356BB" w:rsidRDefault="00E356BB" w:rsidP="00464F36">
      <w:pPr>
        <w:pStyle w:val="B1"/>
        <w:rPr>
          <w:lang w:val="en-US"/>
        </w:rPr>
      </w:pPr>
      <w:r>
        <w:rPr>
          <w:lang w:val="en-US"/>
        </w:rPr>
        <w:t>4</w:t>
      </w:r>
      <w:r w:rsidR="00331502">
        <w:rPr>
          <w:lang w:val="en-US"/>
        </w:rPr>
        <w:t>.</w:t>
      </w:r>
      <w:r>
        <w:rPr>
          <w:lang w:val="en-US"/>
        </w:rPr>
        <w:tab/>
      </w:r>
      <w:bookmarkStart w:id="2735" w:name="_Hlk45289555"/>
      <w:r>
        <w:rPr>
          <w:lang w:val="en-US"/>
        </w:rPr>
        <w:t>The PLMN checks QoS requirements then estimates using analytics whether QoS degradation may happen. If PLMN estimates that QoS requirements can be fulfilled for all the VIAPA sessions, then step 6 follows.</w:t>
      </w:r>
    </w:p>
    <w:bookmarkEnd w:id="2735"/>
    <w:p w14:paraId="27CC0D62" w14:textId="19D6FC95" w:rsidR="00E356BB" w:rsidRDefault="00E356BB" w:rsidP="00464F36">
      <w:pPr>
        <w:pStyle w:val="B1"/>
        <w:rPr>
          <w:lang w:val="en-US"/>
        </w:rPr>
      </w:pPr>
      <w:r>
        <w:rPr>
          <w:lang w:val="en-US"/>
        </w:rPr>
        <w:t>5</w:t>
      </w:r>
      <w:r w:rsidR="00331502">
        <w:rPr>
          <w:lang w:val="en-US"/>
        </w:rPr>
        <w:t>.</w:t>
      </w:r>
      <w:r>
        <w:rPr>
          <w:lang w:val="en-US"/>
        </w:rPr>
        <w:tab/>
        <w:t>If the PLMN estimates that QoS requirements can be fulfilled for a subset of all the VIAPA sessions, then checks the SLA with the PLMN(s) that serve the area where the concert will take place and the users that bought a tickets . The PLMN determines, based on UE capabilities to support SNPN mode, QoS sustainability analytics, user preferences, which UE PDU sessions for VIAPA applications should be served by the SNPN.</w:t>
      </w:r>
    </w:p>
    <w:p w14:paraId="5A2A29B7" w14:textId="4343A23B" w:rsidR="00E356BB" w:rsidRDefault="00E356BB" w:rsidP="00464F36">
      <w:pPr>
        <w:pStyle w:val="B1"/>
        <w:rPr>
          <w:lang w:val="en-US"/>
        </w:rPr>
      </w:pPr>
      <w:r>
        <w:rPr>
          <w:lang w:val="en-US"/>
        </w:rPr>
        <w:t>6</w:t>
      </w:r>
      <w:r w:rsidR="00331502">
        <w:rPr>
          <w:lang w:val="en-US"/>
        </w:rPr>
        <w:t>.</w:t>
      </w:r>
      <w:r>
        <w:rPr>
          <w:lang w:val="en-US"/>
        </w:rPr>
        <w:tab/>
        <w:t xml:space="preserve">As result of the above process, the PLMN knows the list of UEs that use PLMN Uu access for VIAPA service and the list of UEs that use SNPN Uu access for VIAPA service. Then, at the time the UE registers to the PLMN where it has a subscription, the network provides </w:t>
      </w:r>
      <w:r w:rsidR="00483677">
        <w:rPr>
          <w:lang w:val="en-US"/>
        </w:rPr>
        <w:t xml:space="preserve">URSP rules </w:t>
      </w:r>
      <w:r>
        <w:rPr>
          <w:lang w:val="en-US"/>
        </w:rPr>
        <w:t>to indicate whether the PLMN Uu interface should be used to transfer the VIAPA traffic</w:t>
      </w:r>
      <w:r w:rsidR="00A749F9">
        <w:rPr>
          <w:lang w:val="en-US"/>
        </w:rPr>
        <w:t xml:space="preserve"> or a UE Policy to indicate that registration to the SNPN is needed. The UE Policy includes</w:t>
      </w:r>
      <w:r>
        <w:rPr>
          <w:lang w:val="en-US"/>
        </w:rPr>
        <w:t>, both the VIAPA traffic identifier (such as IP 3- tuple or DNN) the indication of the subscription to use for NW selection (if the SNPN does not require to have subscriptions, then the SNPN id is provided to the UE instead)</w:t>
      </w:r>
      <w:r w:rsidR="005939EA">
        <w:rPr>
          <w:lang w:val="en-US"/>
        </w:rPr>
        <w:t xml:space="preserve"> and a validity time</w:t>
      </w:r>
      <w:r>
        <w:rPr>
          <w:lang w:val="en-US"/>
        </w:rPr>
        <w:t>.</w:t>
      </w:r>
      <w:r w:rsidR="00FA76B4">
        <w:rPr>
          <w:lang w:val="en-US"/>
        </w:rPr>
        <w:t xml:space="preserve"> </w:t>
      </w:r>
      <w:r>
        <w:rPr>
          <w:lang w:val="en-US"/>
        </w:rPr>
        <w:t xml:space="preserve">When the UE determines that </w:t>
      </w:r>
      <w:r>
        <w:t xml:space="preserve">the UE Policy is applicable to </w:t>
      </w:r>
      <w:r>
        <w:rPr>
          <w:lang w:val="en-US"/>
        </w:rPr>
        <w:t>VIAPA application the UE checks</w:t>
      </w:r>
      <w:r w:rsidR="00FA76B4">
        <w:rPr>
          <w:lang w:val="en-US"/>
        </w:rPr>
        <w:t xml:space="preserve"> </w:t>
      </w:r>
      <w:r>
        <w:rPr>
          <w:lang w:val="en-US"/>
        </w:rPr>
        <w:t>the indication of the subscription to be used for NW selection or the SNPN id, then registers to the SNPN.</w:t>
      </w:r>
    </w:p>
    <w:p w14:paraId="1E8F2567" w14:textId="33171D84" w:rsidR="00E356BB" w:rsidRDefault="00E356BB" w:rsidP="00E356BB">
      <w:pPr>
        <w:pStyle w:val="NO"/>
        <w:rPr>
          <w:lang w:val="en-US"/>
        </w:rPr>
      </w:pPr>
      <w:r>
        <w:rPr>
          <w:lang w:val="en-US"/>
        </w:rPr>
        <w:t>NOTE</w:t>
      </w:r>
      <w:r w:rsidR="00321717">
        <w:t> 1</w:t>
      </w:r>
      <w:r>
        <w:rPr>
          <w:lang w:val="en-US"/>
        </w:rPr>
        <w:t>:</w:t>
      </w:r>
      <w:r w:rsidR="00331502">
        <w:rPr>
          <w:lang w:val="en-US"/>
        </w:rPr>
        <w:tab/>
      </w:r>
      <w:r>
        <w:rPr>
          <w:lang w:val="en-US"/>
        </w:rPr>
        <w:t xml:space="preserve">When the UE Policy is a URSP rule, the UE determines if the URSP policy is applicable to VIAPA traffic as defined in </w:t>
      </w:r>
      <w:r w:rsidR="00A06A81">
        <w:t>TS</w:t>
      </w:r>
      <w:r w:rsidR="00A06A81">
        <w:t> </w:t>
      </w:r>
      <w:r w:rsidR="00A06A81">
        <w:t>23.503</w:t>
      </w:r>
      <w:r w:rsidR="00A06A81">
        <w:t> </w:t>
      </w:r>
      <w:r w:rsidR="00A06A81">
        <w:t>[</w:t>
      </w:r>
      <w:r w:rsidR="00ED2454">
        <w:t>14]</w:t>
      </w:r>
      <w:r>
        <w:rPr>
          <w:lang w:val="en-US"/>
        </w:rPr>
        <w:t xml:space="preserve"> </w:t>
      </w:r>
      <w:r w:rsidR="00A06A81">
        <w:rPr>
          <w:lang w:val="en-US"/>
        </w:rPr>
        <w:t>clause</w:t>
      </w:r>
      <w:r w:rsidR="00A06A81">
        <w:rPr>
          <w:lang w:val="en-US"/>
        </w:rPr>
        <w:t> </w:t>
      </w:r>
      <w:r w:rsidR="00A06A81">
        <w:rPr>
          <w:lang w:val="en-US"/>
        </w:rPr>
        <w:t>6</w:t>
      </w:r>
      <w:r>
        <w:rPr>
          <w:lang w:val="en-US"/>
        </w:rPr>
        <w:t xml:space="preserve">.6.2.1. For a UE Policy that is not a URSP rule, but still contains a traffic descriptor the same procedure as described in </w:t>
      </w:r>
      <w:r w:rsidR="00A06A81">
        <w:t>TS</w:t>
      </w:r>
      <w:r w:rsidR="00A06A81">
        <w:t> </w:t>
      </w:r>
      <w:r w:rsidR="00A06A81">
        <w:t>23.503</w:t>
      </w:r>
      <w:r w:rsidR="00A06A81">
        <w:t> </w:t>
      </w:r>
      <w:r w:rsidR="00A06A81">
        <w:t>[</w:t>
      </w:r>
      <w:r w:rsidR="00ED2454">
        <w:t>14]</w:t>
      </w:r>
      <w:r>
        <w:rPr>
          <w:lang w:val="en-US"/>
        </w:rPr>
        <w:t xml:space="preserve"> </w:t>
      </w:r>
      <w:r w:rsidR="00A06A81">
        <w:rPr>
          <w:lang w:val="en-US"/>
        </w:rPr>
        <w:t>clause</w:t>
      </w:r>
      <w:r w:rsidR="00A06A81">
        <w:rPr>
          <w:lang w:val="en-US"/>
        </w:rPr>
        <w:t> </w:t>
      </w:r>
      <w:r w:rsidR="00A06A81">
        <w:rPr>
          <w:lang w:val="en-US"/>
        </w:rPr>
        <w:t>6</w:t>
      </w:r>
      <w:r>
        <w:rPr>
          <w:lang w:val="en-US"/>
        </w:rPr>
        <w:t>.6.2.1 applies</w:t>
      </w:r>
    </w:p>
    <w:p w14:paraId="749AA4AD" w14:textId="14B39551" w:rsidR="00E356BB" w:rsidRDefault="00E356BB" w:rsidP="00E356BB">
      <w:pPr>
        <w:pStyle w:val="NO"/>
        <w:rPr>
          <w:lang w:val="en-US"/>
        </w:rPr>
      </w:pPr>
      <w:r w:rsidRPr="009C61B8">
        <w:rPr>
          <w:lang w:val="en-US"/>
        </w:rPr>
        <w:t>NOTE</w:t>
      </w:r>
      <w:r w:rsidR="00321717">
        <w:t> 2</w:t>
      </w:r>
      <w:r w:rsidRPr="009C61B8">
        <w:rPr>
          <w:lang w:val="en-US"/>
        </w:rPr>
        <w:t>:</w:t>
      </w:r>
      <w:r w:rsidR="00331502">
        <w:rPr>
          <w:lang w:val="en-US"/>
        </w:rPr>
        <w:tab/>
      </w:r>
      <w:r w:rsidRPr="009C61B8">
        <w:rPr>
          <w:lang w:val="en-US"/>
        </w:rPr>
        <w:t xml:space="preserve">The indication of the subscription to use for </w:t>
      </w:r>
      <w:r w:rsidR="00321717">
        <w:rPr>
          <w:lang w:val="en-US"/>
        </w:rPr>
        <w:t>network</w:t>
      </w:r>
      <w:r w:rsidR="00321717" w:rsidRPr="009C61B8">
        <w:rPr>
          <w:lang w:val="en-US"/>
        </w:rPr>
        <w:t xml:space="preserve"> </w:t>
      </w:r>
      <w:r w:rsidRPr="009C61B8">
        <w:rPr>
          <w:lang w:val="en-US"/>
        </w:rPr>
        <w:t>selection may be part of the URSP rule or a separate indication in a new UE Policy.</w:t>
      </w:r>
    </w:p>
    <w:p w14:paraId="2D371F3D" w14:textId="20A2D7C4" w:rsidR="004A0643" w:rsidRDefault="00E356BB" w:rsidP="004A0643">
      <w:pPr>
        <w:rPr>
          <w:lang w:val="en-US"/>
        </w:rPr>
      </w:pPr>
      <w:r>
        <w:rPr>
          <w:lang w:val="en-US"/>
        </w:rPr>
        <w:t xml:space="preserve">The UE determines the URSP rules that are applicable to VIAPA traffic by evaluating the traffic descriptor as defined in </w:t>
      </w:r>
      <w:r w:rsidR="00A06A81">
        <w:rPr>
          <w:lang w:val="en-US"/>
        </w:rPr>
        <w:t>clause</w:t>
      </w:r>
      <w:r w:rsidR="00A06A81">
        <w:rPr>
          <w:lang w:val="en-US"/>
        </w:rPr>
        <w:t> </w:t>
      </w:r>
      <w:r w:rsidR="00A06A81">
        <w:rPr>
          <w:lang w:val="en-US"/>
        </w:rPr>
        <w:t>6</w:t>
      </w:r>
      <w:r>
        <w:rPr>
          <w:lang w:val="en-US"/>
        </w:rPr>
        <w:t xml:space="preserve">.6.2.1 in </w:t>
      </w:r>
      <w:r w:rsidR="00A06A81">
        <w:t>TS</w:t>
      </w:r>
      <w:r w:rsidR="00A06A81">
        <w:t> </w:t>
      </w:r>
      <w:r w:rsidR="00A06A81">
        <w:t>23.503</w:t>
      </w:r>
      <w:r w:rsidR="00A06A81">
        <w:t> </w:t>
      </w:r>
      <w:r w:rsidR="00A06A81">
        <w:t>[</w:t>
      </w:r>
      <w:r w:rsidR="00ED2454">
        <w:t>14]</w:t>
      </w:r>
      <w:r>
        <w:rPr>
          <w:lang w:val="en-US"/>
        </w:rPr>
        <w:t>. Since the URSP rules are evaluated when the UE is registered in the PLMN or the SNPN, then the UE evaluates the URSP rules that are provided by that network. The same applies for a new UE Policy.</w:t>
      </w:r>
      <w:r w:rsidR="004A0643">
        <w:rPr>
          <w:lang w:val="en-US"/>
        </w:rPr>
        <w:t xml:space="preserve"> The UE evaluates the URSP rules of the active network subscription.</w:t>
      </w:r>
    </w:p>
    <w:p w14:paraId="6547F44F" w14:textId="36B62DD2" w:rsidR="00E356BB" w:rsidRDefault="004A0643" w:rsidP="004A0643">
      <w:pPr>
        <w:rPr>
          <w:lang w:val="en-US"/>
        </w:rPr>
      </w:pPr>
      <w:r w:rsidRPr="00534846">
        <w:t>When the validity time expires, or the UE gets out of the area where the concert takes place, the UE removes the UE Policy (e.g. URSP rule) for the VIAPA service, then falls back to decision per local policy for which subscription to use for network selection.</w:t>
      </w:r>
    </w:p>
    <w:p w14:paraId="147455F7" w14:textId="19C343D0" w:rsidR="00E356BB" w:rsidRPr="00E004CC" w:rsidRDefault="00E356BB" w:rsidP="00E004CC">
      <w:pPr>
        <w:pStyle w:val="Heading4"/>
      </w:pPr>
      <w:bookmarkStart w:id="2736" w:name="_Toc50559309"/>
      <w:bookmarkStart w:id="2737" w:name="_Toc54940664"/>
      <w:bookmarkStart w:id="2738" w:name="_Toc54952379"/>
      <w:bookmarkStart w:id="2739" w:name="_Toc57233831"/>
      <w:bookmarkStart w:id="2740" w:name="_Toc66631479"/>
      <w:r w:rsidRPr="00E004CC">
        <w:t>6.</w:t>
      </w:r>
      <w:r w:rsidR="00331502" w:rsidRPr="00E004CC">
        <w:t>46</w:t>
      </w:r>
      <w:r w:rsidRPr="00E004CC">
        <w:t>.</w:t>
      </w:r>
      <w:r w:rsidR="00061D04" w:rsidRPr="00E004CC">
        <w:t>2</w:t>
      </w:r>
      <w:r w:rsidRPr="00E004CC">
        <w:t>.</w:t>
      </w:r>
      <w:r w:rsidR="00061D04" w:rsidRPr="00E004CC">
        <w:t>3</w:t>
      </w:r>
      <w:r w:rsidRPr="00E004CC">
        <w:tab/>
        <w:t>How to indicate to the UE which Uu interface to use for VIAPA traffic.</w:t>
      </w:r>
      <w:bookmarkEnd w:id="2736"/>
      <w:bookmarkEnd w:id="2737"/>
      <w:bookmarkEnd w:id="2738"/>
      <w:bookmarkEnd w:id="2739"/>
      <w:bookmarkEnd w:id="2740"/>
    </w:p>
    <w:p w14:paraId="4E12A159" w14:textId="77777777" w:rsidR="00E356BB" w:rsidRPr="00464F36" w:rsidRDefault="00E356BB" w:rsidP="00464F36">
      <w:pPr>
        <w:rPr>
          <w:b/>
          <w:bCs/>
        </w:rPr>
      </w:pPr>
      <w:r w:rsidRPr="00464F36">
        <w:rPr>
          <w:b/>
          <w:bCs/>
        </w:rPr>
        <w:t>Method 1: Extending URSP rules</w:t>
      </w:r>
    </w:p>
    <w:p w14:paraId="3BC4AB26" w14:textId="17D9B7D9" w:rsidR="00E356BB" w:rsidRPr="003F5580" w:rsidRDefault="00B32B1A" w:rsidP="00B32B1A">
      <w:r>
        <w:t xml:space="preserve">The RSD in the URSP rule is extended to indicate the subscription to use for </w:t>
      </w:r>
      <w:r w:rsidR="00C2317E">
        <w:t xml:space="preserve">Network </w:t>
      </w:r>
      <w:r>
        <w:t>selection as described below:</w:t>
      </w:r>
    </w:p>
    <w:p w14:paraId="02E6A627" w14:textId="1DFCC8C8" w:rsidR="00E356BB" w:rsidRPr="00F70B61" w:rsidRDefault="00E356BB" w:rsidP="00464F36">
      <w:pPr>
        <w:pStyle w:val="TH"/>
        <w:rPr>
          <w:lang w:val="en-US"/>
        </w:rPr>
      </w:pPr>
      <w:r>
        <w:lastRenderedPageBreak/>
        <w:t>T</w:t>
      </w:r>
      <w:r w:rsidRPr="00F70B61">
        <w:t>able 6.</w:t>
      </w:r>
      <w:r w:rsidR="00983D41">
        <w:t>46</w:t>
      </w:r>
      <w:r w:rsidRPr="00F70B61">
        <w:rPr>
          <w:lang w:val="en-US"/>
        </w:rPr>
        <w:t>.</w:t>
      </w:r>
      <w:r w:rsidR="00061D04">
        <w:rPr>
          <w:lang w:val="en-US"/>
        </w:rPr>
        <w:t>2</w:t>
      </w:r>
      <w:r>
        <w:rPr>
          <w:lang w:val="en-US"/>
        </w:rPr>
        <w:t>.</w:t>
      </w:r>
      <w:r w:rsidR="00061D04">
        <w:rPr>
          <w:lang w:val="en-US"/>
        </w:rPr>
        <w:t>3</w:t>
      </w:r>
      <w:r w:rsidRPr="00F70B61">
        <w:t>-</w:t>
      </w:r>
      <w:r>
        <w:t>1</w:t>
      </w:r>
      <w:r w:rsidRPr="00F70B61">
        <w:t xml:space="preserve">: </w:t>
      </w:r>
      <w:r w:rsidRPr="00F70B61">
        <w:rPr>
          <w:lang w:val="en-US"/>
        </w:rPr>
        <w:t>Route Selection Descriptor</w:t>
      </w:r>
      <w:r>
        <w:rPr>
          <w:lang w:val="en-US"/>
        </w:rPr>
        <w:t xml:space="preserve"> extended with </w:t>
      </w:r>
      <w:r w:rsidR="00B32B1A">
        <w:rPr>
          <w:lang w:val="en-US"/>
        </w:rPr>
        <w:t>"</w:t>
      </w:r>
      <w:r>
        <w:rPr>
          <w:lang w:val="en-US"/>
        </w:rPr>
        <w:t>indication on subscription to use for NW selection</w:t>
      </w:r>
      <w:r w:rsidR="00B32B1A">
        <w:rPr>
          <w:lang w:val="en-U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E356BB" w:rsidRPr="003F46C2" w14:paraId="1E5FE758" w14:textId="77777777" w:rsidTr="00B32B1A">
        <w:trPr>
          <w:cantSplit/>
        </w:trPr>
        <w:tc>
          <w:tcPr>
            <w:tcW w:w="1541" w:type="dxa"/>
          </w:tcPr>
          <w:p w14:paraId="6580D55F" w14:textId="77777777" w:rsidR="00E356BB" w:rsidRPr="003F46C2" w:rsidRDefault="00E356BB" w:rsidP="00B32B1A">
            <w:pPr>
              <w:pStyle w:val="TAH"/>
            </w:pPr>
            <w:r w:rsidRPr="003F46C2">
              <w:t>Information name</w:t>
            </w:r>
          </w:p>
        </w:tc>
        <w:tc>
          <w:tcPr>
            <w:tcW w:w="2898" w:type="dxa"/>
          </w:tcPr>
          <w:p w14:paraId="1A8687FD" w14:textId="77777777" w:rsidR="00E356BB" w:rsidRPr="003F46C2" w:rsidRDefault="00E356BB" w:rsidP="00B32B1A">
            <w:pPr>
              <w:pStyle w:val="TAH"/>
            </w:pPr>
            <w:r w:rsidRPr="003F46C2">
              <w:t>Description</w:t>
            </w:r>
          </w:p>
        </w:tc>
        <w:tc>
          <w:tcPr>
            <w:tcW w:w="1757" w:type="dxa"/>
          </w:tcPr>
          <w:p w14:paraId="361BC3A9" w14:textId="77777777" w:rsidR="00E356BB" w:rsidRPr="003F46C2" w:rsidRDefault="00E356BB" w:rsidP="00B32B1A">
            <w:pPr>
              <w:pStyle w:val="TAH"/>
            </w:pPr>
            <w:r w:rsidRPr="003F46C2">
              <w:t>Category</w:t>
            </w:r>
          </w:p>
        </w:tc>
        <w:tc>
          <w:tcPr>
            <w:tcW w:w="1796" w:type="dxa"/>
          </w:tcPr>
          <w:p w14:paraId="622E008F" w14:textId="77777777" w:rsidR="00E356BB" w:rsidRPr="003F46C2" w:rsidRDefault="00E356BB" w:rsidP="00B32B1A">
            <w:pPr>
              <w:pStyle w:val="TAH"/>
            </w:pPr>
            <w:r w:rsidRPr="003F46C2">
              <w:t>PCF permitted to modify in</w:t>
            </w:r>
            <w:r>
              <w:t xml:space="preserve"> URSP</w:t>
            </w:r>
          </w:p>
        </w:tc>
        <w:tc>
          <w:tcPr>
            <w:tcW w:w="1636" w:type="dxa"/>
          </w:tcPr>
          <w:p w14:paraId="19D869CF" w14:textId="77777777" w:rsidR="00E356BB" w:rsidRPr="003F46C2" w:rsidRDefault="00E356BB" w:rsidP="00B32B1A">
            <w:pPr>
              <w:pStyle w:val="TAH"/>
            </w:pPr>
            <w:r w:rsidRPr="003F46C2">
              <w:t>Scope</w:t>
            </w:r>
          </w:p>
        </w:tc>
      </w:tr>
      <w:tr w:rsidR="00E356BB" w:rsidRPr="00F70B61" w14:paraId="13A21211" w14:textId="77777777" w:rsidTr="00B32B1A">
        <w:trPr>
          <w:cantSplit/>
        </w:trPr>
        <w:tc>
          <w:tcPr>
            <w:tcW w:w="1541" w:type="dxa"/>
          </w:tcPr>
          <w:p w14:paraId="603AD6D6" w14:textId="77777777" w:rsidR="00E356BB" w:rsidRPr="00F70B61" w:rsidRDefault="00E356BB" w:rsidP="00B32B1A">
            <w:pPr>
              <w:pStyle w:val="TAL"/>
              <w:rPr>
                <w:b/>
              </w:rPr>
            </w:pPr>
            <w:r w:rsidRPr="00F70B61">
              <w:rPr>
                <w:b/>
              </w:rPr>
              <w:t>Route selection components</w:t>
            </w:r>
          </w:p>
        </w:tc>
        <w:tc>
          <w:tcPr>
            <w:tcW w:w="2898" w:type="dxa"/>
          </w:tcPr>
          <w:p w14:paraId="4C50AE9A" w14:textId="77777777" w:rsidR="00E356BB" w:rsidRPr="00F70B61" w:rsidRDefault="00E356BB" w:rsidP="00B32B1A">
            <w:pPr>
              <w:pStyle w:val="TAL"/>
              <w:rPr>
                <w:lang w:val="en-US"/>
              </w:rPr>
            </w:pPr>
            <w:r w:rsidRPr="00F70B61">
              <w:rPr>
                <w:i/>
                <w:szCs w:val="18"/>
                <w:lang w:val="en-US"/>
              </w:rPr>
              <w:t>This part defines the route selection components</w:t>
            </w:r>
          </w:p>
        </w:tc>
        <w:tc>
          <w:tcPr>
            <w:tcW w:w="1757" w:type="dxa"/>
          </w:tcPr>
          <w:p w14:paraId="4E472223" w14:textId="77777777" w:rsidR="00E356BB" w:rsidRPr="00F70B61" w:rsidRDefault="00E356BB" w:rsidP="00B32B1A">
            <w:pPr>
              <w:pStyle w:val="TAL"/>
              <w:rPr>
                <w:szCs w:val="18"/>
              </w:rPr>
            </w:pPr>
            <w:r w:rsidRPr="00F70B61">
              <w:rPr>
                <w:szCs w:val="18"/>
              </w:rPr>
              <w:t>Mandatory</w:t>
            </w:r>
            <w:r w:rsidRPr="00F70B61">
              <w:rPr>
                <w:szCs w:val="18"/>
              </w:rPr>
              <w:br/>
            </w:r>
          </w:p>
        </w:tc>
        <w:tc>
          <w:tcPr>
            <w:tcW w:w="1796" w:type="dxa"/>
          </w:tcPr>
          <w:p w14:paraId="19F56A8A" w14:textId="77777777" w:rsidR="00E356BB" w:rsidRPr="00F70B61" w:rsidRDefault="00E356BB" w:rsidP="00B32B1A">
            <w:pPr>
              <w:pStyle w:val="TAL"/>
              <w:rPr>
                <w:szCs w:val="18"/>
              </w:rPr>
            </w:pPr>
          </w:p>
        </w:tc>
        <w:tc>
          <w:tcPr>
            <w:tcW w:w="1636" w:type="dxa"/>
          </w:tcPr>
          <w:p w14:paraId="7704F118" w14:textId="77777777" w:rsidR="00E356BB" w:rsidRPr="00F70B61" w:rsidRDefault="00E356BB" w:rsidP="00B32B1A">
            <w:pPr>
              <w:pStyle w:val="TAL"/>
              <w:rPr>
                <w:szCs w:val="18"/>
              </w:rPr>
            </w:pPr>
          </w:p>
        </w:tc>
      </w:tr>
      <w:tr w:rsidR="00E356BB" w:rsidRPr="00F70B61" w14:paraId="380AF703" w14:textId="77777777" w:rsidTr="00B32B1A">
        <w:trPr>
          <w:cantSplit/>
        </w:trPr>
        <w:tc>
          <w:tcPr>
            <w:tcW w:w="1541" w:type="dxa"/>
          </w:tcPr>
          <w:p w14:paraId="4B9BE2D4" w14:textId="77777777" w:rsidR="00E356BB" w:rsidRPr="00F70B61" w:rsidRDefault="00E356BB" w:rsidP="00B32B1A">
            <w:pPr>
              <w:pStyle w:val="TAL"/>
              <w:rPr>
                <w:rFonts w:eastAsia="SimSun"/>
              </w:rPr>
            </w:pPr>
            <w:r w:rsidRPr="00F70B61">
              <w:rPr>
                <w:rFonts w:eastAsia="SimSun"/>
              </w:rPr>
              <w:t>Access Type preference</w:t>
            </w:r>
          </w:p>
        </w:tc>
        <w:tc>
          <w:tcPr>
            <w:tcW w:w="2898" w:type="dxa"/>
          </w:tcPr>
          <w:p w14:paraId="3659B1E3" w14:textId="77777777" w:rsidR="00E356BB" w:rsidRDefault="00E356BB" w:rsidP="00B32B1A">
            <w:pPr>
              <w:pStyle w:val="TAL"/>
            </w:pPr>
            <w:r w:rsidRPr="00F70B61">
              <w:t>Indicates the preferred Access Type (3GPP or non-3GPP</w:t>
            </w:r>
            <w:r>
              <w:t xml:space="preserve"> or Multi-Access</w:t>
            </w:r>
            <w:r w:rsidRPr="00F70B61">
              <w:t>) when the UE establishes a PDU Session for the matching application.</w:t>
            </w:r>
          </w:p>
          <w:p w14:paraId="2A0A2742" w14:textId="77777777" w:rsidR="00E356BB" w:rsidRDefault="00E356BB" w:rsidP="00B32B1A">
            <w:pPr>
              <w:pStyle w:val="TAL"/>
            </w:pPr>
          </w:p>
          <w:p w14:paraId="6290E7FD" w14:textId="77777777" w:rsidR="00E356BB" w:rsidRPr="00F70B61" w:rsidRDefault="00E356BB" w:rsidP="00B32B1A">
            <w:pPr>
              <w:pStyle w:val="TAL"/>
            </w:pPr>
            <w:r>
              <w:t xml:space="preserve">The preferred access type may include a reference to the NW subscription to be used for the matching application. </w:t>
            </w:r>
          </w:p>
        </w:tc>
        <w:tc>
          <w:tcPr>
            <w:tcW w:w="1757" w:type="dxa"/>
          </w:tcPr>
          <w:p w14:paraId="6C20CD05" w14:textId="77777777" w:rsidR="00E356BB" w:rsidRPr="00F70B61" w:rsidRDefault="00E356BB" w:rsidP="00B32B1A">
            <w:pPr>
              <w:pStyle w:val="TAL"/>
              <w:rPr>
                <w:szCs w:val="18"/>
              </w:rPr>
            </w:pPr>
            <w:r w:rsidRPr="00F70B61">
              <w:rPr>
                <w:szCs w:val="18"/>
              </w:rPr>
              <w:t>Optional</w:t>
            </w:r>
          </w:p>
        </w:tc>
        <w:tc>
          <w:tcPr>
            <w:tcW w:w="1796" w:type="dxa"/>
          </w:tcPr>
          <w:p w14:paraId="4166192D" w14:textId="77777777" w:rsidR="00E356BB" w:rsidRPr="00F70B61" w:rsidRDefault="00E356BB" w:rsidP="00B32B1A">
            <w:pPr>
              <w:pStyle w:val="TAL"/>
              <w:rPr>
                <w:szCs w:val="18"/>
              </w:rPr>
            </w:pPr>
            <w:r w:rsidRPr="00F70B61">
              <w:rPr>
                <w:rFonts w:hint="eastAsia"/>
                <w:szCs w:val="18"/>
                <w:lang w:eastAsia="zh-CN"/>
              </w:rPr>
              <w:t>Yes</w:t>
            </w:r>
          </w:p>
        </w:tc>
        <w:tc>
          <w:tcPr>
            <w:tcW w:w="1636" w:type="dxa"/>
          </w:tcPr>
          <w:p w14:paraId="04E09D9B" w14:textId="77777777" w:rsidR="00E356BB" w:rsidRPr="00F70B61" w:rsidRDefault="00E356BB" w:rsidP="00B32B1A">
            <w:pPr>
              <w:pStyle w:val="TAL"/>
              <w:rPr>
                <w:szCs w:val="18"/>
                <w:lang w:val="es-ES_tradnl"/>
              </w:rPr>
            </w:pPr>
            <w:r w:rsidRPr="00F70B61">
              <w:rPr>
                <w:szCs w:val="18"/>
              </w:rPr>
              <w:t>UE context</w:t>
            </w:r>
          </w:p>
        </w:tc>
      </w:tr>
    </w:tbl>
    <w:p w14:paraId="639BBED5" w14:textId="77777777" w:rsidR="00B32B1A" w:rsidRDefault="00B32B1A" w:rsidP="00B32B1A"/>
    <w:p w14:paraId="466CF35D" w14:textId="2395171E" w:rsidR="00E356BB" w:rsidRPr="00347CF1"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2</w:t>
      </w:r>
      <w:r w:rsidRPr="00F70B61">
        <w:t xml:space="preserve">: </w:t>
      </w:r>
      <w:r>
        <w:t xml:space="preserve">SNPN </w:t>
      </w:r>
      <w:r w:rsidRPr="00A75940">
        <w:t>URSP rules</w:t>
      </w:r>
      <w:r>
        <w:t xml:space="preserve"> to route VIAPA App1 using the PLMN_1 subscription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6B8ED1CE" w14:textId="77777777" w:rsidTr="00B32B1A">
        <w:trPr>
          <w:gridAfter w:val="1"/>
          <w:wAfter w:w="6" w:type="dxa"/>
          <w:cantSplit/>
        </w:trPr>
        <w:tc>
          <w:tcPr>
            <w:tcW w:w="5091" w:type="dxa"/>
          </w:tcPr>
          <w:p w14:paraId="5CC10622"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SNPN </w:t>
            </w:r>
            <w:r w:rsidRPr="00A75940">
              <w:rPr>
                <w:rFonts w:eastAsia="SimSun"/>
              </w:rPr>
              <w:t>URSP rules</w:t>
            </w:r>
          </w:p>
        </w:tc>
        <w:tc>
          <w:tcPr>
            <w:tcW w:w="4537" w:type="dxa"/>
            <w:gridSpan w:val="2"/>
          </w:tcPr>
          <w:p w14:paraId="74152DE6" w14:textId="77777777" w:rsidR="00E356BB" w:rsidRPr="00A75940" w:rsidRDefault="00E356BB" w:rsidP="00B32B1A">
            <w:pPr>
              <w:pStyle w:val="TAH"/>
              <w:rPr>
                <w:rFonts w:eastAsia="SimSun"/>
              </w:rPr>
            </w:pPr>
            <w:r w:rsidRPr="00A75940">
              <w:rPr>
                <w:rFonts w:eastAsia="SimSun"/>
              </w:rPr>
              <w:t>Comments</w:t>
            </w:r>
          </w:p>
        </w:tc>
      </w:tr>
      <w:tr w:rsidR="00E356BB" w:rsidRPr="00A75940" w14:paraId="3FAD9C8D" w14:textId="77777777" w:rsidTr="00B32B1A">
        <w:trPr>
          <w:cantSplit/>
        </w:trPr>
        <w:tc>
          <w:tcPr>
            <w:tcW w:w="5098" w:type="dxa"/>
            <w:gridSpan w:val="2"/>
          </w:tcPr>
          <w:p w14:paraId="6113B269"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4BB0599C" w14:textId="0099F22A" w:rsidR="00E356BB" w:rsidRPr="00A75940" w:rsidRDefault="00E356BB" w:rsidP="00B32B1A">
            <w:pPr>
              <w:pStyle w:val="TAL"/>
              <w:rPr>
                <w:rFonts w:eastAsia="SimSun"/>
              </w:rPr>
            </w:pPr>
            <w:r w:rsidRPr="00A75940">
              <w:rPr>
                <w:rFonts w:eastAsia="SimSun"/>
              </w:rPr>
              <w:t>Route Selection Descriptor Precedence=1</w:t>
            </w:r>
          </w:p>
          <w:p w14:paraId="476A8BFD" w14:textId="2CEBD301" w:rsidR="00E356BB" w:rsidRDefault="00E356BB" w:rsidP="00B32B1A">
            <w:pPr>
              <w:pStyle w:val="TAL"/>
              <w:rPr>
                <w:rFonts w:eastAsia="SimSun"/>
              </w:rPr>
            </w:pPr>
            <w:r w:rsidRPr="00A75940">
              <w:rPr>
                <w:rFonts w:eastAsia="SimSun"/>
              </w:rPr>
              <w:t>Access Type preference:</w:t>
            </w:r>
          </w:p>
          <w:p w14:paraId="5D894C57" w14:textId="3009ED90" w:rsidR="00E356BB" w:rsidRDefault="00E356BB" w:rsidP="00B32B1A">
            <w:pPr>
              <w:pStyle w:val="TAL"/>
              <w:rPr>
                <w:rFonts w:eastAsia="SimSun"/>
              </w:rPr>
            </w:pPr>
            <w:r>
              <w:rPr>
                <w:rFonts w:eastAsia="SimSun"/>
              </w:rPr>
              <w:t>subscription PLMN id_1</w:t>
            </w:r>
          </w:p>
          <w:p w14:paraId="774280DD" w14:textId="77777777" w:rsidR="00E356BB" w:rsidRPr="00A75940" w:rsidRDefault="00E356BB" w:rsidP="00B32B1A">
            <w:pPr>
              <w:pStyle w:val="TAL"/>
              <w:rPr>
                <w:rFonts w:eastAsia="SimSun"/>
              </w:rPr>
            </w:pPr>
          </w:p>
        </w:tc>
        <w:tc>
          <w:tcPr>
            <w:tcW w:w="4536" w:type="dxa"/>
            <w:gridSpan w:val="2"/>
            <w:tcBorders>
              <w:bottom w:val="single" w:sz="4" w:space="0" w:color="auto"/>
            </w:tcBorders>
          </w:tcPr>
          <w:p w14:paraId="4D56A7A1" w14:textId="25831CFF" w:rsidR="00E356BB" w:rsidRPr="00B32B1A" w:rsidRDefault="00E356BB" w:rsidP="00B32B1A">
            <w:pPr>
              <w:pStyle w:val="TAL"/>
              <w:rPr>
                <w:rFonts w:eastAsia="SimSun"/>
              </w:rPr>
            </w:pPr>
            <w:r w:rsidRPr="00A75940">
              <w:rPr>
                <w:rFonts w:eastAsia="SimSun"/>
              </w:rPr>
              <w:t xml:space="preserve">This </w:t>
            </w:r>
            <w:r w:rsidRPr="000B5B71">
              <w:rPr>
                <w:rFonts w:eastAsia="SimSun"/>
              </w:rPr>
              <w:t>SNPN URSP rule associates the traffic of application "</w:t>
            </w:r>
            <w:r w:rsidRPr="00AC31D5">
              <w:rPr>
                <w:rFonts w:eastAsia="SimSun"/>
              </w:rPr>
              <w:t>VIAPA App1"</w:t>
            </w:r>
            <w:r w:rsidR="00A16D66">
              <w:rPr>
                <w:rFonts w:eastAsia="SimSun"/>
              </w:rPr>
              <w:t>w</w:t>
            </w:r>
            <w:r w:rsidR="000026BB">
              <w:rPr>
                <w:rFonts w:eastAsia="SimSun"/>
              </w:rPr>
              <w:t xml:space="preserve">ith the </w:t>
            </w:r>
            <w:r w:rsidRPr="00B32B1A">
              <w:rPr>
                <w:rFonts w:eastAsia="SimSun"/>
              </w:rPr>
              <w:t>subscription of the</w:t>
            </w:r>
          </w:p>
          <w:p w14:paraId="1069A362" w14:textId="77777777" w:rsidR="00E356BB" w:rsidRPr="00A75940" w:rsidRDefault="00E356BB" w:rsidP="00B32B1A">
            <w:pPr>
              <w:pStyle w:val="TAL"/>
              <w:rPr>
                <w:rFonts w:eastAsia="SimSun"/>
              </w:rPr>
            </w:pPr>
            <w:r w:rsidRPr="00B32B1A">
              <w:rPr>
                <w:rFonts w:eastAsia="SimSun"/>
              </w:rPr>
              <w:t>PLMN_id_1</w:t>
            </w:r>
            <w:r w:rsidRPr="000B5B71">
              <w:rPr>
                <w:rFonts w:eastAsia="SimSun"/>
              </w:rPr>
              <w:t xml:space="preserve"> should be used for</w:t>
            </w:r>
            <w:r>
              <w:rPr>
                <w:rFonts w:eastAsia="SimSun"/>
              </w:rPr>
              <w:t xml:space="preserve"> network selection.</w:t>
            </w:r>
          </w:p>
        </w:tc>
      </w:tr>
    </w:tbl>
    <w:p w14:paraId="104334B0" w14:textId="2D3B6F42" w:rsidR="00E356BB" w:rsidRDefault="00E356BB" w:rsidP="00B32B1A"/>
    <w:p w14:paraId="599C61D8" w14:textId="77777777" w:rsidR="00B32B1A" w:rsidRDefault="00B32B1A" w:rsidP="00B32B1A">
      <w:r>
        <w:t>The UE may register on an equivalent PLMN, however the selected PCF to provide PCC Rules is the PCF that serves the UE in its PLMN and equivalent PLMNs.</w:t>
      </w:r>
    </w:p>
    <w:p w14:paraId="7F004E99" w14:textId="77777777" w:rsidR="00B32B1A" w:rsidRDefault="00B32B1A" w:rsidP="00B32B1A">
      <w:r>
        <w:t>The UE may register on a different PLMN that may not have agreements with SNPN to serve their UEs, not equivalent one, then the UE may observe QoS degradation, since there was no agreement between the PLMN and the SNPN to provide QoS.</w:t>
      </w:r>
    </w:p>
    <w:p w14:paraId="7D48FF34" w14:textId="32B5ADE6" w:rsidR="00E356BB" w:rsidRPr="00EF48E5" w:rsidRDefault="00E356BB" w:rsidP="00464F36">
      <w:pPr>
        <w:pStyle w:val="TH"/>
        <w:rPr>
          <w:lang w:val="en-US"/>
        </w:rPr>
      </w:pPr>
      <w:r>
        <w:t>T</w:t>
      </w:r>
      <w:r w:rsidRPr="00F70B61">
        <w:t>able 6.</w:t>
      </w:r>
      <w:r w:rsidR="00983D41">
        <w:t>4</w:t>
      </w:r>
      <w:r w:rsidRPr="00F70B61">
        <w:rPr>
          <w:lang w:val="en-US"/>
        </w:rPr>
        <w:t>6.</w:t>
      </w:r>
      <w:r w:rsidR="00061D04">
        <w:rPr>
          <w:lang w:val="en-US"/>
        </w:rPr>
        <w:t>2</w:t>
      </w:r>
      <w:r>
        <w:rPr>
          <w:lang w:val="en-US"/>
        </w:rPr>
        <w:t>.</w:t>
      </w:r>
      <w:r w:rsidR="00061D04">
        <w:rPr>
          <w:lang w:val="en-US"/>
        </w:rPr>
        <w:t>3</w:t>
      </w:r>
      <w:r w:rsidRPr="00F70B61">
        <w:t>-</w:t>
      </w:r>
      <w:r>
        <w:t>3</w:t>
      </w:r>
      <w:r w:rsidRPr="00F70B61">
        <w:t>:</w:t>
      </w:r>
      <w:r w:rsidR="00FA76B4">
        <w:t xml:space="preserve"> </w:t>
      </w:r>
      <w:r>
        <w:t xml:space="preserve">PLMN </w:t>
      </w:r>
      <w:r w:rsidRPr="00A75940">
        <w:t>URSP rules</w:t>
      </w:r>
      <w:r>
        <w:t xml:space="preserve"> to route VIAPA App1 though 3GPP access of PLMN_1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1"/>
        <w:gridCol w:w="7"/>
        <w:gridCol w:w="4530"/>
        <w:gridCol w:w="6"/>
      </w:tblGrid>
      <w:tr w:rsidR="00E356BB" w:rsidRPr="00A75940" w14:paraId="05493594" w14:textId="77777777" w:rsidTr="00B32B1A">
        <w:trPr>
          <w:gridAfter w:val="1"/>
          <w:wAfter w:w="6" w:type="dxa"/>
          <w:cantSplit/>
        </w:trPr>
        <w:tc>
          <w:tcPr>
            <w:tcW w:w="5091" w:type="dxa"/>
          </w:tcPr>
          <w:p w14:paraId="747361BA" w14:textId="77777777" w:rsidR="00E356BB" w:rsidRPr="00A75940" w:rsidRDefault="00E356BB" w:rsidP="00B32B1A">
            <w:pPr>
              <w:pStyle w:val="TAH"/>
              <w:rPr>
                <w:rFonts w:eastAsia="SimSun"/>
              </w:rPr>
            </w:pPr>
            <w:r w:rsidRPr="00A75940">
              <w:rPr>
                <w:rFonts w:eastAsia="SimSun"/>
              </w:rPr>
              <w:t xml:space="preserve">Example </w:t>
            </w:r>
            <w:r>
              <w:rPr>
                <w:rFonts w:eastAsia="SimSun"/>
              </w:rPr>
              <w:t xml:space="preserve">PLMN </w:t>
            </w:r>
            <w:r w:rsidRPr="00A75940">
              <w:rPr>
                <w:rFonts w:eastAsia="SimSun"/>
              </w:rPr>
              <w:t>URSP rules</w:t>
            </w:r>
            <w:r>
              <w:rPr>
                <w:rFonts w:eastAsia="SimSun"/>
              </w:rPr>
              <w:t xml:space="preserve"> (PLMN_URSP_1)</w:t>
            </w:r>
          </w:p>
        </w:tc>
        <w:tc>
          <w:tcPr>
            <w:tcW w:w="4537" w:type="dxa"/>
            <w:gridSpan w:val="2"/>
          </w:tcPr>
          <w:p w14:paraId="097915E2" w14:textId="77777777" w:rsidR="00E356BB" w:rsidRPr="00A75940" w:rsidRDefault="00E356BB" w:rsidP="00B32B1A">
            <w:pPr>
              <w:pStyle w:val="TAH"/>
              <w:rPr>
                <w:rFonts w:eastAsia="SimSun"/>
              </w:rPr>
            </w:pPr>
            <w:r w:rsidRPr="00A75940">
              <w:rPr>
                <w:rFonts w:eastAsia="SimSun"/>
              </w:rPr>
              <w:t>Comments</w:t>
            </w:r>
          </w:p>
        </w:tc>
      </w:tr>
      <w:tr w:rsidR="00E356BB" w:rsidRPr="00A75940" w14:paraId="76916DC8" w14:textId="77777777" w:rsidTr="00B32B1A">
        <w:trPr>
          <w:cantSplit/>
        </w:trPr>
        <w:tc>
          <w:tcPr>
            <w:tcW w:w="5098" w:type="dxa"/>
            <w:gridSpan w:val="2"/>
          </w:tcPr>
          <w:p w14:paraId="64992443" w14:textId="77777777" w:rsidR="00E356BB" w:rsidRDefault="00E356BB" w:rsidP="00B32B1A">
            <w:pPr>
              <w:pStyle w:val="TAL"/>
              <w:rPr>
                <w:rFonts w:eastAsia="SimSun"/>
              </w:rPr>
            </w:pPr>
            <w:r>
              <w:rPr>
                <w:rFonts w:eastAsia="SimSun"/>
              </w:rPr>
              <w:t xml:space="preserve">Traffic descriptor: VIAPA </w:t>
            </w:r>
            <w:r w:rsidRPr="00A75940">
              <w:rPr>
                <w:rFonts w:eastAsia="SimSun"/>
              </w:rPr>
              <w:t>App1</w:t>
            </w:r>
          </w:p>
          <w:p w14:paraId="621112B4" w14:textId="6A19C932" w:rsidR="00E356BB" w:rsidRPr="00A75940" w:rsidRDefault="00E356BB" w:rsidP="00B32B1A">
            <w:pPr>
              <w:pStyle w:val="TAL"/>
              <w:rPr>
                <w:rFonts w:eastAsia="SimSun"/>
              </w:rPr>
            </w:pPr>
            <w:r w:rsidRPr="00A75940">
              <w:rPr>
                <w:rFonts w:eastAsia="SimSun"/>
              </w:rPr>
              <w:t>Route Selection Descriptor Precedence=1</w:t>
            </w:r>
          </w:p>
          <w:p w14:paraId="4407609A" w14:textId="77777777" w:rsidR="00E356BB" w:rsidRPr="00A75940" w:rsidRDefault="00E356BB" w:rsidP="00B32B1A">
            <w:pPr>
              <w:pStyle w:val="TAL"/>
              <w:rPr>
                <w:rFonts w:eastAsia="SimSun"/>
              </w:rPr>
            </w:pPr>
            <w:r w:rsidRPr="00A75940">
              <w:rPr>
                <w:rFonts w:eastAsia="SimSun"/>
              </w:rPr>
              <w:t>Network Slice Selection: S-NSSAI-</w:t>
            </w:r>
            <w:r>
              <w:rPr>
                <w:rFonts w:eastAsia="SimSun"/>
              </w:rPr>
              <w:t>b</w:t>
            </w:r>
          </w:p>
          <w:p w14:paraId="6A11CC49" w14:textId="77777777" w:rsidR="00E356BB" w:rsidRPr="00A75940" w:rsidRDefault="00E356BB" w:rsidP="00B32B1A">
            <w:pPr>
              <w:pStyle w:val="TAL"/>
              <w:rPr>
                <w:rFonts w:eastAsia="SimSun"/>
              </w:rPr>
            </w:pPr>
            <w:r w:rsidRPr="00A75940">
              <w:rPr>
                <w:rFonts w:eastAsia="SimSun"/>
              </w:rPr>
              <w:t>SSC Mode Selection: SSC Mode 3</w:t>
            </w:r>
          </w:p>
          <w:p w14:paraId="47D6EC47" w14:textId="77777777" w:rsidR="00E356BB" w:rsidRPr="00A75940" w:rsidRDefault="00E356BB" w:rsidP="00B32B1A">
            <w:pPr>
              <w:pStyle w:val="TAL"/>
              <w:rPr>
                <w:rFonts w:eastAsia="SimSun"/>
              </w:rPr>
            </w:pPr>
            <w:r w:rsidRPr="00A75940">
              <w:rPr>
                <w:rFonts w:eastAsia="SimSun"/>
              </w:rPr>
              <w:t>DNN Selection: internet</w:t>
            </w:r>
          </w:p>
          <w:p w14:paraId="1B333EE1" w14:textId="77777777" w:rsidR="00E356BB" w:rsidRPr="00A75940" w:rsidRDefault="00E356BB" w:rsidP="00B32B1A">
            <w:pPr>
              <w:pStyle w:val="TAL"/>
              <w:rPr>
                <w:rFonts w:eastAsia="SimSun"/>
              </w:rPr>
            </w:pPr>
            <w:r w:rsidRPr="00A75940">
              <w:rPr>
                <w:rFonts w:eastAsia="SimSun"/>
              </w:rPr>
              <w:t>Access Type preference: 3GPP access</w:t>
            </w:r>
            <w:r>
              <w:rPr>
                <w:rFonts w:eastAsia="SimSun"/>
              </w:rPr>
              <w:t xml:space="preserve"> </w:t>
            </w:r>
          </w:p>
        </w:tc>
        <w:tc>
          <w:tcPr>
            <w:tcW w:w="4536" w:type="dxa"/>
            <w:gridSpan w:val="2"/>
            <w:tcBorders>
              <w:bottom w:val="single" w:sz="4" w:space="0" w:color="auto"/>
            </w:tcBorders>
          </w:tcPr>
          <w:p w14:paraId="18000479" w14:textId="7A48664A" w:rsidR="00E356BB" w:rsidRDefault="00E356BB" w:rsidP="00B32B1A">
            <w:pPr>
              <w:pStyle w:val="TAL"/>
              <w:rPr>
                <w:rFonts w:eastAsia="SimSun"/>
              </w:rPr>
            </w:pPr>
            <w:r w:rsidRPr="00A75940">
              <w:rPr>
                <w:rFonts w:eastAsia="SimSun"/>
              </w:rPr>
              <w:t xml:space="preserve">This </w:t>
            </w:r>
            <w:r>
              <w:rPr>
                <w:rFonts w:eastAsia="SimSun"/>
              </w:rPr>
              <w:t xml:space="preserve">PLMN </w:t>
            </w:r>
            <w:r w:rsidRPr="00A75940">
              <w:rPr>
                <w:rFonts w:eastAsia="SimSun"/>
              </w:rPr>
              <w:t>URSP rule associates the traffic of application "</w:t>
            </w:r>
            <w:r>
              <w:rPr>
                <w:rFonts w:eastAsia="SimSun"/>
              </w:rPr>
              <w:t xml:space="preserve">VIAPA </w:t>
            </w:r>
            <w:r w:rsidRPr="00A75940">
              <w:rPr>
                <w:rFonts w:eastAsia="SimSun"/>
              </w:rPr>
              <w:t>App1" with S-NSSAI-a, SSC Mode 3, the "internet" DNN</w:t>
            </w:r>
            <w:r>
              <w:rPr>
                <w:rFonts w:eastAsia="SimSun"/>
              </w:rPr>
              <w:t xml:space="preserve"> and 3GPP Access.</w:t>
            </w:r>
          </w:p>
          <w:p w14:paraId="53B85B6A" w14:textId="77777777" w:rsidR="00E356BB" w:rsidRDefault="00E356BB" w:rsidP="00B32B1A">
            <w:pPr>
              <w:pStyle w:val="TAL"/>
              <w:rPr>
                <w:rFonts w:eastAsia="SimSun"/>
              </w:rPr>
            </w:pPr>
          </w:p>
          <w:p w14:paraId="6297D9F5" w14:textId="77777777" w:rsidR="00E356BB" w:rsidRPr="00A75940" w:rsidRDefault="00E356BB" w:rsidP="00B32B1A">
            <w:pPr>
              <w:pStyle w:val="TAL"/>
              <w:rPr>
                <w:rFonts w:eastAsia="SimSun"/>
              </w:rPr>
            </w:pPr>
          </w:p>
        </w:tc>
      </w:tr>
    </w:tbl>
    <w:p w14:paraId="442D936F" w14:textId="77777777" w:rsidR="00E356BB" w:rsidRDefault="00E356BB" w:rsidP="00E356BB">
      <w:pPr>
        <w:pStyle w:val="NormalWeb"/>
        <w:rPr>
          <w:lang w:val="en-GB"/>
        </w:rPr>
      </w:pPr>
    </w:p>
    <w:p w14:paraId="6AC09D36" w14:textId="1DFC21DB" w:rsidR="00B32B1A" w:rsidRPr="00B32B1A" w:rsidRDefault="00B32B1A" w:rsidP="00B32B1A">
      <w:pPr>
        <w:rPr>
          <w:b/>
          <w:bCs/>
        </w:rPr>
      </w:pPr>
      <w:r w:rsidRPr="00B32B1A">
        <w:rPr>
          <w:b/>
          <w:bCs/>
        </w:rPr>
        <w:t>Method 2: A new UE Policy</w:t>
      </w:r>
    </w:p>
    <w:p w14:paraId="2D362E50" w14:textId="7F293419" w:rsidR="00E356BB" w:rsidRPr="003F5580" w:rsidRDefault="00B32B1A" w:rsidP="00B32B1A">
      <w:r>
        <w:t>A UE Policy to indicate which subscription to use for NW selection for VIAPA applications or VIAPA DNNs is described below:</w:t>
      </w:r>
    </w:p>
    <w:p w14:paraId="129B8929" w14:textId="541E4C02" w:rsidR="00E356BB" w:rsidRPr="00F70B61" w:rsidRDefault="00E356BB" w:rsidP="00464F36">
      <w:pPr>
        <w:pStyle w:val="TH"/>
        <w:rPr>
          <w:lang w:val="en-US"/>
        </w:rPr>
      </w:pPr>
      <w:r>
        <w:lastRenderedPageBreak/>
        <w:t>T</w:t>
      </w:r>
      <w:r w:rsidRPr="00F70B61">
        <w:t>able 6.</w:t>
      </w:r>
      <w:r w:rsidR="002232C3">
        <w:t>4</w:t>
      </w:r>
      <w:r w:rsidRPr="00F70B61">
        <w:rPr>
          <w:lang w:val="en-US"/>
        </w:rPr>
        <w:t>6.</w:t>
      </w:r>
      <w:r w:rsidR="00EC605D">
        <w:rPr>
          <w:lang w:val="en-US"/>
        </w:rPr>
        <w:t>2</w:t>
      </w:r>
      <w:r>
        <w:rPr>
          <w:lang w:val="en-US"/>
        </w:rPr>
        <w:t>.</w:t>
      </w:r>
      <w:r w:rsidR="00EC605D">
        <w:rPr>
          <w:lang w:val="en-US"/>
        </w:rPr>
        <w:t>3</w:t>
      </w:r>
      <w:r w:rsidRPr="00F70B61">
        <w:t>-</w:t>
      </w:r>
      <w:r>
        <w:t>4</w:t>
      </w:r>
      <w:r w:rsidRPr="00F70B61">
        <w:t xml:space="preserve">: </w:t>
      </w:r>
      <w:r w:rsidR="00C7573A" w:rsidRPr="00C7573A">
        <w:rPr>
          <w:lang w:val="en-US"/>
        </w:rPr>
        <w:t xml:space="preserve"> </w:t>
      </w:r>
      <w:r w:rsidR="00C7573A">
        <w:rPr>
          <w:lang w:val="en-US"/>
        </w:rPr>
        <w:t>New UE Policy that associates VIAPA traffic with the subscription to be used for NW 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tblGrid>
      <w:tr w:rsidR="00E356BB" w:rsidRPr="003F46C2" w14:paraId="53FC17B5" w14:textId="77777777" w:rsidTr="00B32B1A">
        <w:trPr>
          <w:cantSplit/>
          <w:jc w:val="center"/>
        </w:trPr>
        <w:tc>
          <w:tcPr>
            <w:tcW w:w="1541" w:type="dxa"/>
          </w:tcPr>
          <w:p w14:paraId="73E9920E" w14:textId="77777777" w:rsidR="00E356BB" w:rsidRPr="003F46C2" w:rsidRDefault="00E356BB" w:rsidP="00B32B1A">
            <w:pPr>
              <w:pStyle w:val="TAH"/>
            </w:pPr>
            <w:r w:rsidRPr="003F46C2">
              <w:t>Information name</w:t>
            </w:r>
          </w:p>
        </w:tc>
        <w:tc>
          <w:tcPr>
            <w:tcW w:w="2898" w:type="dxa"/>
          </w:tcPr>
          <w:p w14:paraId="62950AB6" w14:textId="77777777" w:rsidR="00E356BB" w:rsidRPr="003F46C2" w:rsidRDefault="00E356BB" w:rsidP="00B32B1A">
            <w:pPr>
              <w:pStyle w:val="TAH"/>
            </w:pPr>
            <w:r w:rsidRPr="003F46C2">
              <w:t>Description</w:t>
            </w:r>
          </w:p>
        </w:tc>
        <w:tc>
          <w:tcPr>
            <w:tcW w:w="1757" w:type="dxa"/>
          </w:tcPr>
          <w:p w14:paraId="0AC8CA0D" w14:textId="77777777" w:rsidR="00E356BB" w:rsidRPr="003F46C2" w:rsidRDefault="00E356BB" w:rsidP="00B32B1A">
            <w:pPr>
              <w:pStyle w:val="TAH"/>
            </w:pPr>
            <w:r w:rsidRPr="003F46C2">
              <w:t>Category</w:t>
            </w:r>
          </w:p>
        </w:tc>
      </w:tr>
      <w:tr w:rsidR="00E356BB" w:rsidRPr="00F70B61" w14:paraId="5C51AAB7" w14:textId="77777777" w:rsidTr="00B32B1A">
        <w:trPr>
          <w:cantSplit/>
          <w:jc w:val="center"/>
        </w:trPr>
        <w:tc>
          <w:tcPr>
            <w:tcW w:w="1541" w:type="dxa"/>
          </w:tcPr>
          <w:p w14:paraId="0926636F" w14:textId="77777777" w:rsidR="00E356BB" w:rsidRPr="00AF7002" w:rsidRDefault="00E356BB" w:rsidP="00B32B1A">
            <w:pPr>
              <w:pStyle w:val="TAL"/>
              <w:rPr>
                <w:bCs/>
              </w:rPr>
            </w:pPr>
            <w:r w:rsidRPr="00AF7002">
              <w:rPr>
                <w:bCs/>
              </w:rPr>
              <w:t>Traffic descriptor</w:t>
            </w:r>
          </w:p>
        </w:tc>
        <w:tc>
          <w:tcPr>
            <w:tcW w:w="2898" w:type="dxa"/>
          </w:tcPr>
          <w:p w14:paraId="20C14349" w14:textId="77777777" w:rsidR="00E356BB" w:rsidRPr="00F70B61" w:rsidRDefault="00E356BB" w:rsidP="00B32B1A">
            <w:pPr>
              <w:pStyle w:val="TAL"/>
              <w:rPr>
                <w:lang w:val="en-US"/>
              </w:rPr>
            </w:pPr>
            <w:r>
              <w:rPr>
                <w:lang w:val="en-US"/>
              </w:rPr>
              <w:t>Application descriptor or IP descriptor or DNN</w:t>
            </w:r>
          </w:p>
        </w:tc>
        <w:tc>
          <w:tcPr>
            <w:tcW w:w="1757" w:type="dxa"/>
          </w:tcPr>
          <w:p w14:paraId="313F1692" w14:textId="77777777" w:rsidR="00E356BB" w:rsidRPr="00F70B61" w:rsidRDefault="00E356BB" w:rsidP="00B32B1A">
            <w:pPr>
              <w:pStyle w:val="TAL"/>
              <w:rPr>
                <w:szCs w:val="18"/>
              </w:rPr>
            </w:pPr>
            <w:r w:rsidRPr="00F70B61">
              <w:rPr>
                <w:szCs w:val="18"/>
              </w:rPr>
              <w:t>Mandatory</w:t>
            </w:r>
            <w:r w:rsidRPr="00F70B61">
              <w:rPr>
                <w:szCs w:val="18"/>
              </w:rPr>
              <w:br/>
            </w:r>
          </w:p>
        </w:tc>
      </w:tr>
      <w:tr w:rsidR="00E356BB" w:rsidRPr="00F70B61" w14:paraId="2F37F424" w14:textId="77777777" w:rsidTr="00B32B1A">
        <w:trPr>
          <w:cantSplit/>
          <w:jc w:val="center"/>
        </w:trPr>
        <w:tc>
          <w:tcPr>
            <w:tcW w:w="1541" w:type="dxa"/>
          </w:tcPr>
          <w:p w14:paraId="440F19DA" w14:textId="77777777" w:rsidR="00E356BB" w:rsidRPr="00281583" w:rsidRDefault="00E356BB" w:rsidP="00B32B1A">
            <w:pPr>
              <w:pStyle w:val="TAL"/>
              <w:rPr>
                <w:rFonts w:eastAsia="SimSun"/>
                <w:bCs/>
              </w:rPr>
            </w:pPr>
            <w:r w:rsidRPr="00AF7002">
              <w:rPr>
                <w:rFonts w:eastAsia="SimSun"/>
                <w:bCs/>
              </w:rPr>
              <w:t xml:space="preserve">Indication on </w:t>
            </w:r>
            <w:r w:rsidRPr="003D2EFF">
              <w:rPr>
                <w:rFonts w:eastAsia="SimSun"/>
                <w:bCs/>
              </w:rPr>
              <w:t>subscription to use for NW selection</w:t>
            </w:r>
          </w:p>
        </w:tc>
        <w:tc>
          <w:tcPr>
            <w:tcW w:w="2898" w:type="dxa"/>
          </w:tcPr>
          <w:p w14:paraId="125FA534" w14:textId="2BCBA223" w:rsidR="00E356BB" w:rsidRDefault="00E356BB" w:rsidP="00B32B1A">
            <w:pPr>
              <w:pStyle w:val="TAL"/>
            </w:pPr>
            <w:r w:rsidRPr="00F70B61">
              <w:t xml:space="preserve">Indicates the </w:t>
            </w:r>
            <w:r>
              <w:t xml:space="preserve">subscription to use for NW selection when the UE detects </w:t>
            </w:r>
            <w:r w:rsidR="00EF6092">
              <w:rPr>
                <w:lang w:val="en-US"/>
              </w:rPr>
              <w:t>an application</w:t>
            </w:r>
            <w:r>
              <w:t xml:space="preserve"> matching the traffic descriptor.</w:t>
            </w:r>
          </w:p>
          <w:p w14:paraId="7A5169AB" w14:textId="77777777" w:rsidR="00E356BB" w:rsidRPr="00F70B61" w:rsidRDefault="00E356BB" w:rsidP="00B32B1A">
            <w:pPr>
              <w:pStyle w:val="TAL"/>
            </w:pPr>
            <w:r>
              <w:t>If a match is found, the UE uses the indication to select a subscription to trigger NW selection.</w:t>
            </w:r>
          </w:p>
        </w:tc>
        <w:tc>
          <w:tcPr>
            <w:tcW w:w="1757" w:type="dxa"/>
          </w:tcPr>
          <w:p w14:paraId="204FC4A7" w14:textId="77777777" w:rsidR="00E356BB" w:rsidRPr="00F70B61" w:rsidRDefault="00E356BB" w:rsidP="00B32B1A">
            <w:pPr>
              <w:pStyle w:val="TAL"/>
              <w:rPr>
                <w:szCs w:val="18"/>
              </w:rPr>
            </w:pPr>
            <w:r>
              <w:rPr>
                <w:szCs w:val="18"/>
              </w:rPr>
              <w:t>Mandatory</w:t>
            </w:r>
          </w:p>
        </w:tc>
      </w:tr>
      <w:tr w:rsidR="000559CB" w:rsidRPr="00F70B61" w14:paraId="3289C324" w14:textId="77777777" w:rsidTr="00B32B1A">
        <w:trPr>
          <w:cantSplit/>
          <w:jc w:val="center"/>
        </w:trPr>
        <w:tc>
          <w:tcPr>
            <w:tcW w:w="1541" w:type="dxa"/>
          </w:tcPr>
          <w:p w14:paraId="081EC2CD" w14:textId="07D2C5DA" w:rsidR="000559CB" w:rsidRPr="00AF7002" w:rsidRDefault="000559CB" w:rsidP="000559CB">
            <w:pPr>
              <w:pStyle w:val="TAL"/>
              <w:rPr>
                <w:rFonts w:eastAsia="SimSun"/>
                <w:bCs/>
              </w:rPr>
            </w:pPr>
            <w:r>
              <w:rPr>
                <w:rFonts w:eastAsia="SimSun"/>
                <w:bCs/>
                <w:lang w:val="es-ES"/>
              </w:rPr>
              <w:t>Validity time</w:t>
            </w:r>
          </w:p>
        </w:tc>
        <w:tc>
          <w:tcPr>
            <w:tcW w:w="2898" w:type="dxa"/>
          </w:tcPr>
          <w:p w14:paraId="1F23EBCC" w14:textId="3BFCF9DD" w:rsidR="000559CB" w:rsidRPr="00F70B61" w:rsidRDefault="000559CB" w:rsidP="000559CB">
            <w:pPr>
              <w:pStyle w:val="TAL"/>
            </w:pPr>
            <w:r w:rsidRPr="006E5F3B">
              <w:rPr>
                <w:lang w:val="en-US"/>
              </w:rPr>
              <w:t>Indicates the validity of t</w:t>
            </w:r>
            <w:r>
              <w:rPr>
                <w:lang w:val="en-US"/>
              </w:rPr>
              <w:t>he UE Policy, the UE removes the UE Policy when the validity time expires.</w:t>
            </w:r>
          </w:p>
        </w:tc>
        <w:tc>
          <w:tcPr>
            <w:tcW w:w="1757" w:type="dxa"/>
          </w:tcPr>
          <w:p w14:paraId="4019A2DD" w14:textId="730A5991" w:rsidR="000559CB" w:rsidRDefault="000559CB" w:rsidP="000559CB">
            <w:pPr>
              <w:pStyle w:val="TAL"/>
              <w:rPr>
                <w:szCs w:val="18"/>
              </w:rPr>
            </w:pPr>
            <w:r>
              <w:rPr>
                <w:szCs w:val="18"/>
                <w:lang w:val="es-ES"/>
              </w:rPr>
              <w:t>Optional</w:t>
            </w:r>
          </w:p>
        </w:tc>
      </w:tr>
      <w:tr w:rsidR="000559CB" w:rsidRPr="00F70B61" w14:paraId="59AE9970" w14:textId="77777777" w:rsidTr="00B32B1A">
        <w:trPr>
          <w:cantSplit/>
          <w:jc w:val="center"/>
        </w:trPr>
        <w:tc>
          <w:tcPr>
            <w:tcW w:w="1541" w:type="dxa"/>
          </w:tcPr>
          <w:p w14:paraId="6698A1FA" w14:textId="6F1AF80C" w:rsidR="000559CB" w:rsidRPr="00AF7002" w:rsidRDefault="000559CB" w:rsidP="000559CB">
            <w:pPr>
              <w:pStyle w:val="TAL"/>
              <w:rPr>
                <w:rFonts w:eastAsia="SimSun"/>
                <w:bCs/>
              </w:rPr>
            </w:pPr>
            <w:r w:rsidRPr="00534846">
              <w:rPr>
                <w:rFonts w:eastAsia="SimSun"/>
                <w:bCs/>
                <w:lang w:val="es-ES"/>
              </w:rPr>
              <w:t>Location criteria</w:t>
            </w:r>
          </w:p>
        </w:tc>
        <w:tc>
          <w:tcPr>
            <w:tcW w:w="2898" w:type="dxa"/>
          </w:tcPr>
          <w:p w14:paraId="088AE929" w14:textId="78AAE59C" w:rsidR="000559CB" w:rsidRPr="00F70B61" w:rsidRDefault="000559CB" w:rsidP="000559CB">
            <w:pPr>
              <w:pStyle w:val="TAL"/>
            </w:pPr>
            <w:r w:rsidRPr="00534846">
              <w:t>Indicates the area where the UE Policy applies.</w:t>
            </w:r>
          </w:p>
        </w:tc>
        <w:tc>
          <w:tcPr>
            <w:tcW w:w="1757" w:type="dxa"/>
          </w:tcPr>
          <w:p w14:paraId="541F8E9A" w14:textId="4F377840" w:rsidR="000559CB" w:rsidRDefault="000559CB" w:rsidP="000559CB">
            <w:pPr>
              <w:pStyle w:val="TAL"/>
              <w:rPr>
                <w:szCs w:val="18"/>
              </w:rPr>
            </w:pPr>
            <w:r w:rsidRPr="00534846">
              <w:t>Optional</w:t>
            </w:r>
          </w:p>
        </w:tc>
      </w:tr>
    </w:tbl>
    <w:p w14:paraId="22B5E0C2" w14:textId="77777777" w:rsidR="00887031" w:rsidRDefault="00887031" w:rsidP="00887031">
      <w:bookmarkStart w:id="2741" w:name="_Toc50559310"/>
    </w:p>
    <w:p w14:paraId="1891F3EB" w14:textId="642A964C" w:rsidR="00887031" w:rsidRDefault="00887031" w:rsidP="00887031">
      <w:r w:rsidRPr="00534846">
        <w:t>Note that the UE may have other applications running, and those will be interrupted if the UE decides to select a different NW when the UE Policy becomes active. The UE may prioritize applications such as the regulatory services, or emergency services or mission critical.</w:t>
      </w:r>
    </w:p>
    <w:p w14:paraId="444AFFAF" w14:textId="6B4F1CC0" w:rsidR="00B32B1A" w:rsidRDefault="00887031" w:rsidP="00887031">
      <w:r w:rsidRPr="00534846">
        <w:rPr>
          <w:lang w:val="en-US"/>
        </w:rPr>
        <w:t xml:space="preserve">The UE Policy is provided to the UE only if user consent is given. The user consent to be moved to a different network is either stored as part of the user preferences or may be a separate indication. This is described in </w:t>
      </w:r>
      <w:r w:rsidR="00A06A81" w:rsidRPr="00534846">
        <w:rPr>
          <w:lang w:val="en-US"/>
        </w:rPr>
        <w:t>clause</w:t>
      </w:r>
      <w:r w:rsidR="00A06A81">
        <w:rPr>
          <w:lang w:val="en-US"/>
        </w:rPr>
        <w:t> </w:t>
      </w:r>
      <w:r w:rsidR="00A06A81" w:rsidRPr="00534846">
        <w:t>6</w:t>
      </w:r>
      <w:r w:rsidRPr="00534846">
        <w:t>.46.3.1</w:t>
      </w:r>
      <w:r w:rsidRPr="00534846">
        <w:rPr>
          <w:lang w:val="es-ES"/>
        </w:rPr>
        <w:t>.</w:t>
      </w:r>
    </w:p>
    <w:p w14:paraId="00A9DA8C" w14:textId="67019F59" w:rsidR="00E356BB" w:rsidRPr="00E004CC" w:rsidRDefault="00E356BB" w:rsidP="00E004CC">
      <w:pPr>
        <w:pStyle w:val="Heading3"/>
      </w:pPr>
      <w:bookmarkStart w:id="2742" w:name="_Toc54940665"/>
      <w:bookmarkStart w:id="2743" w:name="_Toc54952380"/>
      <w:bookmarkStart w:id="2744" w:name="_Toc57233832"/>
      <w:bookmarkStart w:id="2745" w:name="_Toc66631480"/>
      <w:r w:rsidRPr="00E004CC">
        <w:t>6.</w:t>
      </w:r>
      <w:r w:rsidR="002232C3" w:rsidRPr="00E004CC">
        <w:t>46</w:t>
      </w:r>
      <w:r w:rsidRPr="00E004CC">
        <w:t>.3</w:t>
      </w:r>
      <w:r w:rsidRPr="00E004CC">
        <w:tab/>
        <w:t>Procedures</w:t>
      </w:r>
      <w:bookmarkEnd w:id="2741"/>
      <w:bookmarkEnd w:id="2742"/>
      <w:bookmarkEnd w:id="2743"/>
      <w:bookmarkEnd w:id="2744"/>
      <w:bookmarkEnd w:id="2745"/>
    </w:p>
    <w:p w14:paraId="0F31EB6E" w14:textId="7F7B8A1F" w:rsidR="00E356BB" w:rsidRPr="00E004CC" w:rsidRDefault="00E356BB" w:rsidP="00E004CC">
      <w:pPr>
        <w:pStyle w:val="Heading4"/>
      </w:pPr>
      <w:bookmarkStart w:id="2746" w:name="_Toc50559311"/>
      <w:bookmarkStart w:id="2747" w:name="_Toc54940666"/>
      <w:bookmarkStart w:id="2748" w:name="_Toc54952381"/>
      <w:bookmarkStart w:id="2749" w:name="_Toc57233833"/>
      <w:bookmarkStart w:id="2750" w:name="_Toc66631481"/>
      <w:r w:rsidRPr="00E004CC">
        <w:t>6.</w:t>
      </w:r>
      <w:r w:rsidR="002232C3" w:rsidRPr="00E004CC">
        <w:t>46</w:t>
      </w:r>
      <w:r w:rsidRPr="00E004CC">
        <w:t>.3.1</w:t>
      </w:r>
      <w:r w:rsidRPr="00E004CC">
        <w:tab/>
        <w:t>Initial provisioning of QoS requirements from the ASP to the PLMN</w:t>
      </w:r>
      <w:bookmarkEnd w:id="2746"/>
      <w:bookmarkEnd w:id="2747"/>
      <w:bookmarkEnd w:id="2748"/>
      <w:bookmarkEnd w:id="2749"/>
      <w:bookmarkEnd w:id="2750"/>
    </w:p>
    <w:p w14:paraId="092181C7" w14:textId="28EBF205" w:rsidR="00E356BB" w:rsidRDefault="00E356BB" w:rsidP="00E356BB">
      <w:r>
        <w:t>Prior to transfer of VIAPA applications, both the ASP provides QoS requirements for an initial check at the</w:t>
      </w:r>
      <w:r w:rsidR="00FA76B4">
        <w:t xml:space="preserve"> </w:t>
      </w:r>
      <w:r>
        <w:t>PLMN, the ASP provides the number of UEs that are registered for the event, their location and the time of the day. The PLMN requests predictions on QoS Sustainability to know the number of QoS flows (for VIAPA services) that will be released in the area and time where the UEs will be located. If the number reaches a threshold, then the PLMN considers that there will be QoS degradation and will determine with UE should use Uu interface in the SNPN to access VIAPA application</w:t>
      </w:r>
      <w:r w:rsidR="009901EA">
        <w:t>, this decision depends on SLA between the PLMN and the SNPN, UE support to connect to SNPN and user preferences</w:t>
      </w:r>
      <w:r>
        <w:t>.</w:t>
      </w:r>
    </w:p>
    <w:bookmarkStart w:id="2751" w:name="_Hlk45290228"/>
    <w:p w14:paraId="657C71B7" w14:textId="32657C4E" w:rsidR="00E356BB" w:rsidRDefault="00E356BB" w:rsidP="00B32B1A">
      <w:pPr>
        <w:pStyle w:val="TH"/>
      </w:pPr>
      <w:r>
        <w:object w:dxaOrig="5844" w:dyaOrig="4717" w14:anchorId="53A45A1A">
          <v:shape id="_x0000_i1138" type="#_x0000_t75" style="width:416.4pt;height:253.35pt" o:ole="">
            <v:imagedata r:id="rId240" o:title=""/>
          </v:shape>
          <o:OLEObject Type="Embed" ProgID="Visio.Drawing.15" ShapeID="_x0000_i1138" DrawAspect="Content" ObjectID="_1677244254" r:id="rId241"/>
        </w:object>
      </w:r>
      <w:bookmarkEnd w:id="2751"/>
    </w:p>
    <w:p w14:paraId="7A5E8E28" w14:textId="307F2B3D" w:rsidR="002232C3" w:rsidRDefault="002232C3" w:rsidP="00B32B1A">
      <w:pPr>
        <w:pStyle w:val="TF"/>
      </w:pPr>
      <w:r w:rsidRPr="002232C3">
        <w:t>Figure 6.</w:t>
      </w:r>
      <w:r>
        <w:t>46</w:t>
      </w:r>
      <w:r w:rsidRPr="002232C3">
        <w:t>.3.</w:t>
      </w:r>
      <w:r w:rsidR="000D0C40">
        <w:t>1-1</w:t>
      </w:r>
      <w:r w:rsidRPr="002232C3">
        <w:t>. VIAPA ASP negotiates a Transfer Policy for users of the VIAPA application</w:t>
      </w:r>
    </w:p>
    <w:p w14:paraId="53440FB3" w14:textId="51DBB687" w:rsidR="00E356BB" w:rsidRPr="003C786B" w:rsidRDefault="002232C3" w:rsidP="002232C3">
      <w:pPr>
        <w:pStyle w:val="B1"/>
        <w:rPr>
          <w:lang w:val="en-US" w:eastAsia="ko-KR"/>
        </w:rPr>
      </w:pPr>
      <w:r>
        <w:rPr>
          <w:lang w:val="en-US" w:eastAsia="ko-KR"/>
        </w:rPr>
        <w:t>1.</w:t>
      </w:r>
      <w:r>
        <w:rPr>
          <w:lang w:val="en-US" w:eastAsia="ko-KR"/>
        </w:rPr>
        <w:tab/>
      </w:r>
      <w:r w:rsidR="00E356BB" w:rsidRPr="003C786B">
        <w:rPr>
          <w:lang w:val="en-US" w:eastAsia="ko-KR"/>
        </w:rPr>
        <w:t xml:space="preserve">Web portal at the ASP offers tickets to VIAPA application to end users. At some point in time, before the VIAPA application starts, the ASP informs the </w:t>
      </w:r>
      <w:r w:rsidR="0026479A">
        <w:rPr>
          <w:lang w:val="en-US" w:eastAsia="ko-KR"/>
        </w:rPr>
        <w:t>PLMN</w:t>
      </w:r>
      <w:r w:rsidR="00E356BB" w:rsidRPr="003C786B">
        <w:rPr>
          <w:lang w:val="en-US" w:eastAsia="ko-KR"/>
        </w:rPr>
        <w:t>, using Nnef_Negotiate_Transfer_Policy Request service operation that a number of users, list of users, will use a VIAPA application, at certain time and location</w:t>
      </w:r>
      <w:r w:rsidR="00B41A6F">
        <w:rPr>
          <w:lang w:val="en-US" w:eastAsia="ko-KR"/>
        </w:rPr>
        <w:t>, and the duration</w:t>
      </w:r>
      <w:r w:rsidR="00E356BB" w:rsidRPr="003C786B">
        <w:rPr>
          <w:lang w:val="en-US" w:eastAsia="ko-KR"/>
        </w:rPr>
        <w:t>.</w:t>
      </w:r>
    </w:p>
    <w:p w14:paraId="751B21F6" w14:textId="74F63F3E" w:rsidR="00E356BB" w:rsidRPr="003C786B" w:rsidRDefault="002232C3" w:rsidP="002232C3">
      <w:pPr>
        <w:pStyle w:val="B1"/>
        <w:rPr>
          <w:lang w:val="en-US" w:eastAsia="ko-KR"/>
        </w:rPr>
      </w:pPr>
      <w:r>
        <w:rPr>
          <w:lang w:val="en-US" w:eastAsia="ko-KR"/>
        </w:rPr>
        <w:t>2.</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NEF authorizes the ASP request, select then send Npcf_Negotiate_Transfer_Policy Request to the </w:t>
      </w:r>
      <w:r w:rsidR="00E356BB">
        <w:rPr>
          <w:lang w:val="en-US" w:eastAsia="ko-KR"/>
        </w:rPr>
        <w:t>PLMN</w:t>
      </w:r>
      <w:r w:rsidR="00E356BB" w:rsidRPr="003C786B">
        <w:rPr>
          <w:lang w:val="en-US" w:eastAsia="ko-KR"/>
        </w:rPr>
        <w:t xml:space="preserve"> PCF to handle the ASP request, this can be any PCF supporting this capability or service. The </w:t>
      </w:r>
      <w:r w:rsidR="00E356BB">
        <w:rPr>
          <w:lang w:val="en-US" w:eastAsia="ko-KR"/>
        </w:rPr>
        <w:t>PLMN</w:t>
      </w:r>
      <w:r w:rsidR="00E356BB" w:rsidRPr="003C786B">
        <w:rPr>
          <w:lang w:val="en-US" w:eastAsia="ko-KR"/>
        </w:rPr>
        <w:t xml:space="preserve"> PCF checks the QoS requirements for the VIAPA application, the number of users and their location/time and determines using local policies and analytics on the </w:t>
      </w:r>
      <w:r w:rsidR="00B32B1A">
        <w:rPr>
          <w:lang w:val="en-US" w:eastAsia="ko-KR"/>
        </w:rPr>
        <w:t>"</w:t>
      </w:r>
      <w:r w:rsidR="00E356BB" w:rsidRPr="003C786B">
        <w:rPr>
          <w:lang w:val="en-US" w:eastAsia="ko-KR"/>
        </w:rPr>
        <w:t>QoS sustainability</w:t>
      </w:r>
      <w:r w:rsidR="00B32B1A">
        <w:rPr>
          <w:lang w:val="en-US" w:eastAsia="ko-KR"/>
        </w:rPr>
        <w:t>"</w:t>
      </w:r>
      <w:r w:rsidR="00E356BB" w:rsidRPr="003C786B">
        <w:rPr>
          <w:lang w:val="en-US" w:eastAsia="ko-KR"/>
        </w:rPr>
        <w:t xml:space="preserve"> in the location (i.e. gNB) where UEs would be located, and the 5QI of the VIAPA application</w:t>
      </w:r>
      <w:r w:rsidR="00E356BB">
        <w:rPr>
          <w:lang w:val="en-US" w:eastAsia="ko-KR"/>
        </w:rPr>
        <w:t>. I</w:t>
      </w:r>
      <w:r w:rsidR="00E356BB" w:rsidRPr="003C786B">
        <w:rPr>
          <w:lang w:val="en-US" w:eastAsia="ko-KR"/>
        </w:rPr>
        <w:t xml:space="preserve">f the </w:t>
      </w:r>
      <w:r w:rsidR="00B76A89">
        <w:rPr>
          <w:lang w:val="en-US" w:eastAsia="ko-KR"/>
        </w:rPr>
        <w:t xml:space="preserve">PLMN </w:t>
      </w:r>
      <w:r w:rsidR="00E356BB" w:rsidRPr="003C786B">
        <w:rPr>
          <w:lang w:val="en-US" w:eastAsia="ko-KR"/>
        </w:rPr>
        <w:t>PCF estimates that the users of the VIAPA application would not experience QoS degrada</w:t>
      </w:r>
      <w:r w:rsidR="00E356BB">
        <w:rPr>
          <w:lang w:val="en-US" w:eastAsia="ko-KR"/>
        </w:rPr>
        <w:t>t</w:t>
      </w:r>
      <w:r w:rsidR="00E356BB" w:rsidRPr="003C786B">
        <w:rPr>
          <w:lang w:val="en-US" w:eastAsia="ko-KR"/>
        </w:rPr>
        <w:t xml:space="preserve">ion, since the QoS sustainability threshold is not met then step </w:t>
      </w:r>
      <w:r w:rsidR="00E356BB">
        <w:rPr>
          <w:lang w:val="en-US" w:eastAsia="ko-KR"/>
        </w:rPr>
        <w:t>6</w:t>
      </w:r>
      <w:r w:rsidR="00E356BB" w:rsidRPr="003C786B">
        <w:rPr>
          <w:lang w:val="en-US" w:eastAsia="ko-KR"/>
        </w:rPr>
        <w:t xml:space="preserve"> takes place</w:t>
      </w:r>
      <w:r w:rsidR="00E356BB">
        <w:rPr>
          <w:lang w:val="en-US" w:eastAsia="ko-KR"/>
        </w:rPr>
        <w:t>.</w:t>
      </w:r>
    </w:p>
    <w:p w14:paraId="2CF2D5B3" w14:textId="5DE8C90D" w:rsidR="00E356BB" w:rsidRPr="003C786B" w:rsidRDefault="002232C3" w:rsidP="002232C3">
      <w:pPr>
        <w:pStyle w:val="B1"/>
        <w:rPr>
          <w:lang w:val="en-US" w:eastAsia="ko-KR"/>
        </w:rPr>
      </w:pPr>
      <w:r>
        <w:rPr>
          <w:lang w:val="en-US" w:eastAsia="ko-KR"/>
        </w:rPr>
        <w:t>3.</w:t>
      </w:r>
      <w:r>
        <w:rPr>
          <w:lang w:val="en-US" w:eastAsia="ko-KR"/>
        </w:rPr>
        <w:tab/>
      </w:r>
      <w:r w:rsidR="00E356BB" w:rsidRPr="003C786B">
        <w:rPr>
          <w:lang w:val="en-US" w:eastAsia="ko-KR"/>
        </w:rPr>
        <w:t xml:space="preserve">The </w:t>
      </w:r>
      <w:r w:rsidR="00E356BB">
        <w:rPr>
          <w:lang w:val="en-US" w:eastAsia="ko-KR"/>
        </w:rPr>
        <w:t>PLMN</w:t>
      </w:r>
      <w:r w:rsidR="00E356BB" w:rsidRPr="003C786B">
        <w:rPr>
          <w:lang w:val="en-US" w:eastAsia="ko-KR"/>
        </w:rPr>
        <w:t xml:space="preserve"> PCF may decide that QoS sustainability threshold will not be met and then </w:t>
      </w:r>
      <w:r w:rsidR="00E356BB">
        <w:rPr>
          <w:lang w:val="en-US" w:eastAsia="ko-KR"/>
        </w:rPr>
        <w:t>determine which UE should use Uu interface in one of SNPN that has an agreement with to access VIAPA application. The PCF determines which UEs should use the Uu interface of the SNPN based on the SLA that the PLMN has with the SNPN, UE capabilities, user preferences, and operator policies.</w:t>
      </w:r>
    </w:p>
    <w:p w14:paraId="7AFD0D43" w14:textId="28D964A3" w:rsidR="00E356BB" w:rsidRDefault="002232C3" w:rsidP="002232C3">
      <w:pPr>
        <w:pStyle w:val="B1"/>
        <w:rPr>
          <w:lang w:val="en-US" w:eastAsia="ko-KR"/>
        </w:rPr>
      </w:pPr>
      <w:r>
        <w:rPr>
          <w:lang w:val="en-US" w:eastAsia="ko-KR"/>
        </w:rPr>
        <w:t>4.</w:t>
      </w:r>
      <w:r>
        <w:rPr>
          <w:lang w:val="en-US" w:eastAsia="ko-KR"/>
        </w:rPr>
        <w:tab/>
      </w:r>
      <w:r w:rsidR="00E356BB">
        <w:rPr>
          <w:lang w:val="en-US" w:eastAsia="ko-KR"/>
        </w:rPr>
        <w:t>The PLMN PCF stores the PLMN_Transfer_Policy Id and its context into PLMN UDR using Nudr_DM_Create_Request for Data Set Application data.</w:t>
      </w:r>
    </w:p>
    <w:p w14:paraId="58F2D05B" w14:textId="25E52470" w:rsidR="00E356BB" w:rsidRDefault="002232C3" w:rsidP="002232C3">
      <w:pPr>
        <w:pStyle w:val="B1"/>
        <w:rPr>
          <w:lang w:val="en-US" w:eastAsia="ko-KR"/>
        </w:rPr>
      </w:pPr>
      <w:r>
        <w:rPr>
          <w:lang w:val="en-US" w:eastAsia="ko-KR"/>
        </w:rPr>
        <w:t>5.</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UDR sends </w:t>
      </w:r>
      <w:r w:rsidR="00E356BB">
        <w:rPr>
          <w:lang w:val="en-US" w:eastAsia="ko-KR"/>
        </w:rPr>
        <w:t>Nudr_DM_Create_Response.</w:t>
      </w:r>
    </w:p>
    <w:p w14:paraId="76300733" w14:textId="1F355B58" w:rsidR="00E356BB" w:rsidRPr="009905B2" w:rsidRDefault="002232C3" w:rsidP="002232C3">
      <w:pPr>
        <w:pStyle w:val="B1"/>
        <w:rPr>
          <w:lang w:val="en-US" w:eastAsia="ko-KR"/>
        </w:rPr>
      </w:pPr>
      <w:r>
        <w:rPr>
          <w:lang w:val="en-US" w:eastAsia="ko-KR"/>
        </w:rPr>
        <w:t>6.</w:t>
      </w:r>
      <w:r>
        <w:rPr>
          <w:lang w:val="en-US" w:eastAsia="ko-KR"/>
        </w:rPr>
        <w:tab/>
      </w:r>
      <w:r w:rsidR="00E356BB" w:rsidRPr="009905B2">
        <w:rPr>
          <w:lang w:val="en-US" w:eastAsia="ko-KR"/>
        </w:rPr>
        <w:t xml:space="preserve">The </w:t>
      </w:r>
      <w:r w:rsidR="00236B2B">
        <w:rPr>
          <w:lang w:val="en-US" w:eastAsia="ko-KR"/>
        </w:rPr>
        <w:t xml:space="preserve">PLMN </w:t>
      </w:r>
      <w:r w:rsidR="00E356BB" w:rsidRPr="009905B2">
        <w:rPr>
          <w:lang w:val="en-US" w:eastAsia="ko-KR"/>
        </w:rPr>
        <w:t xml:space="preserve">PCF sends </w:t>
      </w:r>
      <w:r w:rsidR="00E356BB" w:rsidRPr="003C786B">
        <w:rPr>
          <w:lang w:val="en-US" w:eastAsia="ko-KR"/>
        </w:rPr>
        <w:t>Npcf_Negotiate_Transfer_Policy R</w:t>
      </w:r>
      <w:r w:rsidR="00E356BB" w:rsidRPr="009905B2">
        <w:rPr>
          <w:lang w:val="en-US" w:eastAsia="ko-KR"/>
        </w:rPr>
        <w:t xml:space="preserve">esponse to SNPN NEF including the </w:t>
      </w:r>
      <w:r w:rsidR="00236B2B">
        <w:rPr>
          <w:lang w:val="en-US" w:eastAsia="ko-KR"/>
        </w:rPr>
        <w:t xml:space="preserve">PLMN </w:t>
      </w:r>
      <w:r w:rsidR="00E356BB" w:rsidRPr="009905B2">
        <w:rPr>
          <w:lang w:val="en-US" w:eastAsia="ko-KR"/>
        </w:rPr>
        <w:t>_Transfer_Policy_Id.</w:t>
      </w:r>
    </w:p>
    <w:p w14:paraId="2B912F0F" w14:textId="03A0512D" w:rsidR="00E356BB" w:rsidRDefault="002232C3" w:rsidP="002232C3">
      <w:pPr>
        <w:pStyle w:val="B1"/>
        <w:rPr>
          <w:lang w:val="en-US" w:eastAsia="ko-KR"/>
        </w:rPr>
      </w:pPr>
      <w:r>
        <w:rPr>
          <w:lang w:val="en-US" w:eastAsia="ko-KR"/>
        </w:rPr>
        <w:t>7.</w:t>
      </w:r>
      <w:r>
        <w:rPr>
          <w:lang w:val="en-US" w:eastAsia="ko-KR"/>
        </w:rPr>
        <w:tab/>
      </w:r>
      <w:r w:rsidR="00E356BB">
        <w:rPr>
          <w:lang w:val="en-US" w:eastAsia="ko-KR"/>
        </w:rPr>
        <w:t xml:space="preserve">The SNPN NEF sends </w:t>
      </w:r>
      <w:r w:rsidR="00E356BB" w:rsidRPr="003C786B">
        <w:rPr>
          <w:lang w:val="en-US" w:eastAsia="ko-KR"/>
        </w:rPr>
        <w:t>Nnef_Negotiate_Transfer_Policy R</w:t>
      </w:r>
      <w:r w:rsidR="00E356BB" w:rsidRPr="009905B2">
        <w:rPr>
          <w:lang w:val="en-US" w:eastAsia="ko-KR"/>
        </w:rPr>
        <w:t xml:space="preserve">esponse </w:t>
      </w:r>
      <w:r w:rsidR="00E356BB">
        <w:rPr>
          <w:lang w:val="en-US" w:eastAsia="ko-KR"/>
        </w:rPr>
        <w:t xml:space="preserve">including the </w:t>
      </w:r>
      <w:r w:rsidR="0002576F">
        <w:rPr>
          <w:lang w:val="en-US" w:eastAsia="ko-KR"/>
        </w:rPr>
        <w:t xml:space="preserve">PLMN </w:t>
      </w:r>
      <w:r w:rsidR="00E356BB">
        <w:rPr>
          <w:lang w:val="en-US" w:eastAsia="ko-KR"/>
        </w:rPr>
        <w:t>_Transfer_Policy_id that indicate</w:t>
      </w:r>
      <w:r w:rsidR="00FE0EF3">
        <w:rPr>
          <w:lang w:val="en-US" w:eastAsia="ko-KR"/>
        </w:rPr>
        <w:t>s</w:t>
      </w:r>
      <w:r w:rsidR="00E356BB">
        <w:rPr>
          <w:lang w:val="en-US" w:eastAsia="ko-KR"/>
        </w:rPr>
        <w:t xml:space="preserve"> whether some users may experience QoS degradation based on predictions</w:t>
      </w:r>
      <w:r w:rsidR="00FF0A98">
        <w:rPr>
          <w:lang w:val="en-US" w:eastAsia="ko-KR"/>
        </w:rPr>
        <w:t>, and its VIAPA traffic will be transfer via SNPN or whether VIAPA traffic of all UEs will be transferred via the PLMN</w:t>
      </w:r>
      <w:r w:rsidR="00E356BB">
        <w:rPr>
          <w:lang w:val="en-US" w:eastAsia="ko-KR"/>
        </w:rPr>
        <w:t>.</w:t>
      </w:r>
    </w:p>
    <w:p w14:paraId="7BC70BEA" w14:textId="77777777" w:rsidR="00E356BB" w:rsidRPr="00464F36" w:rsidRDefault="00E356BB" w:rsidP="00464F36">
      <w:pPr>
        <w:rPr>
          <w:b/>
          <w:bCs/>
        </w:rPr>
      </w:pPr>
      <w:r w:rsidRPr="00464F36">
        <w:rPr>
          <w:b/>
          <w:bCs/>
        </w:rPr>
        <w:t>Example:</w:t>
      </w:r>
    </w:p>
    <w:p w14:paraId="1E211C6D" w14:textId="152E5FE4" w:rsidR="00E356BB" w:rsidRDefault="00E356BB" w:rsidP="00E356BB">
      <w:pPr>
        <w:pStyle w:val="B1"/>
        <w:rPr>
          <w:lang w:val="en-US" w:eastAsia="ko-KR"/>
        </w:rPr>
      </w:pPr>
      <w:r>
        <w:rPr>
          <w:lang w:val="en-US" w:eastAsia="ko-KR"/>
        </w:rPr>
        <w:t>-</w:t>
      </w:r>
      <w:r w:rsidR="002232C3">
        <w:rPr>
          <w:lang w:val="en-US" w:eastAsia="ko-KR"/>
        </w:rPr>
        <w:tab/>
      </w:r>
      <w:r>
        <w:rPr>
          <w:lang w:val="en-US" w:eastAsia="ko-KR"/>
        </w:rPr>
        <w:t>AF informs that VIAPA_App_1 is delivered to 100 users, (GPSI_1, GPSI_100), geographical area and time of day</w:t>
      </w:r>
      <w:r w:rsidR="00464F36">
        <w:rPr>
          <w:lang w:val="en-US" w:eastAsia="ko-KR"/>
        </w:rPr>
        <w:t>.</w:t>
      </w:r>
    </w:p>
    <w:p w14:paraId="774C445B" w14:textId="77F74532" w:rsidR="00E356BB" w:rsidRDefault="00E356BB" w:rsidP="00E356BB">
      <w:pPr>
        <w:pStyle w:val="B1"/>
        <w:rPr>
          <w:lang w:val="en-US" w:eastAsia="ko-KR"/>
        </w:rPr>
      </w:pPr>
      <w:r>
        <w:rPr>
          <w:lang w:val="en-US" w:eastAsia="ko-KR"/>
        </w:rPr>
        <w:t>-</w:t>
      </w:r>
      <w:r w:rsidR="002232C3">
        <w:rPr>
          <w:lang w:val="en-US" w:eastAsia="ko-KR"/>
        </w:rPr>
        <w:tab/>
      </w:r>
      <w:r>
        <w:rPr>
          <w:lang w:val="en-US" w:eastAsia="ko-KR"/>
        </w:rPr>
        <w:t>NEF translate GPSI. Geographical area to SUPI and area of interest</w:t>
      </w:r>
      <w:r w:rsidR="00464F36">
        <w:rPr>
          <w:lang w:val="en-US" w:eastAsia="ko-KR"/>
        </w:rPr>
        <w:t>.</w:t>
      </w:r>
    </w:p>
    <w:p w14:paraId="43E75131" w14:textId="6986DD00" w:rsidR="00E356BB" w:rsidRDefault="00E356BB" w:rsidP="00E356BB">
      <w:pPr>
        <w:pStyle w:val="B1"/>
        <w:rPr>
          <w:lang w:val="en-US" w:eastAsia="ko-KR"/>
        </w:rPr>
      </w:pPr>
      <w:r>
        <w:rPr>
          <w:lang w:val="en-US" w:eastAsia="ko-KR"/>
        </w:rPr>
        <w:t>-</w:t>
      </w:r>
      <w:r w:rsidR="002232C3">
        <w:rPr>
          <w:lang w:val="en-US" w:eastAsia="ko-KR"/>
        </w:rPr>
        <w:tab/>
      </w:r>
      <w:r>
        <w:rPr>
          <w:lang w:val="en-US" w:eastAsia="ko-KR"/>
        </w:rPr>
        <w:t>PLMN PCF calculates 5QI, PER and PDB for VIAPA_App_1. PCF subscribes to NWDAF to report predictions on QoS retainability when threshold is reached, threshold is set to 10, area of interest (gnB) and time of day.</w:t>
      </w:r>
    </w:p>
    <w:p w14:paraId="1C22A1A4" w14:textId="25CA102A" w:rsidR="00E356BB" w:rsidRDefault="00E356BB" w:rsidP="00E356BB">
      <w:pPr>
        <w:pStyle w:val="B1"/>
        <w:rPr>
          <w:lang w:val="en-US" w:eastAsia="ko-KR"/>
        </w:rPr>
      </w:pPr>
      <w:r>
        <w:rPr>
          <w:lang w:val="en-US" w:eastAsia="ko-KR"/>
        </w:rPr>
        <w:lastRenderedPageBreak/>
        <w:t>-</w:t>
      </w:r>
      <w:r w:rsidR="002232C3">
        <w:rPr>
          <w:lang w:val="en-US" w:eastAsia="ko-KR"/>
        </w:rPr>
        <w:tab/>
      </w:r>
      <w:r>
        <w:rPr>
          <w:lang w:val="en-US" w:eastAsia="ko-KR"/>
        </w:rPr>
        <w:t>PLMN PCF is informed that QoS retainability threshold is reached, so that 10 QoS flows are predicted to be released.</w:t>
      </w:r>
    </w:p>
    <w:p w14:paraId="445AEA28" w14:textId="50D4BBD3" w:rsidR="00303868" w:rsidRDefault="00E356BB" w:rsidP="00303868">
      <w:pPr>
        <w:pStyle w:val="B1"/>
        <w:rPr>
          <w:lang w:val="en-US" w:eastAsia="ko-KR"/>
        </w:rPr>
      </w:pPr>
      <w:r>
        <w:rPr>
          <w:lang w:val="en-US" w:eastAsia="ko-KR"/>
        </w:rPr>
        <w:t>-</w:t>
      </w:r>
      <w:r w:rsidR="002232C3">
        <w:rPr>
          <w:lang w:val="en-US" w:eastAsia="ko-KR"/>
        </w:rPr>
        <w:tab/>
      </w:r>
      <w:r>
        <w:rPr>
          <w:lang w:val="en-US" w:eastAsia="ko-KR"/>
        </w:rPr>
        <w:t>PLMN PCF checks which SNPN has a SLA with and determines which UEs should use Uu interface of the SNPN.</w:t>
      </w:r>
    </w:p>
    <w:p w14:paraId="779FC613" w14:textId="6ED5E2AF" w:rsidR="00E356BB" w:rsidRDefault="00303868" w:rsidP="00303868">
      <w:pPr>
        <w:pStyle w:val="B1"/>
        <w:rPr>
          <w:lang w:val="en-US" w:eastAsia="ko-KR"/>
        </w:rPr>
      </w:pPr>
      <w:r>
        <w:rPr>
          <w:lang w:val="en-US" w:eastAsia="ko-KR"/>
        </w:rPr>
        <w:t>-</w:t>
      </w:r>
      <w:r>
        <w:rPr>
          <w:lang w:val="en-US" w:eastAsia="ko-KR"/>
        </w:rPr>
        <w:tab/>
        <w:t>PLMN PCF informs the VIAPA ASP via PLMN NEF on which UEs will be served by the PLMN and which UEs will be served by the SNPN.</w:t>
      </w:r>
    </w:p>
    <w:p w14:paraId="63E2FCFD" w14:textId="4EDDBAAD" w:rsidR="00E356BB" w:rsidRPr="00E004CC" w:rsidRDefault="00E356BB" w:rsidP="00E004CC">
      <w:pPr>
        <w:pStyle w:val="Heading4"/>
      </w:pPr>
      <w:bookmarkStart w:id="2752" w:name="_Toc50559312"/>
      <w:bookmarkStart w:id="2753" w:name="_Toc54940667"/>
      <w:bookmarkStart w:id="2754" w:name="_Toc54952382"/>
      <w:bookmarkStart w:id="2755" w:name="_Toc57233834"/>
      <w:bookmarkStart w:id="2756" w:name="_Toc66631482"/>
      <w:r w:rsidRPr="00E004CC">
        <w:t>6.</w:t>
      </w:r>
      <w:r w:rsidR="002232C3" w:rsidRPr="00E004CC">
        <w:t>46</w:t>
      </w:r>
      <w:r w:rsidRPr="00E004CC">
        <w:t>.3.</w:t>
      </w:r>
      <w:r w:rsidR="000D0C40" w:rsidRPr="00E004CC">
        <w:t>2</w:t>
      </w:r>
      <w:r w:rsidRPr="00E004CC">
        <w:tab/>
        <w:t>Provisioning of NW preferences on the Uu interface to use for VIAPA applications to the UE</w:t>
      </w:r>
      <w:bookmarkEnd w:id="2752"/>
      <w:bookmarkEnd w:id="2753"/>
      <w:bookmarkEnd w:id="2754"/>
      <w:bookmarkEnd w:id="2755"/>
      <w:bookmarkEnd w:id="2756"/>
    </w:p>
    <w:p w14:paraId="4949B78D" w14:textId="681C33BE" w:rsidR="00616C90" w:rsidRDefault="00E356BB" w:rsidP="00616C90">
      <w:r>
        <w:t xml:space="preserve">The procedure for UE Policy Association Establishment defined in </w:t>
      </w:r>
      <w:r w:rsidR="00A06A81">
        <w:t>TS</w:t>
      </w:r>
      <w:r w:rsidR="00A06A81">
        <w:t> </w:t>
      </w:r>
      <w:r w:rsidR="00A06A81">
        <w:t>23.502</w:t>
      </w:r>
      <w:r w:rsidR="00A06A81">
        <w:t> </w:t>
      </w:r>
      <w:r w:rsidR="00A06A81">
        <w:t>[</w:t>
      </w:r>
      <w:r w:rsidR="00B32B1A">
        <w:t>6]</w:t>
      </w:r>
      <w:r>
        <w:t xml:space="preserve"> clause</w:t>
      </w:r>
      <w:r w:rsidR="00B32B1A">
        <w:t> </w:t>
      </w:r>
      <w:r>
        <w:t>4.16.11 is used, and then the PCF provides a new UE Policy (method 2) or a URSP Rule (method 1) to route VIAPA traffic via a different Network.</w:t>
      </w:r>
    </w:p>
    <w:p w14:paraId="16105539" w14:textId="1C6CB29F" w:rsidR="00E356BB" w:rsidRDefault="00616C90" w:rsidP="00E356BB">
      <w:r>
        <w:t>Note that Figure 6.46.3.2-1 shows multiple PLMNs, however the typical case is that the UE is subscribed to one PLMN only and the input for selection of the subscription to use will select the Subscription of PLMN.</w:t>
      </w:r>
    </w:p>
    <w:p w14:paraId="0BA220FC" w14:textId="36439CC2" w:rsidR="00E356BB" w:rsidRDefault="00B32B1A" w:rsidP="00B32B1A">
      <w:pPr>
        <w:pStyle w:val="TH"/>
      </w:pPr>
      <w:r>
        <w:object w:dxaOrig="16080" w:dyaOrig="7824" w14:anchorId="632175DA">
          <v:shape id="_x0000_i1139" type="#_x0000_t75" style="width:480.25pt;height:233.65pt" o:ole="">
            <v:imagedata r:id="rId242" o:title=""/>
          </v:shape>
          <o:OLEObject Type="Embed" ProgID="Visio.Drawing.15" ShapeID="_x0000_i1139" DrawAspect="Content" ObjectID="_1677244255" r:id="rId243"/>
        </w:object>
      </w:r>
    </w:p>
    <w:p w14:paraId="317CA695" w14:textId="78B9D715" w:rsidR="002232C3" w:rsidRDefault="002232C3" w:rsidP="00B32B1A">
      <w:pPr>
        <w:pStyle w:val="TF"/>
      </w:pPr>
      <w:r w:rsidRPr="002232C3">
        <w:t>Figure 6.</w:t>
      </w:r>
      <w:r w:rsidR="000D0C40">
        <w:t>46</w:t>
      </w:r>
      <w:r w:rsidRPr="002232C3">
        <w:t>.</w:t>
      </w:r>
      <w:r w:rsidR="000D0C40">
        <w:t>3</w:t>
      </w:r>
      <w:r w:rsidRPr="002232C3">
        <w:t>.</w:t>
      </w:r>
      <w:r w:rsidR="000D0C40">
        <w:t>2</w:t>
      </w:r>
      <w:r w:rsidRPr="002232C3">
        <w:t>-1. input for selection of subscription in the UE to use for Network selection</w:t>
      </w:r>
    </w:p>
    <w:p w14:paraId="2ECFA927" w14:textId="35D35832" w:rsidR="00E356BB" w:rsidRDefault="00464F36" w:rsidP="00B32B1A">
      <w:pPr>
        <w:pStyle w:val="EditorsNote"/>
        <w:rPr>
          <w:lang w:val="en-US"/>
        </w:rPr>
      </w:pPr>
      <w:r>
        <w:t>Editor's note:</w:t>
      </w:r>
      <w:r w:rsidR="00B32B1A">
        <w:tab/>
      </w:r>
      <w:r w:rsidR="00E356BB">
        <w:rPr>
          <w:lang w:val="en-US"/>
        </w:rPr>
        <w:t>Whether the decision which PLMN subscription to use can be determined by an SNPN is expected to be confirmed by SA</w:t>
      </w:r>
      <w:r>
        <w:t> WG</w:t>
      </w:r>
      <w:r w:rsidR="00E356BB">
        <w:rPr>
          <w:lang w:val="en-US"/>
        </w:rPr>
        <w:t>1.</w:t>
      </w:r>
    </w:p>
    <w:p w14:paraId="01FE1476" w14:textId="77777777" w:rsidR="00CE273F" w:rsidRDefault="00CE273F" w:rsidP="00CE273F">
      <w:r w:rsidRPr="000665EF">
        <w:t>The selected NW for VIAPA services should be transparent to the application itself that will start sending and receiving traffic prior to the actual content is delivered.</w:t>
      </w:r>
    </w:p>
    <w:p w14:paraId="4901188D" w14:textId="07A0FEC7" w:rsidR="00CE273F" w:rsidRDefault="00CE273F" w:rsidP="00464F36">
      <w:pPr>
        <w:rPr>
          <w:lang w:val="en-US"/>
        </w:rPr>
      </w:pPr>
      <w:r w:rsidRPr="00534846">
        <w:t>As part of the preparation for the concert, both SNPN and PLMN operator decide the model to follow, i.e. either the SNPN may move some users to their PLMN or the PLMN may move some users to the local SNPN. Then if e.g, the SNPN moves users to its PLMN, the SNPN provides UE Policies to those UEs and the PLMN does not provide UE Policies to any UE.</w:t>
      </w:r>
    </w:p>
    <w:p w14:paraId="6F991462" w14:textId="3F5177EB" w:rsidR="00E356BB" w:rsidRPr="00E004CC" w:rsidRDefault="00E356BB" w:rsidP="00E004CC">
      <w:pPr>
        <w:pStyle w:val="Heading3"/>
      </w:pPr>
      <w:bookmarkStart w:id="2757" w:name="_Toc50559313"/>
      <w:bookmarkStart w:id="2758" w:name="_Toc54940668"/>
      <w:bookmarkStart w:id="2759" w:name="_Toc54952383"/>
      <w:bookmarkStart w:id="2760" w:name="_Toc57233835"/>
      <w:bookmarkStart w:id="2761" w:name="_Toc66631483"/>
      <w:r w:rsidRPr="00E004CC">
        <w:t>6.</w:t>
      </w:r>
      <w:r w:rsidR="002232C3" w:rsidRPr="00E004CC">
        <w:t>46</w:t>
      </w:r>
      <w:r w:rsidRPr="00E004CC">
        <w:t>.4</w:t>
      </w:r>
      <w:r w:rsidRPr="00E004CC">
        <w:tab/>
        <w:t>Impacts on existing entities and interfaces</w:t>
      </w:r>
      <w:bookmarkEnd w:id="2757"/>
      <w:bookmarkEnd w:id="2758"/>
      <w:bookmarkEnd w:id="2759"/>
      <w:bookmarkEnd w:id="2760"/>
      <w:bookmarkEnd w:id="2761"/>
    </w:p>
    <w:p w14:paraId="5EAFDDEC" w14:textId="4C7765C4" w:rsidR="00E356BB" w:rsidRDefault="00E356BB" w:rsidP="00E356BB">
      <w:r w:rsidRPr="007D7A7C">
        <w:t>NEF:</w:t>
      </w:r>
    </w:p>
    <w:p w14:paraId="1BE19D59" w14:textId="77777777" w:rsidR="00E356BB" w:rsidRPr="007D7A7C" w:rsidRDefault="00E356BB" w:rsidP="00E356BB">
      <w:pPr>
        <w:pStyle w:val="B1"/>
      </w:pPr>
      <w:r>
        <w:t>-</w:t>
      </w:r>
      <w:r>
        <w:tab/>
      </w:r>
      <w:r w:rsidRPr="007D7A7C">
        <w:t>New service to request negotiation of transfer policy for VIAPA applications.</w:t>
      </w:r>
    </w:p>
    <w:p w14:paraId="395E276A" w14:textId="1B87E94C" w:rsidR="00E356BB" w:rsidRPr="007D7A7C" w:rsidRDefault="00E356BB" w:rsidP="00E356BB">
      <w:r w:rsidRPr="007D7A7C">
        <w:t>PCF:</w:t>
      </w:r>
    </w:p>
    <w:p w14:paraId="6C1ADD4E" w14:textId="77777777" w:rsidR="00E356BB" w:rsidRPr="007D7A7C" w:rsidRDefault="00E356BB" w:rsidP="00E356BB">
      <w:pPr>
        <w:pStyle w:val="B1"/>
        <w:rPr>
          <w:rFonts w:eastAsia="Calibri"/>
          <w:lang w:val="en-CA" w:eastAsia="en-CA"/>
        </w:rPr>
      </w:pPr>
      <w:r w:rsidRPr="007D7A7C">
        <w:t>-</w:t>
      </w:r>
      <w:r>
        <w:tab/>
      </w:r>
      <w:r w:rsidRPr="007D7A7C">
        <w:rPr>
          <w:rFonts w:eastAsia="Calibri"/>
          <w:lang w:val="en-CA" w:eastAsia="en-CA"/>
        </w:rPr>
        <w:t>New service to request negotiation of transfer policy for VIAPA applications.</w:t>
      </w:r>
    </w:p>
    <w:p w14:paraId="5DA8E455" w14:textId="0BC6DC0E" w:rsidR="00E356BB" w:rsidRPr="007D7A7C" w:rsidRDefault="00E356BB" w:rsidP="00E356BB">
      <w:pPr>
        <w:pStyle w:val="B1"/>
        <w:rPr>
          <w:rFonts w:eastAsia="Calibri"/>
          <w:lang w:val="en-CA" w:eastAsia="en-CA"/>
        </w:rPr>
      </w:pPr>
      <w:r w:rsidRPr="007D7A7C">
        <w:rPr>
          <w:rFonts w:eastAsia="Calibri"/>
          <w:lang w:val="en-CA" w:eastAsia="en-CA"/>
        </w:rPr>
        <w:lastRenderedPageBreak/>
        <w:t>-</w:t>
      </w:r>
      <w:r>
        <w:rPr>
          <w:rFonts w:eastAsia="Calibri"/>
          <w:lang w:val="en-CA" w:eastAsia="en-CA"/>
        </w:rPr>
        <w:tab/>
      </w:r>
      <w:r w:rsidRPr="007D7A7C">
        <w:rPr>
          <w:rFonts w:eastAsia="Calibri"/>
          <w:lang w:val="en-CA" w:eastAsia="en-CA"/>
        </w:rPr>
        <w:t>Subscription to NWDAF Analytics on QoS Sustainability for GBR QoS flows for a 5QI, PDB, PER corresponding to a VIAPA application.</w:t>
      </w:r>
    </w:p>
    <w:p w14:paraId="334C7968" w14:textId="2AB57A58"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Store Transfer Policy </w:t>
      </w:r>
      <w:r w:rsidR="0059084C">
        <w:rPr>
          <w:rFonts w:eastAsia="Calibri"/>
          <w:lang w:val="en-CA" w:eastAsia="en-CA"/>
        </w:rPr>
        <w:t xml:space="preserve">indicating which </w:t>
      </w:r>
      <w:r w:rsidRPr="007D7A7C">
        <w:rPr>
          <w:rFonts w:eastAsia="Calibri"/>
          <w:lang w:val="en-CA" w:eastAsia="en-CA"/>
        </w:rPr>
        <w:t xml:space="preserve">UEs will transfer VIAPA applications via a different </w:t>
      </w:r>
      <w:r w:rsidR="002C2E0D">
        <w:rPr>
          <w:rFonts w:eastAsia="Calibri"/>
          <w:lang w:val="en-CA" w:eastAsia="en-CA"/>
        </w:rPr>
        <w:t>Network</w:t>
      </w:r>
      <w:r w:rsidRPr="007D7A7C">
        <w:rPr>
          <w:rFonts w:eastAsia="Calibri"/>
          <w:lang w:val="en-CA" w:eastAsia="en-CA"/>
        </w:rPr>
        <w:t>.</w:t>
      </w:r>
    </w:p>
    <w:p w14:paraId="17DA4D2C" w14:textId="0F234E19" w:rsidR="00E356BB" w:rsidRPr="007D7A7C" w:rsidRDefault="00E356BB" w:rsidP="00E356BB">
      <w:pPr>
        <w:pStyle w:val="B1"/>
        <w:rPr>
          <w:rFonts w:eastAsia="Calibri"/>
          <w:lang w:val="en-CA" w:eastAsia="en-CA"/>
        </w:rPr>
      </w:pPr>
      <w:r w:rsidRPr="007D7A7C">
        <w:rPr>
          <w:rFonts w:eastAsia="Calibri"/>
          <w:lang w:val="en-CA" w:eastAsia="en-CA"/>
        </w:rPr>
        <w:t>-</w:t>
      </w:r>
      <w:r>
        <w:rPr>
          <w:rFonts w:eastAsia="Calibri"/>
          <w:lang w:val="en-CA" w:eastAsia="en-CA"/>
        </w:rPr>
        <w:tab/>
      </w:r>
      <w:r w:rsidRPr="007D7A7C">
        <w:rPr>
          <w:rFonts w:eastAsia="Calibri"/>
          <w:lang w:val="en-CA" w:eastAsia="en-CA"/>
        </w:rPr>
        <w:t xml:space="preserve">Provide URSP rule </w:t>
      </w:r>
      <w:r w:rsidR="005050FC">
        <w:rPr>
          <w:rFonts w:eastAsia="Calibri"/>
          <w:lang w:val="en-CA" w:eastAsia="en-CA"/>
        </w:rPr>
        <w:t xml:space="preserve">(method 1) or a new UE policy (method 2) </w:t>
      </w:r>
      <w:r w:rsidRPr="007D7A7C">
        <w:rPr>
          <w:rFonts w:eastAsia="Calibri"/>
          <w:lang w:val="en-CA" w:eastAsia="en-CA"/>
        </w:rPr>
        <w:t xml:space="preserve">for VIAPA applications to be transferred over a different </w:t>
      </w:r>
      <w:r w:rsidR="00B760FB">
        <w:rPr>
          <w:rFonts w:eastAsia="Calibri"/>
          <w:lang w:val="en-CA" w:eastAsia="en-CA"/>
        </w:rPr>
        <w:t>Network</w:t>
      </w:r>
      <w:r w:rsidRPr="007D7A7C">
        <w:rPr>
          <w:rFonts w:eastAsia="Calibri"/>
          <w:lang w:val="en-CA" w:eastAsia="en-CA"/>
        </w:rPr>
        <w:t>.</w:t>
      </w:r>
    </w:p>
    <w:p w14:paraId="2CCF41EA" w14:textId="66F4CDC4" w:rsidR="00E356BB" w:rsidRDefault="00E356BB" w:rsidP="00E356BB">
      <w:pPr>
        <w:rPr>
          <w:rFonts w:eastAsia="Calibri"/>
          <w:lang w:val="en-CA" w:eastAsia="en-CA"/>
        </w:rPr>
      </w:pPr>
      <w:r w:rsidRPr="007D7A7C">
        <w:rPr>
          <w:rFonts w:eastAsia="Calibri"/>
          <w:lang w:val="en-CA" w:eastAsia="en-CA"/>
        </w:rPr>
        <w:t>UE:</w:t>
      </w:r>
    </w:p>
    <w:p w14:paraId="1653D2E4" w14:textId="110D4DDD" w:rsidR="00C528BA" w:rsidRDefault="00E356BB" w:rsidP="00C528BA">
      <w:pPr>
        <w:pStyle w:val="B1"/>
        <w:rPr>
          <w:rFonts w:eastAsia="Calibri"/>
          <w:lang w:val="en-CA" w:eastAsia="en-CA"/>
        </w:rPr>
      </w:pPr>
      <w:r>
        <w:rPr>
          <w:rFonts w:eastAsia="Calibri"/>
          <w:lang w:val="en-CA" w:eastAsia="en-CA"/>
        </w:rPr>
        <w:t>-</w:t>
      </w:r>
      <w:r>
        <w:rPr>
          <w:rFonts w:eastAsia="Calibri"/>
          <w:lang w:val="en-CA" w:eastAsia="en-CA"/>
        </w:rPr>
        <w:tab/>
        <w:t xml:space="preserve">Determine the </w:t>
      </w:r>
      <w:r w:rsidR="00B72BCD">
        <w:rPr>
          <w:rFonts w:eastAsia="Calibri"/>
          <w:lang w:val="en-CA" w:eastAsia="en-CA"/>
        </w:rPr>
        <w:t xml:space="preserve">subscription to use for NW selection </w:t>
      </w:r>
      <w:r>
        <w:rPr>
          <w:rFonts w:eastAsia="Calibri"/>
          <w:lang w:val="en-CA" w:eastAsia="en-CA"/>
        </w:rPr>
        <w:t xml:space="preserve">be used to send VIAPA traffic based on the URSP rule extended (method 1) or </w:t>
      </w:r>
      <w:r w:rsidR="00CD0D4D">
        <w:rPr>
          <w:rFonts w:eastAsia="Calibri"/>
          <w:lang w:val="en-CA" w:eastAsia="en-CA"/>
        </w:rPr>
        <w:t>a</w:t>
      </w:r>
      <w:r>
        <w:rPr>
          <w:rFonts w:eastAsia="Calibri"/>
          <w:lang w:val="en-CA" w:eastAsia="en-CA"/>
        </w:rPr>
        <w:t xml:space="preserve"> new UE Policy (method 2) with </w:t>
      </w:r>
      <w:r w:rsidR="008C3509">
        <w:rPr>
          <w:rFonts w:eastAsia="Calibri"/>
          <w:lang w:val="en-CA" w:eastAsia="en-CA"/>
        </w:rPr>
        <w:t>the indication of the subscription to use for NW selection</w:t>
      </w:r>
      <w:r>
        <w:rPr>
          <w:rFonts w:eastAsia="Calibri"/>
          <w:lang w:val="en-CA" w:eastAsia="en-CA"/>
        </w:rPr>
        <w:t>.</w:t>
      </w:r>
    </w:p>
    <w:p w14:paraId="28CE454E" w14:textId="77777777" w:rsidR="00C528BA" w:rsidRDefault="00C528BA" w:rsidP="00464F36">
      <w:pPr>
        <w:rPr>
          <w:lang w:val="en-CA" w:eastAsia="en-CA"/>
        </w:rPr>
      </w:pPr>
      <w:r>
        <w:rPr>
          <w:lang w:val="en-CA" w:eastAsia="en-CA"/>
        </w:rPr>
        <w:t>NWDAF:</w:t>
      </w:r>
    </w:p>
    <w:p w14:paraId="656E253C" w14:textId="0C4577F6" w:rsidR="0078176E" w:rsidRDefault="00C528BA" w:rsidP="00C528BA">
      <w:pPr>
        <w:pStyle w:val="B1"/>
        <w:rPr>
          <w:rFonts w:eastAsia="Calibri"/>
          <w:lang w:val="en-CA" w:eastAsia="en-CA"/>
        </w:rPr>
      </w:pPr>
      <w:r>
        <w:rPr>
          <w:rFonts w:eastAsia="Calibri"/>
          <w:lang w:val="en-CA" w:eastAsia="en-CA"/>
        </w:rPr>
        <w:t>-</w:t>
      </w:r>
      <w:r>
        <w:rPr>
          <w:rFonts w:eastAsia="Calibri"/>
          <w:lang w:val="en-CA" w:eastAsia="en-CA"/>
        </w:rPr>
        <w:tab/>
        <w:t>Providing the number of UEs that will receive VIAPA traffic in the area where QoS Sustainability is requested.</w:t>
      </w:r>
    </w:p>
    <w:p w14:paraId="69D92D83" w14:textId="64601CEC" w:rsidR="00AC31D5" w:rsidRDefault="00AC31D5" w:rsidP="00AC31D5">
      <w:pPr>
        <w:pStyle w:val="Heading2"/>
      </w:pPr>
      <w:bookmarkStart w:id="2762" w:name="_Toc31120381"/>
      <w:bookmarkStart w:id="2763" w:name="_Toc50559314"/>
      <w:bookmarkStart w:id="2764" w:name="_Toc54940669"/>
      <w:bookmarkStart w:id="2765" w:name="_Toc54952384"/>
      <w:bookmarkStart w:id="2766" w:name="_Toc57233836"/>
      <w:bookmarkStart w:id="2767" w:name="_Toc66631484"/>
      <w:r>
        <w:t>6.47</w:t>
      </w:r>
      <w:r>
        <w:tab/>
        <w:t xml:space="preserve">Solution #47: </w:t>
      </w:r>
      <w:bookmarkEnd w:id="2762"/>
      <w:r>
        <w:t>Support of simultaneous active communication with SNPN and PLMN by using N3IWF</w:t>
      </w:r>
      <w:bookmarkEnd w:id="2763"/>
      <w:bookmarkEnd w:id="2764"/>
      <w:bookmarkEnd w:id="2765"/>
      <w:bookmarkEnd w:id="2766"/>
      <w:bookmarkEnd w:id="2767"/>
    </w:p>
    <w:p w14:paraId="4BB3F3AC" w14:textId="293CC5CC" w:rsidR="00AC31D5" w:rsidRPr="00E004CC" w:rsidRDefault="00AC31D5" w:rsidP="00E004CC">
      <w:pPr>
        <w:pStyle w:val="Heading3"/>
      </w:pPr>
      <w:bookmarkStart w:id="2768" w:name="_Toc23326076"/>
      <w:bookmarkStart w:id="2769" w:name="_Toc25934682"/>
      <w:bookmarkStart w:id="2770" w:name="_Toc26337062"/>
      <w:bookmarkStart w:id="2771" w:name="_Toc31114359"/>
      <w:bookmarkStart w:id="2772" w:name="_Toc31120382"/>
      <w:bookmarkStart w:id="2773" w:name="_Toc50559315"/>
      <w:bookmarkStart w:id="2774" w:name="_Toc54940670"/>
      <w:bookmarkStart w:id="2775" w:name="_Toc54952385"/>
      <w:bookmarkStart w:id="2776" w:name="_Toc57233837"/>
      <w:bookmarkStart w:id="2777" w:name="_Toc66631485"/>
      <w:r w:rsidRPr="00E004CC">
        <w:t>6.47.1</w:t>
      </w:r>
      <w:r w:rsidRPr="00E004CC">
        <w:tab/>
        <w:t>Introduction</w:t>
      </w:r>
      <w:bookmarkEnd w:id="2768"/>
      <w:bookmarkEnd w:id="2769"/>
      <w:bookmarkEnd w:id="2770"/>
      <w:bookmarkEnd w:id="2771"/>
      <w:bookmarkEnd w:id="2772"/>
      <w:bookmarkEnd w:id="2773"/>
      <w:bookmarkEnd w:id="2774"/>
      <w:bookmarkEnd w:id="2775"/>
      <w:bookmarkEnd w:id="2776"/>
      <w:bookmarkEnd w:id="2777"/>
    </w:p>
    <w:p w14:paraId="5197FBB4" w14:textId="77777777" w:rsidR="00AC31D5" w:rsidRDefault="00AC31D5" w:rsidP="00AC31D5">
      <w:pPr>
        <w:rPr>
          <w:lang w:eastAsia="ko-KR"/>
        </w:rPr>
      </w:pPr>
      <w:r>
        <w:rPr>
          <w:rFonts w:hint="eastAsia"/>
          <w:lang w:eastAsia="ko-KR"/>
        </w:rPr>
        <w:t>This solution</w:t>
      </w:r>
      <w:r>
        <w:rPr>
          <w:lang w:eastAsia="ko-KR"/>
        </w:rPr>
        <w:t xml:space="preserve"> addresses key issue #2: NPN support for VIAPA based on following assumptions.</w:t>
      </w:r>
    </w:p>
    <w:p w14:paraId="4EA009A6"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A UE has a single RX and a single TX, i.e. activate communication is only possible with one network.</w:t>
      </w:r>
    </w:p>
    <w:p w14:paraId="6C9EF64D" w14:textId="77777777" w:rsidR="00AC31D5" w:rsidRDefault="00AC31D5" w:rsidP="00AC31D5">
      <w:pPr>
        <w:pStyle w:val="B1"/>
        <w:rPr>
          <w:lang w:eastAsia="ko-KR"/>
        </w:rPr>
      </w:pPr>
      <w:r>
        <w:rPr>
          <w:lang w:eastAsia="ko-KR"/>
        </w:rPr>
        <w:t>-</w:t>
      </w:r>
      <w:r>
        <w:rPr>
          <w:lang w:eastAsia="ko-KR"/>
        </w:rPr>
        <w:tab/>
        <w:t>The VIAPA services require high level QoS.</w:t>
      </w:r>
    </w:p>
    <w:p w14:paraId="295BCF60" w14:textId="5A33543A" w:rsidR="00AC31D5" w:rsidRPr="00E004CC" w:rsidRDefault="00AC31D5" w:rsidP="00E004CC">
      <w:pPr>
        <w:pStyle w:val="Heading3"/>
      </w:pPr>
      <w:bookmarkStart w:id="2778" w:name="_Toc23326077"/>
      <w:bookmarkStart w:id="2779" w:name="_Toc25934683"/>
      <w:bookmarkStart w:id="2780" w:name="_Toc26337063"/>
      <w:bookmarkStart w:id="2781" w:name="_Toc31114360"/>
      <w:bookmarkStart w:id="2782" w:name="_Toc31120383"/>
      <w:bookmarkStart w:id="2783" w:name="_Toc50559316"/>
      <w:bookmarkStart w:id="2784" w:name="_Toc54940671"/>
      <w:bookmarkStart w:id="2785" w:name="_Toc54952386"/>
      <w:bookmarkStart w:id="2786" w:name="_Toc57233838"/>
      <w:bookmarkStart w:id="2787" w:name="_Toc66631486"/>
      <w:r w:rsidRPr="00E004CC">
        <w:t>6.47.2</w:t>
      </w:r>
      <w:r w:rsidRPr="00E004CC">
        <w:tab/>
        <w:t>Functional Description</w:t>
      </w:r>
      <w:bookmarkEnd w:id="2778"/>
      <w:bookmarkEnd w:id="2779"/>
      <w:bookmarkEnd w:id="2780"/>
      <w:bookmarkEnd w:id="2781"/>
      <w:bookmarkEnd w:id="2782"/>
      <w:bookmarkEnd w:id="2783"/>
      <w:bookmarkEnd w:id="2784"/>
      <w:bookmarkEnd w:id="2785"/>
      <w:bookmarkEnd w:id="2786"/>
      <w:bookmarkEnd w:id="2787"/>
    </w:p>
    <w:p w14:paraId="422F62D4" w14:textId="359B308B" w:rsidR="00AC31D5" w:rsidRDefault="00AC31D5" w:rsidP="00AC31D5">
      <w:pPr>
        <w:rPr>
          <w:lang w:eastAsia="ko-KR"/>
        </w:rPr>
      </w:pPr>
      <w:r>
        <w:rPr>
          <w:rFonts w:hint="eastAsia"/>
          <w:lang w:eastAsia="ko-KR"/>
        </w:rPr>
        <w:t xml:space="preserve">The </w:t>
      </w:r>
      <w:r>
        <w:rPr>
          <w:lang w:eastAsia="ko-KR"/>
        </w:rPr>
        <w:t>solution uses architecture shown in Figure 6.47.2-1.</w:t>
      </w:r>
    </w:p>
    <w:p w14:paraId="2EEF2766" w14:textId="77777777" w:rsidR="00AC31D5" w:rsidRDefault="00AC31D5" w:rsidP="00B32B1A">
      <w:pPr>
        <w:pStyle w:val="TH"/>
      </w:pPr>
      <w:r>
        <w:object w:dxaOrig="14101" w:dyaOrig="7261" w14:anchorId="3E44453A">
          <v:shape id="_x0000_i1140" type="#_x0000_t75" style="width:374.95pt;height:193.6pt" o:ole="">
            <v:imagedata r:id="rId244" o:title=""/>
          </v:shape>
          <o:OLEObject Type="Embed" ProgID="Visio.Drawing.15" ShapeID="_x0000_i1140" DrawAspect="Content" ObjectID="_1677244256" r:id="rId245"/>
        </w:object>
      </w:r>
    </w:p>
    <w:p w14:paraId="27C7395D" w14:textId="2A221396" w:rsidR="00AC31D5" w:rsidRDefault="00AC31D5" w:rsidP="00AC31D5">
      <w:pPr>
        <w:pStyle w:val="TF"/>
        <w:rPr>
          <w:lang w:eastAsia="ko-KR"/>
        </w:rPr>
      </w:pPr>
      <w:r>
        <w:t xml:space="preserve">Figure </w:t>
      </w:r>
      <w:r>
        <w:rPr>
          <w:lang w:eastAsia="ko-KR"/>
        </w:rPr>
        <w:t>6.47.2-1:</w:t>
      </w:r>
      <w:r>
        <w:t xml:space="preserve"> </w:t>
      </w:r>
      <w:r>
        <w:rPr>
          <w:lang w:eastAsia="ko-KR"/>
        </w:rPr>
        <w:t>SNPN access via N3IWF using a PLMN PDU Session</w:t>
      </w:r>
    </w:p>
    <w:p w14:paraId="20F07F4D" w14:textId="77777777" w:rsidR="00AC31D5" w:rsidRDefault="00AC31D5" w:rsidP="00AC31D5">
      <w:pPr>
        <w:rPr>
          <w:lang w:eastAsia="ko-KR"/>
        </w:rPr>
      </w:pPr>
      <w:r>
        <w:rPr>
          <w:lang w:eastAsia="ko-KR"/>
        </w:rPr>
        <w:t>Because it is assumed that a UE has a single RX and a single TX, the UE can get a service either over a PLMN or SNPN at a given time. In order to get a service simultaneously from PLMN and SNPN, the UE registers SNPN via N3IWF using a PDU Session of PLMN and establishes a PDU Session over non-3GPP access of the SNPN to get a service of SNPN. Then the UE can get a service not only from a PLMN but also from an SNPN.</w:t>
      </w:r>
    </w:p>
    <w:p w14:paraId="455070A2" w14:textId="77777777" w:rsidR="00AC31D5" w:rsidRDefault="00AC31D5" w:rsidP="00AC31D5">
      <w:pPr>
        <w:rPr>
          <w:lang w:eastAsia="ko-KR"/>
        </w:rPr>
      </w:pPr>
      <w:r>
        <w:rPr>
          <w:lang w:eastAsia="ko-KR"/>
        </w:rPr>
        <w:t xml:space="preserve">The issue is how to ensure QoS of the SNPN (e.g. VIAPA) service. In order to guarantee the QoS requirement of the SNPN service, there should be an SLA between PLMN and SNPN. However, the UE does not know whether there is an </w:t>
      </w:r>
      <w:r>
        <w:rPr>
          <w:lang w:eastAsia="ko-KR"/>
        </w:rPr>
        <w:lastRenderedPageBreak/>
        <w:t>SLA or not. So the SNPN need to provide list of PLMNs that the SNPN has an SLA during the Registration procedure. The UE should access SNPN via N3IWF only when the HPLMN of the UE is included in the SNPN provided list.</w:t>
      </w:r>
    </w:p>
    <w:p w14:paraId="39FDD184" w14:textId="7DD55A14" w:rsidR="00AC31D5" w:rsidRPr="00E004CC" w:rsidRDefault="00AC31D5" w:rsidP="00E004CC">
      <w:pPr>
        <w:pStyle w:val="Heading3"/>
      </w:pPr>
      <w:bookmarkStart w:id="2788" w:name="_Toc23326078"/>
      <w:bookmarkStart w:id="2789" w:name="_Toc25934684"/>
      <w:bookmarkStart w:id="2790" w:name="_Toc26337064"/>
      <w:bookmarkStart w:id="2791" w:name="_Toc31114361"/>
      <w:bookmarkStart w:id="2792" w:name="_Toc31120384"/>
      <w:bookmarkStart w:id="2793" w:name="_Toc50559317"/>
      <w:bookmarkStart w:id="2794" w:name="_Toc54940672"/>
      <w:bookmarkStart w:id="2795" w:name="_Toc54952387"/>
      <w:bookmarkStart w:id="2796" w:name="_Toc57233839"/>
      <w:bookmarkStart w:id="2797" w:name="_Toc66631487"/>
      <w:r w:rsidRPr="00E004CC">
        <w:t>6.47.3</w:t>
      </w:r>
      <w:r w:rsidRPr="00E004CC">
        <w:tab/>
        <w:t>Procedures</w:t>
      </w:r>
      <w:bookmarkEnd w:id="2788"/>
      <w:bookmarkEnd w:id="2789"/>
      <w:bookmarkEnd w:id="2790"/>
      <w:bookmarkEnd w:id="2791"/>
      <w:bookmarkEnd w:id="2792"/>
      <w:bookmarkEnd w:id="2793"/>
      <w:bookmarkEnd w:id="2794"/>
      <w:bookmarkEnd w:id="2795"/>
      <w:bookmarkEnd w:id="2796"/>
      <w:bookmarkEnd w:id="2797"/>
    </w:p>
    <w:p w14:paraId="595B868C" w14:textId="77777777" w:rsidR="00AC31D5" w:rsidRDefault="00AC31D5" w:rsidP="00B32B1A">
      <w:pPr>
        <w:pStyle w:val="TH"/>
      </w:pPr>
      <w:r>
        <w:object w:dxaOrig="23939" w:dyaOrig="12128" w14:anchorId="5C209AA2">
          <v:shape id="_x0000_i1141" type="#_x0000_t75" style="width:434.7pt;height:220.75pt" o:ole="">
            <v:imagedata r:id="rId246" o:title=""/>
          </v:shape>
          <o:OLEObject Type="Embed" ProgID="Visio.Drawing.11" ShapeID="_x0000_i1141" DrawAspect="Content" ObjectID="_1677244257" r:id="rId247"/>
        </w:object>
      </w:r>
    </w:p>
    <w:p w14:paraId="2745A1A5" w14:textId="6811244C" w:rsidR="00AC31D5" w:rsidRDefault="00AC31D5" w:rsidP="00AC31D5">
      <w:pPr>
        <w:pStyle w:val="TF"/>
        <w:rPr>
          <w:rFonts w:eastAsia="Yu Mincho"/>
        </w:rPr>
      </w:pPr>
      <w:r>
        <w:t>Figure 6.47.3-1: Procedure for simultaneous communication with SNPN and PLMN by using N3IWF</w:t>
      </w:r>
    </w:p>
    <w:p w14:paraId="3557094A" w14:textId="77777777" w:rsidR="00AC31D5" w:rsidRDefault="00AC31D5" w:rsidP="00AC31D5">
      <w:pPr>
        <w:pStyle w:val="B1"/>
        <w:rPr>
          <w:lang w:eastAsia="ko-KR"/>
        </w:rPr>
      </w:pPr>
      <w:r>
        <w:rPr>
          <w:lang w:eastAsia="ko-KR"/>
        </w:rPr>
        <w:t>1.</w:t>
      </w:r>
      <w:r>
        <w:rPr>
          <w:lang w:eastAsia="ko-KR"/>
        </w:rPr>
        <w:tab/>
        <w:t>A UE registers to a PLMN via 3GPP access and get a service from the PLMN.</w:t>
      </w:r>
    </w:p>
    <w:p w14:paraId="670C2742" w14:textId="77777777" w:rsidR="00AC31D5" w:rsidRDefault="00AC31D5" w:rsidP="00AC31D5">
      <w:pPr>
        <w:pStyle w:val="B1"/>
        <w:rPr>
          <w:lang w:eastAsia="ko-KR"/>
        </w:rPr>
      </w:pPr>
      <w:r>
        <w:rPr>
          <w:lang w:eastAsia="ko-KR"/>
        </w:rPr>
        <w:t>2.</w:t>
      </w:r>
      <w:r>
        <w:rPr>
          <w:lang w:eastAsia="ko-KR"/>
        </w:rPr>
        <w:tab/>
        <w:t>The UE sends Registration Request via 3GPP access. In the Registration Request message, the UE indicates that it wants to use PLMN service simultaneously.</w:t>
      </w:r>
    </w:p>
    <w:p w14:paraId="584B04D6" w14:textId="77777777" w:rsidR="00AC31D5" w:rsidRDefault="00AC31D5" w:rsidP="00AC31D5">
      <w:pPr>
        <w:pStyle w:val="B1"/>
        <w:rPr>
          <w:lang w:eastAsia="ko-KR"/>
        </w:rPr>
      </w:pPr>
      <w:r>
        <w:rPr>
          <w:lang w:eastAsia="ko-KR"/>
        </w:rPr>
        <w:t>3.</w:t>
      </w:r>
      <w:r>
        <w:rPr>
          <w:lang w:eastAsia="ko-KR"/>
        </w:rPr>
        <w:tab/>
        <w:t>The SNPN AMF provides Supported PLMN List which includes the list of PLMNs that the SNPN has an SLA so that QoS can be supported when the UE access SNPN via N3IWF using a PDU Session of the PLMN.</w:t>
      </w:r>
    </w:p>
    <w:p w14:paraId="51057B3B" w14:textId="77777777" w:rsidR="00AC31D5" w:rsidRDefault="00AC31D5" w:rsidP="00AC31D5">
      <w:pPr>
        <w:pStyle w:val="B1"/>
        <w:rPr>
          <w:lang w:eastAsia="ko-KR"/>
        </w:rPr>
      </w:pPr>
      <w:r>
        <w:rPr>
          <w:lang w:eastAsia="ko-KR"/>
        </w:rPr>
        <w:t>4.</w:t>
      </w:r>
      <w:r>
        <w:rPr>
          <w:lang w:eastAsia="ko-KR"/>
        </w:rPr>
        <w:tab/>
        <w:t>If the UE is registered to the PLMN included in the Supported PLMN List, the UE may register to SNPN via SNPN N3IWF over the PDU Session of the PLMN. In case of roaming, the UE checks whether the HPLMN is included in the Supported PLMN List.</w:t>
      </w:r>
    </w:p>
    <w:p w14:paraId="5A555914" w14:textId="77777777" w:rsidR="00AC31D5" w:rsidRDefault="00AC31D5" w:rsidP="00AC31D5">
      <w:pPr>
        <w:pStyle w:val="B1"/>
        <w:rPr>
          <w:lang w:eastAsia="ko-KR"/>
        </w:rPr>
      </w:pPr>
      <w:r>
        <w:rPr>
          <w:lang w:eastAsia="ko-KR"/>
        </w:rPr>
        <w:tab/>
        <w:t>I</w:t>
      </w:r>
      <w:r>
        <w:rPr>
          <w:rFonts w:hint="eastAsia"/>
          <w:lang w:eastAsia="ko-KR"/>
        </w:rPr>
        <w:t xml:space="preserve">f </w:t>
      </w:r>
      <w:r>
        <w:rPr>
          <w:lang w:eastAsia="ko-KR"/>
        </w:rPr>
        <w:t>the UE is registered to the PLMN not included in the Supported PLMN List, the UE may registers to PLMN via PLMN N3IWF over the PDU Session of the SNPN. The UE handovers 3GPP access PDU Sessions to non-3GPP access and receives service.</w:t>
      </w:r>
    </w:p>
    <w:p w14:paraId="17473B85" w14:textId="77777777" w:rsidR="00AC31D5" w:rsidRDefault="00AC31D5" w:rsidP="00AC31D5">
      <w:pPr>
        <w:pStyle w:val="NO"/>
        <w:rPr>
          <w:lang w:eastAsia="ko-KR"/>
        </w:rPr>
      </w:pPr>
      <w:r>
        <w:rPr>
          <w:lang w:eastAsia="ko-KR"/>
        </w:rPr>
        <w:t>NOTE:</w:t>
      </w:r>
      <w:r>
        <w:rPr>
          <w:lang w:eastAsia="ko-KR"/>
        </w:rPr>
        <w:tab/>
        <w:t>If the handover is not allowed due to policies or if the PLMN does not N3IWF, the UE cannot get a service from SNPN and PLMN simultaneous. In this case, the UE may need to prioritize service and select either SNPN or PLMN service and how to do it is up to UE implementation.</w:t>
      </w:r>
    </w:p>
    <w:p w14:paraId="22C31C55" w14:textId="77777777" w:rsidR="00AC31D5" w:rsidRDefault="00AC31D5" w:rsidP="00AC31D5">
      <w:pPr>
        <w:pStyle w:val="B1"/>
        <w:rPr>
          <w:lang w:eastAsia="ko-KR"/>
        </w:rPr>
      </w:pPr>
      <w:r>
        <w:rPr>
          <w:lang w:eastAsia="ko-KR"/>
        </w:rPr>
        <w:t>5.</w:t>
      </w:r>
      <w:r>
        <w:rPr>
          <w:lang w:eastAsia="ko-KR"/>
        </w:rPr>
        <w:tab/>
        <w:t>The AMF sends Registration Accept message to the UE.</w:t>
      </w:r>
    </w:p>
    <w:p w14:paraId="3222B981" w14:textId="724DAB90" w:rsidR="00AC31D5" w:rsidRPr="00E004CC" w:rsidRDefault="00AC31D5" w:rsidP="00E004CC">
      <w:pPr>
        <w:pStyle w:val="Heading3"/>
      </w:pPr>
      <w:bookmarkStart w:id="2798" w:name="_Toc23326079"/>
      <w:bookmarkStart w:id="2799" w:name="_Toc25934685"/>
      <w:bookmarkStart w:id="2800" w:name="_Toc26337065"/>
      <w:bookmarkStart w:id="2801" w:name="_Toc31114362"/>
      <w:bookmarkStart w:id="2802" w:name="_Toc31120385"/>
      <w:bookmarkStart w:id="2803" w:name="_Toc50559318"/>
      <w:bookmarkStart w:id="2804" w:name="_Toc54940673"/>
      <w:bookmarkStart w:id="2805" w:name="_Toc54952388"/>
      <w:bookmarkStart w:id="2806" w:name="_Toc57233840"/>
      <w:bookmarkStart w:id="2807" w:name="_Toc66631488"/>
      <w:r w:rsidRPr="00E004CC">
        <w:t>6.47.4</w:t>
      </w:r>
      <w:r w:rsidRPr="00E004CC">
        <w:tab/>
        <w:t>Impacts on services, entities and interfaces</w:t>
      </w:r>
      <w:bookmarkEnd w:id="2798"/>
      <w:bookmarkEnd w:id="2799"/>
      <w:bookmarkEnd w:id="2800"/>
      <w:bookmarkEnd w:id="2801"/>
      <w:bookmarkEnd w:id="2802"/>
      <w:bookmarkEnd w:id="2803"/>
      <w:bookmarkEnd w:id="2804"/>
      <w:bookmarkEnd w:id="2805"/>
      <w:bookmarkEnd w:id="2806"/>
      <w:bookmarkEnd w:id="2807"/>
    </w:p>
    <w:p w14:paraId="79334E6B" w14:textId="77777777" w:rsidR="00AC31D5" w:rsidRDefault="00AC31D5" w:rsidP="00AC31D5">
      <w:pPr>
        <w:rPr>
          <w:rFonts w:eastAsiaTheme="minorEastAsia"/>
          <w:lang w:eastAsia="ko-KR"/>
        </w:rPr>
      </w:pPr>
      <w:r>
        <w:rPr>
          <w:rFonts w:eastAsiaTheme="minorEastAsia" w:hint="eastAsia"/>
          <w:lang w:eastAsia="ko-KR"/>
        </w:rPr>
        <w:t>UE:</w:t>
      </w:r>
    </w:p>
    <w:p w14:paraId="405466CB" w14:textId="77777777" w:rsidR="00AC31D5" w:rsidRDefault="00AC31D5" w:rsidP="00AC31D5">
      <w:pPr>
        <w:pStyle w:val="B1"/>
        <w:rPr>
          <w:lang w:eastAsia="ko-KR"/>
        </w:rPr>
      </w:pPr>
      <w:r>
        <w:rPr>
          <w:rFonts w:hint="eastAsia"/>
          <w:lang w:eastAsia="ko-KR"/>
        </w:rPr>
        <w:t>-</w:t>
      </w:r>
      <w:r>
        <w:rPr>
          <w:rFonts w:hint="eastAsia"/>
          <w:lang w:eastAsia="ko-KR"/>
        </w:rPr>
        <w:tab/>
      </w:r>
      <w:r>
        <w:rPr>
          <w:lang w:eastAsia="ko-KR"/>
        </w:rPr>
        <w:t>provides indication that it wants to use PLMN service simultaneously when it registers SNPN over 3GPP access.</w:t>
      </w:r>
    </w:p>
    <w:p w14:paraId="00F84068" w14:textId="77777777" w:rsidR="00AC31D5" w:rsidRDefault="00AC31D5" w:rsidP="00AC31D5">
      <w:pPr>
        <w:pStyle w:val="B1"/>
        <w:rPr>
          <w:lang w:eastAsia="ko-KR"/>
        </w:rPr>
      </w:pPr>
      <w:r>
        <w:rPr>
          <w:lang w:eastAsia="ko-KR"/>
        </w:rPr>
        <w:t>-</w:t>
      </w:r>
      <w:r>
        <w:rPr>
          <w:lang w:eastAsia="ko-KR"/>
        </w:rPr>
        <w:tab/>
        <w:t>decides whether to access SNPN service via SNPN N3IWF using PLMN PDU Session based on Supported PLMN List during the SNPN registration.</w:t>
      </w:r>
    </w:p>
    <w:p w14:paraId="4ECB9445" w14:textId="77777777" w:rsidR="00AC31D5" w:rsidRDefault="00AC31D5" w:rsidP="00AC31D5">
      <w:pPr>
        <w:rPr>
          <w:rFonts w:eastAsiaTheme="minorEastAsia"/>
          <w:lang w:eastAsia="ko-KR"/>
        </w:rPr>
      </w:pPr>
      <w:r>
        <w:rPr>
          <w:rFonts w:eastAsiaTheme="minorEastAsia"/>
          <w:lang w:eastAsia="ko-KR"/>
        </w:rPr>
        <w:t>SNPN AMF:</w:t>
      </w:r>
    </w:p>
    <w:p w14:paraId="0CC11259" w14:textId="5FBAEF72" w:rsidR="00AC31D5" w:rsidRDefault="00AC31D5" w:rsidP="00AC31D5">
      <w:pPr>
        <w:pStyle w:val="B1"/>
        <w:rPr>
          <w:lang w:eastAsia="ko-KR"/>
        </w:rPr>
      </w:pPr>
      <w:r>
        <w:rPr>
          <w:lang w:eastAsia="ko-KR"/>
        </w:rPr>
        <w:t>-</w:t>
      </w:r>
      <w:r>
        <w:rPr>
          <w:lang w:eastAsia="ko-KR"/>
        </w:rPr>
        <w:tab/>
        <w:t>provides Supported PLMN List to the UE during the Registration.</w:t>
      </w:r>
    </w:p>
    <w:p w14:paraId="0D6F649C" w14:textId="480DBAF6" w:rsidR="00A0770F" w:rsidRPr="00756499" w:rsidRDefault="00A0770F" w:rsidP="00A0770F">
      <w:pPr>
        <w:pStyle w:val="Heading2"/>
      </w:pPr>
      <w:bookmarkStart w:id="2808" w:name="_Toc43103225"/>
      <w:bookmarkStart w:id="2809" w:name="_Toc50559319"/>
      <w:bookmarkStart w:id="2810" w:name="_Toc54940674"/>
      <w:bookmarkStart w:id="2811" w:name="_Toc54952389"/>
      <w:bookmarkStart w:id="2812" w:name="_Toc57233841"/>
      <w:bookmarkStart w:id="2813" w:name="_Toc66631489"/>
      <w:r w:rsidRPr="00756499">
        <w:rPr>
          <w:lang w:eastAsia="ko-KR"/>
        </w:rPr>
        <w:lastRenderedPageBreak/>
        <w:t>6.</w:t>
      </w:r>
      <w:r>
        <w:rPr>
          <w:lang w:eastAsia="ko-KR"/>
        </w:rPr>
        <w:t>48</w:t>
      </w:r>
      <w:r w:rsidRPr="00756499">
        <w:rPr>
          <w:lang w:eastAsia="ko-KR"/>
        </w:rPr>
        <w:tab/>
      </w:r>
      <w:r w:rsidRPr="00756499">
        <w:t>Solution</w:t>
      </w:r>
      <w:r w:rsidRPr="00756499">
        <w:rPr>
          <w:rFonts w:hint="eastAsia"/>
          <w:lang w:eastAsia="zh-CN"/>
        </w:rPr>
        <w:t xml:space="preserve"> #</w:t>
      </w:r>
      <w:r w:rsidR="007E4F14">
        <w:rPr>
          <w:lang w:eastAsia="zh-CN"/>
        </w:rPr>
        <w:t>48</w:t>
      </w:r>
      <w:r>
        <w:t>: Solution on Key Issue #2</w:t>
      </w:r>
      <w:r w:rsidRPr="00756499">
        <w:t xml:space="preserve"> </w:t>
      </w:r>
      <w:bookmarkEnd w:id="2808"/>
      <w:r>
        <w:t>Optimization of service continuity for mobility between SNPN and PLMN</w:t>
      </w:r>
      <w:bookmarkEnd w:id="2809"/>
      <w:bookmarkEnd w:id="2810"/>
      <w:bookmarkEnd w:id="2811"/>
      <w:bookmarkEnd w:id="2812"/>
      <w:bookmarkEnd w:id="2813"/>
    </w:p>
    <w:p w14:paraId="0573617C" w14:textId="7A654D5A" w:rsidR="00A0770F" w:rsidRPr="00E004CC" w:rsidRDefault="00A0770F" w:rsidP="00E004CC">
      <w:pPr>
        <w:pStyle w:val="Heading3"/>
      </w:pPr>
      <w:bookmarkStart w:id="2814" w:name="_Toc43103226"/>
      <w:bookmarkStart w:id="2815" w:name="_Toc50559320"/>
      <w:bookmarkStart w:id="2816" w:name="_Toc54940675"/>
      <w:bookmarkStart w:id="2817" w:name="_Toc54952390"/>
      <w:bookmarkStart w:id="2818" w:name="_Toc57233842"/>
      <w:bookmarkStart w:id="2819" w:name="_Toc66631490"/>
      <w:r w:rsidRPr="00E004CC">
        <w:t>6.</w:t>
      </w:r>
      <w:r w:rsidR="008244EC" w:rsidRPr="00E004CC">
        <w:t>48</w:t>
      </w:r>
      <w:r w:rsidRPr="00E004CC">
        <w:t>.</w:t>
      </w:r>
      <w:r w:rsidRPr="00E004CC">
        <w:rPr>
          <w:rFonts w:hint="eastAsia"/>
        </w:rPr>
        <w:t>1</w:t>
      </w:r>
      <w:r w:rsidRPr="00E004CC">
        <w:rPr>
          <w:rFonts w:hint="eastAsia"/>
        </w:rPr>
        <w:tab/>
      </w:r>
      <w:r w:rsidRPr="00E004CC">
        <w:t>Introduction</w:t>
      </w:r>
      <w:bookmarkEnd w:id="2814"/>
      <w:bookmarkEnd w:id="2815"/>
      <w:bookmarkEnd w:id="2816"/>
      <w:bookmarkEnd w:id="2817"/>
      <w:bookmarkEnd w:id="2818"/>
      <w:bookmarkEnd w:id="2819"/>
    </w:p>
    <w:p w14:paraId="20DBFBFA" w14:textId="77777777" w:rsidR="00B32B1A" w:rsidRDefault="00B32B1A" w:rsidP="00B32B1A">
      <w:pPr>
        <w:rPr>
          <w:lang w:eastAsia="zh-CN"/>
        </w:rPr>
      </w:pPr>
      <w:r>
        <w:rPr>
          <w:lang w:eastAsia="zh-CN"/>
        </w:rPr>
        <w:t>Current solutions for service continuity is based on the principle that the anchor will remain unchanged during mobility. However, this principle may introduce additional service delay during mobility. For example, if the UE moves from PLMN to SNPN, to keep the service continuity in PLMN, following procedures are needed:</w:t>
      </w:r>
    </w:p>
    <w:p w14:paraId="6849CDA4" w14:textId="77777777" w:rsidR="00B32B1A" w:rsidRDefault="00B32B1A" w:rsidP="00B32B1A">
      <w:pPr>
        <w:pStyle w:val="B1"/>
        <w:rPr>
          <w:lang w:eastAsia="zh-CN"/>
        </w:rPr>
      </w:pPr>
      <w:r>
        <w:rPr>
          <w:lang w:eastAsia="zh-CN"/>
        </w:rPr>
        <w:t>1.</w:t>
      </w:r>
      <w:r>
        <w:rPr>
          <w:lang w:eastAsia="zh-CN"/>
        </w:rPr>
        <w:tab/>
        <w:t>The UE needs to firstly register to SNPN and establish the PDU Session in SNPN.</w:t>
      </w:r>
    </w:p>
    <w:p w14:paraId="7872EA4C" w14:textId="77777777" w:rsidR="00B32B1A" w:rsidRDefault="00B32B1A" w:rsidP="00B32B1A">
      <w:pPr>
        <w:pStyle w:val="B1"/>
        <w:rPr>
          <w:lang w:eastAsia="zh-CN"/>
        </w:rPr>
      </w:pPr>
      <w:r>
        <w:rPr>
          <w:lang w:eastAsia="zh-CN"/>
        </w:rPr>
        <w:t>2.</w:t>
      </w:r>
      <w:r>
        <w:rPr>
          <w:lang w:eastAsia="zh-CN"/>
        </w:rPr>
        <w:tab/>
        <w:t>Afterward, the UE needs to register to PLMN and establish the PDU Session in PLMN (via IPSEC tunnel between UE and PLMN N3IWF) over SNPN.</w:t>
      </w:r>
    </w:p>
    <w:p w14:paraId="1084D096" w14:textId="77777777" w:rsidR="00B32B1A" w:rsidRDefault="00B32B1A" w:rsidP="00B32B1A">
      <w:pPr>
        <w:rPr>
          <w:lang w:eastAsia="zh-CN"/>
        </w:rPr>
      </w:pPr>
      <w:r>
        <w:rPr>
          <w:lang w:eastAsia="zh-CN"/>
        </w:rPr>
        <w:t>The procedures in step 2 above will cause additional service delay.</w:t>
      </w:r>
    </w:p>
    <w:p w14:paraId="668718DE" w14:textId="77777777" w:rsidR="00B32B1A" w:rsidRDefault="00B32B1A" w:rsidP="00B32B1A">
      <w:pPr>
        <w:rPr>
          <w:lang w:eastAsia="zh-CN"/>
        </w:rPr>
      </w:pPr>
      <w:r>
        <w:rPr>
          <w:lang w:eastAsia="zh-CN"/>
        </w:rPr>
        <w:t>This solution proposes another way that doesn't require an unchanged anchor, and avoids the additional service delay as described above.</w:t>
      </w:r>
    </w:p>
    <w:p w14:paraId="0084B01B" w14:textId="329BA939" w:rsidR="00A0770F" w:rsidRPr="00E004CC" w:rsidRDefault="00A0770F" w:rsidP="00E004CC">
      <w:pPr>
        <w:pStyle w:val="Heading3"/>
      </w:pPr>
      <w:bookmarkStart w:id="2820" w:name="_Toc43103227"/>
      <w:bookmarkStart w:id="2821" w:name="_Toc50559321"/>
      <w:bookmarkStart w:id="2822" w:name="_Toc54940676"/>
      <w:bookmarkStart w:id="2823" w:name="_Toc54952391"/>
      <w:bookmarkStart w:id="2824" w:name="_Toc57233843"/>
      <w:bookmarkStart w:id="2825" w:name="_Toc66631491"/>
      <w:r w:rsidRPr="00E004CC">
        <w:t>6.</w:t>
      </w:r>
      <w:r w:rsidR="008244EC" w:rsidRPr="00E004CC">
        <w:t>48</w:t>
      </w:r>
      <w:r w:rsidRPr="00E004CC">
        <w:t>.2</w:t>
      </w:r>
      <w:r w:rsidRPr="00E004CC">
        <w:rPr>
          <w:rFonts w:hint="eastAsia"/>
        </w:rPr>
        <w:tab/>
      </w:r>
      <w:r w:rsidRPr="00E004CC">
        <w:t xml:space="preserve">High-level </w:t>
      </w:r>
      <w:r w:rsidRPr="00E004CC">
        <w:rPr>
          <w:rFonts w:hint="eastAsia"/>
        </w:rPr>
        <w:t>Description</w:t>
      </w:r>
      <w:bookmarkEnd w:id="2820"/>
      <w:bookmarkEnd w:id="2821"/>
      <w:bookmarkEnd w:id="2822"/>
      <w:bookmarkEnd w:id="2823"/>
      <w:bookmarkEnd w:id="2824"/>
      <w:bookmarkEnd w:id="2825"/>
    </w:p>
    <w:p w14:paraId="7D64A4A4" w14:textId="77777777" w:rsidR="00A0770F" w:rsidRPr="00464F36" w:rsidRDefault="00A0770F" w:rsidP="00464F36">
      <w:r w:rsidRPr="00464F36">
        <w:rPr>
          <w:rFonts w:hint="eastAsia"/>
        </w:rPr>
        <w:t>A</w:t>
      </w:r>
      <w:r w:rsidRPr="00464F36">
        <w:t>ssumption of the solution:</w:t>
      </w:r>
    </w:p>
    <w:p w14:paraId="190D278F" w14:textId="51CA4B9A" w:rsidR="00A0770F" w:rsidRPr="00464F36" w:rsidRDefault="00D56612" w:rsidP="00D56612">
      <w:pPr>
        <w:pStyle w:val="B1"/>
      </w:pPr>
      <w:r w:rsidRPr="00464F36">
        <w:t>-</w:t>
      </w:r>
      <w:r w:rsidRPr="00464F36">
        <w:tab/>
      </w:r>
      <w:r w:rsidR="00A0770F" w:rsidRPr="00464F36">
        <w:t>The VIAPA service can be received via both SNPN and PLMN, e.g. the VIAPA service in Internet.</w:t>
      </w:r>
    </w:p>
    <w:p w14:paraId="28B36142" w14:textId="58C343C9" w:rsidR="00A0770F" w:rsidRPr="00464F36" w:rsidRDefault="00D56612" w:rsidP="00D56612">
      <w:pPr>
        <w:pStyle w:val="B1"/>
      </w:pPr>
      <w:r w:rsidRPr="00464F36">
        <w:t>-</w:t>
      </w:r>
      <w:r w:rsidRPr="00464F36">
        <w:tab/>
      </w:r>
      <w:r w:rsidR="00A0770F" w:rsidRPr="00464F36">
        <w:rPr>
          <w:rFonts w:hint="eastAsia"/>
        </w:rPr>
        <w:t>T</w:t>
      </w:r>
      <w:r w:rsidR="00A0770F" w:rsidRPr="00464F36">
        <w:t>he VIAPA service can keep service continuity via application layer mechanism, like Multi-homing, MPTCP, etc.</w:t>
      </w:r>
    </w:p>
    <w:p w14:paraId="04A6DF52" w14:textId="560C64FD" w:rsidR="00A0770F" w:rsidRPr="00464F36" w:rsidRDefault="00A0770F" w:rsidP="00464F36">
      <w:r w:rsidRPr="00464F36">
        <w:t>For example, if the UE moves from PLMN to SNPN and the intention is to keep the service continuity.</w:t>
      </w:r>
      <w:r w:rsidRPr="00464F36">
        <w:rPr>
          <w:rFonts w:hint="eastAsia"/>
        </w:rPr>
        <w:t xml:space="preserve"> </w:t>
      </w:r>
      <w:r w:rsidRPr="00464F36">
        <w:t>The general steps are given as below:</w:t>
      </w:r>
    </w:p>
    <w:p w14:paraId="10D20510" w14:textId="49FAE327" w:rsidR="00A0770F" w:rsidRPr="00464F36" w:rsidRDefault="00D56612" w:rsidP="00D56612">
      <w:pPr>
        <w:pStyle w:val="B1"/>
      </w:pPr>
      <w:r w:rsidRPr="00464F36">
        <w:t>1.</w:t>
      </w:r>
      <w:r w:rsidRPr="00464F36">
        <w:tab/>
      </w:r>
      <w:r w:rsidR="00A0770F" w:rsidRPr="00464F36">
        <w:rPr>
          <w:rFonts w:hint="eastAsia"/>
        </w:rPr>
        <w:t>B</w:t>
      </w:r>
      <w:r w:rsidR="00A0770F" w:rsidRPr="00464F36">
        <w:t xml:space="preserve">efore the UE moves out of coverage of PLMN, the UE </w:t>
      </w:r>
      <w:r w:rsidR="00CA2A24" w:rsidRPr="00464F36">
        <w:t>register</w:t>
      </w:r>
      <w:r w:rsidR="00CA2A24">
        <w:t>s</w:t>
      </w:r>
      <w:r w:rsidR="00CA2A24" w:rsidRPr="00464F36">
        <w:t xml:space="preserve"> </w:t>
      </w:r>
      <w:r w:rsidR="00A0770F" w:rsidRPr="00464F36">
        <w:t>to SNPN (via IPSEC tunnel between UE and SNPN N3IWF) over PLMN and establish</w:t>
      </w:r>
      <w:r w:rsidR="008C086E">
        <w:t>es</w:t>
      </w:r>
      <w:r w:rsidR="00A0770F" w:rsidRPr="00464F36">
        <w:t xml:space="preserve"> the PDU Session in SNPN. Note this step will not cause service delay since UE is still connecting to PLMN and receiving the service.</w:t>
      </w:r>
    </w:p>
    <w:p w14:paraId="6418FA19" w14:textId="572951C6" w:rsidR="00A0770F" w:rsidRPr="00464F36" w:rsidRDefault="00D56612" w:rsidP="00D56612">
      <w:pPr>
        <w:pStyle w:val="B1"/>
      </w:pPr>
      <w:r w:rsidRPr="00464F36">
        <w:t>2.</w:t>
      </w:r>
      <w:r w:rsidRPr="00464F36">
        <w:tab/>
      </w:r>
      <w:r w:rsidR="00A0770F" w:rsidRPr="00464F36">
        <w:t>When the UE moves out of PLMN coverage, the UE register to SNPN (via SNPN 3GPP access) and perform handover procedure to move the PDU Session established in step 1 to SNPN 3GPP access.</w:t>
      </w:r>
    </w:p>
    <w:p w14:paraId="2D3F6F45" w14:textId="304313C6" w:rsidR="00A0770F" w:rsidRPr="00A06A81" w:rsidRDefault="00A0770F" w:rsidP="00704766">
      <w:r w:rsidRPr="00A06A81">
        <w:t xml:space="preserve">The UE </w:t>
      </w:r>
      <w:r w:rsidR="00B7053B" w:rsidRPr="00A06A81">
        <w:t>moves</w:t>
      </w:r>
      <w:r w:rsidR="00B7053B" w:rsidRPr="00A06A81" w:rsidDel="00B7053B">
        <w:t xml:space="preserve"> </w:t>
      </w:r>
      <w:r w:rsidRPr="00A06A81">
        <w:t>the service based on the service continuity mechanism in application layer</w:t>
      </w:r>
      <w:r w:rsidR="00087B93" w:rsidRPr="00A06A81">
        <w:t xml:space="preserve"> in step 1 from the PDU session in PLMN to the new PDU session in SNPN and resumes the service by handover procedure between non-3GPP access and 3GPP access in step 2.</w:t>
      </w:r>
    </w:p>
    <w:p w14:paraId="04078FD6" w14:textId="504D35D7" w:rsidR="00C65A15" w:rsidRPr="00A06A81" w:rsidRDefault="00C65A15" w:rsidP="00A06A81">
      <w:r w:rsidRPr="00A06A81">
        <w:t>The indication from the network (e.g. in the example below from the PLMN) to establish NWu connection toward the N3IWF in the target network ( e</w:t>
      </w:r>
      <w:r w:rsidR="00C27A2D" w:rsidRPr="00A06A81">
        <w:t>.</w:t>
      </w:r>
      <w:r w:rsidRPr="00A06A81">
        <w:t>g</w:t>
      </w:r>
      <w:r w:rsidR="00C27A2D" w:rsidRPr="00A06A81">
        <w:t>.</w:t>
      </w:r>
      <w:r w:rsidRPr="00A06A81">
        <w:t xml:space="preserve"> in the example below to the SNPN), taken considering for example the current UE location, the network deployment, the SLA between operators (PLMN and SNPN), the PDU session type, the SSC mode for the PDU session, event or request from AF, etc, allows to improve the service and session continuity  reducing the time to switch anticipating the registration and PDU session establishment making it ready. Furthermore the network control may improve also the consistent behaviour of UEs. However this solution does not preclude decision taken by UE.</w:t>
      </w:r>
    </w:p>
    <w:p w14:paraId="759C69E7" w14:textId="77777777" w:rsidR="00A0770F" w:rsidRPr="00A06A81" w:rsidRDefault="00A0770F" w:rsidP="00464F36">
      <w:r w:rsidRPr="00A06A81">
        <w:t>The detailed procedure is given as below:</w:t>
      </w:r>
    </w:p>
    <w:p w14:paraId="0C97B9D5" w14:textId="41928855" w:rsidR="00A0770F" w:rsidRPr="00E004CC" w:rsidRDefault="00A0770F" w:rsidP="00E004CC">
      <w:pPr>
        <w:pStyle w:val="Heading3"/>
      </w:pPr>
      <w:bookmarkStart w:id="2826" w:name="_Toc43103228"/>
      <w:bookmarkStart w:id="2827" w:name="_Toc50559322"/>
      <w:bookmarkStart w:id="2828" w:name="_Toc54940677"/>
      <w:bookmarkStart w:id="2829" w:name="_Toc54952392"/>
      <w:bookmarkStart w:id="2830" w:name="_Toc57233844"/>
      <w:bookmarkStart w:id="2831" w:name="_Toc66631492"/>
      <w:r w:rsidRPr="00E004CC">
        <w:lastRenderedPageBreak/>
        <w:t>6.</w:t>
      </w:r>
      <w:r w:rsidR="00D56612" w:rsidRPr="00E004CC">
        <w:t>48</w:t>
      </w:r>
      <w:r w:rsidRPr="00E004CC">
        <w:t>.3</w:t>
      </w:r>
      <w:r w:rsidRPr="00E004CC">
        <w:tab/>
        <w:t>Procedures</w:t>
      </w:r>
      <w:bookmarkEnd w:id="2826"/>
      <w:bookmarkEnd w:id="2827"/>
      <w:bookmarkEnd w:id="2828"/>
      <w:bookmarkEnd w:id="2829"/>
      <w:bookmarkEnd w:id="2830"/>
      <w:bookmarkEnd w:id="2831"/>
    </w:p>
    <w:p w14:paraId="66C4926E" w14:textId="518CCE7E" w:rsidR="000E77F4" w:rsidRDefault="000E77F4" w:rsidP="00B32B1A">
      <w:pPr>
        <w:pStyle w:val="TH"/>
      </w:pPr>
      <w:r w:rsidRPr="00595C8D">
        <w:object w:dxaOrig="8026" w:dyaOrig="4891" w14:anchorId="1CF72D2D">
          <v:shape id="_x0000_i1142" type="#_x0000_t75" style="width:401.45pt;height:244.55pt" o:ole="">
            <v:imagedata r:id="rId248" o:title=""/>
          </v:shape>
          <o:OLEObject Type="Embed" ProgID="Visio.Drawing.15" ShapeID="_x0000_i1142" DrawAspect="Content" ObjectID="_1677244258" r:id="rId249"/>
        </w:object>
      </w:r>
    </w:p>
    <w:p w14:paraId="091338A5" w14:textId="335946D4" w:rsidR="00A0770F" w:rsidRPr="00756499" w:rsidRDefault="00A0770F" w:rsidP="00A0770F">
      <w:pPr>
        <w:pStyle w:val="TF"/>
      </w:pPr>
      <w:r w:rsidRPr="00756499">
        <w:t>Figure 6.</w:t>
      </w:r>
      <w:r w:rsidR="00D56612">
        <w:t>48</w:t>
      </w:r>
      <w:r w:rsidRPr="00756499">
        <w:t xml:space="preserve">.3-1 </w:t>
      </w:r>
      <w:r>
        <w:t>Procedure to keep service continuity</w:t>
      </w:r>
    </w:p>
    <w:p w14:paraId="4170D3F4" w14:textId="2B30435E" w:rsidR="00A0770F" w:rsidRDefault="00D56612" w:rsidP="00D56612">
      <w:pPr>
        <w:pStyle w:val="B1"/>
        <w:rPr>
          <w:lang w:eastAsia="zh-CN"/>
        </w:rPr>
      </w:pPr>
      <w:r>
        <w:rPr>
          <w:lang w:eastAsia="zh-CN"/>
        </w:rPr>
        <w:t>0.</w:t>
      </w:r>
      <w:r>
        <w:rPr>
          <w:lang w:eastAsia="zh-CN"/>
        </w:rPr>
        <w:tab/>
      </w:r>
      <w:r w:rsidR="00A0770F">
        <w:rPr>
          <w:lang w:eastAsia="zh-CN"/>
        </w:rPr>
        <w:t>UE is registered in PLMN using 3GPP access and with a PDU session established in PLMN.</w:t>
      </w:r>
    </w:p>
    <w:p w14:paraId="6C4BF6A8" w14:textId="19D868D8" w:rsidR="00C87FE2" w:rsidRPr="00595C8D" w:rsidRDefault="00D56612" w:rsidP="00C87FE2">
      <w:pPr>
        <w:pStyle w:val="B1"/>
        <w:rPr>
          <w:lang w:eastAsia="zh-CN"/>
        </w:rPr>
      </w:pPr>
      <w:r>
        <w:rPr>
          <w:lang w:eastAsia="zh-CN"/>
        </w:rPr>
        <w:t>1.</w:t>
      </w:r>
      <w:r>
        <w:rPr>
          <w:lang w:eastAsia="zh-CN"/>
        </w:rPr>
        <w:tab/>
      </w:r>
      <w:r w:rsidR="00C87FE2" w:rsidRPr="00595C8D">
        <w:rPr>
          <w:lang w:eastAsia="zh-CN"/>
        </w:rPr>
        <w:t>PLMN may indicate the UE to activate the non-3GPP access to SNPN via PLMN using an activation signalling based on information available in the network (e.g., UE location, network deployment, SLA between operators, request from AF, etc.). The activation signal includes the information of UE actions to connect to SNPN (e.g., registration, PDU session establishment, and correspondent parameters</w:t>
      </w:r>
      <w:r w:rsidR="007E25E8">
        <w:rPr>
          <w:lang w:eastAsia="zh-CN"/>
        </w:rPr>
        <w:t xml:space="preserve"> such as target network identifier, access type, SSC mode, applicable area for UE actions, etc.</w:t>
      </w:r>
      <w:r w:rsidR="00C87FE2" w:rsidRPr="00595C8D">
        <w:rPr>
          <w:lang w:eastAsia="zh-CN"/>
        </w:rPr>
        <w:t>).</w:t>
      </w:r>
    </w:p>
    <w:p w14:paraId="20801275" w14:textId="70AB49EB" w:rsidR="00A0770F" w:rsidRDefault="00C87FE2" w:rsidP="00C87FE2">
      <w:pPr>
        <w:pStyle w:val="B1"/>
        <w:rPr>
          <w:lang w:eastAsia="zh-CN"/>
        </w:rPr>
      </w:pPr>
      <w:r w:rsidRPr="00595C8D">
        <w:rPr>
          <w:lang w:eastAsia="zh-CN"/>
        </w:rPr>
        <w:t>2.  UE decides on the actions based on the activation signal received in step 1 and other local information (e.g., UE subscription, UE location), and</w:t>
      </w:r>
      <w:r w:rsidR="00A0770F">
        <w:rPr>
          <w:lang w:eastAsia="zh-CN"/>
        </w:rPr>
        <w:t xml:space="preserve"> performs </w:t>
      </w:r>
      <w:r w:rsidR="00913FBD" w:rsidRPr="00595C8D">
        <w:rPr>
          <w:lang w:eastAsia="zh-CN"/>
        </w:rPr>
        <w:t xml:space="preserve">initial </w:t>
      </w:r>
      <w:r w:rsidR="00A0770F">
        <w:rPr>
          <w:lang w:eastAsia="zh-CN"/>
        </w:rPr>
        <w:t>registration to SNPN via SNPN N3IWF</w:t>
      </w:r>
      <w:r w:rsidR="00705F0F" w:rsidRPr="00595C8D">
        <w:rPr>
          <w:lang w:eastAsia="zh-CN"/>
        </w:rPr>
        <w:t xml:space="preserve"> before UE moves out of PLMN coverage to NPN,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A06A81">
        <w:rPr>
          <w:lang w:eastAsia="zh-CN"/>
        </w:rPr>
        <w:t>[</w:t>
      </w:r>
      <w:r w:rsidR="00E004CC">
        <w:rPr>
          <w:lang w:eastAsia="zh-CN"/>
        </w:rPr>
        <w:t>6]</w:t>
      </w:r>
      <w:r w:rsidR="00705F0F" w:rsidRPr="00595C8D">
        <w:rPr>
          <w:lang w:eastAsia="zh-CN"/>
        </w:rPr>
        <w:t xml:space="preserve"> clause</w:t>
      </w:r>
      <w:r w:rsidR="00E004CC">
        <w:rPr>
          <w:lang w:eastAsia="zh-CN"/>
        </w:rPr>
        <w:t> </w:t>
      </w:r>
      <w:r w:rsidR="00705F0F" w:rsidRPr="00595C8D">
        <w:rPr>
          <w:lang w:eastAsia="zh-CN"/>
        </w:rPr>
        <w:t>4.12.2.2</w:t>
      </w:r>
      <w:r w:rsidR="00A0770F">
        <w:rPr>
          <w:lang w:eastAsia="zh-CN"/>
        </w:rPr>
        <w:t>.</w:t>
      </w:r>
    </w:p>
    <w:p w14:paraId="6C50CBAC" w14:textId="588EED6E" w:rsidR="00A0770F" w:rsidRDefault="002E5E77" w:rsidP="00D56612">
      <w:pPr>
        <w:pStyle w:val="B1"/>
        <w:rPr>
          <w:lang w:eastAsia="zh-CN"/>
        </w:rPr>
      </w:pPr>
      <w:r>
        <w:rPr>
          <w:lang w:eastAsia="zh-CN"/>
        </w:rPr>
        <w:t>3</w:t>
      </w:r>
      <w:r w:rsidR="00D56612">
        <w:rPr>
          <w:lang w:eastAsia="zh-CN"/>
        </w:rPr>
        <w:t>.</w:t>
      </w:r>
      <w:r w:rsidR="00D56612">
        <w:rPr>
          <w:lang w:eastAsia="zh-CN"/>
        </w:rPr>
        <w:tab/>
      </w:r>
      <w:r w:rsidR="00A0770F">
        <w:rPr>
          <w:lang w:eastAsia="zh-CN"/>
        </w:rPr>
        <w:t>Afterward, UE establish a PDU session in SNPN via SNPN N3IWF</w:t>
      </w:r>
      <w:r w:rsidR="008139CA" w:rsidRPr="00595C8D">
        <w:rPr>
          <w:lang w:eastAsia="zh-CN"/>
        </w:rPr>
        <w:t xml:space="preserve">, using the procedure in </w:t>
      </w:r>
      <w:r w:rsidR="00A06A81" w:rsidRPr="00595C8D">
        <w:rPr>
          <w:lang w:eastAsia="zh-CN"/>
        </w:rPr>
        <w:t>TS</w:t>
      </w:r>
      <w:r w:rsidR="00A06A81">
        <w:rPr>
          <w:lang w:eastAsia="zh-CN"/>
        </w:rPr>
        <w:t> </w:t>
      </w:r>
      <w:r w:rsidR="00A06A81" w:rsidRPr="00595C8D">
        <w:rPr>
          <w:lang w:eastAsia="zh-CN"/>
        </w:rPr>
        <w:t>23.502</w:t>
      </w:r>
      <w:r w:rsidR="00A06A81">
        <w:rPr>
          <w:lang w:eastAsia="zh-CN"/>
        </w:rPr>
        <w:t> </w:t>
      </w:r>
      <w:r w:rsidR="00A06A81">
        <w:rPr>
          <w:lang w:eastAsia="zh-CN"/>
        </w:rPr>
        <w:t>[</w:t>
      </w:r>
      <w:r w:rsidR="00E004CC">
        <w:rPr>
          <w:lang w:eastAsia="zh-CN"/>
        </w:rPr>
        <w:t>6]</w:t>
      </w:r>
      <w:r w:rsidR="008139CA" w:rsidRPr="00595C8D">
        <w:rPr>
          <w:lang w:eastAsia="zh-CN"/>
        </w:rPr>
        <w:t xml:space="preserve"> clause</w:t>
      </w:r>
      <w:r w:rsidR="00E004CC">
        <w:rPr>
          <w:lang w:eastAsia="zh-CN"/>
        </w:rPr>
        <w:t> </w:t>
      </w:r>
      <w:r w:rsidR="008139CA" w:rsidRPr="00595C8D">
        <w:rPr>
          <w:lang w:eastAsia="zh-CN"/>
        </w:rPr>
        <w:t>4.12.5.</w:t>
      </w:r>
    </w:p>
    <w:p w14:paraId="72A27606" w14:textId="38CADBCF" w:rsidR="00A0770F" w:rsidRDefault="002E5E77" w:rsidP="00D56612">
      <w:pPr>
        <w:pStyle w:val="B1"/>
        <w:rPr>
          <w:lang w:eastAsia="zh-CN"/>
        </w:rPr>
      </w:pPr>
      <w:r>
        <w:rPr>
          <w:lang w:eastAsia="zh-CN"/>
        </w:rPr>
        <w:t>4</w:t>
      </w:r>
      <w:r w:rsidR="00D56612">
        <w:rPr>
          <w:lang w:eastAsia="zh-CN"/>
        </w:rPr>
        <w:t>.</w:t>
      </w:r>
      <w:r w:rsidR="00D56612">
        <w:rPr>
          <w:lang w:eastAsia="zh-CN"/>
        </w:rPr>
        <w:tab/>
      </w:r>
      <w:r w:rsidR="00A0770F">
        <w:rPr>
          <w:lang w:eastAsia="zh-CN"/>
        </w:rPr>
        <w:t>When UE detects coverage loss of PLMN NG-RAN and in the coverage of SNPN NG-RAN, it registers to SNPN via NG-RAN</w:t>
      </w:r>
      <w:r w:rsidR="00F94BF8" w:rsidRPr="00595C8D">
        <w:rPr>
          <w:lang w:eastAsia="zh-CN"/>
        </w:rPr>
        <w:t xml:space="preserve">, using the procedure in </w:t>
      </w:r>
      <w:r w:rsidR="00E004CC" w:rsidRPr="00595C8D">
        <w:rPr>
          <w:lang w:eastAsia="zh-CN"/>
        </w:rPr>
        <w:t>TS</w:t>
      </w:r>
      <w:r w:rsidR="00E004CC">
        <w:rPr>
          <w:lang w:eastAsia="zh-CN"/>
        </w:rPr>
        <w:t> </w:t>
      </w:r>
      <w:r w:rsidR="00E004CC" w:rsidRPr="00595C8D">
        <w:rPr>
          <w:lang w:eastAsia="zh-CN"/>
        </w:rPr>
        <w:t>23.502</w:t>
      </w:r>
      <w:r w:rsidR="00F94BF8" w:rsidRPr="00595C8D">
        <w:rPr>
          <w:lang w:eastAsia="zh-CN"/>
        </w:rPr>
        <w:t xml:space="preserve"> 4.2.2.2</w:t>
      </w:r>
      <w:r w:rsidR="00A0770F">
        <w:rPr>
          <w:lang w:eastAsia="zh-CN"/>
        </w:rPr>
        <w:t>.</w:t>
      </w:r>
    </w:p>
    <w:p w14:paraId="5D96BDC9" w14:textId="50A99741" w:rsidR="00A0770F" w:rsidRDefault="008D6EBC" w:rsidP="00D56612">
      <w:pPr>
        <w:pStyle w:val="B1"/>
        <w:rPr>
          <w:lang w:eastAsia="zh-CN"/>
        </w:rPr>
      </w:pPr>
      <w:r>
        <w:rPr>
          <w:lang w:eastAsia="zh-CN"/>
        </w:rPr>
        <w:t>5</w:t>
      </w:r>
      <w:r w:rsidR="00D56612">
        <w:rPr>
          <w:lang w:eastAsia="zh-CN"/>
        </w:rPr>
        <w:t>.</w:t>
      </w:r>
      <w:r w:rsidR="00D56612">
        <w:rPr>
          <w:lang w:eastAsia="zh-CN"/>
        </w:rPr>
        <w:tab/>
      </w:r>
      <w:r w:rsidR="00A0770F">
        <w:rPr>
          <w:lang w:eastAsia="zh-CN"/>
        </w:rPr>
        <w:t xml:space="preserve">UE establishes a new PDU session using SNPN 3GPP access and handover existing PDU session established in step </w:t>
      </w:r>
      <w:r>
        <w:rPr>
          <w:lang w:eastAsia="zh-CN"/>
        </w:rPr>
        <w:t>3</w:t>
      </w:r>
      <w:r w:rsidR="00A0770F">
        <w:rPr>
          <w:lang w:eastAsia="zh-CN"/>
        </w:rPr>
        <w:t xml:space="preserve"> to 3GPP access, </w:t>
      </w:r>
      <w:r w:rsidR="000958F9" w:rsidRPr="00595C8D">
        <w:rPr>
          <w:lang w:eastAsia="zh-CN"/>
        </w:rPr>
        <w:t xml:space="preserve">using the procedure </w:t>
      </w:r>
      <w:r w:rsidR="00A0770F">
        <w:rPr>
          <w:lang w:eastAsia="zh-CN"/>
        </w:rPr>
        <w:t xml:space="preserve">in </w:t>
      </w:r>
      <w:r w:rsidR="00A06A81">
        <w:rPr>
          <w:lang w:eastAsia="zh-CN"/>
        </w:rPr>
        <w:t>TS</w:t>
      </w:r>
      <w:r w:rsidR="00A06A81">
        <w:rPr>
          <w:lang w:eastAsia="zh-CN"/>
        </w:rPr>
        <w:t> </w:t>
      </w:r>
      <w:r w:rsidR="00A06A81">
        <w:rPr>
          <w:lang w:eastAsia="zh-CN"/>
        </w:rPr>
        <w:t>23.502</w:t>
      </w:r>
      <w:r w:rsidR="00A06A81">
        <w:rPr>
          <w:lang w:eastAsia="zh-CN"/>
        </w:rPr>
        <w:t> </w:t>
      </w:r>
      <w:r w:rsidR="00A06A81">
        <w:t>[</w:t>
      </w:r>
      <w:r w:rsidR="00B32B1A">
        <w:t>6]</w:t>
      </w:r>
      <w:r w:rsidR="00A0770F">
        <w:rPr>
          <w:lang w:eastAsia="zh-CN"/>
        </w:rPr>
        <w:t xml:space="preserve"> clause</w:t>
      </w:r>
      <w:r w:rsidR="00B32B1A">
        <w:rPr>
          <w:lang w:eastAsia="zh-CN"/>
        </w:rPr>
        <w:t> </w:t>
      </w:r>
      <w:r w:rsidR="00A0770F">
        <w:rPr>
          <w:lang w:eastAsia="zh-CN"/>
        </w:rPr>
        <w:t>4.9.2.</w:t>
      </w:r>
    </w:p>
    <w:p w14:paraId="7AFBC0BA" w14:textId="423FF26A" w:rsidR="00A0770F" w:rsidRDefault="005C015A" w:rsidP="00A0770F">
      <w:pPr>
        <w:rPr>
          <w:bCs/>
          <w:lang w:eastAsia="zh-CN"/>
        </w:rPr>
      </w:pPr>
      <w:r>
        <w:rPr>
          <w:lang w:eastAsia="zh-CN"/>
        </w:rPr>
        <w:t xml:space="preserve">When the PLMN NG-RAN coverage is still available </w:t>
      </w:r>
      <w:r w:rsidRPr="007A5836">
        <w:rPr>
          <w:lang w:eastAsia="zh-CN"/>
        </w:rPr>
        <w:t xml:space="preserve">(but signal strength might be weakening), </w:t>
      </w:r>
      <w:r>
        <w:rPr>
          <w:lang w:eastAsia="zh-CN"/>
        </w:rPr>
        <w:t xml:space="preserve">the </w:t>
      </w:r>
      <w:r w:rsidR="00A0770F">
        <w:rPr>
          <w:lang w:eastAsia="zh-CN"/>
        </w:rPr>
        <w:t xml:space="preserve">UE </w:t>
      </w:r>
      <w:r w:rsidR="00955D7B">
        <w:rPr>
          <w:lang w:eastAsia="zh-CN"/>
        </w:rPr>
        <w:t xml:space="preserve">can move the </w:t>
      </w:r>
      <w:r w:rsidR="00A0770F">
        <w:rPr>
          <w:lang w:eastAsia="zh-CN"/>
        </w:rPr>
        <w:t>service via application layer mechanism</w:t>
      </w:r>
      <w:r w:rsidR="00A0770F">
        <w:rPr>
          <w:bCs/>
          <w:lang w:eastAsia="zh-CN"/>
        </w:rPr>
        <w:t xml:space="preserve"> </w:t>
      </w:r>
      <w:r w:rsidR="009F742C">
        <w:rPr>
          <w:bCs/>
          <w:lang w:eastAsia="zh-CN"/>
        </w:rPr>
        <w:t xml:space="preserve">from </w:t>
      </w:r>
      <w:r w:rsidR="00A0770F">
        <w:rPr>
          <w:bCs/>
          <w:lang w:eastAsia="zh-CN"/>
        </w:rPr>
        <w:t xml:space="preserve">the PDU session </w:t>
      </w:r>
      <w:r w:rsidR="009F742C">
        <w:rPr>
          <w:bCs/>
          <w:lang w:eastAsia="zh-CN"/>
        </w:rPr>
        <w:t>in</w:t>
      </w:r>
      <w:r w:rsidR="00A0770F">
        <w:rPr>
          <w:bCs/>
          <w:lang w:eastAsia="zh-CN"/>
        </w:rPr>
        <w:t xml:space="preserve"> PLMN network</w:t>
      </w:r>
      <w:r w:rsidR="00FA4F8C">
        <w:rPr>
          <w:bCs/>
          <w:lang w:eastAsia="zh-CN"/>
        </w:rPr>
        <w:t xml:space="preserve"> </w:t>
      </w:r>
      <w:r w:rsidR="00FA4F8C" w:rsidRPr="00595C8D">
        <w:rPr>
          <w:bCs/>
          <w:lang w:eastAsia="zh-CN"/>
        </w:rPr>
        <w:t>(i.e., PDU session in step 0)</w:t>
      </w:r>
      <w:r w:rsidR="00A0770F">
        <w:rPr>
          <w:bCs/>
          <w:lang w:eastAsia="zh-CN"/>
        </w:rPr>
        <w:t xml:space="preserve"> to </w:t>
      </w:r>
      <w:r w:rsidR="00D05B1B">
        <w:rPr>
          <w:bCs/>
          <w:lang w:eastAsia="zh-CN"/>
        </w:rPr>
        <w:t xml:space="preserve">the PDU session in </w:t>
      </w:r>
      <w:r w:rsidR="00A0770F">
        <w:rPr>
          <w:bCs/>
          <w:lang w:eastAsia="zh-CN"/>
        </w:rPr>
        <w:t>SNPN network</w:t>
      </w:r>
      <w:r w:rsidR="009A3E4B" w:rsidRPr="00595C8D">
        <w:rPr>
          <w:bCs/>
          <w:lang w:eastAsia="zh-CN"/>
        </w:rPr>
        <w:t xml:space="preserve"> (i.e., PDU session in step 3)</w:t>
      </w:r>
      <w:r w:rsidR="00A875C4">
        <w:rPr>
          <w:bCs/>
          <w:lang w:eastAsia="zh-CN"/>
        </w:rPr>
        <w:t xml:space="preserve"> </w:t>
      </w:r>
      <w:r w:rsidR="00A875C4" w:rsidRPr="007A5836">
        <w:rPr>
          <w:bCs/>
          <w:lang w:eastAsia="zh-CN"/>
        </w:rPr>
        <w:t>as preparation for handover to SNPN</w:t>
      </w:r>
      <w:r w:rsidR="00A0770F">
        <w:rPr>
          <w:bCs/>
          <w:lang w:eastAsia="zh-CN"/>
        </w:rPr>
        <w:t>.</w:t>
      </w:r>
      <w:r w:rsidR="00214561" w:rsidRPr="00214561">
        <w:rPr>
          <w:bCs/>
          <w:lang w:eastAsia="zh-CN"/>
        </w:rPr>
        <w:t xml:space="preserve"> </w:t>
      </w:r>
      <w:r w:rsidR="00214561" w:rsidRPr="00595C8D">
        <w:rPr>
          <w:bCs/>
          <w:lang w:eastAsia="zh-CN"/>
        </w:rPr>
        <w:t>From step 3 to step 5, UE service continuity is ensured by the handover procedure between 3GPP access and non-3GPP access.</w:t>
      </w:r>
    </w:p>
    <w:p w14:paraId="72B3E8B7" w14:textId="711F4100" w:rsidR="0015684B" w:rsidRDefault="00A0770F" w:rsidP="00A0770F">
      <w:pPr>
        <w:rPr>
          <w:bCs/>
          <w:lang w:eastAsia="zh-CN"/>
        </w:rPr>
      </w:pPr>
      <w:r w:rsidRPr="002669C7">
        <w:rPr>
          <w:bCs/>
          <w:lang w:eastAsia="zh-CN"/>
        </w:rPr>
        <w:t>In case UE moves from SNPN to PLMN</w:t>
      </w:r>
      <w:r w:rsidR="00700594" w:rsidRPr="00595C8D">
        <w:rPr>
          <w:bCs/>
          <w:lang w:eastAsia="zh-CN"/>
        </w:rPr>
        <w:t xml:space="preserve"> or some other SNPN</w:t>
      </w:r>
      <w:r w:rsidRPr="002669C7">
        <w:rPr>
          <w:bCs/>
          <w:lang w:eastAsia="zh-CN"/>
        </w:rPr>
        <w:t>, similar procedure applies.</w:t>
      </w:r>
      <w:bookmarkStart w:id="2832" w:name="_Toc43103229"/>
    </w:p>
    <w:p w14:paraId="271D9150" w14:textId="630FDD91" w:rsidR="00A0770F" w:rsidRPr="002669C7" w:rsidRDefault="0015684B" w:rsidP="00A0770F">
      <w:pPr>
        <w:rPr>
          <w:bCs/>
          <w:lang w:eastAsia="zh-CN"/>
        </w:rPr>
      </w:pPr>
      <w:r w:rsidRPr="00595C8D">
        <w:rPr>
          <w:bCs/>
          <w:lang w:eastAsia="zh-CN"/>
        </w:rPr>
        <w:t>Step 1- 3 enables a network to prepare for a 3GPP access PDU session before a UE actually connects to this network via 3GPP access. It can also be used in combination with other handover procedure between SNPN and PLMN as listed in solution #13 to shorten the handover latency for SR UE.</w:t>
      </w:r>
    </w:p>
    <w:p w14:paraId="345C79B6" w14:textId="26264354" w:rsidR="00A0770F" w:rsidRPr="00E004CC" w:rsidRDefault="00A0770F" w:rsidP="00E004CC">
      <w:pPr>
        <w:pStyle w:val="Heading3"/>
      </w:pPr>
      <w:bookmarkStart w:id="2833" w:name="_Toc50559323"/>
      <w:bookmarkStart w:id="2834" w:name="_Toc54940678"/>
      <w:bookmarkStart w:id="2835" w:name="_Toc54952393"/>
      <w:bookmarkStart w:id="2836" w:name="_Toc57233845"/>
      <w:bookmarkStart w:id="2837" w:name="_Toc66631493"/>
      <w:r w:rsidRPr="00E004CC">
        <w:t>6.</w:t>
      </w:r>
      <w:r w:rsidR="008B2291" w:rsidRPr="00E004CC">
        <w:t>48</w:t>
      </w:r>
      <w:r w:rsidRPr="00E004CC">
        <w:t>.4</w:t>
      </w:r>
      <w:r w:rsidRPr="00E004CC">
        <w:tab/>
        <w:t>Impacts on services, entities and interfaces</w:t>
      </w:r>
      <w:bookmarkEnd w:id="2832"/>
      <w:bookmarkEnd w:id="2833"/>
      <w:bookmarkEnd w:id="2834"/>
      <w:bookmarkEnd w:id="2835"/>
      <w:bookmarkEnd w:id="2836"/>
      <w:bookmarkEnd w:id="2837"/>
    </w:p>
    <w:p w14:paraId="5AB6182D" w14:textId="2640A5E6" w:rsidR="00A0770F" w:rsidRPr="002669C7" w:rsidRDefault="00A0770F" w:rsidP="00A0770F">
      <w:pPr>
        <w:rPr>
          <w:bCs/>
          <w:lang w:eastAsia="zh-CN"/>
        </w:rPr>
      </w:pPr>
      <w:r w:rsidRPr="002669C7">
        <w:rPr>
          <w:rFonts w:hint="eastAsia"/>
          <w:bCs/>
          <w:lang w:eastAsia="zh-CN"/>
        </w:rPr>
        <w:t>T</w:t>
      </w:r>
      <w:r w:rsidRPr="002669C7">
        <w:rPr>
          <w:bCs/>
          <w:lang w:eastAsia="zh-CN"/>
        </w:rPr>
        <w:t>he solution is based on the service continuity mechanism in application layer.</w:t>
      </w:r>
    </w:p>
    <w:p w14:paraId="16CA671E" w14:textId="77777777" w:rsidR="00A0770F" w:rsidRPr="002669C7" w:rsidRDefault="00A0770F" w:rsidP="00A0770F">
      <w:pPr>
        <w:rPr>
          <w:bCs/>
          <w:lang w:eastAsia="zh-CN"/>
        </w:rPr>
      </w:pPr>
      <w:r w:rsidRPr="002669C7">
        <w:rPr>
          <w:bCs/>
          <w:lang w:eastAsia="zh-CN"/>
        </w:rPr>
        <w:t>The assumption on service:</w:t>
      </w:r>
    </w:p>
    <w:p w14:paraId="6DE2AB88" w14:textId="5D94B57B" w:rsidR="00A0770F" w:rsidRPr="00063780" w:rsidRDefault="008B2291" w:rsidP="008B2291">
      <w:pPr>
        <w:pStyle w:val="B1"/>
        <w:rPr>
          <w:lang w:eastAsia="zh-CN"/>
        </w:rPr>
      </w:pPr>
      <w:r>
        <w:rPr>
          <w:lang w:eastAsia="zh-CN"/>
        </w:rPr>
        <w:lastRenderedPageBreak/>
        <w:t>-</w:t>
      </w:r>
      <w:r>
        <w:rPr>
          <w:lang w:eastAsia="zh-CN"/>
        </w:rPr>
        <w:tab/>
      </w:r>
      <w:r w:rsidR="00A0770F" w:rsidRPr="00063780">
        <w:rPr>
          <w:lang w:eastAsia="zh-CN"/>
        </w:rPr>
        <w:t>The VIAPA service can be received via both SNPN and PLMN, e.g. the VIAPA service in Internet</w:t>
      </w:r>
      <w:r w:rsidR="001F1E24" w:rsidRPr="00595C8D">
        <w:rPr>
          <w:lang w:eastAsia="zh-CN"/>
        </w:rPr>
        <w:t>, or from different SNPNs</w:t>
      </w:r>
      <w:r w:rsidR="00A0770F" w:rsidRPr="00063780">
        <w:rPr>
          <w:lang w:eastAsia="zh-CN"/>
        </w:rPr>
        <w:t>.</w:t>
      </w:r>
    </w:p>
    <w:p w14:paraId="2BDB851B" w14:textId="5BB772F6" w:rsidR="00A0770F" w:rsidRPr="00063780" w:rsidRDefault="008B2291" w:rsidP="008B2291">
      <w:pPr>
        <w:pStyle w:val="B1"/>
        <w:rPr>
          <w:lang w:eastAsia="zh-CN"/>
        </w:rPr>
      </w:pPr>
      <w:r>
        <w:rPr>
          <w:lang w:eastAsia="zh-CN"/>
        </w:rPr>
        <w:t>-</w:t>
      </w:r>
      <w:r>
        <w:rPr>
          <w:lang w:eastAsia="zh-CN"/>
        </w:rPr>
        <w:tab/>
      </w:r>
      <w:r w:rsidR="00A0770F" w:rsidRPr="00063780">
        <w:rPr>
          <w:rFonts w:hint="eastAsia"/>
          <w:lang w:eastAsia="zh-CN"/>
        </w:rPr>
        <w:t>T</w:t>
      </w:r>
      <w:r w:rsidR="00A0770F" w:rsidRPr="00063780">
        <w:rPr>
          <w:lang w:eastAsia="zh-CN"/>
        </w:rPr>
        <w:t>he VIAPA service can keep service continuity via application layer mechanism, like Multi-homing, MPTCP, etc.</w:t>
      </w:r>
    </w:p>
    <w:p w14:paraId="1F8E2AA9" w14:textId="77777777" w:rsidR="00A0770F" w:rsidRPr="002669C7" w:rsidRDefault="00A0770F" w:rsidP="00A0770F">
      <w:pPr>
        <w:rPr>
          <w:bCs/>
          <w:lang w:eastAsia="zh-CN"/>
        </w:rPr>
      </w:pPr>
      <w:r w:rsidRPr="002669C7">
        <w:rPr>
          <w:rFonts w:hint="eastAsia"/>
          <w:bCs/>
          <w:lang w:eastAsia="zh-CN"/>
        </w:rPr>
        <w:t>T</w:t>
      </w:r>
      <w:r w:rsidRPr="002669C7">
        <w:rPr>
          <w:bCs/>
          <w:lang w:eastAsia="zh-CN"/>
        </w:rPr>
        <w:t>he impact on UE:</w:t>
      </w:r>
    </w:p>
    <w:p w14:paraId="639205F3" w14:textId="573DC3C6" w:rsidR="002E081C" w:rsidRPr="00595C8D" w:rsidRDefault="008B2291" w:rsidP="002E081C">
      <w:pPr>
        <w:pStyle w:val="B1"/>
        <w:rPr>
          <w:lang w:eastAsia="zh-CN"/>
        </w:rPr>
      </w:pPr>
      <w:r>
        <w:rPr>
          <w:lang w:eastAsia="zh-CN"/>
        </w:rPr>
        <w:t>-</w:t>
      </w:r>
      <w:r w:rsidR="00464F36">
        <w:rPr>
          <w:lang w:eastAsia="zh-CN"/>
        </w:rPr>
        <w:tab/>
      </w:r>
      <w:r w:rsidR="002E081C" w:rsidRPr="00595C8D">
        <w:rPr>
          <w:lang w:eastAsia="zh-CN"/>
        </w:rPr>
        <w:t xml:space="preserve">UE needs to support N3IWF-architecture in </w:t>
      </w:r>
      <w:r w:rsidR="00A06A81" w:rsidRPr="00595C8D">
        <w:rPr>
          <w:lang w:eastAsia="zh-CN"/>
        </w:rPr>
        <w:t>TS</w:t>
      </w:r>
      <w:r w:rsidR="00A06A81">
        <w:rPr>
          <w:lang w:eastAsia="zh-CN"/>
        </w:rPr>
        <w:t> </w:t>
      </w:r>
      <w:r w:rsidR="00A06A81" w:rsidRPr="00595C8D">
        <w:rPr>
          <w:lang w:eastAsia="zh-CN"/>
        </w:rPr>
        <w:t>23.501</w:t>
      </w:r>
      <w:r w:rsidR="00A06A81">
        <w:rPr>
          <w:lang w:eastAsia="zh-CN"/>
        </w:rPr>
        <w:t> </w:t>
      </w:r>
      <w:r w:rsidR="00A06A81">
        <w:rPr>
          <w:lang w:eastAsia="zh-CN"/>
        </w:rPr>
        <w:t>[</w:t>
      </w:r>
      <w:r w:rsidR="00E004CC">
        <w:rPr>
          <w:lang w:eastAsia="zh-CN"/>
        </w:rPr>
        <w:t>4], clause </w:t>
      </w:r>
      <w:r w:rsidR="002E081C" w:rsidRPr="00595C8D">
        <w:rPr>
          <w:lang w:eastAsia="zh-CN"/>
        </w:rPr>
        <w:t>D.3</w:t>
      </w:r>
    </w:p>
    <w:p w14:paraId="73FB24B3" w14:textId="77777777" w:rsidR="002E081C" w:rsidRPr="00595C8D" w:rsidRDefault="002E081C" w:rsidP="002E081C">
      <w:pPr>
        <w:rPr>
          <w:bCs/>
          <w:lang w:eastAsia="zh-CN"/>
        </w:rPr>
      </w:pPr>
      <w:r w:rsidRPr="00595C8D">
        <w:rPr>
          <w:rFonts w:hint="eastAsia"/>
          <w:bCs/>
          <w:lang w:eastAsia="zh-CN"/>
        </w:rPr>
        <w:t>T</w:t>
      </w:r>
      <w:r w:rsidRPr="00595C8D">
        <w:rPr>
          <w:bCs/>
          <w:lang w:eastAsia="zh-CN"/>
        </w:rPr>
        <w:t>he impact on the network:</w:t>
      </w:r>
    </w:p>
    <w:p w14:paraId="04BBD6AD" w14:textId="570D873F" w:rsidR="002E081C" w:rsidRPr="00595C8D" w:rsidRDefault="002E081C" w:rsidP="002E081C">
      <w:pPr>
        <w:pStyle w:val="B1"/>
        <w:rPr>
          <w:lang w:eastAsia="zh-CN"/>
        </w:rPr>
      </w:pPr>
      <w:r w:rsidRPr="00595C8D">
        <w:rPr>
          <w:lang w:eastAsia="zh-CN"/>
        </w:rPr>
        <w:t>-</w:t>
      </w:r>
      <w:r w:rsidRPr="00595C8D">
        <w:rPr>
          <w:lang w:eastAsia="zh-CN"/>
        </w:rPr>
        <w:tab/>
        <w:t>The network signals to UE on the activation of non-3GPP access to other network.</w:t>
      </w:r>
    </w:p>
    <w:p w14:paraId="2C0764AC" w14:textId="1C832453" w:rsidR="00A0770F" w:rsidRDefault="00464F36" w:rsidP="00464F36">
      <w:pPr>
        <w:pStyle w:val="EditorsNote"/>
        <w:rPr>
          <w:lang w:val="en-US"/>
        </w:rPr>
      </w:pPr>
      <w:r>
        <w:t>Editor's note:</w:t>
      </w:r>
      <w:r w:rsidR="002E081C" w:rsidRPr="00595C8D">
        <w:tab/>
      </w:r>
      <w:r w:rsidR="002E081C" w:rsidRPr="00595C8D">
        <w:rPr>
          <w:lang w:val="en-US"/>
        </w:rPr>
        <w:t>It is FFS regarding how the information is obtained by the 3GPP network from the application layer regarding the mobility decision.</w:t>
      </w:r>
    </w:p>
    <w:p w14:paraId="31BD3609" w14:textId="1CD3D5E2" w:rsidR="00CB4695" w:rsidRPr="00A06A81" w:rsidRDefault="00CB4695" w:rsidP="00CB4695">
      <w:pPr>
        <w:pStyle w:val="NO"/>
      </w:pPr>
      <w:r w:rsidRPr="00A06A81">
        <w:t>NOTE 1:</w:t>
      </w:r>
      <w:r w:rsidRPr="00A06A81">
        <w:tab/>
        <w:t>The network provides the activation signal to UE reusing the existing procedure, e.g., UE configuration update.</w:t>
      </w:r>
    </w:p>
    <w:p w14:paraId="6E15560C" w14:textId="3E9B0031" w:rsidR="00CB4695" w:rsidRPr="00A06A81" w:rsidRDefault="00CB4695" w:rsidP="000528D2">
      <w:pPr>
        <w:pStyle w:val="NO"/>
      </w:pPr>
      <w:r w:rsidRPr="00A06A81">
        <w:t>NOTE 2:</w:t>
      </w:r>
      <w:r w:rsidRPr="00A06A81">
        <w:tab/>
        <w:t>This solution may also support the activation of UE non-3GPP access to other network based on the application trigger (e.g., AF request). While how the information is obtained by the 3GPP network from the application layer regarding the mobility decision is not specified in this solution.</w:t>
      </w:r>
    </w:p>
    <w:p w14:paraId="79D101C9" w14:textId="4EC15054" w:rsidR="007726F9" w:rsidRPr="00A97959" w:rsidRDefault="007726F9" w:rsidP="007726F9">
      <w:pPr>
        <w:pStyle w:val="Heading2"/>
      </w:pPr>
      <w:bookmarkStart w:id="2838" w:name="_Toc50559324"/>
      <w:bookmarkStart w:id="2839" w:name="_Toc54940679"/>
      <w:bookmarkStart w:id="2840" w:name="_Toc54952394"/>
      <w:bookmarkStart w:id="2841" w:name="_Toc57233846"/>
      <w:bookmarkStart w:id="2842" w:name="_Toc66631494"/>
      <w:r w:rsidRPr="00A97959">
        <w:t>6.</w:t>
      </w:r>
      <w:r w:rsidR="005E7149">
        <w:t>49</w:t>
      </w:r>
      <w:r w:rsidRPr="00A97959">
        <w:tab/>
        <w:t>Solution #</w:t>
      </w:r>
      <w:r w:rsidR="005E7149">
        <w:t>49</w:t>
      </w:r>
      <w:r w:rsidRPr="00A97959">
        <w:t xml:space="preserve">: </w:t>
      </w:r>
      <w:r>
        <w:t>Solution for service continuity triggered by application</w:t>
      </w:r>
      <w:bookmarkEnd w:id="2838"/>
      <w:bookmarkEnd w:id="2839"/>
      <w:bookmarkEnd w:id="2840"/>
      <w:bookmarkEnd w:id="2841"/>
      <w:bookmarkEnd w:id="2842"/>
    </w:p>
    <w:p w14:paraId="623E7E51" w14:textId="127D341D" w:rsidR="007726F9" w:rsidRPr="00E004CC" w:rsidRDefault="007726F9" w:rsidP="00E004CC">
      <w:pPr>
        <w:pStyle w:val="Heading3"/>
      </w:pPr>
      <w:bookmarkStart w:id="2843" w:name="_Toc50559325"/>
      <w:bookmarkStart w:id="2844" w:name="_Toc54940680"/>
      <w:bookmarkStart w:id="2845" w:name="_Toc54952395"/>
      <w:bookmarkStart w:id="2846" w:name="_Toc57233847"/>
      <w:bookmarkStart w:id="2847" w:name="_Toc66631495"/>
      <w:r w:rsidRPr="00E004CC">
        <w:t>6.</w:t>
      </w:r>
      <w:r w:rsidR="005E7149" w:rsidRPr="00E004CC">
        <w:t>49</w:t>
      </w:r>
      <w:r w:rsidRPr="00E004CC">
        <w:t>.1</w:t>
      </w:r>
      <w:r w:rsidRPr="00E004CC">
        <w:tab/>
        <w:t>Introduction</w:t>
      </w:r>
      <w:bookmarkEnd w:id="2843"/>
      <w:bookmarkEnd w:id="2844"/>
      <w:bookmarkEnd w:id="2845"/>
      <w:bookmarkEnd w:id="2846"/>
      <w:bookmarkEnd w:id="2847"/>
    </w:p>
    <w:p w14:paraId="1280E4D6" w14:textId="4497AE0C" w:rsidR="007726F9" w:rsidRDefault="007726F9" w:rsidP="007726F9">
      <w:r w:rsidRPr="004D065D">
        <w:t>This solution addresses Key Issue #2 (NPN support for Video, Imaging and Audio for Professional Application VIAPA).</w:t>
      </w:r>
    </w:p>
    <w:p w14:paraId="75D79F6F" w14:textId="77777777" w:rsidR="007726F9" w:rsidRDefault="007726F9" w:rsidP="007726F9">
      <w:r>
        <w:rPr>
          <w:rFonts w:hint="eastAsia"/>
        </w:rPr>
        <w:t>T</w:t>
      </w:r>
      <w:r>
        <w:t>he solution aims at addressing the case that UE is triggered from application level to connect to a dedicated application which requires the UE to handover from existing PLMN to SNPN.</w:t>
      </w:r>
    </w:p>
    <w:p w14:paraId="6C0C6047" w14:textId="68BA14D4" w:rsidR="007726F9" w:rsidRPr="00E004CC" w:rsidRDefault="007726F9" w:rsidP="00E004CC">
      <w:pPr>
        <w:pStyle w:val="Heading3"/>
      </w:pPr>
      <w:bookmarkStart w:id="2848" w:name="_Toc50559326"/>
      <w:bookmarkStart w:id="2849" w:name="_Toc54940681"/>
      <w:bookmarkStart w:id="2850" w:name="_Toc54952396"/>
      <w:bookmarkStart w:id="2851" w:name="_Toc57233848"/>
      <w:bookmarkStart w:id="2852" w:name="_Toc66631496"/>
      <w:r w:rsidRPr="00E004CC">
        <w:t>6.</w:t>
      </w:r>
      <w:r w:rsidR="005E7149" w:rsidRPr="00E004CC">
        <w:t>49</w:t>
      </w:r>
      <w:r w:rsidRPr="00E004CC">
        <w:t>.2</w:t>
      </w:r>
      <w:r w:rsidRPr="00E004CC">
        <w:tab/>
        <w:t>Functional Description</w:t>
      </w:r>
      <w:bookmarkEnd w:id="2848"/>
      <w:bookmarkEnd w:id="2849"/>
      <w:bookmarkEnd w:id="2850"/>
      <w:bookmarkEnd w:id="2851"/>
      <w:bookmarkEnd w:id="2852"/>
    </w:p>
    <w:p w14:paraId="2592056B" w14:textId="77777777" w:rsidR="00C649E1" w:rsidRPr="00AA1A97" w:rsidRDefault="00C649E1" w:rsidP="00C649E1">
      <w:r w:rsidRPr="00AA1A97">
        <w:t>There are three potential procedures can be used in the solution:</w:t>
      </w:r>
    </w:p>
    <w:p w14:paraId="6DE68D6B" w14:textId="15B56814" w:rsidR="00C649E1" w:rsidRPr="00AA1A97" w:rsidRDefault="00470F7E" w:rsidP="00464F36">
      <w:pPr>
        <w:pStyle w:val="B1"/>
      </w:pPr>
      <w:r>
        <w:rPr>
          <w:lang w:eastAsia="ko-KR"/>
        </w:rPr>
        <w:t>-</w:t>
      </w:r>
      <w:r>
        <w:rPr>
          <w:lang w:eastAsia="ko-KR"/>
        </w:rPr>
        <w:tab/>
      </w:r>
      <w:r w:rsidR="00C649E1" w:rsidRPr="00AA1A97">
        <w:rPr>
          <w:lang w:eastAsia="ko-KR"/>
        </w:rPr>
        <w:t xml:space="preserve">Procedure </w:t>
      </w:r>
      <w:r w:rsidR="00464F36">
        <w:rPr>
          <w:lang w:eastAsia="ko-KR"/>
        </w:rPr>
        <w:t>"</w:t>
      </w:r>
      <w:r w:rsidR="00C649E1" w:rsidRPr="00AA1A97">
        <w:rPr>
          <w:lang w:eastAsia="ko-KR"/>
        </w:rPr>
        <w:t xml:space="preserve">AF triggered UE Handover of </w:t>
      </w:r>
      <w:r w:rsidR="00C649E1" w:rsidRPr="00AA1A97">
        <w:t xml:space="preserve">PLMN anchored PDU Session </w:t>
      </w:r>
      <w:r w:rsidR="00C649E1" w:rsidRPr="00AA1A97">
        <w:rPr>
          <w:lang w:eastAsia="ko-KR"/>
        </w:rPr>
        <w:t>from NG-RAN to N3IWF</w:t>
      </w:r>
      <w:r w:rsidR="00464F36">
        <w:rPr>
          <w:lang w:eastAsia="ko-KR"/>
        </w:rPr>
        <w:t>"</w:t>
      </w:r>
      <w:r w:rsidR="00C649E1" w:rsidRPr="00AA1A97">
        <w:rPr>
          <w:lang w:eastAsia="ko-KR"/>
        </w:rPr>
        <w:t xml:space="preserve"> in </w:t>
      </w:r>
      <w:r w:rsidR="00A06A81" w:rsidRPr="00AA1A97">
        <w:rPr>
          <w:lang w:eastAsia="ko-KR"/>
        </w:rPr>
        <w:t>clause</w:t>
      </w:r>
      <w:r w:rsidR="00A06A81">
        <w:rPr>
          <w:lang w:eastAsia="ko-KR"/>
        </w:rPr>
        <w:t> </w:t>
      </w:r>
      <w:r w:rsidR="00A06A81" w:rsidRPr="00AA1A97">
        <w:rPr>
          <w:lang w:eastAsia="ko-KR"/>
        </w:rPr>
        <w:t>6</w:t>
      </w:r>
      <w:r w:rsidR="00C649E1" w:rsidRPr="00AA1A97">
        <w:rPr>
          <w:lang w:eastAsia="ko-KR"/>
        </w:rPr>
        <w:t xml:space="preserve">.49.2.1. In this procedure, UE is </w:t>
      </w:r>
      <w:r w:rsidR="00C649E1" w:rsidRPr="00AA1A97">
        <w:t>triggered from application level and needs to switch to a target SNPN from PLMN. The anchor, i.e. PLMN SMF/UPF, is kept after UE switching.</w:t>
      </w:r>
    </w:p>
    <w:p w14:paraId="40CC40E0" w14:textId="53CEEC7A"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w:t>
      </w:r>
    </w:p>
    <w:p w14:paraId="76E1A6B7" w14:textId="4BB08308" w:rsidR="00C649E1" w:rsidRPr="00AA1A97" w:rsidRDefault="00470F7E" w:rsidP="00464F36">
      <w:pPr>
        <w:pStyle w:val="B1"/>
      </w:pPr>
      <w:r>
        <w:t>-</w:t>
      </w:r>
      <w:r>
        <w:tab/>
      </w:r>
      <w:r w:rsidR="00C649E1" w:rsidRPr="00AA1A97">
        <w:t xml:space="preserve">Procedure </w:t>
      </w:r>
      <w:r w:rsidR="00464F36">
        <w:t>"</w:t>
      </w:r>
      <w:r w:rsidR="00C649E1" w:rsidRPr="00AA1A97">
        <w:rPr>
          <w:lang w:eastAsia="ko-KR"/>
        </w:rPr>
        <w:t>AF triggered UE 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.49.2.2. In this procedure, UE is </w:t>
      </w:r>
      <w:r w:rsidR="00C649E1" w:rsidRPr="00470F7E">
        <w:t>triggered by AF</w:t>
      </w:r>
      <w:r w:rsidR="00C649E1" w:rsidRPr="000E77F4">
        <w:t xml:space="preserve"> over control plan</w:t>
      </w:r>
      <w:r w:rsidR="00C649E1" w:rsidRPr="00705F0F">
        <w:t>e</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49C5B669" w14:textId="3DB3B371" w:rsidR="00C649E1" w:rsidRPr="00AA1A97" w:rsidRDefault="00470F7E" w:rsidP="00464F36">
      <w:pPr>
        <w:pStyle w:val="B1"/>
      </w:pPr>
      <w:r>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40F3C4C5" w14:textId="0CFAF761" w:rsidR="00C649E1" w:rsidRPr="00AA1A97" w:rsidRDefault="00470F7E" w:rsidP="00464F36">
      <w:pPr>
        <w:pStyle w:val="B1"/>
      </w:pPr>
      <w:r>
        <w:t>-</w:t>
      </w:r>
      <w:r>
        <w:tab/>
      </w:r>
      <w:r w:rsidR="00C649E1" w:rsidRPr="00AA1A97">
        <w:t xml:space="preserve">Procedure </w:t>
      </w:r>
      <w:r w:rsidR="00464F36">
        <w:t>"</w:t>
      </w:r>
      <w:r w:rsidR="00C649E1" w:rsidRPr="00AA1A97">
        <w:rPr>
          <w:rFonts w:hint="eastAsia"/>
          <w:lang w:eastAsia="zh-CN"/>
        </w:rPr>
        <w:t>UE</w:t>
      </w:r>
      <w:r w:rsidR="00C649E1" w:rsidRPr="00AA1A97">
        <w:rPr>
          <w:lang w:eastAsia="zh-CN"/>
        </w:rPr>
        <w:t xml:space="preserve"> </w:t>
      </w:r>
      <w:r w:rsidR="00C649E1" w:rsidRPr="00AA1A97">
        <w:rPr>
          <w:rFonts w:hint="eastAsia"/>
          <w:lang w:eastAsia="zh-CN"/>
        </w:rPr>
        <w:t>triggered</w:t>
      </w:r>
      <w:r w:rsidR="00C649E1" w:rsidRPr="00AA1A97">
        <w:rPr>
          <w:lang w:eastAsia="zh-CN"/>
        </w:rPr>
        <w:t xml:space="preserve"> </w:t>
      </w:r>
      <w:r w:rsidR="00C649E1" w:rsidRPr="00AA1A97">
        <w:rPr>
          <w:lang w:val="en-US" w:eastAsia="zh-CN"/>
        </w:rPr>
        <w:t>network switch and PDU session anchor re-selection</w:t>
      </w:r>
      <w:r w:rsidR="00464F36">
        <w:t>"</w:t>
      </w:r>
      <w:r w:rsidR="00C649E1" w:rsidRPr="00AA1A97">
        <w:t xml:space="preserve"> in </w:t>
      </w:r>
      <w:r w:rsidR="00A06A81" w:rsidRPr="00AA1A97">
        <w:t>clause</w:t>
      </w:r>
      <w:r w:rsidR="00A06A81">
        <w:t> </w:t>
      </w:r>
      <w:r w:rsidR="00A06A81" w:rsidRPr="00AA1A97">
        <w:t>6</w:t>
      </w:r>
      <w:r w:rsidR="00C649E1" w:rsidRPr="00AA1A97">
        <w:t xml:space="preserve">.49.2.3. In this procedure, UE is triggered </w:t>
      </w:r>
      <w:r w:rsidR="00C649E1" w:rsidRPr="00470F7E">
        <w:t>by AF over application layer</w:t>
      </w:r>
      <w:r w:rsidR="00C649E1" w:rsidRPr="00AA1A97">
        <w:t xml:space="preserve"> and needs to switch to a target SNPN from PLMN. This procedure meet the requirement of service continuity based on application context relocation. The anchor, i.e. PLMN SMF/UPF, is not kept after UE switching.</w:t>
      </w:r>
    </w:p>
    <w:p w14:paraId="18967B5A" w14:textId="52236155" w:rsidR="00B32B1A" w:rsidRDefault="00470F7E" w:rsidP="00470F7E">
      <w:pPr>
        <w:pStyle w:val="B1"/>
      </w:pPr>
      <w:r>
        <w:lastRenderedPageBreak/>
        <w:tab/>
      </w:r>
      <w:r w:rsidR="00C649E1" w:rsidRPr="00AA1A97">
        <w:t>The reason for switching a network can be the current connected network cannot provide the guaranteed service quality of the specific application or a high resolution video streaming service of a live concert is available to be accessed from a local edge server which can only be available to be connected via a SNPN.</w:t>
      </w:r>
    </w:p>
    <w:p w14:paraId="1144592E" w14:textId="7E63481E" w:rsidR="007726F9" w:rsidRPr="00E004CC" w:rsidRDefault="007726F9" w:rsidP="00E004CC">
      <w:pPr>
        <w:pStyle w:val="Heading3"/>
      </w:pPr>
      <w:bookmarkStart w:id="2853" w:name="_Toc50559327"/>
      <w:bookmarkStart w:id="2854" w:name="_Toc54940682"/>
      <w:bookmarkStart w:id="2855" w:name="_Toc54952397"/>
      <w:bookmarkStart w:id="2856" w:name="_Toc57233849"/>
      <w:bookmarkStart w:id="2857" w:name="_Toc66631497"/>
      <w:r w:rsidRPr="00E004CC">
        <w:t>6.</w:t>
      </w:r>
      <w:r w:rsidR="00A3025C" w:rsidRPr="00E004CC">
        <w:t>49</w:t>
      </w:r>
      <w:r w:rsidRPr="00E004CC">
        <w:t>.2</w:t>
      </w:r>
      <w:r w:rsidRPr="00E004CC">
        <w:tab/>
        <w:t>Procedure</w:t>
      </w:r>
      <w:bookmarkEnd w:id="2853"/>
      <w:bookmarkEnd w:id="2854"/>
      <w:bookmarkEnd w:id="2855"/>
      <w:bookmarkEnd w:id="2856"/>
      <w:bookmarkEnd w:id="2857"/>
    </w:p>
    <w:p w14:paraId="061DF31C" w14:textId="2C2BC669" w:rsidR="007726F9" w:rsidRPr="00E004CC" w:rsidRDefault="007726F9" w:rsidP="00E004CC">
      <w:pPr>
        <w:pStyle w:val="Heading4"/>
      </w:pPr>
      <w:bookmarkStart w:id="2858" w:name="_Toc50559328"/>
      <w:bookmarkStart w:id="2859" w:name="_Toc54940683"/>
      <w:bookmarkStart w:id="2860" w:name="_Toc54952398"/>
      <w:bookmarkStart w:id="2861" w:name="_Toc57233850"/>
      <w:bookmarkStart w:id="2862" w:name="_Toc66631498"/>
      <w:r w:rsidRPr="00E004CC">
        <w:t>6.</w:t>
      </w:r>
      <w:r w:rsidR="00A3025C" w:rsidRPr="00E004CC">
        <w:t>49</w:t>
      </w:r>
      <w:r w:rsidRPr="00E004CC">
        <w:t>.2.1</w:t>
      </w:r>
      <w:r w:rsidRPr="00E004CC">
        <w:tab/>
        <w:t>AF triggered UE Handover of PLMN anchored PDU Session from NG-RAN to N3IWF</w:t>
      </w:r>
      <w:bookmarkEnd w:id="2858"/>
      <w:bookmarkEnd w:id="2859"/>
      <w:bookmarkEnd w:id="2860"/>
      <w:bookmarkEnd w:id="2861"/>
      <w:bookmarkEnd w:id="2862"/>
    </w:p>
    <w:bookmarkStart w:id="2863" w:name="_MON_1661053917"/>
    <w:bookmarkEnd w:id="2863"/>
    <w:p w14:paraId="460431E4" w14:textId="5553F2EF" w:rsidR="007726F9" w:rsidRDefault="001B3F0D" w:rsidP="00B32B1A">
      <w:pPr>
        <w:pStyle w:val="TH"/>
        <w:rPr>
          <w:lang w:eastAsia="zh-CN"/>
        </w:rPr>
      </w:pPr>
      <w:r w:rsidRPr="00A97959">
        <w:rPr>
          <w:noProof/>
        </w:rPr>
        <w:object w:dxaOrig="9616" w:dyaOrig="4421" w14:anchorId="6288E13F">
          <v:shape id="_x0000_i1143" type="#_x0000_t75" alt="" style="width:425.9pt;height:220.75pt" o:ole="">
            <v:imagedata r:id="rId250" o:title=""/>
          </v:shape>
          <o:OLEObject Type="Embed" ProgID="Word.Picture.8" ShapeID="_x0000_i1143" DrawAspect="Content" ObjectID="_1677244259" r:id="rId251"/>
        </w:object>
      </w:r>
    </w:p>
    <w:p w14:paraId="29FAE4ED" w14:textId="0E54A7BD" w:rsidR="007726F9" w:rsidRPr="00520DE9" w:rsidRDefault="007726F9" w:rsidP="007726F9">
      <w:pPr>
        <w:pStyle w:val="TF"/>
        <w:rPr>
          <w:lang w:eastAsia="zh-CN"/>
        </w:rPr>
      </w:pPr>
      <w:r w:rsidRPr="00520DE9">
        <w:rPr>
          <w:rFonts w:hint="eastAsia"/>
          <w:lang w:eastAsia="zh-CN"/>
        </w:rPr>
        <w:t>F</w:t>
      </w:r>
      <w:r w:rsidRPr="00520DE9">
        <w:rPr>
          <w:lang w:eastAsia="zh-CN"/>
        </w:rPr>
        <w:t>ig</w:t>
      </w:r>
      <w:r w:rsidRPr="00520DE9">
        <w:rPr>
          <w:lang w:val="en-US" w:eastAsia="zh-CN"/>
        </w:rPr>
        <w:t>ure 6.</w:t>
      </w:r>
      <w:r w:rsidR="00A3025C">
        <w:rPr>
          <w:lang w:val="en-US" w:eastAsia="zh-CN"/>
        </w:rPr>
        <w:t>49</w:t>
      </w:r>
      <w:r w:rsidRPr="00520DE9">
        <w:rPr>
          <w:lang w:val="en-US" w:eastAsia="zh-CN"/>
        </w:rPr>
        <w:t>.</w:t>
      </w:r>
      <w:r>
        <w:rPr>
          <w:lang w:val="en-US" w:eastAsia="zh-CN"/>
        </w:rPr>
        <w:t>2.</w:t>
      </w:r>
      <w:r w:rsidRPr="00520DE9">
        <w:rPr>
          <w:lang w:val="en-US" w:eastAsia="zh-CN"/>
        </w:rPr>
        <w:t>1-</w:t>
      </w:r>
      <w:r w:rsidRPr="00520DE9">
        <w:rPr>
          <w:lang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 Handover</w:t>
      </w:r>
      <w:r>
        <w:rPr>
          <w:lang w:eastAsia="zh-CN"/>
        </w:rPr>
        <w:t xml:space="preserve"> </w:t>
      </w:r>
      <w:r>
        <w:rPr>
          <w:rFonts w:hint="eastAsia"/>
          <w:lang w:eastAsia="zh-CN"/>
        </w:rPr>
        <w:t>of</w:t>
      </w:r>
      <w:r>
        <w:rPr>
          <w:lang w:eastAsia="zh-CN"/>
        </w:rPr>
        <w:t xml:space="preserve"> PLMN anchored PDU Session from NG-RAN to N3IWF</w:t>
      </w:r>
    </w:p>
    <w:p w14:paraId="3EC50A5F" w14:textId="77777777" w:rsidR="00B32B1A" w:rsidRDefault="00B32B1A" w:rsidP="00B32B1A">
      <w:pPr>
        <w:pStyle w:val="B1"/>
        <w:rPr>
          <w:lang w:val="en-US" w:eastAsia="zh-CN"/>
        </w:rPr>
      </w:pPr>
      <w:r>
        <w:rPr>
          <w:lang w:val="en-US" w:eastAsia="zh-CN"/>
        </w:rPr>
        <w:t>1.</w:t>
      </w:r>
      <w:r>
        <w:rPr>
          <w:lang w:val="en-US" w:eastAsia="zh-CN"/>
        </w:rPr>
        <w:tab/>
        <w:t>UE performs 3GPP access registration in PLMN.</w:t>
      </w:r>
    </w:p>
    <w:p w14:paraId="241F0DE4" w14:textId="77777777" w:rsidR="00B32B1A" w:rsidRDefault="00B32B1A" w:rsidP="00B32B1A">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 and subject to the handover procedure described in the following steps.</w:t>
      </w:r>
    </w:p>
    <w:p w14:paraId="281EBBE0" w14:textId="302CB04B" w:rsidR="00B32B1A" w:rsidRDefault="00B32B1A" w:rsidP="00B32B1A">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receives the user's request to change the application (e.g. for the same content but with high resolution), and receives from the application layer that the network cannot provide the guaranteed service quality of the specific application. This information can be sent to the AF through the application layer.</w:t>
      </w:r>
    </w:p>
    <w:p w14:paraId="10AB2832" w14:textId="77777777" w:rsidR="00B32B1A" w:rsidRDefault="00B32B1A" w:rsidP="00B32B1A">
      <w:pPr>
        <w:pStyle w:val="B1"/>
        <w:rPr>
          <w:lang w:val="en-US" w:eastAsia="zh-CN"/>
        </w:rPr>
      </w:pPr>
      <w:r>
        <w:rPr>
          <w:lang w:val="en-US" w:eastAsia="zh-CN"/>
        </w:rPr>
        <w:t>4.</w:t>
      </w:r>
      <w:r>
        <w:rPr>
          <w:lang w:val="en-US" w:eastAsia="zh-CN"/>
        </w:rPr>
        <w:tab/>
        <w:t>AF indicates the UE to switch to SNPN via 5GC.</w:t>
      </w:r>
    </w:p>
    <w:p w14:paraId="0EC3B51F" w14:textId="32C1C58B" w:rsidR="00B32B1A" w:rsidRDefault="00B32B1A" w:rsidP="00B32B1A">
      <w:pPr>
        <w:pStyle w:val="B2"/>
        <w:rPr>
          <w:lang w:val="en-US" w:eastAsia="zh-CN"/>
        </w:rPr>
      </w:pPr>
      <w:r>
        <w:rPr>
          <w:lang w:val="en-US" w:eastAsia="zh-CN"/>
        </w:rPr>
        <w:t>4a.</w:t>
      </w:r>
      <w:r>
        <w:rPr>
          <w:lang w:val="en-US" w:eastAsia="zh-CN"/>
        </w:rPr>
        <w:tab/>
        <w:t xml:space="preserve">AF triggers a de-registration request to the UDM (optionally via NEF). If the UDM accepts the de-registration request from the AF, the UDM performs the network triggered de-registration according to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t>[</w:t>
      </w:r>
      <w:r>
        <w:t>6]</w:t>
      </w:r>
      <w:r>
        <w:rPr>
          <w:lang w:val="en-US" w:eastAsia="zh-CN"/>
        </w:rPr>
        <w:t xml:space="preserve"> clause 4.2.2.3.3.</w:t>
      </w:r>
    </w:p>
    <w:p w14:paraId="65BE63A3" w14:textId="77777777" w:rsidR="00B32B1A" w:rsidRDefault="00B32B1A" w:rsidP="00B32B1A">
      <w:pPr>
        <w:pStyle w:val="B2"/>
        <w:rPr>
          <w:lang w:val="en-US" w:eastAsia="zh-CN"/>
        </w:rPr>
      </w:pPr>
      <w:r>
        <w:rPr>
          <w:lang w:val="en-US" w:eastAsia="zh-CN"/>
        </w:rPr>
        <w:t>4b.</w:t>
      </w:r>
      <w:r>
        <w:rPr>
          <w:lang w:val="en-US" w:eastAsia="zh-CN"/>
        </w:rPr>
        <w:tab/>
        <w:t>AF triggers a handover request to the UDM (optionally via NEF). If the UDM accepts the handover request from the AF, the UDM notifies the UE through AMF to perform PLMN non-3GPP access registration and the subsequent PDU session handover.</w:t>
      </w:r>
    </w:p>
    <w:p w14:paraId="48C00EE0" w14:textId="470E49BC" w:rsidR="007726F9" w:rsidRDefault="007726F9" w:rsidP="00B32B1A">
      <w:pPr>
        <w:pStyle w:val="NO"/>
        <w:rPr>
          <w:lang w:val="en-US" w:eastAsia="zh-CN"/>
        </w:rPr>
      </w:pPr>
      <w:r w:rsidRPr="009767F7">
        <w:rPr>
          <w:rFonts w:hint="eastAsia"/>
          <w:lang w:val="en-US" w:eastAsia="zh-CN"/>
        </w:rPr>
        <w:t>N</w:t>
      </w:r>
      <w:r w:rsidRPr="009767F7">
        <w:rPr>
          <w:lang w:val="en-US" w:eastAsia="zh-CN"/>
        </w:rPr>
        <w:t>OTE</w:t>
      </w:r>
      <w:r w:rsidR="00B32B1A">
        <w:rPr>
          <w:lang w:val="en-US" w:eastAsia="zh-CN"/>
        </w:rPr>
        <w:t>:</w:t>
      </w:r>
      <w:r w:rsidR="00B32B1A">
        <w:rPr>
          <w:lang w:val="en-US" w:eastAsia="zh-CN"/>
        </w:rPr>
        <w:tab/>
      </w:r>
      <w:r w:rsidRPr="009767F7">
        <w:rPr>
          <w:lang w:val="en-US" w:eastAsia="zh-CN"/>
        </w:rPr>
        <w:t>The handover request may contain the PDU session ID for which the PDU session is expected to be handovered after the UE switches to the SNPN.</w:t>
      </w:r>
    </w:p>
    <w:p w14:paraId="39F0B083" w14:textId="77777777" w:rsidR="00B32B1A" w:rsidRDefault="00B32B1A" w:rsidP="007726F9">
      <w:pPr>
        <w:pStyle w:val="B1"/>
        <w:rPr>
          <w:lang w:val="en-US" w:eastAsia="zh-CN"/>
        </w:rPr>
      </w:pPr>
      <w:r>
        <w:rPr>
          <w:lang w:val="en-US" w:eastAsia="zh-CN"/>
        </w:rPr>
        <w:t>5.</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2386B3AA"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071E4CE0" w14:textId="77777777" w:rsidR="00B32B1A" w:rsidRDefault="00B32B1A" w:rsidP="007726F9">
      <w:pPr>
        <w:pStyle w:val="B1"/>
        <w:rPr>
          <w:lang w:val="en-US" w:eastAsia="zh-CN"/>
        </w:rPr>
      </w:pPr>
      <w:r>
        <w:rPr>
          <w:lang w:val="en-US" w:eastAsia="zh-CN"/>
        </w:rPr>
        <w:tab/>
        <w:t>Once the SNPN PDU session is established, the PLMN UE performs the non-3GPP access registration in PLMN using the SNPN PDU Session connectivity of the SNPN UE.</w:t>
      </w:r>
    </w:p>
    <w:p w14:paraId="591E3BA6" w14:textId="77777777" w:rsidR="00B32B1A" w:rsidRDefault="00B32B1A" w:rsidP="007726F9">
      <w:pPr>
        <w:pStyle w:val="B1"/>
        <w:rPr>
          <w:lang w:val="en-US" w:eastAsia="zh-CN"/>
        </w:rPr>
      </w:pPr>
      <w:r>
        <w:rPr>
          <w:lang w:val="en-US" w:eastAsia="zh-CN"/>
        </w:rPr>
        <w:lastRenderedPageBreak/>
        <w:t>6.</w:t>
      </w:r>
      <w:r>
        <w:rPr>
          <w:lang w:val="en-US" w:eastAsia="zh-CN"/>
        </w:rPr>
        <w:tab/>
        <w:t>After the registration, UE set up the PDU session through the PLMN UPF using SNPN NG-RAN.</w:t>
      </w:r>
    </w:p>
    <w:p w14:paraId="4C06B747" w14:textId="127624D5" w:rsidR="00B32B1A" w:rsidRDefault="00B32B1A" w:rsidP="00B32B1A">
      <w:pPr>
        <w:pStyle w:val="B2"/>
        <w:rPr>
          <w:lang w:val="en-US" w:eastAsia="zh-CN"/>
        </w:rPr>
      </w:pPr>
      <w:r>
        <w:rPr>
          <w:lang w:val="en-US" w:eastAsia="zh-CN"/>
        </w:rPr>
        <w:t>6a.</w:t>
      </w:r>
      <w:r>
        <w:rPr>
          <w:lang w:val="en-US" w:eastAsia="zh-CN"/>
        </w:rPr>
        <w:tab/>
        <w:t xml:space="preserve">If the UE de-registers from the PLMN, UE performs a new PDU session establishment procedure as described in clause 4.12.5 in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t>[</w:t>
      </w:r>
      <w:r>
        <w:t>6]</w:t>
      </w:r>
      <w:r>
        <w:rPr>
          <w:lang w:val="en-US" w:eastAsia="zh-CN"/>
        </w:rPr>
        <w:t>.</w:t>
      </w:r>
    </w:p>
    <w:p w14:paraId="355B287C" w14:textId="67516521" w:rsidR="00B32B1A" w:rsidRDefault="00B32B1A" w:rsidP="00B32B1A">
      <w:pPr>
        <w:pStyle w:val="B2"/>
        <w:rPr>
          <w:lang w:val="en-US" w:eastAsia="zh-CN"/>
        </w:rPr>
      </w:pPr>
      <w:r>
        <w:rPr>
          <w:lang w:val="en-US" w:eastAsia="zh-CN"/>
        </w:rPr>
        <w:t>6b.</w:t>
      </w:r>
      <w:r>
        <w:rPr>
          <w:lang w:val="en-US" w:eastAsia="zh-CN"/>
        </w:rPr>
        <w:tab/>
        <w:t xml:space="preserve">If the UE does not de-register from the PLMN, UE performs handover of a PDU Session procedure from 3GPP to non-3GPP access as described in clause 4.9.2.2 in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t>[</w:t>
      </w:r>
      <w:r>
        <w:t>6]</w:t>
      </w:r>
      <w:r>
        <w:rPr>
          <w:lang w:val="en-US" w:eastAsia="zh-CN"/>
        </w:rPr>
        <w:t>.</w:t>
      </w:r>
    </w:p>
    <w:p w14:paraId="5D174AE7" w14:textId="665C3DC1" w:rsidR="007726F9" w:rsidRPr="00E004CC" w:rsidRDefault="007726F9" w:rsidP="00E004CC">
      <w:pPr>
        <w:pStyle w:val="Heading4"/>
      </w:pPr>
      <w:bookmarkStart w:id="2864" w:name="_Toc50559329"/>
      <w:bookmarkStart w:id="2865" w:name="_Toc54940684"/>
      <w:bookmarkStart w:id="2866" w:name="_Toc54952399"/>
      <w:bookmarkStart w:id="2867" w:name="_Toc57233851"/>
      <w:bookmarkStart w:id="2868" w:name="_Toc66631499"/>
      <w:r w:rsidRPr="00E004CC">
        <w:t>6.</w:t>
      </w:r>
      <w:r w:rsidR="00C220B8" w:rsidRPr="00E004CC">
        <w:t>49</w:t>
      </w:r>
      <w:r w:rsidRPr="00E004CC">
        <w:t>.2.2</w:t>
      </w:r>
      <w:r w:rsidRPr="00E004CC">
        <w:tab/>
        <w:t>AF triggered UE network switch and PDU session anchor re</w:t>
      </w:r>
      <w:r w:rsidR="00522671" w:rsidRPr="00E004CC">
        <w:t>-se</w:t>
      </w:r>
      <w:r w:rsidRPr="00E004CC">
        <w:t>lection</w:t>
      </w:r>
      <w:bookmarkEnd w:id="2864"/>
      <w:bookmarkEnd w:id="2865"/>
      <w:bookmarkEnd w:id="2866"/>
      <w:bookmarkEnd w:id="2867"/>
      <w:bookmarkEnd w:id="2868"/>
    </w:p>
    <w:bookmarkStart w:id="2869" w:name="_MON_1661054067"/>
    <w:bookmarkEnd w:id="2869"/>
    <w:p w14:paraId="61A16E23" w14:textId="16453541" w:rsidR="007726F9" w:rsidRPr="00912183" w:rsidRDefault="00CC2968" w:rsidP="00B32B1A">
      <w:pPr>
        <w:pStyle w:val="TH"/>
        <w:rPr>
          <w:lang w:val="en-US" w:eastAsia="zh-CN"/>
        </w:rPr>
      </w:pPr>
      <w:r w:rsidRPr="00A97959">
        <w:rPr>
          <w:noProof/>
        </w:rPr>
        <w:object w:dxaOrig="9946" w:dyaOrig="3571" w14:anchorId="468E0FED">
          <v:shape id="_x0000_i1144" type="#_x0000_t75" alt="" style="width:440.15pt;height:178.65pt" o:ole="">
            <v:imagedata r:id="rId252" o:title=""/>
          </v:shape>
          <o:OLEObject Type="Embed" ProgID="Word.Picture.8" ShapeID="_x0000_i1144" DrawAspect="Content" ObjectID="_1677244260" r:id="rId253"/>
        </w:object>
      </w:r>
    </w:p>
    <w:p w14:paraId="090B15FA" w14:textId="049323BF" w:rsidR="007726F9" w:rsidRPr="00AA3B1C" w:rsidRDefault="007726F9" w:rsidP="007726F9">
      <w:pPr>
        <w:pStyle w:val="TF"/>
        <w:rPr>
          <w:lang w:val="en-US" w:eastAsia="zh-CN"/>
        </w:rPr>
      </w:pPr>
      <w:r w:rsidRPr="00520DE9">
        <w:rPr>
          <w:rFonts w:hint="eastAsia"/>
          <w:lang w:eastAsia="zh-CN"/>
        </w:rPr>
        <w:t>F</w:t>
      </w:r>
      <w:r w:rsidRPr="00520DE9">
        <w:rPr>
          <w:lang w:eastAsia="zh-CN"/>
        </w:rPr>
        <w:t>ig</w:t>
      </w:r>
      <w:r w:rsidRPr="00520DE9">
        <w:rPr>
          <w:lang w:val="en-US" w:eastAsia="zh-CN"/>
        </w:rPr>
        <w:t>ure 6.</w:t>
      </w:r>
      <w:r w:rsidR="00C220B8">
        <w:rPr>
          <w:lang w:val="en-US" w:eastAsia="zh-CN"/>
        </w:rPr>
        <w:t>49</w:t>
      </w:r>
      <w:r w:rsidRPr="00520DE9">
        <w:rPr>
          <w:lang w:val="en-US" w:eastAsia="zh-CN"/>
        </w:rPr>
        <w:t>.</w:t>
      </w:r>
      <w:r>
        <w:rPr>
          <w:lang w:val="en-US" w:eastAsia="zh-CN"/>
        </w:rPr>
        <w:t>2.2</w:t>
      </w:r>
      <w:r w:rsidRPr="00520DE9">
        <w:rPr>
          <w:lang w:val="en-US" w:eastAsia="zh-CN"/>
        </w:rPr>
        <w:t>-</w:t>
      </w:r>
      <w:r>
        <w:rPr>
          <w:lang w:val="en-US" w:eastAsia="zh-CN"/>
        </w:rPr>
        <w:t>1</w:t>
      </w:r>
      <w:r w:rsidRPr="00520DE9">
        <w:rPr>
          <w:lang w:val="en-US" w:eastAsia="zh-CN"/>
        </w:rPr>
        <w:t>:</w:t>
      </w:r>
      <w:r w:rsidRPr="00520DE9">
        <w:rPr>
          <w:lang w:eastAsia="zh-CN"/>
        </w:rPr>
        <w:t xml:space="preserve"> </w:t>
      </w:r>
      <w:r>
        <w:rPr>
          <w:rFonts w:hint="eastAsia"/>
          <w:lang w:eastAsia="zh-CN"/>
        </w:rPr>
        <w:t>AF</w:t>
      </w:r>
      <w:r>
        <w:rPr>
          <w:lang w:eastAsia="zh-CN"/>
        </w:rPr>
        <w:t xml:space="preserve"> </w:t>
      </w:r>
      <w:r>
        <w:rPr>
          <w:rFonts w:hint="eastAsia"/>
          <w:lang w:eastAsia="zh-CN"/>
        </w:rPr>
        <w:t>triggered</w:t>
      </w:r>
      <w:r>
        <w:rPr>
          <w:lang w:eastAsia="zh-CN"/>
        </w:rPr>
        <w:t xml:space="preserve"> </w:t>
      </w:r>
      <w:r>
        <w:rPr>
          <w:rFonts w:hint="eastAsia"/>
          <w:lang w:eastAsia="zh-CN"/>
        </w:rPr>
        <w:t>UE</w:t>
      </w:r>
      <w:r>
        <w:rPr>
          <w:lang w:eastAsia="zh-CN"/>
        </w:rPr>
        <w:t xml:space="preserve"> network switch</w:t>
      </w:r>
      <w:r>
        <w:rPr>
          <w:lang w:val="en-US" w:eastAsia="zh-CN"/>
        </w:rPr>
        <w:t xml:space="preserve"> and PDU session anchor re-selection</w:t>
      </w:r>
    </w:p>
    <w:p w14:paraId="627FA823" w14:textId="77777777" w:rsidR="00B32B1A" w:rsidRDefault="00B32B1A" w:rsidP="007726F9">
      <w:pPr>
        <w:pStyle w:val="B1"/>
        <w:rPr>
          <w:lang w:val="en-US" w:eastAsia="zh-CN"/>
        </w:rPr>
      </w:pPr>
      <w:r>
        <w:rPr>
          <w:lang w:val="en-US" w:eastAsia="zh-CN"/>
        </w:rPr>
        <w:t>1.</w:t>
      </w:r>
      <w:r>
        <w:rPr>
          <w:lang w:val="en-US" w:eastAsia="zh-CN"/>
        </w:rPr>
        <w:tab/>
        <w:t>UE performs 3GPP access registration in PLMN.</w:t>
      </w:r>
    </w:p>
    <w:p w14:paraId="0E622F6F" w14:textId="77777777" w:rsidR="00B32B1A" w:rsidRDefault="00B32B1A" w:rsidP="007726F9">
      <w:pPr>
        <w:pStyle w:val="B1"/>
        <w:rPr>
          <w:lang w:val="en-US" w:eastAsia="zh-CN"/>
        </w:rPr>
      </w:pPr>
      <w:r>
        <w:rPr>
          <w:lang w:val="en-US" w:eastAsia="zh-CN"/>
        </w:rPr>
        <w:t>2.</w:t>
      </w:r>
      <w:r>
        <w:rPr>
          <w:lang w:val="en-US" w:eastAsia="zh-CN"/>
        </w:rPr>
        <w:tab/>
        <w:t>UE set up the 3GPP access PDU session in PLMN and establishes the corresponding user plane. This PDU session is anchored in PLMN UPF.</w:t>
      </w:r>
    </w:p>
    <w:p w14:paraId="4209F4AC" w14:textId="3DFC7368" w:rsidR="00B32B1A" w:rsidRDefault="00B32B1A" w:rsidP="007726F9">
      <w:pPr>
        <w:pStyle w:val="B1"/>
        <w:rPr>
          <w:lang w:val="en-US" w:eastAsia="zh-CN"/>
        </w:rPr>
      </w:pPr>
      <w:r>
        <w:rPr>
          <w:lang w:val="en-US" w:eastAsia="zh-CN"/>
        </w:rPr>
        <w:t>3.</w:t>
      </w:r>
      <w:r>
        <w:rPr>
          <w:lang w:val="en-US" w:eastAsia="zh-CN"/>
        </w:rPr>
        <w:tab/>
      </w:r>
      <w:r w:rsidR="003C025C" w:rsidRPr="00AA1A97">
        <w:rPr>
          <w:lang w:val="en-US" w:eastAsia="zh-CN"/>
        </w:rPr>
        <w:t xml:space="preserve">Optional: </w:t>
      </w:r>
      <w:r>
        <w:rPr>
          <w:lang w:val="en-US" w:eastAsia="zh-CN"/>
        </w:rPr>
        <w:t>UE is triggered from application level to switch to a target SNPN which is for example a dedicated SNPN for a high resolution video source (e.g. high resolution live concert video streaming).</w:t>
      </w:r>
    </w:p>
    <w:p w14:paraId="05B00137" w14:textId="7D283EA9" w:rsidR="00B32B1A" w:rsidRDefault="00B32B1A" w:rsidP="007726F9">
      <w:pPr>
        <w:pStyle w:val="B1"/>
        <w:rPr>
          <w:lang w:val="en-US" w:eastAsia="zh-CN"/>
        </w:rPr>
      </w:pPr>
      <w:r>
        <w:rPr>
          <w:lang w:val="en-US" w:eastAsia="zh-CN"/>
        </w:rPr>
        <w:t>4.</w:t>
      </w:r>
      <w:r>
        <w:rPr>
          <w:lang w:val="en-US" w:eastAsia="zh-CN"/>
        </w:rPr>
        <w:tab/>
        <w:t xml:space="preserve">AF triggers a de-registration request to the UDM (optionally via NEF). If the UDM accepts the de-registration request from the AF, the UDM perform the network triggered de-registration according to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t>[</w:t>
      </w:r>
      <w:r>
        <w:t>6]</w:t>
      </w:r>
      <w:r>
        <w:rPr>
          <w:lang w:val="en-US" w:eastAsia="zh-CN"/>
        </w:rPr>
        <w:t xml:space="preserve"> clause 4.2.2.3.3.</w:t>
      </w:r>
    </w:p>
    <w:p w14:paraId="6957DB8B" w14:textId="2E9D5A6C" w:rsidR="00B32B1A" w:rsidRDefault="00B32B1A" w:rsidP="007726F9">
      <w:pPr>
        <w:pStyle w:val="B1"/>
        <w:rPr>
          <w:lang w:val="en-US" w:eastAsia="zh-CN"/>
        </w:rPr>
      </w:pPr>
      <w:r>
        <w:rPr>
          <w:lang w:val="en-US" w:eastAsia="zh-CN"/>
        </w:rPr>
        <w:t>5.</w:t>
      </w:r>
      <w:r>
        <w:rPr>
          <w:lang w:val="en-US" w:eastAsia="zh-CN"/>
        </w:rPr>
        <w:tab/>
        <w:t xml:space="preserve">The Application context relocation is triggered by the AF and the relocation completes between the DN that is connected with the PLMN UPF and the Local DN which is </w:t>
      </w:r>
      <w:r w:rsidR="0089148C" w:rsidRPr="004E55B9">
        <w:rPr>
          <w:lang w:val="en-US" w:eastAsia="zh-CN"/>
        </w:rPr>
        <w:t>dedicatedly</w:t>
      </w:r>
      <w:r>
        <w:rPr>
          <w:lang w:val="en-US" w:eastAsia="zh-CN"/>
        </w:rPr>
        <w:t xml:space="preserve"> connected with the SNPN UPF.</w:t>
      </w:r>
    </w:p>
    <w:p w14:paraId="2C73496D" w14:textId="77777777" w:rsidR="00B32B1A" w:rsidRDefault="00B32B1A" w:rsidP="007726F9">
      <w:pPr>
        <w:pStyle w:val="B1"/>
        <w:rPr>
          <w:lang w:val="en-US" w:eastAsia="zh-CN"/>
        </w:rPr>
      </w:pPr>
      <w:r>
        <w:rPr>
          <w:lang w:val="en-US" w:eastAsia="zh-CN"/>
        </w:rPr>
        <w:t>6.</w:t>
      </w:r>
      <w:r>
        <w:rPr>
          <w:lang w:val="en-US" w:eastAsia="zh-CN"/>
        </w:rPr>
        <w:tab/>
        <w:t>If the UE has single radio, it first needs to activate the SNPN UE and switches its radio interface from PLMN NG-RAN to SNPN NG-RAN, and then performs initial registration and PDU session establishment with SNPN.</w:t>
      </w:r>
    </w:p>
    <w:p w14:paraId="6682B59F" w14:textId="77777777" w:rsidR="00B32B1A" w:rsidRDefault="00B32B1A" w:rsidP="007726F9">
      <w:pPr>
        <w:pStyle w:val="B1"/>
        <w:rPr>
          <w:lang w:val="en-US" w:eastAsia="zh-CN"/>
        </w:rPr>
      </w:pPr>
      <w:r>
        <w:rPr>
          <w:lang w:val="en-US" w:eastAsia="zh-CN"/>
        </w:rPr>
        <w:tab/>
        <w:t>If the UE has dual radio, it is possible to register in SNPN, via its SNPN UE, and establishes the SNPN PDU session whenever the radio coverage is available. Alternatively, the UE can register the SNPN once it receives the de-registration request from the AF via PLMN 5GC for the reason of the demand of specific application.</w:t>
      </w:r>
    </w:p>
    <w:p w14:paraId="71EFA9E6" w14:textId="77777777" w:rsidR="00B32B1A" w:rsidRDefault="00B32B1A" w:rsidP="007726F9">
      <w:pPr>
        <w:pStyle w:val="B1"/>
        <w:rPr>
          <w:lang w:val="en-US" w:eastAsia="zh-CN"/>
        </w:rPr>
      </w:pPr>
      <w:r>
        <w:rPr>
          <w:lang w:val="en-US" w:eastAsia="zh-CN"/>
        </w:rPr>
        <w:t>7.</w:t>
      </w:r>
      <w:r>
        <w:rPr>
          <w:lang w:val="en-US" w:eastAsia="zh-CN"/>
        </w:rPr>
        <w:tab/>
        <w:t>UE set up the PDU session towards the local DN for the dedicated application.</w:t>
      </w:r>
    </w:p>
    <w:p w14:paraId="330F2348" w14:textId="7B5C40FF" w:rsidR="007726F9" w:rsidRPr="00E004CC" w:rsidRDefault="007726F9" w:rsidP="00E004CC">
      <w:pPr>
        <w:pStyle w:val="Heading4"/>
      </w:pPr>
      <w:bookmarkStart w:id="2870" w:name="_Toc50559330"/>
      <w:bookmarkStart w:id="2871" w:name="_Toc54940685"/>
      <w:bookmarkStart w:id="2872" w:name="_Toc54952400"/>
      <w:bookmarkStart w:id="2873" w:name="_Toc57233852"/>
      <w:bookmarkStart w:id="2874" w:name="_Toc66631500"/>
      <w:r w:rsidRPr="00E004CC">
        <w:lastRenderedPageBreak/>
        <w:t>6.</w:t>
      </w:r>
      <w:r w:rsidR="00C220B8" w:rsidRPr="00E004CC">
        <w:t>49</w:t>
      </w:r>
      <w:r w:rsidRPr="00E004CC">
        <w:t>.2.3</w:t>
      </w:r>
      <w:r w:rsidRPr="00E004CC">
        <w:tab/>
        <w:t>UE triggered network switch and PDU session anchor re</w:t>
      </w:r>
      <w:r w:rsidR="00522671" w:rsidRPr="00E004CC">
        <w:t>-se</w:t>
      </w:r>
      <w:r w:rsidRPr="00E004CC">
        <w:t>lection</w:t>
      </w:r>
      <w:bookmarkEnd w:id="2870"/>
      <w:bookmarkEnd w:id="2871"/>
      <w:bookmarkEnd w:id="2872"/>
      <w:bookmarkEnd w:id="2873"/>
      <w:bookmarkEnd w:id="2874"/>
    </w:p>
    <w:bookmarkStart w:id="2875" w:name="_MON_1662968698"/>
    <w:bookmarkEnd w:id="2875"/>
    <w:p w14:paraId="014830CE" w14:textId="0B2F7C43" w:rsidR="00860598" w:rsidRDefault="00A06A81" w:rsidP="00B32B1A">
      <w:pPr>
        <w:pStyle w:val="TH"/>
        <w:rPr>
          <w:lang w:val="en-US" w:eastAsia="zh-CN"/>
        </w:rPr>
      </w:pPr>
      <w:r w:rsidRPr="00AA1A97">
        <w:rPr>
          <w:lang w:val="en-US" w:eastAsia="zh-CN"/>
        </w:rPr>
        <w:object w:dxaOrig="10237" w:dyaOrig="4266" w14:anchorId="6A678901">
          <v:shape id="_x0000_i5532" type="#_x0000_t75" style="width:512.15pt;height:213.3pt" o:ole="">
            <v:imagedata r:id="rId254" o:title=""/>
          </v:shape>
          <o:OLEObject Type="Embed" ProgID="Word.Document.12" ShapeID="_x0000_i5532" DrawAspect="Content" ObjectID="_1677244261" r:id="rId255">
            <o:FieldCodes>\s</o:FieldCodes>
          </o:OLEObject>
        </w:object>
      </w:r>
    </w:p>
    <w:p w14:paraId="54110D30" w14:textId="326399EB" w:rsidR="007726F9" w:rsidRPr="00E004CC" w:rsidRDefault="007726F9" w:rsidP="007726F9">
      <w:pPr>
        <w:pStyle w:val="TF"/>
      </w:pPr>
      <w:r w:rsidRPr="00E004CC">
        <w:rPr>
          <w:rFonts w:hint="eastAsia"/>
        </w:rPr>
        <w:t>F</w:t>
      </w:r>
      <w:r w:rsidRPr="00E004CC">
        <w:t>igure 6.</w:t>
      </w:r>
      <w:r w:rsidR="00C220B8" w:rsidRPr="00E004CC">
        <w:t>49</w:t>
      </w:r>
      <w:r w:rsidRPr="00E004CC">
        <w:t xml:space="preserve">.2.3-1: </w:t>
      </w:r>
      <w:r w:rsidRPr="00E004CC">
        <w:rPr>
          <w:rFonts w:hint="eastAsia"/>
        </w:rPr>
        <w:t>UE</w:t>
      </w:r>
      <w:r w:rsidRPr="00E004CC">
        <w:t xml:space="preserve"> </w:t>
      </w:r>
      <w:r w:rsidRPr="00E004CC">
        <w:rPr>
          <w:rFonts w:hint="eastAsia"/>
        </w:rPr>
        <w:t>triggered</w:t>
      </w:r>
      <w:r w:rsidRPr="00E004CC">
        <w:t xml:space="preserve"> network switch and PDU session anchor re-selection</w:t>
      </w:r>
    </w:p>
    <w:p w14:paraId="2D33DE0E" w14:textId="77777777" w:rsidR="007726F9" w:rsidRPr="00A97959" w:rsidRDefault="007726F9" w:rsidP="007726F9">
      <w:pPr>
        <w:pStyle w:val="B1"/>
        <w:rPr>
          <w:lang w:val="en-US" w:eastAsia="ko-KR"/>
        </w:rPr>
      </w:pPr>
      <w:r w:rsidRPr="00A97959">
        <w:rPr>
          <w:lang w:val="en-US" w:eastAsia="ko-KR"/>
        </w:rPr>
        <w:t>1.</w:t>
      </w:r>
      <w:r w:rsidRPr="00A97959">
        <w:rPr>
          <w:lang w:val="en-US" w:eastAsia="ko-KR"/>
        </w:rPr>
        <w:tab/>
        <w:t>UE performs 3GPP access registration in PLMN.</w:t>
      </w:r>
    </w:p>
    <w:p w14:paraId="39DA7CFA" w14:textId="77777777" w:rsidR="007726F9" w:rsidRDefault="007726F9" w:rsidP="007726F9">
      <w:pPr>
        <w:pStyle w:val="B1"/>
        <w:rPr>
          <w:lang w:val="en-US" w:eastAsia="ko-KR"/>
        </w:rPr>
      </w:pPr>
      <w:r w:rsidRPr="00A97959">
        <w:rPr>
          <w:lang w:val="en-US" w:eastAsia="ko-KR"/>
        </w:rPr>
        <w:t>2.</w:t>
      </w:r>
      <w:r w:rsidRPr="00A97959">
        <w:rPr>
          <w:lang w:val="en-US" w:eastAsia="ko-KR"/>
        </w:rPr>
        <w:tab/>
        <w:t xml:space="preserve">UE </w:t>
      </w:r>
      <w:r>
        <w:rPr>
          <w:lang w:val="en-US" w:eastAsia="ko-KR"/>
        </w:rPr>
        <w:t>set up</w:t>
      </w:r>
      <w:r w:rsidRPr="00A97959">
        <w:rPr>
          <w:lang w:val="en-US" w:eastAsia="ko-KR"/>
        </w:rPr>
        <w:t xml:space="preserve"> the 3GPP access PDU session in PLMN and</w:t>
      </w:r>
      <w:r>
        <w:rPr>
          <w:lang w:val="en-US" w:eastAsia="ko-KR"/>
        </w:rPr>
        <w:t xml:space="preserve"> establishes</w:t>
      </w:r>
      <w:r w:rsidRPr="00A97959">
        <w:rPr>
          <w:lang w:val="en-US" w:eastAsia="ko-KR"/>
        </w:rPr>
        <w:t xml:space="preserve"> the corresponding user plane. This PDU session is anchored in PLMN UPF.</w:t>
      </w:r>
    </w:p>
    <w:p w14:paraId="0DF95E03" w14:textId="58E43163" w:rsidR="007726F9" w:rsidRDefault="007726F9" w:rsidP="007726F9">
      <w:pPr>
        <w:pStyle w:val="B1"/>
        <w:rPr>
          <w:lang w:val="en-US" w:eastAsia="zh-CN"/>
        </w:rPr>
      </w:pPr>
      <w:r>
        <w:rPr>
          <w:rFonts w:hint="eastAsia"/>
          <w:lang w:val="en-US" w:eastAsia="zh-CN"/>
        </w:rPr>
        <w:t>3</w:t>
      </w:r>
      <w:r>
        <w:rPr>
          <w:lang w:val="en-US" w:eastAsia="zh-CN"/>
        </w:rPr>
        <w:t>.</w:t>
      </w:r>
      <w:r>
        <w:rPr>
          <w:lang w:val="en-US" w:eastAsia="zh-CN"/>
        </w:rPr>
        <w:tab/>
      </w:r>
      <w:r>
        <w:rPr>
          <w:rFonts w:hint="eastAsia"/>
          <w:lang w:val="en-US" w:eastAsia="zh-CN"/>
        </w:rPr>
        <w:t>UE</w:t>
      </w:r>
      <w:r>
        <w:rPr>
          <w:lang w:val="en-US" w:eastAsia="zh-CN"/>
        </w:rPr>
        <w:t xml:space="preserve"> </w:t>
      </w:r>
      <w:r>
        <w:rPr>
          <w:rFonts w:hint="eastAsia"/>
          <w:lang w:val="en-US" w:eastAsia="zh-CN"/>
        </w:rPr>
        <w:t>is</w:t>
      </w:r>
      <w:r>
        <w:rPr>
          <w:lang w:val="en-US" w:eastAsia="zh-CN"/>
        </w:rPr>
        <w:t xml:space="preserve"> triggered from application level to switch to a target SNPN which is for example a dedicated SNPN for a high resolution video source (e.g. high resolution live concert video streaming</w:t>
      </w:r>
      <w:r>
        <w:rPr>
          <w:rFonts w:hint="eastAsia"/>
          <w:lang w:val="en-US" w:eastAsia="zh-CN"/>
        </w:rPr>
        <w:t>)</w:t>
      </w:r>
      <w:r>
        <w:rPr>
          <w:lang w:val="en-US" w:eastAsia="zh-CN"/>
        </w:rPr>
        <w:t>. Meanwhile, the UE may receive an SNPN identity from the application level. The SNPN identity indicates the SNPN which can be used to connect to the dedicated application.</w:t>
      </w:r>
    </w:p>
    <w:p w14:paraId="1811849A" w14:textId="79C95184" w:rsidR="007726F9" w:rsidRPr="009767F7" w:rsidRDefault="0045194D" w:rsidP="007726F9">
      <w:pPr>
        <w:pStyle w:val="B1"/>
        <w:rPr>
          <w:lang w:val="en-US" w:eastAsia="zh-CN"/>
        </w:rPr>
      </w:pPr>
      <w:r>
        <w:rPr>
          <w:lang w:val="en-US" w:eastAsia="zh-CN"/>
        </w:rPr>
        <w:t>4</w:t>
      </w:r>
      <w:r w:rsidR="007726F9" w:rsidRPr="009767F7">
        <w:rPr>
          <w:lang w:val="en-US" w:eastAsia="zh-CN"/>
        </w:rPr>
        <w:t>.</w:t>
      </w:r>
      <w:r w:rsidR="007726F9">
        <w:rPr>
          <w:lang w:val="en-US" w:eastAsia="zh-CN"/>
        </w:rPr>
        <w:tab/>
      </w:r>
      <w:r w:rsidR="007726F9" w:rsidRPr="009767F7">
        <w:rPr>
          <w:lang w:val="en-US" w:eastAsia="zh-CN"/>
        </w:rPr>
        <w:t xml:space="preserve">The </w:t>
      </w:r>
      <w:r w:rsidR="007726F9" w:rsidRPr="009767F7">
        <w:rPr>
          <w:rFonts w:hint="eastAsia"/>
          <w:lang w:val="en-US" w:eastAsia="zh-CN"/>
        </w:rPr>
        <w:t>Application</w:t>
      </w:r>
      <w:r w:rsidR="007726F9" w:rsidRPr="009767F7">
        <w:rPr>
          <w:lang w:val="en-US" w:eastAsia="zh-CN"/>
        </w:rPr>
        <w:t xml:space="preserve"> </w:t>
      </w:r>
      <w:r w:rsidR="007726F9" w:rsidRPr="009767F7">
        <w:rPr>
          <w:rFonts w:hint="eastAsia"/>
          <w:lang w:val="en-US" w:eastAsia="zh-CN"/>
        </w:rPr>
        <w:t>context</w:t>
      </w:r>
      <w:r w:rsidR="007726F9" w:rsidRPr="009767F7">
        <w:rPr>
          <w:lang w:val="en-US" w:eastAsia="zh-CN"/>
        </w:rPr>
        <w:t xml:space="preserve"> </w:t>
      </w:r>
      <w:r w:rsidR="007726F9" w:rsidRPr="009767F7">
        <w:rPr>
          <w:rFonts w:hint="eastAsia"/>
          <w:lang w:val="en-US" w:eastAsia="zh-CN"/>
        </w:rPr>
        <w:t>relocation</w:t>
      </w:r>
      <w:r w:rsidR="007726F9" w:rsidRPr="009767F7">
        <w:rPr>
          <w:lang w:val="en-US" w:eastAsia="zh-CN"/>
        </w:rPr>
        <w:t xml:space="preserve"> </w:t>
      </w:r>
      <w:r w:rsidR="007726F9" w:rsidRPr="009767F7">
        <w:rPr>
          <w:rFonts w:hint="eastAsia"/>
          <w:lang w:val="en-US" w:eastAsia="zh-CN"/>
        </w:rPr>
        <w:t>is</w:t>
      </w:r>
      <w:r w:rsidR="007726F9" w:rsidRPr="009767F7">
        <w:rPr>
          <w:lang w:val="en-US" w:eastAsia="zh-CN"/>
        </w:rPr>
        <w:t xml:space="preserve"> </w:t>
      </w:r>
      <w:r w:rsidR="007726F9" w:rsidRPr="009767F7">
        <w:rPr>
          <w:rFonts w:hint="eastAsia"/>
          <w:lang w:val="en-US" w:eastAsia="zh-CN"/>
        </w:rPr>
        <w:t>triggered</w:t>
      </w:r>
      <w:r w:rsidR="007726F9" w:rsidRPr="009767F7">
        <w:rPr>
          <w:lang w:val="en-US" w:eastAsia="zh-CN"/>
        </w:rPr>
        <w:t xml:space="preserve"> </w:t>
      </w:r>
      <w:r w:rsidR="007726F9" w:rsidRPr="009767F7">
        <w:rPr>
          <w:rFonts w:hint="eastAsia"/>
          <w:lang w:val="en-US" w:eastAsia="zh-CN"/>
        </w:rPr>
        <w:t>by</w:t>
      </w:r>
      <w:r w:rsidR="007726F9" w:rsidRPr="009767F7">
        <w:rPr>
          <w:lang w:val="en-US" w:eastAsia="zh-CN"/>
        </w:rPr>
        <w:t xml:space="preserve"> </w:t>
      </w:r>
      <w:r w:rsidR="007726F9" w:rsidRPr="009767F7">
        <w:rPr>
          <w:rFonts w:hint="eastAsia"/>
          <w:lang w:val="en-US" w:eastAsia="zh-CN"/>
        </w:rPr>
        <w:t>the</w:t>
      </w:r>
      <w:r w:rsidR="007726F9" w:rsidRPr="009767F7">
        <w:rPr>
          <w:lang w:val="en-US" w:eastAsia="zh-CN"/>
        </w:rPr>
        <w:t xml:space="preserve"> source DN and the relocation completes between the source DN that is connected with the PLMN UPF and the </w:t>
      </w:r>
      <w:r w:rsidR="007726F9" w:rsidRPr="009767F7">
        <w:rPr>
          <w:rFonts w:hint="eastAsia"/>
          <w:lang w:val="en-US" w:eastAsia="zh-CN"/>
        </w:rPr>
        <w:t>Local</w:t>
      </w:r>
      <w:r w:rsidR="007726F9" w:rsidRPr="009767F7">
        <w:rPr>
          <w:lang w:val="en-US" w:eastAsia="zh-CN"/>
        </w:rPr>
        <w:t xml:space="preserve"> </w:t>
      </w:r>
      <w:r w:rsidR="007726F9" w:rsidRPr="009767F7">
        <w:rPr>
          <w:rFonts w:hint="eastAsia"/>
          <w:lang w:val="en-US" w:eastAsia="zh-CN"/>
        </w:rPr>
        <w:t>DN</w:t>
      </w:r>
      <w:r w:rsidR="007726F9" w:rsidRPr="009767F7">
        <w:rPr>
          <w:lang w:val="en-US" w:eastAsia="zh-CN"/>
        </w:rPr>
        <w:t xml:space="preserve"> </w:t>
      </w:r>
      <w:r w:rsidR="007726F9" w:rsidRPr="009767F7">
        <w:rPr>
          <w:rFonts w:hint="eastAsia"/>
          <w:lang w:val="en-US" w:eastAsia="zh-CN"/>
        </w:rPr>
        <w:t>which</w:t>
      </w:r>
      <w:r w:rsidR="007726F9" w:rsidRPr="009767F7">
        <w:rPr>
          <w:lang w:val="en-US" w:eastAsia="zh-CN"/>
        </w:rPr>
        <w:t xml:space="preserve"> is </w:t>
      </w:r>
      <w:r w:rsidR="00E92145" w:rsidRPr="004E55B9">
        <w:rPr>
          <w:lang w:val="en-US" w:eastAsia="zh-CN"/>
        </w:rPr>
        <w:t>dedicatedly</w:t>
      </w:r>
      <w:r w:rsidR="007726F9" w:rsidRPr="009767F7">
        <w:rPr>
          <w:lang w:val="en-US" w:eastAsia="zh-CN"/>
        </w:rPr>
        <w:t xml:space="preserve"> connected with the SNPN UPF. The application context relocation can use the mechanism in </w:t>
      </w:r>
      <w:r w:rsidR="00A06A81">
        <w:rPr>
          <w:lang w:val="en-US" w:eastAsia="zh-CN"/>
        </w:rPr>
        <w:t>TS</w:t>
      </w:r>
      <w:r w:rsidR="00A06A81">
        <w:rPr>
          <w:lang w:val="en-US" w:eastAsia="zh-CN"/>
        </w:rPr>
        <w:t> </w:t>
      </w:r>
      <w:r w:rsidR="00A06A81" w:rsidRPr="009767F7">
        <w:rPr>
          <w:lang w:val="en-US" w:eastAsia="zh-CN"/>
        </w:rPr>
        <w:t>23.558</w:t>
      </w:r>
      <w:r w:rsidR="00A06A81">
        <w:rPr>
          <w:lang w:val="en-US" w:eastAsia="zh-CN"/>
        </w:rPr>
        <w:t> </w:t>
      </w:r>
      <w:r w:rsidR="00A06A81">
        <w:rPr>
          <w:lang w:val="en-US" w:eastAsia="zh-CN"/>
        </w:rPr>
        <w:t>[</w:t>
      </w:r>
      <w:r w:rsidR="00B32B1A">
        <w:rPr>
          <w:lang w:val="en-US" w:eastAsia="zh-CN"/>
        </w:rPr>
        <w:t>39]</w:t>
      </w:r>
      <w:r w:rsidR="007726F9" w:rsidRPr="009767F7">
        <w:rPr>
          <w:lang w:val="en-US" w:eastAsia="zh-CN"/>
        </w:rPr>
        <w:t>.</w:t>
      </w:r>
    </w:p>
    <w:p w14:paraId="7318B68C" w14:textId="0E7021F4" w:rsidR="007726F9" w:rsidRDefault="0045194D" w:rsidP="007726F9">
      <w:pPr>
        <w:pStyle w:val="B1"/>
        <w:rPr>
          <w:lang w:val="en-US" w:eastAsia="zh-CN"/>
        </w:rPr>
      </w:pPr>
      <w:r>
        <w:rPr>
          <w:lang w:val="en-US" w:eastAsia="zh-CN"/>
        </w:rPr>
        <w:t>5</w:t>
      </w:r>
      <w:r w:rsidR="007726F9" w:rsidRPr="009767F7">
        <w:rPr>
          <w:lang w:val="en-US" w:eastAsia="zh-CN"/>
        </w:rPr>
        <w:t>.</w:t>
      </w:r>
      <w:r w:rsidR="007726F9">
        <w:rPr>
          <w:lang w:val="en-US" w:eastAsia="zh-CN"/>
        </w:rPr>
        <w:tab/>
      </w:r>
      <w:r w:rsidR="007726F9" w:rsidRPr="009767F7">
        <w:rPr>
          <w:lang w:val="en-US" w:eastAsia="zh-CN"/>
        </w:rPr>
        <w:t>UE triggers the network switch between</w:t>
      </w:r>
      <w:r w:rsidR="007726F9">
        <w:rPr>
          <w:lang w:val="en-US" w:eastAsia="zh-CN"/>
        </w:rPr>
        <w:t xml:space="preserve"> PLMN and the SNPN based on the network switch indication (i.e. SNPN identity) </w:t>
      </w:r>
      <w:r w:rsidR="00522671">
        <w:rPr>
          <w:lang w:val="en-US" w:eastAsia="zh-CN"/>
        </w:rPr>
        <w:t>received</w:t>
      </w:r>
      <w:r w:rsidR="007726F9">
        <w:rPr>
          <w:lang w:val="en-US" w:eastAsia="zh-CN"/>
        </w:rPr>
        <w:t xml:space="preserve"> from the application level in step 3.</w:t>
      </w:r>
    </w:p>
    <w:p w14:paraId="16201851" w14:textId="7ED34B4E" w:rsidR="007726F9" w:rsidRDefault="0045194D" w:rsidP="007726F9">
      <w:pPr>
        <w:pStyle w:val="B1"/>
        <w:rPr>
          <w:lang w:val="en-US" w:eastAsia="zh-CN"/>
        </w:rPr>
      </w:pPr>
      <w:r>
        <w:rPr>
          <w:lang w:val="en-US" w:eastAsia="zh-CN"/>
        </w:rPr>
        <w:t>6</w:t>
      </w:r>
      <w:r w:rsidR="007726F9">
        <w:rPr>
          <w:lang w:val="en-US" w:eastAsia="zh-CN"/>
        </w:rPr>
        <w:t>.</w:t>
      </w:r>
      <w:r w:rsidR="007726F9">
        <w:rPr>
          <w:lang w:val="en-US" w:eastAsia="zh-CN"/>
        </w:rPr>
        <w:tab/>
        <w:t>For single radio UE, it first needs to activate the SNPN UE and switches its radio interface from PLMN NG-RAN to SNPN NG-RAN, and then perform initial registration and PDU session establishment with SNPN.</w:t>
      </w:r>
    </w:p>
    <w:p w14:paraId="68518DDA" w14:textId="62772586" w:rsidR="007726F9" w:rsidRDefault="007726F9" w:rsidP="007726F9">
      <w:pPr>
        <w:pStyle w:val="B1"/>
        <w:rPr>
          <w:lang w:val="en-US" w:eastAsia="zh-CN"/>
        </w:rPr>
      </w:pPr>
      <w:r>
        <w:rPr>
          <w:lang w:val="en-US" w:eastAsia="zh-CN"/>
        </w:rPr>
        <w:tab/>
      </w:r>
      <w:r>
        <w:rPr>
          <w:rFonts w:hint="eastAsia"/>
          <w:lang w:val="en-US" w:eastAsia="zh-CN"/>
        </w:rPr>
        <w:t>For</w:t>
      </w:r>
      <w:r>
        <w:rPr>
          <w:lang w:val="en-US" w:eastAsia="zh-CN"/>
        </w:rPr>
        <w:t xml:space="preserve"> dual radio UE, it is possible to register in SNPN, via its SNPN UE, and establish the SNPN PDU session whenever the radio coverage is available. Alternatively, the UE can register the SNPN once it receives the deregistration request from the AF via PLMN 5GC because of certain application.</w:t>
      </w:r>
    </w:p>
    <w:p w14:paraId="1BBBC767" w14:textId="0AFCDBFC" w:rsidR="007726F9" w:rsidRPr="00ED6651" w:rsidRDefault="0045194D" w:rsidP="007726F9">
      <w:pPr>
        <w:pStyle w:val="B1"/>
        <w:rPr>
          <w:lang w:val="en-US" w:eastAsia="zh-CN"/>
        </w:rPr>
      </w:pPr>
      <w:r>
        <w:rPr>
          <w:lang w:val="en-US" w:eastAsia="zh-CN"/>
        </w:rPr>
        <w:t>7</w:t>
      </w:r>
      <w:r w:rsidR="007726F9">
        <w:rPr>
          <w:lang w:val="en-US" w:eastAsia="zh-CN"/>
        </w:rPr>
        <w:t>.</w:t>
      </w:r>
      <w:r w:rsidR="007726F9">
        <w:rPr>
          <w:lang w:val="en-US" w:eastAsia="zh-CN"/>
        </w:rPr>
        <w:tab/>
        <w:t>U</w:t>
      </w:r>
      <w:r w:rsidR="007726F9" w:rsidRPr="009767F7">
        <w:rPr>
          <w:lang w:val="en-US" w:eastAsia="zh-CN"/>
        </w:rPr>
        <w:t>E set up a new PD</w:t>
      </w:r>
      <w:r w:rsidR="007726F9">
        <w:rPr>
          <w:lang w:val="en-US" w:eastAsia="zh-CN"/>
        </w:rPr>
        <w:t>U session towards the local D</w:t>
      </w:r>
      <w:r w:rsidR="007726F9" w:rsidRPr="009767F7">
        <w:rPr>
          <w:lang w:val="en-US" w:eastAsia="zh-CN"/>
        </w:rPr>
        <w:t xml:space="preserve">N via a different UPF that belongs to the SNPN for the </w:t>
      </w:r>
      <w:r w:rsidR="00522671" w:rsidRPr="009767F7">
        <w:rPr>
          <w:lang w:val="en-US" w:eastAsia="zh-CN"/>
        </w:rPr>
        <w:t>dedicated</w:t>
      </w:r>
      <w:r w:rsidR="007726F9" w:rsidRPr="009767F7">
        <w:rPr>
          <w:lang w:val="en-US" w:eastAsia="zh-CN"/>
        </w:rPr>
        <w:t xml:space="preserve"> application.</w:t>
      </w:r>
    </w:p>
    <w:p w14:paraId="0DDD80C7" w14:textId="6EA6A328" w:rsidR="007726F9" w:rsidRPr="00E004CC" w:rsidRDefault="007726F9" w:rsidP="00E004CC">
      <w:pPr>
        <w:pStyle w:val="Heading3"/>
      </w:pPr>
      <w:bookmarkStart w:id="2876" w:name="_Toc50559331"/>
      <w:bookmarkStart w:id="2877" w:name="_Toc54940686"/>
      <w:bookmarkStart w:id="2878" w:name="_Toc54952401"/>
      <w:bookmarkStart w:id="2879" w:name="_Toc57233853"/>
      <w:bookmarkStart w:id="2880" w:name="_Toc66631501"/>
      <w:r w:rsidRPr="00E004CC">
        <w:t>6.49.4</w:t>
      </w:r>
      <w:r w:rsidRPr="00E004CC">
        <w:tab/>
        <w:t>Impacts on services, entities and interfaces</w:t>
      </w:r>
      <w:bookmarkEnd w:id="2876"/>
      <w:bookmarkEnd w:id="2877"/>
      <w:bookmarkEnd w:id="2878"/>
      <w:bookmarkEnd w:id="2879"/>
      <w:bookmarkEnd w:id="2880"/>
    </w:p>
    <w:p w14:paraId="58298CC2" w14:textId="3D174921" w:rsidR="00A70995" w:rsidRDefault="00A70995" w:rsidP="00A70995">
      <w:pPr>
        <w:rPr>
          <w:rFonts w:eastAsiaTheme="minorEastAsia"/>
          <w:lang w:eastAsia="zh-CN"/>
        </w:rPr>
      </w:pPr>
      <w:r>
        <w:rPr>
          <w:rFonts w:eastAsiaTheme="minorEastAsia" w:hint="eastAsia"/>
          <w:lang w:eastAsia="zh-CN"/>
        </w:rPr>
        <w:t>A</w:t>
      </w:r>
      <w:r>
        <w:rPr>
          <w:rFonts w:eastAsiaTheme="minorEastAsia"/>
          <w:lang w:eastAsia="zh-CN"/>
        </w:rPr>
        <w:t>F:</w:t>
      </w:r>
    </w:p>
    <w:p w14:paraId="4D09E04B" w14:textId="7A90305D" w:rsidR="00A70995" w:rsidRPr="00550038" w:rsidRDefault="00E316BE" w:rsidP="00E316BE">
      <w:pPr>
        <w:pStyle w:val="B1"/>
        <w:rPr>
          <w:lang w:eastAsia="zh-CN"/>
        </w:rPr>
      </w:pPr>
      <w:r>
        <w:rPr>
          <w:lang w:eastAsia="zh-CN"/>
        </w:rPr>
        <w:t>-</w:t>
      </w:r>
      <w:r>
        <w:rPr>
          <w:lang w:eastAsia="zh-CN"/>
        </w:rPr>
        <w:tab/>
      </w:r>
      <w:r w:rsidR="00A70995">
        <w:rPr>
          <w:lang w:eastAsia="zh-CN"/>
        </w:rPr>
        <w:t>AF can trigger UE handover of PLMN anchored PDU Session from NG-RAN to N3IWF (connected by SNPN) via 5GC or o</w:t>
      </w:r>
      <w:r w:rsidR="00A70995" w:rsidRPr="00550038">
        <w:rPr>
          <w:lang w:eastAsia="zh-CN"/>
        </w:rPr>
        <w:t>ptional</w:t>
      </w:r>
      <w:r w:rsidR="00A70995">
        <w:rPr>
          <w:lang w:eastAsia="zh-CN"/>
        </w:rPr>
        <w:t xml:space="preserve">ly </w:t>
      </w:r>
      <w:r w:rsidR="00A70995" w:rsidRPr="00550038">
        <w:rPr>
          <w:lang w:eastAsia="zh-CN"/>
        </w:rPr>
        <w:t>via the application layer.</w:t>
      </w:r>
    </w:p>
    <w:p w14:paraId="0EEE73B7" w14:textId="4E7E0853" w:rsidR="00A70995" w:rsidRPr="00CB1351" w:rsidRDefault="00E316BE" w:rsidP="00E316BE">
      <w:pPr>
        <w:pStyle w:val="B1"/>
        <w:rPr>
          <w:lang w:eastAsia="zh-CN"/>
        </w:rPr>
      </w:pPr>
      <w:r>
        <w:rPr>
          <w:lang w:eastAsia="zh-CN"/>
        </w:rPr>
        <w:t>-</w:t>
      </w:r>
      <w:r>
        <w:rPr>
          <w:lang w:eastAsia="zh-CN"/>
        </w:rPr>
        <w:tab/>
      </w:r>
      <w:r w:rsidR="00A70995">
        <w:rPr>
          <w:rFonts w:hint="eastAsia"/>
          <w:lang w:eastAsia="zh-CN"/>
        </w:rPr>
        <w:t>A</w:t>
      </w:r>
      <w:r w:rsidR="00A70995">
        <w:rPr>
          <w:lang w:eastAsia="zh-CN"/>
        </w:rPr>
        <w:t xml:space="preserve">F can trigger UE network switch from PLMN to SNPN and PDU session anchor re-selection via 5GC or optionally via </w:t>
      </w:r>
      <w:r w:rsidR="00A70995" w:rsidRPr="00CB1351">
        <w:rPr>
          <w:lang w:eastAsia="zh-CN"/>
        </w:rPr>
        <w:t>the application layer.</w:t>
      </w:r>
    </w:p>
    <w:p w14:paraId="6CD9FE7B" w14:textId="77777777" w:rsidR="00A70995" w:rsidRDefault="00A70995" w:rsidP="00A70995">
      <w:pPr>
        <w:rPr>
          <w:rFonts w:eastAsiaTheme="minorEastAsia"/>
          <w:lang w:eastAsia="zh-CN"/>
        </w:rPr>
      </w:pPr>
      <w:r>
        <w:rPr>
          <w:rFonts w:eastAsiaTheme="minorEastAsia"/>
          <w:lang w:eastAsia="zh-CN"/>
        </w:rPr>
        <w:t>UDM:</w:t>
      </w:r>
    </w:p>
    <w:p w14:paraId="0204AE12" w14:textId="62DF6B66" w:rsidR="00A70995" w:rsidRPr="00AE4552" w:rsidRDefault="00E316BE" w:rsidP="000528D2">
      <w:pPr>
        <w:pStyle w:val="B1"/>
        <w:rPr>
          <w:lang w:eastAsia="zh-CN"/>
        </w:rPr>
      </w:pPr>
      <w:r>
        <w:rPr>
          <w:lang w:eastAsia="zh-CN"/>
        </w:rPr>
        <w:t>-</w:t>
      </w:r>
      <w:r>
        <w:rPr>
          <w:lang w:eastAsia="zh-CN"/>
        </w:rPr>
        <w:tab/>
      </w:r>
      <w:r w:rsidR="00A70995" w:rsidRPr="00AE4552">
        <w:rPr>
          <w:rFonts w:hint="eastAsia"/>
          <w:lang w:eastAsia="zh-CN"/>
        </w:rPr>
        <w:t>P</w:t>
      </w:r>
      <w:r w:rsidR="00A70995" w:rsidRPr="00AE4552">
        <w:rPr>
          <w:lang w:eastAsia="zh-CN"/>
        </w:rPr>
        <w:t>erform Registration when receive the de-registration request/handover request from AF.</w:t>
      </w:r>
    </w:p>
    <w:p w14:paraId="0896A5E9" w14:textId="77777777" w:rsidR="00A70995" w:rsidRDefault="00A70995" w:rsidP="00A70995">
      <w:pPr>
        <w:rPr>
          <w:rFonts w:eastAsiaTheme="minorEastAsia"/>
          <w:lang w:eastAsia="zh-CN"/>
        </w:rPr>
      </w:pPr>
      <w:r>
        <w:rPr>
          <w:rFonts w:eastAsiaTheme="minorEastAsia" w:hint="eastAsia"/>
          <w:lang w:eastAsia="zh-CN"/>
        </w:rPr>
        <w:lastRenderedPageBreak/>
        <w:t>U</w:t>
      </w:r>
      <w:r>
        <w:rPr>
          <w:rFonts w:eastAsiaTheme="minorEastAsia"/>
          <w:lang w:eastAsia="zh-CN"/>
        </w:rPr>
        <w:t>E:</w:t>
      </w:r>
    </w:p>
    <w:p w14:paraId="1667860F" w14:textId="074A06AA" w:rsidR="00A70995" w:rsidRDefault="00E316BE" w:rsidP="00E316BE">
      <w:pPr>
        <w:pStyle w:val="B1"/>
        <w:rPr>
          <w:lang w:eastAsia="zh-CN"/>
        </w:rPr>
      </w:pPr>
      <w:r>
        <w:rPr>
          <w:lang w:eastAsia="zh-CN"/>
        </w:rPr>
        <w:t>-</w:t>
      </w:r>
      <w:r>
        <w:rPr>
          <w:lang w:eastAsia="zh-CN"/>
        </w:rPr>
        <w:tab/>
      </w:r>
      <w:r w:rsidR="00A70995">
        <w:rPr>
          <w:lang w:eastAsia="zh-CN"/>
        </w:rPr>
        <w:t>UE can receive AF</w:t>
      </w:r>
      <w:r w:rsidR="000528D2">
        <w:rPr>
          <w:lang w:eastAsia="zh-CN"/>
        </w:rPr>
        <w:t>'</w:t>
      </w:r>
      <w:r w:rsidR="00A70995">
        <w:rPr>
          <w:lang w:eastAsia="zh-CN"/>
        </w:rPr>
        <w:t xml:space="preserve">s indication for </w:t>
      </w:r>
      <w:r w:rsidR="00A70995" w:rsidRPr="00D60629">
        <w:rPr>
          <w:lang w:eastAsia="zh-CN"/>
        </w:rPr>
        <w:t>handover of PLMN anchored PDU Session from NG-RAN to N3IWF (connected by SNPN)</w:t>
      </w:r>
      <w:r w:rsidR="00A70995">
        <w:rPr>
          <w:lang w:eastAsia="zh-CN"/>
        </w:rPr>
        <w:t xml:space="preserve">, via 5GC or </w:t>
      </w:r>
      <w:r w:rsidR="00A70995" w:rsidRPr="00C42371">
        <w:rPr>
          <w:lang w:eastAsia="zh-CN"/>
        </w:rPr>
        <w:t>optionally via the application layer</w:t>
      </w:r>
      <w:r w:rsidR="00A70995">
        <w:rPr>
          <w:lang w:eastAsia="zh-CN"/>
        </w:rPr>
        <w:t>.</w:t>
      </w:r>
    </w:p>
    <w:p w14:paraId="1C8EB094" w14:textId="797A1DA2" w:rsidR="00A70995" w:rsidRDefault="00E316BE" w:rsidP="00E316BE">
      <w:pPr>
        <w:pStyle w:val="B1"/>
        <w:rPr>
          <w:lang w:eastAsia="zh-CN"/>
        </w:rPr>
      </w:pPr>
      <w:r>
        <w:rPr>
          <w:lang w:eastAsia="zh-CN"/>
        </w:rPr>
        <w:t>-</w:t>
      </w:r>
      <w:r>
        <w:rPr>
          <w:lang w:eastAsia="zh-CN"/>
        </w:rPr>
        <w:tab/>
      </w:r>
      <w:r w:rsidR="00A70995">
        <w:rPr>
          <w:rFonts w:hint="eastAsia"/>
          <w:lang w:eastAsia="zh-CN"/>
        </w:rPr>
        <w:t>U</w:t>
      </w:r>
      <w:r w:rsidR="00A70995">
        <w:rPr>
          <w:lang w:eastAsia="zh-CN"/>
        </w:rPr>
        <w:t>E can receive AF</w:t>
      </w:r>
      <w:r w:rsidR="000528D2">
        <w:rPr>
          <w:lang w:eastAsia="zh-CN"/>
        </w:rPr>
        <w:t>'</w:t>
      </w:r>
      <w:r w:rsidR="00A70995">
        <w:rPr>
          <w:lang w:eastAsia="zh-CN"/>
        </w:rPr>
        <w:t xml:space="preserve">s indication for </w:t>
      </w:r>
      <w:r w:rsidR="00A70995" w:rsidRPr="00AF26F3">
        <w:rPr>
          <w:lang w:eastAsia="zh-CN"/>
        </w:rPr>
        <w:t>network switch from PLMN to SNPN and PDU session anchor re-selection via 5GC or optionally via the application layer</w:t>
      </w:r>
      <w:r w:rsidR="00A70995">
        <w:rPr>
          <w:lang w:eastAsia="zh-CN"/>
        </w:rPr>
        <w:t>.</w:t>
      </w:r>
    </w:p>
    <w:p w14:paraId="2918DEC5" w14:textId="374263D1" w:rsidR="00A70995" w:rsidRPr="00751A8F" w:rsidRDefault="00E316BE" w:rsidP="00E316BE">
      <w:pPr>
        <w:pStyle w:val="B1"/>
        <w:rPr>
          <w:lang w:eastAsia="zh-CN"/>
        </w:rPr>
      </w:pPr>
      <w:r>
        <w:rPr>
          <w:lang w:eastAsia="zh-CN"/>
        </w:rPr>
        <w:t>-</w:t>
      </w:r>
      <w:r>
        <w:rPr>
          <w:lang w:eastAsia="zh-CN"/>
        </w:rPr>
        <w:tab/>
      </w:r>
      <w:r w:rsidR="00A70995">
        <w:rPr>
          <w:lang w:eastAsia="zh-CN"/>
        </w:rPr>
        <w:t xml:space="preserve">UE itself can trigger </w:t>
      </w:r>
      <w:r w:rsidR="00A70995" w:rsidRPr="00061D7F">
        <w:rPr>
          <w:lang w:eastAsia="zh-CN"/>
        </w:rPr>
        <w:t>handover of PLMN anchored PDU Session from NG-RAN to N3IWF (connected by SNPN)</w:t>
      </w:r>
      <w:r w:rsidR="00A70995">
        <w:rPr>
          <w:lang w:eastAsia="zh-CN"/>
        </w:rPr>
        <w:t xml:space="preserve"> or </w:t>
      </w:r>
      <w:r w:rsidR="00A70995" w:rsidRPr="00AF26F3">
        <w:rPr>
          <w:lang w:eastAsia="zh-CN"/>
        </w:rPr>
        <w:t>network switch from PLMN to SNPN and PDU session anchor re-selection</w:t>
      </w:r>
      <w:r w:rsidR="00A70995">
        <w:rPr>
          <w:lang w:eastAsia="zh-CN"/>
        </w:rPr>
        <w:t>.</w:t>
      </w:r>
    </w:p>
    <w:p w14:paraId="2B7EF7A6" w14:textId="57A08497" w:rsidR="007E60C4" w:rsidRPr="004D3578" w:rsidRDefault="007E60C4" w:rsidP="007E60C4">
      <w:pPr>
        <w:pStyle w:val="Heading2"/>
      </w:pPr>
      <w:bookmarkStart w:id="2881" w:name="_Toc50559332"/>
      <w:bookmarkStart w:id="2882" w:name="_Toc54940687"/>
      <w:bookmarkStart w:id="2883" w:name="_Toc54952402"/>
      <w:bookmarkStart w:id="2884" w:name="_Toc57233854"/>
      <w:bookmarkStart w:id="2885" w:name="_Toc66631502"/>
      <w:r>
        <w:t>6</w:t>
      </w:r>
      <w:r w:rsidRPr="004D3578">
        <w:t>.</w:t>
      </w:r>
      <w:r w:rsidR="00F02FDB">
        <w:t>50</w:t>
      </w:r>
      <w:r w:rsidRPr="004D3578">
        <w:tab/>
      </w:r>
      <w:r>
        <w:t xml:space="preserve">Solution </w:t>
      </w:r>
      <w:r w:rsidR="00F02FDB">
        <w:t>#50</w:t>
      </w:r>
      <w:r>
        <w:t xml:space="preserve">: </w:t>
      </w:r>
      <w:r w:rsidRPr="00BF2CC9">
        <w:t>a consolidated solution</w:t>
      </w:r>
      <w:r>
        <w:t xml:space="preserve"> to KI#2</w:t>
      </w:r>
      <w:bookmarkEnd w:id="2881"/>
      <w:bookmarkEnd w:id="2882"/>
      <w:bookmarkEnd w:id="2883"/>
      <w:bookmarkEnd w:id="2884"/>
      <w:bookmarkEnd w:id="2885"/>
    </w:p>
    <w:p w14:paraId="40EF6BB4" w14:textId="35CBDD31" w:rsidR="007E60C4" w:rsidRPr="00E004CC" w:rsidRDefault="007E60C4" w:rsidP="00E004CC">
      <w:pPr>
        <w:pStyle w:val="Heading3"/>
      </w:pPr>
      <w:bookmarkStart w:id="2886" w:name="_Toc50559333"/>
      <w:bookmarkStart w:id="2887" w:name="_Toc54940688"/>
      <w:bookmarkStart w:id="2888" w:name="_Toc54952403"/>
      <w:bookmarkStart w:id="2889" w:name="_Toc57233855"/>
      <w:bookmarkStart w:id="2890" w:name="_Toc66631503"/>
      <w:r w:rsidRPr="00E004CC">
        <w:t>6.</w:t>
      </w:r>
      <w:r w:rsidR="00F02FDB" w:rsidRPr="00E004CC">
        <w:t>50</w:t>
      </w:r>
      <w:r w:rsidRPr="00E004CC">
        <w:t>.1</w:t>
      </w:r>
      <w:r w:rsidRPr="00E004CC">
        <w:tab/>
        <w:t>Introduction</w:t>
      </w:r>
      <w:bookmarkEnd w:id="2886"/>
      <w:bookmarkEnd w:id="2887"/>
      <w:bookmarkEnd w:id="2888"/>
      <w:bookmarkEnd w:id="2889"/>
      <w:bookmarkEnd w:id="2890"/>
    </w:p>
    <w:p w14:paraId="15EDFCEE" w14:textId="77777777" w:rsidR="00B32B1A" w:rsidRDefault="00B32B1A" w:rsidP="00B32B1A">
      <w:pPr>
        <w:rPr>
          <w:rFonts w:eastAsiaTheme="minorEastAsia"/>
        </w:rPr>
      </w:pPr>
      <w:r>
        <w:rPr>
          <w:rFonts w:eastAsiaTheme="minorEastAsia"/>
        </w:rPr>
        <w:t>This solution is a consolidated solution of Solution 1, Solution 2, Solution 13, Solution 15 and Solution 16, in order to address the key issue #2: NPN support for Video, Imaging and Audio for Professional Applications (VIAPA).</w:t>
      </w:r>
    </w:p>
    <w:p w14:paraId="66307F46" w14:textId="6733C338"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PLMN, the roaming based solutions (in Sol#1 or Sol#2) can be engaged.</w:t>
      </w:r>
    </w:p>
    <w:p w14:paraId="137B59F1" w14:textId="4E37FE97" w:rsidR="00B32B1A" w:rsidRDefault="00B32B1A" w:rsidP="00B32B1A">
      <w:pPr>
        <w:rPr>
          <w:rFonts w:eastAsiaTheme="minorEastAsia"/>
        </w:rPr>
      </w:pPr>
      <w:r>
        <w:rPr>
          <w:rFonts w:eastAsiaTheme="minorEastAsia"/>
        </w:rPr>
        <w:t>If the UE performs access to the SNPN services and access to the PLMN services using the credentials/subscription of the SNPN and credentials/subscription of the PLMN respectively, the N3IWF based solutions (in Sol#13 or Sol#15) can be engaged.</w:t>
      </w:r>
    </w:p>
    <w:p w14:paraId="1B871938" w14:textId="492B1CB4" w:rsidR="00B32B1A" w:rsidRDefault="00B32B1A" w:rsidP="00B32B1A">
      <w:pPr>
        <w:rPr>
          <w:rFonts w:eastAsiaTheme="minorEastAsia"/>
        </w:rPr>
      </w:pPr>
      <w:r>
        <w:rPr>
          <w:rFonts w:eastAsiaTheme="minorEastAsia"/>
        </w:rPr>
        <w:t>If the UE performs access to the PNI-NPN services and access to the PLMN services using the credentials/subscription of the PLMN, the Sol#16 can be engaged.</w:t>
      </w:r>
    </w:p>
    <w:p w14:paraId="70183386" w14:textId="77777777" w:rsidR="00B32B1A" w:rsidRDefault="00B32B1A" w:rsidP="00B32B1A">
      <w:pPr>
        <w:rPr>
          <w:rFonts w:eastAsiaTheme="minorEastAsia"/>
        </w:rPr>
      </w:pPr>
      <w:r>
        <w:rPr>
          <w:rFonts w:eastAsiaTheme="minorEastAsia"/>
        </w:rPr>
        <w:t>Taking the above as baseline, this solution further considers how to enable the SNPN operator to control whether a UE can establish an HR PDU session via SNPN, or whether a UE can access to PLMN N3IWF via SNPN, and how to enable the PLMN operator to control whether a UE can perform the secondary 3GPP registration at the PLMN.</w:t>
      </w:r>
    </w:p>
    <w:p w14:paraId="271CB88A" w14:textId="2A0ACD3C" w:rsidR="007E60C4" w:rsidRPr="00E004CC" w:rsidRDefault="007E60C4" w:rsidP="00E004CC">
      <w:pPr>
        <w:pStyle w:val="Heading3"/>
      </w:pPr>
      <w:bookmarkStart w:id="2891" w:name="_Toc50559334"/>
      <w:bookmarkStart w:id="2892" w:name="_Toc54940689"/>
      <w:bookmarkStart w:id="2893" w:name="_Toc54952404"/>
      <w:bookmarkStart w:id="2894" w:name="_Toc57233856"/>
      <w:bookmarkStart w:id="2895" w:name="_Toc66631504"/>
      <w:r w:rsidRPr="00E004CC">
        <w:t>6.</w:t>
      </w:r>
      <w:r w:rsidR="008F495C" w:rsidRPr="00E004CC">
        <w:t>50</w:t>
      </w:r>
      <w:r w:rsidRPr="00E004CC">
        <w:t>.2</w:t>
      </w:r>
      <w:r w:rsidRPr="00E004CC">
        <w:tab/>
        <w:t>Functional Description</w:t>
      </w:r>
      <w:bookmarkEnd w:id="2891"/>
      <w:bookmarkEnd w:id="2892"/>
      <w:bookmarkEnd w:id="2893"/>
      <w:bookmarkEnd w:id="2894"/>
      <w:bookmarkEnd w:id="2895"/>
    </w:p>
    <w:p w14:paraId="13E03CE9" w14:textId="1EC603D3" w:rsidR="007E60C4" w:rsidRPr="00E004CC" w:rsidRDefault="007E60C4" w:rsidP="00E004CC">
      <w:pPr>
        <w:pStyle w:val="Heading4"/>
      </w:pPr>
      <w:bookmarkStart w:id="2896" w:name="_Toc50559335"/>
      <w:bookmarkStart w:id="2897" w:name="_Toc54940690"/>
      <w:bookmarkStart w:id="2898" w:name="_Toc54952405"/>
      <w:bookmarkStart w:id="2899" w:name="_Toc57233857"/>
      <w:bookmarkStart w:id="2900" w:name="_Toc66631505"/>
      <w:r w:rsidRPr="00E004CC">
        <w:t>6.</w:t>
      </w:r>
      <w:r w:rsidR="008F495C" w:rsidRPr="00E004CC">
        <w:t>50</w:t>
      </w:r>
      <w:r w:rsidRPr="00E004CC">
        <w:t>.2.1</w:t>
      </w:r>
      <w:r w:rsidRPr="00E004CC">
        <w:tab/>
        <w:t>Roaming based architecture</w:t>
      </w:r>
      <w:bookmarkEnd w:id="2896"/>
      <w:bookmarkEnd w:id="2897"/>
      <w:bookmarkEnd w:id="2898"/>
      <w:bookmarkEnd w:id="2899"/>
      <w:bookmarkEnd w:id="2900"/>
    </w:p>
    <w:p w14:paraId="1C8D61A8" w14:textId="77777777" w:rsidR="007E60C4" w:rsidRDefault="007E60C4" w:rsidP="007E60C4">
      <w:pPr>
        <w:rPr>
          <w:rFonts w:eastAsia="SimSun"/>
          <w:lang w:val="en-US" w:eastAsia="zh-CN"/>
        </w:rPr>
      </w:pPr>
      <w:r>
        <w:rPr>
          <w:rFonts w:eastAsia="SimSun"/>
          <w:lang w:val="en-US" w:eastAsia="zh-CN"/>
        </w:rPr>
        <w:t xml:space="preserve">This is based on </w:t>
      </w:r>
      <w:r>
        <w:t>solution #1 or #2.</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PLMN</w:t>
      </w:r>
      <w:r>
        <w:rPr>
          <w:rFonts w:eastAsia="SimSun"/>
          <w:lang w:val="en-US" w:eastAsia="zh-CN"/>
        </w:rPr>
        <w:t xml:space="preserve">. More specifically, </w:t>
      </w:r>
      <w:r w:rsidRPr="00624306">
        <w:rPr>
          <w:rFonts w:eastAsia="SimSun"/>
          <w:lang w:val="en-US" w:eastAsia="zh-CN"/>
        </w:rPr>
        <w:t>the UE can access to SNPN service by an LBO PDU Session, at the same time the UE can access to the PLMN services</w:t>
      </w:r>
      <w:r>
        <w:rPr>
          <w:rFonts w:eastAsia="SimSun"/>
          <w:lang w:val="en-US" w:eastAsia="zh-CN"/>
        </w:rPr>
        <w:t>:</w:t>
      </w:r>
    </w:p>
    <w:p w14:paraId="76E8278B" w14:textId="5FBCC6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the HR PDU session, which makes use of the SNPN resources (RAN, UPF), or</w:t>
      </w:r>
    </w:p>
    <w:p w14:paraId="43420492" w14:textId="680C10BA" w:rsidR="007E60C4" w:rsidRPr="00624306"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624306">
        <w:rPr>
          <w:rFonts w:eastAsia="SimSun"/>
          <w:lang w:val="en-US" w:eastAsia="zh-CN"/>
        </w:rPr>
        <w:t>by a secondary registration and a subsequent non-roaming PDU session, which makes use of the PLMN RAN resources.</w:t>
      </w:r>
    </w:p>
    <w:p w14:paraId="56B61F4B" w14:textId="77777777" w:rsidR="007E60C4" w:rsidRDefault="007E60C4" w:rsidP="007E60C4">
      <w:pPr>
        <w:rPr>
          <w:rFonts w:eastAsia="SimSun"/>
          <w:lang w:val="en-US" w:eastAsia="zh-CN"/>
        </w:rPr>
      </w:pPr>
      <w:r w:rsidRPr="00624306">
        <w:rPr>
          <w:rFonts w:eastAsia="SimSun"/>
          <w:lang w:val="en-US" w:eastAsia="zh-CN"/>
        </w:rPr>
        <w:t>The former applies to the SR UE while the latter applies to the DR UE. Certainly, this should allow the SNPN operator to control whether a UE can establish an HR PDU session via SNPN, and allow the PLMN operator to control whether a UE can perform the secondary 3GPP registration at the PLMN.</w:t>
      </w:r>
    </w:p>
    <w:p w14:paraId="23DB5A50" w14:textId="43020EF9" w:rsidR="007E60C4" w:rsidRPr="00220BCB"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SNPN operator, taking the UE subscription, UE capability (SR or DR), local policy and agreements between SNPN and PLMN into account, the SNPN can make a decision whether the HR PDU session targeting to the PLMN services is allowed, or indicate the UE to establish the PDU session targeting to the PLMN services via PLMN cell or SNPN cell, e.g., vi</w:t>
      </w:r>
      <w:r w:rsidR="007E60C4">
        <w:rPr>
          <w:rFonts w:eastAsia="SimSun"/>
          <w:lang w:val="en-US" w:eastAsia="zh-CN"/>
        </w:rPr>
        <w:t>a URSP.</w:t>
      </w:r>
    </w:p>
    <w:p w14:paraId="5DCDC3D1" w14:textId="64963DD3" w:rsidR="007E60C4" w:rsidRDefault="008F495C" w:rsidP="00B32B1A">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 xml:space="preserve">To </w:t>
      </w:r>
      <w:r w:rsidR="007E60C4">
        <w:rPr>
          <w:rFonts w:eastAsia="SimSun"/>
          <w:lang w:val="en-US" w:eastAsia="zh-CN"/>
        </w:rPr>
        <w:t>enable the control of</w:t>
      </w:r>
      <w:r w:rsidR="007E60C4" w:rsidRPr="00220BCB">
        <w:rPr>
          <w:rFonts w:eastAsia="SimSun"/>
          <w:lang w:val="en-US" w:eastAsia="zh-CN"/>
        </w:rPr>
        <w:t xml:space="preserve"> the PLMN operator, 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 Therefore,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p>
    <w:p w14:paraId="39DE1EA4" w14:textId="5C6E4BB3" w:rsidR="007E60C4" w:rsidRPr="00E004CC" w:rsidRDefault="007E60C4" w:rsidP="00E004CC">
      <w:pPr>
        <w:pStyle w:val="Heading4"/>
      </w:pPr>
      <w:bookmarkStart w:id="2901" w:name="_Toc50559336"/>
      <w:bookmarkStart w:id="2902" w:name="_Toc54940691"/>
      <w:bookmarkStart w:id="2903" w:name="_Toc54952406"/>
      <w:bookmarkStart w:id="2904" w:name="_Toc57233858"/>
      <w:bookmarkStart w:id="2905" w:name="_Toc66631506"/>
      <w:r w:rsidRPr="00E004CC">
        <w:lastRenderedPageBreak/>
        <w:t>6.</w:t>
      </w:r>
      <w:r w:rsidR="008F495C" w:rsidRPr="00E004CC">
        <w:t>50</w:t>
      </w:r>
      <w:r w:rsidRPr="00E004CC">
        <w:t>.2.2</w:t>
      </w:r>
      <w:r w:rsidRPr="00E004CC">
        <w:tab/>
        <w:t>N3IWF based architecture</w:t>
      </w:r>
      <w:bookmarkEnd w:id="2901"/>
      <w:bookmarkEnd w:id="2902"/>
      <w:bookmarkEnd w:id="2903"/>
      <w:bookmarkEnd w:id="2904"/>
      <w:bookmarkEnd w:id="2905"/>
    </w:p>
    <w:p w14:paraId="194A3AC5" w14:textId="77777777" w:rsidR="007E60C4" w:rsidRDefault="007E60C4" w:rsidP="007E60C4">
      <w:pPr>
        <w:rPr>
          <w:rFonts w:eastAsia="SimSun"/>
          <w:lang w:val="en-US" w:eastAsia="zh-CN"/>
        </w:rPr>
      </w:pPr>
      <w:r>
        <w:rPr>
          <w:rFonts w:eastAsia="SimSun"/>
          <w:lang w:val="en-US" w:eastAsia="zh-CN"/>
        </w:rPr>
        <w:t xml:space="preserve">This is based on </w:t>
      </w:r>
      <w:r>
        <w:t>solution #13 or #15.</w:t>
      </w:r>
      <w:r w:rsidRPr="00624306">
        <w:rPr>
          <w:rFonts w:eastAsia="SimSun"/>
          <w:lang w:val="en-US" w:eastAsia="zh-CN"/>
        </w:rPr>
        <w:t xml:space="preserve"> In th</w:t>
      </w:r>
      <w:r>
        <w:rPr>
          <w:rFonts w:eastAsia="SimSun"/>
          <w:lang w:val="en-US" w:eastAsia="zh-CN"/>
        </w:rPr>
        <w:t>is</w:t>
      </w:r>
      <w:r w:rsidRPr="00624306">
        <w:rPr>
          <w:rFonts w:eastAsia="SimSun"/>
          <w:lang w:val="en-US" w:eastAsia="zh-CN"/>
        </w:rPr>
        <w:t xml:space="preserve"> case </w:t>
      </w:r>
      <w:r>
        <w:rPr>
          <w:lang w:eastAsia="zh-CN"/>
        </w:rPr>
        <w:t>the UE performs access to the SNPN services and access to the PLMN services using the credentials/subscription of the SNPN and credentials/subscription of the PLMN respectively</w:t>
      </w:r>
      <w:r>
        <w:rPr>
          <w:rFonts w:eastAsia="SimSun"/>
          <w:lang w:val="en-US" w:eastAsia="zh-CN"/>
        </w:rPr>
        <w:t xml:space="preserve">. More specifically, </w:t>
      </w:r>
      <w:r>
        <w:rPr>
          <w:rFonts w:eastAsiaTheme="minorEastAsia"/>
          <w:lang w:eastAsia="zh-CN"/>
        </w:rPr>
        <w:t xml:space="preserve">the UE can access to SNPN service by a PDU session anchored at the SNPN, at the same time </w:t>
      </w:r>
      <w:r w:rsidRPr="006D1E25">
        <w:rPr>
          <w:rFonts w:eastAsiaTheme="minorEastAsia"/>
          <w:lang w:eastAsia="zh-CN"/>
        </w:rPr>
        <w:t xml:space="preserve">the UE can access to the PLMN services by a registration </w:t>
      </w:r>
      <w:r>
        <w:rPr>
          <w:rFonts w:eastAsiaTheme="minorEastAsia"/>
          <w:lang w:eastAsia="zh-CN"/>
        </w:rPr>
        <w:t xml:space="preserve">at PLMN via N3IWF </w:t>
      </w:r>
      <w:r w:rsidRPr="006D1E25">
        <w:rPr>
          <w:rFonts w:eastAsiaTheme="minorEastAsia"/>
          <w:lang w:eastAsia="zh-CN"/>
        </w:rPr>
        <w:t xml:space="preserve">and a subsequent non-roaming PDU session, which makes use of the </w:t>
      </w:r>
      <w:r>
        <w:rPr>
          <w:rFonts w:eastAsiaTheme="minorEastAsia"/>
          <w:lang w:eastAsia="zh-CN"/>
        </w:rPr>
        <w:t>SNPN</w:t>
      </w:r>
      <w:r w:rsidRPr="006D1E25">
        <w:rPr>
          <w:rFonts w:eastAsiaTheme="minorEastAsia"/>
          <w:lang w:eastAsia="zh-CN"/>
        </w:rPr>
        <w:t xml:space="preserve"> resources</w:t>
      </w:r>
      <w:r>
        <w:rPr>
          <w:rFonts w:eastAsiaTheme="minorEastAsia"/>
          <w:lang w:eastAsia="zh-CN"/>
        </w:rPr>
        <w:t xml:space="preserve"> (RAN, UPF).</w:t>
      </w:r>
    </w:p>
    <w:p w14:paraId="4FBD4C17" w14:textId="77777777" w:rsidR="007E60C4" w:rsidRDefault="007E60C4" w:rsidP="007E60C4">
      <w:pPr>
        <w:rPr>
          <w:rFonts w:eastAsia="SimSun"/>
          <w:lang w:val="en-US" w:eastAsia="zh-CN"/>
        </w:rPr>
      </w:pPr>
      <w:r w:rsidRPr="00CA5F0D">
        <w:rPr>
          <w:rFonts w:eastAsia="SimSun"/>
          <w:lang w:val="en-US" w:eastAsia="zh-CN"/>
        </w:rPr>
        <w:t>Certainly, this should allow the SNPN operator to control whether a UE can access to PLMN via SNPN.</w:t>
      </w:r>
      <w:r w:rsidRPr="00CA5F0D">
        <w:t xml:space="preserve"> </w:t>
      </w:r>
      <w:r w:rsidRPr="00CA5F0D">
        <w:rPr>
          <w:rFonts w:eastAsia="SimSun"/>
          <w:lang w:val="en-US" w:eastAsia="zh-CN"/>
        </w:rPr>
        <w:t>This control can be achieved by the pre-configured agreements between SNPN and PLMN.</w:t>
      </w:r>
    </w:p>
    <w:p w14:paraId="6DEA61FA" w14:textId="14E85357" w:rsidR="007E60C4" w:rsidRPr="00E004CC" w:rsidRDefault="007E60C4" w:rsidP="00E004CC">
      <w:pPr>
        <w:pStyle w:val="Heading4"/>
      </w:pPr>
      <w:bookmarkStart w:id="2906" w:name="_Toc50559337"/>
      <w:bookmarkStart w:id="2907" w:name="_Toc54940692"/>
      <w:bookmarkStart w:id="2908" w:name="_Toc54952407"/>
      <w:bookmarkStart w:id="2909" w:name="_Toc57233859"/>
      <w:bookmarkStart w:id="2910" w:name="_Toc66631507"/>
      <w:r w:rsidRPr="00E004CC">
        <w:t>6.</w:t>
      </w:r>
      <w:r w:rsidR="008F495C" w:rsidRPr="00E004CC">
        <w:t>50</w:t>
      </w:r>
      <w:r w:rsidRPr="00E004CC">
        <w:t>.2.3</w:t>
      </w:r>
      <w:r w:rsidRPr="00E004CC">
        <w:tab/>
        <w:t>PNI-NPN</w:t>
      </w:r>
      <w:bookmarkEnd w:id="2906"/>
      <w:bookmarkEnd w:id="2907"/>
      <w:bookmarkEnd w:id="2908"/>
      <w:bookmarkEnd w:id="2909"/>
      <w:bookmarkEnd w:id="2910"/>
    </w:p>
    <w:p w14:paraId="53BDADA7" w14:textId="77777777" w:rsidR="007E60C4" w:rsidRPr="008D56B1" w:rsidRDefault="007E60C4" w:rsidP="007E60C4">
      <w:pPr>
        <w:rPr>
          <w:rFonts w:eastAsia="SimSun"/>
          <w:lang w:eastAsia="zh-CN"/>
        </w:rPr>
      </w:pPr>
      <w:r w:rsidRPr="001771EB">
        <w:rPr>
          <w:rFonts w:eastAsia="SimSun"/>
          <w:lang w:eastAsia="zh-CN"/>
        </w:rPr>
        <w:t>T</w:t>
      </w:r>
      <w:r w:rsidRPr="001771EB">
        <w:rPr>
          <w:rFonts w:eastAsia="SimSun" w:hint="eastAsia"/>
          <w:lang w:eastAsia="zh-CN"/>
        </w:rPr>
        <w:t xml:space="preserve">his </w:t>
      </w:r>
      <w:r w:rsidRPr="001771EB">
        <w:rPr>
          <w:rFonts w:eastAsia="SimSun"/>
          <w:lang w:eastAsia="zh-CN"/>
        </w:rPr>
        <w:t xml:space="preserve">clause </w:t>
      </w:r>
      <w:r>
        <w:rPr>
          <w:rFonts w:eastAsia="SimSun"/>
          <w:lang w:eastAsia="zh-CN"/>
        </w:rPr>
        <w:t>can refer to Solution #16</w:t>
      </w:r>
      <w:r w:rsidRPr="00D343CD">
        <w:rPr>
          <w:rFonts w:eastAsia="SimSun"/>
          <w:lang w:val="en-US" w:eastAsia="zh-CN"/>
        </w:rPr>
        <w:t>.</w:t>
      </w:r>
    </w:p>
    <w:p w14:paraId="74CDEA9E" w14:textId="032E9B59" w:rsidR="007E60C4" w:rsidRPr="00E004CC" w:rsidRDefault="007E60C4" w:rsidP="00E004CC">
      <w:pPr>
        <w:pStyle w:val="Heading3"/>
      </w:pPr>
      <w:bookmarkStart w:id="2911" w:name="_Toc50559338"/>
      <w:bookmarkStart w:id="2912" w:name="_Toc54940693"/>
      <w:bookmarkStart w:id="2913" w:name="_Toc54952408"/>
      <w:bookmarkStart w:id="2914" w:name="_Toc57233860"/>
      <w:bookmarkStart w:id="2915" w:name="_Toc66631508"/>
      <w:r w:rsidRPr="00E004CC">
        <w:t>6.</w:t>
      </w:r>
      <w:r w:rsidR="008F495C" w:rsidRPr="00E004CC">
        <w:t>50</w:t>
      </w:r>
      <w:r w:rsidRPr="00E004CC">
        <w:t>.3</w:t>
      </w:r>
      <w:r w:rsidRPr="00E004CC">
        <w:tab/>
        <w:t>Procedures</w:t>
      </w:r>
      <w:bookmarkEnd w:id="2911"/>
      <w:bookmarkEnd w:id="2912"/>
      <w:bookmarkEnd w:id="2913"/>
      <w:bookmarkEnd w:id="2914"/>
      <w:bookmarkEnd w:id="2915"/>
    </w:p>
    <w:p w14:paraId="1AAEA244" w14:textId="2689048D" w:rsidR="007E60C4" w:rsidRPr="00E004CC" w:rsidRDefault="007E60C4" w:rsidP="00E004CC">
      <w:pPr>
        <w:pStyle w:val="Heading4"/>
      </w:pPr>
      <w:bookmarkStart w:id="2916" w:name="_Toc50559339"/>
      <w:bookmarkStart w:id="2917" w:name="_Toc54940694"/>
      <w:bookmarkStart w:id="2918" w:name="_Toc54952409"/>
      <w:bookmarkStart w:id="2919" w:name="_Toc57233861"/>
      <w:bookmarkStart w:id="2920" w:name="_Toc66631509"/>
      <w:r w:rsidRPr="00E004CC">
        <w:t>6.</w:t>
      </w:r>
      <w:r w:rsidR="008F495C" w:rsidRPr="00E004CC">
        <w:t>50</w:t>
      </w:r>
      <w:r w:rsidRPr="00E004CC">
        <w:t>.3.1</w:t>
      </w:r>
      <w:r w:rsidRPr="00E004CC">
        <w:tab/>
        <w:t>Roaming based procedure</w:t>
      </w:r>
      <w:bookmarkEnd w:id="2916"/>
      <w:bookmarkEnd w:id="2917"/>
      <w:bookmarkEnd w:id="2918"/>
      <w:bookmarkEnd w:id="2919"/>
      <w:bookmarkEnd w:id="2920"/>
    </w:p>
    <w:p w14:paraId="3893CFB6" w14:textId="77777777" w:rsidR="007E60C4" w:rsidRDefault="007E60C4" w:rsidP="007E60C4">
      <w:pPr>
        <w:rPr>
          <w:rFonts w:eastAsia="SimSun"/>
          <w:lang w:val="en-US" w:eastAsia="zh-CN"/>
        </w:rPr>
      </w:pPr>
      <w:r>
        <w:rPr>
          <w:rFonts w:eastAsia="SimSun"/>
          <w:lang w:val="en-US" w:eastAsia="zh-CN"/>
        </w:rPr>
        <w:t>Procedures of Solution #1 or #2 can be used with the following modification:</w:t>
      </w:r>
    </w:p>
    <w:p w14:paraId="19945E20" w14:textId="3C6FC2AE"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sidRPr="00220BCB">
        <w:rPr>
          <w:rFonts w:eastAsia="SimSun"/>
          <w:lang w:val="en-US" w:eastAsia="zh-CN"/>
        </w:rPr>
        <w:t>Taking the UE subscription, UE capability (SR or DR), local policy and agreements between SNPN and PLMN into account, the SNPN can make a decision whether the HR PDU session targeting to the PLMN services is allowed</w:t>
      </w:r>
      <w:r w:rsidR="007E60C4">
        <w:rPr>
          <w:rFonts w:eastAsia="SimSun"/>
          <w:lang w:val="en-US" w:eastAsia="zh-CN"/>
        </w:rPr>
        <w:t xml:space="preserve"> during the PDU session establishment procedure.</w:t>
      </w:r>
    </w:p>
    <w:p w14:paraId="6BEB9F67" w14:textId="4CB77C30"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 xml:space="preserve">aking the UE subscription, UE capability (SR or DR), local policy and agreements between SNPN and PLMN into account, </w:t>
      </w:r>
      <w:r w:rsidR="007E60C4">
        <w:rPr>
          <w:rFonts w:eastAsia="SimSun"/>
          <w:lang w:val="en-US" w:eastAsia="zh-CN"/>
        </w:rPr>
        <w:t xml:space="preserve">the PCF can </w:t>
      </w:r>
      <w:r w:rsidR="007E60C4" w:rsidRPr="00220BCB">
        <w:rPr>
          <w:rFonts w:eastAsia="SimSun"/>
          <w:lang w:val="en-US" w:eastAsia="zh-CN"/>
        </w:rPr>
        <w:t>indicate the UE to establish the PDU session targeting to the PLMN services via PLMN cell or SNPN cell, e.g., vi</w:t>
      </w:r>
      <w:r w:rsidR="007E60C4">
        <w:rPr>
          <w:rFonts w:eastAsia="SimSun"/>
          <w:lang w:val="en-US" w:eastAsia="zh-CN"/>
        </w:rPr>
        <w:t>a URSP during UCU procedure.</w:t>
      </w:r>
    </w:p>
    <w:p w14:paraId="494F31F2" w14:textId="1C28ABC4" w:rsidR="007E60C4" w:rsidRPr="009350A8"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T</w:t>
      </w:r>
      <w:r w:rsidR="007E60C4" w:rsidRPr="00220BCB">
        <w:rPr>
          <w:rFonts w:eastAsia="SimSun"/>
          <w:lang w:val="en-US" w:eastAsia="zh-CN"/>
        </w:rPr>
        <w:t>aking the UE subscription, UE capability, local policy and network topology (whether 5GC is shared between SNPN and PLMN</w:t>
      </w:r>
      <w:r w:rsidR="007E60C4">
        <w:rPr>
          <w:rFonts w:eastAsia="SimSun"/>
          <w:lang w:val="en-US" w:eastAsia="zh-CN"/>
        </w:rPr>
        <w:t>, e.g., Solution #3</w:t>
      </w:r>
      <w:r w:rsidR="007E60C4" w:rsidRPr="00220BCB">
        <w:rPr>
          <w:rFonts w:eastAsia="SimSun"/>
          <w:lang w:val="en-US" w:eastAsia="zh-CN"/>
        </w:rPr>
        <w:t>) into account, the SNPN</w:t>
      </w:r>
      <w:r w:rsidR="007E60C4">
        <w:rPr>
          <w:rFonts w:eastAsia="SimSun"/>
          <w:lang w:val="en-US" w:eastAsia="zh-CN"/>
        </w:rPr>
        <w:t xml:space="preserve"> or PLMN</w:t>
      </w:r>
      <w:r w:rsidR="007E60C4" w:rsidRPr="00220BCB">
        <w:rPr>
          <w:rFonts w:eastAsia="SimSun"/>
          <w:lang w:val="en-US" w:eastAsia="zh-CN"/>
        </w:rPr>
        <w:t xml:space="preserve"> can indicate the UE whether secondary registration is allowed and whether the GUTI assigned by SNPN can be reused</w:t>
      </w:r>
      <w:r w:rsidR="007E60C4">
        <w:rPr>
          <w:rFonts w:eastAsia="SimSun"/>
          <w:lang w:val="en-US" w:eastAsia="zh-CN"/>
        </w:rPr>
        <w:t xml:space="preserve"> during registration procedure</w:t>
      </w:r>
      <w:r w:rsidR="007E60C4" w:rsidRPr="00220BCB">
        <w:rPr>
          <w:rFonts w:eastAsia="SimSun"/>
          <w:lang w:val="en-US" w:eastAsia="zh-CN"/>
        </w:rPr>
        <w:t xml:space="preserve">. </w:t>
      </w:r>
      <w:r w:rsidR="007E60C4">
        <w:rPr>
          <w:rFonts w:eastAsia="SimSun"/>
          <w:lang w:val="en-US" w:eastAsia="zh-CN"/>
        </w:rPr>
        <w:t>Subsequently</w:t>
      </w:r>
      <w:r w:rsidR="007E60C4" w:rsidRPr="00220BCB">
        <w:rPr>
          <w:rFonts w:eastAsia="SimSun"/>
          <w:lang w:val="en-US" w:eastAsia="zh-CN"/>
        </w:rPr>
        <w:t xml:space="preserve">, the UE can determine to perform the secondary 3GPP registration at the PLMN based on local configuration, UE capability and </w:t>
      </w:r>
      <w:r w:rsidR="007E60C4">
        <w:rPr>
          <w:rFonts w:eastAsia="SimSun"/>
          <w:lang w:val="en-US" w:eastAsia="zh-CN"/>
        </w:rPr>
        <w:t xml:space="preserve">the </w:t>
      </w:r>
      <w:r w:rsidR="007E60C4" w:rsidRPr="00220BCB">
        <w:rPr>
          <w:rFonts w:eastAsia="SimSun"/>
          <w:lang w:val="en-US" w:eastAsia="zh-CN"/>
        </w:rPr>
        <w:t>network indication. The PLMN UDM will determine whether to accept UE</w:t>
      </w:r>
      <w:r w:rsidR="00B32B1A">
        <w:rPr>
          <w:rFonts w:eastAsia="SimSun"/>
          <w:lang w:val="en-US" w:eastAsia="zh-CN"/>
        </w:rPr>
        <w:t>'</w:t>
      </w:r>
      <w:r w:rsidR="007E60C4" w:rsidRPr="00220BCB">
        <w:rPr>
          <w:rFonts w:eastAsia="SimSun"/>
          <w:lang w:val="en-US" w:eastAsia="zh-CN"/>
        </w:rPr>
        <w:t>s secondary 3GPP registration based on local policy and UE</w:t>
      </w:r>
      <w:r w:rsidR="00B32B1A">
        <w:rPr>
          <w:rFonts w:eastAsia="SimSun"/>
          <w:lang w:val="en-US" w:eastAsia="zh-CN"/>
        </w:rPr>
        <w:t>'</w:t>
      </w:r>
      <w:r w:rsidR="007E60C4" w:rsidRPr="00220BCB">
        <w:rPr>
          <w:rFonts w:eastAsia="SimSun"/>
          <w:lang w:val="en-US" w:eastAsia="zh-CN"/>
        </w:rPr>
        <w:t>s first registration via SNPN</w:t>
      </w:r>
      <w:r w:rsidR="007E60C4">
        <w:rPr>
          <w:rFonts w:eastAsia="SimSun"/>
          <w:lang w:val="en-US" w:eastAsia="zh-CN"/>
        </w:rPr>
        <w:t xml:space="preserve"> during registration procedure.</w:t>
      </w:r>
    </w:p>
    <w:p w14:paraId="7E3BF0BE" w14:textId="202D48AE" w:rsidR="007E60C4" w:rsidRPr="00E004CC" w:rsidRDefault="007E60C4" w:rsidP="00E004CC">
      <w:pPr>
        <w:pStyle w:val="Heading4"/>
      </w:pPr>
      <w:bookmarkStart w:id="2921" w:name="_Toc50559340"/>
      <w:bookmarkStart w:id="2922" w:name="_Toc54940695"/>
      <w:bookmarkStart w:id="2923" w:name="_Toc54952410"/>
      <w:bookmarkStart w:id="2924" w:name="_Toc57233862"/>
      <w:bookmarkStart w:id="2925" w:name="_Toc66631510"/>
      <w:r w:rsidRPr="00E004CC">
        <w:t>6.</w:t>
      </w:r>
      <w:r w:rsidR="008F495C" w:rsidRPr="00E004CC">
        <w:t>50</w:t>
      </w:r>
      <w:r w:rsidRPr="00E004CC">
        <w:t>.3.2</w:t>
      </w:r>
      <w:r w:rsidRPr="00E004CC">
        <w:tab/>
        <w:t>N3IWF based procedure</w:t>
      </w:r>
      <w:bookmarkEnd w:id="2921"/>
      <w:bookmarkEnd w:id="2922"/>
      <w:bookmarkEnd w:id="2923"/>
      <w:bookmarkEnd w:id="2924"/>
      <w:bookmarkEnd w:id="2925"/>
    </w:p>
    <w:p w14:paraId="5C8FB570" w14:textId="77777777" w:rsidR="007E60C4" w:rsidRDefault="007E60C4" w:rsidP="007E60C4">
      <w:pPr>
        <w:rPr>
          <w:rFonts w:eastAsia="SimSun"/>
          <w:lang w:val="en-US" w:eastAsia="zh-CN"/>
        </w:rPr>
      </w:pPr>
      <w:r>
        <w:rPr>
          <w:rFonts w:eastAsia="SimSun"/>
          <w:lang w:val="en-US" w:eastAsia="zh-CN"/>
        </w:rPr>
        <w:t>Procedures of Solution #13 or #15 can be used with the following modification:</w:t>
      </w:r>
    </w:p>
    <w:p w14:paraId="103072D1" w14:textId="229DCEFD" w:rsidR="007E60C4" w:rsidRDefault="008F495C" w:rsidP="008F495C">
      <w:pPr>
        <w:pStyle w:val="B1"/>
        <w:rPr>
          <w:rFonts w:eastAsia="SimSun"/>
          <w:lang w:val="en-US" w:eastAsia="zh-CN"/>
        </w:rPr>
      </w:pPr>
      <w:r>
        <w:rPr>
          <w:rFonts w:eastAsia="SimSun"/>
          <w:lang w:val="en-US" w:eastAsia="zh-CN"/>
        </w:rPr>
        <w:t>-</w:t>
      </w:r>
      <w:r>
        <w:rPr>
          <w:rFonts w:eastAsia="SimSun"/>
          <w:lang w:val="en-US" w:eastAsia="zh-CN"/>
        </w:rPr>
        <w:tab/>
      </w:r>
      <w:r w:rsidR="007E60C4">
        <w:rPr>
          <w:rFonts w:eastAsia="SimSun"/>
          <w:lang w:val="en-US" w:eastAsia="zh-CN"/>
        </w:rPr>
        <w:t xml:space="preserve">SMF or UPF of SNPN controls the UE packets towards the PLMN N3IWF based on </w:t>
      </w:r>
      <w:r w:rsidR="007E60C4" w:rsidRPr="00CA5F0D">
        <w:rPr>
          <w:rFonts w:eastAsia="SimSun"/>
          <w:lang w:val="en-US" w:eastAsia="zh-CN"/>
        </w:rPr>
        <w:t>pre-configured agreements between SNPN and PLMN</w:t>
      </w:r>
      <w:r w:rsidR="007E60C4">
        <w:rPr>
          <w:rFonts w:eastAsia="SimSun"/>
          <w:lang w:val="en-US" w:eastAsia="zh-CN"/>
        </w:rPr>
        <w:t>.</w:t>
      </w:r>
    </w:p>
    <w:p w14:paraId="0A22BE92" w14:textId="33555794" w:rsidR="007E60C4" w:rsidRPr="00E004CC" w:rsidRDefault="007E60C4" w:rsidP="00E004CC">
      <w:pPr>
        <w:pStyle w:val="Heading4"/>
      </w:pPr>
      <w:bookmarkStart w:id="2926" w:name="_Toc50559341"/>
      <w:bookmarkStart w:id="2927" w:name="_Toc54940696"/>
      <w:bookmarkStart w:id="2928" w:name="_Toc54952411"/>
      <w:bookmarkStart w:id="2929" w:name="_Toc57233863"/>
      <w:bookmarkStart w:id="2930" w:name="_Toc66631511"/>
      <w:r w:rsidRPr="00E004CC">
        <w:t>6.</w:t>
      </w:r>
      <w:r w:rsidR="008F495C" w:rsidRPr="00E004CC">
        <w:t>50</w:t>
      </w:r>
      <w:r w:rsidRPr="00E004CC">
        <w:t>.3.3</w:t>
      </w:r>
      <w:r w:rsidRPr="00E004CC">
        <w:tab/>
        <w:t>PNI-NPN</w:t>
      </w:r>
      <w:bookmarkEnd w:id="2926"/>
      <w:bookmarkEnd w:id="2927"/>
      <w:bookmarkEnd w:id="2928"/>
      <w:bookmarkEnd w:id="2929"/>
      <w:bookmarkEnd w:id="2930"/>
    </w:p>
    <w:p w14:paraId="71F58E99" w14:textId="77777777" w:rsidR="007E60C4" w:rsidRPr="00E3156A" w:rsidRDefault="007E60C4" w:rsidP="007E60C4">
      <w:pPr>
        <w:rPr>
          <w:lang w:eastAsia="ko-KR"/>
        </w:rPr>
      </w:pPr>
      <w:r>
        <w:rPr>
          <w:rFonts w:eastAsia="SimSun"/>
          <w:lang w:val="en-US" w:eastAsia="zh-CN"/>
        </w:rPr>
        <w:t>Procedures of Solution #16 can be used.</w:t>
      </w:r>
    </w:p>
    <w:p w14:paraId="4DB4E1F9" w14:textId="77777777" w:rsidR="00B32B1A" w:rsidRPr="00E004CC" w:rsidRDefault="00B32B1A" w:rsidP="00E004CC">
      <w:pPr>
        <w:pStyle w:val="Heading3"/>
        <w:rPr>
          <w:rFonts w:eastAsiaTheme="minorEastAsia"/>
        </w:rPr>
      </w:pPr>
      <w:bookmarkStart w:id="2931" w:name="_Toc54940697"/>
      <w:bookmarkStart w:id="2932" w:name="_Toc54952412"/>
      <w:bookmarkStart w:id="2933" w:name="_Toc57233864"/>
      <w:bookmarkStart w:id="2934" w:name="_Toc66631512"/>
      <w:r w:rsidRPr="00E004CC">
        <w:rPr>
          <w:rFonts w:eastAsiaTheme="minorEastAsia"/>
        </w:rPr>
        <w:t>6.50.4</w:t>
      </w:r>
      <w:r w:rsidRPr="00E004CC">
        <w:rPr>
          <w:rFonts w:eastAsiaTheme="minorEastAsia"/>
        </w:rPr>
        <w:tab/>
        <w:t>Impacts on existing entities and interfaces</w:t>
      </w:r>
      <w:bookmarkEnd w:id="2931"/>
      <w:bookmarkEnd w:id="2932"/>
      <w:bookmarkEnd w:id="2933"/>
      <w:bookmarkEnd w:id="2934"/>
    </w:p>
    <w:p w14:paraId="5B55D8C7" w14:textId="77777777" w:rsidR="00B32B1A" w:rsidRDefault="00B32B1A" w:rsidP="00B32B1A">
      <w:pPr>
        <w:rPr>
          <w:rFonts w:eastAsiaTheme="minorEastAsia"/>
          <w:lang w:eastAsia="zh-CN"/>
        </w:rPr>
      </w:pPr>
      <w:r>
        <w:rPr>
          <w:rFonts w:eastAsiaTheme="minorEastAsia"/>
          <w:lang w:eastAsia="zh-CN"/>
        </w:rPr>
        <w:t>Besides the impacts in solution #1, #2, #13, #15, #16, more impacts are captured in clause 6.50.3.</w:t>
      </w:r>
    </w:p>
    <w:p w14:paraId="36597355" w14:textId="31EAA1FD" w:rsidR="00105935" w:rsidRPr="00464F36" w:rsidRDefault="00105935" w:rsidP="00105935">
      <w:pPr>
        <w:pStyle w:val="Heading2"/>
      </w:pPr>
      <w:bookmarkStart w:id="2935" w:name="_Toc50559343"/>
      <w:bookmarkStart w:id="2936" w:name="_Toc54940698"/>
      <w:bookmarkStart w:id="2937" w:name="_Toc54952413"/>
      <w:bookmarkStart w:id="2938" w:name="_Toc57233865"/>
      <w:bookmarkStart w:id="2939" w:name="_Toc66631513"/>
      <w:r w:rsidRPr="00A97959">
        <w:lastRenderedPageBreak/>
        <w:t>6.</w:t>
      </w:r>
      <w:r w:rsidR="00930A27">
        <w:t>51</w:t>
      </w:r>
      <w:r w:rsidRPr="00A97959">
        <w:tab/>
        <w:t>Solution #</w:t>
      </w:r>
      <w:r w:rsidR="00930A27">
        <w:t>51</w:t>
      </w:r>
      <w:r w:rsidRPr="00A97959">
        <w:t xml:space="preserve">: </w:t>
      </w:r>
      <w:r>
        <w:t>QoS notification between SNPN and PLMN for VIAPA</w:t>
      </w:r>
      <w:bookmarkEnd w:id="2935"/>
      <w:bookmarkEnd w:id="2936"/>
      <w:bookmarkEnd w:id="2937"/>
      <w:bookmarkEnd w:id="2938"/>
      <w:bookmarkEnd w:id="2939"/>
    </w:p>
    <w:p w14:paraId="20AA5F4B" w14:textId="76134BF9" w:rsidR="00105935" w:rsidRPr="00E004CC" w:rsidRDefault="00105935" w:rsidP="00E004CC">
      <w:pPr>
        <w:pStyle w:val="Heading3"/>
      </w:pPr>
      <w:bookmarkStart w:id="2940" w:name="_Toc50559344"/>
      <w:bookmarkStart w:id="2941" w:name="_Toc54940699"/>
      <w:bookmarkStart w:id="2942" w:name="_Toc54952414"/>
      <w:bookmarkStart w:id="2943" w:name="_Toc57233866"/>
      <w:bookmarkStart w:id="2944" w:name="_Toc66631514"/>
      <w:r w:rsidRPr="00E004CC">
        <w:t>6.</w:t>
      </w:r>
      <w:r w:rsidR="00930A27" w:rsidRPr="00E004CC">
        <w:t>51</w:t>
      </w:r>
      <w:r w:rsidRPr="00E004CC">
        <w:t>.1</w:t>
      </w:r>
      <w:r w:rsidRPr="00E004CC">
        <w:tab/>
        <w:t>Introduction</w:t>
      </w:r>
      <w:bookmarkEnd w:id="2940"/>
      <w:bookmarkEnd w:id="2941"/>
      <w:bookmarkEnd w:id="2942"/>
      <w:bookmarkEnd w:id="2943"/>
      <w:bookmarkEnd w:id="2944"/>
    </w:p>
    <w:p w14:paraId="43168ACD" w14:textId="684396F6" w:rsidR="00105935" w:rsidRDefault="00105935" w:rsidP="00105935">
      <w:pPr>
        <w:rPr>
          <w:lang w:val="en-US" w:eastAsia="ko-KR"/>
        </w:rPr>
      </w:pPr>
      <w:r>
        <w:rPr>
          <w:lang w:val="en-US" w:eastAsia="ko-KR"/>
        </w:rPr>
        <w:t>When UE obtains both SNPN and PLMN service by using N3IWF, we need to consider the special traffic characteristics of the VIAPA applications, such as high 5QI in a concentrated area, which can dramatically impact the underlay network if VIAPA SNPN is overlay network, and lead to significant performance impact not only to those over-the-top users but also other users of the underlay network in this area. Also in the case of VIAPA, which the services are tied to strict SLA, it</w:t>
      </w:r>
      <w:r w:rsidR="00B32B1A">
        <w:rPr>
          <w:lang w:val="en-US" w:eastAsia="ko-KR"/>
        </w:rPr>
        <w:t>'</w:t>
      </w:r>
      <w:r>
        <w:rPr>
          <w:lang w:val="en-US" w:eastAsia="ko-KR"/>
        </w:rPr>
        <w:t>s important for NPN operators to be notified about the coming service degradation from the underlay network (e.g. PLMN) in advanced, so SNPN can justify the QoS configuration accordingly if the traffic are going through the underlay PLMN network.</w:t>
      </w:r>
      <w:r w:rsidR="002C5248">
        <w:rPr>
          <w:lang w:val="en-US" w:eastAsia="ko-KR"/>
        </w:rPr>
        <w:t xml:space="preserve"> Similarly, PLMN to be notified about the coming service degradation from the overlay network (e.g. SNPN) in advanced, so PLMN can justify the QoS configuration accordingly if the traffic are going through the overlay SNPN network.</w:t>
      </w:r>
    </w:p>
    <w:p w14:paraId="52D7AA0C" w14:textId="36E2870E" w:rsidR="00105935" w:rsidRDefault="00105935" w:rsidP="00B32B1A">
      <w:pPr>
        <w:pStyle w:val="NO"/>
        <w:rPr>
          <w:lang w:val="en-US" w:eastAsia="ko-KR"/>
        </w:rPr>
      </w:pPr>
      <w:r>
        <w:rPr>
          <w:lang w:val="en-US" w:eastAsia="ko-KR"/>
        </w:rPr>
        <w:t>NOTE</w:t>
      </w:r>
      <w:r w:rsidR="00B32B1A">
        <w:rPr>
          <w:lang w:val="en-US" w:eastAsia="ko-KR"/>
        </w:rPr>
        <w:t> 1</w:t>
      </w:r>
      <w:r>
        <w:rPr>
          <w:lang w:val="en-US" w:eastAsia="ko-KR"/>
        </w:rPr>
        <w:t>:</w:t>
      </w:r>
      <w:r w:rsidR="00930A27">
        <w:rPr>
          <w:lang w:val="en-US" w:eastAsia="ko-KR"/>
        </w:rPr>
        <w:tab/>
      </w:r>
      <w:r>
        <w:rPr>
          <w:lang w:val="en-US" w:eastAsia="ko-KR"/>
        </w:rPr>
        <w:t>The same solution can be also applied to the case when N3IWF is hosted in PLMN and using SNPN as underlay network, so PLMN can be notified by the SNPN which is the underlay network.</w:t>
      </w:r>
    </w:p>
    <w:p w14:paraId="36A36474" w14:textId="389A834A" w:rsidR="00105935" w:rsidRDefault="00105935" w:rsidP="00B32B1A">
      <w:pPr>
        <w:pStyle w:val="NO"/>
        <w:rPr>
          <w:lang w:val="en-US" w:eastAsia="ko-KR"/>
        </w:rPr>
      </w:pPr>
      <w:r>
        <w:rPr>
          <w:lang w:val="en-US" w:eastAsia="ko-KR"/>
        </w:rPr>
        <w:t>NOTE</w:t>
      </w:r>
      <w:r w:rsidR="00B32B1A">
        <w:rPr>
          <w:lang w:val="en-US" w:eastAsia="ko-KR"/>
        </w:rPr>
        <w:t> 2</w:t>
      </w:r>
      <w:r>
        <w:rPr>
          <w:lang w:val="en-US" w:eastAsia="ko-KR"/>
        </w:rPr>
        <w:t>:</w:t>
      </w:r>
      <w:r w:rsidR="00930A27">
        <w:rPr>
          <w:lang w:val="en-US" w:eastAsia="ko-KR"/>
        </w:rPr>
        <w:tab/>
      </w:r>
      <w:r>
        <w:rPr>
          <w:lang w:val="en-US" w:eastAsia="ko-KR"/>
        </w:rPr>
        <w:t>How to transfer those massive lower latency multicast traffic from NPN to PLMN more efficiently will not be addressed in this study and this release. Other WI, such as IIoT and 5MBS may be able to address this performance issue.</w:t>
      </w:r>
    </w:p>
    <w:p w14:paraId="135B5563" w14:textId="717D0ED7" w:rsidR="00105935" w:rsidRPr="00E004CC" w:rsidRDefault="00105935" w:rsidP="00E004CC">
      <w:pPr>
        <w:pStyle w:val="Heading3"/>
      </w:pPr>
      <w:bookmarkStart w:id="2945" w:name="_Toc50559345"/>
      <w:bookmarkStart w:id="2946" w:name="_Toc54940700"/>
      <w:bookmarkStart w:id="2947" w:name="_Toc54952415"/>
      <w:bookmarkStart w:id="2948" w:name="_Toc57233867"/>
      <w:bookmarkStart w:id="2949" w:name="_Toc66631515"/>
      <w:r w:rsidRPr="00E004CC">
        <w:t>6.</w:t>
      </w:r>
      <w:r w:rsidR="008D6FB0" w:rsidRPr="00E004CC">
        <w:t>51</w:t>
      </w:r>
      <w:r w:rsidRPr="00E004CC">
        <w:t>.2</w:t>
      </w:r>
      <w:r w:rsidRPr="00E004CC">
        <w:tab/>
        <w:t>Functional Description</w:t>
      </w:r>
      <w:bookmarkEnd w:id="2945"/>
      <w:bookmarkEnd w:id="2946"/>
      <w:bookmarkEnd w:id="2947"/>
      <w:bookmarkEnd w:id="2948"/>
      <w:bookmarkEnd w:id="2949"/>
    </w:p>
    <w:p w14:paraId="31E77276" w14:textId="77AD6A6B" w:rsidR="00105935" w:rsidRDefault="00105935" w:rsidP="00105935">
      <w:r w:rsidRPr="001D3917">
        <w:t>Th</w:t>
      </w:r>
      <w:r>
        <w:t xml:space="preserve">is notification solution is based on the defined procedures in </w:t>
      </w:r>
      <w:r w:rsidR="00A06A81">
        <w:t>TS</w:t>
      </w:r>
      <w:r w:rsidR="00A06A81">
        <w:t> </w:t>
      </w:r>
      <w:r w:rsidR="00A06A81">
        <w:t>23.288</w:t>
      </w:r>
      <w:r w:rsidR="00A06A81">
        <w:t> </w:t>
      </w:r>
      <w:r w:rsidR="00A06A81">
        <w:t>[</w:t>
      </w:r>
      <w:r w:rsidR="00E004CC">
        <w:t>40]</w:t>
      </w:r>
      <w:r>
        <w:t xml:space="preserve"> of subscribing the </w:t>
      </w:r>
      <w:r w:rsidR="00B32B1A">
        <w:t>"</w:t>
      </w:r>
      <w:r>
        <w:t>QoS monitoring</w:t>
      </w:r>
      <w:r w:rsidR="00B32B1A">
        <w:t>"</w:t>
      </w:r>
      <w:r>
        <w:t xml:space="preserve"> or </w:t>
      </w:r>
      <w:r w:rsidR="00B32B1A">
        <w:t>"</w:t>
      </w:r>
      <w:r>
        <w:t>QoS sustainability</w:t>
      </w:r>
      <w:r w:rsidR="00B32B1A">
        <w:t>"</w:t>
      </w:r>
      <w:r>
        <w:t xml:space="preserve"> via the interface between NEF and AF for the given location where SNPN is deployed. SNPN acts as AF to subscribe those notifications from PLMN. </w:t>
      </w:r>
      <w:r w:rsidRPr="00041978">
        <w:t xml:space="preserve">This subscription can include the QoS threshold </w:t>
      </w:r>
      <w:r>
        <w:t xml:space="preserve">(e.g. for degradation) </w:t>
      </w:r>
      <w:r w:rsidRPr="00041978">
        <w:t xml:space="preserve">for triggering the </w:t>
      </w:r>
      <w:r>
        <w:t xml:space="preserve">QoS </w:t>
      </w:r>
      <w:r w:rsidRPr="00041978">
        <w:t>notification.</w:t>
      </w:r>
    </w:p>
    <w:p w14:paraId="14D9CEE7" w14:textId="0682598D" w:rsidR="00105935" w:rsidRPr="00E004CC" w:rsidRDefault="00105935" w:rsidP="00E004CC">
      <w:pPr>
        <w:pStyle w:val="Heading3"/>
      </w:pPr>
      <w:bookmarkStart w:id="2950" w:name="_Toc50559346"/>
      <w:bookmarkStart w:id="2951" w:name="_Toc54940701"/>
      <w:bookmarkStart w:id="2952" w:name="_Toc54952416"/>
      <w:bookmarkStart w:id="2953" w:name="_Toc57233868"/>
      <w:bookmarkStart w:id="2954" w:name="_Toc66631516"/>
      <w:r w:rsidRPr="00E004CC">
        <w:lastRenderedPageBreak/>
        <w:t>6.</w:t>
      </w:r>
      <w:r w:rsidR="008D6FB0" w:rsidRPr="00E004CC">
        <w:t>51</w:t>
      </w:r>
      <w:r w:rsidRPr="00E004CC">
        <w:t>.3</w:t>
      </w:r>
      <w:r w:rsidRPr="00E004CC">
        <w:tab/>
        <w:t>Procedure</w:t>
      </w:r>
      <w:bookmarkEnd w:id="2950"/>
      <w:bookmarkEnd w:id="2951"/>
      <w:bookmarkEnd w:id="2952"/>
      <w:bookmarkEnd w:id="2953"/>
      <w:bookmarkEnd w:id="2954"/>
    </w:p>
    <w:p w14:paraId="02E31D82" w14:textId="631781A1" w:rsidR="00105935" w:rsidRPr="00E004CC" w:rsidRDefault="00105935" w:rsidP="00E004CC">
      <w:pPr>
        <w:pStyle w:val="Heading4"/>
      </w:pPr>
      <w:bookmarkStart w:id="2955" w:name="_Toc50559347"/>
      <w:bookmarkStart w:id="2956" w:name="_Toc54940702"/>
      <w:bookmarkStart w:id="2957" w:name="_Toc54952417"/>
      <w:bookmarkStart w:id="2958" w:name="_Toc57233869"/>
      <w:bookmarkStart w:id="2959" w:name="_Toc66631517"/>
      <w:r w:rsidRPr="00E004CC">
        <w:t>6.</w:t>
      </w:r>
      <w:r w:rsidR="008D6FB0" w:rsidRPr="00E004CC">
        <w:t>51</w:t>
      </w:r>
      <w:r w:rsidRPr="00E004CC">
        <w:t>.3.1</w:t>
      </w:r>
      <w:r w:rsidR="00930A27" w:rsidRPr="00E004CC">
        <w:tab/>
      </w:r>
      <w:r w:rsidRPr="00E004CC">
        <w:t>QoS degradation notification and reporting between PLMN and SNPN</w:t>
      </w:r>
      <w:bookmarkEnd w:id="2955"/>
      <w:bookmarkEnd w:id="2956"/>
      <w:bookmarkEnd w:id="2957"/>
      <w:bookmarkEnd w:id="2958"/>
      <w:bookmarkEnd w:id="2959"/>
    </w:p>
    <w:bookmarkStart w:id="2960" w:name="_MON_1661086159"/>
    <w:bookmarkEnd w:id="2960"/>
    <w:p w14:paraId="5DEFB06F" w14:textId="14D34BFF" w:rsidR="00105935" w:rsidRDefault="003E30C3" w:rsidP="00B32B1A">
      <w:pPr>
        <w:pStyle w:val="TH"/>
        <w:rPr>
          <w:noProof/>
        </w:rPr>
      </w:pPr>
      <w:r w:rsidRPr="00A97959">
        <w:rPr>
          <w:noProof/>
        </w:rPr>
        <w:object w:dxaOrig="8821" w:dyaOrig="6303" w14:anchorId="53BB2225">
          <v:shape id="_x0000_i1146" type="#_x0000_t75" alt="" style="width:391.9pt;height:315.85pt" o:ole="">
            <v:imagedata r:id="rId256" o:title=""/>
          </v:shape>
          <o:OLEObject Type="Embed" ProgID="Word.Picture.8" ShapeID="_x0000_i1146" DrawAspect="Content" ObjectID="_1677244262" r:id="rId257"/>
        </w:object>
      </w:r>
    </w:p>
    <w:p w14:paraId="09173302" w14:textId="5A6CF041" w:rsidR="003E30C3" w:rsidRDefault="003E30C3" w:rsidP="00B32B1A">
      <w:pPr>
        <w:pStyle w:val="TF"/>
      </w:pPr>
      <w:r w:rsidRPr="00520DE9">
        <w:rPr>
          <w:rFonts w:hint="eastAsia"/>
          <w:lang w:eastAsia="zh-CN"/>
        </w:rPr>
        <w:t>F</w:t>
      </w:r>
      <w:r w:rsidRPr="00520DE9">
        <w:rPr>
          <w:lang w:eastAsia="zh-CN"/>
        </w:rPr>
        <w:t>ig</w:t>
      </w:r>
      <w:r w:rsidRPr="00520DE9">
        <w:rPr>
          <w:lang w:val="en-US" w:eastAsia="zh-CN"/>
        </w:rPr>
        <w:t>ure 6.</w:t>
      </w:r>
      <w:r>
        <w:rPr>
          <w:lang w:val="en-US" w:eastAsia="zh-CN"/>
        </w:rPr>
        <w:t>51</w:t>
      </w:r>
      <w:r w:rsidRPr="00520DE9">
        <w:rPr>
          <w:lang w:val="en-US" w:eastAsia="zh-CN"/>
        </w:rPr>
        <w:t>.</w:t>
      </w:r>
      <w:r w:rsidR="00274EFF">
        <w:rPr>
          <w:lang w:val="en-US" w:eastAsia="zh-CN"/>
        </w:rPr>
        <w:t>1</w:t>
      </w:r>
      <w:r>
        <w:rPr>
          <w:lang w:val="en-US" w:eastAsia="zh-CN"/>
        </w:rPr>
        <w:t>.</w:t>
      </w:r>
      <w:r w:rsidR="00274EFF">
        <w:rPr>
          <w:lang w:val="en-US" w:eastAsia="zh-CN"/>
        </w:rPr>
        <w:t>3</w:t>
      </w:r>
      <w:r w:rsidRPr="00520DE9">
        <w:rPr>
          <w:lang w:val="en-US" w:eastAsia="zh-CN"/>
        </w:rPr>
        <w:t>-</w:t>
      </w:r>
      <w:r w:rsidRPr="00520DE9">
        <w:rPr>
          <w:lang w:eastAsia="zh-CN"/>
        </w:rPr>
        <w:t>1</w:t>
      </w:r>
      <w:r w:rsidRPr="00520DE9">
        <w:rPr>
          <w:lang w:val="en-US" w:eastAsia="zh-CN"/>
        </w:rPr>
        <w:t>:</w:t>
      </w:r>
      <w:r w:rsidRPr="00520DE9">
        <w:rPr>
          <w:lang w:eastAsia="zh-CN"/>
        </w:rPr>
        <w:t xml:space="preserve"> </w:t>
      </w:r>
      <w:r w:rsidR="00274EFF">
        <w:rPr>
          <w:lang w:eastAsia="zh-CN"/>
        </w:rPr>
        <w:t xml:space="preserve">QoS </w:t>
      </w:r>
      <w:r w:rsidR="00F3545C" w:rsidRPr="00F3545C">
        <w:rPr>
          <w:lang w:eastAsia="zh-CN"/>
        </w:rPr>
        <w:t>degradation notification and reporting between PLMN and SNPN</w:t>
      </w:r>
    </w:p>
    <w:p w14:paraId="4F50729C" w14:textId="761D1442" w:rsidR="00105935" w:rsidRDefault="00105935" w:rsidP="00105935">
      <w:r>
        <w:t xml:space="preserve">This procedure demonstrates the case where SNPN receive </w:t>
      </w:r>
      <w:r w:rsidR="00B32B1A">
        <w:t>"</w:t>
      </w:r>
      <w:r>
        <w:t>QoS sustainability</w:t>
      </w:r>
      <w:r w:rsidR="00B32B1A">
        <w:t>"</w:t>
      </w:r>
      <w:r>
        <w:t xml:space="preserve"> information from PLMN. If UE connects PLMN through SNPN via the N3IWF in PLMN, the similar procedure can also be applied.</w:t>
      </w:r>
    </w:p>
    <w:p w14:paraId="5C49A4CF" w14:textId="69E52386" w:rsidR="00105935" w:rsidRDefault="00105935" w:rsidP="00B32B1A">
      <w:pPr>
        <w:pStyle w:val="NO"/>
      </w:pPr>
      <w:r>
        <w:t>NOTE:</w:t>
      </w:r>
      <w:r>
        <w:tab/>
        <w:t xml:space="preserve">SNPN can collect other QoS information from PLMN using the defined procedures in </w:t>
      </w:r>
      <w:r w:rsidR="00A06A81">
        <w:t>TS</w:t>
      </w:r>
      <w:r w:rsidR="00A06A81">
        <w:t> </w:t>
      </w:r>
      <w:r w:rsidR="00A06A81">
        <w:t>23.288</w:t>
      </w:r>
      <w:r w:rsidR="00A06A81">
        <w:t> </w:t>
      </w:r>
      <w:r w:rsidR="00A06A81">
        <w:t>[</w:t>
      </w:r>
      <w:r w:rsidR="00E004CC">
        <w:t>40]</w:t>
      </w:r>
      <w:r>
        <w:t>. Here only illustrates one example procedure.</w:t>
      </w:r>
    </w:p>
    <w:p w14:paraId="104486BF" w14:textId="21CA009A" w:rsidR="00105935" w:rsidRDefault="00105935" w:rsidP="00105935">
      <w:r>
        <w:t>Step 0:</w:t>
      </w:r>
      <w:r w:rsidR="008D6FB0">
        <w:t xml:space="preserve"> </w:t>
      </w:r>
      <w:r>
        <w:t>UE connected to SNPN via it N3IWF over PLMN. During the UE registration with SNPN via N3IWF, SNPN identify the PLMN which provide the PDU session for the IPsec tunnel. UE may also provide other PLMN connectivity information during the registration to help SNPN to acquire the QoS information from PLMN, such as PDU session ID of the PLMN which the IPsec tunnel is encapsulated.</w:t>
      </w:r>
    </w:p>
    <w:p w14:paraId="2FF2164B" w14:textId="75E14064" w:rsidR="00105935" w:rsidRDefault="00105935" w:rsidP="00105935">
      <w:r>
        <w:t>Step 1: SNPN</w:t>
      </w:r>
      <w:r w:rsidR="00B32B1A">
        <w:t>'</w:t>
      </w:r>
      <w:r>
        <w:t xml:space="preserve">s AF can subscribe </w:t>
      </w:r>
      <w:r w:rsidR="00B32B1A">
        <w:t>"</w:t>
      </w:r>
      <w:r>
        <w:t>QoS sustainability</w:t>
      </w:r>
      <w:r w:rsidR="00B32B1A">
        <w:t>"</w:t>
      </w:r>
      <w:r>
        <w:t xml:space="preserve"> notification to the PLMN with the location information of the area of SNPN. This subscription can include the QoS threshold for triggering the notification. SNPN</w:t>
      </w:r>
      <w:r w:rsidR="00B32B1A">
        <w:t>'</w:t>
      </w:r>
      <w:r>
        <w:t>s AF can also send request to PLMN to collect the QoS performance data after detecting the performance degradation via those IPsec tunnels.</w:t>
      </w:r>
      <w:r w:rsidR="00FA76B4">
        <w:t xml:space="preserve"> </w:t>
      </w:r>
      <w:r>
        <w:t>The granularity of SNPN AF</w:t>
      </w:r>
      <w:r w:rsidR="00B32B1A">
        <w:t>'</w:t>
      </w:r>
      <w:r>
        <w:t>s subscription and request can be per UE, per PDU session or per network.</w:t>
      </w:r>
    </w:p>
    <w:p w14:paraId="754E0AF8" w14:textId="1421573A" w:rsidR="00105935" w:rsidRDefault="00105935" w:rsidP="00105935">
      <w:r>
        <w:t xml:space="preserve">Step 3-4, Follow the existing procedure defined in </w:t>
      </w:r>
      <w:r w:rsidR="00A06A81">
        <w:t>TS</w:t>
      </w:r>
      <w:r w:rsidR="00A06A81">
        <w:t> </w:t>
      </w:r>
      <w:r w:rsidR="00A06A81">
        <w:t>23.288</w:t>
      </w:r>
      <w:r w:rsidR="00A06A81">
        <w:t> </w:t>
      </w:r>
      <w:r w:rsidR="00A06A81">
        <w:t>[</w:t>
      </w:r>
      <w:r w:rsidR="00E004CC">
        <w:t>40]</w:t>
      </w:r>
      <w:r>
        <w:t>. In the notification report, the PLMN may include the new 5QI for downgraded the PDU session based on agreed SLA and QoS mapping, so SNPN may reconfigured its SNPN service QoS accordingly.</w:t>
      </w:r>
      <w:r w:rsidR="00551D2C">
        <w:t xml:space="preserve"> </w:t>
      </w:r>
      <w:r w:rsidR="00633727">
        <w:t>Specifically</w:t>
      </w:r>
      <w:r w:rsidR="00551D2C">
        <w:t xml:space="preserve">, AF may request PCF to performs a </w:t>
      </w:r>
      <w:r w:rsidR="00551D2C" w:rsidRPr="00140E21">
        <w:rPr>
          <w:lang w:eastAsia="zh-CN"/>
        </w:rPr>
        <w:t>PCF initiated SM Policy Association Modification procedure as defined in clause 4.16.5.2</w:t>
      </w:r>
      <w:r w:rsidR="00551D2C">
        <w:rPr>
          <w:lang w:eastAsia="zh-CN"/>
        </w:rPr>
        <w:t xml:space="preserve"> of TS</w:t>
      </w:r>
      <w:r w:rsidR="007119A4" w:rsidRPr="00140E21">
        <w:rPr>
          <w:lang w:eastAsia="zh-CN"/>
        </w:rPr>
        <w:t> </w:t>
      </w:r>
      <w:r w:rsidR="007119A4">
        <w:rPr>
          <w:lang w:eastAsia="zh-CN"/>
        </w:rPr>
        <w:t xml:space="preserve"> </w:t>
      </w:r>
      <w:r w:rsidR="00551D2C">
        <w:rPr>
          <w:lang w:eastAsia="zh-CN"/>
        </w:rPr>
        <w:t>23.502</w:t>
      </w:r>
      <w:r w:rsidR="007119A4" w:rsidRPr="00140E21">
        <w:rPr>
          <w:lang w:eastAsia="zh-CN"/>
        </w:rPr>
        <w:t> </w:t>
      </w:r>
      <w:r w:rsidR="00551D2C">
        <w:rPr>
          <w:lang w:eastAsia="zh-CN"/>
        </w:rPr>
        <w:t>[6] to adjust the service QoS in SNPN based on the received 5QI.</w:t>
      </w:r>
    </w:p>
    <w:p w14:paraId="17FC81FC" w14:textId="7DA2A0A5" w:rsidR="00105935" w:rsidRPr="00E004CC" w:rsidRDefault="00105935" w:rsidP="00E004CC">
      <w:pPr>
        <w:pStyle w:val="Heading3"/>
      </w:pPr>
      <w:bookmarkStart w:id="2961" w:name="_Toc50559348"/>
      <w:bookmarkStart w:id="2962" w:name="_Toc54940703"/>
      <w:bookmarkStart w:id="2963" w:name="_Toc54952418"/>
      <w:bookmarkStart w:id="2964" w:name="_Toc57233870"/>
      <w:bookmarkStart w:id="2965" w:name="_Toc66631518"/>
      <w:r w:rsidRPr="00E004CC">
        <w:t>6.</w:t>
      </w:r>
      <w:r w:rsidR="008D6FB0" w:rsidRPr="00E004CC">
        <w:t>51</w:t>
      </w:r>
      <w:r w:rsidRPr="00E004CC">
        <w:t>.4</w:t>
      </w:r>
      <w:r w:rsidRPr="00E004CC">
        <w:tab/>
        <w:t>Impacts on services, entities and interfaces</w:t>
      </w:r>
      <w:bookmarkEnd w:id="2961"/>
      <w:bookmarkEnd w:id="2962"/>
      <w:bookmarkEnd w:id="2963"/>
      <w:bookmarkEnd w:id="2964"/>
      <w:bookmarkEnd w:id="2965"/>
    </w:p>
    <w:p w14:paraId="4D136987" w14:textId="77777777" w:rsidR="00105935" w:rsidRDefault="00105935" w:rsidP="00105935">
      <w:pPr>
        <w:rPr>
          <w:lang w:eastAsia="zh-CN"/>
        </w:rPr>
      </w:pPr>
      <w:r>
        <w:rPr>
          <w:lang w:eastAsia="zh-CN"/>
        </w:rPr>
        <w:t>UE impact:</w:t>
      </w:r>
    </w:p>
    <w:p w14:paraId="7CC436BB" w14:textId="6D96A0E0" w:rsidR="00105935" w:rsidRDefault="00105935" w:rsidP="00105935">
      <w:pPr>
        <w:pStyle w:val="B1"/>
        <w:rPr>
          <w:lang w:eastAsia="zh-CN"/>
        </w:rPr>
      </w:pPr>
      <w:r>
        <w:rPr>
          <w:lang w:eastAsia="zh-CN"/>
        </w:rPr>
        <w:lastRenderedPageBreak/>
        <w:t>-</w:t>
      </w:r>
      <w:r>
        <w:rPr>
          <w:lang w:eastAsia="zh-CN"/>
        </w:rPr>
        <w:tab/>
        <w:t>UE may provide underlay network ID (e.g. PLMN ID if PLMN is the underlay network) to AMF during the registration with SNPN via NWu.</w:t>
      </w:r>
    </w:p>
    <w:p w14:paraId="0E74AA35" w14:textId="08D77890" w:rsidR="00105935" w:rsidRDefault="00105935" w:rsidP="00105935">
      <w:pPr>
        <w:pStyle w:val="B1"/>
        <w:rPr>
          <w:lang w:eastAsia="zh-CN"/>
        </w:rPr>
      </w:pPr>
      <w:r>
        <w:rPr>
          <w:lang w:eastAsia="zh-CN"/>
        </w:rPr>
        <w:t>-</w:t>
      </w:r>
      <w:r>
        <w:rPr>
          <w:lang w:eastAsia="zh-CN"/>
        </w:rPr>
        <w:tab/>
        <w:t>UE may provide AMF the PDU session ID which it uses in underlay network for IPsec connection.</w:t>
      </w:r>
    </w:p>
    <w:p w14:paraId="2CB279EA" w14:textId="77777777" w:rsidR="00105935" w:rsidRDefault="00105935" w:rsidP="00105935">
      <w:pPr>
        <w:rPr>
          <w:lang w:eastAsia="zh-CN"/>
        </w:rPr>
      </w:pPr>
      <w:r>
        <w:rPr>
          <w:lang w:eastAsia="zh-CN"/>
        </w:rPr>
        <w:t>AMF impact:</w:t>
      </w:r>
    </w:p>
    <w:p w14:paraId="671B90B5" w14:textId="33E72735" w:rsidR="00486A38" w:rsidRDefault="00105935" w:rsidP="00486A38">
      <w:pPr>
        <w:pStyle w:val="B1"/>
        <w:rPr>
          <w:lang w:eastAsia="zh-CN"/>
        </w:rPr>
      </w:pPr>
      <w:r>
        <w:rPr>
          <w:lang w:eastAsia="zh-CN"/>
        </w:rPr>
        <w:t>-</w:t>
      </w:r>
      <w:r>
        <w:rPr>
          <w:lang w:eastAsia="zh-CN"/>
        </w:rPr>
        <w:tab/>
        <w:t>AMF Provides underlay network connectivity information to AF for QoS monitor subscription.</w:t>
      </w:r>
    </w:p>
    <w:p w14:paraId="278B6B2A" w14:textId="77777777" w:rsidR="00486A38" w:rsidRDefault="00486A38" w:rsidP="000528D2">
      <w:pPr>
        <w:rPr>
          <w:lang w:eastAsia="zh-CN"/>
        </w:rPr>
      </w:pPr>
      <w:r>
        <w:rPr>
          <w:lang w:eastAsia="zh-CN"/>
        </w:rPr>
        <w:t>AF impact:</w:t>
      </w:r>
    </w:p>
    <w:p w14:paraId="55FBC47F" w14:textId="2A9AE3F4" w:rsidR="00105935" w:rsidRDefault="00486A38" w:rsidP="00486A38">
      <w:pPr>
        <w:pStyle w:val="B1"/>
        <w:rPr>
          <w:lang w:eastAsia="zh-CN"/>
        </w:rPr>
      </w:pPr>
      <w:r>
        <w:rPr>
          <w:lang w:eastAsia="zh-CN"/>
        </w:rPr>
        <w:t>-</w:t>
      </w:r>
      <w:r>
        <w:rPr>
          <w:lang w:eastAsia="zh-CN"/>
        </w:rPr>
        <w:tab/>
        <w:t xml:space="preserve">AF may trigger </w:t>
      </w:r>
      <w:r>
        <w:t xml:space="preserve">PCF to performs a </w:t>
      </w:r>
      <w:r w:rsidRPr="00140E21">
        <w:rPr>
          <w:lang w:eastAsia="zh-CN"/>
        </w:rPr>
        <w:t>PCF initiated SM Policy Association Modification procedure</w:t>
      </w:r>
      <w:r>
        <w:rPr>
          <w:lang w:eastAsia="zh-CN"/>
        </w:rPr>
        <w:t xml:space="preserve"> to adjust the QoS.</w:t>
      </w:r>
    </w:p>
    <w:p w14:paraId="75099DBE" w14:textId="4EAFDADB" w:rsidR="00BD3242" w:rsidRDefault="00BD3242" w:rsidP="00BD3242">
      <w:pPr>
        <w:pStyle w:val="Heading2"/>
      </w:pPr>
      <w:bookmarkStart w:id="2966" w:name="_Toc50559349"/>
      <w:bookmarkStart w:id="2967" w:name="_Toc54940704"/>
      <w:bookmarkStart w:id="2968" w:name="_Toc54952419"/>
      <w:bookmarkStart w:id="2969" w:name="_Toc57233871"/>
      <w:bookmarkStart w:id="2970" w:name="_Toc66631519"/>
      <w:r>
        <w:t>6.</w:t>
      </w:r>
      <w:r w:rsidR="000817CC">
        <w:t>52</w:t>
      </w:r>
      <w:r>
        <w:tab/>
        <w:t>Solution #</w:t>
      </w:r>
      <w:r w:rsidR="000817CC">
        <w:t>52</w:t>
      </w:r>
      <w:r>
        <w:t>: Enabling service continuity with pre-established backup connection</w:t>
      </w:r>
      <w:bookmarkEnd w:id="2966"/>
      <w:bookmarkEnd w:id="2967"/>
      <w:bookmarkEnd w:id="2968"/>
      <w:bookmarkEnd w:id="2969"/>
      <w:bookmarkEnd w:id="2970"/>
    </w:p>
    <w:p w14:paraId="0CF57CC2" w14:textId="7B7092DA" w:rsidR="00BD3242" w:rsidRPr="00E004CC" w:rsidRDefault="00BD3242" w:rsidP="00E004CC">
      <w:pPr>
        <w:pStyle w:val="Heading3"/>
      </w:pPr>
      <w:bookmarkStart w:id="2971" w:name="_Toc50559350"/>
      <w:bookmarkStart w:id="2972" w:name="_Toc54940705"/>
      <w:bookmarkStart w:id="2973" w:name="_Toc54952420"/>
      <w:bookmarkStart w:id="2974" w:name="_Toc57233872"/>
      <w:bookmarkStart w:id="2975" w:name="_Toc66631520"/>
      <w:r w:rsidRPr="00E004CC">
        <w:t>6.</w:t>
      </w:r>
      <w:r w:rsidR="000817CC" w:rsidRPr="00E004CC">
        <w:t>52</w:t>
      </w:r>
      <w:r w:rsidRPr="00E004CC">
        <w:t>.1</w:t>
      </w:r>
      <w:r w:rsidRPr="00E004CC">
        <w:tab/>
        <w:t>Introduction</w:t>
      </w:r>
      <w:bookmarkEnd w:id="2971"/>
      <w:bookmarkEnd w:id="2972"/>
      <w:bookmarkEnd w:id="2973"/>
      <w:bookmarkEnd w:id="2974"/>
      <w:bookmarkEnd w:id="2975"/>
    </w:p>
    <w:p w14:paraId="40BFE655" w14:textId="77777777" w:rsidR="00BD3242" w:rsidRDefault="00BD3242" w:rsidP="00BD3242">
      <w:pPr>
        <w:rPr>
          <w:rFonts w:eastAsia="SimSun"/>
          <w:lang w:eastAsia="zh-CN"/>
        </w:rPr>
      </w:pPr>
      <w:r>
        <w:rPr>
          <w:lang w:eastAsia="ko-KR"/>
        </w:rPr>
        <w:t>This solution addresses the service continuity problem of KI#2. The solution enables a single-radio UE to achieve service continuity between SNPN and PLMN by pre-establishing a backup UP connection in the PLMN for SNPN services.</w:t>
      </w:r>
    </w:p>
    <w:p w14:paraId="1CF42C23" w14:textId="540EAD0E" w:rsidR="00BD3242" w:rsidRPr="00E004CC" w:rsidRDefault="00BD3242" w:rsidP="00E004CC">
      <w:pPr>
        <w:pStyle w:val="Heading3"/>
      </w:pPr>
      <w:bookmarkStart w:id="2976" w:name="_Toc50559351"/>
      <w:bookmarkStart w:id="2977" w:name="_Toc54940706"/>
      <w:bookmarkStart w:id="2978" w:name="_Toc54952421"/>
      <w:bookmarkStart w:id="2979" w:name="_Toc57233873"/>
      <w:bookmarkStart w:id="2980" w:name="_Toc66631521"/>
      <w:r w:rsidRPr="00E004CC">
        <w:t>6.</w:t>
      </w:r>
      <w:r w:rsidR="000817CC" w:rsidRPr="00E004CC">
        <w:t>52</w:t>
      </w:r>
      <w:r w:rsidRPr="00E004CC">
        <w:t>.2</w:t>
      </w:r>
      <w:r w:rsidRPr="00E004CC">
        <w:tab/>
        <w:t>Functional Description</w:t>
      </w:r>
      <w:bookmarkEnd w:id="2976"/>
      <w:bookmarkEnd w:id="2977"/>
      <w:bookmarkEnd w:id="2978"/>
      <w:bookmarkEnd w:id="2979"/>
      <w:bookmarkEnd w:id="2980"/>
    </w:p>
    <w:p w14:paraId="5E4E0BB6" w14:textId="77777777" w:rsidR="00BD3242" w:rsidRDefault="00BD3242" w:rsidP="00BD3242">
      <w:r>
        <w:t>R16 already supports UE accessing the SNPN services via the PLMN and N3IWF in SNPN. However, for a single-radio UE, when it moves from the SNPN to the PLMN, it has to go through a lot of procedures before it can resume the SNPN services from the PLMN:</w:t>
      </w:r>
    </w:p>
    <w:p w14:paraId="73242C84" w14:textId="3424D879" w:rsidR="00BD3242" w:rsidRDefault="000817CC" w:rsidP="000817CC">
      <w:pPr>
        <w:pStyle w:val="B1"/>
      </w:pPr>
      <w:r>
        <w:t>-</w:t>
      </w:r>
      <w:r>
        <w:tab/>
      </w:r>
      <w:r w:rsidR="00BD3242">
        <w:t>The UE needs to register with the PLMN (over 3GPP access) if it has not previously registered;</w:t>
      </w:r>
    </w:p>
    <w:p w14:paraId="4DCCB744" w14:textId="465F7EB2" w:rsidR="00BD3242" w:rsidRDefault="000817CC" w:rsidP="000817CC">
      <w:pPr>
        <w:pStyle w:val="B1"/>
      </w:pPr>
      <w:r>
        <w:t>-</w:t>
      </w:r>
      <w:r>
        <w:tab/>
      </w:r>
      <w:r w:rsidR="00BD3242">
        <w:t>The UE needs to establish a PDU session in PLMN for the UP connectivity to the N3IWF in SNPN;</w:t>
      </w:r>
    </w:p>
    <w:p w14:paraId="419F9A86" w14:textId="16295943" w:rsidR="00BD3242" w:rsidRDefault="000817CC" w:rsidP="000817CC">
      <w:pPr>
        <w:pStyle w:val="B1"/>
      </w:pPr>
      <w:r>
        <w:t>-</w:t>
      </w:r>
      <w:r>
        <w:tab/>
      </w:r>
      <w:r w:rsidR="00BD3242">
        <w:t>The UE needs to establish IPsec SA with the N3IWF;</w:t>
      </w:r>
    </w:p>
    <w:p w14:paraId="22F7D2F5" w14:textId="3E5EDC72" w:rsidR="00BD3242" w:rsidRDefault="000817CC" w:rsidP="000817CC">
      <w:pPr>
        <w:pStyle w:val="B1"/>
      </w:pPr>
      <w:r>
        <w:t>-</w:t>
      </w:r>
      <w:r>
        <w:tab/>
      </w:r>
      <w:r w:rsidR="00BD3242">
        <w:t>The UE needs to establish PDU Session via N3IWF for the SNPN services</w:t>
      </w:r>
      <w:r w:rsidR="00B32B1A">
        <w:t>.</w:t>
      </w:r>
    </w:p>
    <w:p w14:paraId="1864D766" w14:textId="033388EB" w:rsidR="00BD3242" w:rsidRDefault="00BD3242" w:rsidP="00BD3242">
      <w:r>
        <w:t>It</w:t>
      </w:r>
      <w:r w:rsidR="00B32B1A">
        <w:t>'</w:t>
      </w:r>
      <w:r>
        <w:t>s obvious that these procedures take significant time and will cause service interruption.</w:t>
      </w:r>
    </w:p>
    <w:p w14:paraId="6FA82816" w14:textId="77777777" w:rsidR="00BD3242" w:rsidRDefault="00BD3242" w:rsidP="00BD3242">
      <w:r>
        <w:t>In this solution, we propose that the UE may temporarily leave the SNPN network when it is still served by the SNPN and switch to the PLMN to pre-establish a backup UP connection in the PLMN. After the backup connection is ready, the UE may return to the SNPN network. When the UE actually loses SNPN coverage and switches to the PLMN, it may find the backup UP connection ready and re-activate it to resume the SNPN services. The solution has the following building blocks:</w:t>
      </w:r>
    </w:p>
    <w:p w14:paraId="2116D180" w14:textId="113F6084" w:rsidR="00BD3242" w:rsidRDefault="003F6F6F" w:rsidP="000817CC">
      <w:pPr>
        <w:pStyle w:val="B1"/>
      </w:pPr>
      <w:r>
        <w:t>-</w:t>
      </w:r>
      <w:r>
        <w:tab/>
      </w:r>
      <w:r w:rsidR="00BD3242">
        <w:t>Triggering of temporary leave</w:t>
      </w:r>
      <w:r w:rsidR="00B32B1A">
        <w:t>.</w:t>
      </w:r>
    </w:p>
    <w:p w14:paraId="036FD892" w14:textId="56051075" w:rsidR="00BD3242" w:rsidRDefault="003F6F6F" w:rsidP="000817CC">
      <w:pPr>
        <w:pStyle w:val="B1"/>
      </w:pPr>
      <w:r>
        <w:tab/>
      </w:r>
      <w:r w:rsidR="00BD3242">
        <w:t>When the UE establishes a PDU Session in the SNPN, the network may indicate that whether the PDU Session is subject to a backup connection in PLMN. The network may take into account a few factors to make the decision, such as the UE and the network</w:t>
      </w:r>
      <w:r w:rsidR="00B32B1A">
        <w:t>'</w:t>
      </w:r>
      <w:r w:rsidR="00BD3242">
        <w:t>s capability, the network policy, whether the related service requires inter-network service continuity, etc. If the network indicates that the PDU Session may benefit from a backup connection, the UE may choose an appropriate occasion to request temporarily leave from the serving SNPN. During the temporary leave, the UE may switch to the target PLMN to establish backup connections for the SNPN services or perform registration update with the PLMN. How the UE determines the time to leave is based on UE implementation and may take into consideration the UE</w:t>
      </w:r>
      <w:r w:rsidR="00B32B1A">
        <w:t>'</w:t>
      </w:r>
      <w:r w:rsidR="00BD3242">
        <w:t>s CM state, data inactivity period, radio conditions, etc.</w:t>
      </w:r>
    </w:p>
    <w:p w14:paraId="74D40DEF" w14:textId="66B86DFD" w:rsidR="00BD3242" w:rsidRDefault="003F6F6F" w:rsidP="000817CC">
      <w:pPr>
        <w:pStyle w:val="B1"/>
      </w:pPr>
      <w:r>
        <w:t>-</w:t>
      </w:r>
      <w:r>
        <w:tab/>
      </w:r>
      <w:r w:rsidR="00BD3242">
        <w:t>Temporary leave request and confirmation</w:t>
      </w:r>
      <w:r w:rsidR="00B32B1A">
        <w:t>.</w:t>
      </w:r>
    </w:p>
    <w:p w14:paraId="0627932C" w14:textId="0F34D6F4" w:rsidR="00BD3242" w:rsidRDefault="003F6F6F" w:rsidP="000817CC">
      <w:pPr>
        <w:pStyle w:val="B1"/>
      </w:pPr>
      <w:r>
        <w:tab/>
      </w:r>
      <w:r w:rsidR="00BD3242">
        <w:t xml:space="preserve">When the UE decides to temporarily leave the SNPN, it may initiate a NAS procedure to request temporary leave. Similar procedure was discussed in the MUSIM study and may be reused here. If the network can accept </w:t>
      </w:r>
      <w:r w:rsidR="00BD3242">
        <w:lastRenderedPageBreak/>
        <w:t>the UE</w:t>
      </w:r>
      <w:r w:rsidR="00B32B1A">
        <w:t>'</w:t>
      </w:r>
      <w:r w:rsidR="00BD3242">
        <w:t>s temporary leave, it confirms the request and may buffer the UE</w:t>
      </w:r>
      <w:r w:rsidR="00B32B1A">
        <w:t>'</w:t>
      </w:r>
      <w:r w:rsidR="00BD3242">
        <w:t>s downlink data before the UE returns. Then the UE may exit SNPN access mode and select a target PLMN network based on UE configuration.</w:t>
      </w:r>
    </w:p>
    <w:p w14:paraId="07916DE8" w14:textId="49316EC6" w:rsidR="00BD3242" w:rsidRDefault="003F6F6F" w:rsidP="000817CC">
      <w:pPr>
        <w:pStyle w:val="B1"/>
      </w:pPr>
      <w:r>
        <w:t>-</w:t>
      </w:r>
      <w:r>
        <w:tab/>
      </w:r>
      <w:r w:rsidR="00BD3242">
        <w:t>Backup connection establishment in the PLMN</w:t>
      </w:r>
      <w:r w:rsidR="00B32B1A">
        <w:t>.</w:t>
      </w:r>
    </w:p>
    <w:p w14:paraId="7132085D" w14:textId="2207E887" w:rsidR="00BD3242" w:rsidRDefault="0010775D" w:rsidP="000817CC">
      <w:pPr>
        <w:pStyle w:val="B1"/>
      </w:pPr>
      <w:r>
        <w:tab/>
      </w:r>
      <w:r w:rsidR="00BD3242">
        <w:t>The UE establish a backup PDU Session from the PLMN for the original SNPN services using existing procedures.</w:t>
      </w:r>
    </w:p>
    <w:p w14:paraId="2777C2A2" w14:textId="0DF4894E" w:rsidR="00BD3242" w:rsidRDefault="0010775D" w:rsidP="000817CC">
      <w:pPr>
        <w:pStyle w:val="B1"/>
      </w:pPr>
      <w:r>
        <w:tab/>
      </w:r>
      <w:r w:rsidR="00BD3242">
        <w:t>When the backup connection is ready, the UE re-activates SNPN access mode and returns to previously registered SNPN.</w:t>
      </w:r>
    </w:p>
    <w:p w14:paraId="1FC7C86C" w14:textId="63CEFED8" w:rsidR="00BD3242" w:rsidRPr="00E004CC" w:rsidRDefault="00BD3242" w:rsidP="00E004CC">
      <w:pPr>
        <w:pStyle w:val="Heading3"/>
      </w:pPr>
      <w:bookmarkStart w:id="2981" w:name="_Toc50559352"/>
      <w:bookmarkStart w:id="2982" w:name="_Toc54940707"/>
      <w:bookmarkStart w:id="2983" w:name="_Toc54952422"/>
      <w:bookmarkStart w:id="2984" w:name="_Toc57233874"/>
      <w:bookmarkStart w:id="2985" w:name="_Toc66631522"/>
      <w:r w:rsidRPr="00E004CC">
        <w:t>6.</w:t>
      </w:r>
      <w:r w:rsidR="0010775D" w:rsidRPr="00E004CC">
        <w:t>52</w:t>
      </w:r>
      <w:r w:rsidRPr="00E004CC">
        <w:t>.3</w:t>
      </w:r>
      <w:r w:rsidRPr="00E004CC">
        <w:tab/>
        <w:t>Procedures</w:t>
      </w:r>
      <w:bookmarkEnd w:id="2981"/>
      <w:bookmarkEnd w:id="2982"/>
      <w:bookmarkEnd w:id="2983"/>
      <w:bookmarkEnd w:id="2984"/>
      <w:bookmarkEnd w:id="2985"/>
    </w:p>
    <w:p w14:paraId="4E60A589" w14:textId="24705611" w:rsidR="00BD3242" w:rsidRDefault="00BD3242" w:rsidP="00BD3242">
      <w:r>
        <w:t>Figure 6.</w:t>
      </w:r>
      <w:r w:rsidR="0010775D">
        <w:t>52</w:t>
      </w:r>
      <w:r>
        <w:t>.3-1 below shows a high-level procedure of this solution.</w:t>
      </w:r>
    </w:p>
    <w:p w14:paraId="432849D2" w14:textId="77777777" w:rsidR="00BD3242" w:rsidRDefault="00BD3242" w:rsidP="00B32B1A">
      <w:pPr>
        <w:pStyle w:val="TH"/>
      </w:pPr>
      <w:r>
        <w:object w:dxaOrig="16710" w:dyaOrig="18420" w14:anchorId="2CD4A6A4">
          <v:shape id="_x0000_i1147" type="#_x0000_t75" style="width:468pt;height:515.55pt" o:ole="">
            <v:imagedata r:id="rId258" o:title=""/>
          </v:shape>
          <o:OLEObject Type="Embed" ProgID="Visio.Drawing.15" ShapeID="_x0000_i1147" DrawAspect="Content" ObjectID="_1677244263" r:id="rId259"/>
        </w:object>
      </w:r>
    </w:p>
    <w:p w14:paraId="7D9601E4" w14:textId="5A03C449" w:rsidR="00BD3242" w:rsidRDefault="00BD3242" w:rsidP="00BD3242">
      <w:pPr>
        <w:pStyle w:val="TF"/>
      </w:pPr>
      <w:r>
        <w:t>Figure 6.</w:t>
      </w:r>
      <w:r w:rsidR="0010775D">
        <w:t>52</w:t>
      </w:r>
      <w:r>
        <w:t xml:space="preserve">.3-1: </w:t>
      </w:r>
      <w:r w:rsidR="00B32B1A">
        <w:t>Pre</w:t>
      </w:r>
      <w:r>
        <w:t>-establishment of backup UP connection in PLMN for service continuity</w:t>
      </w:r>
    </w:p>
    <w:p w14:paraId="7ED37B97" w14:textId="5E9664AF" w:rsidR="00BD3242" w:rsidRDefault="00BD3242" w:rsidP="00B32B1A">
      <w:pPr>
        <w:pStyle w:val="B1"/>
      </w:pPr>
      <w:r>
        <w:lastRenderedPageBreak/>
        <w:t>1.</w:t>
      </w:r>
      <w:r w:rsidR="0010775D">
        <w:tab/>
      </w:r>
      <w:r>
        <w:t>The UE is registered in the SNPN</w:t>
      </w:r>
    </w:p>
    <w:p w14:paraId="12394220" w14:textId="194B70C6" w:rsidR="00BD3242" w:rsidRDefault="00BD3242" w:rsidP="00B32B1A">
      <w:pPr>
        <w:pStyle w:val="B1"/>
      </w:pPr>
      <w:r>
        <w:t>2.</w:t>
      </w:r>
      <w:r w:rsidR="0010775D">
        <w:tab/>
      </w:r>
      <w:r>
        <w:t>The UE has established the PDU Session (ID=1) for a certain SNPN service x. The network may indicate that the PDU Session may benefit from or may need a backup connection in PLMN.</w:t>
      </w:r>
    </w:p>
    <w:p w14:paraId="39AA7940" w14:textId="5A92E080" w:rsidR="00BD3242" w:rsidRDefault="00BD3242" w:rsidP="00B32B1A">
      <w:pPr>
        <w:pStyle w:val="B1"/>
      </w:pPr>
      <w:r>
        <w:t>3.</w:t>
      </w:r>
      <w:r w:rsidR="0010775D">
        <w:tab/>
      </w:r>
      <w:r>
        <w:t>The UE determines an appropriate timing based on implementation to initiate temporary leave from SNPN.</w:t>
      </w:r>
    </w:p>
    <w:p w14:paraId="5BFA6BDB" w14:textId="50D0D222" w:rsidR="00BD3242" w:rsidRDefault="00BD3242" w:rsidP="00B32B1A">
      <w:pPr>
        <w:pStyle w:val="B1"/>
      </w:pPr>
      <w:r>
        <w:t>4.</w:t>
      </w:r>
      <w:r w:rsidR="0010775D">
        <w:tab/>
      </w:r>
      <w:r>
        <w:t>The UE sends a NAS message to the serving SNPN requesting temporary leave. It may indicate the reason for temporary leave, e.g. for preparing backup connection in PLMN, and estimated period of leave.</w:t>
      </w:r>
    </w:p>
    <w:p w14:paraId="3108A812" w14:textId="6A54F5E0" w:rsidR="00BD3242" w:rsidRDefault="00BD3242" w:rsidP="00B32B1A">
      <w:pPr>
        <w:pStyle w:val="B1"/>
      </w:pPr>
      <w:r>
        <w:t>5.</w:t>
      </w:r>
      <w:r w:rsidR="0010775D">
        <w:tab/>
      </w:r>
      <w:r>
        <w:t>The SNPN network may confirm the UE</w:t>
      </w:r>
      <w:r w:rsidR="00B32B1A">
        <w:t>'</w:t>
      </w:r>
      <w:r>
        <w:t>s request and indicate expected period of leave and a list of preferred target networks for establishing backup connections. The network may start to buffer incoming data for the UE during the expected period of temporary leave.</w:t>
      </w:r>
    </w:p>
    <w:p w14:paraId="34248984" w14:textId="5AAC392D" w:rsidR="00BD3242" w:rsidRDefault="00BD3242" w:rsidP="00B32B1A">
      <w:pPr>
        <w:pStyle w:val="B1"/>
      </w:pPr>
      <w:r>
        <w:t>6.</w:t>
      </w:r>
      <w:r w:rsidR="0010775D">
        <w:tab/>
      </w:r>
      <w:r>
        <w:t>The UE then exit SNPN access mode and start searching for available PLMN networks. It may prioritize the selection of previously registered PLMN or the high priority target PLMN network indicated by the SNPN in Step 5.</w:t>
      </w:r>
    </w:p>
    <w:p w14:paraId="78BC51A9" w14:textId="742AFA69" w:rsidR="00BD3242" w:rsidRDefault="00BD3242" w:rsidP="00B32B1A">
      <w:pPr>
        <w:pStyle w:val="B1"/>
      </w:pPr>
      <w:r>
        <w:t>7.</w:t>
      </w:r>
      <w:r w:rsidR="0010775D">
        <w:tab/>
      </w:r>
      <w:r>
        <w:t>The UE registers with the selected PLMN if it has not previously registered.</w:t>
      </w:r>
    </w:p>
    <w:p w14:paraId="6B95AFE3" w14:textId="10D2AA79" w:rsidR="00BD3242" w:rsidRDefault="00BD3242" w:rsidP="00B32B1A">
      <w:pPr>
        <w:pStyle w:val="B1"/>
      </w:pPr>
      <w:r>
        <w:t>8.</w:t>
      </w:r>
      <w:r w:rsidR="0010775D">
        <w:tab/>
      </w:r>
      <w:r>
        <w:t>The UE establish a PDU session in the PLMN for the connectivity to the SNPN N3IWF.</w:t>
      </w:r>
    </w:p>
    <w:p w14:paraId="68897C17" w14:textId="22EEEBDD" w:rsidR="00BD3242" w:rsidRDefault="00BD3242" w:rsidP="00B32B1A">
      <w:pPr>
        <w:pStyle w:val="B1"/>
      </w:pPr>
      <w:r>
        <w:t>9.</w:t>
      </w:r>
      <w:r w:rsidR="0010775D">
        <w:tab/>
      </w:r>
      <w:r>
        <w:t>Using the established PLMN PDU Session, the UE establishes IPSec Secure Association with the N3IWF.</w:t>
      </w:r>
    </w:p>
    <w:p w14:paraId="7D6A7C75" w14:textId="29061B6D" w:rsidR="00BD3242" w:rsidRDefault="00BD3242" w:rsidP="00B32B1A">
      <w:pPr>
        <w:pStyle w:val="B1"/>
      </w:pPr>
      <w:r>
        <w:t>10.</w:t>
      </w:r>
      <w:r w:rsidR="0010775D">
        <w:tab/>
      </w:r>
      <w:r>
        <w:t>The UE initiates the backup PDU Session for the SNPN services X. It may indicate Existing PDU Session and use the same PDU Session ID. The UE may also indicate this PDU Session is for backup or standby purpose so the SNPN network will not steer data to the PDU session before it is really needed. If there are multiple PDU sessions in SNPN that require service continuity, the UE may continue to establish backup connections for those too.</w:t>
      </w:r>
    </w:p>
    <w:p w14:paraId="7935893D" w14:textId="40E5E118" w:rsidR="00BD3242" w:rsidRDefault="00BD3242" w:rsidP="00B32B1A">
      <w:pPr>
        <w:pStyle w:val="B1"/>
      </w:pPr>
      <w:r>
        <w:t>11.</w:t>
      </w:r>
      <w:r w:rsidR="0010775D">
        <w:tab/>
      </w:r>
      <w:r>
        <w:t>After the backup connections are successfully established, the UE may re-enter SNPN access mode and returns to previously registered SNPN.</w:t>
      </w:r>
    </w:p>
    <w:p w14:paraId="15DEE95E" w14:textId="391A6BFB" w:rsidR="00BD3242" w:rsidRDefault="00BD3242" w:rsidP="00B32B1A">
      <w:pPr>
        <w:pStyle w:val="B1"/>
        <w:rPr>
          <w:rFonts w:eastAsia="DengXian"/>
          <w:lang w:eastAsia="zh-CN"/>
        </w:rPr>
      </w:pPr>
      <w:r>
        <w:t>12.</w:t>
      </w:r>
      <w:r w:rsidR="0010775D">
        <w:tab/>
      </w:r>
      <w:r>
        <w:t>The UE may notify the SNPN that it has returned. The UE may initiate other existing procedures, e.g. Service Request or Registration Update to notify its return to the SNPN. T</w:t>
      </w:r>
      <w:r>
        <w:rPr>
          <w:rFonts w:eastAsia="DengXian"/>
          <w:lang w:eastAsia="zh-CN"/>
        </w:rPr>
        <w:t>he UE shall listen to the radio in PLMN while it stays in SNPN to exchange IKE liveness check. Also the UE need to perform necessary procedure e.g. periodic registration update to maintain registration.</w:t>
      </w:r>
    </w:p>
    <w:p w14:paraId="01894FC5" w14:textId="2A144FA0" w:rsidR="00BD3242" w:rsidRPr="00E004CC" w:rsidRDefault="00BD3242" w:rsidP="00E004CC">
      <w:pPr>
        <w:pStyle w:val="Heading3"/>
      </w:pPr>
      <w:bookmarkStart w:id="2986" w:name="_Toc50559353"/>
      <w:bookmarkStart w:id="2987" w:name="_Toc54940708"/>
      <w:bookmarkStart w:id="2988" w:name="_Toc54952423"/>
      <w:bookmarkStart w:id="2989" w:name="_Toc57233875"/>
      <w:bookmarkStart w:id="2990" w:name="_Toc66631523"/>
      <w:r w:rsidRPr="00E004CC">
        <w:t>6.</w:t>
      </w:r>
      <w:r w:rsidR="0010775D" w:rsidRPr="00E004CC">
        <w:t>52</w:t>
      </w:r>
      <w:r w:rsidRPr="00E004CC">
        <w:t>.4</w:t>
      </w:r>
      <w:r w:rsidRPr="00E004CC">
        <w:tab/>
        <w:t>Impacts on services, entities and interfaces</w:t>
      </w:r>
      <w:bookmarkEnd w:id="2986"/>
      <w:bookmarkEnd w:id="2987"/>
      <w:bookmarkEnd w:id="2988"/>
      <w:bookmarkEnd w:id="2989"/>
      <w:bookmarkEnd w:id="2990"/>
    </w:p>
    <w:p w14:paraId="40A18ED4" w14:textId="77777777" w:rsidR="00BD3242" w:rsidRDefault="00BD3242" w:rsidP="00B32B1A">
      <w:r>
        <w:t>The solution has the following impacts on the entities and interfaces:</w:t>
      </w:r>
    </w:p>
    <w:p w14:paraId="10F12EFA" w14:textId="77777777" w:rsidR="00BD3242" w:rsidRDefault="00BD3242" w:rsidP="00B32B1A">
      <w:r>
        <w:t>UE:</w:t>
      </w:r>
    </w:p>
    <w:p w14:paraId="0FA3E16C" w14:textId="7D841014" w:rsidR="00BD3242" w:rsidRDefault="0010775D" w:rsidP="0010775D">
      <w:pPr>
        <w:pStyle w:val="B1"/>
      </w:pPr>
      <w:r>
        <w:t>-</w:t>
      </w:r>
      <w:r>
        <w:tab/>
      </w:r>
      <w:r w:rsidR="00BD3242">
        <w:t>Supports the procedure to temporarily leave a network</w:t>
      </w:r>
      <w:r w:rsidR="00B32B1A">
        <w:t>.</w:t>
      </w:r>
    </w:p>
    <w:p w14:paraId="1D0BB358" w14:textId="6EE7B4B9" w:rsidR="00BD3242" w:rsidRDefault="0010775D" w:rsidP="0010775D">
      <w:pPr>
        <w:pStyle w:val="B1"/>
      </w:pPr>
      <w:r>
        <w:t>-</w:t>
      </w:r>
      <w:r>
        <w:tab/>
      </w:r>
      <w:r w:rsidR="00BD3242">
        <w:t>Supports the switch between SNPN access mode and non-SNPN access mode when necessary</w:t>
      </w:r>
      <w:r w:rsidR="00B32B1A">
        <w:t>.</w:t>
      </w:r>
    </w:p>
    <w:p w14:paraId="64EBF8E7" w14:textId="3E9ADEC8" w:rsidR="00BD3242" w:rsidRDefault="0010775D" w:rsidP="0010775D">
      <w:pPr>
        <w:pStyle w:val="B1"/>
      </w:pPr>
      <w:r>
        <w:t>-</w:t>
      </w:r>
      <w:r>
        <w:tab/>
      </w:r>
      <w:r w:rsidR="00BD3242">
        <w:t>Supports the indication that a PDU Session is established for back-up purposes</w:t>
      </w:r>
      <w:r w:rsidR="00B32B1A">
        <w:t>.</w:t>
      </w:r>
    </w:p>
    <w:p w14:paraId="4BB8B020" w14:textId="43EEEE32" w:rsidR="00BD3242" w:rsidRDefault="0010775D" w:rsidP="0010775D">
      <w:pPr>
        <w:pStyle w:val="B1"/>
      </w:pPr>
      <w:r>
        <w:t>-</w:t>
      </w:r>
      <w:r>
        <w:tab/>
      </w:r>
      <w:r w:rsidR="00BD3242">
        <w:t>Monitors PLMN radio to listen Paging to receive any signalling (e.g. IKE liveness check)</w:t>
      </w:r>
      <w:r w:rsidR="00B32B1A">
        <w:t>.</w:t>
      </w:r>
    </w:p>
    <w:p w14:paraId="07499F49" w14:textId="77777777" w:rsidR="00BD3242" w:rsidRDefault="00BD3242" w:rsidP="00B32B1A">
      <w:r>
        <w:t>AMF:</w:t>
      </w:r>
    </w:p>
    <w:p w14:paraId="2E7056F6" w14:textId="4B902276" w:rsidR="00BD3242" w:rsidRDefault="0010775D" w:rsidP="0010775D">
      <w:pPr>
        <w:pStyle w:val="B1"/>
      </w:pPr>
      <w:r>
        <w:t>-</w:t>
      </w:r>
      <w:r>
        <w:tab/>
      </w:r>
      <w:r w:rsidR="00BD3242">
        <w:t>Supports the UE temporary leave procedure</w:t>
      </w:r>
      <w:r w:rsidR="00B32B1A">
        <w:t>.</w:t>
      </w:r>
    </w:p>
    <w:p w14:paraId="26C4F1FC" w14:textId="77777777" w:rsidR="00BD3242" w:rsidRDefault="00BD3242" w:rsidP="00B32B1A">
      <w:r>
        <w:t>SMF/UPF:</w:t>
      </w:r>
    </w:p>
    <w:p w14:paraId="6C84297C" w14:textId="38FD9667" w:rsidR="00BD3242" w:rsidRDefault="0010775D" w:rsidP="0010775D">
      <w:pPr>
        <w:pStyle w:val="B1"/>
      </w:pPr>
      <w:r>
        <w:t>-</w:t>
      </w:r>
      <w:r>
        <w:tab/>
      </w:r>
      <w:r w:rsidR="00BD3242">
        <w:t>Supports buffering downlink data when the UE is in temporary leave</w:t>
      </w:r>
      <w:r w:rsidR="00B32B1A">
        <w:t>.</w:t>
      </w:r>
    </w:p>
    <w:p w14:paraId="25386B31" w14:textId="65959807" w:rsidR="00BD3242" w:rsidRDefault="0010775D" w:rsidP="0010775D">
      <w:pPr>
        <w:pStyle w:val="B1"/>
      </w:pPr>
      <w:r>
        <w:t>-</w:t>
      </w:r>
      <w:r>
        <w:tab/>
      </w:r>
      <w:r w:rsidR="00BD3242">
        <w:t>Supports the establishment and re-activation of a PDU Session for back-up purpose</w:t>
      </w:r>
      <w:r w:rsidR="00B32B1A">
        <w:t>.</w:t>
      </w:r>
    </w:p>
    <w:p w14:paraId="2008B714" w14:textId="2E7A4388" w:rsidR="00B91A14" w:rsidRDefault="00B91A14" w:rsidP="00B91A14">
      <w:pPr>
        <w:pStyle w:val="Heading2"/>
        <w:rPr>
          <w:rFonts w:cs="Arial"/>
        </w:rPr>
      </w:pPr>
      <w:bookmarkStart w:id="2991" w:name="_Toc50559354"/>
      <w:bookmarkStart w:id="2992" w:name="_Toc54940709"/>
      <w:bookmarkStart w:id="2993" w:name="_Toc54952424"/>
      <w:bookmarkStart w:id="2994" w:name="_Toc57233876"/>
      <w:bookmarkStart w:id="2995" w:name="_Toc66631524"/>
      <w:r>
        <w:lastRenderedPageBreak/>
        <w:t>6</w:t>
      </w:r>
      <w:r w:rsidRPr="004D3578">
        <w:t>.</w:t>
      </w:r>
      <w:r>
        <w:t>53</w:t>
      </w:r>
      <w:r w:rsidRPr="004D3578">
        <w:tab/>
      </w:r>
      <w:r w:rsidRPr="00801E88">
        <w:t>Solution #</w:t>
      </w:r>
      <w:r>
        <w:t>53</w:t>
      </w:r>
      <w:r w:rsidRPr="00564004">
        <w:t xml:space="preserve">: </w:t>
      </w:r>
      <w:r w:rsidRPr="00564004">
        <w:rPr>
          <w:rFonts w:cs="Arial"/>
        </w:rPr>
        <w:t xml:space="preserve">KI #3, Solution for providing IMS voice and emergency services for SNPN subscribers using </w:t>
      </w:r>
      <w:r>
        <w:rPr>
          <w:rFonts w:cs="Arial"/>
        </w:rPr>
        <w:t xml:space="preserve">SIP digest with passwords generated based on keys generated during </w:t>
      </w:r>
      <w:r w:rsidRPr="00564004">
        <w:rPr>
          <w:rFonts w:cs="Arial"/>
        </w:rPr>
        <w:t xml:space="preserve">access level </w:t>
      </w:r>
      <w:r>
        <w:rPr>
          <w:rFonts w:cs="Arial"/>
        </w:rPr>
        <w:t>authentication</w:t>
      </w:r>
      <w:bookmarkEnd w:id="2991"/>
      <w:bookmarkEnd w:id="2992"/>
      <w:bookmarkEnd w:id="2993"/>
      <w:bookmarkEnd w:id="2994"/>
      <w:bookmarkEnd w:id="2995"/>
    </w:p>
    <w:p w14:paraId="09645023" w14:textId="276AF45E" w:rsidR="00B91A14" w:rsidRPr="00E004CC" w:rsidRDefault="00B91A14" w:rsidP="00E004CC">
      <w:pPr>
        <w:pStyle w:val="Heading3"/>
      </w:pPr>
      <w:bookmarkStart w:id="2996" w:name="_Toc50559355"/>
      <w:bookmarkStart w:id="2997" w:name="_Toc54940710"/>
      <w:bookmarkStart w:id="2998" w:name="_Toc54952425"/>
      <w:bookmarkStart w:id="2999" w:name="_Toc57233877"/>
      <w:bookmarkStart w:id="3000" w:name="_Toc66631525"/>
      <w:r w:rsidRPr="00E004CC">
        <w:t>6.53.1</w:t>
      </w:r>
      <w:r w:rsidRPr="00E004CC">
        <w:tab/>
        <w:t>Introduction</w:t>
      </w:r>
      <w:bookmarkEnd w:id="2996"/>
      <w:bookmarkEnd w:id="2997"/>
      <w:bookmarkEnd w:id="2998"/>
      <w:bookmarkEnd w:id="2999"/>
      <w:bookmarkEnd w:id="3000"/>
    </w:p>
    <w:p w14:paraId="53122486" w14:textId="77777777" w:rsidR="00B32B1A" w:rsidRDefault="00B32B1A" w:rsidP="00B32B1A">
      <w:pPr>
        <w:rPr>
          <w:lang w:eastAsia="ko-KR"/>
        </w:rPr>
      </w:pPr>
      <w:r>
        <w:rPr>
          <w:lang w:eastAsia="ko-KR"/>
        </w:rPr>
        <w:t>This solution addresses Key Issue #3 ("Support of IMS voice and emergency services for SNPN"). The solution enables SNPN UEs to receive IMS and emergency services using credentials generated during access level authentication at the SNPN system. The solution assumes trust relationship between the "transport" SNPN owning the UDM and DN owning the IMS core and HSS-IMS. This solution has no impact on the configuration of SNPN UEs. The UE can derive IMPI/IMPU from the SUPI. The SNPN or an IMS provider provisioned with the SUPI can equally do the same.</w:t>
      </w:r>
    </w:p>
    <w:p w14:paraId="56AD126A" w14:textId="77777777" w:rsidR="00B32B1A" w:rsidRDefault="00B32B1A" w:rsidP="00B32B1A">
      <w:pPr>
        <w:pStyle w:val="NO"/>
        <w:rPr>
          <w:lang w:eastAsia="ko-KR"/>
        </w:rPr>
      </w:pPr>
      <w:r>
        <w:rPr>
          <w:lang w:eastAsia="ko-KR"/>
        </w:rPr>
        <w:t>NOTE:</w:t>
      </w:r>
      <w:r>
        <w:rPr>
          <w:lang w:eastAsia="ko-KR"/>
        </w:rPr>
        <w:tab/>
        <w:t>The Realm used is that of the SNPN and IMS is aware of that.</w:t>
      </w:r>
    </w:p>
    <w:p w14:paraId="4E4C5D61" w14:textId="5BDF927A" w:rsidR="00B91A14" w:rsidRPr="00E004CC" w:rsidRDefault="00B91A14" w:rsidP="00E004CC">
      <w:pPr>
        <w:pStyle w:val="Heading3"/>
      </w:pPr>
      <w:bookmarkStart w:id="3001" w:name="_Toc50559356"/>
      <w:bookmarkStart w:id="3002" w:name="_Toc54940711"/>
      <w:bookmarkStart w:id="3003" w:name="_Toc54952426"/>
      <w:bookmarkStart w:id="3004" w:name="_Toc57233878"/>
      <w:bookmarkStart w:id="3005" w:name="_Toc66631526"/>
      <w:r w:rsidRPr="00E004CC">
        <w:t>6.</w:t>
      </w:r>
      <w:r w:rsidR="00AD3C52" w:rsidRPr="00E004CC">
        <w:t>53</w:t>
      </w:r>
      <w:r w:rsidRPr="00E004CC">
        <w:t>.2</w:t>
      </w:r>
      <w:r w:rsidRPr="00E004CC">
        <w:tab/>
        <w:t>Functional Description</w:t>
      </w:r>
      <w:bookmarkEnd w:id="3001"/>
      <w:bookmarkEnd w:id="3002"/>
      <w:bookmarkEnd w:id="3003"/>
      <w:bookmarkEnd w:id="3004"/>
      <w:bookmarkEnd w:id="3005"/>
    </w:p>
    <w:p w14:paraId="62A73F2F" w14:textId="31633968" w:rsidR="00B91A14" w:rsidRPr="00E004CC" w:rsidRDefault="00B91A14" w:rsidP="00E004CC">
      <w:pPr>
        <w:pStyle w:val="Heading4"/>
      </w:pPr>
      <w:bookmarkStart w:id="3006" w:name="_Toc50559357"/>
      <w:bookmarkStart w:id="3007" w:name="_Toc54940712"/>
      <w:bookmarkStart w:id="3008" w:name="_Toc54952427"/>
      <w:bookmarkStart w:id="3009" w:name="_Toc57233879"/>
      <w:bookmarkStart w:id="3010" w:name="_Toc66631527"/>
      <w:r w:rsidRPr="00E004CC">
        <w:t>6.</w:t>
      </w:r>
      <w:r w:rsidR="00AD3C52" w:rsidRPr="00E004CC">
        <w:t>53</w:t>
      </w:r>
      <w:r w:rsidRPr="00E004CC">
        <w:t>.2.1</w:t>
      </w:r>
      <w:r w:rsidRPr="00E004CC">
        <w:tab/>
        <w:t>Solution Principles</w:t>
      </w:r>
      <w:bookmarkEnd w:id="3006"/>
      <w:bookmarkEnd w:id="3007"/>
      <w:bookmarkEnd w:id="3008"/>
      <w:bookmarkEnd w:id="3009"/>
      <w:bookmarkEnd w:id="3010"/>
    </w:p>
    <w:p w14:paraId="452FCBF6" w14:textId="4F151990" w:rsidR="00B91A14" w:rsidRDefault="00B91A14" w:rsidP="00B91A14">
      <w:pPr>
        <w:rPr>
          <w:lang w:eastAsia="ko-KR"/>
        </w:rPr>
      </w:pPr>
      <w:r>
        <w:rPr>
          <w:lang w:eastAsia="ko-KR"/>
        </w:rPr>
        <w:t>Figure 6.</w:t>
      </w:r>
      <w:r w:rsidR="00AD3C52">
        <w:rPr>
          <w:lang w:eastAsia="ko-KR"/>
        </w:rPr>
        <w:t>53</w:t>
      </w:r>
      <w:r>
        <w:rPr>
          <w:lang w:eastAsia="ko-KR"/>
        </w:rPr>
        <w:t>.2.1-1 shows the reference architecture to provide IMS services to SNPN users used in this solution.</w:t>
      </w:r>
    </w:p>
    <w:p w14:paraId="28299A81" w14:textId="41949E61" w:rsidR="00E216F9" w:rsidRDefault="00B32B1A" w:rsidP="00B32B1A">
      <w:pPr>
        <w:pStyle w:val="TH"/>
      </w:pPr>
      <w:r>
        <w:rPr>
          <w:noProof/>
        </w:rPr>
        <w:object w:dxaOrig="13731" w:dyaOrig="7981" w14:anchorId="73584EC0">
          <v:shape id="_x0000_i1148" type="#_x0000_t75" style="width:480.25pt;height:284.6pt" o:ole="">
            <v:imagedata r:id="rId260" o:title=""/>
          </v:shape>
          <o:OLEObject Type="Embed" ProgID="Visio.Drawing.15" ShapeID="_x0000_i1148" DrawAspect="Content" ObjectID="_1677244264" r:id="rId261"/>
        </w:object>
      </w:r>
    </w:p>
    <w:p w14:paraId="55B066B2" w14:textId="1A4D7260" w:rsidR="00B91A14" w:rsidRDefault="00B91A14" w:rsidP="00B32B1A">
      <w:pPr>
        <w:pStyle w:val="TF"/>
      </w:pPr>
      <w:r>
        <w:t>Figure 6.</w:t>
      </w:r>
      <w:r w:rsidR="00E216F9">
        <w:t>53</w:t>
      </w:r>
      <w:r>
        <w:t>.2.1-1: Access to IMS services via Stand-alone Non-Public Network</w:t>
      </w:r>
    </w:p>
    <w:p w14:paraId="6B609BB2" w14:textId="77777777" w:rsidR="00B91A14" w:rsidRDefault="00B91A14" w:rsidP="00B91A14">
      <w:pPr>
        <w:rPr>
          <w:lang w:eastAsia="ko-KR"/>
        </w:rPr>
      </w:pPr>
      <w:r>
        <w:rPr>
          <w:lang w:eastAsia="ko-KR"/>
        </w:rPr>
        <w:t>The reference architecture used in this solution is the same as the one depicted in solution#20. The only difference is that the support of AUSF in the SNPN 5GC becomes relevant.</w:t>
      </w:r>
    </w:p>
    <w:p w14:paraId="7441DE1E" w14:textId="778282A0" w:rsidR="00B91A14" w:rsidRDefault="00B91A14" w:rsidP="00B91A14">
      <w:pPr>
        <w:rPr>
          <w:lang w:eastAsia="ko-KR"/>
        </w:rPr>
      </w:pPr>
      <w:r>
        <w:rPr>
          <w:lang w:eastAsia="ko-KR"/>
        </w:rPr>
        <w:t>The requirements for the interconnectivity between the IMS Core system and the SNPN 5GC, use of UE identifiers and the subscription profile of SNPN UEs in the 5GC and the IMS system are also the same as described in solution#20 and not further described in this solution.</w:t>
      </w:r>
    </w:p>
    <w:p w14:paraId="1DF318D1" w14:textId="7C992654" w:rsidR="00B91A14" w:rsidRDefault="00B91A14" w:rsidP="00B91A14">
      <w:pPr>
        <w:rPr>
          <w:lang w:eastAsia="ko-KR"/>
        </w:rPr>
      </w:pPr>
      <w:r>
        <w:rPr>
          <w:lang w:eastAsia="ko-KR"/>
        </w:rPr>
        <w:t>This solution proposes that SNPN UEs authenticate to the IMS Core system with SIP-digest using passwords generated based on the Kausf generated during primary authentication of the UE in the SNPN 5GC.</w:t>
      </w:r>
    </w:p>
    <w:p w14:paraId="120BBD68" w14:textId="0AC21D41" w:rsidR="00B91A14" w:rsidRPr="00E004CC" w:rsidRDefault="00B91A14" w:rsidP="00E004CC">
      <w:pPr>
        <w:pStyle w:val="Heading3"/>
      </w:pPr>
      <w:bookmarkStart w:id="3011" w:name="_Toc50559358"/>
      <w:bookmarkStart w:id="3012" w:name="_Toc54940713"/>
      <w:bookmarkStart w:id="3013" w:name="_Toc54952428"/>
      <w:bookmarkStart w:id="3014" w:name="_Toc57233880"/>
      <w:bookmarkStart w:id="3015" w:name="_Toc66631528"/>
      <w:r w:rsidRPr="00E004CC">
        <w:lastRenderedPageBreak/>
        <w:t>6.</w:t>
      </w:r>
      <w:r w:rsidR="00E216F9" w:rsidRPr="00E004CC">
        <w:t>53</w:t>
      </w:r>
      <w:r w:rsidRPr="00E004CC">
        <w:t>.3</w:t>
      </w:r>
      <w:r w:rsidRPr="00E004CC">
        <w:tab/>
        <w:t>Procedures</w:t>
      </w:r>
      <w:bookmarkEnd w:id="3011"/>
      <w:bookmarkEnd w:id="3012"/>
      <w:bookmarkEnd w:id="3013"/>
      <w:bookmarkEnd w:id="3014"/>
      <w:bookmarkEnd w:id="3015"/>
    </w:p>
    <w:p w14:paraId="676DEA16" w14:textId="64DA21BE" w:rsidR="00B91A14" w:rsidRDefault="00B91A14" w:rsidP="00B32B1A">
      <w:pPr>
        <w:rPr>
          <w:lang w:eastAsia="ko-KR"/>
        </w:rPr>
      </w:pPr>
      <w:r>
        <w:rPr>
          <w:lang w:eastAsia="ko-KR"/>
        </w:rPr>
        <w:t>Figure 6.</w:t>
      </w:r>
      <w:r w:rsidR="00E216F9">
        <w:rPr>
          <w:lang w:eastAsia="ko-KR"/>
        </w:rPr>
        <w:t>53</w:t>
      </w:r>
      <w:r>
        <w:rPr>
          <w:lang w:eastAsia="ko-KR"/>
        </w:rPr>
        <w:t>.3.</w:t>
      </w:r>
      <w:r w:rsidRPr="00881EC7">
        <w:rPr>
          <w:lang w:eastAsia="ko-KR"/>
        </w:rPr>
        <w:t>2</w:t>
      </w:r>
      <w:r>
        <w:rPr>
          <w:lang w:eastAsia="ko-KR"/>
        </w:rPr>
        <w:t>-1 depicts how SIP digest authentication of SNPN UEs in the IMS Core system can use passwords based on the Kausf generated during the primary authentication procedure of the UE in the SNPN 5GC:</w:t>
      </w:r>
    </w:p>
    <w:bookmarkStart w:id="3016" w:name="_Hlk27050355"/>
    <w:bookmarkStart w:id="3017" w:name="_MON_1661114471"/>
    <w:bookmarkEnd w:id="3017"/>
    <w:p w14:paraId="675797DA" w14:textId="75C919E2" w:rsidR="00CE39F0" w:rsidRDefault="00B32B1A" w:rsidP="00B32B1A">
      <w:pPr>
        <w:pStyle w:val="TH"/>
      </w:pPr>
      <w:r>
        <w:rPr>
          <w:noProof/>
        </w:rPr>
        <w:object w:dxaOrig="9710" w:dyaOrig="6273" w14:anchorId="1DD218A8">
          <v:shape id="_x0000_i1149" type="#_x0000_t75" style="width:480.25pt;height:313.8pt" o:ole="">
            <v:imagedata r:id="rId262" o:title="" cropbottom="9385f"/>
          </v:shape>
          <o:OLEObject Type="Embed" ProgID="Word.Document.8" ShapeID="_x0000_i1149" DrawAspect="Content" ObjectID="_1677244265" r:id="rId263">
            <o:FieldCodes>\s</o:FieldCodes>
          </o:OLEObject>
        </w:object>
      </w:r>
      <w:bookmarkEnd w:id="3016"/>
    </w:p>
    <w:p w14:paraId="7EBA4DBE" w14:textId="209A1EDE" w:rsidR="00B91A14" w:rsidRDefault="00B91A14" w:rsidP="00B32B1A">
      <w:pPr>
        <w:pStyle w:val="TF"/>
      </w:pPr>
      <w:r w:rsidRPr="0011395A">
        <w:t>Figure 6.</w:t>
      </w:r>
      <w:r w:rsidR="00CE39F0">
        <w:t>53</w:t>
      </w:r>
      <w:r w:rsidRPr="0011395A">
        <w:t>.3</w:t>
      </w:r>
      <w:r w:rsidRPr="00740F08">
        <w:t>.2</w:t>
      </w:r>
      <w:r w:rsidRPr="0011395A">
        <w:t xml:space="preserve">-1: </w:t>
      </w:r>
      <w:r>
        <w:t>SIP Digest using passwords generated based on Kausf</w:t>
      </w:r>
    </w:p>
    <w:p w14:paraId="20F6D67A" w14:textId="77777777" w:rsidR="00B32B1A" w:rsidRDefault="00B32B1A" w:rsidP="003C2065">
      <w:pPr>
        <w:pStyle w:val="B1"/>
      </w:pPr>
      <w:r>
        <w:t>1.</w:t>
      </w:r>
      <w:r>
        <w:tab/>
        <w:t>The UE authenticates and registers in 5GC. The SUPI and credentials used by the UE may not be based on IMSI/AKA. As part of the UE authentication in the 5GC of the SNPN, the UE and the AUSF stores a Kausf.</w:t>
      </w:r>
    </w:p>
    <w:p w14:paraId="5F65E149" w14:textId="77777777" w:rsidR="00B32B1A" w:rsidRDefault="00B32B1A" w:rsidP="003C2065">
      <w:pPr>
        <w:pStyle w:val="B1"/>
      </w:pPr>
      <w:r>
        <w:t>2.</w:t>
      </w:r>
      <w:r>
        <w:tab/>
        <w:t>The UE establishes a PDU session for the DNN IMS and initiates IMS Registration. The IMPI/IMPU used by the UE to register in IMS are based on the UE's SUPI used to register in 5GC. Note that the SUPI may contain a NAI used as an IMPI.</w:t>
      </w:r>
    </w:p>
    <w:p w14:paraId="4C850F3C" w14:textId="77777777" w:rsidR="00B32B1A" w:rsidRDefault="00B32B1A" w:rsidP="003C2065">
      <w:pPr>
        <w:pStyle w:val="B1"/>
      </w:pPr>
      <w:r>
        <w:t>3.</w:t>
      </w:r>
      <w:r>
        <w:tab/>
        <w:t>Upon receiving the SIP REGISTER the S</w:t>
      </w:r>
      <w:r>
        <w:noBreakHyphen/>
        <w:t>CSCF uses a SIP Digest Authentication Vector (SD-AV) for authenticating the user. The S</w:t>
      </w:r>
      <w:r>
        <w:noBreakHyphen/>
        <w:t>CSCF sends a request for SD-AV(s) to the HSS.</w:t>
      </w:r>
    </w:p>
    <w:p w14:paraId="371951AB" w14:textId="77777777" w:rsidR="00B32B1A" w:rsidRDefault="00B32B1A" w:rsidP="003C2065">
      <w:pPr>
        <w:pStyle w:val="B1"/>
      </w:pPr>
      <w:r>
        <w:t>4.</w:t>
      </w:r>
      <w:r>
        <w:tab/>
        <w:t>Upon receipt of a request from the S</w:t>
      </w:r>
      <w:r>
        <w:noBreakHyphen/>
        <w:t>CSCF, this solution proposes that the HSS generates an SD-AV based on the Kausf generated during primary authentication of the UE in the 5GC of the SNPN. For that, the HSS sends a request to the UDM to retrieve a password from the AUSF. This request can be realized e.g. based on the existing Nudm_UEAuthenticate_Get service operation with an additional indication for SIP Digest authentication. The request includes a SUPI generated from the IMPI.</w:t>
      </w:r>
    </w:p>
    <w:p w14:paraId="71BA38F2" w14:textId="77777777" w:rsidR="00B32B1A" w:rsidRDefault="00B32B1A" w:rsidP="003C2065">
      <w:pPr>
        <w:pStyle w:val="B1"/>
      </w:pPr>
      <w:r>
        <w:t>5.</w:t>
      </w:r>
      <w:r>
        <w:tab/>
        <w:t>The UDM selects the AUSF that stores the latest Kausf for the UE and sends a request to the AUSF to generate a SIP Digest password. This solution proposes a new generic Nausf_Password_Get service operation including an indication for SIP Digest as passwords based on Kausf may be used in other contexts. A specific Nausf_SIPDigestPWD_Get service operation may be feasible too. The AUSF generates a password for SIP digest authentication for the UE and sends it to the UDM.</w:t>
      </w:r>
    </w:p>
    <w:p w14:paraId="717BF97E" w14:textId="1BA52FB1" w:rsidR="00B91A14" w:rsidRDefault="00B91A14" w:rsidP="00B32B1A">
      <w:pPr>
        <w:pStyle w:val="NO"/>
        <w:rPr>
          <w:lang w:eastAsia="ko-KR"/>
        </w:rPr>
      </w:pPr>
      <w:bookmarkStart w:id="3018" w:name="_Hlk43999440"/>
      <w:r w:rsidRPr="005311A3">
        <w:rPr>
          <w:lang w:eastAsia="ko-KR"/>
        </w:rPr>
        <w:lastRenderedPageBreak/>
        <w:t>NOTE</w:t>
      </w:r>
      <w:r w:rsidR="00B32B1A">
        <w:rPr>
          <w:lang w:eastAsia="ko-KR"/>
        </w:rPr>
        <w:t> </w:t>
      </w:r>
      <w:r w:rsidRPr="005311A3">
        <w:rPr>
          <w:lang w:eastAsia="ko-KR"/>
        </w:rPr>
        <w:t>1:</w:t>
      </w:r>
      <w:r w:rsidRPr="005311A3">
        <w:rPr>
          <w:lang w:eastAsia="ko-KR"/>
        </w:rPr>
        <w:tab/>
      </w:r>
      <w:r w:rsidR="0072469A">
        <w:rPr>
          <w:lang w:eastAsia="ko-KR"/>
        </w:rPr>
        <w:t>Subsequent SIP Digest authentication requests in IMS result in a new request and generation of a new password based on the latest Kausf agreed between the UE and the AUSF available at that time. In principle, re-authentication at access level resulting in new Kausf has no impact on the status of the IMS authentication based on passwords generated from previously available Kausf. In any case, t</w:t>
      </w:r>
      <w:r w:rsidRPr="005311A3">
        <w:rPr>
          <w:lang w:eastAsia="ko-KR"/>
        </w:rPr>
        <w:t>he generation of passwords for SIP Digest based on Kausf and how it will be affected by potential Kausf refresh is to be specified by SA</w:t>
      </w:r>
      <w:r w:rsidR="00B32B1A">
        <w:rPr>
          <w:lang w:eastAsia="ko-KR"/>
        </w:rPr>
        <w:t> WG</w:t>
      </w:r>
      <w:r w:rsidRPr="005311A3">
        <w:rPr>
          <w:lang w:eastAsia="ko-KR"/>
        </w:rPr>
        <w:t>3.</w:t>
      </w:r>
    </w:p>
    <w:p w14:paraId="65B7BA96" w14:textId="77777777" w:rsidR="00464F36" w:rsidRDefault="00464F36" w:rsidP="00464F36">
      <w:pPr>
        <w:pStyle w:val="B1"/>
      </w:pPr>
      <w:r>
        <w:t>6.</w:t>
      </w:r>
      <w:r>
        <w:tab/>
        <w:t>The UDM provides the password for SIP Digest generated by the AUSF to the HSS.</w:t>
      </w:r>
    </w:p>
    <w:p w14:paraId="7F44822A" w14:textId="2C1915EE" w:rsidR="00464F36" w:rsidRDefault="00464F36" w:rsidP="00464F36">
      <w:pPr>
        <w:pStyle w:val="B1"/>
      </w:pPr>
      <w:r>
        <w:t>7.</w:t>
      </w:r>
      <w:r>
        <w:tab/>
        <w:t xml:space="preserve">The HSS generates a SD-AV using the password received from the 5GC of the SNPN. The SD-AV is generated as specified in </w:t>
      </w:r>
      <w:r w:rsidR="00A06A81">
        <w:t>TS</w:t>
      </w:r>
      <w:r w:rsidR="00A06A81">
        <w:t> </w:t>
      </w:r>
      <w:r w:rsidR="00A06A81">
        <w:t>33.203</w:t>
      </w:r>
      <w:r w:rsidR="00A06A81">
        <w:t> </w:t>
      </w:r>
      <w:r w:rsidR="00A06A81">
        <w:t>[</w:t>
      </w:r>
      <w:r>
        <w:t>12].</w:t>
      </w:r>
    </w:p>
    <w:p w14:paraId="78180C3D" w14:textId="77777777" w:rsidR="00464F36" w:rsidRDefault="00464F36" w:rsidP="00464F36">
      <w:pPr>
        <w:pStyle w:val="B1"/>
      </w:pPr>
      <w:r>
        <w:t>8.</w:t>
      </w:r>
      <w:r>
        <w:tab/>
        <w:t>The S-CSCF executes SIP-Digest authentication with the UE and completes the IMS registration as currently specified.</w:t>
      </w:r>
    </w:p>
    <w:bookmarkEnd w:id="3018"/>
    <w:p w14:paraId="341E8811" w14:textId="1182007F" w:rsidR="00B32B1A" w:rsidRDefault="00B32B1A" w:rsidP="00B32B1A">
      <w:pPr>
        <w:pStyle w:val="NO"/>
        <w:rPr>
          <w:lang w:eastAsia="ko-KR"/>
        </w:rPr>
      </w:pPr>
      <w:r>
        <w:rPr>
          <w:lang w:eastAsia="ko-KR"/>
        </w:rPr>
        <w:t>NOTE</w:t>
      </w:r>
      <w:r w:rsidR="00464F36">
        <w:rPr>
          <w:lang w:eastAsia="ko-KR"/>
        </w:rPr>
        <w:t> </w:t>
      </w:r>
      <w:r>
        <w:rPr>
          <w:lang w:eastAsia="ko-KR"/>
        </w:rPr>
        <w:t>2:</w:t>
      </w:r>
      <w:r>
        <w:rPr>
          <w:lang w:eastAsia="ko-KR"/>
        </w:rPr>
        <w:tab/>
        <w:t>The final name and details of the SBA services and operations used during steps 4-6 can be further defined during normative phase.</w:t>
      </w:r>
    </w:p>
    <w:p w14:paraId="157A3BC0" w14:textId="09F23AE2" w:rsidR="001B1039" w:rsidRDefault="00B32B1A" w:rsidP="001B1039">
      <w:pPr>
        <w:pStyle w:val="NO"/>
        <w:rPr>
          <w:lang w:eastAsia="ko-KR"/>
        </w:rPr>
      </w:pPr>
      <w:r>
        <w:rPr>
          <w:lang w:eastAsia="ko-KR"/>
        </w:rPr>
        <w:t>NOTE 3:</w:t>
      </w:r>
      <w:r>
        <w:rPr>
          <w:lang w:eastAsia="ko-KR"/>
        </w:rPr>
        <w:tab/>
        <w:t>Security aspects of the procedure to run SIP Digest using passwords generated based on Kausf need to be checked by SA WG3.</w:t>
      </w:r>
    </w:p>
    <w:p w14:paraId="27546626" w14:textId="49AF97E6" w:rsidR="00B32B1A" w:rsidRDefault="001B1039" w:rsidP="001B1039">
      <w:pPr>
        <w:pStyle w:val="NO"/>
        <w:rPr>
          <w:lang w:eastAsia="ko-KR"/>
        </w:rPr>
      </w:pPr>
      <w:r>
        <w:rPr>
          <w:lang w:eastAsia="ko-KR"/>
        </w:rPr>
        <w:t>NOTE 4:</w:t>
      </w:r>
      <w:r>
        <w:rPr>
          <w:lang w:eastAsia="ko-KR"/>
        </w:rPr>
        <w:tab/>
        <w:t>The details on how the UE distinguishes whether a manual or a derived password is to be used can be defined during stage 3 normative phase.</w:t>
      </w:r>
    </w:p>
    <w:p w14:paraId="5ED4B2EE" w14:textId="51850ABD" w:rsidR="00B91A14" w:rsidRDefault="00B32B1A" w:rsidP="00B32B1A">
      <w:pPr>
        <w:rPr>
          <w:lang w:eastAsia="ko-KR"/>
        </w:rPr>
      </w:pPr>
      <w:r>
        <w:rPr>
          <w:lang w:eastAsia="ko-KR"/>
        </w:rPr>
        <w:t xml:space="preserve">It is worth to mention that as per </w:t>
      </w:r>
      <w:r w:rsidR="00A06A81">
        <w:rPr>
          <w:lang w:eastAsia="ko-KR"/>
        </w:rPr>
        <w:t>TS</w:t>
      </w:r>
      <w:r w:rsidR="00A06A81">
        <w:rPr>
          <w:lang w:eastAsia="ko-KR"/>
        </w:rPr>
        <w:t> </w:t>
      </w:r>
      <w:r w:rsidR="00A06A81">
        <w:rPr>
          <w:lang w:eastAsia="ko-KR"/>
        </w:rPr>
        <w:t>33.203</w:t>
      </w:r>
      <w:r w:rsidR="00A06A81">
        <w:rPr>
          <w:lang w:eastAsia="ko-KR"/>
        </w:rPr>
        <w:t> </w:t>
      </w:r>
      <w:r w:rsidR="00A06A81">
        <w:rPr>
          <w:lang w:eastAsia="ko-KR"/>
        </w:rPr>
        <w:t>[</w:t>
      </w:r>
      <w:r>
        <w:rPr>
          <w:lang w:eastAsia="ko-KR"/>
        </w:rPr>
        <w:t>12], the use of SIP Digest shall not be used with 3GPP access networks. Such restriction can be applicable to the execution of SIP Digest with static passwords provisioned at the UE and HSS. However mind that as the password used to generate the SD-AV according to the proposal in this solution is based on the Kausf and the Kausf is refreshed at each primary authentication of the UE in the 5GC of the SNPN, the SIP Digest mechanism proposed in this solution provides enhanced security as the traditional SIP Digest methods using static passwords stored in HSS.</w:t>
      </w:r>
    </w:p>
    <w:p w14:paraId="02CDB98F" w14:textId="0F2A5B98" w:rsidR="007B609D" w:rsidRDefault="007B609D" w:rsidP="00464F36">
      <w:pPr>
        <w:pStyle w:val="NO"/>
        <w:rPr>
          <w:lang w:eastAsia="ko-KR"/>
        </w:rPr>
      </w:pPr>
      <w:r>
        <w:t>NOTE</w:t>
      </w:r>
      <w:r>
        <w:rPr>
          <w:lang w:eastAsia="ko-KR"/>
        </w:rPr>
        <w:t> 5</w:t>
      </w:r>
      <w:r>
        <w:t>:</w:t>
      </w:r>
      <w:r>
        <w:tab/>
      </w:r>
      <w:r w:rsidRPr="005311A3">
        <w:rPr>
          <w:lang w:eastAsia="ko-KR"/>
        </w:rPr>
        <w:t>SA</w:t>
      </w:r>
      <w:r>
        <w:rPr>
          <w:lang w:eastAsia="ko-KR"/>
        </w:rPr>
        <w:t> WG</w:t>
      </w:r>
      <w:r w:rsidRPr="005311A3">
        <w:rPr>
          <w:lang w:eastAsia="ko-KR"/>
        </w:rPr>
        <w:t>3 needs to review the feasibility of the security aspects of the solution.</w:t>
      </w:r>
    </w:p>
    <w:p w14:paraId="0DDD2215" w14:textId="5F10C4F8" w:rsidR="00B91A14" w:rsidRDefault="00B32B1A" w:rsidP="00B32B1A">
      <w:r>
        <w:t xml:space="preserve">It is proposed therefore that the restriction for the usage of SIP Digest as defined in </w:t>
      </w:r>
      <w:r w:rsidR="00A06A81">
        <w:t>TS</w:t>
      </w:r>
      <w:r w:rsidR="00A06A81">
        <w:t> </w:t>
      </w:r>
      <w:r w:rsidR="00A06A81">
        <w:t>33.203</w:t>
      </w:r>
      <w:r w:rsidR="00A06A81">
        <w:t> </w:t>
      </w:r>
      <w:r w:rsidR="00A06A81">
        <w:t>[</w:t>
      </w:r>
      <w:r>
        <w:t>12] does not apply to the procedure defined in this solution. This is also in line with solution #21 which proposes to lift the restriction of the use of IMC so it can also be used with a terminal accessing IMS in an SNPN over 3GPP access technology.</w:t>
      </w:r>
    </w:p>
    <w:p w14:paraId="4FE18087" w14:textId="70AD9EEB" w:rsidR="00B91A14" w:rsidRPr="00E004CC" w:rsidRDefault="00B91A14" w:rsidP="00E004CC">
      <w:pPr>
        <w:pStyle w:val="Heading3"/>
      </w:pPr>
      <w:bookmarkStart w:id="3019" w:name="_Toc50559359"/>
      <w:bookmarkStart w:id="3020" w:name="_Toc54940714"/>
      <w:bookmarkStart w:id="3021" w:name="_Toc54952429"/>
      <w:bookmarkStart w:id="3022" w:name="_Toc57233881"/>
      <w:bookmarkStart w:id="3023" w:name="_Toc66631529"/>
      <w:r w:rsidRPr="00E004CC">
        <w:t>6.</w:t>
      </w:r>
      <w:r w:rsidR="00846AC8" w:rsidRPr="00E004CC">
        <w:t>53</w:t>
      </w:r>
      <w:r w:rsidRPr="00E004CC">
        <w:t>.4</w:t>
      </w:r>
      <w:r w:rsidRPr="00E004CC">
        <w:tab/>
        <w:t xml:space="preserve">Impacts on </w:t>
      </w:r>
      <w:r w:rsidR="0084339E" w:rsidRPr="00E004CC">
        <w:t>services,</w:t>
      </w:r>
      <w:r w:rsidRPr="00E004CC">
        <w:t xml:space="preserve"> entities and interfaces</w:t>
      </w:r>
      <w:bookmarkEnd w:id="3019"/>
      <w:bookmarkEnd w:id="3020"/>
      <w:bookmarkEnd w:id="3021"/>
      <w:bookmarkEnd w:id="3022"/>
      <w:bookmarkEnd w:id="3023"/>
    </w:p>
    <w:p w14:paraId="190C99AE" w14:textId="2970CF2A" w:rsidR="00B91A14" w:rsidRDefault="00B91A14" w:rsidP="00B91A14">
      <w:pPr>
        <w:rPr>
          <w:lang w:eastAsia="ko-KR"/>
        </w:rPr>
      </w:pPr>
      <w:r>
        <w:rPr>
          <w:lang w:eastAsia="ko-KR"/>
        </w:rPr>
        <w:t>Authentication of SNPN UEs in the IMS Core system with SIP-digest using passwords generated based on the Kausf generated during primary authentication of the UE in the SNPN 5GC has the following impacts.</w:t>
      </w:r>
    </w:p>
    <w:p w14:paraId="1EAA5947" w14:textId="77777777" w:rsidR="00B32B1A" w:rsidRPr="00B32B1A" w:rsidRDefault="00B32B1A" w:rsidP="00B32B1A">
      <w:pPr>
        <w:rPr>
          <w:b/>
          <w:bCs/>
        </w:rPr>
      </w:pPr>
      <w:r w:rsidRPr="00B32B1A">
        <w:rPr>
          <w:b/>
          <w:bCs/>
        </w:rPr>
        <w:t>UE:</w:t>
      </w:r>
    </w:p>
    <w:p w14:paraId="2A942659" w14:textId="77777777" w:rsidR="00B32B1A" w:rsidRDefault="00B32B1A" w:rsidP="00846AC8">
      <w:pPr>
        <w:pStyle w:val="B1"/>
      </w:pPr>
      <w:r>
        <w:t>-</w:t>
      </w:r>
      <w:r>
        <w:tab/>
        <w:t>Generate passwords for SIP digest based on Kausf.</w:t>
      </w:r>
    </w:p>
    <w:p w14:paraId="7D9E2098" w14:textId="77777777" w:rsidR="00B32B1A" w:rsidRPr="00B32B1A" w:rsidRDefault="00B32B1A" w:rsidP="00B32B1A">
      <w:pPr>
        <w:rPr>
          <w:b/>
          <w:bCs/>
        </w:rPr>
      </w:pPr>
      <w:r w:rsidRPr="00B32B1A">
        <w:rPr>
          <w:b/>
          <w:bCs/>
        </w:rPr>
        <w:t>HSS:</w:t>
      </w:r>
    </w:p>
    <w:p w14:paraId="05C6880D" w14:textId="77777777" w:rsidR="00B32B1A" w:rsidRDefault="00B32B1A" w:rsidP="00846AC8">
      <w:pPr>
        <w:pStyle w:val="B1"/>
      </w:pPr>
      <w:r>
        <w:t>-</w:t>
      </w:r>
      <w:r>
        <w:tab/>
        <w:t>Request generation of passwords for SIP Digest to UDM.</w:t>
      </w:r>
    </w:p>
    <w:p w14:paraId="2F732AC7" w14:textId="77777777" w:rsidR="00B32B1A" w:rsidRPr="00B32B1A" w:rsidRDefault="00B32B1A" w:rsidP="00B32B1A">
      <w:pPr>
        <w:rPr>
          <w:b/>
          <w:bCs/>
        </w:rPr>
      </w:pPr>
      <w:r w:rsidRPr="00B32B1A">
        <w:rPr>
          <w:b/>
          <w:bCs/>
        </w:rPr>
        <w:t>UDM:</w:t>
      </w:r>
    </w:p>
    <w:p w14:paraId="6B6BCCD3" w14:textId="77777777" w:rsidR="00B32B1A" w:rsidRDefault="00B32B1A" w:rsidP="00846AC8">
      <w:pPr>
        <w:pStyle w:val="B1"/>
      </w:pPr>
      <w:r>
        <w:t>-</w:t>
      </w:r>
      <w:r>
        <w:tab/>
        <w:t>Receive requests for the generation of password for SIP Digest from HSS and provide corresponding answer to HSS.</w:t>
      </w:r>
    </w:p>
    <w:p w14:paraId="293866B0" w14:textId="77777777" w:rsidR="00B32B1A" w:rsidRDefault="00B32B1A" w:rsidP="00846AC8">
      <w:pPr>
        <w:pStyle w:val="B1"/>
      </w:pPr>
      <w:r>
        <w:t>-</w:t>
      </w:r>
      <w:r>
        <w:tab/>
        <w:t>Request generation of passwords for SIP Digest to AUSF.</w:t>
      </w:r>
    </w:p>
    <w:p w14:paraId="63D2C1D8" w14:textId="77777777" w:rsidR="00B32B1A" w:rsidRPr="00B32B1A" w:rsidRDefault="00B32B1A" w:rsidP="00B32B1A">
      <w:pPr>
        <w:rPr>
          <w:b/>
          <w:bCs/>
        </w:rPr>
      </w:pPr>
      <w:r w:rsidRPr="00B32B1A">
        <w:rPr>
          <w:b/>
          <w:bCs/>
        </w:rPr>
        <w:t>AUSF:</w:t>
      </w:r>
    </w:p>
    <w:p w14:paraId="2CA95CE2" w14:textId="77777777" w:rsidR="00B32B1A" w:rsidRDefault="00B32B1A" w:rsidP="00846AC8">
      <w:pPr>
        <w:pStyle w:val="B1"/>
      </w:pPr>
      <w:r>
        <w:t>-</w:t>
      </w:r>
      <w:r>
        <w:tab/>
        <w:t>Generate passwords for SIP Digest as requested by UDM.</w:t>
      </w:r>
    </w:p>
    <w:p w14:paraId="02865027" w14:textId="1DF24DD1" w:rsidR="00181180" w:rsidRPr="00A97959" w:rsidRDefault="00181180" w:rsidP="00181180">
      <w:pPr>
        <w:pStyle w:val="Heading2"/>
      </w:pPr>
      <w:bookmarkStart w:id="3024" w:name="_Toc50559360"/>
      <w:bookmarkStart w:id="3025" w:name="_Toc54940715"/>
      <w:bookmarkStart w:id="3026" w:name="_Toc54952430"/>
      <w:bookmarkStart w:id="3027" w:name="_Toc57233882"/>
      <w:bookmarkStart w:id="3028" w:name="_Toc66631530"/>
      <w:r>
        <w:lastRenderedPageBreak/>
        <w:t>6.54</w:t>
      </w:r>
      <w:r>
        <w:tab/>
      </w:r>
      <w:r w:rsidRPr="00A97959">
        <w:t>Solution #</w:t>
      </w:r>
      <w:r>
        <w:t>54</w:t>
      </w:r>
      <w:r w:rsidRPr="00A97959">
        <w:t xml:space="preserve">: </w:t>
      </w:r>
      <w:r w:rsidRPr="00A97959">
        <w:rPr>
          <w:rFonts w:cs="Arial"/>
        </w:rPr>
        <w:t xml:space="preserve">KI #3, Solution for providing IMS </w:t>
      </w:r>
      <w:r>
        <w:rPr>
          <w:rFonts w:cs="Arial"/>
        </w:rPr>
        <w:t>S</w:t>
      </w:r>
      <w:r w:rsidRPr="00A97959">
        <w:rPr>
          <w:rFonts w:cs="Arial"/>
        </w:rPr>
        <w:t>ervices for SNPN subscribers</w:t>
      </w:r>
      <w:r>
        <w:rPr>
          <w:rFonts w:cs="Arial"/>
        </w:rPr>
        <w:t xml:space="preserve"> using NAI-based SUPI Identifiers</w:t>
      </w:r>
      <w:bookmarkEnd w:id="3024"/>
      <w:bookmarkEnd w:id="3025"/>
      <w:bookmarkEnd w:id="3026"/>
      <w:bookmarkEnd w:id="3027"/>
      <w:bookmarkEnd w:id="3028"/>
    </w:p>
    <w:p w14:paraId="75BD911D" w14:textId="21FDB4EB" w:rsidR="00181180" w:rsidRPr="00E004CC" w:rsidRDefault="00181180" w:rsidP="00E004CC">
      <w:pPr>
        <w:pStyle w:val="Heading3"/>
      </w:pPr>
      <w:bookmarkStart w:id="3029" w:name="_Toc50559361"/>
      <w:bookmarkStart w:id="3030" w:name="_Toc54940716"/>
      <w:bookmarkStart w:id="3031" w:name="_Toc54952431"/>
      <w:bookmarkStart w:id="3032" w:name="_Toc57233883"/>
      <w:bookmarkStart w:id="3033" w:name="_Toc66631531"/>
      <w:r w:rsidRPr="00E004CC">
        <w:t>6.54.1</w:t>
      </w:r>
      <w:r w:rsidRPr="00E004CC">
        <w:tab/>
        <w:t>Introduction</w:t>
      </w:r>
      <w:bookmarkEnd w:id="3029"/>
      <w:bookmarkEnd w:id="3030"/>
      <w:bookmarkEnd w:id="3031"/>
      <w:bookmarkEnd w:id="3032"/>
      <w:bookmarkEnd w:id="3033"/>
    </w:p>
    <w:p w14:paraId="0474FCCA" w14:textId="77777777" w:rsidR="00181180" w:rsidRDefault="00181180" w:rsidP="00181180">
      <w:pPr>
        <w:rPr>
          <w:lang w:eastAsia="ko-KR"/>
        </w:rPr>
      </w:pPr>
      <w:r w:rsidRPr="00A97959">
        <w:rPr>
          <w:lang w:eastAsia="ko-KR"/>
        </w:rPr>
        <w:t>This solution addresses Key Issue #3 ("Support of IMS voice and emergency services for SNPN"). The solution enables SNPN UEs</w:t>
      </w:r>
      <w:r>
        <w:rPr>
          <w:lang w:eastAsia="ko-KR"/>
        </w:rPr>
        <w:t>, who have an NAI-based SUPI</w:t>
      </w:r>
      <w:r w:rsidRPr="00A97959">
        <w:rPr>
          <w:lang w:eastAsia="ko-KR"/>
        </w:rPr>
        <w:t xml:space="preserve"> to receive IMS and emergency services</w:t>
      </w:r>
      <w:r>
        <w:rPr>
          <w:lang w:eastAsia="ko-KR"/>
        </w:rPr>
        <w:t xml:space="preserve"> without needing to provision any IMC or any ISIM in the UE. In this solution, the UE generates from the NAI-SUPI a Home Domain, a Private Identifier and a Public Identifier that will be used for IMS Registration purposes.</w:t>
      </w:r>
    </w:p>
    <w:p w14:paraId="17128BE8" w14:textId="010704EE" w:rsidR="00181180" w:rsidRDefault="00181180" w:rsidP="00181180">
      <w:r>
        <w:t>The solution assumes no IMS credentials needed. IMS authentication is based on access network credentials.</w:t>
      </w:r>
    </w:p>
    <w:p w14:paraId="3D8DF170" w14:textId="7A563CDD" w:rsidR="00181180" w:rsidRDefault="00464F36" w:rsidP="00181180">
      <w:pPr>
        <w:pStyle w:val="EditorsNote"/>
        <w:rPr>
          <w:lang w:eastAsia="ko-KR"/>
        </w:rPr>
      </w:pPr>
      <w:r>
        <w:t>Editor's note:</w:t>
      </w:r>
      <w:r w:rsidR="00B32B1A">
        <w:tab/>
      </w:r>
      <w:r w:rsidR="00181180">
        <w:rPr>
          <w:lang w:eastAsia="ko-KR"/>
        </w:rPr>
        <w:t>Use of Access Level Credentials proposed in the TR for IMS authentication needs to be confirmed by SA</w:t>
      </w:r>
      <w:r w:rsidR="00B32B1A">
        <w:rPr>
          <w:lang w:eastAsia="ko-KR"/>
        </w:rPr>
        <w:t> WG</w:t>
      </w:r>
      <w:r w:rsidR="00181180">
        <w:rPr>
          <w:lang w:eastAsia="ko-KR"/>
        </w:rPr>
        <w:t>3.</w:t>
      </w:r>
    </w:p>
    <w:p w14:paraId="09742B56" w14:textId="0554C13B" w:rsidR="00181180" w:rsidRDefault="00181180" w:rsidP="00181180">
      <w:pPr>
        <w:rPr>
          <w:lang w:val="fr-CA" w:eastAsia="ko-KR"/>
        </w:rPr>
      </w:pPr>
      <w:r>
        <w:rPr>
          <w:lang w:eastAsia="ko-KR"/>
        </w:rPr>
        <w:t>This solution applies to the case where the SNPN owns the IMS system, or when the IMS is owned by an entity other than the SNPN, i.e. an independent IMS provider, and where that IMS provider must be provisioned with the NAI-SUPI.</w:t>
      </w:r>
    </w:p>
    <w:p w14:paraId="48AF26F5" w14:textId="25B2423F" w:rsidR="00181180" w:rsidRPr="00E004CC" w:rsidRDefault="00181180" w:rsidP="00E004CC">
      <w:pPr>
        <w:pStyle w:val="Heading3"/>
      </w:pPr>
      <w:bookmarkStart w:id="3034" w:name="_Toc50559362"/>
      <w:bookmarkStart w:id="3035" w:name="_Toc54940717"/>
      <w:bookmarkStart w:id="3036" w:name="_Toc54952432"/>
      <w:bookmarkStart w:id="3037" w:name="_Toc57233884"/>
      <w:bookmarkStart w:id="3038" w:name="_Toc66631532"/>
      <w:r w:rsidRPr="00E004CC">
        <w:t>6.54.2</w:t>
      </w:r>
      <w:r w:rsidRPr="00E004CC">
        <w:tab/>
        <w:t>Functional Description</w:t>
      </w:r>
      <w:bookmarkEnd w:id="3034"/>
      <w:bookmarkEnd w:id="3035"/>
      <w:bookmarkEnd w:id="3036"/>
      <w:bookmarkEnd w:id="3037"/>
      <w:bookmarkEnd w:id="3038"/>
    </w:p>
    <w:p w14:paraId="02765EFF" w14:textId="2E552799" w:rsidR="00181180" w:rsidRPr="00E004CC" w:rsidRDefault="00181180" w:rsidP="00E004CC">
      <w:pPr>
        <w:pStyle w:val="Heading4"/>
      </w:pPr>
      <w:bookmarkStart w:id="3039" w:name="_Toc50559363"/>
      <w:bookmarkStart w:id="3040" w:name="_Toc54940718"/>
      <w:bookmarkStart w:id="3041" w:name="_Toc54952433"/>
      <w:bookmarkStart w:id="3042" w:name="_Toc57233885"/>
      <w:bookmarkStart w:id="3043" w:name="_Toc66631533"/>
      <w:r w:rsidRPr="00E004CC">
        <w:t>6.54.2.1</w:t>
      </w:r>
      <w:r w:rsidRPr="00E004CC">
        <w:tab/>
        <w:t>Solution Principles</w:t>
      </w:r>
      <w:bookmarkEnd w:id="3039"/>
      <w:bookmarkEnd w:id="3040"/>
      <w:bookmarkEnd w:id="3041"/>
      <w:bookmarkEnd w:id="3042"/>
      <w:bookmarkEnd w:id="3043"/>
    </w:p>
    <w:p w14:paraId="122715E3" w14:textId="77777777" w:rsidR="00181180" w:rsidRDefault="00181180" w:rsidP="00181180">
      <w:r>
        <w:t>For non-IMSI based SUPI, with or without UICC, and in the absence of an ISIM/IMC, the following enables the generation of the Home domain, Private and Public Use Identity for initial IMS registration:</w:t>
      </w:r>
    </w:p>
    <w:p w14:paraId="007F5041" w14:textId="37308F52" w:rsidR="00181180" w:rsidRPr="00464F36" w:rsidRDefault="00181180" w:rsidP="00181180">
      <w:pPr>
        <w:pStyle w:val="B1"/>
      </w:pPr>
      <w:r w:rsidRPr="00464F36">
        <w:t>-</w:t>
      </w:r>
      <w:r w:rsidRPr="00464F36">
        <w:tab/>
        <w:t xml:space="preserve">The Home domain consists of the string </w:t>
      </w:r>
      <w:r w:rsidR="00B32B1A" w:rsidRPr="00464F36">
        <w:t>"</w:t>
      </w:r>
      <w:r w:rsidRPr="00464F36">
        <w:t>ims</w:t>
      </w:r>
      <w:r w:rsidR="00B32B1A" w:rsidRPr="00464F36">
        <w:t>"</w:t>
      </w:r>
      <w:r w:rsidRPr="00464F36">
        <w:t xml:space="preserve"> appended with the same as the domain part of the non-IMSI SUPI.</w:t>
      </w:r>
    </w:p>
    <w:p w14:paraId="2F368D3B" w14:textId="30DB7FD0" w:rsidR="00181180" w:rsidRPr="00464F36" w:rsidRDefault="00181180" w:rsidP="00464F36">
      <w:pPr>
        <w:pStyle w:val="B1"/>
      </w:pPr>
      <w:r w:rsidRPr="00464F36">
        <w:t>-</w:t>
      </w:r>
      <w:r w:rsidRPr="00464F36">
        <w:tab/>
        <w:t>The Private User Identity is obtained as follows: the username is the same as the username in the non-IMSI SUPI NAI, and the domain portion is identical with the Home domain above.</w:t>
      </w:r>
    </w:p>
    <w:p w14:paraId="5AD4CC14" w14:textId="77777777" w:rsidR="00181180" w:rsidRPr="00464F36" w:rsidRDefault="00181180" w:rsidP="00464F36">
      <w:pPr>
        <w:pStyle w:val="B1"/>
      </w:pPr>
      <w:r w:rsidRPr="00464F36">
        <w:t>-</w:t>
      </w:r>
      <w:r w:rsidRPr="00464F36">
        <w:tab/>
        <w:t>The temporary Public User Identity derived from the SUPI, consists of the string "sip:" appended with a username and domain portion equal to the non-IMSI SUPI derived Private User Identity.</w:t>
      </w:r>
    </w:p>
    <w:p w14:paraId="30A5F0B9" w14:textId="563EF199" w:rsidR="00181180" w:rsidRPr="00E004CC" w:rsidRDefault="00181180" w:rsidP="00E004CC">
      <w:pPr>
        <w:pStyle w:val="Heading3"/>
      </w:pPr>
      <w:bookmarkStart w:id="3044" w:name="_Toc50559364"/>
      <w:bookmarkStart w:id="3045" w:name="_Toc54940719"/>
      <w:bookmarkStart w:id="3046" w:name="_Toc54952434"/>
      <w:bookmarkStart w:id="3047" w:name="_Toc57233886"/>
      <w:bookmarkStart w:id="3048" w:name="_Toc66631534"/>
      <w:r w:rsidRPr="00E004CC">
        <w:t>6.54.3</w:t>
      </w:r>
      <w:r w:rsidRPr="00E004CC">
        <w:tab/>
        <w:t>Procedures</w:t>
      </w:r>
      <w:bookmarkEnd w:id="3044"/>
      <w:bookmarkEnd w:id="3045"/>
      <w:bookmarkEnd w:id="3046"/>
      <w:bookmarkEnd w:id="3047"/>
      <w:bookmarkEnd w:id="3048"/>
    </w:p>
    <w:p w14:paraId="6910B615" w14:textId="7E61B77A" w:rsidR="00181180" w:rsidRPr="00E004CC" w:rsidRDefault="00181180" w:rsidP="00E004CC">
      <w:pPr>
        <w:pStyle w:val="Heading4"/>
      </w:pPr>
      <w:bookmarkStart w:id="3049" w:name="_Toc50559365"/>
      <w:bookmarkStart w:id="3050" w:name="_Toc54940720"/>
      <w:bookmarkStart w:id="3051" w:name="_Toc54952435"/>
      <w:bookmarkStart w:id="3052" w:name="_Toc57233887"/>
      <w:bookmarkStart w:id="3053" w:name="_Toc66631535"/>
      <w:r w:rsidRPr="00E004CC">
        <w:t>6.54.3.1</w:t>
      </w:r>
      <w:r w:rsidRPr="00E004CC">
        <w:tab/>
        <w:t>Procedure to support Generation of IMS Private and Public Identifier from NAI-based SUPI Identifiers.</w:t>
      </w:r>
      <w:bookmarkEnd w:id="3049"/>
      <w:bookmarkEnd w:id="3050"/>
      <w:bookmarkEnd w:id="3051"/>
      <w:bookmarkEnd w:id="3052"/>
      <w:bookmarkEnd w:id="3053"/>
    </w:p>
    <w:p w14:paraId="41262B68" w14:textId="77777777" w:rsidR="00181180" w:rsidRDefault="00181180" w:rsidP="00181180">
      <w:r>
        <w:t>When the UE wants to initiate an IMS initial Registration it shall generate the Home domain, Private Identifiers and Public Identifier from the NAI-based SUPI as follows:</w:t>
      </w:r>
    </w:p>
    <w:p w14:paraId="39E37E4E" w14:textId="77777777" w:rsidR="00464F36" w:rsidRDefault="00464F36" w:rsidP="00464F36">
      <w:pPr>
        <w:pStyle w:val="B1"/>
      </w:pPr>
      <w:r>
        <w:t>-</w:t>
      </w:r>
      <w:r>
        <w:tab/>
        <w:t>The Home domain consists of the string "ims" appended with the domain part of the non-IMSI SUPI,</w:t>
      </w:r>
    </w:p>
    <w:p w14:paraId="0E2903B5" w14:textId="77777777" w:rsidR="00464F36" w:rsidRDefault="00464F36" w:rsidP="00464F36">
      <w:pPr>
        <w:pStyle w:val="B1"/>
      </w:pPr>
      <w:r>
        <w:t>-</w:t>
      </w:r>
      <w:r>
        <w:tab/>
        <w:t>The Private User Identity is obtained as follows: the username is the same as the username in the non-IMSI SUPI NAI, and the domain portion is identical with the Home domain above.</w:t>
      </w:r>
    </w:p>
    <w:p w14:paraId="02E828AC" w14:textId="77777777" w:rsidR="00464F36" w:rsidRDefault="00464F36" w:rsidP="00464F36">
      <w:pPr>
        <w:pStyle w:val="B1"/>
      </w:pPr>
      <w:r>
        <w:t>-</w:t>
      </w:r>
      <w:r>
        <w:tab/>
        <w:t>The temporary Public User Identity derived from the SUPI, consists of the string "sip:" appended with a username and domain portion equal to the non-IMSI SUPI derived Private User Identity.</w:t>
      </w:r>
    </w:p>
    <w:p w14:paraId="222D002C" w14:textId="16600569" w:rsidR="00181180" w:rsidRPr="00E004CC" w:rsidRDefault="00181180" w:rsidP="00E004CC">
      <w:pPr>
        <w:pStyle w:val="Heading3"/>
      </w:pPr>
      <w:bookmarkStart w:id="3054" w:name="_Toc50559366"/>
      <w:bookmarkStart w:id="3055" w:name="_Toc54940721"/>
      <w:bookmarkStart w:id="3056" w:name="_Toc54952436"/>
      <w:bookmarkStart w:id="3057" w:name="_Toc57233888"/>
      <w:bookmarkStart w:id="3058" w:name="_Toc66631536"/>
      <w:r w:rsidRPr="00E004CC">
        <w:t>6.54.4</w:t>
      </w:r>
      <w:r w:rsidRPr="00E004CC">
        <w:tab/>
        <w:t>Impacts on services, entities and interfaces</w:t>
      </w:r>
      <w:bookmarkEnd w:id="3054"/>
      <w:bookmarkEnd w:id="3055"/>
      <w:bookmarkEnd w:id="3056"/>
      <w:bookmarkEnd w:id="3057"/>
      <w:bookmarkEnd w:id="3058"/>
    </w:p>
    <w:p w14:paraId="336C6397" w14:textId="77777777" w:rsidR="00181180" w:rsidRPr="00A97959" w:rsidRDefault="00181180" w:rsidP="00181180">
      <w:pPr>
        <w:rPr>
          <w:b/>
          <w:bCs/>
        </w:rPr>
      </w:pPr>
      <w:r w:rsidRPr="00A97959">
        <w:rPr>
          <w:b/>
          <w:bCs/>
        </w:rPr>
        <w:t>UE:</w:t>
      </w:r>
    </w:p>
    <w:p w14:paraId="603555E5" w14:textId="2AB341D8" w:rsidR="00181180" w:rsidRDefault="00181180" w:rsidP="00181180">
      <w:pPr>
        <w:pStyle w:val="B1"/>
      </w:pPr>
      <w:r w:rsidRPr="00A97959">
        <w:t>-</w:t>
      </w:r>
      <w:r w:rsidRPr="00A97959">
        <w:tab/>
      </w:r>
      <w:r>
        <w:t>Needs to support the derivation of the Home domain, Private and Public Identifier generation from the non-IMSI SUIPI, and to use them for initial IMS registration</w:t>
      </w:r>
      <w:r w:rsidR="00B32B1A">
        <w:t>.</w:t>
      </w:r>
    </w:p>
    <w:p w14:paraId="792D1B50" w14:textId="77777777" w:rsidR="00181180" w:rsidRPr="00A97959" w:rsidRDefault="00181180" w:rsidP="00181180">
      <w:pPr>
        <w:rPr>
          <w:b/>
          <w:bCs/>
        </w:rPr>
      </w:pPr>
      <w:r w:rsidRPr="00A97959">
        <w:rPr>
          <w:b/>
          <w:bCs/>
        </w:rPr>
        <w:t>HSS:</w:t>
      </w:r>
    </w:p>
    <w:p w14:paraId="527DC632" w14:textId="082F3560" w:rsidR="00181180" w:rsidRDefault="00181180" w:rsidP="00181180">
      <w:pPr>
        <w:pStyle w:val="B1"/>
      </w:pPr>
      <w:r w:rsidRPr="00A97959">
        <w:lastRenderedPageBreak/>
        <w:t>-</w:t>
      </w:r>
      <w:r w:rsidRPr="00A97959">
        <w:tab/>
      </w:r>
      <w:r w:rsidR="00820491">
        <w:t xml:space="preserve">Needs </w:t>
      </w:r>
      <w:r>
        <w:t>to be provisioned with the non-IMSI SUPI.</w:t>
      </w:r>
    </w:p>
    <w:p w14:paraId="50E260DD" w14:textId="3465E147" w:rsidR="00181180" w:rsidRDefault="00181180" w:rsidP="00B32B1A">
      <w:pPr>
        <w:pStyle w:val="B1"/>
      </w:pPr>
      <w:r>
        <w:t>-</w:t>
      </w:r>
      <w:r>
        <w:tab/>
        <w:t>Needs to be provisioned with the derived Private and Public Identifier.</w:t>
      </w:r>
    </w:p>
    <w:p w14:paraId="7C694FDA" w14:textId="006C36A0" w:rsidR="0095004F" w:rsidRPr="00406497" w:rsidRDefault="0095004F" w:rsidP="0095004F">
      <w:pPr>
        <w:pStyle w:val="Heading2"/>
      </w:pPr>
      <w:bookmarkStart w:id="3059" w:name="_Toc54940722"/>
      <w:bookmarkStart w:id="3060" w:name="_Toc54952437"/>
      <w:bookmarkStart w:id="3061" w:name="_Toc57233889"/>
      <w:bookmarkStart w:id="3062" w:name="_Toc66631537"/>
      <w:r>
        <w:t>6</w:t>
      </w:r>
      <w:r w:rsidRPr="004D3578">
        <w:t>.</w:t>
      </w:r>
      <w:r w:rsidR="00793916">
        <w:t>55</w:t>
      </w:r>
      <w:r w:rsidRPr="004D3578">
        <w:tab/>
      </w:r>
      <w:r>
        <w:t>Solution #</w:t>
      </w:r>
      <w:r w:rsidR="00793916">
        <w:t>55</w:t>
      </w:r>
      <w:r w:rsidRPr="00F239B0">
        <w:t xml:space="preserve">: </w:t>
      </w:r>
      <w:r w:rsidRPr="00406497">
        <w:t xml:space="preserve">Paging in one network </w:t>
      </w:r>
      <w:r>
        <w:t xml:space="preserve">for </w:t>
      </w:r>
      <w:r w:rsidRPr="00406497">
        <w:t>another network</w:t>
      </w:r>
      <w:bookmarkEnd w:id="3059"/>
      <w:bookmarkEnd w:id="3060"/>
      <w:bookmarkEnd w:id="3061"/>
      <w:bookmarkEnd w:id="3062"/>
    </w:p>
    <w:p w14:paraId="6F294B97" w14:textId="0D98B9C0" w:rsidR="0095004F" w:rsidRPr="00E004CC" w:rsidRDefault="0095004F" w:rsidP="00E004CC">
      <w:pPr>
        <w:pStyle w:val="Heading3"/>
      </w:pPr>
      <w:bookmarkStart w:id="3063" w:name="_Toc54940723"/>
      <w:bookmarkStart w:id="3064" w:name="_Toc54952438"/>
      <w:bookmarkStart w:id="3065" w:name="_Toc57233890"/>
      <w:bookmarkStart w:id="3066" w:name="_Toc66631538"/>
      <w:r w:rsidRPr="00E004CC">
        <w:t>6.</w:t>
      </w:r>
      <w:r w:rsidR="00793916" w:rsidRPr="00E004CC">
        <w:t>55</w:t>
      </w:r>
      <w:r w:rsidRPr="00E004CC">
        <w:t>.1</w:t>
      </w:r>
      <w:r w:rsidRPr="00E004CC">
        <w:tab/>
        <w:t>Introduction</w:t>
      </w:r>
      <w:bookmarkEnd w:id="3063"/>
      <w:bookmarkEnd w:id="3064"/>
      <w:bookmarkEnd w:id="3065"/>
      <w:bookmarkEnd w:id="3066"/>
    </w:p>
    <w:p w14:paraId="1E45C131" w14:textId="77777777" w:rsidR="0095004F" w:rsidRDefault="0095004F" w:rsidP="0095004F">
      <w:pPr>
        <w:rPr>
          <w:lang w:eastAsia="ko-KR"/>
        </w:rPr>
      </w:pPr>
      <w:r>
        <w:rPr>
          <w:lang w:eastAsia="ko-KR"/>
        </w:rPr>
        <w:t>This solution addresses the study to enable a UE to receive data services from one network (e.g. NPN), and paging as well as data services from another network (e.g. PLMN) simultaneously in key issue 2 (</w:t>
      </w:r>
      <w:r>
        <w:rPr>
          <w:rFonts w:hint="eastAsia"/>
          <w:lang w:eastAsia="ko-KR"/>
        </w:rPr>
        <w:t>NPN support for Video, Imaging and Audio for Professional Applications (VIAPA)</w:t>
      </w:r>
      <w:r>
        <w:rPr>
          <w:lang w:eastAsia="ko-KR"/>
        </w:rPr>
        <w:t>).</w:t>
      </w:r>
    </w:p>
    <w:p w14:paraId="7511267A" w14:textId="2CC9B483" w:rsidR="0095004F" w:rsidRDefault="0095004F" w:rsidP="0095004F">
      <w:pPr>
        <w:rPr>
          <w:lang w:eastAsia="ko-KR"/>
        </w:rPr>
      </w:pPr>
      <w:r>
        <w:rPr>
          <w:lang w:eastAsia="ko-KR"/>
        </w:rPr>
        <w:t>In particular, the solution enables a UE accessing the one network (e.g. PLMN) via another network (e.g. NPN) to receive the paging in the network (e.g. NPN) for downlink data in another network (e.g. PLMN). In this solution, we propose the event notification (e.g. paging event or downlink data event) operation between two networks to send the paging message from another network (e.g. PLMN) to the network (e.g. NPN).</w:t>
      </w:r>
    </w:p>
    <w:p w14:paraId="2DFE0092" w14:textId="41EE40A2" w:rsidR="0095004F" w:rsidRPr="00E004CC" w:rsidRDefault="0095004F" w:rsidP="00E004CC">
      <w:pPr>
        <w:pStyle w:val="Heading3"/>
      </w:pPr>
      <w:bookmarkStart w:id="3067" w:name="_Toc54940724"/>
      <w:bookmarkStart w:id="3068" w:name="_Toc54952439"/>
      <w:bookmarkStart w:id="3069" w:name="_Toc57233891"/>
      <w:bookmarkStart w:id="3070" w:name="_Toc66631539"/>
      <w:r w:rsidRPr="00E004CC">
        <w:t>6.</w:t>
      </w:r>
      <w:r w:rsidR="00793916" w:rsidRPr="00E004CC">
        <w:t>55</w:t>
      </w:r>
      <w:r w:rsidRPr="00E004CC">
        <w:t>.2</w:t>
      </w:r>
      <w:r w:rsidRPr="00E004CC">
        <w:tab/>
        <w:t>Functional Description</w:t>
      </w:r>
      <w:bookmarkEnd w:id="3067"/>
      <w:bookmarkEnd w:id="3068"/>
      <w:bookmarkEnd w:id="3069"/>
      <w:bookmarkEnd w:id="3070"/>
    </w:p>
    <w:p w14:paraId="0468AA66" w14:textId="5B112F0F" w:rsidR="0095004F" w:rsidRPr="00E004CC" w:rsidRDefault="0095004F" w:rsidP="00E004CC">
      <w:pPr>
        <w:pStyle w:val="Heading4"/>
      </w:pPr>
      <w:bookmarkStart w:id="3071" w:name="_Toc54940725"/>
      <w:bookmarkStart w:id="3072" w:name="_Toc54952440"/>
      <w:bookmarkStart w:id="3073" w:name="_Toc57233892"/>
      <w:bookmarkStart w:id="3074" w:name="_Toc66631540"/>
      <w:r w:rsidRPr="00E004CC">
        <w:t>6.</w:t>
      </w:r>
      <w:r w:rsidR="00793916" w:rsidRPr="00E004CC">
        <w:t>55</w:t>
      </w:r>
      <w:r w:rsidRPr="00E004CC">
        <w:t>.2.1</w:t>
      </w:r>
      <w:r w:rsidRPr="00E004CC">
        <w:tab/>
        <w:t>Architectures</w:t>
      </w:r>
      <w:bookmarkEnd w:id="3071"/>
      <w:bookmarkEnd w:id="3072"/>
      <w:bookmarkEnd w:id="3073"/>
      <w:bookmarkEnd w:id="3074"/>
    </w:p>
    <w:p w14:paraId="3E5DB7DD" w14:textId="511ED936" w:rsidR="0095004F" w:rsidRPr="00FC510E" w:rsidRDefault="0095004F" w:rsidP="0095004F">
      <w:pPr>
        <w:rPr>
          <w:b/>
          <w:lang w:eastAsia="ko-KR"/>
        </w:rPr>
      </w:pPr>
      <w:r w:rsidRPr="00FC510E">
        <w:rPr>
          <w:b/>
          <w:lang w:eastAsia="ko-KR"/>
        </w:rPr>
        <w:t>W</w:t>
      </w:r>
      <w:r w:rsidRPr="00FC510E">
        <w:rPr>
          <w:rFonts w:hint="eastAsia"/>
          <w:b/>
          <w:lang w:eastAsia="ko-KR"/>
        </w:rPr>
        <w:t xml:space="preserve">e </w:t>
      </w:r>
      <w:r w:rsidRPr="00FC510E">
        <w:rPr>
          <w:b/>
          <w:lang w:eastAsia="ko-KR"/>
        </w:rPr>
        <w:t>assume that the UE has single transmitter and single receiver.</w:t>
      </w:r>
    </w:p>
    <w:p w14:paraId="2C636497" w14:textId="77777777" w:rsidR="0095004F" w:rsidRDefault="0095004F" w:rsidP="0095004F">
      <w:pPr>
        <w:rPr>
          <w:lang w:eastAsia="ko-KR"/>
        </w:rPr>
      </w:pPr>
      <w:r>
        <w:rPr>
          <w:lang w:eastAsia="ko-KR"/>
        </w:rPr>
        <w:t>Registration with both SNPN and PLMN over one access network:</w:t>
      </w:r>
    </w:p>
    <w:p w14:paraId="7C16BD62" w14:textId="0908260A" w:rsidR="0095004F" w:rsidRDefault="0095004F" w:rsidP="0095004F">
      <w:pPr>
        <w:pStyle w:val="B1"/>
      </w:pPr>
      <w:r>
        <w:rPr>
          <w:lang w:eastAsia="ko-KR"/>
        </w:rPr>
        <w:t>1)</w:t>
      </w:r>
      <w:r>
        <w:rPr>
          <w:lang w:eastAsia="ko-KR"/>
        </w:rPr>
        <w:tab/>
        <w:t xml:space="preserve">Access to PLMN services via SNPN depicted in </w:t>
      </w:r>
      <w:r w:rsidR="00E004CC">
        <w:rPr>
          <w:lang w:eastAsia="ko-KR"/>
        </w:rPr>
        <w:t>clause </w:t>
      </w:r>
      <w:r>
        <w:rPr>
          <w:lang w:eastAsia="ko-KR"/>
        </w:rPr>
        <w:t xml:space="preserve">D.3 of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sidR="00E004CC">
        <w:rPr>
          <w:lang w:eastAsia="ko-KR"/>
        </w:rPr>
        <w:t>4]</w:t>
      </w:r>
      <w:r>
        <w:t xml:space="preserve"> (Figure 1).</w:t>
      </w:r>
    </w:p>
    <w:p w14:paraId="0F6C5237" w14:textId="352D2FE6" w:rsidR="0095004F" w:rsidRDefault="00B512CA" w:rsidP="00793916">
      <w:pPr>
        <w:pStyle w:val="B2"/>
      </w:pPr>
      <w:r>
        <w:t>-</w:t>
      </w:r>
      <w:r>
        <w:tab/>
      </w:r>
      <w:r w:rsidR="0095004F">
        <w:t>In order to obtain access to PLMN services when the UE is camping in NG-RAN of SNPN, the UE obtains IP connectivity, discovers and establishes connectivity to an N3IWF in the PLMN.</w:t>
      </w:r>
    </w:p>
    <w:p w14:paraId="499AB3F7" w14:textId="4E7440CA" w:rsidR="0095004F" w:rsidRDefault="00B512CA" w:rsidP="00793916">
      <w:pPr>
        <w:pStyle w:val="B2"/>
      </w:pPr>
      <w:r>
        <w:t>-</w:t>
      </w:r>
      <w:r>
        <w:tab/>
      </w:r>
      <w:r w:rsidR="0095004F">
        <w:t>The N1 (for SNPN) represents the reference point between UE and the AMF in SNPN. The NWu (for PLMN) represents the reference point between the UE and the N3IWF in the PLMN for establishing secure tunnel between UE and the N3IWF over the SNPN. N1(for PLMN) represents the reference point between UE and the AMF in PLMN.</w:t>
      </w:r>
    </w:p>
    <w:p w14:paraId="4EF6D61C" w14:textId="277FBB5E" w:rsidR="0095004F" w:rsidRDefault="00B512CA" w:rsidP="00793916">
      <w:pPr>
        <w:pStyle w:val="B2"/>
      </w:pPr>
      <w:r>
        <w:t>-</w:t>
      </w:r>
      <w:r>
        <w:tab/>
      </w:r>
      <w:r w:rsidR="0095004F">
        <w:t>When the UE is in CM_IDLE in PLMN, the NWu (secure tunnel between UE and N3IWF) is released. So, if the UE has a data to receive in PLMN, the PLMN just discards the data without any paging because the UE is registered via non-3GPP access.</w:t>
      </w:r>
    </w:p>
    <w:p w14:paraId="6E80BFAB" w14:textId="6A43DB50" w:rsidR="0095004F" w:rsidRDefault="00B512CA" w:rsidP="00793916">
      <w:pPr>
        <w:pStyle w:val="B2"/>
      </w:pPr>
      <w:r>
        <w:t>-</w:t>
      </w:r>
      <w:r>
        <w:tab/>
      </w:r>
      <w:r w:rsidR="0095004F">
        <w:t>In order to receive the paging from the PLMN when the UE is in CM_IDLE in the PLMN while camping in NG-RAN of SNPN, the UE requests the SNPN to subscribe the event notification service for paging when the UE establishes/modifies the PDU Sessions in SNPN for PLMN services.</w:t>
      </w:r>
    </w:p>
    <w:p w14:paraId="5C45F89B" w14:textId="2D1415E7" w:rsidR="0095004F" w:rsidRDefault="00B512CA" w:rsidP="00793916">
      <w:pPr>
        <w:pStyle w:val="B2"/>
      </w:pPr>
      <w:r>
        <w:t>-</w:t>
      </w:r>
      <w:r>
        <w:tab/>
      </w:r>
      <w:r w:rsidR="0095004F">
        <w:t>Either the AMF or SMF in the SNPN can subscribe the event notification service for paging of the specific UE to the AMF in the PLMN using the exposure of network events between SNPN and PLMN.</w:t>
      </w:r>
    </w:p>
    <w:p w14:paraId="035F4B52" w14:textId="56FE2D14" w:rsidR="0095004F" w:rsidRDefault="00B512CA" w:rsidP="00793916">
      <w:pPr>
        <w:pStyle w:val="B2"/>
      </w:pPr>
      <w:r>
        <w:t>-</w:t>
      </w:r>
      <w:r>
        <w:tab/>
      </w:r>
      <w:r w:rsidR="0095004F" w:rsidRPr="001F1A67">
        <w:t>The subscription or the notification of the event notification service for paging event between the PLMN and SNPN is done between NEF in SNPN and NEF in PLMN (optionally, via AF).</w:t>
      </w:r>
    </w:p>
    <w:p w14:paraId="79D949AC" w14:textId="3F78D8EE" w:rsidR="0095004F" w:rsidRDefault="0095004F" w:rsidP="0095004F">
      <w:pPr>
        <w:pStyle w:val="B1"/>
      </w:pPr>
      <w:r>
        <w:t>2)</w:t>
      </w:r>
      <w:r>
        <w:tab/>
      </w:r>
      <w:r>
        <w:rPr>
          <w:lang w:eastAsia="ko-KR"/>
        </w:rPr>
        <w:t xml:space="preserve">Access to SNPN services via PLMN depicted in </w:t>
      </w:r>
      <w:r w:rsidR="00E004CC">
        <w:rPr>
          <w:lang w:eastAsia="ko-KR"/>
        </w:rPr>
        <w:t>clause </w:t>
      </w:r>
      <w:r>
        <w:rPr>
          <w:lang w:eastAsia="ko-KR"/>
        </w:rPr>
        <w:t xml:space="preserve">D.3 of </w:t>
      </w:r>
      <w:r w:rsidR="00A06A81">
        <w:rPr>
          <w:lang w:eastAsia="ko-KR"/>
        </w:rPr>
        <w:t>TS</w:t>
      </w:r>
      <w:r w:rsidR="00A06A81">
        <w:rPr>
          <w:lang w:eastAsia="ko-KR"/>
        </w:rPr>
        <w:t> </w:t>
      </w:r>
      <w:r w:rsidR="00A06A81">
        <w:rPr>
          <w:lang w:eastAsia="ko-KR"/>
        </w:rPr>
        <w:t>23.501</w:t>
      </w:r>
      <w:r w:rsidR="00A06A81">
        <w:rPr>
          <w:lang w:eastAsia="ko-KR"/>
        </w:rPr>
        <w:t> </w:t>
      </w:r>
      <w:r w:rsidR="00A06A81">
        <w:rPr>
          <w:lang w:eastAsia="ko-KR"/>
        </w:rPr>
        <w:t>[</w:t>
      </w:r>
      <w:r w:rsidR="00E004CC">
        <w:rPr>
          <w:lang w:eastAsia="ko-KR"/>
        </w:rPr>
        <w:t>4]</w:t>
      </w:r>
      <w:r>
        <w:t xml:space="preserve"> (Figure 2).</w:t>
      </w:r>
    </w:p>
    <w:p w14:paraId="48DB1CC5" w14:textId="77777777" w:rsidR="0095004F" w:rsidRPr="00A3127E" w:rsidRDefault="0095004F" w:rsidP="0095004F">
      <w:pPr>
        <w:pStyle w:val="B2"/>
      </w:pPr>
      <w:r>
        <w:t>-</w:t>
      </w:r>
      <w:r>
        <w:tab/>
        <w:t>This solution can be applied in vice versa scenario.</w:t>
      </w:r>
    </w:p>
    <w:p w14:paraId="4A6D29FB" w14:textId="77777777" w:rsidR="00464F36" w:rsidRDefault="0095004F" w:rsidP="00464F36">
      <w:pPr>
        <w:pStyle w:val="TH"/>
      </w:pPr>
      <w:r>
        <w:object w:dxaOrig="17997" w:dyaOrig="7842" w14:anchorId="77B97330">
          <v:shape id="_x0000_i1150" type="#_x0000_t75" style="width:481.6pt;height:209.2pt" o:ole="">
            <v:imagedata r:id="rId264" o:title=""/>
          </v:shape>
          <o:OLEObject Type="Embed" ProgID="Visio.Drawing.11" ShapeID="_x0000_i1150" DrawAspect="Content" ObjectID="_1677244266" r:id="rId265"/>
        </w:object>
      </w:r>
    </w:p>
    <w:p w14:paraId="18EB7D19" w14:textId="1972211E" w:rsidR="0095004F" w:rsidRDefault="0095004F" w:rsidP="00464F36">
      <w:pPr>
        <w:pStyle w:val="TF"/>
      </w:pPr>
      <w:r w:rsidRPr="008A5356">
        <w:t xml:space="preserve">Figure </w:t>
      </w:r>
      <w:r w:rsidR="00EF1C69" w:rsidRPr="00EF1C69">
        <w:t>6.55.2.1</w:t>
      </w:r>
      <w:r w:rsidR="00EF1C69">
        <w:t>-</w:t>
      </w:r>
      <w:r>
        <w:t>1</w:t>
      </w:r>
      <w:r w:rsidR="00EF1C69">
        <w:t>:</w:t>
      </w:r>
      <w:r>
        <w:t xml:space="preserve"> </w:t>
      </w:r>
      <w:r w:rsidRPr="008A5356">
        <w:t>Access to PLMN services via Stand-alone Non-Public Network</w:t>
      </w:r>
    </w:p>
    <w:p w14:paraId="1D2ADF28" w14:textId="4773F66E" w:rsidR="0095004F" w:rsidRDefault="00464F36" w:rsidP="00464F36">
      <w:pPr>
        <w:pStyle w:val="TH"/>
      </w:pPr>
      <w:r>
        <w:object w:dxaOrig="17997" w:dyaOrig="7842" w14:anchorId="1BF6003D">
          <v:shape id="_x0000_i1151" type="#_x0000_t75" style="width:481.6pt;height:209.2pt" o:ole="">
            <v:imagedata r:id="rId266" o:title=""/>
          </v:shape>
          <o:OLEObject Type="Embed" ProgID="Visio.Drawing.11" ShapeID="_x0000_i1151" DrawAspect="Content" ObjectID="_1677244267" r:id="rId267"/>
        </w:object>
      </w:r>
    </w:p>
    <w:p w14:paraId="10BFC86B" w14:textId="103D5517" w:rsidR="0095004F" w:rsidRDefault="0095004F" w:rsidP="00464F36">
      <w:pPr>
        <w:pStyle w:val="TF"/>
      </w:pPr>
      <w:r w:rsidRPr="00A3127E">
        <w:t xml:space="preserve">Figure </w:t>
      </w:r>
      <w:r w:rsidR="00EF1C69" w:rsidRPr="00EF1C69">
        <w:t>6.55.2.1</w:t>
      </w:r>
      <w:r w:rsidR="00EF1C69">
        <w:t>-</w:t>
      </w:r>
      <w:r>
        <w:t>2</w:t>
      </w:r>
      <w:r w:rsidR="00EF1C69">
        <w:t>:</w:t>
      </w:r>
      <w:r>
        <w:t xml:space="preserve"> </w:t>
      </w:r>
      <w:r w:rsidRPr="00A3127E">
        <w:t>Access to Stand-alone Non-Public Network services via PLMN</w:t>
      </w:r>
    </w:p>
    <w:p w14:paraId="28785DE8" w14:textId="484187EB" w:rsidR="0095004F" w:rsidRPr="00E004CC" w:rsidRDefault="0095004F" w:rsidP="00E004CC">
      <w:pPr>
        <w:pStyle w:val="Heading4"/>
      </w:pPr>
      <w:bookmarkStart w:id="3075" w:name="_Toc54940726"/>
      <w:bookmarkStart w:id="3076" w:name="_Toc54952441"/>
      <w:bookmarkStart w:id="3077" w:name="_Toc57233893"/>
      <w:bookmarkStart w:id="3078" w:name="_Toc66631541"/>
      <w:r w:rsidRPr="00E004CC">
        <w:t>6.</w:t>
      </w:r>
      <w:r w:rsidR="00EF1C69" w:rsidRPr="00E004CC">
        <w:t>55</w:t>
      </w:r>
      <w:r w:rsidRPr="00E004CC">
        <w:t>.2.2</w:t>
      </w:r>
      <w:r w:rsidRPr="00E004CC">
        <w:tab/>
        <w:t>Functional Description</w:t>
      </w:r>
      <w:bookmarkEnd w:id="3075"/>
      <w:bookmarkEnd w:id="3076"/>
      <w:bookmarkEnd w:id="3077"/>
      <w:bookmarkEnd w:id="3078"/>
    </w:p>
    <w:p w14:paraId="2CB74721" w14:textId="150825E1" w:rsidR="0095004F" w:rsidRDefault="0095004F" w:rsidP="0095004F">
      <w:r>
        <w:t xml:space="preserve">The solution is described with the scenario </w:t>
      </w:r>
      <w:r w:rsidR="00464F36">
        <w:t>"</w:t>
      </w:r>
      <w:r>
        <w:t>Access to PLMN via SNPN</w:t>
      </w:r>
      <w:r w:rsidR="00464F36">
        <w:t>"</w:t>
      </w:r>
      <w:r>
        <w:t xml:space="preserve"> as depicted below Figure 3:</w:t>
      </w:r>
    </w:p>
    <w:p w14:paraId="0E307929" w14:textId="2C9D298D" w:rsidR="0095004F" w:rsidRDefault="0095004F" w:rsidP="00413765">
      <w:pPr>
        <w:pStyle w:val="TH"/>
      </w:pPr>
      <w:r>
        <w:object w:dxaOrig="17998" w:dyaOrig="7842" w14:anchorId="2538804D">
          <v:shape id="_x0000_i1152" type="#_x0000_t75" style="width:481.6pt;height:209.2pt" o:ole="">
            <v:imagedata r:id="rId268" o:title=""/>
          </v:shape>
          <o:OLEObject Type="Embed" ProgID="Visio.Drawing.11" ShapeID="_x0000_i1152" DrawAspect="Content" ObjectID="_1677244268" r:id="rId269"/>
        </w:object>
      </w:r>
    </w:p>
    <w:p w14:paraId="51795106" w14:textId="77777777" w:rsidR="00413765" w:rsidRDefault="00413765" w:rsidP="00464F36">
      <w:pPr>
        <w:pStyle w:val="TF"/>
      </w:pPr>
      <w:r>
        <w:t xml:space="preserve">Figure </w:t>
      </w:r>
      <w:r w:rsidRPr="00EF1C69">
        <w:t>6.55.2.2</w:t>
      </w:r>
      <w:r>
        <w:t xml:space="preserve">-1: </w:t>
      </w:r>
      <w:r w:rsidRPr="00AD7B47">
        <w:t xml:space="preserve">Access to PLMN </w:t>
      </w:r>
      <w:r>
        <w:t xml:space="preserve">service </w:t>
      </w:r>
      <w:r w:rsidRPr="00AD7B47">
        <w:t>via SNPN</w:t>
      </w:r>
    </w:p>
    <w:p w14:paraId="7095B09F" w14:textId="77777777" w:rsidR="0095004F" w:rsidRPr="00464F36" w:rsidRDefault="0095004F" w:rsidP="00464F36">
      <w:pPr>
        <w:rPr>
          <w:b/>
          <w:bCs/>
        </w:rPr>
      </w:pPr>
      <w:r w:rsidRPr="00464F36">
        <w:rPr>
          <w:b/>
          <w:bCs/>
        </w:rPr>
        <w:t>Paging Service</w:t>
      </w:r>
    </w:p>
    <w:p w14:paraId="39A5BD85" w14:textId="02D44DC6" w:rsidR="0095004F" w:rsidRPr="00FC510E" w:rsidRDefault="00464F36" w:rsidP="00464F36">
      <w:pPr>
        <w:pStyle w:val="B1"/>
        <w:rPr>
          <w:lang w:eastAsia="ko-KR"/>
        </w:rPr>
      </w:pPr>
      <w:r>
        <w:rPr>
          <w:lang w:eastAsia="ko-KR"/>
        </w:rPr>
        <w:tab/>
      </w:r>
      <w:r w:rsidR="0095004F" w:rsidRPr="00FC510E">
        <w:rPr>
          <w:lang w:eastAsia="ko-KR"/>
        </w:rPr>
        <w:t>In order to receive the paging message from the PLMN in the SNPN (i.e. while camping in NG-RAN of SNPN) when the UE is in CM_IDLE in the PLMN, the UE requests the Paging Serv</w:t>
      </w:r>
      <w:r w:rsidR="0095004F">
        <w:rPr>
          <w:lang w:eastAsia="ko-KR"/>
        </w:rPr>
        <w:t xml:space="preserve">ice </w:t>
      </w:r>
      <w:r w:rsidR="0095004F" w:rsidRPr="00FC510E">
        <w:rPr>
          <w:lang w:eastAsia="ko-KR"/>
        </w:rPr>
        <w:t>to the SNPN network</w:t>
      </w:r>
      <w:r w:rsidR="0095004F">
        <w:rPr>
          <w:lang w:eastAsia="ko-KR"/>
        </w:rPr>
        <w:t xml:space="preserve"> when establishing or modifying the PDU Session in SNPN for PLMN services</w:t>
      </w:r>
      <w:r w:rsidR="0095004F" w:rsidRPr="00FC510E">
        <w:rPr>
          <w:lang w:eastAsia="ko-KR"/>
        </w:rPr>
        <w:t>.</w:t>
      </w:r>
    </w:p>
    <w:p w14:paraId="2664779A" w14:textId="47A3BA0F" w:rsidR="0095004F" w:rsidRPr="00FC510E" w:rsidRDefault="00464F36" w:rsidP="00464F36">
      <w:pPr>
        <w:pStyle w:val="B1"/>
        <w:rPr>
          <w:lang w:eastAsia="ko-KR"/>
        </w:rPr>
      </w:pPr>
      <w:r>
        <w:rPr>
          <w:lang w:eastAsia="ko-KR"/>
        </w:rPr>
        <w:tab/>
      </w:r>
      <w:r w:rsidR="0095004F" w:rsidRPr="00FC510E">
        <w:rPr>
          <w:lang w:eastAsia="ko-KR"/>
        </w:rPr>
        <w:t>When t</w:t>
      </w:r>
      <w:r w:rsidR="0095004F" w:rsidRPr="00FC510E">
        <w:rPr>
          <w:rFonts w:hint="eastAsia"/>
          <w:lang w:eastAsia="ko-KR"/>
        </w:rPr>
        <w:t xml:space="preserve">he UE </w:t>
      </w:r>
      <w:r w:rsidR="0095004F" w:rsidRPr="00FC510E">
        <w:rPr>
          <w:lang w:eastAsia="ko-KR"/>
        </w:rPr>
        <w:t>establishes or modifies the PDU Session in SNPN for PLMN services, it requests the service either to the AMF in SNPN (Paging Event Notification) or the SMF in SNPN (Downlink Data Event Notification).</w:t>
      </w:r>
    </w:p>
    <w:p w14:paraId="774D1214" w14:textId="77777777" w:rsidR="0095004F" w:rsidRPr="00464F36" w:rsidRDefault="0095004F" w:rsidP="00464F36">
      <w:pPr>
        <w:rPr>
          <w:b/>
          <w:bCs/>
        </w:rPr>
      </w:pPr>
      <w:r w:rsidRPr="00464F36">
        <w:rPr>
          <w:b/>
          <w:bCs/>
        </w:rPr>
        <w:t xml:space="preserve">Paging </w:t>
      </w:r>
      <w:r w:rsidRPr="00464F36">
        <w:rPr>
          <w:rFonts w:hint="eastAsia"/>
          <w:b/>
          <w:bCs/>
        </w:rPr>
        <w:t>E</w:t>
      </w:r>
      <w:r w:rsidRPr="00464F36">
        <w:rPr>
          <w:b/>
          <w:bCs/>
        </w:rPr>
        <w:t>vent Notification</w:t>
      </w:r>
    </w:p>
    <w:p w14:paraId="62BB7FE0" w14:textId="01CBED2C" w:rsidR="0095004F" w:rsidRDefault="0095004F" w:rsidP="00464F36">
      <w:pPr>
        <w:pStyle w:val="B1"/>
      </w:pPr>
      <w:r>
        <w:t>-</w:t>
      </w:r>
      <w:r>
        <w:tab/>
        <w:t>If the AMF in SNPN is requested the Paging Service by the UE, it subscribes the Paging Event Notification service to the AMF in PLMN via NEFs in both networks.</w:t>
      </w:r>
    </w:p>
    <w:p w14:paraId="4E25A2E5" w14:textId="77777777" w:rsidR="0095004F" w:rsidRDefault="0095004F" w:rsidP="00464F36">
      <w:pPr>
        <w:pStyle w:val="B1"/>
      </w:pPr>
      <w:r>
        <w:tab/>
        <w:t>Optionally, when the AMF requests the subscription to the NEF in SNPN, it can request it to the NEF in PLMN via the AF.</w:t>
      </w:r>
    </w:p>
    <w:p w14:paraId="14E701F6" w14:textId="5A4FD496" w:rsidR="0095004F" w:rsidRDefault="0095004F" w:rsidP="00464F36">
      <w:pPr>
        <w:pStyle w:val="B1"/>
      </w:pPr>
      <w:r>
        <w:t>-</w:t>
      </w:r>
      <w:r>
        <w:tab/>
        <w:t>If the CM state of the UE in PLMN is CM-IDLE and there is DL data for the UE in PLMN, the AMF in PLMN sends the Paging Event Notification to the AMF in SNPN via NEFs.</w:t>
      </w:r>
    </w:p>
    <w:p w14:paraId="7D42FAE1" w14:textId="77777777" w:rsidR="0095004F" w:rsidRPr="00464F36" w:rsidRDefault="0095004F" w:rsidP="00464F36">
      <w:pPr>
        <w:rPr>
          <w:b/>
          <w:bCs/>
        </w:rPr>
      </w:pPr>
      <w:r w:rsidRPr="00464F36">
        <w:rPr>
          <w:b/>
          <w:bCs/>
        </w:rPr>
        <w:t>Downlink Data Event Notification</w:t>
      </w:r>
    </w:p>
    <w:p w14:paraId="0D9F72A4" w14:textId="181F5721" w:rsidR="0095004F" w:rsidRDefault="0095004F" w:rsidP="00464F36">
      <w:pPr>
        <w:pStyle w:val="B1"/>
      </w:pPr>
      <w:r>
        <w:t>-</w:t>
      </w:r>
      <w:r>
        <w:tab/>
        <w:t>If the SMF in SNPN is requested the Paging Service by the UE, it subscribes the Downlink Data Event Notification service to the AMF in PLMN via NEFs in both networks.</w:t>
      </w:r>
    </w:p>
    <w:p w14:paraId="38FDBC72" w14:textId="77777777" w:rsidR="0095004F" w:rsidRPr="00713C50" w:rsidRDefault="0095004F" w:rsidP="00464F36">
      <w:pPr>
        <w:pStyle w:val="B1"/>
        <w:rPr>
          <w:rFonts w:eastAsia="Yu Mincho"/>
        </w:rPr>
      </w:pPr>
      <w:r>
        <w:tab/>
        <w:t>Optionally, when the SMF requests the subscription to the NEF in SNPN, it can request it to the NEF in PLMN via the AF.</w:t>
      </w:r>
    </w:p>
    <w:p w14:paraId="79332419" w14:textId="439B660B" w:rsidR="0095004F" w:rsidRDefault="0095004F" w:rsidP="00464F36">
      <w:pPr>
        <w:pStyle w:val="B1"/>
      </w:pPr>
      <w:r>
        <w:t>-</w:t>
      </w:r>
      <w:r>
        <w:tab/>
        <w:t>If the CM state of the UE in PLMN is CM-IDLE and there is DL data for the UE in PLMN, the AMF in PLMN sends the Downlink Data Notification to the SMF in SNPN via NEFs.</w:t>
      </w:r>
    </w:p>
    <w:p w14:paraId="314E3FC5" w14:textId="49E66D23" w:rsidR="0095004F" w:rsidRPr="00E004CC" w:rsidRDefault="0095004F" w:rsidP="00E004CC">
      <w:pPr>
        <w:pStyle w:val="Heading3"/>
      </w:pPr>
      <w:bookmarkStart w:id="3079" w:name="_Toc54940727"/>
      <w:bookmarkStart w:id="3080" w:name="_Toc54952442"/>
      <w:bookmarkStart w:id="3081" w:name="_Toc57233894"/>
      <w:bookmarkStart w:id="3082" w:name="_Toc66631542"/>
      <w:r w:rsidRPr="00E004CC">
        <w:t>6.</w:t>
      </w:r>
      <w:r w:rsidR="00413765" w:rsidRPr="00E004CC">
        <w:t>55</w:t>
      </w:r>
      <w:r w:rsidRPr="00E004CC">
        <w:t>.3</w:t>
      </w:r>
      <w:r w:rsidRPr="00E004CC">
        <w:tab/>
        <w:t>Procedures</w:t>
      </w:r>
      <w:bookmarkEnd w:id="3079"/>
      <w:bookmarkEnd w:id="3080"/>
      <w:bookmarkEnd w:id="3081"/>
      <w:bookmarkEnd w:id="3082"/>
    </w:p>
    <w:p w14:paraId="21F13D16" w14:textId="10173A2D" w:rsidR="0095004F" w:rsidRPr="00535589" w:rsidRDefault="0095004F" w:rsidP="00464F36">
      <w:r w:rsidRPr="00535589">
        <w:t xml:space="preserve">This procedure describes the solution </w:t>
      </w:r>
      <w:r>
        <w:t xml:space="preserve">for </w:t>
      </w:r>
      <w:r w:rsidRPr="00535589">
        <w:t>the scenario where the UE registers both SNPN and PLMN over SNPN access network.</w:t>
      </w:r>
    </w:p>
    <w:p w14:paraId="3EC14AA3" w14:textId="77777777" w:rsidR="0095004F" w:rsidRPr="00464F36" w:rsidRDefault="0095004F" w:rsidP="00464F36">
      <w:pPr>
        <w:pStyle w:val="TH"/>
      </w:pPr>
      <w:r>
        <w:object w:dxaOrig="18662" w:dyaOrig="8519" w14:anchorId="039EC146">
          <v:shape id="_x0000_i1153" type="#_x0000_t75" style="width:481.6pt;height:220.1pt" o:ole="">
            <v:imagedata r:id="rId270" o:title=""/>
          </v:shape>
          <o:OLEObject Type="Embed" ProgID="Visio.Drawing.11" ShapeID="_x0000_i1153" DrawAspect="Content" ObjectID="_1677244269" r:id="rId271"/>
        </w:object>
      </w:r>
    </w:p>
    <w:p w14:paraId="63ADCA3D" w14:textId="5EE621A6" w:rsidR="009E0158" w:rsidRDefault="00490EEB" w:rsidP="00464F36">
      <w:pPr>
        <w:pStyle w:val="TF"/>
        <w:rPr>
          <w:lang w:eastAsia="ko-KR"/>
        </w:rPr>
      </w:pPr>
      <w:r>
        <w:rPr>
          <w:lang w:eastAsia="ko-KR"/>
        </w:rPr>
        <w:t xml:space="preserve">Figure </w:t>
      </w:r>
      <w:r w:rsidRPr="00490EEB">
        <w:rPr>
          <w:lang w:eastAsia="ko-KR"/>
        </w:rPr>
        <w:t>6.55.3</w:t>
      </w:r>
      <w:r w:rsidR="009124F0">
        <w:rPr>
          <w:lang w:eastAsia="ko-KR"/>
        </w:rPr>
        <w:t xml:space="preserve">-1: </w:t>
      </w:r>
      <w:r w:rsidR="009124F0" w:rsidRPr="009124F0">
        <w:rPr>
          <w:lang w:eastAsia="ko-KR"/>
        </w:rPr>
        <w:t xml:space="preserve">procedure where UE registers </w:t>
      </w:r>
      <w:r w:rsidR="00346250">
        <w:rPr>
          <w:lang w:eastAsia="ko-KR"/>
        </w:rPr>
        <w:t xml:space="preserve">to </w:t>
      </w:r>
      <w:r w:rsidR="009124F0" w:rsidRPr="009124F0">
        <w:rPr>
          <w:lang w:eastAsia="ko-KR"/>
        </w:rPr>
        <w:t>both SNPN and PLMN over SNPN access network.</w:t>
      </w:r>
    </w:p>
    <w:p w14:paraId="18591A4C" w14:textId="661F84D5" w:rsidR="0095004F" w:rsidRPr="004D1951" w:rsidRDefault="009E0158" w:rsidP="009E0158">
      <w:pPr>
        <w:pStyle w:val="B1"/>
        <w:rPr>
          <w:lang w:eastAsia="ko-KR"/>
        </w:rPr>
      </w:pPr>
      <w:r>
        <w:rPr>
          <w:lang w:eastAsia="ko-KR"/>
        </w:rPr>
        <w:t>1.</w:t>
      </w:r>
      <w:r>
        <w:rPr>
          <w:lang w:eastAsia="ko-KR"/>
        </w:rPr>
        <w:tab/>
      </w:r>
      <w:r w:rsidR="0095004F" w:rsidRPr="004D1951">
        <w:rPr>
          <w:rFonts w:hint="eastAsia"/>
          <w:lang w:eastAsia="ko-KR"/>
        </w:rPr>
        <w:t xml:space="preserve">A UE registers </w:t>
      </w:r>
      <w:r w:rsidR="0095004F">
        <w:rPr>
          <w:lang w:eastAsia="ko-KR"/>
        </w:rPr>
        <w:t xml:space="preserve">with </w:t>
      </w:r>
      <w:r w:rsidR="0095004F" w:rsidRPr="004D1951">
        <w:rPr>
          <w:rFonts w:hint="eastAsia"/>
          <w:lang w:eastAsia="ko-KR"/>
        </w:rPr>
        <w:t>the SNPN.</w:t>
      </w:r>
    </w:p>
    <w:p w14:paraId="2D52893D" w14:textId="7F1323FF" w:rsidR="0095004F" w:rsidRDefault="009E0158" w:rsidP="009E0158">
      <w:pPr>
        <w:pStyle w:val="B1"/>
        <w:rPr>
          <w:lang w:eastAsia="ko-KR"/>
        </w:rPr>
      </w:pPr>
      <w:r>
        <w:rPr>
          <w:lang w:eastAsia="ko-KR"/>
        </w:rPr>
        <w:t>2.</w:t>
      </w:r>
      <w:r>
        <w:rPr>
          <w:lang w:eastAsia="ko-KR"/>
        </w:rPr>
        <w:tab/>
      </w:r>
      <w:r w:rsidR="0095004F" w:rsidRPr="004D1951">
        <w:rPr>
          <w:lang w:eastAsia="ko-KR"/>
        </w:rPr>
        <w:t xml:space="preserve">In order to register the PLMN network, the UE requests PDU Session Establishment in the SNPN network. If the UE wants to </w:t>
      </w:r>
      <w:r w:rsidR="0095004F">
        <w:rPr>
          <w:lang w:eastAsia="ko-KR"/>
        </w:rPr>
        <w:t xml:space="preserve">request the Paging Service which enables the UE to </w:t>
      </w:r>
      <w:r w:rsidR="0095004F" w:rsidRPr="004D1951">
        <w:rPr>
          <w:lang w:eastAsia="ko-KR"/>
        </w:rPr>
        <w:t xml:space="preserve">receive the paging message </w:t>
      </w:r>
      <w:r w:rsidR="0095004F">
        <w:rPr>
          <w:lang w:eastAsia="ko-KR"/>
        </w:rPr>
        <w:t xml:space="preserve">of the </w:t>
      </w:r>
      <w:r w:rsidR="0095004F" w:rsidRPr="004D1951">
        <w:rPr>
          <w:lang w:eastAsia="ko-KR"/>
        </w:rPr>
        <w:t xml:space="preserve">PLMN </w:t>
      </w:r>
      <w:r w:rsidR="0095004F">
        <w:rPr>
          <w:lang w:eastAsia="ko-KR"/>
        </w:rPr>
        <w:t>in SNPN (i.e. camping in the NG-RAN of SNPN)</w:t>
      </w:r>
      <w:r w:rsidR="0095004F" w:rsidRPr="004D1951">
        <w:rPr>
          <w:lang w:eastAsia="ko-KR"/>
        </w:rPr>
        <w:t>, it</w:t>
      </w:r>
      <w:r w:rsidR="0095004F">
        <w:rPr>
          <w:lang w:eastAsia="ko-KR"/>
        </w:rPr>
        <w:t xml:space="preserve"> includes the PLMN ID and its GPSI of the PLMN either in </w:t>
      </w:r>
      <w:r w:rsidR="0095004F" w:rsidRPr="004D1951">
        <w:rPr>
          <w:lang w:eastAsia="ko-KR"/>
        </w:rPr>
        <w:t>the</w:t>
      </w:r>
      <w:r w:rsidR="0095004F">
        <w:rPr>
          <w:lang w:eastAsia="ko-KR"/>
        </w:rPr>
        <w:t xml:space="preserve"> NAS Message encapsuling the</w:t>
      </w:r>
      <w:r w:rsidR="0095004F" w:rsidRPr="004D1951">
        <w:rPr>
          <w:lang w:eastAsia="ko-KR"/>
        </w:rPr>
        <w:t xml:space="preserve"> PDU Session Establishment </w:t>
      </w:r>
      <w:r w:rsidR="0095004F">
        <w:rPr>
          <w:lang w:eastAsia="ko-KR"/>
        </w:rPr>
        <w:t>Request message to the AMF (for Paging Event Notification Service) or in the PDU Session Establishment Request message to the SMF (for Downlink Data Event Notification Service). After establishment of the PDU Session, the UE can request the Paging Service with the PDU Session Modification Request message including the PLMN ID and it GPSI of the PLMN.</w:t>
      </w:r>
    </w:p>
    <w:p w14:paraId="5267A268" w14:textId="48818833" w:rsidR="0095004F" w:rsidRPr="004A20CD" w:rsidRDefault="009E0158" w:rsidP="009E0158">
      <w:pPr>
        <w:pStyle w:val="B1"/>
        <w:rPr>
          <w:lang w:eastAsia="ko-KR"/>
        </w:rPr>
      </w:pPr>
      <w:r>
        <w:rPr>
          <w:lang w:eastAsia="ko-KR"/>
        </w:rPr>
        <w:t>3.</w:t>
      </w:r>
      <w:r>
        <w:rPr>
          <w:lang w:eastAsia="ko-KR"/>
        </w:rPr>
        <w:tab/>
      </w:r>
      <w:r w:rsidR="0095004F" w:rsidRPr="004A20CD">
        <w:rPr>
          <w:lang w:eastAsia="ko-KR"/>
        </w:rPr>
        <w:t xml:space="preserve">The UE registers </w:t>
      </w:r>
      <w:r w:rsidR="0095004F">
        <w:rPr>
          <w:lang w:eastAsia="ko-KR"/>
        </w:rPr>
        <w:t xml:space="preserve">with </w:t>
      </w:r>
      <w:r w:rsidR="0095004F" w:rsidRPr="004A20CD">
        <w:rPr>
          <w:lang w:eastAsia="ko-KR"/>
        </w:rPr>
        <w:t xml:space="preserve">the PLMN </w:t>
      </w:r>
      <w:r w:rsidR="0095004F">
        <w:rPr>
          <w:lang w:eastAsia="ko-KR"/>
        </w:rPr>
        <w:t>over</w:t>
      </w:r>
      <w:r w:rsidR="0095004F" w:rsidRPr="004A20CD">
        <w:rPr>
          <w:lang w:eastAsia="ko-KR"/>
        </w:rPr>
        <w:t xml:space="preserve"> the </w:t>
      </w:r>
      <w:r w:rsidR="0095004F">
        <w:rPr>
          <w:lang w:eastAsia="ko-KR"/>
        </w:rPr>
        <w:t xml:space="preserve">PDU Session of the SNPN via N3IWF of PLMN. After registration of the PLMN, the UE </w:t>
      </w:r>
      <w:r w:rsidR="0095004F" w:rsidRPr="004A20CD">
        <w:rPr>
          <w:lang w:eastAsia="ko-KR"/>
        </w:rPr>
        <w:t>establishes</w:t>
      </w:r>
      <w:r w:rsidR="0095004F">
        <w:rPr>
          <w:lang w:eastAsia="ko-KR"/>
        </w:rPr>
        <w:t xml:space="preserve"> the PDU Session in the PLMN </w:t>
      </w:r>
      <w:r w:rsidR="0095004F" w:rsidRPr="004A20CD">
        <w:rPr>
          <w:lang w:eastAsia="ko-KR"/>
        </w:rPr>
        <w:t xml:space="preserve">for the PLMN services. </w:t>
      </w:r>
      <w:r w:rsidR="0095004F">
        <w:rPr>
          <w:lang w:eastAsia="ko-KR"/>
        </w:rPr>
        <w:t>After a while, the UE becomes CM-IDLE in PLMN (e.g., no traffic over the PDU Session, failure of maintaining IPSec tunnel, and etc.) and the IPSec tunnel between UE and N3IWF is released</w:t>
      </w:r>
      <w:r w:rsidR="0095004F" w:rsidRPr="004A20CD">
        <w:rPr>
          <w:lang w:eastAsia="ko-KR"/>
        </w:rPr>
        <w:t>.</w:t>
      </w:r>
    </w:p>
    <w:p w14:paraId="6CCE40ED" w14:textId="2D9BFBE8" w:rsidR="0095004F" w:rsidRDefault="009E0158" w:rsidP="009E0158">
      <w:pPr>
        <w:pStyle w:val="B1"/>
        <w:rPr>
          <w:lang w:eastAsia="ko-KR"/>
        </w:rPr>
      </w:pPr>
      <w:r>
        <w:rPr>
          <w:lang w:eastAsia="ko-KR"/>
        </w:rPr>
        <w:t>4.</w:t>
      </w:r>
      <w:r>
        <w:rPr>
          <w:lang w:eastAsia="ko-KR"/>
        </w:rPr>
        <w:tab/>
      </w:r>
      <w:r w:rsidR="0095004F">
        <w:rPr>
          <w:lang w:eastAsia="ko-KR"/>
        </w:rPr>
        <w:t>The AMF or SMF in SNPN subscribes the Paging Event Notification Service or the Downlink Data Event Notification Service for the UE requesting Paging Service to AMF in PLMN via NEF in SNPN and NEF in PLMN (optionally, via AF), respectively.</w:t>
      </w:r>
    </w:p>
    <w:p w14:paraId="62815722" w14:textId="63DDAF47" w:rsidR="00A46699" w:rsidRPr="000528D2" w:rsidRDefault="00A46699" w:rsidP="000528D2">
      <w:pPr>
        <w:pStyle w:val="NO"/>
        <w:rPr>
          <w:rFonts w:eastAsia="SimSun"/>
        </w:rPr>
      </w:pPr>
      <w:r w:rsidRPr="000528D2">
        <w:rPr>
          <w:rFonts w:eastAsia="SimSun"/>
        </w:rPr>
        <w:t>NOTE</w:t>
      </w:r>
      <w:r>
        <w:rPr>
          <w:rFonts w:eastAsia="SimSun"/>
        </w:rPr>
        <w:t>:</w:t>
      </w:r>
      <w:r>
        <w:rPr>
          <w:rFonts w:eastAsia="SimSun"/>
        </w:rPr>
        <w:tab/>
        <w:t>The mapping information between the address of the NEF and PLMN/SNPN ID can be configured in the network during the SLA for the Event Exposure services.</w:t>
      </w:r>
    </w:p>
    <w:p w14:paraId="20DFC28D" w14:textId="1220E4EF" w:rsidR="0095004F" w:rsidRDefault="009E0158" w:rsidP="009E0158">
      <w:pPr>
        <w:pStyle w:val="B1"/>
        <w:rPr>
          <w:lang w:eastAsia="ko-KR"/>
        </w:rPr>
      </w:pPr>
      <w:r>
        <w:rPr>
          <w:lang w:eastAsia="ko-KR"/>
        </w:rPr>
        <w:t>5.</w:t>
      </w:r>
      <w:r>
        <w:rPr>
          <w:lang w:eastAsia="ko-KR"/>
        </w:rPr>
        <w:tab/>
      </w:r>
      <w:r w:rsidR="0095004F">
        <w:rPr>
          <w:lang w:eastAsia="ko-KR"/>
        </w:rPr>
        <w:t>T</w:t>
      </w:r>
      <w:r w:rsidR="0095004F">
        <w:rPr>
          <w:rFonts w:hint="eastAsia"/>
          <w:lang w:eastAsia="ko-KR"/>
        </w:rPr>
        <w:t xml:space="preserve">he </w:t>
      </w:r>
      <w:r w:rsidR="0095004F">
        <w:rPr>
          <w:lang w:eastAsia="ko-KR"/>
        </w:rPr>
        <w:t>AMF in PLMN receives the paging request from the SMF in PLMN.</w:t>
      </w:r>
    </w:p>
    <w:p w14:paraId="43374BED" w14:textId="692EEBA1" w:rsidR="0095004F" w:rsidRPr="007D4F86" w:rsidRDefault="009E0158" w:rsidP="009E0158">
      <w:pPr>
        <w:pStyle w:val="B1"/>
        <w:rPr>
          <w:lang w:eastAsia="ko-KR"/>
        </w:rPr>
      </w:pPr>
      <w:r>
        <w:rPr>
          <w:lang w:eastAsia="ko-KR"/>
        </w:rPr>
        <w:t>6.</w:t>
      </w:r>
      <w:r>
        <w:rPr>
          <w:lang w:eastAsia="ko-KR"/>
        </w:rPr>
        <w:tab/>
      </w:r>
      <w:r w:rsidR="0095004F" w:rsidRPr="007D4F86">
        <w:rPr>
          <w:lang w:eastAsia="ko-KR"/>
        </w:rPr>
        <w:t>The AMF</w:t>
      </w:r>
      <w:r w:rsidR="0095004F">
        <w:rPr>
          <w:lang w:eastAsia="ko-KR"/>
        </w:rPr>
        <w:t xml:space="preserve"> in PLMN sends</w:t>
      </w:r>
      <w:r w:rsidR="0095004F" w:rsidRPr="007D4F86">
        <w:rPr>
          <w:lang w:eastAsia="ko-KR"/>
        </w:rPr>
        <w:t xml:space="preserve"> the Paging </w:t>
      </w:r>
      <w:r w:rsidR="0095004F">
        <w:rPr>
          <w:lang w:eastAsia="ko-KR"/>
        </w:rPr>
        <w:t xml:space="preserve">Event </w:t>
      </w:r>
      <w:r w:rsidR="0095004F" w:rsidRPr="007D4F86">
        <w:rPr>
          <w:lang w:eastAsia="ko-KR"/>
        </w:rPr>
        <w:t xml:space="preserve">Notification or the Downlink Data </w:t>
      </w:r>
      <w:r w:rsidR="0095004F">
        <w:rPr>
          <w:lang w:eastAsia="ko-KR"/>
        </w:rPr>
        <w:t xml:space="preserve">Event Notification to the AMF or the </w:t>
      </w:r>
      <w:r w:rsidR="0095004F" w:rsidRPr="007D4F86">
        <w:rPr>
          <w:lang w:eastAsia="ko-KR"/>
        </w:rPr>
        <w:t>SMF</w:t>
      </w:r>
      <w:r w:rsidR="0095004F">
        <w:rPr>
          <w:lang w:eastAsia="ko-KR"/>
        </w:rPr>
        <w:t xml:space="preserve"> in SNPN via </w:t>
      </w:r>
      <w:r w:rsidR="0095004F" w:rsidRPr="007D4F86">
        <w:rPr>
          <w:lang w:eastAsia="ko-KR"/>
        </w:rPr>
        <w:t>NEF</w:t>
      </w:r>
      <w:r w:rsidR="0095004F">
        <w:rPr>
          <w:lang w:eastAsia="ko-KR"/>
        </w:rPr>
        <w:t xml:space="preserve"> in SNPN and </w:t>
      </w:r>
      <w:r w:rsidR="0095004F" w:rsidRPr="007D4F86">
        <w:rPr>
          <w:lang w:eastAsia="ko-KR"/>
        </w:rPr>
        <w:t>NEF</w:t>
      </w:r>
      <w:r w:rsidR="0095004F">
        <w:rPr>
          <w:lang w:eastAsia="ko-KR"/>
        </w:rPr>
        <w:t xml:space="preserve"> in PLMN</w:t>
      </w:r>
      <w:r w:rsidR="0095004F" w:rsidRPr="007D4F86">
        <w:rPr>
          <w:lang w:eastAsia="ko-KR"/>
        </w:rPr>
        <w:t xml:space="preserve"> (optionally, via AF)</w:t>
      </w:r>
      <w:r w:rsidR="0095004F">
        <w:rPr>
          <w:lang w:eastAsia="ko-KR"/>
        </w:rPr>
        <w:t xml:space="preserve"> depending on which event notification service is subscribed.</w:t>
      </w:r>
    </w:p>
    <w:p w14:paraId="3B689F7C" w14:textId="6237D594" w:rsidR="0095004F" w:rsidRDefault="009E0158" w:rsidP="009E0158">
      <w:pPr>
        <w:pStyle w:val="B1"/>
        <w:rPr>
          <w:lang w:eastAsia="ko-KR"/>
        </w:rPr>
      </w:pPr>
      <w:r>
        <w:rPr>
          <w:lang w:eastAsia="ko-KR"/>
        </w:rPr>
        <w:t>7.</w:t>
      </w:r>
      <w:r>
        <w:rPr>
          <w:lang w:eastAsia="ko-KR"/>
        </w:rPr>
        <w:tab/>
      </w:r>
      <w:r w:rsidR="0095004F">
        <w:rPr>
          <w:lang w:eastAsia="ko-KR"/>
        </w:rPr>
        <w:t>T</w:t>
      </w:r>
      <w:r w:rsidR="0095004F">
        <w:rPr>
          <w:rFonts w:hint="eastAsia"/>
          <w:lang w:eastAsia="ko-KR"/>
        </w:rPr>
        <w:t xml:space="preserve">he </w:t>
      </w:r>
      <w:r w:rsidR="0095004F">
        <w:rPr>
          <w:lang w:eastAsia="ko-KR"/>
        </w:rPr>
        <w:t>Network Triggered Service Request procedure is triggered by the AMF or the SMF in SNPN for the UE camping in NG-RAN of SNPN. By including PLMN ID in the Service Accept message, the UE knows that the paging message is for the PLMN.</w:t>
      </w:r>
    </w:p>
    <w:p w14:paraId="37BB3077" w14:textId="13096A08" w:rsidR="0095004F" w:rsidRPr="00D576A1" w:rsidRDefault="009E0158" w:rsidP="009E0158">
      <w:pPr>
        <w:pStyle w:val="B1"/>
        <w:rPr>
          <w:lang w:eastAsia="ko-KR"/>
        </w:rPr>
      </w:pPr>
      <w:r>
        <w:rPr>
          <w:lang w:eastAsia="ko-KR"/>
        </w:rPr>
        <w:t>8.</w:t>
      </w:r>
      <w:r>
        <w:rPr>
          <w:lang w:eastAsia="ko-KR"/>
        </w:rPr>
        <w:tab/>
      </w:r>
      <w:r w:rsidR="0095004F">
        <w:rPr>
          <w:lang w:eastAsia="ko-KR"/>
        </w:rPr>
        <w:t>The UE requests the Service Request procedure to the PLMN.</w:t>
      </w:r>
    </w:p>
    <w:p w14:paraId="233F0599" w14:textId="0485CD0A" w:rsidR="0095004F" w:rsidRDefault="009E0158" w:rsidP="009E0158">
      <w:pPr>
        <w:pStyle w:val="B1"/>
        <w:rPr>
          <w:lang w:eastAsia="ko-KR"/>
        </w:rPr>
      </w:pPr>
      <w:r>
        <w:rPr>
          <w:lang w:eastAsia="ko-KR"/>
        </w:rPr>
        <w:t>9.</w:t>
      </w:r>
      <w:r>
        <w:rPr>
          <w:lang w:eastAsia="ko-KR"/>
        </w:rPr>
        <w:tab/>
      </w:r>
      <w:r w:rsidR="0095004F">
        <w:rPr>
          <w:lang w:eastAsia="ko-KR"/>
        </w:rPr>
        <w:t>The UE receives the downlink data from the PLMN via SNPN.</w:t>
      </w:r>
    </w:p>
    <w:p w14:paraId="2F3D992F" w14:textId="4BA64EB9" w:rsidR="0095004F" w:rsidRPr="00E004CC" w:rsidRDefault="0095004F" w:rsidP="00E004CC">
      <w:pPr>
        <w:pStyle w:val="Heading3"/>
      </w:pPr>
      <w:bookmarkStart w:id="3083" w:name="_Toc54940728"/>
      <w:bookmarkStart w:id="3084" w:name="_Toc54952443"/>
      <w:bookmarkStart w:id="3085" w:name="_Toc57233895"/>
      <w:bookmarkStart w:id="3086" w:name="_Toc66631543"/>
      <w:r w:rsidRPr="00E004CC">
        <w:t>6.</w:t>
      </w:r>
      <w:r w:rsidR="00490EEB" w:rsidRPr="00E004CC">
        <w:t>55</w:t>
      </w:r>
      <w:r w:rsidRPr="00E004CC">
        <w:t>.4</w:t>
      </w:r>
      <w:r w:rsidRPr="00E004CC">
        <w:tab/>
        <w:t>Impacts on existing entities and interfaces</w:t>
      </w:r>
      <w:bookmarkEnd w:id="3083"/>
      <w:bookmarkEnd w:id="3084"/>
      <w:bookmarkEnd w:id="3085"/>
      <w:bookmarkEnd w:id="3086"/>
    </w:p>
    <w:p w14:paraId="692A6202" w14:textId="73DF83CF" w:rsidR="0095004F" w:rsidRPr="00FC510E" w:rsidRDefault="0095004F" w:rsidP="0095004F">
      <w:pPr>
        <w:rPr>
          <w:lang w:eastAsia="ko-KR"/>
        </w:rPr>
      </w:pPr>
      <w:r w:rsidRPr="00FC510E">
        <w:rPr>
          <w:rFonts w:hint="eastAsia"/>
          <w:lang w:eastAsia="ko-KR"/>
        </w:rPr>
        <w:t>AMF:</w:t>
      </w:r>
    </w:p>
    <w:p w14:paraId="19FEE0F0" w14:textId="2A0FF54A" w:rsidR="0095004F" w:rsidRPr="00464F36" w:rsidRDefault="0095004F" w:rsidP="00464F36">
      <w:pPr>
        <w:pStyle w:val="B1"/>
      </w:pPr>
      <w:r w:rsidRPr="00464F36">
        <w:lastRenderedPageBreak/>
        <w:t>-</w:t>
      </w:r>
      <w:r w:rsidR="00CB7A8B" w:rsidRPr="00464F36">
        <w:tab/>
      </w:r>
      <w:r w:rsidRPr="00464F36">
        <w:t>Reading PLMN ID/SNPN ID and GPSI of another network in the NAS Message encapsuling PDU Session Establishment/Modification Request message</w:t>
      </w:r>
      <w:r w:rsidR="00464F36" w:rsidRPr="00464F36">
        <w:t>.</w:t>
      </w:r>
    </w:p>
    <w:p w14:paraId="6208147A" w14:textId="6BBBAD7F" w:rsidR="0095004F" w:rsidRPr="00464F36" w:rsidRDefault="0095004F" w:rsidP="00464F36">
      <w:pPr>
        <w:pStyle w:val="B1"/>
      </w:pPr>
      <w:r w:rsidRPr="00464F36">
        <w:t>-</w:t>
      </w:r>
      <w:r w:rsidR="00CB7A8B" w:rsidRPr="00464F36">
        <w:tab/>
      </w:r>
      <w:r w:rsidRPr="00464F36">
        <w:t>Support of subscription of the Paging Event Notification Service to another network via NEF</w:t>
      </w:r>
      <w:r w:rsidR="00464F36" w:rsidRPr="00464F36">
        <w:t>.</w:t>
      </w:r>
    </w:p>
    <w:p w14:paraId="6B067C7C" w14:textId="05C4A990" w:rsidR="0095004F" w:rsidRPr="00464F36" w:rsidRDefault="0095004F" w:rsidP="00464F36">
      <w:pPr>
        <w:pStyle w:val="B1"/>
      </w:pPr>
      <w:r w:rsidRPr="00464F36">
        <w:t>-</w:t>
      </w:r>
      <w:r w:rsidR="00CB7A8B" w:rsidRPr="00464F36">
        <w:tab/>
      </w:r>
      <w:r w:rsidRPr="00464F36">
        <w:t>Support of notification of the Paging Event Notification to another network via NEF</w:t>
      </w:r>
      <w:r w:rsidR="00464F36" w:rsidRPr="00464F36">
        <w:t>.</w:t>
      </w:r>
    </w:p>
    <w:p w14:paraId="72E29E06" w14:textId="0BD66543" w:rsidR="0095004F" w:rsidRPr="00464F36" w:rsidRDefault="0095004F" w:rsidP="00464F36">
      <w:pPr>
        <w:pStyle w:val="B1"/>
      </w:pPr>
      <w:r w:rsidRPr="00464F36">
        <w:t>-</w:t>
      </w:r>
      <w:r w:rsidR="00CB7A8B" w:rsidRPr="00464F36">
        <w:tab/>
      </w:r>
      <w:r w:rsidRPr="00464F36">
        <w:t>Support of notification of the Downlink Data Event Notification to another network via NEF</w:t>
      </w:r>
      <w:r w:rsidR="00464F36" w:rsidRPr="00464F36">
        <w:t>.</w:t>
      </w:r>
    </w:p>
    <w:p w14:paraId="7AD54B7B" w14:textId="1B0A2752" w:rsidR="0095004F" w:rsidRPr="00464F36" w:rsidRDefault="0095004F" w:rsidP="00464F36">
      <w:pPr>
        <w:pStyle w:val="B1"/>
      </w:pPr>
      <w:r w:rsidRPr="00464F36">
        <w:t>-</w:t>
      </w:r>
      <w:r w:rsidR="00CB7A8B" w:rsidRPr="00464F36">
        <w:tab/>
      </w:r>
      <w:r w:rsidRPr="00464F36">
        <w:t>Including PLMN ID/SNPN ID in the Service Accept message for informing paging from the another network</w:t>
      </w:r>
      <w:r w:rsidR="00464F36" w:rsidRPr="00464F36">
        <w:t>.</w:t>
      </w:r>
    </w:p>
    <w:p w14:paraId="63BD9EE6" w14:textId="77777777" w:rsidR="0095004F" w:rsidRPr="00464F36" w:rsidRDefault="0095004F" w:rsidP="0095004F">
      <w:r w:rsidRPr="00464F36">
        <w:t>SMF:</w:t>
      </w:r>
    </w:p>
    <w:p w14:paraId="7C85C913" w14:textId="12D609C8" w:rsidR="0095004F" w:rsidRPr="00464F36" w:rsidRDefault="0095004F" w:rsidP="00464F36">
      <w:pPr>
        <w:pStyle w:val="B1"/>
      </w:pPr>
      <w:r w:rsidRPr="00464F36">
        <w:t>-</w:t>
      </w:r>
      <w:r w:rsidR="00CB7A8B" w:rsidRPr="00464F36">
        <w:tab/>
      </w:r>
      <w:r w:rsidRPr="00464F36">
        <w:t>Reading PLMN ID/SNPN ID and GPSI of another network in PDU Session Establishment/Modification Request message</w:t>
      </w:r>
      <w:r w:rsidR="00464F36" w:rsidRPr="00464F36">
        <w:t>.</w:t>
      </w:r>
    </w:p>
    <w:p w14:paraId="337FD0D8" w14:textId="73D306AC" w:rsidR="0095004F" w:rsidRPr="00464F36" w:rsidRDefault="0095004F" w:rsidP="00464F36">
      <w:pPr>
        <w:pStyle w:val="B1"/>
      </w:pPr>
      <w:r w:rsidRPr="00464F36">
        <w:rPr>
          <w:rFonts w:hint="eastAsia"/>
        </w:rPr>
        <w:t>-</w:t>
      </w:r>
      <w:r w:rsidR="00CB7A8B" w:rsidRPr="00464F36">
        <w:tab/>
      </w:r>
      <w:r w:rsidRPr="00464F36">
        <w:t>Support of subscription of the Downlink Data Event Notification Service to another network via NEF</w:t>
      </w:r>
      <w:r w:rsidR="00464F36" w:rsidRPr="00464F36">
        <w:t>.</w:t>
      </w:r>
    </w:p>
    <w:p w14:paraId="497BBA85" w14:textId="77777777" w:rsidR="0095004F" w:rsidRPr="002130F8" w:rsidRDefault="0095004F" w:rsidP="0095004F">
      <w:pPr>
        <w:rPr>
          <w:rFonts w:eastAsia="MS Mincho"/>
        </w:rPr>
      </w:pPr>
      <w:r w:rsidRPr="002130F8">
        <w:rPr>
          <w:rFonts w:eastAsia="MS Mincho"/>
        </w:rPr>
        <w:t>UE:</w:t>
      </w:r>
    </w:p>
    <w:p w14:paraId="2AAF682B" w14:textId="729481D7" w:rsidR="0095004F" w:rsidRPr="00464F36" w:rsidRDefault="0095004F" w:rsidP="00464F36">
      <w:pPr>
        <w:pStyle w:val="B1"/>
      </w:pPr>
      <w:r w:rsidRPr="00464F36">
        <w:t>-</w:t>
      </w:r>
      <w:r w:rsidR="00CB7A8B" w:rsidRPr="00464F36">
        <w:tab/>
      </w:r>
      <w:r w:rsidRPr="00464F36">
        <w:t>Request Paging Service with PDU Session Establishment/Modification procedure</w:t>
      </w:r>
      <w:r w:rsidR="00464F36" w:rsidRPr="00464F36">
        <w:t>.</w:t>
      </w:r>
    </w:p>
    <w:p w14:paraId="263C0A05" w14:textId="43FC58D0" w:rsidR="0095004F" w:rsidRPr="00464F36" w:rsidRDefault="0095004F" w:rsidP="00464F36">
      <w:pPr>
        <w:pStyle w:val="B1"/>
      </w:pPr>
      <w:r w:rsidRPr="00464F36">
        <w:t>-</w:t>
      </w:r>
      <w:r w:rsidR="00CB7A8B" w:rsidRPr="00464F36">
        <w:tab/>
      </w:r>
      <w:r w:rsidRPr="00464F36">
        <w:t>Reading PLMN ID/SNPN ID in Service Accept message</w:t>
      </w:r>
      <w:r w:rsidR="00464F36" w:rsidRPr="00464F36">
        <w:t>.</w:t>
      </w:r>
    </w:p>
    <w:p w14:paraId="685937D5" w14:textId="77777777" w:rsidR="0095004F" w:rsidRDefault="0095004F" w:rsidP="0095004F">
      <w:pPr>
        <w:rPr>
          <w:rFonts w:eastAsia="MS Mincho"/>
        </w:rPr>
      </w:pPr>
      <w:r>
        <w:rPr>
          <w:rFonts w:eastAsia="MS Mincho"/>
        </w:rPr>
        <w:t>NEF</w:t>
      </w:r>
      <w:r w:rsidRPr="002130F8">
        <w:rPr>
          <w:rFonts w:eastAsia="MS Mincho"/>
        </w:rPr>
        <w:t>:</w:t>
      </w:r>
    </w:p>
    <w:p w14:paraId="41BFD44D" w14:textId="313DD26A" w:rsidR="0095004F" w:rsidRPr="00464F36" w:rsidRDefault="0095004F" w:rsidP="00464F36">
      <w:pPr>
        <w:pStyle w:val="B1"/>
      </w:pPr>
      <w:r w:rsidRPr="00464F36">
        <w:t>-</w:t>
      </w:r>
      <w:r w:rsidR="00793916" w:rsidRPr="00464F36">
        <w:tab/>
      </w:r>
      <w:r w:rsidRPr="00464F36">
        <w:t>Exposure of the new network events externally (Paging Event Notification Service/ Downlink Data</w:t>
      </w:r>
      <w:r w:rsidR="00464F36" w:rsidRPr="00464F36">
        <w:t>.</w:t>
      </w:r>
    </w:p>
    <w:p w14:paraId="43803A7B" w14:textId="38D0FE29" w:rsidR="0095004F" w:rsidRPr="00464F36" w:rsidRDefault="00793916" w:rsidP="004A1F87">
      <w:pPr>
        <w:pStyle w:val="B1"/>
      </w:pPr>
      <w:r w:rsidRPr="00464F36">
        <w:t>-</w:t>
      </w:r>
      <w:r w:rsidRPr="00464F36">
        <w:tab/>
      </w:r>
      <w:r w:rsidR="0095004F" w:rsidRPr="00464F36">
        <w:t>Event Notification Service)</w:t>
      </w:r>
      <w:r w:rsidR="00464F36" w:rsidRPr="00464F36">
        <w:t>.</w:t>
      </w:r>
    </w:p>
    <w:p w14:paraId="7B457143" w14:textId="102D41A2" w:rsidR="00305D33" w:rsidRPr="00130462" w:rsidRDefault="00305D33" w:rsidP="00305D33">
      <w:pPr>
        <w:pStyle w:val="Heading2"/>
        <w:rPr>
          <w:lang w:val="en-US"/>
        </w:rPr>
      </w:pPr>
      <w:bookmarkStart w:id="3087" w:name="_Toc54940729"/>
      <w:bookmarkStart w:id="3088" w:name="_Toc54952444"/>
      <w:bookmarkStart w:id="3089" w:name="_Toc57233896"/>
      <w:bookmarkStart w:id="3090" w:name="_Toc66631544"/>
      <w:r w:rsidRPr="00130462">
        <w:rPr>
          <w:lang w:val="en-US"/>
        </w:rPr>
        <w:t>6.</w:t>
      </w:r>
      <w:r>
        <w:rPr>
          <w:lang w:val="en-US"/>
        </w:rPr>
        <w:t>56</w:t>
      </w:r>
      <w:r w:rsidRPr="00130462">
        <w:rPr>
          <w:lang w:val="en-US"/>
        </w:rPr>
        <w:tab/>
        <w:t>Solution #</w:t>
      </w:r>
      <w:r>
        <w:rPr>
          <w:lang w:val="en-US"/>
        </w:rPr>
        <w:t>56</w:t>
      </w:r>
      <w:r w:rsidRPr="00130462">
        <w:rPr>
          <w:lang w:val="en-US"/>
        </w:rPr>
        <w:t>: SNPN selection impact consideration on top of solution #21</w:t>
      </w:r>
      <w:bookmarkEnd w:id="3087"/>
      <w:bookmarkEnd w:id="3088"/>
      <w:bookmarkEnd w:id="3089"/>
      <w:bookmarkEnd w:id="3090"/>
    </w:p>
    <w:p w14:paraId="32170D0E" w14:textId="0B10E45F" w:rsidR="00305D33" w:rsidRPr="00E004CC" w:rsidRDefault="00305D33" w:rsidP="00E004CC">
      <w:pPr>
        <w:pStyle w:val="Heading3"/>
      </w:pPr>
      <w:bookmarkStart w:id="3091" w:name="_Toc54940730"/>
      <w:bookmarkStart w:id="3092" w:name="_Toc54952445"/>
      <w:bookmarkStart w:id="3093" w:name="_Toc57233897"/>
      <w:bookmarkStart w:id="3094" w:name="_Toc66631545"/>
      <w:r w:rsidRPr="00E004CC">
        <w:t>6.56.1</w:t>
      </w:r>
      <w:r w:rsidRPr="00E004CC">
        <w:tab/>
        <w:t>Introduction</w:t>
      </w:r>
      <w:bookmarkEnd w:id="3091"/>
      <w:bookmarkEnd w:id="3092"/>
      <w:bookmarkEnd w:id="3093"/>
      <w:bookmarkEnd w:id="3094"/>
    </w:p>
    <w:p w14:paraId="395C9359" w14:textId="77777777" w:rsidR="00305D33" w:rsidRPr="00130462" w:rsidRDefault="00305D33" w:rsidP="00305D33">
      <w:pPr>
        <w:rPr>
          <w:lang w:val="en-US"/>
        </w:rPr>
      </w:pPr>
      <w:r w:rsidRPr="00130462">
        <w:rPr>
          <w:lang w:val="en-US"/>
        </w:rPr>
        <w:t>The solution addresses Key Issue #3 (</w:t>
      </w:r>
      <w:r w:rsidRPr="00130462">
        <w:t>Support of IMS voice and emergency services for SNPN</w:t>
      </w:r>
      <w:r w:rsidRPr="00130462">
        <w:rPr>
          <w:lang w:val="en-US"/>
        </w:rPr>
        <w:t>) and builds on top of Solution #21.</w:t>
      </w:r>
    </w:p>
    <w:p w14:paraId="2F8D9F31" w14:textId="5C2B4A7A" w:rsidR="00305D33" w:rsidRPr="00E004CC" w:rsidRDefault="00305D33" w:rsidP="00E004CC">
      <w:pPr>
        <w:pStyle w:val="Heading3"/>
      </w:pPr>
      <w:bookmarkStart w:id="3095" w:name="_Toc54940731"/>
      <w:bookmarkStart w:id="3096" w:name="_Toc54952446"/>
      <w:bookmarkStart w:id="3097" w:name="_Toc57233898"/>
      <w:bookmarkStart w:id="3098" w:name="_Toc66631546"/>
      <w:r w:rsidRPr="00E004CC">
        <w:t>6.56.2</w:t>
      </w:r>
      <w:r w:rsidRPr="00E004CC">
        <w:tab/>
        <w:t>Functional Description</w:t>
      </w:r>
      <w:bookmarkEnd w:id="3095"/>
      <w:bookmarkEnd w:id="3096"/>
      <w:bookmarkEnd w:id="3097"/>
      <w:bookmarkEnd w:id="3098"/>
    </w:p>
    <w:p w14:paraId="6720D6D1" w14:textId="77777777" w:rsidR="00305D33" w:rsidRPr="00130462" w:rsidRDefault="00305D33" w:rsidP="00305D33">
      <w:r w:rsidRPr="00130462">
        <w:t>The solution is based on Solution #21 with the following considerations:</w:t>
      </w:r>
    </w:p>
    <w:p w14:paraId="71DDFCB8" w14:textId="77777777" w:rsidR="00305D33" w:rsidRPr="00130462" w:rsidRDefault="00305D33" w:rsidP="00305D33">
      <w:pPr>
        <w:pStyle w:val="B1"/>
      </w:pPr>
      <w:r w:rsidRPr="00130462">
        <w:rPr>
          <w:noProof/>
          <w:lang w:val="en-US" w:eastAsia="ko-KR"/>
        </w:rPr>
        <w:t>-</w:t>
      </w:r>
      <w:r w:rsidRPr="00130462">
        <w:rPr>
          <w:noProof/>
          <w:lang w:val="en-US" w:eastAsia="ko-KR"/>
        </w:rPr>
        <w:tab/>
        <w:t>T</w:t>
      </w:r>
      <w:r w:rsidRPr="00130462">
        <w:rPr>
          <w:noProof/>
          <w:lang w:eastAsia="ko-KR"/>
        </w:rPr>
        <w:t xml:space="preserve">he </w:t>
      </w:r>
      <w:r w:rsidRPr="00130462">
        <w:t>UE's usage setting is required and can be set to "voice centric" or "data centric" in the SNPN;</w:t>
      </w:r>
    </w:p>
    <w:p w14:paraId="6C351527" w14:textId="77777777" w:rsidR="00305D33" w:rsidRPr="00130462" w:rsidRDefault="00305D33" w:rsidP="00305D33">
      <w:pPr>
        <w:pStyle w:val="B1"/>
      </w:pPr>
      <w:r w:rsidRPr="00130462">
        <w:rPr>
          <w:noProof/>
          <w:lang w:val="en-US" w:eastAsia="ko-KR"/>
        </w:rPr>
        <w:t>-</w:t>
      </w:r>
      <w:r w:rsidRPr="00130462">
        <w:rPr>
          <w:noProof/>
          <w:lang w:val="en-US" w:eastAsia="ko-KR"/>
        </w:rPr>
        <w:tab/>
        <w:t xml:space="preserve">The SNPN selection or the PLMN selection based on the presence or absence of the </w:t>
      </w:r>
      <w:r w:rsidRPr="00130462">
        <w:t>"IMS voice over PS Session Supported Indication" provided by the AMF of the SNPN to the "voice centric" UE;</w:t>
      </w:r>
    </w:p>
    <w:p w14:paraId="0D1E0FAD" w14:textId="0FE53A7A" w:rsidR="00305D33" w:rsidRPr="00E004CC" w:rsidRDefault="00305D33" w:rsidP="00E004CC">
      <w:pPr>
        <w:pStyle w:val="Heading3"/>
      </w:pPr>
      <w:bookmarkStart w:id="3099" w:name="_Toc54940732"/>
      <w:bookmarkStart w:id="3100" w:name="_Toc54952447"/>
      <w:bookmarkStart w:id="3101" w:name="_Toc57233899"/>
      <w:bookmarkStart w:id="3102" w:name="_Toc66631547"/>
      <w:r w:rsidRPr="00E004CC">
        <w:t>6.</w:t>
      </w:r>
      <w:r w:rsidR="00544002" w:rsidRPr="00E004CC">
        <w:t>56</w:t>
      </w:r>
      <w:r w:rsidRPr="00E004CC">
        <w:t>.3</w:t>
      </w:r>
      <w:r w:rsidRPr="00E004CC">
        <w:tab/>
        <w:t>Procedures</w:t>
      </w:r>
      <w:bookmarkEnd w:id="3099"/>
      <w:bookmarkEnd w:id="3100"/>
      <w:bookmarkEnd w:id="3101"/>
      <w:bookmarkEnd w:id="3102"/>
    </w:p>
    <w:p w14:paraId="554C25D4" w14:textId="77777777" w:rsidR="00305D33" w:rsidRPr="00130462" w:rsidRDefault="00305D33" w:rsidP="00305D33">
      <w:r w:rsidRPr="00130462">
        <w:t>The procedures are as following:</w:t>
      </w:r>
    </w:p>
    <w:p w14:paraId="655428E1" w14:textId="77777777" w:rsidR="00305D33" w:rsidRPr="00130462" w:rsidRDefault="00305D33" w:rsidP="00305D33">
      <w:pPr>
        <w:pStyle w:val="B1"/>
        <w:rPr>
          <w:noProof/>
          <w:lang w:eastAsia="ko-KR"/>
        </w:rPr>
      </w:pPr>
      <w:r w:rsidRPr="00130462">
        <w:rPr>
          <w:noProof/>
          <w:lang w:val="en-US" w:eastAsia="ko-KR"/>
        </w:rPr>
        <w:t>-</w:t>
      </w:r>
      <w:r w:rsidRPr="00130462">
        <w:rPr>
          <w:noProof/>
          <w:lang w:val="en-US" w:eastAsia="ko-KR"/>
        </w:rPr>
        <w:tab/>
        <w:t xml:space="preserve">If the </w:t>
      </w:r>
      <w:r w:rsidRPr="00130462">
        <w:t>"voice centric" UE has received the "IMS voice over PS Session Supported Indication" set to FALSE or has not received the "IMS voice over PS Session Supported Indication", the UE considers that the SNPN does not support the IMS voice</w:t>
      </w:r>
      <w:r w:rsidRPr="00130462">
        <w:rPr>
          <w:noProof/>
          <w:lang w:eastAsia="ko-KR"/>
        </w:rPr>
        <w:t>.</w:t>
      </w:r>
    </w:p>
    <w:p w14:paraId="68B12B09" w14:textId="7AC7CDB0" w:rsidR="00305D33" w:rsidRDefault="00305D33" w:rsidP="00305D33">
      <w:pPr>
        <w:pStyle w:val="B1"/>
        <w:rPr>
          <w:noProof/>
          <w:lang w:eastAsia="ko-KR"/>
        </w:rPr>
      </w:pPr>
      <w:r w:rsidRPr="00130462">
        <w:rPr>
          <w:noProof/>
          <w:lang w:val="en-US" w:eastAsia="ko-KR"/>
        </w:rPr>
        <w:t>-</w:t>
      </w:r>
      <w:r w:rsidRPr="00130462">
        <w:rPr>
          <w:noProof/>
          <w:lang w:val="en-US" w:eastAsia="ko-KR"/>
        </w:rPr>
        <w:tab/>
      </w:r>
      <w:r w:rsidR="00997482">
        <w:rPr>
          <w:noProof/>
          <w:lang w:val="en-US" w:eastAsia="ko-KR"/>
        </w:rPr>
        <w:t xml:space="preserve">the </w:t>
      </w:r>
      <w:r w:rsidR="00997482" w:rsidRPr="00096E22">
        <w:rPr>
          <w:noProof/>
          <w:lang w:val="en-US" w:eastAsia="ko-KR"/>
        </w:rPr>
        <w:t xml:space="preserve">"voice centric" </w:t>
      </w:r>
      <w:r w:rsidR="00997482">
        <w:rPr>
          <w:noProof/>
          <w:lang w:val="en-US" w:eastAsia="ko-KR"/>
        </w:rPr>
        <w:t xml:space="preserve">UE </w:t>
      </w:r>
      <w:r w:rsidR="00997482" w:rsidRPr="00096E22">
        <w:rPr>
          <w:noProof/>
          <w:lang w:val="en-US" w:eastAsia="ko-KR"/>
        </w:rPr>
        <w:t xml:space="preserve">should maintain a list of </w:t>
      </w:r>
      <w:r w:rsidR="00997482">
        <w:rPr>
          <w:noProof/>
          <w:lang w:val="en-US" w:eastAsia="ko-KR"/>
        </w:rPr>
        <w:t>SNPN</w:t>
      </w:r>
      <w:r w:rsidR="00997482" w:rsidRPr="00096E22">
        <w:rPr>
          <w:noProof/>
          <w:lang w:val="en-US" w:eastAsia="ko-KR"/>
        </w:rPr>
        <w:t>s where voice service was not possible</w:t>
      </w:r>
      <w:r w:rsidR="00997482">
        <w:rPr>
          <w:noProof/>
          <w:lang w:val="en-US" w:eastAsia="ko-KR"/>
        </w:rPr>
        <w:t xml:space="preserve"> in SNPN access mode</w:t>
      </w:r>
      <w:r w:rsidR="00997482" w:rsidRPr="00096E22">
        <w:rPr>
          <w:noProof/>
          <w:lang w:val="en-US" w:eastAsia="ko-KR"/>
        </w:rPr>
        <w:t>.</w:t>
      </w:r>
    </w:p>
    <w:p w14:paraId="0627682B" w14:textId="2C4AD0B2" w:rsidR="00661B6B" w:rsidRPr="00130462" w:rsidRDefault="00661B6B" w:rsidP="000528D2">
      <w:pPr>
        <w:pStyle w:val="NO"/>
        <w:rPr>
          <w:noProof/>
          <w:lang w:eastAsia="ko-KR"/>
        </w:rPr>
      </w:pPr>
      <w:r>
        <w:rPr>
          <w:noProof/>
          <w:lang w:eastAsia="ko-KR"/>
        </w:rPr>
        <w:t>NOTE 1:</w:t>
      </w:r>
      <w:r>
        <w:rPr>
          <w:noProof/>
          <w:lang w:eastAsia="ko-KR"/>
        </w:rPr>
        <w:tab/>
        <w:t xml:space="preserve">Since in SNPN access mode there is only support for NR and the </w:t>
      </w:r>
      <w:r w:rsidRPr="00130462">
        <w:t>"</w:t>
      </w:r>
      <w:r>
        <w:rPr>
          <w:noProof/>
          <w:lang w:eastAsia="ko-KR"/>
        </w:rPr>
        <w:t>voice centric</w:t>
      </w:r>
      <w:r w:rsidRPr="00130462">
        <w:t>"</w:t>
      </w:r>
      <w:r>
        <w:rPr>
          <w:noProof/>
          <w:lang w:eastAsia="ko-KR"/>
        </w:rPr>
        <w:t xml:space="preserve"> UE cannot reselect to another RAT in the same registered SNPN if the first TA-list that the UE tries to register from cannot support IMS voice, it is recommended that support for IMS voice is provided homogeneously in the whole SNPN if at all.</w:t>
      </w:r>
    </w:p>
    <w:p w14:paraId="6FCCD64D" w14:textId="0A084D77" w:rsidR="00305D33" w:rsidRDefault="00305D33" w:rsidP="00464F36">
      <w:pPr>
        <w:pStyle w:val="B1"/>
        <w:rPr>
          <w:noProof/>
          <w:lang w:val="en-US" w:eastAsia="ko-KR"/>
        </w:rPr>
      </w:pPr>
      <w:r w:rsidRPr="00130462">
        <w:rPr>
          <w:noProof/>
          <w:lang w:val="en-US" w:eastAsia="ko-KR"/>
        </w:rPr>
        <w:lastRenderedPageBreak/>
        <w:t>-</w:t>
      </w:r>
      <w:r w:rsidRPr="00130462">
        <w:rPr>
          <w:noProof/>
          <w:lang w:val="en-US" w:eastAsia="ko-KR"/>
        </w:rPr>
        <w:tab/>
        <w:t xml:space="preserve">the UE may perform SNPN selection or PLMN selection (if it has PLMN subscription) as it will be defined in procedures of Key issue #1. The UE does not </w:t>
      </w:r>
      <w:r w:rsidRPr="00130462">
        <w:rPr>
          <w:lang w:val="en-US"/>
        </w:rPr>
        <w:t>consider SNPNs where voice service was not possible as SNPN selection candidates</w:t>
      </w:r>
      <w:r w:rsidRPr="00130462">
        <w:rPr>
          <w:noProof/>
          <w:lang w:val="en-US" w:eastAsia="ko-KR"/>
        </w:rPr>
        <w:t>.</w:t>
      </w:r>
    </w:p>
    <w:p w14:paraId="7B9094F6" w14:textId="4D8C89E4" w:rsidR="001F3B0A" w:rsidRDefault="001F3B0A" w:rsidP="000528D2">
      <w:pPr>
        <w:pStyle w:val="NO"/>
        <w:rPr>
          <w:noProof/>
          <w:lang w:val="en-US" w:eastAsia="ko-KR"/>
        </w:rPr>
      </w:pPr>
      <w:r>
        <w:rPr>
          <w:lang w:val="en-US"/>
        </w:rPr>
        <w:t>NOTE 2:</w:t>
      </w:r>
      <w:r>
        <w:rPr>
          <w:lang w:val="en-US"/>
        </w:rPr>
        <w:tab/>
        <w:t>The detailed procedure for SNPN and/or PLMN selection in this case will be defined in normative work by CT1</w:t>
      </w:r>
      <w:r w:rsidRPr="00130462">
        <w:rPr>
          <w:noProof/>
          <w:lang w:val="en-US" w:eastAsia="ko-KR"/>
        </w:rPr>
        <w:t>.</w:t>
      </w:r>
    </w:p>
    <w:p w14:paraId="6A06AC9D" w14:textId="3771A69A" w:rsidR="00EE1547" w:rsidRPr="00130462" w:rsidRDefault="00EE1547" w:rsidP="00464F36">
      <w:pPr>
        <w:pStyle w:val="B1"/>
        <w:rPr>
          <w:noProof/>
          <w:lang w:eastAsia="ko-KR"/>
        </w:rPr>
      </w:pPr>
      <w:r w:rsidRPr="00D51D70">
        <w:rPr>
          <w:rFonts w:hint="eastAsia"/>
          <w:noProof/>
          <w:lang w:val="en-US" w:eastAsia="zh-CN"/>
        </w:rPr>
        <w:t>-</w:t>
      </w:r>
      <w:r w:rsidRPr="00D51D70">
        <w:rPr>
          <w:rFonts w:hint="eastAsia"/>
          <w:noProof/>
          <w:lang w:val="en-US" w:eastAsia="zh-CN"/>
        </w:rPr>
        <w:tab/>
        <w:t>To avoid the stored SNPNs not supporting voice service never being retried again even when they support voice service later, the UE may</w:t>
      </w:r>
      <w:r>
        <w:rPr>
          <w:noProof/>
          <w:lang w:val="en-US" w:eastAsia="zh-CN"/>
        </w:rPr>
        <w:t xml:space="preserve"> retry these SNPNs to verify voice services support</w:t>
      </w:r>
      <w:r>
        <w:rPr>
          <w:rFonts w:hint="eastAsia"/>
          <w:noProof/>
          <w:lang w:val="en-US" w:eastAsia="zh-CN"/>
        </w:rPr>
        <w:t>, e.g. when no directly available SNPN or by timer expiry</w:t>
      </w:r>
      <w:r>
        <w:rPr>
          <w:noProof/>
          <w:lang w:val="en-US" w:eastAsia="zh-CN"/>
        </w:rPr>
        <w:t>.</w:t>
      </w:r>
    </w:p>
    <w:p w14:paraId="2046469B" w14:textId="51D19163" w:rsidR="00305D33" w:rsidRPr="00E004CC" w:rsidRDefault="00305D33" w:rsidP="00E004CC">
      <w:pPr>
        <w:pStyle w:val="Heading3"/>
      </w:pPr>
      <w:bookmarkStart w:id="3103" w:name="_Toc54940733"/>
      <w:bookmarkStart w:id="3104" w:name="_Toc54952448"/>
      <w:bookmarkStart w:id="3105" w:name="_Toc57233900"/>
      <w:bookmarkStart w:id="3106" w:name="_Toc66631548"/>
      <w:r w:rsidRPr="00E004CC">
        <w:t>6.</w:t>
      </w:r>
      <w:r w:rsidR="00544002" w:rsidRPr="00E004CC">
        <w:t>56</w:t>
      </w:r>
      <w:r w:rsidRPr="00E004CC">
        <w:t>.4</w:t>
      </w:r>
      <w:r w:rsidRPr="00E004CC">
        <w:tab/>
        <w:t>Impacts on services, entities and interfaces</w:t>
      </w:r>
      <w:bookmarkEnd w:id="3103"/>
      <w:bookmarkEnd w:id="3104"/>
      <w:bookmarkEnd w:id="3105"/>
      <w:bookmarkEnd w:id="3106"/>
    </w:p>
    <w:p w14:paraId="430F5AE3" w14:textId="77777777" w:rsidR="00305D33" w:rsidRPr="00130462" w:rsidRDefault="00305D33" w:rsidP="00305D33">
      <w:pPr>
        <w:rPr>
          <w:lang w:val="en-US" w:eastAsia="zh-CN"/>
        </w:rPr>
      </w:pPr>
      <w:r w:rsidRPr="00130462">
        <w:rPr>
          <w:lang w:val="en-US" w:eastAsia="zh-CN"/>
        </w:rPr>
        <w:t>UE:</w:t>
      </w:r>
    </w:p>
    <w:p w14:paraId="0874135A" w14:textId="5E2AD5C4" w:rsidR="00E004CC" w:rsidRDefault="00305D33" w:rsidP="004A1F87">
      <w:pPr>
        <w:pStyle w:val="B1"/>
        <w:rPr>
          <w:lang w:val="en-US"/>
        </w:rPr>
      </w:pPr>
      <w:r w:rsidRPr="00130462">
        <w:rPr>
          <w:lang w:val="en-US" w:eastAsia="zh-CN"/>
        </w:rPr>
        <w:t>-</w:t>
      </w:r>
      <w:r w:rsidRPr="00130462">
        <w:rPr>
          <w:lang w:val="en-US" w:eastAsia="zh-CN"/>
        </w:rPr>
        <w:tab/>
      </w:r>
      <w:r w:rsidR="00D9353E" w:rsidRPr="007E64FA">
        <w:rPr>
          <w:lang w:val="en-US"/>
        </w:rPr>
        <w:t xml:space="preserve">the </w:t>
      </w:r>
      <w:r w:rsidR="00D9353E" w:rsidRPr="00130462">
        <w:t>"</w:t>
      </w:r>
      <w:r w:rsidR="00D9353E">
        <w:rPr>
          <w:noProof/>
          <w:lang w:eastAsia="ko-KR"/>
        </w:rPr>
        <w:t>voice centric</w:t>
      </w:r>
      <w:r w:rsidR="00D9353E" w:rsidRPr="00130462">
        <w:t>"</w:t>
      </w:r>
      <w:r w:rsidR="00D9353E">
        <w:rPr>
          <w:noProof/>
          <w:lang w:eastAsia="ko-KR"/>
        </w:rPr>
        <w:t xml:space="preserve"> </w:t>
      </w:r>
      <w:r w:rsidR="00D9353E" w:rsidRPr="007E64FA">
        <w:rPr>
          <w:lang w:val="en-US"/>
        </w:rPr>
        <w:t>UE should maintain a list of SNPNs where voice service was not possible in SNPN access mode</w:t>
      </w:r>
      <w:r w:rsidRPr="00130462">
        <w:rPr>
          <w:lang w:val="en-US"/>
        </w:rPr>
        <w:t>;</w:t>
      </w:r>
    </w:p>
    <w:p w14:paraId="580E96C1" w14:textId="6C8D03D9" w:rsidR="00305D33" w:rsidRDefault="00305D33" w:rsidP="004A1F87">
      <w:pPr>
        <w:pStyle w:val="B1"/>
        <w:rPr>
          <w:noProof/>
          <w:lang w:eastAsia="ko-KR"/>
        </w:rPr>
      </w:pPr>
      <w:r w:rsidRPr="00130462">
        <w:rPr>
          <w:lang w:val="en-US" w:eastAsia="zh-CN"/>
        </w:rPr>
        <w:t>-</w:t>
      </w:r>
      <w:r w:rsidRPr="00130462">
        <w:rPr>
          <w:lang w:val="en-US" w:eastAsia="zh-CN"/>
        </w:rPr>
        <w:tab/>
      </w:r>
      <w:r w:rsidRPr="00130462">
        <w:rPr>
          <w:noProof/>
          <w:lang w:val="en-US" w:eastAsia="ko-KR"/>
        </w:rPr>
        <w:t>the UE has the subscription for the other PLMN or SNPN, then the UE can register to the PLMN network or the SNPN</w:t>
      </w:r>
      <w:r w:rsidRPr="00130462">
        <w:rPr>
          <w:noProof/>
          <w:lang w:eastAsia="ko-KR"/>
        </w:rPr>
        <w:t>.</w:t>
      </w:r>
    </w:p>
    <w:p w14:paraId="78D98541" w14:textId="1B01AD55" w:rsidR="00E105E3" w:rsidRPr="00464F36" w:rsidRDefault="00E105E3" w:rsidP="004A1F87">
      <w:pPr>
        <w:pStyle w:val="B1"/>
        <w:rPr>
          <w:lang w:val="en-US"/>
        </w:rPr>
      </w:pPr>
      <w:r w:rsidRPr="00D51D70">
        <w:rPr>
          <w:rFonts w:hint="eastAsia"/>
          <w:lang w:val="en-US" w:eastAsia="zh-CN"/>
        </w:rPr>
        <w:t>-</w:t>
      </w:r>
      <w:r w:rsidRPr="00D51D70">
        <w:rPr>
          <w:rFonts w:hint="eastAsia"/>
          <w:lang w:val="en-US" w:eastAsia="zh-CN"/>
        </w:rPr>
        <w:tab/>
      </w:r>
      <w:r>
        <w:rPr>
          <w:lang w:val="en-US" w:eastAsia="zh-CN"/>
        </w:rPr>
        <w:t xml:space="preserve">The UE may </w:t>
      </w:r>
      <w:r>
        <w:rPr>
          <w:rFonts w:hint="eastAsia"/>
          <w:lang w:val="en-US" w:eastAsia="zh-CN"/>
        </w:rPr>
        <w:t>retry</w:t>
      </w:r>
      <w:r>
        <w:rPr>
          <w:noProof/>
          <w:lang w:val="en-US" w:eastAsia="zh-CN"/>
        </w:rPr>
        <w:t xml:space="preserve"> </w:t>
      </w:r>
      <w:r>
        <w:rPr>
          <w:rFonts w:hint="eastAsia"/>
          <w:noProof/>
          <w:lang w:val="en-US" w:eastAsia="zh-CN"/>
        </w:rPr>
        <w:t xml:space="preserve">the </w:t>
      </w:r>
      <w:r>
        <w:rPr>
          <w:noProof/>
          <w:lang w:val="en-US" w:eastAsia="zh-CN"/>
        </w:rPr>
        <w:t xml:space="preserve">SNPNs that initially indicated no support for IMS voice services, to verify </w:t>
      </w:r>
      <w:r>
        <w:rPr>
          <w:rFonts w:hint="eastAsia"/>
          <w:noProof/>
          <w:lang w:val="en-US" w:eastAsia="zh-CN"/>
        </w:rPr>
        <w:t xml:space="preserve">their </w:t>
      </w:r>
      <w:r>
        <w:rPr>
          <w:noProof/>
          <w:lang w:val="en-US" w:eastAsia="zh-CN"/>
        </w:rPr>
        <w:t xml:space="preserve">voice service </w:t>
      </w:r>
      <w:r>
        <w:rPr>
          <w:rFonts w:hint="eastAsia"/>
          <w:noProof/>
          <w:lang w:val="en-US" w:eastAsia="zh-CN"/>
        </w:rPr>
        <w:t xml:space="preserve">support, </w:t>
      </w:r>
      <w:r>
        <w:rPr>
          <w:noProof/>
          <w:lang w:val="en-US" w:eastAsia="zh-CN"/>
        </w:rPr>
        <w:t>so as to avoid never retrying them again.</w:t>
      </w:r>
    </w:p>
    <w:p w14:paraId="1C1D1EED" w14:textId="20790486" w:rsidR="008F2002" w:rsidRPr="00A97959" w:rsidRDefault="008F2002" w:rsidP="008F2002">
      <w:pPr>
        <w:pStyle w:val="Heading1"/>
      </w:pPr>
      <w:bookmarkStart w:id="3107" w:name="_Toc16839388"/>
      <w:bookmarkStart w:id="3108" w:name="_Toc21087547"/>
      <w:bookmarkStart w:id="3109" w:name="_Toc23326080"/>
      <w:bookmarkStart w:id="3110" w:name="_Toc25934686"/>
      <w:bookmarkStart w:id="3111" w:name="_Toc26337066"/>
      <w:bookmarkStart w:id="3112" w:name="_Toc31114363"/>
      <w:bookmarkStart w:id="3113" w:name="_Toc43392851"/>
      <w:bookmarkStart w:id="3114" w:name="_Toc43475650"/>
      <w:bookmarkStart w:id="3115" w:name="_Toc50559367"/>
      <w:bookmarkStart w:id="3116" w:name="_Toc54940734"/>
      <w:bookmarkStart w:id="3117" w:name="_Toc54952449"/>
      <w:bookmarkStart w:id="3118" w:name="_Toc57233901"/>
      <w:bookmarkStart w:id="3119" w:name="_Toc66631549"/>
      <w:r w:rsidRPr="00A97959">
        <w:t>7</w:t>
      </w:r>
      <w:r w:rsidRPr="00A97959">
        <w:tab/>
        <w:t>Evaluation</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p>
    <w:p w14:paraId="1CA76A77" w14:textId="53930012" w:rsidR="008F2002" w:rsidRPr="00A97959" w:rsidRDefault="008F2002" w:rsidP="008F2002">
      <w:pPr>
        <w:pStyle w:val="Heading2"/>
      </w:pPr>
      <w:bookmarkStart w:id="3120" w:name="_Toc50559368"/>
      <w:bookmarkStart w:id="3121" w:name="_Toc16839389"/>
      <w:bookmarkStart w:id="3122" w:name="_Toc21087548"/>
      <w:bookmarkStart w:id="3123" w:name="_Toc23326081"/>
      <w:bookmarkStart w:id="3124" w:name="_Toc25934687"/>
      <w:bookmarkStart w:id="3125" w:name="_Toc26337067"/>
      <w:bookmarkStart w:id="3126" w:name="_Toc31114364"/>
      <w:bookmarkStart w:id="3127" w:name="_Toc43392852"/>
      <w:bookmarkStart w:id="3128" w:name="_Toc43475651"/>
      <w:bookmarkStart w:id="3129" w:name="_Toc54940735"/>
      <w:bookmarkStart w:id="3130" w:name="_Toc54952450"/>
      <w:bookmarkStart w:id="3131" w:name="_Toc57233902"/>
      <w:bookmarkStart w:id="3132" w:name="_Toc66631550"/>
      <w:r w:rsidRPr="00A97959">
        <w:t>7.</w:t>
      </w:r>
      <w:r w:rsidR="0084276A">
        <w:t>1</w:t>
      </w:r>
      <w:r w:rsidRPr="00A97959">
        <w:tab/>
        <w:t>Key Issue #</w:t>
      </w:r>
      <w:r w:rsidR="0084276A">
        <w:t>1</w:t>
      </w:r>
      <w:r w:rsidRPr="00A97959">
        <w:t xml:space="preserve">: </w:t>
      </w:r>
      <w:r w:rsidR="0084276A" w:rsidRPr="00A97959">
        <w:t>Enhancements to Support SNPN along with credentials owned by an entity separate from the SNPN</w:t>
      </w:r>
      <w:bookmarkEnd w:id="3120"/>
      <w:bookmarkEnd w:id="3121"/>
      <w:bookmarkEnd w:id="3122"/>
      <w:bookmarkEnd w:id="3123"/>
      <w:bookmarkEnd w:id="3124"/>
      <w:bookmarkEnd w:id="3125"/>
      <w:bookmarkEnd w:id="3126"/>
      <w:bookmarkEnd w:id="3127"/>
      <w:bookmarkEnd w:id="3128"/>
      <w:bookmarkEnd w:id="3129"/>
      <w:bookmarkEnd w:id="3130"/>
      <w:bookmarkEnd w:id="3131"/>
      <w:bookmarkEnd w:id="3132"/>
    </w:p>
    <w:p w14:paraId="5DB19167" w14:textId="3C974AF3" w:rsidR="00333E13" w:rsidRPr="00E004CC" w:rsidRDefault="00AE7DB2" w:rsidP="00E004CC">
      <w:pPr>
        <w:pStyle w:val="Heading3"/>
      </w:pPr>
      <w:bookmarkStart w:id="3133" w:name="_Toc54940736"/>
      <w:bookmarkStart w:id="3134" w:name="_Toc54952451"/>
      <w:bookmarkStart w:id="3135" w:name="_Toc57233903"/>
      <w:bookmarkStart w:id="3136" w:name="_Toc66631551"/>
      <w:r w:rsidRPr="00E004CC">
        <w:t>7.1.1</w:t>
      </w:r>
      <w:r w:rsidRPr="00E004CC">
        <w:tab/>
        <w:t>General</w:t>
      </w:r>
      <w:bookmarkEnd w:id="3133"/>
      <w:bookmarkEnd w:id="3134"/>
      <w:bookmarkEnd w:id="3135"/>
      <w:bookmarkEnd w:id="3136"/>
    </w:p>
    <w:p w14:paraId="466DCD0D" w14:textId="2C57B1B9" w:rsidR="00F01A62" w:rsidRDefault="00F01A62" w:rsidP="00464F36">
      <w:pPr>
        <w:rPr>
          <w:noProof/>
          <w:lang w:val="en-US" w:eastAsia="ko-KR"/>
        </w:rPr>
      </w:pPr>
      <w:r>
        <w:rPr>
          <w:noProof/>
          <w:lang w:val="en-US" w:eastAsia="ko-KR"/>
        </w:rPr>
        <w:t>Steer</w:t>
      </w:r>
      <w:r w:rsidR="009832AE">
        <w:rPr>
          <w:noProof/>
          <w:lang w:val="en-US" w:eastAsia="ko-KR"/>
        </w:rPr>
        <w:t>ing</w:t>
      </w:r>
      <w:r>
        <w:rPr>
          <w:noProof/>
          <w:lang w:val="en-US" w:eastAsia="ko-KR"/>
        </w:rPr>
        <w:t xml:space="preserve"> of</w:t>
      </w:r>
      <w:r w:rsidR="002C3CF1">
        <w:rPr>
          <w:noProof/>
          <w:lang w:val="en-US" w:eastAsia="ko-KR"/>
        </w:rPr>
        <w:t xml:space="preserve"> UE to a target network</w:t>
      </w:r>
      <w:r>
        <w:rPr>
          <w:noProof/>
          <w:lang w:val="en-US" w:eastAsia="ko-KR"/>
        </w:rPr>
        <w:t xml:space="preserve"> is proposed to be handled as follows in the proposed solutions:</w:t>
      </w:r>
    </w:p>
    <w:p w14:paraId="7D604A47" w14:textId="6B357185" w:rsidR="00F01A62" w:rsidRDefault="00F01A62" w:rsidP="00F01A62">
      <w:pPr>
        <w:pStyle w:val="B1"/>
      </w:pPr>
      <w:r>
        <w:t>-</w:t>
      </w:r>
      <w:r>
        <w:tab/>
        <w:t>Solution #11:</w:t>
      </w:r>
    </w:p>
    <w:p w14:paraId="720E8ED6" w14:textId="0A06B7BE" w:rsidR="00F01A62" w:rsidRDefault="00F01A62" w:rsidP="00464F36">
      <w:pPr>
        <w:pStyle w:val="B2"/>
      </w:pPr>
      <w:r>
        <w:t>a)</w:t>
      </w:r>
      <w:r>
        <w:tab/>
      </w:r>
      <w:r w:rsidRPr="00A97959">
        <w:t>After UE connects to a serving network, the service provider of UE who owns UE</w:t>
      </w:r>
      <w:r>
        <w:t>'</w:t>
      </w:r>
      <w:r w:rsidRPr="00A97959">
        <w:t>s the subscription may provide UE a network steering indication to guide UE to move to another network provider being listed in the indicator</w:t>
      </w:r>
      <w:r w:rsidR="007F7A56">
        <w:t xml:space="preserve"> or using the latest preferred network list which UE receives from the procedure that the preferred SNPN list is updated</w:t>
      </w:r>
      <w:r w:rsidRPr="00A97959">
        <w:t xml:space="preserve">. This network switch indication is similar to the SoR (Steering of Roaming) as defined in </w:t>
      </w:r>
      <w:r w:rsidR="00A06A81" w:rsidRPr="00A97959">
        <w:t>TS</w:t>
      </w:r>
      <w:r w:rsidR="00A06A81">
        <w:t> </w:t>
      </w:r>
      <w:r w:rsidR="00A06A81" w:rsidRPr="00A97959">
        <w:t>23.122</w:t>
      </w:r>
      <w:r w:rsidR="00A06A81">
        <w:t> </w:t>
      </w:r>
      <w:r w:rsidR="00A06A81" w:rsidRPr="00A97959">
        <w:t>[</w:t>
      </w:r>
      <w:r w:rsidRPr="00A97959">
        <w:t>5].</w:t>
      </w:r>
      <w:r w:rsidRPr="00F428E5">
        <w:t xml:space="preserve"> </w:t>
      </w:r>
      <w:r w:rsidRPr="00A97959">
        <w:t xml:space="preserve">This indication can be part of the updated </w:t>
      </w:r>
      <w:r>
        <w:t>"</w:t>
      </w:r>
      <w:r w:rsidRPr="00A97959">
        <w:t>operator controlled Network selector</w:t>
      </w:r>
      <w:r>
        <w:t>"</w:t>
      </w:r>
      <w:r w:rsidRPr="00A97959">
        <w:t xml:space="preserve"> list (for solution 1) or </w:t>
      </w:r>
      <w:r>
        <w:t>"</w:t>
      </w:r>
      <w:r w:rsidRPr="00A97959">
        <w:t>Home SP subscription information</w:t>
      </w:r>
      <w:r>
        <w:t>"</w:t>
      </w:r>
      <w:r w:rsidRPr="00A97959">
        <w:t xml:space="preserve"> (for solution 2) being sent to UE using the UE Configuration Update procedure as defined in </w:t>
      </w:r>
      <w:r w:rsidR="00A06A81" w:rsidRPr="00A97959">
        <w:t>TS</w:t>
      </w:r>
      <w:r w:rsidR="00A06A81">
        <w:t> </w:t>
      </w:r>
      <w:r w:rsidR="00A06A81" w:rsidRPr="00A97959">
        <w:t>23.502</w:t>
      </w:r>
      <w:r w:rsidR="00A06A81">
        <w:t> </w:t>
      </w:r>
      <w:r w:rsidR="00A06A81" w:rsidRPr="00A97959">
        <w:t>[</w:t>
      </w:r>
      <w:r w:rsidRPr="00A97959">
        <w:t>6] clause 4.2.4.2</w:t>
      </w:r>
      <w:r w:rsidR="005E5FAE">
        <w:t xml:space="preserve"> or UE parameters update procedure as defined </w:t>
      </w:r>
      <w:r w:rsidR="00A06A81" w:rsidRPr="00A97959">
        <w:t>TS</w:t>
      </w:r>
      <w:r w:rsidR="00A06A81">
        <w:t> </w:t>
      </w:r>
      <w:r w:rsidR="00A06A81" w:rsidRPr="00A97959">
        <w:t>23.502</w:t>
      </w:r>
      <w:r w:rsidR="00A06A81">
        <w:t> </w:t>
      </w:r>
      <w:r w:rsidR="00A06A81" w:rsidRPr="00A97959">
        <w:t>[</w:t>
      </w:r>
      <w:r w:rsidR="005E5FAE" w:rsidRPr="00A97959">
        <w:t>6] clause 4.2</w:t>
      </w:r>
      <w:r w:rsidR="005E5FAE">
        <w:t>0</w:t>
      </w:r>
      <w:r w:rsidR="005E5FAE" w:rsidRPr="00A97959">
        <w:t>.2</w:t>
      </w:r>
      <w:r w:rsidRPr="00A97959">
        <w:t>.</w:t>
      </w:r>
    </w:p>
    <w:p w14:paraId="338A8A20" w14:textId="1682958A" w:rsidR="00F01A62" w:rsidRDefault="00F01A62" w:rsidP="00464F36">
      <w:pPr>
        <w:pStyle w:val="B2"/>
        <w:rPr>
          <w:lang w:val="en-US" w:eastAsia="zh-CN"/>
        </w:rPr>
      </w:pPr>
      <w:r>
        <w:t>b)</w:t>
      </w:r>
      <w:r>
        <w:tab/>
      </w:r>
      <w:r>
        <w:rPr>
          <w:rFonts w:hint="eastAsia"/>
          <w:lang w:eastAsia="zh-CN"/>
        </w:rPr>
        <w:t>Alternatively</w:t>
      </w:r>
      <w:r>
        <w:rPr>
          <w:lang w:val="en-US" w:eastAsia="zh-CN"/>
        </w:rPr>
        <w:t xml:space="preserve">, SNPN identity can be integrated into a UE policy. UE can obtain the update of the UE policy containing SNPN identity using the UE Configuration Update procedure as defined in </w:t>
      </w:r>
      <w:r w:rsidR="00A06A81">
        <w:rPr>
          <w:lang w:val="en-US" w:eastAsia="zh-CN"/>
        </w:rPr>
        <w:t>TS</w:t>
      </w:r>
      <w:r w:rsidR="00A06A81">
        <w:rPr>
          <w:lang w:val="en-US" w:eastAsia="zh-CN"/>
        </w:rPr>
        <w:t> </w:t>
      </w:r>
      <w:r w:rsidR="00A06A81">
        <w:rPr>
          <w:lang w:val="en-US" w:eastAsia="zh-CN"/>
        </w:rPr>
        <w:t>23.502</w:t>
      </w:r>
      <w:r w:rsidR="00A06A81">
        <w:rPr>
          <w:lang w:val="en-US" w:eastAsia="zh-CN"/>
        </w:rPr>
        <w:t> </w:t>
      </w:r>
      <w:r w:rsidR="00A06A81">
        <w:rPr>
          <w:lang w:val="en-US" w:eastAsia="zh-CN"/>
        </w:rPr>
        <w:t>[</w:t>
      </w:r>
      <w:r>
        <w:rPr>
          <w:lang w:val="en-US" w:eastAsia="zh-CN"/>
        </w:rPr>
        <w:t xml:space="preserve">6] </w:t>
      </w:r>
      <w:r w:rsidR="00A06A81">
        <w:rPr>
          <w:lang w:val="en-US" w:eastAsia="zh-CN"/>
        </w:rPr>
        <w:t>clause</w:t>
      </w:r>
      <w:r w:rsidR="00A06A81">
        <w:rPr>
          <w:lang w:val="en-US" w:eastAsia="zh-CN"/>
        </w:rPr>
        <w:t> </w:t>
      </w:r>
      <w:r w:rsidR="00A06A81">
        <w:rPr>
          <w:lang w:val="en-US" w:eastAsia="zh-CN"/>
        </w:rPr>
        <w:t>4</w:t>
      </w:r>
      <w:r>
        <w:rPr>
          <w:lang w:val="en-US" w:eastAsia="zh-CN"/>
        </w:rPr>
        <w:t>.2.4.3</w:t>
      </w:r>
      <w:r w:rsidR="006036BA">
        <w:rPr>
          <w:lang w:val="en-US" w:eastAsia="zh-CN"/>
        </w:rPr>
        <w:t xml:space="preserve"> or </w:t>
      </w:r>
      <w:r w:rsidR="006036BA">
        <w:t xml:space="preserve">UE parameters update procedure as defined </w:t>
      </w:r>
      <w:r w:rsidR="00A06A81" w:rsidRPr="00A97959">
        <w:t>TS</w:t>
      </w:r>
      <w:r w:rsidR="00A06A81">
        <w:t> </w:t>
      </w:r>
      <w:r w:rsidR="00A06A81" w:rsidRPr="00A97959">
        <w:t>23.502</w:t>
      </w:r>
      <w:r w:rsidR="00A06A81">
        <w:t> </w:t>
      </w:r>
      <w:r w:rsidR="00A06A81" w:rsidRPr="00A97959">
        <w:t>[</w:t>
      </w:r>
      <w:r w:rsidR="006036BA" w:rsidRPr="00A97959">
        <w:t>6] clause 4.2</w:t>
      </w:r>
      <w:r w:rsidR="006036BA">
        <w:t>0</w:t>
      </w:r>
      <w:r w:rsidR="006036BA" w:rsidRPr="00A97959">
        <w:t>.2</w:t>
      </w:r>
      <w:r>
        <w:rPr>
          <w:lang w:val="en-US" w:eastAsia="zh-CN"/>
        </w:rPr>
        <w:t xml:space="preserve">. </w:t>
      </w:r>
      <w:r>
        <w:rPr>
          <w:rFonts w:hint="eastAsia"/>
          <w:lang w:val="en-US" w:eastAsia="zh-CN"/>
        </w:rPr>
        <w:t>T</w:t>
      </w:r>
      <w:r>
        <w:rPr>
          <w:lang w:val="en-US" w:eastAsia="zh-CN"/>
        </w:rPr>
        <w:t>h</w:t>
      </w:r>
      <w:r>
        <w:rPr>
          <w:rFonts w:hint="eastAsia"/>
          <w:lang w:val="en-US" w:eastAsia="zh-CN"/>
        </w:rPr>
        <w:t>e</w:t>
      </w:r>
      <w:r>
        <w:rPr>
          <w:lang w:val="en-US" w:eastAsia="zh-CN"/>
        </w:rPr>
        <w:t xml:space="preserve"> </w:t>
      </w:r>
      <w:r>
        <w:rPr>
          <w:rFonts w:hint="eastAsia"/>
          <w:lang w:val="en-US" w:eastAsia="zh-CN"/>
        </w:rPr>
        <w:t>obtained</w:t>
      </w:r>
      <w:r>
        <w:rPr>
          <w:lang w:val="en-US" w:eastAsia="zh-CN"/>
        </w:rPr>
        <w:t xml:space="preserve"> </w:t>
      </w:r>
      <w:r>
        <w:rPr>
          <w:rFonts w:hint="eastAsia"/>
          <w:lang w:val="en-US" w:eastAsia="zh-CN"/>
        </w:rPr>
        <w:t>SNPN</w:t>
      </w:r>
      <w:r>
        <w:rPr>
          <w:lang w:val="en-US" w:eastAsia="zh-CN"/>
        </w:rPr>
        <w:t xml:space="preserve"> </w:t>
      </w:r>
      <w:r>
        <w:rPr>
          <w:rFonts w:hint="eastAsia"/>
          <w:lang w:val="en-US" w:eastAsia="zh-CN"/>
        </w:rPr>
        <w:t>identity</w:t>
      </w:r>
      <w:r>
        <w:rPr>
          <w:lang w:val="en-US" w:eastAsia="zh-CN"/>
        </w:rPr>
        <w:t xml:space="preserve"> </w:t>
      </w:r>
      <w:r>
        <w:rPr>
          <w:rFonts w:hint="eastAsia"/>
          <w:lang w:val="en-US" w:eastAsia="zh-CN"/>
        </w:rPr>
        <w:t>information</w:t>
      </w:r>
      <w:r>
        <w:rPr>
          <w:lang w:val="en-US" w:eastAsia="zh-CN"/>
        </w:rPr>
        <w:t xml:space="preserve"> </w:t>
      </w:r>
      <w:r>
        <w:rPr>
          <w:rFonts w:hint="eastAsia"/>
          <w:lang w:val="en-US" w:eastAsia="zh-CN"/>
        </w:rPr>
        <w:t>derived</w:t>
      </w:r>
      <w:r>
        <w:rPr>
          <w:lang w:val="en-US" w:eastAsia="zh-CN"/>
        </w:rPr>
        <w:t xml:space="preserve"> </w:t>
      </w:r>
      <w:r>
        <w:rPr>
          <w:rFonts w:hint="eastAsia"/>
          <w:lang w:val="en-US" w:eastAsia="zh-CN"/>
        </w:rPr>
        <w:t>from</w:t>
      </w:r>
      <w:r>
        <w:rPr>
          <w:lang w:val="en-US" w:eastAsia="zh-CN"/>
        </w:rPr>
        <w:t xml:space="preserve"> </w:t>
      </w:r>
      <w:r>
        <w:rPr>
          <w:rFonts w:hint="eastAsia"/>
          <w:lang w:val="en-US" w:eastAsia="zh-CN"/>
        </w:rPr>
        <w:t>the</w:t>
      </w:r>
      <w:r>
        <w:rPr>
          <w:lang w:val="en-US" w:eastAsia="zh-CN"/>
        </w:rPr>
        <w:t xml:space="preserve"> UE policy can also be used to update the </w:t>
      </w:r>
      <w:r w:rsidRPr="006001F5">
        <w:rPr>
          <w:lang w:val="en-US" w:eastAsia="zh-CN"/>
        </w:rPr>
        <w:t>"</w:t>
      </w:r>
      <w:r w:rsidRPr="006001F5">
        <w:rPr>
          <w:rFonts w:hint="eastAsia"/>
          <w:lang w:val="en-US" w:eastAsia="zh-CN"/>
        </w:rPr>
        <w:t>Operator</w:t>
      </w:r>
      <w:r w:rsidRPr="006001F5">
        <w:rPr>
          <w:lang w:val="en-US" w:eastAsia="zh-CN"/>
        </w:rPr>
        <w:t xml:space="preserve"> controlled </w:t>
      </w:r>
      <w:r w:rsidRPr="006001F5">
        <w:rPr>
          <w:rFonts w:hint="eastAsia"/>
          <w:lang w:val="en-US" w:eastAsia="zh-CN"/>
        </w:rPr>
        <w:t>network</w:t>
      </w:r>
      <w:r w:rsidRPr="006001F5">
        <w:rPr>
          <w:lang w:val="en-US" w:eastAsia="zh-CN"/>
        </w:rPr>
        <w:t xml:space="preserve"> </w:t>
      </w:r>
      <w:r w:rsidRPr="006001F5">
        <w:rPr>
          <w:rFonts w:hint="eastAsia"/>
          <w:lang w:val="en-US" w:eastAsia="zh-CN"/>
        </w:rPr>
        <w:t>selector</w:t>
      </w:r>
      <w:r w:rsidRPr="006001F5">
        <w:rPr>
          <w:lang w:val="en-US" w:eastAsia="zh-CN"/>
        </w:rPr>
        <w:t>"</w:t>
      </w:r>
      <w:r>
        <w:rPr>
          <w:lang w:val="en-US" w:eastAsia="zh-CN"/>
        </w:rPr>
        <w:t xml:space="preserve"> </w:t>
      </w:r>
      <w:r w:rsidRPr="002D2516">
        <w:rPr>
          <w:lang w:val="en-US" w:eastAsia="zh-CN"/>
        </w:rPr>
        <w:t xml:space="preserve">list or "SP controlled </w:t>
      </w:r>
      <w:r w:rsidRPr="002D2516">
        <w:rPr>
          <w:rFonts w:hint="eastAsia"/>
          <w:lang w:val="en-US" w:eastAsia="zh-CN"/>
        </w:rPr>
        <w:t>network</w:t>
      </w:r>
      <w:r w:rsidRPr="002D2516">
        <w:rPr>
          <w:lang w:val="en-US" w:eastAsia="zh-CN"/>
        </w:rPr>
        <w:t xml:space="preserve"> </w:t>
      </w:r>
      <w:r w:rsidRPr="002D2516">
        <w:rPr>
          <w:rFonts w:hint="eastAsia"/>
          <w:lang w:val="en-US" w:eastAsia="zh-CN"/>
        </w:rPr>
        <w:t>selector</w:t>
      </w:r>
      <w:r w:rsidRPr="002D2516">
        <w:rPr>
          <w:lang w:val="en-US" w:eastAsia="zh-CN"/>
        </w:rPr>
        <w:t>" list</w:t>
      </w:r>
      <w:r w:rsidRPr="002D2516">
        <w:rPr>
          <w:rFonts w:hint="eastAsia"/>
          <w:lang w:val="en-US" w:eastAsia="zh-CN"/>
        </w:rPr>
        <w:t>.</w:t>
      </w:r>
    </w:p>
    <w:p w14:paraId="64E1B421" w14:textId="2AB862E8" w:rsidR="00F01A62" w:rsidRDefault="00F01A62" w:rsidP="00464F36">
      <w:pPr>
        <w:pStyle w:val="B2"/>
      </w:pPr>
      <w:r>
        <w:t>c)</w:t>
      </w:r>
      <w:r>
        <w:tab/>
      </w:r>
      <w:r w:rsidRPr="00940976">
        <w:t>2 options</w:t>
      </w:r>
      <w:r>
        <w:t xml:space="preserve"> are proposed</w:t>
      </w:r>
      <w:r w:rsidRPr="00940976">
        <w:t xml:space="preserve"> for the service provider to </w:t>
      </w:r>
      <w:r>
        <w:t xml:space="preserve">get the candidate network measurement </w:t>
      </w:r>
      <w:r w:rsidR="00D90F7D" w:rsidRPr="00141FAB">
        <w:t>to make sure UE is the coverage of target network for steering</w:t>
      </w:r>
      <w:r w:rsidR="00D90F7D">
        <w:t>. This</w:t>
      </w:r>
      <w:r w:rsidR="00D90F7D" w:rsidRPr="00141FAB">
        <w:t xml:space="preserve"> is not the reason for steering,</w:t>
      </w:r>
      <w:r w:rsidR="00D90F7D">
        <w:t xml:space="preserve"> and it</w:t>
      </w:r>
      <w:r w:rsidR="000528D2">
        <w:t>'</w:t>
      </w:r>
      <w:r w:rsidR="00D90F7D">
        <w:t>s</w:t>
      </w:r>
      <w:r w:rsidR="00D90F7D" w:rsidRPr="00141FAB">
        <w:t xml:space="preserve"> optional for network steering.</w:t>
      </w:r>
    </w:p>
    <w:p w14:paraId="41C85345" w14:textId="77777777" w:rsidR="00F01A62" w:rsidRDefault="00F01A62" w:rsidP="00F01A62">
      <w:pPr>
        <w:pStyle w:val="B1"/>
      </w:pPr>
      <w:r>
        <w:t>-</w:t>
      </w:r>
      <w:r>
        <w:tab/>
        <w:t xml:space="preserve">Solution #45: eSoR is included in the Registration Accept or the DL NAS Transport to steer the UE to the desired SNPN. eSoR includes </w:t>
      </w:r>
      <w:r>
        <w:rPr>
          <w:lang w:eastAsia="zh-CN"/>
        </w:rPr>
        <w:t>list of allowed higher priority SNPN(s) /PLMN(s), and optional the unified access control information</w:t>
      </w:r>
    </w:p>
    <w:p w14:paraId="7EDC0020" w14:textId="45D7DFC4" w:rsidR="00CF6C09" w:rsidRDefault="00F01A62" w:rsidP="00464F36">
      <w:pPr>
        <w:rPr>
          <w:noProof/>
          <w:lang w:val="en-US"/>
        </w:rPr>
      </w:pPr>
      <w:r>
        <w:rPr>
          <w:rFonts w:hint="eastAsia"/>
          <w:noProof/>
          <w:lang w:val="en-US"/>
        </w:rPr>
        <w:lastRenderedPageBreak/>
        <w:t>T</w:t>
      </w:r>
      <w:r>
        <w:rPr>
          <w:noProof/>
          <w:lang w:val="en-US"/>
        </w:rPr>
        <w:t xml:space="preserve">he item a) of the solution #11 and solution #45 are similar with different messages. </w:t>
      </w:r>
      <w:r w:rsidR="000F0E0B">
        <w:rPr>
          <w:noProof/>
          <w:lang w:val="en-US"/>
        </w:rPr>
        <w:t>Also solution #11 is based on the concept of SoR but not directly reusing existing SoR which is defined for the interconnection between two PLMNs, while #45 is the directly extension of the SoR. How the current defined SoR can be reused and extented for interconnection between PLMN and NPN, or between SNPNs is in scope of stage 3.</w:t>
      </w:r>
    </w:p>
    <w:p w14:paraId="13231CC1" w14:textId="7C5E0216" w:rsidR="00AE7DB2" w:rsidRPr="00464F36" w:rsidRDefault="00F01A62" w:rsidP="00464F36">
      <w:pPr>
        <w:rPr>
          <w:lang w:val="en-US"/>
        </w:rPr>
      </w:pPr>
      <w:r>
        <w:rPr>
          <w:noProof/>
          <w:lang w:val="en-US"/>
        </w:rPr>
        <w:t xml:space="preserve">The item b) of the solution #11 </w:t>
      </w:r>
      <w:r w:rsidR="001C3F84">
        <w:rPr>
          <w:noProof/>
          <w:lang w:val="en-US"/>
        </w:rPr>
        <w:t>proposes</w:t>
      </w:r>
      <w:r>
        <w:rPr>
          <w:noProof/>
          <w:lang w:val="en-US"/>
        </w:rPr>
        <w:t>the SA</w:t>
      </w:r>
      <w:r w:rsidR="00464F36">
        <w:rPr>
          <w:noProof/>
          <w:lang w:val="en-US"/>
        </w:rPr>
        <w:t> WG</w:t>
      </w:r>
      <w:r>
        <w:rPr>
          <w:noProof/>
          <w:lang w:val="en-US"/>
        </w:rPr>
        <w:t xml:space="preserve">3 to </w:t>
      </w:r>
      <w:r w:rsidR="00947AED">
        <w:rPr>
          <w:noProof/>
          <w:lang w:val="en-US"/>
        </w:rPr>
        <w:t xml:space="preserve">determine </w:t>
      </w:r>
      <w:r w:rsidR="00947AED" w:rsidRPr="004A2AF8">
        <w:t>h</w:t>
      </w:r>
      <w:r w:rsidR="00947AED" w:rsidRPr="00B73B04">
        <w:t>ow the steering indication information can be delivered</w:t>
      </w:r>
      <w:r w:rsidR="00947AED">
        <w:t xml:space="preserve"> with</w:t>
      </w:r>
      <w:r w:rsidR="00947AED" w:rsidRPr="00FB0B73">
        <w:t xml:space="preserve"> integrity protection for the SNPN</w:t>
      </w:r>
      <w:r w:rsidR="00947AED" w:rsidRPr="004A2AF8">
        <w:t xml:space="preserve"> when non-3GPP credential being used for primary authentication</w:t>
      </w:r>
      <w:r w:rsidR="00947AED">
        <w:t>.</w:t>
      </w:r>
      <w:r>
        <w:rPr>
          <w:noProof/>
          <w:lang w:val="en-US"/>
        </w:rPr>
        <w:t xml:space="preserve"> The item c) of the solution # 11 </w:t>
      </w:r>
      <w:r w:rsidR="00562192">
        <w:rPr>
          <w:noProof/>
          <w:lang w:val="en-US"/>
        </w:rPr>
        <w:t xml:space="preserve">proposes optional procedures for the home service provider to collect </w:t>
      </w:r>
      <w:r>
        <w:rPr>
          <w:noProof/>
          <w:lang w:val="en-US"/>
        </w:rPr>
        <w:t xml:space="preserve">the </w:t>
      </w:r>
      <w:r w:rsidRPr="00940976">
        <w:t xml:space="preserve">network performance information of the candidate V-SNPN which have the coverage for </w:t>
      </w:r>
      <w:r w:rsidR="000045C4">
        <w:t>UE in</w:t>
      </w:r>
      <w:r w:rsidR="000045C4" w:rsidRPr="00940976">
        <w:t xml:space="preserve"> </w:t>
      </w:r>
      <w:r w:rsidRPr="00940976">
        <w:t>that location</w:t>
      </w:r>
      <w:r>
        <w:t xml:space="preserve">. </w:t>
      </w:r>
      <w:r w:rsidR="00B52BD4">
        <w:t>The option of</w:t>
      </w:r>
      <w:r>
        <w:t xml:space="preserve"> the UE report</w:t>
      </w:r>
      <w:r w:rsidR="00B52BD4">
        <w:t>ing</w:t>
      </w:r>
      <w:r>
        <w:t xml:space="preserve"> the network</w:t>
      </w:r>
      <w:r w:rsidRPr="000B3D04">
        <w:t xml:space="preserve"> </w:t>
      </w:r>
      <w:r w:rsidRPr="00940976">
        <w:t>performance information of the candidate V-SNPN</w:t>
      </w:r>
      <w:r>
        <w:t xml:space="preserve"> requires </w:t>
      </w:r>
      <w:r w:rsidR="004B1111">
        <w:t>enhancement</w:t>
      </w:r>
      <w:r>
        <w:t>.</w:t>
      </w:r>
    </w:p>
    <w:p w14:paraId="2DD979ED" w14:textId="10C9F0D4" w:rsidR="002C2609" w:rsidRPr="00E004CC" w:rsidRDefault="002C2609" w:rsidP="00E004CC">
      <w:pPr>
        <w:pStyle w:val="Heading3"/>
      </w:pPr>
      <w:bookmarkStart w:id="3137" w:name="_Toc54940737"/>
      <w:bookmarkStart w:id="3138" w:name="_Toc54952452"/>
      <w:bookmarkStart w:id="3139" w:name="_Toc57233904"/>
      <w:bookmarkStart w:id="3140" w:name="_Toc66631552"/>
      <w:r w:rsidRPr="00E004CC">
        <w:t>7.1.</w:t>
      </w:r>
      <w:r w:rsidR="004706A3" w:rsidRPr="00E004CC">
        <w:t>2</w:t>
      </w:r>
      <w:r w:rsidRPr="00E004CC">
        <w:tab/>
        <w:t>Evaluations for scenario where the SNPN offers connectivity for UE(s) with credentials owned by separate entity offering AAA Server</w:t>
      </w:r>
      <w:bookmarkEnd w:id="3137"/>
      <w:bookmarkEnd w:id="3138"/>
      <w:bookmarkEnd w:id="3139"/>
      <w:bookmarkEnd w:id="3140"/>
    </w:p>
    <w:p w14:paraId="0B274813"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scenario where </w:t>
      </w:r>
      <w:r>
        <w:t>t</w:t>
      </w:r>
      <w:r w:rsidRPr="00287F5E">
        <w:t xml:space="preserve">he SNPN offers connectivity for UE(s) with credentials </w:t>
      </w:r>
      <w:r>
        <w:t>owned by</w:t>
      </w:r>
      <w:r w:rsidRPr="00287F5E">
        <w:t xml:space="preserve"> </w:t>
      </w:r>
      <w:r w:rsidRPr="00A97959">
        <w:t>separate</w:t>
      </w:r>
      <w:r w:rsidRPr="00287F5E">
        <w:t xml:space="preserve"> entity </w:t>
      </w:r>
      <w:r>
        <w:t>offering AAA Server (AAA-S), among these solutions:</w:t>
      </w:r>
    </w:p>
    <w:p w14:paraId="7D04C59C" w14:textId="5AE90E53" w:rsidR="002C2609" w:rsidRDefault="002C2609" w:rsidP="002C2609">
      <w:pPr>
        <w:pStyle w:val="B1"/>
        <w:rPr>
          <w:rFonts w:eastAsiaTheme="minorEastAsia"/>
          <w:lang w:eastAsia="zh-CN"/>
        </w:rPr>
      </w:pPr>
      <w:r>
        <w:t>-</w:t>
      </w:r>
      <w:r>
        <w:tab/>
      </w:r>
      <w:r>
        <w:rPr>
          <w:rFonts w:eastAsiaTheme="minorEastAsia"/>
          <w:lang w:eastAsia="zh-CN"/>
        </w:rPr>
        <w:t>Sol#4 proposes that</w:t>
      </w:r>
    </w:p>
    <w:p w14:paraId="3B1DE12A" w14:textId="77777777" w:rsidR="002C2609" w:rsidRPr="00A97959" w:rsidRDefault="002C2609" w:rsidP="002C2609">
      <w:pPr>
        <w:pStyle w:val="B2"/>
      </w:pPr>
      <w:r w:rsidRPr="00A97959">
        <w:t>-</w:t>
      </w:r>
      <w:r w:rsidRPr="00A97959">
        <w:tab/>
      </w:r>
      <w:r w:rsidRPr="00A30BDF">
        <w:t>In the case that SNPN UDM does not provide any subscription data the primary authentication and authorization towards the AAA-S is triggered by AMF based on local policy</w:t>
      </w:r>
      <w:r>
        <w:rPr>
          <w:rFonts w:eastAsiaTheme="minorEastAsia"/>
          <w:lang w:eastAsia="zh-CN"/>
        </w:rPr>
        <w:t xml:space="preserve"> and UE indication</w:t>
      </w:r>
      <w:r w:rsidRPr="00A30BDF">
        <w:t xml:space="preserve">, </w:t>
      </w:r>
      <w:r>
        <w:t>the AMF selects the AAA-P that supports the</w:t>
      </w:r>
      <w:r w:rsidRPr="00B80EE6">
        <w:t xml:space="preserve"> primary authentication and authorization towards the AAA-S</w:t>
      </w:r>
      <w:r>
        <w:t>.</w:t>
      </w:r>
      <w:r w:rsidRPr="00A30BDF">
        <w:t xml:space="preserve"> </w:t>
      </w:r>
      <w:r>
        <w:t>T</w:t>
      </w:r>
      <w:r w:rsidRPr="00A30BDF">
        <w:t>he AMF</w:t>
      </w:r>
      <w:r>
        <w:t xml:space="preserve"> derives the external UE ID from the SUCI/SUPI or receives the external UE ID from UE. The AMF selects the AAA-P that supports the</w:t>
      </w:r>
      <w:r w:rsidRPr="00B80EE6">
        <w:t xml:space="preserve"> primary authentication and authorization towards the AAA-S</w:t>
      </w:r>
      <w:r>
        <w:t xml:space="preserve">. </w:t>
      </w:r>
      <w:r>
        <w:rPr>
          <w:rFonts w:eastAsiaTheme="minorEastAsia"/>
          <w:lang w:eastAsia="zh-CN"/>
        </w:rPr>
        <w:t xml:space="preserve">The AMF obtains the access and mobility subscription data from AAA-P/AAA-S to complete the registration procedures, the SMF obtains the session management subscription data from AAA-P/AAA-S to complete the session management procedures. This is applicable when UDM is not involved in the </w:t>
      </w:r>
      <w:r w:rsidRPr="00A30BDF">
        <w:t>primary authentication and authorization towards the AAA-S</w:t>
      </w:r>
      <w:r>
        <w:t>, e.g., the UDM is not deploy in the SNPN.</w:t>
      </w:r>
    </w:p>
    <w:p w14:paraId="0453ECE4" w14:textId="77777777" w:rsidR="002C2609" w:rsidRDefault="002C2609" w:rsidP="002C2609">
      <w:pPr>
        <w:pStyle w:val="B2"/>
      </w:pPr>
      <w:r w:rsidRPr="00A97959">
        <w:t>-</w:t>
      </w:r>
      <w:r w:rsidRPr="00A97959">
        <w:tab/>
      </w:r>
      <w:r w:rsidRPr="00A30BDF">
        <w:t>In the case that SNPN UDM provide</w:t>
      </w:r>
      <w:r>
        <w:t>s</w:t>
      </w:r>
      <w:r w:rsidRPr="00A30BDF">
        <w:t xml:space="preserve"> </w:t>
      </w:r>
      <w:r>
        <w:rPr>
          <w:rFonts w:eastAsiaTheme="minorEastAsia"/>
          <w:lang w:eastAsia="zh-CN"/>
        </w:rPr>
        <w:t xml:space="preserve">access and mobility </w:t>
      </w:r>
      <w:r w:rsidRPr="00A30BDF">
        <w:t>subscription data</w:t>
      </w:r>
      <w:r>
        <w:t xml:space="preserve">, </w:t>
      </w:r>
      <w:r>
        <w:rPr>
          <w:rFonts w:eastAsiaTheme="minorEastAsia"/>
          <w:lang w:eastAsia="zh-CN"/>
        </w:rPr>
        <w:t>session management subscription data,</w:t>
      </w:r>
      <w:r w:rsidRPr="00A30BDF">
        <w:t xml:space="preserve"> the primary authentication and authorization towards the AAA-S is triggered by </w:t>
      </w:r>
      <w:r>
        <w:t xml:space="preserve">the </w:t>
      </w:r>
      <w:r>
        <w:rPr>
          <w:rFonts w:eastAsiaTheme="minorEastAsia"/>
          <w:lang w:eastAsia="zh-CN"/>
        </w:rPr>
        <w:t>UDM indication in subscription data</w:t>
      </w:r>
      <w:r>
        <w:t>. The AMF may re-select a AAA-P</w:t>
      </w:r>
      <w:r w:rsidRPr="00DA411C">
        <w:t xml:space="preserve"> </w:t>
      </w:r>
      <w:r>
        <w:t>that supports the</w:t>
      </w:r>
      <w:r w:rsidRPr="00B80EE6">
        <w:t xml:space="preserve"> primary authentication and authorization towards the AAA-S</w:t>
      </w:r>
      <w:r>
        <w:t xml:space="preserve"> based on the UDM indication. The AAA-P derives the external UE ID from the SUPI or receives the external UE ID from UE via AMF.</w:t>
      </w:r>
      <w:r w:rsidRPr="00DA411C">
        <w:rPr>
          <w:rFonts w:eastAsiaTheme="minorEastAsia"/>
          <w:lang w:eastAsia="zh-CN"/>
        </w:rPr>
        <w:t xml:space="preserve"> </w:t>
      </w:r>
      <w:r>
        <w:rPr>
          <w:rFonts w:eastAsiaTheme="minorEastAsia"/>
          <w:lang w:eastAsia="zh-CN"/>
        </w:rPr>
        <w:t>The AMF obtains the access and mobility subscription data from UDM to complete the registration procedures, the SMF obtains the session management subscription data from UDM to complete the session management procedures.</w:t>
      </w:r>
      <w:r w:rsidRPr="008275E4">
        <w:rPr>
          <w:rFonts w:eastAsiaTheme="minorEastAsia"/>
          <w:lang w:eastAsia="zh-CN"/>
        </w:rPr>
        <w:t xml:space="preserve"> </w:t>
      </w:r>
      <w:r>
        <w:rPr>
          <w:rFonts w:eastAsiaTheme="minorEastAsia"/>
          <w:lang w:eastAsia="zh-CN"/>
        </w:rPr>
        <w:t xml:space="preserve">This is applicable when UDM is involved in the </w:t>
      </w:r>
      <w:r w:rsidRPr="00A30BDF">
        <w:t>primary authentication and authorization towards the AAA-S</w:t>
      </w:r>
      <w:r>
        <w:t>.</w:t>
      </w:r>
    </w:p>
    <w:p w14:paraId="22B39822" w14:textId="22FF1AAF" w:rsidR="002C2609" w:rsidRDefault="002C2609" w:rsidP="002C2609">
      <w:pPr>
        <w:pStyle w:val="B1"/>
        <w:rPr>
          <w:rFonts w:eastAsiaTheme="minorEastAsia"/>
          <w:lang w:eastAsia="zh-CN"/>
        </w:rPr>
      </w:pPr>
      <w:r>
        <w:t>-</w:t>
      </w:r>
      <w:r>
        <w:tab/>
      </w:r>
      <w:r>
        <w:rPr>
          <w:rFonts w:eastAsiaTheme="minorEastAsia"/>
          <w:lang w:eastAsia="zh-CN"/>
        </w:rPr>
        <w:t>Sol#8 proposes the similar mechanism as the Sol#4</w:t>
      </w:r>
      <w:r w:rsidR="00464F36">
        <w:rPr>
          <w:rFonts w:eastAsiaTheme="minorEastAsia"/>
          <w:lang w:eastAsia="zh-CN"/>
        </w:rPr>
        <w:t>'</w:t>
      </w:r>
      <w:r>
        <w:rPr>
          <w:rFonts w:eastAsiaTheme="minorEastAsia"/>
          <w:lang w:eastAsia="zh-CN"/>
        </w:rPr>
        <w:t xml:space="preserve">s case that </w:t>
      </w:r>
      <w:r w:rsidRPr="00A30BDF">
        <w:t>SNPN UDM provide</w:t>
      </w:r>
      <w:r>
        <w:t>s</w:t>
      </w:r>
      <w:r>
        <w:rPr>
          <w:rFonts w:eastAsiaTheme="minorEastAsia"/>
          <w:lang w:eastAsia="zh-CN"/>
        </w:rPr>
        <w:t xml:space="preserve"> subscription data for the UE, where CdP (Credentials Provider) replaces the AAA-S, and AAA-P is implemented by enhanced AUSF that supports</w:t>
      </w:r>
      <w:r w:rsidRPr="009E76A2">
        <w:t xml:space="preserve"> </w:t>
      </w:r>
      <w:r>
        <w:rPr>
          <w:rFonts w:eastAsiaTheme="minorEastAsia"/>
          <w:lang w:eastAsia="zh-CN"/>
        </w:rPr>
        <w:t>d</w:t>
      </w:r>
      <w:r w:rsidRPr="009E76A2">
        <w:rPr>
          <w:rFonts w:eastAsiaTheme="minorEastAsia"/>
          <w:lang w:eastAsia="zh-CN"/>
        </w:rPr>
        <w:t>elegation of authentication server role to the CdP</w:t>
      </w:r>
      <w:r>
        <w:rPr>
          <w:rFonts w:eastAsiaTheme="minorEastAsia"/>
          <w:lang w:eastAsia="zh-CN"/>
        </w:rPr>
        <w:t xml:space="preserve"> via new NF </w:t>
      </w:r>
      <w:r w:rsidRPr="00A97959">
        <w:rPr>
          <w:lang w:eastAsia="ko-KR"/>
        </w:rPr>
        <w:t>supporting protocol interworking with CdP</w:t>
      </w:r>
      <w:r>
        <w:rPr>
          <w:lang w:eastAsia="ko-KR"/>
        </w:rPr>
        <w:t>.</w:t>
      </w:r>
    </w:p>
    <w:p w14:paraId="5EE017C2" w14:textId="7B30E118" w:rsidR="002C2609" w:rsidRDefault="002C2609" w:rsidP="002C2609">
      <w:pPr>
        <w:pStyle w:val="B1"/>
      </w:pPr>
      <w:r>
        <w:t>-</w:t>
      </w:r>
      <w:r>
        <w:tab/>
      </w:r>
      <w:r>
        <w:rPr>
          <w:rFonts w:eastAsiaTheme="minorEastAsia"/>
          <w:lang w:eastAsia="zh-CN"/>
        </w:rPr>
        <w:t>Sol#10 proposes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w:t>
      </w:r>
      <w:r>
        <w:t xml:space="preserve"> where</w:t>
      </w:r>
      <w:r w:rsidDel="00BF57E2">
        <w:rPr>
          <w:rFonts w:eastAsiaTheme="minorEastAsia"/>
          <w:lang w:eastAsia="zh-CN"/>
        </w:rPr>
        <w:t xml:space="preserve"> </w:t>
      </w:r>
      <w:r>
        <w:rPr>
          <w:rFonts w:eastAsiaTheme="minorEastAsia"/>
          <w:lang w:eastAsia="zh-CN"/>
        </w:rPr>
        <w:t xml:space="preserve">the </w:t>
      </w:r>
      <w:r w:rsidRPr="00A30BDF">
        <w:t>AMF</w:t>
      </w:r>
      <w:r>
        <w:t xml:space="preserve"> derives the external UE ID from the SUCI/SUPI and uses this </w:t>
      </w:r>
      <w:r>
        <w:rPr>
          <w:lang w:val="en-US"/>
        </w:rPr>
        <w:t>for the security procedures</w:t>
      </w:r>
      <w:r>
        <w:t xml:space="preserve">. In addition, the </w:t>
      </w:r>
      <w:r w:rsidRPr="0060664B">
        <w:t>subscription data</w:t>
      </w:r>
      <w:r>
        <w:t xml:space="preserve"> is </w:t>
      </w:r>
      <w:r>
        <w:rPr>
          <w:rFonts w:eastAsiaTheme="minorEastAsia"/>
          <w:lang w:eastAsia="zh-CN"/>
        </w:rPr>
        <w:t>pre-configured at UDM or dynamically provisioned at UDM on-demand. The AMF or SMF can obtain the</w:t>
      </w:r>
      <w:r w:rsidRPr="00EF3518">
        <w:rPr>
          <w:rFonts w:eastAsiaTheme="minorEastAsia"/>
          <w:lang w:eastAsia="zh-CN"/>
        </w:rPr>
        <w:t xml:space="preserve"> UE subscription data </w:t>
      </w:r>
      <w:r>
        <w:rPr>
          <w:rFonts w:eastAsiaTheme="minorEastAsia"/>
          <w:lang w:eastAsia="zh-CN"/>
        </w:rPr>
        <w:t>from UDM using</w:t>
      </w:r>
      <w:r w:rsidRPr="00EF3518">
        <w:rPr>
          <w:rFonts w:eastAsiaTheme="minorEastAsia"/>
          <w:lang w:eastAsia="zh-CN"/>
        </w:rPr>
        <w:t xml:space="preserve"> a </w:t>
      </w:r>
      <w:r w:rsidRPr="00582808">
        <w:rPr>
          <w:lang w:val="en-US"/>
        </w:rPr>
        <w:t>UE Su</w:t>
      </w:r>
      <w:r>
        <w:rPr>
          <w:lang w:val="en-US"/>
        </w:rPr>
        <w:t>bscription Identifier (</w:t>
      </w:r>
      <w:r w:rsidRPr="00C05939">
        <w:t>SI-SUPI</w:t>
      </w:r>
      <w:r w:rsidRPr="00225D89">
        <w:rPr>
          <w:lang w:val="en-US"/>
        </w:rPr>
        <w:t>)</w:t>
      </w:r>
      <w:r w:rsidRPr="00EF3518">
        <w:rPr>
          <w:rFonts w:eastAsiaTheme="minorEastAsia"/>
          <w:lang w:eastAsia="zh-CN"/>
        </w:rPr>
        <w:t>, which can be generated by UDM/UDR or be provided by the AAA server</w:t>
      </w:r>
      <w:r>
        <w:rPr>
          <w:rFonts w:eastAsiaTheme="minorEastAsia"/>
          <w:lang w:eastAsia="zh-CN"/>
        </w:rPr>
        <w:t>. The SI-SUPI is new key for subscription data retrieval and has impacts on the procedural level.</w:t>
      </w:r>
    </w:p>
    <w:p w14:paraId="55FC4B49" w14:textId="0123F7E4" w:rsidR="002C2609" w:rsidRDefault="002C2609" w:rsidP="002C2609">
      <w:pPr>
        <w:pStyle w:val="B1"/>
        <w:rPr>
          <w:rFonts w:eastAsiaTheme="minorEastAsia"/>
          <w:lang w:eastAsia="zh-CN"/>
        </w:rPr>
      </w:pPr>
      <w:r>
        <w:t>-</w:t>
      </w:r>
      <w:r>
        <w:tab/>
      </w:r>
      <w:r>
        <w:rPr>
          <w:rFonts w:eastAsiaTheme="minorEastAsia"/>
          <w:lang w:eastAsia="zh-CN"/>
        </w:rPr>
        <w:t>Sol#44 proposes that the similar mechanism as the Sol#4</w:t>
      </w:r>
      <w:r w:rsidR="00464F36">
        <w:rPr>
          <w:rFonts w:eastAsiaTheme="minorEastAsia"/>
          <w:lang w:eastAsia="zh-CN"/>
        </w:rPr>
        <w:t>'</w:t>
      </w:r>
      <w:r>
        <w:rPr>
          <w:rFonts w:eastAsiaTheme="minorEastAsia"/>
          <w:lang w:eastAsia="zh-CN"/>
        </w:rPr>
        <w:t xml:space="preserve">s case that </w:t>
      </w:r>
      <w:r w:rsidRPr="00A30BDF">
        <w:t>the primary authentication and authorization towards the AAA-S is triggered by AMF based on local policy</w:t>
      </w:r>
      <w:r>
        <w:rPr>
          <w:rFonts w:eastAsiaTheme="minorEastAsia"/>
          <w:lang w:eastAsia="zh-CN"/>
        </w:rPr>
        <w:t xml:space="preserve"> and UE indication. In addition, the AAA Server can interact with SNPN UDM, supporting to provision</w:t>
      </w:r>
      <w:r w:rsidRPr="00293609">
        <w:rPr>
          <w:rFonts w:eastAsiaTheme="minorEastAsia"/>
          <w:lang w:eastAsia="zh-CN"/>
        </w:rPr>
        <w:t xml:space="preserve"> the </w:t>
      </w:r>
      <w:r>
        <w:rPr>
          <w:rFonts w:eastAsiaTheme="minorEastAsia"/>
          <w:lang w:eastAsia="zh-CN"/>
        </w:rPr>
        <w:t xml:space="preserve">UE </w:t>
      </w:r>
      <w:r w:rsidRPr="00293609">
        <w:rPr>
          <w:rFonts w:eastAsiaTheme="minorEastAsia"/>
          <w:lang w:eastAsia="zh-CN"/>
        </w:rPr>
        <w:t xml:space="preserve">subscription data </w:t>
      </w:r>
      <w:r>
        <w:t>e.g., session management subscription data, access and mobility subscription data</w:t>
      </w:r>
      <w:r>
        <w:rPr>
          <w:rFonts w:eastAsiaTheme="minorEastAsia"/>
          <w:lang w:eastAsia="zh-CN"/>
        </w:rPr>
        <w:t xml:space="preserve"> at UDM during registration procedure</w:t>
      </w:r>
      <w:r w:rsidRPr="003D18DA">
        <w:t xml:space="preserve"> </w:t>
      </w:r>
      <w:r>
        <w:t>once the primary authentication and authorization at AAA-S succeeds</w:t>
      </w:r>
      <w:r>
        <w:rPr>
          <w:rFonts w:eastAsiaTheme="minorEastAsia"/>
          <w:lang w:eastAsia="zh-CN"/>
        </w:rPr>
        <w:t>. The direct interaction between AAA server and UDM has impacts on the system level.</w:t>
      </w:r>
    </w:p>
    <w:p w14:paraId="5BE99B53" w14:textId="66162E15" w:rsidR="007263FB" w:rsidRDefault="007263FB" w:rsidP="000528D2">
      <w:pPr>
        <w:rPr>
          <w:rFonts w:eastAsiaTheme="minorEastAsia"/>
          <w:lang w:eastAsia="zh-CN"/>
        </w:rPr>
      </w:pPr>
      <w:r w:rsidRPr="000528D2">
        <w:rPr>
          <w:lang w:eastAsia="zh-CN"/>
        </w:rPr>
        <w:t xml:space="preserve">Additionally, Sol#4 further addresses how to perform the selection the SNPN that supports connection with AAA server using the network configuration per desired SNPN at UE (PLMN ID + NID, Priority and optionally Subscribed SO ID) and the broadcast information per SNPN (PLMN ID + NID, indication that supports access using credentials of SO separate from the SNPN, and optionally Supported SO ID list). While Sol#8, #10, #44 assume that existing network </w:t>
      </w:r>
      <w:r w:rsidRPr="000528D2">
        <w:rPr>
          <w:lang w:eastAsia="zh-CN"/>
        </w:rPr>
        <w:lastRenderedPageBreak/>
        <w:t>selection mechanism can be reused to select the SNPN that supports access using credentials of SO separate from the SNPN.</w:t>
      </w:r>
    </w:p>
    <w:p w14:paraId="389244AD" w14:textId="163D1ECC" w:rsidR="002C2609" w:rsidRPr="00E004CC" w:rsidRDefault="002C2609" w:rsidP="00E004CC">
      <w:pPr>
        <w:pStyle w:val="Heading3"/>
      </w:pPr>
      <w:bookmarkStart w:id="3141" w:name="_Toc54940738"/>
      <w:bookmarkStart w:id="3142" w:name="_Toc54952453"/>
      <w:bookmarkStart w:id="3143" w:name="_Toc57233905"/>
      <w:bookmarkStart w:id="3144" w:name="_Toc66631553"/>
      <w:r w:rsidRPr="00E004CC">
        <w:t>7.1.</w:t>
      </w:r>
      <w:r w:rsidR="004706A3" w:rsidRPr="00E004CC">
        <w:t>3</w:t>
      </w:r>
      <w:r w:rsidRPr="00E004CC">
        <w:tab/>
        <w:t>Evaluations for mobility scenarios</w:t>
      </w:r>
      <w:bookmarkEnd w:id="3141"/>
      <w:bookmarkEnd w:id="3142"/>
      <w:bookmarkEnd w:id="3143"/>
      <w:bookmarkEnd w:id="3144"/>
    </w:p>
    <w:p w14:paraId="5E6182ED" w14:textId="77777777" w:rsidR="002C2609" w:rsidRDefault="002C2609" w:rsidP="002C2609">
      <w:pPr>
        <w:rPr>
          <w:rFonts w:eastAsiaTheme="minorEastAsia"/>
          <w:lang w:eastAsia="zh-CN"/>
        </w:rPr>
      </w:pPr>
      <w:r>
        <w:rPr>
          <w:rFonts w:eastAsiaTheme="minorEastAsia"/>
          <w:lang w:eastAsia="zh-CN"/>
        </w:rPr>
        <w:t>This clause provides evaluations for the solutions that address the mobility scenario</w:t>
      </w:r>
      <w:r>
        <w:t>, among the solutions below described:</w:t>
      </w:r>
    </w:p>
    <w:p w14:paraId="5DE8B562" w14:textId="517FBABD" w:rsidR="002C2609" w:rsidRDefault="002C2609" w:rsidP="002C2609">
      <w:pPr>
        <w:pStyle w:val="B1"/>
        <w:rPr>
          <w:rFonts w:eastAsiaTheme="minorEastAsia"/>
          <w:lang w:eastAsia="zh-CN"/>
        </w:rPr>
      </w:pPr>
      <w:r>
        <w:t>-</w:t>
      </w:r>
      <w:r>
        <w:tab/>
      </w:r>
      <w:r>
        <w:rPr>
          <w:rFonts w:eastAsiaTheme="minorEastAsia"/>
          <w:lang w:eastAsia="zh-CN"/>
        </w:rPr>
        <w:t xml:space="preserve">Sol#1 and Sol#2 supports mobility scenario based on roaming architecture (i.e., Inter-PLMN like interworking) between the source/target network and the Home SP, making use the </w:t>
      </w:r>
      <w:r w:rsidRPr="00A97959">
        <w:t xml:space="preserve">PDU Session Establishment procedure with Existing PDU Session indication as defined in </w:t>
      </w:r>
      <w:r w:rsidR="00A06A81" w:rsidRPr="00A97959">
        <w:t>TS</w:t>
      </w:r>
      <w:r w:rsidR="00A06A81">
        <w:t> </w:t>
      </w:r>
      <w:r w:rsidR="00A06A81" w:rsidRPr="00A97959">
        <w:t>23.502</w:t>
      </w:r>
      <w:r w:rsidR="00A06A81">
        <w:t> </w:t>
      </w:r>
      <w:r w:rsidR="00A06A81" w:rsidRPr="00A97959">
        <w:t>[</w:t>
      </w:r>
      <w:r w:rsidRPr="00A97959">
        <w:t>6] clause 4.3.2.2</w:t>
      </w:r>
      <w:r>
        <w:t xml:space="preserve"> to address the session continuity for the PDU sessions anchored in the home SP (SNPN or PLMN)</w:t>
      </w:r>
      <w:r>
        <w:rPr>
          <w:lang w:eastAsia="ko-KR"/>
        </w:rPr>
        <w:t>. This only addresses</w:t>
      </w:r>
      <w:r>
        <w:t xml:space="preserve"> the session continuity for </w:t>
      </w:r>
      <w:r w:rsidR="00464F36">
        <w:t>"</w:t>
      </w:r>
      <w:r>
        <w:t>Home Routed</w:t>
      </w:r>
      <w:r w:rsidR="00464F36">
        <w:t>"</w:t>
      </w:r>
      <w:r>
        <w:t xml:space="preserve"> PDU sessions</w:t>
      </w:r>
      <w:r>
        <w:rPr>
          <w:rFonts w:eastAsiaTheme="minorEastAsia"/>
          <w:lang w:eastAsia="zh-CN"/>
        </w:rPr>
        <w:t xml:space="preserve"> and only considers the Inter-PLMN like interworking for mobility cases.</w:t>
      </w:r>
    </w:p>
    <w:p w14:paraId="2FED34AC" w14:textId="77777777" w:rsidR="00646C84" w:rsidRDefault="00646C84" w:rsidP="00646C84">
      <w:pPr>
        <w:pStyle w:val="B1"/>
        <w:rPr>
          <w:rFonts w:eastAsiaTheme="minorEastAsia"/>
          <w:lang w:eastAsia="zh-CN"/>
        </w:rPr>
      </w:pPr>
      <w:r>
        <w:t>-</w:t>
      </w:r>
      <w:r>
        <w:tab/>
      </w:r>
      <w:r>
        <w:rPr>
          <w:rFonts w:eastAsiaTheme="minorEastAsia"/>
          <w:lang w:eastAsia="zh-CN"/>
        </w:rPr>
        <w:t>Sol#41 considers all possible mobility cases and supports service continuity taking into account the Inter-PLMN like interworking, usage of N3IWF located in the network where PDU session is anchored and no interconnection between source and target network. A new mobility indication is provided by AMF of the target network to UE in order to instruct UE to use which exact procedure for handover of the PDU session anchored at the Home SP or anchored at the source SNPN network,</w:t>
      </w:r>
      <w:r w:rsidRPr="004D6453">
        <w:rPr>
          <w:rFonts w:eastAsiaTheme="minorEastAsia"/>
          <w:lang w:eastAsia="zh-CN"/>
        </w:rPr>
        <w:t xml:space="preserve"> </w:t>
      </w:r>
      <w:r>
        <w:rPr>
          <w:rFonts w:eastAsiaTheme="minorEastAsia"/>
          <w:lang w:eastAsia="zh-CN"/>
        </w:rPr>
        <w:t>i.e. A) for inter-PLMN like architecture, B) for usage of N3IWF located in the network where PDU session is anchored and C) for no interconnection between source and target network. Alternatively, the UE is configured to perform the mobility procedure for session handover in the order to A)</w:t>
      </w:r>
      <w:r>
        <w:rPr>
          <w:rFonts w:eastAsiaTheme="minorEastAsia" w:hint="eastAsia"/>
          <w:lang w:eastAsia="zh-CN"/>
        </w:rPr>
        <w:t>,</w:t>
      </w:r>
      <w:r>
        <w:rPr>
          <w:rFonts w:eastAsiaTheme="minorEastAsia"/>
          <w:lang w:eastAsia="zh-CN"/>
        </w:rPr>
        <w:t xml:space="preserve"> B), C) until the PDU session is recovered at the target network.</w:t>
      </w:r>
    </w:p>
    <w:p w14:paraId="3A0A8141" w14:textId="3FB70784" w:rsidR="00646C84" w:rsidRDefault="00646C84" w:rsidP="00646C84">
      <w:pPr>
        <w:pStyle w:val="B2"/>
        <w:rPr>
          <w:lang w:val="en-US"/>
        </w:rPr>
      </w:pPr>
      <w:r>
        <w:rPr>
          <w:lang w:val="en-US"/>
        </w:rPr>
        <w:t>-</w:t>
      </w:r>
      <w:r>
        <w:rPr>
          <w:lang w:val="en-US"/>
        </w:rPr>
        <w:tab/>
        <w:t>A): The UE performs the handover of the PDU session</w:t>
      </w:r>
      <w:r w:rsidRPr="00326F2C">
        <w:t xml:space="preserve"> </w:t>
      </w:r>
      <w:r>
        <w:t>anchored at SNPN#1</w:t>
      </w:r>
      <w:r>
        <w:rPr>
          <w:lang w:val="en-US"/>
        </w:rPr>
        <w:t xml:space="preserve"> using PDU Session Establishment procedure with Existing PDU Session indication as defined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 clause 4.3.2.2.2;</w:t>
      </w:r>
    </w:p>
    <w:p w14:paraId="400D5B20" w14:textId="2A4C9909" w:rsidR="00646C84" w:rsidRDefault="00646C84" w:rsidP="00646C84">
      <w:pPr>
        <w:pStyle w:val="B2"/>
        <w:rPr>
          <w:lang w:val="en-US"/>
        </w:rPr>
      </w:pPr>
      <w:r>
        <w:rPr>
          <w:lang w:val="en-US"/>
        </w:rPr>
        <w:t>-</w:t>
      </w:r>
      <w:r>
        <w:rPr>
          <w:lang w:val="en-US"/>
        </w:rPr>
        <w:tab/>
        <w:t xml:space="preserve">Or B): Handover of a PDU Session procedure between 3GPP and untrusted non-3GPP access Procedure as defined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 xml:space="preserve">6] clause 4.9.2.1 or 4.9.2.2 that follows the PDU Session Establishment procedure at the target network as defined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 clause 4.3.2.2.1;</w:t>
      </w:r>
    </w:p>
    <w:p w14:paraId="383A8038" w14:textId="5F9896D3" w:rsidR="00646C84" w:rsidRPr="000528D2" w:rsidRDefault="00646C84" w:rsidP="000528D2">
      <w:pPr>
        <w:pStyle w:val="B2"/>
        <w:rPr>
          <w:rFonts w:eastAsiaTheme="minorEastAsia"/>
          <w:lang w:val="en-US" w:eastAsia="zh-CN"/>
        </w:rPr>
      </w:pPr>
      <w:r>
        <w:rPr>
          <w:lang w:val="en-US"/>
        </w:rPr>
        <w:t>-</w:t>
      </w:r>
      <w:r>
        <w:rPr>
          <w:lang w:val="en-US"/>
        </w:rPr>
        <w:tab/>
        <w:t xml:space="preserve">Or C): PDU Session Establishment procedure with Initial Request indication as defined in </w:t>
      </w:r>
      <w:r w:rsidR="00A06A81">
        <w:rPr>
          <w:lang w:val="en-US"/>
        </w:rPr>
        <w:t>TS</w:t>
      </w:r>
      <w:r w:rsidR="00A06A81">
        <w:rPr>
          <w:lang w:val="en-US"/>
        </w:rPr>
        <w:t> </w:t>
      </w:r>
      <w:r w:rsidR="00A06A81">
        <w:rPr>
          <w:lang w:val="en-US"/>
        </w:rPr>
        <w:t>23.502</w:t>
      </w:r>
      <w:r w:rsidR="00A06A81">
        <w:rPr>
          <w:lang w:val="en-US"/>
        </w:rPr>
        <w:t> </w:t>
      </w:r>
      <w:r w:rsidR="00A06A81">
        <w:rPr>
          <w:lang w:val="en-US"/>
        </w:rPr>
        <w:t>[</w:t>
      </w:r>
      <w:r>
        <w:rPr>
          <w:lang w:val="en-US"/>
        </w:rPr>
        <w:t>6] clause 4.3.2.2.1.</w:t>
      </w:r>
    </w:p>
    <w:p w14:paraId="6D62D2F9" w14:textId="01A46778" w:rsidR="002C2609" w:rsidRPr="00E004CC" w:rsidRDefault="002C2609" w:rsidP="00E004CC">
      <w:pPr>
        <w:pStyle w:val="Heading3"/>
      </w:pPr>
      <w:bookmarkStart w:id="3145" w:name="_Toc54940739"/>
      <w:bookmarkStart w:id="3146" w:name="_Toc54952454"/>
      <w:bookmarkStart w:id="3147" w:name="_Toc57233906"/>
      <w:bookmarkStart w:id="3148" w:name="_Toc66631554"/>
      <w:r w:rsidRPr="00E004CC">
        <w:t>7.1.</w:t>
      </w:r>
      <w:r w:rsidR="004706A3" w:rsidRPr="00E004CC">
        <w:t>4</w:t>
      </w:r>
      <w:r w:rsidRPr="00E004CC">
        <w:tab/>
        <w:t>Evaluations for simultaneous data service from both V-SNPN and Home SP (PLMN or SNPN)</w:t>
      </w:r>
      <w:bookmarkEnd w:id="3145"/>
      <w:bookmarkEnd w:id="3146"/>
      <w:bookmarkEnd w:id="3147"/>
      <w:bookmarkEnd w:id="3148"/>
    </w:p>
    <w:p w14:paraId="034489A8" w14:textId="77777777" w:rsidR="002C2609" w:rsidRDefault="002C2609" w:rsidP="002C2609">
      <w:pPr>
        <w:rPr>
          <w:rFonts w:eastAsiaTheme="minorEastAsia"/>
          <w:lang w:eastAsia="zh-CN"/>
        </w:rPr>
      </w:pPr>
      <w:r>
        <w:rPr>
          <w:rFonts w:eastAsiaTheme="minorEastAsia"/>
          <w:lang w:eastAsia="zh-CN"/>
        </w:rPr>
        <w:t xml:space="preserve">This clause provides evaluations for the solutions that address the </w:t>
      </w:r>
      <w:r>
        <w:t>s</w:t>
      </w:r>
      <w:r w:rsidRPr="00D26277">
        <w:t>imultaneous data service</w:t>
      </w:r>
      <w:r>
        <w:t xml:space="preserve">s </w:t>
      </w:r>
      <w:r w:rsidRPr="00D26277">
        <w:t>from both V-SNPN and Home SP (PLMN or SNPN)</w:t>
      </w:r>
      <w:r>
        <w:t xml:space="preserve"> of KI#2, among these solutions:</w:t>
      </w:r>
    </w:p>
    <w:p w14:paraId="7761946C" w14:textId="77777777" w:rsidR="002C2609" w:rsidRDefault="002C2609" w:rsidP="002C2609">
      <w:pPr>
        <w:pStyle w:val="B1"/>
      </w:pPr>
      <w:r>
        <w:t>-</w:t>
      </w:r>
      <w:r>
        <w:tab/>
      </w:r>
      <w:r>
        <w:rPr>
          <w:rFonts w:eastAsiaTheme="minorEastAsia"/>
          <w:lang w:eastAsia="zh-CN"/>
        </w:rPr>
        <w:t>Sol#1 or #2 propose to support the Local Breakout</w:t>
      </w:r>
      <w:r w:rsidRPr="00403084">
        <w:rPr>
          <w:rFonts w:eastAsiaTheme="minorEastAsia"/>
          <w:lang w:eastAsia="zh-CN"/>
        </w:rPr>
        <w:t xml:space="preserve"> </w:t>
      </w:r>
      <w:r>
        <w:rPr>
          <w:rFonts w:eastAsiaTheme="minorEastAsia"/>
          <w:lang w:eastAsia="zh-CN"/>
        </w:rPr>
        <w:t>PDU sessions and Home routed PDU sessions</w:t>
      </w:r>
      <w:r>
        <w:rPr>
          <w:lang w:eastAsia="ko-KR"/>
        </w:rPr>
        <w:t xml:space="preserve"> to </w:t>
      </w:r>
      <w:r>
        <w:rPr>
          <w:rFonts w:eastAsiaTheme="minorEastAsia"/>
          <w:lang w:eastAsia="zh-CN"/>
        </w:rPr>
        <w:t xml:space="preserve">address the </w:t>
      </w:r>
      <w:r>
        <w:t>s</w:t>
      </w:r>
      <w:r w:rsidRPr="00D26277">
        <w:t>imultaneous data service</w:t>
      </w:r>
      <w:r>
        <w:t xml:space="preserve">s </w:t>
      </w:r>
      <w:r w:rsidRPr="00D26277">
        <w:t>from both V-SNPN and Home SP (PLMN or SNPN)</w:t>
      </w:r>
      <w:r>
        <w:t>.</w:t>
      </w:r>
    </w:p>
    <w:p w14:paraId="7587DB62" w14:textId="77777777" w:rsidR="002C2609" w:rsidRDefault="002C2609" w:rsidP="002C2609">
      <w:pPr>
        <w:pStyle w:val="B1"/>
        <w:rPr>
          <w:rFonts w:eastAsiaTheme="minorEastAsia"/>
          <w:lang w:eastAsia="zh-CN"/>
        </w:rPr>
      </w:pPr>
      <w:r w:rsidRPr="00772446">
        <w:t>-</w:t>
      </w:r>
      <w:r w:rsidRPr="00772446">
        <w:tab/>
        <w:t>This is not in the scope of KI#1.</w:t>
      </w:r>
    </w:p>
    <w:p w14:paraId="2E121D19" w14:textId="6CB73195" w:rsidR="002C2609" w:rsidRPr="00A97959" w:rsidRDefault="00464F36" w:rsidP="008F2002">
      <w:pPr>
        <w:pStyle w:val="EditorsNote"/>
      </w:pPr>
      <w:r>
        <w:t>Editor's note:</w:t>
      </w:r>
      <w:r w:rsidR="002C2609">
        <w:rPr>
          <w:lang w:eastAsia="zh-CN"/>
        </w:rPr>
        <w:tab/>
        <w:t>Evaluate solution #50 when solution and impact is clear.</w:t>
      </w:r>
    </w:p>
    <w:p w14:paraId="123288B3" w14:textId="4963788F" w:rsidR="00461318" w:rsidRPr="00016F77" w:rsidRDefault="00461318" w:rsidP="00461318">
      <w:pPr>
        <w:pStyle w:val="Heading3"/>
      </w:pPr>
      <w:bookmarkStart w:id="3149" w:name="_Toc57233907"/>
      <w:bookmarkStart w:id="3150" w:name="_Toc50559369"/>
      <w:bookmarkStart w:id="3151" w:name="_Toc54940740"/>
      <w:bookmarkStart w:id="3152" w:name="_Toc54952455"/>
      <w:bookmarkStart w:id="3153" w:name="_Toc66631555"/>
      <w:r w:rsidRPr="00016F77">
        <w:t>7.1.</w:t>
      </w:r>
      <w:r>
        <w:t>5</w:t>
      </w:r>
      <w:r w:rsidRPr="00016F77">
        <w:tab/>
        <w:t>Evaluations for scenario where the SNPN offers connectivity for UE(s) with credentials owned by separate entity offering AUSF/UDM</w:t>
      </w:r>
      <w:bookmarkEnd w:id="3149"/>
      <w:bookmarkEnd w:id="3153"/>
    </w:p>
    <w:p w14:paraId="37B2FE3D" w14:textId="2113D637" w:rsidR="00461318" w:rsidRPr="00016F77" w:rsidRDefault="00461318" w:rsidP="00461318">
      <w:pPr>
        <w:rPr>
          <w:rFonts w:eastAsiaTheme="minorEastAsia"/>
          <w:lang w:eastAsia="zh-CN"/>
        </w:rPr>
      </w:pPr>
      <w:r w:rsidRPr="00016F77">
        <w:rPr>
          <w:rFonts w:eastAsiaTheme="minorEastAsia"/>
          <w:lang w:eastAsia="zh-CN"/>
        </w:rPr>
        <w:t xml:space="preserve">In case UE credentials are owned by separate entity offering AUSF/UDM, SNPN needs to interact with AUSF/UDM in separate entity. Sol#12 proposes to reuse the cross network service discovery mechanism specified in </w:t>
      </w:r>
      <w:r w:rsidR="00A06A81" w:rsidRPr="00016F77">
        <w:rPr>
          <w:rFonts w:eastAsiaTheme="minorEastAsia"/>
          <w:lang w:eastAsia="zh-CN"/>
        </w:rPr>
        <w:t>TS</w:t>
      </w:r>
      <w:r w:rsidR="00A06A81">
        <w:rPr>
          <w:rFonts w:eastAsiaTheme="minorEastAsia"/>
          <w:lang w:eastAsia="zh-CN"/>
        </w:rPr>
        <w:t> </w:t>
      </w:r>
      <w:r w:rsidR="00A06A81" w:rsidRPr="00016F77">
        <w:rPr>
          <w:rFonts w:eastAsiaTheme="minorEastAsia"/>
          <w:lang w:eastAsia="zh-CN"/>
        </w:rPr>
        <w:t>23.502</w:t>
      </w:r>
      <w:r w:rsidR="00A06A81">
        <w:rPr>
          <w:rFonts w:eastAsiaTheme="minorEastAsia"/>
          <w:lang w:eastAsia="zh-CN"/>
        </w:rPr>
        <w:t> </w:t>
      </w:r>
      <w:r w:rsidR="00A06A81" w:rsidRPr="00016F77">
        <w:rPr>
          <w:rFonts w:eastAsiaTheme="minorEastAsia"/>
          <w:lang w:eastAsia="zh-CN"/>
        </w:rPr>
        <w:t>[</w:t>
      </w:r>
      <w:r w:rsidRPr="00016F77">
        <w:rPr>
          <w:rFonts w:eastAsiaTheme="minorEastAsia"/>
          <w:lang w:eastAsia="zh-CN"/>
        </w:rPr>
        <w:t xml:space="preserve">6] </w:t>
      </w:r>
      <w:r w:rsidR="00A06A81" w:rsidRPr="00016F77">
        <w:rPr>
          <w:rFonts w:eastAsiaTheme="minorEastAsia"/>
          <w:lang w:eastAsia="zh-CN"/>
        </w:rPr>
        <w:t>clause</w:t>
      </w:r>
      <w:r w:rsidR="00A06A81">
        <w:rPr>
          <w:rFonts w:eastAsiaTheme="minorEastAsia"/>
          <w:lang w:eastAsia="zh-CN"/>
        </w:rPr>
        <w:t> </w:t>
      </w:r>
      <w:r w:rsidR="00A06A81" w:rsidRPr="00016F77">
        <w:rPr>
          <w:rFonts w:eastAsiaTheme="minorEastAsia"/>
          <w:lang w:eastAsia="zh-CN"/>
        </w:rPr>
        <w:t>4</w:t>
      </w:r>
      <w:r w:rsidRPr="00016F77">
        <w:rPr>
          <w:rFonts w:eastAsiaTheme="minorEastAsia"/>
          <w:lang w:eastAsia="zh-CN"/>
        </w:rPr>
        <w:t>.17.5 for service discovery. Sol#12 adds also cross network service registration procedure, which allows for more dynamic deployment and service update in case of multiple separate entities.</w:t>
      </w:r>
    </w:p>
    <w:p w14:paraId="68D04160" w14:textId="77777777" w:rsidR="00461318" w:rsidRPr="00016F77" w:rsidRDefault="00461318" w:rsidP="00461318">
      <w:pPr>
        <w:pStyle w:val="NO"/>
      </w:pPr>
      <w:r w:rsidRPr="00016F77">
        <w:rPr>
          <w:rFonts w:eastAsia="DengXian"/>
          <w:lang w:eastAsia="zh-CN"/>
        </w:rPr>
        <w:t>NOTE:</w:t>
      </w:r>
      <w:r w:rsidRPr="00016F77">
        <w:rPr>
          <w:rFonts w:eastAsia="DengXian"/>
          <w:lang w:eastAsia="zh-CN"/>
        </w:rPr>
        <w:tab/>
        <w:t>Such cross network service discovery mechanism assumes that both SNPN and separate entity support SBI based interworking architecture.</w:t>
      </w:r>
    </w:p>
    <w:p w14:paraId="4D1498C5" w14:textId="45EA404E" w:rsidR="009A0BAE" w:rsidRPr="00197659" w:rsidRDefault="009A0BAE" w:rsidP="009A0BAE">
      <w:pPr>
        <w:pStyle w:val="Heading2"/>
      </w:pPr>
      <w:bookmarkStart w:id="3154" w:name="_Toc57233908"/>
      <w:bookmarkStart w:id="3155" w:name="_Toc66631556"/>
      <w:r w:rsidRPr="00197659">
        <w:lastRenderedPageBreak/>
        <w:t>7.</w:t>
      </w:r>
      <w:r w:rsidR="0084276A">
        <w:t>2</w:t>
      </w:r>
      <w:r w:rsidRPr="00197659">
        <w:tab/>
        <w:t>Key Issue #2: NPN support for Video, Imaging and Audio for Professional Applications (VIAPA)</w:t>
      </w:r>
      <w:bookmarkEnd w:id="3150"/>
      <w:bookmarkEnd w:id="3151"/>
      <w:bookmarkEnd w:id="3152"/>
      <w:bookmarkEnd w:id="3154"/>
      <w:bookmarkEnd w:id="3155"/>
    </w:p>
    <w:p w14:paraId="2A3599E1" w14:textId="77777777" w:rsidR="009A0BAE" w:rsidRPr="00197659" w:rsidRDefault="009A0BAE" w:rsidP="009A0BAE">
      <w:r w:rsidRPr="00197659">
        <w:t>The evaluation is based on major principles from the KI#2 solutions. The evaluation separates to different areas for each principle as below table:</w:t>
      </w:r>
    </w:p>
    <w:p w14:paraId="655D1E2F" w14:textId="239B39A0" w:rsidR="009A0BAE" w:rsidRPr="003B10EB" w:rsidRDefault="009A0BAE" w:rsidP="00B32B1A">
      <w:pPr>
        <w:pStyle w:val="TH"/>
      </w:pPr>
      <w:r w:rsidRPr="003B10EB">
        <w:t>Table 7.</w:t>
      </w:r>
      <w:r w:rsidR="0084276A">
        <w:t>2</w:t>
      </w:r>
      <w:r w:rsidRPr="003B10EB">
        <w:t>-1: Evaluation of KI#2 related principles</w:t>
      </w:r>
    </w:p>
    <w:tbl>
      <w:tblPr>
        <w:tblW w:w="0" w:type="auto"/>
        <w:tblLayout w:type="fixed"/>
        <w:tblCellMar>
          <w:left w:w="0" w:type="dxa"/>
          <w:right w:w="0" w:type="dxa"/>
        </w:tblCellMar>
        <w:tblLook w:val="04A0" w:firstRow="1" w:lastRow="0" w:firstColumn="1" w:lastColumn="0" w:noHBand="0" w:noVBand="1"/>
      </w:tblPr>
      <w:tblGrid>
        <w:gridCol w:w="1691"/>
        <w:gridCol w:w="1418"/>
        <w:gridCol w:w="1843"/>
        <w:gridCol w:w="1960"/>
        <w:gridCol w:w="1583"/>
        <w:gridCol w:w="1123"/>
      </w:tblGrid>
      <w:tr w:rsidR="009A0BAE" w:rsidRPr="00B32B1A" w14:paraId="10A61BE7" w14:textId="77777777" w:rsidTr="00B32B1A">
        <w:trPr>
          <w:cantSplit/>
          <w:tblHeader/>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05BDBEC" w14:textId="77777777" w:rsidR="009A0BAE" w:rsidRPr="00B32B1A" w:rsidRDefault="009A0BAE" w:rsidP="00B32B1A">
            <w:pPr>
              <w:pStyle w:val="TAH"/>
            </w:pPr>
            <w:r w:rsidRPr="00B32B1A">
              <w:t>Principle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10C753" w14:textId="77777777" w:rsidR="009A0BAE" w:rsidRPr="00B32B1A" w:rsidRDefault="009A0BAE" w:rsidP="00B32B1A">
            <w:pPr>
              <w:pStyle w:val="TAH"/>
            </w:pPr>
            <w:r w:rsidRPr="00B32B1A">
              <w:t>What it solves</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1BB85C7" w14:textId="77777777" w:rsidR="009A0BAE" w:rsidRPr="00B32B1A" w:rsidRDefault="009A0BAE" w:rsidP="00B32B1A">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2082032" w14:textId="77777777" w:rsidR="009A0BAE" w:rsidRPr="00B32B1A" w:rsidRDefault="009A0BAE" w:rsidP="00B32B1A">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CC81680" w14:textId="77777777" w:rsidR="009A0BAE" w:rsidRPr="00B32B1A" w:rsidRDefault="009A0BAE" w:rsidP="00B32B1A">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313FB8C" w14:textId="77777777" w:rsidR="009A0BAE" w:rsidRPr="00B32B1A" w:rsidRDefault="009A0BAE" w:rsidP="00B32B1A">
            <w:pPr>
              <w:pStyle w:val="TAH"/>
            </w:pPr>
            <w:r w:rsidRPr="00B32B1A">
              <w:t>Reference</w:t>
            </w:r>
          </w:p>
        </w:tc>
      </w:tr>
      <w:tr w:rsidR="009A0BAE" w:rsidRPr="00B32B1A" w14:paraId="625AA9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8931ED" w14:textId="77777777" w:rsidR="009A0BAE" w:rsidRPr="00B32B1A" w:rsidRDefault="009A0BAE" w:rsidP="00B32B1A">
            <w:pPr>
              <w:pStyle w:val="TAL"/>
            </w:pPr>
            <w:r w:rsidRPr="00B32B1A">
              <w:t>N3IWF architecture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D4D3619" w14:textId="77777777" w:rsidR="009A0BAE" w:rsidRPr="00B32B1A" w:rsidRDefault="009A0BAE" w:rsidP="00B32B1A">
            <w:pPr>
              <w:pStyle w:val="TAL"/>
            </w:pPr>
            <w:r w:rsidRPr="00B32B1A">
              <w:t>Service continuity aspect.</w:t>
            </w:r>
          </w:p>
          <w:p w14:paraId="76215796" w14:textId="77777777" w:rsidR="009A0BAE" w:rsidRPr="00B32B1A" w:rsidRDefault="009A0BAE" w:rsidP="00B32B1A">
            <w:pPr>
              <w:pStyle w:val="TAL"/>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82A1504" w14:textId="77777777" w:rsidR="009A0BAE" w:rsidRPr="00B32B1A" w:rsidRDefault="009A0BAE" w:rsidP="00B32B1A">
            <w:pPr>
              <w:pStyle w:val="TAL"/>
            </w:pPr>
            <w:r w:rsidRPr="00B32B1A">
              <w:t>Benefit:</w:t>
            </w:r>
          </w:p>
          <w:p w14:paraId="017540A7" w14:textId="77777777" w:rsidR="009A0BAE" w:rsidRPr="00B32B1A" w:rsidRDefault="009A0BAE" w:rsidP="00B32B1A">
            <w:pPr>
              <w:pStyle w:val="TAL"/>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3E0670" w14:textId="77777777" w:rsidR="009A0BAE" w:rsidRPr="00B32B1A" w:rsidRDefault="009A0BAE" w:rsidP="00B32B1A">
            <w:pPr>
              <w:pStyle w:val="TAL"/>
            </w:pPr>
            <w:r w:rsidRPr="00B32B1A">
              <w:t xml:space="preserve">Based on the existing release 16 architecture, No new architecture impact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8999E9" w14:textId="77777777" w:rsidR="009A0BAE" w:rsidRPr="00B32B1A" w:rsidRDefault="009A0BAE" w:rsidP="00B32B1A">
            <w:pPr>
              <w:pStyle w:val="TAL"/>
            </w:pPr>
          </w:p>
        </w:tc>
        <w:tc>
          <w:tcPr>
            <w:tcW w:w="1123" w:type="dxa"/>
            <w:tcBorders>
              <w:top w:val="single" w:sz="8" w:space="0" w:color="auto"/>
              <w:left w:val="nil"/>
              <w:bottom w:val="single" w:sz="8" w:space="0" w:color="auto"/>
              <w:right w:val="single" w:sz="8" w:space="0" w:color="auto"/>
            </w:tcBorders>
          </w:tcPr>
          <w:p w14:paraId="7BEBA3B9" w14:textId="1A66620D" w:rsidR="009A0BAE" w:rsidRPr="00B32B1A" w:rsidRDefault="009A0BAE" w:rsidP="00B32B1A">
            <w:pPr>
              <w:pStyle w:val="TAL"/>
            </w:pPr>
            <w:r w:rsidRPr="00B32B1A">
              <w:t>Solution #13, #14, #15,</w:t>
            </w:r>
            <w:r w:rsidR="006B2A16">
              <w:t xml:space="preserve"> #</w:t>
            </w:r>
            <w:r w:rsidRPr="00B32B1A">
              <w:t>17, #18</w:t>
            </w:r>
            <w:r w:rsidR="00022409">
              <w:t>, #46, #47, #48, #49, #50, #51, #52</w:t>
            </w:r>
          </w:p>
          <w:p w14:paraId="19F4E0A4" w14:textId="77777777" w:rsidR="009A0BAE" w:rsidRPr="00B32B1A" w:rsidRDefault="009A0BAE" w:rsidP="00B32B1A">
            <w:pPr>
              <w:pStyle w:val="TAL"/>
            </w:pPr>
          </w:p>
        </w:tc>
      </w:tr>
      <w:tr w:rsidR="009A0BAE" w:rsidRPr="00B32B1A" w14:paraId="7AC2D22E"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181223" w14:textId="77777777" w:rsidR="009A0BAE" w:rsidRPr="00B32B1A" w:rsidRDefault="009A0BAE" w:rsidP="00B32B1A">
            <w:pPr>
              <w:pStyle w:val="TAL"/>
              <w:keepNext w:val="0"/>
            </w:pPr>
            <w:r w:rsidRPr="00B32B1A">
              <w:t xml:space="preserve">N3IWF architecture with dual radio capability (2RX/2TX) UE enhancement.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57CA1CD"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958348D" w14:textId="77777777" w:rsidR="009A0BAE" w:rsidRPr="00B32B1A" w:rsidRDefault="009A0BAE" w:rsidP="00B32B1A">
            <w:pPr>
              <w:pStyle w:val="TAL"/>
              <w:keepNext w:val="0"/>
            </w:pPr>
            <w:r w:rsidRPr="00B32B1A">
              <w:t>Benefit:</w:t>
            </w:r>
          </w:p>
          <w:p w14:paraId="57E4E17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AA365A" w14:textId="77777777" w:rsidR="009A0BAE" w:rsidRPr="00B32B1A" w:rsidRDefault="009A0BAE" w:rsidP="00B32B1A">
            <w:pPr>
              <w:pStyle w:val="TAL"/>
              <w:keepNext w:val="0"/>
            </w:pPr>
          </w:p>
          <w:p w14:paraId="56F3BCF0" w14:textId="77777777" w:rsidR="009A0BAE" w:rsidRPr="00B32B1A" w:rsidRDefault="009A0BAE" w:rsidP="00B32B1A">
            <w:pPr>
              <w:pStyle w:val="TAL"/>
              <w:keepNext w:val="0"/>
            </w:pPr>
          </w:p>
          <w:p w14:paraId="5FA41D67"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08DD92"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0D290C20" w14:textId="75126619" w:rsidR="009A0BAE" w:rsidRPr="00B32B1A" w:rsidRDefault="009A0BAE" w:rsidP="00B32B1A">
            <w:pPr>
              <w:pStyle w:val="TAL"/>
              <w:keepNext w:val="0"/>
            </w:pPr>
            <w:r w:rsidRPr="00B32B1A">
              <w:t>Solution #13, #15</w:t>
            </w:r>
            <w:r w:rsidR="00BA042C">
              <w:t>, #48, #50</w:t>
            </w:r>
          </w:p>
        </w:tc>
      </w:tr>
      <w:tr w:rsidR="009A0BAE" w:rsidRPr="00B32B1A" w14:paraId="39C7E333"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063582" w14:textId="77777777" w:rsidR="009A0BAE" w:rsidRPr="00B32B1A" w:rsidRDefault="009A0BAE" w:rsidP="00B32B1A">
            <w:pPr>
              <w:pStyle w:val="TAL"/>
              <w:keepNext w:val="0"/>
            </w:pPr>
            <w:r w:rsidRPr="00B32B1A">
              <w:t>N3IWF architecture with application layer service continuity support</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3F8D60" w14:textId="77777777" w:rsidR="009A0BAE" w:rsidRPr="00B32B1A" w:rsidRDefault="009A0BAE" w:rsidP="00B32B1A">
            <w:pPr>
              <w:pStyle w:val="TAL"/>
              <w:keepNext w:val="0"/>
            </w:pPr>
            <w:r w:rsidRPr="00B32B1A">
              <w:t xml:space="preserve">Same as N3IWF architecture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D1F6ADA" w14:textId="77777777" w:rsidR="009A0BAE" w:rsidRPr="00B32B1A" w:rsidRDefault="009A0BAE" w:rsidP="00B32B1A">
            <w:pPr>
              <w:pStyle w:val="TAL"/>
              <w:keepNext w:val="0"/>
            </w:pPr>
            <w:r w:rsidRPr="00B32B1A">
              <w:t>Benefit:</w:t>
            </w:r>
          </w:p>
          <w:p w14:paraId="7952F1E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86E5397" w14:textId="77777777" w:rsidR="00284D47" w:rsidRDefault="00284D47" w:rsidP="00284D47">
            <w:pPr>
              <w:pStyle w:val="TAL"/>
              <w:keepNext w:val="0"/>
            </w:pPr>
            <w:r>
              <w:t>Solution#48: Network triggered UE registration to target network via N3IWF.</w:t>
            </w:r>
          </w:p>
          <w:p w14:paraId="1B899DCD" w14:textId="77777777" w:rsidR="00284D47" w:rsidRDefault="00284D47" w:rsidP="00284D47">
            <w:pPr>
              <w:pStyle w:val="TAL"/>
              <w:keepNext w:val="0"/>
            </w:pPr>
          </w:p>
          <w:p w14:paraId="7E171A68" w14:textId="209AC713" w:rsidR="009A0BAE" w:rsidRPr="00B32B1A" w:rsidRDefault="00E4630C" w:rsidP="00E4630C">
            <w:pPr>
              <w:pStyle w:val="TAL"/>
              <w:keepNext w:val="0"/>
            </w:pPr>
            <w:r>
              <w:t>Solution #49: The handover or the deregistration procedure is triggered by the AF;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065FBA7" w14:textId="77777777" w:rsidR="00DA79AF" w:rsidRDefault="00DA79AF" w:rsidP="00DA79AF">
            <w:pPr>
              <w:pStyle w:val="TAL"/>
              <w:keepNext w:val="0"/>
            </w:pPr>
            <w:r w:rsidRPr="00464F36">
              <w:t>It is FFS regarding which NF and which procedure is used by the network to signal to the UE to active non-3GPP access in another network.</w:t>
            </w:r>
          </w:p>
          <w:p w14:paraId="28A60DAC" w14:textId="0373F297" w:rsidR="009A0BAE" w:rsidRPr="00B32B1A" w:rsidRDefault="00DA79AF" w:rsidP="00DA79AF">
            <w:pPr>
              <w:pStyle w:val="TAL"/>
              <w:keepNext w:val="0"/>
            </w:pPr>
            <w:r w:rsidRPr="00595C8D">
              <w:rPr>
                <w:lang w:val="en-US"/>
              </w:rPr>
              <w:t>It is FFS regarding how the information is obtained by the 3GPP network from the application layer regarding the mobility decision.</w:t>
            </w:r>
          </w:p>
        </w:tc>
        <w:tc>
          <w:tcPr>
            <w:tcW w:w="1123" w:type="dxa"/>
            <w:tcBorders>
              <w:top w:val="single" w:sz="8" w:space="0" w:color="auto"/>
              <w:left w:val="nil"/>
              <w:bottom w:val="single" w:sz="8" w:space="0" w:color="auto"/>
              <w:right w:val="single" w:sz="8" w:space="0" w:color="auto"/>
            </w:tcBorders>
          </w:tcPr>
          <w:p w14:paraId="6722CA9C" w14:textId="30B79F6E" w:rsidR="009A0BAE" w:rsidRPr="00B32B1A" w:rsidRDefault="009A0BAE" w:rsidP="00B32B1A">
            <w:pPr>
              <w:pStyle w:val="TAL"/>
              <w:keepNext w:val="0"/>
            </w:pPr>
            <w:r w:rsidRPr="00B32B1A">
              <w:t>Solution</w:t>
            </w:r>
            <w:r w:rsidR="00A25777">
              <w:t xml:space="preserve"> #48, #49</w:t>
            </w:r>
          </w:p>
          <w:p w14:paraId="3CC3ACC5" w14:textId="77777777" w:rsidR="009A0BAE" w:rsidRPr="00B32B1A" w:rsidRDefault="009A0BAE" w:rsidP="00B32B1A">
            <w:pPr>
              <w:pStyle w:val="TAL"/>
              <w:keepNext w:val="0"/>
            </w:pPr>
          </w:p>
        </w:tc>
      </w:tr>
      <w:tr w:rsidR="009A0BAE" w:rsidRPr="00B32B1A" w14:paraId="4F7C2922"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63E901" w14:textId="77777777" w:rsidR="009A0BAE" w:rsidRPr="00B32B1A" w:rsidRDefault="009A0BAE" w:rsidP="00B32B1A">
            <w:pPr>
              <w:pStyle w:val="TAL"/>
              <w:keepNext w:val="0"/>
            </w:pPr>
            <w:r w:rsidRPr="00B32B1A">
              <w:t xml:space="preserve">N3IWF architecture with enhancement to keep UE in CM-Connected state in overlay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7EE9E29"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3659B9" w14:textId="77777777" w:rsidR="009A0BAE" w:rsidRPr="00B32B1A" w:rsidRDefault="009A0BAE" w:rsidP="00B32B1A">
            <w:pPr>
              <w:pStyle w:val="TAL"/>
              <w:keepNext w:val="0"/>
            </w:pPr>
            <w:r w:rsidRPr="00B32B1A">
              <w:t>Benefit:</w:t>
            </w:r>
          </w:p>
          <w:p w14:paraId="481CC4FB"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E6FB5FC" w14:textId="53053A4D" w:rsidR="00B56430" w:rsidRDefault="009A0BAE" w:rsidP="00B32B1A">
            <w:pPr>
              <w:pStyle w:val="TAL"/>
              <w:keepNext w:val="0"/>
            </w:pPr>
            <w:r w:rsidRPr="00B32B1A">
              <w:t>UE logic to keep one PDU session in underlay network.</w:t>
            </w:r>
          </w:p>
          <w:p w14:paraId="0AC16732" w14:textId="77777777" w:rsidR="00B56430" w:rsidRDefault="00B56430" w:rsidP="00B32B1A">
            <w:pPr>
              <w:pStyle w:val="TAL"/>
              <w:keepNext w:val="0"/>
            </w:pPr>
          </w:p>
          <w:p w14:paraId="12BDA28F" w14:textId="619CA45B" w:rsidR="009A0BAE" w:rsidRDefault="009A0BAE" w:rsidP="00B32B1A">
            <w:pPr>
              <w:pStyle w:val="TAL"/>
              <w:keepNext w:val="0"/>
            </w:pPr>
            <w:r w:rsidRPr="00B32B1A">
              <w:t>Existing liveness check tool to be used over NWu interface to keep the NWu connection open.</w:t>
            </w:r>
          </w:p>
          <w:p w14:paraId="515A27E6" w14:textId="77777777" w:rsidR="005F179C" w:rsidRPr="00B32B1A" w:rsidRDefault="005F179C" w:rsidP="00B32B1A">
            <w:pPr>
              <w:pStyle w:val="TAL"/>
              <w:keepNext w:val="0"/>
            </w:pPr>
          </w:p>
          <w:p w14:paraId="1E6884F1" w14:textId="14100F4D" w:rsidR="009A0BAE" w:rsidRPr="00B32B1A" w:rsidRDefault="009A0BAE" w:rsidP="00B32B1A">
            <w:pPr>
              <w:pStyle w:val="TAL"/>
              <w:keepNext w:val="0"/>
            </w:pPr>
            <w:r w:rsidRPr="00B32B1A">
              <w:t>Apply to single radio UE</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AC0DBCE"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43BD47E6" w14:textId="75CFA16E" w:rsidR="009A0BAE" w:rsidRPr="00B32B1A" w:rsidRDefault="009A0BAE" w:rsidP="00B32B1A">
            <w:pPr>
              <w:pStyle w:val="TAL"/>
              <w:keepNext w:val="0"/>
            </w:pPr>
            <w:r w:rsidRPr="00B32B1A">
              <w:t>Solution #13, #14</w:t>
            </w:r>
            <w:r w:rsidR="0014642F">
              <w:t>, #50</w:t>
            </w:r>
          </w:p>
        </w:tc>
      </w:tr>
      <w:tr w:rsidR="009A0BAE" w:rsidRPr="00B32B1A" w14:paraId="181C9CF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42CA60" w14:textId="77777777" w:rsidR="009A0BAE" w:rsidRPr="00B32B1A" w:rsidRDefault="009A0BAE" w:rsidP="00B32B1A">
            <w:pPr>
              <w:pStyle w:val="TAL"/>
              <w:keepNext w:val="0"/>
            </w:pPr>
            <w:r w:rsidRPr="00B32B1A">
              <w:lastRenderedPageBreak/>
              <w:t xml:space="preserve">N3IWF architecture with enhancement to keep UE in CM-Connected state in both overlay network and underlay network. </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5ABA96"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DB4F40B" w14:textId="77777777" w:rsidR="009A0BAE" w:rsidRPr="00B32B1A" w:rsidRDefault="009A0BAE" w:rsidP="00B32B1A">
            <w:pPr>
              <w:pStyle w:val="TAL"/>
              <w:keepNext w:val="0"/>
            </w:pPr>
            <w:r w:rsidRPr="00B32B1A">
              <w:t>Benefit:</w:t>
            </w:r>
          </w:p>
          <w:p w14:paraId="120324E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AAD89B" w14:textId="77777777" w:rsidR="009A0BAE" w:rsidRPr="00B32B1A" w:rsidRDefault="009A0BAE" w:rsidP="00B32B1A">
            <w:pPr>
              <w:pStyle w:val="TAL"/>
              <w:keepNext w:val="0"/>
            </w:pPr>
            <w:r w:rsidRPr="00B32B1A">
              <w:t>RAN and CN impact to keep UE always in RRC-Inactive in the underlay network.</w:t>
            </w:r>
          </w:p>
          <w:p w14:paraId="1E35E3F4" w14:textId="77777777" w:rsidR="000D5B89" w:rsidRDefault="000D5B89" w:rsidP="00B32B1A">
            <w:pPr>
              <w:pStyle w:val="TAL"/>
              <w:keepNext w:val="0"/>
            </w:pPr>
          </w:p>
          <w:p w14:paraId="3E44785E" w14:textId="50EFE520" w:rsidR="009A0BAE" w:rsidRPr="00B32B1A" w:rsidRDefault="009A0BAE" w:rsidP="00B32B1A">
            <w:pPr>
              <w:pStyle w:val="TAL"/>
              <w:keepNext w:val="0"/>
            </w:pPr>
            <w:r w:rsidRPr="00B32B1A">
              <w:t>PDU session in underlay network remains active.</w:t>
            </w:r>
          </w:p>
          <w:p w14:paraId="3CCEC4C4" w14:textId="77777777" w:rsidR="0039470F" w:rsidRDefault="0039470F" w:rsidP="0039470F">
            <w:pPr>
              <w:pStyle w:val="TAL"/>
              <w:keepNext w:val="0"/>
            </w:pPr>
          </w:p>
          <w:p w14:paraId="635F5F8E" w14:textId="77777777" w:rsidR="0039470F" w:rsidRDefault="0039470F" w:rsidP="0039470F">
            <w:pPr>
              <w:pStyle w:val="TAL"/>
              <w:keepNext w:val="0"/>
            </w:pPr>
            <w:r>
              <w:t>Impact to be able to select certain UE to be released to RRC-Inactive.</w:t>
            </w:r>
          </w:p>
          <w:p w14:paraId="63CA819E" w14:textId="77777777" w:rsidR="009A0BAE" w:rsidRPr="00B32B1A" w:rsidRDefault="009A0BAE" w:rsidP="00B32B1A">
            <w:pPr>
              <w:pStyle w:val="TAL"/>
              <w:keepNext w:val="0"/>
            </w:pPr>
          </w:p>
          <w:p w14:paraId="6ADB7193" w14:textId="77777777" w:rsidR="009A0BAE" w:rsidRPr="00B32B1A" w:rsidRDefault="009A0BAE" w:rsidP="00B32B1A">
            <w:pPr>
              <w:pStyle w:val="TAL"/>
              <w:keepNext w:val="0"/>
            </w:pPr>
            <w:r w:rsidRPr="00B32B1A">
              <w:t xml:space="preserve">Support single radio UE </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FA0F2CF" w14:textId="77777777" w:rsidR="009A0BAE" w:rsidRPr="00B32B1A" w:rsidRDefault="009A0BAE" w:rsidP="00B32B1A">
            <w:pPr>
              <w:pStyle w:val="TAL"/>
              <w:keepNext w:val="0"/>
            </w:pPr>
            <w:r w:rsidRPr="00B32B1A">
              <w:t>Whether it is necessary to keep UE in CM-Connected in underlay network is FFS.</w:t>
            </w:r>
          </w:p>
        </w:tc>
        <w:tc>
          <w:tcPr>
            <w:tcW w:w="1123" w:type="dxa"/>
            <w:tcBorders>
              <w:top w:val="single" w:sz="8" w:space="0" w:color="auto"/>
              <w:left w:val="nil"/>
              <w:bottom w:val="single" w:sz="8" w:space="0" w:color="auto"/>
              <w:right w:val="single" w:sz="8" w:space="0" w:color="auto"/>
            </w:tcBorders>
          </w:tcPr>
          <w:p w14:paraId="5C8FEA4E" w14:textId="77777777" w:rsidR="009A0BAE" w:rsidRPr="00B32B1A" w:rsidRDefault="009A0BAE" w:rsidP="00B32B1A">
            <w:pPr>
              <w:pStyle w:val="TAL"/>
              <w:keepNext w:val="0"/>
            </w:pPr>
            <w:r w:rsidRPr="00B32B1A">
              <w:t>Solution #14</w:t>
            </w:r>
          </w:p>
        </w:tc>
      </w:tr>
      <w:tr w:rsidR="009A0BAE" w:rsidRPr="00B32B1A" w14:paraId="7AE4098B"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4F0E" w14:textId="77777777" w:rsidR="009A0BAE" w:rsidRPr="00B32B1A" w:rsidRDefault="009A0BAE" w:rsidP="00B32B1A">
            <w:pPr>
              <w:pStyle w:val="TAL"/>
              <w:keepNext w:val="0"/>
            </w:pPr>
            <w:r w:rsidRPr="00B32B1A">
              <w:t>N3IWF architecture with enhancement to introduce "inactive" mode on NWu interface.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EB7CB7" w14:textId="77777777" w:rsidR="009A0BAE" w:rsidRPr="00B32B1A" w:rsidRDefault="009A0BAE" w:rsidP="00B32B1A">
            <w:pPr>
              <w:pStyle w:val="TAL"/>
              <w:keepNext w:val="0"/>
            </w:pPr>
            <w:r w:rsidRPr="00B32B1A">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1C4DE7" w14:textId="77777777" w:rsidR="009A0BAE" w:rsidRPr="00B32B1A" w:rsidRDefault="009A0BAE" w:rsidP="00B32B1A">
            <w:pPr>
              <w:pStyle w:val="TAL"/>
              <w:keepNext w:val="0"/>
            </w:pPr>
            <w:r w:rsidRPr="00B32B1A">
              <w:t>Benefit:</w:t>
            </w:r>
          </w:p>
          <w:p w14:paraId="6CE54D17"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3CB51B5"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A0A6B64" w14:textId="77777777" w:rsidR="009A0BAE" w:rsidRPr="00B32B1A" w:rsidRDefault="009A0BAE" w:rsidP="00B32B1A">
            <w:pPr>
              <w:pStyle w:val="TAL"/>
              <w:keepNext w:val="0"/>
            </w:pPr>
            <w:r w:rsidRPr="00B32B1A">
              <w:t>IKEv2 impact is FFS.</w:t>
            </w:r>
          </w:p>
          <w:p w14:paraId="1CC69E9E" w14:textId="77777777" w:rsidR="009A0BAE" w:rsidRPr="00B32B1A" w:rsidRDefault="009A0BAE" w:rsidP="00B32B1A">
            <w:pPr>
              <w:pStyle w:val="TAL"/>
              <w:keepNext w:val="0"/>
            </w:pPr>
            <w:r w:rsidRPr="00B32B1A">
              <w:t>How does the DL IPSec data reach UE when NAT timeout is FFS.</w:t>
            </w:r>
          </w:p>
        </w:tc>
        <w:tc>
          <w:tcPr>
            <w:tcW w:w="1123" w:type="dxa"/>
            <w:tcBorders>
              <w:top w:val="single" w:sz="8" w:space="0" w:color="auto"/>
              <w:left w:val="nil"/>
              <w:bottom w:val="single" w:sz="8" w:space="0" w:color="auto"/>
              <w:right w:val="single" w:sz="8" w:space="0" w:color="auto"/>
            </w:tcBorders>
          </w:tcPr>
          <w:p w14:paraId="0ABFCB39" w14:textId="77777777" w:rsidR="009A0BAE" w:rsidRPr="00B32B1A" w:rsidRDefault="009A0BAE" w:rsidP="00B32B1A">
            <w:pPr>
              <w:pStyle w:val="TAL"/>
              <w:keepNext w:val="0"/>
            </w:pPr>
            <w:r w:rsidRPr="00B32B1A">
              <w:t>Solution #17</w:t>
            </w:r>
          </w:p>
        </w:tc>
      </w:tr>
      <w:tr w:rsidR="009A0BAE" w:rsidRPr="00B32B1A" w14:paraId="76D703E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4F1069" w14:textId="77777777" w:rsidR="009A0BAE" w:rsidRPr="00B32B1A" w:rsidRDefault="009A0BAE" w:rsidP="00B32B1A">
            <w:pPr>
              <w:pStyle w:val="TAL"/>
              <w:keepNext w:val="0"/>
            </w:pPr>
            <w:r w:rsidRPr="00B32B1A">
              <w:t>N3IWF architecture with enhancement to split DL traffic to Uu interface and UL traffic to NWu interface for 2RX/1TX UE.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93549D0" w14:textId="77777777" w:rsidR="009A0BAE" w:rsidRPr="00B32B1A" w:rsidRDefault="009A0BAE" w:rsidP="00B32B1A">
            <w:pPr>
              <w:pStyle w:val="TAL"/>
              <w:keepNext w:val="0"/>
            </w:pPr>
            <w:r w:rsidRPr="00B32B1A">
              <w:t xml:space="preserve">Simultaneous data service aspect.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5D76D8" w14:textId="77777777" w:rsidR="009A0BAE" w:rsidRPr="00B32B1A" w:rsidRDefault="009A0BAE" w:rsidP="00B32B1A">
            <w:pPr>
              <w:pStyle w:val="TAL"/>
              <w:keepNext w:val="0"/>
            </w:pPr>
            <w:r w:rsidRPr="00B32B1A">
              <w:t>Benefit:</w:t>
            </w:r>
          </w:p>
          <w:p w14:paraId="08A524D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834D48" w14:textId="77777777" w:rsidR="009A0BAE" w:rsidRPr="00B32B1A" w:rsidRDefault="009A0BAE" w:rsidP="00B32B1A">
            <w:pPr>
              <w:pStyle w:val="TAL"/>
              <w:keepNext w:val="0"/>
            </w:pPr>
            <w:r w:rsidRPr="00B32B1A">
              <w:t>RAN impact for uplink control communication with single Tx</w:t>
            </w:r>
          </w:p>
          <w:p w14:paraId="4238A2B1" w14:textId="77777777" w:rsidR="009A0BAE" w:rsidRPr="00B32B1A" w:rsidRDefault="009A0BAE" w:rsidP="00B32B1A">
            <w:pPr>
              <w:pStyle w:val="TAL"/>
              <w:keepNext w:val="0"/>
            </w:pPr>
            <w:r w:rsidRPr="00B32B1A">
              <w:t>UE/AMF impact to support split indication.</w:t>
            </w:r>
          </w:p>
          <w:p w14:paraId="11C62A7C" w14:textId="5C77719B"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83C7" w14:textId="22326CC4" w:rsidR="009A0BAE" w:rsidRPr="00B32B1A" w:rsidRDefault="00945252" w:rsidP="00B32B1A">
            <w:pPr>
              <w:pStyle w:val="TAL"/>
              <w:keepNext w:val="0"/>
            </w:pPr>
            <w:r>
              <w:rPr>
                <w:lang w:eastAsia="zh-CN"/>
              </w:rPr>
              <w:t>It will be up to RAN</w:t>
            </w:r>
            <w:r w:rsidR="00464F36">
              <w:rPr>
                <w:lang w:eastAsia="zh-CN"/>
              </w:rPr>
              <w:t> WG</w:t>
            </w:r>
            <w:r>
              <w:rPr>
                <w:lang w:eastAsia="zh-CN"/>
              </w:rPr>
              <w:t>2 and RAN</w:t>
            </w:r>
            <w:r w:rsidR="00464F36">
              <w:rPr>
                <w:lang w:eastAsia="zh-CN"/>
              </w:rPr>
              <w:t> WG</w:t>
            </w:r>
            <w:r>
              <w:rPr>
                <w:lang w:eastAsia="zh-CN"/>
              </w:rPr>
              <w:t>3 to evaluate and decide what the RAN impact will be or if reusing the existing RAN mechanism is feasible</w:t>
            </w:r>
          </w:p>
        </w:tc>
        <w:tc>
          <w:tcPr>
            <w:tcW w:w="1123" w:type="dxa"/>
            <w:tcBorders>
              <w:top w:val="single" w:sz="8" w:space="0" w:color="auto"/>
              <w:left w:val="nil"/>
              <w:bottom w:val="single" w:sz="8" w:space="0" w:color="auto"/>
              <w:right w:val="single" w:sz="8" w:space="0" w:color="auto"/>
            </w:tcBorders>
          </w:tcPr>
          <w:p w14:paraId="30C453FE" w14:textId="77777777" w:rsidR="009A0BAE" w:rsidRPr="00B32B1A" w:rsidRDefault="009A0BAE" w:rsidP="00B32B1A">
            <w:pPr>
              <w:pStyle w:val="TAL"/>
              <w:keepNext w:val="0"/>
            </w:pPr>
            <w:r w:rsidRPr="00B32B1A">
              <w:t>Solution #18</w:t>
            </w:r>
          </w:p>
        </w:tc>
      </w:tr>
      <w:tr w:rsidR="009A0BAE" w:rsidRPr="00B32B1A" w14:paraId="71A17931"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1933D2" w14:textId="77777777" w:rsidR="009A0BAE" w:rsidRPr="00B32B1A" w:rsidRDefault="009A0BAE" w:rsidP="00B32B1A">
            <w:pPr>
              <w:pStyle w:val="TAL"/>
              <w:keepNext w:val="0"/>
            </w:pPr>
            <w:r w:rsidRPr="00B32B1A">
              <w:t>N3IWF architecture with enhancement to assist UE to choose either SNPN or PLMN to use Uu interface for better QoS.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F18E" w14:textId="77777777" w:rsidR="009A0BAE" w:rsidRPr="00B32B1A" w:rsidRDefault="009A0BAE" w:rsidP="00B32B1A">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70AE94" w14:textId="77777777" w:rsidR="009A0BAE" w:rsidRPr="00B32B1A" w:rsidRDefault="009A0BAE" w:rsidP="00B32B1A">
            <w:pPr>
              <w:pStyle w:val="TAL"/>
              <w:keepNext w:val="0"/>
            </w:pPr>
            <w:r w:rsidRPr="00B32B1A">
              <w:t>Benefit:</w:t>
            </w:r>
          </w:p>
          <w:p w14:paraId="1CE61D03"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26CB1F7" w14:textId="77777777" w:rsidR="00892B15" w:rsidRDefault="00892B15" w:rsidP="00892B15">
            <w:pPr>
              <w:pStyle w:val="TAL"/>
              <w:keepNext w:val="0"/>
            </w:pPr>
            <w:r>
              <w:rPr>
                <w:rFonts w:hint="eastAsia"/>
              </w:rPr>
              <w:t>S</w:t>
            </w:r>
            <w:r>
              <w:t>olution #46: The USRP rule is extended or a new policy is used for the UE to select the subscription.</w:t>
            </w:r>
          </w:p>
          <w:p w14:paraId="7342C264" w14:textId="77777777" w:rsidR="00DC6B30" w:rsidRDefault="00DC6B30" w:rsidP="00892B15">
            <w:pPr>
              <w:pStyle w:val="TAL"/>
              <w:keepNext w:val="0"/>
              <w:rPr>
                <w:lang w:val="en-US"/>
              </w:rPr>
            </w:pPr>
          </w:p>
          <w:p w14:paraId="42F3CD3D" w14:textId="643F80F2" w:rsidR="009A0BAE" w:rsidRPr="00B32B1A" w:rsidRDefault="00892B15" w:rsidP="00892B15">
            <w:pPr>
              <w:pStyle w:val="TAL"/>
              <w:keepNext w:val="0"/>
            </w:pPr>
            <w:r>
              <w:rPr>
                <w:lang w:val="en-US"/>
              </w:rPr>
              <w:t>Solution #47: The solution provides supported PLMN list to the UE to decide whether</w:t>
            </w:r>
            <w:r>
              <w:rPr>
                <w:lang w:eastAsia="ko-KR"/>
              </w:rPr>
              <w:t xml:space="preserve"> to access SNPN service via SNPN N3IWF using PLMN PDU Session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E23F6D" w14:textId="4736DBB1" w:rsidR="009A0BAE" w:rsidRPr="00B32B1A" w:rsidRDefault="009A0BAE" w:rsidP="00820491">
            <w:pPr>
              <w:pStyle w:val="TAL"/>
              <w:keepNext w:val="0"/>
            </w:pPr>
          </w:p>
        </w:tc>
        <w:tc>
          <w:tcPr>
            <w:tcW w:w="1123" w:type="dxa"/>
            <w:tcBorders>
              <w:top w:val="single" w:sz="8" w:space="0" w:color="auto"/>
              <w:left w:val="nil"/>
              <w:bottom w:val="single" w:sz="8" w:space="0" w:color="auto"/>
              <w:right w:val="single" w:sz="8" w:space="0" w:color="auto"/>
            </w:tcBorders>
          </w:tcPr>
          <w:p w14:paraId="68572132" w14:textId="1F6C893C" w:rsidR="009A0BAE" w:rsidRPr="00B32B1A" w:rsidRDefault="00475214" w:rsidP="00B32B1A">
            <w:pPr>
              <w:pStyle w:val="TAL"/>
              <w:keepNext w:val="0"/>
            </w:pPr>
            <w:r>
              <w:t xml:space="preserve"> Solution #46, #47, #50</w:t>
            </w:r>
          </w:p>
        </w:tc>
      </w:tr>
      <w:tr w:rsidR="009A0BAE" w:rsidRPr="00B32B1A" w14:paraId="11D80C5C"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B33A92" w14:textId="77777777" w:rsidR="009A0BAE" w:rsidRPr="00B32B1A" w:rsidRDefault="009A0BAE" w:rsidP="00B32B1A">
            <w:pPr>
              <w:pStyle w:val="TAL"/>
              <w:keepNext w:val="0"/>
            </w:pPr>
            <w:r w:rsidRPr="00B32B1A">
              <w:t>Inter-PLMN like architecture between SNPN and PLMN.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8DAD0ED" w14:textId="77777777" w:rsidR="009A0BAE" w:rsidRPr="00B32B1A" w:rsidRDefault="009A0BAE" w:rsidP="00B32B1A">
            <w:pPr>
              <w:pStyle w:val="TAL"/>
              <w:keepNext w:val="0"/>
            </w:pPr>
            <w:r w:rsidRPr="00B32B1A">
              <w:t>Service continuity aspect.</w:t>
            </w:r>
          </w:p>
          <w:p w14:paraId="6D8DDE6D" w14:textId="77777777" w:rsidR="009A0BAE" w:rsidRPr="00B32B1A" w:rsidRDefault="009A0BAE" w:rsidP="00B32B1A">
            <w:pPr>
              <w:pStyle w:val="TAL"/>
              <w:keepNext w:val="0"/>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69ADCA0" w14:textId="77777777" w:rsidR="009A0BAE" w:rsidRPr="00B32B1A" w:rsidRDefault="009A0BAE" w:rsidP="00B32B1A">
            <w:pPr>
              <w:pStyle w:val="TAL"/>
              <w:keepNext w:val="0"/>
            </w:pPr>
            <w:r w:rsidRPr="00B32B1A">
              <w:t>Benefit:</w:t>
            </w:r>
          </w:p>
          <w:p w14:paraId="2E0EEF05"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448F3E" w14:textId="0A9A6DA6" w:rsidR="002B5A12" w:rsidRDefault="009A0BAE" w:rsidP="002B5A12">
            <w:pPr>
              <w:pStyle w:val="TAL"/>
              <w:keepNext w:val="0"/>
            </w:pPr>
            <w:r w:rsidRPr="00B32B1A">
              <w:t>To be concluded from KI#1 evaluation.</w:t>
            </w:r>
          </w:p>
          <w:p w14:paraId="0DF46744" w14:textId="58383495" w:rsidR="009A0BAE" w:rsidRPr="00B32B1A" w:rsidRDefault="002B5A12" w:rsidP="002B5A12">
            <w:pPr>
              <w:pStyle w:val="TAL"/>
              <w:keepNext w:val="0"/>
            </w:pPr>
            <w:r>
              <w:t>Only the service mobility between NPN and PLMN from the outcome of KI#1 is considered by KI#2.</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42A4403" w14:textId="77777777" w:rsidR="009A0BAE" w:rsidRPr="00B32B1A" w:rsidRDefault="009A0BAE" w:rsidP="00B32B1A">
            <w:pPr>
              <w:pStyle w:val="TAL"/>
              <w:keepNext w:val="0"/>
            </w:pPr>
          </w:p>
        </w:tc>
        <w:tc>
          <w:tcPr>
            <w:tcW w:w="1123" w:type="dxa"/>
            <w:tcBorders>
              <w:top w:val="single" w:sz="8" w:space="0" w:color="auto"/>
              <w:left w:val="nil"/>
              <w:bottom w:val="single" w:sz="8" w:space="0" w:color="auto"/>
              <w:right w:val="single" w:sz="8" w:space="0" w:color="auto"/>
            </w:tcBorders>
          </w:tcPr>
          <w:p w14:paraId="14801CA8" w14:textId="3F2AB437" w:rsidR="009A0BAE" w:rsidRPr="00B32B1A" w:rsidRDefault="009A0BAE" w:rsidP="00B32B1A">
            <w:pPr>
              <w:pStyle w:val="TAL"/>
              <w:keepNext w:val="0"/>
            </w:pPr>
            <w:r w:rsidRPr="00B32B1A">
              <w:t>Solution #1, #2</w:t>
            </w:r>
            <w:r w:rsidR="00C84A84">
              <w:t>, #50</w:t>
            </w:r>
            <w:r w:rsidRPr="00B32B1A">
              <w:t>.</w:t>
            </w:r>
          </w:p>
        </w:tc>
      </w:tr>
      <w:tr w:rsidR="00F27BDB" w:rsidRPr="00B32B1A" w14:paraId="79556726"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52E9D0" w14:textId="0E99EA44" w:rsidR="00F27BDB" w:rsidRPr="00B32B1A" w:rsidRDefault="00F27BDB" w:rsidP="00F27BDB">
            <w:pPr>
              <w:pStyle w:val="TAL"/>
              <w:keepNext w:val="0"/>
            </w:pPr>
            <w:r w:rsidRPr="00B32B1A">
              <w:lastRenderedPageBreak/>
              <w:t>Inter-PLMN like architecture between SNPN and PLMN</w:t>
            </w:r>
            <w:r>
              <w:t xml:space="preserve"> with enhancements to enable SNPN operator to control access to PLMN services</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4E089BC" w14:textId="41BCF923" w:rsidR="00F27BDB" w:rsidRPr="00B32B1A" w:rsidRDefault="00F27BDB" w:rsidP="00F27BDB">
            <w:pPr>
              <w:pStyle w:val="TAL"/>
              <w:keepNext w:val="0"/>
            </w:pPr>
            <w:r w:rsidRPr="00B32B1A">
              <w:t>Simultaneous data service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BA00D9D" w14:textId="77777777" w:rsidR="00827DCE" w:rsidRDefault="00827DCE" w:rsidP="00827DCE">
            <w:pPr>
              <w:pStyle w:val="TAL"/>
              <w:keepNext w:val="0"/>
            </w:pPr>
            <w:r>
              <w:t>Benefit:</w:t>
            </w:r>
          </w:p>
          <w:p w14:paraId="2510BB7A" w14:textId="3637033F" w:rsidR="00F27BDB"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DF50A6B" w14:textId="0E439CB4" w:rsidR="00F27BDB" w:rsidRPr="00B32B1A" w:rsidRDefault="00F27BDB" w:rsidP="00F27BDB">
            <w:pPr>
              <w:pStyle w:val="TAL"/>
              <w:keepNext w:val="0"/>
            </w:pPr>
            <w:r>
              <w:t>Network impacts for control the access to PLMN services using a HR PDU session or a secondary registration at PLMN</w:t>
            </w:r>
            <w:r w:rsidR="00827DCE">
              <w:t xml:space="preserve">. For secondary registration at PLMN, the 5GC can </w:t>
            </w:r>
            <w:r w:rsidR="00827DCE">
              <w:rPr>
                <w:rFonts w:eastAsia="SimSun"/>
                <w:lang w:val="en-US" w:eastAsia="zh-CN"/>
              </w:rPr>
              <w:t>indicate to UE whether the secondary registration at PLMN is allowed and further the PLMN UDM will determine whether to accept UE's secondary registration.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C9D6F36" w14:textId="06FDE355" w:rsidR="00F27BDB" w:rsidRPr="00B32B1A" w:rsidRDefault="00F27BDB" w:rsidP="00F27BDB">
            <w:pPr>
              <w:pStyle w:val="TAL"/>
              <w:keepNext w:val="0"/>
            </w:pPr>
            <w:r>
              <w:t>The impact of secondary registration at PLMN is FFS.</w:t>
            </w:r>
          </w:p>
        </w:tc>
        <w:tc>
          <w:tcPr>
            <w:tcW w:w="1123" w:type="dxa"/>
            <w:tcBorders>
              <w:top w:val="single" w:sz="8" w:space="0" w:color="auto"/>
              <w:left w:val="nil"/>
              <w:bottom w:val="single" w:sz="8" w:space="0" w:color="auto"/>
              <w:right w:val="single" w:sz="8" w:space="0" w:color="auto"/>
            </w:tcBorders>
          </w:tcPr>
          <w:p w14:paraId="0EC010E9" w14:textId="5506EDCC" w:rsidR="00F27BDB" w:rsidRPr="00B32B1A" w:rsidRDefault="00F27BDB" w:rsidP="00F27BDB">
            <w:pPr>
              <w:pStyle w:val="TAL"/>
              <w:keepNext w:val="0"/>
            </w:pPr>
            <w:r w:rsidRPr="00B32B1A">
              <w:t>Solution</w:t>
            </w:r>
            <w:r>
              <w:t xml:space="preserve"> #50</w:t>
            </w:r>
          </w:p>
        </w:tc>
      </w:tr>
      <w:tr w:rsidR="009A0BAE" w:rsidRPr="00B32B1A" w14:paraId="57F36675"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5EE929" w14:textId="77777777" w:rsidR="009A0BAE" w:rsidRPr="00B32B1A" w:rsidRDefault="009A0BAE" w:rsidP="00B32B1A">
            <w:pPr>
              <w:pStyle w:val="TAL"/>
              <w:keepNext w:val="0"/>
            </w:pPr>
            <w:r w:rsidRPr="00B32B1A">
              <w:t>N3IWF architecture with MUSIM like implementation</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C238529" w14:textId="77777777" w:rsidR="009A0BAE" w:rsidRPr="00B32B1A" w:rsidRDefault="009A0BAE" w:rsidP="00B32B1A">
            <w:pPr>
              <w:pStyle w:val="TAL"/>
              <w:keepNext w:val="0"/>
            </w:pPr>
            <w:r w:rsidRPr="00B32B1A">
              <w:t>Concurrent paging and data service for single radio UE.</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9B869BC" w14:textId="77777777" w:rsidR="009A0BAE" w:rsidRPr="00B32B1A" w:rsidRDefault="009A0BAE" w:rsidP="00B32B1A">
            <w:pPr>
              <w:pStyle w:val="TAL"/>
              <w:keepNext w:val="0"/>
            </w:pPr>
            <w:r w:rsidRPr="00B32B1A">
              <w:t>Benefit:</w:t>
            </w:r>
          </w:p>
          <w:p w14:paraId="12BD2419" w14:textId="77777777" w:rsidR="009A0BAE" w:rsidRPr="00B32B1A" w:rsidRDefault="009A0BAE" w:rsidP="00B32B1A">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C8607C" w14:textId="77777777" w:rsidR="00E5227C" w:rsidRDefault="00E5227C" w:rsidP="00E5227C">
            <w:pPr>
              <w:pStyle w:val="TAL"/>
              <w:keepNext w:val="0"/>
            </w:pPr>
            <w:r>
              <w:t>Solution#52: Impact due to support temporary leave.</w:t>
            </w:r>
          </w:p>
          <w:p w14:paraId="7D1E7B8A" w14:textId="77777777" w:rsidR="009A0BAE" w:rsidRPr="00B32B1A" w:rsidRDefault="009A0BAE" w:rsidP="00B32B1A">
            <w:pPr>
              <w:pStyle w:val="TAL"/>
              <w:keepNext w:val="0"/>
            </w:pP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57660A3" w14:textId="6D4E3719" w:rsidR="009A0BAE" w:rsidRPr="00B32B1A" w:rsidRDefault="00BA372F" w:rsidP="00BA372F">
            <w:pPr>
              <w:pStyle w:val="TAL"/>
              <w:keepNext w:val="0"/>
            </w:pPr>
            <w:r>
              <w:t>Solution#52, it is not clear how the backup UP is maintained without interrupting ongoing service.</w:t>
            </w:r>
          </w:p>
        </w:tc>
        <w:tc>
          <w:tcPr>
            <w:tcW w:w="1123" w:type="dxa"/>
            <w:tcBorders>
              <w:top w:val="single" w:sz="8" w:space="0" w:color="auto"/>
              <w:left w:val="nil"/>
              <w:bottom w:val="single" w:sz="8" w:space="0" w:color="auto"/>
              <w:right w:val="single" w:sz="8" w:space="0" w:color="auto"/>
            </w:tcBorders>
          </w:tcPr>
          <w:p w14:paraId="7965F84C" w14:textId="2A5795F0" w:rsidR="009A0BAE" w:rsidRPr="00B32B1A" w:rsidRDefault="009A0BAE" w:rsidP="00B32B1A">
            <w:pPr>
              <w:pStyle w:val="TAL"/>
              <w:keepNext w:val="0"/>
            </w:pPr>
            <w:r w:rsidRPr="00B32B1A">
              <w:t>Solution #15</w:t>
            </w:r>
            <w:r w:rsidR="002479A3">
              <w:t>, #50, #52</w:t>
            </w:r>
            <w:r w:rsidRPr="00B32B1A">
              <w:t>.</w:t>
            </w:r>
          </w:p>
        </w:tc>
      </w:tr>
      <w:tr w:rsidR="00C42E8B" w:rsidRPr="00B32B1A" w14:paraId="03CB7700"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81703B" w14:textId="4F691A4A" w:rsidR="00C42E8B" w:rsidRPr="00B32B1A" w:rsidRDefault="00C42E8B" w:rsidP="00C42E8B">
            <w:pPr>
              <w:pStyle w:val="TAL"/>
              <w:keepNext w:val="0"/>
            </w:pPr>
            <w:r>
              <w:t>N3IWF architecture with QoS degradation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BBB72A8" w14:textId="0E2260DA" w:rsidR="00C42E8B" w:rsidRPr="00B32B1A" w:rsidRDefault="00C42E8B" w:rsidP="00C42E8B">
            <w:pPr>
              <w:pStyle w:val="TAL"/>
              <w:keepNext w:val="0"/>
            </w:pPr>
            <w:r>
              <w:t xml:space="preserve">Because of the traffic characteristics of VIAPA (e.g. High QoS KPI, potentially bringing heavy load to the networks, etc)  the overlay network need to get QoS notification from the underlay network and adjust its QoS accordingly. </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A481C" w14:textId="77777777" w:rsidR="00C42E8B" w:rsidRPr="00B32B1A" w:rsidRDefault="00C42E8B" w:rsidP="00C42E8B">
            <w:pPr>
              <w:pStyle w:val="TAL"/>
              <w:keepNext w:val="0"/>
            </w:pPr>
            <w:r w:rsidRPr="00B32B1A">
              <w:t>Benefit:</w:t>
            </w:r>
          </w:p>
          <w:p w14:paraId="712A6E18" w14:textId="51DD4DDC" w:rsidR="00C42E8B" w:rsidRPr="00B32B1A" w:rsidRDefault="00C42E8B" w:rsidP="00C42E8B">
            <w:pPr>
              <w:pStyle w:val="TAL"/>
              <w:keepNext w:val="0"/>
            </w:pPr>
            <w:r w:rsidRPr="00B32B1A">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3CE9179" w14:textId="3200DC25" w:rsidR="00C42E8B" w:rsidRPr="00B32B1A" w:rsidRDefault="00C42E8B" w:rsidP="00C42E8B">
            <w:pPr>
              <w:pStyle w:val="TAL"/>
              <w:keepNext w:val="0"/>
            </w:pPr>
            <w:r>
              <w:t>UE to provide overlay network with information about the underlay network, so the overlay network could find the underlay network to make a QoS degradation subscription request.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6AF8116" w14:textId="77777777" w:rsidR="00C42E8B" w:rsidRPr="00B32B1A" w:rsidRDefault="00C42E8B" w:rsidP="00C42E8B">
            <w:pPr>
              <w:pStyle w:val="TAL"/>
              <w:keepNext w:val="0"/>
            </w:pPr>
          </w:p>
        </w:tc>
        <w:tc>
          <w:tcPr>
            <w:tcW w:w="1123" w:type="dxa"/>
            <w:tcBorders>
              <w:top w:val="single" w:sz="8" w:space="0" w:color="auto"/>
              <w:left w:val="nil"/>
              <w:bottom w:val="single" w:sz="8" w:space="0" w:color="auto"/>
              <w:right w:val="single" w:sz="8" w:space="0" w:color="auto"/>
            </w:tcBorders>
          </w:tcPr>
          <w:p w14:paraId="35F7F053" w14:textId="660A4E82" w:rsidR="00C42E8B" w:rsidRPr="00B32B1A" w:rsidRDefault="00C42E8B" w:rsidP="00C42E8B">
            <w:pPr>
              <w:pStyle w:val="TAL"/>
              <w:keepNext w:val="0"/>
            </w:pPr>
            <w:r>
              <w:t>Solution #51</w:t>
            </w:r>
          </w:p>
        </w:tc>
      </w:tr>
      <w:tr w:rsidR="005D14E3" w:rsidRPr="00B32B1A" w14:paraId="7FEF9754" w14:textId="77777777" w:rsidTr="00B32B1A">
        <w:trPr>
          <w:cantSplit/>
        </w:trPr>
        <w:tc>
          <w:tcPr>
            <w:tcW w:w="169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0525372" w14:textId="72AFE988" w:rsidR="005D14E3" w:rsidRDefault="005D14E3" w:rsidP="005D14E3">
            <w:pPr>
              <w:pStyle w:val="TAL"/>
              <w:keepNext w:val="0"/>
            </w:pPr>
            <w:r>
              <w:t>N3IWF architecture with paging/downlink data event subscription/notification between overlay and underlay network</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5807B8" w14:textId="619EFDD7" w:rsidR="005D14E3" w:rsidRDefault="005D14E3" w:rsidP="005D14E3">
            <w:pPr>
              <w:pStyle w:val="TAL"/>
              <w:keepNext w:val="0"/>
            </w:pPr>
            <w:r>
              <w:t>Paging aspect</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4B7F83" w14:textId="77777777" w:rsidR="00827DCE" w:rsidRDefault="00827DCE" w:rsidP="00827DCE">
            <w:pPr>
              <w:pStyle w:val="TAL"/>
              <w:keepNext w:val="0"/>
            </w:pPr>
            <w:r>
              <w:t>Benefit:</w:t>
            </w:r>
          </w:p>
          <w:p w14:paraId="192CE661" w14:textId="7E6784F3" w:rsidR="005D14E3" w:rsidRPr="00B32B1A" w:rsidRDefault="00827DCE" w:rsidP="00827DCE">
            <w:pPr>
              <w:pStyle w:val="TAL"/>
              <w:keepNext w:val="0"/>
            </w:pPr>
            <w:r>
              <w:t>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8EC41E" w14:textId="1EB8C900" w:rsidR="005D14E3" w:rsidRDefault="00827DCE" w:rsidP="005D14E3">
            <w:pPr>
              <w:pStyle w:val="TAL"/>
              <w:keepNext w:val="0"/>
            </w:pPr>
            <w:r>
              <w:rPr>
                <w:rFonts w:eastAsiaTheme="minorEastAsia"/>
                <w:lang w:eastAsia="zh-CN"/>
              </w:rPr>
              <w:t>UE, AMF, SMF, NEF impacts to enable UE receive the paging message from another network</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06AB89" w14:textId="2B7D0FA0" w:rsidR="005D14E3" w:rsidRPr="00B32B1A" w:rsidRDefault="005D14E3" w:rsidP="005D14E3">
            <w:pPr>
              <w:pStyle w:val="TAL"/>
              <w:keepNext w:val="0"/>
            </w:pPr>
            <w:r>
              <w:rPr>
                <w:lang w:eastAsia="ko-KR"/>
              </w:rPr>
              <w:t>How the NEF in SNPN/PLMN finds the NEF in PLMN/SNPN based on PLMN ID/SNPN ID is FFS.</w:t>
            </w:r>
          </w:p>
        </w:tc>
        <w:tc>
          <w:tcPr>
            <w:tcW w:w="1123" w:type="dxa"/>
            <w:tcBorders>
              <w:top w:val="single" w:sz="8" w:space="0" w:color="auto"/>
              <w:left w:val="nil"/>
              <w:bottom w:val="single" w:sz="8" w:space="0" w:color="auto"/>
              <w:right w:val="single" w:sz="8" w:space="0" w:color="auto"/>
            </w:tcBorders>
          </w:tcPr>
          <w:p w14:paraId="54EF6B2E" w14:textId="77CD43E4" w:rsidR="005D14E3" w:rsidRDefault="005D14E3" w:rsidP="005D14E3">
            <w:pPr>
              <w:pStyle w:val="TAL"/>
              <w:keepNext w:val="0"/>
            </w:pPr>
            <w:r>
              <w:t>Solution #55</w:t>
            </w:r>
          </w:p>
        </w:tc>
      </w:tr>
    </w:tbl>
    <w:p w14:paraId="4BFDA953" w14:textId="77777777" w:rsidR="00464F36" w:rsidRDefault="00464F36" w:rsidP="00464F36">
      <w:bookmarkStart w:id="3156" w:name="_Toc54940741"/>
      <w:bookmarkStart w:id="3157" w:name="_Toc16839390"/>
      <w:bookmarkStart w:id="3158" w:name="_Toc21087549"/>
      <w:bookmarkStart w:id="3159" w:name="_Toc23326082"/>
      <w:bookmarkStart w:id="3160" w:name="_Toc25934688"/>
      <w:bookmarkStart w:id="3161" w:name="_Toc26337068"/>
      <w:bookmarkStart w:id="3162" w:name="_Toc31114365"/>
      <w:bookmarkStart w:id="3163" w:name="_Toc43392853"/>
      <w:bookmarkStart w:id="3164" w:name="_Toc43475652"/>
      <w:bookmarkStart w:id="3165" w:name="_Toc50559370"/>
    </w:p>
    <w:p w14:paraId="67EF1C79" w14:textId="199032E8" w:rsidR="000D1204" w:rsidRPr="00A97959" w:rsidRDefault="000D1204" w:rsidP="000D1204">
      <w:pPr>
        <w:pStyle w:val="Heading2"/>
      </w:pPr>
      <w:bookmarkStart w:id="3166" w:name="_Toc54952456"/>
      <w:bookmarkStart w:id="3167" w:name="_Toc57233909"/>
      <w:bookmarkStart w:id="3168" w:name="_Toc66631557"/>
      <w:r w:rsidRPr="00A97959">
        <w:t>7.</w:t>
      </w:r>
      <w:r>
        <w:t>3</w:t>
      </w:r>
      <w:r w:rsidRPr="00A97959">
        <w:tab/>
        <w:t>Key Issue #</w:t>
      </w:r>
      <w:r>
        <w:t>3</w:t>
      </w:r>
      <w:r w:rsidRPr="00A97959">
        <w:t>: Support of IMS voice and emergency services for SNPN</w:t>
      </w:r>
      <w:bookmarkEnd w:id="3156"/>
      <w:bookmarkEnd w:id="3166"/>
      <w:bookmarkEnd w:id="3167"/>
      <w:bookmarkEnd w:id="3168"/>
    </w:p>
    <w:p w14:paraId="5B2446D1" w14:textId="5DDFBD6B" w:rsidR="000D1204" w:rsidRPr="00A97959" w:rsidRDefault="00464F36" w:rsidP="000D1204">
      <w:pPr>
        <w:pStyle w:val="EditorsNote"/>
      </w:pPr>
      <w:r>
        <w:t>Editor's note:</w:t>
      </w:r>
      <w:r w:rsidR="000D1204" w:rsidRPr="00A97959">
        <w:tab/>
        <w:t xml:space="preserve">This clause </w:t>
      </w:r>
      <w:r w:rsidR="000D1204">
        <w:t>may</w:t>
      </w:r>
      <w:r w:rsidR="000D1204" w:rsidRPr="00A97959">
        <w:t xml:space="preserve"> provide a general evaluation and comparison of the solutions per Key Issue #</w:t>
      </w:r>
      <w:r w:rsidR="000D1204">
        <w:t>3</w:t>
      </w:r>
      <w:r w:rsidR="000D1204" w:rsidRPr="00A97959">
        <w:t>.</w:t>
      </w:r>
    </w:p>
    <w:p w14:paraId="5C23AB56" w14:textId="22C6530A" w:rsidR="000D1204" w:rsidRPr="00A97959" w:rsidRDefault="000D1204" w:rsidP="000D1204">
      <w:pPr>
        <w:pStyle w:val="Heading2"/>
      </w:pPr>
      <w:bookmarkStart w:id="3169" w:name="_Toc54940742"/>
      <w:bookmarkStart w:id="3170" w:name="_Toc54952457"/>
      <w:bookmarkStart w:id="3171" w:name="_Toc57233910"/>
      <w:bookmarkStart w:id="3172" w:name="_Toc66631558"/>
      <w:r w:rsidRPr="00A97959">
        <w:lastRenderedPageBreak/>
        <w:t>7.</w:t>
      </w:r>
      <w:r>
        <w:t>4</w:t>
      </w:r>
      <w:r w:rsidRPr="00A97959">
        <w:tab/>
        <w:t>Key Issue #</w:t>
      </w:r>
      <w:r>
        <w:t>4</w:t>
      </w:r>
      <w:r w:rsidRPr="00A97959">
        <w:t>: UE Onboarding and remote provisioning</w:t>
      </w:r>
      <w:bookmarkEnd w:id="3169"/>
      <w:bookmarkEnd w:id="3170"/>
      <w:bookmarkEnd w:id="3171"/>
      <w:bookmarkEnd w:id="3172"/>
    </w:p>
    <w:p w14:paraId="4D21DB81" w14:textId="31D1481E" w:rsidR="00E01EC3" w:rsidRPr="00E004CC" w:rsidRDefault="00E01EC3" w:rsidP="00E004CC">
      <w:pPr>
        <w:pStyle w:val="Heading3"/>
      </w:pPr>
      <w:bookmarkStart w:id="3173" w:name="_Toc54940743"/>
      <w:bookmarkStart w:id="3174" w:name="_Toc54952458"/>
      <w:bookmarkStart w:id="3175" w:name="_Toc57233911"/>
      <w:bookmarkStart w:id="3176" w:name="_Toc66631559"/>
      <w:r w:rsidRPr="00E004CC">
        <w:t>7.</w:t>
      </w:r>
      <w:r w:rsidR="0022007E" w:rsidRPr="00E004CC">
        <w:t>4</w:t>
      </w:r>
      <w:r w:rsidRPr="00E004CC">
        <w:t>.1</w:t>
      </w:r>
      <w:r w:rsidRPr="00E004CC">
        <w:tab/>
        <w:t>Evaluation for SNPN case</w:t>
      </w:r>
      <w:bookmarkEnd w:id="3173"/>
      <w:bookmarkEnd w:id="3174"/>
      <w:bookmarkEnd w:id="3175"/>
      <w:bookmarkEnd w:id="3176"/>
    </w:p>
    <w:p w14:paraId="6697BA97" w14:textId="0DFE4303" w:rsidR="002053A3" w:rsidRPr="00464F36" w:rsidRDefault="002053A3" w:rsidP="00464F36">
      <w:pPr>
        <w:pStyle w:val="TH"/>
        <w:rPr>
          <w:lang w:eastAsia="ko-KR"/>
        </w:rPr>
      </w:pPr>
      <w:r w:rsidRPr="003B10EB">
        <w:t>Table 7.</w:t>
      </w:r>
      <w:r w:rsidR="0022007E">
        <w:t>4.1</w:t>
      </w:r>
      <w:r w:rsidRPr="003B10EB">
        <w:t xml:space="preserve">-1: Evaluation of </w:t>
      </w:r>
      <w:r w:rsidR="00A3208E">
        <w:t xml:space="preserve">UE onboarding </w:t>
      </w:r>
      <w:r w:rsidRPr="003B10EB">
        <w:t>related principles</w:t>
      </w:r>
      <w:r w:rsidR="0022007E">
        <w:t xml:space="preserve"> for SNPN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E01EC3" w14:paraId="3C17D52E" w14:textId="77777777" w:rsidTr="00464F36">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EECF89" w14:textId="77777777" w:rsidR="00E01EC3" w:rsidRDefault="00E01EC3" w:rsidP="00464F36">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329C9549" w14:textId="77777777" w:rsidR="00E01EC3" w:rsidRPr="00094006" w:rsidRDefault="00E01EC3" w:rsidP="00464F36">
            <w:pPr>
              <w:pStyle w:val="TAH"/>
              <w:rPr>
                <w:lang w:val="en-US" w:eastAsia="zh-CN"/>
              </w:rPr>
            </w:pPr>
            <w:r>
              <w:rPr>
                <w:lang w:val="en-US" w:eastAsia="zh-CN"/>
              </w:rPr>
              <w:t>Solutions addressing the principles for UE onboarding</w:t>
            </w:r>
          </w:p>
        </w:tc>
      </w:tr>
      <w:tr w:rsidR="00E01EC3" w14:paraId="7A10AB97"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95A205F" w14:textId="77777777" w:rsidR="00E01EC3" w:rsidRPr="00464F36" w:rsidRDefault="00E01EC3" w:rsidP="00464F36">
            <w:pPr>
              <w:pStyle w:val="TAL"/>
            </w:pPr>
            <w:r w:rsidRPr="00464F36">
              <w:t>It should be possible to support a registration procedure that enables support for UE onboarding using Default UE credentials and with an O-SNPN as the Onboarding Network (ON).</w:t>
            </w:r>
          </w:p>
        </w:tc>
        <w:tc>
          <w:tcPr>
            <w:tcW w:w="7470" w:type="dxa"/>
            <w:tcBorders>
              <w:top w:val="single" w:sz="4" w:space="0" w:color="auto"/>
              <w:left w:val="single" w:sz="4" w:space="0" w:color="auto"/>
              <w:bottom w:val="single" w:sz="4" w:space="0" w:color="auto"/>
              <w:right w:val="single" w:sz="4" w:space="0" w:color="auto"/>
            </w:tcBorders>
          </w:tcPr>
          <w:p w14:paraId="1CE976C3" w14:textId="1A36DFD0" w:rsidR="00E01EC3" w:rsidRDefault="00E01EC3" w:rsidP="00464F36">
            <w:pPr>
              <w:pStyle w:val="TAL"/>
              <w:rPr>
                <w:lang w:val="en-US"/>
              </w:rPr>
            </w:pPr>
            <w:r w:rsidRPr="009513F5">
              <w:rPr>
                <w:b/>
                <w:bCs/>
                <w:lang w:val="en-US"/>
              </w:rPr>
              <w:t>Solution 5:</w:t>
            </w:r>
            <w:r>
              <w:rPr>
                <w:lang w:val="en-US"/>
              </w:rPr>
              <w:t xml:space="preserve"> </w:t>
            </w:r>
            <w:r w:rsidRPr="00F55B6F">
              <w:rPr>
                <w:lang w:val="en-US"/>
              </w:rPr>
              <w:t>Supports both options i.e</w:t>
            </w:r>
            <w:r w:rsidR="00464F36">
              <w:rPr>
                <w:lang w:val="en-US"/>
              </w:rPr>
              <w:t>.:</w:t>
            </w:r>
          </w:p>
          <w:p w14:paraId="2287A04D" w14:textId="77777777" w:rsidR="00464F36" w:rsidRDefault="00464F36" w:rsidP="00464F36">
            <w:pPr>
              <w:pStyle w:val="TAL"/>
              <w:ind w:left="571" w:hanging="429"/>
              <w:rPr>
                <w:lang w:val="en-US"/>
              </w:rPr>
            </w:pPr>
            <w:r>
              <w:rPr>
                <w:lang w:val="en-US"/>
              </w:rPr>
              <w:t>a)</w:t>
            </w:r>
            <w:r>
              <w:rPr>
                <w:lang w:val="en-US"/>
              </w:rPr>
              <w:tab/>
              <w:t>as part of the registration procedure the ON together with the DCS authenticates the UE ,</w:t>
            </w:r>
          </w:p>
          <w:p w14:paraId="1682B3B9" w14:textId="77777777" w:rsidR="00464F36" w:rsidRDefault="00464F36" w:rsidP="00464F36">
            <w:pPr>
              <w:pStyle w:val="TAL"/>
              <w:ind w:left="571" w:hanging="429"/>
              <w:rPr>
                <w:lang w:val="en-US"/>
              </w:rPr>
            </w:pPr>
            <w:r>
              <w:rPr>
                <w:lang w:val="en-US"/>
              </w:rPr>
              <w:t>b)</w:t>
            </w:r>
            <w:r>
              <w:rPr>
                <w:lang w:val="en-US"/>
              </w:rPr>
              <w:tab/>
              <w:t>ON does not perform primary authentication as part of the registration procedure, but during the configured PDU session establishment performs secondary authentication procedure.</w:t>
            </w:r>
          </w:p>
          <w:p w14:paraId="4634F452" w14:textId="2F356FCA" w:rsidR="00464F36" w:rsidRPr="00F55B6F" w:rsidRDefault="00464F36" w:rsidP="00464F36">
            <w:pPr>
              <w:pStyle w:val="TAL"/>
              <w:rPr>
                <w:lang w:val="en-US"/>
              </w:rPr>
            </w:pPr>
          </w:p>
          <w:p w14:paraId="437DE6B7" w14:textId="77777777" w:rsidR="00E01EC3" w:rsidRPr="00F55B6F" w:rsidRDefault="00E01EC3" w:rsidP="00464F36">
            <w:pPr>
              <w:pStyle w:val="TAL"/>
              <w:rPr>
                <w:lang w:val="en-US"/>
              </w:rPr>
            </w:pPr>
            <w:r w:rsidRPr="009513F5">
              <w:rPr>
                <w:b/>
                <w:bCs/>
                <w:lang w:val="en-US"/>
              </w:rPr>
              <w:t>Solution 27:</w:t>
            </w:r>
            <w:r w:rsidRPr="00F55B6F">
              <w:rPr>
                <w:lang w:val="en-US"/>
              </w:rPr>
              <w:t xml:space="preserve"> As part of the registration procedure the ON authenticates the UE with the help of a DCS. </w:t>
            </w:r>
            <w:r>
              <w:rPr>
                <w:lang w:val="en-US"/>
              </w:rPr>
              <w:t xml:space="preserve">The assumption in the solution is that the </w:t>
            </w:r>
            <w:r>
              <w:rPr>
                <w:lang w:val="en-US" w:eastAsia="ko-KR"/>
              </w:rPr>
              <w:t xml:space="preserve">, </w:t>
            </w:r>
            <w:r w:rsidRPr="0027091D">
              <w:rPr>
                <w:lang w:val="en-US"/>
              </w:rPr>
              <w:t>the DCS should be provisioned</w:t>
            </w:r>
            <w:r>
              <w:rPr>
                <w:lang w:val="en-US"/>
              </w:rPr>
              <w:t xml:space="preserve"> </w:t>
            </w:r>
            <w:r w:rsidRPr="0027091D">
              <w:rPr>
                <w:lang w:val="en-US"/>
              </w:rPr>
              <w:t>with an identity of the SNPN owning the subscription.</w:t>
            </w:r>
          </w:p>
          <w:p w14:paraId="5008C615" w14:textId="77777777" w:rsidR="00E01EC3" w:rsidRDefault="00E01EC3" w:rsidP="00464F36">
            <w:pPr>
              <w:pStyle w:val="TAL"/>
              <w:rPr>
                <w:lang w:eastAsia="zh-CN"/>
              </w:rPr>
            </w:pPr>
          </w:p>
          <w:p w14:paraId="7BA3F808" w14:textId="7C1C43E0" w:rsidR="00E01EC3" w:rsidRDefault="00E01EC3" w:rsidP="00464F36">
            <w:pPr>
              <w:pStyle w:val="TAL"/>
              <w:rPr>
                <w:rFonts w:eastAsia="SimSun"/>
                <w:lang w:val="en-US" w:eastAsia="zh-CN"/>
              </w:rPr>
            </w:pPr>
            <w:r w:rsidRPr="009513F5">
              <w:rPr>
                <w:b/>
                <w:bCs/>
                <w:lang w:val="en-US" w:eastAsia="zh-CN"/>
              </w:rPr>
              <w:t xml:space="preserve">Solution 31 </w:t>
            </w:r>
            <w:r w:rsidR="00A06A81" w:rsidRPr="009513F5">
              <w:rPr>
                <w:b/>
                <w:bCs/>
                <w:lang w:val="en-US" w:eastAsia="zh-CN"/>
              </w:rPr>
              <w:t>clause</w:t>
            </w:r>
            <w:r w:rsidR="00A06A81">
              <w:rPr>
                <w:b/>
                <w:bCs/>
                <w:lang w:val="en-US" w:eastAsia="zh-CN"/>
              </w:rPr>
              <w:t> </w:t>
            </w:r>
            <w:r w:rsidR="00A06A81" w:rsidRPr="009513F5">
              <w:rPr>
                <w:b/>
                <w:bCs/>
                <w:lang w:val="en-US" w:eastAsia="zh-CN"/>
              </w:rPr>
              <w:t>6</w:t>
            </w:r>
            <w:r w:rsidRPr="009513F5">
              <w:rPr>
                <w:b/>
                <w:bCs/>
                <w:lang w:val="en-US" w:eastAsia="zh-CN"/>
              </w:rPr>
              <w:t>.31.2.3:</w:t>
            </w:r>
            <w:r>
              <w:rPr>
                <w:lang w:val="en-US" w:eastAsia="zh-CN"/>
              </w:rPr>
              <w:t xml:space="preserve">  UE is assumed to provisioned with default configuration i.e., PLMN ID+NID, priority, optionally </w:t>
            </w:r>
            <w:r w:rsidRPr="00A97959">
              <w:rPr>
                <w:rFonts w:eastAsia="SimSun"/>
                <w:lang w:eastAsia="zh-CN"/>
              </w:rPr>
              <w:t>Subscribed SO ID</w:t>
            </w:r>
            <w:r>
              <w:rPr>
                <w:lang w:val="en-US" w:eastAsia="zh-CN"/>
              </w:rPr>
              <w:t xml:space="preserve">. The AMF in the onboarding network </w:t>
            </w:r>
            <w:r w:rsidRPr="00A97959">
              <w:t>decides to trigger authentication/security between UE and DCS based on UE request and local policy</w:t>
            </w:r>
            <w:r>
              <w:rPr>
                <w:lang w:val="en-US"/>
              </w:rPr>
              <w:t>.</w:t>
            </w:r>
            <w:r w:rsidRPr="00A97959">
              <w:t xml:space="preserve"> AMF performs the authentication between UE and DCS </w:t>
            </w:r>
            <w:r w:rsidRPr="00A97959">
              <w:rPr>
                <w:rFonts w:eastAsia="SimSun"/>
                <w:lang w:val="en-US" w:eastAsia="zh-CN"/>
              </w:rPr>
              <w:t xml:space="preserve">using the default </w:t>
            </w:r>
            <w:r w:rsidRPr="00A97959">
              <w:t xml:space="preserve">UE </w:t>
            </w:r>
            <w:r w:rsidRPr="00A97959">
              <w:rPr>
                <w:rFonts w:eastAsia="SimSun"/>
                <w:lang w:val="en-US" w:eastAsia="zh-CN"/>
              </w:rPr>
              <w:t xml:space="preserve">credentials </w:t>
            </w:r>
            <w:r w:rsidRPr="00A97959">
              <w:rPr>
                <w:rFonts w:eastAsia="SimSun"/>
                <w:lang w:eastAsia="zh-CN"/>
              </w:rPr>
              <w:t>provided</w:t>
            </w:r>
            <w:r>
              <w:rPr>
                <w:rFonts w:eastAsia="SimSun"/>
                <w:lang w:val="en-US" w:eastAsia="zh-CN"/>
              </w:rPr>
              <w:t xml:space="preserve"> by the UE.</w:t>
            </w:r>
          </w:p>
          <w:p w14:paraId="5C6F3407" w14:textId="77777777" w:rsidR="00E01EC3" w:rsidRDefault="00E01EC3" w:rsidP="00464F36">
            <w:pPr>
              <w:pStyle w:val="TAL"/>
              <w:rPr>
                <w:rFonts w:eastAsia="SimSun"/>
                <w:lang w:val="en-US" w:eastAsia="zh-CN"/>
              </w:rPr>
            </w:pPr>
          </w:p>
          <w:p w14:paraId="312BEAC1" w14:textId="44C86491" w:rsidR="00E01EC3" w:rsidRDefault="00E01EC3" w:rsidP="00464F36">
            <w:pPr>
              <w:pStyle w:val="TAL"/>
              <w:rPr>
                <w:lang w:eastAsia="zh-CN"/>
              </w:rPr>
            </w:pPr>
            <w:r w:rsidRPr="009513F5">
              <w:rPr>
                <w:rFonts w:eastAsia="SimSun"/>
                <w:b/>
                <w:bCs/>
                <w:lang w:val="en-US" w:eastAsia="zh-CN"/>
              </w:rPr>
              <w:t>Solution 35:</w:t>
            </w:r>
            <w:r>
              <w:rPr>
                <w:rFonts w:eastAsia="SimSun"/>
                <w:lang w:val="en-US" w:eastAsia="zh-CN"/>
              </w:rPr>
              <w:t xml:space="preserve"> Supports scenarios with DCS and without DCS </w:t>
            </w:r>
            <w:r w:rsidR="00D65087">
              <w:rPr>
                <w:rFonts w:eastAsia="SimSun"/>
                <w:lang w:val="en-US" w:eastAsia="zh-CN"/>
              </w:rPr>
              <w:t>deployed</w:t>
            </w:r>
            <w:r>
              <w:rPr>
                <w:rFonts w:eastAsia="SimSun"/>
                <w:lang w:val="en-US" w:eastAsia="zh-CN"/>
              </w:rPr>
              <w:t xml:space="preserve">. For the case where the device vendor maintains DCS, it is assumed that </w:t>
            </w:r>
            <w:r w:rsidRPr="00A92E5C">
              <w:rPr>
                <w:rFonts w:eastAsia="DengXian"/>
                <w:lang w:eastAsia="zh-CN"/>
              </w:rPr>
              <w:t>SO</w:t>
            </w:r>
            <w:r>
              <w:rPr>
                <w:rFonts w:eastAsia="DengXian"/>
                <w:lang w:eastAsia="zh-CN"/>
              </w:rPr>
              <w:t>'</w:t>
            </w:r>
            <w:r w:rsidRPr="00A92E5C">
              <w:rPr>
                <w:rFonts w:eastAsia="DengXian"/>
                <w:lang w:eastAsia="zh-CN"/>
              </w:rPr>
              <w:t>s network has an agreement with the DCS, the solution involves DCS connecting SO</w:t>
            </w:r>
            <w:r>
              <w:rPr>
                <w:rFonts w:eastAsia="DengXian"/>
                <w:lang w:eastAsia="zh-CN"/>
              </w:rPr>
              <w:t>'</w:t>
            </w:r>
            <w:r w:rsidRPr="00A92E5C">
              <w:rPr>
                <w:rFonts w:eastAsia="DengXian"/>
                <w:lang w:eastAsia="zh-CN"/>
              </w:rPr>
              <w:t xml:space="preserve">s network to perform authentication. </w:t>
            </w:r>
            <w:r>
              <w:rPr>
                <w:rFonts w:eastAsia="SimSun"/>
                <w:lang w:val="en-US" w:eastAsia="zh-CN"/>
              </w:rPr>
              <w:t xml:space="preserve"> For the case where the device vendor does not maintain a DCS, </w:t>
            </w:r>
            <w:r w:rsidRPr="00A97959">
              <w:rPr>
                <w:lang w:eastAsia="zh-CN"/>
              </w:rPr>
              <w:t>the solution assumes that SO holds both UDM and PS</w:t>
            </w:r>
            <w:r>
              <w:rPr>
                <w:lang w:val="en-US" w:eastAsia="zh-CN"/>
              </w:rPr>
              <w:t>.</w:t>
            </w:r>
            <w:r w:rsidRPr="00A97959">
              <w:rPr>
                <w:lang w:eastAsia="zh-CN"/>
              </w:rPr>
              <w:t xml:space="preserve"> Since the SO has ownership of on-boarding UE, the solution assumes that the SO could get the UE</w:t>
            </w:r>
            <w:r>
              <w:rPr>
                <w:lang w:eastAsia="zh-CN"/>
              </w:rPr>
              <w:t>'</w:t>
            </w:r>
            <w:r w:rsidRPr="00A97959">
              <w:rPr>
                <w:lang w:eastAsia="zh-CN"/>
              </w:rPr>
              <w:t xml:space="preserve">s default </w:t>
            </w:r>
            <w:r w:rsidRPr="00A97959">
              <w:t xml:space="preserve">UE </w:t>
            </w:r>
            <w:r w:rsidRPr="00A97959">
              <w:rPr>
                <w:lang w:eastAsia="zh-CN"/>
              </w:rPr>
              <w:t>credential</w:t>
            </w:r>
            <w:r>
              <w:rPr>
                <w:lang w:val="en-US" w:eastAsia="zh-CN"/>
              </w:rPr>
              <w:t xml:space="preserve"> and configures it in the UDM.</w:t>
            </w:r>
            <w:r w:rsidRPr="00A97959">
              <w:rPr>
                <w:lang w:eastAsia="zh-CN"/>
              </w:rPr>
              <w:t xml:space="preserve"> The UDM may reuse a primary authentication based default </w:t>
            </w:r>
            <w:r w:rsidRPr="00A97959">
              <w:t xml:space="preserve">UE </w:t>
            </w:r>
            <w:r w:rsidRPr="00A97959">
              <w:rPr>
                <w:lang w:eastAsia="zh-CN"/>
              </w:rPr>
              <w:t>credential to authorize the UE for on-boarding.</w:t>
            </w:r>
          </w:p>
          <w:p w14:paraId="7CD9AB67" w14:textId="77777777" w:rsidR="00E01EC3" w:rsidRDefault="00E01EC3" w:rsidP="00464F36">
            <w:pPr>
              <w:pStyle w:val="TAL"/>
              <w:rPr>
                <w:lang w:val="en-US" w:eastAsia="zh-CN"/>
              </w:rPr>
            </w:pPr>
          </w:p>
          <w:p w14:paraId="45917E96" w14:textId="77777777" w:rsidR="00E01EC3" w:rsidRDefault="00E01EC3" w:rsidP="00464F36">
            <w:pPr>
              <w:pStyle w:val="TAL"/>
            </w:pPr>
            <w:r w:rsidRPr="00205D84">
              <w:rPr>
                <w:b/>
                <w:bCs/>
                <w:lang w:val="en-US" w:eastAsia="zh-CN"/>
              </w:rPr>
              <w:t>Solution 37:</w:t>
            </w:r>
            <w:r>
              <w:rPr>
                <w:b/>
                <w:bCs/>
                <w:lang w:val="en-US" w:eastAsia="zh-CN"/>
              </w:rPr>
              <w:t xml:space="preserve"> </w:t>
            </w:r>
            <w:r w:rsidRPr="00BB689B">
              <w:rPr>
                <w:lang w:eastAsia="zh-CN"/>
              </w:rPr>
              <w:t>Solution introduces a new network function ONF (</w:t>
            </w:r>
            <w:r w:rsidRPr="00A97959">
              <w:rPr>
                <w:lang w:eastAsia="zh-CN"/>
              </w:rPr>
              <w:t>Onboarding and Provisioning Function</w:t>
            </w:r>
            <w:r w:rsidRPr="00BB689B">
              <w:rPr>
                <w:lang w:eastAsia="zh-CN"/>
              </w:rPr>
              <w:t>)</w:t>
            </w:r>
            <w:r w:rsidRPr="00A97959">
              <w:rPr>
                <w:lang w:eastAsia="zh-CN"/>
              </w:rPr>
              <w:t xml:space="preserve"> which stores both the default configuration</w:t>
            </w:r>
            <w:r w:rsidRPr="00A97959">
              <w:t xml:space="preserve"> and provisioning data for the UE</w:t>
            </w:r>
            <w:r>
              <w:rPr>
                <w:lang w:val="en-US"/>
              </w:rPr>
              <w:t>. The UE is preconfigured with the default OPF address which is used by the onboarding network to discover the OPF which can provide O&amp;P service to the UE. T</w:t>
            </w:r>
            <w:r w:rsidRPr="00A97959">
              <w:t>he OPF can provide onboarding authentication and authorization between UE and OPF.</w:t>
            </w:r>
          </w:p>
          <w:p w14:paraId="79B2172E" w14:textId="77777777" w:rsidR="00E01EC3" w:rsidRDefault="00E01EC3" w:rsidP="00464F36">
            <w:pPr>
              <w:pStyle w:val="TAL"/>
            </w:pPr>
          </w:p>
          <w:p w14:paraId="00C3FEC0" w14:textId="17F47758" w:rsidR="00E01EC3" w:rsidRPr="00C144E4" w:rsidRDefault="00E01EC3" w:rsidP="000528D2">
            <w:pPr>
              <w:pStyle w:val="TAL"/>
              <w:rPr>
                <w:lang w:val="en-US" w:eastAsia="zh-CN"/>
              </w:rPr>
            </w:pPr>
            <w:r>
              <w:rPr>
                <w:b/>
                <w:bCs/>
                <w:lang w:val="en-US" w:eastAsia="zh-CN"/>
              </w:rPr>
              <w:t xml:space="preserve">Solution 40: </w:t>
            </w:r>
            <w:r w:rsidRPr="00744559">
              <w:rPr>
                <w:lang w:val="en-US"/>
              </w:rPr>
              <w:t>The solution requires the UE to register with an onboarding network to obtain limited connectivity PDU session allowing the UEs to access the PS.</w:t>
            </w:r>
            <w:r>
              <w:rPr>
                <w:lang w:val="en-US"/>
              </w:rPr>
              <w:t xml:space="preserve"> </w:t>
            </w:r>
            <w:r w:rsidRPr="008D2C74">
              <w:rPr>
                <w:lang w:val="en-US"/>
              </w:rPr>
              <w:t xml:space="preserve">DCS </w:t>
            </w:r>
            <w:r>
              <w:rPr>
                <w:rFonts w:eastAsiaTheme="minorEastAsia"/>
                <w:lang w:eastAsia="zh-CN"/>
              </w:rPr>
              <w:t>is in charge of p</w:t>
            </w:r>
            <w:r w:rsidRPr="00BE2AEB">
              <w:rPr>
                <w:rFonts w:eastAsiaTheme="minorEastAsia"/>
                <w:lang w:eastAsia="zh-CN"/>
              </w:rPr>
              <w:t>rimary authentication</w:t>
            </w:r>
            <w:r>
              <w:rPr>
                <w:lang w:val="en-US"/>
              </w:rPr>
              <w:t>.</w:t>
            </w:r>
          </w:p>
        </w:tc>
      </w:tr>
      <w:tr w:rsidR="00E01EC3" w14:paraId="0F2542FB"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C93C7A0" w14:textId="77777777" w:rsidR="00E01EC3" w:rsidRPr="00464F36" w:rsidRDefault="00E01EC3" w:rsidP="00464F36">
            <w:pPr>
              <w:pStyle w:val="TAL"/>
            </w:pPr>
            <w:r w:rsidRPr="00464F36">
              <w:t>It should be possible that one SNPN can take the role of both Onboarding Network (ON) and SO (Subscription Owner), and it should be possible that the ON and SO are different SNPNs i.e. O-SNPN and SO-SNPN.</w:t>
            </w:r>
          </w:p>
        </w:tc>
        <w:tc>
          <w:tcPr>
            <w:tcW w:w="7470" w:type="dxa"/>
            <w:tcBorders>
              <w:top w:val="single" w:sz="4" w:space="0" w:color="auto"/>
              <w:left w:val="single" w:sz="4" w:space="0" w:color="auto"/>
              <w:bottom w:val="single" w:sz="4" w:space="0" w:color="auto"/>
              <w:right w:val="single" w:sz="4" w:space="0" w:color="auto"/>
            </w:tcBorders>
          </w:tcPr>
          <w:p w14:paraId="7C5E2F98" w14:textId="77777777" w:rsidR="00E01EC3" w:rsidRPr="00F55B6F" w:rsidRDefault="00E01EC3" w:rsidP="00464F36">
            <w:pPr>
              <w:pStyle w:val="TAL"/>
              <w:rPr>
                <w:lang w:val="en-US"/>
              </w:rPr>
            </w:pPr>
            <w:r w:rsidRPr="000C4B0C">
              <w:rPr>
                <w:b/>
                <w:bCs/>
                <w:lang w:val="en-US"/>
              </w:rPr>
              <w:t>Solution 5</w:t>
            </w:r>
            <w:r w:rsidRPr="00F55B6F">
              <w:rPr>
                <w:lang w:val="en-US"/>
              </w:rPr>
              <w:t>: The ON may be the same as SO-SNPN or not.</w:t>
            </w:r>
          </w:p>
          <w:p w14:paraId="4454DEC4" w14:textId="39D77798" w:rsidR="00E01EC3" w:rsidRPr="00F55B6F" w:rsidRDefault="00E01EC3" w:rsidP="00464F36">
            <w:pPr>
              <w:pStyle w:val="TAL"/>
              <w:rPr>
                <w:lang w:val="en-US"/>
              </w:rPr>
            </w:pPr>
          </w:p>
          <w:p w14:paraId="06F2EB7C" w14:textId="77777777" w:rsidR="00E01EC3" w:rsidRPr="00F55B6F" w:rsidRDefault="00E01EC3" w:rsidP="00464F36">
            <w:pPr>
              <w:pStyle w:val="TAL"/>
              <w:rPr>
                <w:lang w:val="en-US"/>
              </w:rPr>
            </w:pPr>
            <w:r w:rsidRPr="000C4B0C">
              <w:rPr>
                <w:b/>
                <w:bCs/>
                <w:lang w:val="en-US"/>
              </w:rPr>
              <w:t>Solution 27:</w:t>
            </w:r>
            <w:r w:rsidRPr="00F55B6F">
              <w:rPr>
                <w:lang w:val="en-US"/>
              </w:rPr>
              <w:t xml:space="preserve"> The ON may be the same as SO-SNPN or not.</w:t>
            </w:r>
          </w:p>
          <w:p w14:paraId="3040A533" w14:textId="77777777" w:rsidR="00E01EC3" w:rsidRDefault="00E01EC3" w:rsidP="00464F36">
            <w:pPr>
              <w:pStyle w:val="TAL"/>
              <w:rPr>
                <w:lang w:eastAsia="zh-CN"/>
              </w:rPr>
            </w:pPr>
          </w:p>
          <w:p w14:paraId="3B0E755C" w14:textId="77777777" w:rsidR="00E01EC3" w:rsidRPr="009D7132" w:rsidRDefault="00E01EC3" w:rsidP="00464F36">
            <w:pPr>
              <w:pStyle w:val="TAL"/>
              <w:rPr>
                <w:lang w:val="en-US" w:eastAsia="zh-CN"/>
              </w:rPr>
            </w:pPr>
            <w:r w:rsidRPr="000C4B0C">
              <w:rPr>
                <w:b/>
                <w:bCs/>
                <w:lang w:val="en-US" w:eastAsia="zh-CN"/>
              </w:rPr>
              <w:t>Solution 31:</w:t>
            </w:r>
            <w:r>
              <w:rPr>
                <w:lang w:val="en-US" w:eastAsia="zh-CN"/>
              </w:rPr>
              <w:t xml:space="preserve"> Though not explicitly stated in the solution, the solution principles supports the </w:t>
            </w:r>
            <w:r w:rsidRPr="009D7132">
              <w:rPr>
                <w:lang w:val="en-US" w:eastAsia="zh-CN"/>
              </w:rPr>
              <w:t>ON may be the same as SO-SNPN or not.</w:t>
            </w:r>
          </w:p>
          <w:p w14:paraId="34B9307A" w14:textId="77777777" w:rsidR="00E01EC3" w:rsidRPr="009D7132" w:rsidRDefault="00E01EC3" w:rsidP="00464F36">
            <w:pPr>
              <w:pStyle w:val="TAL"/>
              <w:rPr>
                <w:lang w:val="en-US" w:eastAsia="zh-CN"/>
              </w:rPr>
            </w:pPr>
          </w:p>
          <w:p w14:paraId="3F857AEF" w14:textId="77777777" w:rsidR="00E01EC3" w:rsidRDefault="00E01EC3" w:rsidP="00464F36">
            <w:pPr>
              <w:pStyle w:val="TAL"/>
              <w:rPr>
                <w:lang w:val="en-US" w:eastAsia="zh-CN"/>
              </w:rPr>
            </w:pPr>
            <w:r w:rsidRPr="000C4B0C">
              <w:rPr>
                <w:b/>
                <w:bCs/>
                <w:lang w:val="en-US" w:eastAsia="zh-CN"/>
              </w:rPr>
              <w:t>Solution 35:</w:t>
            </w:r>
            <w:r w:rsidRPr="009D7132">
              <w:rPr>
                <w:lang w:val="en-US" w:eastAsia="zh-CN"/>
              </w:rPr>
              <w:t xml:space="preserve"> The ON may be the same as SO-SNPN or not.</w:t>
            </w:r>
          </w:p>
          <w:p w14:paraId="7EC9E8A7" w14:textId="77777777" w:rsidR="00E01EC3" w:rsidRDefault="00E01EC3" w:rsidP="00464F36">
            <w:pPr>
              <w:pStyle w:val="TAL"/>
              <w:rPr>
                <w:lang w:val="en-US" w:eastAsia="zh-CN"/>
              </w:rPr>
            </w:pPr>
          </w:p>
          <w:p w14:paraId="22EF59F6" w14:textId="77777777" w:rsidR="00E01EC3" w:rsidRDefault="00E01EC3" w:rsidP="00464F36">
            <w:pPr>
              <w:pStyle w:val="TAL"/>
              <w:rPr>
                <w:lang w:val="en-US" w:eastAsia="zh-CN"/>
              </w:rPr>
            </w:pPr>
            <w:r w:rsidRPr="000C4B0C">
              <w:rPr>
                <w:b/>
                <w:bCs/>
                <w:lang w:val="en-US" w:eastAsia="zh-CN"/>
              </w:rPr>
              <w:t>Solution 37:</w:t>
            </w:r>
            <w:r>
              <w:rPr>
                <w:lang w:val="en-US" w:eastAsia="zh-CN"/>
              </w:rPr>
              <w:t xml:space="preserve"> </w:t>
            </w:r>
            <w:r w:rsidRPr="009D7132">
              <w:rPr>
                <w:lang w:val="en-US" w:eastAsia="zh-CN"/>
              </w:rPr>
              <w:t>The ON may be the same as SO-SNPN or not.</w:t>
            </w:r>
          </w:p>
          <w:p w14:paraId="535AFF9E" w14:textId="77777777" w:rsidR="00E01EC3" w:rsidRDefault="00E01EC3" w:rsidP="00464F36">
            <w:pPr>
              <w:pStyle w:val="TAL"/>
              <w:rPr>
                <w:lang w:val="en-US" w:eastAsia="zh-CN"/>
              </w:rPr>
            </w:pPr>
          </w:p>
          <w:p w14:paraId="7A183E91" w14:textId="1F73AC39" w:rsidR="00E01EC3" w:rsidRPr="00C57E95" w:rsidRDefault="00E01EC3" w:rsidP="000528D2">
            <w:pPr>
              <w:pStyle w:val="TAL"/>
              <w:rPr>
                <w:lang w:val="en-US" w:eastAsia="zh-CN"/>
              </w:rPr>
            </w:pPr>
            <w:r w:rsidRPr="000C4B0C">
              <w:rPr>
                <w:b/>
                <w:bCs/>
                <w:lang w:val="en-US" w:eastAsia="zh-CN"/>
              </w:rPr>
              <w:t>Solution 40</w:t>
            </w:r>
            <w:r>
              <w:rPr>
                <w:lang w:val="en-US" w:eastAsia="zh-CN"/>
              </w:rPr>
              <w:t xml:space="preserve">: Not stated in the solution, but based on the architecture described in the solution the </w:t>
            </w:r>
            <w:r w:rsidRPr="009D7132">
              <w:rPr>
                <w:lang w:val="en-US" w:eastAsia="zh-CN"/>
              </w:rPr>
              <w:t>ON may be the same as SO-SNPN or not.</w:t>
            </w:r>
            <w:r>
              <w:rPr>
                <w:lang w:val="en-US" w:eastAsia="zh-CN"/>
              </w:rPr>
              <w:t xml:space="preserve"> </w:t>
            </w:r>
            <w:r w:rsidRPr="00813382">
              <w:rPr>
                <w:rFonts w:hint="eastAsia"/>
                <w:lang w:val="en-US" w:eastAsia="zh-CN"/>
              </w:rPr>
              <w:t>As</w:t>
            </w:r>
            <w:r w:rsidRPr="00813382">
              <w:rPr>
                <w:lang w:val="en-US" w:eastAsia="zh-CN"/>
              </w:rPr>
              <w:t xml:space="preserve"> for the UE onboarding architecture, </w:t>
            </w:r>
            <w:r w:rsidRPr="00813382">
              <w:rPr>
                <w:rFonts w:hint="eastAsia"/>
                <w:lang w:val="en-US" w:eastAsia="zh-CN"/>
              </w:rPr>
              <w:t>this</w:t>
            </w:r>
            <w:r w:rsidRPr="00813382">
              <w:rPr>
                <w:lang w:val="en-US" w:eastAsia="zh-CN"/>
              </w:rPr>
              <w:t xml:space="preserve"> can be </w:t>
            </w:r>
            <w:r w:rsidR="00D65087" w:rsidRPr="00813382">
              <w:rPr>
                <w:lang w:val="en-US" w:eastAsia="zh-CN"/>
              </w:rPr>
              <w:t>categorized</w:t>
            </w:r>
            <w:r w:rsidRPr="00813382">
              <w:rPr>
                <w:lang w:val="en-US" w:eastAsia="zh-CN"/>
              </w:rPr>
              <w:t xml:space="preserve"> as the 2nd kind of potential mechanism for DCS to authenticate the UE. PS may play the role of SO-SNPN. UE can connect to PS through a limited PDU session without 3GPP credentials. PS can forward the attestation token to DCS for authentication. This can allow the UE, with no pre-configured credentials, to get access to the PS and DCS for authentication and credential acquisition.</w:t>
            </w:r>
          </w:p>
        </w:tc>
      </w:tr>
      <w:tr w:rsidR="00E01EC3" w14:paraId="2A1479D4"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238745DE" w14:textId="77777777" w:rsidR="00E01EC3" w:rsidRPr="00464F36" w:rsidRDefault="00E01EC3" w:rsidP="00464F36">
            <w:pPr>
              <w:pStyle w:val="TAL"/>
            </w:pPr>
            <w:r w:rsidRPr="00464F36">
              <w:lastRenderedPageBreak/>
              <w:t>The SNPN, which directly interacts with DCS, determines the corresponding DCS identity or address/domain based on the input from the UE.</w:t>
            </w:r>
          </w:p>
        </w:tc>
        <w:tc>
          <w:tcPr>
            <w:tcW w:w="7470" w:type="dxa"/>
            <w:tcBorders>
              <w:top w:val="single" w:sz="4" w:space="0" w:color="auto"/>
              <w:left w:val="single" w:sz="4" w:space="0" w:color="auto"/>
              <w:bottom w:val="single" w:sz="4" w:space="0" w:color="auto"/>
              <w:right w:val="single" w:sz="4" w:space="0" w:color="auto"/>
            </w:tcBorders>
          </w:tcPr>
          <w:p w14:paraId="17900F59" w14:textId="1A13DC36" w:rsidR="00E01EC3" w:rsidRPr="00F55B6F" w:rsidRDefault="00E01EC3" w:rsidP="00464F36">
            <w:pPr>
              <w:pStyle w:val="TAL"/>
              <w:rPr>
                <w:lang w:val="en-US"/>
              </w:rPr>
            </w:pPr>
            <w:r w:rsidRPr="000C4B0C">
              <w:rPr>
                <w:b/>
                <w:bCs/>
                <w:lang w:val="en-US"/>
              </w:rPr>
              <w:t>Solution 5:</w:t>
            </w:r>
            <w:r w:rsidRPr="00F55B6F">
              <w:rPr>
                <w:lang w:val="en-US"/>
              </w:rPr>
              <w:t xml:space="preserve"> The onboarding network discovers and connects the DCS for the UE by checking the realm part of the unique UE identifier.</w:t>
            </w:r>
          </w:p>
          <w:p w14:paraId="0CA97791" w14:textId="06F3BCDE" w:rsidR="00E01EC3" w:rsidRPr="00F55B6F" w:rsidRDefault="00E01EC3" w:rsidP="00464F36">
            <w:pPr>
              <w:pStyle w:val="TAL"/>
              <w:rPr>
                <w:lang w:val="en-US"/>
              </w:rPr>
            </w:pPr>
          </w:p>
          <w:p w14:paraId="5C5CABEC" w14:textId="77777777" w:rsidR="00E01EC3" w:rsidRDefault="00E01EC3" w:rsidP="00464F36">
            <w:pPr>
              <w:pStyle w:val="TAL"/>
              <w:rPr>
                <w:lang w:val="en-US"/>
              </w:rPr>
            </w:pPr>
            <w:r w:rsidRPr="000C4B0C">
              <w:rPr>
                <w:b/>
                <w:bCs/>
                <w:lang w:val="en-US"/>
              </w:rPr>
              <w:t>Solution 27:</w:t>
            </w:r>
            <w:r>
              <w:rPr>
                <w:lang w:val="en-US"/>
              </w:rPr>
              <w:t xml:space="preserve"> </w:t>
            </w:r>
            <w:r w:rsidRPr="00F55B6F">
              <w:rPr>
                <w:lang w:val="en-US"/>
              </w:rPr>
              <w:t>The ON is selects the DCS based on the Onboarding SUPI presented by the UE.</w:t>
            </w:r>
          </w:p>
          <w:p w14:paraId="6A3C6A0D" w14:textId="77777777" w:rsidR="00E01EC3" w:rsidRDefault="00E01EC3" w:rsidP="00464F36">
            <w:pPr>
              <w:pStyle w:val="TAL"/>
              <w:rPr>
                <w:lang w:val="en-US"/>
              </w:rPr>
            </w:pPr>
          </w:p>
          <w:p w14:paraId="2ABD7573" w14:textId="77777777" w:rsidR="00E01EC3" w:rsidRDefault="00E01EC3" w:rsidP="00464F36">
            <w:pPr>
              <w:pStyle w:val="TAL"/>
              <w:rPr>
                <w:lang w:val="en-US"/>
              </w:rPr>
            </w:pPr>
            <w:r w:rsidRPr="000C4B0C">
              <w:rPr>
                <w:b/>
                <w:bCs/>
                <w:lang w:val="en-US"/>
              </w:rPr>
              <w:t>Solution 31:</w:t>
            </w:r>
            <w:r>
              <w:rPr>
                <w:lang w:val="en-US"/>
              </w:rPr>
              <w:t xml:space="preserve"> The solution states that</w:t>
            </w:r>
            <w:r w:rsidRPr="0027760F">
              <w:rPr>
                <w:lang w:val="en-US"/>
              </w:rPr>
              <w:t xml:space="preserve"> the AMF decides to trigger authentication/security between UE and DCS based on UE request and local policy, the AMF may ask the UE to start EAA procedure</w:t>
            </w:r>
            <w:r>
              <w:rPr>
                <w:lang w:val="en-US"/>
              </w:rPr>
              <w:t>. However, it is not clear how the AMF of the Onboarding network determines the DCS identity.</w:t>
            </w:r>
          </w:p>
          <w:p w14:paraId="414F98DD" w14:textId="77777777" w:rsidR="00E01EC3" w:rsidRDefault="00E01EC3" w:rsidP="00464F36">
            <w:pPr>
              <w:pStyle w:val="TAL"/>
              <w:rPr>
                <w:lang w:val="en-US"/>
              </w:rPr>
            </w:pPr>
          </w:p>
          <w:p w14:paraId="25A83931" w14:textId="77777777" w:rsidR="00E01EC3" w:rsidRPr="00F55B6F" w:rsidRDefault="00E01EC3" w:rsidP="00464F36">
            <w:pPr>
              <w:pStyle w:val="TAL"/>
              <w:rPr>
                <w:lang w:val="en-US"/>
              </w:rPr>
            </w:pPr>
            <w:r w:rsidRPr="000C4B0C">
              <w:rPr>
                <w:b/>
                <w:bCs/>
                <w:lang w:val="en-US"/>
              </w:rPr>
              <w:t>Solution 35</w:t>
            </w:r>
            <w:r>
              <w:rPr>
                <w:lang w:val="en-US"/>
              </w:rPr>
              <w:t xml:space="preserve">: The SUCI is constructed by the UE based on the onboarding information broadcast by the onboarding network i.e., includes </w:t>
            </w:r>
            <w:r w:rsidRPr="003C59F3">
              <w:rPr>
                <w:lang w:val="en-US"/>
              </w:rPr>
              <w:t>PLMN ID, NID of SO's network</w:t>
            </w:r>
            <w:r>
              <w:rPr>
                <w:lang w:val="en-US"/>
              </w:rPr>
              <w:t>.</w:t>
            </w:r>
          </w:p>
          <w:p w14:paraId="41A6DDA6" w14:textId="77777777" w:rsidR="00E01EC3" w:rsidRDefault="00E01EC3" w:rsidP="00464F36">
            <w:pPr>
              <w:pStyle w:val="TAL"/>
              <w:rPr>
                <w:lang w:val="en-US"/>
              </w:rPr>
            </w:pPr>
            <w:r>
              <w:rPr>
                <w:lang w:val="en-US"/>
              </w:rPr>
              <w:t xml:space="preserve">(When DCS is deployed) The AUSF in the onboarding network </w:t>
            </w:r>
            <w:r w:rsidRPr="003E4F89">
              <w:rPr>
                <w:lang w:val="en-US"/>
              </w:rPr>
              <w:t>AUSF finds DCS via AAA-P</w:t>
            </w:r>
            <w:r>
              <w:rPr>
                <w:lang w:val="en-US"/>
              </w:rPr>
              <w:t xml:space="preserve"> (Solution#4)</w:t>
            </w:r>
            <w:r w:rsidRPr="003E4F89">
              <w:rPr>
                <w:lang w:val="en-US"/>
              </w:rPr>
              <w:t xml:space="preserve"> according to domain part of device vendor in SUCI</w:t>
            </w:r>
            <w:r>
              <w:rPr>
                <w:lang w:val="en-US"/>
              </w:rPr>
              <w:t>.</w:t>
            </w:r>
          </w:p>
          <w:p w14:paraId="399202C5" w14:textId="4FA13B6F" w:rsidR="00E01EC3" w:rsidRDefault="00E01EC3" w:rsidP="00464F36">
            <w:pPr>
              <w:pStyle w:val="TAL"/>
              <w:rPr>
                <w:lang w:val="en-US"/>
              </w:rPr>
            </w:pPr>
            <w:r>
              <w:rPr>
                <w:lang w:val="en-US"/>
              </w:rPr>
              <w:t xml:space="preserve">(When DCS is not deployed) </w:t>
            </w:r>
            <w:r w:rsidRPr="00680B87">
              <w:rPr>
                <w:lang w:val="en-US"/>
              </w:rPr>
              <w:t>The AUSF finds a default UDM for on-boarding if the UE does not include domain part of device vendor in SUCI or the AUSF cannot find DCS according to the domain part.</w:t>
            </w:r>
          </w:p>
          <w:p w14:paraId="318114C3" w14:textId="77777777" w:rsidR="00E01EC3" w:rsidRDefault="00E01EC3" w:rsidP="00464F36">
            <w:pPr>
              <w:pStyle w:val="TAL"/>
              <w:rPr>
                <w:lang w:val="en-US"/>
              </w:rPr>
            </w:pPr>
          </w:p>
          <w:p w14:paraId="40064479" w14:textId="77777777" w:rsidR="00E01EC3" w:rsidRDefault="00E01EC3" w:rsidP="00464F36">
            <w:pPr>
              <w:pStyle w:val="TAL"/>
              <w:rPr>
                <w:lang w:val="en-US"/>
              </w:rPr>
            </w:pPr>
            <w:r w:rsidRPr="000C4B0C">
              <w:rPr>
                <w:b/>
                <w:bCs/>
                <w:lang w:val="en-US"/>
              </w:rPr>
              <w:t>Solution 37:</w:t>
            </w:r>
            <w:r>
              <w:rPr>
                <w:lang w:val="en-US"/>
              </w:rPr>
              <w:t xml:space="preserve"> The solution does not support DCS and PS. OPF is in the role of DCS plus PS, and the default OPF address is configured in the UE. The solution requires two new interfaces to be defined between AMF of ON and OPF and also between two OPFs.</w:t>
            </w:r>
          </w:p>
          <w:p w14:paraId="4B7DA24F" w14:textId="77777777" w:rsidR="00E01EC3" w:rsidRDefault="00E01EC3" w:rsidP="00464F36">
            <w:pPr>
              <w:pStyle w:val="TAL"/>
              <w:rPr>
                <w:lang w:val="en-US"/>
              </w:rPr>
            </w:pPr>
          </w:p>
          <w:p w14:paraId="2474A617" w14:textId="11E3547F" w:rsidR="00E01EC3" w:rsidRPr="000528D2" w:rsidRDefault="00E01EC3" w:rsidP="00464F36">
            <w:pPr>
              <w:pStyle w:val="TAL"/>
              <w:rPr>
                <w:b/>
                <w:bCs/>
                <w:lang w:val="en-US"/>
              </w:rPr>
            </w:pPr>
            <w:r w:rsidRPr="000C4B0C">
              <w:rPr>
                <w:b/>
                <w:bCs/>
                <w:lang w:val="en-US"/>
              </w:rPr>
              <w:t>Solution 40:</w:t>
            </w:r>
            <w:r w:rsidRPr="00BA5975">
              <w:rPr>
                <w:b/>
                <w:bCs/>
                <w:lang w:val="en-US"/>
              </w:rPr>
              <w:t xml:space="preserve"> </w:t>
            </w:r>
            <w:r w:rsidRPr="00BA5975">
              <w:rPr>
                <w:bCs/>
                <w:lang w:val="en-US"/>
              </w:rPr>
              <w:t>After a configured PDU session is established to the PS, UE sends attestation token to the provisioning server by application layer protocol. The PS functions as a relay (IETF Remote Attestation Procedures Architecture), and forwards the attestation token to the DCS. The DCS verifies the attestation token's signing using the attestation key material.</w:t>
            </w:r>
          </w:p>
        </w:tc>
      </w:tr>
      <w:tr w:rsidR="00E01EC3" w14:paraId="743CFF19"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E9290B5" w14:textId="77777777" w:rsidR="00E01EC3" w:rsidRPr="00464F36" w:rsidRDefault="00E01EC3" w:rsidP="00464F36">
            <w:pPr>
              <w:pStyle w:val="TAL"/>
            </w:pPr>
            <w:r w:rsidRPr="00464F36">
              <w:t>The NG-RAN of the Onboarding network includes information in the SIB so that the UE can discover and select an appropriate O-SNPN.</w:t>
            </w:r>
          </w:p>
        </w:tc>
        <w:tc>
          <w:tcPr>
            <w:tcW w:w="7470" w:type="dxa"/>
            <w:tcBorders>
              <w:top w:val="single" w:sz="4" w:space="0" w:color="auto"/>
              <w:left w:val="single" w:sz="4" w:space="0" w:color="auto"/>
              <w:bottom w:val="single" w:sz="4" w:space="0" w:color="auto"/>
              <w:right w:val="single" w:sz="4" w:space="0" w:color="auto"/>
            </w:tcBorders>
          </w:tcPr>
          <w:p w14:paraId="07C64FAA" w14:textId="7771E04C" w:rsidR="00E01EC3" w:rsidRPr="00F55B6F" w:rsidRDefault="00E01EC3" w:rsidP="00464F36">
            <w:pPr>
              <w:pStyle w:val="TAL"/>
              <w:rPr>
                <w:lang w:val="en-US"/>
              </w:rPr>
            </w:pPr>
            <w:r w:rsidRPr="000C4B0C">
              <w:rPr>
                <w:b/>
                <w:bCs/>
                <w:lang w:val="en-US"/>
              </w:rPr>
              <w:t>Solution 5:</w:t>
            </w:r>
            <w:r w:rsidRPr="00F55B6F">
              <w:rPr>
                <w:lang w:val="en-US"/>
              </w:rPr>
              <w:t xml:space="preserve"> The NGRAN indicates 'support for onboarding' indicator in the SIB. The UE either manually or automatically discovers and selects the O-SNPN network based on the broadcasted information. If multiple networks are broadcasting the "Support for onboarding" indication, then the UE will select a network at random.</w:t>
            </w:r>
          </w:p>
          <w:p w14:paraId="5DEAF36A" w14:textId="66B6AEAE" w:rsidR="00E01EC3" w:rsidRPr="00F55B6F" w:rsidRDefault="00E01EC3" w:rsidP="00464F36">
            <w:pPr>
              <w:pStyle w:val="TAL"/>
              <w:rPr>
                <w:lang w:val="en-US"/>
              </w:rPr>
            </w:pPr>
          </w:p>
          <w:p w14:paraId="19890E5D" w14:textId="77777777" w:rsidR="00E01EC3" w:rsidRPr="00F55B6F" w:rsidRDefault="00E01EC3" w:rsidP="00464F36">
            <w:pPr>
              <w:pStyle w:val="TAL"/>
              <w:rPr>
                <w:lang w:val="en-US"/>
              </w:rPr>
            </w:pPr>
            <w:r w:rsidRPr="000C4B0C">
              <w:rPr>
                <w:b/>
                <w:bCs/>
                <w:lang w:val="en-US"/>
              </w:rPr>
              <w:t>Solution 29:</w:t>
            </w:r>
            <w:r w:rsidRPr="00F55B6F">
              <w:rPr>
                <w:lang w:val="en-US"/>
              </w:rPr>
              <w:t xml:space="preserve"> The NG-RAN is configured and enabled to broadcasts temporary Network Identifier/Network readable name for Onboarding in a given time window and location within the network.</w:t>
            </w:r>
          </w:p>
          <w:p w14:paraId="39F8CBFE" w14:textId="095838C8" w:rsidR="00E01EC3" w:rsidRPr="00F55B6F" w:rsidRDefault="00E01EC3" w:rsidP="00464F36">
            <w:pPr>
              <w:pStyle w:val="TAL"/>
              <w:rPr>
                <w:lang w:val="en-US"/>
              </w:rPr>
            </w:pPr>
          </w:p>
          <w:p w14:paraId="18B6B0AF" w14:textId="188715E5" w:rsidR="00E01EC3" w:rsidRDefault="00E01EC3" w:rsidP="00464F36">
            <w:pPr>
              <w:pStyle w:val="TAL"/>
              <w:rPr>
                <w:lang w:val="en-US"/>
              </w:rPr>
            </w:pPr>
            <w:r w:rsidRPr="000C4B0C">
              <w:rPr>
                <w:b/>
                <w:bCs/>
                <w:lang w:val="en-US"/>
              </w:rPr>
              <w:t>Solution 27:</w:t>
            </w:r>
            <w:r w:rsidRPr="00F55B6F">
              <w:rPr>
                <w:lang w:val="en-US"/>
              </w:rPr>
              <w:t xml:space="preserve"> NG-RAN broadcasts an indication of support for Onboarding UE.</w:t>
            </w:r>
          </w:p>
          <w:p w14:paraId="33A4E225" w14:textId="77777777" w:rsidR="00E01EC3" w:rsidRDefault="00E01EC3" w:rsidP="00464F36">
            <w:pPr>
              <w:pStyle w:val="TAL"/>
              <w:rPr>
                <w:lang w:val="en-US"/>
              </w:rPr>
            </w:pPr>
          </w:p>
          <w:p w14:paraId="57848499" w14:textId="47512E73" w:rsidR="00E01EC3" w:rsidRDefault="00E01EC3" w:rsidP="00464F36">
            <w:pPr>
              <w:pStyle w:val="TAL"/>
              <w:rPr>
                <w:lang w:val="en-US"/>
              </w:rPr>
            </w:pPr>
            <w:r w:rsidRPr="000C4B0C">
              <w:rPr>
                <w:b/>
                <w:bCs/>
                <w:lang w:val="en-US"/>
              </w:rPr>
              <w:t>Solution 31</w:t>
            </w:r>
            <w:r>
              <w:rPr>
                <w:lang w:val="en-US"/>
              </w:rPr>
              <w:t xml:space="preserve"> </w:t>
            </w:r>
            <w:r w:rsidR="00A06A81" w:rsidRPr="000C4B0C">
              <w:rPr>
                <w:b/>
                <w:bCs/>
                <w:lang w:val="en-US"/>
              </w:rPr>
              <w:t>clause</w:t>
            </w:r>
            <w:r w:rsidR="00A06A81">
              <w:rPr>
                <w:b/>
                <w:bCs/>
                <w:lang w:val="en-US"/>
              </w:rPr>
              <w:t> </w:t>
            </w:r>
            <w:r w:rsidR="00A06A81" w:rsidRPr="000C4B0C">
              <w:rPr>
                <w:b/>
                <w:bCs/>
                <w:lang w:val="en-US"/>
              </w:rPr>
              <w:t>6</w:t>
            </w:r>
            <w:r w:rsidRPr="000C4B0C">
              <w:rPr>
                <w:b/>
                <w:bCs/>
                <w:lang w:val="en-US"/>
              </w:rPr>
              <w:t>.31.2.3</w:t>
            </w:r>
            <w:r w:rsidRPr="00A732B4">
              <w:rPr>
                <w:lang w:val="en-US"/>
              </w:rPr>
              <w:t xml:space="preserve">: NG-RAN of the Onboarding network broadcasts PLMN ID + NID, </w:t>
            </w:r>
            <w:r w:rsidRPr="00F55B6F">
              <w:rPr>
                <w:lang w:val="en-US"/>
              </w:rPr>
              <w:t>an indication of support for Onboarding UE</w:t>
            </w:r>
            <w:r>
              <w:rPr>
                <w:lang w:val="en-US"/>
              </w:rPr>
              <w:t xml:space="preserve"> and optionally supported SO-ID list.</w:t>
            </w:r>
          </w:p>
          <w:p w14:paraId="11DFD5A6" w14:textId="77777777" w:rsidR="00E01EC3" w:rsidRDefault="00E01EC3" w:rsidP="00464F36">
            <w:pPr>
              <w:pStyle w:val="TAL"/>
              <w:rPr>
                <w:lang w:val="en-US"/>
              </w:rPr>
            </w:pPr>
          </w:p>
          <w:p w14:paraId="531402A4" w14:textId="77777777" w:rsidR="00E01EC3" w:rsidRDefault="00E01EC3" w:rsidP="00464F36">
            <w:pPr>
              <w:pStyle w:val="TAL"/>
              <w:rPr>
                <w:lang w:val="en-US"/>
              </w:rPr>
            </w:pPr>
            <w:r w:rsidRPr="000C4B0C">
              <w:rPr>
                <w:b/>
                <w:bCs/>
                <w:lang w:val="en-US"/>
              </w:rPr>
              <w:t>Solution 35:</w:t>
            </w:r>
            <w:r>
              <w:rPr>
                <w:lang w:val="en-US"/>
              </w:rPr>
              <w:t xml:space="preserve"> NG-RAN broadcasts onboarding information i.e., </w:t>
            </w:r>
            <w:r w:rsidRPr="003C59F3">
              <w:rPr>
                <w:lang w:val="en-US"/>
              </w:rPr>
              <w:t>PLMN ID, NID of SO's network</w:t>
            </w:r>
            <w:r>
              <w:rPr>
                <w:lang w:val="en-US"/>
              </w:rPr>
              <w:t>.</w:t>
            </w:r>
          </w:p>
          <w:p w14:paraId="41B63667" w14:textId="77777777" w:rsidR="00E01EC3" w:rsidRDefault="00E01EC3" w:rsidP="00464F36">
            <w:pPr>
              <w:pStyle w:val="TAL"/>
              <w:rPr>
                <w:lang w:val="en-US"/>
              </w:rPr>
            </w:pPr>
          </w:p>
          <w:p w14:paraId="0651EBAE" w14:textId="77777777" w:rsidR="00E01EC3" w:rsidRDefault="00E01EC3" w:rsidP="00464F36">
            <w:pPr>
              <w:pStyle w:val="TAL"/>
              <w:rPr>
                <w:lang w:val="en-US"/>
              </w:rPr>
            </w:pPr>
            <w:r w:rsidRPr="000C4B0C">
              <w:rPr>
                <w:b/>
                <w:bCs/>
                <w:lang w:val="en-US"/>
              </w:rPr>
              <w:t>Solution 37:</w:t>
            </w:r>
            <w:r>
              <w:rPr>
                <w:lang w:val="en-US"/>
              </w:rPr>
              <w:t xml:space="preserve"> </w:t>
            </w:r>
            <w:r w:rsidRPr="00E03928">
              <w:rPr>
                <w:lang w:val="en-US"/>
              </w:rPr>
              <w:t>UE either manually or automatically discovers and selects the O-SNPN network by some means, for example based on the list of onboarding SNPNs if available in the default configuration</w:t>
            </w:r>
            <w:r>
              <w:rPr>
                <w:lang w:val="en-US"/>
              </w:rPr>
              <w:t>.</w:t>
            </w:r>
          </w:p>
          <w:p w14:paraId="0FCB3905" w14:textId="77777777" w:rsidR="00E01EC3" w:rsidRDefault="00E01EC3" w:rsidP="00464F36">
            <w:pPr>
              <w:pStyle w:val="TAL"/>
              <w:rPr>
                <w:lang w:val="en-US"/>
              </w:rPr>
            </w:pPr>
          </w:p>
          <w:p w14:paraId="7D710796" w14:textId="35765463" w:rsidR="00E01EC3" w:rsidRPr="00662F0A" w:rsidRDefault="00E01EC3" w:rsidP="000528D2">
            <w:pPr>
              <w:pStyle w:val="TAL"/>
              <w:rPr>
                <w:lang w:val="en-US"/>
              </w:rPr>
            </w:pPr>
            <w:r w:rsidRPr="000C4B0C">
              <w:rPr>
                <w:b/>
                <w:bCs/>
                <w:lang w:val="en-US"/>
              </w:rPr>
              <w:t>Solution 40:</w:t>
            </w:r>
            <w:r w:rsidRPr="00BA5975">
              <w:rPr>
                <w:b/>
                <w:bCs/>
                <w:lang w:val="en-US"/>
              </w:rPr>
              <w:t xml:space="preserve"> </w:t>
            </w:r>
            <w:r w:rsidRPr="00BA5975">
              <w:rPr>
                <w:rFonts w:hint="eastAsia"/>
                <w:bCs/>
                <w:lang w:val="en-US"/>
              </w:rPr>
              <w:t>T</w:t>
            </w:r>
            <w:r w:rsidRPr="00BA5975">
              <w:rPr>
                <w:bCs/>
                <w:lang w:val="en-US"/>
              </w:rPr>
              <w:t>he network supports a UE to onboard without a 3GPP credential, with the addition of a SIB indication meaning that "access with no credentials for a limited PDU session".</w:t>
            </w:r>
          </w:p>
        </w:tc>
      </w:tr>
      <w:tr w:rsidR="00E01EC3" w14:paraId="01D0DA58"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3135ACA" w14:textId="24E4A362" w:rsidR="00E01EC3" w:rsidRPr="00464F36" w:rsidRDefault="00E01EC3" w:rsidP="00464F36">
            <w:pPr>
              <w:pStyle w:val="TAL"/>
            </w:pPr>
            <w:r w:rsidRPr="00464F36">
              <w:t xml:space="preserve">Using PLMN credentials for UE onboarding and PLMN as Onboarding Network (ON) is already possible and does not require any further </w:t>
            </w:r>
            <w:r w:rsidR="00D65087" w:rsidRPr="00464F36">
              <w:t>standardization</w:t>
            </w:r>
            <w:r w:rsidRPr="00464F36">
              <w:t xml:space="preserve"> work.</w:t>
            </w:r>
          </w:p>
        </w:tc>
        <w:tc>
          <w:tcPr>
            <w:tcW w:w="7470" w:type="dxa"/>
            <w:tcBorders>
              <w:top w:val="single" w:sz="4" w:space="0" w:color="auto"/>
              <w:left w:val="single" w:sz="4" w:space="0" w:color="auto"/>
              <w:bottom w:val="single" w:sz="4" w:space="0" w:color="auto"/>
              <w:right w:val="single" w:sz="4" w:space="0" w:color="auto"/>
            </w:tcBorders>
          </w:tcPr>
          <w:p w14:paraId="7CF944C9" w14:textId="27868ACF" w:rsidR="00E01EC3" w:rsidRPr="00F55B6F" w:rsidRDefault="00E01EC3" w:rsidP="000528D2">
            <w:pPr>
              <w:pStyle w:val="TAL"/>
              <w:rPr>
                <w:lang w:eastAsia="zh-CN"/>
              </w:rPr>
            </w:pPr>
            <w:r w:rsidRPr="004F44C0">
              <w:rPr>
                <w:b/>
                <w:bCs/>
                <w:lang w:val="en-US"/>
              </w:rPr>
              <w:t>Solution 31 (</w:t>
            </w:r>
            <w:r w:rsidR="00A06A81" w:rsidRPr="004F44C0">
              <w:rPr>
                <w:b/>
                <w:bCs/>
                <w:lang w:val="en-US"/>
              </w:rPr>
              <w:t>clause</w:t>
            </w:r>
            <w:r w:rsidR="00A06A81">
              <w:rPr>
                <w:b/>
                <w:bCs/>
                <w:lang w:val="en-US"/>
              </w:rPr>
              <w:t> </w:t>
            </w:r>
            <w:r w:rsidR="00A06A81" w:rsidRPr="004F44C0">
              <w:rPr>
                <w:b/>
                <w:bCs/>
                <w:lang w:val="en-US"/>
              </w:rPr>
              <w:t>6</w:t>
            </w:r>
            <w:r w:rsidRPr="004F44C0">
              <w:rPr>
                <w:b/>
                <w:bCs/>
                <w:lang w:val="en-US"/>
              </w:rPr>
              <w:t xml:space="preserve">.31.2.2 case), Solution 33, Solution 34 </w:t>
            </w:r>
            <w:r w:rsidRPr="004F44C0">
              <w:rPr>
                <w:lang w:val="en-US"/>
              </w:rPr>
              <w:t>and</w:t>
            </w:r>
            <w:r w:rsidRPr="004F44C0">
              <w:rPr>
                <w:b/>
                <w:bCs/>
                <w:lang w:val="en-US"/>
              </w:rPr>
              <w:t xml:space="preserve"> Solution 39</w:t>
            </w:r>
            <w:r w:rsidRPr="00F55B6F">
              <w:rPr>
                <w:lang w:val="en-US"/>
              </w:rPr>
              <w:t xml:space="preserve"> propose using PLMN as a</w:t>
            </w:r>
            <w:r>
              <w:rPr>
                <w:lang w:val="en-US"/>
              </w:rPr>
              <w:t>n</w:t>
            </w:r>
            <w:r w:rsidRPr="00F55B6F">
              <w:rPr>
                <w:lang w:val="en-US"/>
              </w:rPr>
              <w:t xml:space="preserve"> onboarding network</w:t>
            </w:r>
            <w:r>
              <w:rPr>
                <w:lang w:val="en-US"/>
              </w:rPr>
              <w:t xml:space="preserve"> and using default operator profile for the UE onboarding and remote provisioning purpose</w:t>
            </w:r>
            <w:r w:rsidRPr="00F55B6F">
              <w:rPr>
                <w:lang w:val="en-US"/>
              </w:rPr>
              <w:t>.</w:t>
            </w:r>
          </w:p>
        </w:tc>
      </w:tr>
      <w:tr w:rsidR="00E01EC3" w14:paraId="2F3C5D1D"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455173E" w14:textId="77777777" w:rsidR="00E01EC3" w:rsidRPr="00464F36" w:rsidRDefault="00E01EC3" w:rsidP="00464F36">
            <w:pPr>
              <w:pStyle w:val="TAL"/>
            </w:pPr>
            <w:r w:rsidRPr="00464F36">
              <w:lastRenderedPageBreak/>
              <w:t>Onboarding network should support functionality to restrict usage to only on-boarding service.</w:t>
            </w:r>
          </w:p>
        </w:tc>
        <w:tc>
          <w:tcPr>
            <w:tcW w:w="7470" w:type="dxa"/>
            <w:tcBorders>
              <w:top w:val="single" w:sz="4" w:space="0" w:color="auto"/>
              <w:left w:val="single" w:sz="4" w:space="0" w:color="auto"/>
              <w:bottom w:val="single" w:sz="4" w:space="0" w:color="auto"/>
              <w:right w:val="single" w:sz="4" w:space="0" w:color="auto"/>
            </w:tcBorders>
          </w:tcPr>
          <w:p w14:paraId="0F6984FD" w14:textId="77777777"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During registration, the UE provides an RRC indication that is used by the NGRAN to select an AMF for onboarding and an indication in the Registration Request indicating that the registration is for restricted onboarding service only.</w:t>
            </w:r>
          </w:p>
          <w:p w14:paraId="5E1F91C2" w14:textId="1C71EDA9" w:rsidR="00E01EC3" w:rsidRPr="00F55B6F" w:rsidRDefault="00E01EC3" w:rsidP="00464F36">
            <w:pPr>
              <w:pStyle w:val="TAL"/>
              <w:rPr>
                <w:lang w:val="en-US"/>
              </w:rPr>
            </w:pPr>
          </w:p>
          <w:p w14:paraId="7C27B3FD" w14:textId="77777777" w:rsidR="00E01EC3" w:rsidRPr="00F55B6F" w:rsidRDefault="00E01EC3" w:rsidP="00464F36">
            <w:pPr>
              <w:pStyle w:val="TAL"/>
              <w:rPr>
                <w:lang w:val="en-US"/>
              </w:rPr>
            </w:pPr>
            <w:r w:rsidRPr="006914DC">
              <w:rPr>
                <w:b/>
                <w:bCs/>
                <w:lang w:val="en-US"/>
              </w:rPr>
              <w:t>Solution 27:</w:t>
            </w:r>
            <w:r>
              <w:rPr>
                <w:lang w:val="en-US"/>
              </w:rPr>
              <w:t xml:space="preserve"> </w:t>
            </w:r>
            <w:r w:rsidRPr="00F55B6F">
              <w:rPr>
                <w:lang w:val="en-US"/>
              </w:rPr>
              <w:t>During the initial registration for Onboarding, the registration type is set to 'Onboarding'.</w:t>
            </w:r>
          </w:p>
          <w:p w14:paraId="1A30DC0F" w14:textId="77777777" w:rsidR="00E01EC3" w:rsidRDefault="00E01EC3" w:rsidP="00464F36">
            <w:pPr>
              <w:pStyle w:val="TAL"/>
              <w:rPr>
                <w:lang w:eastAsia="zh-CN"/>
              </w:rPr>
            </w:pPr>
          </w:p>
          <w:p w14:paraId="5F76FBB2" w14:textId="59B72052" w:rsidR="00E01EC3" w:rsidRDefault="00E01EC3" w:rsidP="00464F36">
            <w:pPr>
              <w:pStyle w:val="TAL"/>
              <w:rPr>
                <w:rFonts w:eastAsia="SimSun"/>
                <w:lang w:val="en-US" w:eastAsia="zh-CN"/>
              </w:rPr>
            </w:pPr>
            <w:r w:rsidRPr="006914DC">
              <w:rPr>
                <w:b/>
                <w:bCs/>
                <w:lang w:val="en-US" w:eastAsia="zh-CN"/>
              </w:rPr>
              <w:t>Solution 31:</w:t>
            </w:r>
            <w:r>
              <w:rPr>
                <w:lang w:val="en-US" w:eastAsia="zh-CN"/>
              </w:rPr>
              <w:t xml:space="preserve"> T</w:t>
            </w:r>
            <w:r w:rsidRPr="00A97959">
              <w:rPr>
                <w:lang w:eastAsia="ko-KR"/>
              </w:rPr>
              <w:t xml:space="preserve">he onboarding 5G network allows the UE to temporarily register </w:t>
            </w:r>
            <w:r w:rsidRPr="00A97959">
              <w:rPr>
                <w:rFonts w:eastAsia="SimSun"/>
                <w:lang w:val="en-US" w:eastAsia="zh-CN"/>
              </w:rPr>
              <w:t>for limited service and setup a restricted PDU Session for the purpose of performing remote provisioning</w:t>
            </w:r>
            <w:r>
              <w:rPr>
                <w:rFonts w:eastAsia="SimSun"/>
                <w:lang w:val="en-US" w:eastAsia="zh-CN"/>
              </w:rPr>
              <w:t xml:space="preserve"> based on local configuration or received default operator profile in the onboarding network.</w:t>
            </w:r>
          </w:p>
          <w:p w14:paraId="72A2CA1B" w14:textId="77777777" w:rsidR="00E01EC3" w:rsidRDefault="00E01EC3" w:rsidP="00464F36">
            <w:pPr>
              <w:pStyle w:val="TAL"/>
              <w:rPr>
                <w:rFonts w:eastAsia="SimSun"/>
                <w:lang w:val="en-US" w:eastAsia="zh-CN"/>
              </w:rPr>
            </w:pPr>
          </w:p>
          <w:p w14:paraId="6A3063F8" w14:textId="77777777" w:rsidR="00E01EC3" w:rsidRDefault="00E01EC3" w:rsidP="00464F36">
            <w:pPr>
              <w:pStyle w:val="TAL"/>
              <w:rPr>
                <w:rFonts w:eastAsia="MS Mincho"/>
                <w:lang w:val="en-US"/>
              </w:rPr>
            </w:pPr>
            <w:r w:rsidRPr="006914DC">
              <w:rPr>
                <w:rFonts w:eastAsia="SimSun"/>
                <w:b/>
                <w:bCs/>
                <w:lang w:val="en-US" w:eastAsia="zh-CN"/>
              </w:rPr>
              <w:t>Solution 35:</w:t>
            </w:r>
            <w:r>
              <w:rPr>
                <w:rFonts w:eastAsia="SimSun"/>
                <w:lang w:val="en-US" w:eastAsia="zh-CN"/>
              </w:rPr>
              <w:t xml:space="preserve"> After successful authentication, the UE establishes a configured PDU session </w:t>
            </w:r>
            <w:r w:rsidRPr="00A97959">
              <w:rPr>
                <w:rFonts w:eastAsia="MS Mincho"/>
                <w:lang w:val="en-US"/>
              </w:rPr>
              <w:t>either to a well-known or pre-configured S-NSSAI or DNN, or the UE receives the URSP including the S-NSSAI or DNN for on-boarding, or the UE receives the S-NSSAI by using the indication that this is registration for UE onboarding provided by the UE, which is used just for provisioning purposes and has limited connectivity capabilities.</w:t>
            </w:r>
          </w:p>
          <w:p w14:paraId="5D780C2A" w14:textId="77777777" w:rsidR="00E01EC3" w:rsidRDefault="00E01EC3" w:rsidP="00464F36">
            <w:pPr>
              <w:pStyle w:val="TAL"/>
              <w:rPr>
                <w:rFonts w:eastAsia="MS Mincho"/>
                <w:lang w:val="en-US"/>
              </w:rPr>
            </w:pPr>
          </w:p>
          <w:p w14:paraId="617796C0" w14:textId="77777777" w:rsidR="00E01EC3" w:rsidRDefault="00E01EC3" w:rsidP="00464F36">
            <w:pPr>
              <w:pStyle w:val="TAL"/>
            </w:pPr>
            <w:r w:rsidRPr="006914DC">
              <w:rPr>
                <w:rFonts w:eastAsia="MS Mincho"/>
                <w:b/>
                <w:bCs/>
                <w:lang w:val="en-US"/>
              </w:rPr>
              <w:t>Solution 37:</w:t>
            </w:r>
            <w:r>
              <w:rPr>
                <w:rFonts w:eastAsia="MS Mincho"/>
                <w:lang w:val="en-US"/>
              </w:rPr>
              <w:t xml:space="preserve"> OPF in the role of DCS plus PS. </w:t>
            </w:r>
            <w:r w:rsidRPr="00A97959">
              <w:t>O-SNPN discovers the default OPF that stores UE</w:t>
            </w:r>
            <w:r>
              <w:t>'</w:t>
            </w:r>
            <w:r w:rsidRPr="00A97959">
              <w:t>s provisioning data, based on the information provided by UE, e.g</w:t>
            </w:r>
            <w:r>
              <w:t>.</w:t>
            </w:r>
            <w:r w:rsidRPr="00A97959">
              <w:t xml:space="preserve"> default OPF address. O-SNPN discovers the target OPF that stores UE</w:t>
            </w:r>
            <w:r>
              <w:t>'</w:t>
            </w:r>
            <w:r w:rsidRPr="00A97959">
              <w:t>s provisioning data, based on the information (e.g</w:t>
            </w:r>
            <w:r>
              <w:t>.</w:t>
            </w:r>
            <w:r w:rsidRPr="00A97959">
              <w:t xml:space="preserve"> target OPF address) feedbacked from default OPF when the O-SNPN queries the default OPF.</w:t>
            </w:r>
          </w:p>
          <w:p w14:paraId="43DF2861" w14:textId="77777777" w:rsidR="00E01EC3" w:rsidRPr="00744559" w:rsidRDefault="00E01EC3" w:rsidP="00464F36">
            <w:pPr>
              <w:pStyle w:val="TAL"/>
              <w:rPr>
                <w:rFonts w:eastAsia="MS Mincho"/>
                <w:lang w:val="en-US"/>
              </w:rPr>
            </w:pPr>
          </w:p>
          <w:p w14:paraId="631CE8E7" w14:textId="77777777" w:rsidR="00E01EC3" w:rsidRDefault="00E01EC3" w:rsidP="00464F36">
            <w:pPr>
              <w:pStyle w:val="TAL"/>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rFonts w:eastAsia="SimSun"/>
                <w:lang w:eastAsia="zh-CN"/>
              </w:rPr>
              <w:t xml:space="preserve">UE can attach to the onboarding PLMN using the </w:t>
            </w:r>
            <w:r w:rsidRPr="0092132D">
              <w:rPr>
                <w:lang w:eastAsia="ko-KR"/>
              </w:rPr>
              <w:t>default operator profile</w:t>
            </w:r>
            <w:r>
              <w:rPr>
                <w:lang w:eastAsia="ko-KR"/>
              </w:rPr>
              <w:t xml:space="preserve"> that is used only for UE onboarding e.g., </w:t>
            </w:r>
            <w:r>
              <w:t>contain a default Subscribed S-NSSAI and a default DNN that are appropriate to reach the PS</w:t>
            </w:r>
            <w:r w:rsidRPr="00A97959">
              <w:t>.</w:t>
            </w:r>
          </w:p>
          <w:p w14:paraId="671FD3B0" w14:textId="77777777" w:rsidR="00E01EC3" w:rsidRDefault="00E01EC3" w:rsidP="00464F36">
            <w:pPr>
              <w:pStyle w:val="TAL"/>
              <w:rPr>
                <w:lang w:eastAsia="zh-CN"/>
              </w:rPr>
            </w:pPr>
          </w:p>
          <w:p w14:paraId="4B08E4BF" w14:textId="00CA561C" w:rsidR="00464F36" w:rsidRPr="00DB7C62" w:rsidRDefault="00E01EC3" w:rsidP="000528D2">
            <w:pPr>
              <w:pStyle w:val="TAL"/>
              <w:rPr>
                <w:lang w:eastAsia="zh-CN"/>
              </w:rPr>
            </w:pPr>
            <w:r w:rsidRPr="006914DC">
              <w:rPr>
                <w:b/>
                <w:bCs/>
                <w:lang w:val="en-US"/>
              </w:rPr>
              <w:t xml:space="preserve">Solution </w:t>
            </w:r>
            <w:r>
              <w:rPr>
                <w:b/>
                <w:bCs/>
                <w:lang w:val="en-US"/>
              </w:rPr>
              <w:t>40</w:t>
            </w:r>
            <w:r w:rsidRPr="006914DC">
              <w:rPr>
                <w:b/>
                <w:bCs/>
                <w:lang w:val="en-US"/>
              </w:rPr>
              <w:t>:</w:t>
            </w:r>
            <w:r>
              <w:rPr>
                <w:lang w:val="en-US"/>
              </w:rPr>
              <w:t xml:space="preserve"> </w:t>
            </w:r>
            <w:r w:rsidRPr="00F55B6F">
              <w:rPr>
                <w:lang w:val="en-US"/>
              </w:rPr>
              <w:t xml:space="preserve">During the </w:t>
            </w:r>
            <w:r w:rsidRPr="004A07DF">
              <w:rPr>
                <w:lang w:val="en-US"/>
              </w:rPr>
              <w:t xml:space="preserve">Onboarding </w:t>
            </w:r>
            <w:r>
              <w:rPr>
                <w:lang w:val="en-US"/>
              </w:rPr>
              <w:t>–</w:t>
            </w:r>
            <w:r w:rsidRPr="004A07DF">
              <w:rPr>
                <w:lang w:val="en-US"/>
              </w:rPr>
              <w:t xml:space="preserve"> attestation</w:t>
            </w:r>
            <w:r>
              <w:rPr>
                <w:lang w:val="en-US"/>
              </w:rPr>
              <w:t xml:space="preserve"> step</w:t>
            </w:r>
            <w:r w:rsidRPr="00F55B6F">
              <w:rPr>
                <w:lang w:val="en-US"/>
              </w:rPr>
              <w:t>, the registration type is set to 'Onboarding'</w:t>
            </w:r>
            <w:r w:rsidR="00464F36">
              <w:rPr>
                <w:lang w:val="en-US"/>
              </w:rPr>
              <w:t>.</w:t>
            </w:r>
          </w:p>
        </w:tc>
      </w:tr>
      <w:tr w:rsidR="00E01EC3" w14:paraId="174E590A" w14:textId="77777777" w:rsidTr="00464F36">
        <w:trPr>
          <w:cantSplit/>
          <w:trHeight w:val="191"/>
        </w:trPr>
        <w:tc>
          <w:tcPr>
            <w:tcW w:w="2407" w:type="dxa"/>
            <w:tcBorders>
              <w:top w:val="single" w:sz="4" w:space="0" w:color="auto"/>
              <w:left w:val="single" w:sz="4" w:space="0" w:color="auto"/>
              <w:bottom w:val="single" w:sz="4" w:space="0" w:color="auto"/>
              <w:right w:val="single" w:sz="4" w:space="0" w:color="auto"/>
            </w:tcBorders>
          </w:tcPr>
          <w:p w14:paraId="39CCE053" w14:textId="77777777" w:rsidR="00E01EC3" w:rsidRPr="00464F36" w:rsidRDefault="00E01EC3" w:rsidP="00464F36">
            <w:pPr>
              <w:pStyle w:val="TAL"/>
            </w:pPr>
            <w:r w:rsidRPr="00464F36">
              <w:t>The UE shall initiate de-registration from the on-boarding network after finishing the remote provisioning or the on-boarding network shall initiate the de-registration after successful completion of onboarding or based on timer configured for on-boarding registration.</w:t>
            </w:r>
          </w:p>
        </w:tc>
        <w:tc>
          <w:tcPr>
            <w:tcW w:w="7470" w:type="dxa"/>
            <w:tcBorders>
              <w:top w:val="single" w:sz="4" w:space="0" w:color="auto"/>
              <w:left w:val="single" w:sz="4" w:space="0" w:color="auto"/>
              <w:bottom w:val="single" w:sz="4" w:space="0" w:color="auto"/>
              <w:right w:val="single" w:sz="4" w:space="0" w:color="auto"/>
            </w:tcBorders>
          </w:tcPr>
          <w:p w14:paraId="03C6B23D" w14:textId="615FBEE8" w:rsidR="00E01EC3" w:rsidRPr="00F55B6F" w:rsidRDefault="00E01EC3" w:rsidP="00464F36">
            <w:pPr>
              <w:pStyle w:val="TAL"/>
              <w:rPr>
                <w:lang w:val="en-US"/>
              </w:rPr>
            </w:pPr>
            <w:r w:rsidRPr="006914DC">
              <w:rPr>
                <w:b/>
                <w:bCs/>
                <w:lang w:val="en-US"/>
              </w:rPr>
              <w:t>Solution 5:</w:t>
            </w:r>
            <w:r>
              <w:rPr>
                <w:lang w:val="en-US"/>
              </w:rPr>
              <w:t xml:space="preserve"> </w:t>
            </w:r>
            <w:r w:rsidRPr="00F55B6F">
              <w:rPr>
                <w:lang w:val="en-US"/>
              </w:rPr>
              <w:t>Upon successful provisioning, the UE releases the Configuration PDU Session and deregisters from the O-SNPN. The UE will then perform SNPN selection and register to the SO-SNPN as per received configuration during remote provisioning and general SNPN selection procedures.</w:t>
            </w:r>
          </w:p>
          <w:p w14:paraId="78B078B7" w14:textId="312BB14F" w:rsidR="00E01EC3" w:rsidRDefault="00E01EC3" w:rsidP="00464F36">
            <w:pPr>
              <w:pStyle w:val="TAL"/>
              <w:rPr>
                <w:lang w:val="en-US"/>
              </w:rPr>
            </w:pPr>
            <w:r w:rsidRPr="000D1CF9">
              <w:rPr>
                <w:lang w:val="en-US"/>
              </w:rPr>
              <w:t>The O-SNPN can monitor the time duration of the Configuration PDU Session or Onboarding Registration in order to prevent misuse.</w:t>
            </w:r>
          </w:p>
          <w:p w14:paraId="25140B47" w14:textId="77777777" w:rsidR="00E01EC3" w:rsidRPr="00F55B6F" w:rsidRDefault="00E01EC3" w:rsidP="00464F36">
            <w:pPr>
              <w:pStyle w:val="TAL"/>
              <w:rPr>
                <w:lang w:val="en-US"/>
              </w:rPr>
            </w:pPr>
          </w:p>
          <w:p w14:paraId="0D0173F2" w14:textId="77777777" w:rsidR="00E01EC3" w:rsidRPr="00F55B6F" w:rsidRDefault="00E01EC3" w:rsidP="00464F36">
            <w:pPr>
              <w:pStyle w:val="TAL"/>
              <w:rPr>
                <w:lang w:val="en-US"/>
              </w:rPr>
            </w:pPr>
            <w:r w:rsidRPr="006914DC">
              <w:rPr>
                <w:b/>
                <w:bCs/>
                <w:lang w:val="en-US"/>
              </w:rPr>
              <w:t>Solution 27:</w:t>
            </w:r>
            <w:r w:rsidRPr="00F55B6F">
              <w:rPr>
                <w:lang w:val="en-US"/>
              </w:rPr>
              <w:t xml:space="preserve"> </w:t>
            </w:r>
            <w:r>
              <w:rPr>
                <w:lang w:val="en-US"/>
              </w:rPr>
              <w:t>O</w:t>
            </w:r>
            <w:r w:rsidRPr="00F55B6F">
              <w:rPr>
                <w:lang w:val="en-US"/>
              </w:rPr>
              <w:t>nce the UE has been provisioned with NPN credentials and additional data, it deregisters from the network, and it may perform a PLMN selection and registration with the new provisioned data.</w:t>
            </w:r>
          </w:p>
          <w:p w14:paraId="0BC9B387" w14:textId="743DF42B" w:rsidR="00E01EC3" w:rsidRPr="000D1CF9" w:rsidRDefault="00E01EC3" w:rsidP="00464F36">
            <w:pPr>
              <w:pStyle w:val="TAL"/>
              <w:rPr>
                <w:lang w:val="en-US"/>
              </w:rPr>
            </w:pPr>
          </w:p>
          <w:p w14:paraId="53F906C0" w14:textId="77777777" w:rsidR="00E01EC3" w:rsidRDefault="00E01EC3" w:rsidP="00464F36">
            <w:pPr>
              <w:pStyle w:val="TAL"/>
              <w:rPr>
                <w:bCs/>
                <w:lang w:val="en-US"/>
              </w:rPr>
            </w:pPr>
            <w:r w:rsidRPr="006914DC">
              <w:rPr>
                <w:b/>
                <w:bCs/>
                <w:lang w:val="en-US"/>
              </w:rPr>
              <w:t>Solution 31:</w:t>
            </w:r>
            <w:r w:rsidRPr="009879CC">
              <w:rPr>
                <w:b/>
                <w:bCs/>
                <w:lang w:val="en-US"/>
              </w:rPr>
              <w:t xml:space="preserve"> </w:t>
            </w:r>
            <w:r w:rsidRPr="009879CC">
              <w:rPr>
                <w:bCs/>
                <w:lang w:val="en-US"/>
              </w:rPr>
              <w:t>Once the UE has been provisioned with the SNPN credentials, UE triggers the UE-initiated de-registration or when the temporary registration is invalid, i.e. the valid period expires, the AMF triggers the network-initiated de-registration.</w:t>
            </w:r>
          </w:p>
          <w:p w14:paraId="1384E33F" w14:textId="77777777" w:rsidR="00E01EC3" w:rsidRPr="009879CC" w:rsidRDefault="00E01EC3" w:rsidP="00464F36">
            <w:pPr>
              <w:pStyle w:val="TAL"/>
              <w:rPr>
                <w:bCs/>
                <w:lang w:val="en-US"/>
              </w:rPr>
            </w:pPr>
          </w:p>
          <w:p w14:paraId="6C0EA626" w14:textId="77777777" w:rsidR="00E01EC3" w:rsidRDefault="00E01EC3" w:rsidP="00464F36">
            <w:pPr>
              <w:pStyle w:val="TAL"/>
              <w:rPr>
                <w:lang w:val="en-US"/>
              </w:rPr>
            </w:pPr>
            <w:r w:rsidRPr="006914DC">
              <w:rPr>
                <w:b/>
                <w:bCs/>
                <w:lang w:val="en-US"/>
              </w:rPr>
              <w:t>Solution 35:</w:t>
            </w:r>
            <w:r>
              <w:rPr>
                <w:lang w:val="en-US"/>
              </w:rPr>
              <w:t xml:space="preserve"> Upon successful provisioning, </w:t>
            </w:r>
            <w:r w:rsidRPr="00686ECF">
              <w:rPr>
                <w:lang w:val="en-US"/>
              </w:rPr>
              <w:t>the UE releases the configuration PDU session and deregisters from the O-SNPN.</w:t>
            </w:r>
          </w:p>
          <w:p w14:paraId="0908FDD6" w14:textId="77777777" w:rsidR="00E01EC3" w:rsidRPr="00FA2525" w:rsidRDefault="00E01EC3" w:rsidP="00464F36">
            <w:pPr>
              <w:pStyle w:val="TAL"/>
              <w:rPr>
                <w:lang w:val="en-US"/>
              </w:rPr>
            </w:pPr>
            <w:r w:rsidRPr="006914DC">
              <w:rPr>
                <w:b/>
                <w:bCs/>
                <w:lang w:val="en-US"/>
              </w:rPr>
              <w:t>Solution 37:</w:t>
            </w:r>
            <w:r>
              <w:rPr>
                <w:lang w:val="en-US"/>
              </w:rPr>
              <w:t xml:space="preserve"> The solution allows for the </w:t>
            </w:r>
            <w:r w:rsidRPr="00FA2525">
              <w:rPr>
                <w:lang w:val="en-US"/>
              </w:rPr>
              <w:t>UE to perform re-registration or network re-selection to access the desired network service by using the provisioned subscription data.</w:t>
            </w:r>
          </w:p>
          <w:p w14:paraId="21E9898B" w14:textId="61228734" w:rsidR="00E01EC3" w:rsidRPr="000D1CF9" w:rsidRDefault="00E01EC3" w:rsidP="000528D2">
            <w:pPr>
              <w:pStyle w:val="TAL"/>
              <w:rPr>
                <w:lang w:val="en-US"/>
              </w:rPr>
            </w:pPr>
            <w:r w:rsidRPr="006914DC">
              <w:rPr>
                <w:rFonts w:eastAsia="MS Mincho"/>
                <w:b/>
                <w:bCs/>
                <w:lang w:val="en-US"/>
              </w:rPr>
              <w:t>Solution 3</w:t>
            </w:r>
            <w:r>
              <w:rPr>
                <w:rFonts w:eastAsia="MS Mincho"/>
                <w:b/>
                <w:bCs/>
                <w:lang w:val="en-US"/>
              </w:rPr>
              <w:t>9</w:t>
            </w:r>
            <w:r w:rsidRPr="006914DC">
              <w:rPr>
                <w:rFonts w:eastAsia="MS Mincho"/>
                <w:b/>
                <w:bCs/>
                <w:lang w:val="en-US"/>
              </w:rPr>
              <w:t>:</w:t>
            </w:r>
            <w:r>
              <w:rPr>
                <w:rFonts w:eastAsia="MS Mincho"/>
                <w:lang w:val="en-US"/>
              </w:rPr>
              <w:t xml:space="preserve"> </w:t>
            </w:r>
            <w:r>
              <w:rPr>
                <w:lang w:val="en-US"/>
              </w:rPr>
              <w:t>Upon a successful provisioning, the UE releases the PDU Session and deregisters from the ON.</w:t>
            </w:r>
          </w:p>
        </w:tc>
      </w:tr>
    </w:tbl>
    <w:p w14:paraId="6C35799A" w14:textId="77777777" w:rsidR="000528D2" w:rsidRDefault="000528D2" w:rsidP="000528D2">
      <w:bookmarkStart w:id="3177" w:name="_Toc57233912"/>
    </w:p>
    <w:p w14:paraId="2C67B2CD" w14:textId="0C1DBF02" w:rsidR="002D6174" w:rsidRDefault="002D6174" w:rsidP="002D6174">
      <w:pPr>
        <w:pStyle w:val="Heading3"/>
      </w:pPr>
      <w:bookmarkStart w:id="3178" w:name="_Toc66631560"/>
      <w:r>
        <w:lastRenderedPageBreak/>
        <w:t>7.4.2</w:t>
      </w:r>
      <w:r>
        <w:tab/>
      </w:r>
      <w:r>
        <w:rPr>
          <w:noProof/>
          <w:lang w:eastAsia="ko-KR"/>
        </w:rPr>
        <w:t>Evaluation for PNI-NPN case</w:t>
      </w:r>
      <w:bookmarkEnd w:id="3177"/>
      <w:bookmarkEnd w:id="3178"/>
    </w:p>
    <w:p w14:paraId="21431A5F" w14:textId="77777777" w:rsidR="002D6174" w:rsidRDefault="002D6174" w:rsidP="002D6174">
      <w:pPr>
        <w:pStyle w:val="TH"/>
        <w:rPr>
          <w:lang w:eastAsia="ko-KR"/>
        </w:rPr>
      </w:pPr>
      <w:r>
        <w:t>Table 7.4.2-1: Evaluation of UE onboarding related principles for PNI-NPN case</w:t>
      </w:r>
    </w:p>
    <w:tbl>
      <w:tblPr>
        <w:tblW w:w="98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07"/>
        <w:gridCol w:w="7470"/>
      </w:tblGrid>
      <w:tr w:rsidR="002D6174" w14:paraId="2381FD50" w14:textId="77777777" w:rsidTr="0001498C">
        <w:trPr>
          <w:cantSplit/>
          <w:trHeight w:val="193"/>
          <w:tblHeader/>
        </w:trPr>
        <w:tc>
          <w:tcPr>
            <w:tcW w:w="2407" w:type="dxa"/>
            <w:tcBorders>
              <w:top w:val="single" w:sz="4" w:space="0" w:color="auto"/>
              <w:left w:val="single" w:sz="4" w:space="0" w:color="auto"/>
              <w:bottom w:val="single" w:sz="4" w:space="0" w:color="auto"/>
              <w:right w:val="single" w:sz="4" w:space="0" w:color="auto"/>
            </w:tcBorders>
          </w:tcPr>
          <w:p w14:paraId="26577552" w14:textId="77777777" w:rsidR="002D6174" w:rsidRDefault="002D6174" w:rsidP="00A06A81">
            <w:pPr>
              <w:pStyle w:val="TAH"/>
              <w:rPr>
                <w:lang w:val="en-US" w:eastAsia="zh-CN"/>
              </w:rPr>
            </w:pPr>
            <w:r>
              <w:rPr>
                <w:lang w:val="en-US" w:eastAsia="zh-CN"/>
              </w:rPr>
              <w:lastRenderedPageBreak/>
              <w:t>Principles UE onboarding</w:t>
            </w:r>
          </w:p>
        </w:tc>
        <w:tc>
          <w:tcPr>
            <w:tcW w:w="7470" w:type="dxa"/>
            <w:tcBorders>
              <w:top w:val="single" w:sz="4" w:space="0" w:color="auto"/>
              <w:left w:val="single" w:sz="4" w:space="0" w:color="auto"/>
              <w:bottom w:val="single" w:sz="4" w:space="0" w:color="auto"/>
              <w:right w:val="single" w:sz="4" w:space="0" w:color="auto"/>
            </w:tcBorders>
          </w:tcPr>
          <w:p w14:paraId="043C9738" w14:textId="77777777" w:rsidR="002D6174" w:rsidRPr="00094006" w:rsidRDefault="002D6174" w:rsidP="00A06A81">
            <w:pPr>
              <w:pStyle w:val="TAH"/>
              <w:rPr>
                <w:lang w:val="en-US" w:eastAsia="zh-CN"/>
              </w:rPr>
            </w:pPr>
            <w:r>
              <w:rPr>
                <w:lang w:val="en-US" w:eastAsia="zh-CN"/>
              </w:rPr>
              <w:t>Solutions addressing the principles for UE onboarding</w:t>
            </w:r>
          </w:p>
        </w:tc>
      </w:tr>
      <w:tr w:rsidR="002D6174" w14:paraId="5D221466"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CDFA1DB" w14:textId="77777777" w:rsidR="002D6174" w:rsidRPr="00094006" w:rsidRDefault="002D6174" w:rsidP="00A06A81">
            <w:pPr>
              <w:pStyle w:val="TAL"/>
              <w:rPr>
                <w:color w:val="FF0000"/>
              </w:rPr>
            </w:pPr>
            <w:r w:rsidRPr="00E17122">
              <w:t>No enhancement for the UE onboarding (component 1 of KI#4) with PLMN credentials used for primary authentication and PLMN network selection are needed for the case of PNI-NPN credentials provisioning</w:t>
            </w:r>
          </w:p>
        </w:tc>
        <w:tc>
          <w:tcPr>
            <w:tcW w:w="7470" w:type="dxa"/>
            <w:tcBorders>
              <w:top w:val="single" w:sz="4" w:space="0" w:color="auto"/>
              <w:left w:val="single" w:sz="4" w:space="0" w:color="auto"/>
              <w:bottom w:val="single" w:sz="4" w:space="0" w:color="auto"/>
              <w:right w:val="single" w:sz="4" w:space="0" w:color="auto"/>
            </w:tcBorders>
          </w:tcPr>
          <w:p w14:paraId="3A512673"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3A42BC">
              <w:rPr>
                <w:rFonts w:eastAsia="Times New Roman"/>
                <w:lang w:val="en-US"/>
              </w:rPr>
              <w:t>public subscription/credentials</w:t>
            </w:r>
            <w:r>
              <w:rPr>
                <w:rFonts w:eastAsia="Times New Roman"/>
                <w:lang w:val="en-US"/>
              </w:rPr>
              <w:t xml:space="preserve"> are used by the UE and PLMN for onboarding and network selection.</w:t>
            </w:r>
          </w:p>
          <w:p w14:paraId="563CE617" w14:textId="77777777" w:rsidR="002D6174" w:rsidRDefault="002D6174" w:rsidP="00A06A81">
            <w:pPr>
              <w:pStyle w:val="TAL"/>
              <w:rPr>
                <w:rFonts w:eastAsia="Times New Roman"/>
                <w:b/>
                <w:bCs/>
                <w:lang w:val="en-US"/>
              </w:rPr>
            </w:pPr>
          </w:p>
          <w:p w14:paraId="7953D1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a PLMN subscription without any content related to NPN</w:t>
            </w:r>
            <w:r>
              <w:t xml:space="preserve"> is used, can per the current means the UE performs onboarding and network selection.</w:t>
            </w:r>
          </w:p>
          <w:p w14:paraId="1FA49053" w14:textId="77777777" w:rsidR="002D6174" w:rsidRDefault="002D6174" w:rsidP="00A06A81">
            <w:pPr>
              <w:pStyle w:val="TAL"/>
              <w:rPr>
                <w:lang w:eastAsia="zh-CN"/>
              </w:rPr>
            </w:pPr>
          </w:p>
          <w:p w14:paraId="07417488" w14:textId="374817CD"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A USIM is provisioned </w:t>
            </w:r>
            <w:r w:rsidRPr="00A97959">
              <w:rPr>
                <w:rFonts w:eastAsia="DengXian"/>
              </w:rPr>
              <w:t>with</w:t>
            </w:r>
            <w:r w:rsidRPr="00A97959">
              <w:rPr>
                <w:rFonts w:eastAsia="DengXian" w:hint="eastAsia"/>
              </w:rPr>
              <w:t xml:space="preserve"> credential for this PLMN</w:t>
            </w:r>
            <w:r>
              <w:rPr>
                <w:rFonts w:eastAsia="DengXian"/>
              </w:rPr>
              <w:t>.</w:t>
            </w:r>
            <w:r>
              <w:t xml:space="preserve"> </w:t>
            </w:r>
            <w:r w:rsidRPr="00235F44">
              <w:rPr>
                <w:rFonts w:eastAsia="DengXian"/>
              </w:rPr>
              <w:t>When the UE inserts the USIM and switched on, the UE performs PLMN selection and registration as per TS</w:t>
            </w:r>
            <w:r w:rsidR="00A06A81">
              <w:rPr>
                <w:rFonts w:eastAsia="DengXian"/>
              </w:rPr>
              <w:t> </w:t>
            </w:r>
            <w:r w:rsidRPr="00235F44">
              <w:rPr>
                <w:rFonts w:eastAsia="DengXian"/>
              </w:rPr>
              <w:t>23.122</w:t>
            </w:r>
            <w:r w:rsidR="00A06A81">
              <w:rPr>
                <w:rFonts w:eastAsia="DengXian"/>
              </w:rPr>
              <w:t> </w:t>
            </w:r>
            <w:r w:rsidRPr="00235F44">
              <w:rPr>
                <w:rFonts w:eastAsia="DengXian"/>
              </w:rPr>
              <w:t>[5] and TS</w:t>
            </w:r>
            <w:r w:rsidR="00A06A81">
              <w:rPr>
                <w:rFonts w:eastAsia="DengXian"/>
              </w:rPr>
              <w:t> </w:t>
            </w:r>
            <w:r w:rsidRPr="00235F44">
              <w:rPr>
                <w:rFonts w:eastAsia="DengXian"/>
              </w:rPr>
              <w:t>23.502</w:t>
            </w:r>
            <w:r w:rsidR="00A06A81">
              <w:rPr>
                <w:rFonts w:eastAsia="DengXian"/>
              </w:rPr>
              <w:t> </w:t>
            </w:r>
            <w:r w:rsidRPr="00235F44">
              <w:rPr>
                <w:rFonts w:eastAsia="DengXian"/>
              </w:rPr>
              <w:t>[6].</w:t>
            </w:r>
          </w:p>
          <w:p w14:paraId="7520379B" w14:textId="77777777" w:rsidR="002D6174" w:rsidRDefault="002D6174" w:rsidP="00A06A81">
            <w:pPr>
              <w:pStyle w:val="TAL"/>
              <w:rPr>
                <w:rFonts w:eastAsia="SimSun"/>
                <w:lang w:val="en-US" w:eastAsia="zh-CN"/>
              </w:rPr>
            </w:pPr>
          </w:p>
          <w:p w14:paraId="700229F8"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The </w:t>
            </w:r>
            <w:r w:rsidRPr="00A65531">
              <w:rPr>
                <w:rFonts w:eastAsia="SimSun"/>
                <w:lang w:val="en-US" w:eastAsia="zh-CN"/>
              </w:rPr>
              <w:t>device has a default PLMN operator profile (i.e. default subscription)</w:t>
            </w:r>
            <w:r>
              <w:rPr>
                <w:rFonts w:eastAsia="SimSun"/>
                <w:lang w:val="en-US" w:eastAsia="zh-CN"/>
              </w:rPr>
              <w:t>.</w:t>
            </w:r>
            <w:r>
              <w:t xml:space="preserve"> </w:t>
            </w:r>
            <w:r w:rsidRPr="00A65531">
              <w:rPr>
                <w:rFonts w:eastAsia="SimSun"/>
                <w:lang w:val="en-US" w:eastAsia="zh-CN"/>
              </w:rPr>
              <w:t>It is assumed that through the default PLMN operator profile, the UE gains connectivity to the PLMN</w:t>
            </w:r>
            <w:r>
              <w:rPr>
                <w:rFonts w:eastAsia="SimSun"/>
                <w:lang w:val="en-US" w:eastAsia="zh-CN"/>
              </w:rPr>
              <w:t>.</w:t>
            </w:r>
          </w:p>
          <w:p w14:paraId="1E110841" w14:textId="77777777" w:rsidR="002D6174" w:rsidRDefault="002D6174" w:rsidP="00A06A81">
            <w:pPr>
              <w:pStyle w:val="TAL"/>
              <w:rPr>
                <w:lang w:val="en-US" w:eastAsia="zh-CN"/>
              </w:rPr>
            </w:pPr>
          </w:p>
          <w:p w14:paraId="0E76748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UE have registered to the PLMN</w:t>
            </w:r>
            <w:r>
              <w:rPr>
                <w:rFonts w:eastAsia="SimSun"/>
                <w:lang w:eastAsia="zh-CN"/>
              </w:rPr>
              <w:t xml:space="preserve"> using PLMN subscriptions/credentials.</w:t>
            </w:r>
          </w:p>
          <w:p w14:paraId="7160A9B1" w14:textId="77777777" w:rsidR="002D6174" w:rsidRDefault="002D6174" w:rsidP="00A06A81">
            <w:pPr>
              <w:pStyle w:val="TAL"/>
            </w:pPr>
          </w:p>
          <w:p w14:paraId="4D269B56" w14:textId="5173F60D" w:rsidR="002D6174" w:rsidRPr="00C144E4" w:rsidRDefault="002D6174" w:rsidP="00A06A81">
            <w:pPr>
              <w:pStyle w:val="TAL"/>
              <w:rPr>
                <w:lang w:val="en-US" w:eastAsia="zh-CN"/>
              </w:rPr>
            </w:pPr>
            <w:r>
              <w:rPr>
                <w:b/>
                <w:bCs/>
                <w:lang w:val="en-US" w:eastAsia="zh-CN"/>
              </w:rPr>
              <w:t xml:space="preserve">Solution 38: </w:t>
            </w:r>
            <w:r w:rsidRPr="00A97959">
              <w:t>The UE has subscription for the PLMN</w:t>
            </w:r>
            <w:r>
              <w:t xml:space="preserve"> and executes r</w:t>
            </w:r>
            <w:r w:rsidRPr="00A97959">
              <w:t>egistration procedure according to TS</w:t>
            </w:r>
            <w:r>
              <w:t> </w:t>
            </w:r>
            <w:r w:rsidRPr="00A97959">
              <w:t>23.502</w:t>
            </w:r>
            <w:r>
              <w:t> [6]</w:t>
            </w:r>
            <w:r w:rsidRPr="00A97959">
              <w:t>.</w:t>
            </w:r>
          </w:p>
        </w:tc>
      </w:tr>
      <w:tr w:rsidR="002D6174" w14:paraId="5624AFA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7F7564F1"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At least network initiated remote provisioning of credentials to allow access to PNI-NPN services should be supported in Rel-17</w:t>
            </w:r>
          </w:p>
        </w:tc>
        <w:tc>
          <w:tcPr>
            <w:tcW w:w="7470" w:type="dxa"/>
            <w:tcBorders>
              <w:top w:val="single" w:sz="4" w:space="0" w:color="auto"/>
              <w:left w:val="single" w:sz="4" w:space="0" w:color="auto"/>
              <w:bottom w:val="single" w:sz="4" w:space="0" w:color="auto"/>
              <w:right w:val="single" w:sz="4" w:space="0" w:color="auto"/>
            </w:tcBorders>
          </w:tcPr>
          <w:p w14:paraId="55AE743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via UCU to UE.</w:t>
            </w:r>
          </w:p>
          <w:p w14:paraId="20ADA685" w14:textId="77777777" w:rsidR="002D6174" w:rsidRDefault="002D6174" w:rsidP="00A06A81">
            <w:pPr>
              <w:pStyle w:val="TAL"/>
              <w:rPr>
                <w:rFonts w:eastAsia="Times New Roman"/>
                <w:b/>
                <w:bCs/>
                <w:lang w:val="en-US"/>
              </w:rPr>
            </w:pPr>
          </w:p>
          <w:p w14:paraId="40DA00CD"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 xml:space="preserve">The 5GC triggers </w:t>
            </w:r>
            <w:r w:rsidRPr="00A97959">
              <w:t>PNI-NPN provisioning</w:t>
            </w:r>
            <w:r>
              <w:t>.</w:t>
            </w:r>
          </w:p>
          <w:p w14:paraId="065D9311" w14:textId="77777777" w:rsidR="002D6174" w:rsidRDefault="002D6174" w:rsidP="00A06A81">
            <w:pPr>
              <w:pStyle w:val="TAL"/>
              <w:rPr>
                <w:lang w:eastAsia="zh-CN"/>
              </w:rPr>
            </w:pPr>
          </w:p>
          <w:p w14:paraId="4EDF977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A97959">
              <w:rPr>
                <w:rFonts w:eastAsia="DengXian" w:hint="eastAsia"/>
              </w:rPr>
              <w:t xml:space="preserve"> </w:t>
            </w:r>
            <w:r>
              <w:t>A</w:t>
            </w:r>
            <w:r w:rsidRPr="00BC21B4">
              <w:t xml:space="preserve">ccording to </w:t>
            </w:r>
            <w:r>
              <w:t>"</w:t>
            </w:r>
            <w:r w:rsidRPr="00BC21B4">
              <w:t>NPN credential changed</w:t>
            </w:r>
            <w:r>
              <w:t>"</w:t>
            </w:r>
            <w:r w:rsidRPr="00BC21B4">
              <w:t xml:space="preserve"> indication(s)</w:t>
            </w:r>
            <w:r>
              <w:t xml:space="preserve"> t</w:t>
            </w:r>
            <w:r w:rsidRPr="00544549">
              <w:t xml:space="preserve">he UDM sends the credentials and the combined S-NSSAIs or DNNs to the AMF. </w:t>
            </w:r>
            <w:r>
              <w:t>Then t</w:t>
            </w:r>
            <w:r w:rsidRPr="00544549">
              <w:t>he provisioned credentials are provided along with other subscription data using steering of roaming mechanism.</w:t>
            </w:r>
          </w:p>
          <w:p w14:paraId="72C1A097" w14:textId="77777777" w:rsidR="002D6174" w:rsidRDefault="002D6174" w:rsidP="00A06A81">
            <w:pPr>
              <w:pStyle w:val="TAL"/>
              <w:rPr>
                <w:rFonts w:eastAsia="SimSun"/>
                <w:lang w:val="en-US" w:eastAsia="zh-CN"/>
              </w:rPr>
            </w:pPr>
          </w:p>
          <w:p w14:paraId="093AB932"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CDF5BDA" w14:textId="77777777" w:rsidR="002D6174" w:rsidRDefault="002D6174" w:rsidP="00A06A81">
            <w:pPr>
              <w:pStyle w:val="TAL"/>
              <w:rPr>
                <w:lang w:val="en-US" w:eastAsia="zh-CN"/>
              </w:rPr>
            </w:pPr>
          </w:p>
          <w:p w14:paraId="0FD385E0"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40C3A762" w14:textId="77777777" w:rsidR="002D6174" w:rsidRDefault="002D6174" w:rsidP="00A06A81">
            <w:pPr>
              <w:pStyle w:val="TAL"/>
            </w:pPr>
          </w:p>
          <w:p w14:paraId="2CF93F9B" w14:textId="39C879D3" w:rsidR="002D6174" w:rsidRDefault="002D6174" w:rsidP="00A06A81">
            <w:pPr>
              <w:pStyle w:val="TAL"/>
            </w:pPr>
            <w:r>
              <w:rPr>
                <w:b/>
                <w:bCs/>
                <w:lang w:val="en-US" w:eastAsia="zh-CN"/>
              </w:rPr>
              <w:t xml:space="preserve">Solution 38: </w:t>
            </w:r>
            <w:r>
              <w:t xml:space="preserve">It is assumed that the PLMN is aware about the UEs which need provisioning before the </w:t>
            </w:r>
            <w:r w:rsidRPr="00D8094F">
              <w:t xml:space="preserve">S-NSSAI or DNN used for PNI-NPN is </w:t>
            </w:r>
            <w:r>
              <w:t xml:space="preserve">activated. </w:t>
            </w:r>
            <w:r w:rsidRPr="002D4C15">
              <w:t>The UDM/UDR notifies the AF/E-PS about the UE reachability.</w:t>
            </w:r>
            <w:r>
              <w:t xml:space="preserve"> </w:t>
            </w:r>
            <w:r w:rsidRPr="002D4C15">
              <w:t>The AF/E-PS initiates a C-plane procedure to update/provision the UE with identity and security parameters for SAA</w:t>
            </w:r>
            <w:r>
              <w:t>:</w:t>
            </w:r>
          </w:p>
          <w:p w14:paraId="69136C88" w14:textId="77777777" w:rsidR="000528D2" w:rsidRDefault="000528D2" w:rsidP="00A06A81">
            <w:pPr>
              <w:pStyle w:val="TAL"/>
            </w:pPr>
            <w:r>
              <w:t>a)</w:t>
            </w:r>
            <w:r>
              <w:tab/>
              <w:t>The C-plane communication is used to trigger the UE to perform U-plane provisioning: the AF/E-PS can either initiate Device Triggering procedure towards the UE, or send an MT SMS in order to trigger the application in the UE to use IP connectivity for provisioning of the PNI-NPN identity and credentials, or use Remote SIM Provisioning (RSP) mechanism by sending an SMS PUSH to enable the U-plane provisioning of the eUICC via HTTPS.</w:t>
            </w:r>
          </w:p>
          <w:p w14:paraId="5891382B" w14:textId="0C6448A5" w:rsidR="002D6174" w:rsidRPr="000528D2" w:rsidRDefault="000528D2" w:rsidP="00A06A81">
            <w:pPr>
              <w:pStyle w:val="TAL"/>
            </w:pPr>
            <w:r>
              <w:t>b)</w:t>
            </w:r>
            <w:r>
              <w:tab/>
              <w:t>The C-plane communication is used to provision the PNI-NPN identity and credentials to the UE.</w:t>
            </w:r>
          </w:p>
        </w:tc>
      </w:tr>
      <w:tr w:rsidR="002D6174" w14:paraId="06DAB1AF"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58744275" w14:textId="77777777" w:rsidR="002D6174" w:rsidRPr="00D575A9" w:rsidRDefault="002D6174" w:rsidP="00A06A81">
            <w:pPr>
              <w:pStyle w:val="TAL"/>
              <w:rPr>
                <w:rFonts w:eastAsia="Times New Roman"/>
                <w:lang w:val="en-US"/>
              </w:rPr>
            </w:pPr>
            <w:r w:rsidRPr="00E17122">
              <w:rPr>
                <w:rFonts w:eastAsia="Times New Roman"/>
                <w:lang w:val="en-US"/>
              </w:rPr>
              <w:lastRenderedPageBreak/>
              <w:t>Both procedures using Control Plane and using User Plane protocols after establishing PDU session shall be enabled for remote provisioning the PNI-NPN credentials used for NSSAA and/or PDU Session secondary authentication</w:t>
            </w:r>
          </w:p>
        </w:tc>
        <w:tc>
          <w:tcPr>
            <w:tcW w:w="7470" w:type="dxa"/>
            <w:tcBorders>
              <w:top w:val="single" w:sz="4" w:space="0" w:color="auto"/>
              <w:left w:val="single" w:sz="4" w:space="0" w:color="auto"/>
              <w:bottom w:val="single" w:sz="4" w:space="0" w:color="auto"/>
              <w:right w:val="single" w:sz="4" w:space="0" w:color="auto"/>
            </w:tcBorders>
          </w:tcPr>
          <w:p w14:paraId="7F266EB2" w14:textId="77777777" w:rsidR="002D6174" w:rsidRPr="003A42BC"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020AF1">
              <w:rPr>
                <w:lang w:val="en-US"/>
              </w:rPr>
              <w:t>When the subscription data in UDM is updated or activated by PS, the UDM provide</w:t>
            </w:r>
            <w:r>
              <w:rPr>
                <w:lang w:val="en-US"/>
              </w:rPr>
              <w:t>s</w:t>
            </w:r>
            <w:r w:rsidRPr="00020AF1">
              <w:rPr>
                <w:lang w:val="en-US"/>
              </w:rPr>
              <w:t xml:space="preserve"> the subscription </w:t>
            </w:r>
            <w:r>
              <w:rPr>
                <w:lang w:val="en-US"/>
              </w:rPr>
              <w:t xml:space="preserve">to UE </w:t>
            </w:r>
            <w:r w:rsidRPr="00020AF1">
              <w:rPr>
                <w:lang w:val="en-US"/>
              </w:rPr>
              <w:t>via UCU</w:t>
            </w:r>
            <w:r>
              <w:rPr>
                <w:lang w:val="en-US"/>
              </w:rPr>
              <w:t xml:space="preserve"> and t</w:t>
            </w:r>
            <w:r w:rsidRPr="003A42BC">
              <w:rPr>
                <w:lang w:val="en-US"/>
              </w:rPr>
              <w:t>he P</w:t>
            </w:r>
            <w:r>
              <w:rPr>
                <w:lang w:val="en-US"/>
              </w:rPr>
              <w:t>S</w:t>
            </w:r>
            <w:r w:rsidRPr="003A42BC">
              <w:rPr>
                <w:lang w:val="en-US"/>
              </w:rPr>
              <w:t xml:space="preserve"> provide</w:t>
            </w:r>
            <w:r>
              <w:rPr>
                <w:lang w:val="en-US"/>
              </w:rPr>
              <w:t>s</w:t>
            </w:r>
            <w:r w:rsidRPr="003A42BC">
              <w:rPr>
                <w:lang w:val="en-US"/>
              </w:rPr>
              <w:t xml:space="preserve"> the credentials to UE via user plane.</w:t>
            </w:r>
          </w:p>
          <w:p w14:paraId="0071ADF6" w14:textId="77777777" w:rsidR="002D6174" w:rsidRDefault="002D6174" w:rsidP="00A06A81">
            <w:pPr>
              <w:pStyle w:val="TAL"/>
              <w:rPr>
                <w:rFonts w:eastAsia="Times New Roman"/>
                <w:b/>
                <w:bCs/>
                <w:lang w:val="en-US"/>
              </w:rPr>
            </w:pPr>
          </w:p>
          <w:p w14:paraId="242B5D4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A97959">
              <w:t>The 5GC triggers the provisioning procedure with the NPN via UP or CP based methods.</w:t>
            </w:r>
          </w:p>
          <w:p w14:paraId="2EA56ADF" w14:textId="77777777" w:rsidR="002D6174" w:rsidRDefault="002D6174" w:rsidP="00A06A81">
            <w:pPr>
              <w:pStyle w:val="TAL"/>
              <w:rPr>
                <w:lang w:eastAsia="zh-CN"/>
              </w:rPr>
            </w:pPr>
          </w:p>
          <w:p w14:paraId="1B01AD57" w14:textId="54897F19"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sidRPr="00020AF1">
              <w:rPr>
                <w:lang w:val="en-US" w:eastAsia="zh-CN"/>
              </w:rPr>
              <w:t xml:space="preserve"> The UDM may or may not receive the credentials from PS before UE registration. In case UDM store</w:t>
            </w:r>
            <w:r>
              <w:rPr>
                <w:lang w:val="en-US" w:eastAsia="zh-CN"/>
              </w:rPr>
              <w:t>s</w:t>
            </w:r>
            <w:r w:rsidRPr="00020AF1">
              <w:rPr>
                <w:lang w:val="en-US" w:eastAsia="zh-CN"/>
              </w:rPr>
              <w:t xml:space="preserve"> the credentials, UDM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S-NSSAI for PNI-NPN. In case UDM doesn</w:t>
            </w:r>
            <w:r w:rsidR="000528D2">
              <w:rPr>
                <w:lang w:val="en-US" w:eastAsia="zh-CN"/>
              </w:rPr>
              <w:t>'</w:t>
            </w:r>
            <w:r w:rsidRPr="00020AF1">
              <w:rPr>
                <w:lang w:val="en-US" w:eastAsia="zh-CN"/>
              </w:rPr>
              <w:t>t store the credentials, UDM request</w:t>
            </w:r>
            <w:r>
              <w:rPr>
                <w:lang w:val="en-US" w:eastAsia="zh-CN"/>
              </w:rPr>
              <w:t xml:space="preserve">s the credentials from the PS on </w:t>
            </w:r>
            <w:r w:rsidRPr="00020AF1">
              <w:rPr>
                <w:lang w:val="en-US" w:eastAsia="zh-CN"/>
              </w:rPr>
              <w:t>demand and provide</w:t>
            </w:r>
            <w:r>
              <w:rPr>
                <w:lang w:val="en-US" w:eastAsia="zh-CN"/>
              </w:rPr>
              <w:t>s</w:t>
            </w:r>
            <w:r w:rsidRPr="00020AF1">
              <w:rPr>
                <w:lang w:val="en-US" w:eastAsia="zh-CN"/>
              </w:rPr>
              <w:t xml:space="preserve"> the credential</w:t>
            </w:r>
            <w:r>
              <w:rPr>
                <w:lang w:val="en-US" w:eastAsia="zh-CN"/>
              </w:rPr>
              <w:t>s</w:t>
            </w:r>
            <w:r w:rsidRPr="00020AF1">
              <w:rPr>
                <w:lang w:val="en-US" w:eastAsia="zh-CN"/>
              </w:rPr>
              <w:t xml:space="preserve"> to UE via CP along with the combined S-NSSA</w:t>
            </w:r>
            <w:r>
              <w:rPr>
                <w:lang w:val="en-US" w:eastAsia="zh-CN"/>
              </w:rPr>
              <w:t>I</w:t>
            </w:r>
            <w:r w:rsidRPr="00020AF1">
              <w:rPr>
                <w:lang w:val="en-US" w:eastAsia="zh-CN"/>
              </w:rPr>
              <w:t>.</w:t>
            </w:r>
          </w:p>
          <w:p w14:paraId="2A63A6E7" w14:textId="77777777" w:rsidR="002D6174" w:rsidRDefault="002D6174" w:rsidP="00A06A81">
            <w:pPr>
              <w:pStyle w:val="TAL"/>
              <w:rPr>
                <w:rFonts w:eastAsia="SimSun"/>
                <w:lang w:val="en-US" w:eastAsia="zh-CN"/>
              </w:rPr>
            </w:pPr>
          </w:p>
          <w:p w14:paraId="4C06C844"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Each device supports Bearer Independent Protocol (BIP) required in GSMA eSIM solution to enable the eUICC to set up the communication channel between eUICC and the eUICC platform via the IP connectivity of the UE on top of the established PDU Session to receive the information</w:t>
            </w:r>
            <w:r>
              <w:rPr>
                <w:rFonts w:eastAsia="SimSun"/>
                <w:lang w:val="en-US" w:eastAsia="zh-CN"/>
              </w:rPr>
              <w:t>.</w:t>
            </w:r>
          </w:p>
          <w:p w14:paraId="3B3DC0D1" w14:textId="77777777" w:rsidR="002D6174" w:rsidRDefault="002D6174" w:rsidP="00A06A81">
            <w:pPr>
              <w:pStyle w:val="TAL"/>
              <w:rPr>
                <w:lang w:val="en-US" w:eastAsia="zh-CN"/>
              </w:rPr>
            </w:pPr>
          </w:p>
          <w:p w14:paraId="4B1AE77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sidRPr="00A97959">
              <w:rPr>
                <w:rFonts w:eastAsia="SimSun"/>
                <w:lang w:eastAsia="zh-CN"/>
              </w:rPr>
              <w:t>AMF is triggered by Subscriber Data Update Notification, which include the On-boarding information, from UDM and perform UE Parameters Update procedures to send the Onboarding Information to the UE</w:t>
            </w:r>
            <w:r>
              <w:rPr>
                <w:rFonts w:eastAsia="SimSun"/>
                <w:lang w:eastAsia="zh-CN"/>
              </w:rPr>
              <w:t>.</w:t>
            </w:r>
          </w:p>
          <w:p w14:paraId="622FB73F" w14:textId="77777777" w:rsidR="002D6174" w:rsidRDefault="002D6174" w:rsidP="00A06A81">
            <w:pPr>
              <w:pStyle w:val="TAL"/>
            </w:pPr>
          </w:p>
          <w:p w14:paraId="1C731AE0" w14:textId="68B34037" w:rsidR="002D6174" w:rsidRPr="00D575A9" w:rsidRDefault="002D6174" w:rsidP="00A06A81">
            <w:pPr>
              <w:pStyle w:val="TAL"/>
              <w:rPr>
                <w:rFonts w:eastAsia="Times New Roman"/>
                <w:lang w:val="en-US"/>
              </w:rPr>
            </w:pPr>
            <w:r>
              <w:rPr>
                <w:b/>
                <w:bCs/>
                <w:lang w:val="en-US" w:eastAsia="zh-CN"/>
              </w:rPr>
              <w:t xml:space="preserve">Solution 38: </w:t>
            </w:r>
            <w:r>
              <w:rPr>
                <w:lang w:val="en-US" w:eastAsia="zh-CN"/>
              </w:rPr>
              <w:t xml:space="preserve">Provided by </w:t>
            </w:r>
            <w:r w:rsidRPr="002D4C15">
              <w:t>AF/E-PS</w:t>
            </w:r>
            <w:r w:rsidRPr="00020AF1">
              <w:rPr>
                <w:lang w:val="en-US" w:eastAsia="zh-CN"/>
              </w:rPr>
              <w:t xml:space="preserve"> via CP or UP to UE.</w:t>
            </w:r>
          </w:p>
        </w:tc>
      </w:tr>
      <w:tr w:rsidR="002D6174" w14:paraId="6DA5FAF7"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0EDF43C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protocol for provisioning of PNI-NPN credentials used for NSSAA and/or PDU Session secondary authentication, i.e. how the UE download the NPN credential from the PS after PDU session establishment in PNI-NPN, is out of scope of SA WG2</w:t>
            </w:r>
            <w:r>
              <w:rPr>
                <w:rFonts w:eastAsia="Times New Roman"/>
                <w:lang w:val="en-US" w:eastAsia="zh-CN"/>
              </w:rPr>
              <w:t xml:space="preserve">. </w:t>
            </w:r>
          </w:p>
        </w:tc>
        <w:tc>
          <w:tcPr>
            <w:tcW w:w="7470" w:type="dxa"/>
            <w:tcBorders>
              <w:top w:val="single" w:sz="4" w:space="0" w:color="auto"/>
              <w:left w:val="single" w:sz="4" w:space="0" w:color="auto"/>
              <w:bottom w:val="single" w:sz="4" w:space="0" w:color="auto"/>
              <w:right w:val="single" w:sz="4" w:space="0" w:color="auto"/>
            </w:tcBorders>
          </w:tcPr>
          <w:p w14:paraId="26388596"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FF46DD">
              <w:rPr>
                <w:rFonts w:eastAsia="Times New Roman"/>
                <w:lang w:val="en-US"/>
              </w:rPr>
              <w:t>The UE may reuse existing N3GPP credential management protocol with the PS. For example, to reuse CMPv2 protocol to ask CA for signing a vertical's certificate. The credential can be stored in either ME or UICC</w:t>
            </w:r>
            <w:r>
              <w:rPr>
                <w:rFonts w:eastAsia="Times New Roman"/>
                <w:lang w:val="en-US"/>
              </w:rPr>
              <w:t>.</w:t>
            </w:r>
          </w:p>
          <w:p w14:paraId="61697FDE" w14:textId="77777777" w:rsidR="002D6174" w:rsidRDefault="002D6174" w:rsidP="00A06A81">
            <w:pPr>
              <w:pStyle w:val="TAL"/>
              <w:rPr>
                <w:rFonts w:eastAsia="Times New Roman"/>
                <w:b/>
                <w:bCs/>
                <w:lang w:val="en-US"/>
              </w:rPr>
            </w:pPr>
          </w:p>
          <w:p w14:paraId="275B4037"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NA</w:t>
            </w:r>
          </w:p>
          <w:p w14:paraId="72BB4C47" w14:textId="77777777" w:rsidR="002D6174" w:rsidRDefault="002D6174" w:rsidP="00A06A81">
            <w:pPr>
              <w:pStyle w:val="TAL"/>
              <w:rPr>
                <w:lang w:eastAsia="zh-CN"/>
              </w:rPr>
            </w:pPr>
          </w:p>
          <w:p w14:paraId="166A38E1"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b/>
                <w:bCs/>
                <w:lang w:val="en-US" w:eastAsia="zh-CN"/>
              </w:rPr>
              <w:t xml:space="preserve"> </w:t>
            </w:r>
            <w:r>
              <w:rPr>
                <w:rFonts w:eastAsia="Times New Roman"/>
                <w:lang w:val="en-US"/>
              </w:rPr>
              <w:t>NA</w:t>
            </w:r>
          </w:p>
          <w:p w14:paraId="0414D799" w14:textId="77777777" w:rsidR="002D6174" w:rsidRDefault="002D6174" w:rsidP="00A06A81">
            <w:pPr>
              <w:pStyle w:val="TAL"/>
              <w:rPr>
                <w:rFonts w:eastAsia="SimSun"/>
                <w:lang w:val="en-US" w:eastAsia="zh-CN"/>
              </w:rPr>
            </w:pPr>
          </w:p>
          <w:p w14:paraId="2E9FC37A" w14:textId="160E50A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65531">
              <w:rPr>
                <w:rFonts w:eastAsia="SimSun"/>
                <w:lang w:val="en-US" w:eastAsia="zh-CN"/>
              </w:rPr>
              <w:t>The underlying protocol used for BIP is based on TCP/IP which is one of the options used for M2M device as specified in eSIM solution GSMA SGP.21</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24] and GSMA SGP.22</w:t>
            </w:r>
            <w:r w:rsidR="00A06A81">
              <w:rPr>
                <w:rFonts w:eastAsia="SimSun"/>
                <w:lang w:val="en-US" w:eastAsia="zh-CN"/>
              </w:rPr>
              <w:t> </w:t>
            </w:r>
            <w:r w:rsidR="00A06A81" w:rsidRPr="00A65531">
              <w:rPr>
                <w:rFonts w:eastAsia="SimSun"/>
                <w:lang w:val="en-US" w:eastAsia="zh-CN"/>
              </w:rPr>
              <w:t>[</w:t>
            </w:r>
            <w:r w:rsidRPr="00A65531">
              <w:rPr>
                <w:rFonts w:eastAsia="SimSun"/>
                <w:lang w:val="en-US" w:eastAsia="zh-CN"/>
              </w:rPr>
              <w:t>25]. When UE gets the IP connectivity, the ME will send the network attachment event to the eUICC and then the eUICC opens a BIP channel with the relevant parameters to address eUICC platform</w:t>
            </w:r>
            <w:r>
              <w:rPr>
                <w:rFonts w:eastAsia="SimSun"/>
                <w:lang w:val="en-US" w:eastAsia="zh-CN"/>
              </w:rPr>
              <w:t>.</w:t>
            </w:r>
          </w:p>
          <w:p w14:paraId="421AF051" w14:textId="77777777" w:rsidR="002D6174" w:rsidRDefault="002D6174" w:rsidP="00A06A81">
            <w:pPr>
              <w:pStyle w:val="TAL"/>
              <w:rPr>
                <w:lang w:val="en-US" w:eastAsia="zh-CN"/>
              </w:rPr>
            </w:pPr>
          </w:p>
          <w:p w14:paraId="1E823AD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rFonts w:eastAsia="Times New Roman"/>
                <w:lang w:val="en-US"/>
              </w:rPr>
              <w:t xml:space="preserve"> NA</w:t>
            </w:r>
          </w:p>
          <w:p w14:paraId="0517A3F9" w14:textId="77777777" w:rsidR="002D6174" w:rsidRDefault="002D6174" w:rsidP="00A06A81">
            <w:pPr>
              <w:pStyle w:val="TAL"/>
            </w:pPr>
          </w:p>
          <w:p w14:paraId="4309E514" w14:textId="02767CFA" w:rsidR="002D6174" w:rsidRPr="00662F0A" w:rsidRDefault="002D6174" w:rsidP="00A06A81">
            <w:pPr>
              <w:pStyle w:val="TAL"/>
              <w:rPr>
                <w:rFonts w:eastAsia="Times New Roman"/>
                <w:lang w:val="en-US"/>
              </w:rPr>
            </w:pPr>
            <w:r>
              <w:rPr>
                <w:b/>
                <w:bCs/>
                <w:lang w:val="en-US" w:eastAsia="zh-CN"/>
              </w:rPr>
              <w:t xml:space="preserve">Solution 38: </w:t>
            </w:r>
            <w:r>
              <w:t>T</w:t>
            </w:r>
            <w:r w:rsidRPr="00A97959">
              <w:t xml:space="preserve">he </w:t>
            </w:r>
            <w:r>
              <w:t>AF</w:t>
            </w:r>
            <w:r w:rsidRPr="008F00E0">
              <w:rPr>
                <w:lang w:val="en-US"/>
              </w:rPr>
              <w:t>/E</w:t>
            </w:r>
            <w:r>
              <w:rPr>
                <w:lang w:val="en-US"/>
              </w:rPr>
              <w:t>-PS</w:t>
            </w:r>
            <w:r>
              <w:t xml:space="preserve"> can either initiate Device Triggering procedure towards the UE, or send an </w:t>
            </w:r>
            <w:r w:rsidRPr="005E400A">
              <w:rPr>
                <w:lang w:val="en-US"/>
              </w:rPr>
              <w:t>MT</w:t>
            </w:r>
            <w:r>
              <w:rPr>
                <w:lang w:val="en-US"/>
              </w:rPr>
              <w:t xml:space="preserve"> </w:t>
            </w:r>
            <w:r>
              <w:t xml:space="preserve">SMS </w:t>
            </w:r>
            <w:r w:rsidRPr="005E400A">
              <w:rPr>
                <w:lang w:val="en-US"/>
              </w:rPr>
              <w:t>in</w:t>
            </w:r>
            <w:r>
              <w:rPr>
                <w:lang w:val="en-US"/>
              </w:rPr>
              <w:t xml:space="preserve"> order </w:t>
            </w:r>
            <w:r>
              <w:t xml:space="preserve">to trigger the application in the UE to use </w:t>
            </w:r>
            <w:r w:rsidRPr="005E400A">
              <w:rPr>
                <w:lang w:val="en-US"/>
              </w:rPr>
              <w:t>IP</w:t>
            </w:r>
            <w:r>
              <w:rPr>
                <w:lang w:val="en-US"/>
              </w:rPr>
              <w:t xml:space="preserve"> connectivity for provisioning of the PNI-NPN identity and credentials. Alternatively, t</w:t>
            </w:r>
            <w:r w:rsidRPr="008F00E0">
              <w:rPr>
                <w:lang w:val="en-US"/>
              </w:rPr>
              <w:t>he A</w:t>
            </w:r>
            <w:r>
              <w:rPr>
                <w:lang w:val="en-US"/>
              </w:rPr>
              <w:t>F/E-PS</w:t>
            </w:r>
            <w:r w:rsidRPr="008F00E0">
              <w:rPr>
                <w:lang w:val="en-US"/>
              </w:rPr>
              <w:t xml:space="preserve"> ma</w:t>
            </w:r>
            <w:r>
              <w:rPr>
                <w:lang w:val="en-US"/>
              </w:rPr>
              <w:t>y use Remote SIM Provisioning (</w:t>
            </w:r>
            <w:r w:rsidRPr="00D85515">
              <w:rPr>
                <w:lang w:val="en-US"/>
              </w:rPr>
              <w:t>RSP</w:t>
            </w:r>
            <w:r>
              <w:rPr>
                <w:lang w:val="en-US"/>
              </w:rPr>
              <w:t xml:space="preserve">) mechanism by sending an </w:t>
            </w:r>
            <w:r w:rsidRPr="00D85515">
              <w:rPr>
                <w:lang w:val="en-US"/>
              </w:rPr>
              <w:t>SMS PUSH</w:t>
            </w:r>
            <w:r>
              <w:rPr>
                <w:lang w:val="en-US"/>
              </w:rPr>
              <w:t xml:space="preserve"> to enable the U-plane provisioning of the eUICC via HTTPS.</w:t>
            </w:r>
          </w:p>
        </w:tc>
      </w:tr>
      <w:tr w:rsidR="002D6174" w14:paraId="2436DC4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1399D99B" w14:textId="77777777" w:rsidR="002D6174" w:rsidRPr="00094006" w:rsidRDefault="002D6174" w:rsidP="00A06A81">
            <w:pPr>
              <w:pStyle w:val="TAL"/>
              <w:rPr>
                <w:rFonts w:eastAsia="Times New Roman"/>
                <w:lang w:val="en-US" w:eastAsia="zh-CN"/>
              </w:rPr>
            </w:pPr>
            <w:r w:rsidRPr="00E17122">
              <w:rPr>
                <w:rFonts w:eastAsia="Times New Roman"/>
                <w:lang w:val="en-US" w:eastAsia="zh-CN"/>
              </w:rPr>
              <w:t>For User Plane remote provisioning:</w:t>
            </w:r>
            <w:r>
              <w:t xml:space="preserve"> </w:t>
            </w:r>
            <w:r w:rsidRPr="00E17122">
              <w:rPr>
                <w:rFonts w:eastAsia="Times New Roman"/>
                <w:lang w:val="en-US" w:eastAsia="zh-CN"/>
              </w:rPr>
              <w:t>The PS address and DNN/NSSAI used to access PS may be provided to the UE during or after the Registration procedure</w:t>
            </w:r>
            <w:r>
              <w:rPr>
                <w:rFonts w:eastAsia="Times New Roman"/>
                <w:lang w:val="en-US" w:eastAsia="zh-CN"/>
              </w:rPr>
              <w:t>.</w:t>
            </w:r>
          </w:p>
        </w:tc>
        <w:tc>
          <w:tcPr>
            <w:tcW w:w="7470" w:type="dxa"/>
            <w:tcBorders>
              <w:top w:val="single" w:sz="4" w:space="0" w:color="auto"/>
              <w:left w:val="single" w:sz="4" w:space="0" w:color="auto"/>
              <w:bottom w:val="single" w:sz="4" w:space="0" w:color="auto"/>
              <w:right w:val="single" w:sz="4" w:space="0" w:color="auto"/>
            </w:tcBorders>
          </w:tcPr>
          <w:p w14:paraId="103DDD2A"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A97959">
              <w:rPr>
                <w:rFonts w:eastAsia="SimSun"/>
                <w:lang w:eastAsia="zh-CN"/>
              </w:rPr>
              <w:t xml:space="preserve">The PLMN may be pre-configured with </w:t>
            </w:r>
            <w:r w:rsidRPr="00A97959">
              <w:rPr>
                <w:rFonts w:eastAsia="SimSun"/>
                <w:b/>
                <w:i/>
                <w:lang w:eastAsia="zh-CN"/>
              </w:rPr>
              <w:t>Provisioning Server Routing Information</w:t>
            </w:r>
            <w:r>
              <w:rPr>
                <w:rFonts w:eastAsia="Times New Roman"/>
                <w:lang w:val="en-US"/>
              </w:rPr>
              <w:t xml:space="preserve"> including the</w:t>
            </w:r>
            <w:r w:rsidRPr="00102B53">
              <w:rPr>
                <w:rFonts w:eastAsia="Times New Roman"/>
                <w:lang w:val="en-US"/>
              </w:rPr>
              <w:t xml:space="preserve"> allowed PS address list</w:t>
            </w:r>
            <w:r>
              <w:rPr>
                <w:rFonts w:eastAsia="Times New Roman"/>
                <w:lang w:val="en-US"/>
              </w:rPr>
              <w:t>.</w:t>
            </w:r>
            <w:r w:rsidRPr="0018737B">
              <w:rPr>
                <w:rFonts w:eastAsia="SimSun"/>
                <w:lang w:eastAsia="zh-CN"/>
              </w:rPr>
              <w:t xml:space="preserve"> When the UE is requesting PNI-NPN</w:t>
            </w:r>
            <w:r>
              <w:rPr>
                <w:rFonts w:eastAsia="SimSun"/>
                <w:lang w:eastAsia="zh-CN"/>
              </w:rPr>
              <w:t>'</w:t>
            </w:r>
            <w:r w:rsidRPr="0018737B">
              <w:rPr>
                <w:rFonts w:eastAsia="SimSun"/>
                <w:lang w:eastAsia="zh-CN"/>
              </w:rPr>
              <w:t xml:space="preserve">s </w:t>
            </w:r>
            <w:r w:rsidRPr="00940976">
              <w:rPr>
                <w:rFonts w:eastAsia="SimSun"/>
                <w:lang w:eastAsia="zh-CN"/>
              </w:rPr>
              <w:t xml:space="preserve">Provisioning Server Routing Information, the </w:t>
            </w:r>
            <w:r>
              <w:rPr>
                <w:rFonts w:eastAsia="SimSun"/>
                <w:lang w:eastAsia="zh-CN"/>
              </w:rPr>
              <w:t>PLMN</w:t>
            </w:r>
            <w:r w:rsidRPr="00940976">
              <w:rPr>
                <w:rFonts w:eastAsia="SimSun"/>
                <w:lang w:eastAsia="zh-CN"/>
              </w:rPr>
              <w:t xml:space="preserve"> triggers to initiate </w:t>
            </w:r>
            <w:r w:rsidRPr="00940976">
              <w:rPr>
                <w:rFonts w:eastAsia="SimSun"/>
                <w:lang w:val="en-US" w:eastAsia="zh-CN"/>
              </w:rPr>
              <w:t>UPU</w:t>
            </w:r>
            <w:r>
              <w:rPr>
                <w:rFonts w:eastAsia="SimSun"/>
                <w:lang w:val="en-US" w:eastAsia="zh-CN"/>
              </w:rPr>
              <w:t xml:space="preserve"> </w:t>
            </w:r>
            <w:r w:rsidRPr="0018737B">
              <w:rPr>
                <w:rFonts w:eastAsia="SimSun"/>
                <w:lang w:eastAsia="zh-CN"/>
              </w:rPr>
              <w:t>procedure to update Provisioning Serve</w:t>
            </w:r>
            <w:r w:rsidRPr="00940976">
              <w:rPr>
                <w:rFonts w:eastAsia="SimSun"/>
                <w:lang w:eastAsia="zh-CN"/>
              </w:rPr>
              <w:t>r Routing Information to the UE.</w:t>
            </w:r>
          </w:p>
          <w:p w14:paraId="305A3D2C" w14:textId="77777777" w:rsidR="002D6174" w:rsidRDefault="002D6174" w:rsidP="00A06A81">
            <w:pPr>
              <w:pStyle w:val="TAL"/>
              <w:rPr>
                <w:rFonts w:eastAsia="Times New Roman"/>
                <w:b/>
                <w:bCs/>
                <w:lang w:val="en-US"/>
              </w:rPr>
            </w:pPr>
          </w:p>
          <w:p w14:paraId="10E97B3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UE is updated with the subscription data for the NPN using existing Rel-16 capabilities/procedures e.g. Configured NSSAI, CAG information, URSP rules for the NPN, new SoR information.</w:t>
            </w:r>
            <w:r>
              <w:t xml:space="preserve"> </w:t>
            </w:r>
            <w:r w:rsidRPr="00235F44">
              <w:rPr>
                <w:rFonts w:eastAsia="Times New Roman"/>
                <w:lang w:val="en-US"/>
              </w:rPr>
              <w:t>For the UP based method, the 5GC requests the UE to initiate the NPN provisioning process by establishing a PDU Session to the onboarding DNN of the NPN.</w:t>
            </w:r>
          </w:p>
          <w:p w14:paraId="682858E6" w14:textId="77777777" w:rsidR="002D6174" w:rsidRDefault="002D6174" w:rsidP="00A06A81">
            <w:pPr>
              <w:pStyle w:val="TAL"/>
              <w:rPr>
                <w:lang w:eastAsia="zh-CN"/>
              </w:rPr>
            </w:pPr>
          </w:p>
          <w:p w14:paraId="6EE755AE"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NA</w:t>
            </w:r>
          </w:p>
          <w:p w14:paraId="3BCEE428" w14:textId="77777777" w:rsidR="002D6174" w:rsidRDefault="002D6174" w:rsidP="00A06A81">
            <w:pPr>
              <w:pStyle w:val="TAL"/>
              <w:rPr>
                <w:rFonts w:eastAsia="SimSun"/>
                <w:lang w:val="en-US" w:eastAsia="zh-CN"/>
              </w:rPr>
            </w:pPr>
          </w:p>
          <w:p w14:paraId="0B139466"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w:t>
            </w:r>
            <w:r w:rsidRPr="00A97959">
              <w:rPr>
                <w:rFonts w:eastAsia="PMingLiU"/>
                <w:lang w:val="en-US" w:eastAsia="zh-TW"/>
              </w:rPr>
              <w:t>default PLMN operator profile (i.e. default subscription) stored in the eUICC to allow the UE to initially gain the IP connectivity through PLMN access</w:t>
            </w:r>
            <w:r>
              <w:rPr>
                <w:rFonts w:eastAsia="PMingLiU"/>
                <w:lang w:val="en-US" w:eastAsia="zh-TW"/>
              </w:rPr>
              <w:t>.</w:t>
            </w:r>
          </w:p>
          <w:p w14:paraId="0930B392" w14:textId="77777777" w:rsidR="002D6174" w:rsidRDefault="002D6174" w:rsidP="00A06A81">
            <w:pPr>
              <w:pStyle w:val="TAL"/>
              <w:rPr>
                <w:lang w:val="en-US" w:eastAsia="zh-CN"/>
              </w:rPr>
            </w:pPr>
          </w:p>
          <w:p w14:paraId="2C65A974"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NA</w:t>
            </w:r>
          </w:p>
          <w:p w14:paraId="53229092" w14:textId="77777777" w:rsidR="002D6174" w:rsidRDefault="002D6174" w:rsidP="00A06A81">
            <w:pPr>
              <w:pStyle w:val="TAL"/>
            </w:pPr>
          </w:p>
          <w:p w14:paraId="58E6AAE4" w14:textId="63E36C60" w:rsidR="002D6174" w:rsidRPr="00F55B6F" w:rsidRDefault="002D6174" w:rsidP="00A06A81">
            <w:pPr>
              <w:pStyle w:val="TAL"/>
              <w:rPr>
                <w:lang w:eastAsia="zh-CN"/>
              </w:rPr>
            </w:pPr>
            <w:r>
              <w:rPr>
                <w:b/>
                <w:bCs/>
                <w:lang w:val="en-US" w:eastAsia="zh-CN"/>
              </w:rPr>
              <w:t xml:space="preserve">Solution 38: </w:t>
            </w:r>
            <w:r w:rsidRPr="00177C3F">
              <w:rPr>
                <w:lang w:val="en-US"/>
              </w:rPr>
              <w:t>T</w:t>
            </w:r>
            <w:r>
              <w:t xml:space="preserve">he AF may send to the UE the </w:t>
            </w:r>
            <w:r w:rsidRPr="00177C3F">
              <w:rPr>
                <w:lang w:val="en-US"/>
              </w:rPr>
              <w:t>ex</w:t>
            </w:r>
            <w:r>
              <w:rPr>
                <w:lang w:val="en-US"/>
              </w:rPr>
              <w:t xml:space="preserve">ternal </w:t>
            </w:r>
            <w:r w:rsidRPr="00F31BE4">
              <w:t>provisioning server (</w:t>
            </w:r>
            <w:r w:rsidRPr="00177C3F">
              <w:rPr>
                <w:lang w:val="en-US"/>
              </w:rPr>
              <w:t>E-</w:t>
            </w:r>
            <w:r w:rsidRPr="00F31BE4">
              <w:t>PS) address</w:t>
            </w:r>
            <w:r>
              <w:t xml:space="preserve"> and </w:t>
            </w:r>
            <w:r w:rsidRPr="007956BA">
              <w:rPr>
                <w:lang w:val="en-US"/>
              </w:rPr>
              <w:t>A</w:t>
            </w:r>
            <w:r>
              <w:t xml:space="preserve">uthentication </w:t>
            </w:r>
            <w:r w:rsidRPr="007956BA">
              <w:rPr>
                <w:lang w:val="en-US"/>
              </w:rPr>
              <w:t>T</w:t>
            </w:r>
            <w:r>
              <w:t xml:space="preserve">oken to allow the application in the UE to trigger </w:t>
            </w:r>
            <w:r w:rsidRPr="005E400A">
              <w:rPr>
                <w:lang w:val="en-US"/>
              </w:rPr>
              <w:t>se</w:t>
            </w:r>
            <w:r>
              <w:rPr>
                <w:lang w:val="en-US"/>
              </w:rPr>
              <w:t xml:space="preserve">cure </w:t>
            </w:r>
            <w:r>
              <w:t xml:space="preserve">UP communication with the PS. </w:t>
            </w:r>
            <w:r w:rsidRPr="007F09C5">
              <w:t>In the UE, the security parameters should be associated with a service subscription identified by service ID (e.g. application ID, S-NSSAI, DNN) in order to allow the UE to differentiate among multiple sets of security parameters.</w:t>
            </w:r>
          </w:p>
        </w:tc>
      </w:tr>
      <w:tr w:rsidR="002D6174" w14:paraId="65B08F5C"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67AC3A8C" w14:textId="77777777" w:rsidR="002D6174" w:rsidRPr="00094006" w:rsidRDefault="002D6174" w:rsidP="00A06A81">
            <w:pPr>
              <w:pStyle w:val="TAL"/>
              <w:rPr>
                <w:rFonts w:eastAsia="Times New Roman"/>
                <w:lang w:val="en-US" w:eastAsia="zh-CN"/>
              </w:rPr>
            </w:pPr>
            <w:r w:rsidRPr="00E17122">
              <w:rPr>
                <w:rFonts w:eastAsia="Times New Roman"/>
                <w:lang w:val="en-US" w:eastAsia="zh-CN"/>
              </w:rPr>
              <w:lastRenderedPageBreak/>
              <w:t>For User Plane remote provisioning:</w:t>
            </w:r>
            <w:r>
              <w:t xml:space="preserve"> </w:t>
            </w:r>
            <w:r w:rsidRPr="00C22D38">
              <w:t>Upon successful remote provisioning of the UE, the UE Subscription Data in the UDM/UDR may be updated to enable the access to the PNI-NPN</w:t>
            </w:r>
          </w:p>
        </w:tc>
        <w:tc>
          <w:tcPr>
            <w:tcW w:w="7470" w:type="dxa"/>
            <w:tcBorders>
              <w:top w:val="single" w:sz="4" w:space="0" w:color="auto"/>
              <w:left w:val="single" w:sz="4" w:space="0" w:color="auto"/>
              <w:bottom w:val="single" w:sz="4" w:space="0" w:color="auto"/>
              <w:right w:val="single" w:sz="4" w:space="0" w:color="auto"/>
            </w:tcBorders>
          </w:tcPr>
          <w:p w14:paraId="554EE8A5" w14:textId="0CE642BC"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w:t>
            </w:r>
            <w:r w:rsidRPr="00776D2B">
              <w:rPr>
                <w:rFonts w:eastAsia="Times New Roman"/>
                <w:lang w:val="en-US"/>
              </w:rPr>
              <w:t>When the UE has been successfully authenticated, the</w:t>
            </w:r>
            <w:r>
              <w:rPr>
                <w:rFonts w:eastAsia="Times New Roman"/>
                <w:lang w:val="en-US"/>
              </w:rPr>
              <w:t xml:space="preserve"> PLMN updates UE</w:t>
            </w:r>
            <w:r w:rsidR="000528D2">
              <w:rPr>
                <w:rFonts w:eastAsia="Times New Roman"/>
                <w:lang w:val="en-US"/>
              </w:rPr>
              <w:t>'</w:t>
            </w:r>
            <w:r>
              <w:rPr>
                <w:rFonts w:eastAsia="Times New Roman"/>
                <w:lang w:val="en-US"/>
              </w:rPr>
              <w:t>s subscription data according to pre-configured</w:t>
            </w:r>
            <w:r w:rsidRPr="00776D2B">
              <w:rPr>
                <w:rFonts w:eastAsia="Times New Roman"/>
                <w:lang w:val="en-US"/>
              </w:rPr>
              <w:t xml:space="preserve"> static vertical subscriptions</w:t>
            </w:r>
            <w:r>
              <w:rPr>
                <w:rFonts w:eastAsia="Times New Roman"/>
                <w:lang w:val="en-US"/>
              </w:rPr>
              <w:t xml:space="preserve"> (DNN, S-NSSAI, CAG subscription)</w:t>
            </w:r>
            <w:r w:rsidRPr="00776D2B">
              <w:rPr>
                <w:rFonts w:eastAsia="Times New Roman"/>
                <w:lang w:val="en-US"/>
              </w:rPr>
              <w:t>.</w:t>
            </w:r>
          </w:p>
          <w:p w14:paraId="4F3FEF56" w14:textId="77777777" w:rsidR="002D6174" w:rsidRDefault="002D6174" w:rsidP="00A06A81">
            <w:pPr>
              <w:pStyle w:val="TAL"/>
              <w:rPr>
                <w:rFonts w:eastAsia="Times New Roman"/>
                <w:b/>
                <w:bCs/>
                <w:lang w:val="en-US"/>
              </w:rPr>
            </w:pPr>
          </w:p>
          <w:p w14:paraId="62CD9792"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sidRPr="00235F44">
              <w:rPr>
                <w:rFonts w:eastAsia="Times New Roman"/>
                <w:lang w:val="en-US"/>
              </w:rPr>
              <w:t>The NPN administrator uses APIs to enable PLMN operator to update the PLMN subscription in the 5GC e.g. with NPN S-NSSAI, content of the NPN DN to enable URSP rules. This includes the request of the NPN for the 5GC to trigger an onboarding procedure for the UE with the NPN. This request includes information of the NPN (e.g. NPN onboarding DNN for the UP based onboarding method) relevant for the NPN onboarding procedure.</w:t>
            </w:r>
          </w:p>
          <w:p w14:paraId="043CBA5F" w14:textId="77777777" w:rsidR="002D6174" w:rsidRDefault="002D6174" w:rsidP="00A06A81">
            <w:pPr>
              <w:pStyle w:val="TAL"/>
              <w:rPr>
                <w:lang w:eastAsia="zh-CN"/>
              </w:rPr>
            </w:pPr>
          </w:p>
          <w:p w14:paraId="28C68B6E" w14:textId="77777777" w:rsidR="002D6174" w:rsidRPr="000528D2" w:rsidRDefault="002D6174" w:rsidP="00A06A81">
            <w:pPr>
              <w:pStyle w:val="TAL"/>
              <w:rPr>
                <w:rFonts w:eastAsia="SimSun"/>
                <w:lang w:val="sv-SE" w:eastAsia="zh-CN"/>
              </w:rPr>
            </w:pPr>
            <w:r w:rsidRPr="000528D2">
              <w:rPr>
                <w:b/>
                <w:bCs/>
                <w:lang w:val="sv-SE" w:eastAsia="zh-CN"/>
              </w:rPr>
              <w:t>Solution 32:</w:t>
            </w:r>
            <w:r w:rsidRPr="000528D2">
              <w:rPr>
                <w:rFonts w:eastAsia="Times New Roman"/>
                <w:lang w:val="sv-SE"/>
              </w:rPr>
              <w:t xml:space="preserve"> NA</w:t>
            </w:r>
          </w:p>
          <w:p w14:paraId="63DFC849" w14:textId="77777777" w:rsidR="002D6174" w:rsidRPr="000528D2" w:rsidRDefault="002D6174" w:rsidP="00A06A81">
            <w:pPr>
              <w:pStyle w:val="TAL"/>
              <w:rPr>
                <w:rFonts w:eastAsia="SimSun"/>
                <w:lang w:val="sv-SE" w:eastAsia="zh-CN"/>
              </w:rPr>
            </w:pPr>
          </w:p>
          <w:p w14:paraId="1B1383BF" w14:textId="77777777" w:rsidR="002D6174" w:rsidRPr="000528D2" w:rsidRDefault="002D6174" w:rsidP="00A06A81">
            <w:pPr>
              <w:pStyle w:val="TAL"/>
              <w:rPr>
                <w:lang w:val="sv-SE" w:eastAsia="zh-CN"/>
              </w:rPr>
            </w:pPr>
            <w:r w:rsidRPr="000528D2">
              <w:rPr>
                <w:rFonts w:eastAsia="SimSun"/>
                <w:b/>
                <w:bCs/>
                <w:lang w:val="sv-SE" w:eastAsia="zh-CN"/>
              </w:rPr>
              <w:t>Solution 33:</w:t>
            </w:r>
            <w:r w:rsidRPr="000528D2">
              <w:rPr>
                <w:rFonts w:eastAsia="SimSun"/>
                <w:lang w:val="sv-SE" w:eastAsia="zh-CN"/>
              </w:rPr>
              <w:t xml:space="preserve"> NA</w:t>
            </w:r>
          </w:p>
          <w:p w14:paraId="56B1E717" w14:textId="77777777" w:rsidR="002D6174" w:rsidRPr="000528D2" w:rsidRDefault="002D6174" w:rsidP="00A06A81">
            <w:pPr>
              <w:pStyle w:val="TAL"/>
              <w:rPr>
                <w:lang w:val="sv-SE" w:eastAsia="zh-CN"/>
              </w:rPr>
            </w:pPr>
          </w:p>
          <w:p w14:paraId="01FB39BF" w14:textId="77777777" w:rsidR="002D6174" w:rsidRPr="000528D2" w:rsidRDefault="002D6174" w:rsidP="00A06A81">
            <w:pPr>
              <w:pStyle w:val="TAL"/>
              <w:rPr>
                <w:lang w:val="sv-SE"/>
              </w:rPr>
            </w:pPr>
            <w:r w:rsidRPr="000528D2">
              <w:rPr>
                <w:b/>
                <w:bCs/>
                <w:lang w:val="sv-SE" w:eastAsia="zh-CN"/>
              </w:rPr>
              <w:t xml:space="preserve">Solution 34: </w:t>
            </w:r>
            <w:r w:rsidRPr="000528D2">
              <w:rPr>
                <w:rFonts w:eastAsia="Times New Roman"/>
                <w:lang w:val="sv-SE"/>
              </w:rPr>
              <w:t>NA</w:t>
            </w:r>
          </w:p>
          <w:p w14:paraId="1DE30671" w14:textId="77777777" w:rsidR="002D6174" w:rsidRPr="000528D2" w:rsidRDefault="002D6174" w:rsidP="00A06A81">
            <w:pPr>
              <w:pStyle w:val="TAL"/>
              <w:rPr>
                <w:lang w:val="sv-SE"/>
              </w:rPr>
            </w:pPr>
          </w:p>
          <w:p w14:paraId="698D1D79" w14:textId="661EF4C1" w:rsidR="002D6174" w:rsidRPr="007F09C5" w:rsidRDefault="002D6174" w:rsidP="00A06A81">
            <w:pPr>
              <w:pStyle w:val="TAL"/>
              <w:rPr>
                <w:lang w:val="en-US" w:eastAsia="zh-CN"/>
              </w:rPr>
            </w:pPr>
            <w:r>
              <w:rPr>
                <w:b/>
                <w:bCs/>
                <w:lang w:val="en-US" w:eastAsia="zh-CN"/>
              </w:rPr>
              <w:t xml:space="preserve">Solution 38: </w:t>
            </w:r>
            <w:r w:rsidRPr="00A97959">
              <w:t xml:space="preserve">After the UE is updated via application-level signalling </w:t>
            </w:r>
            <w:r>
              <w:t>via User Plane</w:t>
            </w:r>
            <w:r w:rsidRPr="00A97959">
              <w:t xml:space="preserve"> or via </w:t>
            </w:r>
            <w:r>
              <w:t>Control Plane</w:t>
            </w:r>
            <w:r w:rsidRPr="00A97959">
              <w:t xml:space="preserve">, the AF can activate </w:t>
            </w:r>
            <w:r>
              <w:t>or deactivate</w:t>
            </w:r>
            <w:r w:rsidRPr="00A97959">
              <w:t xml:space="preserve"> the service subscription</w:t>
            </w:r>
            <w:r>
              <w:t xml:space="preserve"> </w:t>
            </w:r>
            <w:r w:rsidRPr="00A97959">
              <w:t>in the UDM/UDR</w:t>
            </w:r>
            <w:r w:rsidR="000528D2">
              <w:t>.</w:t>
            </w:r>
          </w:p>
        </w:tc>
      </w:tr>
      <w:tr w:rsidR="002D6174" w14:paraId="7AEC9820" w14:textId="77777777" w:rsidTr="0001498C">
        <w:trPr>
          <w:cantSplit/>
          <w:trHeight w:val="191"/>
        </w:trPr>
        <w:tc>
          <w:tcPr>
            <w:tcW w:w="2407" w:type="dxa"/>
            <w:tcBorders>
              <w:top w:val="single" w:sz="4" w:space="0" w:color="auto"/>
              <w:left w:val="single" w:sz="4" w:space="0" w:color="auto"/>
              <w:bottom w:val="single" w:sz="4" w:space="0" w:color="auto"/>
              <w:right w:val="single" w:sz="4" w:space="0" w:color="auto"/>
            </w:tcBorders>
          </w:tcPr>
          <w:p w14:paraId="4178A58C" w14:textId="77777777" w:rsidR="002D6174" w:rsidRPr="00776D2B" w:rsidRDefault="002D6174" w:rsidP="00A06A81">
            <w:pPr>
              <w:pStyle w:val="TAL"/>
              <w:rPr>
                <w:rFonts w:eastAsia="Times New Roman"/>
                <w:lang w:eastAsia="zh-CN"/>
              </w:rPr>
            </w:pPr>
            <w:r w:rsidRPr="00FF46DD">
              <w:rPr>
                <w:rFonts w:eastAsia="Times New Roman"/>
                <w:lang w:val="en-US" w:eastAsia="zh-CN"/>
              </w:rPr>
              <w:t>For Control Plane remote provisioning: It is assumed that the PS communicates with the 5GC using 3GPP defined protocols.</w:t>
            </w:r>
          </w:p>
        </w:tc>
        <w:tc>
          <w:tcPr>
            <w:tcW w:w="7470" w:type="dxa"/>
            <w:tcBorders>
              <w:top w:val="single" w:sz="4" w:space="0" w:color="auto"/>
              <w:left w:val="single" w:sz="4" w:space="0" w:color="auto"/>
              <w:bottom w:val="single" w:sz="4" w:space="0" w:color="auto"/>
              <w:right w:val="single" w:sz="4" w:space="0" w:color="auto"/>
            </w:tcBorders>
          </w:tcPr>
          <w:p w14:paraId="4C73BFA1" w14:textId="77777777" w:rsidR="002D6174"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7</w:t>
            </w:r>
            <w:r w:rsidRPr="009513F5">
              <w:rPr>
                <w:rFonts w:eastAsia="Times New Roman"/>
                <w:b/>
                <w:bCs/>
                <w:lang w:val="en-US"/>
              </w:rPr>
              <w:t>:</w:t>
            </w:r>
            <w:r>
              <w:rPr>
                <w:rFonts w:eastAsia="Times New Roman"/>
                <w:lang w:val="en-US"/>
              </w:rPr>
              <w:t xml:space="preserve"> It is assumed that the PS can behave as the AF towards PLMN NEF and as AAA towards PLMN SMF.</w:t>
            </w:r>
          </w:p>
          <w:p w14:paraId="0F8B602E" w14:textId="77777777" w:rsidR="002D6174" w:rsidRDefault="002D6174" w:rsidP="00A06A81">
            <w:pPr>
              <w:pStyle w:val="TAL"/>
              <w:rPr>
                <w:rFonts w:eastAsia="Times New Roman"/>
                <w:b/>
                <w:bCs/>
                <w:lang w:val="en-US"/>
              </w:rPr>
            </w:pPr>
          </w:p>
          <w:p w14:paraId="70F56C45" w14:textId="77777777" w:rsidR="002D6174" w:rsidRPr="00F55B6F" w:rsidRDefault="002D6174" w:rsidP="00A06A81">
            <w:pPr>
              <w:pStyle w:val="TAL"/>
              <w:rPr>
                <w:rFonts w:eastAsia="Times New Roman"/>
                <w:lang w:val="en-US"/>
              </w:rPr>
            </w:pPr>
            <w:r w:rsidRPr="009513F5">
              <w:rPr>
                <w:rFonts w:eastAsia="Times New Roman"/>
                <w:b/>
                <w:bCs/>
                <w:lang w:val="en-US"/>
              </w:rPr>
              <w:t xml:space="preserve">Solution </w:t>
            </w:r>
            <w:r>
              <w:rPr>
                <w:rFonts w:eastAsia="Times New Roman"/>
                <w:b/>
                <w:bCs/>
                <w:lang w:val="en-US"/>
              </w:rPr>
              <w:t>28</w:t>
            </w:r>
            <w:r w:rsidRPr="009513F5">
              <w:rPr>
                <w:rFonts w:eastAsia="Times New Roman"/>
                <w:b/>
                <w:bCs/>
                <w:lang w:val="en-US"/>
              </w:rPr>
              <w:t>:</w:t>
            </w:r>
            <w:r w:rsidRPr="00F55B6F">
              <w:rPr>
                <w:rFonts w:eastAsia="Times New Roman"/>
                <w:lang w:val="en-US"/>
              </w:rPr>
              <w:t xml:space="preserve"> </w:t>
            </w:r>
            <w:r>
              <w:rPr>
                <w:rFonts w:eastAsia="Times New Roman"/>
                <w:lang w:val="en-US"/>
              </w:rPr>
              <w:t>It is assumed that the PS can behave as the AF towards PLMN OSS and as AAA towards PLMN SMF.</w:t>
            </w:r>
          </w:p>
          <w:p w14:paraId="12478FAD" w14:textId="77777777" w:rsidR="002D6174" w:rsidRDefault="002D6174" w:rsidP="00A06A81">
            <w:pPr>
              <w:pStyle w:val="TAL"/>
              <w:rPr>
                <w:lang w:eastAsia="zh-CN"/>
              </w:rPr>
            </w:pPr>
          </w:p>
          <w:p w14:paraId="5E5F9605" w14:textId="77777777" w:rsidR="002D6174" w:rsidRDefault="002D6174" w:rsidP="00A06A81">
            <w:pPr>
              <w:pStyle w:val="TAL"/>
              <w:rPr>
                <w:rFonts w:eastAsia="SimSun"/>
                <w:lang w:val="en-US" w:eastAsia="zh-CN"/>
              </w:rPr>
            </w:pPr>
            <w:r w:rsidRPr="009513F5">
              <w:rPr>
                <w:b/>
                <w:bCs/>
                <w:lang w:val="en-US" w:eastAsia="zh-CN"/>
              </w:rPr>
              <w:t>Solution 3</w:t>
            </w:r>
            <w:r>
              <w:rPr>
                <w:b/>
                <w:bCs/>
                <w:lang w:val="en-US" w:eastAsia="zh-CN"/>
              </w:rPr>
              <w:t>2</w:t>
            </w:r>
            <w:r w:rsidRPr="009513F5">
              <w:rPr>
                <w:b/>
                <w:bCs/>
                <w:lang w:val="en-US" w:eastAsia="zh-CN"/>
              </w:rPr>
              <w:t>:</w:t>
            </w:r>
            <w:r>
              <w:rPr>
                <w:rFonts w:eastAsia="Times New Roman"/>
                <w:lang w:val="en-US"/>
              </w:rPr>
              <w:t xml:space="preserve"> It is assumed that the PS can behave as the AF towards PLMN NEF.</w:t>
            </w:r>
          </w:p>
          <w:p w14:paraId="140B242C" w14:textId="77777777" w:rsidR="002D6174" w:rsidRDefault="002D6174" w:rsidP="00A06A81">
            <w:pPr>
              <w:pStyle w:val="TAL"/>
              <w:rPr>
                <w:rFonts w:eastAsia="SimSun"/>
                <w:lang w:val="en-US" w:eastAsia="zh-CN"/>
              </w:rPr>
            </w:pPr>
          </w:p>
          <w:p w14:paraId="0A77641C" w14:textId="77777777" w:rsidR="002D6174" w:rsidRDefault="002D6174" w:rsidP="00A06A81">
            <w:pPr>
              <w:pStyle w:val="TAL"/>
              <w:rPr>
                <w:lang w:eastAsia="zh-CN"/>
              </w:rPr>
            </w:pPr>
            <w:r w:rsidRPr="009513F5">
              <w:rPr>
                <w:rFonts w:eastAsia="SimSun"/>
                <w:b/>
                <w:bCs/>
                <w:lang w:val="en-US" w:eastAsia="zh-CN"/>
              </w:rPr>
              <w:t>Solution 3</w:t>
            </w:r>
            <w:r>
              <w:rPr>
                <w:rFonts w:eastAsia="SimSun"/>
                <w:b/>
                <w:bCs/>
                <w:lang w:val="en-US" w:eastAsia="zh-CN"/>
              </w:rPr>
              <w:t>3</w:t>
            </w:r>
            <w:r w:rsidRPr="009513F5">
              <w:rPr>
                <w:rFonts w:eastAsia="SimSun"/>
                <w:b/>
                <w:bCs/>
                <w:lang w:val="en-US" w:eastAsia="zh-CN"/>
              </w:rPr>
              <w:t>:</w:t>
            </w:r>
            <w:r>
              <w:rPr>
                <w:rFonts w:eastAsia="SimSun"/>
                <w:lang w:val="en-US" w:eastAsia="zh-CN"/>
              </w:rPr>
              <w:t xml:space="preserve"> NA</w:t>
            </w:r>
          </w:p>
          <w:p w14:paraId="21483B86" w14:textId="77777777" w:rsidR="002D6174" w:rsidRDefault="002D6174" w:rsidP="00A06A81">
            <w:pPr>
              <w:pStyle w:val="TAL"/>
              <w:rPr>
                <w:lang w:val="en-US" w:eastAsia="zh-CN"/>
              </w:rPr>
            </w:pPr>
          </w:p>
          <w:p w14:paraId="6B2043BE" w14:textId="77777777" w:rsidR="002D6174" w:rsidRDefault="002D6174" w:rsidP="00A06A81">
            <w:pPr>
              <w:pStyle w:val="TAL"/>
            </w:pPr>
            <w:r w:rsidRPr="00205D84">
              <w:rPr>
                <w:b/>
                <w:bCs/>
                <w:lang w:val="en-US" w:eastAsia="zh-CN"/>
              </w:rPr>
              <w:t>Solution 3</w:t>
            </w:r>
            <w:r>
              <w:rPr>
                <w:b/>
                <w:bCs/>
                <w:lang w:val="en-US" w:eastAsia="zh-CN"/>
              </w:rPr>
              <w:t>4</w:t>
            </w:r>
            <w:r w:rsidRPr="00205D84">
              <w:rPr>
                <w:b/>
                <w:bCs/>
                <w:lang w:val="en-US" w:eastAsia="zh-CN"/>
              </w:rPr>
              <w:t>:</w:t>
            </w:r>
            <w:r>
              <w:rPr>
                <w:b/>
                <w:bCs/>
                <w:lang w:val="en-US" w:eastAsia="zh-CN"/>
              </w:rPr>
              <w:t xml:space="preserve"> </w:t>
            </w:r>
            <w:r>
              <w:rPr>
                <w:rFonts w:eastAsia="Times New Roman"/>
                <w:lang w:val="en-US"/>
              </w:rPr>
              <w:t>It is assumed that the PS can behave as the AF towards PLMN NEF and as AAA towards PLMN SMF.</w:t>
            </w:r>
          </w:p>
          <w:p w14:paraId="4FD3B57A" w14:textId="77777777" w:rsidR="002D6174" w:rsidRDefault="002D6174" w:rsidP="00A06A81">
            <w:pPr>
              <w:pStyle w:val="TAL"/>
            </w:pPr>
          </w:p>
          <w:p w14:paraId="18F7F131" w14:textId="62F4254A" w:rsidR="002D6174" w:rsidRPr="000D1CF9" w:rsidRDefault="002D6174" w:rsidP="00A06A81">
            <w:pPr>
              <w:pStyle w:val="TAL"/>
              <w:rPr>
                <w:rFonts w:eastAsia="Times New Roman"/>
                <w:lang w:val="en-US"/>
              </w:rPr>
            </w:pPr>
            <w:r>
              <w:rPr>
                <w:b/>
                <w:bCs/>
                <w:lang w:val="en-US" w:eastAsia="zh-CN"/>
              </w:rPr>
              <w:t xml:space="preserve">Solution 38: </w:t>
            </w:r>
            <w:r>
              <w:t>T</w:t>
            </w:r>
            <w:r w:rsidRPr="00A97959">
              <w:t>he AF/E-PS (external provisioning server) can activate or provision the network (e.g. UDM/UDR) via NEF</w:t>
            </w:r>
            <w:r>
              <w:t xml:space="preserve"> or OSS.</w:t>
            </w:r>
          </w:p>
        </w:tc>
      </w:tr>
    </w:tbl>
    <w:p w14:paraId="33BA894F" w14:textId="77777777" w:rsidR="00E01EC3" w:rsidRDefault="00E01EC3" w:rsidP="00464F36"/>
    <w:p w14:paraId="2C145961" w14:textId="24A5F274" w:rsidR="008F2002" w:rsidRPr="00A97959" w:rsidRDefault="008F2002" w:rsidP="008F2002">
      <w:pPr>
        <w:pStyle w:val="Heading1"/>
      </w:pPr>
      <w:bookmarkStart w:id="3179" w:name="_Toc54940744"/>
      <w:bookmarkStart w:id="3180" w:name="_Toc54952459"/>
      <w:bookmarkStart w:id="3181" w:name="_Toc57233913"/>
      <w:bookmarkStart w:id="3182" w:name="_Toc66631561"/>
      <w:r w:rsidRPr="00A97959">
        <w:t>8</w:t>
      </w:r>
      <w:r w:rsidRPr="00A97959">
        <w:tab/>
        <w:t>Conclusions</w:t>
      </w:r>
      <w:bookmarkEnd w:id="3157"/>
      <w:bookmarkEnd w:id="3158"/>
      <w:bookmarkEnd w:id="3159"/>
      <w:bookmarkEnd w:id="3160"/>
      <w:bookmarkEnd w:id="3161"/>
      <w:bookmarkEnd w:id="3162"/>
      <w:bookmarkEnd w:id="3163"/>
      <w:bookmarkEnd w:id="3164"/>
      <w:bookmarkEnd w:id="3165"/>
      <w:bookmarkEnd w:id="3179"/>
      <w:bookmarkEnd w:id="3180"/>
      <w:bookmarkEnd w:id="3181"/>
      <w:bookmarkEnd w:id="3182"/>
    </w:p>
    <w:p w14:paraId="0B8F1E05" w14:textId="0B156409" w:rsidR="008F2002" w:rsidRPr="00A97959" w:rsidRDefault="008F2002" w:rsidP="008F2002">
      <w:pPr>
        <w:pStyle w:val="Heading2"/>
      </w:pPr>
      <w:bookmarkStart w:id="3183" w:name="_Toc50559371"/>
      <w:bookmarkStart w:id="3184" w:name="_Toc16839391"/>
      <w:bookmarkStart w:id="3185" w:name="_Toc21087550"/>
      <w:bookmarkStart w:id="3186" w:name="_Toc23326083"/>
      <w:bookmarkStart w:id="3187" w:name="_Toc25934689"/>
      <w:bookmarkStart w:id="3188" w:name="_Toc26337069"/>
      <w:bookmarkStart w:id="3189" w:name="_Toc31114366"/>
      <w:bookmarkStart w:id="3190" w:name="_Toc43392854"/>
      <w:bookmarkStart w:id="3191" w:name="_Toc43475653"/>
      <w:bookmarkStart w:id="3192" w:name="_Toc54940745"/>
      <w:bookmarkStart w:id="3193" w:name="_Toc54952460"/>
      <w:bookmarkStart w:id="3194" w:name="_Toc57233914"/>
      <w:bookmarkStart w:id="3195" w:name="_Toc66631562"/>
      <w:r w:rsidRPr="00A97959">
        <w:t>8.</w:t>
      </w:r>
      <w:r w:rsidR="00D81DD2">
        <w:t>1</w:t>
      </w:r>
      <w:r w:rsidRPr="00A97959">
        <w:tab/>
        <w:t>Key Issue #</w:t>
      </w:r>
      <w:r w:rsidR="00D81DD2">
        <w:t>1</w:t>
      </w:r>
      <w:r w:rsidRPr="00A97959">
        <w:t xml:space="preserve">: </w:t>
      </w:r>
      <w:r w:rsidR="00D81DD2" w:rsidRPr="00A97959">
        <w:t>Enhancements to Support SNPN along with credentials owned by an entity separate from the SNPN</w:t>
      </w:r>
      <w:bookmarkEnd w:id="3183"/>
      <w:bookmarkEnd w:id="3184"/>
      <w:bookmarkEnd w:id="3185"/>
      <w:bookmarkEnd w:id="3186"/>
      <w:bookmarkEnd w:id="3187"/>
      <w:bookmarkEnd w:id="3188"/>
      <w:bookmarkEnd w:id="3189"/>
      <w:bookmarkEnd w:id="3190"/>
      <w:bookmarkEnd w:id="3191"/>
      <w:bookmarkEnd w:id="3192"/>
      <w:bookmarkEnd w:id="3193"/>
      <w:bookmarkEnd w:id="3194"/>
      <w:bookmarkEnd w:id="3195"/>
    </w:p>
    <w:p w14:paraId="7DBF1CEE" w14:textId="2BC643FC" w:rsidR="00C94BD9" w:rsidRPr="00E004CC" w:rsidRDefault="00C94BD9" w:rsidP="00E004CC">
      <w:pPr>
        <w:pStyle w:val="Heading3"/>
      </w:pPr>
      <w:bookmarkStart w:id="3196" w:name="_Toc54940746"/>
      <w:bookmarkStart w:id="3197" w:name="_Toc54952461"/>
      <w:bookmarkStart w:id="3198" w:name="_Toc57233915"/>
      <w:bookmarkStart w:id="3199" w:name="_Toc66631563"/>
      <w:r w:rsidRPr="00E004CC">
        <w:t>8.1.</w:t>
      </w:r>
      <w:r w:rsidR="00EC253B" w:rsidRPr="00E004CC">
        <w:t>1</w:t>
      </w:r>
      <w:r w:rsidRPr="00E004CC">
        <w:tab/>
        <w:t>Conclusions for scenario where the SNPN offers connectivity for UE(s) with credentials owned by separate entity offering AAA Server</w:t>
      </w:r>
      <w:bookmarkEnd w:id="3196"/>
      <w:bookmarkEnd w:id="3197"/>
      <w:bookmarkEnd w:id="3198"/>
      <w:bookmarkEnd w:id="3199"/>
    </w:p>
    <w:p w14:paraId="27C5D517" w14:textId="77777777" w:rsidR="00C94BD9" w:rsidRDefault="00C94BD9" w:rsidP="00C94BD9">
      <w:pPr>
        <w:rPr>
          <w:rFonts w:cs="Arial"/>
        </w:rPr>
      </w:pPr>
      <w:r>
        <w:t xml:space="preserve">The scenario where the separate entity owning the credentials has only an </w:t>
      </w:r>
      <w:r>
        <w:rPr>
          <w:lang w:eastAsia="zh-CN"/>
        </w:rPr>
        <w:t xml:space="preserve">AAA Server </w:t>
      </w:r>
      <w:r>
        <w:t>is supported.</w:t>
      </w:r>
      <w:r>
        <w:rPr>
          <w:rFonts w:cs="Arial"/>
        </w:rPr>
        <w:t xml:space="preserve"> It is proposed to adopt the following conclusion principles:</w:t>
      </w:r>
    </w:p>
    <w:p w14:paraId="6B8CAC4B" w14:textId="24460D5E" w:rsidR="00C94BD9" w:rsidRDefault="00C94BD9" w:rsidP="00C94BD9">
      <w:pPr>
        <w:pStyle w:val="B1"/>
        <w:rPr>
          <w:rFonts w:cs="Arial"/>
        </w:rPr>
      </w:pPr>
      <w:r>
        <w:rPr>
          <w:rFonts w:cs="Arial"/>
        </w:rPr>
        <w:t>-</w:t>
      </w:r>
      <w:r>
        <w:rPr>
          <w:rFonts w:cs="Arial"/>
        </w:rPr>
        <w:tab/>
      </w:r>
      <w:r w:rsidRPr="00C47C4C">
        <w:t xml:space="preserve">The SNPN will host </w:t>
      </w:r>
      <w:r>
        <w:t xml:space="preserve">a function (e.g. </w:t>
      </w:r>
      <w:r>
        <w:rPr>
          <w:lang w:val="en-US"/>
        </w:rPr>
        <w:t>enhanced AUSF</w:t>
      </w:r>
      <w:r w:rsidRPr="00C47C4C">
        <w:t xml:space="preserve"> </w:t>
      </w:r>
      <w:r>
        <w:t xml:space="preserve">or new NF) </w:t>
      </w:r>
      <w:r w:rsidRPr="00C47C4C">
        <w:t>supporting primary authentication</w:t>
      </w:r>
      <w:r w:rsidRPr="003F0B0C">
        <w:rPr>
          <w:rFonts w:eastAsia="Batang"/>
          <w:lang w:eastAsia="x-none"/>
        </w:rPr>
        <w:t xml:space="preserve"> and authorization</w:t>
      </w:r>
      <w:r w:rsidRPr="00C47C4C">
        <w:t xml:space="preserve"> of SNPN UEs that use credentials from the </w:t>
      </w:r>
      <w:r w:rsidRPr="00AC2BCE">
        <w:t>A</w:t>
      </w:r>
      <w:r>
        <w:t>AA</w:t>
      </w:r>
      <w:r>
        <w:rPr>
          <w:rFonts w:cs="Arial"/>
        </w:rPr>
        <w:t xml:space="preserve"> </w:t>
      </w:r>
      <w:r>
        <w:t>Server</w:t>
      </w:r>
      <w:r>
        <w:rPr>
          <w:rFonts w:cs="Arial"/>
        </w:rPr>
        <w:t>.</w:t>
      </w:r>
      <w:r w:rsidR="001E3927">
        <w:rPr>
          <w:rFonts w:cs="Arial"/>
        </w:rPr>
        <w:t xml:space="preserve"> </w:t>
      </w:r>
      <w:r w:rsidR="001E3927" w:rsidRPr="001E3927">
        <w:rPr>
          <w:rFonts w:cs="Arial"/>
        </w:rPr>
        <w:t>Also re-authentication procedure is supported during a specific RM, CM procedure e.g. Registration procedure, SR procedure.</w:t>
      </w:r>
    </w:p>
    <w:p w14:paraId="0EBAAA64" w14:textId="190A2CE1" w:rsidR="00C94BD9" w:rsidRPr="002F2486" w:rsidRDefault="00C94BD9" w:rsidP="00C94BD9">
      <w:pPr>
        <w:pStyle w:val="NO"/>
      </w:pPr>
      <w:r w:rsidRPr="000C7E28">
        <w:rPr>
          <w:rFonts w:eastAsia="DengXian"/>
          <w:lang w:eastAsia="zh-CN"/>
        </w:rPr>
        <w:t>NOTE</w:t>
      </w:r>
      <w:r w:rsidR="00BA2125" w:rsidRPr="00204069">
        <w:t> </w:t>
      </w:r>
      <w:r w:rsidR="00BA2125">
        <w:t>1</w:t>
      </w:r>
      <w:r w:rsidRPr="000C7E28">
        <w:rPr>
          <w:rFonts w:eastAsia="DengXian"/>
          <w:lang w:eastAsia="zh-CN"/>
        </w:rPr>
        <w:t>:</w:t>
      </w:r>
      <w:r>
        <w:rPr>
          <w:rFonts w:eastAsia="DengXian"/>
          <w:lang w:eastAsia="zh-CN"/>
        </w:rPr>
        <w:tab/>
      </w:r>
      <w:r>
        <w:rPr>
          <w:lang w:val="en-US"/>
        </w:rPr>
        <w:t>Whether to use a new NF or enhanced AUSF will be determined based on feedback from SA</w:t>
      </w:r>
      <w:r w:rsidR="00464F36">
        <w:rPr>
          <w:lang w:val="en-US"/>
        </w:rPr>
        <w:t> WG</w:t>
      </w:r>
      <w:r>
        <w:rPr>
          <w:lang w:val="en-US"/>
        </w:rPr>
        <w:t>3.</w:t>
      </w:r>
    </w:p>
    <w:p w14:paraId="2A277C98" w14:textId="07CD18F9" w:rsidR="00C94BD9" w:rsidRDefault="00C94BD9" w:rsidP="00C94BD9">
      <w:pPr>
        <w:pStyle w:val="B1"/>
      </w:pPr>
      <w:bookmarkStart w:id="3200" w:name="_Hlk54025418"/>
      <w:r>
        <w:rPr>
          <w:rFonts w:cs="Arial"/>
        </w:rPr>
        <w:t>-</w:t>
      </w:r>
      <w:r>
        <w:rPr>
          <w:rFonts w:cs="Arial"/>
        </w:rPr>
        <w:tab/>
      </w:r>
      <w:bookmarkStart w:id="3201" w:name="_Hlk54025406"/>
      <w:r>
        <w:rPr>
          <w:rFonts w:cs="Arial"/>
        </w:rPr>
        <w:t>The function (see above) forwards EAP messages to the AAA server that is acting as the EAP Server for the purpose of primary authentication</w:t>
      </w:r>
      <w:r w:rsidRPr="003F0B0C">
        <w:rPr>
          <w:rFonts w:eastAsia="Batang"/>
          <w:lang w:eastAsia="x-none"/>
        </w:rPr>
        <w:t xml:space="preserve"> and authorization</w:t>
      </w:r>
      <w:r>
        <w:rPr>
          <w:rFonts w:cs="Arial"/>
        </w:rPr>
        <w:t>.</w:t>
      </w:r>
      <w:bookmarkStart w:id="3202" w:name="_Hlk54025333"/>
    </w:p>
    <w:bookmarkEnd w:id="3200"/>
    <w:bookmarkEnd w:id="3201"/>
    <w:bookmarkEnd w:id="3202"/>
    <w:p w14:paraId="0BE3F856" w14:textId="616D2C54" w:rsidR="00FB6F67" w:rsidRPr="004A284A" w:rsidRDefault="00FB6F67" w:rsidP="00FB6F67">
      <w:pPr>
        <w:pStyle w:val="B1"/>
        <w:rPr>
          <w:rFonts w:cs="Arial"/>
        </w:rPr>
      </w:pPr>
      <w:r>
        <w:rPr>
          <w:rFonts w:cs="Arial"/>
        </w:rPr>
        <w:t>-</w:t>
      </w:r>
      <w:r>
        <w:rPr>
          <w:rFonts w:cs="Arial"/>
        </w:rPr>
        <w:tab/>
      </w:r>
      <w:r w:rsidRPr="00056A3E">
        <w:rPr>
          <w:rFonts w:cs="Arial"/>
        </w:rPr>
        <w:t xml:space="preserve">The user identity used to identify the UE during primary authentication and authorization towards the AAA sever </w:t>
      </w:r>
      <w:r w:rsidRPr="000A39F9">
        <w:rPr>
          <w:rFonts w:cs="Arial"/>
        </w:rPr>
        <w:t xml:space="preserve">is </w:t>
      </w:r>
      <w:r w:rsidRPr="00433944">
        <w:rPr>
          <w:rFonts w:cs="Arial"/>
        </w:rPr>
        <w:t xml:space="preserve">the same SUPI </w:t>
      </w:r>
      <w:r w:rsidRPr="001801F0">
        <w:rPr>
          <w:rFonts w:cs="Arial"/>
        </w:rPr>
        <w:t>as used</w:t>
      </w:r>
      <w:r w:rsidRPr="00056A3E">
        <w:rPr>
          <w:rFonts w:cs="Arial"/>
        </w:rPr>
        <w:t xml:space="preserve"> within the 5GC SNPN.</w:t>
      </w:r>
    </w:p>
    <w:p w14:paraId="74247CE1" w14:textId="54300B2D" w:rsidR="002E3272" w:rsidRDefault="002E3272" w:rsidP="002E3272">
      <w:pPr>
        <w:pStyle w:val="B1"/>
      </w:pPr>
      <w:r>
        <w:lastRenderedPageBreak/>
        <w:t>-</w:t>
      </w:r>
      <w:r>
        <w:tab/>
        <w:t xml:space="preserve">The AMF discovers and selects the AUSF as described in </w:t>
      </w:r>
      <w:r w:rsidR="00A06A81">
        <w:t>TS</w:t>
      </w:r>
      <w:r w:rsidR="00A06A81">
        <w:t> </w:t>
      </w:r>
      <w:r w:rsidR="00A06A81">
        <w:t>2</w:t>
      </w:r>
      <w:r>
        <w:t>3.501</w:t>
      </w:r>
      <w:r w:rsidR="00A06A81">
        <w:t> [4]</w:t>
      </w:r>
      <w:r>
        <w:t xml:space="preserve"> clause</w:t>
      </w:r>
      <w:r w:rsidR="00A06A81">
        <w:t> </w:t>
      </w:r>
      <w:r>
        <w:t>6.3.4 using the Home Network Identifier and Routing Indicator present in the SUCI provided by the UE.</w:t>
      </w:r>
    </w:p>
    <w:p w14:paraId="78942E1E" w14:textId="415F8133" w:rsidR="002E3272" w:rsidRDefault="002E3272" w:rsidP="00883EF2">
      <w:pPr>
        <w:pStyle w:val="B1"/>
      </w:pPr>
      <w:r>
        <w:t>-</w:t>
      </w:r>
      <w:r>
        <w:tab/>
        <w:t xml:space="preserve">The AUSF (e.g. enhanced AUSF or new NF) in SNPN selects the AAA hosted by the external entity. The discovery and selection functionality (within the AUSF) uses the </w:t>
      </w:r>
      <w:r>
        <w:rPr>
          <w:lang w:val="en-US"/>
        </w:rPr>
        <w:t>domain name corresponds to the realm part (</w:t>
      </w:r>
      <w:r w:rsidRPr="006635A4">
        <w:rPr>
          <w:i/>
          <w:iCs/>
        </w:rPr>
        <w:t>specified in the NAI format for SUPI in clauses 28.15.2 and 28.16.2</w:t>
      </w:r>
      <w:r>
        <w:rPr>
          <w:i/>
          <w:iCs/>
        </w:rPr>
        <w:t xml:space="preserve">) </w:t>
      </w:r>
      <w:r>
        <w:rPr>
          <w:lang w:val="en-US"/>
        </w:rPr>
        <w:t xml:space="preserve"> within Network specific identifier</w:t>
      </w:r>
      <w:r>
        <w:t xml:space="preserve"> that identifies the external entity to perform discovery and selection of the AAA hosted by the external entity.</w:t>
      </w:r>
    </w:p>
    <w:p w14:paraId="041F8DE0" w14:textId="6F633AFC" w:rsidR="00C94BD9" w:rsidRPr="00B52A6A" w:rsidRDefault="00C94BD9" w:rsidP="00FB6F67">
      <w:pPr>
        <w:pStyle w:val="B1"/>
      </w:pPr>
      <w:r>
        <w:t>-</w:t>
      </w:r>
      <w:r>
        <w:tab/>
      </w:r>
      <w:r w:rsidRPr="000F31A1">
        <w:t>The UDM supports mobility management and session management subscription information that is needed at the time of Registration and Session Management procedure.</w:t>
      </w:r>
    </w:p>
    <w:p w14:paraId="68E23143" w14:textId="77777777" w:rsidR="005F09A4" w:rsidRDefault="005F09A4" w:rsidP="00C94BD9">
      <w:pPr>
        <w:pStyle w:val="B1"/>
        <w:rPr>
          <w:rFonts w:eastAsiaTheme="minorEastAsia"/>
          <w:lang w:eastAsia="zh-CN"/>
        </w:rPr>
      </w:pPr>
      <w:r>
        <w:t>-</w:t>
      </w:r>
      <w:r>
        <w:tab/>
      </w:r>
      <w:r>
        <w:rPr>
          <w:rFonts w:eastAsiaTheme="minorEastAsia"/>
          <w:lang w:eastAsia="zh-CN"/>
        </w:rPr>
        <w:t>SNPN selection</w:t>
      </w:r>
      <w:r w:rsidRPr="006C3940">
        <w:rPr>
          <w:rFonts w:eastAsiaTheme="minorEastAsia"/>
          <w:lang w:eastAsia="zh-CN"/>
        </w:rPr>
        <w:t xml:space="preserve"> for UE(s) with credentials owned by separate entity offering AAA Server</w:t>
      </w:r>
      <w:r>
        <w:rPr>
          <w:rFonts w:eastAsiaTheme="minorEastAsia"/>
          <w:lang w:eastAsia="zh-CN"/>
        </w:rPr>
        <w:t xml:space="preserve"> is the same as the conclusion of SNPN selection for UE(s) </w:t>
      </w:r>
      <w:r w:rsidRPr="006C3940">
        <w:rPr>
          <w:rFonts w:eastAsiaTheme="minorEastAsia"/>
          <w:lang w:eastAsia="zh-CN"/>
        </w:rPr>
        <w:t>with SNPN subscription</w:t>
      </w:r>
      <w:r>
        <w:t xml:space="preserve"> as described in clause 8.1.4</w:t>
      </w:r>
      <w:r>
        <w:rPr>
          <w:rFonts w:eastAsiaTheme="minorEastAsia"/>
          <w:lang w:eastAsia="zh-CN"/>
        </w:rPr>
        <w:t>.</w:t>
      </w:r>
    </w:p>
    <w:p w14:paraId="3CFD3B3E" w14:textId="51EF6AD4" w:rsidR="00C94BD9" w:rsidRDefault="00C94BD9" w:rsidP="00C94BD9">
      <w:pPr>
        <w:pStyle w:val="B1"/>
        <w:rPr>
          <w:rFonts w:eastAsia="Batang"/>
          <w:lang w:eastAsia="x-none"/>
        </w:rPr>
      </w:pPr>
      <w:r w:rsidRPr="003F0B0C">
        <w:rPr>
          <w:rFonts w:eastAsia="Batang"/>
          <w:lang w:eastAsia="x-none"/>
        </w:rPr>
        <w:t>-</w:t>
      </w:r>
      <w:r w:rsidRPr="003F0B0C">
        <w:rPr>
          <w:rFonts w:eastAsia="Batang"/>
          <w:lang w:eastAsia="x-none"/>
        </w:rPr>
        <w:tab/>
        <w:t>After completing the primary authentication and authorization successfully, the AMF or SMF can retrieve the SNPN UE subscription data</w:t>
      </w:r>
      <w:r>
        <w:rPr>
          <w:rFonts w:eastAsia="Batang"/>
          <w:lang w:eastAsia="x-none"/>
        </w:rPr>
        <w:t xml:space="preserve"> (i.e. </w:t>
      </w:r>
      <w:r w:rsidRPr="000F31A1">
        <w:t>mobility management and session management subscription</w:t>
      </w:r>
      <w:r>
        <w:rPr>
          <w:rFonts w:eastAsia="Batang"/>
          <w:lang w:eastAsia="x-none"/>
        </w:rPr>
        <w:t>)</w:t>
      </w:r>
      <w:r w:rsidRPr="003F0B0C">
        <w:rPr>
          <w:rFonts w:eastAsia="Batang"/>
          <w:lang w:eastAsia="x-none"/>
        </w:rPr>
        <w:t xml:space="preserve"> using SUPI</w:t>
      </w:r>
      <w:r>
        <w:rPr>
          <w:rFonts w:eastAsia="Batang"/>
          <w:lang w:eastAsia="x-none"/>
        </w:rPr>
        <w:t xml:space="preserve"> from UDM</w:t>
      </w:r>
      <w:r w:rsidRPr="003F0B0C">
        <w:rPr>
          <w:rFonts w:eastAsia="Batang"/>
          <w:lang w:eastAsia="x-none"/>
        </w:rPr>
        <w:t>.</w:t>
      </w:r>
    </w:p>
    <w:p w14:paraId="37CB599C" w14:textId="0DD199CB" w:rsidR="00BA2125" w:rsidRDefault="00BA2125" w:rsidP="000528D2">
      <w:pPr>
        <w:pStyle w:val="NO"/>
        <w:rPr>
          <w:lang w:eastAsia="zh-CN"/>
        </w:rPr>
      </w:pPr>
      <w:r w:rsidRPr="004A284A">
        <w:rPr>
          <w:lang w:eastAsia="zh-CN"/>
        </w:rPr>
        <w:t>NOTE</w:t>
      </w:r>
      <w:r w:rsidRPr="00204069">
        <w:t> </w:t>
      </w:r>
      <w:r>
        <w:t>2</w:t>
      </w:r>
      <w:r w:rsidRPr="004A284A">
        <w:rPr>
          <w:lang w:eastAsia="zh-CN"/>
        </w:rPr>
        <w:t>:</w:t>
      </w:r>
      <w:r>
        <w:rPr>
          <w:lang w:eastAsia="zh-CN"/>
        </w:rPr>
        <w:tab/>
      </w:r>
      <w:r w:rsidRPr="004A284A">
        <w:rPr>
          <w:lang w:eastAsia="zh-CN"/>
        </w:rPr>
        <w:t xml:space="preserve">The interactions </w:t>
      </w:r>
      <w:r w:rsidRPr="000528D2">
        <w:rPr>
          <w:lang w:eastAsia="zh-CN"/>
        </w:rPr>
        <w:t>or interfaces</w:t>
      </w:r>
      <w:r w:rsidRPr="004A284A">
        <w:rPr>
          <w:lang w:eastAsia="zh-CN"/>
        </w:rPr>
        <w:t xml:space="preserve"> between the existing/enhanced AUSF (or new NF) and the AAA server can be defined </w:t>
      </w:r>
      <w:r w:rsidRPr="000528D2">
        <w:rPr>
          <w:lang w:eastAsia="zh-CN"/>
        </w:rPr>
        <w:t>by SA2</w:t>
      </w:r>
      <w:r w:rsidRPr="004A284A">
        <w:rPr>
          <w:lang w:eastAsia="zh-CN"/>
        </w:rPr>
        <w:t xml:space="preserve"> during normative phase e.g. based on SA3</w:t>
      </w:r>
      <w:r w:rsidR="000528D2">
        <w:rPr>
          <w:lang w:eastAsia="zh-CN"/>
        </w:rPr>
        <w:t>'</w:t>
      </w:r>
      <w:r w:rsidRPr="004A284A">
        <w:rPr>
          <w:lang w:eastAsia="zh-CN"/>
        </w:rPr>
        <w:t>s feedback.</w:t>
      </w:r>
    </w:p>
    <w:p w14:paraId="3C352A3B" w14:textId="1E9051D4" w:rsidR="0053569A" w:rsidRPr="00E004CC" w:rsidRDefault="0053569A" w:rsidP="00E004CC">
      <w:pPr>
        <w:pStyle w:val="Heading3"/>
      </w:pPr>
      <w:bookmarkStart w:id="3203" w:name="_Toc54940747"/>
      <w:bookmarkStart w:id="3204" w:name="_Toc54952462"/>
      <w:bookmarkStart w:id="3205" w:name="_Toc57233916"/>
      <w:bookmarkStart w:id="3206" w:name="_Toc66631564"/>
      <w:r w:rsidRPr="00E004CC">
        <w:t>8.1.</w:t>
      </w:r>
      <w:r w:rsidR="007064FC" w:rsidRPr="00E004CC">
        <w:t>2</w:t>
      </w:r>
      <w:r w:rsidRPr="00E004CC">
        <w:tab/>
        <w:t>Conclusions for mobility scenarios</w:t>
      </w:r>
      <w:bookmarkEnd w:id="3203"/>
      <w:bookmarkEnd w:id="3204"/>
      <w:bookmarkEnd w:id="3205"/>
      <w:bookmarkEnd w:id="3206"/>
    </w:p>
    <w:p w14:paraId="5EA1EE40" w14:textId="77777777" w:rsidR="0053569A" w:rsidRPr="00AE6624" w:rsidRDefault="0053569A" w:rsidP="0053569A">
      <w:r w:rsidRPr="00AE6624">
        <w:t xml:space="preserve">The </w:t>
      </w:r>
      <w:r>
        <w:t>mobility procedures are based on:</w:t>
      </w:r>
    </w:p>
    <w:p w14:paraId="053DFEC5" w14:textId="17C90B9C" w:rsidR="0053569A" w:rsidRDefault="0053569A" w:rsidP="0053569A">
      <w:pPr>
        <w:pStyle w:val="B1"/>
        <w:rPr>
          <w:rFonts w:eastAsiaTheme="minorEastAsia"/>
          <w:lang w:eastAsia="zh-CN"/>
        </w:rPr>
      </w:pPr>
      <w:r w:rsidRPr="00204069">
        <w:t>-</w:t>
      </w:r>
      <w:r w:rsidRPr="00204069">
        <w:tab/>
        <w:t xml:space="preserve">In the case that there are common AMF and/or N14 interface between the source network and target network, mechanism defined in </w:t>
      </w:r>
      <w:r w:rsidR="00A06A81" w:rsidRPr="00204069">
        <w:t>TS</w:t>
      </w:r>
      <w:r w:rsidR="00A06A81">
        <w:t> </w:t>
      </w:r>
      <w:r w:rsidR="00A06A81" w:rsidRPr="00204069">
        <w:t>23.502</w:t>
      </w:r>
      <w:r w:rsidR="00A06A81">
        <w:t> </w:t>
      </w:r>
      <w:r w:rsidR="00A06A81" w:rsidRPr="00204069">
        <w:t>[</w:t>
      </w:r>
      <w:r w:rsidRPr="00204069">
        <w:t xml:space="preserve">6] clause 4.9.1 </w:t>
      </w:r>
      <w:r w:rsidRPr="00C77EC3">
        <w:t>is re-used</w:t>
      </w:r>
      <w:r w:rsidRPr="00204069">
        <w:t xml:space="preserve"> to address UE </w:t>
      </w:r>
      <w:r w:rsidRPr="00C77EC3">
        <w:t>mobility</w:t>
      </w:r>
      <w:r w:rsidRPr="00204069">
        <w:rPr>
          <w:rFonts w:eastAsiaTheme="minorEastAsia"/>
          <w:lang w:eastAsia="zh-CN"/>
        </w:rPr>
        <w:t>.</w:t>
      </w:r>
    </w:p>
    <w:p w14:paraId="15D05A4C" w14:textId="0D419291" w:rsidR="001125F2" w:rsidRDefault="001125F2" w:rsidP="001125F2">
      <w:pPr>
        <w:pStyle w:val="B1"/>
        <w:rPr>
          <w:rFonts w:eastAsia="PMingLiU"/>
          <w:lang w:val="en-US" w:eastAsia="zh-TW"/>
        </w:rPr>
      </w:pPr>
      <w:r>
        <w:rPr>
          <w:rFonts w:eastAsia="PMingLiU"/>
          <w:lang w:eastAsia="zh-CN"/>
        </w:rPr>
        <w:t>-</w:t>
      </w:r>
      <w:r>
        <w:rPr>
          <w:rFonts w:eastAsia="PMingLiU"/>
          <w:lang w:eastAsia="zh-CN"/>
        </w:rPr>
        <w:tab/>
        <w:t xml:space="preserve">In the case of idle mode mobility, the UE performs initial or mobility registration as specified </w:t>
      </w:r>
      <w:r>
        <w:rPr>
          <w:rFonts w:eastAsia="PMingLiU"/>
          <w:lang w:val="en-US" w:eastAsia="zh-TW"/>
        </w:rPr>
        <w:t xml:space="preserve">in </w:t>
      </w:r>
      <w:r w:rsidR="00A06A81">
        <w:rPr>
          <w:rFonts w:eastAsia="PMingLiU"/>
          <w:lang w:val="en-US" w:eastAsia="zh-TW"/>
        </w:rPr>
        <w:t>clause</w:t>
      </w:r>
      <w:r w:rsidR="00A06A81">
        <w:rPr>
          <w:rFonts w:eastAsia="PMingLiU"/>
          <w:lang w:val="en-US" w:eastAsia="zh-TW"/>
        </w:rPr>
        <w:t> </w:t>
      </w:r>
      <w:r w:rsidR="00A06A81">
        <w:rPr>
          <w:rFonts w:eastAsia="PMingLiU"/>
          <w:lang w:val="en-US" w:eastAsia="zh-TW"/>
        </w:rPr>
        <w:t>4</w:t>
      </w:r>
      <w:r>
        <w:rPr>
          <w:rFonts w:eastAsia="PMingLiU"/>
          <w:lang w:val="en-US" w:eastAsia="zh-TW"/>
        </w:rPr>
        <w:t xml:space="preserve">.2.2.2.2 of </w:t>
      </w:r>
      <w:r w:rsidR="00A06A81" w:rsidRPr="00204069">
        <w:t>TS</w:t>
      </w:r>
      <w:r w:rsidR="00A06A81">
        <w:t> </w:t>
      </w:r>
      <w:r w:rsidR="00A06A81" w:rsidRPr="00204069">
        <w:t>23.502</w:t>
      </w:r>
      <w:r w:rsidR="00A06A81">
        <w:t> </w:t>
      </w:r>
      <w:r w:rsidR="00A06A81" w:rsidRPr="00204069">
        <w:t>[</w:t>
      </w:r>
      <w:r w:rsidRPr="00204069">
        <w:t>6]</w:t>
      </w:r>
      <w:r>
        <w:rPr>
          <w:rFonts w:eastAsia="PMingLiU"/>
          <w:lang w:val="en-US" w:eastAsia="zh-TW"/>
        </w:rPr>
        <w:t>.</w:t>
      </w:r>
    </w:p>
    <w:p w14:paraId="1BB042B5" w14:textId="3D72211B" w:rsidR="001C5CC1" w:rsidRDefault="001C5CC1" w:rsidP="001125F2">
      <w:pPr>
        <w:pStyle w:val="B1"/>
        <w:rPr>
          <w:rFonts w:eastAsia="PMingLiU"/>
          <w:lang w:val="en-US" w:eastAsia="zh-TW"/>
        </w:rPr>
      </w:pPr>
      <w:r w:rsidRPr="001C5CC1">
        <w:rPr>
          <w:rFonts w:eastAsia="PMingLiU"/>
          <w:lang w:val="en-US" w:eastAsia="zh-TW"/>
        </w:rPr>
        <w:t>-</w:t>
      </w:r>
      <w:r w:rsidRPr="001C5CC1">
        <w:rPr>
          <w:rFonts w:eastAsia="PMingLiU"/>
          <w:lang w:val="en-US" w:eastAsia="zh-TW"/>
        </w:rPr>
        <w:tab/>
        <w:t xml:space="preserve">Support of authentication using credentials from an external entity is homogenous throughout a SNPN i.e., the SIB information in </w:t>
      </w:r>
      <w:r w:rsidR="00A06A81" w:rsidRPr="001C5CC1">
        <w:rPr>
          <w:rFonts w:eastAsia="PMingLiU"/>
          <w:lang w:val="en-US" w:eastAsia="zh-TW"/>
        </w:rPr>
        <w:t>clause</w:t>
      </w:r>
      <w:r w:rsidR="00A06A81">
        <w:rPr>
          <w:rFonts w:eastAsia="PMingLiU"/>
          <w:lang w:val="en-US" w:eastAsia="zh-TW"/>
        </w:rPr>
        <w:t> </w:t>
      </w:r>
      <w:r w:rsidR="00A06A81" w:rsidRPr="001C5CC1">
        <w:rPr>
          <w:rFonts w:eastAsia="PMingLiU"/>
          <w:lang w:val="en-US" w:eastAsia="zh-TW"/>
        </w:rPr>
        <w:t>8</w:t>
      </w:r>
      <w:r w:rsidRPr="001C5CC1">
        <w:rPr>
          <w:rFonts w:eastAsia="PMingLiU"/>
          <w:lang w:val="en-US" w:eastAsia="zh-TW"/>
        </w:rPr>
        <w:t>.1.4 should be set uniformly and no changes in mobility handling are needed to address inhomogeneous support of the feature.</w:t>
      </w:r>
    </w:p>
    <w:p w14:paraId="3BF2F20D" w14:textId="30F685FF" w:rsidR="001125F2" w:rsidRPr="00E01034" w:rsidRDefault="001125F2" w:rsidP="000528D2">
      <w:pPr>
        <w:pStyle w:val="NO"/>
        <w:rPr>
          <w:rFonts w:eastAsiaTheme="minorEastAsia"/>
          <w:lang w:eastAsia="zh-CN"/>
        </w:rPr>
      </w:pPr>
      <w:bookmarkStart w:id="3207" w:name="_Hlk56521713"/>
      <w:r>
        <w:rPr>
          <w:lang w:eastAsia="zh-CN"/>
        </w:rPr>
        <w:t>NOTE:</w:t>
      </w:r>
      <w:r>
        <w:rPr>
          <w:lang w:eastAsia="zh-CN"/>
        </w:rPr>
        <w:tab/>
        <w:t>Needed updates to find the correct source or target AMF and what are the applicable UE identities in the registration message will be determined in normative phase.</w:t>
      </w:r>
      <w:bookmarkEnd w:id="3207"/>
    </w:p>
    <w:p w14:paraId="641805D8" w14:textId="074F6EEB" w:rsidR="0053569A" w:rsidRDefault="0053569A" w:rsidP="00E004CC">
      <w:pPr>
        <w:pStyle w:val="Heading3"/>
      </w:pPr>
      <w:bookmarkStart w:id="3208" w:name="_Toc54940748"/>
      <w:bookmarkStart w:id="3209" w:name="_Toc54952463"/>
      <w:bookmarkStart w:id="3210" w:name="_Toc57233917"/>
      <w:bookmarkStart w:id="3211" w:name="_Toc66631565"/>
      <w:r w:rsidRPr="00E004CC">
        <w:t>8.1.</w:t>
      </w:r>
      <w:r w:rsidR="007064FC" w:rsidRPr="00E004CC">
        <w:t>3</w:t>
      </w:r>
      <w:r w:rsidRPr="00E004CC">
        <w:tab/>
        <w:t xml:space="preserve">Conclusions for simultaneous data service from both V-SNPN and </w:t>
      </w:r>
      <w:r w:rsidR="00C4717A" w:rsidRPr="00E004CC">
        <w:t>a</w:t>
      </w:r>
      <w:r w:rsidRPr="00E004CC">
        <w:t xml:space="preserve"> separate entity owning the credentials (PLMN or SNPN)</w:t>
      </w:r>
      <w:bookmarkEnd w:id="3208"/>
      <w:bookmarkEnd w:id="3209"/>
      <w:bookmarkEnd w:id="3210"/>
      <w:bookmarkEnd w:id="3211"/>
    </w:p>
    <w:p w14:paraId="79911ADC" w14:textId="747830D1" w:rsidR="006C1960" w:rsidRDefault="006C1960" w:rsidP="006C1960">
      <w:pPr>
        <w:pStyle w:val="Heading3"/>
      </w:pPr>
      <w:bookmarkStart w:id="3212" w:name="_Toc57233918"/>
      <w:bookmarkStart w:id="3213" w:name="_Toc66631566"/>
      <w:r>
        <w:t>8</w:t>
      </w:r>
      <w:r w:rsidRPr="00A97959">
        <w:t>.</w:t>
      </w:r>
      <w:r>
        <w:t>1.4</w:t>
      </w:r>
      <w:r w:rsidRPr="00A97959">
        <w:tab/>
      </w:r>
      <w:r>
        <w:t xml:space="preserve">Conclusions </w:t>
      </w:r>
      <w:r w:rsidRPr="001851F2">
        <w:t xml:space="preserve">on SNPN selection </w:t>
      </w:r>
      <w:r>
        <w:t>for UEs with an SNPN subscription</w:t>
      </w:r>
      <w:bookmarkEnd w:id="3212"/>
      <w:bookmarkEnd w:id="3213"/>
    </w:p>
    <w:p w14:paraId="4EC06780" w14:textId="77777777" w:rsidR="006C1960" w:rsidRDefault="006C1960" w:rsidP="006C1960">
      <w:r>
        <w:t>The following enhancements will be progressed in the normative phase:</w:t>
      </w:r>
    </w:p>
    <w:p w14:paraId="520BD9C4" w14:textId="29A45CFC" w:rsidR="00CE3004" w:rsidRDefault="00CE3004" w:rsidP="00CE3004">
      <w:pPr>
        <w:pStyle w:val="B1"/>
        <w:rPr>
          <w:rFonts w:eastAsia="PMingLiU"/>
          <w:lang w:val="en-US" w:eastAsia="zh-TW"/>
        </w:rPr>
      </w:pPr>
      <w:r>
        <w:rPr>
          <w:lang w:eastAsia="zh-TW"/>
        </w:rPr>
        <w:t>-</w:t>
      </w:r>
      <w:r>
        <w:rPr>
          <w:lang w:eastAsia="zh-TW"/>
        </w:rPr>
        <w:tab/>
      </w:r>
      <w:r>
        <w:rPr>
          <w:rFonts w:eastAsia="PMingLiU"/>
          <w:lang w:val="en-US" w:eastAsia="zh-TW"/>
        </w:rPr>
        <w:t xml:space="preserve">Group ID as a specific case of SNPN ID reusing SNPN ID encoding in </w:t>
      </w:r>
      <w:r w:rsidR="00A06A81">
        <w:rPr>
          <w:lang w:eastAsia="ko-KR"/>
        </w:rPr>
        <w:t>TS</w:t>
      </w:r>
      <w:r w:rsidR="00A06A81">
        <w:rPr>
          <w:lang w:eastAsia="ko-KR"/>
        </w:rPr>
        <w:t> </w:t>
      </w:r>
      <w:r w:rsidR="00A06A81">
        <w:rPr>
          <w:lang w:eastAsia="ko-KR"/>
        </w:rPr>
        <w:t>23.003</w:t>
      </w:r>
      <w:r w:rsidR="00A06A81">
        <w:rPr>
          <w:lang w:eastAsia="ko-KR"/>
        </w:rPr>
        <w:t> </w:t>
      </w:r>
      <w:r w:rsidR="00A06A81">
        <w:rPr>
          <w:lang w:eastAsia="ko-KR"/>
        </w:rPr>
        <w:t>[</w:t>
      </w:r>
      <w:r w:rsidR="00B95549">
        <w:rPr>
          <w:lang w:eastAsia="ko-KR"/>
        </w:rPr>
        <w:t>15]</w:t>
      </w:r>
      <w:r>
        <w:rPr>
          <w:rFonts w:eastAsia="PMingLiU"/>
          <w:lang w:val="en-US" w:eastAsia="zh-TW"/>
        </w:rPr>
        <w:t>, where</w:t>
      </w:r>
      <w:r w:rsidR="00A06A81">
        <w:rPr>
          <w:rFonts w:eastAsia="PMingLiU"/>
          <w:lang w:val="en-US" w:eastAsia="zh-TW"/>
        </w:rPr>
        <w:t>:</w:t>
      </w:r>
    </w:p>
    <w:p w14:paraId="2BAE0A26" w14:textId="77777777" w:rsidR="00CE3004" w:rsidRPr="006A7498" w:rsidRDefault="00CE3004" w:rsidP="00CE3004">
      <w:pPr>
        <w:pStyle w:val="B2"/>
        <w:rPr>
          <w:lang w:val="en-US" w:eastAsia="zh-TW"/>
        </w:rPr>
      </w:pPr>
      <w:r>
        <w:rPr>
          <w:lang w:val="en-US" w:eastAsia="zh-TW"/>
        </w:rPr>
        <w:t>-</w:t>
      </w:r>
      <w:r>
        <w:rPr>
          <w:lang w:val="en-US" w:eastAsia="zh-TW"/>
        </w:rPr>
        <w:tab/>
      </w:r>
      <w:r>
        <w:rPr>
          <w:lang w:eastAsia="zh-TW"/>
        </w:rPr>
        <w:t>Assignment mode 1 indicat</w:t>
      </w:r>
      <w:r>
        <w:rPr>
          <w:lang w:val="en-US" w:eastAsia="zh-TW"/>
        </w:rPr>
        <w:t>es</w:t>
      </w:r>
      <w:r>
        <w:rPr>
          <w:lang w:eastAsia="zh-TW"/>
        </w:rPr>
        <w:t xml:space="preserve"> self-managed </w:t>
      </w:r>
      <w:r>
        <w:rPr>
          <w:lang w:val="en-US" w:eastAsia="zh-TW"/>
        </w:rPr>
        <w:t xml:space="preserve">Home SP Group ID values as the </w:t>
      </w:r>
      <w:r>
        <w:rPr>
          <w:lang w:eastAsia="zh-TW"/>
        </w:rPr>
        <w:t>NID Value</w:t>
      </w:r>
      <w:r>
        <w:rPr>
          <w:lang w:val="en-US" w:eastAsia="zh-TW"/>
        </w:rPr>
        <w:t xml:space="preserve"> is</w:t>
      </w:r>
      <w:r>
        <w:rPr>
          <w:lang w:eastAsia="zh-TW"/>
        </w:rPr>
        <w:t xml:space="preserve"> </w:t>
      </w:r>
      <w:r>
        <w:rPr>
          <w:lang w:val="en-US" w:eastAsia="zh-TW"/>
        </w:rPr>
        <w:t>chosen independently at deployment time.</w:t>
      </w:r>
    </w:p>
    <w:p w14:paraId="668A3F4C" w14:textId="2F710758" w:rsidR="00CE3004" w:rsidRPr="000528D2" w:rsidRDefault="00CE3004" w:rsidP="000528D2">
      <w:pPr>
        <w:pStyle w:val="B2"/>
        <w:rPr>
          <w:lang w:val="en-US"/>
        </w:rPr>
      </w:pPr>
      <w:r>
        <w:rPr>
          <w:lang w:val="en-US" w:eastAsia="zh-TW"/>
        </w:rPr>
        <w:t>-</w:t>
      </w:r>
      <w:r>
        <w:rPr>
          <w:lang w:val="en-US" w:eastAsia="zh-TW"/>
        </w:rPr>
        <w:tab/>
        <w:t xml:space="preserve">Assignment mode 0 indicates Home SP Group ID is globally unique as the NID Value is globally unique. One possibility for ensuring uniqueness is to use IANA PEN as in </w:t>
      </w:r>
      <w:r w:rsidR="00A06A81">
        <w:rPr>
          <w:lang w:eastAsia="ko-KR"/>
        </w:rPr>
        <w:t>TS</w:t>
      </w:r>
      <w:r w:rsidR="00A06A81">
        <w:rPr>
          <w:lang w:eastAsia="ko-KR"/>
        </w:rPr>
        <w:t> </w:t>
      </w:r>
      <w:r w:rsidR="00A06A81">
        <w:rPr>
          <w:lang w:eastAsia="ko-KR"/>
        </w:rPr>
        <w:t>23.003</w:t>
      </w:r>
      <w:r w:rsidR="00A06A81">
        <w:rPr>
          <w:lang w:eastAsia="ko-KR"/>
        </w:rPr>
        <w:t> </w:t>
      </w:r>
      <w:r w:rsidR="00A06A81">
        <w:rPr>
          <w:lang w:eastAsia="ko-KR"/>
        </w:rPr>
        <w:t>[</w:t>
      </w:r>
      <w:r w:rsidR="00B95549">
        <w:rPr>
          <w:lang w:eastAsia="ko-KR"/>
        </w:rPr>
        <w:t>15]</w:t>
      </w:r>
      <w:r>
        <w:rPr>
          <w:lang w:val="en-US" w:eastAsia="zh-TW"/>
        </w:rPr>
        <w:t>.</w:t>
      </w:r>
    </w:p>
    <w:p w14:paraId="464F83D3" w14:textId="4742BE45" w:rsidR="006C1960" w:rsidRPr="00D65A9C" w:rsidRDefault="006C1960" w:rsidP="006C1960">
      <w:pPr>
        <w:pStyle w:val="B1"/>
      </w:pPr>
      <w:r>
        <w:t>-</w:t>
      </w:r>
      <w:r>
        <w:tab/>
      </w:r>
      <w:r w:rsidRPr="00D65A9C">
        <w:t>SIB</w:t>
      </w:r>
      <w:r>
        <w:t xml:space="preserve"> will be enhanced as follows</w:t>
      </w:r>
      <w:r w:rsidRPr="001851F2">
        <w:t>, for SNPN only:</w:t>
      </w:r>
    </w:p>
    <w:p w14:paraId="738105D3" w14:textId="3B0870C4" w:rsidR="006C1960" w:rsidRPr="00D65A9C" w:rsidRDefault="006C1960" w:rsidP="006C1960">
      <w:pPr>
        <w:pStyle w:val="B2"/>
      </w:pPr>
      <w:r>
        <w:t>-</w:t>
      </w:r>
      <w:r>
        <w:tab/>
      </w:r>
      <w:r w:rsidRPr="00D65A9C">
        <w:t xml:space="preserve">Indication that </w:t>
      </w:r>
      <w:r>
        <w:t>"</w:t>
      </w:r>
      <w:r w:rsidRPr="00D65A9C">
        <w:t xml:space="preserve">access using credentials </w:t>
      </w:r>
      <w:r>
        <w:t xml:space="preserve">from a separate entity </w:t>
      </w:r>
      <w:r w:rsidRPr="00D65A9C">
        <w:t>is supported</w:t>
      </w:r>
      <w:r>
        <w:t>"</w:t>
      </w:r>
      <w:r w:rsidR="00A06A81">
        <w:t>.</w:t>
      </w:r>
    </w:p>
    <w:p w14:paraId="37C95721" w14:textId="4A74BC54" w:rsidR="006C1960" w:rsidRPr="00A06A81" w:rsidRDefault="006C1960" w:rsidP="00A06A81">
      <w:pPr>
        <w:pStyle w:val="B2"/>
      </w:pPr>
      <w:r w:rsidRPr="00A06A81">
        <w:t>-</w:t>
      </w:r>
      <w:r w:rsidRPr="00A06A81">
        <w:tab/>
        <w:t>Optionally, supported Group IDs (GIDs)</w:t>
      </w:r>
      <w:r w:rsidR="00A06A81">
        <w:t>.</w:t>
      </w:r>
    </w:p>
    <w:p w14:paraId="422060FC" w14:textId="35D4C0F6" w:rsidR="006C1960" w:rsidRPr="00A06A81" w:rsidRDefault="006C1960" w:rsidP="00A06A81">
      <w:pPr>
        <w:pStyle w:val="B2"/>
      </w:pPr>
      <w:r w:rsidRPr="00A06A81">
        <w:t>-</w:t>
      </w:r>
      <w:r w:rsidRPr="00A06A81">
        <w:tab/>
        <w:t>Optionally, an indication whether the SNPN allows registration attempts from UEs that are not explicitly configured to select the SNPN</w:t>
      </w:r>
      <w:r w:rsidR="00A06A81">
        <w:t>.</w:t>
      </w:r>
    </w:p>
    <w:p w14:paraId="6FE789DA" w14:textId="77777777" w:rsidR="006C1960" w:rsidRDefault="006C1960" w:rsidP="006C1960">
      <w:pPr>
        <w:pStyle w:val="NO"/>
      </w:pPr>
      <w:r>
        <w:rPr>
          <w:lang w:val="en-US"/>
        </w:rPr>
        <w:lastRenderedPageBreak/>
        <w:t>NOTE 1:</w:t>
      </w:r>
      <w:r>
        <w:rPr>
          <w:lang w:val="en-US"/>
        </w:rPr>
        <w:tab/>
        <w:t xml:space="preserve">This refers to UEs that </w:t>
      </w:r>
      <w:r w:rsidRPr="00254C3D">
        <w:rPr>
          <w:lang w:val="en-US"/>
        </w:rPr>
        <w:t xml:space="preserve">do not have </w:t>
      </w:r>
      <w:r>
        <w:t xml:space="preserve">an entry in the user-controlled or the separate entity-controlled lists of preferred SNPNs matching the SNPN's network identity </w:t>
      </w:r>
      <w:r>
        <w:rPr>
          <w:lang w:val="en-US"/>
        </w:rPr>
        <w:t xml:space="preserve">and that do not have an entry in the </w:t>
      </w:r>
      <w:r>
        <w:t>separate entity</w:t>
      </w:r>
      <w:r w:rsidRPr="00785F64">
        <w:t>-controlled prioritized list of</w:t>
      </w:r>
      <w:r w:rsidRPr="00D65A9C">
        <w:t xml:space="preserve"> </w:t>
      </w:r>
      <w:r>
        <w:t>Group IDs matching</w:t>
      </w:r>
      <w:r>
        <w:rPr>
          <w:lang w:val="en-US"/>
        </w:rPr>
        <w:t xml:space="preserve"> any of the </w:t>
      </w:r>
      <w:r w:rsidRPr="00D65A9C">
        <w:t>Group IDs</w:t>
      </w:r>
      <w:r>
        <w:t xml:space="preserve"> supported by the SNPN.</w:t>
      </w:r>
    </w:p>
    <w:p w14:paraId="20A06E01" w14:textId="14D3BF9E" w:rsidR="006C1960" w:rsidRDefault="006C1960" w:rsidP="006C1960">
      <w:pPr>
        <w:pStyle w:val="NO"/>
      </w:pPr>
      <w:r>
        <w:t>NOTE 2:</w:t>
      </w:r>
      <w:r>
        <w:tab/>
        <w:t>The number of supported Group IDs that can be broadcast will be determined by RAN</w:t>
      </w:r>
      <w:r w:rsidR="00A06A81">
        <w:t> WG</w:t>
      </w:r>
      <w:r>
        <w:t>2.</w:t>
      </w:r>
    </w:p>
    <w:p w14:paraId="45A8CEF1" w14:textId="42C87E58" w:rsidR="006C1960" w:rsidRPr="00D65A9C" w:rsidRDefault="006C1960" w:rsidP="006C1960">
      <w:pPr>
        <w:pStyle w:val="B1"/>
      </w:pPr>
      <w:r>
        <w:t>-</w:t>
      </w:r>
      <w:r>
        <w:tab/>
      </w:r>
      <w:r w:rsidRPr="00D65A9C">
        <w:t>UE configuration</w:t>
      </w:r>
      <w:r w:rsidR="00A06A81">
        <w:t>:</w:t>
      </w:r>
    </w:p>
    <w:p w14:paraId="7817BE53" w14:textId="4D8FD10E" w:rsidR="006C1960" w:rsidRPr="00D65A9C" w:rsidRDefault="006C1960" w:rsidP="006C1960">
      <w:pPr>
        <w:pStyle w:val="B2"/>
      </w:pPr>
      <w:r>
        <w:t>-</w:t>
      </w:r>
      <w:r>
        <w:tab/>
      </w:r>
      <w:r w:rsidRPr="00D65A9C">
        <w:t>User-controlled prioritized list of preferred SNPNs</w:t>
      </w:r>
      <w:r w:rsidR="00A06A81">
        <w:t>.</w:t>
      </w:r>
    </w:p>
    <w:p w14:paraId="41ED80FF" w14:textId="126682F8" w:rsidR="006C1960" w:rsidRPr="00785F64" w:rsidRDefault="006C1960" w:rsidP="006C1960">
      <w:pPr>
        <w:pStyle w:val="B2"/>
      </w:pPr>
      <w:r>
        <w:t>-</w:t>
      </w:r>
      <w:r>
        <w:tab/>
        <w:t xml:space="preserve">Separate entity </w:t>
      </w:r>
      <w:r w:rsidRPr="00D65A9C">
        <w:t xml:space="preserve">controlled </w:t>
      </w:r>
      <w:r>
        <w:t xml:space="preserve">prioritized </w:t>
      </w:r>
      <w:r w:rsidRPr="00D65A9C">
        <w:t>list of preferred SNPNs</w:t>
      </w:r>
      <w:r w:rsidR="00A06A81">
        <w:t>.</w:t>
      </w:r>
    </w:p>
    <w:p w14:paraId="4F7A8071" w14:textId="6341F900" w:rsidR="006C1960" w:rsidRDefault="006C1960" w:rsidP="006C1960">
      <w:pPr>
        <w:pStyle w:val="B2"/>
      </w:pPr>
      <w:r w:rsidRPr="00785F64">
        <w:t>-</w:t>
      </w:r>
      <w:r w:rsidRPr="00785F64">
        <w:tab/>
      </w:r>
      <w:r>
        <w:t>Separate entity</w:t>
      </w:r>
      <w:r w:rsidRPr="00785F64">
        <w:t>-controlled prioritized list of</w:t>
      </w:r>
      <w:r w:rsidRPr="00D65A9C">
        <w:t xml:space="preserve"> </w:t>
      </w:r>
      <w:r>
        <w:t>Group IDs (</w:t>
      </w:r>
      <w:r w:rsidRPr="00D65A9C">
        <w:t>GIDs</w:t>
      </w:r>
      <w:r>
        <w:t>)</w:t>
      </w:r>
      <w:r w:rsidR="00A06A81">
        <w:t>.</w:t>
      </w:r>
    </w:p>
    <w:p w14:paraId="299E45AB" w14:textId="77777777" w:rsidR="006C1960" w:rsidRPr="00D65A9C" w:rsidRDefault="006C1960" w:rsidP="006C1960">
      <w:pPr>
        <w:pStyle w:val="NO"/>
      </w:pPr>
      <w:r>
        <w:t>NOTE 3:</w:t>
      </w:r>
      <w:r>
        <w:tab/>
        <w:t>The UE may also only be configured with the separate entity</w:t>
      </w:r>
      <w:r w:rsidRPr="009826D5">
        <w:t xml:space="preserve">-controlled prioritized list of preferred SNPNs </w:t>
      </w:r>
      <w:r>
        <w:t>or only the separate entity</w:t>
      </w:r>
      <w:r w:rsidRPr="00785F64">
        <w:t>-controlled prioritized list of</w:t>
      </w:r>
      <w:r w:rsidRPr="00D65A9C">
        <w:t xml:space="preserve"> </w:t>
      </w:r>
      <w:r>
        <w:t>Group IDs.</w:t>
      </w:r>
    </w:p>
    <w:p w14:paraId="37E38A10" w14:textId="77777777" w:rsidR="006C1960" w:rsidRPr="00A97959" w:rsidDel="00C25A50" w:rsidRDefault="006C1960" w:rsidP="006C1960">
      <w:pPr>
        <w:pStyle w:val="NO"/>
        <w:rPr>
          <w:lang w:eastAsia="ko-KR"/>
        </w:rPr>
      </w:pPr>
      <w:r w:rsidRPr="00A97959" w:rsidDel="00C25A50">
        <w:t>NOTE</w:t>
      </w:r>
      <w:r>
        <w:t> 4</w:t>
      </w:r>
      <w:r w:rsidRPr="00A97959" w:rsidDel="00C25A50">
        <w:t>:</w:t>
      </w:r>
      <w:r w:rsidRPr="00A97959" w:rsidDel="00C25A50">
        <w:rPr>
          <w:lang w:eastAsia="zh-CN"/>
        </w:rPr>
        <w:tab/>
        <w:t xml:space="preserve">If the UE has multiple subscriptions </w:t>
      </w:r>
      <w:r w:rsidRPr="0050094B">
        <w:rPr>
          <w:lang w:eastAsia="zh-CN"/>
        </w:rPr>
        <w:t xml:space="preserve">owned by different entities separate from </w:t>
      </w:r>
      <w:r>
        <w:rPr>
          <w:lang w:eastAsia="zh-CN"/>
        </w:rPr>
        <w:t xml:space="preserve">the </w:t>
      </w:r>
      <w:r w:rsidRPr="0050094B">
        <w:rPr>
          <w:lang w:eastAsia="zh-CN"/>
        </w:rPr>
        <w:t>SNPN</w:t>
      </w:r>
      <w:r w:rsidRPr="0050094B" w:rsidDel="00C25A50">
        <w:rPr>
          <w:lang w:eastAsia="zh-CN"/>
        </w:rPr>
        <w:t xml:space="preserve"> </w:t>
      </w:r>
      <w:r w:rsidRPr="00A97959" w:rsidDel="00C25A50">
        <w:rPr>
          <w:lang w:eastAsia="zh-CN"/>
        </w:rPr>
        <w:t>it is assumed that the subscription to use is selected by implementation specific means (e.g. based on user input) prior to network selection.</w:t>
      </w:r>
    </w:p>
    <w:p w14:paraId="2F345298" w14:textId="77777777" w:rsidR="006C1960" w:rsidRPr="00D65A9C" w:rsidRDefault="006C1960" w:rsidP="006C1960">
      <w:pPr>
        <w:pStyle w:val="B1"/>
      </w:pPr>
      <w:r>
        <w:t>-</w:t>
      </w:r>
      <w:r>
        <w:tab/>
      </w:r>
      <w:bookmarkStart w:id="3214" w:name="_Hlk54080055"/>
      <w:r>
        <w:t>For a UE configured to use SNPNs</w:t>
      </w:r>
      <w:bookmarkEnd w:id="3214"/>
      <w:r>
        <w:t xml:space="preserve">, automatic SNPN </w:t>
      </w:r>
      <w:r w:rsidRPr="00D65A9C">
        <w:t>selection</w:t>
      </w:r>
      <w:r>
        <w:t xml:space="preserve"> is performed in the following order:</w:t>
      </w:r>
    </w:p>
    <w:p w14:paraId="05514F57" w14:textId="77777777" w:rsidR="006C1960" w:rsidRDefault="006C1960" w:rsidP="006C1960">
      <w:pPr>
        <w:pStyle w:val="B2"/>
      </w:pPr>
      <w:r>
        <w:t>-</w:t>
      </w:r>
      <w:r>
        <w:tab/>
        <w:t xml:space="preserve">UE selects </w:t>
      </w:r>
      <w:r w:rsidRPr="00C1199F">
        <w:t xml:space="preserve">and attempts to register with the </w:t>
      </w:r>
      <w:r>
        <w:t>SNPN it was last registered with (if available)</w:t>
      </w:r>
      <w:r w:rsidRPr="00C1199F">
        <w:t>.</w:t>
      </w:r>
    </w:p>
    <w:p w14:paraId="1B5D5FF9" w14:textId="77777777" w:rsidR="006C1960" w:rsidRPr="00A06A81" w:rsidRDefault="006C1960" w:rsidP="00A06A81">
      <w:pPr>
        <w:pStyle w:val="B2"/>
      </w:pPr>
      <w:r w:rsidRPr="00A06A81">
        <w:t>-</w:t>
      </w:r>
      <w:r w:rsidRPr="00A06A81">
        <w:tab/>
        <w:t>UE selects and attempts to register with the available SNPN identified by a PLMN ID and NID for which the UE has SUPI and credentials (i.e. as in Rel-16).</w:t>
      </w:r>
    </w:p>
    <w:p w14:paraId="6837A31B" w14:textId="785B89CA"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user-controlled list (if available)</w:t>
      </w:r>
      <w:r w:rsidR="00A06A81">
        <w:t>.</w:t>
      </w:r>
    </w:p>
    <w:p w14:paraId="39791FDF" w14:textId="1E1A5538"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an SNPN ID contained in the separate entity-controlled list (if available)</w:t>
      </w:r>
      <w:r w:rsidR="00A06A81">
        <w:t>.</w:t>
      </w:r>
    </w:p>
    <w:p w14:paraId="76C8786A" w14:textId="3B206219" w:rsidR="006C1960" w:rsidRPr="00A06A81" w:rsidRDefault="006C1960" w:rsidP="00A06A81">
      <w:pPr>
        <w:pStyle w:val="B2"/>
      </w:pPr>
      <w:r w:rsidRPr="00A06A81">
        <w:t>-</w:t>
      </w:r>
      <w:r w:rsidRPr="00A06A81">
        <w:tab/>
        <w:t>UE selects an available and allowable SNPN which broadcasts "access using credentials from a separate entity is supported" indication and a GID contained in the separate entity-controlled list (if available)</w:t>
      </w:r>
      <w:r w:rsidR="00A06A81">
        <w:t>.</w:t>
      </w:r>
    </w:p>
    <w:p w14:paraId="03C06283" w14:textId="77777777" w:rsidR="006C1960" w:rsidRPr="00A06A81" w:rsidRDefault="006C1960" w:rsidP="00A06A81">
      <w:pPr>
        <w:pStyle w:val="B2"/>
      </w:pPr>
      <w:r w:rsidRPr="00A06A81">
        <w:t>-</w:t>
      </w:r>
      <w:r w:rsidRPr="00A06A81">
        <w:tab/>
        <w:t>If the UE has not found an available and allowable SNPN based on the above, the UE selects an available and allowable SNPN which broadcasts an indication that the SNPN allows registration attempts from UEs that are not explicitly configured to select the SNPN:</w:t>
      </w:r>
    </w:p>
    <w:p w14:paraId="068FF391" w14:textId="21BCEB6A" w:rsidR="006C1960" w:rsidRPr="00AA64C5" w:rsidRDefault="006C1960" w:rsidP="006C1960">
      <w:pPr>
        <w:pStyle w:val="B3"/>
        <w:rPr>
          <w:lang w:val="x-none"/>
        </w:rPr>
      </w:pPr>
      <w:r w:rsidRPr="00AA64C5">
        <w:t>-</w:t>
      </w:r>
      <w:r w:rsidRPr="00AA64C5">
        <w:tab/>
      </w:r>
      <w:r w:rsidRPr="00AA64C5">
        <w:rPr>
          <w:lang w:val="en-US"/>
        </w:rPr>
        <w:t>If the UE detects a plurality of such SNPNs, the order in which the UE selects and attempts a registration with an SNPN is implementation specific</w:t>
      </w:r>
      <w:r w:rsidR="00A06A81">
        <w:rPr>
          <w:lang w:val="en-US"/>
        </w:rPr>
        <w:t>.</w:t>
      </w:r>
    </w:p>
    <w:p w14:paraId="5B7FA916" w14:textId="77777777" w:rsidR="006C1960" w:rsidRPr="00AA64C5" w:rsidRDefault="006C1960" w:rsidP="006C1960">
      <w:pPr>
        <w:pStyle w:val="B2"/>
      </w:pPr>
      <w:r w:rsidRPr="00AA64C5">
        <w:t>-</w:t>
      </w:r>
      <w:r w:rsidRPr="00AA64C5">
        <w:tab/>
      </w:r>
      <w:r w:rsidRPr="00AA64C5">
        <w:rPr>
          <w:lang w:val="en-US"/>
        </w:rPr>
        <w:t>If the UE is unable to find a suitable cell of any available and allowable SNPN based on the above, the UE attempts to camp on an acceptable cell of any available SNPN supporting emergency calls (irrespective of SNPN ID) or of any available PLMN (irrespective of PLMN ID), in limited service state.</w:t>
      </w:r>
    </w:p>
    <w:p w14:paraId="4B869FA9" w14:textId="77777777" w:rsidR="006C1960" w:rsidRPr="00AA64C5" w:rsidRDefault="006C1960" w:rsidP="006C1960">
      <w:pPr>
        <w:pStyle w:val="B2"/>
      </w:pPr>
      <w:r w:rsidRPr="00AA64C5">
        <w:t>-</w:t>
      </w:r>
      <w:r w:rsidRPr="00AA64C5">
        <w:tab/>
        <w:t>The UE continues automatic SNPN selection based on the above until a suitable cell is found or until the user stops the automatic selection procedure (in which case the user may proceed with manual network selection).</w:t>
      </w:r>
    </w:p>
    <w:p w14:paraId="06A7FB1A" w14:textId="1FEDF439" w:rsidR="006C1960" w:rsidRPr="00A97959" w:rsidDel="00C25A50" w:rsidRDefault="006C1960" w:rsidP="006C1960">
      <w:pPr>
        <w:pStyle w:val="NO"/>
        <w:rPr>
          <w:lang w:eastAsia="ko-KR"/>
        </w:rPr>
      </w:pPr>
      <w:r w:rsidRPr="00AA64C5" w:rsidDel="00C25A50">
        <w:t>NOTE</w:t>
      </w:r>
      <w:r w:rsidRPr="00AA64C5">
        <w:t> </w:t>
      </w:r>
      <w:r>
        <w:t>5</w:t>
      </w:r>
      <w:r w:rsidRPr="00AA64C5" w:rsidDel="00C25A50">
        <w:t>:</w:t>
      </w:r>
      <w:r w:rsidRPr="00AA64C5" w:rsidDel="00C25A50">
        <w:rPr>
          <w:lang w:eastAsia="zh-CN"/>
        </w:rPr>
        <w:tab/>
      </w:r>
      <w:r w:rsidRPr="00AA64C5">
        <w:rPr>
          <w:lang w:eastAsia="zh-CN"/>
        </w:rPr>
        <w:t>The details of how to prevent a UE from automatically repeatedly selecting an SNPN that rejects the UE</w:t>
      </w:r>
      <w:r w:rsidR="000528D2">
        <w:rPr>
          <w:lang w:eastAsia="zh-CN"/>
        </w:rPr>
        <w:t>'</w:t>
      </w:r>
      <w:r w:rsidRPr="00AA64C5">
        <w:rPr>
          <w:lang w:eastAsia="zh-CN"/>
        </w:rPr>
        <w:t>s</w:t>
      </w:r>
      <w:r w:rsidRPr="00830B35">
        <w:rPr>
          <w:lang w:eastAsia="zh-CN"/>
        </w:rPr>
        <w:t xml:space="preserve"> registration </w:t>
      </w:r>
      <w:r>
        <w:rPr>
          <w:lang w:eastAsia="zh-CN"/>
        </w:rPr>
        <w:t xml:space="preserve">(i.e. handling of permanently and temporarily forbidden SNPNs) </w:t>
      </w:r>
      <w:r w:rsidRPr="00830B35">
        <w:rPr>
          <w:lang w:eastAsia="zh-CN"/>
        </w:rPr>
        <w:t>can be defined by CT1.</w:t>
      </w:r>
    </w:p>
    <w:p w14:paraId="7558CCB7" w14:textId="77777777" w:rsidR="006C1960" w:rsidRDefault="006C1960" w:rsidP="006C1960">
      <w:pPr>
        <w:pStyle w:val="B1"/>
      </w:pPr>
      <w:r>
        <w:t>-</w:t>
      </w:r>
      <w:r>
        <w:tab/>
        <w:t xml:space="preserve">For manual SNPN selection the UE presents all available SNPNs, which </w:t>
      </w:r>
      <w:r w:rsidRPr="00D65A9C">
        <w:t>broadcast</w:t>
      </w:r>
      <w:r>
        <w:t xml:space="preserve"> the</w:t>
      </w:r>
      <w:r w:rsidRPr="00D65A9C">
        <w:t xml:space="preserve"> </w:t>
      </w:r>
      <w:r>
        <w:t>"</w:t>
      </w:r>
      <w:r w:rsidRPr="00D65A9C">
        <w:t xml:space="preserve">access using credentials </w:t>
      </w:r>
      <w:r>
        <w:t>from a separate entity</w:t>
      </w:r>
      <w:r w:rsidRPr="00D65A9C">
        <w:t xml:space="preserve"> is supported</w:t>
      </w:r>
      <w:r>
        <w:t>"</w:t>
      </w:r>
      <w:r w:rsidRPr="00D65A9C">
        <w:t xml:space="preserve"> indication</w:t>
      </w:r>
      <w:r>
        <w:t>.</w:t>
      </w:r>
    </w:p>
    <w:p w14:paraId="0D5ED756" w14:textId="32AC703A" w:rsidR="006C1960" w:rsidRDefault="006C1960" w:rsidP="006C1960">
      <w:pPr>
        <w:pStyle w:val="NO"/>
      </w:pPr>
      <w:r>
        <w:t>NOTE 6:</w:t>
      </w:r>
      <w:r>
        <w:tab/>
        <w:t>The order in which available SNPNs are presented can be defined by CT1.</w:t>
      </w:r>
    </w:p>
    <w:p w14:paraId="0C9DAB36" w14:textId="34BC78D6" w:rsidR="000650D0" w:rsidRDefault="000650D0" w:rsidP="000650D0">
      <w:pPr>
        <w:pStyle w:val="Heading3"/>
      </w:pPr>
      <w:bookmarkStart w:id="3215" w:name="_Toc57233919"/>
      <w:bookmarkStart w:id="3216" w:name="_Toc66631567"/>
      <w:r w:rsidRPr="00E004CC">
        <w:t>8.1.</w:t>
      </w:r>
      <w:r>
        <w:t>5</w:t>
      </w:r>
      <w:r w:rsidRPr="00E004CC">
        <w:tab/>
        <w:t xml:space="preserve">Conclusions for </w:t>
      </w:r>
      <w:r>
        <w:t>UEs with a PLMN subscription</w:t>
      </w:r>
      <w:bookmarkEnd w:id="3215"/>
      <w:bookmarkEnd w:id="3216"/>
    </w:p>
    <w:p w14:paraId="17BDFD81" w14:textId="77777777" w:rsidR="000650D0" w:rsidRDefault="000650D0" w:rsidP="000650D0">
      <w:r>
        <w:t xml:space="preserve">The following enhancements will be progressed in the normative phase on how to </w:t>
      </w:r>
      <w:r w:rsidRPr="00A22C4F">
        <w:t xml:space="preserve">perform </w:t>
      </w:r>
      <w:r>
        <w:t>S</w:t>
      </w:r>
      <w:r w:rsidRPr="00A22C4F">
        <w:t>NPN access network authentication of a UE based on 3GPP identities and credentials supplied by the PLMN</w:t>
      </w:r>
      <w:r>
        <w:t>:</w:t>
      </w:r>
    </w:p>
    <w:p w14:paraId="6EB2EAE5" w14:textId="0E4C7AEC" w:rsidR="000650D0" w:rsidRPr="00454C39" w:rsidRDefault="000650D0" w:rsidP="000650D0">
      <w:pPr>
        <w:pStyle w:val="B1"/>
      </w:pPr>
      <w:r>
        <w:t>-</w:t>
      </w:r>
      <w:r>
        <w:tab/>
        <w:t xml:space="preserve">SIB enhancements as described in </w:t>
      </w:r>
      <w:r w:rsidR="00456A6D" w:rsidRPr="00454C39">
        <w:t>clause </w:t>
      </w:r>
      <w:r w:rsidR="00456A6D">
        <w:t>8.1.4</w:t>
      </w:r>
      <w:r w:rsidR="001A0836">
        <w:t>.</w:t>
      </w:r>
    </w:p>
    <w:p w14:paraId="60EA3366" w14:textId="0017D48C" w:rsidR="000650D0" w:rsidRPr="00C4795D" w:rsidRDefault="000650D0" w:rsidP="000650D0">
      <w:pPr>
        <w:pStyle w:val="B1"/>
      </w:pPr>
      <w:r w:rsidRPr="00454C39">
        <w:lastRenderedPageBreak/>
        <w:t>-</w:t>
      </w:r>
      <w:r w:rsidRPr="00454C39">
        <w:tab/>
        <w:t>UE configuration enhancements as described in clause</w:t>
      </w:r>
      <w:r w:rsidR="00456A6D" w:rsidRPr="00454C39">
        <w:t> </w:t>
      </w:r>
      <w:r w:rsidR="00456A6D">
        <w:t>8.1.4</w:t>
      </w:r>
      <w:r w:rsidR="001A0836">
        <w:t>.</w:t>
      </w:r>
    </w:p>
    <w:p w14:paraId="13C2B297" w14:textId="1D948E92" w:rsidR="000650D0" w:rsidRPr="00454C39" w:rsidRDefault="000650D0" w:rsidP="000650D0">
      <w:pPr>
        <w:pStyle w:val="B2"/>
      </w:pPr>
      <w:r w:rsidRPr="00C4795D">
        <w:t>-</w:t>
      </w:r>
      <w:r w:rsidRPr="00C4795D">
        <w:tab/>
      </w:r>
      <w:r w:rsidRPr="00454C39">
        <w:t xml:space="preserve">PLMN controlled information for SNPN selection in the UE can be updated using the UE Parameters Update via UDM Control Plane Procedure as defined in </w:t>
      </w:r>
      <w:r w:rsidR="00A06A81" w:rsidRPr="00454C39">
        <w:t>TS</w:t>
      </w:r>
      <w:r w:rsidR="00A06A81">
        <w:t> </w:t>
      </w:r>
      <w:r w:rsidR="00A06A81" w:rsidRPr="00454C39">
        <w:t>23.502</w:t>
      </w:r>
      <w:r w:rsidR="00A06A81">
        <w:t> </w:t>
      </w:r>
      <w:r w:rsidR="00A06A81" w:rsidRPr="00454C39">
        <w:t>[</w:t>
      </w:r>
      <w:r w:rsidRPr="00454C39">
        <w:t>6</w:t>
      </w:r>
      <w:r w:rsidRPr="00C4795D">
        <w:t xml:space="preserve">] </w:t>
      </w:r>
      <w:r w:rsidRPr="00454C39">
        <w:t xml:space="preserve">clause 4.20.2 or Steering of Roaming (SoR) as defined in </w:t>
      </w:r>
      <w:r w:rsidR="00A06A81" w:rsidRPr="00454C39">
        <w:t>TS</w:t>
      </w:r>
      <w:r w:rsidR="00A06A81">
        <w:t> </w:t>
      </w:r>
      <w:r w:rsidR="00A06A81" w:rsidRPr="00454C39">
        <w:t>23.122</w:t>
      </w:r>
      <w:r w:rsidR="00A06A81">
        <w:t> </w:t>
      </w:r>
      <w:r w:rsidR="00A06A81" w:rsidRPr="00454C39">
        <w:t>[</w:t>
      </w:r>
      <w:r w:rsidRPr="00454C39">
        <w:t>5] Annex C.</w:t>
      </w:r>
    </w:p>
    <w:p w14:paraId="2F49F8DD" w14:textId="77777777" w:rsidR="000650D0" w:rsidRPr="00454C39" w:rsidRDefault="000650D0" w:rsidP="000528D2">
      <w:pPr>
        <w:pStyle w:val="NO"/>
      </w:pPr>
      <w:r w:rsidRPr="00454C39">
        <w:t>NOTE 1:</w:t>
      </w:r>
      <w:r w:rsidRPr="00454C39">
        <w:tab/>
        <w:t>Which of the two procedures to use will be determined during the normative phase based on feedback from CT1 and SA3.</w:t>
      </w:r>
    </w:p>
    <w:p w14:paraId="43DCFDFE" w14:textId="33031106" w:rsidR="000650D0" w:rsidRPr="00454C39" w:rsidRDefault="000650D0" w:rsidP="000650D0">
      <w:pPr>
        <w:pStyle w:val="B1"/>
      </w:pPr>
      <w:r w:rsidRPr="00454C39">
        <w:t>-</w:t>
      </w:r>
      <w:r w:rsidRPr="00454C39">
        <w:tab/>
        <w:t>Network selection and registration</w:t>
      </w:r>
      <w:r w:rsidR="001A0836">
        <w:t>.</w:t>
      </w:r>
    </w:p>
    <w:p w14:paraId="1008CC99" w14:textId="46185187" w:rsidR="000650D0" w:rsidRPr="00454C39" w:rsidRDefault="000650D0" w:rsidP="000650D0">
      <w:pPr>
        <w:pStyle w:val="B2"/>
      </w:pPr>
      <w:r w:rsidRPr="00454C39">
        <w:t>-</w:t>
      </w:r>
      <w:r w:rsidRPr="00454C39">
        <w:tab/>
        <w:t>To enable a UE with PLMN subscription to select an SNPN, the UE needs to enter SNPN access mode</w:t>
      </w:r>
      <w:r w:rsidR="001A0836">
        <w:t>.</w:t>
      </w:r>
    </w:p>
    <w:p w14:paraId="3C9DBC75" w14:textId="77777777" w:rsidR="000650D0" w:rsidRPr="00454C39" w:rsidRDefault="000650D0" w:rsidP="000650D0">
      <w:pPr>
        <w:pStyle w:val="NO"/>
      </w:pPr>
      <w:r w:rsidRPr="00454C39">
        <w:t>NOTE 2:</w:t>
      </w:r>
      <w:r w:rsidRPr="00454C39">
        <w:tab/>
        <w:t>(De)activation of SNPN access mode is up to UE implementation.</w:t>
      </w:r>
    </w:p>
    <w:p w14:paraId="0A53BB29" w14:textId="05D018E1" w:rsidR="000650D0" w:rsidRDefault="000650D0" w:rsidP="000650D0">
      <w:pPr>
        <w:pStyle w:val="B2"/>
      </w:pPr>
      <w:r w:rsidRPr="00454C39">
        <w:t>-</w:t>
      </w:r>
      <w:r w:rsidRPr="00454C39">
        <w:tab/>
        <w:t xml:space="preserve">Once the UE has entered SNPN access mode, SNPN selection is performed as described in </w:t>
      </w:r>
      <w:r w:rsidR="00456A6D" w:rsidRPr="00454C39">
        <w:t>clause </w:t>
      </w:r>
      <w:r w:rsidR="00456A6D">
        <w:t>8.1.4</w:t>
      </w:r>
      <w:r w:rsidR="001A0836">
        <w:t>.</w:t>
      </w:r>
    </w:p>
    <w:p w14:paraId="1C5A40E8" w14:textId="60552A33" w:rsidR="00D23594" w:rsidRDefault="000650D0" w:rsidP="00456A6D">
      <w:pPr>
        <w:pStyle w:val="B2"/>
      </w:pPr>
      <w:r>
        <w:t>-</w:t>
      </w:r>
      <w:r>
        <w:tab/>
        <w:t>Once an SNPN has been selected the UE attempts registration using the PLMN credentials</w:t>
      </w:r>
      <w:r w:rsidR="001A0836">
        <w:t>.</w:t>
      </w:r>
    </w:p>
    <w:p w14:paraId="163DD524" w14:textId="75980FF0" w:rsidR="003F12B3" w:rsidRDefault="003F12B3" w:rsidP="003F12B3">
      <w:pPr>
        <w:pStyle w:val="Heading3"/>
      </w:pPr>
      <w:bookmarkStart w:id="3217" w:name="_Toc57233920"/>
      <w:bookmarkStart w:id="3218" w:name="_Toc66631568"/>
      <w:r>
        <w:t>8</w:t>
      </w:r>
      <w:r w:rsidRPr="00A97959">
        <w:t>.</w:t>
      </w:r>
      <w:r>
        <w:t>1.6</w:t>
      </w:r>
      <w:r w:rsidRPr="00A97959">
        <w:tab/>
      </w:r>
      <w:r>
        <w:t xml:space="preserve">Conclusions for </w:t>
      </w:r>
      <w:r w:rsidRPr="00F95174">
        <w:t>scenario where the SNPN offers connectivity for UE(s) with credentials owned by separate entity offering</w:t>
      </w:r>
      <w:r>
        <w:t xml:space="preserve"> AUSF and UDM</w:t>
      </w:r>
      <w:bookmarkEnd w:id="3217"/>
      <w:bookmarkEnd w:id="3218"/>
    </w:p>
    <w:p w14:paraId="0BD23893" w14:textId="77777777" w:rsidR="00B41FB2" w:rsidRDefault="00B41FB2" w:rsidP="00B41FB2">
      <w:r>
        <w:t>The scenario where the separate entity hosts UDM, AUSF and owns the subscription</w:t>
      </w:r>
      <w:r>
        <w:rPr>
          <w:lang w:eastAsia="zh-CN"/>
        </w:rPr>
        <w:t xml:space="preserve"> </w:t>
      </w:r>
      <w:r>
        <w:t>is supported.</w:t>
      </w:r>
      <w:r>
        <w:rPr>
          <w:rFonts w:cs="Arial"/>
        </w:rPr>
        <w:t xml:space="preserve"> It is proposed to adopt the following conclusion principles:</w:t>
      </w:r>
    </w:p>
    <w:p w14:paraId="41FFFE78" w14:textId="217B9AF2" w:rsidR="00B41FB2" w:rsidRDefault="00B41FB2" w:rsidP="000528D2">
      <w:pPr>
        <w:pStyle w:val="B1"/>
        <w:rPr>
          <w:lang w:val="en-US"/>
        </w:rPr>
      </w:pPr>
      <w:r>
        <w:t>-</w:t>
      </w:r>
      <w:r>
        <w:tab/>
      </w:r>
      <w:r w:rsidRPr="001B43F6">
        <w:rPr>
          <w:rFonts w:eastAsia="MS Mincho"/>
          <w:bCs/>
          <w:lang w:val="en-US"/>
        </w:rPr>
        <w:t xml:space="preserve">Discovery of AUSF/UDM in the separate entity </w:t>
      </w:r>
      <w:r w:rsidRPr="001B43F6">
        <w:rPr>
          <w:lang w:eastAsia="zh-CN"/>
        </w:rPr>
        <w:t xml:space="preserve">can be supported by </w:t>
      </w:r>
      <w:r w:rsidRPr="001B43F6">
        <w:rPr>
          <w:rFonts w:eastAsia="MS Mincho"/>
          <w:bCs/>
          <w:lang w:val="en-US"/>
        </w:rPr>
        <w:t xml:space="preserve">cross network service discovery and registration procedure as specified in </w:t>
      </w:r>
      <w:r w:rsidR="00A06A81" w:rsidRPr="001B43F6">
        <w:rPr>
          <w:iCs/>
          <w:lang w:val="en-US" w:eastAsia="zh-CN"/>
        </w:rPr>
        <w:t>TS</w:t>
      </w:r>
      <w:r w:rsidR="00A06A81">
        <w:rPr>
          <w:iCs/>
          <w:lang w:val="en-US" w:eastAsia="zh-CN"/>
        </w:rPr>
        <w:t> </w:t>
      </w:r>
      <w:r w:rsidR="00A06A81" w:rsidRPr="001B43F6">
        <w:rPr>
          <w:iCs/>
          <w:lang w:val="en-US" w:eastAsia="zh-CN"/>
        </w:rPr>
        <w:t>23.502</w:t>
      </w:r>
      <w:r w:rsidR="00A06A81">
        <w:rPr>
          <w:iCs/>
          <w:lang w:val="en-US" w:eastAsia="zh-CN"/>
        </w:rPr>
        <w:t> </w:t>
      </w:r>
      <w:r w:rsidR="00A06A81" w:rsidRPr="001B43F6">
        <w:t>[</w:t>
      </w:r>
      <w:r w:rsidRPr="001B43F6">
        <w:t>6]</w:t>
      </w:r>
      <w:r w:rsidRPr="001B43F6">
        <w:rPr>
          <w:iCs/>
          <w:lang w:val="en-US" w:eastAsia="zh-CN"/>
        </w:rPr>
        <w:t xml:space="preserve"> </w:t>
      </w:r>
      <w:r w:rsidR="00A06A81" w:rsidRPr="001B43F6">
        <w:rPr>
          <w:iCs/>
          <w:lang w:val="en-US" w:eastAsia="zh-CN"/>
        </w:rPr>
        <w:t>clause</w:t>
      </w:r>
      <w:r w:rsidR="00A06A81">
        <w:rPr>
          <w:iCs/>
          <w:lang w:val="en-US" w:eastAsia="zh-CN"/>
        </w:rPr>
        <w:t> </w:t>
      </w:r>
      <w:r w:rsidR="00A06A81" w:rsidRPr="001B43F6">
        <w:rPr>
          <w:iCs/>
          <w:lang w:val="en-US" w:eastAsia="zh-CN"/>
        </w:rPr>
        <w:t>4</w:t>
      </w:r>
      <w:r w:rsidRPr="001B43F6">
        <w:rPr>
          <w:iCs/>
          <w:lang w:val="en-US" w:eastAsia="zh-CN"/>
        </w:rPr>
        <w:t>.17.5 where Home PLMN is replaced by the separate entity.</w:t>
      </w:r>
      <w:r>
        <w:rPr>
          <w:iCs/>
          <w:lang w:val="en-US" w:eastAsia="zh-CN"/>
        </w:rPr>
        <w:t xml:space="preserve"> </w:t>
      </w:r>
      <w:r>
        <w:t xml:space="preserve">In order to facilitate selection of the separate entity owning the subscription (i.e. AUSF, UDM in the Home SNPN), the SUPI/SUCI provided by the UE contains a Home Network Identifier. </w:t>
      </w:r>
      <w:r>
        <w:rPr>
          <w:lang w:val="en-US"/>
        </w:rPr>
        <w:t>When the SUPI type is an IMSI, the Home Network Identifier should comprise of PLMN ID + NID that points to the external entity; if SUPI is a Network Specific Identifier, the domain name corresponds to the realm part and the realm should identify the external entity.</w:t>
      </w:r>
    </w:p>
    <w:p w14:paraId="3E40C949" w14:textId="2EE9FF4C" w:rsidR="003F12B3" w:rsidRDefault="00756709" w:rsidP="000528D2">
      <w:pPr>
        <w:pStyle w:val="B1"/>
      </w:pPr>
      <w:r>
        <w:t>-</w:t>
      </w:r>
      <w:r>
        <w:tab/>
      </w:r>
      <w:r w:rsidR="003F12B3" w:rsidRPr="00070911">
        <w:t>It is recommended to enhance Nudm, Nausf, Namf</w:t>
      </w:r>
      <w:r w:rsidR="003F12B3">
        <w:t xml:space="preserve"> and</w:t>
      </w:r>
      <w:r w:rsidR="003F12B3" w:rsidRPr="00070911">
        <w:t xml:space="preserve"> Nsmf services to support </w:t>
      </w:r>
      <w:r w:rsidR="003F12B3">
        <w:t>access to an SNPN using credentials from a separate entity that has UDM and AUSF, with the limitation that Session Management procedures are only supported for PDU Sessions terminating in the SNPN.</w:t>
      </w:r>
    </w:p>
    <w:p w14:paraId="64885B8B" w14:textId="0151ECF4" w:rsidR="006C07E1" w:rsidRDefault="006C07E1" w:rsidP="006C07E1">
      <w:pPr>
        <w:pStyle w:val="Heading3"/>
      </w:pPr>
      <w:bookmarkStart w:id="3219" w:name="_Toc57233921"/>
      <w:bookmarkStart w:id="3220" w:name="_Toc66631569"/>
      <w:r>
        <w:t>8</w:t>
      </w:r>
      <w:r w:rsidRPr="00A97959">
        <w:t>.</w:t>
      </w:r>
      <w:r>
        <w:t>1.7</w:t>
      </w:r>
      <w:r w:rsidRPr="00A97959">
        <w:tab/>
      </w:r>
      <w:r>
        <w:t xml:space="preserve">Conclusions for update of Separate entity </w:t>
      </w:r>
      <w:r w:rsidRPr="00D65A9C">
        <w:t xml:space="preserve">controlled </w:t>
      </w:r>
      <w:r>
        <w:t xml:space="preserve">prioritized </w:t>
      </w:r>
      <w:r w:rsidRPr="00D65A9C">
        <w:t>list of preferred SNPNs</w:t>
      </w:r>
      <w:bookmarkEnd w:id="3219"/>
      <w:bookmarkEnd w:id="3220"/>
    </w:p>
    <w:p w14:paraId="5E2CCECB" w14:textId="77777777" w:rsidR="006C07E1" w:rsidRDefault="006C07E1" w:rsidP="006C07E1">
      <w:r>
        <w:t xml:space="preserve">The following conclusions are made for updating the separate entity </w:t>
      </w:r>
      <w:r w:rsidRPr="00D65A9C">
        <w:t xml:space="preserve">controlled </w:t>
      </w:r>
      <w:r>
        <w:t xml:space="preserve">prioritized </w:t>
      </w:r>
      <w:r w:rsidRPr="00D65A9C">
        <w:t>list of preferred SNPNs</w:t>
      </w:r>
      <w:r>
        <w:t xml:space="preserve"> over the control plane in the UE:</w:t>
      </w:r>
    </w:p>
    <w:p w14:paraId="78061FC7" w14:textId="434BD4AD" w:rsidR="006C07E1" w:rsidRDefault="006C07E1" w:rsidP="006C07E1">
      <w:pPr>
        <w:pStyle w:val="B1"/>
        <w:rPr>
          <w:lang w:eastAsia="zh-CN"/>
        </w:rPr>
      </w:pPr>
      <w:r>
        <w:t>-</w:t>
      </w:r>
      <w:r>
        <w:tab/>
        <w:t xml:space="preserve">Separate entity </w:t>
      </w:r>
      <w:r w:rsidRPr="00D65A9C">
        <w:t xml:space="preserve">controlled </w:t>
      </w:r>
      <w:r>
        <w:t xml:space="preserve">prioritized </w:t>
      </w:r>
      <w:r w:rsidRPr="00D65A9C">
        <w:t>list of preferred SNPNs</w:t>
      </w:r>
      <w:r>
        <w:t xml:space="preserve"> in the UE can be updated using the </w:t>
      </w:r>
      <w:r w:rsidRPr="00140E21">
        <w:t>UE Parameters Update</w:t>
      </w:r>
      <w:r>
        <w:t xml:space="preserve"> (UPU)</w:t>
      </w:r>
      <w:r w:rsidRPr="00140E21">
        <w:t xml:space="preserve"> via UDM Control Plane Procedure</w:t>
      </w:r>
      <w:r>
        <w:t xml:space="preserve"> as defined in TS 23.502</w:t>
      </w:r>
      <w:r w:rsidR="00A06A81">
        <w:t> [6]</w:t>
      </w:r>
      <w:r>
        <w:t xml:space="preserve"> clause 4.20 or Steering of Roaming (SoR) as defined in TS 23.122</w:t>
      </w:r>
      <w:r w:rsidR="00A06A81">
        <w:t> [5],</w:t>
      </w:r>
      <w:r>
        <w:t xml:space="preserve"> Annex C.</w:t>
      </w:r>
    </w:p>
    <w:p w14:paraId="1DFE13ED" w14:textId="742609AE" w:rsidR="006C07E1" w:rsidRDefault="006C07E1" w:rsidP="006C07E1">
      <w:pPr>
        <w:pStyle w:val="NO"/>
      </w:pPr>
      <w:r>
        <w:t>NOTE:</w:t>
      </w:r>
      <w:r>
        <w:tab/>
        <w:t>Which of the two procedures to be used will be determined during the normative phase based on feedback from CT1 and SA3.</w:t>
      </w:r>
    </w:p>
    <w:p w14:paraId="374F1DAD" w14:textId="2A2DE290" w:rsidR="006C07E1" w:rsidRDefault="006C07E1" w:rsidP="006C07E1">
      <w:pPr>
        <w:pStyle w:val="B1"/>
        <w:rPr>
          <w:noProof/>
        </w:rPr>
      </w:pPr>
      <w:r w:rsidRPr="00E327E9">
        <w:t>-</w:t>
      </w:r>
      <w:r w:rsidRPr="00E327E9">
        <w:tab/>
      </w:r>
      <w:r w:rsidRPr="00E327E9">
        <w:rPr>
          <w:noProof/>
        </w:rPr>
        <w:t xml:space="preserve">An update of the </w:t>
      </w:r>
      <w:r w:rsidRPr="00E327E9">
        <w:t xml:space="preserve">Separate entity controlled prioritized list of preferred SNPNs </w:t>
      </w:r>
      <w:r w:rsidRPr="00E327E9">
        <w:rPr>
          <w:noProof/>
        </w:rPr>
        <w:t>from the separate entity may trigger the UE to perform SNPN selection again, e.g. to potentially select a higher prioritized SNPN.</w:t>
      </w:r>
    </w:p>
    <w:p w14:paraId="192D446B" w14:textId="2807EC14" w:rsidR="00D81DD2" w:rsidRPr="00197659" w:rsidRDefault="00D81DD2" w:rsidP="00D81DD2">
      <w:pPr>
        <w:pStyle w:val="Heading2"/>
      </w:pPr>
      <w:bookmarkStart w:id="3221" w:name="tsgNames"/>
      <w:bookmarkStart w:id="3222" w:name="_Toc50559372"/>
      <w:bookmarkStart w:id="3223" w:name="_Toc54940749"/>
      <w:bookmarkStart w:id="3224" w:name="_Toc54952464"/>
      <w:bookmarkStart w:id="3225" w:name="_Toc57233922"/>
      <w:bookmarkStart w:id="3226" w:name="_Toc66631570"/>
      <w:bookmarkEnd w:id="3221"/>
      <w:r w:rsidRPr="00197659">
        <w:t>8.</w:t>
      </w:r>
      <w:r>
        <w:t>2</w:t>
      </w:r>
      <w:r w:rsidRPr="00197659">
        <w:tab/>
        <w:t>Key Issue #2: NPN support for Video, Imaging and Audio for Professional Applications (VIAPA)</w:t>
      </w:r>
      <w:bookmarkEnd w:id="3222"/>
      <w:bookmarkEnd w:id="3223"/>
      <w:bookmarkEnd w:id="3224"/>
      <w:bookmarkEnd w:id="3225"/>
      <w:bookmarkEnd w:id="3226"/>
    </w:p>
    <w:p w14:paraId="1EAE0471" w14:textId="77777777" w:rsidR="007D572E" w:rsidRDefault="007D572E" w:rsidP="007D572E">
      <w:pPr>
        <w:rPr>
          <w:rFonts w:eastAsiaTheme="minorEastAsia"/>
          <w:lang w:eastAsia="zh-CN"/>
        </w:rPr>
      </w:pPr>
      <w:r>
        <w:rPr>
          <w:rFonts w:eastAsiaTheme="minorEastAsia"/>
          <w:lang w:eastAsia="zh-CN"/>
        </w:rPr>
        <w:t>When the NPN is deployed as PNI-NPN, the simultaneous data service from PLMN and NPN and service continuity is fully supported by existing Rel-16 functions.</w:t>
      </w:r>
    </w:p>
    <w:p w14:paraId="24E8CFBB" w14:textId="321B5A2A" w:rsidR="00D81DD2" w:rsidRPr="00660A85" w:rsidRDefault="00D81DD2" w:rsidP="00D81DD2">
      <w:r w:rsidRPr="00660A85">
        <w:lastRenderedPageBreak/>
        <w:t xml:space="preserve">When UE only has single subscription, the data service from both </w:t>
      </w:r>
      <w:r w:rsidRPr="00940976">
        <w:t>V-</w:t>
      </w:r>
      <w:r w:rsidRPr="00660A85">
        <w:t>SNPN and Home SP</w:t>
      </w:r>
      <w:r w:rsidRPr="00940976">
        <w:t xml:space="preserve"> (PLMN or SNPN)</w:t>
      </w:r>
      <w:r w:rsidRPr="00660A85">
        <w:t xml:space="preserve">, as well as service continuity is to be evaluated </w:t>
      </w:r>
      <w:r w:rsidR="00ED4C86" w:rsidRPr="00FA33BE">
        <w:t xml:space="preserve">and concluded </w:t>
      </w:r>
      <w:r w:rsidRPr="00660A85">
        <w:t>by KI#1.</w:t>
      </w:r>
    </w:p>
    <w:p w14:paraId="2A0A3F52" w14:textId="5DF4B5D2" w:rsidR="00AF243C" w:rsidRPr="00464F36" w:rsidRDefault="00AF243C" w:rsidP="00AF243C">
      <w:pPr>
        <w:rPr>
          <w:rFonts w:eastAsiaTheme="minorEastAsia"/>
          <w:lang w:eastAsia="zh-CN"/>
        </w:rPr>
      </w:pPr>
      <w:r w:rsidRPr="00FA33BE">
        <w:rPr>
          <w:rFonts w:eastAsiaTheme="minorEastAsia" w:hint="eastAsia"/>
          <w:lang w:eastAsia="zh-CN"/>
        </w:rPr>
        <w:t>W</w:t>
      </w:r>
      <w:r w:rsidRPr="00FA33BE">
        <w:rPr>
          <w:rFonts w:eastAsiaTheme="minorEastAsia"/>
          <w:lang w:eastAsia="zh-CN"/>
        </w:rPr>
        <w:t>hen UE have both subscriptions for SNPN and PLMN, following interim agreements are adopted.</w:t>
      </w:r>
    </w:p>
    <w:p w14:paraId="662BF58B" w14:textId="0FF01322" w:rsidR="00AF243C" w:rsidRPr="00FA33BE" w:rsidRDefault="00AF243C" w:rsidP="00AF243C">
      <w:r w:rsidRPr="00FA33BE">
        <w:t>For the issue of service continuity for VIAPA,</w:t>
      </w:r>
    </w:p>
    <w:p w14:paraId="1275F0E8" w14:textId="70189BB9" w:rsidR="00D81DD2" w:rsidRDefault="00AF243C" w:rsidP="00AF243C">
      <w:pPr>
        <w:pStyle w:val="B1"/>
      </w:pPr>
      <w:r>
        <w:t>-</w:t>
      </w:r>
      <w:r>
        <w:tab/>
      </w:r>
      <w:r w:rsidR="00D81DD2" w:rsidRPr="00660A85">
        <w:t xml:space="preserve">It is concluded that the existing Rel-16 N3IWF-architecture is used as the basis to address data service from both networks and </w:t>
      </w:r>
      <w:r w:rsidR="002A614A" w:rsidRPr="00FA33BE">
        <w:t>session/</w:t>
      </w:r>
      <w:r w:rsidR="00D81DD2" w:rsidRPr="00660A85">
        <w:t>service continuity between the two networks.</w:t>
      </w:r>
    </w:p>
    <w:p w14:paraId="28C3263A" w14:textId="77777777" w:rsidR="00672134" w:rsidRPr="00FA33BE" w:rsidRDefault="00672134" w:rsidP="00672134">
      <w:pPr>
        <w:pStyle w:val="B2"/>
        <w:rPr>
          <w:lang w:val="en-US"/>
        </w:rPr>
      </w:pPr>
      <w:r w:rsidRPr="00FA33BE">
        <w:rPr>
          <w:lang w:val="en-US"/>
        </w:rPr>
        <w:t>-</w:t>
      </w:r>
      <w:r w:rsidRPr="00FA33BE">
        <w:rPr>
          <w:lang w:val="en-US"/>
        </w:rPr>
        <w:tab/>
      </w:r>
      <w:r w:rsidRPr="00464F36">
        <w:rPr>
          <w:lang w:val="en-US"/>
        </w:rPr>
        <w:t xml:space="preserve">For single radio UE, </w:t>
      </w:r>
      <w:r w:rsidRPr="00FA33BE">
        <w:rPr>
          <w:lang w:val="en-US"/>
        </w:rPr>
        <w:t>PDU session</w:t>
      </w:r>
      <w:r w:rsidRPr="00464F36">
        <w:rPr>
          <w:lang w:val="en-US"/>
        </w:rPr>
        <w:t xml:space="preserve"> continuity can be realized </w:t>
      </w:r>
      <w:r w:rsidRPr="00FA33BE">
        <w:rPr>
          <w:lang w:val="en-US"/>
        </w:rPr>
        <w:t>by</w:t>
      </w:r>
      <w:r w:rsidRPr="00464F36">
        <w:rPr>
          <w:lang w:val="en-US"/>
        </w:rPr>
        <w:t xml:space="preserve"> utilizing </w:t>
      </w:r>
      <w:r w:rsidRPr="00FA33BE">
        <w:rPr>
          <w:lang w:val="en-US"/>
        </w:rPr>
        <w:t xml:space="preserve">the existing </w:t>
      </w:r>
      <w:r w:rsidRPr="00464F36">
        <w:rPr>
          <w:lang w:val="en-US"/>
        </w:rPr>
        <w:t xml:space="preserve">handover procedure between non-3GPP access and 3GPP access for single access PDU session, </w:t>
      </w:r>
      <w:r w:rsidRPr="00FA33BE">
        <w:rPr>
          <w:lang w:val="en-US"/>
        </w:rPr>
        <w:t>where</w:t>
      </w:r>
      <w:r w:rsidRPr="00464F36">
        <w:rPr>
          <w:lang w:val="en-US"/>
        </w:rPr>
        <w:t xml:space="preserve"> one network is acting as </w:t>
      </w:r>
      <w:r w:rsidRPr="00FA33BE">
        <w:rPr>
          <w:lang w:val="en-US"/>
        </w:rPr>
        <w:t>non-3GPP access of the other network.</w:t>
      </w:r>
    </w:p>
    <w:p w14:paraId="32118A59" w14:textId="5E5EC111" w:rsidR="006B57CE" w:rsidRDefault="00BA40B5">
      <w:pPr>
        <w:pStyle w:val="B2"/>
        <w:rPr>
          <w:lang w:val="en-US"/>
        </w:rPr>
      </w:pPr>
      <w:r>
        <w:rPr>
          <w:lang w:val="en-US"/>
        </w:rPr>
        <w:t>-</w:t>
      </w:r>
      <w:r>
        <w:rPr>
          <w:lang w:val="en-US"/>
        </w:rPr>
        <w:tab/>
      </w:r>
      <w:r w:rsidR="00672134" w:rsidRPr="00464F36">
        <w:rPr>
          <w:lang w:val="en-US"/>
        </w:rPr>
        <w:t>For dual radio UE</w:t>
      </w:r>
      <w:r w:rsidR="00672134" w:rsidRPr="00FA33BE">
        <w:rPr>
          <w:lang w:val="en-US"/>
        </w:rPr>
        <w:t xml:space="preserve"> </w:t>
      </w:r>
      <w:r w:rsidR="00672134" w:rsidRPr="00464F36">
        <w:rPr>
          <w:lang w:val="en-US"/>
        </w:rPr>
        <w:t xml:space="preserve">the UE can use one radio operating in SNPN access mode and the other operating the normal PLMN selection, in order to avoid SNPN access mode switch. </w:t>
      </w:r>
      <w:r w:rsidR="00672134" w:rsidRPr="00FA33BE">
        <w:rPr>
          <w:lang w:val="en-US"/>
        </w:rPr>
        <w:t>PDU Session continuity and service continuity may e.g. be provided as follows</w:t>
      </w:r>
      <w:r w:rsidR="00672134" w:rsidRPr="00464F36">
        <w:rPr>
          <w:lang w:val="en-US"/>
        </w:rPr>
        <w:t>:</w:t>
      </w:r>
    </w:p>
    <w:p w14:paraId="4D7D2B49" w14:textId="6143FFD7" w:rsidR="00672134" w:rsidRPr="00FA33BE" w:rsidRDefault="006468B0" w:rsidP="006468B0">
      <w:pPr>
        <w:pStyle w:val="B3"/>
        <w:rPr>
          <w:lang w:val="en-US"/>
        </w:rPr>
      </w:pPr>
      <w:r>
        <w:rPr>
          <w:lang w:val="en-US"/>
        </w:rPr>
        <w:t>-</w:t>
      </w:r>
      <w:r>
        <w:rPr>
          <w:lang w:val="en-US"/>
        </w:rPr>
        <w:tab/>
      </w:r>
      <w:r w:rsidR="00672134" w:rsidRPr="00FA33BE">
        <w:rPr>
          <w:lang w:val="en-US"/>
        </w:rPr>
        <w:t xml:space="preserve">UE registers to both SNPN and PLMN the procedure described in clause 4.9.2 in </w:t>
      </w:r>
      <w:r w:rsidR="00A06A81" w:rsidRPr="00FA33BE">
        <w:rPr>
          <w:lang w:val="en-US"/>
        </w:rPr>
        <w:t>TS</w:t>
      </w:r>
      <w:r w:rsidR="00A06A81">
        <w:rPr>
          <w:lang w:val="en-US"/>
        </w:rPr>
        <w:t> </w:t>
      </w:r>
      <w:r w:rsidR="00A06A81" w:rsidRPr="00FA33BE">
        <w:rPr>
          <w:lang w:val="en-US"/>
        </w:rPr>
        <w:t>23.502</w:t>
      </w:r>
      <w:r w:rsidR="00A06A81">
        <w:rPr>
          <w:lang w:val="en-US"/>
        </w:rPr>
        <w:t> </w:t>
      </w:r>
      <w:r w:rsidR="00A06A81" w:rsidRPr="00FA33BE">
        <w:rPr>
          <w:lang w:val="en-US"/>
        </w:rPr>
        <w:t>[</w:t>
      </w:r>
      <w:r w:rsidR="00672134" w:rsidRPr="00FA33BE">
        <w:rPr>
          <w:lang w:val="en-US"/>
        </w:rPr>
        <w:t>6] is followed as necessary.</w:t>
      </w:r>
    </w:p>
    <w:p w14:paraId="239F5BAC" w14:textId="081AAAAA" w:rsidR="00AC1D43" w:rsidRDefault="00AC1D43" w:rsidP="00AC1D43">
      <w:pPr>
        <w:pStyle w:val="B3"/>
        <w:rPr>
          <w:lang w:val="en-US"/>
        </w:rPr>
      </w:pPr>
      <w:r>
        <w:rPr>
          <w:lang w:val="en-US"/>
        </w:rPr>
        <w:t>-</w:t>
      </w:r>
      <w:r>
        <w:rPr>
          <w:lang w:val="en-US"/>
        </w:rPr>
        <w:tab/>
      </w:r>
      <w:r w:rsidR="00672134" w:rsidRPr="00FA33BE">
        <w:rPr>
          <w:lang w:val="en-US"/>
        </w:rPr>
        <w:t>Register to the same 5GC via both Uu and NWu interface and possibly establish MA-PDU session. Upon mobility, UE and UPF could switch the user plane resource to the corresponding access type.</w:t>
      </w:r>
    </w:p>
    <w:p w14:paraId="4CBFF0E1" w14:textId="1C94E136" w:rsidR="00966BD3" w:rsidRDefault="00464F36" w:rsidP="00464F36">
      <w:pPr>
        <w:pStyle w:val="EditorsNote"/>
        <w:rPr>
          <w:rFonts w:eastAsiaTheme="minorEastAsia"/>
          <w:lang w:eastAsia="zh-CN"/>
        </w:rPr>
      </w:pPr>
      <w:r>
        <w:t>Editor's note:</w:t>
      </w:r>
      <w:r w:rsidR="00966BD3">
        <w:tab/>
      </w:r>
      <w:r w:rsidR="00966BD3" w:rsidRPr="00B73B04">
        <w:t>Dual radio may have radio limitation when operated simultaneous with two independent service providers. It is FFS whether is further enhancements is needed.</w:t>
      </w:r>
    </w:p>
    <w:p w14:paraId="13350968" w14:textId="0211EECA" w:rsidR="00672134" w:rsidRPr="00464F36" w:rsidRDefault="00672134" w:rsidP="00672134">
      <w:pPr>
        <w:rPr>
          <w:rFonts w:eastAsiaTheme="minorEastAsia"/>
          <w:lang w:eastAsia="zh-CN"/>
        </w:rPr>
      </w:pPr>
      <w:r w:rsidRPr="00FA33BE">
        <w:rPr>
          <w:rFonts w:eastAsiaTheme="minorEastAsia" w:hint="eastAsia"/>
          <w:lang w:eastAsia="zh-CN"/>
        </w:rPr>
        <w:t>Fo</w:t>
      </w:r>
      <w:r w:rsidRPr="00FA33BE">
        <w:rPr>
          <w:rFonts w:eastAsiaTheme="minorEastAsia"/>
          <w:lang w:eastAsia="zh-CN"/>
        </w:rPr>
        <w:t>r the issue of QoS support for VIAPA:</w:t>
      </w:r>
    </w:p>
    <w:p w14:paraId="7E694DFD" w14:textId="495924A2" w:rsidR="00604D7E" w:rsidRDefault="00604D7E" w:rsidP="00604D7E">
      <w:pPr>
        <w:pStyle w:val="NO"/>
      </w:pPr>
      <w:r>
        <w:t>NOTE</w:t>
      </w:r>
      <w:r>
        <w:rPr>
          <w:lang w:val="en-US" w:eastAsia="ko-KR"/>
        </w:rPr>
        <w:t> </w:t>
      </w:r>
      <w:r>
        <w:t>1:</w:t>
      </w:r>
      <w:r>
        <w:tab/>
        <w:t>The network does not assist the UE to select the proper network for Uu in this Release.</w:t>
      </w:r>
    </w:p>
    <w:p w14:paraId="7B1AF885" w14:textId="3E343EF5" w:rsidR="00672134" w:rsidRDefault="00672134" w:rsidP="00AF243C">
      <w:pPr>
        <w:pStyle w:val="B1"/>
      </w:pPr>
      <w:r w:rsidRPr="00FA33BE">
        <w:t>-</w:t>
      </w:r>
      <w:r w:rsidRPr="00FA33BE">
        <w:tab/>
        <w:t>After the UE selects the SNPN or PLMN, the UE obtains VIAPA service with or without Rel-16 N3IWF architecture specified in clause</w:t>
      </w:r>
      <w:r w:rsidR="00E004CC">
        <w:t> </w:t>
      </w:r>
      <w:r w:rsidRPr="00FA33BE">
        <w:t xml:space="preserve">D.3 of </w:t>
      </w:r>
      <w:r w:rsidR="00A06A81" w:rsidRPr="00FA33BE">
        <w:t>TS</w:t>
      </w:r>
      <w:r w:rsidR="00A06A81">
        <w:t> </w:t>
      </w:r>
      <w:r w:rsidR="00A06A81" w:rsidRPr="00FA33BE">
        <w:t>23.501</w:t>
      </w:r>
      <w:r w:rsidR="00A06A81">
        <w:t> </w:t>
      </w:r>
      <w:r w:rsidR="00A06A81" w:rsidRPr="00FA33BE">
        <w:t>[</w:t>
      </w:r>
      <w:r w:rsidRPr="00FA33BE">
        <w:t>4].</w:t>
      </w:r>
    </w:p>
    <w:p w14:paraId="0A91B750" w14:textId="5D0299DE" w:rsidR="00814CF6" w:rsidRPr="00660A85" w:rsidRDefault="007E1245" w:rsidP="00464F36">
      <w:pPr>
        <w:pStyle w:val="B1"/>
      </w:pPr>
      <w:r>
        <w:rPr>
          <w:lang w:val="en-US" w:eastAsia="ko-KR"/>
        </w:rPr>
        <w:t>-</w:t>
      </w:r>
      <w:r>
        <w:rPr>
          <w:lang w:val="en-US" w:eastAsia="ko-KR"/>
        </w:rPr>
        <w:tab/>
      </w:r>
      <w:r w:rsidR="00814CF6" w:rsidRPr="00485677">
        <w:rPr>
          <w:lang w:val="en-US" w:eastAsia="ko-KR"/>
        </w:rPr>
        <w:t xml:space="preserve">It is proposed to add </w:t>
      </w:r>
      <w:r w:rsidR="00394433" w:rsidRPr="00485677">
        <w:rPr>
          <w:lang w:val="en-US" w:eastAsia="ko-KR"/>
        </w:rPr>
        <w:t>an</w:t>
      </w:r>
      <w:r w:rsidR="00814CF6" w:rsidRPr="00485677">
        <w:rPr>
          <w:lang w:val="en-US" w:eastAsia="ko-KR"/>
        </w:rPr>
        <w:t xml:space="preserve"> informative guideline for mapping between standardized 5QI/ARP and DSCP marking value in </w:t>
      </w:r>
      <w:r w:rsidR="00A06A81" w:rsidRPr="00485677">
        <w:rPr>
          <w:lang w:val="en-US" w:eastAsia="ko-KR"/>
        </w:rPr>
        <w:t>TS</w:t>
      </w:r>
      <w:r w:rsidR="00A06A81">
        <w:rPr>
          <w:lang w:val="en-US" w:eastAsia="ko-KR"/>
        </w:rPr>
        <w:t> </w:t>
      </w:r>
      <w:r w:rsidR="00A06A81" w:rsidRPr="00485677">
        <w:rPr>
          <w:lang w:val="en-US" w:eastAsia="ko-KR"/>
        </w:rPr>
        <w:t>23.501</w:t>
      </w:r>
      <w:r w:rsidR="00A06A81">
        <w:rPr>
          <w:lang w:val="en-US" w:eastAsia="ko-KR"/>
        </w:rPr>
        <w:t> </w:t>
      </w:r>
      <w:r w:rsidR="00A06A81">
        <w:rPr>
          <w:lang w:val="en-US" w:eastAsia="ko-KR"/>
        </w:rPr>
        <w:t>[</w:t>
      </w:r>
      <w:r w:rsidR="00E004CC">
        <w:rPr>
          <w:lang w:val="en-US" w:eastAsia="ko-KR"/>
        </w:rPr>
        <w:t>4],</w:t>
      </w:r>
      <w:r w:rsidR="00814CF6" w:rsidRPr="00485677">
        <w:rPr>
          <w:lang w:val="en-US" w:eastAsia="ko-KR"/>
        </w:rPr>
        <w:t xml:space="preserve"> </w:t>
      </w:r>
      <w:r w:rsidR="00E004CC">
        <w:rPr>
          <w:lang w:val="en-US" w:eastAsia="ko-KR"/>
        </w:rPr>
        <w:t>A</w:t>
      </w:r>
      <w:r w:rsidR="00814CF6" w:rsidRPr="00485677">
        <w:rPr>
          <w:lang w:val="en-US" w:eastAsia="ko-KR"/>
        </w:rPr>
        <w:t>nnex D</w:t>
      </w:r>
      <w:r w:rsidR="00E004CC">
        <w:rPr>
          <w:lang w:val="en-US" w:eastAsia="ko-KR"/>
        </w:rPr>
        <w:t>,</w:t>
      </w:r>
      <w:r w:rsidR="00814CF6" w:rsidRPr="00485677">
        <w:rPr>
          <w:lang w:val="en-US" w:eastAsia="ko-KR"/>
        </w:rPr>
        <w:t xml:space="preserve"> so that the PLMN and SNPN may use the same mapping values for UL and DL user plane traffic within SNPN and PLMN.</w:t>
      </w:r>
    </w:p>
    <w:p w14:paraId="05F37CE0" w14:textId="28767968" w:rsidR="001F7BC7" w:rsidRDefault="001F7BC7" w:rsidP="001F7BC7">
      <w:r>
        <w:t xml:space="preserve">To </w:t>
      </w:r>
      <w:r w:rsidR="00814DCC">
        <w:t xml:space="preserve">ensure appropriate </w:t>
      </w:r>
      <w:r>
        <w:t xml:space="preserve">latency to resume a service provided by the overlay network, the </w:t>
      </w:r>
      <w:r w:rsidR="00814DCC">
        <w:t>NG-RAN uses existing information to transition UE to appropriate RRC state</w:t>
      </w:r>
      <w:r>
        <w:t>.</w:t>
      </w:r>
    </w:p>
    <w:p w14:paraId="238717A5" w14:textId="77777777" w:rsidR="00537B7B" w:rsidRDefault="00537B7B" w:rsidP="00537B7B">
      <w:r>
        <w:t xml:space="preserve">To support </w:t>
      </w:r>
      <w:r w:rsidRPr="00A97959">
        <w:t>UE to receive data services from one network (e.g. NPN), and paging as well as data services from another network (e.g. PLMN) simultaneously</w:t>
      </w:r>
      <w:r>
        <w:t>, the following principles will be progressed in the normative phase:</w:t>
      </w:r>
    </w:p>
    <w:p w14:paraId="10A2CF9D" w14:textId="263B67CB" w:rsidR="00537B7B" w:rsidRDefault="00537B7B" w:rsidP="00537B7B">
      <w:pPr>
        <w:pStyle w:val="B1"/>
      </w:pPr>
      <w:r>
        <w:t>-</w:t>
      </w:r>
      <w:r>
        <w:tab/>
        <w:t>For single radio UE, keep overlay network connection always in CM-CONNECTED by using</w:t>
      </w:r>
      <w:r w:rsidRPr="00F11677">
        <w:t xml:space="preserve"> mechanism</w:t>
      </w:r>
      <w:r>
        <w:t>s</w:t>
      </w:r>
      <w:r w:rsidRPr="00F11677">
        <w:t xml:space="preserve"> </w:t>
      </w:r>
      <w:r>
        <w:t xml:space="preserve">available in </w:t>
      </w:r>
      <w:r w:rsidRPr="00F11677">
        <w:t>R</w:t>
      </w:r>
      <w:r>
        <w:t>el-</w:t>
      </w:r>
      <w:r w:rsidRPr="00F11677">
        <w:t>16</w:t>
      </w:r>
      <w:r>
        <w:t>.</w:t>
      </w:r>
    </w:p>
    <w:p w14:paraId="51037620" w14:textId="4F39E8C0" w:rsidR="00537B7B" w:rsidRDefault="00537B7B" w:rsidP="00537B7B">
      <w:pPr>
        <w:pStyle w:val="NO"/>
      </w:pPr>
      <w:r>
        <w:t>NOTE</w:t>
      </w:r>
      <w:r w:rsidR="00604D7E">
        <w:rPr>
          <w:lang w:val="en-US" w:eastAsia="ko-KR"/>
        </w:rPr>
        <w:t> 2</w:t>
      </w:r>
      <w:r>
        <w:t>:</w:t>
      </w:r>
      <w:r>
        <w:tab/>
      </w:r>
      <w:r w:rsidR="00860B95">
        <w:t>M</w:t>
      </w:r>
      <w:r>
        <w:t xml:space="preserve">echanisms available such as the </w:t>
      </w:r>
      <w:r w:rsidR="00572982">
        <w:t>IKEv2 liveness check procedure</w:t>
      </w:r>
      <w:r>
        <w:t xml:space="preserve"> defined </w:t>
      </w:r>
      <w:r w:rsidR="001D502F">
        <w:t xml:space="preserve">in clause 7.8 and clause 7.9 </w:t>
      </w:r>
      <w:r>
        <w:t xml:space="preserve">in </w:t>
      </w:r>
      <w:r w:rsidR="00A06A81">
        <w:t>TS</w:t>
      </w:r>
      <w:r w:rsidR="00A06A81">
        <w:t> </w:t>
      </w:r>
      <w:r w:rsidR="00A06A81">
        <w:t>24.502</w:t>
      </w:r>
      <w:r w:rsidR="00A06A81">
        <w:t> </w:t>
      </w:r>
      <w:r w:rsidR="00A06A81">
        <w:rPr>
          <w:lang w:eastAsia="en-US"/>
        </w:rPr>
        <w:t>[</w:t>
      </w:r>
      <w:r w:rsidR="00FF4BAB">
        <w:rPr>
          <w:lang w:eastAsia="en-US"/>
        </w:rPr>
        <w:t>10]</w:t>
      </w:r>
      <w:r>
        <w:t xml:space="preserve"> allows to keep alive the PDU session </w:t>
      </w:r>
      <w:r w:rsidR="004919EF">
        <w:t>in underlay network</w:t>
      </w:r>
      <w:r>
        <w:t xml:space="preserve"> avoiding the deregistration from the </w:t>
      </w:r>
      <w:r w:rsidR="00B1306F">
        <w:t xml:space="preserve">overlay </w:t>
      </w:r>
      <w:r>
        <w:t xml:space="preserve">network. The </w:t>
      </w:r>
      <w:r w:rsidR="00AA1569">
        <w:t xml:space="preserve">timer in </w:t>
      </w:r>
      <w:r>
        <w:t>TIMEOUT_PERIOD_FOR_LIVENESS_CHECK</w:t>
      </w:r>
      <w:r w:rsidR="00B421F3">
        <w:t xml:space="preserve"> attribute</w:t>
      </w:r>
      <w:r>
        <w:t>, CM_IDLE timer and N3GPP UE Deregistration timer need to be configured properly in order to efficiently reach the goal of increasing UE reachability and reduce the lack of paging in PDU session carried over IKEv2.</w:t>
      </w:r>
      <w:r w:rsidR="00A64B84">
        <w:t xml:space="preserve"> In case of IKEv2 liveness check failure, as long as the UE maintains a PDU session in underlay network, existing mechanism defined in NOTE 3 in clause 5.5.2 in </w:t>
      </w:r>
      <w:r w:rsidR="00A06A81">
        <w:t>TS</w:t>
      </w:r>
      <w:r w:rsidR="00A06A81">
        <w:t> </w:t>
      </w:r>
      <w:r w:rsidR="00A06A81">
        <w:t>23.501</w:t>
      </w:r>
      <w:r w:rsidR="00A06A81">
        <w:t> </w:t>
      </w:r>
      <w:r w:rsidR="00A06A81">
        <w:t>[</w:t>
      </w:r>
      <w:r w:rsidR="00A64B84">
        <w:t>4] enables the UE to transit to CM-CONNECTED state again.</w:t>
      </w:r>
    </w:p>
    <w:p w14:paraId="16AAE833" w14:textId="77777777" w:rsidR="00A06A81" w:rsidRPr="006B66B0" w:rsidRDefault="00537B7B" w:rsidP="00537B7B">
      <w:pPr>
        <w:pStyle w:val="B1"/>
      </w:pPr>
      <w:r>
        <w:t>-</w:t>
      </w:r>
      <w:r>
        <w:tab/>
        <w:t xml:space="preserve">When N3IWF based solution is used, the overlay network and its service AF can use existing NEF notification procedures, </w:t>
      </w:r>
      <w:r w:rsidRPr="00551B61">
        <w:t xml:space="preserve">such as </w:t>
      </w:r>
      <w:r w:rsidRPr="006B66B0">
        <w:t>of subscribing the "QoS monitoring" or "QoS sustainability" via the interface between NEF and AF,</w:t>
      </w:r>
      <w:r>
        <w:t xml:space="preserve"> to subscribe and receive the notification from underlay network regarding the connectivity QoS status or QoS mapping changes that are associated with the IPsec of the overlay network. With the QoS update </w:t>
      </w:r>
      <w:r w:rsidRPr="00551B61">
        <w:t>information from the underlay network, the overlay network can adjust its connectivit</w:t>
      </w:r>
      <w:r w:rsidRPr="006B66B0">
        <w:t>y QoS accordingly. The opposite way is also applicable that the underlay network and its service AF can use existing NEF notification procedures, such as of subscribing the "QoS monitoring" or "QoS sustainability" via the interface between NEF and AF,</w:t>
      </w:r>
      <w:r w:rsidRPr="00551B61">
        <w:t xml:space="preserve"> to subscribe and receive the notification from </w:t>
      </w:r>
      <w:r w:rsidRPr="006B66B0">
        <w:t xml:space="preserve">overlay network regarding the connectivity QoS status or QoS mapping changes that are associated with the IPsec of the overlay network. With the QoS update </w:t>
      </w:r>
      <w:r w:rsidRPr="006B66B0">
        <w:lastRenderedPageBreak/>
        <w:t>information from the underlay network, the underlay network can adjust its connectivity QoS accordingly.</w:t>
      </w:r>
      <w:r w:rsidR="00F74451">
        <w:t xml:space="preserve"> </w:t>
      </w:r>
      <w:r w:rsidR="00F74451" w:rsidRPr="00F74451">
        <w:t xml:space="preserve">No need of new information for QoS notification between PLMN and SNPN has been identified in this study. Informative guideline on how to use existing QoS notification mechanism between SNPN and PLMN can be provided during the normative phase as informative annex. </w:t>
      </w:r>
    </w:p>
    <w:p w14:paraId="3C457620" w14:textId="359ABAE7" w:rsidR="00C7209D" w:rsidRDefault="00C7209D" w:rsidP="00C7209D">
      <w:r>
        <w:t xml:space="preserve">Concurrent access to </w:t>
      </w:r>
      <w:r w:rsidRPr="00547A82">
        <w:t>very low latency</w:t>
      </w:r>
      <w:r>
        <w:t xml:space="preserve"> VIAPA services and PLMN services can be supported as follows:</w:t>
      </w:r>
    </w:p>
    <w:p w14:paraId="4FD16DE2" w14:textId="77777777" w:rsidR="00C7209D" w:rsidRDefault="00C7209D" w:rsidP="00C7209D">
      <w:pPr>
        <w:pStyle w:val="B1"/>
      </w:pPr>
      <w:r>
        <w:t>-</w:t>
      </w:r>
      <w:r>
        <w:tab/>
      </w:r>
      <w:bookmarkStart w:id="3227" w:name="_Hlk51925019"/>
      <w:r>
        <w:t xml:space="preserve">The </w:t>
      </w:r>
      <w:r w:rsidRPr="00547A82">
        <w:t>single radio</w:t>
      </w:r>
      <w:r>
        <w:t xml:space="preserve"> UE </w:t>
      </w:r>
      <w:r w:rsidRPr="00547A82">
        <w:t>may</w:t>
      </w:r>
      <w:r>
        <w:t xml:space="preserve"> register on the SNPN and accesses VIAPA services directly via the SNPN and accesses PLMN services via the SNPN and the PLMN's N3IWF</w:t>
      </w:r>
      <w:bookmarkEnd w:id="3227"/>
      <w:r>
        <w:t>.</w:t>
      </w:r>
    </w:p>
    <w:p w14:paraId="7FBFFD2E" w14:textId="30716326" w:rsidR="00C7209D" w:rsidRPr="00197659" w:rsidRDefault="00C7209D" w:rsidP="00464F36">
      <w:pPr>
        <w:pStyle w:val="B1"/>
      </w:pPr>
      <w:r>
        <w:t>-</w:t>
      </w:r>
      <w:r>
        <w:tab/>
        <w:t xml:space="preserve">The </w:t>
      </w:r>
      <w:r w:rsidRPr="00547A82">
        <w:t>single radio</w:t>
      </w:r>
      <w:r>
        <w:t xml:space="preserve"> UE </w:t>
      </w:r>
      <w:r w:rsidRPr="00547A82">
        <w:t>may</w:t>
      </w:r>
      <w:r>
        <w:t xml:space="preserve"> register on the PLMN and accesses VIAPA services directly via the PLMN (e.g. based on a local UPF and direct peering between the PLMN and the venue's VIAPA services) and also accesses PLMN services directly via the PLMN.</w:t>
      </w:r>
    </w:p>
    <w:p w14:paraId="31094763" w14:textId="505248E9" w:rsidR="00431EE0" w:rsidRPr="00A97959" w:rsidRDefault="00431EE0" w:rsidP="00431EE0">
      <w:pPr>
        <w:pStyle w:val="Heading2"/>
      </w:pPr>
      <w:bookmarkStart w:id="3228" w:name="_Toc50559373"/>
      <w:bookmarkStart w:id="3229" w:name="_Toc54940750"/>
      <w:bookmarkStart w:id="3230" w:name="_Toc54952465"/>
      <w:bookmarkStart w:id="3231" w:name="_Toc57233923"/>
      <w:bookmarkStart w:id="3232" w:name="_Toc66631571"/>
      <w:r w:rsidRPr="00A97959">
        <w:t>8.</w:t>
      </w:r>
      <w:r>
        <w:t>3</w:t>
      </w:r>
      <w:r w:rsidRPr="00A97959">
        <w:tab/>
        <w:t>Key Issue #</w:t>
      </w:r>
      <w:r>
        <w:rPr>
          <w:rFonts w:eastAsia="SimSun" w:hint="eastAsia"/>
          <w:lang w:eastAsia="zh-CN"/>
        </w:rPr>
        <w:t>3</w:t>
      </w:r>
      <w:r w:rsidRPr="00A97959">
        <w:t>: Support of IMS voice and emergency services for SNPN</w:t>
      </w:r>
      <w:bookmarkEnd w:id="3228"/>
      <w:bookmarkEnd w:id="3229"/>
      <w:bookmarkEnd w:id="3230"/>
      <w:bookmarkEnd w:id="3231"/>
      <w:bookmarkEnd w:id="3232"/>
    </w:p>
    <w:p w14:paraId="4C047C3A" w14:textId="5743122E" w:rsidR="00431EE0" w:rsidRPr="003C5AB2" w:rsidRDefault="00431EE0" w:rsidP="00B32B1A">
      <w:pPr>
        <w:rPr>
          <w:rFonts w:eastAsia="SimSun"/>
          <w:lang w:eastAsia="zh-CN"/>
        </w:rPr>
      </w:pPr>
      <w:r>
        <w:rPr>
          <w:rFonts w:eastAsia="SimSun"/>
          <w:lang w:eastAsia="zh-CN"/>
        </w:rPr>
        <w:t>T</w:t>
      </w:r>
      <w:r>
        <w:rPr>
          <w:rFonts w:eastAsia="SimSun" w:hint="eastAsia"/>
          <w:lang w:eastAsia="zh-CN"/>
        </w:rPr>
        <w:t xml:space="preserve">he following principle is proposed to be part of interim conclusion for </w:t>
      </w:r>
      <w:r w:rsidR="005F0C15">
        <w:rPr>
          <w:rFonts w:eastAsia="SimSun"/>
          <w:lang w:eastAsia="zh-CN"/>
        </w:rPr>
        <w:t>further</w:t>
      </w:r>
      <w:r>
        <w:rPr>
          <w:rFonts w:eastAsia="SimSun" w:hint="eastAsia"/>
          <w:lang w:eastAsia="zh-CN"/>
        </w:rPr>
        <w:t xml:space="preserve"> study and normative work:</w:t>
      </w:r>
    </w:p>
    <w:p w14:paraId="631EA00C" w14:textId="1C1041D0" w:rsidR="00431EE0" w:rsidRDefault="00431EE0" w:rsidP="00431EE0">
      <w:pPr>
        <w:pStyle w:val="B1"/>
        <w:rPr>
          <w:rFonts w:eastAsia="SimSun"/>
          <w:lang w:eastAsia="zh-CN"/>
        </w:rPr>
      </w:pPr>
      <w:r>
        <w:rPr>
          <w:rFonts w:eastAsia="SimSun"/>
          <w:lang w:eastAsia="zh-CN"/>
        </w:rPr>
        <w:t>-</w:t>
      </w:r>
      <w:r>
        <w:rPr>
          <w:rFonts w:eastAsia="SimSun"/>
          <w:lang w:eastAsia="zh-CN"/>
        </w:rPr>
        <w:tab/>
        <w:t>T</w:t>
      </w:r>
      <w:r>
        <w:rPr>
          <w:rFonts w:eastAsia="SimSun" w:hint="eastAsia"/>
          <w:lang w:eastAsia="zh-CN"/>
        </w:rPr>
        <w:t xml:space="preserve">he </w:t>
      </w:r>
      <w:r w:rsidR="006004D5">
        <w:rPr>
          <w:rFonts w:eastAsia="SimSun"/>
          <w:lang w:eastAsia="zh-CN"/>
        </w:rPr>
        <w:t xml:space="preserve">use of </w:t>
      </w:r>
      <w:r>
        <w:rPr>
          <w:rFonts w:eastAsia="SimSun" w:hint="eastAsia"/>
          <w:lang w:eastAsia="zh-CN"/>
        </w:rPr>
        <w:t xml:space="preserve">IMC </w:t>
      </w:r>
      <w:r w:rsidR="008E5C03">
        <w:rPr>
          <w:rFonts w:eastAsia="SimSun"/>
          <w:lang w:eastAsia="zh-CN"/>
        </w:rPr>
        <w:t xml:space="preserve">shall be possible </w:t>
      </w:r>
      <w:r>
        <w:rPr>
          <w:rFonts w:eastAsia="SimSun" w:hint="eastAsia"/>
          <w:lang w:eastAsia="zh-CN"/>
        </w:rPr>
        <w:t>when USIM or ISIM is not available</w:t>
      </w:r>
      <w:r w:rsidR="00DD22F6">
        <w:rPr>
          <w:rFonts w:eastAsia="SimSun"/>
          <w:lang w:eastAsia="zh-CN"/>
        </w:rPr>
        <w:t xml:space="preserve"> in UEs </w:t>
      </w:r>
      <w:r w:rsidR="00394433">
        <w:rPr>
          <w:rFonts w:eastAsia="SimSun"/>
          <w:lang w:eastAsia="zh-CN"/>
        </w:rPr>
        <w:t>accessing</w:t>
      </w:r>
      <w:r w:rsidR="00DD22F6">
        <w:rPr>
          <w:rFonts w:eastAsia="SimSun"/>
          <w:lang w:eastAsia="zh-CN"/>
        </w:rPr>
        <w:t xml:space="preserve"> IMS via an SNPN according to Solution #21</w:t>
      </w:r>
      <w:r>
        <w:rPr>
          <w:rFonts w:eastAsia="SimSun" w:hint="eastAsia"/>
          <w:lang w:eastAsia="zh-CN"/>
        </w:rPr>
        <w:t>.</w:t>
      </w:r>
    </w:p>
    <w:p w14:paraId="3C93BA14" w14:textId="431DED32" w:rsidR="00237BDD" w:rsidRDefault="00237BDD" w:rsidP="00431EE0">
      <w:pPr>
        <w:pStyle w:val="B1"/>
        <w:rPr>
          <w:rFonts w:eastAsia="PMingLiU"/>
        </w:rPr>
      </w:pPr>
      <w:r w:rsidRPr="00237BDD">
        <w:rPr>
          <w:rFonts w:eastAsia="PMingLiU"/>
        </w:rPr>
        <w:t>-</w:t>
      </w:r>
      <w:r w:rsidRPr="00237BDD">
        <w:rPr>
          <w:rFonts w:eastAsia="PMingLiU"/>
        </w:rPr>
        <w:tab/>
        <w:t xml:space="preserve">The reuse of USIM credentials for IMS AKA shall be possible when USIM is available in UEs </w:t>
      </w:r>
      <w:r w:rsidR="00394433" w:rsidRPr="00237BDD">
        <w:rPr>
          <w:rFonts w:eastAsia="PMingLiU"/>
        </w:rPr>
        <w:t>accessing</w:t>
      </w:r>
      <w:r w:rsidRPr="00237BDD">
        <w:rPr>
          <w:rFonts w:eastAsia="PMingLiU"/>
        </w:rPr>
        <w:t xml:space="preserve"> IMS via an SNPN.</w:t>
      </w:r>
    </w:p>
    <w:p w14:paraId="6E2176D8" w14:textId="2CFEE2A9" w:rsidR="00E83CA1" w:rsidRPr="00420B0E" w:rsidRDefault="00E83CA1" w:rsidP="00431EE0">
      <w:pPr>
        <w:pStyle w:val="B1"/>
        <w:rPr>
          <w:rFonts w:eastAsia="PMingLiU"/>
        </w:rPr>
      </w:pPr>
      <w:r w:rsidRPr="003060C0">
        <w:rPr>
          <w:rFonts w:eastAsia="PMingLiU"/>
        </w:rPr>
        <w:t>-</w:t>
      </w:r>
      <w:r w:rsidRPr="003060C0">
        <w:rPr>
          <w:rFonts w:eastAsia="PMingLiU"/>
        </w:rPr>
        <w:tab/>
      </w:r>
      <w:r>
        <w:rPr>
          <w:rFonts w:eastAsia="PMingLiU"/>
        </w:rPr>
        <w:t xml:space="preserve">It </w:t>
      </w:r>
      <w:r>
        <w:rPr>
          <w:lang w:val="en-US"/>
        </w:rPr>
        <w:t>is</w:t>
      </w:r>
      <w:r w:rsidRPr="0048186E">
        <w:t xml:space="preserve"> recommended for normative work </w:t>
      </w:r>
      <w:r>
        <w:rPr>
          <w:lang w:val="en-US"/>
        </w:rPr>
        <w:t>to support voice services</w:t>
      </w:r>
      <w:r w:rsidRPr="0048186E">
        <w:t xml:space="preserve"> with SNPN</w:t>
      </w:r>
      <w:r w:rsidRPr="00063B48">
        <w:t xml:space="preserve"> </w:t>
      </w:r>
      <w:r>
        <w:t xml:space="preserve">based on </w:t>
      </w:r>
      <w:r>
        <w:rPr>
          <w:lang w:eastAsia="zh-CN"/>
        </w:rPr>
        <w:t>existing mechanism</w:t>
      </w:r>
      <w:r w:rsidRPr="00063B48">
        <w:rPr>
          <w:lang w:eastAsia="zh-CN"/>
        </w:rPr>
        <w:t>s</w:t>
      </w:r>
      <w:r>
        <w:rPr>
          <w:lang w:eastAsia="zh-CN"/>
        </w:rPr>
        <w:t xml:space="preserve"> </w:t>
      </w:r>
      <w:r w:rsidRPr="00063B48">
        <w:rPr>
          <w:lang w:eastAsia="zh-CN"/>
        </w:rPr>
        <w:t>as</w:t>
      </w:r>
      <w:r>
        <w:rPr>
          <w:lang w:eastAsia="zh-CN"/>
        </w:rPr>
        <w:t xml:space="preserve"> define</w:t>
      </w:r>
      <w:r w:rsidRPr="00063B48">
        <w:rPr>
          <w:lang w:eastAsia="zh-CN"/>
        </w:rPr>
        <w:t>d</w:t>
      </w:r>
      <w:r>
        <w:rPr>
          <w:lang w:eastAsia="zh-CN"/>
        </w:rPr>
        <w:t xml:space="preserve"> in </w:t>
      </w:r>
      <w:r w:rsidR="00A06A81">
        <w:rPr>
          <w:lang w:eastAsia="zh-CN"/>
        </w:rPr>
        <w:t>TS</w:t>
      </w:r>
      <w:r w:rsidR="00A06A81">
        <w:rPr>
          <w:lang w:eastAsia="zh-CN"/>
        </w:rPr>
        <w:t> </w:t>
      </w:r>
      <w:r w:rsidR="00A06A81">
        <w:rPr>
          <w:lang w:eastAsia="zh-CN"/>
        </w:rPr>
        <w:t>23.501</w:t>
      </w:r>
      <w:r w:rsidR="00A06A81">
        <w:rPr>
          <w:lang w:eastAsia="zh-CN"/>
        </w:rPr>
        <w:t> </w:t>
      </w:r>
      <w:r w:rsidR="00A06A81">
        <w:rPr>
          <w:lang w:eastAsia="zh-CN"/>
        </w:rPr>
        <w:t>[</w:t>
      </w:r>
      <w:r>
        <w:rPr>
          <w:lang w:eastAsia="zh-CN"/>
        </w:rPr>
        <w:t>4] clause 5.16.3</w:t>
      </w:r>
      <w:r w:rsidRPr="00063B48">
        <w:rPr>
          <w:lang w:eastAsia="zh-CN"/>
        </w:rPr>
        <w:t>.</w:t>
      </w:r>
      <w:r>
        <w:rPr>
          <w:lang w:eastAsia="zh-CN"/>
        </w:rPr>
        <w:t xml:space="preserve"> </w:t>
      </w:r>
      <w:r w:rsidRPr="00977AE3">
        <w:rPr>
          <w:lang w:eastAsia="zh-CN"/>
        </w:rPr>
        <w:t xml:space="preserve">EPS fallback </w:t>
      </w:r>
      <w:r>
        <w:rPr>
          <w:lang w:eastAsia="zh-CN"/>
        </w:rPr>
        <w:t>and</w:t>
      </w:r>
      <w:r w:rsidRPr="00977AE3">
        <w:rPr>
          <w:lang w:eastAsia="zh-CN"/>
        </w:rPr>
        <w:t xml:space="preserve"> T-ADS </w:t>
      </w:r>
      <w:r>
        <w:rPr>
          <w:lang w:eastAsia="zh-CN"/>
        </w:rPr>
        <w:t>are</w:t>
      </w:r>
      <w:r w:rsidRPr="00977AE3">
        <w:rPr>
          <w:lang w:eastAsia="zh-CN"/>
        </w:rPr>
        <w:t xml:space="preserve"> not supported</w:t>
      </w:r>
      <w:r>
        <w:rPr>
          <w:lang w:eastAsia="zh-CN"/>
        </w:rPr>
        <w:t>.</w:t>
      </w:r>
    </w:p>
    <w:p w14:paraId="28EEEA8A" w14:textId="4E488638" w:rsidR="00431EE0" w:rsidRDefault="00431EE0" w:rsidP="00431EE0">
      <w:pPr>
        <w:pStyle w:val="B1"/>
      </w:pPr>
      <w:r>
        <w:t>-</w:t>
      </w:r>
      <w:r>
        <w:tab/>
      </w:r>
      <w:r w:rsidRPr="0048186E">
        <w:t xml:space="preserve">Solution </w:t>
      </w:r>
      <w:r w:rsidRPr="00D56770">
        <w:rPr>
          <w:lang w:val="en-US"/>
        </w:rPr>
        <w:t>#</w:t>
      </w:r>
      <w:r w:rsidRPr="0048186E">
        <w:t>23</w:t>
      </w:r>
      <w:r>
        <w:rPr>
          <w:lang w:val="en-US"/>
        </w:rPr>
        <w:t xml:space="preserve"> </w:t>
      </w:r>
      <w:r w:rsidR="008D57B4">
        <w:rPr>
          <w:lang w:val="en-US"/>
        </w:rPr>
        <w:t>is</w:t>
      </w:r>
      <w:r w:rsidRPr="0048186E">
        <w:t xml:space="preserve"> recommended for normative work </w:t>
      </w:r>
      <w:r>
        <w:rPr>
          <w:lang w:val="en-US"/>
        </w:rPr>
        <w:t>to support emergency services</w:t>
      </w:r>
      <w:r w:rsidRPr="0048186E">
        <w:t xml:space="preserve"> with SNPN.</w:t>
      </w:r>
    </w:p>
    <w:p w14:paraId="1E0D9719" w14:textId="2894BAC2" w:rsidR="00C46EF0" w:rsidRDefault="00C46EF0" w:rsidP="00431EE0">
      <w:pPr>
        <w:pStyle w:val="B1"/>
      </w:pPr>
      <w:r>
        <w:t>-</w:t>
      </w:r>
      <w:r>
        <w:tab/>
        <w:t xml:space="preserve">Solution #56 is recommended for normative work to support SNPN selection for </w:t>
      </w:r>
      <w:r w:rsidRPr="00130462">
        <w:t>"</w:t>
      </w:r>
      <w:r>
        <w:t>voice centric</w:t>
      </w:r>
      <w:r w:rsidRPr="00130462">
        <w:t>"</w:t>
      </w:r>
      <w:r>
        <w:t xml:space="preserve"> UEs as the result of voice domain selection.</w:t>
      </w:r>
    </w:p>
    <w:p w14:paraId="3C0A9C6A" w14:textId="77777777" w:rsidR="00A06A81" w:rsidRDefault="00827DCE" w:rsidP="00827DCE">
      <w:pPr>
        <w:pStyle w:val="B1"/>
      </w:pPr>
      <w:r>
        <w:t>-</w:t>
      </w:r>
      <w:r>
        <w:tab/>
        <w:t xml:space="preserve">Support for the scenario for IMS network, (e.g. PLMN) providing services to a UE connected in an SNPN having an </w:t>
      </w:r>
      <w:r w:rsidRPr="008043C3">
        <w:t xml:space="preserve">interconnection </w:t>
      </w:r>
      <w:r>
        <w:t>SLA with the IMS network.</w:t>
      </w:r>
    </w:p>
    <w:p w14:paraId="6CCD5A93" w14:textId="7E1F5BFB" w:rsidR="00827DCE" w:rsidRDefault="00827DCE" w:rsidP="00827DCE">
      <w:pPr>
        <w:pStyle w:val="NO"/>
      </w:pPr>
      <w:r w:rsidRPr="008043C3">
        <w:t>NOTE:</w:t>
      </w:r>
      <w:r w:rsidRPr="008043C3">
        <w:tab/>
        <w:t>Th</w:t>
      </w:r>
      <w:r>
        <w:t xml:space="preserve">e documentation of this </w:t>
      </w:r>
      <w:r w:rsidRPr="008043C3">
        <w:t xml:space="preserve">scenario </w:t>
      </w:r>
      <w:r>
        <w:t xml:space="preserve">will be in </w:t>
      </w:r>
      <w:r w:rsidRPr="008043C3">
        <w:t xml:space="preserve">an informative Annex in </w:t>
      </w:r>
      <w:r w:rsidR="00A06A81" w:rsidRPr="008043C3">
        <w:t>TS</w:t>
      </w:r>
      <w:r w:rsidR="00A06A81">
        <w:t> </w:t>
      </w:r>
      <w:r w:rsidR="00A06A81" w:rsidRPr="008043C3">
        <w:t>23.228</w:t>
      </w:r>
      <w:r w:rsidR="00A06A81">
        <w:t> [16]</w:t>
      </w:r>
      <w:r w:rsidRPr="008043C3">
        <w:t>.</w:t>
      </w:r>
    </w:p>
    <w:p w14:paraId="70AA5852" w14:textId="3A6CE7B6" w:rsidR="007D572E" w:rsidRDefault="007D572E" w:rsidP="007D572E">
      <w:pPr>
        <w:pStyle w:val="B1"/>
      </w:pPr>
      <w:r w:rsidRPr="007D572E">
        <w:t>-</w:t>
      </w:r>
      <w:r w:rsidRPr="007D572E">
        <w:tab/>
        <w:t>No normative work will be done for the scenario when the separate entity owning credentials per KI#1 supports IMS.</w:t>
      </w:r>
    </w:p>
    <w:p w14:paraId="4161ACC5" w14:textId="27879138" w:rsidR="002E33C8" w:rsidRDefault="002E33C8" w:rsidP="002E33C8">
      <w:pPr>
        <w:pStyle w:val="Heading2"/>
      </w:pPr>
      <w:bookmarkStart w:id="3233" w:name="_Toc50559374"/>
      <w:bookmarkStart w:id="3234" w:name="_Toc54940751"/>
      <w:bookmarkStart w:id="3235" w:name="_Toc54952466"/>
      <w:bookmarkStart w:id="3236" w:name="_Toc57233924"/>
      <w:bookmarkStart w:id="3237" w:name="_Toc66631572"/>
      <w:r w:rsidRPr="006030C1">
        <w:t>8.</w:t>
      </w:r>
      <w:r w:rsidR="007C48DF">
        <w:t>4</w:t>
      </w:r>
      <w:r w:rsidRPr="006030C1">
        <w:tab/>
        <w:t>Key Issue #4: UE onboarding and remote provisioning</w:t>
      </w:r>
      <w:bookmarkEnd w:id="3233"/>
      <w:bookmarkEnd w:id="3234"/>
      <w:bookmarkEnd w:id="3235"/>
      <w:bookmarkEnd w:id="3236"/>
      <w:bookmarkEnd w:id="3237"/>
    </w:p>
    <w:p w14:paraId="16DAE857" w14:textId="0AEF080D" w:rsidR="00D24142" w:rsidRDefault="00D24142" w:rsidP="00D24142">
      <w:pPr>
        <w:pStyle w:val="Heading3"/>
      </w:pPr>
      <w:bookmarkStart w:id="3238" w:name="_Toc66631573"/>
      <w:r>
        <w:t>8.4.0</w:t>
      </w:r>
      <w:r>
        <w:tab/>
        <w:t>General</w:t>
      </w:r>
      <w:bookmarkEnd w:id="3238"/>
    </w:p>
    <w:p w14:paraId="0F149C70" w14:textId="4855F8C9" w:rsidR="00D24142" w:rsidRPr="00A06A81" w:rsidRDefault="00D24142" w:rsidP="00A06A81">
      <w:pPr>
        <w:pStyle w:val="NO"/>
      </w:pPr>
      <w:r w:rsidRPr="009E7338">
        <w:t>NOTE</w:t>
      </w:r>
      <w:r w:rsidRPr="009E7338">
        <w:rPr>
          <w:lang w:val="en-US"/>
        </w:rPr>
        <w:t>:</w:t>
      </w:r>
      <w:r w:rsidRPr="009E7338">
        <w:rPr>
          <w:lang w:val="en-US"/>
        </w:rPr>
        <w:tab/>
      </w:r>
      <w:r w:rsidRPr="00310A8D">
        <w:rPr>
          <w:lang w:val="en-US"/>
        </w:rPr>
        <w:t>Control Plane remote provisioning</w:t>
      </w:r>
      <w:r>
        <w:rPr>
          <w:lang w:val="en-US"/>
        </w:rPr>
        <w:t xml:space="preserve"> is network-triggered, PDU session establishment for User Plane remote provisioning is UE-triggered</w:t>
      </w:r>
    </w:p>
    <w:p w14:paraId="786D76CA" w14:textId="77777777" w:rsidR="003A7ACF" w:rsidRPr="00E004CC" w:rsidRDefault="003A7ACF" w:rsidP="00E004CC">
      <w:pPr>
        <w:pStyle w:val="Heading3"/>
      </w:pPr>
      <w:bookmarkStart w:id="3239" w:name="_Toc54940752"/>
      <w:bookmarkStart w:id="3240" w:name="_Toc54952467"/>
      <w:bookmarkStart w:id="3241" w:name="_Toc57233925"/>
      <w:bookmarkStart w:id="3242" w:name="_Toc66631574"/>
      <w:r w:rsidRPr="00E004CC">
        <w:t>8.4.1</w:t>
      </w:r>
      <w:r w:rsidRPr="00E004CC">
        <w:tab/>
        <w:t>Conclusions for SNPN case</w:t>
      </w:r>
      <w:bookmarkEnd w:id="3239"/>
      <w:bookmarkEnd w:id="3240"/>
      <w:bookmarkEnd w:id="3241"/>
      <w:bookmarkEnd w:id="3242"/>
    </w:p>
    <w:p w14:paraId="4FC5826D" w14:textId="77777777" w:rsidR="00FE0610" w:rsidRPr="00B32B1A" w:rsidRDefault="00FE0610" w:rsidP="00B32B1A">
      <w:pPr>
        <w:rPr>
          <w:b/>
          <w:bCs/>
          <w:lang w:eastAsia="ko-KR"/>
        </w:rPr>
      </w:pPr>
      <w:r w:rsidRPr="00B32B1A">
        <w:rPr>
          <w:b/>
          <w:bCs/>
          <w:lang w:eastAsia="ko-KR"/>
        </w:rPr>
        <w:t>UE onboarding for SNPN (Component 1 of KI#4)</w:t>
      </w:r>
    </w:p>
    <w:p w14:paraId="67297187" w14:textId="77777777" w:rsidR="00FE0610" w:rsidRPr="00B32B1A" w:rsidRDefault="00FE0610" w:rsidP="00FE0610">
      <w:pPr>
        <w:pStyle w:val="B1"/>
      </w:pPr>
      <w:r w:rsidRPr="00CC1EA2">
        <w:rPr>
          <w:lang w:val="en-US"/>
        </w:rPr>
        <w:t>-</w:t>
      </w:r>
      <w:r w:rsidRPr="00CC1EA2">
        <w:rPr>
          <w:lang w:val="en-US"/>
        </w:rPr>
        <w:tab/>
      </w:r>
      <w:r>
        <w:t>It should be possible to support a registration procedure that enables support for UE onboarding using Default UE credentials and with an O-SNPN as the Onboarding Network (ON).</w:t>
      </w:r>
    </w:p>
    <w:p w14:paraId="3BF53165" w14:textId="19F57EDC" w:rsidR="00FE0610" w:rsidRPr="00A06A81" w:rsidRDefault="00464F36" w:rsidP="00A06A81">
      <w:pPr>
        <w:pStyle w:val="EditorsNote"/>
      </w:pPr>
      <w:r w:rsidRPr="00A06A81">
        <w:t>Editor's note:</w:t>
      </w:r>
      <w:r w:rsidR="00FE0610" w:rsidRPr="00A06A81">
        <w:tab/>
        <w:t>In order to support UE onboarding using Default UE credentials and O-SNPN as the Onboarding Network (ON) the distribution of security functions when primary authentication is used should be decided by SA</w:t>
      </w:r>
      <w:r w:rsidR="00B32B1A" w:rsidRPr="00A06A81">
        <w:t> WG</w:t>
      </w:r>
      <w:r w:rsidR="00FE0610" w:rsidRPr="00A06A81">
        <w:t>3, e.g. whether and how to support the primary authentication based on default credential in case DCS is deployed or not</w:t>
      </w:r>
      <w:r w:rsidR="00B32B1A" w:rsidRPr="00A06A81">
        <w:t>.</w:t>
      </w:r>
    </w:p>
    <w:p w14:paraId="4874B201" w14:textId="066DAB93" w:rsidR="00FE0610" w:rsidRPr="00FC6BDF" w:rsidRDefault="00FD0989" w:rsidP="00FD0989">
      <w:pPr>
        <w:pStyle w:val="B1"/>
        <w:rPr>
          <w:lang w:eastAsia="zh-CN"/>
        </w:rPr>
      </w:pPr>
      <w:r>
        <w:rPr>
          <w:lang w:val="en-US"/>
        </w:rPr>
        <w:lastRenderedPageBreak/>
        <w:t>-</w:t>
      </w:r>
      <w:r>
        <w:rPr>
          <w:lang w:val="en-US"/>
        </w:rPr>
        <w:tab/>
      </w:r>
      <w:r w:rsidR="00FE0610" w:rsidRPr="00FC6BDF">
        <w:rPr>
          <w:lang w:val="en-US"/>
        </w:rPr>
        <w:t xml:space="preserve">It should be possible that one SNPN can take the role of both </w:t>
      </w:r>
      <w:r w:rsidR="00FE0610" w:rsidRPr="00FC6BDF">
        <w:t xml:space="preserve">Onboarding Network (ON) </w:t>
      </w:r>
      <w:r w:rsidR="00FE0610" w:rsidRPr="00FC6BDF">
        <w:rPr>
          <w:lang w:val="en-US"/>
        </w:rPr>
        <w:t>and SO (Subscription Owner), and it should be possible that the ON and SO are different SNPNs i.e. O-SNPN and SO-SNPN.</w:t>
      </w:r>
    </w:p>
    <w:p w14:paraId="3FDDA0B0" w14:textId="6A611E8F" w:rsidR="00FE0610" w:rsidRPr="00A06A81" w:rsidRDefault="00464F36" w:rsidP="00A06A81">
      <w:pPr>
        <w:pStyle w:val="EditorsNote"/>
      </w:pPr>
      <w:r w:rsidRPr="00A06A81">
        <w:t>Editor's note:</w:t>
      </w:r>
      <w:r w:rsidR="00B32B1A" w:rsidRPr="00A06A81">
        <w:tab/>
      </w:r>
      <w:r w:rsidR="00FE0610" w:rsidRPr="00A06A81">
        <w:t>DCS is potentially introduced to authenticate a UE with default UE credentials or provide means to another entity to do it. There are two potential mechanisms for DCS to authenticate the UE.</w:t>
      </w:r>
      <w:r w:rsidR="00A06A81" w:rsidRPr="00A06A81">
        <w:br/>
      </w:r>
      <w:r w:rsidR="00FE0610" w:rsidRPr="00A06A81">
        <w:t xml:space="preserve">1) DCS interacts with O-SNPN and Network Function in SO-SNPN (Subscription Owner SNPN) is not involved in the authentication procedure. As a result, the SO-SNPN is not </w:t>
      </w:r>
      <w:r w:rsidR="008C3D37" w:rsidRPr="00A06A81">
        <w:t xml:space="preserve">directly involved with </w:t>
      </w:r>
      <w:r w:rsidR="00FE0610" w:rsidRPr="00A06A81">
        <w:t xml:space="preserve">the authentication procedure but </w:t>
      </w:r>
      <w:r w:rsidR="004B0B25" w:rsidRPr="00A06A81">
        <w:t xml:space="preserve">gets informed of its result and then </w:t>
      </w:r>
      <w:r w:rsidR="00FE0610" w:rsidRPr="00A06A81">
        <w:t>perform</w:t>
      </w:r>
      <w:r w:rsidR="00C107B8" w:rsidRPr="00A06A81">
        <w:t>s</w:t>
      </w:r>
      <w:r w:rsidR="00FE0610" w:rsidRPr="00A06A81">
        <w:t xml:space="preserve"> remote provisioning.</w:t>
      </w:r>
      <w:r w:rsidR="00A06A81" w:rsidRPr="00A06A81">
        <w:br/>
      </w:r>
      <w:r w:rsidR="00FE0610" w:rsidRPr="00A06A81">
        <w:t>2) DCS interacts with SO-SNPN and Network Function in SO-SNPN (Subscription Owner SNPN) is involved in the authentication procedure.</w:t>
      </w:r>
      <w:r w:rsidR="00FA76B4" w:rsidRPr="00A06A81">
        <w:t xml:space="preserve"> </w:t>
      </w:r>
      <w:r w:rsidR="00FE0610" w:rsidRPr="00A06A81">
        <w:t xml:space="preserve">As a result, the SO-SNPN is </w:t>
      </w:r>
      <w:r w:rsidR="009F2DBB" w:rsidRPr="00A06A81">
        <w:t xml:space="preserve">directly involved and </w:t>
      </w:r>
      <w:r w:rsidR="00FE0610" w:rsidRPr="00A06A81">
        <w:t>aware of the result of authentication procedure and perform</w:t>
      </w:r>
      <w:r w:rsidR="00F26110" w:rsidRPr="00A06A81">
        <w:t>s</w:t>
      </w:r>
      <w:r w:rsidR="00FE0610" w:rsidRPr="00A06A81">
        <w:t xml:space="preserve"> remote provisioning.</w:t>
      </w:r>
      <w:r w:rsidR="00A06A81" w:rsidRPr="00A06A81">
        <w:br/>
      </w:r>
      <w:r w:rsidR="00FE0610" w:rsidRPr="00A06A81">
        <w:t>SA</w:t>
      </w:r>
      <w:r w:rsidR="00B32B1A" w:rsidRPr="00A06A81">
        <w:t> WG</w:t>
      </w:r>
      <w:r w:rsidR="00FE0610" w:rsidRPr="00A06A81">
        <w:t>3 needs to evaluate the two above mechanisms from security perspective and provide feedback.</w:t>
      </w:r>
    </w:p>
    <w:p w14:paraId="30AEAD52" w14:textId="191068C7" w:rsidR="002620E3" w:rsidRPr="00A06A81" w:rsidRDefault="002620E3" w:rsidP="00A06A81">
      <w:pPr>
        <w:pStyle w:val="EditorsNote"/>
      </w:pPr>
      <w:r w:rsidRPr="00A06A81">
        <w:t>Editor's note:</w:t>
      </w:r>
      <w:r w:rsidRPr="00A06A81">
        <w:tab/>
        <w:t>It is up to</w:t>
      </w:r>
      <w:r w:rsidRPr="00A06A81">
        <w:rPr>
          <w:rFonts w:hint="eastAsia"/>
        </w:rPr>
        <w:t xml:space="preserve"> </w:t>
      </w:r>
      <w:r w:rsidRPr="00A06A81">
        <w:t>SA</w:t>
      </w:r>
      <w:r w:rsidR="00A06A81" w:rsidRPr="00A06A81">
        <w:t> WG</w:t>
      </w:r>
      <w:r w:rsidRPr="00A06A81">
        <w:t>3, whether DCS can interact with PS after the primary authentication for provisioning.</w:t>
      </w:r>
    </w:p>
    <w:p w14:paraId="346A4EFD" w14:textId="439AF98F" w:rsidR="00FE0610" w:rsidRPr="00A06A81" w:rsidRDefault="00464F36" w:rsidP="00A06A81">
      <w:pPr>
        <w:pStyle w:val="EditorsNote"/>
      </w:pPr>
      <w:r w:rsidRPr="00A06A81">
        <w:t>Editor's note:</w:t>
      </w:r>
      <w:r w:rsidR="00FE0610" w:rsidRPr="00A06A81">
        <w:tab/>
        <w:t>The decision on whether primary authentication is required during initial access to the O-SNPN is dependent on SA</w:t>
      </w:r>
      <w:r w:rsidR="00B32B1A" w:rsidRPr="00A06A81">
        <w:t> WG</w:t>
      </w:r>
      <w:r w:rsidR="00FE0610" w:rsidRPr="00A06A81">
        <w:t>3 feedback; until this feedback is received, it is assumed that such authentication is required.</w:t>
      </w:r>
    </w:p>
    <w:p w14:paraId="6E0BB831" w14:textId="57B99F09" w:rsidR="00511DC2" w:rsidRPr="0036337A" w:rsidRDefault="007F062D" w:rsidP="00511DC2">
      <w:pPr>
        <w:pStyle w:val="B1"/>
        <w:rPr>
          <w:lang w:val="en-US"/>
        </w:rPr>
      </w:pPr>
      <w:r>
        <w:rPr>
          <w:lang w:val="en-US"/>
        </w:rPr>
        <w:t>-</w:t>
      </w:r>
      <w:r>
        <w:rPr>
          <w:lang w:val="en-US"/>
        </w:rPr>
        <w:tab/>
      </w:r>
      <w:r w:rsidR="00E77344" w:rsidRPr="0036337A">
        <w:rPr>
          <w:lang w:val="en-US"/>
        </w:rPr>
        <w:t>A network authentication mechanism that prevents the UE from performing the UE onboarding procedure with a rogue network needs to be supported.</w:t>
      </w:r>
    </w:p>
    <w:p w14:paraId="5887FC4D" w14:textId="0716F4C3" w:rsidR="00E77344" w:rsidRDefault="00E77344" w:rsidP="000528D2">
      <w:pPr>
        <w:pStyle w:val="NO"/>
        <w:rPr>
          <w:lang w:val="en-US"/>
        </w:rPr>
      </w:pPr>
      <w:r w:rsidRPr="0036337A">
        <w:t>NOTE</w:t>
      </w:r>
      <w:r w:rsidR="00F34581">
        <w:t> </w:t>
      </w:r>
      <w:r w:rsidRPr="0036337A">
        <w:rPr>
          <w:lang w:val="en-US"/>
        </w:rPr>
        <w:t>1:</w:t>
      </w:r>
      <w:r>
        <w:rPr>
          <w:lang w:val="en-US"/>
        </w:rPr>
        <w:tab/>
      </w:r>
      <w:r w:rsidRPr="0036337A">
        <w:rPr>
          <w:lang w:val="en-US"/>
        </w:rPr>
        <w:t>How to perform authentication between UE and the network is discussed in SA3.</w:t>
      </w:r>
    </w:p>
    <w:p w14:paraId="6D650B96" w14:textId="32E9171D" w:rsidR="00FE0610" w:rsidRPr="00730756" w:rsidRDefault="00FE0610" w:rsidP="00E77344">
      <w:pPr>
        <w:pStyle w:val="B1"/>
      </w:pPr>
      <w:r w:rsidRPr="00FC6BDF">
        <w:rPr>
          <w:lang w:val="en-US"/>
        </w:rPr>
        <w:t>-</w:t>
      </w:r>
      <w:r w:rsidRPr="00FC6BDF">
        <w:rPr>
          <w:lang w:val="en-US"/>
        </w:rPr>
        <w:tab/>
      </w:r>
      <w:r w:rsidR="00A5430D">
        <w:rPr>
          <w:lang w:val="en-US"/>
        </w:rPr>
        <w:t xml:space="preserve">During the onboarding registration procedure, the UE registers with its Onboarding SUCI which is based on the Onboarding SUPI. Onboarding SUPI is encoded as a network specific identifier taking the format of a NAI (i.e. user@realm). </w:t>
      </w:r>
      <w:r w:rsidRPr="00FC6BDF">
        <w:t xml:space="preserve">The SNPN, which interacts with DCS, </w:t>
      </w:r>
      <w:r w:rsidR="00D85440">
        <w:t xml:space="preserve">may </w:t>
      </w:r>
      <w:r w:rsidRPr="00FC6BDF">
        <w:t>determine the corresponding DCS identity</w:t>
      </w:r>
      <w:r w:rsidRPr="00FC6BDF">
        <w:rPr>
          <w:lang w:val="en-US"/>
        </w:rPr>
        <w:t xml:space="preserve"> </w:t>
      </w:r>
      <w:r w:rsidRPr="00FC6BDF">
        <w:t>or address</w:t>
      </w:r>
      <w:r w:rsidRPr="00FC6BDF">
        <w:rPr>
          <w:lang w:val="en-US"/>
        </w:rPr>
        <w:t>/domain</w:t>
      </w:r>
      <w:r w:rsidR="007E60D1">
        <w:rPr>
          <w:lang w:val="en-US"/>
        </w:rPr>
        <w:t>,</w:t>
      </w:r>
      <w:r w:rsidRPr="00FC6BDF">
        <w:t xml:space="preserve"> based on the </w:t>
      </w:r>
      <w:r w:rsidR="00F874E2">
        <w:t>Onboarding SUCI</w:t>
      </w:r>
      <w:r w:rsidR="00F874E2" w:rsidRPr="009E7338">
        <w:t xml:space="preserve"> </w:t>
      </w:r>
      <w:r w:rsidR="00F874E2">
        <w:t>provided by</w:t>
      </w:r>
      <w:r w:rsidRPr="00FC6BDF">
        <w:t xml:space="preserve"> the UE</w:t>
      </w:r>
      <w:r w:rsidR="00FE77C6" w:rsidRPr="00FE77C6">
        <w:t xml:space="preserve"> </w:t>
      </w:r>
      <w:r w:rsidR="00FE77C6" w:rsidRPr="00C22D38">
        <w:t>or when primary authentication is used based on information (e.g. DCS address) locally provisioned at SNPN</w:t>
      </w:r>
      <w:r w:rsidR="009F793B">
        <w:t>,</w:t>
      </w:r>
      <w:r w:rsidR="007041BF">
        <w:t xml:space="preserve"> </w:t>
      </w:r>
      <w:r w:rsidR="007041BF" w:rsidRPr="009E0979">
        <w:t xml:space="preserve">using mechanisms similar to those for AUSF and UDM discovery and selection described in </w:t>
      </w:r>
      <w:r w:rsidR="00A06A81" w:rsidRPr="009E0979">
        <w:t>TS</w:t>
      </w:r>
      <w:r w:rsidR="00A06A81">
        <w:t> </w:t>
      </w:r>
      <w:r w:rsidR="00A06A81" w:rsidRPr="009E0979">
        <w:t>23.501</w:t>
      </w:r>
      <w:r w:rsidR="00A06A81">
        <w:t> </w:t>
      </w:r>
      <w:r w:rsidR="00A06A81" w:rsidRPr="009E0979">
        <w:t>[</w:t>
      </w:r>
      <w:r w:rsidR="007041BF" w:rsidRPr="009E0979">
        <w:t>4]</w:t>
      </w:r>
      <w:r w:rsidRPr="00FC6BDF">
        <w:t>.</w:t>
      </w:r>
    </w:p>
    <w:p w14:paraId="0427E0CD" w14:textId="77777777" w:rsidR="00F74B13" w:rsidRDefault="00F74B13" w:rsidP="00F74B13">
      <w:pPr>
        <w:pStyle w:val="B1"/>
        <w:rPr>
          <w:rFonts w:eastAsia="MS Mincho"/>
        </w:rPr>
      </w:pPr>
      <w:bookmarkStart w:id="3243" w:name="_Hlk54107746"/>
      <w:r w:rsidRPr="00373D24">
        <w:rPr>
          <w:rFonts w:eastAsia="MS Mincho"/>
        </w:rPr>
        <w:t>-</w:t>
      </w:r>
      <w:r w:rsidRPr="00373D24">
        <w:rPr>
          <w:rFonts w:eastAsia="MS Mincho"/>
        </w:rPr>
        <w:tab/>
        <w:t>The DCS can be an entity external to the 5GC of O-SNPN.</w:t>
      </w:r>
      <w:bookmarkEnd w:id="3243"/>
    </w:p>
    <w:p w14:paraId="20DBB8E9" w14:textId="20C18B31" w:rsidR="007D572E" w:rsidRDefault="00FE0610" w:rsidP="007D572E">
      <w:pPr>
        <w:pStyle w:val="B1"/>
      </w:pPr>
      <w:r w:rsidRPr="00730756">
        <w:rPr>
          <w:lang w:val="en-US"/>
        </w:rPr>
        <w:t>-</w:t>
      </w:r>
      <w:r w:rsidRPr="00730756">
        <w:rPr>
          <w:lang w:val="en-US"/>
        </w:rPr>
        <w:tab/>
      </w:r>
      <w:r w:rsidRPr="00730756">
        <w:t xml:space="preserve">The NG-RAN of the </w:t>
      </w:r>
      <w:r w:rsidRPr="00730756">
        <w:rPr>
          <w:lang w:val="en-US"/>
        </w:rPr>
        <w:t>Onboarding network</w:t>
      </w:r>
      <w:r w:rsidRPr="00730756">
        <w:t xml:space="preserve"> includes </w:t>
      </w:r>
      <w:r w:rsidR="00A62DD7">
        <w:rPr>
          <w:lang w:val="en-US"/>
        </w:rPr>
        <w:t>an indication for Onboarding enabled</w:t>
      </w:r>
      <w:r w:rsidRPr="00730756">
        <w:t xml:space="preserve"> in the SIB </w:t>
      </w:r>
      <w:r w:rsidR="00AA24B0" w:rsidRPr="008637EB">
        <w:rPr>
          <w:lang w:val="en-US"/>
        </w:rPr>
        <w:t>(</w:t>
      </w:r>
      <w:r w:rsidR="00AA24B0">
        <w:rPr>
          <w:lang w:val="en-US"/>
        </w:rPr>
        <w:t>per</w:t>
      </w:r>
      <w:r w:rsidR="00AA24B0" w:rsidRPr="008637EB">
        <w:rPr>
          <w:lang w:val="en-US"/>
        </w:rPr>
        <w:t xml:space="preserve"> O</w:t>
      </w:r>
      <w:r w:rsidR="00AA24B0">
        <w:rPr>
          <w:lang w:val="en-US"/>
        </w:rPr>
        <w:t xml:space="preserve">-SNPN, considering that the NG-RAN can be shared) </w:t>
      </w:r>
      <w:r w:rsidRPr="00730756">
        <w:t>so that the UE can discover</w:t>
      </w:r>
      <w:r>
        <w:t xml:space="preserve"> and select</w:t>
      </w:r>
      <w:r w:rsidRPr="00730756">
        <w:t xml:space="preserve"> </w:t>
      </w:r>
      <w:r>
        <w:t>an</w:t>
      </w:r>
      <w:r w:rsidRPr="00730756">
        <w:t xml:space="preserve"> </w:t>
      </w:r>
      <w:r>
        <w:t xml:space="preserve">appropriate </w:t>
      </w:r>
      <w:r w:rsidRPr="00730756">
        <w:t>O-SNPN.</w:t>
      </w:r>
      <w:r w:rsidR="00B45BB6">
        <w:t xml:space="preserve"> </w:t>
      </w:r>
      <w:r w:rsidR="00B45BB6" w:rsidRPr="00C22D38">
        <w:t>The UE may or may not be pre-configured with O-SNPN network selection information (e.g. O-SNPN network identifiers</w:t>
      </w:r>
      <w:r w:rsidR="007D572E">
        <w:t xml:space="preserve"> or Group ID(s)</w:t>
      </w:r>
      <w:r w:rsidR="00B45BB6" w:rsidRPr="00C22D38">
        <w:t>).</w:t>
      </w:r>
      <w:r w:rsidR="007D572E" w:rsidRPr="007D572E">
        <w:t xml:space="preserve"> </w:t>
      </w:r>
      <w:r w:rsidR="007D572E">
        <w:rPr>
          <w:lang w:val="en-US" w:eastAsia="en-US"/>
        </w:rPr>
        <w:t xml:space="preserve">The O-SNPN network selection information can assist the UE such that the UE either preferably or exclusively select an O-SNPN corresponding to the </w:t>
      </w:r>
      <w:r w:rsidR="007D572E">
        <w:rPr>
          <w:lang w:val="en-US"/>
        </w:rPr>
        <w:t>O-SNPN network identifiers or Group ID(s).</w:t>
      </w:r>
    </w:p>
    <w:p w14:paraId="28518DCD" w14:textId="751695AA" w:rsidR="007D572E" w:rsidRPr="00730756" w:rsidRDefault="007D572E" w:rsidP="007D572E">
      <w:pPr>
        <w:pStyle w:val="NO"/>
      </w:pPr>
      <w:r>
        <w:t>NOTE 2</w:t>
      </w:r>
      <w:r>
        <w:rPr>
          <w:lang w:val="en-US"/>
        </w:rPr>
        <w:t>:</w:t>
      </w:r>
      <w:r>
        <w:rPr>
          <w:lang w:val="en-US"/>
        </w:rPr>
        <w:tab/>
        <w:t>The format of the pre-configured information assisting the UE for O-SNPN selection is not specified.</w:t>
      </w:r>
    </w:p>
    <w:p w14:paraId="6A7C575C" w14:textId="1D12993E" w:rsidR="00FE0610" w:rsidRDefault="007D572E" w:rsidP="00A06A81">
      <w:pPr>
        <w:pStyle w:val="NO"/>
      </w:pPr>
      <w:r>
        <w:t>NOTE 3</w:t>
      </w:r>
      <w:r>
        <w:rPr>
          <w:lang w:val="en-US"/>
        </w:rPr>
        <w:t>:</w:t>
      </w:r>
      <w:r>
        <w:rPr>
          <w:lang w:val="en-US"/>
        </w:rPr>
        <w:tab/>
        <w:t>The Group ID(s) in the SIB that UE can use for selecting an O-SNPN are the same as the Group ID(s) in the SIB that the UE uses for SNPN selection as part of KI#1.</w:t>
      </w:r>
    </w:p>
    <w:p w14:paraId="30B29E7D" w14:textId="17294C7D" w:rsidR="00B87DEC" w:rsidRPr="00730756" w:rsidRDefault="00B87DEC" w:rsidP="000528D2">
      <w:pPr>
        <w:pStyle w:val="NO"/>
      </w:pPr>
      <w:r>
        <w:t>NOTE</w:t>
      </w:r>
      <w:r w:rsidR="00F34581">
        <w:t> </w:t>
      </w:r>
      <w:r w:rsidR="007D572E">
        <w:t>4</w:t>
      </w:r>
      <w:r>
        <w:rPr>
          <w:lang w:val="en-US"/>
        </w:rPr>
        <w:t>:</w:t>
      </w:r>
      <w:r w:rsidR="000528D2">
        <w:rPr>
          <w:lang w:val="en-US"/>
        </w:rPr>
        <w:tab/>
      </w:r>
      <w:r>
        <w:rPr>
          <w:lang w:val="en-US"/>
        </w:rPr>
        <w:t>Whether the indication for Onboarding is sufficient or more SIB information is needed can be further discussed in the normative phase.</w:t>
      </w:r>
    </w:p>
    <w:p w14:paraId="5EB70D1C" w14:textId="0A1E4E34" w:rsidR="006F34B5" w:rsidRPr="00C22D38" w:rsidRDefault="006F34B5" w:rsidP="006F34B5">
      <w:pPr>
        <w:pStyle w:val="B1"/>
      </w:pPr>
      <w:r w:rsidRPr="00C22D38">
        <w:t>-</w:t>
      </w:r>
      <w:r w:rsidRPr="00C22D38">
        <w:tab/>
        <w:t xml:space="preserve">Upon registration to an SNPN for Onboarding, the UE provides </w:t>
      </w:r>
      <w:r w:rsidR="00E86D6A">
        <w:t xml:space="preserve">an indication </w:t>
      </w:r>
      <w:r w:rsidRPr="00C22D38">
        <w:t xml:space="preserve">at RRC level </w:t>
      </w:r>
      <w:r w:rsidR="00995663">
        <w:rPr>
          <w:noProof/>
          <w:lang w:eastAsia="ko-KR"/>
        </w:rPr>
        <w:t>that</w:t>
      </w:r>
      <w:r w:rsidRPr="00C22D38">
        <w:rPr>
          <w:noProof/>
          <w:lang w:eastAsia="ko-KR"/>
        </w:rPr>
        <w:t xml:space="preserve"> the </w:t>
      </w:r>
      <w:r w:rsidR="00B70A8C">
        <w:rPr>
          <w:noProof/>
          <w:lang w:eastAsia="ko-KR"/>
        </w:rPr>
        <w:t>RRC connection</w:t>
      </w:r>
      <w:r w:rsidRPr="00C22D38">
        <w:t xml:space="preserve">is for onboarding. </w:t>
      </w:r>
      <w:bookmarkStart w:id="3244" w:name="_Hlk53736958"/>
      <w:r w:rsidRPr="00C22D38">
        <w:t>This information will be specified only for SNPN and allows NG-RAN to select an appropriate AMF that supports onboarding procedures</w:t>
      </w:r>
      <w:bookmarkEnd w:id="3244"/>
      <w:r w:rsidRPr="00C22D38">
        <w:t>.</w:t>
      </w:r>
    </w:p>
    <w:p w14:paraId="2F7ECB62" w14:textId="26680472" w:rsidR="006F34B5" w:rsidRPr="00464F36" w:rsidRDefault="00BA3D40" w:rsidP="000528D2">
      <w:pPr>
        <w:pStyle w:val="NO"/>
      </w:pPr>
      <w:bookmarkStart w:id="3245" w:name="_Hlk53736977"/>
      <w:r w:rsidRPr="000528D2">
        <w:rPr>
          <w:rFonts w:eastAsia="MS Mincho"/>
        </w:rPr>
        <w:t>NOTE</w:t>
      </w:r>
      <w:r w:rsidR="00F34581">
        <w:t> </w:t>
      </w:r>
      <w:r w:rsidR="007D572E">
        <w:t>5</w:t>
      </w:r>
      <w:r w:rsidRPr="000528D2">
        <w:rPr>
          <w:rFonts w:eastAsia="MS Mincho"/>
        </w:rPr>
        <w:t>:</w:t>
      </w:r>
      <w:r w:rsidRPr="000528D2">
        <w:rPr>
          <w:rFonts w:eastAsia="MS Mincho"/>
        </w:rPr>
        <w:tab/>
        <w:t xml:space="preserve">RAN WGs </w:t>
      </w:r>
      <w:r w:rsidRPr="000528D2">
        <w:t>can work with SA2 to</w:t>
      </w:r>
      <w:r w:rsidRPr="000528D2">
        <w:rPr>
          <w:rFonts w:eastAsia="MS Mincho"/>
        </w:rPr>
        <w:t xml:space="preserve"> decide whether</w:t>
      </w:r>
      <w:r w:rsidRPr="00464F36">
        <w:t xml:space="preserve"> </w:t>
      </w:r>
      <w:r w:rsidR="008F0BE1">
        <w:t>h</w:t>
      </w:r>
      <w:r w:rsidR="006F34B5" w:rsidRPr="00464F36">
        <w:t xml:space="preserve">andling of RAN-level congestion is </w:t>
      </w:r>
      <w:r w:rsidR="005E0767" w:rsidRPr="000528D2">
        <w:rPr>
          <w:rStyle w:val="NOZchn"/>
          <w:rFonts w:eastAsia="MS Mincho"/>
        </w:rPr>
        <w:t>feasible</w:t>
      </w:r>
      <w:bookmarkEnd w:id="3245"/>
      <w:r w:rsidR="006F34B5" w:rsidRPr="00464F36">
        <w:t>.</w:t>
      </w:r>
    </w:p>
    <w:p w14:paraId="2B896717" w14:textId="15769379" w:rsidR="006F34B5" w:rsidRDefault="006F34B5" w:rsidP="006F34B5">
      <w:pPr>
        <w:pStyle w:val="B1"/>
      </w:pPr>
      <w:r w:rsidRPr="00C22D38">
        <w:t>-</w:t>
      </w:r>
      <w:r w:rsidRPr="00C22D38">
        <w:tab/>
        <w:t>Upon registration to an SNPN</w:t>
      </w:r>
      <w:r w:rsidRPr="00B73B04">
        <w:t xml:space="preserve"> </w:t>
      </w:r>
      <w:r w:rsidRPr="00C22D38">
        <w:t xml:space="preserve">for Onboarding, the UE provides </w:t>
      </w:r>
      <w:r w:rsidR="00042175">
        <w:t xml:space="preserve">an indication </w:t>
      </w:r>
      <w:r w:rsidRPr="00C22D38">
        <w:t>at NAS level that the registration request is for onboarding to allow AMF to, e.g., select an appropriate SMF and perform other onboarding-related configuration.</w:t>
      </w:r>
      <w:r w:rsidR="00D24800">
        <w:t xml:space="preserve"> </w:t>
      </w:r>
      <w:bookmarkStart w:id="3246" w:name="_Hlk55541672"/>
      <w:r w:rsidR="00D24800" w:rsidRPr="0076501C">
        <w:t xml:space="preserve">When UE performs initial Registration for onboarding, the UE </w:t>
      </w:r>
      <w:r w:rsidR="00D24800">
        <w:t>does</w:t>
      </w:r>
      <w:r w:rsidR="00D24800" w:rsidRPr="0076501C">
        <w:t xml:space="preserve"> not request to be registered over a network slice and as such the UE </w:t>
      </w:r>
      <w:r w:rsidR="00D24800">
        <w:t>does</w:t>
      </w:r>
      <w:r w:rsidR="00D24800" w:rsidRPr="0076501C">
        <w:t xml:space="preserve"> not include Requested NSSAI in either RRC or NAS; it is up to the network to decide which network slice is used for the onboarding and provisioning procedures</w:t>
      </w:r>
      <w:r w:rsidR="00D24800">
        <w:t>.</w:t>
      </w:r>
      <w:bookmarkEnd w:id="3246"/>
    </w:p>
    <w:p w14:paraId="569249BD" w14:textId="32435B27" w:rsidR="00B32B1A" w:rsidRDefault="00B32B1A" w:rsidP="006F34B5">
      <w:pPr>
        <w:pStyle w:val="B1"/>
        <w:rPr>
          <w:lang w:eastAsia="ko-KR"/>
        </w:rPr>
      </w:pPr>
      <w:r>
        <w:rPr>
          <w:lang w:eastAsia="ko-KR"/>
        </w:rPr>
        <w:t>-</w:t>
      </w:r>
      <w:r>
        <w:rPr>
          <w:lang w:eastAsia="ko-KR"/>
        </w:rPr>
        <w:tab/>
        <w:t>Using PLMN credentials for UE onboarding and PLMN as Onboarding Network (ON) is already possible.</w:t>
      </w:r>
    </w:p>
    <w:p w14:paraId="04C21429" w14:textId="65EAA6FA" w:rsidR="00B32B1A" w:rsidRDefault="00B32B1A" w:rsidP="00FE0610">
      <w:pPr>
        <w:pStyle w:val="B1"/>
        <w:rPr>
          <w:lang w:eastAsia="ko-KR"/>
        </w:rPr>
      </w:pPr>
      <w:r>
        <w:rPr>
          <w:lang w:eastAsia="ko-KR"/>
        </w:rPr>
        <w:lastRenderedPageBreak/>
        <w:t>-</w:t>
      </w:r>
      <w:r>
        <w:rPr>
          <w:lang w:eastAsia="ko-KR"/>
        </w:rPr>
        <w:tab/>
        <w:t>Onboarding network should support functionality to restrict usage to only on-boarding service.</w:t>
      </w:r>
    </w:p>
    <w:p w14:paraId="76D46D30" w14:textId="4FE56276"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O-SNPN, t</w:t>
      </w:r>
      <w:r w:rsidRPr="00C22D38">
        <w:rPr>
          <w:lang w:eastAsia="ko-KR"/>
        </w:rPr>
        <w:t>he information required to restrict the usage to only onboarding service is locally configured in the AMF</w:t>
      </w:r>
      <w:r w:rsidR="00D11E77" w:rsidRPr="000134C5">
        <w:rPr>
          <w:rFonts w:eastAsia="SimSun"/>
          <w:lang w:eastAsia="zh-CN"/>
        </w:rPr>
        <w:t xml:space="preserve"> </w:t>
      </w:r>
      <w:r w:rsidR="00D11E77">
        <w:rPr>
          <w:rFonts w:eastAsia="SimSun"/>
          <w:lang w:eastAsia="zh-CN"/>
        </w:rPr>
        <w:t>and SMF</w:t>
      </w:r>
      <w:r w:rsidRPr="00C22D38">
        <w:rPr>
          <w:lang w:eastAsia="ko-KR"/>
        </w:rPr>
        <w:t>, and the AMF</w:t>
      </w:r>
      <w:r w:rsidR="00BF3584" w:rsidRPr="000134C5">
        <w:rPr>
          <w:rFonts w:eastAsia="SimSun"/>
          <w:lang w:eastAsia="zh-CN"/>
        </w:rPr>
        <w:t xml:space="preserve"> </w:t>
      </w:r>
      <w:r w:rsidR="00BF3584">
        <w:rPr>
          <w:rFonts w:eastAsia="SimSun"/>
          <w:lang w:eastAsia="zh-CN"/>
        </w:rPr>
        <w:t>and SMF</w:t>
      </w:r>
      <w:r w:rsidRPr="00C22D38">
        <w:rPr>
          <w:lang w:eastAsia="ko-KR"/>
        </w:rPr>
        <w:t xml:space="preserve"> restrict the usage when the UE indicates that the registration is for Onboarding (e.g., onboarding registration type) or NG-RAN indicates that the access is for Onboarding.</w:t>
      </w:r>
    </w:p>
    <w:p w14:paraId="4E6DCDDC" w14:textId="6916BBC5" w:rsidR="009011B1" w:rsidRPr="00C22D38" w:rsidRDefault="009011B1" w:rsidP="009011B1">
      <w:pPr>
        <w:pStyle w:val="B2"/>
        <w:rPr>
          <w:lang w:eastAsia="ko-KR"/>
        </w:rPr>
      </w:pPr>
      <w:r w:rsidRPr="00C22D38">
        <w:rPr>
          <w:rFonts w:eastAsia="SimSun"/>
          <w:lang w:eastAsia="zh-CN"/>
        </w:rPr>
        <w:t>-</w:t>
      </w:r>
      <w:r w:rsidRPr="00C22D38">
        <w:rPr>
          <w:rFonts w:eastAsia="SimSun"/>
          <w:lang w:eastAsia="zh-CN"/>
        </w:rPr>
        <w:tab/>
        <w:t xml:space="preserve">When </w:t>
      </w:r>
      <w:r w:rsidRPr="00C22D38">
        <w:rPr>
          <w:lang w:eastAsia="ko-KR"/>
        </w:rPr>
        <w:t>Onboarding network</w:t>
      </w:r>
      <w:r w:rsidRPr="00C22D38">
        <w:rPr>
          <w:rFonts w:eastAsia="SimSun"/>
          <w:lang w:eastAsia="zh-CN"/>
        </w:rPr>
        <w:t xml:space="preserve"> is a PLMN, the </w:t>
      </w:r>
      <w:r w:rsidRPr="00C22D38">
        <w:rPr>
          <w:lang w:eastAsia="ko-KR"/>
        </w:rPr>
        <w:t xml:space="preserve">functionality to restrict usage is activated for the UE by AMF based on received operator </w:t>
      </w:r>
      <w:r w:rsidR="009D08CD" w:rsidRPr="00F715FC">
        <w:rPr>
          <w:lang w:val="en-US" w:eastAsia="ko-KR"/>
        </w:rPr>
        <w:t>subscri</w:t>
      </w:r>
      <w:r w:rsidR="009D08CD">
        <w:rPr>
          <w:lang w:val="en-US" w:eastAsia="ko-KR"/>
        </w:rPr>
        <w:t>ption</w:t>
      </w:r>
      <w:r w:rsidRPr="00C22D38">
        <w:rPr>
          <w:lang w:eastAsia="ko-KR"/>
        </w:rPr>
        <w:t xml:space="preserve"> from the UDM.</w:t>
      </w:r>
      <w:r w:rsidR="00586295">
        <w:rPr>
          <w:lang w:eastAsia="ko-KR"/>
        </w:rPr>
        <w:t xml:space="preserve"> How the subscription profile is defined, e.g. using DNN</w:t>
      </w:r>
      <w:r w:rsidR="00586295" w:rsidRPr="00270742">
        <w:rPr>
          <w:lang w:eastAsia="ko-KR"/>
        </w:rPr>
        <w:t>,</w:t>
      </w:r>
      <w:r w:rsidR="00586295">
        <w:rPr>
          <w:lang w:eastAsia="ko-KR"/>
        </w:rPr>
        <w:t xml:space="preserve"> S-NSSAI </w:t>
      </w:r>
      <w:r w:rsidR="00586295" w:rsidRPr="00270742">
        <w:rPr>
          <w:lang w:eastAsia="ko-KR"/>
        </w:rPr>
        <w:t>or other information dedicated for onboarding, is up to operator</w:t>
      </w:r>
      <w:r w:rsidR="000528D2">
        <w:rPr>
          <w:lang w:eastAsia="ko-KR"/>
        </w:rPr>
        <w:t>'</w:t>
      </w:r>
      <w:r w:rsidR="00586295" w:rsidRPr="00270742">
        <w:rPr>
          <w:lang w:eastAsia="ko-KR"/>
        </w:rPr>
        <w:t>s decision.</w:t>
      </w:r>
    </w:p>
    <w:p w14:paraId="752F2B8E" w14:textId="394155FC" w:rsidR="00B32B1A" w:rsidRDefault="00B32B1A" w:rsidP="00FE0610">
      <w:pPr>
        <w:pStyle w:val="B1"/>
        <w:rPr>
          <w:lang w:eastAsia="ko-KR"/>
        </w:rPr>
      </w:pPr>
      <w:r>
        <w:rPr>
          <w:lang w:eastAsia="ko-KR"/>
        </w:rPr>
        <w:t>-</w:t>
      </w:r>
      <w:r>
        <w:rPr>
          <w:lang w:eastAsia="ko-KR"/>
        </w:rPr>
        <w:tab/>
        <w:t xml:space="preserve">The UE shall initiate de-registration from the on-boarding network after finishing the remote provisioning or the on-boarding network shall initiate the de-registration after successful completion of onboarding or based on timer configured for on-boarding </w:t>
      </w:r>
      <w:r w:rsidR="00022D05" w:rsidRPr="00C22D38">
        <w:rPr>
          <w:lang w:eastAsia="ko-KR"/>
        </w:rPr>
        <w:t>service</w:t>
      </w:r>
      <w:r>
        <w:rPr>
          <w:lang w:eastAsia="ko-KR"/>
        </w:rPr>
        <w:t>.</w:t>
      </w:r>
    </w:p>
    <w:p w14:paraId="3218B53E" w14:textId="77777777" w:rsidR="002E33C8" w:rsidRPr="00464F36" w:rsidRDefault="002E33C8" w:rsidP="00464F36">
      <w:pPr>
        <w:rPr>
          <w:b/>
          <w:bCs/>
          <w:lang w:eastAsia="ko-KR"/>
        </w:rPr>
      </w:pPr>
      <w:r w:rsidRPr="00464F36">
        <w:rPr>
          <w:b/>
          <w:bCs/>
          <w:lang w:eastAsia="ko-KR"/>
        </w:rPr>
        <w:t>Remote provisioning for SNPN credentials (Component 2 of KI#4)</w:t>
      </w:r>
    </w:p>
    <w:p w14:paraId="4BB1BFB7" w14:textId="278EC369" w:rsidR="00B32B1A" w:rsidRDefault="00B32B1A" w:rsidP="002E33C8">
      <w:pPr>
        <w:pStyle w:val="B1"/>
      </w:pPr>
      <w:bookmarkStart w:id="3247" w:name="_Hlk47346782"/>
      <w:r>
        <w:t>-</w:t>
      </w:r>
      <w:r>
        <w:tab/>
        <w:t xml:space="preserve">Usage of a PLMN as Onboarding Network for a UE equipped with a USIM shall be possible. The </w:t>
      </w:r>
      <w:r w:rsidR="006844D1">
        <w:t>SO-</w:t>
      </w:r>
      <w:r>
        <w:t>SNPN credentials can be transmitted to UE via UP connectivity. The UE shall be configured with Default credentials in USIM to register with a PLMN where the UE can register with the Default credentials in order to communicate with the provisioning server;</w:t>
      </w:r>
    </w:p>
    <w:p w14:paraId="0547D7CF" w14:textId="77777777" w:rsidR="001B0A0A" w:rsidRPr="00C41F79" w:rsidRDefault="001B0A0A" w:rsidP="001B0A0A">
      <w:pPr>
        <w:pStyle w:val="B1"/>
      </w:pPr>
      <w:r w:rsidRPr="00C41F79">
        <w:t>-</w:t>
      </w:r>
      <w:r w:rsidRPr="00C41F79">
        <w:tab/>
        <w:t>The UE may support the Control Plane remote provisioning or the User Plane remote provisioning.</w:t>
      </w:r>
    </w:p>
    <w:p w14:paraId="302ED2C7" w14:textId="19483AFB" w:rsidR="001B0A0A" w:rsidRPr="00C41F79" w:rsidRDefault="001B0A0A" w:rsidP="000528D2">
      <w:pPr>
        <w:pStyle w:val="EditorsNote"/>
      </w:pPr>
      <w:r w:rsidRPr="00C41F79">
        <w:t>Editor</w:t>
      </w:r>
      <w:r w:rsidR="000528D2">
        <w:t>'</w:t>
      </w:r>
      <w:r w:rsidRPr="00C41F79">
        <w:t>s Note: How the network instructs the UE whether to use control plane or user plane provisioning is for FFS.</w:t>
      </w:r>
    </w:p>
    <w:p w14:paraId="2AEB632B" w14:textId="0A3D24DD" w:rsidR="001B0A0A" w:rsidRDefault="001B0A0A" w:rsidP="002E33C8">
      <w:pPr>
        <w:pStyle w:val="B1"/>
      </w:pPr>
      <w:r w:rsidRPr="00C41F79">
        <w:t>-</w:t>
      </w:r>
      <w:r w:rsidRPr="00C41F79">
        <w:tab/>
        <w:t xml:space="preserve">It is assumed that the UDM (or AAA) of SO-SNPN is provisioned with UE credentials/subscription data when remote provisioning is successfully performed. Existing mechanism for provisioning </w:t>
      </w:r>
      <w:r w:rsidR="007270FF" w:rsidRPr="00454C39">
        <w:rPr>
          <w:lang w:eastAsia="zh-CN"/>
        </w:rPr>
        <w:t>subscription in</w:t>
      </w:r>
      <w:r w:rsidR="007270FF" w:rsidRPr="00C41F79">
        <w:t xml:space="preserve"> </w:t>
      </w:r>
      <w:r w:rsidRPr="00C41F79">
        <w:t>UDM/UDR can be reused.</w:t>
      </w:r>
    </w:p>
    <w:p w14:paraId="7EBEB25F" w14:textId="77777777" w:rsidR="00D862F5" w:rsidRDefault="00B32B1A" w:rsidP="002E33C8">
      <w:pPr>
        <w:pStyle w:val="B1"/>
      </w:pPr>
      <w:r>
        <w:t>-</w:t>
      </w:r>
      <w:r>
        <w:tab/>
        <w:t>When User Plane is used for provisioning of SO-SNPN credentials</w:t>
      </w:r>
      <w:r w:rsidR="00465342">
        <w:t>:</w:t>
      </w:r>
    </w:p>
    <w:p w14:paraId="14A4BDEA" w14:textId="66BBE576" w:rsidR="00B32B1A" w:rsidRDefault="00D862F5" w:rsidP="00D862F5">
      <w:pPr>
        <w:pStyle w:val="B2"/>
      </w:pPr>
      <w:r>
        <w:t>-</w:t>
      </w:r>
      <w:r>
        <w:tab/>
        <w:t>T</w:t>
      </w:r>
      <w:r w:rsidR="00B32B1A">
        <w:t xml:space="preserve">he User plane remote provisioning protocol used and how the UE downloads the </w:t>
      </w:r>
      <w:r w:rsidR="006B5438" w:rsidRPr="00C22D38">
        <w:t>SO-</w:t>
      </w:r>
      <w:r w:rsidR="00B32B1A">
        <w:t>SNPN credential from the Provisioning Server (PS) after PDU session establishment in the O-SNPN is out of scope of SA</w:t>
      </w:r>
      <w:r w:rsidR="00464F36">
        <w:t> WG</w:t>
      </w:r>
      <w:r w:rsidR="00B32B1A">
        <w:t>2;</w:t>
      </w:r>
    </w:p>
    <w:p w14:paraId="22769CD4" w14:textId="77777777" w:rsidR="00C34E45" w:rsidRPr="00C41F79" w:rsidRDefault="00C34E45" w:rsidP="000528D2">
      <w:pPr>
        <w:pStyle w:val="B2"/>
      </w:pPr>
      <w:r w:rsidRPr="00C41F79">
        <w:t>-</w:t>
      </w:r>
      <w:r w:rsidRPr="00C41F79">
        <w:tab/>
        <w:t>For the provisioning of IMSI accompanied by AKA credentials, GSMA RSP is used, Provisioning Server (PS) can provision the credential to UE over User Plane (UP) connectivity;</w:t>
      </w:r>
    </w:p>
    <w:p w14:paraId="3B6B22B2" w14:textId="515EBC07" w:rsidR="00C34E45" w:rsidRPr="00C41F79" w:rsidRDefault="00C34E45" w:rsidP="00C34E45">
      <w:pPr>
        <w:pStyle w:val="B2"/>
      </w:pPr>
      <w:r w:rsidRPr="00C41F79">
        <w:t>-</w:t>
      </w:r>
      <w:r w:rsidRPr="00C41F79">
        <w:tab/>
        <w:t>For the provisioning of Non-</w:t>
      </w:r>
      <w:r w:rsidR="00223016">
        <w:t>AKA</w:t>
      </w:r>
      <w:r w:rsidRPr="00C41F79">
        <w:t xml:space="preserve"> credentials, the credentials can be provided to UE over UP connectivity;</w:t>
      </w:r>
    </w:p>
    <w:p w14:paraId="181ECA8D" w14:textId="11303AAC" w:rsidR="00C34E45" w:rsidRDefault="00C34E45" w:rsidP="00C34E45">
      <w:pPr>
        <w:pStyle w:val="B2"/>
      </w:pPr>
      <w:r w:rsidRPr="00C41F79">
        <w:t>-</w:t>
      </w:r>
      <w:r w:rsidRPr="00C41F79">
        <w:tab/>
        <w:t>A restricted PDU session is supported to be dedicated for the remote provisioning. Upon successful establishment of restricted access PDU session, if the UE still does not have a PS address</w:t>
      </w:r>
      <w:r w:rsidR="001532C0">
        <w:t xml:space="preserve"> via any of the methods </w:t>
      </w:r>
      <w:r w:rsidR="00F50FFE">
        <w:t>listed below</w:t>
      </w:r>
      <w:r w:rsidRPr="00C41F79">
        <w:t>, the device uses a well-known FQDN to perform PS discovery.</w:t>
      </w:r>
    </w:p>
    <w:p w14:paraId="60250BD8" w14:textId="77777777" w:rsidR="00FB5747" w:rsidRPr="00DD51F3" w:rsidRDefault="00FB5747" w:rsidP="000528D2">
      <w:pPr>
        <w:pStyle w:val="B3"/>
        <w:rPr>
          <w:lang w:eastAsia="ko-KR"/>
        </w:rPr>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O-SNPN, t</w:t>
      </w:r>
      <w:r w:rsidRPr="00454C39">
        <w:rPr>
          <w:lang w:eastAsia="ko-KR"/>
        </w:rPr>
        <w:t xml:space="preserve">he information required to restrict the usage is locally configured in the SMF, and the SMF restricts the usage for the UE registered </w:t>
      </w:r>
      <w:r w:rsidRPr="00DD51F3">
        <w:rPr>
          <w:lang w:eastAsia="ko-KR"/>
        </w:rPr>
        <w:t>for onboarding.</w:t>
      </w:r>
    </w:p>
    <w:p w14:paraId="024795DB" w14:textId="08444F10" w:rsidR="00FB5747" w:rsidRPr="00C41F79" w:rsidRDefault="00FB5747" w:rsidP="000528D2">
      <w:pPr>
        <w:pStyle w:val="B3"/>
      </w:pPr>
      <w:r w:rsidRPr="00454C39">
        <w:rPr>
          <w:rFonts w:eastAsia="SimSun"/>
          <w:lang w:eastAsia="zh-CN"/>
        </w:rPr>
        <w:t>-</w:t>
      </w:r>
      <w:r w:rsidRPr="00454C39">
        <w:rPr>
          <w:rFonts w:eastAsia="SimSun"/>
          <w:lang w:eastAsia="zh-CN"/>
        </w:rPr>
        <w:tab/>
        <w:t xml:space="preserve">When </w:t>
      </w:r>
      <w:r w:rsidRPr="00454C39">
        <w:rPr>
          <w:lang w:eastAsia="ko-KR"/>
        </w:rPr>
        <w:t>Onboarding network</w:t>
      </w:r>
      <w:r w:rsidRPr="00454C39">
        <w:rPr>
          <w:rFonts w:eastAsia="SimSun"/>
          <w:lang w:eastAsia="zh-CN"/>
        </w:rPr>
        <w:t xml:space="preserve"> is a PLMN, the </w:t>
      </w:r>
      <w:r w:rsidRPr="00454C39">
        <w:rPr>
          <w:lang w:eastAsia="ko-KR"/>
        </w:rPr>
        <w:t xml:space="preserve">functionality to restrict usage is activated for the UE by SMF based on received existing subscription profile from the UDM and on existing policies from PCF, </w:t>
      </w:r>
      <w:r w:rsidRPr="00454C39">
        <w:rPr>
          <w:rFonts w:hint="eastAsia"/>
          <w:lang w:eastAsia="ko-KR"/>
        </w:rPr>
        <w:t xml:space="preserve">or </w:t>
      </w:r>
      <w:r w:rsidRPr="00454C39">
        <w:rPr>
          <w:lang w:eastAsia="ko-KR"/>
        </w:rPr>
        <w:t>local configuration.</w:t>
      </w:r>
    </w:p>
    <w:p w14:paraId="704D4C6D" w14:textId="6088FA6B" w:rsidR="00C34E45" w:rsidRPr="00C41F79" w:rsidRDefault="00C34E45" w:rsidP="00C34E45">
      <w:pPr>
        <w:pStyle w:val="B2"/>
      </w:pPr>
      <w:r w:rsidRPr="00C41F79">
        <w:t>-</w:t>
      </w:r>
      <w:r w:rsidRPr="00C41F79">
        <w:tab/>
      </w:r>
      <w:r w:rsidR="00A82B64">
        <w:rPr>
          <w:lang w:val="en-US"/>
        </w:rPr>
        <w:t>When user plane remote provisioning is used, i</w:t>
      </w:r>
      <w:r w:rsidRPr="00C41F79">
        <w:t xml:space="preserve">t shall be possible to pre-configure the Provisioning Server (PS) address, SO-SNPN identity on the UE, and it shall also be possible that the O-SNPN provides the PS address to the UE after successful authentication and authorization. The PS address from the O-SNPN shall be integrity protected. The PS address </w:t>
      </w:r>
      <w:r w:rsidR="00595877" w:rsidRPr="00DD51F3">
        <w:t xml:space="preserve">for an SO-SNPN </w:t>
      </w:r>
      <w:r w:rsidRPr="00C41F79">
        <w:t xml:space="preserve">provided by the network is prioritized, if </w:t>
      </w:r>
      <w:r w:rsidR="00C7556D">
        <w:t xml:space="preserve">any </w:t>
      </w:r>
      <w:r w:rsidRPr="00C41F79">
        <w:t xml:space="preserve">configured PS address </w:t>
      </w:r>
      <w:r w:rsidR="001232CD" w:rsidRPr="00454C39">
        <w:t>for the SO-SNPN</w:t>
      </w:r>
      <w:r w:rsidR="001232CD" w:rsidRPr="00C41F79">
        <w:t xml:space="preserve"> </w:t>
      </w:r>
      <w:r w:rsidRPr="00C41F79">
        <w:t xml:space="preserve">stored in the UE. </w:t>
      </w:r>
      <w:r w:rsidR="00BB3B52" w:rsidRPr="00454C39">
        <w:t>Provisioning</w:t>
      </w:r>
      <w:r w:rsidR="00AE6FEC">
        <w:t xml:space="preserve"> </w:t>
      </w:r>
      <w:r w:rsidRPr="00C41F79">
        <w:t>of PS address to the UE can be supported using one of the following methods:</w:t>
      </w:r>
    </w:p>
    <w:p w14:paraId="6079DD31" w14:textId="3C614E29" w:rsidR="00C34E45" w:rsidRPr="00C41F79" w:rsidRDefault="00C34E45" w:rsidP="000528D2">
      <w:pPr>
        <w:pStyle w:val="B3"/>
      </w:pPr>
      <w:r w:rsidRPr="00C41F79">
        <w:t>a.</w:t>
      </w:r>
      <w:r w:rsidRPr="00C41F79">
        <w:tab/>
        <w:t>SMF may deliver onboarding configuration data as part of extended Protocol Configuration Options (PCO) in PDU Session Establishment Response to UE. This is similar to use of PCO to configure Autoconfiguration server for UE in Wireless and Wireline Convergence (</w:t>
      </w:r>
      <w:r w:rsidR="00A06A81" w:rsidRPr="00C41F79">
        <w:t>TR</w:t>
      </w:r>
      <w:r w:rsidR="00A06A81">
        <w:t> </w:t>
      </w:r>
      <w:r w:rsidR="00A06A81" w:rsidRPr="00C41F79">
        <w:t>23.716</w:t>
      </w:r>
      <w:r w:rsidR="00A06A81">
        <w:t> </w:t>
      </w:r>
      <w:r w:rsidR="00A06A81" w:rsidRPr="00C41F79">
        <w:t>[</w:t>
      </w:r>
      <w:r w:rsidRPr="00C41F79">
        <w:t xml:space="preserve">28] </w:t>
      </w:r>
      <w:r w:rsidR="00A06A81" w:rsidRPr="00C41F79">
        <w:t>clause</w:t>
      </w:r>
      <w:r w:rsidR="00A06A81">
        <w:t> </w:t>
      </w:r>
      <w:r w:rsidR="00A06A81" w:rsidRPr="00C41F79">
        <w:t>6</w:t>
      </w:r>
      <w:r w:rsidRPr="00C41F79">
        <w:t>.10).</w:t>
      </w:r>
    </w:p>
    <w:p w14:paraId="3E279AB6" w14:textId="77777777" w:rsidR="00C34E45" w:rsidRPr="00C41F79" w:rsidRDefault="00C34E45" w:rsidP="000528D2">
      <w:pPr>
        <w:pStyle w:val="B3"/>
      </w:pPr>
      <w:r w:rsidRPr="00C41F79">
        <w:t>b.</w:t>
      </w:r>
      <w:r w:rsidRPr="00C41F79">
        <w:tab/>
        <w:t>Alternatively, onboarding configuration data may be configured in the UE during Registration Procedure.</w:t>
      </w:r>
    </w:p>
    <w:p w14:paraId="458B52ED" w14:textId="0B2A12BF" w:rsidR="00C34E45" w:rsidRDefault="00C34E45" w:rsidP="000528D2">
      <w:pPr>
        <w:pStyle w:val="B3"/>
      </w:pPr>
      <w:r w:rsidRPr="00C41F79">
        <w:t>c.</w:t>
      </w:r>
      <w:r w:rsidRPr="00C41F79">
        <w:tab/>
        <w:t xml:space="preserve">In addition, onboarding configuration data may be configured in the UE using service specific policies subject to UE capabilities similar to what is used for V2X communications as specified in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lastRenderedPageBreak/>
        <w:t>clause</w:t>
      </w:r>
      <w:r w:rsidR="00A06A81">
        <w:t> </w:t>
      </w:r>
      <w:r w:rsidR="00A06A81" w:rsidRPr="00C41F79">
        <w:t>5</w:t>
      </w:r>
      <w:r w:rsidRPr="00C41F79">
        <w:t xml:space="preserve">.1.1 for ways how parameters may be made available to the UE and </w:t>
      </w:r>
      <w:r w:rsidR="00A06A81" w:rsidRPr="00C41F79">
        <w:t>TS</w:t>
      </w:r>
      <w:r w:rsidR="00A06A81">
        <w:t> </w:t>
      </w:r>
      <w:r w:rsidR="00A06A81" w:rsidRPr="00C41F79">
        <w:t>23.287</w:t>
      </w:r>
      <w:r w:rsidR="00A06A81">
        <w:t> </w:t>
      </w:r>
      <w:r w:rsidR="00A06A81" w:rsidRPr="00C41F79">
        <w:t>[</w:t>
      </w:r>
      <w:r w:rsidRPr="00C41F79">
        <w:t xml:space="preserve">29] </w:t>
      </w:r>
      <w:r w:rsidR="00A06A81" w:rsidRPr="00C41F79">
        <w:t>clause</w:t>
      </w:r>
      <w:r w:rsidR="00A06A81">
        <w:t> </w:t>
      </w:r>
      <w:r w:rsidR="00A06A81" w:rsidRPr="00C41F79">
        <w:t>6</w:t>
      </w:r>
      <w:r w:rsidRPr="00C41F79">
        <w:t xml:space="preserve">.2.5 for AF-based service parameter provisioning and </w:t>
      </w:r>
      <w:r w:rsidR="00A06A81" w:rsidRPr="00C41F79">
        <w:t>TS</w:t>
      </w:r>
      <w:r w:rsidR="00A06A81">
        <w:t> </w:t>
      </w:r>
      <w:r w:rsidR="00A06A81" w:rsidRPr="00C41F79">
        <w:t>24.587</w:t>
      </w:r>
      <w:r w:rsidR="00A06A81">
        <w:t> </w:t>
      </w:r>
      <w:r w:rsidR="00A06A81" w:rsidRPr="00C41F79">
        <w:t>[</w:t>
      </w:r>
      <w:r w:rsidRPr="00C41F79">
        <w:t xml:space="preserve">30] </w:t>
      </w:r>
      <w:r w:rsidR="00A06A81" w:rsidRPr="00C41F79">
        <w:t>clause</w:t>
      </w:r>
      <w:r w:rsidR="00A06A81">
        <w:t> </w:t>
      </w:r>
      <w:r w:rsidR="00A06A81" w:rsidRPr="00C41F79">
        <w:t>5</w:t>
      </w:r>
      <w:r w:rsidRPr="00C41F79">
        <w:t>.2.4 for configuration parameters such as validity timer, server address and geographical area.</w:t>
      </w:r>
    </w:p>
    <w:p w14:paraId="0F1D5E6C" w14:textId="77777777" w:rsidR="006016A7" w:rsidRPr="00C41F79" w:rsidRDefault="00B32B1A" w:rsidP="006016A7">
      <w:pPr>
        <w:pStyle w:val="B1"/>
      </w:pPr>
      <w:r>
        <w:t>-</w:t>
      </w:r>
      <w:r>
        <w:tab/>
      </w:r>
      <w:r w:rsidR="001807C8">
        <w:t xml:space="preserve">When </w:t>
      </w:r>
      <w:r>
        <w:t xml:space="preserve">Control Plane </w:t>
      </w:r>
      <w:r w:rsidR="006016A7" w:rsidRPr="00C41F79">
        <w:t>is used for provisioning of SO-SNPN credentials:</w:t>
      </w:r>
    </w:p>
    <w:p w14:paraId="6A82A557" w14:textId="1F48F660" w:rsidR="00B32B1A" w:rsidRDefault="006016A7" w:rsidP="000528D2">
      <w:pPr>
        <w:pStyle w:val="B2"/>
      </w:pPr>
      <w:r w:rsidRPr="00C41F79">
        <w:t>-</w:t>
      </w:r>
      <w:r w:rsidRPr="00C41F79">
        <w:tab/>
        <w:t>R</w:t>
      </w:r>
      <w:r w:rsidR="00B32B1A">
        <w:t xml:space="preserve">emote provisioning based on UE Parameters Update Procedure as defined in </w:t>
      </w:r>
      <w:r w:rsidR="00A06A81">
        <w:t>TS</w:t>
      </w:r>
      <w:r w:rsidR="00A06A81">
        <w:t> </w:t>
      </w:r>
      <w:r w:rsidR="00A06A81">
        <w:t>23.502</w:t>
      </w:r>
      <w:r w:rsidR="00A06A81">
        <w:t> </w:t>
      </w:r>
      <w:r w:rsidR="00A06A81">
        <w:t>[</w:t>
      </w:r>
      <w:r w:rsidR="00B32B1A">
        <w:t>6] can be used for provisioning of credentials</w:t>
      </w:r>
      <w:r w:rsidR="009B714F" w:rsidRPr="00C22D38">
        <w:t xml:space="preserve"> and other information to enable </w:t>
      </w:r>
      <w:r w:rsidR="009B714F" w:rsidRPr="00C22D38">
        <w:rPr>
          <w:lang w:eastAsia="zh-CN"/>
        </w:rPr>
        <w:t>access to SO-SNPN</w:t>
      </w:r>
      <w:r w:rsidR="009B714F" w:rsidRPr="00C22D38">
        <w:t>. A</w:t>
      </w:r>
      <w:r w:rsidR="009B714F" w:rsidRPr="00B73B04">
        <w:t>fter Registration Complete, while onboarding is still in progress</w:t>
      </w:r>
      <w:r w:rsidR="009B714F" w:rsidRPr="00C22D38">
        <w:t>,</w:t>
      </w:r>
      <w:r w:rsidR="009B714F" w:rsidRPr="00B73B04">
        <w:t xml:space="preserve"> UPU is imminent</w:t>
      </w:r>
      <w:r w:rsidR="009B714F" w:rsidRPr="00C22D38">
        <w:t>, thus, the NAS signalling connection shall not be released</w:t>
      </w:r>
      <w:r w:rsidR="00CB6577">
        <w:t xml:space="preserve">. </w:t>
      </w:r>
      <w:r w:rsidR="00CB6577" w:rsidRPr="004C0D3B">
        <w:rPr>
          <w:lang w:eastAsia="zh-CN"/>
        </w:rPr>
        <w:t>I</w:t>
      </w:r>
      <w:r w:rsidR="00CB6577" w:rsidRPr="004C0D3B">
        <w:rPr>
          <w:lang w:val="en-US" w:eastAsia="zh-CN"/>
        </w:rPr>
        <w:t>t shall be possible that the SO-SNPN credentials being provisioned are not accessible (e.g. by using an additional credential in the UE) by the onboarding network</w:t>
      </w:r>
      <w:r w:rsidR="00B32B1A">
        <w:t>;</w:t>
      </w:r>
    </w:p>
    <w:p w14:paraId="389A2B94" w14:textId="0B9B88BC" w:rsidR="002E33C8" w:rsidRPr="00F60678" w:rsidRDefault="00464F36" w:rsidP="002E33C8">
      <w:pPr>
        <w:pStyle w:val="EditorsNote"/>
      </w:pPr>
      <w:r>
        <w:t>Editor's note:</w:t>
      </w:r>
      <w:r w:rsidR="00B32B1A">
        <w:tab/>
      </w:r>
      <w:r w:rsidR="002E33C8" w:rsidRPr="00F60678">
        <w:t>SA</w:t>
      </w:r>
      <w:r w:rsidR="00B32B1A">
        <w:t> WG</w:t>
      </w:r>
      <w:r w:rsidR="002E33C8" w:rsidRPr="00F60678">
        <w:t>3 feedback will need to be taken into account for including of the CP based provisioning.</w:t>
      </w:r>
    </w:p>
    <w:p w14:paraId="0D869C1E" w14:textId="27B1C8E3" w:rsidR="002E33C8" w:rsidRDefault="009019C4" w:rsidP="006016A7">
      <w:pPr>
        <w:pStyle w:val="B2"/>
      </w:pPr>
      <w:bookmarkStart w:id="3248" w:name="_Hlk54107776"/>
      <w:r w:rsidRPr="00C22D38">
        <w:t>-</w:t>
      </w:r>
      <w:r w:rsidRPr="00C22D38">
        <w:tab/>
        <w:t>Control Plane remote provisioning procedure assumes a Provisioning Server that communicates with the 5GC using 3GPP-defined protocols.</w:t>
      </w:r>
      <w:bookmarkEnd w:id="3248"/>
      <w:r w:rsidR="00B97876">
        <w:t xml:space="preserve"> The Provisioning server has the trusted relationship with the entity owning the subscription data of the UE.</w:t>
      </w:r>
    </w:p>
    <w:p w14:paraId="6A74822E" w14:textId="2B174B56" w:rsidR="008F1597" w:rsidRPr="000528D2" w:rsidRDefault="008F1597" w:rsidP="000528D2">
      <w:pPr>
        <w:pStyle w:val="NO"/>
        <w:rPr>
          <w:lang w:val="en-US"/>
        </w:rPr>
      </w:pPr>
      <w:r>
        <w:rPr>
          <w:lang w:val="en-US"/>
        </w:rPr>
        <w:t>NOTE</w:t>
      </w:r>
      <w:r w:rsidR="00F34581">
        <w:t> </w:t>
      </w:r>
      <w:r w:rsidR="007D572E">
        <w:t>6</w:t>
      </w:r>
      <w:r>
        <w:rPr>
          <w:lang w:val="en-US"/>
        </w:rPr>
        <w:t>:</w:t>
      </w:r>
      <w:r>
        <w:rPr>
          <w:lang w:val="en-US"/>
        </w:rPr>
        <w:tab/>
        <w:t>With control plane provisioning, UE does not make use of PS address.</w:t>
      </w:r>
    </w:p>
    <w:bookmarkEnd w:id="3247"/>
    <w:p w14:paraId="2440F193" w14:textId="3B3D0156" w:rsidR="002E33C8" w:rsidRDefault="002E33C8" w:rsidP="00012699">
      <w:pPr>
        <w:pStyle w:val="NO"/>
        <w:rPr>
          <w:lang w:val="en-US"/>
        </w:rPr>
      </w:pPr>
      <w:r w:rsidRPr="006030C1">
        <w:rPr>
          <w:lang w:val="en-US"/>
        </w:rPr>
        <w:t>NOTE</w:t>
      </w:r>
      <w:r w:rsidR="00DE1B64" w:rsidRPr="00A97959">
        <w:t> </w:t>
      </w:r>
      <w:r w:rsidR="007D572E">
        <w:t>7</w:t>
      </w:r>
      <w:r w:rsidRPr="006030C1">
        <w:rPr>
          <w:lang w:val="en-US"/>
        </w:rPr>
        <w:t>:</w:t>
      </w:r>
      <w:r>
        <w:rPr>
          <w:lang w:val="en-US"/>
        </w:rPr>
        <w:tab/>
      </w:r>
      <w:r w:rsidRPr="006030C1">
        <w:rPr>
          <w:lang w:val="en-US"/>
        </w:rPr>
        <w:t>SA</w:t>
      </w:r>
      <w:r w:rsidR="00B32B1A">
        <w:t> WG</w:t>
      </w:r>
      <w:r w:rsidRPr="006030C1">
        <w:rPr>
          <w:lang w:val="en-US"/>
        </w:rPr>
        <w:t>3 may evaluate these mechanisms and provide guidance on appropriateness of use for SNPNs.</w:t>
      </w:r>
    </w:p>
    <w:p w14:paraId="7367E191" w14:textId="59F65B3C" w:rsidR="00F41D5C" w:rsidRPr="006030C1" w:rsidRDefault="00F41D5C" w:rsidP="000528D2">
      <w:pPr>
        <w:pStyle w:val="EditorsNote"/>
        <w:rPr>
          <w:lang w:eastAsia="ko-KR"/>
        </w:rPr>
      </w:pPr>
      <w:r w:rsidRPr="004852FF">
        <w:t>Editor's note:</w:t>
      </w:r>
      <w:r w:rsidRPr="004852FF">
        <w:tab/>
      </w:r>
      <w:r>
        <w:t>SA WG3 to determine</w:t>
      </w:r>
      <w:r w:rsidRPr="004852FF">
        <w:t xml:space="preserve"> </w:t>
      </w:r>
      <w:r>
        <w:t xml:space="preserve">whether and </w:t>
      </w:r>
      <w:r w:rsidRPr="004852FF">
        <w:t xml:space="preserve">how Control Plane based provisioning using UE Parameters Update (UPU) procedure </w:t>
      </w:r>
      <w:r>
        <w:t xml:space="preserve">and User Plane provisioning </w:t>
      </w:r>
      <w:r w:rsidRPr="004852FF">
        <w:t>can support devices without UICC</w:t>
      </w:r>
      <w:r>
        <w:t xml:space="preserve"> i.e. how to secure the provisioned credentials between the PS and an endpoint in ME</w:t>
      </w:r>
      <w:r w:rsidRPr="004852FF">
        <w:t>.</w:t>
      </w:r>
    </w:p>
    <w:p w14:paraId="174FFD18" w14:textId="77777777" w:rsidR="00CE49DB" w:rsidRPr="00E004CC" w:rsidRDefault="00CE49DB" w:rsidP="00E004CC">
      <w:pPr>
        <w:pStyle w:val="Heading3"/>
      </w:pPr>
      <w:bookmarkStart w:id="3249" w:name="_Toc54940753"/>
      <w:bookmarkStart w:id="3250" w:name="_Toc54952468"/>
      <w:bookmarkStart w:id="3251" w:name="_Toc57233926"/>
      <w:bookmarkStart w:id="3252" w:name="_Toc66631575"/>
      <w:r w:rsidRPr="00E004CC">
        <w:t>8.4.2</w:t>
      </w:r>
      <w:r w:rsidRPr="00E004CC">
        <w:tab/>
        <w:t>Conclusions for PNI-NPN case</w:t>
      </w:r>
      <w:bookmarkEnd w:id="3249"/>
      <w:bookmarkEnd w:id="3250"/>
      <w:bookmarkEnd w:id="3251"/>
      <w:bookmarkEnd w:id="3252"/>
    </w:p>
    <w:p w14:paraId="6A805177" w14:textId="77777777" w:rsidR="002E33C8" w:rsidRPr="00B32B1A" w:rsidRDefault="002E33C8" w:rsidP="00B32B1A">
      <w:pPr>
        <w:rPr>
          <w:b/>
          <w:bCs/>
          <w:lang w:eastAsia="ko-KR"/>
        </w:rPr>
      </w:pPr>
      <w:r w:rsidRPr="00B32B1A">
        <w:rPr>
          <w:b/>
          <w:bCs/>
          <w:lang w:eastAsia="ko-KR"/>
        </w:rPr>
        <w:t>UE Onboarding for PNI-NPN (Component 1 of KI#4)</w:t>
      </w:r>
    </w:p>
    <w:p w14:paraId="338979B2" w14:textId="3F4A9422" w:rsidR="00FA76B4" w:rsidRPr="006030C1" w:rsidRDefault="002F35B6" w:rsidP="00B32B1A">
      <w:pPr>
        <w:pStyle w:val="B1"/>
        <w:rPr>
          <w:lang w:eastAsia="ko-KR"/>
        </w:rPr>
      </w:pPr>
      <w:r w:rsidRPr="00FC6BDF">
        <w:rPr>
          <w:lang w:val="en-US" w:eastAsia="ko-KR"/>
        </w:rPr>
        <w:t>-</w:t>
      </w:r>
      <w:r w:rsidRPr="00FC6BDF">
        <w:rPr>
          <w:lang w:val="en-US" w:eastAsia="ko-KR"/>
        </w:rPr>
        <w:tab/>
      </w:r>
      <w:r w:rsidRPr="00FC6BDF">
        <w:rPr>
          <w:lang w:eastAsia="ko-KR"/>
        </w:rPr>
        <w:t xml:space="preserve">No </w:t>
      </w:r>
      <w:r w:rsidRPr="00FC6BDF">
        <w:rPr>
          <w:lang w:val="en-US" w:eastAsia="ko-KR"/>
        </w:rPr>
        <w:t xml:space="preserve">enhancement for the </w:t>
      </w:r>
      <w:r w:rsidRPr="00FC6BDF">
        <w:rPr>
          <w:lang w:eastAsia="ko-KR"/>
        </w:rPr>
        <w:t>UE onboarding (component 1 of KI#4) with PLMN credentials used for primary authentication and PLMN network selection are needed for the case of PNI-NPN credentials provisioning</w:t>
      </w:r>
      <w:r w:rsidRPr="00FC6BDF">
        <w:rPr>
          <w:lang w:val="en-US" w:eastAsia="ko-KR"/>
        </w:rPr>
        <w:t>.</w:t>
      </w:r>
    </w:p>
    <w:p w14:paraId="52B20B8A" w14:textId="77777777" w:rsidR="002E33C8" w:rsidRPr="00464F36" w:rsidRDefault="002E33C8" w:rsidP="00464F36">
      <w:pPr>
        <w:rPr>
          <w:b/>
          <w:bCs/>
          <w:lang w:eastAsia="ko-KR"/>
        </w:rPr>
      </w:pPr>
      <w:r w:rsidRPr="00464F36">
        <w:rPr>
          <w:b/>
          <w:bCs/>
          <w:lang w:eastAsia="ko-KR"/>
        </w:rPr>
        <w:t>Remote provisioning for PNI-NPN credentials (Component 2 of KI#4)</w:t>
      </w:r>
    </w:p>
    <w:p w14:paraId="137184F4" w14:textId="77777777" w:rsidR="002E33C8" w:rsidRPr="006030C1" w:rsidRDefault="002E33C8" w:rsidP="002E33C8">
      <w:pPr>
        <w:pStyle w:val="B1"/>
        <w:rPr>
          <w:lang w:val="en-US" w:eastAsia="ko-KR"/>
        </w:rPr>
      </w:pPr>
      <w:r w:rsidRPr="006030C1">
        <w:rPr>
          <w:lang w:val="en-US" w:eastAsia="ko-KR"/>
        </w:rPr>
        <w:t>-</w:t>
      </w:r>
      <w:r w:rsidRPr="006030C1">
        <w:rPr>
          <w:lang w:val="en-US" w:eastAsia="ko-KR"/>
        </w:rPr>
        <w:tab/>
        <w:t>At least network initiated remote provisioning of credentials to allow access to PNI-NPN services should be supported in Rel-17;</w:t>
      </w:r>
    </w:p>
    <w:p w14:paraId="6A5216D7" w14:textId="48B0095C" w:rsidR="00976A57" w:rsidRDefault="002E33C8" w:rsidP="00976A57">
      <w:pPr>
        <w:pStyle w:val="B1"/>
        <w:rPr>
          <w:lang w:eastAsia="ko-KR"/>
        </w:rPr>
      </w:pPr>
      <w:r w:rsidRPr="006030C1">
        <w:rPr>
          <w:lang w:eastAsia="ko-KR"/>
        </w:rPr>
        <w:t>-</w:t>
      </w:r>
      <w:r w:rsidRPr="006030C1">
        <w:rPr>
          <w:lang w:eastAsia="ko-KR"/>
        </w:rPr>
        <w:tab/>
        <w:t xml:space="preserve">Both procedures using Control Plane and using User Plane protocols after establishing PDU session shall be enabled for </w:t>
      </w:r>
      <w:r w:rsidRPr="006030C1">
        <w:rPr>
          <w:lang w:val="en-US" w:eastAsia="ko-KR"/>
        </w:rPr>
        <w:t xml:space="preserve">remote provisioning </w:t>
      </w:r>
      <w:r w:rsidRPr="006030C1">
        <w:rPr>
          <w:lang w:eastAsia="ko-KR"/>
        </w:rPr>
        <w:t>the PNI-NPN credentials used for NSSAA and/or PDU Session secondary authentication;</w:t>
      </w:r>
    </w:p>
    <w:p w14:paraId="050633A0" w14:textId="71384C9A" w:rsidR="002E33C8" w:rsidRPr="006030C1" w:rsidRDefault="00976A57" w:rsidP="000528D2">
      <w:pPr>
        <w:rPr>
          <w:lang w:eastAsia="ko-KR"/>
        </w:rPr>
      </w:pPr>
      <w:r w:rsidRPr="00787F64">
        <w:rPr>
          <w:lang w:val="en-US"/>
        </w:rPr>
        <w:t>The UE may support the Control Plane remote provisioning or the User Plane remote provisioning.</w:t>
      </w:r>
    </w:p>
    <w:p w14:paraId="59F73054" w14:textId="4AC0BDE7" w:rsidR="002E33C8" w:rsidRPr="006030C1" w:rsidRDefault="00464F36" w:rsidP="002E33C8">
      <w:pPr>
        <w:pStyle w:val="EditorsNote"/>
        <w:rPr>
          <w:lang w:eastAsia="ko-KR"/>
        </w:rPr>
      </w:pPr>
      <w:r>
        <w:t>Editor's note:</w:t>
      </w:r>
      <w:r w:rsidR="002E33C8">
        <w:rPr>
          <w:lang w:val="en-US" w:eastAsia="ko-KR"/>
        </w:rPr>
        <w:tab/>
      </w:r>
      <w:r w:rsidR="002E33C8" w:rsidRPr="006030C1">
        <w:rPr>
          <w:lang w:val="en-US" w:eastAsia="ko-KR"/>
        </w:rPr>
        <w:t>SA</w:t>
      </w:r>
      <w:r w:rsidR="00B32B1A">
        <w:rPr>
          <w:lang w:eastAsia="zh-CN"/>
        </w:rPr>
        <w:t> WG</w:t>
      </w:r>
      <w:r w:rsidR="002E33C8" w:rsidRPr="006030C1">
        <w:rPr>
          <w:lang w:val="en-US" w:eastAsia="ko-KR"/>
        </w:rPr>
        <w:t>3 feedback for the suitability of the procedure will need to be taken into account</w:t>
      </w:r>
      <w:r w:rsidR="00B32B1A">
        <w:rPr>
          <w:lang w:val="en-US" w:eastAsia="ko-KR"/>
        </w:rPr>
        <w:t>.</w:t>
      </w:r>
    </w:p>
    <w:p w14:paraId="7B05F0FC" w14:textId="06B606BD" w:rsidR="002E33C8" w:rsidRPr="006030C1" w:rsidRDefault="00464F36" w:rsidP="002E33C8">
      <w:pPr>
        <w:pStyle w:val="EditorsNote"/>
        <w:rPr>
          <w:lang w:eastAsia="zh-CN"/>
        </w:rPr>
      </w:pPr>
      <w:bookmarkStart w:id="3253" w:name="_Hlk47346897"/>
      <w:r>
        <w:t>Editor's note:</w:t>
      </w:r>
      <w:r w:rsidR="002E33C8" w:rsidRPr="006030C1">
        <w:tab/>
      </w:r>
      <w:r w:rsidR="002E33C8" w:rsidRPr="006030C1">
        <w:rPr>
          <w:lang w:eastAsia="zh-CN"/>
        </w:rPr>
        <w:t>whether an extra security layer for protection of credentials between PS and UE is needed should be decided by SA</w:t>
      </w:r>
      <w:r w:rsidR="00B32B1A">
        <w:rPr>
          <w:lang w:eastAsia="zh-CN"/>
        </w:rPr>
        <w:t> WG</w:t>
      </w:r>
      <w:r w:rsidR="002E33C8" w:rsidRPr="006030C1">
        <w:rPr>
          <w:lang w:eastAsia="zh-CN"/>
        </w:rPr>
        <w:t>3.</w:t>
      </w:r>
    </w:p>
    <w:p w14:paraId="2DFAF806" w14:textId="77777777" w:rsidR="002E33C8" w:rsidRDefault="002E33C8" w:rsidP="002E33C8">
      <w:pPr>
        <w:pStyle w:val="B1"/>
        <w:rPr>
          <w:lang w:eastAsia="ko-KR"/>
        </w:rPr>
      </w:pPr>
      <w:r w:rsidRPr="00F60678">
        <w:rPr>
          <w:lang w:eastAsia="ko-KR"/>
        </w:rPr>
        <w:t>-</w:t>
      </w:r>
      <w:r w:rsidRPr="00F60678">
        <w:rPr>
          <w:lang w:eastAsia="ko-KR"/>
        </w:rPr>
        <w:tab/>
        <w:t>For User Plane remote provisioning:</w:t>
      </w:r>
    </w:p>
    <w:p w14:paraId="1009B70E" w14:textId="0735CAC1" w:rsidR="002E33C8" w:rsidRPr="00F60678" w:rsidRDefault="002E33C8" w:rsidP="002E33C8">
      <w:pPr>
        <w:pStyle w:val="B2"/>
      </w:pPr>
      <w:r w:rsidRPr="006030C1">
        <w:rPr>
          <w:lang w:eastAsia="ko-KR"/>
        </w:rPr>
        <w:t>-</w:t>
      </w:r>
      <w:r w:rsidRPr="006030C1">
        <w:rPr>
          <w:lang w:eastAsia="ko-KR"/>
        </w:rPr>
        <w:tab/>
      </w:r>
      <w:r w:rsidRPr="00F60678">
        <w:t>The protocol for provisioning of PNI-NPN credentials used for NSSAA and/or PDU Session secondary authentication, i.e. how the UE download the NPN credential from the PS</w:t>
      </w:r>
      <w:r w:rsidRPr="00F60678">
        <w:rPr>
          <w:rFonts w:hint="eastAsia"/>
        </w:rPr>
        <w:t xml:space="preserve"> </w:t>
      </w:r>
      <w:r w:rsidRPr="00F60678">
        <w:t xml:space="preserve">after PDU session establishment in PNI-NPN, </w:t>
      </w:r>
      <w:r w:rsidRPr="00F60678">
        <w:rPr>
          <w:rFonts w:hint="eastAsia"/>
        </w:rPr>
        <w:t>is out of scope</w:t>
      </w:r>
      <w:r w:rsidRPr="00F60678">
        <w:t xml:space="preserve"> of SA</w:t>
      </w:r>
      <w:r w:rsidR="00B32B1A">
        <w:t> WG</w:t>
      </w:r>
      <w:r w:rsidRPr="00F60678">
        <w:t>2;</w:t>
      </w:r>
    </w:p>
    <w:p w14:paraId="5FC04264" w14:textId="5BE604E0" w:rsidR="002E33C8" w:rsidRPr="00F60678" w:rsidRDefault="002E33C8" w:rsidP="002E33C8">
      <w:pPr>
        <w:pStyle w:val="B2"/>
      </w:pPr>
      <w:r w:rsidRPr="00F60678">
        <w:t>-</w:t>
      </w:r>
      <w:r w:rsidRPr="00F60678">
        <w:tab/>
        <w:t>The PS address and DNN/NSSAI used to access PS may be provided to the UE during or after the Registration procedure;</w:t>
      </w:r>
    </w:p>
    <w:bookmarkEnd w:id="3253"/>
    <w:p w14:paraId="7417827A" w14:textId="283F38EF" w:rsidR="002E33C8" w:rsidRPr="006030C1" w:rsidRDefault="00464F36" w:rsidP="002E33C8">
      <w:pPr>
        <w:pStyle w:val="EditorsNote"/>
        <w:rPr>
          <w:lang w:eastAsia="zh-CN"/>
        </w:rPr>
      </w:pPr>
      <w:r>
        <w:t>Editor's note:</w:t>
      </w:r>
      <w:r w:rsidR="002E33C8">
        <w:rPr>
          <w:lang w:eastAsia="zh-CN"/>
        </w:rPr>
        <w:tab/>
      </w:r>
      <w:r w:rsidR="002E33C8" w:rsidRPr="006030C1">
        <w:rPr>
          <w:lang w:eastAsia="zh-CN"/>
        </w:rPr>
        <w:t>The v</w:t>
      </w:r>
      <w:r w:rsidR="002E33C8" w:rsidRPr="006030C1">
        <w:rPr>
          <w:rFonts w:hint="eastAsia"/>
          <w:lang w:eastAsia="zh-CN"/>
        </w:rPr>
        <w:t xml:space="preserve">ertical may verify </w:t>
      </w:r>
      <w:r w:rsidR="002E33C8" w:rsidRPr="006030C1">
        <w:rPr>
          <w:lang w:eastAsia="zh-CN"/>
        </w:rPr>
        <w:t xml:space="preserve">the </w:t>
      </w:r>
      <w:r w:rsidR="002E33C8" w:rsidRPr="006030C1">
        <w:rPr>
          <w:rFonts w:hint="eastAsia"/>
          <w:lang w:eastAsia="zh-CN"/>
        </w:rPr>
        <w:t xml:space="preserve">UE before </w:t>
      </w:r>
      <w:r w:rsidR="002E33C8" w:rsidRPr="006030C1">
        <w:rPr>
          <w:lang w:eastAsia="zh-CN"/>
        </w:rPr>
        <w:t>PNI-</w:t>
      </w:r>
      <w:r w:rsidR="002E33C8" w:rsidRPr="006030C1">
        <w:rPr>
          <w:rFonts w:hint="eastAsia"/>
          <w:lang w:eastAsia="zh-CN"/>
        </w:rPr>
        <w:t>NPN credential</w:t>
      </w:r>
      <w:r w:rsidR="002E33C8" w:rsidRPr="006030C1">
        <w:rPr>
          <w:lang w:eastAsia="zh-CN"/>
        </w:rPr>
        <w:t xml:space="preserve"> is provisioned to UE, and how</w:t>
      </w:r>
      <w:r w:rsidR="002E33C8">
        <w:rPr>
          <w:lang w:eastAsia="zh-CN"/>
        </w:rPr>
        <w:t xml:space="preserve"> </w:t>
      </w:r>
      <w:r w:rsidR="002E33C8" w:rsidRPr="006030C1">
        <w:rPr>
          <w:lang w:eastAsia="zh-CN"/>
        </w:rPr>
        <w:t>this is done should be decided by SA</w:t>
      </w:r>
      <w:r w:rsidR="00B32B1A">
        <w:t> WG</w:t>
      </w:r>
      <w:r w:rsidR="002E33C8" w:rsidRPr="006030C1">
        <w:rPr>
          <w:lang w:eastAsia="zh-CN"/>
        </w:rPr>
        <w:t>3.</w:t>
      </w:r>
    </w:p>
    <w:p w14:paraId="44F5836C" w14:textId="12ACDBCC" w:rsidR="002E33C8" w:rsidRPr="00F60678" w:rsidRDefault="002E33C8" w:rsidP="002E33C8">
      <w:pPr>
        <w:pStyle w:val="B2"/>
      </w:pPr>
      <w:r w:rsidRPr="00F60678">
        <w:t>-</w:t>
      </w:r>
      <w:r w:rsidRPr="00F60678">
        <w:tab/>
        <w:t>Upon successful remote provisioning of the UE, the UE Subscription Data in the UDM/UDR may be updated to enable the access to the PNI-NPN.</w:t>
      </w:r>
      <w:r w:rsidR="00A76149" w:rsidRPr="00A76149">
        <w:rPr>
          <w:lang w:val="en-US"/>
        </w:rPr>
        <w:t xml:space="preserve"> </w:t>
      </w:r>
      <w:r w:rsidR="00A76149" w:rsidRPr="000528D2">
        <w:rPr>
          <w:lang w:val="en-US"/>
        </w:rPr>
        <w:t xml:space="preserve">The </w:t>
      </w:r>
      <w:r w:rsidR="00A76149">
        <w:rPr>
          <w:lang w:val="en-US"/>
        </w:rPr>
        <w:t xml:space="preserve">existing procedures are used to update the UE configuration and UE context in the network resulting from the </w:t>
      </w:r>
      <w:r w:rsidR="00A76149" w:rsidRPr="000528D2">
        <w:rPr>
          <w:lang w:val="en-US"/>
        </w:rPr>
        <w:t xml:space="preserve">updated </w:t>
      </w:r>
      <w:r w:rsidR="00A76149">
        <w:t>UE Subscription Data</w:t>
      </w:r>
    </w:p>
    <w:p w14:paraId="19BF9EE1" w14:textId="41CBF3C9" w:rsidR="002E33C8" w:rsidRDefault="00464F36" w:rsidP="002E33C8">
      <w:pPr>
        <w:pStyle w:val="EditorsNote"/>
      </w:pPr>
      <w:r>
        <w:lastRenderedPageBreak/>
        <w:t>Editor's note:</w:t>
      </w:r>
      <w:r w:rsidR="002E33C8" w:rsidRPr="006030C1">
        <w:tab/>
        <w:t>for PNI-NPN credentials remote provisioning, whether the 3GPP operator could decide to update the UE Subscription Data (e.g., S-NSSAI, DNN, CAG information) in the UDM/UDR used to access to the PNI-NPN based on the input from the vertical which may be outside 3GPP operator domain should be decided by SA</w:t>
      </w:r>
      <w:r w:rsidR="00B32B1A">
        <w:t> WG</w:t>
      </w:r>
      <w:r w:rsidR="002E33C8" w:rsidRPr="006030C1">
        <w:t>3.</w:t>
      </w:r>
    </w:p>
    <w:p w14:paraId="3F28653E" w14:textId="77777777" w:rsidR="00957DFD" w:rsidRPr="00C22D38" w:rsidRDefault="00957DFD" w:rsidP="00957DFD">
      <w:pPr>
        <w:pStyle w:val="B1"/>
        <w:rPr>
          <w:lang w:eastAsia="zh-CN"/>
        </w:rPr>
      </w:pPr>
      <w:bookmarkStart w:id="3254" w:name="_Hlk54107799"/>
      <w:r w:rsidRPr="00C22D38">
        <w:rPr>
          <w:lang w:eastAsia="zh-CN"/>
        </w:rPr>
        <w:t>-</w:t>
      </w:r>
      <w:r w:rsidRPr="00C22D38">
        <w:rPr>
          <w:lang w:eastAsia="zh-CN"/>
        </w:rPr>
        <w:tab/>
        <w:t>For Control Plane remote provisioning:</w:t>
      </w:r>
    </w:p>
    <w:p w14:paraId="5ABF070B" w14:textId="0BC0D225" w:rsidR="00957DFD" w:rsidRPr="006030C1" w:rsidRDefault="00957DFD" w:rsidP="00464F36">
      <w:pPr>
        <w:pStyle w:val="B2"/>
        <w:rPr>
          <w:lang w:eastAsia="zh-CN"/>
        </w:rPr>
      </w:pPr>
      <w:r w:rsidRPr="00373D24">
        <w:rPr>
          <w:rFonts w:eastAsia="MS Mincho"/>
          <w:lang w:eastAsia="ko-KR"/>
        </w:rPr>
        <w:t>-</w:t>
      </w:r>
      <w:r w:rsidRPr="00373D24">
        <w:rPr>
          <w:rFonts w:eastAsia="MS Mincho"/>
          <w:lang w:eastAsia="ko-KR"/>
        </w:rPr>
        <w:tab/>
      </w:r>
      <w:r w:rsidRPr="00C22D38">
        <w:rPr>
          <w:lang w:eastAsia="ko-KR"/>
        </w:rPr>
        <w:t>It is assumed that the PS communicates with the 5GC using 3GPP defined protocols.</w:t>
      </w:r>
      <w:bookmarkEnd w:id="3254"/>
    </w:p>
    <w:p w14:paraId="39882177" w14:textId="611343C0" w:rsidR="00080512" w:rsidRPr="00A97959" w:rsidRDefault="00080512" w:rsidP="00D64A45">
      <w:pPr>
        <w:pStyle w:val="Heading9"/>
      </w:pPr>
      <w:r w:rsidRPr="00A97959">
        <w:br w:type="page"/>
      </w:r>
      <w:bookmarkStart w:id="3255" w:name="_Toc21087551"/>
      <w:bookmarkStart w:id="3256" w:name="_Toc23326084"/>
      <w:bookmarkStart w:id="3257" w:name="_Toc25934690"/>
      <w:bookmarkStart w:id="3258" w:name="_Toc26337070"/>
      <w:bookmarkStart w:id="3259" w:name="_Toc31114367"/>
      <w:bookmarkStart w:id="3260" w:name="_Toc43392855"/>
      <w:bookmarkStart w:id="3261" w:name="_Toc43475654"/>
      <w:bookmarkStart w:id="3262" w:name="_Toc50559375"/>
      <w:bookmarkStart w:id="3263" w:name="_Toc54940754"/>
      <w:bookmarkStart w:id="3264" w:name="_Toc54952469"/>
      <w:bookmarkStart w:id="3265" w:name="_Toc57233927"/>
      <w:bookmarkStart w:id="3266" w:name="_Toc66631576"/>
      <w:r w:rsidRPr="00A97959">
        <w:lastRenderedPageBreak/>
        <w:t xml:space="preserve">Annex </w:t>
      </w:r>
      <w:r w:rsidR="008D4005" w:rsidRPr="00A97959">
        <w:t>A</w:t>
      </w:r>
      <w:r w:rsidRPr="00A97959">
        <w:t>:</w:t>
      </w:r>
      <w:r w:rsidRPr="00A97959">
        <w:br/>
        <w:t>Change history</w:t>
      </w:r>
      <w:bookmarkEnd w:id="3255"/>
      <w:bookmarkEnd w:id="3256"/>
      <w:bookmarkEnd w:id="3257"/>
      <w:bookmarkEnd w:id="3258"/>
      <w:bookmarkEnd w:id="3259"/>
      <w:bookmarkEnd w:id="3260"/>
      <w:bookmarkEnd w:id="3261"/>
      <w:bookmarkEnd w:id="3262"/>
      <w:bookmarkEnd w:id="3263"/>
      <w:bookmarkEnd w:id="3264"/>
      <w:bookmarkEnd w:id="3265"/>
      <w:bookmarkEnd w:id="32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A97959" w14:paraId="08A52317" w14:textId="77777777" w:rsidTr="0061559E">
        <w:trPr>
          <w:cantSplit/>
        </w:trPr>
        <w:tc>
          <w:tcPr>
            <w:tcW w:w="9639" w:type="dxa"/>
            <w:gridSpan w:val="8"/>
            <w:tcBorders>
              <w:bottom w:val="nil"/>
            </w:tcBorders>
            <w:shd w:val="solid" w:color="FFFFFF" w:fill="auto"/>
          </w:tcPr>
          <w:p w14:paraId="167103A2" w14:textId="77777777" w:rsidR="003C3971" w:rsidRPr="00A97959" w:rsidRDefault="003C3971" w:rsidP="00464F36">
            <w:pPr>
              <w:pStyle w:val="TAH"/>
              <w:rPr>
                <w:sz w:val="16"/>
              </w:rPr>
            </w:pPr>
            <w:bookmarkStart w:id="3267" w:name="historyclause"/>
            <w:bookmarkEnd w:id="3267"/>
            <w:r w:rsidRPr="00A97959">
              <w:t>Change history</w:t>
            </w:r>
          </w:p>
        </w:tc>
      </w:tr>
      <w:tr w:rsidR="00464F36" w:rsidRPr="00A97959" w14:paraId="10664792" w14:textId="77777777" w:rsidTr="00464F36">
        <w:tc>
          <w:tcPr>
            <w:tcW w:w="800" w:type="dxa"/>
            <w:shd w:val="pct10" w:color="auto" w:fill="FFFFFF"/>
          </w:tcPr>
          <w:p w14:paraId="423FD68A" w14:textId="77777777" w:rsidR="003C3971" w:rsidRPr="00A97959" w:rsidRDefault="003C3971" w:rsidP="00E31168">
            <w:pPr>
              <w:pStyle w:val="TAH"/>
              <w:rPr>
                <w:sz w:val="16"/>
                <w:szCs w:val="16"/>
              </w:rPr>
            </w:pPr>
            <w:r w:rsidRPr="00A97959">
              <w:rPr>
                <w:sz w:val="16"/>
                <w:szCs w:val="16"/>
              </w:rPr>
              <w:t>Date</w:t>
            </w:r>
          </w:p>
        </w:tc>
        <w:tc>
          <w:tcPr>
            <w:tcW w:w="853" w:type="dxa"/>
            <w:shd w:val="pct10" w:color="auto" w:fill="FFFFFF"/>
          </w:tcPr>
          <w:p w14:paraId="261633EB" w14:textId="77777777" w:rsidR="003C3971" w:rsidRPr="00A97959" w:rsidRDefault="00DF2B1F" w:rsidP="00E31168">
            <w:pPr>
              <w:pStyle w:val="TAH"/>
              <w:rPr>
                <w:sz w:val="16"/>
                <w:szCs w:val="16"/>
              </w:rPr>
            </w:pPr>
            <w:r w:rsidRPr="00A97959">
              <w:rPr>
                <w:sz w:val="16"/>
                <w:szCs w:val="16"/>
              </w:rPr>
              <w:t>Meeting</w:t>
            </w:r>
          </w:p>
        </w:tc>
        <w:tc>
          <w:tcPr>
            <w:tcW w:w="1041" w:type="dxa"/>
            <w:shd w:val="pct10" w:color="auto" w:fill="FFFFFF"/>
          </w:tcPr>
          <w:p w14:paraId="3CD2724C" w14:textId="77777777" w:rsidR="003C3971" w:rsidRPr="00A97959" w:rsidRDefault="003C3971" w:rsidP="00E31168">
            <w:pPr>
              <w:pStyle w:val="TAH"/>
              <w:rPr>
                <w:sz w:val="16"/>
                <w:szCs w:val="16"/>
              </w:rPr>
            </w:pPr>
            <w:r w:rsidRPr="00A97959">
              <w:rPr>
                <w:sz w:val="16"/>
                <w:szCs w:val="16"/>
              </w:rPr>
              <w:t>TDoc</w:t>
            </w:r>
          </w:p>
        </w:tc>
        <w:tc>
          <w:tcPr>
            <w:tcW w:w="425" w:type="dxa"/>
            <w:shd w:val="pct10" w:color="auto" w:fill="FFFFFF"/>
          </w:tcPr>
          <w:p w14:paraId="7077A2BA" w14:textId="77777777" w:rsidR="003C3971" w:rsidRPr="00A97959" w:rsidRDefault="003C3971" w:rsidP="00E31168">
            <w:pPr>
              <w:pStyle w:val="TAH"/>
              <w:rPr>
                <w:sz w:val="16"/>
                <w:szCs w:val="16"/>
              </w:rPr>
            </w:pPr>
            <w:r w:rsidRPr="00A97959">
              <w:rPr>
                <w:sz w:val="16"/>
                <w:szCs w:val="16"/>
              </w:rPr>
              <w:t>CR</w:t>
            </w:r>
          </w:p>
        </w:tc>
        <w:tc>
          <w:tcPr>
            <w:tcW w:w="425" w:type="dxa"/>
            <w:shd w:val="pct10" w:color="auto" w:fill="FFFFFF"/>
          </w:tcPr>
          <w:p w14:paraId="38AAA099" w14:textId="77777777" w:rsidR="003C3971" w:rsidRPr="00A97959" w:rsidRDefault="003C3971" w:rsidP="00E31168">
            <w:pPr>
              <w:pStyle w:val="TAH"/>
              <w:rPr>
                <w:sz w:val="16"/>
                <w:szCs w:val="16"/>
              </w:rPr>
            </w:pPr>
            <w:r w:rsidRPr="00A97959">
              <w:rPr>
                <w:sz w:val="16"/>
                <w:szCs w:val="16"/>
              </w:rPr>
              <w:t>Rev</w:t>
            </w:r>
          </w:p>
        </w:tc>
        <w:tc>
          <w:tcPr>
            <w:tcW w:w="425" w:type="dxa"/>
            <w:shd w:val="pct10" w:color="auto" w:fill="FFFFFF"/>
          </w:tcPr>
          <w:p w14:paraId="04DFDE22" w14:textId="77777777" w:rsidR="003C3971" w:rsidRPr="00A97959" w:rsidRDefault="003C3971" w:rsidP="00E31168">
            <w:pPr>
              <w:pStyle w:val="TAH"/>
              <w:rPr>
                <w:sz w:val="16"/>
                <w:szCs w:val="16"/>
              </w:rPr>
            </w:pPr>
            <w:r w:rsidRPr="00A97959">
              <w:rPr>
                <w:sz w:val="16"/>
                <w:szCs w:val="16"/>
              </w:rPr>
              <w:t>Cat</w:t>
            </w:r>
          </w:p>
        </w:tc>
        <w:tc>
          <w:tcPr>
            <w:tcW w:w="4962" w:type="dxa"/>
            <w:shd w:val="pct10" w:color="auto" w:fill="FFFFFF"/>
          </w:tcPr>
          <w:p w14:paraId="1B597BF2" w14:textId="77777777" w:rsidR="003C3971" w:rsidRPr="00A97959" w:rsidRDefault="003C3971" w:rsidP="00E31168">
            <w:pPr>
              <w:pStyle w:val="TAH"/>
              <w:rPr>
                <w:sz w:val="16"/>
                <w:szCs w:val="16"/>
              </w:rPr>
            </w:pPr>
            <w:r w:rsidRPr="00A97959">
              <w:rPr>
                <w:sz w:val="16"/>
                <w:szCs w:val="16"/>
              </w:rPr>
              <w:t>Subject/Comment</w:t>
            </w:r>
          </w:p>
        </w:tc>
        <w:tc>
          <w:tcPr>
            <w:tcW w:w="708" w:type="dxa"/>
            <w:shd w:val="pct10" w:color="auto" w:fill="FFFFFF"/>
          </w:tcPr>
          <w:p w14:paraId="52F4B23A" w14:textId="77777777" w:rsidR="003C3971" w:rsidRPr="00A97959" w:rsidRDefault="003C3971" w:rsidP="00E31168">
            <w:pPr>
              <w:pStyle w:val="TAH"/>
              <w:rPr>
                <w:sz w:val="16"/>
                <w:szCs w:val="16"/>
              </w:rPr>
            </w:pPr>
            <w:r w:rsidRPr="00A97959">
              <w:rPr>
                <w:sz w:val="16"/>
                <w:szCs w:val="16"/>
              </w:rPr>
              <w:t>New vers</w:t>
            </w:r>
            <w:r w:rsidR="00DF2B1F" w:rsidRPr="00A97959">
              <w:rPr>
                <w:sz w:val="16"/>
                <w:szCs w:val="16"/>
              </w:rPr>
              <w:t>ion</w:t>
            </w:r>
          </w:p>
        </w:tc>
      </w:tr>
      <w:tr w:rsidR="00464F36" w:rsidRPr="00E004CC" w14:paraId="5E63A7BA" w14:textId="77777777" w:rsidTr="00464F36">
        <w:tc>
          <w:tcPr>
            <w:tcW w:w="800" w:type="dxa"/>
            <w:shd w:val="solid" w:color="FFFFFF" w:fill="auto"/>
          </w:tcPr>
          <w:p w14:paraId="3ED4601D" w14:textId="5324A7D9" w:rsidR="003C3971" w:rsidRPr="00E004CC" w:rsidRDefault="00E31168" w:rsidP="00E004CC">
            <w:pPr>
              <w:pStyle w:val="TAL"/>
              <w:rPr>
                <w:color w:val="0000FF"/>
                <w:sz w:val="16"/>
                <w:szCs w:val="16"/>
              </w:rPr>
            </w:pPr>
            <w:r w:rsidRPr="00E004CC">
              <w:rPr>
                <w:color w:val="0000FF"/>
                <w:sz w:val="16"/>
                <w:szCs w:val="16"/>
              </w:rPr>
              <w:t>2019-10</w:t>
            </w:r>
          </w:p>
        </w:tc>
        <w:tc>
          <w:tcPr>
            <w:tcW w:w="853" w:type="dxa"/>
            <w:shd w:val="solid" w:color="FFFFFF" w:fill="auto"/>
          </w:tcPr>
          <w:p w14:paraId="74781B96" w14:textId="35A5EAB7" w:rsidR="003C3971" w:rsidRPr="00E004CC" w:rsidRDefault="00E31168" w:rsidP="00E004CC">
            <w:pPr>
              <w:pStyle w:val="TAL"/>
              <w:rPr>
                <w:color w:val="0000FF"/>
                <w:sz w:val="16"/>
                <w:szCs w:val="16"/>
              </w:rPr>
            </w:pPr>
            <w:r w:rsidRPr="00E004CC">
              <w:rPr>
                <w:color w:val="0000FF"/>
                <w:sz w:val="16"/>
                <w:szCs w:val="16"/>
              </w:rPr>
              <w:t>SA2#135</w:t>
            </w:r>
          </w:p>
        </w:tc>
        <w:tc>
          <w:tcPr>
            <w:tcW w:w="1041" w:type="dxa"/>
            <w:shd w:val="solid" w:color="FFFFFF" w:fill="auto"/>
          </w:tcPr>
          <w:p w14:paraId="3EC74EA4" w14:textId="18212F12" w:rsidR="003C3971" w:rsidRPr="00E004CC" w:rsidRDefault="00E31168" w:rsidP="00E004CC">
            <w:pPr>
              <w:pStyle w:val="TAL"/>
              <w:rPr>
                <w:color w:val="0000FF"/>
                <w:sz w:val="16"/>
                <w:szCs w:val="16"/>
              </w:rPr>
            </w:pPr>
            <w:r w:rsidRPr="00E004CC">
              <w:rPr>
                <w:color w:val="0000FF"/>
                <w:sz w:val="16"/>
                <w:szCs w:val="16"/>
              </w:rPr>
              <w:t>S2-1910543</w:t>
            </w:r>
          </w:p>
        </w:tc>
        <w:tc>
          <w:tcPr>
            <w:tcW w:w="425" w:type="dxa"/>
            <w:shd w:val="solid" w:color="FFFFFF" w:fill="auto"/>
          </w:tcPr>
          <w:p w14:paraId="7F20BADF" w14:textId="00D7F661"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25AE004A" w14:textId="52A6AAFB" w:rsidR="003C3971" w:rsidRPr="00E004CC" w:rsidRDefault="00E31168" w:rsidP="00E004CC">
            <w:pPr>
              <w:pStyle w:val="TAL"/>
              <w:rPr>
                <w:color w:val="0000FF"/>
                <w:sz w:val="16"/>
                <w:szCs w:val="16"/>
              </w:rPr>
            </w:pPr>
            <w:r w:rsidRPr="00E004CC">
              <w:rPr>
                <w:color w:val="0000FF"/>
                <w:sz w:val="16"/>
                <w:szCs w:val="16"/>
              </w:rPr>
              <w:t>-</w:t>
            </w:r>
          </w:p>
        </w:tc>
        <w:tc>
          <w:tcPr>
            <w:tcW w:w="425" w:type="dxa"/>
            <w:shd w:val="solid" w:color="FFFFFF" w:fill="auto"/>
          </w:tcPr>
          <w:p w14:paraId="1F4DD35A" w14:textId="2EDEC133" w:rsidR="003C3971" w:rsidRPr="00E004CC" w:rsidRDefault="00E31168" w:rsidP="00E004CC">
            <w:pPr>
              <w:pStyle w:val="TAL"/>
              <w:rPr>
                <w:color w:val="0000FF"/>
                <w:sz w:val="16"/>
                <w:szCs w:val="16"/>
              </w:rPr>
            </w:pPr>
            <w:r w:rsidRPr="00E004CC">
              <w:rPr>
                <w:color w:val="0000FF"/>
                <w:sz w:val="16"/>
                <w:szCs w:val="16"/>
              </w:rPr>
              <w:t>-</w:t>
            </w:r>
          </w:p>
        </w:tc>
        <w:tc>
          <w:tcPr>
            <w:tcW w:w="4962" w:type="dxa"/>
            <w:shd w:val="solid" w:color="FFFFFF" w:fill="auto"/>
          </w:tcPr>
          <w:p w14:paraId="07B1ED94" w14:textId="1145D28E" w:rsidR="003C3971" w:rsidRPr="00E004CC" w:rsidRDefault="00E31168" w:rsidP="00E004CC">
            <w:pPr>
              <w:pStyle w:val="TAL"/>
              <w:rPr>
                <w:color w:val="0000FF"/>
                <w:sz w:val="16"/>
                <w:szCs w:val="16"/>
              </w:rPr>
            </w:pPr>
            <w:r w:rsidRPr="00E004CC">
              <w:rPr>
                <w:color w:val="0000FF"/>
                <w:sz w:val="16"/>
                <w:szCs w:val="16"/>
              </w:rPr>
              <w:t>Proposed skeleton agreed at S2#135</w:t>
            </w:r>
          </w:p>
        </w:tc>
        <w:tc>
          <w:tcPr>
            <w:tcW w:w="708" w:type="dxa"/>
            <w:shd w:val="solid" w:color="FFFFFF" w:fill="auto"/>
          </w:tcPr>
          <w:p w14:paraId="4FF3FDFD" w14:textId="4E22399E" w:rsidR="003C3971" w:rsidRPr="00E004CC" w:rsidRDefault="00E31168" w:rsidP="00E004CC">
            <w:pPr>
              <w:pStyle w:val="TAL"/>
              <w:rPr>
                <w:color w:val="0000FF"/>
                <w:sz w:val="16"/>
                <w:szCs w:val="16"/>
              </w:rPr>
            </w:pPr>
            <w:r w:rsidRPr="00E004CC">
              <w:rPr>
                <w:color w:val="0000FF"/>
                <w:sz w:val="16"/>
                <w:szCs w:val="16"/>
              </w:rPr>
              <w:t>0.0.0</w:t>
            </w:r>
          </w:p>
        </w:tc>
      </w:tr>
      <w:tr w:rsidR="00464F36" w:rsidRPr="00E004CC" w14:paraId="110BF731" w14:textId="77777777" w:rsidTr="00464F36">
        <w:tc>
          <w:tcPr>
            <w:tcW w:w="800" w:type="dxa"/>
            <w:shd w:val="solid" w:color="FFFFFF" w:fill="auto"/>
          </w:tcPr>
          <w:p w14:paraId="6E592955" w14:textId="244484E9" w:rsidR="00193C54" w:rsidRPr="00E004CC" w:rsidRDefault="00193C54" w:rsidP="00E004CC">
            <w:pPr>
              <w:pStyle w:val="TAL"/>
              <w:rPr>
                <w:sz w:val="16"/>
                <w:szCs w:val="16"/>
              </w:rPr>
            </w:pPr>
            <w:r w:rsidRPr="00E004CC">
              <w:rPr>
                <w:sz w:val="16"/>
                <w:szCs w:val="16"/>
              </w:rPr>
              <w:t>2019-10</w:t>
            </w:r>
          </w:p>
        </w:tc>
        <w:tc>
          <w:tcPr>
            <w:tcW w:w="853" w:type="dxa"/>
            <w:shd w:val="solid" w:color="FFFFFF" w:fill="auto"/>
          </w:tcPr>
          <w:p w14:paraId="6D93A214" w14:textId="73AB9ABD" w:rsidR="00193C54" w:rsidRPr="00E004CC" w:rsidRDefault="00193C54" w:rsidP="00E004CC">
            <w:pPr>
              <w:pStyle w:val="TAL"/>
              <w:rPr>
                <w:sz w:val="16"/>
                <w:szCs w:val="16"/>
              </w:rPr>
            </w:pPr>
            <w:r w:rsidRPr="00E004CC">
              <w:rPr>
                <w:sz w:val="16"/>
                <w:szCs w:val="16"/>
              </w:rPr>
              <w:t>SA2#135</w:t>
            </w:r>
          </w:p>
        </w:tc>
        <w:tc>
          <w:tcPr>
            <w:tcW w:w="1041" w:type="dxa"/>
            <w:shd w:val="solid" w:color="FFFFFF" w:fill="auto"/>
          </w:tcPr>
          <w:p w14:paraId="53BDD160" w14:textId="77777777" w:rsidR="00193C54" w:rsidRPr="00E004CC" w:rsidRDefault="00193C54" w:rsidP="00E004CC">
            <w:pPr>
              <w:pStyle w:val="TAL"/>
              <w:rPr>
                <w:sz w:val="16"/>
                <w:szCs w:val="16"/>
              </w:rPr>
            </w:pPr>
          </w:p>
        </w:tc>
        <w:tc>
          <w:tcPr>
            <w:tcW w:w="425" w:type="dxa"/>
            <w:shd w:val="solid" w:color="FFFFFF" w:fill="auto"/>
          </w:tcPr>
          <w:p w14:paraId="3416304F" w14:textId="77777777" w:rsidR="00193C54" w:rsidRPr="00E004CC" w:rsidRDefault="00193C54" w:rsidP="00E004CC">
            <w:pPr>
              <w:pStyle w:val="TAL"/>
              <w:rPr>
                <w:sz w:val="16"/>
                <w:szCs w:val="16"/>
              </w:rPr>
            </w:pPr>
          </w:p>
        </w:tc>
        <w:tc>
          <w:tcPr>
            <w:tcW w:w="425" w:type="dxa"/>
            <w:shd w:val="solid" w:color="FFFFFF" w:fill="auto"/>
          </w:tcPr>
          <w:p w14:paraId="524817C5" w14:textId="77777777" w:rsidR="00193C54" w:rsidRPr="00E004CC" w:rsidRDefault="00193C54" w:rsidP="00E004CC">
            <w:pPr>
              <w:pStyle w:val="TAL"/>
              <w:rPr>
                <w:sz w:val="16"/>
                <w:szCs w:val="16"/>
              </w:rPr>
            </w:pPr>
          </w:p>
        </w:tc>
        <w:tc>
          <w:tcPr>
            <w:tcW w:w="425" w:type="dxa"/>
            <w:shd w:val="solid" w:color="FFFFFF" w:fill="auto"/>
          </w:tcPr>
          <w:p w14:paraId="32C4CEF0" w14:textId="77777777" w:rsidR="00193C54" w:rsidRPr="00E004CC" w:rsidRDefault="00193C54" w:rsidP="00E004CC">
            <w:pPr>
              <w:pStyle w:val="TAL"/>
              <w:rPr>
                <w:sz w:val="16"/>
                <w:szCs w:val="16"/>
              </w:rPr>
            </w:pPr>
          </w:p>
        </w:tc>
        <w:tc>
          <w:tcPr>
            <w:tcW w:w="4962" w:type="dxa"/>
            <w:shd w:val="solid" w:color="FFFFFF" w:fill="auto"/>
          </w:tcPr>
          <w:p w14:paraId="195C2911" w14:textId="77777777" w:rsidR="00193C54" w:rsidRPr="00E004CC" w:rsidRDefault="00193C54" w:rsidP="00E004CC">
            <w:pPr>
              <w:pStyle w:val="TAL"/>
              <w:rPr>
                <w:sz w:val="16"/>
                <w:szCs w:val="16"/>
              </w:rPr>
            </w:pPr>
            <w:r w:rsidRPr="00E004CC">
              <w:rPr>
                <w:sz w:val="16"/>
                <w:szCs w:val="16"/>
              </w:rPr>
              <w:t>S2-1910543 (skeleton), S2-1909360, S2-1910395, S2-1910712, S2-1910714, S2-1910829 (S2-1910768rev7).</w:t>
            </w:r>
          </w:p>
          <w:p w14:paraId="43439605" w14:textId="1D4FA9B3" w:rsidR="00193C54" w:rsidRPr="00E004CC" w:rsidRDefault="00193C54" w:rsidP="00E004CC">
            <w:pPr>
              <w:pStyle w:val="TAL"/>
              <w:rPr>
                <w:sz w:val="16"/>
                <w:szCs w:val="16"/>
              </w:rPr>
            </w:pPr>
            <w:r w:rsidRPr="00E004CC">
              <w:rPr>
                <w:sz w:val="16"/>
                <w:szCs w:val="16"/>
              </w:rPr>
              <w:t xml:space="preserve">Some alignment of </w:t>
            </w:r>
            <w:r w:rsidR="00A80B90" w:rsidRPr="00E004CC">
              <w:rPr>
                <w:sz w:val="16"/>
                <w:szCs w:val="16"/>
              </w:rPr>
              <w:t>"</w:t>
            </w:r>
            <w:r w:rsidRPr="00E004CC">
              <w:rPr>
                <w:sz w:val="16"/>
                <w:szCs w:val="16"/>
              </w:rPr>
              <w:t>SP</w:t>
            </w:r>
            <w:r w:rsidR="00A80B90" w:rsidRPr="00E004CC">
              <w:rPr>
                <w:sz w:val="16"/>
                <w:szCs w:val="16"/>
              </w:rPr>
              <w:t>"</w:t>
            </w:r>
            <w:r w:rsidRPr="00E004CC">
              <w:rPr>
                <w:sz w:val="16"/>
                <w:szCs w:val="16"/>
              </w:rPr>
              <w:t xml:space="preserve"> to </w:t>
            </w:r>
            <w:r w:rsidR="00A80B90" w:rsidRPr="00E004CC">
              <w:rPr>
                <w:sz w:val="16"/>
                <w:szCs w:val="16"/>
              </w:rPr>
              <w:t>"</w:t>
            </w:r>
            <w:r w:rsidRPr="00E004CC">
              <w:rPr>
                <w:sz w:val="16"/>
                <w:szCs w:val="16"/>
              </w:rPr>
              <w:t>separate entity</w:t>
            </w:r>
            <w:r w:rsidR="00A80B90" w:rsidRPr="00E004CC">
              <w:rPr>
                <w:sz w:val="16"/>
                <w:szCs w:val="16"/>
              </w:rPr>
              <w:t>"</w:t>
            </w:r>
            <w:r w:rsidRPr="00E004CC">
              <w:rPr>
                <w:sz w:val="16"/>
                <w:szCs w:val="16"/>
              </w:rPr>
              <w:t xml:space="preserve"> by rapporteur/editor.</w:t>
            </w:r>
          </w:p>
        </w:tc>
        <w:tc>
          <w:tcPr>
            <w:tcW w:w="708" w:type="dxa"/>
            <w:shd w:val="solid" w:color="FFFFFF" w:fill="auto"/>
          </w:tcPr>
          <w:p w14:paraId="12DF0693" w14:textId="3FF551F5" w:rsidR="00193C54" w:rsidRPr="00E004CC" w:rsidRDefault="00193C54" w:rsidP="00E004CC">
            <w:pPr>
              <w:pStyle w:val="TAL"/>
              <w:rPr>
                <w:sz w:val="16"/>
                <w:szCs w:val="16"/>
              </w:rPr>
            </w:pPr>
            <w:r w:rsidRPr="00E004CC">
              <w:rPr>
                <w:sz w:val="16"/>
                <w:szCs w:val="16"/>
              </w:rPr>
              <w:t>0.1.0</w:t>
            </w:r>
          </w:p>
        </w:tc>
      </w:tr>
      <w:tr w:rsidR="00464F36" w:rsidRPr="00E004CC" w14:paraId="178CDDC2" w14:textId="77777777" w:rsidTr="00464F36">
        <w:tc>
          <w:tcPr>
            <w:tcW w:w="800" w:type="dxa"/>
            <w:shd w:val="solid" w:color="FFFFFF" w:fill="auto"/>
          </w:tcPr>
          <w:p w14:paraId="1929F9E8" w14:textId="4851B9F7" w:rsidR="000C15CE" w:rsidRPr="00E004CC" w:rsidRDefault="000C15CE" w:rsidP="00E004CC">
            <w:pPr>
              <w:pStyle w:val="TAL"/>
              <w:rPr>
                <w:sz w:val="16"/>
                <w:szCs w:val="16"/>
              </w:rPr>
            </w:pPr>
            <w:r w:rsidRPr="00E004CC">
              <w:rPr>
                <w:sz w:val="16"/>
                <w:szCs w:val="16"/>
              </w:rPr>
              <w:t>2019-1</w:t>
            </w:r>
            <w:r w:rsidR="00D64A45" w:rsidRPr="00E004CC">
              <w:rPr>
                <w:sz w:val="16"/>
                <w:szCs w:val="16"/>
              </w:rPr>
              <w:t>2</w:t>
            </w:r>
          </w:p>
        </w:tc>
        <w:tc>
          <w:tcPr>
            <w:tcW w:w="853" w:type="dxa"/>
            <w:shd w:val="solid" w:color="FFFFFF" w:fill="auto"/>
          </w:tcPr>
          <w:p w14:paraId="7A64F06D" w14:textId="0DF988EC" w:rsidR="000C15CE" w:rsidRPr="00E004CC" w:rsidRDefault="000C15CE" w:rsidP="00E004CC">
            <w:pPr>
              <w:pStyle w:val="TAL"/>
              <w:rPr>
                <w:sz w:val="16"/>
                <w:szCs w:val="16"/>
              </w:rPr>
            </w:pPr>
            <w:r w:rsidRPr="00E004CC">
              <w:rPr>
                <w:sz w:val="16"/>
                <w:szCs w:val="16"/>
              </w:rPr>
              <w:t>SA2#136</w:t>
            </w:r>
          </w:p>
        </w:tc>
        <w:tc>
          <w:tcPr>
            <w:tcW w:w="1041" w:type="dxa"/>
            <w:shd w:val="solid" w:color="FFFFFF" w:fill="auto"/>
          </w:tcPr>
          <w:p w14:paraId="0D6879D1" w14:textId="77777777" w:rsidR="000C15CE" w:rsidRPr="00E004CC" w:rsidRDefault="000C15CE" w:rsidP="00E004CC">
            <w:pPr>
              <w:pStyle w:val="TAL"/>
              <w:rPr>
                <w:sz w:val="16"/>
                <w:szCs w:val="16"/>
              </w:rPr>
            </w:pPr>
          </w:p>
        </w:tc>
        <w:tc>
          <w:tcPr>
            <w:tcW w:w="425" w:type="dxa"/>
            <w:shd w:val="solid" w:color="FFFFFF" w:fill="auto"/>
          </w:tcPr>
          <w:p w14:paraId="7C15EFE9" w14:textId="77777777" w:rsidR="000C15CE" w:rsidRPr="00E004CC" w:rsidRDefault="000C15CE" w:rsidP="00E004CC">
            <w:pPr>
              <w:pStyle w:val="TAL"/>
              <w:rPr>
                <w:sz w:val="16"/>
                <w:szCs w:val="16"/>
              </w:rPr>
            </w:pPr>
          </w:p>
        </w:tc>
        <w:tc>
          <w:tcPr>
            <w:tcW w:w="425" w:type="dxa"/>
            <w:shd w:val="solid" w:color="FFFFFF" w:fill="auto"/>
          </w:tcPr>
          <w:p w14:paraId="70A1A531" w14:textId="77777777" w:rsidR="000C15CE" w:rsidRPr="00E004CC" w:rsidRDefault="000C15CE" w:rsidP="00E004CC">
            <w:pPr>
              <w:pStyle w:val="TAL"/>
              <w:rPr>
                <w:sz w:val="16"/>
                <w:szCs w:val="16"/>
              </w:rPr>
            </w:pPr>
          </w:p>
        </w:tc>
        <w:tc>
          <w:tcPr>
            <w:tcW w:w="425" w:type="dxa"/>
            <w:shd w:val="solid" w:color="FFFFFF" w:fill="auto"/>
          </w:tcPr>
          <w:p w14:paraId="044B4A35" w14:textId="77777777" w:rsidR="000C15CE" w:rsidRPr="00E004CC" w:rsidRDefault="000C15CE" w:rsidP="00E004CC">
            <w:pPr>
              <w:pStyle w:val="TAL"/>
              <w:rPr>
                <w:sz w:val="16"/>
                <w:szCs w:val="16"/>
              </w:rPr>
            </w:pPr>
          </w:p>
        </w:tc>
        <w:tc>
          <w:tcPr>
            <w:tcW w:w="4962" w:type="dxa"/>
            <w:shd w:val="solid" w:color="FFFFFF" w:fill="auto"/>
          </w:tcPr>
          <w:p w14:paraId="576A7B0A" w14:textId="5E4659AD" w:rsidR="000C15CE" w:rsidRPr="00E004CC" w:rsidRDefault="00820E23" w:rsidP="00E004CC">
            <w:pPr>
              <w:pStyle w:val="TAL"/>
              <w:rPr>
                <w:sz w:val="16"/>
                <w:szCs w:val="16"/>
              </w:rPr>
            </w:pPr>
            <w:r w:rsidRPr="00E004CC">
              <w:rPr>
                <w:sz w:val="16"/>
                <w:szCs w:val="16"/>
              </w:rPr>
              <w:t xml:space="preserve">S2-1912714, </w:t>
            </w:r>
            <w:r w:rsidR="001763C0" w:rsidRPr="00E004CC">
              <w:rPr>
                <w:sz w:val="16"/>
                <w:szCs w:val="16"/>
              </w:rPr>
              <w:t>S2-19</w:t>
            </w:r>
            <w:r w:rsidR="003E1E07" w:rsidRPr="00E004CC">
              <w:rPr>
                <w:sz w:val="16"/>
                <w:szCs w:val="16"/>
              </w:rPr>
              <w:t>12715</w:t>
            </w:r>
            <w:r w:rsidR="0045366A" w:rsidRPr="00E004CC">
              <w:rPr>
                <w:sz w:val="16"/>
                <w:szCs w:val="16"/>
              </w:rPr>
              <w:t xml:space="preserve">, </w:t>
            </w:r>
            <w:r w:rsidR="009F0085" w:rsidRPr="00E004CC">
              <w:rPr>
                <w:sz w:val="16"/>
                <w:szCs w:val="16"/>
              </w:rPr>
              <w:t xml:space="preserve">S2-1912718, </w:t>
            </w:r>
            <w:r w:rsidR="00CF4994" w:rsidRPr="00E004CC">
              <w:rPr>
                <w:sz w:val="16"/>
                <w:szCs w:val="16"/>
              </w:rPr>
              <w:t>S2-1912778,</w:t>
            </w:r>
          </w:p>
        </w:tc>
        <w:tc>
          <w:tcPr>
            <w:tcW w:w="708" w:type="dxa"/>
            <w:shd w:val="solid" w:color="FFFFFF" w:fill="auto"/>
          </w:tcPr>
          <w:p w14:paraId="2AFF19C8" w14:textId="49B2D131" w:rsidR="000C15CE" w:rsidRPr="00E004CC" w:rsidRDefault="00D64A45" w:rsidP="00E004CC">
            <w:pPr>
              <w:pStyle w:val="TAL"/>
              <w:rPr>
                <w:sz w:val="16"/>
                <w:szCs w:val="16"/>
              </w:rPr>
            </w:pPr>
            <w:r w:rsidRPr="00E004CC">
              <w:rPr>
                <w:sz w:val="16"/>
                <w:szCs w:val="16"/>
              </w:rPr>
              <w:t>0.2.0</w:t>
            </w:r>
          </w:p>
        </w:tc>
      </w:tr>
      <w:tr w:rsidR="00464F36" w:rsidRPr="00E004CC" w14:paraId="416511E0" w14:textId="77777777" w:rsidTr="00464F36">
        <w:tc>
          <w:tcPr>
            <w:tcW w:w="800" w:type="dxa"/>
            <w:shd w:val="solid" w:color="FFFFFF" w:fill="auto"/>
          </w:tcPr>
          <w:p w14:paraId="1C9E202F" w14:textId="07A16E7D" w:rsidR="003C7592" w:rsidRPr="00E004CC" w:rsidRDefault="003C7592" w:rsidP="00E004CC">
            <w:pPr>
              <w:pStyle w:val="TAL"/>
              <w:rPr>
                <w:sz w:val="16"/>
                <w:szCs w:val="16"/>
              </w:rPr>
            </w:pPr>
            <w:r w:rsidRPr="00E004CC">
              <w:rPr>
                <w:sz w:val="16"/>
                <w:szCs w:val="16"/>
              </w:rPr>
              <w:t>2020-01</w:t>
            </w:r>
          </w:p>
        </w:tc>
        <w:tc>
          <w:tcPr>
            <w:tcW w:w="853" w:type="dxa"/>
            <w:shd w:val="solid" w:color="FFFFFF" w:fill="auto"/>
          </w:tcPr>
          <w:p w14:paraId="7945619E" w14:textId="7179DC32" w:rsidR="003C7592" w:rsidRPr="00E004CC" w:rsidRDefault="00A21700" w:rsidP="00E004CC">
            <w:pPr>
              <w:pStyle w:val="TAL"/>
              <w:rPr>
                <w:sz w:val="16"/>
                <w:szCs w:val="16"/>
              </w:rPr>
            </w:pPr>
            <w:r w:rsidRPr="00E004CC">
              <w:rPr>
                <w:sz w:val="16"/>
                <w:szCs w:val="16"/>
              </w:rPr>
              <w:t>SA2#136AH</w:t>
            </w:r>
          </w:p>
        </w:tc>
        <w:tc>
          <w:tcPr>
            <w:tcW w:w="1041" w:type="dxa"/>
            <w:shd w:val="solid" w:color="FFFFFF" w:fill="auto"/>
          </w:tcPr>
          <w:p w14:paraId="75BEF397" w14:textId="77777777" w:rsidR="003C7592" w:rsidRPr="00E004CC" w:rsidRDefault="003C7592" w:rsidP="00E004CC">
            <w:pPr>
              <w:pStyle w:val="TAL"/>
              <w:rPr>
                <w:sz w:val="16"/>
                <w:szCs w:val="16"/>
              </w:rPr>
            </w:pPr>
          </w:p>
        </w:tc>
        <w:tc>
          <w:tcPr>
            <w:tcW w:w="425" w:type="dxa"/>
            <w:shd w:val="solid" w:color="FFFFFF" w:fill="auto"/>
          </w:tcPr>
          <w:p w14:paraId="3993D82C" w14:textId="77777777" w:rsidR="003C7592" w:rsidRPr="00E004CC" w:rsidRDefault="003C7592" w:rsidP="00E004CC">
            <w:pPr>
              <w:pStyle w:val="TAL"/>
              <w:rPr>
                <w:sz w:val="16"/>
                <w:szCs w:val="16"/>
              </w:rPr>
            </w:pPr>
          </w:p>
        </w:tc>
        <w:tc>
          <w:tcPr>
            <w:tcW w:w="425" w:type="dxa"/>
            <w:shd w:val="solid" w:color="FFFFFF" w:fill="auto"/>
          </w:tcPr>
          <w:p w14:paraId="77D8F49C" w14:textId="77777777" w:rsidR="003C7592" w:rsidRPr="00E004CC" w:rsidRDefault="003C7592" w:rsidP="00E004CC">
            <w:pPr>
              <w:pStyle w:val="TAL"/>
              <w:rPr>
                <w:sz w:val="16"/>
                <w:szCs w:val="16"/>
              </w:rPr>
            </w:pPr>
          </w:p>
        </w:tc>
        <w:tc>
          <w:tcPr>
            <w:tcW w:w="425" w:type="dxa"/>
            <w:shd w:val="solid" w:color="FFFFFF" w:fill="auto"/>
          </w:tcPr>
          <w:p w14:paraId="592D02B3" w14:textId="77777777" w:rsidR="003C7592" w:rsidRPr="00E004CC" w:rsidRDefault="003C7592" w:rsidP="00E004CC">
            <w:pPr>
              <w:pStyle w:val="TAL"/>
              <w:rPr>
                <w:sz w:val="16"/>
                <w:szCs w:val="16"/>
              </w:rPr>
            </w:pPr>
          </w:p>
        </w:tc>
        <w:tc>
          <w:tcPr>
            <w:tcW w:w="4962" w:type="dxa"/>
            <w:shd w:val="solid" w:color="FFFFFF" w:fill="auto"/>
          </w:tcPr>
          <w:p w14:paraId="2ECD7AF3" w14:textId="1EE09EF5" w:rsidR="003C7592" w:rsidRPr="00E004CC" w:rsidRDefault="00EF1336" w:rsidP="00E004CC">
            <w:pPr>
              <w:pStyle w:val="TAL"/>
              <w:rPr>
                <w:sz w:val="16"/>
                <w:szCs w:val="16"/>
              </w:rPr>
            </w:pPr>
            <w:r w:rsidRPr="00E004CC">
              <w:rPr>
                <w:sz w:val="16"/>
                <w:szCs w:val="16"/>
              </w:rPr>
              <w:t xml:space="preserve">S2-2001353, </w:t>
            </w:r>
            <w:r w:rsidR="008E4715" w:rsidRPr="00E004CC">
              <w:rPr>
                <w:sz w:val="16"/>
                <w:szCs w:val="16"/>
              </w:rPr>
              <w:t xml:space="preserve">S2-2000783, </w:t>
            </w:r>
            <w:r w:rsidR="00C8669C" w:rsidRPr="00E004CC">
              <w:rPr>
                <w:sz w:val="16"/>
                <w:szCs w:val="16"/>
              </w:rPr>
              <w:t xml:space="preserve">S2-2001524, </w:t>
            </w:r>
            <w:r w:rsidR="00E92B69" w:rsidRPr="00E004CC">
              <w:rPr>
                <w:sz w:val="16"/>
                <w:szCs w:val="16"/>
              </w:rPr>
              <w:t xml:space="preserve">S2-2001526, </w:t>
            </w:r>
            <w:r w:rsidR="00350F52" w:rsidRPr="00E004CC">
              <w:rPr>
                <w:sz w:val="16"/>
                <w:szCs w:val="16"/>
              </w:rPr>
              <w:t>S2-200152</w:t>
            </w:r>
            <w:r w:rsidR="00A3423D" w:rsidRPr="00E004CC">
              <w:rPr>
                <w:sz w:val="16"/>
                <w:szCs w:val="16"/>
              </w:rPr>
              <w:t>7</w:t>
            </w:r>
            <w:r w:rsidR="00350F52" w:rsidRPr="00E004CC">
              <w:rPr>
                <w:sz w:val="16"/>
                <w:szCs w:val="16"/>
              </w:rPr>
              <w:t xml:space="preserve">, </w:t>
            </w:r>
            <w:r w:rsidR="00B052C5" w:rsidRPr="00E004CC">
              <w:rPr>
                <w:sz w:val="16"/>
                <w:szCs w:val="16"/>
              </w:rPr>
              <w:t xml:space="preserve">S2-2001528, </w:t>
            </w:r>
            <w:r w:rsidR="0077170E" w:rsidRPr="00E004CC">
              <w:rPr>
                <w:sz w:val="16"/>
                <w:szCs w:val="16"/>
              </w:rPr>
              <w:t>S2-200152</w:t>
            </w:r>
            <w:r w:rsidR="008607A3" w:rsidRPr="00E004CC">
              <w:rPr>
                <w:sz w:val="16"/>
                <w:szCs w:val="16"/>
              </w:rPr>
              <w:t>9</w:t>
            </w:r>
            <w:r w:rsidR="0077170E" w:rsidRPr="00E004CC">
              <w:rPr>
                <w:sz w:val="16"/>
                <w:szCs w:val="16"/>
              </w:rPr>
              <w:t xml:space="preserve">, </w:t>
            </w:r>
            <w:r w:rsidR="008819E5" w:rsidRPr="00E004CC">
              <w:rPr>
                <w:sz w:val="16"/>
                <w:szCs w:val="16"/>
              </w:rPr>
              <w:t>S2-2001530rev5</w:t>
            </w:r>
            <w:r w:rsidR="004E0CD0" w:rsidRPr="00E004CC">
              <w:rPr>
                <w:sz w:val="16"/>
                <w:szCs w:val="16"/>
              </w:rPr>
              <w:t>, S2-2001671</w:t>
            </w:r>
            <w:r w:rsidR="00C207AF" w:rsidRPr="00E004CC">
              <w:rPr>
                <w:sz w:val="16"/>
                <w:szCs w:val="16"/>
              </w:rPr>
              <w:t>, S2-2001534</w:t>
            </w:r>
            <w:r w:rsidR="006A1BA9" w:rsidRPr="00E004CC">
              <w:rPr>
                <w:sz w:val="16"/>
                <w:szCs w:val="16"/>
              </w:rPr>
              <w:t>, S2-2001535</w:t>
            </w:r>
          </w:p>
        </w:tc>
        <w:tc>
          <w:tcPr>
            <w:tcW w:w="708" w:type="dxa"/>
            <w:shd w:val="solid" w:color="FFFFFF" w:fill="auto"/>
          </w:tcPr>
          <w:p w14:paraId="1BF281AA" w14:textId="37185F63" w:rsidR="003C7592" w:rsidRPr="00E004CC" w:rsidRDefault="00BC76BB" w:rsidP="00E004CC">
            <w:pPr>
              <w:pStyle w:val="TAL"/>
              <w:rPr>
                <w:sz w:val="16"/>
                <w:szCs w:val="16"/>
              </w:rPr>
            </w:pPr>
            <w:r w:rsidRPr="00E004CC">
              <w:rPr>
                <w:sz w:val="16"/>
                <w:szCs w:val="16"/>
              </w:rPr>
              <w:t>0.3.0</w:t>
            </w:r>
          </w:p>
        </w:tc>
      </w:tr>
      <w:tr w:rsidR="00464F36" w:rsidRPr="00E004CC" w14:paraId="5DFBF973" w14:textId="77777777" w:rsidTr="00464F36">
        <w:tc>
          <w:tcPr>
            <w:tcW w:w="800" w:type="dxa"/>
            <w:shd w:val="solid" w:color="FFFFFF" w:fill="auto"/>
          </w:tcPr>
          <w:p w14:paraId="2E7C0A5A" w14:textId="5EB5C6C6" w:rsidR="00A65307" w:rsidRPr="00E004CC" w:rsidRDefault="00A65307" w:rsidP="00E004CC">
            <w:pPr>
              <w:pStyle w:val="TAL"/>
              <w:rPr>
                <w:sz w:val="16"/>
                <w:szCs w:val="16"/>
              </w:rPr>
            </w:pPr>
            <w:r w:rsidRPr="00E004CC">
              <w:rPr>
                <w:sz w:val="16"/>
                <w:szCs w:val="16"/>
              </w:rPr>
              <w:t>2020-06</w:t>
            </w:r>
          </w:p>
        </w:tc>
        <w:tc>
          <w:tcPr>
            <w:tcW w:w="853" w:type="dxa"/>
            <w:shd w:val="solid" w:color="FFFFFF" w:fill="auto"/>
          </w:tcPr>
          <w:p w14:paraId="67A5F95B" w14:textId="7810F524" w:rsidR="00A65307" w:rsidRPr="00E004CC" w:rsidRDefault="00A65307" w:rsidP="00E004CC">
            <w:pPr>
              <w:pStyle w:val="TAL"/>
              <w:rPr>
                <w:sz w:val="16"/>
                <w:szCs w:val="16"/>
              </w:rPr>
            </w:pPr>
            <w:r w:rsidRPr="00E004CC">
              <w:rPr>
                <w:sz w:val="16"/>
                <w:szCs w:val="16"/>
              </w:rPr>
              <w:t>SA2#139e</w:t>
            </w:r>
          </w:p>
        </w:tc>
        <w:tc>
          <w:tcPr>
            <w:tcW w:w="1041" w:type="dxa"/>
            <w:shd w:val="solid" w:color="FFFFFF" w:fill="auto"/>
          </w:tcPr>
          <w:p w14:paraId="655C1004" w14:textId="77777777" w:rsidR="00A65307" w:rsidRPr="00E004CC" w:rsidRDefault="00A65307" w:rsidP="00E004CC">
            <w:pPr>
              <w:pStyle w:val="TAL"/>
              <w:rPr>
                <w:sz w:val="16"/>
                <w:szCs w:val="16"/>
              </w:rPr>
            </w:pPr>
          </w:p>
        </w:tc>
        <w:tc>
          <w:tcPr>
            <w:tcW w:w="425" w:type="dxa"/>
            <w:shd w:val="solid" w:color="FFFFFF" w:fill="auto"/>
          </w:tcPr>
          <w:p w14:paraId="17DF623E" w14:textId="77777777" w:rsidR="00A65307" w:rsidRPr="00E004CC" w:rsidRDefault="00A65307" w:rsidP="00E004CC">
            <w:pPr>
              <w:pStyle w:val="TAL"/>
              <w:rPr>
                <w:sz w:val="16"/>
                <w:szCs w:val="16"/>
              </w:rPr>
            </w:pPr>
          </w:p>
        </w:tc>
        <w:tc>
          <w:tcPr>
            <w:tcW w:w="425" w:type="dxa"/>
            <w:shd w:val="solid" w:color="FFFFFF" w:fill="auto"/>
          </w:tcPr>
          <w:p w14:paraId="6FC89081" w14:textId="77777777" w:rsidR="00A65307" w:rsidRPr="00E004CC" w:rsidRDefault="00A65307" w:rsidP="00E004CC">
            <w:pPr>
              <w:pStyle w:val="TAL"/>
              <w:rPr>
                <w:sz w:val="16"/>
                <w:szCs w:val="16"/>
              </w:rPr>
            </w:pPr>
          </w:p>
        </w:tc>
        <w:tc>
          <w:tcPr>
            <w:tcW w:w="425" w:type="dxa"/>
            <w:shd w:val="solid" w:color="FFFFFF" w:fill="auto"/>
          </w:tcPr>
          <w:p w14:paraId="7C5C969A" w14:textId="77777777" w:rsidR="00A65307" w:rsidRPr="00E004CC" w:rsidRDefault="00A65307" w:rsidP="00E004CC">
            <w:pPr>
              <w:pStyle w:val="TAL"/>
              <w:rPr>
                <w:sz w:val="16"/>
                <w:szCs w:val="16"/>
              </w:rPr>
            </w:pPr>
          </w:p>
        </w:tc>
        <w:tc>
          <w:tcPr>
            <w:tcW w:w="4962" w:type="dxa"/>
            <w:shd w:val="solid" w:color="FFFFFF" w:fill="auto"/>
          </w:tcPr>
          <w:p w14:paraId="4BD4BEC2" w14:textId="30DF7F07" w:rsidR="00F97F1B" w:rsidRPr="00E004CC" w:rsidRDefault="00BC1B79" w:rsidP="00E004CC">
            <w:pPr>
              <w:pStyle w:val="TAL"/>
              <w:rPr>
                <w:sz w:val="16"/>
                <w:szCs w:val="16"/>
              </w:rPr>
            </w:pPr>
            <w:r w:rsidRPr="00E004CC">
              <w:rPr>
                <w:sz w:val="16"/>
                <w:szCs w:val="16"/>
              </w:rPr>
              <w:t xml:space="preserve">S2-2004341, </w:t>
            </w:r>
            <w:r w:rsidR="00F97F1B" w:rsidRPr="00E004CC">
              <w:rPr>
                <w:sz w:val="16"/>
                <w:szCs w:val="16"/>
              </w:rPr>
              <w:t>S2-2004342, S2-2004343, S2-2004344, S2-2004024,</w:t>
            </w:r>
          </w:p>
          <w:p w14:paraId="52522E4F" w14:textId="77777777" w:rsidR="00F97F1B" w:rsidRPr="00E004CC" w:rsidRDefault="00F97F1B" w:rsidP="00E004CC">
            <w:pPr>
              <w:pStyle w:val="TAL"/>
              <w:rPr>
                <w:sz w:val="16"/>
                <w:szCs w:val="16"/>
              </w:rPr>
            </w:pPr>
            <w:r w:rsidRPr="00E004CC">
              <w:rPr>
                <w:sz w:val="16"/>
                <w:szCs w:val="16"/>
              </w:rPr>
              <w:t>S2-2004345, S2-2004346, S2-2004347, S2-2004348, S2-2004349, S2-2004350, S2-2004351, S2-2004352, S2-2004353, S2-2004354, S2-2004355, S2-2004437, S2-2004356, S2-2004357, S2-2004358, S2-2004359, S2-2004360, S2-2004361, S2-2004362, S2-2004363, S2-2004364, S2-2003612, S2-2004365, S2-2004366, S2-2004367, S2-2004368, S2-2004369, S2-2004370, S2-2004371, S2-2004372, S2-2004373, S2-2004374, S2-2004375, S2-2004376, S2-2004377, S2-2004378, S2-2004379, S2-2004380, S2-2004220, S2-2004381, S2-2004382, S2-2004383, S2-2004384</w:t>
            </w:r>
          </w:p>
          <w:p w14:paraId="070A87F6" w14:textId="3C58F845" w:rsidR="00A65307" w:rsidRPr="00E004CC" w:rsidRDefault="008C71EC" w:rsidP="00E004CC">
            <w:pPr>
              <w:pStyle w:val="TAL"/>
              <w:rPr>
                <w:sz w:val="16"/>
                <w:szCs w:val="16"/>
              </w:rPr>
            </w:pPr>
            <w:r w:rsidRPr="00E004CC">
              <w:rPr>
                <w:sz w:val="16"/>
                <w:szCs w:val="16"/>
              </w:rPr>
              <w:t>Alignment of "default credentials" to "default UE credentials" by editor.</w:t>
            </w:r>
          </w:p>
        </w:tc>
        <w:tc>
          <w:tcPr>
            <w:tcW w:w="708" w:type="dxa"/>
            <w:shd w:val="solid" w:color="FFFFFF" w:fill="auto"/>
          </w:tcPr>
          <w:p w14:paraId="3A0E9F24" w14:textId="74A8C722" w:rsidR="00A65307" w:rsidRPr="00E004CC" w:rsidRDefault="00A65307" w:rsidP="00E004CC">
            <w:pPr>
              <w:pStyle w:val="TAL"/>
              <w:rPr>
                <w:sz w:val="16"/>
                <w:szCs w:val="16"/>
              </w:rPr>
            </w:pPr>
            <w:r w:rsidRPr="00E004CC">
              <w:rPr>
                <w:sz w:val="16"/>
                <w:szCs w:val="16"/>
              </w:rPr>
              <w:t>0.4.0</w:t>
            </w:r>
          </w:p>
        </w:tc>
      </w:tr>
      <w:tr w:rsidR="00464F36" w:rsidRPr="00E004CC" w14:paraId="07303F88" w14:textId="77777777" w:rsidTr="00464F36">
        <w:tc>
          <w:tcPr>
            <w:tcW w:w="800" w:type="dxa"/>
            <w:shd w:val="solid" w:color="FFFFFF" w:fill="auto"/>
          </w:tcPr>
          <w:p w14:paraId="00580500" w14:textId="3A409403" w:rsidR="0061559E" w:rsidRPr="00E004CC" w:rsidRDefault="0061559E" w:rsidP="00E004CC">
            <w:pPr>
              <w:pStyle w:val="TAL"/>
              <w:rPr>
                <w:sz w:val="16"/>
                <w:szCs w:val="16"/>
              </w:rPr>
            </w:pPr>
            <w:r w:rsidRPr="00E004CC">
              <w:rPr>
                <w:sz w:val="16"/>
                <w:szCs w:val="16"/>
              </w:rPr>
              <w:t>2020-09</w:t>
            </w:r>
          </w:p>
        </w:tc>
        <w:tc>
          <w:tcPr>
            <w:tcW w:w="853" w:type="dxa"/>
            <w:shd w:val="solid" w:color="FFFFFF" w:fill="auto"/>
          </w:tcPr>
          <w:p w14:paraId="4BC4902A" w14:textId="6AACCEC1" w:rsidR="0061559E" w:rsidRPr="00E004CC" w:rsidRDefault="0061559E" w:rsidP="00E004CC">
            <w:pPr>
              <w:pStyle w:val="TAL"/>
              <w:rPr>
                <w:sz w:val="16"/>
                <w:szCs w:val="16"/>
              </w:rPr>
            </w:pPr>
            <w:r w:rsidRPr="00E004CC">
              <w:rPr>
                <w:sz w:val="16"/>
                <w:szCs w:val="16"/>
              </w:rPr>
              <w:t>SA2#140e</w:t>
            </w:r>
          </w:p>
        </w:tc>
        <w:tc>
          <w:tcPr>
            <w:tcW w:w="1041" w:type="dxa"/>
            <w:shd w:val="solid" w:color="FFFFFF" w:fill="auto"/>
          </w:tcPr>
          <w:p w14:paraId="4EDB79D1" w14:textId="77777777" w:rsidR="0061559E" w:rsidRPr="00E004CC" w:rsidRDefault="0061559E" w:rsidP="00E004CC">
            <w:pPr>
              <w:pStyle w:val="TAL"/>
              <w:rPr>
                <w:sz w:val="16"/>
                <w:szCs w:val="16"/>
              </w:rPr>
            </w:pPr>
          </w:p>
        </w:tc>
        <w:tc>
          <w:tcPr>
            <w:tcW w:w="425" w:type="dxa"/>
            <w:shd w:val="solid" w:color="FFFFFF" w:fill="auto"/>
          </w:tcPr>
          <w:p w14:paraId="54DD37FE" w14:textId="77777777" w:rsidR="0061559E" w:rsidRPr="00E004CC" w:rsidRDefault="0061559E" w:rsidP="00E004CC">
            <w:pPr>
              <w:pStyle w:val="TAL"/>
              <w:rPr>
                <w:sz w:val="16"/>
                <w:szCs w:val="16"/>
              </w:rPr>
            </w:pPr>
          </w:p>
        </w:tc>
        <w:tc>
          <w:tcPr>
            <w:tcW w:w="425" w:type="dxa"/>
            <w:shd w:val="solid" w:color="FFFFFF" w:fill="auto"/>
          </w:tcPr>
          <w:p w14:paraId="45B9E8C9" w14:textId="77777777" w:rsidR="0061559E" w:rsidRPr="00E004CC" w:rsidRDefault="0061559E" w:rsidP="00E004CC">
            <w:pPr>
              <w:pStyle w:val="TAL"/>
              <w:rPr>
                <w:sz w:val="16"/>
                <w:szCs w:val="16"/>
              </w:rPr>
            </w:pPr>
          </w:p>
        </w:tc>
        <w:tc>
          <w:tcPr>
            <w:tcW w:w="425" w:type="dxa"/>
            <w:shd w:val="solid" w:color="FFFFFF" w:fill="auto"/>
          </w:tcPr>
          <w:p w14:paraId="082434E0" w14:textId="77777777" w:rsidR="0061559E" w:rsidRPr="00E004CC" w:rsidRDefault="0061559E" w:rsidP="00E004CC">
            <w:pPr>
              <w:pStyle w:val="TAL"/>
              <w:rPr>
                <w:sz w:val="16"/>
                <w:szCs w:val="16"/>
              </w:rPr>
            </w:pPr>
          </w:p>
        </w:tc>
        <w:tc>
          <w:tcPr>
            <w:tcW w:w="4962" w:type="dxa"/>
            <w:shd w:val="solid" w:color="FFFFFF" w:fill="auto"/>
          </w:tcPr>
          <w:p w14:paraId="700D1E49" w14:textId="110F69E4" w:rsidR="00544F60" w:rsidRPr="00E004CC" w:rsidRDefault="00793934" w:rsidP="00E004CC">
            <w:pPr>
              <w:pStyle w:val="TAL"/>
              <w:rPr>
                <w:sz w:val="16"/>
                <w:szCs w:val="16"/>
              </w:rPr>
            </w:pPr>
            <w:r w:rsidRPr="00E004CC">
              <w:rPr>
                <w:sz w:val="16"/>
                <w:szCs w:val="16"/>
              </w:rPr>
              <w:t xml:space="preserve">S2-2005925, </w:t>
            </w:r>
            <w:r w:rsidR="00963C90" w:rsidRPr="00E004CC">
              <w:rPr>
                <w:sz w:val="16"/>
                <w:szCs w:val="16"/>
              </w:rPr>
              <w:t xml:space="preserve">S2-2005926, </w:t>
            </w:r>
            <w:r w:rsidR="00050176" w:rsidRPr="00E004CC">
              <w:rPr>
                <w:sz w:val="16"/>
                <w:szCs w:val="16"/>
              </w:rPr>
              <w:t xml:space="preserve">S2-2005927, S2-2005095, </w:t>
            </w:r>
            <w:r w:rsidR="00FA00B4" w:rsidRPr="00E004CC">
              <w:rPr>
                <w:sz w:val="16"/>
                <w:szCs w:val="16"/>
              </w:rPr>
              <w:t xml:space="preserve">S2-2005930, S2-2005533, </w:t>
            </w:r>
            <w:r w:rsidR="00B340F0" w:rsidRPr="00E004CC">
              <w:rPr>
                <w:sz w:val="16"/>
                <w:szCs w:val="16"/>
              </w:rPr>
              <w:t xml:space="preserve">S2-2005931, </w:t>
            </w:r>
            <w:r w:rsidR="005977B6" w:rsidRPr="00E004CC">
              <w:rPr>
                <w:sz w:val="16"/>
                <w:szCs w:val="16"/>
              </w:rPr>
              <w:t xml:space="preserve">S2-2006031, </w:t>
            </w:r>
            <w:r w:rsidR="00221DB8" w:rsidRPr="00E004CC">
              <w:rPr>
                <w:sz w:val="16"/>
                <w:szCs w:val="16"/>
              </w:rPr>
              <w:t xml:space="preserve">S2-2005932, </w:t>
            </w:r>
            <w:r w:rsidR="00ED1303" w:rsidRPr="00E004CC">
              <w:rPr>
                <w:sz w:val="16"/>
                <w:szCs w:val="16"/>
              </w:rPr>
              <w:t xml:space="preserve">S2-2005933, S2-2005500, </w:t>
            </w:r>
            <w:r w:rsidR="001B137D" w:rsidRPr="00E004CC">
              <w:rPr>
                <w:sz w:val="16"/>
                <w:szCs w:val="16"/>
              </w:rPr>
              <w:t xml:space="preserve">S2-2005934, </w:t>
            </w:r>
            <w:r w:rsidR="00B51B8C" w:rsidRPr="00E004CC">
              <w:rPr>
                <w:sz w:val="16"/>
                <w:szCs w:val="16"/>
              </w:rPr>
              <w:t xml:space="preserve">S2-2005935, </w:t>
            </w:r>
            <w:r w:rsidR="00661E7C" w:rsidRPr="00E004CC">
              <w:rPr>
                <w:sz w:val="16"/>
                <w:szCs w:val="16"/>
              </w:rPr>
              <w:t xml:space="preserve">S2-2005936, </w:t>
            </w:r>
            <w:r w:rsidR="006D5B69" w:rsidRPr="00E004CC">
              <w:rPr>
                <w:sz w:val="16"/>
                <w:szCs w:val="16"/>
              </w:rPr>
              <w:t xml:space="preserve">S2-2005937, </w:t>
            </w:r>
            <w:r w:rsidR="00817AA4" w:rsidRPr="00E004CC">
              <w:rPr>
                <w:sz w:val="16"/>
                <w:szCs w:val="16"/>
              </w:rPr>
              <w:t xml:space="preserve">S2-2005938, </w:t>
            </w:r>
            <w:r w:rsidR="00887B9D" w:rsidRPr="00E004CC">
              <w:rPr>
                <w:sz w:val="16"/>
                <w:szCs w:val="16"/>
              </w:rPr>
              <w:t xml:space="preserve">S2-2005939, </w:t>
            </w:r>
            <w:r w:rsidR="00C9708B" w:rsidRPr="00E004CC">
              <w:rPr>
                <w:sz w:val="16"/>
                <w:szCs w:val="16"/>
              </w:rPr>
              <w:t xml:space="preserve">S2-2005940, </w:t>
            </w:r>
            <w:r w:rsidR="00A24B3E" w:rsidRPr="00E004CC">
              <w:rPr>
                <w:sz w:val="16"/>
                <w:szCs w:val="16"/>
              </w:rPr>
              <w:t xml:space="preserve">S2-2005532, </w:t>
            </w:r>
            <w:r w:rsidR="00B94E81" w:rsidRPr="00E004CC">
              <w:rPr>
                <w:sz w:val="16"/>
                <w:szCs w:val="16"/>
              </w:rPr>
              <w:t xml:space="preserve">S2-2005941, </w:t>
            </w:r>
            <w:r w:rsidR="006673C1" w:rsidRPr="00E004CC">
              <w:rPr>
                <w:sz w:val="16"/>
                <w:szCs w:val="16"/>
              </w:rPr>
              <w:t xml:space="preserve">S2-2005617, </w:t>
            </w:r>
            <w:r w:rsidR="00063EBD" w:rsidRPr="00E004CC">
              <w:rPr>
                <w:sz w:val="16"/>
                <w:szCs w:val="16"/>
              </w:rPr>
              <w:t xml:space="preserve">S2-2005721, </w:t>
            </w:r>
            <w:r w:rsidR="006804C3" w:rsidRPr="00E004CC">
              <w:rPr>
                <w:sz w:val="16"/>
                <w:szCs w:val="16"/>
              </w:rPr>
              <w:t xml:space="preserve">S2-2005942, </w:t>
            </w:r>
            <w:r w:rsidR="00A7751B" w:rsidRPr="00E004CC">
              <w:rPr>
                <w:sz w:val="16"/>
                <w:szCs w:val="16"/>
              </w:rPr>
              <w:t xml:space="preserve">S2-2006032, </w:t>
            </w:r>
            <w:r w:rsidR="006A2559" w:rsidRPr="00E004CC">
              <w:rPr>
                <w:sz w:val="16"/>
                <w:szCs w:val="16"/>
              </w:rPr>
              <w:t xml:space="preserve">S2-2005429, </w:t>
            </w:r>
            <w:r w:rsidR="007D3CA7" w:rsidRPr="00E004CC">
              <w:rPr>
                <w:sz w:val="16"/>
                <w:szCs w:val="16"/>
              </w:rPr>
              <w:t xml:space="preserve">S2-2004886, </w:t>
            </w:r>
            <w:r w:rsidR="003338B3" w:rsidRPr="00E004CC">
              <w:rPr>
                <w:sz w:val="16"/>
                <w:szCs w:val="16"/>
              </w:rPr>
              <w:t xml:space="preserve">S2-2005944, </w:t>
            </w:r>
            <w:r w:rsidR="003F1108" w:rsidRPr="00E004CC">
              <w:rPr>
                <w:sz w:val="16"/>
                <w:szCs w:val="16"/>
              </w:rPr>
              <w:t xml:space="preserve">S2-2005099, S2-2005463, </w:t>
            </w:r>
            <w:r w:rsidR="00937079" w:rsidRPr="00E004CC">
              <w:rPr>
                <w:sz w:val="16"/>
                <w:szCs w:val="16"/>
              </w:rPr>
              <w:t xml:space="preserve">S2-2005945, S2-2005585, </w:t>
            </w:r>
            <w:r w:rsidR="00026F26" w:rsidRPr="00E004CC">
              <w:rPr>
                <w:sz w:val="16"/>
                <w:szCs w:val="16"/>
              </w:rPr>
              <w:t xml:space="preserve">S2-2005946, </w:t>
            </w:r>
            <w:r w:rsidR="007307EC" w:rsidRPr="00E004CC">
              <w:rPr>
                <w:sz w:val="16"/>
                <w:szCs w:val="16"/>
              </w:rPr>
              <w:t xml:space="preserve">S2-2005947, </w:t>
            </w:r>
            <w:r w:rsidR="001746E7" w:rsidRPr="00E004CC">
              <w:rPr>
                <w:sz w:val="16"/>
                <w:szCs w:val="16"/>
              </w:rPr>
              <w:t xml:space="preserve">S2-2005948, </w:t>
            </w:r>
            <w:r w:rsidR="002C5109" w:rsidRPr="00E004CC">
              <w:rPr>
                <w:sz w:val="16"/>
                <w:szCs w:val="16"/>
              </w:rPr>
              <w:t xml:space="preserve">S2-2005950, S2-2005333, </w:t>
            </w:r>
            <w:r w:rsidR="00C10BA7" w:rsidRPr="00E004CC">
              <w:rPr>
                <w:sz w:val="16"/>
                <w:szCs w:val="16"/>
              </w:rPr>
              <w:t xml:space="preserve">S2-2005729, </w:t>
            </w:r>
            <w:r w:rsidR="00284EB4" w:rsidRPr="00E004CC">
              <w:rPr>
                <w:sz w:val="16"/>
                <w:szCs w:val="16"/>
              </w:rPr>
              <w:t xml:space="preserve">S2-2005951, </w:t>
            </w:r>
            <w:r w:rsidR="00195972" w:rsidRPr="00E004CC">
              <w:rPr>
                <w:sz w:val="16"/>
                <w:szCs w:val="16"/>
              </w:rPr>
              <w:t xml:space="preserve">S2-2005952, </w:t>
            </w:r>
            <w:r w:rsidR="00787A38" w:rsidRPr="00E004CC">
              <w:rPr>
                <w:sz w:val="16"/>
                <w:szCs w:val="16"/>
              </w:rPr>
              <w:t xml:space="preserve">S2-2005953, </w:t>
            </w:r>
            <w:r w:rsidR="007E12F4" w:rsidRPr="00E004CC">
              <w:rPr>
                <w:sz w:val="16"/>
                <w:szCs w:val="16"/>
              </w:rPr>
              <w:t xml:space="preserve">S2-2005954, </w:t>
            </w:r>
            <w:r w:rsidR="00596B40" w:rsidRPr="00E004CC">
              <w:rPr>
                <w:sz w:val="16"/>
                <w:szCs w:val="16"/>
              </w:rPr>
              <w:t xml:space="preserve">S2-2005955, S2-2005453, S2-2005530, </w:t>
            </w:r>
            <w:r w:rsidR="00175095" w:rsidRPr="00E004CC">
              <w:rPr>
                <w:sz w:val="16"/>
                <w:szCs w:val="16"/>
              </w:rPr>
              <w:t xml:space="preserve">S2-2005956, S2-2005540, </w:t>
            </w:r>
            <w:r w:rsidR="009B4355" w:rsidRPr="00E004CC">
              <w:rPr>
                <w:sz w:val="16"/>
                <w:szCs w:val="16"/>
              </w:rPr>
              <w:t xml:space="preserve">S2-2005957, </w:t>
            </w:r>
            <w:r w:rsidR="00740DEA" w:rsidRPr="00E004CC">
              <w:rPr>
                <w:sz w:val="16"/>
                <w:szCs w:val="16"/>
              </w:rPr>
              <w:t xml:space="preserve">S2-2005958, </w:t>
            </w:r>
            <w:r w:rsidR="003315F4" w:rsidRPr="00E004CC">
              <w:rPr>
                <w:sz w:val="16"/>
                <w:szCs w:val="16"/>
              </w:rPr>
              <w:t xml:space="preserve">S2-2005959, S2-2005730, </w:t>
            </w:r>
            <w:r w:rsidR="00DD493B" w:rsidRPr="00E004CC">
              <w:rPr>
                <w:sz w:val="16"/>
                <w:szCs w:val="16"/>
              </w:rPr>
              <w:t xml:space="preserve">S2-2005960, </w:t>
            </w:r>
            <w:r w:rsidR="00377CD4" w:rsidRPr="00E004CC">
              <w:rPr>
                <w:sz w:val="16"/>
                <w:szCs w:val="16"/>
              </w:rPr>
              <w:t xml:space="preserve">S2-2005961, </w:t>
            </w:r>
            <w:r w:rsidR="003567F5" w:rsidRPr="00E004CC">
              <w:rPr>
                <w:sz w:val="16"/>
                <w:szCs w:val="16"/>
              </w:rPr>
              <w:t>S2-2005962</w:t>
            </w:r>
          </w:p>
        </w:tc>
        <w:tc>
          <w:tcPr>
            <w:tcW w:w="708" w:type="dxa"/>
            <w:shd w:val="solid" w:color="FFFFFF" w:fill="auto"/>
          </w:tcPr>
          <w:p w14:paraId="424FB71A" w14:textId="65F05BED" w:rsidR="0061559E" w:rsidRPr="00E004CC" w:rsidRDefault="00502E0C" w:rsidP="00E004CC">
            <w:pPr>
              <w:pStyle w:val="TAL"/>
              <w:rPr>
                <w:sz w:val="16"/>
                <w:szCs w:val="16"/>
              </w:rPr>
            </w:pPr>
            <w:r w:rsidRPr="00E004CC">
              <w:rPr>
                <w:sz w:val="16"/>
                <w:szCs w:val="16"/>
              </w:rPr>
              <w:t>0.5.0</w:t>
            </w:r>
          </w:p>
        </w:tc>
      </w:tr>
      <w:tr w:rsidR="00464F36" w:rsidRPr="00E004CC" w14:paraId="1BF17F87" w14:textId="77777777" w:rsidTr="00464F36">
        <w:tc>
          <w:tcPr>
            <w:tcW w:w="800" w:type="dxa"/>
            <w:shd w:val="solid" w:color="FFFFFF" w:fill="auto"/>
          </w:tcPr>
          <w:p w14:paraId="6EA9FE01" w14:textId="2DEEE426" w:rsidR="00EE7FAB" w:rsidRPr="00E004CC" w:rsidRDefault="00EE7FAB" w:rsidP="00E004CC">
            <w:pPr>
              <w:pStyle w:val="TAL"/>
              <w:rPr>
                <w:color w:val="0000FF"/>
                <w:sz w:val="16"/>
                <w:szCs w:val="16"/>
              </w:rPr>
            </w:pPr>
            <w:r w:rsidRPr="00E004CC">
              <w:rPr>
                <w:color w:val="0000FF"/>
                <w:sz w:val="16"/>
                <w:szCs w:val="16"/>
              </w:rPr>
              <w:t>2020-09</w:t>
            </w:r>
          </w:p>
        </w:tc>
        <w:tc>
          <w:tcPr>
            <w:tcW w:w="853" w:type="dxa"/>
            <w:shd w:val="solid" w:color="FFFFFF" w:fill="auto"/>
          </w:tcPr>
          <w:p w14:paraId="0A82580A" w14:textId="40B35D19" w:rsidR="00EE7FAB" w:rsidRPr="00E004CC" w:rsidRDefault="00EE7FAB" w:rsidP="00E004CC">
            <w:pPr>
              <w:pStyle w:val="TAL"/>
              <w:rPr>
                <w:color w:val="0000FF"/>
                <w:sz w:val="16"/>
                <w:szCs w:val="16"/>
              </w:rPr>
            </w:pPr>
            <w:r w:rsidRPr="00E004CC">
              <w:rPr>
                <w:color w:val="0000FF"/>
                <w:sz w:val="16"/>
                <w:szCs w:val="16"/>
              </w:rPr>
              <w:t>SP#89-E</w:t>
            </w:r>
          </w:p>
        </w:tc>
        <w:tc>
          <w:tcPr>
            <w:tcW w:w="1041" w:type="dxa"/>
            <w:shd w:val="solid" w:color="FFFFFF" w:fill="auto"/>
          </w:tcPr>
          <w:p w14:paraId="45782BDC" w14:textId="13DC427A" w:rsidR="00EE7FAB" w:rsidRPr="00E004CC" w:rsidRDefault="00EE7FAB" w:rsidP="00E004CC">
            <w:pPr>
              <w:pStyle w:val="TAL"/>
              <w:rPr>
                <w:color w:val="0000FF"/>
                <w:sz w:val="16"/>
                <w:szCs w:val="16"/>
              </w:rPr>
            </w:pPr>
            <w:r w:rsidRPr="00E004CC">
              <w:rPr>
                <w:color w:val="0000FF"/>
                <w:sz w:val="16"/>
                <w:szCs w:val="16"/>
              </w:rPr>
              <w:t>SP-200695</w:t>
            </w:r>
          </w:p>
        </w:tc>
        <w:tc>
          <w:tcPr>
            <w:tcW w:w="425" w:type="dxa"/>
            <w:shd w:val="solid" w:color="FFFFFF" w:fill="auto"/>
          </w:tcPr>
          <w:p w14:paraId="2E37618D" w14:textId="00086625"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1DA634C4" w14:textId="5D435AED" w:rsidR="00EE7FAB" w:rsidRPr="00E004CC" w:rsidRDefault="00EE7FAB" w:rsidP="00E004CC">
            <w:pPr>
              <w:pStyle w:val="TAL"/>
              <w:rPr>
                <w:color w:val="0000FF"/>
                <w:sz w:val="16"/>
                <w:szCs w:val="16"/>
              </w:rPr>
            </w:pPr>
            <w:r w:rsidRPr="00E004CC">
              <w:rPr>
                <w:color w:val="0000FF"/>
                <w:sz w:val="16"/>
                <w:szCs w:val="16"/>
              </w:rPr>
              <w:t>-</w:t>
            </w:r>
          </w:p>
        </w:tc>
        <w:tc>
          <w:tcPr>
            <w:tcW w:w="425" w:type="dxa"/>
            <w:shd w:val="solid" w:color="FFFFFF" w:fill="auto"/>
          </w:tcPr>
          <w:p w14:paraId="0C43152E" w14:textId="7C042CDB" w:rsidR="00EE7FAB" w:rsidRPr="00E004CC" w:rsidRDefault="00EE7FAB" w:rsidP="00E004CC">
            <w:pPr>
              <w:pStyle w:val="TAL"/>
              <w:rPr>
                <w:color w:val="0000FF"/>
                <w:sz w:val="16"/>
                <w:szCs w:val="16"/>
              </w:rPr>
            </w:pPr>
            <w:r w:rsidRPr="00E004CC">
              <w:rPr>
                <w:color w:val="0000FF"/>
                <w:sz w:val="16"/>
                <w:szCs w:val="16"/>
              </w:rPr>
              <w:t>-</w:t>
            </w:r>
          </w:p>
        </w:tc>
        <w:tc>
          <w:tcPr>
            <w:tcW w:w="4962" w:type="dxa"/>
            <w:shd w:val="solid" w:color="FFFFFF" w:fill="auto"/>
          </w:tcPr>
          <w:p w14:paraId="04902E40" w14:textId="16BDCAF4" w:rsidR="00EE7FAB" w:rsidRPr="00E004CC" w:rsidRDefault="00EE7FAB" w:rsidP="00E004CC">
            <w:pPr>
              <w:pStyle w:val="TAL"/>
              <w:rPr>
                <w:color w:val="0000FF"/>
                <w:sz w:val="16"/>
                <w:szCs w:val="16"/>
              </w:rPr>
            </w:pPr>
            <w:r w:rsidRPr="00E004CC">
              <w:rPr>
                <w:color w:val="0000FF"/>
                <w:sz w:val="16"/>
                <w:szCs w:val="16"/>
              </w:rPr>
              <w:t xml:space="preserve">MCC Editorial </w:t>
            </w:r>
            <w:r w:rsidR="00394433" w:rsidRPr="00E004CC">
              <w:rPr>
                <w:color w:val="0000FF"/>
                <w:sz w:val="16"/>
                <w:szCs w:val="16"/>
              </w:rPr>
              <w:t>update</w:t>
            </w:r>
            <w:r w:rsidRPr="00E004CC">
              <w:rPr>
                <w:color w:val="0000FF"/>
                <w:sz w:val="16"/>
                <w:szCs w:val="16"/>
              </w:rPr>
              <w:t xml:space="preserve"> for presentation to TSG SA for information</w:t>
            </w:r>
          </w:p>
        </w:tc>
        <w:tc>
          <w:tcPr>
            <w:tcW w:w="708" w:type="dxa"/>
            <w:shd w:val="solid" w:color="FFFFFF" w:fill="auto"/>
          </w:tcPr>
          <w:p w14:paraId="2A4B0AFE" w14:textId="111012B9" w:rsidR="00EE7FAB" w:rsidRPr="00E004CC" w:rsidRDefault="00EE7FAB" w:rsidP="00E004CC">
            <w:pPr>
              <w:pStyle w:val="TAL"/>
              <w:rPr>
                <w:color w:val="0000FF"/>
                <w:sz w:val="16"/>
                <w:szCs w:val="16"/>
              </w:rPr>
            </w:pPr>
            <w:r w:rsidRPr="00E004CC">
              <w:rPr>
                <w:color w:val="0000FF"/>
                <w:sz w:val="16"/>
                <w:szCs w:val="16"/>
              </w:rPr>
              <w:t>1.0.0</w:t>
            </w:r>
          </w:p>
        </w:tc>
      </w:tr>
      <w:tr w:rsidR="00464F36" w:rsidRPr="00E004CC" w14:paraId="52E7A73F" w14:textId="77777777" w:rsidTr="00464F36">
        <w:tc>
          <w:tcPr>
            <w:tcW w:w="800" w:type="dxa"/>
            <w:shd w:val="solid" w:color="FFFFFF" w:fill="auto"/>
          </w:tcPr>
          <w:p w14:paraId="635A0FAD" w14:textId="586E6701" w:rsidR="0039567B" w:rsidRPr="00E004CC" w:rsidRDefault="0039567B" w:rsidP="00E004CC">
            <w:pPr>
              <w:pStyle w:val="TAL"/>
              <w:rPr>
                <w:sz w:val="16"/>
                <w:szCs w:val="16"/>
              </w:rPr>
            </w:pPr>
            <w:r w:rsidRPr="00E004CC">
              <w:rPr>
                <w:sz w:val="16"/>
                <w:szCs w:val="16"/>
              </w:rPr>
              <w:t>2020-10</w:t>
            </w:r>
          </w:p>
        </w:tc>
        <w:tc>
          <w:tcPr>
            <w:tcW w:w="853" w:type="dxa"/>
            <w:shd w:val="solid" w:color="FFFFFF" w:fill="auto"/>
          </w:tcPr>
          <w:p w14:paraId="11183BDD" w14:textId="27D26524" w:rsidR="0039567B" w:rsidRPr="00E004CC" w:rsidRDefault="0039567B" w:rsidP="00E004CC">
            <w:pPr>
              <w:pStyle w:val="TAL"/>
              <w:rPr>
                <w:sz w:val="16"/>
                <w:szCs w:val="16"/>
              </w:rPr>
            </w:pPr>
            <w:r w:rsidRPr="00E004CC">
              <w:rPr>
                <w:sz w:val="16"/>
                <w:szCs w:val="16"/>
              </w:rPr>
              <w:t>SA2#141e</w:t>
            </w:r>
          </w:p>
        </w:tc>
        <w:tc>
          <w:tcPr>
            <w:tcW w:w="1041" w:type="dxa"/>
            <w:shd w:val="solid" w:color="FFFFFF" w:fill="auto"/>
          </w:tcPr>
          <w:p w14:paraId="69BD4E52" w14:textId="77777777" w:rsidR="0039567B" w:rsidRPr="00E004CC" w:rsidRDefault="0039567B" w:rsidP="00E004CC">
            <w:pPr>
              <w:pStyle w:val="TAL"/>
              <w:rPr>
                <w:sz w:val="16"/>
                <w:szCs w:val="16"/>
              </w:rPr>
            </w:pPr>
          </w:p>
        </w:tc>
        <w:tc>
          <w:tcPr>
            <w:tcW w:w="425" w:type="dxa"/>
            <w:shd w:val="solid" w:color="FFFFFF" w:fill="auto"/>
          </w:tcPr>
          <w:p w14:paraId="1E72931B" w14:textId="618BEFB4"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2C823B31" w14:textId="4A973CAA" w:rsidR="0039567B" w:rsidRPr="00E004CC" w:rsidRDefault="00014494" w:rsidP="00E004CC">
            <w:pPr>
              <w:pStyle w:val="TAL"/>
              <w:rPr>
                <w:sz w:val="16"/>
                <w:szCs w:val="16"/>
              </w:rPr>
            </w:pPr>
            <w:r w:rsidRPr="00E004CC">
              <w:rPr>
                <w:sz w:val="16"/>
                <w:szCs w:val="16"/>
              </w:rPr>
              <w:t>-</w:t>
            </w:r>
          </w:p>
        </w:tc>
        <w:tc>
          <w:tcPr>
            <w:tcW w:w="425" w:type="dxa"/>
            <w:shd w:val="solid" w:color="FFFFFF" w:fill="auto"/>
          </w:tcPr>
          <w:p w14:paraId="1B258C1D" w14:textId="3B20C718" w:rsidR="0039567B" w:rsidRPr="00E004CC" w:rsidRDefault="00014494" w:rsidP="00E004CC">
            <w:pPr>
              <w:pStyle w:val="TAL"/>
              <w:rPr>
                <w:sz w:val="16"/>
                <w:szCs w:val="16"/>
              </w:rPr>
            </w:pPr>
            <w:r w:rsidRPr="00E004CC">
              <w:rPr>
                <w:sz w:val="16"/>
                <w:szCs w:val="16"/>
              </w:rPr>
              <w:t>-</w:t>
            </w:r>
          </w:p>
        </w:tc>
        <w:tc>
          <w:tcPr>
            <w:tcW w:w="4962" w:type="dxa"/>
            <w:shd w:val="solid" w:color="FFFFFF" w:fill="auto"/>
          </w:tcPr>
          <w:p w14:paraId="0A7CE8B0" w14:textId="485E2EFD" w:rsidR="00014494" w:rsidRPr="00E004CC" w:rsidRDefault="00271E17" w:rsidP="00E004CC">
            <w:pPr>
              <w:pStyle w:val="TAL"/>
              <w:rPr>
                <w:sz w:val="16"/>
                <w:szCs w:val="16"/>
              </w:rPr>
            </w:pPr>
            <w:r w:rsidRPr="00E004CC">
              <w:rPr>
                <w:sz w:val="16"/>
                <w:szCs w:val="16"/>
              </w:rPr>
              <w:t xml:space="preserve">S2-2007829, </w:t>
            </w:r>
            <w:r w:rsidR="00790F31" w:rsidRPr="00E004CC">
              <w:rPr>
                <w:sz w:val="16"/>
                <w:szCs w:val="16"/>
              </w:rPr>
              <w:t xml:space="preserve">S2-2007830, S2-2007831, S2-2007349, S2-2007832, S2-2007833, S2-2007834, S2-2007919, S2-2007374, S2-2007835, S2-2007836, S2-2007837, S2-2007436, S2-2007838, S2-2007948, S2-2007839, S2-2007840, S2-2007841, S2-2007842, S2-2007949, S2-2007843, S2-2007920, S2-2007950, S2-2007844, S2-2007845, S2-2007847, S2-2007848, S2-2006992, S2-2007311, S2-2007430, S2-2007437, S2-2007850, S2-2007851, S2-2007706, </w:t>
            </w:r>
            <w:r w:rsidR="00603A4F" w:rsidRPr="00E004CC">
              <w:rPr>
                <w:sz w:val="16"/>
                <w:szCs w:val="16"/>
              </w:rPr>
              <w:t>S2-2007853</w:t>
            </w:r>
            <w:r w:rsidR="006458B1" w:rsidRPr="00E004CC">
              <w:rPr>
                <w:sz w:val="16"/>
                <w:szCs w:val="16"/>
              </w:rPr>
              <w:t>, S2-2007852</w:t>
            </w:r>
            <w:r w:rsidR="00960F6C" w:rsidRPr="00E004CC">
              <w:rPr>
                <w:sz w:val="16"/>
                <w:szCs w:val="16"/>
              </w:rPr>
              <w:t xml:space="preserve">, S2-2007958, </w:t>
            </w:r>
            <w:r w:rsidR="003A3392" w:rsidRPr="00E004CC">
              <w:rPr>
                <w:sz w:val="16"/>
                <w:szCs w:val="16"/>
              </w:rPr>
              <w:t>S2-2007854</w:t>
            </w:r>
          </w:p>
        </w:tc>
        <w:tc>
          <w:tcPr>
            <w:tcW w:w="708" w:type="dxa"/>
            <w:shd w:val="solid" w:color="FFFFFF" w:fill="auto"/>
          </w:tcPr>
          <w:p w14:paraId="74F76B98" w14:textId="4556759E" w:rsidR="0039567B" w:rsidRPr="00E004CC" w:rsidRDefault="00800C0F" w:rsidP="00E004CC">
            <w:pPr>
              <w:pStyle w:val="TAL"/>
              <w:rPr>
                <w:sz w:val="16"/>
                <w:szCs w:val="16"/>
              </w:rPr>
            </w:pPr>
            <w:r w:rsidRPr="00E004CC">
              <w:rPr>
                <w:sz w:val="16"/>
                <w:szCs w:val="16"/>
              </w:rPr>
              <w:t>1.1.0</w:t>
            </w:r>
          </w:p>
        </w:tc>
      </w:tr>
      <w:tr w:rsidR="00317813" w:rsidRPr="00E004CC" w14:paraId="0DF0661F" w14:textId="77777777" w:rsidTr="00464F36">
        <w:tc>
          <w:tcPr>
            <w:tcW w:w="800" w:type="dxa"/>
            <w:shd w:val="solid" w:color="FFFFFF" w:fill="auto"/>
          </w:tcPr>
          <w:p w14:paraId="05B4D3C1" w14:textId="5B1B62AA" w:rsidR="00317813" w:rsidRPr="00E004CC" w:rsidRDefault="00317813" w:rsidP="00317813">
            <w:pPr>
              <w:pStyle w:val="TAL"/>
              <w:rPr>
                <w:sz w:val="16"/>
                <w:szCs w:val="16"/>
              </w:rPr>
            </w:pPr>
            <w:r w:rsidRPr="00E004CC">
              <w:rPr>
                <w:sz w:val="16"/>
                <w:szCs w:val="16"/>
              </w:rPr>
              <w:t>2020-1</w:t>
            </w:r>
            <w:r>
              <w:rPr>
                <w:sz w:val="16"/>
                <w:szCs w:val="16"/>
              </w:rPr>
              <w:t>1</w:t>
            </w:r>
          </w:p>
        </w:tc>
        <w:tc>
          <w:tcPr>
            <w:tcW w:w="853" w:type="dxa"/>
            <w:shd w:val="solid" w:color="FFFFFF" w:fill="auto"/>
          </w:tcPr>
          <w:p w14:paraId="052C3FD9" w14:textId="1916B6EB" w:rsidR="00317813" w:rsidRPr="00E004CC" w:rsidRDefault="00317813" w:rsidP="00317813">
            <w:pPr>
              <w:pStyle w:val="TAL"/>
              <w:rPr>
                <w:sz w:val="16"/>
                <w:szCs w:val="16"/>
              </w:rPr>
            </w:pPr>
            <w:r w:rsidRPr="00E004CC">
              <w:rPr>
                <w:sz w:val="16"/>
                <w:szCs w:val="16"/>
              </w:rPr>
              <w:t>SA2#14</w:t>
            </w:r>
            <w:r>
              <w:rPr>
                <w:sz w:val="16"/>
                <w:szCs w:val="16"/>
              </w:rPr>
              <w:t>2</w:t>
            </w:r>
            <w:r w:rsidRPr="00E004CC">
              <w:rPr>
                <w:sz w:val="16"/>
                <w:szCs w:val="16"/>
              </w:rPr>
              <w:t>e</w:t>
            </w:r>
          </w:p>
        </w:tc>
        <w:tc>
          <w:tcPr>
            <w:tcW w:w="1041" w:type="dxa"/>
            <w:shd w:val="solid" w:color="FFFFFF" w:fill="auto"/>
          </w:tcPr>
          <w:p w14:paraId="0D9A2C2C" w14:textId="77777777" w:rsidR="00317813" w:rsidRPr="00E004CC" w:rsidRDefault="00317813" w:rsidP="00317813">
            <w:pPr>
              <w:pStyle w:val="TAL"/>
              <w:rPr>
                <w:sz w:val="16"/>
                <w:szCs w:val="16"/>
              </w:rPr>
            </w:pPr>
          </w:p>
        </w:tc>
        <w:tc>
          <w:tcPr>
            <w:tcW w:w="425" w:type="dxa"/>
            <w:shd w:val="solid" w:color="FFFFFF" w:fill="auto"/>
          </w:tcPr>
          <w:p w14:paraId="6E9D3A45" w14:textId="31D8DB85" w:rsidR="00317813" w:rsidRPr="00E004CC" w:rsidRDefault="00317813" w:rsidP="00317813">
            <w:pPr>
              <w:pStyle w:val="TAL"/>
              <w:rPr>
                <w:sz w:val="16"/>
                <w:szCs w:val="16"/>
              </w:rPr>
            </w:pPr>
            <w:r>
              <w:rPr>
                <w:sz w:val="16"/>
                <w:szCs w:val="16"/>
              </w:rPr>
              <w:t>-</w:t>
            </w:r>
          </w:p>
        </w:tc>
        <w:tc>
          <w:tcPr>
            <w:tcW w:w="425" w:type="dxa"/>
            <w:shd w:val="solid" w:color="FFFFFF" w:fill="auto"/>
          </w:tcPr>
          <w:p w14:paraId="20D1624D" w14:textId="411B8A5E" w:rsidR="00317813" w:rsidRPr="00E004CC" w:rsidRDefault="00317813" w:rsidP="00317813">
            <w:pPr>
              <w:pStyle w:val="TAL"/>
              <w:rPr>
                <w:sz w:val="16"/>
                <w:szCs w:val="16"/>
              </w:rPr>
            </w:pPr>
            <w:r>
              <w:rPr>
                <w:sz w:val="16"/>
                <w:szCs w:val="16"/>
              </w:rPr>
              <w:t>-</w:t>
            </w:r>
          </w:p>
        </w:tc>
        <w:tc>
          <w:tcPr>
            <w:tcW w:w="425" w:type="dxa"/>
            <w:shd w:val="solid" w:color="FFFFFF" w:fill="auto"/>
          </w:tcPr>
          <w:p w14:paraId="1BB4F9EB" w14:textId="6F9E60B4" w:rsidR="00317813" w:rsidRPr="00E004CC" w:rsidRDefault="00317813" w:rsidP="00317813">
            <w:pPr>
              <w:pStyle w:val="TAL"/>
              <w:rPr>
                <w:sz w:val="16"/>
                <w:szCs w:val="16"/>
              </w:rPr>
            </w:pPr>
            <w:r>
              <w:rPr>
                <w:sz w:val="16"/>
                <w:szCs w:val="16"/>
              </w:rPr>
              <w:t>-</w:t>
            </w:r>
          </w:p>
        </w:tc>
        <w:tc>
          <w:tcPr>
            <w:tcW w:w="4962" w:type="dxa"/>
            <w:shd w:val="solid" w:color="FFFFFF" w:fill="auto"/>
          </w:tcPr>
          <w:p w14:paraId="08E46CF7" w14:textId="53FA569B" w:rsidR="00317813" w:rsidRPr="00E004CC" w:rsidRDefault="00C27D62" w:rsidP="004E30AE">
            <w:pPr>
              <w:pStyle w:val="TAL"/>
              <w:rPr>
                <w:sz w:val="16"/>
                <w:szCs w:val="16"/>
              </w:rPr>
            </w:pPr>
            <w:r w:rsidRPr="00C27D62">
              <w:rPr>
                <w:sz w:val="16"/>
                <w:szCs w:val="16"/>
              </w:rPr>
              <w:t>S2-2008664</w:t>
            </w:r>
            <w:r>
              <w:rPr>
                <w:sz w:val="16"/>
                <w:szCs w:val="16"/>
              </w:rPr>
              <w:t xml:space="preserve">, </w:t>
            </w:r>
            <w:r w:rsidR="00C3505E" w:rsidRPr="00C3505E">
              <w:rPr>
                <w:sz w:val="16"/>
                <w:szCs w:val="16"/>
              </w:rPr>
              <w:t>S2-2008397</w:t>
            </w:r>
            <w:r w:rsidR="00C3505E">
              <w:rPr>
                <w:sz w:val="16"/>
                <w:szCs w:val="16"/>
              </w:rPr>
              <w:t xml:space="preserve">, </w:t>
            </w:r>
            <w:r w:rsidR="00733A17" w:rsidRPr="00733A17">
              <w:rPr>
                <w:sz w:val="16"/>
                <w:szCs w:val="16"/>
              </w:rPr>
              <w:t>S2-2009134</w:t>
            </w:r>
            <w:r w:rsidR="00B025F8">
              <w:rPr>
                <w:sz w:val="16"/>
                <w:szCs w:val="16"/>
              </w:rPr>
              <w:t xml:space="preserve">, </w:t>
            </w:r>
            <w:r w:rsidR="005F6DF8" w:rsidRPr="005F6DF8">
              <w:rPr>
                <w:sz w:val="16"/>
                <w:szCs w:val="16"/>
              </w:rPr>
              <w:t>S2-2009135</w:t>
            </w:r>
            <w:r w:rsidR="005F6DF8">
              <w:rPr>
                <w:sz w:val="16"/>
                <w:szCs w:val="16"/>
              </w:rPr>
              <w:t xml:space="preserve">, </w:t>
            </w:r>
            <w:r w:rsidR="00EC6E89" w:rsidRPr="00EC6E89">
              <w:rPr>
                <w:sz w:val="16"/>
                <w:szCs w:val="16"/>
              </w:rPr>
              <w:t>S2-2009136</w:t>
            </w:r>
            <w:r w:rsidR="00EC6E89">
              <w:rPr>
                <w:sz w:val="16"/>
                <w:szCs w:val="16"/>
              </w:rPr>
              <w:t xml:space="preserve">, </w:t>
            </w:r>
            <w:r w:rsidR="007A5725" w:rsidRPr="007A5725">
              <w:rPr>
                <w:sz w:val="16"/>
                <w:szCs w:val="16"/>
              </w:rPr>
              <w:t>S2-2009137</w:t>
            </w:r>
            <w:r w:rsidR="007A5725">
              <w:rPr>
                <w:sz w:val="16"/>
                <w:szCs w:val="16"/>
              </w:rPr>
              <w:t xml:space="preserve">, </w:t>
            </w:r>
            <w:r w:rsidR="006C58F7" w:rsidRPr="006C58F7">
              <w:rPr>
                <w:sz w:val="16"/>
                <w:szCs w:val="16"/>
              </w:rPr>
              <w:t>S2-2009196</w:t>
            </w:r>
            <w:r w:rsidR="006C58F7">
              <w:rPr>
                <w:sz w:val="16"/>
                <w:szCs w:val="16"/>
              </w:rPr>
              <w:t xml:space="preserve">, </w:t>
            </w:r>
            <w:r w:rsidR="002F3D4C" w:rsidRPr="002F3D4C">
              <w:rPr>
                <w:sz w:val="16"/>
                <w:szCs w:val="16"/>
              </w:rPr>
              <w:t>S2-2009197</w:t>
            </w:r>
            <w:r w:rsidR="002F3D4C">
              <w:rPr>
                <w:sz w:val="16"/>
                <w:szCs w:val="16"/>
              </w:rPr>
              <w:t xml:space="preserve">, </w:t>
            </w:r>
            <w:r w:rsidR="0087440C" w:rsidRPr="0087440C">
              <w:rPr>
                <w:sz w:val="16"/>
                <w:szCs w:val="16"/>
              </w:rPr>
              <w:t>S2-2009138</w:t>
            </w:r>
            <w:r w:rsidR="0087440C">
              <w:rPr>
                <w:sz w:val="16"/>
                <w:szCs w:val="16"/>
              </w:rPr>
              <w:t xml:space="preserve">, </w:t>
            </w:r>
            <w:r w:rsidR="006B350A" w:rsidRPr="006B350A">
              <w:rPr>
                <w:sz w:val="16"/>
                <w:szCs w:val="16"/>
              </w:rPr>
              <w:t>S2-2009139</w:t>
            </w:r>
            <w:r w:rsidR="006B350A">
              <w:rPr>
                <w:sz w:val="16"/>
                <w:szCs w:val="16"/>
              </w:rPr>
              <w:t xml:space="preserve">, </w:t>
            </w:r>
            <w:r w:rsidR="006A2982" w:rsidRPr="006A2982">
              <w:rPr>
                <w:sz w:val="16"/>
                <w:szCs w:val="16"/>
              </w:rPr>
              <w:t>S2-2009140</w:t>
            </w:r>
            <w:r w:rsidR="006A2982">
              <w:rPr>
                <w:sz w:val="16"/>
                <w:szCs w:val="16"/>
              </w:rPr>
              <w:t xml:space="preserve">, </w:t>
            </w:r>
            <w:r w:rsidR="004F2941" w:rsidRPr="004F2941">
              <w:rPr>
                <w:sz w:val="16"/>
                <w:szCs w:val="16"/>
              </w:rPr>
              <w:t>S2-2009141</w:t>
            </w:r>
            <w:r w:rsidR="004F2941">
              <w:rPr>
                <w:sz w:val="16"/>
                <w:szCs w:val="16"/>
              </w:rPr>
              <w:t xml:space="preserve">, </w:t>
            </w:r>
            <w:r w:rsidR="00383737" w:rsidRPr="00383737">
              <w:rPr>
                <w:sz w:val="16"/>
                <w:szCs w:val="16"/>
              </w:rPr>
              <w:t>S2-2009142</w:t>
            </w:r>
            <w:r w:rsidR="00383737">
              <w:rPr>
                <w:sz w:val="16"/>
                <w:szCs w:val="16"/>
              </w:rPr>
              <w:t xml:space="preserve">, </w:t>
            </w:r>
            <w:r w:rsidR="00383737" w:rsidRPr="00383737">
              <w:rPr>
                <w:sz w:val="16"/>
                <w:szCs w:val="16"/>
              </w:rPr>
              <w:t>S2-200914</w:t>
            </w:r>
            <w:r w:rsidR="00383737">
              <w:rPr>
                <w:sz w:val="16"/>
                <w:szCs w:val="16"/>
              </w:rPr>
              <w:t xml:space="preserve">3, </w:t>
            </w:r>
            <w:r w:rsidR="007531E1" w:rsidRPr="007531E1">
              <w:rPr>
                <w:sz w:val="16"/>
                <w:szCs w:val="16"/>
              </w:rPr>
              <w:t>S2-2009144</w:t>
            </w:r>
            <w:r w:rsidR="007531E1">
              <w:rPr>
                <w:sz w:val="16"/>
                <w:szCs w:val="16"/>
              </w:rPr>
              <w:t xml:space="preserve">, </w:t>
            </w:r>
            <w:r w:rsidR="008D4FCD" w:rsidRPr="008D4FCD">
              <w:rPr>
                <w:sz w:val="16"/>
                <w:szCs w:val="16"/>
              </w:rPr>
              <w:t>S2-2009145</w:t>
            </w:r>
            <w:r w:rsidR="008D4FCD">
              <w:rPr>
                <w:sz w:val="16"/>
                <w:szCs w:val="16"/>
              </w:rPr>
              <w:t xml:space="preserve">, </w:t>
            </w:r>
            <w:r w:rsidR="006D5FC2" w:rsidRPr="006D5FC2">
              <w:rPr>
                <w:sz w:val="16"/>
                <w:szCs w:val="16"/>
              </w:rPr>
              <w:t>S2-2009146</w:t>
            </w:r>
            <w:r w:rsidR="006D5FC2">
              <w:rPr>
                <w:sz w:val="16"/>
                <w:szCs w:val="16"/>
              </w:rPr>
              <w:t xml:space="preserve">, </w:t>
            </w:r>
            <w:r w:rsidR="00E442B0" w:rsidRPr="00E442B0">
              <w:rPr>
                <w:sz w:val="16"/>
                <w:szCs w:val="16"/>
              </w:rPr>
              <w:t>S2-2008663</w:t>
            </w:r>
            <w:r w:rsidR="00E442B0">
              <w:rPr>
                <w:sz w:val="16"/>
                <w:szCs w:val="16"/>
              </w:rPr>
              <w:t xml:space="preserve">, </w:t>
            </w:r>
            <w:r w:rsidR="00E442B0" w:rsidRPr="00E442B0">
              <w:rPr>
                <w:sz w:val="16"/>
                <w:szCs w:val="16"/>
              </w:rPr>
              <w:t>S2-2008666</w:t>
            </w:r>
            <w:r w:rsidR="00E442B0">
              <w:rPr>
                <w:sz w:val="16"/>
                <w:szCs w:val="16"/>
              </w:rPr>
              <w:t xml:space="preserve">, </w:t>
            </w:r>
            <w:r w:rsidR="00E442B0" w:rsidRPr="00E442B0">
              <w:rPr>
                <w:sz w:val="16"/>
                <w:szCs w:val="16"/>
              </w:rPr>
              <w:t>S2-2008809</w:t>
            </w:r>
            <w:r w:rsidR="00E442B0">
              <w:rPr>
                <w:sz w:val="16"/>
                <w:szCs w:val="16"/>
              </w:rPr>
              <w:t xml:space="preserve">, </w:t>
            </w:r>
            <w:r w:rsidR="00B56E9F" w:rsidRPr="00B56E9F">
              <w:rPr>
                <w:sz w:val="16"/>
                <w:szCs w:val="16"/>
              </w:rPr>
              <w:t>S2-2008461</w:t>
            </w:r>
            <w:r w:rsidR="00B56E9F">
              <w:rPr>
                <w:sz w:val="16"/>
                <w:szCs w:val="16"/>
              </w:rPr>
              <w:t xml:space="preserve">, </w:t>
            </w:r>
            <w:r w:rsidR="00B56E9F" w:rsidRPr="00B56E9F">
              <w:rPr>
                <w:sz w:val="16"/>
                <w:szCs w:val="16"/>
              </w:rPr>
              <w:t>S2-2008462</w:t>
            </w:r>
            <w:r w:rsidR="00B56E9F">
              <w:rPr>
                <w:sz w:val="16"/>
                <w:szCs w:val="16"/>
              </w:rPr>
              <w:t xml:space="preserve">, </w:t>
            </w:r>
            <w:r w:rsidR="00571E39" w:rsidRPr="00571E39">
              <w:rPr>
                <w:sz w:val="16"/>
                <w:szCs w:val="16"/>
              </w:rPr>
              <w:t>S2-2009147</w:t>
            </w:r>
            <w:r w:rsidR="00571E39">
              <w:rPr>
                <w:sz w:val="16"/>
                <w:szCs w:val="16"/>
              </w:rPr>
              <w:t xml:space="preserve">, </w:t>
            </w:r>
            <w:r w:rsidR="001660D6" w:rsidRPr="001660D6">
              <w:rPr>
                <w:sz w:val="16"/>
                <w:szCs w:val="16"/>
              </w:rPr>
              <w:t>S2-2009148</w:t>
            </w:r>
            <w:r w:rsidR="001660D6">
              <w:rPr>
                <w:sz w:val="16"/>
                <w:szCs w:val="16"/>
              </w:rPr>
              <w:t xml:space="preserve">, </w:t>
            </w:r>
            <w:r w:rsidR="00156A72" w:rsidRPr="00156A72">
              <w:rPr>
                <w:sz w:val="16"/>
                <w:szCs w:val="16"/>
              </w:rPr>
              <w:t>S2-2009199</w:t>
            </w:r>
            <w:r w:rsidR="00156A72">
              <w:rPr>
                <w:sz w:val="16"/>
                <w:szCs w:val="16"/>
              </w:rPr>
              <w:t xml:space="preserve">, </w:t>
            </w:r>
            <w:r w:rsidR="007E7CEA" w:rsidRPr="007E7CEA">
              <w:rPr>
                <w:sz w:val="16"/>
                <w:szCs w:val="16"/>
              </w:rPr>
              <w:t>S2-2009149</w:t>
            </w:r>
            <w:r w:rsidR="007E7CEA">
              <w:rPr>
                <w:sz w:val="16"/>
                <w:szCs w:val="16"/>
              </w:rPr>
              <w:t xml:space="preserve">, </w:t>
            </w:r>
            <w:r w:rsidR="007E7CEA" w:rsidRPr="007E7CEA">
              <w:rPr>
                <w:sz w:val="16"/>
                <w:szCs w:val="16"/>
              </w:rPr>
              <w:t>S2-2009028</w:t>
            </w:r>
            <w:r w:rsidR="007E7CEA">
              <w:rPr>
                <w:sz w:val="16"/>
                <w:szCs w:val="16"/>
              </w:rPr>
              <w:t xml:space="preserve">, </w:t>
            </w:r>
            <w:r w:rsidR="007E7CEA" w:rsidRPr="007E7CEA">
              <w:rPr>
                <w:sz w:val="16"/>
                <w:szCs w:val="16"/>
              </w:rPr>
              <w:t>S2-2008399</w:t>
            </w:r>
            <w:r w:rsidR="007E7CEA">
              <w:rPr>
                <w:sz w:val="16"/>
                <w:szCs w:val="16"/>
              </w:rPr>
              <w:t xml:space="preserve">, </w:t>
            </w:r>
            <w:r w:rsidR="007E7CEA" w:rsidRPr="007E7CEA">
              <w:rPr>
                <w:sz w:val="16"/>
                <w:szCs w:val="16"/>
              </w:rPr>
              <w:t>S2-2008400</w:t>
            </w:r>
            <w:r w:rsidR="007E7CEA">
              <w:rPr>
                <w:sz w:val="16"/>
                <w:szCs w:val="16"/>
              </w:rPr>
              <w:t xml:space="preserve">, </w:t>
            </w:r>
            <w:r w:rsidR="007E7CEA" w:rsidRPr="007E7CEA">
              <w:rPr>
                <w:sz w:val="16"/>
                <w:szCs w:val="16"/>
              </w:rPr>
              <w:t>S2-2008401</w:t>
            </w:r>
            <w:r w:rsidR="007E7CEA">
              <w:rPr>
                <w:sz w:val="16"/>
                <w:szCs w:val="16"/>
              </w:rPr>
              <w:t xml:space="preserve">, </w:t>
            </w:r>
            <w:r w:rsidR="004E30AE" w:rsidRPr="004E30AE">
              <w:rPr>
                <w:sz w:val="16"/>
                <w:szCs w:val="16"/>
              </w:rPr>
              <w:t>S2-2009150</w:t>
            </w:r>
            <w:r w:rsidR="004E30AE">
              <w:rPr>
                <w:sz w:val="16"/>
                <w:szCs w:val="16"/>
              </w:rPr>
              <w:t xml:space="preserve">, </w:t>
            </w:r>
            <w:r w:rsidR="004E30AE" w:rsidRPr="004E30AE">
              <w:rPr>
                <w:sz w:val="16"/>
                <w:szCs w:val="16"/>
              </w:rPr>
              <w:t>S2-2008812</w:t>
            </w:r>
            <w:r w:rsidR="004E30AE">
              <w:rPr>
                <w:sz w:val="16"/>
                <w:szCs w:val="16"/>
              </w:rPr>
              <w:t xml:space="preserve">, </w:t>
            </w:r>
            <w:r w:rsidR="00F30826" w:rsidRPr="00F30826">
              <w:rPr>
                <w:sz w:val="16"/>
                <w:szCs w:val="16"/>
              </w:rPr>
              <w:t>S2-2009151</w:t>
            </w:r>
            <w:r w:rsidR="00F30826">
              <w:rPr>
                <w:sz w:val="16"/>
                <w:szCs w:val="16"/>
              </w:rPr>
              <w:t xml:space="preserve">, </w:t>
            </w:r>
            <w:r w:rsidR="008210EA" w:rsidRPr="008210EA">
              <w:rPr>
                <w:sz w:val="16"/>
                <w:szCs w:val="16"/>
              </w:rPr>
              <w:t>S2-2009152</w:t>
            </w:r>
            <w:r w:rsidR="008210EA">
              <w:rPr>
                <w:sz w:val="16"/>
                <w:szCs w:val="16"/>
              </w:rPr>
              <w:t xml:space="preserve">, </w:t>
            </w:r>
            <w:r w:rsidR="00AB12F1" w:rsidRPr="00AB12F1">
              <w:rPr>
                <w:sz w:val="16"/>
                <w:szCs w:val="16"/>
              </w:rPr>
              <w:t>S2-2008467</w:t>
            </w:r>
            <w:r w:rsidR="00AB12F1">
              <w:rPr>
                <w:sz w:val="16"/>
                <w:szCs w:val="16"/>
              </w:rPr>
              <w:t xml:space="preserve">, </w:t>
            </w:r>
            <w:r w:rsidR="006545B0" w:rsidRPr="006545B0">
              <w:rPr>
                <w:sz w:val="16"/>
                <w:szCs w:val="16"/>
              </w:rPr>
              <w:t>S2-2009153</w:t>
            </w:r>
            <w:r w:rsidR="006545B0">
              <w:rPr>
                <w:sz w:val="16"/>
                <w:szCs w:val="16"/>
              </w:rPr>
              <w:t xml:space="preserve">, </w:t>
            </w:r>
            <w:r w:rsidR="002977FD" w:rsidRPr="002977FD">
              <w:rPr>
                <w:sz w:val="16"/>
                <w:szCs w:val="16"/>
              </w:rPr>
              <w:t>S2-2009154</w:t>
            </w:r>
            <w:r w:rsidR="002977FD">
              <w:rPr>
                <w:sz w:val="16"/>
                <w:szCs w:val="16"/>
              </w:rPr>
              <w:t xml:space="preserve">, </w:t>
            </w:r>
            <w:r w:rsidR="009F3F59" w:rsidRPr="009F3F59">
              <w:rPr>
                <w:sz w:val="16"/>
                <w:szCs w:val="16"/>
              </w:rPr>
              <w:t>S2-2009198</w:t>
            </w:r>
            <w:r w:rsidR="009F3F59">
              <w:rPr>
                <w:sz w:val="16"/>
                <w:szCs w:val="16"/>
              </w:rPr>
              <w:t xml:space="preserve">, </w:t>
            </w:r>
            <w:r w:rsidR="00F2674F" w:rsidRPr="00F2674F">
              <w:rPr>
                <w:sz w:val="16"/>
                <w:szCs w:val="16"/>
              </w:rPr>
              <w:t>S2-2009155</w:t>
            </w:r>
            <w:r w:rsidR="00F2674F">
              <w:rPr>
                <w:sz w:val="16"/>
                <w:szCs w:val="16"/>
              </w:rPr>
              <w:t xml:space="preserve">, </w:t>
            </w:r>
            <w:r w:rsidR="000C6828" w:rsidRPr="000C6828">
              <w:rPr>
                <w:sz w:val="16"/>
                <w:szCs w:val="16"/>
              </w:rPr>
              <w:t>S2-2009156</w:t>
            </w:r>
            <w:r w:rsidR="000C6828">
              <w:rPr>
                <w:sz w:val="16"/>
                <w:szCs w:val="16"/>
              </w:rPr>
              <w:t xml:space="preserve">, </w:t>
            </w:r>
            <w:r w:rsidR="003B1340" w:rsidRPr="003B1340">
              <w:rPr>
                <w:sz w:val="16"/>
                <w:szCs w:val="16"/>
              </w:rPr>
              <w:t>S2-2009200</w:t>
            </w:r>
            <w:r w:rsidR="003B1340">
              <w:rPr>
                <w:sz w:val="16"/>
                <w:szCs w:val="16"/>
              </w:rPr>
              <w:t xml:space="preserve">, </w:t>
            </w:r>
            <w:r w:rsidR="00FC48F3" w:rsidRPr="00FC48F3">
              <w:rPr>
                <w:sz w:val="16"/>
                <w:szCs w:val="16"/>
              </w:rPr>
              <w:t>S2-2009157</w:t>
            </w:r>
            <w:r w:rsidR="00FC48F3">
              <w:rPr>
                <w:sz w:val="16"/>
                <w:szCs w:val="16"/>
              </w:rPr>
              <w:t xml:space="preserve">, </w:t>
            </w:r>
          </w:p>
        </w:tc>
        <w:tc>
          <w:tcPr>
            <w:tcW w:w="708" w:type="dxa"/>
            <w:shd w:val="solid" w:color="FFFFFF" w:fill="auto"/>
          </w:tcPr>
          <w:p w14:paraId="3E34E2DF" w14:textId="1BFF3FA2" w:rsidR="00317813" w:rsidRPr="00E004CC" w:rsidRDefault="00317813" w:rsidP="00317813">
            <w:pPr>
              <w:pStyle w:val="TAL"/>
              <w:rPr>
                <w:sz w:val="16"/>
                <w:szCs w:val="16"/>
              </w:rPr>
            </w:pPr>
            <w:r>
              <w:rPr>
                <w:sz w:val="16"/>
                <w:szCs w:val="16"/>
              </w:rPr>
              <w:t>1.2.0</w:t>
            </w:r>
          </w:p>
        </w:tc>
      </w:tr>
      <w:tr w:rsidR="0001498C" w:rsidRPr="00E004CC" w14:paraId="09C1572A" w14:textId="77777777" w:rsidTr="00464F36">
        <w:tc>
          <w:tcPr>
            <w:tcW w:w="800" w:type="dxa"/>
            <w:shd w:val="solid" w:color="FFFFFF" w:fill="auto"/>
          </w:tcPr>
          <w:p w14:paraId="3EBA4A09" w14:textId="6DB6212F" w:rsidR="0001498C" w:rsidRPr="00E004CC" w:rsidRDefault="0001498C" w:rsidP="00317813">
            <w:pPr>
              <w:pStyle w:val="TAL"/>
              <w:rPr>
                <w:sz w:val="16"/>
                <w:szCs w:val="16"/>
              </w:rPr>
            </w:pPr>
            <w:r>
              <w:rPr>
                <w:sz w:val="16"/>
                <w:szCs w:val="16"/>
              </w:rPr>
              <w:t>2021-03</w:t>
            </w:r>
          </w:p>
        </w:tc>
        <w:tc>
          <w:tcPr>
            <w:tcW w:w="853" w:type="dxa"/>
            <w:shd w:val="solid" w:color="FFFFFF" w:fill="auto"/>
          </w:tcPr>
          <w:p w14:paraId="0BB70800" w14:textId="23AA7806" w:rsidR="0001498C" w:rsidRPr="00E004CC" w:rsidRDefault="0001498C" w:rsidP="00317813">
            <w:pPr>
              <w:pStyle w:val="TAL"/>
              <w:rPr>
                <w:sz w:val="16"/>
                <w:szCs w:val="16"/>
              </w:rPr>
            </w:pPr>
            <w:r>
              <w:rPr>
                <w:sz w:val="16"/>
                <w:szCs w:val="16"/>
              </w:rPr>
              <w:t>SA2#143e</w:t>
            </w:r>
          </w:p>
        </w:tc>
        <w:tc>
          <w:tcPr>
            <w:tcW w:w="1041" w:type="dxa"/>
            <w:shd w:val="solid" w:color="FFFFFF" w:fill="auto"/>
          </w:tcPr>
          <w:p w14:paraId="07BA9B7B" w14:textId="77777777" w:rsidR="0001498C" w:rsidRPr="00E004CC" w:rsidRDefault="0001498C" w:rsidP="00317813">
            <w:pPr>
              <w:pStyle w:val="TAL"/>
              <w:rPr>
                <w:sz w:val="16"/>
                <w:szCs w:val="16"/>
              </w:rPr>
            </w:pPr>
          </w:p>
        </w:tc>
        <w:tc>
          <w:tcPr>
            <w:tcW w:w="425" w:type="dxa"/>
            <w:shd w:val="solid" w:color="FFFFFF" w:fill="auto"/>
          </w:tcPr>
          <w:p w14:paraId="1CEB68FF" w14:textId="77777777" w:rsidR="0001498C" w:rsidRDefault="0001498C" w:rsidP="00317813">
            <w:pPr>
              <w:pStyle w:val="TAL"/>
              <w:rPr>
                <w:sz w:val="16"/>
                <w:szCs w:val="16"/>
              </w:rPr>
            </w:pPr>
          </w:p>
        </w:tc>
        <w:tc>
          <w:tcPr>
            <w:tcW w:w="425" w:type="dxa"/>
            <w:shd w:val="solid" w:color="FFFFFF" w:fill="auto"/>
          </w:tcPr>
          <w:p w14:paraId="0E27B1AB" w14:textId="77777777" w:rsidR="0001498C" w:rsidRDefault="0001498C" w:rsidP="00317813">
            <w:pPr>
              <w:pStyle w:val="TAL"/>
              <w:rPr>
                <w:sz w:val="16"/>
                <w:szCs w:val="16"/>
              </w:rPr>
            </w:pPr>
          </w:p>
        </w:tc>
        <w:tc>
          <w:tcPr>
            <w:tcW w:w="425" w:type="dxa"/>
            <w:shd w:val="solid" w:color="FFFFFF" w:fill="auto"/>
          </w:tcPr>
          <w:p w14:paraId="23D794FC" w14:textId="77777777" w:rsidR="0001498C" w:rsidRDefault="0001498C" w:rsidP="00317813">
            <w:pPr>
              <w:pStyle w:val="TAL"/>
              <w:rPr>
                <w:sz w:val="16"/>
                <w:szCs w:val="16"/>
              </w:rPr>
            </w:pPr>
          </w:p>
        </w:tc>
        <w:tc>
          <w:tcPr>
            <w:tcW w:w="4962" w:type="dxa"/>
            <w:shd w:val="solid" w:color="FFFFFF" w:fill="auto"/>
          </w:tcPr>
          <w:p w14:paraId="10B335B1" w14:textId="77777777" w:rsidR="0001498C" w:rsidRDefault="00C5710D" w:rsidP="004E30AE">
            <w:pPr>
              <w:pStyle w:val="TAL"/>
              <w:rPr>
                <w:sz w:val="16"/>
                <w:szCs w:val="16"/>
              </w:rPr>
            </w:pPr>
            <w:r w:rsidRPr="00C5710D">
              <w:rPr>
                <w:sz w:val="16"/>
                <w:szCs w:val="16"/>
              </w:rPr>
              <w:t>S2-2100575</w:t>
            </w:r>
            <w:r>
              <w:rPr>
                <w:sz w:val="16"/>
                <w:szCs w:val="16"/>
              </w:rPr>
              <w:t xml:space="preserve">, </w:t>
            </w:r>
            <w:r w:rsidRPr="00C5710D">
              <w:rPr>
                <w:sz w:val="16"/>
                <w:szCs w:val="16"/>
              </w:rPr>
              <w:t>S2-2102066</w:t>
            </w:r>
            <w:r>
              <w:rPr>
                <w:sz w:val="16"/>
                <w:szCs w:val="16"/>
              </w:rPr>
              <w:t xml:space="preserve">, </w:t>
            </w:r>
            <w:r w:rsidRPr="00C5710D">
              <w:rPr>
                <w:sz w:val="16"/>
                <w:szCs w:val="16"/>
              </w:rPr>
              <w:t>S2-2101064</w:t>
            </w:r>
            <w:r>
              <w:rPr>
                <w:sz w:val="16"/>
                <w:szCs w:val="16"/>
              </w:rPr>
              <w:t xml:space="preserve">, </w:t>
            </w:r>
            <w:r w:rsidRPr="00C5710D">
              <w:rPr>
                <w:sz w:val="16"/>
                <w:szCs w:val="16"/>
              </w:rPr>
              <w:t>S2-2101065</w:t>
            </w:r>
            <w:r>
              <w:rPr>
                <w:sz w:val="16"/>
                <w:szCs w:val="16"/>
              </w:rPr>
              <w:t xml:space="preserve">, </w:t>
            </w:r>
            <w:r w:rsidRPr="00C5710D">
              <w:rPr>
                <w:sz w:val="16"/>
                <w:szCs w:val="16"/>
              </w:rPr>
              <w:t>S2-2101066</w:t>
            </w:r>
            <w:r>
              <w:rPr>
                <w:sz w:val="16"/>
                <w:szCs w:val="16"/>
              </w:rPr>
              <w:t xml:space="preserve">, </w:t>
            </w:r>
            <w:r w:rsidRPr="00C5710D">
              <w:rPr>
                <w:sz w:val="16"/>
                <w:szCs w:val="16"/>
              </w:rPr>
              <w:t>S2-2100280</w:t>
            </w:r>
            <w:r>
              <w:rPr>
                <w:sz w:val="16"/>
                <w:szCs w:val="16"/>
              </w:rPr>
              <w:t xml:space="preserve">, </w:t>
            </w:r>
            <w:r w:rsidRPr="00C5710D">
              <w:rPr>
                <w:sz w:val="16"/>
                <w:szCs w:val="16"/>
              </w:rPr>
              <w:t>S2-2101067</w:t>
            </w:r>
            <w:r>
              <w:rPr>
                <w:sz w:val="16"/>
                <w:szCs w:val="16"/>
              </w:rPr>
              <w:t xml:space="preserve">, </w:t>
            </w:r>
            <w:r w:rsidRPr="00C5710D">
              <w:rPr>
                <w:sz w:val="16"/>
                <w:szCs w:val="16"/>
              </w:rPr>
              <w:t>S2-2101068</w:t>
            </w:r>
            <w:r>
              <w:rPr>
                <w:sz w:val="16"/>
                <w:szCs w:val="16"/>
              </w:rPr>
              <w:t xml:space="preserve">, </w:t>
            </w:r>
            <w:r w:rsidRPr="00C5710D">
              <w:rPr>
                <w:sz w:val="16"/>
                <w:szCs w:val="16"/>
              </w:rPr>
              <w:t>S2-2101069</w:t>
            </w:r>
            <w:r>
              <w:rPr>
                <w:sz w:val="16"/>
                <w:szCs w:val="16"/>
              </w:rPr>
              <w:t xml:space="preserve">, </w:t>
            </w:r>
            <w:r w:rsidRPr="00C5710D">
              <w:rPr>
                <w:sz w:val="16"/>
                <w:szCs w:val="16"/>
              </w:rPr>
              <w:t>S2-2101070</w:t>
            </w:r>
            <w:r>
              <w:rPr>
                <w:sz w:val="16"/>
                <w:szCs w:val="16"/>
              </w:rPr>
              <w:t xml:space="preserve">, </w:t>
            </w:r>
            <w:r w:rsidRPr="00C5710D">
              <w:rPr>
                <w:sz w:val="16"/>
                <w:szCs w:val="16"/>
              </w:rPr>
              <w:t>S2-2101071</w:t>
            </w:r>
            <w:r>
              <w:rPr>
                <w:sz w:val="16"/>
                <w:szCs w:val="16"/>
              </w:rPr>
              <w:t xml:space="preserve">, </w:t>
            </w:r>
            <w:r w:rsidRPr="00C5710D">
              <w:rPr>
                <w:sz w:val="16"/>
                <w:szCs w:val="16"/>
              </w:rPr>
              <w:t>S2-2102067</w:t>
            </w:r>
            <w:r>
              <w:rPr>
                <w:sz w:val="16"/>
                <w:szCs w:val="16"/>
              </w:rPr>
              <w:t xml:space="preserve">, </w:t>
            </w:r>
            <w:r w:rsidRPr="00C5710D">
              <w:rPr>
                <w:sz w:val="16"/>
                <w:szCs w:val="16"/>
              </w:rPr>
              <w:t>S2-2101073</w:t>
            </w:r>
            <w:r>
              <w:rPr>
                <w:sz w:val="16"/>
                <w:szCs w:val="16"/>
              </w:rPr>
              <w:t xml:space="preserve">, </w:t>
            </w:r>
            <w:r w:rsidRPr="00C5710D">
              <w:rPr>
                <w:sz w:val="16"/>
                <w:szCs w:val="16"/>
              </w:rPr>
              <w:t>S2-2101074</w:t>
            </w:r>
            <w:r>
              <w:rPr>
                <w:sz w:val="16"/>
                <w:szCs w:val="16"/>
              </w:rPr>
              <w:t xml:space="preserve">, </w:t>
            </w:r>
            <w:r w:rsidRPr="00C5710D">
              <w:rPr>
                <w:sz w:val="16"/>
                <w:szCs w:val="16"/>
              </w:rPr>
              <w:t>S2-2100816</w:t>
            </w:r>
            <w:r>
              <w:rPr>
                <w:sz w:val="16"/>
                <w:szCs w:val="16"/>
              </w:rPr>
              <w:t xml:space="preserve">, </w:t>
            </w:r>
            <w:r w:rsidRPr="00C5710D">
              <w:rPr>
                <w:sz w:val="16"/>
                <w:szCs w:val="16"/>
              </w:rPr>
              <w:t>S2-2101075</w:t>
            </w:r>
          </w:p>
          <w:p w14:paraId="207B534D" w14:textId="63656031" w:rsidR="001D1544" w:rsidRPr="00C27D62" w:rsidRDefault="001D1544" w:rsidP="004E30AE">
            <w:pPr>
              <w:pStyle w:val="TAL"/>
              <w:rPr>
                <w:sz w:val="16"/>
                <w:szCs w:val="16"/>
              </w:rPr>
            </w:pPr>
            <w:r>
              <w:rPr>
                <w:sz w:val="16"/>
                <w:szCs w:val="16"/>
              </w:rPr>
              <w:t>Editorial changes by rapporteur.</w:t>
            </w:r>
          </w:p>
        </w:tc>
        <w:tc>
          <w:tcPr>
            <w:tcW w:w="708" w:type="dxa"/>
            <w:shd w:val="solid" w:color="FFFFFF" w:fill="auto"/>
          </w:tcPr>
          <w:p w14:paraId="36377CF3" w14:textId="0591B777" w:rsidR="0001498C" w:rsidRDefault="00BF7878" w:rsidP="00317813">
            <w:pPr>
              <w:pStyle w:val="TAL"/>
              <w:rPr>
                <w:sz w:val="16"/>
                <w:szCs w:val="16"/>
              </w:rPr>
            </w:pPr>
            <w:r>
              <w:rPr>
                <w:sz w:val="16"/>
                <w:szCs w:val="16"/>
              </w:rPr>
              <w:t>1.3.0</w:t>
            </w:r>
          </w:p>
        </w:tc>
      </w:tr>
    </w:tbl>
    <w:p w14:paraId="366FF5F3" w14:textId="77777777" w:rsidR="00080512" w:rsidRDefault="00080512"/>
    <w:sectPr w:rsidR="00080512">
      <w:headerReference w:type="default" r:id="rId272"/>
      <w:footerReference w:type="default" r:id="rId2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9038D92" w14:textId="77777777" w:rsidR="00641226" w:rsidRDefault="00641226">
      <w:r>
        <w:separator/>
      </w:r>
    </w:p>
  </w:endnote>
  <w:endnote w:type="continuationSeparator" w:id="0">
    <w:p w14:paraId="120ECA26" w14:textId="77777777" w:rsidR="00641226" w:rsidRDefault="0064122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DengXian">
    <w:altName w:val="DengXian"/>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350997" w14:textId="77777777" w:rsidR="0001498C" w:rsidRDefault="0001498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B19E98" w14:textId="77777777" w:rsidR="00641226" w:rsidRDefault="00641226">
      <w:r>
        <w:separator/>
      </w:r>
    </w:p>
  </w:footnote>
  <w:footnote w:type="continuationSeparator" w:id="0">
    <w:p w14:paraId="54D31BCF" w14:textId="77777777" w:rsidR="00641226" w:rsidRDefault="0064122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D042DC" w14:textId="4B6987C1" w:rsidR="0001498C" w:rsidRDefault="0001498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06A81">
      <w:rPr>
        <w:rFonts w:ascii="Arial" w:hAnsi="Arial" w:cs="Arial"/>
        <w:b/>
        <w:noProof/>
        <w:sz w:val="18"/>
        <w:szCs w:val="18"/>
      </w:rPr>
      <w:t>3GPP TR 23.700-07 V1.3.0 (2021-03)</w:t>
    </w:r>
    <w:r>
      <w:rPr>
        <w:rFonts w:ascii="Arial" w:hAnsi="Arial" w:cs="Arial"/>
        <w:b/>
        <w:sz w:val="18"/>
        <w:szCs w:val="18"/>
      </w:rPr>
      <w:fldChar w:fldCharType="end"/>
    </w:r>
  </w:p>
  <w:p w14:paraId="02A1EAB6" w14:textId="77777777" w:rsidR="0001498C" w:rsidRDefault="0001498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03A937C0" w:rsidR="0001498C" w:rsidRDefault="0001498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06A81">
      <w:rPr>
        <w:rFonts w:ascii="Arial" w:hAnsi="Arial" w:cs="Arial"/>
        <w:b/>
        <w:noProof/>
        <w:sz w:val="18"/>
        <w:szCs w:val="18"/>
      </w:rPr>
      <w:t>Release 17</w:t>
    </w:r>
    <w:r>
      <w:rPr>
        <w:rFonts w:ascii="Arial" w:hAnsi="Arial" w:cs="Arial"/>
        <w:b/>
        <w:sz w:val="18"/>
        <w:szCs w:val="18"/>
      </w:rPr>
      <w:fldChar w:fldCharType="end"/>
    </w:r>
  </w:p>
  <w:p w14:paraId="176254D4" w14:textId="77777777" w:rsidR="0001498C" w:rsidRDefault="0001498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BD223D0C"/>
    <w:lvl w:ilvl="0">
      <w:start w:val="1"/>
      <w:numFmt w:val="decimal"/>
      <w:lvlText w:val="%1."/>
      <w:lvlJc w:val="left"/>
      <w:pPr>
        <w:tabs>
          <w:tab w:val="num" w:pos="360"/>
        </w:tabs>
        <w:ind w:left="360" w:hanging="360"/>
      </w:pPr>
    </w:lvl>
  </w:abstractNum>
  <w:abstractNum w:abstractNumId="1" w15:restartNumberingAfterBreak="0">
    <w:nsid w:val="03200E05"/>
    <w:multiLevelType w:val="hybridMultilevel"/>
    <w:tmpl w:val="B0DEC9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E40251"/>
    <w:multiLevelType w:val="hybridMultilevel"/>
    <w:tmpl w:val="9D30D2FA"/>
    <w:lvl w:ilvl="0" w:tplc="06625E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5CF16B8"/>
    <w:multiLevelType w:val="hybridMultilevel"/>
    <w:tmpl w:val="775683CA"/>
    <w:lvl w:ilvl="0" w:tplc="000ABCB2">
      <w:start w:val="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B0026A9"/>
    <w:multiLevelType w:val="multilevel"/>
    <w:tmpl w:val="B45EEAB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15:restartNumberingAfterBreak="0">
    <w:nsid w:val="108E4343"/>
    <w:multiLevelType w:val="hybridMultilevel"/>
    <w:tmpl w:val="995C09C2"/>
    <w:lvl w:ilvl="0" w:tplc="80908AAC">
      <w:start w:val="10"/>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6" w15:restartNumberingAfterBreak="0">
    <w:nsid w:val="10BF309A"/>
    <w:multiLevelType w:val="hybridMultilevel"/>
    <w:tmpl w:val="AAB2072E"/>
    <w:lvl w:ilvl="0" w:tplc="35E891D8">
      <w:start w:val="5"/>
      <w:numFmt w:val="bullet"/>
      <w:lvlText w:val="-"/>
      <w:lvlJc w:val="left"/>
      <w:pPr>
        <w:ind w:left="780" w:hanging="360"/>
      </w:pPr>
      <w:rPr>
        <w:rFonts w:ascii="Times New Roman" w:eastAsia="DengXian" w:hAnsi="Times New Roman" w:cs="Times New Roman" w:hint="default"/>
      </w:rPr>
    </w:lvl>
    <w:lvl w:ilvl="1" w:tplc="04090003">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15:restartNumberingAfterBreak="0">
    <w:nsid w:val="1D4D4BA7"/>
    <w:multiLevelType w:val="hybridMultilevel"/>
    <w:tmpl w:val="9E0E089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33CC4436"/>
    <w:multiLevelType w:val="hybridMultilevel"/>
    <w:tmpl w:val="3308434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3ED4147E"/>
    <w:multiLevelType w:val="hybridMultilevel"/>
    <w:tmpl w:val="BB30D862"/>
    <w:lvl w:ilvl="0" w:tplc="FE022C40">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4DB56F44"/>
    <w:multiLevelType w:val="hybridMultilevel"/>
    <w:tmpl w:val="0050424E"/>
    <w:lvl w:ilvl="0" w:tplc="CB5CFC7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576C0258"/>
    <w:multiLevelType w:val="hybridMultilevel"/>
    <w:tmpl w:val="0F34C1F0"/>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2" w15:restartNumberingAfterBreak="0">
    <w:nsid w:val="5DD32F96"/>
    <w:multiLevelType w:val="hybridMultilevel"/>
    <w:tmpl w:val="8CA8971C"/>
    <w:lvl w:ilvl="0" w:tplc="7966D616">
      <w:start w:val="6"/>
      <w:numFmt w:val="bullet"/>
      <w:lvlText w:val="-"/>
      <w:lvlJc w:val="left"/>
      <w:pPr>
        <w:ind w:left="644" w:hanging="360"/>
      </w:pPr>
      <w:rPr>
        <w:rFonts w:ascii="Times New Roman" w:eastAsia="Times New Roman" w:hAnsi="Times New Roman" w:cs="Times New Roman" w:hint="default"/>
      </w:rPr>
    </w:lvl>
    <w:lvl w:ilvl="1" w:tplc="1AD0E53A">
      <w:start w:val="6"/>
      <w:numFmt w:val="bullet"/>
      <w:lvlText w:val="-"/>
      <w:lvlJc w:val="left"/>
      <w:pPr>
        <w:ind w:left="1364" w:hanging="360"/>
      </w:pPr>
      <w:rPr>
        <w:rFonts w:ascii="Times New Roman" w:eastAsia="Times New Roman" w:hAnsi="Times New Roman" w:cs="Times New Roman"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5F575900"/>
    <w:multiLevelType w:val="hybridMultilevel"/>
    <w:tmpl w:val="A2CCD4E0"/>
    <w:lvl w:ilvl="0" w:tplc="78AA9970">
      <w:start w:val="5"/>
      <w:numFmt w:val="bullet"/>
      <w:lvlText w:val="-"/>
      <w:lvlJc w:val="left"/>
      <w:pPr>
        <w:ind w:left="420" w:hanging="420"/>
      </w:pPr>
      <w:rPr>
        <w:rFonts w:ascii="Times New Roman" w:eastAsia="Times New Roman" w:hAnsi="Times New Roman" w:cs="Times New Roman" w:hint="default"/>
      </w:rPr>
    </w:lvl>
    <w:lvl w:ilvl="1" w:tplc="78AA9970">
      <w:start w:val="5"/>
      <w:numFmt w:val="bullet"/>
      <w:lvlText w:val="-"/>
      <w:lvlJc w:val="left"/>
      <w:pPr>
        <w:ind w:left="840" w:hanging="420"/>
      </w:pPr>
      <w:rPr>
        <w:rFonts w:ascii="Times New Roman" w:eastAsia="Times New Roma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6D1B7795"/>
    <w:multiLevelType w:val="hybridMultilevel"/>
    <w:tmpl w:val="DE1EB65C"/>
    <w:lvl w:ilvl="0" w:tplc="D526A17C">
      <w:start w:val="6"/>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6D2564A0"/>
    <w:multiLevelType w:val="hybridMultilevel"/>
    <w:tmpl w:val="360834C6"/>
    <w:lvl w:ilvl="0" w:tplc="80908AA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703162E3"/>
    <w:multiLevelType w:val="hybridMultilevel"/>
    <w:tmpl w:val="1CC04054"/>
    <w:lvl w:ilvl="0" w:tplc="0B423204">
      <w:start w:val="4"/>
      <w:numFmt w:val="bullet"/>
      <w:lvlText w:val="-"/>
      <w:lvlJc w:val="left"/>
      <w:pPr>
        <w:ind w:left="1658" w:hanging="360"/>
      </w:pPr>
      <w:rPr>
        <w:rFonts w:ascii="Times New Roman" w:eastAsiaTheme="minorEastAsia" w:hAnsi="Times New Roman" w:cs="Times New Roman" w:hint="default"/>
      </w:rPr>
    </w:lvl>
    <w:lvl w:ilvl="1" w:tplc="04090003" w:tentative="1">
      <w:start w:val="1"/>
      <w:numFmt w:val="bullet"/>
      <w:lvlText w:val=""/>
      <w:lvlJc w:val="left"/>
      <w:pPr>
        <w:ind w:left="2138" w:hanging="420"/>
      </w:pPr>
      <w:rPr>
        <w:rFonts w:ascii="Wingdings" w:hAnsi="Wingdings" w:hint="default"/>
      </w:rPr>
    </w:lvl>
    <w:lvl w:ilvl="2" w:tplc="04090005" w:tentative="1">
      <w:start w:val="1"/>
      <w:numFmt w:val="bullet"/>
      <w:lvlText w:val=""/>
      <w:lvlJc w:val="left"/>
      <w:pPr>
        <w:ind w:left="2558" w:hanging="420"/>
      </w:pPr>
      <w:rPr>
        <w:rFonts w:ascii="Wingdings" w:hAnsi="Wingdings" w:hint="default"/>
      </w:rPr>
    </w:lvl>
    <w:lvl w:ilvl="3" w:tplc="04090001" w:tentative="1">
      <w:start w:val="1"/>
      <w:numFmt w:val="bullet"/>
      <w:lvlText w:val=""/>
      <w:lvlJc w:val="left"/>
      <w:pPr>
        <w:ind w:left="2978" w:hanging="420"/>
      </w:pPr>
      <w:rPr>
        <w:rFonts w:ascii="Wingdings" w:hAnsi="Wingdings" w:hint="default"/>
      </w:rPr>
    </w:lvl>
    <w:lvl w:ilvl="4" w:tplc="04090003" w:tentative="1">
      <w:start w:val="1"/>
      <w:numFmt w:val="bullet"/>
      <w:lvlText w:val=""/>
      <w:lvlJc w:val="left"/>
      <w:pPr>
        <w:ind w:left="3398" w:hanging="420"/>
      </w:pPr>
      <w:rPr>
        <w:rFonts w:ascii="Wingdings" w:hAnsi="Wingdings" w:hint="default"/>
      </w:rPr>
    </w:lvl>
    <w:lvl w:ilvl="5" w:tplc="04090005" w:tentative="1">
      <w:start w:val="1"/>
      <w:numFmt w:val="bullet"/>
      <w:lvlText w:val=""/>
      <w:lvlJc w:val="left"/>
      <w:pPr>
        <w:ind w:left="3818" w:hanging="420"/>
      </w:pPr>
      <w:rPr>
        <w:rFonts w:ascii="Wingdings" w:hAnsi="Wingdings" w:hint="default"/>
      </w:rPr>
    </w:lvl>
    <w:lvl w:ilvl="6" w:tplc="04090001" w:tentative="1">
      <w:start w:val="1"/>
      <w:numFmt w:val="bullet"/>
      <w:lvlText w:val=""/>
      <w:lvlJc w:val="left"/>
      <w:pPr>
        <w:ind w:left="4238" w:hanging="420"/>
      </w:pPr>
      <w:rPr>
        <w:rFonts w:ascii="Wingdings" w:hAnsi="Wingdings" w:hint="default"/>
      </w:rPr>
    </w:lvl>
    <w:lvl w:ilvl="7" w:tplc="04090003" w:tentative="1">
      <w:start w:val="1"/>
      <w:numFmt w:val="bullet"/>
      <w:lvlText w:val=""/>
      <w:lvlJc w:val="left"/>
      <w:pPr>
        <w:ind w:left="4658" w:hanging="420"/>
      </w:pPr>
      <w:rPr>
        <w:rFonts w:ascii="Wingdings" w:hAnsi="Wingdings" w:hint="default"/>
      </w:rPr>
    </w:lvl>
    <w:lvl w:ilvl="8" w:tplc="04090005" w:tentative="1">
      <w:start w:val="1"/>
      <w:numFmt w:val="bullet"/>
      <w:lvlText w:val=""/>
      <w:lvlJc w:val="left"/>
      <w:pPr>
        <w:ind w:left="5078" w:hanging="420"/>
      </w:pPr>
      <w:rPr>
        <w:rFonts w:ascii="Wingdings" w:hAnsi="Wingdings" w:hint="default"/>
      </w:rPr>
    </w:lvl>
  </w:abstractNum>
  <w:abstractNum w:abstractNumId="17" w15:restartNumberingAfterBreak="0">
    <w:nsid w:val="75A46AAA"/>
    <w:multiLevelType w:val="hybridMultilevel"/>
    <w:tmpl w:val="7F624ABE"/>
    <w:lvl w:ilvl="0" w:tplc="7C10E15E">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7B77C45"/>
    <w:multiLevelType w:val="hybridMultilevel"/>
    <w:tmpl w:val="53009E4A"/>
    <w:lvl w:ilvl="0" w:tplc="7966D616">
      <w:start w:val="6"/>
      <w:numFmt w:val="bullet"/>
      <w:lvlText w:val="-"/>
      <w:lvlJc w:val="left"/>
      <w:pPr>
        <w:ind w:left="520" w:hanging="420"/>
      </w:pPr>
      <w:rPr>
        <w:rFonts w:ascii="Times New Roman" w:eastAsia="Times New Roman" w:hAnsi="Times New Roman" w:cs="Times New Roman"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9" w15:restartNumberingAfterBreak="0">
    <w:nsid w:val="7B362624"/>
    <w:multiLevelType w:val="hybridMultilevel"/>
    <w:tmpl w:val="CE54EC50"/>
    <w:lvl w:ilvl="0" w:tplc="4202ADB6">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num w:numId="1">
    <w:abstractNumId w:val="0"/>
  </w:num>
  <w:num w:numId="2">
    <w:abstractNumId w:val="2"/>
  </w:num>
  <w:num w:numId="3">
    <w:abstractNumId w:val="6"/>
  </w:num>
  <w:num w:numId="4">
    <w:abstractNumId w:val="7"/>
  </w:num>
  <w:num w:numId="5">
    <w:abstractNumId w:val="12"/>
  </w:num>
  <w:num w:numId="6">
    <w:abstractNumId w:val="3"/>
  </w:num>
  <w:num w:numId="7">
    <w:abstractNumId w:val="19"/>
  </w:num>
  <w:num w:numId="8">
    <w:abstractNumId w:val="9"/>
  </w:num>
  <w:num w:numId="9">
    <w:abstractNumId w:val="4"/>
  </w:num>
  <w:num w:numId="10">
    <w:abstractNumId w:val="1"/>
  </w:num>
  <w:num w:numId="11">
    <w:abstractNumId w:val="8"/>
  </w:num>
  <w:num w:numId="12">
    <w:abstractNumId w:val="15"/>
  </w:num>
  <w:num w:numId="13">
    <w:abstractNumId w:val="5"/>
  </w:num>
  <w:num w:numId="14">
    <w:abstractNumId w:val="14"/>
  </w:num>
  <w:num w:numId="15">
    <w:abstractNumId w:val="18"/>
  </w:num>
  <w:num w:numId="16">
    <w:abstractNumId w:val="11"/>
  </w:num>
  <w:num w:numId="17">
    <w:abstractNumId w:val="16"/>
  </w:num>
  <w:num w:numId="18">
    <w:abstractNumId w:val="13"/>
  </w:num>
  <w:num w:numId="19">
    <w:abstractNumId w:val="10"/>
  </w:num>
  <w:num w:numId="20">
    <w:abstractNumId w:val="1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7E"/>
    <w:rsid w:val="00001817"/>
    <w:rsid w:val="000026BB"/>
    <w:rsid w:val="0000318D"/>
    <w:rsid w:val="00003A42"/>
    <w:rsid w:val="000045C4"/>
    <w:rsid w:val="000059F6"/>
    <w:rsid w:val="00006A39"/>
    <w:rsid w:val="0000718C"/>
    <w:rsid w:val="000105FE"/>
    <w:rsid w:val="0001157A"/>
    <w:rsid w:val="00012617"/>
    <w:rsid w:val="00012699"/>
    <w:rsid w:val="0001274C"/>
    <w:rsid w:val="000132D7"/>
    <w:rsid w:val="000133B7"/>
    <w:rsid w:val="00014494"/>
    <w:rsid w:val="000145C3"/>
    <w:rsid w:val="0001498C"/>
    <w:rsid w:val="000177D5"/>
    <w:rsid w:val="000179A6"/>
    <w:rsid w:val="00022409"/>
    <w:rsid w:val="00022D05"/>
    <w:rsid w:val="00022D52"/>
    <w:rsid w:val="00024717"/>
    <w:rsid w:val="0002576F"/>
    <w:rsid w:val="00025968"/>
    <w:rsid w:val="0002649B"/>
    <w:rsid w:val="00026F26"/>
    <w:rsid w:val="00032064"/>
    <w:rsid w:val="00033104"/>
    <w:rsid w:val="00033397"/>
    <w:rsid w:val="000340FF"/>
    <w:rsid w:val="00034C3B"/>
    <w:rsid w:val="00040095"/>
    <w:rsid w:val="000413D6"/>
    <w:rsid w:val="000415DB"/>
    <w:rsid w:val="00042175"/>
    <w:rsid w:val="00045000"/>
    <w:rsid w:val="000453A1"/>
    <w:rsid w:val="00050176"/>
    <w:rsid w:val="00050BC1"/>
    <w:rsid w:val="00051834"/>
    <w:rsid w:val="00052747"/>
    <w:rsid w:val="000528D2"/>
    <w:rsid w:val="00054913"/>
    <w:rsid w:val="00054A22"/>
    <w:rsid w:val="00054FCC"/>
    <w:rsid w:val="00055517"/>
    <w:rsid w:val="000559CB"/>
    <w:rsid w:val="00055DEA"/>
    <w:rsid w:val="00060D47"/>
    <w:rsid w:val="00061391"/>
    <w:rsid w:val="00061D04"/>
    <w:rsid w:val="00062023"/>
    <w:rsid w:val="00063EBD"/>
    <w:rsid w:val="000643AD"/>
    <w:rsid w:val="000650D0"/>
    <w:rsid w:val="000655A6"/>
    <w:rsid w:val="000661E5"/>
    <w:rsid w:val="00066A4E"/>
    <w:rsid w:val="00067513"/>
    <w:rsid w:val="00067537"/>
    <w:rsid w:val="00071281"/>
    <w:rsid w:val="00072B69"/>
    <w:rsid w:val="00074808"/>
    <w:rsid w:val="000754F7"/>
    <w:rsid w:val="0007631D"/>
    <w:rsid w:val="00076413"/>
    <w:rsid w:val="00080512"/>
    <w:rsid w:val="000817CC"/>
    <w:rsid w:val="00082038"/>
    <w:rsid w:val="000830BE"/>
    <w:rsid w:val="00083325"/>
    <w:rsid w:val="000834C4"/>
    <w:rsid w:val="0008405B"/>
    <w:rsid w:val="00084E50"/>
    <w:rsid w:val="00087B93"/>
    <w:rsid w:val="00087C10"/>
    <w:rsid w:val="00091160"/>
    <w:rsid w:val="000916A4"/>
    <w:rsid w:val="000937BA"/>
    <w:rsid w:val="0009458B"/>
    <w:rsid w:val="00094AE7"/>
    <w:rsid w:val="00094F1F"/>
    <w:rsid w:val="000956F0"/>
    <w:rsid w:val="000958F9"/>
    <w:rsid w:val="00095F90"/>
    <w:rsid w:val="00096D4F"/>
    <w:rsid w:val="000973C9"/>
    <w:rsid w:val="000A0122"/>
    <w:rsid w:val="000A334B"/>
    <w:rsid w:val="000A4F14"/>
    <w:rsid w:val="000B06C3"/>
    <w:rsid w:val="000B156B"/>
    <w:rsid w:val="000B3CF1"/>
    <w:rsid w:val="000B4180"/>
    <w:rsid w:val="000B496D"/>
    <w:rsid w:val="000B5B71"/>
    <w:rsid w:val="000B6796"/>
    <w:rsid w:val="000B67D0"/>
    <w:rsid w:val="000C15CE"/>
    <w:rsid w:val="000C17D1"/>
    <w:rsid w:val="000C1B13"/>
    <w:rsid w:val="000C3D05"/>
    <w:rsid w:val="000C3E11"/>
    <w:rsid w:val="000C4353"/>
    <w:rsid w:val="000C47C3"/>
    <w:rsid w:val="000C6828"/>
    <w:rsid w:val="000C68D6"/>
    <w:rsid w:val="000C6C52"/>
    <w:rsid w:val="000C75D8"/>
    <w:rsid w:val="000C7E79"/>
    <w:rsid w:val="000D0267"/>
    <w:rsid w:val="000D0C40"/>
    <w:rsid w:val="000D1204"/>
    <w:rsid w:val="000D1504"/>
    <w:rsid w:val="000D3277"/>
    <w:rsid w:val="000D46EB"/>
    <w:rsid w:val="000D58AB"/>
    <w:rsid w:val="000D5B89"/>
    <w:rsid w:val="000D6D95"/>
    <w:rsid w:val="000D7A8C"/>
    <w:rsid w:val="000E21C1"/>
    <w:rsid w:val="000E3246"/>
    <w:rsid w:val="000E43C4"/>
    <w:rsid w:val="000E77F4"/>
    <w:rsid w:val="000F0E0B"/>
    <w:rsid w:val="000F19E1"/>
    <w:rsid w:val="000F4B67"/>
    <w:rsid w:val="000F7130"/>
    <w:rsid w:val="00103464"/>
    <w:rsid w:val="00103D08"/>
    <w:rsid w:val="0010492D"/>
    <w:rsid w:val="00104C2A"/>
    <w:rsid w:val="001051B0"/>
    <w:rsid w:val="00105935"/>
    <w:rsid w:val="00105B1C"/>
    <w:rsid w:val="0010680E"/>
    <w:rsid w:val="0010775D"/>
    <w:rsid w:val="001116D5"/>
    <w:rsid w:val="001125F2"/>
    <w:rsid w:val="00112ACB"/>
    <w:rsid w:val="00112C34"/>
    <w:rsid w:val="00113340"/>
    <w:rsid w:val="00113470"/>
    <w:rsid w:val="00113864"/>
    <w:rsid w:val="00114804"/>
    <w:rsid w:val="0011666D"/>
    <w:rsid w:val="00116796"/>
    <w:rsid w:val="00116B49"/>
    <w:rsid w:val="0012037D"/>
    <w:rsid w:val="00120671"/>
    <w:rsid w:val="001232CD"/>
    <w:rsid w:val="00123DD0"/>
    <w:rsid w:val="001304CE"/>
    <w:rsid w:val="00131B86"/>
    <w:rsid w:val="001320C4"/>
    <w:rsid w:val="00132B5A"/>
    <w:rsid w:val="00133525"/>
    <w:rsid w:val="001343AD"/>
    <w:rsid w:val="001347EA"/>
    <w:rsid w:val="00134DBC"/>
    <w:rsid w:val="0013667E"/>
    <w:rsid w:val="00136C0B"/>
    <w:rsid w:val="00136FE1"/>
    <w:rsid w:val="0013785A"/>
    <w:rsid w:val="001410EA"/>
    <w:rsid w:val="00143450"/>
    <w:rsid w:val="00146017"/>
    <w:rsid w:val="0014642F"/>
    <w:rsid w:val="0014670C"/>
    <w:rsid w:val="001469F2"/>
    <w:rsid w:val="001509D8"/>
    <w:rsid w:val="00152667"/>
    <w:rsid w:val="001532C0"/>
    <w:rsid w:val="00154D12"/>
    <w:rsid w:val="001560C9"/>
    <w:rsid w:val="0015684B"/>
    <w:rsid w:val="00156A72"/>
    <w:rsid w:val="001574C0"/>
    <w:rsid w:val="00161EC2"/>
    <w:rsid w:val="0016442B"/>
    <w:rsid w:val="0016468B"/>
    <w:rsid w:val="00164CAA"/>
    <w:rsid w:val="001660D6"/>
    <w:rsid w:val="0017044E"/>
    <w:rsid w:val="00170636"/>
    <w:rsid w:val="00171482"/>
    <w:rsid w:val="00171D7F"/>
    <w:rsid w:val="0017238A"/>
    <w:rsid w:val="001746E7"/>
    <w:rsid w:val="0017473A"/>
    <w:rsid w:val="00175095"/>
    <w:rsid w:val="00175FEE"/>
    <w:rsid w:val="001763C0"/>
    <w:rsid w:val="0017712F"/>
    <w:rsid w:val="0017757B"/>
    <w:rsid w:val="001801F0"/>
    <w:rsid w:val="001807C8"/>
    <w:rsid w:val="00180DB8"/>
    <w:rsid w:val="00181180"/>
    <w:rsid w:val="0018144D"/>
    <w:rsid w:val="001824BC"/>
    <w:rsid w:val="00183236"/>
    <w:rsid w:val="00184A0B"/>
    <w:rsid w:val="00184A20"/>
    <w:rsid w:val="00184E87"/>
    <w:rsid w:val="00187836"/>
    <w:rsid w:val="00190268"/>
    <w:rsid w:val="00191860"/>
    <w:rsid w:val="0019205A"/>
    <w:rsid w:val="00193C54"/>
    <w:rsid w:val="00193EF2"/>
    <w:rsid w:val="001953E1"/>
    <w:rsid w:val="00195972"/>
    <w:rsid w:val="00197962"/>
    <w:rsid w:val="001A0836"/>
    <w:rsid w:val="001A0D4E"/>
    <w:rsid w:val="001A15AB"/>
    <w:rsid w:val="001A1ACF"/>
    <w:rsid w:val="001A381F"/>
    <w:rsid w:val="001A42D2"/>
    <w:rsid w:val="001A4C42"/>
    <w:rsid w:val="001A6A41"/>
    <w:rsid w:val="001A7420"/>
    <w:rsid w:val="001B0A0A"/>
    <w:rsid w:val="001B1039"/>
    <w:rsid w:val="001B137D"/>
    <w:rsid w:val="001B2AAB"/>
    <w:rsid w:val="001B3722"/>
    <w:rsid w:val="001B3E36"/>
    <w:rsid w:val="001B3F0D"/>
    <w:rsid w:val="001B41BF"/>
    <w:rsid w:val="001B4D7F"/>
    <w:rsid w:val="001B5CC7"/>
    <w:rsid w:val="001B6637"/>
    <w:rsid w:val="001B6CE5"/>
    <w:rsid w:val="001C07AF"/>
    <w:rsid w:val="001C21C3"/>
    <w:rsid w:val="001C28A2"/>
    <w:rsid w:val="001C37DC"/>
    <w:rsid w:val="001C3D89"/>
    <w:rsid w:val="001C3F84"/>
    <w:rsid w:val="001C4A90"/>
    <w:rsid w:val="001C51B8"/>
    <w:rsid w:val="001C5CC1"/>
    <w:rsid w:val="001C5E0F"/>
    <w:rsid w:val="001C6B8D"/>
    <w:rsid w:val="001C7B64"/>
    <w:rsid w:val="001D02C2"/>
    <w:rsid w:val="001D0CDA"/>
    <w:rsid w:val="001D1544"/>
    <w:rsid w:val="001D2975"/>
    <w:rsid w:val="001D2E45"/>
    <w:rsid w:val="001D502F"/>
    <w:rsid w:val="001D6A4E"/>
    <w:rsid w:val="001D7D0F"/>
    <w:rsid w:val="001D7E46"/>
    <w:rsid w:val="001E2F76"/>
    <w:rsid w:val="001E3927"/>
    <w:rsid w:val="001E5736"/>
    <w:rsid w:val="001E59A5"/>
    <w:rsid w:val="001F0C1D"/>
    <w:rsid w:val="001F1132"/>
    <w:rsid w:val="001F168B"/>
    <w:rsid w:val="001F1E24"/>
    <w:rsid w:val="001F2C14"/>
    <w:rsid w:val="001F2C6A"/>
    <w:rsid w:val="001F3B0A"/>
    <w:rsid w:val="001F589F"/>
    <w:rsid w:val="001F6216"/>
    <w:rsid w:val="001F78AB"/>
    <w:rsid w:val="001F7BC7"/>
    <w:rsid w:val="002001EF"/>
    <w:rsid w:val="00201979"/>
    <w:rsid w:val="002027E8"/>
    <w:rsid w:val="002028D0"/>
    <w:rsid w:val="00202F2F"/>
    <w:rsid w:val="002034CB"/>
    <w:rsid w:val="00204476"/>
    <w:rsid w:val="00204485"/>
    <w:rsid w:val="002053A3"/>
    <w:rsid w:val="002120CE"/>
    <w:rsid w:val="00212EA1"/>
    <w:rsid w:val="00214561"/>
    <w:rsid w:val="0022007E"/>
    <w:rsid w:val="00220ED1"/>
    <w:rsid w:val="0022141E"/>
    <w:rsid w:val="00221DB8"/>
    <w:rsid w:val="0022257F"/>
    <w:rsid w:val="00222D6E"/>
    <w:rsid w:val="00223016"/>
    <w:rsid w:val="00223067"/>
    <w:rsid w:val="002232C3"/>
    <w:rsid w:val="00223D47"/>
    <w:rsid w:val="00224195"/>
    <w:rsid w:val="00224888"/>
    <w:rsid w:val="00225181"/>
    <w:rsid w:val="00226FF7"/>
    <w:rsid w:val="00227E75"/>
    <w:rsid w:val="00230F6E"/>
    <w:rsid w:val="00231215"/>
    <w:rsid w:val="002315A6"/>
    <w:rsid w:val="00231B18"/>
    <w:rsid w:val="00232EB0"/>
    <w:rsid w:val="00233843"/>
    <w:rsid w:val="002342B2"/>
    <w:rsid w:val="002347A2"/>
    <w:rsid w:val="00234D70"/>
    <w:rsid w:val="002351F8"/>
    <w:rsid w:val="00236B2B"/>
    <w:rsid w:val="00236B2C"/>
    <w:rsid w:val="00237BDD"/>
    <w:rsid w:val="00237FC0"/>
    <w:rsid w:val="00240A17"/>
    <w:rsid w:val="002410ED"/>
    <w:rsid w:val="00241711"/>
    <w:rsid w:val="002427CD"/>
    <w:rsid w:val="00245992"/>
    <w:rsid w:val="0024776A"/>
    <w:rsid w:val="002479A3"/>
    <w:rsid w:val="002500AD"/>
    <w:rsid w:val="002541E5"/>
    <w:rsid w:val="002561A3"/>
    <w:rsid w:val="00256AE6"/>
    <w:rsid w:val="00260498"/>
    <w:rsid w:val="00261879"/>
    <w:rsid w:val="002620E3"/>
    <w:rsid w:val="00263403"/>
    <w:rsid w:val="00263FB1"/>
    <w:rsid w:val="00264754"/>
    <w:rsid w:val="0026479A"/>
    <w:rsid w:val="00266947"/>
    <w:rsid w:val="00266E40"/>
    <w:rsid w:val="002675F0"/>
    <w:rsid w:val="00267B0C"/>
    <w:rsid w:val="00271E17"/>
    <w:rsid w:val="00273C95"/>
    <w:rsid w:val="002746F2"/>
    <w:rsid w:val="00274C0C"/>
    <w:rsid w:val="00274EFF"/>
    <w:rsid w:val="00281245"/>
    <w:rsid w:val="00283973"/>
    <w:rsid w:val="00283999"/>
    <w:rsid w:val="00284D47"/>
    <w:rsid w:val="00284EB4"/>
    <w:rsid w:val="0028608B"/>
    <w:rsid w:val="00287856"/>
    <w:rsid w:val="00290B1D"/>
    <w:rsid w:val="0029323F"/>
    <w:rsid w:val="0029449F"/>
    <w:rsid w:val="0029744F"/>
    <w:rsid w:val="002977FD"/>
    <w:rsid w:val="002A3993"/>
    <w:rsid w:val="002A614A"/>
    <w:rsid w:val="002A6174"/>
    <w:rsid w:val="002A71AA"/>
    <w:rsid w:val="002B0025"/>
    <w:rsid w:val="002B14F4"/>
    <w:rsid w:val="002B293E"/>
    <w:rsid w:val="002B4092"/>
    <w:rsid w:val="002B45E2"/>
    <w:rsid w:val="002B5A12"/>
    <w:rsid w:val="002B6339"/>
    <w:rsid w:val="002C2609"/>
    <w:rsid w:val="002C2E0D"/>
    <w:rsid w:val="002C3CF1"/>
    <w:rsid w:val="002C3E94"/>
    <w:rsid w:val="002C5109"/>
    <w:rsid w:val="002C5248"/>
    <w:rsid w:val="002D39FB"/>
    <w:rsid w:val="002D3A2E"/>
    <w:rsid w:val="002D6174"/>
    <w:rsid w:val="002E00EE"/>
    <w:rsid w:val="002E081C"/>
    <w:rsid w:val="002E086E"/>
    <w:rsid w:val="002E21F4"/>
    <w:rsid w:val="002E3272"/>
    <w:rsid w:val="002E33C8"/>
    <w:rsid w:val="002E5E77"/>
    <w:rsid w:val="002E70C0"/>
    <w:rsid w:val="002F1816"/>
    <w:rsid w:val="002F35B6"/>
    <w:rsid w:val="002F3960"/>
    <w:rsid w:val="002F3D4C"/>
    <w:rsid w:val="002F4BB9"/>
    <w:rsid w:val="002F56B0"/>
    <w:rsid w:val="002F6A7D"/>
    <w:rsid w:val="00300821"/>
    <w:rsid w:val="00301B8F"/>
    <w:rsid w:val="00301C1A"/>
    <w:rsid w:val="00301E82"/>
    <w:rsid w:val="003020AC"/>
    <w:rsid w:val="003027C2"/>
    <w:rsid w:val="00302B83"/>
    <w:rsid w:val="00302F98"/>
    <w:rsid w:val="00303868"/>
    <w:rsid w:val="00305D33"/>
    <w:rsid w:val="00307546"/>
    <w:rsid w:val="00310948"/>
    <w:rsid w:val="00311430"/>
    <w:rsid w:val="00312498"/>
    <w:rsid w:val="0031260C"/>
    <w:rsid w:val="00313172"/>
    <w:rsid w:val="003140C2"/>
    <w:rsid w:val="003154B0"/>
    <w:rsid w:val="00316359"/>
    <w:rsid w:val="00316ED9"/>
    <w:rsid w:val="003172DC"/>
    <w:rsid w:val="00317813"/>
    <w:rsid w:val="00320D33"/>
    <w:rsid w:val="00321717"/>
    <w:rsid w:val="003243BB"/>
    <w:rsid w:val="00324999"/>
    <w:rsid w:val="00325827"/>
    <w:rsid w:val="00331502"/>
    <w:rsid w:val="003315F4"/>
    <w:rsid w:val="003333E1"/>
    <w:rsid w:val="003338B3"/>
    <w:rsid w:val="00333CC6"/>
    <w:rsid w:val="00333E13"/>
    <w:rsid w:val="00337A7D"/>
    <w:rsid w:val="00341E75"/>
    <w:rsid w:val="00342513"/>
    <w:rsid w:val="003446B5"/>
    <w:rsid w:val="00346240"/>
    <w:rsid w:val="00346250"/>
    <w:rsid w:val="00347342"/>
    <w:rsid w:val="00350F52"/>
    <w:rsid w:val="00351652"/>
    <w:rsid w:val="0035221A"/>
    <w:rsid w:val="00353246"/>
    <w:rsid w:val="0035461D"/>
    <w:rsid w:val="0035462D"/>
    <w:rsid w:val="00354C83"/>
    <w:rsid w:val="003567F5"/>
    <w:rsid w:val="00357165"/>
    <w:rsid w:val="00357D4A"/>
    <w:rsid w:val="00357E4A"/>
    <w:rsid w:val="003602BF"/>
    <w:rsid w:val="0036067C"/>
    <w:rsid w:val="00360B55"/>
    <w:rsid w:val="00361938"/>
    <w:rsid w:val="003641E6"/>
    <w:rsid w:val="00366477"/>
    <w:rsid w:val="0036689A"/>
    <w:rsid w:val="003675D7"/>
    <w:rsid w:val="00372FC7"/>
    <w:rsid w:val="00374ED5"/>
    <w:rsid w:val="003765B8"/>
    <w:rsid w:val="00377CD4"/>
    <w:rsid w:val="0038043C"/>
    <w:rsid w:val="0038151D"/>
    <w:rsid w:val="00381FAF"/>
    <w:rsid w:val="00383737"/>
    <w:rsid w:val="00385F1A"/>
    <w:rsid w:val="003866D0"/>
    <w:rsid w:val="00390668"/>
    <w:rsid w:val="003916B9"/>
    <w:rsid w:val="00392063"/>
    <w:rsid w:val="003939A9"/>
    <w:rsid w:val="00393CFD"/>
    <w:rsid w:val="00394433"/>
    <w:rsid w:val="0039470F"/>
    <w:rsid w:val="00394CBC"/>
    <w:rsid w:val="0039567B"/>
    <w:rsid w:val="00396902"/>
    <w:rsid w:val="003A016E"/>
    <w:rsid w:val="003A02A7"/>
    <w:rsid w:val="003A061C"/>
    <w:rsid w:val="003A21D4"/>
    <w:rsid w:val="003A3392"/>
    <w:rsid w:val="003A44DC"/>
    <w:rsid w:val="003A7618"/>
    <w:rsid w:val="003A7ACF"/>
    <w:rsid w:val="003B0516"/>
    <w:rsid w:val="003B070F"/>
    <w:rsid w:val="003B1340"/>
    <w:rsid w:val="003B18E6"/>
    <w:rsid w:val="003B2823"/>
    <w:rsid w:val="003B2977"/>
    <w:rsid w:val="003B31C6"/>
    <w:rsid w:val="003B3CCC"/>
    <w:rsid w:val="003B4133"/>
    <w:rsid w:val="003B44D2"/>
    <w:rsid w:val="003B5078"/>
    <w:rsid w:val="003B574D"/>
    <w:rsid w:val="003B5AD8"/>
    <w:rsid w:val="003B5CD9"/>
    <w:rsid w:val="003B6088"/>
    <w:rsid w:val="003B6B00"/>
    <w:rsid w:val="003C025C"/>
    <w:rsid w:val="003C2065"/>
    <w:rsid w:val="003C33A8"/>
    <w:rsid w:val="003C3971"/>
    <w:rsid w:val="003C4D4A"/>
    <w:rsid w:val="003C5C81"/>
    <w:rsid w:val="003C6AA2"/>
    <w:rsid w:val="003C7592"/>
    <w:rsid w:val="003D013A"/>
    <w:rsid w:val="003D05CF"/>
    <w:rsid w:val="003D0D3F"/>
    <w:rsid w:val="003D0EFD"/>
    <w:rsid w:val="003D4639"/>
    <w:rsid w:val="003D48D5"/>
    <w:rsid w:val="003D50C7"/>
    <w:rsid w:val="003D52D5"/>
    <w:rsid w:val="003D6039"/>
    <w:rsid w:val="003D6BEF"/>
    <w:rsid w:val="003D7267"/>
    <w:rsid w:val="003D731E"/>
    <w:rsid w:val="003E1456"/>
    <w:rsid w:val="003E1A57"/>
    <w:rsid w:val="003E1E07"/>
    <w:rsid w:val="003E2554"/>
    <w:rsid w:val="003E2D87"/>
    <w:rsid w:val="003E3045"/>
    <w:rsid w:val="003E30C3"/>
    <w:rsid w:val="003E376E"/>
    <w:rsid w:val="003E3DA6"/>
    <w:rsid w:val="003E4B47"/>
    <w:rsid w:val="003E5C2A"/>
    <w:rsid w:val="003E76CE"/>
    <w:rsid w:val="003E7B54"/>
    <w:rsid w:val="003F0021"/>
    <w:rsid w:val="003F0996"/>
    <w:rsid w:val="003F1108"/>
    <w:rsid w:val="003F12B3"/>
    <w:rsid w:val="003F4C0A"/>
    <w:rsid w:val="003F6073"/>
    <w:rsid w:val="003F6813"/>
    <w:rsid w:val="003F6F6F"/>
    <w:rsid w:val="0040356C"/>
    <w:rsid w:val="0040392E"/>
    <w:rsid w:val="00404B60"/>
    <w:rsid w:val="00404E59"/>
    <w:rsid w:val="00406274"/>
    <w:rsid w:val="004065FC"/>
    <w:rsid w:val="00406B61"/>
    <w:rsid w:val="00407951"/>
    <w:rsid w:val="00411BC4"/>
    <w:rsid w:val="00413765"/>
    <w:rsid w:val="004168E0"/>
    <w:rsid w:val="0041778F"/>
    <w:rsid w:val="0041785B"/>
    <w:rsid w:val="00421E36"/>
    <w:rsid w:val="00422658"/>
    <w:rsid w:val="00422B35"/>
    <w:rsid w:val="00423334"/>
    <w:rsid w:val="00427AB2"/>
    <w:rsid w:val="00431EE0"/>
    <w:rsid w:val="004329A8"/>
    <w:rsid w:val="00432BC1"/>
    <w:rsid w:val="004345EC"/>
    <w:rsid w:val="0043693C"/>
    <w:rsid w:val="00437A9C"/>
    <w:rsid w:val="00437CF5"/>
    <w:rsid w:val="004407A9"/>
    <w:rsid w:val="0044350C"/>
    <w:rsid w:val="00443545"/>
    <w:rsid w:val="004461C9"/>
    <w:rsid w:val="004466F4"/>
    <w:rsid w:val="004468F4"/>
    <w:rsid w:val="0044771E"/>
    <w:rsid w:val="0045194D"/>
    <w:rsid w:val="00452097"/>
    <w:rsid w:val="0045366A"/>
    <w:rsid w:val="004551F3"/>
    <w:rsid w:val="00455686"/>
    <w:rsid w:val="00455D70"/>
    <w:rsid w:val="00456A6D"/>
    <w:rsid w:val="00461318"/>
    <w:rsid w:val="004615AD"/>
    <w:rsid w:val="00463B35"/>
    <w:rsid w:val="004645F1"/>
    <w:rsid w:val="00464F36"/>
    <w:rsid w:val="00465342"/>
    <w:rsid w:val="00465515"/>
    <w:rsid w:val="00465AD7"/>
    <w:rsid w:val="00465D85"/>
    <w:rsid w:val="00467176"/>
    <w:rsid w:val="004706A3"/>
    <w:rsid w:val="00470F7E"/>
    <w:rsid w:val="004722C8"/>
    <w:rsid w:val="00472E4D"/>
    <w:rsid w:val="00474966"/>
    <w:rsid w:val="00474B44"/>
    <w:rsid w:val="00474FFB"/>
    <w:rsid w:val="00475214"/>
    <w:rsid w:val="00476050"/>
    <w:rsid w:val="004760E3"/>
    <w:rsid w:val="00476511"/>
    <w:rsid w:val="00482EA7"/>
    <w:rsid w:val="0048341C"/>
    <w:rsid w:val="00483677"/>
    <w:rsid w:val="00483D60"/>
    <w:rsid w:val="00486A38"/>
    <w:rsid w:val="00487871"/>
    <w:rsid w:val="00490EEB"/>
    <w:rsid w:val="00491632"/>
    <w:rsid w:val="004919EF"/>
    <w:rsid w:val="004954D1"/>
    <w:rsid w:val="004955C5"/>
    <w:rsid w:val="004973EE"/>
    <w:rsid w:val="004A0643"/>
    <w:rsid w:val="004A1F87"/>
    <w:rsid w:val="004A1FD7"/>
    <w:rsid w:val="004A24EE"/>
    <w:rsid w:val="004A453F"/>
    <w:rsid w:val="004A49A2"/>
    <w:rsid w:val="004A4CC0"/>
    <w:rsid w:val="004A5901"/>
    <w:rsid w:val="004A5942"/>
    <w:rsid w:val="004A5B33"/>
    <w:rsid w:val="004A5C67"/>
    <w:rsid w:val="004A6DBB"/>
    <w:rsid w:val="004A6EB1"/>
    <w:rsid w:val="004A6ECC"/>
    <w:rsid w:val="004A7CBE"/>
    <w:rsid w:val="004B0B25"/>
    <w:rsid w:val="004B0FCA"/>
    <w:rsid w:val="004B1111"/>
    <w:rsid w:val="004B1389"/>
    <w:rsid w:val="004B2302"/>
    <w:rsid w:val="004B3464"/>
    <w:rsid w:val="004B47C7"/>
    <w:rsid w:val="004B4A61"/>
    <w:rsid w:val="004B7118"/>
    <w:rsid w:val="004B7CD8"/>
    <w:rsid w:val="004C03ED"/>
    <w:rsid w:val="004C0C32"/>
    <w:rsid w:val="004C398C"/>
    <w:rsid w:val="004C40C8"/>
    <w:rsid w:val="004C4565"/>
    <w:rsid w:val="004C5742"/>
    <w:rsid w:val="004C5C9E"/>
    <w:rsid w:val="004C60D0"/>
    <w:rsid w:val="004C6589"/>
    <w:rsid w:val="004D0819"/>
    <w:rsid w:val="004D3578"/>
    <w:rsid w:val="004D3A31"/>
    <w:rsid w:val="004D4C5B"/>
    <w:rsid w:val="004D4F4F"/>
    <w:rsid w:val="004D59D2"/>
    <w:rsid w:val="004D5A05"/>
    <w:rsid w:val="004D6131"/>
    <w:rsid w:val="004D7372"/>
    <w:rsid w:val="004E0CD0"/>
    <w:rsid w:val="004E1263"/>
    <w:rsid w:val="004E213A"/>
    <w:rsid w:val="004E30AE"/>
    <w:rsid w:val="004E4EEE"/>
    <w:rsid w:val="004E4FA1"/>
    <w:rsid w:val="004E5DE4"/>
    <w:rsid w:val="004E5E5E"/>
    <w:rsid w:val="004E7361"/>
    <w:rsid w:val="004E7C97"/>
    <w:rsid w:val="004F08B0"/>
    <w:rsid w:val="004F0988"/>
    <w:rsid w:val="004F147C"/>
    <w:rsid w:val="004F1AAD"/>
    <w:rsid w:val="004F1BAB"/>
    <w:rsid w:val="004F2941"/>
    <w:rsid w:val="004F305D"/>
    <w:rsid w:val="004F3340"/>
    <w:rsid w:val="004F7B86"/>
    <w:rsid w:val="0050039C"/>
    <w:rsid w:val="00500731"/>
    <w:rsid w:val="0050299C"/>
    <w:rsid w:val="00502D4C"/>
    <w:rsid w:val="00502E0C"/>
    <w:rsid w:val="00503F88"/>
    <w:rsid w:val="00504767"/>
    <w:rsid w:val="00504957"/>
    <w:rsid w:val="005050FC"/>
    <w:rsid w:val="00510680"/>
    <w:rsid w:val="00511C34"/>
    <w:rsid w:val="00511DC2"/>
    <w:rsid w:val="0051228E"/>
    <w:rsid w:val="0051247A"/>
    <w:rsid w:val="00515D63"/>
    <w:rsid w:val="00516883"/>
    <w:rsid w:val="00517F70"/>
    <w:rsid w:val="00522360"/>
    <w:rsid w:val="00522671"/>
    <w:rsid w:val="00523A1D"/>
    <w:rsid w:val="00524FFD"/>
    <w:rsid w:val="00525601"/>
    <w:rsid w:val="00526A15"/>
    <w:rsid w:val="0052706F"/>
    <w:rsid w:val="0052714C"/>
    <w:rsid w:val="005277BA"/>
    <w:rsid w:val="00531420"/>
    <w:rsid w:val="0053388B"/>
    <w:rsid w:val="00533DEE"/>
    <w:rsid w:val="0053569A"/>
    <w:rsid w:val="005356C1"/>
    <w:rsid w:val="005356FE"/>
    <w:rsid w:val="0053575C"/>
    <w:rsid w:val="00535773"/>
    <w:rsid w:val="0053609F"/>
    <w:rsid w:val="00536A33"/>
    <w:rsid w:val="00537B7B"/>
    <w:rsid w:val="00537CAE"/>
    <w:rsid w:val="00537F6E"/>
    <w:rsid w:val="0054184C"/>
    <w:rsid w:val="00542900"/>
    <w:rsid w:val="00543912"/>
    <w:rsid w:val="00543E6C"/>
    <w:rsid w:val="00544002"/>
    <w:rsid w:val="00544D0E"/>
    <w:rsid w:val="00544F60"/>
    <w:rsid w:val="00545B91"/>
    <w:rsid w:val="00547535"/>
    <w:rsid w:val="00547AE5"/>
    <w:rsid w:val="00550592"/>
    <w:rsid w:val="00551577"/>
    <w:rsid w:val="00551D2C"/>
    <w:rsid w:val="005523BA"/>
    <w:rsid w:val="00556459"/>
    <w:rsid w:val="005566B7"/>
    <w:rsid w:val="00560B5A"/>
    <w:rsid w:val="00562192"/>
    <w:rsid w:val="005632A2"/>
    <w:rsid w:val="0056376B"/>
    <w:rsid w:val="00565087"/>
    <w:rsid w:val="005653EB"/>
    <w:rsid w:val="00570CCA"/>
    <w:rsid w:val="00571E39"/>
    <w:rsid w:val="00572982"/>
    <w:rsid w:val="00573424"/>
    <w:rsid w:val="00573B72"/>
    <w:rsid w:val="00575D21"/>
    <w:rsid w:val="00581851"/>
    <w:rsid w:val="00584DA2"/>
    <w:rsid w:val="00585C62"/>
    <w:rsid w:val="00586295"/>
    <w:rsid w:val="00586B96"/>
    <w:rsid w:val="0059084C"/>
    <w:rsid w:val="00591863"/>
    <w:rsid w:val="005939EA"/>
    <w:rsid w:val="005940E2"/>
    <w:rsid w:val="00595877"/>
    <w:rsid w:val="005962EA"/>
    <w:rsid w:val="005962F3"/>
    <w:rsid w:val="00596B40"/>
    <w:rsid w:val="005977B6"/>
    <w:rsid w:val="00597B11"/>
    <w:rsid w:val="005A0A6D"/>
    <w:rsid w:val="005A3A07"/>
    <w:rsid w:val="005A601F"/>
    <w:rsid w:val="005A6EA0"/>
    <w:rsid w:val="005A7688"/>
    <w:rsid w:val="005B15F9"/>
    <w:rsid w:val="005B3D11"/>
    <w:rsid w:val="005B4786"/>
    <w:rsid w:val="005B5437"/>
    <w:rsid w:val="005B5A0C"/>
    <w:rsid w:val="005B6ACA"/>
    <w:rsid w:val="005B73B9"/>
    <w:rsid w:val="005C015A"/>
    <w:rsid w:val="005C08DA"/>
    <w:rsid w:val="005C0E40"/>
    <w:rsid w:val="005C1BC6"/>
    <w:rsid w:val="005C364D"/>
    <w:rsid w:val="005C7E34"/>
    <w:rsid w:val="005D14E3"/>
    <w:rsid w:val="005D2184"/>
    <w:rsid w:val="005D2432"/>
    <w:rsid w:val="005D2E01"/>
    <w:rsid w:val="005D45F7"/>
    <w:rsid w:val="005D4FD0"/>
    <w:rsid w:val="005D7096"/>
    <w:rsid w:val="005D7526"/>
    <w:rsid w:val="005E0767"/>
    <w:rsid w:val="005E21FC"/>
    <w:rsid w:val="005E244B"/>
    <w:rsid w:val="005E29D2"/>
    <w:rsid w:val="005E2A7F"/>
    <w:rsid w:val="005E3365"/>
    <w:rsid w:val="005E3E9F"/>
    <w:rsid w:val="005E3FDB"/>
    <w:rsid w:val="005E4BB2"/>
    <w:rsid w:val="005E5F66"/>
    <w:rsid w:val="005E5FAE"/>
    <w:rsid w:val="005E6F55"/>
    <w:rsid w:val="005E7149"/>
    <w:rsid w:val="005F0079"/>
    <w:rsid w:val="005F04DD"/>
    <w:rsid w:val="005F09A4"/>
    <w:rsid w:val="005F0C15"/>
    <w:rsid w:val="005F179C"/>
    <w:rsid w:val="005F473A"/>
    <w:rsid w:val="005F4830"/>
    <w:rsid w:val="005F5112"/>
    <w:rsid w:val="005F52ED"/>
    <w:rsid w:val="005F59F2"/>
    <w:rsid w:val="005F5BDF"/>
    <w:rsid w:val="005F5E3E"/>
    <w:rsid w:val="005F6804"/>
    <w:rsid w:val="005F6DF8"/>
    <w:rsid w:val="005F7690"/>
    <w:rsid w:val="00600395"/>
    <w:rsid w:val="006004D5"/>
    <w:rsid w:val="0060143F"/>
    <w:rsid w:val="0060153C"/>
    <w:rsid w:val="006016A7"/>
    <w:rsid w:val="006022EF"/>
    <w:rsid w:val="00602AEA"/>
    <w:rsid w:val="00603262"/>
    <w:rsid w:val="006036BA"/>
    <w:rsid w:val="00603A4F"/>
    <w:rsid w:val="00604B34"/>
    <w:rsid w:val="00604D7E"/>
    <w:rsid w:val="00605059"/>
    <w:rsid w:val="00605BA3"/>
    <w:rsid w:val="00605E5E"/>
    <w:rsid w:val="00605F93"/>
    <w:rsid w:val="006108CE"/>
    <w:rsid w:val="00614FDF"/>
    <w:rsid w:val="0061559E"/>
    <w:rsid w:val="00616C90"/>
    <w:rsid w:val="00617A19"/>
    <w:rsid w:val="00621264"/>
    <w:rsid w:val="00621B23"/>
    <w:rsid w:val="006252D0"/>
    <w:rsid w:val="00627546"/>
    <w:rsid w:val="00630E6C"/>
    <w:rsid w:val="00633727"/>
    <w:rsid w:val="006346FB"/>
    <w:rsid w:val="0063543D"/>
    <w:rsid w:val="00635715"/>
    <w:rsid w:val="006369B9"/>
    <w:rsid w:val="00637F3D"/>
    <w:rsid w:val="006401E7"/>
    <w:rsid w:val="006411E4"/>
    <w:rsid w:val="00641226"/>
    <w:rsid w:val="006415A0"/>
    <w:rsid w:val="0064277F"/>
    <w:rsid w:val="00643799"/>
    <w:rsid w:val="006443FB"/>
    <w:rsid w:val="006451F7"/>
    <w:rsid w:val="006458B1"/>
    <w:rsid w:val="00646295"/>
    <w:rsid w:val="006466EF"/>
    <w:rsid w:val="006468B0"/>
    <w:rsid w:val="00646C84"/>
    <w:rsid w:val="00646FF6"/>
    <w:rsid w:val="00647114"/>
    <w:rsid w:val="00650447"/>
    <w:rsid w:val="00650D44"/>
    <w:rsid w:val="00651B6B"/>
    <w:rsid w:val="006536C7"/>
    <w:rsid w:val="00653BA6"/>
    <w:rsid w:val="006542CD"/>
    <w:rsid w:val="006545B0"/>
    <w:rsid w:val="00656231"/>
    <w:rsid w:val="006565CB"/>
    <w:rsid w:val="00661B6B"/>
    <w:rsid w:val="00661E7C"/>
    <w:rsid w:val="00663204"/>
    <w:rsid w:val="0066494E"/>
    <w:rsid w:val="0066612E"/>
    <w:rsid w:val="006673C1"/>
    <w:rsid w:val="00670927"/>
    <w:rsid w:val="00671352"/>
    <w:rsid w:val="00672087"/>
    <w:rsid w:val="00672134"/>
    <w:rsid w:val="006804C3"/>
    <w:rsid w:val="00680B00"/>
    <w:rsid w:val="00680D35"/>
    <w:rsid w:val="00681C60"/>
    <w:rsid w:val="00682F4E"/>
    <w:rsid w:val="0068379D"/>
    <w:rsid w:val="00683F0B"/>
    <w:rsid w:val="006844D1"/>
    <w:rsid w:val="00692DB7"/>
    <w:rsid w:val="006955F6"/>
    <w:rsid w:val="006961D1"/>
    <w:rsid w:val="006976D4"/>
    <w:rsid w:val="00697F15"/>
    <w:rsid w:val="006A11E6"/>
    <w:rsid w:val="006A1BA9"/>
    <w:rsid w:val="006A2559"/>
    <w:rsid w:val="006A2982"/>
    <w:rsid w:val="006A2AFD"/>
    <w:rsid w:val="006A2CE4"/>
    <w:rsid w:val="006A323F"/>
    <w:rsid w:val="006A7114"/>
    <w:rsid w:val="006A77C6"/>
    <w:rsid w:val="006A7948"/>
    <w:rsid w:val="006B0095"/>
    <w:rsid w:val="006B0C70"/>
    <w:rsid w:val="006B13F6"/>
    <w:rsid w:val="006B2A16"/>
    <w:rsid w:val="006B30D0"/>
    <w:rsid w:val="006B350A"/>
    <w:rsid w:val="006B4544"/>
    <w:rsid w:val="006B5438"/>
    <w:rsid w:val="006B5684"/>
    <w:rsid w:val="006B57CE"/>
    <w:rsid w:val="006B6CC5"/>
    <w:rsid w:val="006B720A"/>
    <w:rsid w:val="006B7600"/>
    <w:rsid w:val="006C07E1"/>
    <w:rsid w:val="006C1960"/>
    <w:rsid w:val="006C2787"/>
    <w:rsid w:val="006C2A71"/>
    <w:rsid w:val="006C3D95"/>
    <w:rsid w:val="006C4616"/>
    <w:rsid w:val="006C556B"/>
    <w:rsid w:val="006C58F7"/>
    <w:rsid w:val="006C59EB"/>
    <w:rsid w:val="006C5D7B"/>
    <w:rsid w:val="006C6C8C"/>
    <w:rsid w:val="006D0D94"/>
    <w:rsid w:val="006D30AB"/>
    <w:rsid w:val="006D3946"/>
    <w:rsid w:val="006D561C"/>
    <w:rsid w:val="006D5A42"/>
    <w:rsid w:val="006D5B69"/>
    <w:rsid w:val="006D5FC2"/>
    <w:rsid w:val="006D6B69"/>
    <w:rsid w:val="006E24FD"/>
    <w:rsid w:val="006E5C86"/>
    <w:rsid w:val="006E5E82"/>
    <w:rsid w:val="006F34B5"/>
    <w:rsid w:val="006F376A"/>
    <w:rsid w:val="006F451C"/>
    <w:rsid w:val="006F5148"/>
    <w:rsid w:val="006F68F2"/>
    <w:rsid w:val="006F6C72"/>
    <w:rsid w:val="00700175"/>
    <w:rsid w:val="00700594"/>
    <w:rsid w:val="00700F59"/>
    <w:rsid w:val="00701116"/>
    <w:rsid w:val="007034A7"/>
    <w:rsid w:val="00704055"/>
    <w:rsid w:val="007041BF"/>
    <w:rsid w:val="00704766"/>
    <w:rsid w:val="00704B59"/>
    <w:rsid w:val="007051FE"/>
    <w:rsid w:val="00705F0F"/>
    <w:rsid w:val="007064FC"/>
    <w:rsid w:val="00710227"/>
    <w:rsid w:val="007108F0"/>
    <w:rsid w:val="00711218"/>
    <w:rsid w:val="007119A4"/>
    <w:rsid w:val="007126D7"/>
    <w:rsid w:val="007138FB"/>
    <w:rsid w:val="00713B43"/>
    <w:rsid w:val="00713BA4"/>
    <w:rsid w:val="00713C44"/>
    <w:rsid w:val="00715D6C"/>
    <w:rsid w:val="00716C7B"/>
    <w:rsid w:val="00716ECF"/>
    <w:rsid w:val="00720E82"/>
    <w:rsid w:val="00721517"/>
    <w:rsid w:val="00723B75"/>
    <w:rsid w:val="00723D2B"/>
    <w:rsid w:val="00724609"/>
    <w:rsid w:val="0072469A"/>
    <w:rsid w:val="00724AC0"/>
    <w:rsid w:val="007263FB"/>
    <w:rsid w:val="007270FF"/>
    <w:rsid w:val="00727E42"/>
    <w:rsid w:val="007307EC"/>
    <w:rsid w:val="00730FFE"/>
    <w:rsid w:val="007310E7"/>
    <w:rsid w:val="00732222"/>
    <w:rsid w:val="00732FCB"/>
    <w:rsid w:val="00733A17"/>
    <w:rsid w:val="00734A5B"/>
    <w:rsid w:val="007356FD"/>
    <w:rsid w:val="00737A10"/>
    <w:rsid w:val="0074026F"/>
    <w:rsid w:val="00740DEA"/>
    <w:rsid w:val="00741947"/>
    <w:rsid w:val="007429F6"/>
    <w:rsid w:val="007440C9"/>
    <w:rsid w:val="00744B22"/>
    <w:rsid w:val="00744E76"/>
    <w:rsid w:val="00744F03"/>
    <w:rsid w:val="0074548E"/>
    <w:rsid w:val="00747BD9"/>
    <w:rsid w:val="00750BF8"/>
    <w:rsid w:val="007531E1"/>
    <w:rsid w:val="00753203"/>
    <w:rsid w:val="00753C85"/>
    <w:rsid w:val="00754061"/>
    <w:rsid w:val="00756709"/>
    <w:rsid w:val="00756905"/>
    <w:rsid w:val="00757964"/>
    <w:rsid w:val="00757DE8"/>
    <w:rsid w:val="00757E1A"/>
    <w:rsid w:val="0076367A"/>
    <w:rsid w:val="00766621"/>
    <w:rsid w:val="00766903"/>
    <w:rsid w:val="00770FCF"/>
    <w:rsid w:val="0077170E"/>
    <w:rsid w:val="0077178B"/>
    <w:rsid w:val="007726F9"/>
    <w:rsid w:val="00773E5D"/>
    <w:rsid w:val="00774DA4"/>
    <w:rsid w:val="007754CB"/>
    <w:rsid w:val="00775697"/>
    <w:rsid w:val="007770A6"/>
    <w:rsid w:val="007776D0"/>
    <w:rsid w:val="0078007D"/>
    <w:rsid w:val="00780213"/>
    <w:rsid w:val="00780B89"/>
    <w:rsid w:val="00780C94"/>
    <w:rsid w:val="0078176E"/>
    <w:rsid w:val="00781886"/>
    <w:rsid w:val="00781F0F"/>
    <w:rsid w:val="00782141"/>
    <w:rsid w:val="00783D68"/>
    <w:rsid w:val="007843CB"/>
    <w:rsid w:val="00784D78"/>
    <w:rsid w:val="007860AB"/>
    <w:rsid w:val="00787A38"/>
    <w:rsid w:val="00790F31"/>
    <w:rsid w:val="007919D5"/>
    <w:rsid w:val="00793916"/>
    <w:rsid w:val="00793934"/>
    <w:rsid w:val="00793CB4"/>
    <w:rsid w:val="007950EB"/>
    <w:rsid w:val="00796CDA"/>
    <w:rsid w:val="007974C7"/>
    <w:rsid w:val="007A0231"/>
    <w:rsid w:val="007A04AE"/>
    <w:rsid w:val="007A136A"/>
    <w:rsid w:val="007A1391"/>
    <w:rsid w:val="007A195C"/>
    <w:rsid w:val="007A2455"/>
    <w:rsid w:val="007A287A"/>
    <w:rsid w:val="007A2BE2"/>
    <w:rsid w:val="007A359A"/>
    <w:rsid w:val="007A4B19"/>
    <w:rsid w:val="007A4EA6"/>
    <w:rsid w:val="007A5725"/>
    <w:rsid w:val="007A5C90"/>
    <w:rsid w:val="007A5CD5"/>
    <w:rsid w:val="007A5E10"/>
    <w:rsid w:val="007B25B6"/>
    <w:rsid w:val="007B2673"/>
    <w:rsid w:val="007B2698"/>
    <w:rsid w:val="007B5FD6"/>
    <w:rsid w:val="007B600E"/>
    <w:rsid w:val="007B609D"/>
    <w:rsid w:val="007B6A2E"/>
    <w:rsid w:val="007B6D24"/>
    <w:rsid w:val="007C1CB2"/>
    <w:rsid w:val="007C33D2"/>
    <w:rsid w:val="007C48DF"/>
    <w:rsid w:val="007C59E0"/>
    <w:rsid w:val="007D1221"/>
    <w:rsid w:val="007D169B"/>
    <w:rsid w:val="007D3985"/>
    <w:rsid w:val="007D3CA7"/>
    <w:rsid w:val="007D572E"/>
    <w:rsid w:val="007D6B5F"/>
    <w:rsid w:val="007E053F"/>
    <w:rsid w:val="007E0F11"/>
    <w:rsid w:val="007E1245"/>
    <w:rsid w:val="007E12F4"/>
    <w:rsid w:val="007E1D96"/>
    <w:rsid w:val="007E25E8"/>
    <w:rsid w:val="007E2F26"/>
    <w:rsid w:val="007E36CC"/>
    <w:rsid w:val="007E3ECF"/>
    <w:rsid w:val="007E4BF7"/>
    <w:rsid w:val="007E4F14"/>
    <w:rsid w:val="007E54AE"/>
    <w:rsid w:val="007E5755"/>
    <w:rsid w:val="007E60C4"/>
    <w:rsid w:val="007E60D1"/>
    <w:rsid w:val="007E7466"/>
    <w:rsid w:val="007E7AAA"/>
    <w:rsid w:val="007E7CEA"/>
    <w:rsid w:val="007F062D"/>
    <w:rsid w:val="007F0F4A"/>
    <w:rsid w:val="007F2871"/>
    <w:rsid w:val="007F3E80"/>
    <w:rsid w:val="007F48D5"/>
    <w:rsid w:val="007F5CB5"/>
    <w:rsid w:val="007F7A56"/>
    <w:rsid w:val="008003C2"/>
    <w:rsid w:val="00800C0F"/>
    <w:rsid w:val="0080269C"/>
    <w:rsid w:val="008028A4"/>
    <w:rsid w:val="00804646"/>
    <w:rsid w:val="0080653E"/>
    <w:rsid w:val="00811110"/>
    <w:rsid w:val="00811653"/>
    <w:rsid w:val="00812131"/>
    <w:rsid w:val="008139CA"/>
    <w:rsid w:val="00813AD8"/>
    <w:rsid w:val="00813C77"/>
    <w:rsid w:val="008141EB"/>
    <w:rsid w:val="00814CF6"/>
    <w:rsid w:val="00814DCC"/>
    <w:rsid w:val="008178FB"/>
    <w:rsid w:val="00817AA4"/>
    <w:rsid w:val="00820491"/>
    <w:rsid w:val="008204D4"/>
    <w:rsid w:val="00820E23"/>
    <w:rsid w:val="008210EA"/>
    <w:rsid w:val="0082332C"/>
    <w:rsid w:val="00823806"/>
    <w:rsid w:val="008242EB"/>
    <w:rsid w:val="008244EC"/>
    <w:rsid w:val="00827459"/>
    <w:rsid w:val="00827AAA"/>
    <w:rsid w:val="00827DCE"/>
    <w:rsid w:val="00830747"/>
    <w:rsid w:val="00830A5A"/>
    <w:rsid w:val="00834551"/>
    <w:rsid w:val="00835C61"/>
    <w:rsid w:val="00837EF8"/>
    <w:rsid w:val="0084070E"/>
    <w:rsid w:val="00841547"/>
    <w:rsid w:val="0084276A"/>
    <w:rsid w:val="0084339E"/>
    <w:rsid w:val="00843D01"/>
    <w:rsid w:val="008444F6"/>
    <w:rsid w:val="00844C0B"/>
    <w:rsid w:val="00845C47"/>
    <w:rsid w:val="00846AC8"/>
    <w:rsid w:val="008511BA"/>
    <w:rsid w:val="008547D9"/>
    <w:rsid w:val="00860598"/>
    <w:rsid w:val="008607A3"/>
    <w:rsid w:val="00860B61"/>
    <w:rsid w:val="00860B95"/>
    <w:rsid w:val="00863375"/>
    <w:rsid w:val="00864F3F"/>
    <w:rsid w:val="008651E3"/>
    <w:rsid w:val="00870499"/>
    <w:rsid w:val="00871C27"/>
    <w:rsid w:val="00872A2E"/>
    <w:rsid w:val="00873AF2"/>
    <w:rsid w:val="0087440C"/>
    <w:rsid w:val="008762E0"/>
    <w:rsid w:val="008768CA"/>
    <w:rsid w:val="008819E5"/>
    <w:rsid w:val="00881FF8"/>
    <w:rsid w:val="00883EF2"/>
    <w:rsid w:val="008867C7"/>
    <w:rsid w:val="008868E8"/>
    <w:rsid w:val="00887031"/>
    <w:rsid w:val="00887B9D"/>
    <w:rsid w:val="0089114A"/>
    <w:rsid w:val="0089148C"/>
    <w:rsid w:val="00892B15"/>
    <w:rsid w:val="00894171"/>
    <w:rsid w:val="00895A55"/>
    <w:rsid w:val="00897235"/>
    <w:rsid w:val="008A3FF5"/>
    <w:rsid w:val="008B036F"/>
    <w:rsid w:val="008B2291"/>
    <w:rsid w:val="008B2544"/>
    <w:rsid w:val="008B2B01"/>
    <w:rsid w:val="008B432C"/>
    <w:rsid w:val="008B549A"/>
    <w:rsid w:val="008B5CA7"/>
    <w:rsid w:val="008B6A8C"/>
    <w:rsid w:val="008C03E6"/>
    <w:rsid w:val="008C086E"/>
    <w:rsid w:val="008C3509"/>
    <w:rsid w:val="008C384C"/>
    <w:rsid w:val="008C3D37"/>
    <w:rsid w:val="008C3D7B"/>
    <w:rsid w:val="008C3E07"/>
    <w:rsid w:val="008C4439"/>
    <w:rsid w:val="008C57B5"/>
    <w:rsid w:val="008C5DB6"/>
    <w:rsid w:val="008C6424"/>
    <w:rsid w:val="008C71EC"/>
    <w:rsid w:val="008C794E"/>
    <w:rsid w:val="008D1073"/>
    <w:rsid w:val="008D15D8"/>
    <w:rsid w:val="008D174D"/>
    <w:rsid w:val="008D2760"/>
    <w:rsid w:val="008D2C57"/>
    <w:rsid w:val="008D4005"/>
    <w:rsid w:val="008D4FCD"/>
    <w:rsid w:val="008D57B4"/>
    <w:rsid w:val="008D6EBC"/>
    <w:rsid w:val="008D6FB0"/>
    <w:rsid w:val="008D7B92"/>
    <w:rsid w:val="008E0F90"/>
    <w:rsid w:val="008E4715"/>
    <w:rsid w:val="008E5C03"/>
    <w:rsid w:val="008E7011"/>
    <w:rsid w:val="008F0193"/>
    <w:rsid w:val="008F0300"/>
    <w:rsid w:val="008F0BE1"/>
    <w:rsid w:val="008F1597"/>
    <w:rsid w:val="008F2002"/>
    <w:rsid w:val="008F223E"/>
    <w:rsid w:val="008F2DBE"/>
    <w:rsid w:val="008F495C"/>
    <w:rsid w:val="008F53E1"/>
    <w:rsid w:val="008F5DF7"/>
    <w:rsid w:val="008F6494"/>
    <w:rsid w:val="008F6F6E"/>
    <w:rsid w:val="009011B1"/>
    <w:rsid w:val="00901814"/>
    <w:rsid w:val="009019C4"/>
    <w:rsid w:val="00902203"/>
    <w:rsid w:val="0090271F"/>
    <w:rsid w:val="00902E23"/>
    <w:rsid w:val="00904300"/>
    <w:rsid w:val="00904593"/>
    <w:rsid w:val="009048CC"/>
    <w:rsid w:val="00907588"/>
    <w:rsid w:val="009114D7"/>
    <w:rsid w:val="0091161D"/>
    <w:rsid w:val="009124F0"/>
    <w:rsid w:val="0091348E"/>
    <w:rsid w:val="00913FBD"/>
    <w:rsid w:val="0091699E"/>
    <w:rsid w:val="00917CCB"/>
    <w:rsid w:val="00922A59"/>
    <w:rsid w:val="00923170"/>
    <w:rsid w:val="00925BFC"/>
    <w:rsid w:val="009260C2"/>
    <w:rsid w:val="00927064"/>
    <w:rsid w:val="00927E17"/>
    <w:rsid w:val="00930833"/>
    <w:rsid w:val="00930A27"/>
    <w:rsid w:val="00930C27"/>
    <w:rsid w:val="009328E3"/>
    <w:rsid w:val="009332DD"/>
    <w:rsid w:val="009332E7"/>
    <w:rsid w:val="00933D5A"/>
    <w:rsid w:val="00934D8C"/>
    <w:rsid w:val="009353F5"/>
    <w:rsid w:val="0093592D"/>
    <w:rsid w:val="00936EA5"/>
    <w:rsid w:val="00937079"/>
    <w:rsid w:val="0093771B"/>
    <w:rsid w:val="00941E17"/>
    <w:rsid w:val="00942EC2"/>
    <w:rsid w:val="00944FA7"/>
    <w:rsid w:val="00945252"/>
    <w:rsid w:val="009457D8"/>
    <w:rsid w:val="0094656E"/>
    <w:rsid w:val="0094731A"/>
    <w:rsid w:val="00947AED"/>
    <w:rsid w:val="0095004F"/>
    <w:rsid w:val="009541CE"/>
    <w:rsid w:val="00954593"/>
    <w:rsid w:val="00955D7B"/>
    <w:rsid w:val="00957DFD"/>
    <w:rsid w:val="00960BE6"/>
    <w:rsid w:val="00960F6C"/>
    <w:rsid w:val="00961E6A"/>
    <w:rsid w:val="00962A6B"/>
    <w:rsid w:val="00962E08"/>
    <w:rsid w:val="00963BF4"/>
    <w:rsid w:val="00963C90"/>
    <w:rsid w:val="00964B16"/>
    <w:rsid w:val="00964CB3"/>
    <w:rsid w:val="00966BD3"/>
    <w:rsid w:val="00967BEB"/>
    <w:rsid w:val="00971614"/>
    <w:rsid w:val="009722E2"/>
    <w:rsid w:val="0097477F"/>
    <w:rsid w:val="00974DEB"/>
    <w:rsid w:val="00975169"/>
    <w:rsid w:val="0097516A"/>
    <w:rsid w:val="009752E0"/>
    <w:rsid w:val="0097551E"/>
    <w:rsid w:val="00976A57"/>
    <w:rsid w:val="00980661"/>
    <w:rsid w:val="00982AAA"/>
    <w:rsid w:val="0098328D"/>
    <w:rsid w:val="009832AE"/>
    <w:rsid w:val="0098375C"/>
    <w:rsid w:val="00983D41"/>
    <w:rsid w:val="009901EA"/>
    <w:rsid w:val="00993A21"/>
    <w:rsid w:val="00993E69"/>
    <w:rsid w:val="00994E34"/>
    <w:rsid w:val="00995113"/>
    <w:rsid w:val="009955E6"/>
    <w:rsid w:val="00995663"/>
    <w:rsid w:val="00997482"/>
    <w:rsid w:val="009A0BAE"/>
    <w:rsid w:val="009A26D2"/>
    <w:rsid w:val="009A284E"/>
    <w:rsid w:val="009A336D"/>
    <w:rsid w:val="009A3DEE"/>
    <w:rsid w:val="009A3E4B"/>
    <w:rsid w:val="009A47E7"/>
    <w:rsid w:val="009A5B76"/>
    <w:rsid w:val="009A65A8"/>
    <w:rsid w:val="009A6C7E"/>
    <w:rsid w:val="009B4355"/>
    <w:rsid w:val="009B714F"/>
    <w:rsid w:val="009C3FC4"/>
    <w:rsid w:val="009C4F83"/>
    <w:rsid w:val="009C74B0"/>
    <w:rsid w:val="009D08CD"/>
    <w:rsid w:val="009D164C"/>
    <w:rsid w:val="009D311C"/>
    <w:rsid w:val="009D3812"/>
    <w:rsid w:val="009D44FE"/>
    <w:rsid w:val="009D47D5"/>
    <w:rsid w:val="009D510B"/>
    <w:rsid w:val="009D6DD0"/>
    <w:rsid w:val="009E0158"/>
    <w:rsid w:val="009E02C7"/>
    <w:rsid w:val="009E053F"/>
    <w:rsid w:val="009E134D"/>
    <w:rsid w:val="009E208B"/>
    <w:rsid w:val="009E2238"/>
    <w:rsid w:val="009E3DBB"/>
    <w:rsid w:val="009E4E3E"/>
    <w:rsid w:val="009E62FE"/>
    <w:rsid w:val="009E7270"/>
    <w:rsid w:val="009E7966"/>
    <w:rsid w:val="009F0085"/>
    <w:rsid w:val="009F25DD"/>
    <w:rsid w:val="009F2DBB"/>
    <w:rsid w:val="009F37B7"/>
    <w:rsid w:val="009F3F59"/>
    <w:rsid w:val="009F3F8F"/>
    <w:rsid w:val="009F4C54"/>
    <w:rsid w:val="009F5B54"/>
    <w:rsid w:val="009F742C"/>
    <w:rsid w:val="009F793B"/>
    <w:rsid w:val="00A005DE"/>
    <w:rsid w:val="00A0098A"/>
    <w:rsid w:val="00A00F07"/>
    <w:rsid w:val="00A017C3"/>
    <w:rsid w:val="00A01B48"/>
    <w:rsid w:val="00A035F4"/>
    <w:rsid w:val="00A05C99"/>
    <w:rsid w:val="00A066E3"/>
    <w:rsid w:val="00A06A81"/>
    <w:rsid w:val="00A06F3A"/>
    <w:rsid w:val="00A074DB"/>
    <w:rsid w:val="00A0770F"/>
    <w:rsid w:val="00A07B1C"/>
    <w:rsid w:val="00A10434"/>
    <w:rsid w:val="00A10F02"/>
    <w:rsid w:val="00A121C3"/>
    <w:rsid w:val="00A12E36"/>
    <w:rsid w:val="00A13585"/>
    <w:rsid w:val="00A13926"/>
    <w:rsid w:val="00A14D41"/>
    <w:rsid w:val="00A15320"/>
    <w:rsid w:val="00A15A96"/>
    <w:rsid w:val="00A164B4"/>
    <w:rsid w:val="00A16748"/>
    <w:rsid w:val="00A16D66"/>
    <w:rsid w:val="00A2045A"/>
    <w:rsid w:val="00A21700"/>
    <w:rsid w:val="00A2345E"/>
    <w:rsid w:val="00A24B3E"/>
    <w:rsid w:val="00A252FB"/>
    <w:rsid w:val="00A25777"/>
    <w:rsid w:val="00A260C5"/>
    <w:rsid w:val="00A26956"/>
    <w:rsid w:val="00A26B2D"/>
    <w:rsid w:val="00A27486"/>
    <w:rsid w:val="00A279D7"/>
    <w:rsid w:val="00A3025C"/>
    <w:rsid w:val="00A31798"/>
    <w:rsid w:val="00A31CB2"/>
    <w:rsid w:val="00A3208E"/>
    <w:rsid w:val="00A32501"/>
    <w:rsid w:val="00A3423D"/>
    <w:rsid w:val="00A34882"/>
    <w:rsid w:val="00A34911"/>
    <w:rsid w:val="00A34E1C"/>
    <w:rsid w:val="00A3600E"/>
    <w:rsid w:val="00A365D3"/>
    <w:rsid w:val="00A409CC"/>
    <w:rsid w:val="00A426E7"/>
    <w:rsid w:val="00A44B06"/>
    <w:rsid w:val="00A46699"/>
    <w:rsid w:val="00A47067"/>
    <w:rsid w:val="00A47272"/>
    <w:rsid w:val="00A5181A"/>
    <w:rsid w:val="00A53724"/>
    <w:rsid w:val="00A53F6F"/>
    <w:rsid w:val="00A5430D"/>
    <w:rsid w:val="00A55453"/>
    <w:rsid w:val="00A56066"/>
    <w:rsid w:val="00A607ED"/>
    <w:rsid w:val="00A62514"/>
    <w:rsid w:val="00A6280F"/>
    <w:rsid w:val="00A62DD7"/>
    <w:rsid w:val="00A63AFE"/>
    <w:rsid w:val="00A64B84"/>
    <w:rsid w:val="00A65307"/>
    <w:rsid w:val="00A66831"/>
    <w:rsid w:val="00A66A6A"/>
    <w:rsid w:val="00A673D5"/>
    <w:rsid w:val="00A67EEE"/>
    <w:rsid w:val="00A70995"/>
    <w:rsid w:val="00A70B96"/>
    <w:rsid w:val="00A721CE"/>
    <w:rsid w:val="00A73129"/>
    <w:rsid w:val="00A749F9"/>
    <w:rsid w:val="00A74D12"/>
    <w:rsid w:val="00A7534F"/>
    <w:rsid w:val="00A76149"/>
    <w:rsid w:val="00A76FE9"/>
    <w:rsid w:val="00A7751B"/>
    <w:rsid w:val="00A80B90"/>
    <w:rsid w:val="00A814B4"/>
    <w:rsid w:val="00A82346"/>
    <w:rsid w:val="00A82B64"/>
    <w:rsid w:val="00A838BE"/>
    <w:rsid w:val="00A84E6A"/>
    <w:rsid w:val="00A85936"/>
    <w:rsid w:val="00A8620B"/>
    <w:rsid w:val="00A875C4"/>
    <w:rsid w:val="00A878E3"/>
    <w:rsid w:val="00A879A1"/>
    <w:rsid w:val="00A900C9"/>
    <w:rsid w:val="00A901E9"/>
    <w:rsid w:val="00A9097E"/>
    <w:rsid w:val="00A91CB1"/>
    <w:rsid w:val="00A92BA1"/>
    <w:rsid w:val="00A94B88"/>
    <w:rsid w:val="00A97959"/>
    <w:rsid w:val="00AA024D"/>
    <w:rsid w:val="00AA1569"/>
    <w:rsid w:val="00AA24B0"/>
    <w:rsid w:val="00AA28F8"/>
    <w:rsid w:val="00AA4695"/>
    <w:rsid w:val="00AA65E3"/>
    <w:rsid w:val="00AA6E71"/>
    <w:rsid w:val="00AA7AD4"/>
    <w:rsid w:val="00AB0B33"/>
    <w:rsid w:val="00AB12D6"/>
    <w:rsid w:val="00AB12F1"/>
    <w:rsid w:val="00AB349B"/>
    <w:rsid w:val="00AB3ADA"/>
    <w:rsid w:val="00AB4C38"/>
    <w:rsid w:val="00AB5D1D"/>
    <w:rsid w:val="00AB6511"/>
    <w:rsid w:val="00AB6C89"/>
    <w:rsid w:val="00AB7EF7"/>
    <w:rsid w:val="00AC0003"/>
    <w:rsid w:val="00AC0E80"/>
    <w:rsid w:val="00AC1D43"/>
    <w:rsid w:val="00AC31D5"/>
    <w:rsid w:val="00AC3C1D"/>
    <w:rsid w:val="00AC4CE8"/>
    <w:rsid w:val="00AC6BC6"/>
    <w:rsid w:val="00AD0076"/>
    <w:rsid w:val="00AD0377"/>
    <w:rsid w:val="00AD0640"/>
    <w:rsid w:val="00AD1995"/>
    <w:rsid w:val="00AD3C52"/>
    <w:rsid w:val="00AD41E0"/>
    <w:rsid w:val="00AD71D9"/>
    <w:rsid w:val="00AD73A9"/>
    <w:rsid w:val="00AD78D2"/>
    <w:rsid w:val="00AE3496"/>
    <w:rsid w:val="00AE3EC4"/>
    <w:rsid w:val="00AE547D"/>
    <w:rsid w:val="00AE60CC"/>
    <w:rsid w:val="00AE62B0"/>
    <w:rsid w:val="00AE65E2"/>
    <w:rsid w:val="00AE6FEC"/>
    <w:rsid w:val="00AE7DB2"/>
    <w:rsid w:val="00AF1D6D"/>
    <w:rsid w:val="00AF243C"/>
    <w:rsid w:val="00AF3E77"/>
    <w:rsid w:val="00AF41C0"/>
    <w:rsid w:val="00AF42E4"/>
    <w:rsid w:val="00AF50B1"/>
    <w:rsid w:val="00AF6665"/>
    <w:rsid w:val="00AF75A8"/>
    <w:rsid w:val="00B02182"/>
    <w:rsid w:val="00B025F8"/>
    <w:rsid w:val="00B02987"/>
    <w:rsid w:val="00B031D9"/>
    <w:rsid w:val="00B04C0C"/>
    <w:rsid w:val="00B052C5"/>
    <w:rsid w:val="00B07659"/>
    <w:rsid w:val="00B10146"/>
    <w:rsid w:val="00B10E54"/>
    <w:rsid w:val="00B12FB7"/>
    <w:rsid w:val="00B1306F"/>
    <w:rsid w:val="00B13487"/>
    <w:rsid w:val="00B13EB9"/>
    <w:rsid w:val="00B15449"/>
    <w:rsid w:val="00B15A0E"/>
    <w:rsid w:val="00B16C44"/>
    <w:rsid w:val="00B16CC7"/>
    <w:rsid w:val="00B17AA9"/>
    <w:rsid w:val="00B20740"/>
    <w:rsid w:val="00B237EE"/>
    <w:rsid w:val="00B2561F"/>
    <w:rsid w:val="00B25931"/>
    <w:rsid w:val="00B3025B"/>
    <w:rsid w:val="00B30888"/>
    <w:rsid w:val="00B32B1A"/>
    <w:rsid w:val="00B32FF2"/>
    <w:rsid w:val="00B340F0"/>
    <w:rsid w:val="00B349C6"/>
    <w:rsid w:val="00B34FE0"/>
    <w:rsid w:val="00B371BA"/>
    <w:rsid w:val="00B37555"/>
    <w:rsid w:val="00B4140C"/>
    <w:rsid w:val="00B41A6F"/>
    <w:rsid w:val="00B41FB2"/>
    <w:rsid w:val="00B421F3"/>
    <w:rsid w:val="00B4318E"/>
    <w:rsid w:val="00B43881"/>
    <w:rsid w:val="00B45BB6"/>
    <w:rsid w:val="00B46F11"/>
    <w:rsid w:val="00B47D8D"/>
    <w:rsid w:val="00B50F3A"/>
    <w:rsid w:val="00B512CA"/>
    <w:rsid w:val="00B51ABA"/>
    <w:rsid w:val="00B51B8C"/>
    <w:rsid w:val="00B51F67"/>
    <w:rsid w:val="00B52BD4"/>
    <w:rsid w:val="00B54F39"/>
    <w:rsid w:val="00B55A20"/>
    <w:rsid w:val="00B56210"/>
    <w:rsid w:val="00B56430"/>
    <w:rsid w:val="00B56E9F"/>
    <w:rsid w:val="00B57DB4"/>
    <w:rsid w:val="00B60433"/>
    <w:rsid w:val="00B62573"/>
    <w:rsid w:val="00B62786"/>
    <w:rsid w:val="00B65E62"/>
    <w:rsid w:val="00B7053B"/>
    <w:rsid w:val="00B70A8C"/>
    <w:rsid w:val="00B70D0C"/>
    <w:rsid w:val="00B7213D"/>
    <w:rsid w:val="00B72380"/>
    <w:rsid w:val="00B72BCD"/>
    <w:rsid w:val="00B73CB4"/>
    <w:rsid w:val="00B74DCC"/>
    <w:rsid w:val="00B760FB"/>
    <w:rsid w:val="00B76A89"/>
    <w:rsid w:val="00B80F82"/>
    <w:rsid w:val="00B816DB"/>
    <w:rsid w:val="00B837C1"/>
    <w:rsid w:val="00B84195"/>
    <w:rsid w:val="00B843DE"/>
    <w:rsid w:val="00B852BB"/>
    <w:rsid w:val="00B87048"/>
    <w:rsid w:val="00B873ED"/>
    <w:rsid w:val="00B87C32"/>
    <w:rsid w:val="00B87DEC"/>
    <w:rsid w:val="00B91A14"/>
    <w:rsid w:val="00B93080"/>
    <w:rsid w:val="00B93086"/>
    <w:rsid w:val="00B934D5"/>
    <w:rsid w:val="00B93892"/>
    <w:rsid w:val="00B94E81"/>
    <w:rsid w:val="00B95549"/>
    <w:rsid w:val="00B95A7A"/>
    <w:rsid w:val="00B9644C"/>
    <w:rsid w:val="00B97876"/>
    <w:rsid w:val="00B97D05"/>
    <w:rsid w:val="00BA042C"/>
    <w:rsid w:val="00BA0943"/>
    <w:rsid w:val="00BA0F6C"/>
    <w:rsid w:val="00BA1594"/>
    <w:rsid w:val="00BA19ED"/>
    <w:rsid w:val="00BA2125"/>
    <w:rsid w:val="00BA3114"/>
    <w:rsid w:val="00BA372F"/>
    <w:rsid w:val="00BA3805"/>
    <w:rsid w:val="00BA3D40"/>
    <w:rsid w:val="00BA3DF8"/>
    <w:rsid w:val="00BA40B5"/>
    <w:rsid w:val="00BA4B8D"/>
    <w:rsid w:val="00BA6C81"/>
    <w:rsid w:val="00BA713A"/>
    <w:rsid w:val="00BA7535"/>
    <w:rsid w:val="00BB1BE3"/>
    <w:rsid w:val="00BB2922"/>
    <w:rsid w:val="00BB3B52"/>
    <w:rsid w:val="00BB47B5"/>
    <w:rsid w:val="00BB5A4B"/>
    <w:rsid w:val="00BC0F7D"/>
    <w:rsid w:val="00BC1980"/>
    <w:rsid w:val="00BC1B79"/>
    <w:rsid w:val="00BC5004"/>
    <w:rsid w:val="00BC606D"/>
    <w:rsid w:val="00BC720B"/>
    <w:rsid w:val="00BC76BB"/>
    <w:rsid w:val="00BD1154"/>
    <w:rsid w:val="00BD18AB"/>
    <w:rsid w:val="00BD2A99"/>
    <w:rsid w:val="00BD3242"/>
    <w:rsid w:val="00BD40CB"/>
    <w:rsid w:val="00BD6461"/>
    <w:rsid w:val="00BD6D3B"/>
    <w:rsid w:val="00BD7D31"/>
    <w:rsid w:val="00BE0CEC"/>
    <w:rsid w:val="00BE0F52"/>
    <w:rsid w:val="00BE1E69"/>
    <w:rsid w:val="00BE1F16"/>
    <w:rsid w:val="00BE3255"/>
    <w:rsid w:val="00BE3709"/>
    <w:rsid w:val="00BE40E6"/>
    <w:rsid w:val="00BE4460"/>
    <w:rsid w:val="00BE4741"/>
    <w:rsid w:val="00BE4CA6"/>
    <w:rsid w:val="00BE4CDB"/>
    <w:rsid w:val="00BE6B4F"/>
    <w:rsid w:val="00BE7F68"/>
    <w:rsid w:val="00BF128E"/>
    <w:rsid w:val="00BF1BDB"/>
    <w:rsid w:val="00BF3016"/>
    <w:rsid w:val="00BF33F0"/>
    <w:rsid w:val="00BF3584"/>
    <w:rsid w:val="00BF4871"/>
    <w:rsid w:val="00BF50E0"/>
    <w:rsid w:val="00BF58FE"/>
    <w:rsid w:val="00BF5EB7"/>
    <w:rsid w:val="00BF68C9"/>
    <w:rsid w:val="00BF7878"/>
    <w:rsid w:val="00C00D04"/>
    <w:rsid w:val="00C04AF5"/>
    <w:rsid w:val="00C057C5"/>
    <w:rsid w:val="00C07047"/>
    <w:rsid w:val="00C074DD"/>
    <w:rsid w:val="00C10434"/>
    <w:rsid w:val="00C107B8"/>
    <w:rsid w:val="00C10A95"/>
    <w:rsid w:val="00C10BA7"/>
    <w:rsid w:val="00C11047"/>
    <w:rsid w:val="00C11117"/>
    <w:rsid w:val="00C1496A"/>
    <w:rsid w:val="00C14E44"/>
    <w:rsid w:val="00C15A6F"/>
    <w:rsid w:val="00C20180"/>
    <w:rsid w:val="00C207AF"/>
    <w:rsid w:val="00C220B8"/>
    <w:rsid w:val="00C22CA3"/>
    <w:rsid w:val="00C2317E"/>
    <w:rsid w:val="00C27A2D"/>
    <w:rsid w:val="00C27D62"/>
    <w:rsid w:val="00C32B99"/>
    <w:rsid w:val="00C33079"/>
    <w:rsid w:val="00C34E45"/>
    <w:rsid w:val="00C3505E"/>
    <w:rsid w:val="00C35FE5"/>
    <w:rsid w:val="00C41AAF"/>
    <w:rsid w:val="00C4252F"/>
    <w:rsid w:val="00C42E8B"/>
    <w:rsid w:val="00C4314B"/>
    <w:rsid w:val="00C437F9"/>
    <w:rsid w:val="00C447EB"/>
    <w:rsid w:val="00C45231"/>
    <w:rsid w:val="00C463DE"/>
    <w:rsid w:val="00C46EF0"/>
    <w:rsid w:val="00C4717A"/>
    <w:rsid w:val="00C50391"/>
    <w:rsid w:val="00C528BA"/>
    <w:rsid w:val="00C5420C"/>
    <w:rsid w:val="00C54AFA"/>
    <w:rsid w:val="00C55D88"/>
    <w:rsid w:val="00C56F6D"/>
    <w:rsid w:val="00C57027"/>
    <w:rsid w:val="00C5710D"/>
    <w:rsid w:val="00C579BC"/>
    <w:rsid w:val="00C61CD6"/>
    <w:rsid w:val="00C621FB"/>
    <w:rsid w:val="00C627FF"/>
    <w:rsid w:val="00C63787"/>
    <w:rsid w:val="00C649E1"/>
    <w:rsid w:val="00C65A15"/>
    <w:rsid w:val="00C65A8D"/>
    <w:rsid w:val="00C66437"/>
    <w:rsid w:val="00C67AD0"/>
    <w:rsid w:val="00C67D42"/>
    <w:rsid w:val="00C70EC6"/>
    <w:rsid w:val="00C7158C"/>
    <w:rsid w:val="00C7209D"/>
    <w:rsid w:val="00C72833"/>
    <w:rsid w:val="00C72C42"/>
    <w:rsid w:val="00C7429A"/>
    <w:rsid w:val="00C7556D"/>
    <w:rsid w:val="00C7573A"/>
    <w:rsid w:val="00C760A9"/>
    <w:rsid w:val="00C7744C"/>
    <w:rsid w:val="00C77AAD"/>
    <w:rsid w:val="00C77D83"/>
    <w:rsid w:val="00C80F1D"/>
    <w:rsid w:val="00C84A84"/>
    <w:rsid w:val="00C84B69"/>
    <w:rsid w:val="00C84F17"/>
    <w:rsid w:val="00C858FD"/>
    <w:rsid w:val="00C8669C"/>
    <w:rsid w:val="00C87B9A"/>
    <w:rsid w:val="00C87FE2"/>
    <w:rsid w:val="00C914B0"/>
    <w:rsid w:val="00C93F40"/>
    <w:rsid w:val="00C94BD9"/>
    <w:rsid w:val="00C94E8A"/>
    <w:rsid w:val="00C96F7F"/>
    <w:rsid w:val="00C9707B"/>
    <w:rsid w:val="00C9708B"/>
    <w:rsid w:val="00C97C0A"/>
    <w:rsid w:val="00CA08ED"/>
    <w:rsid w:val="00CA0CCC"/>
    <w:rsid w:val="00CA2A24"/>
    <w:rsid w:val="00CA3D0C"/>
    <w:rsid w:val="00CA4A45"/>
    <w:rsid w:val="00CA5397"/>
    <w:rsid w:val="00CB0113"/>
    <w:rsid w:val="00CB05A1"/>
    <w:rsid w:val="00CB0818"/>
    <w:rsid w:val="00CB082A"/>
    <w:rsid w:val="00CB0AA0"/>
    <w:rsid w:val="00CB168C"/>
    <w:rsid w:val="00CB4695"/>
    <w:rsid w:val="00CB5501"/>
    <w:rsid w:val="00CB656B"/>
    <w:rsid w:val="00CB6577"/>
    <w:rsid w:val="00CB7A8B"/>
    <w:rsid w:val="00CC2968"/>
    <w:rsid w:val="00CC49E8"/>
    <w:rsid w:val="00CC5A50"/>
    <w:rsid w:val="00CC5E11"/>
    <w:rsid w:val="00CC6193"/>
    <w:rsid w:val="00CC6294"/>
    <w:rsid w:val="00CC6ECC"/>
    <w:rsid w:val="00CC7A7E"/>
    <w:rsid w:val="00CD0D4D"/>
    <w:rsid w:val="00CD2485"/>
    <w:rsid w:val="00CD70CF"/>
    <w:rsid w:val="00CE158E"/>
    <w:rsid w:val="00CE273F"/>
    <w:rsid w:val="00CE3004"/>
    <w:rsid w:val="00CE39F0"/>
    <w:rsid w:val="00CE48CC"/>
    <w:rsid w:val="00CE49DB"/>
    <w:rsid w:val="00CE4B05"/>
    <w:rsid w:val="00CE5313"/>
    <w:rsid w:val="00CE689C"/>
    <w:rsid w:val="00CF1AE9"/>
    <w:rsid w:val="00CF1BB3"/>
    <w:rsid w:val="00CF2484"/>
    <w:rsid w:val="00CF284D"/>
    <w:rsid w:val="00CF2C6D"/>
    <w:rsid w:val="00CF338A"/>
    <w:rsid w:val="00CF4077"/>
    <w:rsid w:val="00CF4994"/>
    <w:rsid w:val="00CF6162"/>
    <w:rsid w:val="00CF6570"/>
    <w:rsid w:val="00CF6C09"/>
    <w:rsid w:val="00D0373F"/>
    <w:rsid w:val="00D05B1B"/>
    <w:rsid w:val="00D072CD"/>
    <w:rsid w:val="00D11E77"/>
    <w:rsid w:val="00D1234B"/>
    <w:rsid w:val="00D141DC"/>
    <w:rsid w:val="00D148ED"/>
    <w:rsid w:val="00D1700F"/>
    <w:rsid w:val="00D23594"/>
    <w:rsid w:val="00D24142"/>
    <w:rsid w:val="00D24800"/>
    <w:rsid w:val="00D24ADA"/>
    <w:rsid w:val="00D25186"/>
    <w:rsid w:val="00D2538F"/>
    <w:rsid w:val="00D26170"/>
    <w:rsid w:val="00D26CDF"/>
    <w:rsid w:val="00D271AF"/>
    <w:rsid w:val="00D271B8"/>
    <w:rsid w:val="00D32489"/>
    <w:rsid w:val="00D34B60"/>
    <w:rsid w:val="00D374A0"/>
    <w:rsid w:val="00D37609"/>
    <w:rsid w:val="00D3762A"/>
    <w:rsid w:val="00D40CFD"/>
    <w:rsid w:val="00D41BAC"/>
    <w:rsid w:val="00D43014"/>
    <w:rsid w:val="00D43449"/>
    <w:rsid w:val="00D45F7A"/>
    <w:rsid w:val="00D46BE0"/>
    <w:rsid w:val="00D47932"/>
    <w:rsid w:val="00D5054E"/>
    <w:rsid w:val="00D50FED"/>
    <w:rsid w:val="00D51AE0"/>
    <w:rsid w:val="00D53BF3"/>
    <w:rsid w:val="00D545FC"/>
    <w:rsid w:val="00D54ECD"/>
    <w:rsid w:val="00D55042"/>
    <w:rsid w:val="00D562FF"/>
    <w:rsid w:val="00D56612"/>
    <w:rsid w:val="00D57972"/>
    <w:rsid w:val="00D605A1"/>
    <w:rsid w:val="00D61CFB"/>
    <w:rsid w:val="00D62A86"/>
    <w:rsid w:val="00D64A45"/>
    <w:rsid w:val="00D64E5C"/>
    <w:rsid w:val="00D65087"/>
    <w:rsid w:val="00D66019"/>
    <w:rsid w:val="00D668E7"/>
    <w:rsid w:val="00D675A9"/>
    <w:rsid w:val="00D7080F"/>
    <w:rsid w:val="00D712A0"/>
    <w:rsid w:val="00D7153A"/>
    <w:rsid w:val="00D73196"/>
    <w:rsid w:val="00D738D6"/>
    <w:rsid w:val="00D755EB"/>
    <w:rsid w:val="00D76048"/>
    <w:rsid w:val="00D76F43"/>
    <w:rsid w:val="00D76FA2"/>
    <w:rsid w:val="00D80B2B"/>
    <w:rsid w:val="00D8182A"/>
    <w:rsid w:val="00D818F0"/>
    <w:rsid w:val="00D81DD2"/>
    <w:rsid w:val="00D8407A"/>
    <w:rsid w:val="00D85440"/>
    <w:rsid w:val="00D858E6"/>
    <w:rsid w:val="00D85C6C"/>
    <w:rsid w:val="00D85DD5"/>
    <w:rsid w:val="00D862F5"/>
    <w:rsid w:val="00D87E00"/>
    <w:rsid w:val="00D90F7D"/>
    <w:rsid w:val="00D9134D"/>
    <w:rsid w:val="00D9353E"/>
    <w:rsid w:val="00D9380E"/>
    <w:rsid w:val="00D958D6"/>
    <w:rsid w:val="00D9591B"/>
    <w:rsid w:val="00D96468"/>
    <w:rsid w:val="00DA2408"/>
    <w:rsid w:val="00DA271A"/>
    <w:rsid w:val="00DA45CD"/>
    <w:rsid w:val="00DA567D"/>
    <w:rsid w:val="00DA79AF"/>
    <w:rsid w:val="00DA7A03"/>
    <w:rsid w:val="00DB034F"/>
    <w:rsid w:val="00DB0A0F"/>
    <w:rsid w:val="00DB10AB"/>
    <w:rsid w:val="00DB1818"/>
    <w:rsid w:val="00DB26C1"/>
    <w:rsid w:val="00DB5A53"/>
    <w:rsid w:val="00DB7676"/>
    <w:rsid w:val="00DC0BFA"/>
    <w:rsid w:val="00DC309B"/>
    <w:rsid w:val="00DC3525"/>
    <w:rsid w:val="00DC41B5"/>
    <w:rsid w:val="00DC4DA2"/>
    <w:rsid w:val="00DC6B30"/>
    <w:rsid w:val="00DC75B6"/>
    <w:rsid w:val="00DD17AA"/>
    <w:rsid w:val="00DD22F6"/>
    <w:rsid w:val="00DD2342"/>
    <w:rsid w:val="00DD493B"/>
    <w:rsid w:val="00DD4C17"/>
    <w:rsid w:val="00DD6787"/>
    <w:rsid w:val="00DD74A5"/>
    <w:rsid w:val="00DD7DBC"/>
    <w:rsid w:val="00DE1B64"/>
    <w:rsid w:val="00DE238A"/>
    <w:rsid w:val="00DE2BA6"/>
    <w:rsid w:val="00DE362B"/>
    <w:rsid w:val="00DE5A5A"/>
    <w:rsid w:val="00DE64C3"/>
    <w:rsid w:val="00DE679F"/>
    <w:rsid w:val="00DE72D5"/>
    <w:rsid w:val="00DE79EE"/>
    <w:rsid w:val="00DE7C86"/>
    <w:rsid w:val="00DF1660"/>
    <w:rsid w:val="00DF2B1F"/>
    <w:rsid w:val="00DF62CD"/>
    <w:rsid w:val="00DF63A9"/>
    <w:rsid w:val="00DF6EDB"/>
    <w:rsid w:val="00DF79AE"/>
    <w:rsid w:val="00DF7E13"/>
    <w:rsid w:val="00E004CC"/>
    <w:rsid w:val="00E010F8"/>
    <w:rsid w:val="00E01EC3"/>
    <w:rsid w:val="00E020E3"/>
    <w:rsid w:val="00E05181"/>
    <w:rsid w:val="00E05767"/>
    <w:rsid w:val="00E05CEA"/>
    <w:rsid w:val="00E07659"/>
    <w:rsid w:val="00E10367"/>
    <w:rsid w:val="00E105E3"/>
    <w:rsid w:val="00E14211"/>
    <w:rsid w:val="00E14236"/>
    <w:rsid w:val="00E16509"/>
    <w:rsid w:val="00E20B6B"/>
    <w:rsid w:val="00E2131C"/>
    <w:rsid w:val="00E216F9"/>
    <w:rsid w:val="00E25758"/>
    <w:rsid w:val="00E26B8F"/>
    <w:rsid w:val="00E26C22"/>
    <w:rsid w:val="00E31168"/>
    <w:rsid w:val="00E316BE"/>
    <w:rsid w:val="00E31A56"/>
    <w:rsid w:val="00E31BA8"/>
    <w:rsid w:val="00E32025"/>
    <w:rsid w:val="00E329DC"/>
    <w:rsid w:val="00E343AE"/>
    <w:rsid w:val="00E34436"/>
    <w:rsid w:val="00E34791"/>
    <w:rsid w:val="00E356BB"/>
    <w:rsid w:val="00E359C0"/>
    <w:rsid w:val="00E360D4"/>
    <w:rsid w:val="00E36C0E"/>
    <w:rsid w:val="00E36F80"/>
    <w:rsid w:val="00E374CC"/>
    <w:rsid w:val="00E374CD"/>
    <w:rsid w:val="00E376A6"/>
    <w:rsid w:val="00E40B0C"/>
    <w:rsid w:val="00E41149"/>
    <w:rsid w:val="00E4255B"/>
    <w:rsid w:val="00E42C6F"/>
    <w:rsid w:val="00E4352F"/>
    <w:rsid w:val="00E43F4D"/>
    <w:rsid w:val="00E442B0"/>
    <w:rsid w:val="00E44582"/>
    <w:rsid w:val="00E44AD2"/>
    <w:rsid w:val="00E4630C"/>
    <w:rsid w:val="00E469C0"/>
    <w:rsid w:val="00E5094A"/>
    <w:rsid w:val="00E5106F"/>
    <w:rsid w:val="00E5227C"/>
    <w:rsid w:val="00E52DAE"/>
    <w:rsid w:val="00E534D6"/>
    <w:rsid w:val="00E5374C"/>
    <w:rsid w:val="00E53870"/>
    <w:rsid w:val="00E56A80"/>
    <w:rsid w:val="00E56C6E"/>
    <w:rsid w:val="00E56D8B"/>
    <w:rsid w:val="00E56FDC"/>
    <w:rsid w:val="00E6017E"/>
    <w:rsid w:val="00E60B78"/>
    <w:rsid w:val="00E61363"/>
    <w:rsid w:val="00E6182C"/>
    <w:rsid w:val="00E620F1"/>
    <w:rsid w:val="00E63E8B"/>
    <w:rsid w:val="00E648FF"/>
    <w:rsid w:val="00E65C41"/>
    <w:rsid w:val="00E6690B"/>
    <w:rsid w:val="00E66E1F"/>
    <w:rsid w:val="00E67353"/>
    <w:rsid w:val="00E70A2E"/>
    <w:rsid w:val="00E713AD"/>
    <w:rsid w:val="00E72E79"/>
    <w:rsid w:val="00E73C55"/>
    <w:rsid w:val="00E74F96"/>
    <w:rsid w:val="00E77344"/>
    <w:rsid w:val="00E77645"/>
    <w:rsid w:val="00E80A67"/>
    <w:rsid w:val="00E813AF"/>
    <w:rsid w:val="00E82495"/>
    <w:rsid w:val="00E826E4"/>
    <w:rsid w:val="00E82BCB"/>
    <w:rsid w:val="00E82EBB"/>
    <w:rsid w:val="00E83977"/>
    <w:rsid w:val="00E83CA1"/>
    <w:rsid w:val="00E85EEF"/>
    <w:rsid w:val="00E8633E"/>
    <w:rsid w:val="00E863D3"/>
    <w:rsid w:val="00E86D6A"/>
    <w:rsid w:val="00E87AA9"/>
    <w:rsid w:val="00E903AC"/>
    <w:rsid w:val="00E92145"/>
    <w:rsid w:val="00E92B69"/>
    <w:rsid w:val="00E94904"/>
    <w:rsid w:val="00E9659D"/>
    <w:rsid w:val="00E96E79"/>
    <w:rsid w:val="00E96FD1"/>
    <w:rsid w:val="00EA0AEA"/>
    <w:rsid w:val="00EA15B0"/>
    <w:rsid w:val="00EA1C6A"/>
    <w:rsid w:val="00EA2735"/>
    <w:rsid w:val="00EA2B35"/>
    <w:rsid w:val="00EA5EA7"/>
    <w:rsid w:val="00EA7DC4"/>
    <w:rsid w:val="00EB0A7D"/>
    <w:rsid w:val="00EB2B59"/>
    <w:rsid w:val="00EB4D9F"/>
    <w:rsid w:val="00EB5388"/>
    <w:rsid w:val="00EB612B"/>
    <w:rsid w:val="00EC253B"/>
    <w:rsid w:val="00EC38D2"/>
    <w:rsid w:val="00EC4A25"/>
    <w:rsid w:val="00EC52CE"/>
    <w:rsid w:val="00EC53C6"/>
    <w:rsid w:val="00EC5664"/>
    <w:rsid w:val="00EC605D"/>
    <w:rsid w:val="00EC6E89"/>
    <w:rsid w:val="00EC6EC6"/>
    <w:rsid w:val="00ED0E5F"/>
    <w:rsid w:val="00ED1303"/>
    <w:rsid w:val="00ED1902"/>
    <w:rsid w:val="00ED2454"/>
    <w:rsid w:val="00ED2512"/>
    <w:rsid w:val="00ED3D1C"/>
    <w:rsid w:val="00ED4185"/>
    <w:rsid w:val="00ED4C86"/>
    <w:rsid w:val="00EE1547"/>
    <w:rsid w:val="00EE1E6B"/>
    <w:rsid w:val="00EE2D11"/>
    <w:rsid w:val="00EE2D54"/>
    <w:rsid w:val="00EE3347"/>
    <w:rsid w:val="00EE43CE"/>
    <w:rsid w:val="00EE5F03"/>
    <w:rsid w:val="00EE7FAB"/>
    <w:rsid w:val="00EF1336"/>
    <w:rsid w:val="00EF18E7"/>
    <w:rsid w:val="00EF1C69"/>
    <w:rsid w:val="00EF59FB"/>
    <w:rsid w:val="00EF5D95"/>
    <w:rsid w:val="00EF6092"/>
    <w:rsid w:val="00EF7838"/>
    <w:rsid w:val="00F00D53"/>
    <w:rsid w:val="00F00FAD"/>
    <w:rsid w:val="00F01260"/>
    <w:rsid w:val="00F01A62"/>
    <w:rsid w:val="00F024A4"/>
    <w:rsid w:val="00F025A2"/>
    <w:rsid w:val="00F02FDB"/>
    <w:rsid w:val="00F04712"/>
    <w:rsid w:val="00F04EAB"/>
    <w:rsid w:val="00F05175"/>
    <w:rsid w:val="00F0529C"/>
    <w:rsid w:val="00F06BFD"/>
    <w:rsid w:val="00F07D41"/>
    <w:rsid w:val="00F10C03"/>
    <w:rsid w:val="00F128B4"/>
    <w:rsid w:val="00F13360"/>
    <w:rsid w:val="00F15F7E"/>
    <w:rsid w:val="00F22EC7"/>
    <w:rsid w:val="00F244D2"/>
    <w:rsid w:val="00F26110"/>
    <w:rsid w:val="00F265F5"/>
    <w:rsid w:val="00F2674F"/>
    <w:rsid w:val="00F27BDB"/>
    <w:rsid w:val="00F30826"/>
    <w:rsid w:val="00F310B1"/>
    <w:rsid w:val="00F325C8"/>
    <w:rsid w:val="00F34581"/>
    <w:rsid w:val="00F34AEB"/>
    <w:rsid w:val="00F3545C"/>
    <w:rsid w:val="00F3602E"/>
    <w:rsid w:val="00F36251"/>
    <w:rsid w:val="00F37693"/>
    <w:rsid w:val="00F40805"/>
    <w:rsid w:val="00F41D5C"/>
    <w:rsid w:val="00F4277B"/>
    <w:rsid w:val="00F454A6"/>
    <w:rsid w:val="00F4602A"/>
    <w:rsid w:val="00F4769F"/>
    <w:rsid w:val="00F50E30"/>
    <w:rsid w:val="00F50FFE"/>
    <w:rsid w:val="00F52E4E"/>
    <w:rsid w:val="00F5508A"/>
    <w:rsid w:val="00F57D55"/>
    <w:rsid w:val="00F62CBF"/>
    <w:rsid w:val="00F63FCD"/>
    <w:rsid w:val="00F6421E"/>
    <w:rsid w:val="00F64295"/>
    <w:rsid w:val="00F645D9"/>
    <w:rsid w:val="00F653B8"/>
    <w:rsid w:val="00F6630B"/>
    <w:rsid w:val="00F70794"/>
    <w:rsid w:val="00F70DD7"/>
    <w:rsid w:val="00F70FC3"/>
    <w:rsid w:val="00F71853"/>
    <w:rsid w:val="00F7278A"/>
    <w:rsid w:val="00F72D57"/>
    <w:rsid w:val="00F7353D"/>
    <w:rsid w:val="00F74451"/>
    <w:rsid w:val="00F74950"/>
    <w:rsid w:val="00F74B13"/>
    <w:rsid w:val="00F75DBB"/>
    <w:rsid w:val="00F76270"/>
    <w:rsid w:val="00F7700F"/>
    <w:rsid w:val="00F80C5F"/>
    <w:rsid w:val="00F840EC"/>
    <w:rsid w:val="00F86004"/>
    <w:rsid w:val="00F86B42"/>
    <w:rsid w:val="00F874E2"/>
    <w:rsid w:val="00F9008D"/>
    <w:rsid w:val="00F931FD"/>
    <w:rsid w:val="00F939E8"/>
    <w:rsid w:val="00F94BF8"/>
    <w:rsid w:val="00F97F1B"/>
    <w:rsid w:val="00FA00B4"/>
    <w:rsid w:val="00FA022F"/>
    <w:rsid w:val="00FA0DD1"/>
    <w:rsid w:val="00FA1266"/>
    <w:rsid w:val="00FA3D72"/>
    <w:rsid w:val="00FA4221"/>
    <w:rsid w:val="00FA4398"/>
    <w:rsid w:val="00FA4F8C"/>
    <w:rsid w:val="00FA6987"/>
    <w:rsid w:val="00FA76B4"/>
    <w:rsid w:val="00FA7934"/>
    <w:rsid w:val="00FB26A1"/>
    <w:rsid w:val="00FB2F62"/>
    <w:rsid w:val="00FB5747"/>
    <w:rsid w:val="00FB5D9F"/>
    <w:rsid w:val="00FB6F67"/>
    <w:rsid w:val="00FC0E9A"/>
    <w:rsid w:val="00FC1192"/>
    <w:rsid w:val="00FC1BDB"/>
    <w:rsid w:val="00FC28E8"/>
    <w:rsid w:val="00FC443E"/>
    <w:rsid w:val="00FC4475"/>
    <w:rsid w:val="00FC48F3"/>
    <w:rsid w:val="00FC7C74"/>
    <w:rsid w:val="00FD02BE"/>
    <w:rsid w:val="00FD0989"/>
    <w:rsid w:val="00FD1AAB"/>
    <w:rsid w:val="00FD35C0"/>
    <w:rsid w:val="00FD4044"/>
    <w:rsid w:val="00FD4B14"/>
    <w:rsid w:val="00FD4B2B"/>
    <w:rsid w:val="00FD71CB"/>
    <w:rsid w:val="00FE0133"/>
    <w:rsid w:val="00FE0610"/>
    <w:rsid w:val="00FE0EF3"/>
    <w:rsid w:val="00FE181E"/>
    <w:rsid w:val="00FE2390"/>
    <w:rsid w:val="00FE34E4"/>
    <w:rsid w:val="00FE3F89"/>
    <w:rsid w:val="00FE662D"/>
    <w:rsid w:val="00FE6D94"/>
    <w:rsid w:val="00FE77C6"/>
    <w:rsid w:val="00FF0A98"/>
    <w:rsid w:val="00FF2064"/>
    <w:rsid w:val="00FF2A10"/>
    <w:rsid w:val="00FF4BAB"/>
    <w:rsid w:val="00FF56ED"/>
    <w:rsid w:val="00FF64B0"/>
    <w:rsid w:val="00FF6A2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B31C6"/>
    <w:pPr>
      <w:overflowPunct w:val="0"/>
      <w:autoSpaceDE w:val="0"/>
      <w:autoSpaceDN w:val="0"/>
      <w:adjustRightInd w:val="0"/>
      <w:spacing w:after="180"/>
    </w:pPr>
    <w:rPr>
      <w:rFonts w:eastAsia="Malgun Gothic"/>
      <w:color w:val="000000"/>
      <w:lang w:val="en-GB" w:eastAsia="ja-JP"/>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20671"/>
    <w:rPr>
      <w:rFonts w:ascii="Arial" w:hAnsi="Arial"/>
      <w:sz w:val="36"/>
      <w:lang w:val="en-GB" w:eastAsia="en-US"/>
    </w:rPr>
  </w:style>
  <w:style w:type="character" w:customStyle="1" w:styleId="Heading2Char">
    <w:name w:val="Heading 2 Char"/>
    <w:link w:val="Heading2"/>
    <w:rsid w:val="00120671"/>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1574C0"/>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120671"/>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locked/>
    <w:rsid w:val="00193C54"/>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120671"/>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120671"/>
    <w:rPr>
      <w:rFonts w:ascii="Arial" w:hAnsi="Arial"/>
      <w:sz w:val="18"/>
      <w:lang w:val="en-GB" w:eastAsia="en-US"/>
    </w:r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character" w:customStyle="1" w:styleId="EXCar">
    <w:name w:val="EX Car"/>
    <w:link w:val="EX"/>
    <w:rsid w:val="0012067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A80B90"/>
    <w:pPr>
      <w:ind w:left="1702" w:hanging="1418"/>
    </w:pPr>
    <w:rPr>
      <w:color w:val="FF0000"/>
    </w:rPr>
  </w:style>
  <w:style w:type="character" w:customStyle="1" w:styleId="EditorsNoteChar">
    <w:name w:val="Editor's Note Char"/>
    <w:link w:val="EditorsNote"/>
    <w:locked/>
    <w:rsid w:val="00A80B90"/>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226FF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qFormat/>
    <w:rsid w:val="00226FF7"/>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character" w:customStyle="1" w:styleId="B2Char">
    <w:name w:val="B2 Char"/>
    <w:link w:val="B2"/>
    <w:qFormat/>
    <w:rsid w:val="00E31168"/>
    <w:rPr>
      <w:lang w:val="en-GB" w:eastAsia="en-US"/>
    </w:rPr>
  </w:style>
  <w:style w:type="paragraph" w:customStyle="1" w:styleId="B3">
    <w:name w:val="B3"/>
    <w:basedOn w:val="Normal"/>
    <w:link w:val="B3C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ZC">
    <w:name w:val="ZC"/>
    <w:rsid w:val="00120671"/>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rsid w:val="00120671"/>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HO">
    <w:name w:val="HO"/>
    <w:basedOn w:val="Normal"/>
    <w:rsid w:val="00120671"/>
    <w:pPr>
      <w:jc w:val="right"/>
      <w:textAlignment w:val="baseline"/>
    </w:pPr>
    <w:rPr>
      <w:b/>
    </w:rPr>
  </w:style>
  <w:style w:type="paragraph" w:customStyle="1" w:styleId="HE">
    <w:name w:val="HE"/>
    <w:basedOn w:val="Normal"/>
    <w:rsid w:val="00120671"/>
    <w:pPr>
      <w:textAlignment w:val="baseline"/>
    </w:pPr>
    <w:rPr>
      <w:b/>
    </w:rPr>
  </w:style>
  <w:style w:type="character" w:styleId="CommentReference">
    <w:name w:val="annotation reference"/>
    <w:uiPriority w:val="99"/>
    <w:rsid w:val="00120671"/>
    <w:rPr>
      <w:sz w:val="16"/>
      <w:szCs w:val="16"/>
    </w:rPr>
  </w:style>
  <w:style w:type="paragraph" w:styleId="FootnoteText">
    <w:name w:val="footnote text"/>
    <w:basedOn w:val="Normal"/>
    <w:link w:val="FootnoteTextChar"/>
    <w:rsid w:val="00120671"/>
    <w:pPr>
      <w:textAlignment w:val="baseline"/>
    </w:pPr>
  </w:style>
  <w:style w:type="character" w:customStyle="1" w:styleId="FootnoteTextChar">
    <w:name w:val="Footnote Text Char"/>
    <w:basedOn w:val="DefaultParagraphFont"/>
    <w:link w:val="FootnoteText"/>
    <w:rsid w:val="00120671"/>
    <w:rPr>
      <w:color w:val="000000"/>
      <w:lang w:val="en-GB" w:eastAsia="ja-JP"/>
    </w:rPr>
  </w:style>
  <w:style w:type="paragraph" w:styleId="Revision">
    <w:name w:val="Revision"/>
    <w:hidden/>
    <w:uiPriority w:val="99"/>
    <w:semiHidden/>
    <w:rsid w:val="00120671"/>
    <w:rPr>
      <w:color w:val="000000"/>
      <w:lang w:val="en-GB" w:eastAsia="ja-JP"/>
    </w:rPr>
  </w:style>
  <w:style w:type="paragraph" w:styleId="ListParagraph">
    <w:name w:val="List Paragraph"/>
    <w:basedOn w:val="Normal"/>
    <w:uiPriority w:val="34"/>
    <w:qFormat/>
    <w:rsid w:val="00D26170"/>
    <w:pPr>
      <w:spacing w:after="0"/>
      <w:ind w:left="720"/>
    </w:pPr>
    <w:rPr>
      <w:rFonts w:ascii="Calibri" w:eastAsia="Calibri" w:hAnsi="Calibri" w:cs="Calibri"/>
      <w:sz w:val="22"/>
      <w:szCs w:val="22"/>
      <w:lang w:val="en-CA" w:eastAsia="en-CA"/>
    </w:rPr>
  </w:style>
  <w:style w:type="paragraph" w:styleId="NormalWeb">
    <w:name w:val="Normal (Web)"/>
    <w:basedOn w:val="Normal"/>
    <w:uiPriority w:val="99"/>
    <w:unhideWhenUsed/>
    <w:rsid w:val="001574C0"/>
    <w:pPr>
      <w:spacing w:before="100" w:beforeAutospacing="1" w:after="100" w:afterAutospacing="1"/>
    </w:pPr>
    <w:rPr>
      <w:rFonts w:eastAsia="MS Mincho"/>
      <w:sz w:val="24"/>
      <w:szCs w:val="24"/>
      <w:lang w:val="en-US" w:eastAsia="zh-CN"/>
    </w:rPr>
  </w:style>
  <w:style w:type="character" w:customStyle="1" w:styleId="B3Car">
    <w:name w:val="B3 Car"/>
    <w:link w:val="B3"/>
    <w:rsid w:val="006C1960"/>
    <w:rPr>
      <w:rFonts w:eastAsia="Malgun Gothic"/>
      <w:color w:val="000000"/>
      <w:lang w:val="en-GB" w:eastAsia="ja-JP"/>
    </w:rPr>
  </w:style>
  <w:style w:type="character" w:customStyle="1" w:styleId="FooterChar">
    <w:name w:val="Footer Char"/>
    <w:link w:val="Footer"/>
    <w:rsid w:val="000650D0"/>
    <w:rPr>
      <w:rFonts w:ascii="Arial" w:hAnsi="Arial"/>
      <w:b/>
      <w:i/>
      <w:noProof/>
      <w:sz w:val="18"/>
      <w:lang w:val="en-GB" w:eastAsia="ja-JP"/>
    </w:rPr>
  </w:style>
  <w:style w:type="character" w:customStyle="1" w:styleId="TANChar">
    <w:name w:val="TAN Char"/>
    <w:link w:val="TAN"/>
    <w:rsid w:val="00E74F96"/>
    <w:rPr>
      <w:rFonts w:ascii="Arial" w:eastAsia="Malgun Gothic" w:hAnsi="Arial"/>
      <w:color w:val="000000"/>
      <w:sz w:val="18"/>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732973">
      <w:bodyDiv w:val="1"/>
      <w:marLeft w:val="0"/>
      <w:marRight w:val="0"/>
      <w:marTop w:val="0"/>
      <w:marBottom w:val="0"/>
      <w:divBdr>
        <w:top w:val="none" w:sz="0" w:space="0" w:color="auto"/>
        <w:left w:val="none" w:sz="0" w:space="0" w:color="auto"/>
        <w:bottom w:val="none" w:sz="0" w:space="0" w:color="auto"/>
        <w:right w:val="none" w:sz="0" w:space="0" w:color="auto"/>
      </w:divBdr>
    </w:div>
    <w:div w:id="170340655">
      <w:bodyDiv w:val="1"/>
      <w:marLeft w:val="0"/>
      <w:marRight w:val="0"/>
      <w:marTop w:val="0"/>
      <w:marBottom w:val="0"/>
      <w:divBdr>
        <w:top w:val="none" w:sz="0" w:space="0" w:color="auto"/>
        <w:left w:val="none" w:sz="0" w:space="0" w:color="auto"/>
        <w:bottom w:val="none" w:sz="0" w:space="0" w:color="auto"/>
        <w:right w:val="none" w:sz="0" w:space="0" w:color="auto"/>
      </w:divBdr>
    </w:div>
    <w:div w:id="941230481">
      <w:bodyDiv w:val="1"/>
      <w:marLeft w:val="0"/>
      <w:marRight w:val="0"/>
      <w:marTop w:val="0"/>
      <w:marBottom w:val="0"/>
      <w:divBdr>
        <w:top w:val="none" w:sz="0" w:space="0" w:color="auto"/>
        <w:left w:val="none" w:sz="0" w:space="0" w:color="auto"/>
        <w:bottom w:val="none" w:sz="0" w:space="0" w:color="auto"/>
        <w:right w:val="none" w:sz="0" w:space="0" w:color="auto"/>
      </w:divBdr>
    </w:div>
    <w:div w:id="1603613436">
      <w:bodyDiv w:val="1"/>
      <w:marLeft w:val="0"/>
      <w:marRight w:val="0"/>
      <w:marTop w:val="0"/>
      <w:marBottom w:val="0"/>
      <w:divBdr>
        <w:top w:val="none" w:sz="0" w:space="0" w:color="auto"/>
        <w:left w:val="none" w:sz="0" w:space="0" w:color="auto"/>
        <w:bottom w:val="none" w:sz="0" w:space="0" w:color="auto"/>
        <w:right w:val="none" w:sz="0" w:space="0" w:color="auto"/>
      </w:divBdr>
    </w:div>
    <w:div w:id="16535593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doc"/><Relationship Id="rId21" Type="http://schemas.openxmlformats.org/officeDocument/2006/relationships/oleObject" Target="embeddings/Microsoft_Visio_2003-2010_Drawing3.vsd"/><Relationship Id="rId42" Type="http://schemas.openxmlformats.org/officeDocument/2006/relationships/image" Target="media/image17.emf"/><Relationship Id="rId63" Type="http://schemas.openxmlformats.org/officeDocument/2006/relationships/oleObject" Target="embeddings/Microsoft_Visio_2003-2010_Drawing9.vsd"/><Relationship Id="rId84" Type="http://schemas.openxmlformats.org/officeDocument/2006/relationships/image" Target="media/image38.emf"/><Relationship Id="rId138" Type="http://schemas.openxmlformats.org/officeDocument/2006/relationships/image" Target="media/image65.emf"/><Relationship Id="rId159" Type="http://schemas.openxmlformats.org/officeDocument/2006/relationships/oleObject" Target="embeddings/Microsoft_Visio_2003-2010_Drawing15.vsd"/><Relationship Id="rId170" Type="http://schemas.openxmlformats.org/officeDocument/2006/relationships/image" Target="media/image81.emf"/><Relationship Id="rId191" Type="http://schemas.openxmlformats.org/officeDocument/2006/relationships/package" Target="embeddings/Microsoft_Visio_Drawing52.vsdx"/><Relationship Id="rId205" Type="http://schemas.openxmlformats.org/officeDocument/2006/relationships/oleObject" Target="embeddings/oleObject17.bin"/><Relationship Id="rId226" Type="http://schemas.openxmlformats.org/officeDocument/2006/relationships/image" Target="media/image109.emf"/><Relationship Id="rId247" Type="http://schemas.openxmlformats.org/officeDocument/2006/relationships/oleObject" Target="embeddings/Microsoft_Visio_2003-2010_Drawing27.vsd"/><Relationship Id="rId107" Type="http://schemas.openxmlformats.org/officeDocument/2006/relationships/package" Target="embeddings/Microsoft_Visio_Drawing30.vsdx"/><Relationship Id="rId268" Type="http://schemas.openxmlformats.org/officeDocument/2006/relationships/image" Target="media/image130.emf"/><Relationship Id="rId11" Type="http://schemas.openxmlformats.org/officeDocument/2006/relationships/endnotes" Target="endnotes.xml"/><Relationship Id="rId32" Type="http://schemas.openxmlformats.org/officeDocument/2006/relationships/image" Target="media/image12.emf"/><Relationship Id="rId53" Type="http://schemas.openxmlformats.org/officeDocument/2006/relationships/package" Target="embeddings/Microsoft_Visio_Drawing10.vsdx"/><Relationship Id="rId74" Type="http://schemas.openxmlformats.org/officeDocument/2006/relationships/image" Target="media/image33.emf"/><Relationship Id="rId128" Type="http://schemas.openxmlformats.org/officeDocument/2006/relationships/image" Target="media/image60.emf"/><Relationship Id="rId149" Type="http://schemas.openxmlformats.org/officeDocument/2006/relationships/package" Target="embeddings/Microsoft_Visio_Drawing43.vsdx"/><Relationship Id="rId5" Type="http://schemas.openxmlformats.org/officeDocument/2006/relationships/customXml" Target="../customXml/item4.xml"/><Relationship Id="rId95" Type="http://schemas.openxmlformats.org/officeDocument/2006/relationships/package" Target="embeddings/Microsoft_Visio_Drawing27.vsdx"/><Relationship Id="rId160" Type="http://schemas.openxmlformats.org/officeDocument/2006/relationships/image" Target="media/image76.emf"/><Relationship Id="rId181" Type="http://schemas.openxmlformats.org/officeDocument/2006/relationships/oleObject" Target="embeddings/oleObject14.bin"/><Relationship Id="rId216" Type="http://schemas.openxmlformats.org/officeDocument/2006/relationships/image" Target="media/image104.emf"/><Relationship Id="rId237" Type="http://schemas.openxmlformats.org/officeDocument/2006/relationships/oleObject" Target="embeddings/oleObject21.bin"/><Relationship Id="rId258" Type="http://schemas.openxmlformats.org/officeDocument/2006/relationships/image" Target="media/image125.emf"/><Relationship Id="rId22" Type="http://schemas.openxmlformats.org/officeDocument/2006/relationships/image" Target="media/image7.emf"/><Relationship Id="rId43" Type="http://schemas.openxmlformats.org/officeDocument/2006/relationships/oleObject" Target="embeddings/oleObject1.bin"/><Relationship Id="rId64" Type="http://schemas.openxmlformats.org/officeDocument/2006/relationships/image" Target="media/image28.emf"/><Relationship Id="rId118" Type="http://schemas.openxmlformats.org/officeDocument/2006/relationships/image" Target="media/image55.emf"/><Relationship Id="rId139" Type="http://schemas.openxmlformats.org/officeDocument/2006/relationships/package" Target="embeddings/Microsoft_Visio_Drawing38.vsdx"/><Relationship Id="rId85" Type="http://schemas.openxmlformats.org/officeDocument/2006/relationships/package" Target="embeddings/Microsoft_Visio_Drawing22.vsdx"/><Relationship Id="rId150" Type="http://schemas.openxmlformats.org/officeDocument/2006/relationships/image" Target="media/image71.emf"/><Relationship Id="rId171" Type="http://schemas.openxmlformats.org/officeDocument/2006/relationships/package" Target="embeddings/Microsoft_Word_Document50.docx"/><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package" Target="embeddings/Microsoft_Visio_Drawing58.vsdx"/><Relationship Id="rId248" Type="http://schemas.openxmlformats.org/officeDocument/2006/relationships/image" Target="media/image120.emf"/><Relationship Id="rId269" Type="http://schemas.openxmlformats.org/officeDocument/2006/relationships/oleObject" Target="embeddings/Microsoft_Visio_2003-2010_Drawing31.vsd"/><Relationship Id="rId12" Type="http://schemas.openxmlformats.org/officeDocument/2006/relationships/image" Target="media/image1.jpeg"/><Relationship Id="rId33" Type="http://schemas.openxmlformats.org/officeDocument/2006/relationships/oleObject" Target="embeddings/Microsoft_Visio_2003-2010_Drawing4.vsd"/><Relationship Id="rId108" Type="http://schemas.openxmlformats.org/officeDocument/2006/relationships/image" Target="media/image50.emf"/><Relationship Id="rId129" Type="http://schemas.openxmlformats.org/officeDocument/2006/relationships/package" Target="embeddings/Microsoft_Visio_Drawing35.vsdx"/><Relationship Id="rId54" Type="http://schemas.openxmlformats.org/officeDocument/2006/relationships/image" Target="media/image23.emf"/><Relationship Id="rId75" Type="http://schemas.openxmlformats.org/officeDocument/2006/relationships/package" Target="embeddings/Microsoft_Visio_Drawing17.vsdx"/><Relationship Id="rId96" Type="http://schemas.openxmlformats.org/officeDocument/2006/relationships/image" Target="media/image44.emf"/><Relationship Id="rId140" Type="http://schemas.openxmlformats.org/officeDocument/2006/relationships/image" Target="media/image66.emf"/><Relationship Id="rId161" Type="http://schemas.openxmlformats.org/officeDocument/2006/relationships/oleObject" Target="embeddings/Microsoft_Visio_2003-2010_Drawing16.vsd"/><Relationship Id="rId182" Type="http://schemas.openxmlformats.org/officeDocument/2006/relationships/image" Target="media/image87.emf"/><Relationship Id="rId217" Type="http://schemas.openxmlformats.org/officeDocument/2006/relationships/oleObject" Target="embeddings/Microsoft_Visio_2003-2010_Drawing26.vsd"/><Relationship Id="rId6" Type="http://schemas.openxmlformats.org/officeDocument/2006/relationships/numbering" Target="numbering.xml"/><Relationship Id="rId238" Type="http://schemas.openxmlformats.org/officeDocument/2006/relationships/image" Target="media/image115.emf"/><Relationship Id="rId259" Type="http://schemas.openxmlformats.org/officeDocument/2006/relationships/package" Target="embeddings/Microsoft_Visio_Drawing68.vsdx"/><Relationship Id="rId23" Type="http://schemas.openxmlformats.org/officeDocument/2006/relationships/package" Target="embeddings/Microsoft_Visio_Drawing.vsdx"/><Relationship Id="rId119" Type="http://schemas.openxmlformats.org/officeDocument/2006/relationships/oleObject" Target="embeddings/oleObject7.bin"/><Relationship Id="rId270" Type="http://schemas.openxmlformats.org/officeDocument/2006/relationships/image" Target="media/image131.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package" Target="embeddings/Microsoft_Visio_Drawing14.vsdx"/><Relationship Id="rId81" Type="http://schemas.openxmlformats.org/officeDocument/2006/relationships/package" Target="embeddings/Microsoft_Visio_Drawing20.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12.vsd"/><Relationship Id="rId151" Type="http://schemas.openxmlformats.org/officeDocument/2006/relationships/package" Target="embeddings/Microsoft_Visio_Drawing44.vsdx"/><Relationship Id="rId156" Type="http://schemas.openxmlformats.org/officeDocument/2006/relationships/image" Target="media/image74.emf"/><Relationship Id="rId177" Type="http://schemas.openxmlformats.org/officeDocument/2006/relationships/oleObject" Target="embeddings/oleObject12.bin"/><Relationship Id="rId198" Type="http://schemas.openxmlformats.org/officeDocument/2006/relationships/image" Target="media/image95.emf"/><Relationship Id="rId172" Type="http://schemas.openxmlformats.org/officeDocument/2006/relationships/image" Target="media/image82.emf"/><Relationship Id="rId193" Type="http://schemas.openxmlformats.org/officeDocument/2006/relationships/package" Target="embeddings/Microsoft_Visio_Drawing53.vsdx"/><Relationship Id="rId202" Type="http://schemas.openxmlformats.org/officeDocument/2006/relationships/image" Target="media/image97.emf"/><Relationship Id="rId207" Type="http://schemas.openxmlformats.org/officeDocument/2006/relationships/oleObject" Target="embeddings/Microsoft_Visio_2003-2010_Drawing21.vsd"/><Relationship Id="rId223" Type="http://schemas.openxmlformats.org/officeDocument/2006/relationships/package" Target="embeddings/Microsoft_Visio_Drawing56.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66.vsdx"/><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package" Target="embeddings/Microsoft_Visio_Drawing6.vsdx"/><Relationship Id="rId109" Type="http://schemas.openxmlformats.org/officeDocument/2006/relationships/package" Target="embeddings/Microsoft_Visio_Drawing31.vsdx"/><Relationship Id="rId260" Type="http://schemas.openxmlformats.org/officeDocument/2006/relationships/image" Target="media/image126.emf"/><Relationship Id="rId265" Type="http://schemas.openxmlformats.org/officeDocument/2006/relationships/oleObject" Target="embeddings/Microsoft_Visio_2003-2010_Drawing2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11.vsdx"/><Relationship Id="rId76" Type="http://schemas.openxmlformats.org/officeDocument/2006/relationships/image" Target="media/image34.emf"/><Relationship Id="rId97" Type="http://schemas.openxmlformats.org/officeDocument/2006/relationships/package" Target="embeddings/Microsoft_Visio_Drawing28.vsdx"/><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10.vsd"/><Relationship Id="rId141" Type="http://schemas.openxmlformats.org/officeDocument/2006/relationships/package" Target="embeddings/Microsoft_Visio_Drawing39.vsdx"/><Relationship Id="rId146" Type="http://schemas.openxmlformats.org/officeDocument/2006/relationships/image" Target="media/image69.emf"/><Relationship Id="rId167" Type="http://schemas.openxmlformats.org/officeDocument/2006/relationships/package" Target="embeddings/Microsoft_Word_Document48.docx"/><Relationship Id="rId188" Type="http://schemas.openxmlformats.org/officeDocument/2006/relationships/image" Target="media/image90.emf"/><Relationship Id="rId7" Type="http://schemas.openxmlformats.org/officeDocument/2006/relationships/styles" Target="styles.xml"/><Relationship Id="rId71" Type="http://schemas.openxmlformats.org/officeDocument/2006/relationships/oleObject" Target="embeddings/oleObject2.bin"/><Relationship Id="rId92" Type="http://schemas.openxmlformats.org/officeDocument/2006/relationships/image" Target="media/image42.emf"/><Relationship Id="rId162" Type="http://schemas.openxmlformats.org/officeDocument/2006/relationships/image" Target="media/image77.emf"/><Relationship Id="rId183" Type="http://schemas.openxmlformats.org/officeDocument/2006/relationships/oleObject" Target="embeddings/Microsoft_Visio_2003-2010_Drawing17.vsd"/><Relationship Id="rId213" Type="http://schemas.openxmlformats.org/officeDocument/2006/relationships/oleObject" Target="embeddings/Microsoft_Visio_2003-2010_Drawing24.vsd"/><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62.vsdx"/><Relationship Id="rId2" Type="http://schemas.openxmlformats.org/officeDocument/2006/relationships/customXml" Target="../customXml/item1.xml"/><Relationship Id="rId29" Type="http://schemas.openxmlformats.org/officeDocument/2006/relationships/package" Target="embeddings/Microsoft_Visio_Drawing3.vsdx"/><Relationship Id="rId250" Type="http://schemas.openxmlformats.org/officeDocument/2006/relationships/image" Target="media/image121.emf"/><Relationship Id="rId255" Type="http://schemas.openxmlformats.org/officeDocument/2006/relationships/package" Target="embeddings/Microsoft_Word_Document67.docx"/><Relationship Id="rId271" Type="http://schemas.openxmlformats.org/officeDocument/2006/relationships/oleObject" Target="embeddings/Microsoft_Visio_2003-2010_Drawing32.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package" Target="embeddings/Microsoft_Visio_Drawing8.vsdx"/><Relationship Id="rId66" Type="http://schemas.openxmlformats.org/officeDocument/2006/relationships/image" Target="media/image29.emf"/><Relationship Id="rId87" Type="http://schemas.openxmlformats.org/officeDocument/2006/relationships/package" Target="embeddings/Microsoft_Visio_Drawing23.vsdx"/><Relationship Id="rId110" Type="http://schemas.openxmlformats.org/officeDocument/2006/relationships/image" Target="media/image51.emf"/><Relationship Id="rId115" Type="http://schemas.openxmlformats.org/officeDocument/2006/relationships/package" Target="embeddings/Microsoft_Visio_Drawing34.vsdx"/><Relationship Id="rId131" Type="http://schemas.openxmlformats.org/officeDocument/2006/relationships/package" Target="embeddings/Microsoft_Visio_Drawing36.vsdx"/><Relationship Id="rId136" Type="http://schemas.openxmlformats.org/officeDocument/2006/relationships/image" Target="media/image64.emf"/><Relationship Id="rId157" Type="http://schemas.openxmlformats.org/officeDocument/2006/relationships/oleObject" Target="embeddings/Microsoft_Visio_2003-2010_Drawing14.vsd"/><Relationship Id="rId178" Type="http://schemas.openxmlformats.org/officeDocument/2006/relationships/image" Target="media/image85.emf"/><Relationship Id="rId61" Type="http://schemas.openxmlformats.org/officeDocument/2006/relationships/oleObject" Target="embeddings/Microsoft_Visio_2003-2010_Drawing8.vsd"/><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oleObject" Target="embeddings/oleObject10.bin"/><Relationship Id="rId194" Type="http://schemas.openxmlformats.org/officeDocument/2006/relationships/image" Target="media/image93.emf"/><Relationship Id="rId199" Type="http://schemas.openxmlformats.org/officeDocument/2006/relationships/oleObject" Target="embeddings/Microsoft_Visio_2003-2010_Drawing19.vsd"/><Relationship Id="rId203" Type="http://schemas.openxmlformats.org/officeDocument/2006/relationships/oleObject" Target="embeddings/oleObject16.bin"/><Relationship Id="rId208" Type="http://schemas.openxmlformats.org/officeDocument/2006/relationships/image" Target="media/image100.emf"/><Relationship Id="rId229" Type="http://schemas.openxmlformats.org/officeDocument/2006/relationships/package" Target="embeddings/Microsoft_Visio_Drawing59.vsdx"/><Relationship Id="rId19" Type="http://schemas.openxmlformats.org/officeDocument/2006/relationships/oleObject" Target="embeddings/Microsoft_Visio_2003-2010_Drawing2.vsd"/><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65.vsdx"/><Relationship Id="rId261" Type="http://schemas.openxmlformats.org/officeDocument/2006/relationships/package" Target="embeddings/Microsoft_Visio_Drawing69.vsdx"/><Relationship Id="rId266" Type="http://schemas.openxmlformats.org/officeDocument/2006/relationships/image" Target="media/image129.emf"/><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oleObject" Target="embeddings/Microsoft_Visio_2003-2010_Drawing5.vsd"/><Relationship Id="rId56" Type="http://schemas.openxmlformats.org/officeDocument/2006/relationships/image" Target="media/image24.emf"/><Relationship Id="rId77" Type="http://schemas.openxmlformats.org/officeDocument/2006/relationships/package" Target="embeddings/Microsoft_Visio_Drawing18.vsdx"/><Relationship Id="rId100" Type="http://schemas.openxmlformats.org/officeDocument/2006/relationships/image" Target="media/image46.emf"/><Relationship Id="rId105" Type="http://schemas.openxmlformats.org/officeDocument/2006/relationships/package" Target="embeddings/Microsoft_Visio_Drawing29.vsdx"/><Relationship Id="rId126" Type="http://schemas.openxmlformats.org/officeDocument/2006/relationships/image" Target="media/image59.emf"/><Relationship Id="rId147" Type="http://schemas.openxmlformats.org/officeDocument/2006/relationships/package" Target="embeddings/Microsoft_Visio_Drawing42.vsdx"/><Relationship Id="rId168" Type="http://schemas.openxmlformats.org/officeDocument/2006/relationships/image" Target="media/image80.emf"/><Relationship Id="rId8" Type="http://schemas.openxmlformats.org/officeDocument/2006/relationships/settings" Target="settings.xml"/><Relationship Id="rId51" Type="http://schemas.openxmlformats.org/officeDocument/2006/relationships/oleObject" Target="embeddings/Microsoft_Visio_2003-2010_Drawing7.vsd"/><Relationship Id="rId72" Type="http://schemas.openxmlformats.org/officeDocument/2006/relationships/image" Target="media/image32.emf"/><Relationship Id="rId93" Type="http://schemas.openxmlformats.org/officeDocument/2006/relationships/package" Target="embeddings/Microsoft_Visio_Drawing26.vsdx"/><Relationship Id="rId98" Type="http://schemas.openxmlformats.org/officeDocument/2006/relationships/image" Target="media/image45.emf"/><Relationship Id="rId121" Type="http://schemas.openxmlformats.org/officeDocument/2006/relationships/oleObject" Target="embeddings/oleObject8.bin"/><Relationship Id="rId142" Type="http://schemas.openxmlformats.org/officeDocument/2006/relationships/image" Target="media/image67.emf"/><Relationship Id="rId163" Type="http://schemas.openxmlformats.org/officeDocument/2006/relationships/package" Target="embeddings/Microsoft_Word_Document.docx"/><Relationship Id="rId184" Type="http://schemas.openxmlformats.org/officeDocument/2006/relationships/image" Target="media/image88.emf"/><Relationship Id="rId189" Type="http://schemas.openxmlformats.org/officeDocument/2006/relationships/package" Target="embeddings/Microsoft_Visio_Drawing51.vsdx"/><Relationship Id="rId219" Type="http://schemas.openxmlformats.org/officeDocument/2006/relationships/oleObject" Target="embeddings/oleObject18.bin"/><Relationship Id="rId3" Type="http://schemas.openxmlformats.org/officeDocument/2006/relationships/customXml" Target="../customXml/item2.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oleObject" Target="embeddings/oleObject20.bin"/><Relationship Id="rId251" Type="http://schemas.openxmlformats.org/officeDocument/2006/relationships/oleObject" Target="embeddings/oleObject22.bin"/><Relationship Id="rId256" Type="http://schemas.openxmlformats.org/officeDocument/2006/relationships/image" Target="media/image124.emf"/><Relationship Id="rId25" Type="http://schemas.openxmlformats.org/officeDocument/2006/relationships/package" Target="embeddings/Microsoft_Visio_Drawing1.vsdx"/><Relationship Id="rId46" Type="http://schemas.openxmlformats.org/officeDocument/2006/relationships/image" Target="media/image19.emf"/><Relationship Id="rId67" Type="http://schemas.openxmlformats.org/officeDocument/2006/relationships/package" Target="embeddings/Microsoft_Visio_Drawing15.vsdx"/><Relationship Id="rId116" Type="http://schemas.openxmlformats.org/officeDocument/2006/relationships/image" Target="media/image54.emf"/><Relationship Id="rId137" Type="http://schemas.openxmlformats.org/officeDocument/2006/relationships/oleObject" Target="embeddings/Microsoft_Visio_2003-2010_Drawing13.vsd"/><Relationship Id="rId158" Type="http://schemas.openxmlformats.org/officeDocument/2006/relationships/image" Target="media/image75.emf"/><Relationship Id="rId272" Type="http://schemas.openxmlformats.org/officeDocument/2006/relationships/header" Target="header1.xml"/><Relationship Id="rId20" Type="http://schemas.openxmlformats.org/officeDocument/2006/relationships/image" Target="media/image6.emf"/><Relationship Id="rId41" Type="http://schemas.openxmlformats.org/officeDocument/2006/relationships/package" Target="embeddings/Microsoft_Visio_Drawing7.vsdx"/><Relationship Id="rId62" Type="http://schemas.openxmlformats.org/officeDocument/2006/relationships/image" Target="media/image27.emf"/><Relationship Id="rId83" Type="http://schemas.openxmlformats.org/officeDocument/2006/relationships/package" Target="embeddings/Microsoft_Visio_Drawing21.vsdx"/><Relationship Id="rId88" Type="http://schemas.openxmlformats.org/officeDocument/2006/relationships/image" Target="media/image40.emf"/><Relationship Id="rId111" Type="http://schemas.openxmlformats.org/officeDocument/2006/relationships/package" Target="embeddings/Microsoft_Visio_Drawing32.vsdx"/><Relationship Id="rId132" Type="http://schemas.openxmlformats.org/officeDocument/2006/relationships/image" Target="media/image62.emf"/><Relationship Id="rId153" Type="http://schemas.openxmlformats.org/officeDocument/2006/relationships/package" Target="embeddings/Microsoft_Visio_Drawing45.vsdx"/><Relationship Id="rId174" Type="http://schemas.openxmlformats.org/officeDocument/2006/relationships/image" Target="media/image83.emf"/><Relationship Id="rId179" Type="http://schemas.openxmlformats.org/officeDocument/2006/relationships/oleObject" Target="embeddings/oleObject13.bin"/><Relationship Id="rId195" Type="http://schemas.openxmlformats.org/officeDocument/2006/relationships/package" Target="embeddings/Microsoft_Visio_Drawing54.vsdx"/><Relationship Id="rId209" Type="http://schemas.openxmlformats.org/officeDocument/2006/relationships/oleObject" Target="embeddings/Microsoft_Visio_2003-2010_Drawing22.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Visio_Drawing57.vsdx"/><Relationship Id="rId241" Type="http://schemas.openxmlformats.org/officeDocument/2006/relationships/package" Target="embeddings/Microsoft_Visio_Drawing63.vsdx"/><Relationship Id="rId246" Type="http://schemas.openxmlformats.org/officeDocument/2006/relationships/image" Target="media/image119.emf"/><Relationship Id="rId267" Type="http://schemas.openxmlformats.org/officeDocument/2006/relationships/oleObject" Target="embeddings/Microsoft_Visio_2003-2010_Drawing30.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package" Target="embeddings/Microsoft_Visio_Drawing12.vsdx"/><Relationship Id="rId106" Type="http://schemas.openxmlformats.org/officeDocument/2006/relationships/image" Target="media/image49.emf"/><Relationship Id="rId127" Type="http://schemas.openxmlformats.org/officeDocument/2006/relationships/oleObject" Target="embeddings/Microsoft_Visio_2003-2010_Drawing11.vsd"/><Relationship Id="rId262" Type="http://schemas.openxmlformats.org/officeDocument/2006/relationships/image" Target="media/image127.emf"/><Relationship Id="rId10" Type="http://schemas.openxmlformats.org/officeDocument/2006/relationships/footnotes" Target="footnotes.xml"/><Relationship Id="rId31" Type="http://schemas.openxmlformats.org/officeDocument/2006/relationships/package" Target="embeddings/Microsoft_Visio_Drawing4.vsdx"/><Relationship Id="rId52" Type="http://schemas.openxmlformats.org/officeDocument/2006/relationships/image" Target="media/image22.emf"/><Relationship Id="rId73" Type="http://schemas.openxmlformats.org/officeDocument/2006/relationships/oleObject" Target="embeddings/oleObject3.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oleObject4.bin"/><Relationship Id="rId101" Type="http://schemas.openxmlformats.org/officeDocument/2006/relationships/oleObject" Target="embeddings/oleObject5.bin"/><Relationship Id="rId122" Type="http://schemas.openxmlformats.org/officeDocument/2006/relationships/image" Target="media/image57.emf"/><Relationship Id="rId143" Type="http://schemas.openxmlformats.org/officeDocument/2006/relationships/package" Target="embeddings/Microsoft_Visio_Drawing40.vsdx"/><Relationship Id="rId148" Type="http://schemas.openxmlformats.org/officeDocument/2006/relationships/image" Target="media/image70.emf"/><Relationship Id="rId164" Type="http://schemas.openxmlformats.org/officeDocument/2006/relationships/image" Target="media/image78.emf"/><Relationship Id="rId169" Type="http://schemas.openxmlformats.org/officeDocument/2006/relationships/package" Target="embeddings/Microsoft_Word_Document49.docx"/><Relationship Id="rId185" Type="http://schemas.openxmlformats.org/officeDocument/2006/relationships/oleObject" Target="embeddings/oleObject15.bin"/><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25.vsd"/><Relationship Id="rId236" Type="http://schemas.openxmlformats.org/officeDocument/2006/relationships/image" Target="media/image114.emf"/><Relationship Id="rId257" Type="http://schemas.openxmlformats.org/officeDocument/2006/relationships/oleObject" Target="embeddings/oleObject24.bin"/><Relationship Id="rId26" Type="http://schemas.openxmlformats.org/officeDocument/2006/relationships/image" Target="media/image9.emf"/><Relationship Id="rId231" Type="http://schemas.openxmlformats.org/officeDocument/2006/relationships/package" Target="embeddings/Microsoft_Visio_Drawing60.vsdx"/><Relationship Id="rId252" Type="http://schemas.openxmlformats.org/officeDocument/2006/relationships/image" Target="media/image122.emf"/><Relationship Id="rId273" Type="http://schemas.openxmlformats.org/officeDocument/2006/relationships/footer" Target="footer1.xml"/><Relationship Id="rId47" Type="http://schemas.openxmlformats.org/officeDocument/2006/relationships/package" Target="embeddings/Microsoft_Visio_Drawing9.vsdx"/><Relationship Id="rId68" Type="http://schemas.openxmlformats.org/officeDocument/2006/relationships/image" Target="media/image30.emf"/><Relationship Id="rId89" Type="http://schemas.openxmlformats.org/officeDocument/2006/relationships/package" Target="embeddings/Microsoft_Visio_Drawing24.vsdx"/><Relationship Id="rId112" Type="http://schemas.openxmlformats.org/officeDocument/2006/relationships/image" Target="media/image52.emf"/><Relationship Id="rId133" Type="http://schemas.openxmlformats.org/officeDocument/2006/relationships/package" Target="embeddings/Microsoft_Visio_Drawing37.vsdx"/><Relationship Id="rId154" Type="http://schemas.openxmlformats.org/officeDocument/2006/relationships/image" Target="media/image73.emf"/><Relationship Id="rId175" Type="http://schemas.openxmlformats.org/officeDocument/2006/relationships/oleObject" Target="embeddings/oleObject11.bin"/><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image" Target="media/image4.emf"/><Relationship Id="rId221" Type="http://schemas.openxmlformats.org/officeDocument/2006/relationships/oleObject" Target="embeddings/oleObject19.bin"/><Relationship Id="rId242" Type="http://schemas.openxmlformats.org/officeDocument/2006/relationships/image" Target="media/image117.emf"/><Relationship Id="rId263" Type="http://schemas.openxmlformats.org/officeDocument/2006/relationships/oleObject" Target="embeddings/Microsoft_Word_97_-_2003_Document28.doc"/><Relationship Id="rId37" Type="http://schemas.openxmlformats.org/officeDocument/2006/relationships/package" Target="embeddings/Microsoft_Visio_Drawing5.vsdx"/><Relationship Id="rId58" Type="http://schemas.openxmlformats.org/officeDocument/2006/relationships/image" Target="media/image25.emf"/><Relationship Id="rId79" Type="http://schemas.openxmlformats.org/officeDocument/2006/relationships/package" Target="embeddings/Microsoft_Visio_Drawing19.vsdx"/><Relationship Id="rId102" Type="http://schemas.openxmlformats.org/officeDocument/2006/relationships/image" Target="media/image47.emf"/><Relationship Id="rId123" Type="http://schemas.openxmlformats.org/officeDocument/2006/relationships/oleObject" Target="embeddings/oleObject9.bin"/><Relationship Id="rId144" Type="http://schemas.openxmlformats.org/officeDocument/2006/relationships/image" Target="media/image68.emf"/><Relationship Id="rId90" Type="http://schemas.openxmlformats.org/officeDocument/2006/relationships/image" Target="media/image41.emf"/><Relationship Id="rId165" Type="http://schemas.openxmlformats.org/officeDocument/2006/relationships/package" Target="embeddings/Microsoft_Visio_Drawing47.vsdx"/><Relationship Id="rId186" Type="http://schemas.openxmlformats.org/officeDocument/2006/relationships/image" Target="media/image89.emf"/><Relationship Id="rId211" Type="http://schemas.openxmlformats.org/officeDocument/2006/relationships/oleObject" Target="embeddings/Microsoft_Visio_2003-2010_Drawing23.vsd"/><Relationship Id="rId232" Type="http://schemas.openxmlformats.org/officeDocument/2006/relationships/image" Target="media/image112.emf"/><Relationship Id="rId253" Type="http://schemas.openxmlformats.org/officeDocument/2006/relationships/oleObject" Target="embeddings/oleObject23.bin"/><Relationship Id="rId274" Type="http://schemas.openxmlformats.org/officeDocument/2006/relationships/fontTable" Target="fontTable.xml"/><Relationship Id="rId27" Type="http://schemas.openxmlformats.org/officeDocument/2006/relationships/package" Target="embeddings/Microsoft_Visio_Drawing2.vsdx"/><Relationship Id="rId48" Type="http://schemas.openxmlformats.org/officeDocument/2006/relationships/image" Target="media/image20.emf"/><Relationship Id="rId69" Type="http://schemas.openxmlformats.org/officeDocument/2006/relationships/package" Target="embeddings/Microsoft_Visio_Drawing16.vsdx"/><Relationship Id="rId113" Type="http://schemas.openxmlformats.org/officeDocument/2006/relationships/package" Target="embeddings/Microsoft_Visio_Drawing33.vsdx"/><Relationship Id="rId134" Type="http://schemas.openxmlformats.org/officeDocument/2006/relationships/image" Target="media/image63.emf"/><Relationship Id="rId80" Type="http://schemas.openxmlformats.org/officeDocument/2006/relationships/image" Target="media/image36.emf"/><Relationship Id="rId155" Type="http://schemas.openxmlformats.org/officeDocument/2006/relationships/package" Target="embeddings/Microsoft_Visio_Drawing46.vsdx"/><Relationship Id="rId176" Type="http://schemas.openxmlformats.org/officeDocument/2006/relationships/image" Target="media/image84.emf"/><Relationship Id="rId197" Type="http://schemas.openxmlformats.org/officeDocument/2006/relationships/package" Target="embeddings/Microsoft_Visio_Drawing55.vsdx"/><Relationship Id="rId201" Type="http://schemas.openxmlformats.org/officeDocument/2006/relationships/oleObject" Target="embeddings/Microsoft_Visio_2003-2010_Drawing20.vsd"/><Relationship Id="rId222" Type="http://schemas.openxmlformats.org/officeDocument/2006/relationships/image" Target="media/image107.emf"/><Relationship Id="rId243" Type="http://schemas.openxmlformats.org/officeDocument/2006/relationships/package" Target="embeddings/Microsoft_Visio_Drawing64.vsdx"/><Relationship Id="rId264" Type="http://schemas.openxmlformats.org/officeDocument/2006/relationships/image" Target="media/image128.emf"/><Relationship Id="rId17" Type="http://schemas.openxmlformats.org/officeDocument/2006/relationships/oleObject" Target="embeddings/Microsoft_Visio_2003-2010_Drawing1.vsd"/><Relationship Id="rId38" Type="http://schemas.openxmlformats.org/officeDocument/2006/relationships/image" Target="media/image15.emf"/><Relationship Id="rId59" Type="http://schemas.openxmlformats.org/officeDocument/2006/relationships/package" Target="embeddings/Microsoft_Visio_Drawing13.vsdx"/><Relationship Id="rId103" Type="http://schemas.openxmlformats.org/officeDocument/2006/relationships/oleObject" Target="embeddings/oleObject6.bin"/><Relationship Id="rId124" Type="http://schemas.openxmlformats.org/officeDocument/2006/relationships/image" Target="media/image58.emf"/><Relationship Id="rId70" Type="http://schemas.openxmlformats.org/officeDocument/2006/relationships/image" Target="media/image31.emf"/><Relationship Id="rId91" Type="http://schemas.openxmlformats.org/officeDocument/2006/relationships/package" Target="embeddings/Microsoft_Visio_Drawing25.vsdx"/><Relationship Id="rId145" Type="http://schemas.openxmlformats.org/officeDocument/2006/relationships/package" Target="embeddings/Microsoft_Visio_Drawing41.vsdx"/><Relationship Id="rId166" Type="http://schemas.openxmlformats.org/officeDocument/2006/relationships/image" Target="media/image79.emf"/><Relationship Id="rId187" Type="http://schemas.openxmlformats.org/officeDocument/2006/relationships/oleObject" Target="embeddings/Microsoft_Visio_2003-2010_Drawing18.vsd"/><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61.vsdx"/><Relationship Id="rId254" Type="http://schemas.openxmlformats.org/officeDocument/2006/relationships/image" Target="media/image123.emf"/><Relationship Id="rId28" Type="http://schemas.openxmlformats.org/officeDocument/2006/relationships/image" Target="media/image10.emf"/><Relationship Id="rId49" Type="http://schemas.openxmlformats.org/officeDocument/2006/relationships/oleObject" Target="embeddings/Microsoft_Visio_2003-2010_Drawing6.vsd"/><Relationship Id="rId114" Type="http://schemas.openxmlformats.org/officeDocument/2006/relationships/image" Target="media/image53.emf"/><Relationship Id="rId27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3" ma:contentTypeDescription="Create a new document." ma:contentTypeScope="" ma:versionID="140b6c57cf7b45b8f349b6410d858205">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a1405e4e4adcc105ad15c0e5971b16d4"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2.xml><?xml version="1.0" encoding="utf-8"?>
<ds:datastoreItem xmlns:ds="http://schemas.openxmlformats.org/officeDocument/2006/customXml" ds:itemID="{D1DFA70F-4A85-4D61-ACA6-31916CAB7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BFF0AFB-C5B3-45E8-897A-ADA0155CC3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248</Pages>
  <Words>97252</Words>
  <Characters>497934</Characters>
  <Application>Microsoft Office Word</Application>
  <DocSecurity>0</DocSecurity>
  <Lines>9053</Lines>
  <Paragraphs>5130</Paragraphs>
  <ScaleCrop>false</ScaleCrop>
  <HeadingPairs>
    <vt:vector size="2" baseType="variant">
      <vt:variant>
        <vt:lpstr>Title</vt:lpstr>
      </vt:variant>
      <vt:variant>
        <vt:i4>1</vt:i4>
      </vt:variant>
    </vt:vector>
  </HeadingPairs>
  <TitlesOfParts>
    <vt:vector size="1" baseType="lpstr">
      <vt:lpstr>3GPP TR 23.700-07</vt:lpstr>
    </vt:vector>
  </TitlesOfParts>
  <Manager/>
  <Company/>
  <LinksUpToDate>false</LinksUpToDate>
  <CharactersWithSpaces>590056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23.700-07</dc:title>
  <dc:subject>Study on enhanced support of non-public networks (Release 17)</dc:subject>
  <dc:creator>MCC Support</dc:creator>
  <cp:keywords/>
  <dc:description/>
  <cp:lastModifiedBy>02-26-0943_02-26-0928_02-26-0923_02-26-0915_02-26-</cp:lastModifiedBy>
  <cp:revision>2</cp:revision>
  <cp:lastPrinted>2019-02-25T14:05:00Z</cp:lastPrinted>
  <dcterms:created xsi:type="dcterms:W3CDTF">2021-03-14T16:19:00Z</dcterms:created>
  <dcterms:modified xsi:type="dcterms:W3CDTF">2021-03-14T16:19:00Z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