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25C4E052"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16</w:t>
            </w:r>
            <w:r w:rsidRPr="004D3578">
              <w:t>.</w:t>
            </w:r>
            <w:r w:rsidR="00F35544">
              <w:t>5</w:t>
            </w:r>
            <w:r w:rsidRPr="004D3578">
              <w:t>.</w:t>
            </w:r>
            <w:r>
              <w:t>0</w:t>
            </w:r>
            <w:r w:rsidRPr="004D3578">
              <w:t xml:space="preserve"> </w:t>
            </w:r>
            <w:r w:rsidRPr="00133525">
              <w:rPr>
                <w:sz w:val="32"/>
              </w:rPr>
              <w:t>(</w:t>
            </w:r>
            <w:r>
              <w:rPr>
                <w:sz w:val="32"/>
              </w:rPr>
              <w:t>202</w:t>
            </w:r>
            <w:r w:rsidR="00F35544">
              <w:rPr>
                <w:sz w:val="32"/>
              </w:rPr>
              <w:t>1</w:t>
            </w:r>
            <w:r>
              <w:rPr>
                <w:sz w:val="32"/>
              </w:rPr>
              <w:t>-</w:t>
            </w:r>
            <w:r w:rsidR="00F35544">
              <w:rPr>
                <w:sz w:val="32"/>
              </w:rPr>
              <w:t>03</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7777777"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F35544">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4pt">
                  <v:imagedata r:id="rId9" o:title="5G-logo_175px"/>
                </v:shape>
              </w:pict>
            </w:r>
          </w:p>
        </w:tc>
        <w:tc>
          <w:tcPr>
            <w:tcW w:w="5540" w:type="dxa"/>
            <w:shd w:val="clear" w:color="auto" w:fill="auto"/>
          </w:tcPr>
          <w:p w14:paraId="044BBD36" w14:textId="77777777" w:rsidR="00D57972" w:rsidRDefault="00F35544" w:rsidP="00133525">
            <w:pPr>
              <w:jc w:val="right"/>
            </w:pPr>
            <w:bookmarkStart w:id="2" w:name="logos"/>
            <w:r>
              <w:pict w14:anchorId="638BD868">
                <v:shape id="_x0000_i1026" type="#_x0000_t75" style="width:127.6pt;height:74.4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0AD072B5"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F35544">
              <w:rPr>
                <w:noProof/>
                <w:sz w:val="18"/>
              </w:rPr>
              <w:t>1</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pPr>
        <w:pStyle w:val="TT"/>
      </w:pPr>
      <w:r w:rsidRPr="004D3578">
        <w:br w:type="page"/>
      </w:r>
      <w:bookmarkStart w:id="8" w:name="tableOfContents"/>
      <w:bookmarkEnd w:id="8"/>
      <w:r w:rsidRPr="004D3578">
        <w:lastRenderedPageBreak/>
        <w:t>Contents</w:t>
      </w:r>
    </w:p>
    <w:p w14:paraId="6792D2DF" w14:textId="0C63ED88" w:rsidR="00F35544" w:rsidRPr="00D13B0F" w:rsidRDefault="00864A32">
      <w:pPr>
        <w:pStyle w:val="TOC1"/>
        <w:rPr>
          <w:rFonts w:ascii="Calibri" w:hAnsi="Calibri"/>
          <w:szCs w:val="22"/>
          <w:lang w:eastAsia="en-GB"/>
        </w:rPr>
      </w:pPr>
      <w:r>
        <w:fldChar w:fldCharType="begin" w:fldLock="1"/>
      </w:r>
      <w:r>
        <w:instrText xml:space="preserve"> TOC \o "1-9" </w:instrText>
      </w:r>
      <w:r>
        <w:fldChar w:fldCharType="separate"/>
      </w:r>
      <w:r w:rsidR="00F35544">
        <w:t>Foreword</w:t>
      </w:r>
      <w:r w:rsidR="00F35544">
        <w:tab/>
      </w:r>
      <w:r w:rsidR="00F35544">
        <w:fldChar w:fldCharType="begin" w:fldLock="1"/>
      </w:r>
      <w:r w:rsidR="00F35544">
        <w:instrText xml:space="preserve"> PAGEREF _Toc67418496 \h </w:instrText>
      </w:r>
      <w:r w:rsidR="00F35544">
        <w:fldChar w:fldCharType="separate"/>
      </w:r>
      <w:r w:rsidR="00F35544">
        <w:t>5</w:t>
      </w:r>
      <w:r w:rsidR="00F35544">
        <w:fldChar w:fldCharType="end"/>
      </w:r>
    </w:p>
    <w:p w14:paraId="06B09F44" w14:textId="49B805D8" w:rsidR="00F35544" w:rsidRPr="00D13B0F" w:rsidRDefault="00F35544">
      <w:pPr>
        <w:pStyle w:val="TOC1"/>
        <w:rPr>
          <w:rFonts w:ascii="Calibri" w:hAnsi="Calibri"/>
          <w:szCs w:val="22"/>
          <w:lang w:eastAsia="en-GB"/>
        </w:rPr>
      </w:pPr>
      <w:r>
        <w:t>1</w:t>
      </w:r>
      <w:r w:rsidRPr="00D13B0F">
        <w:rPr>
          <w:rFonts w:ascii="Calibri" w:hAnsi="Calibri"/>
          <w:szCs w:val="22"/>
          <w:lang w:eastAsia="en-GB"/>
        </w:rPr>
        <w:tab/>
      </w:r>
      <w:r>
        <w:t>Scope</w:t>
      </w:r>
      <w:r>
        <w:tab/>
      </w:r>
      <w:r>
        <w:fldChar w:fldCharType="begin" w:fldLock="1"/>
      </w:r>
      <w:r>
        <w:instrText xml:space="preserve"> PAGEREF _Toc67418497 \h </w:instrText>
      </w:r>
      <w:r>
        <w:fldChar w:fldCharType="separate"/>
      </w:r>
      <w:r>
        <w:t>6</w:t>
      </w:r>
      <w:r>
        <w:fldChar w:fldCharType="end"/>
      </w:r>
    </w:p>
    <w:p w14:paraId="40DA968C" w14:textId="34FB4BF4" w:rsidR="00F35544" w:rsidRPr="00D13B0F" w:rsidRDefault="00F35544">
      <w:pPr>
        <w:pStyle w:val="TOC1"/>
        <w:rPr>
          <w:rFonts w:ascii="Calibri" w:hAnsi="Calibri"/>
          <w:szCs w:val="22"/>
          <w:lang w:eastAsia="en-GB"/>
        </w:rPr>
      </w:pPr>
      <w:r>
        <w:t>2</w:t>
      </w:r>
      <w:r w:rsidRPr="00D13B0F">
        <w:rPr>
          <w:rFonts w:ascii="Calibri" w:hAnsi="Calibri"/>
          <w:szCs w:val="22"/>
          <w:lang w:eastAsia="en-GB"/>
        </w:rPr>
        <w:tab/>
      </w:r>
      <w:r>
        <w:t>References</w:t>
      </w:r>
      <w:r>
        <w:tab/>
      </w:r>
      <w:r>
        <w:fldChar w:fldCharType="begin" w:fldLock="1"/>
      </w:r>
      <w:r>
        <w:instrText xml:space="preserve"> PAGEREF _Toc67418498 \h </w:instrText>
      </w:r>
      <w:r>
        <w:fldChar w:fldCharType="separate"/>
      </w:r>
      <w:r>
        <w:t>6</w:t>
      </w:r>
      <w:r>
        <w:fldChar w:fldCharType="end"/>
      </w:r>
    </w:p>
    <w:p w14:paraId="1CCE3E18" w14:textId="363819A4" w:rsidR="00F35544" w:rsidRPr="00D13B0F" w:rsidRDefault="00F35544">
      <w:pPr>
        <w:pStyle w:val="TOC1"/>
        <w:rPr>
          <w:rFonts w:ascii="Calibri" w:hAnsi="Calibri"/>
          <w:szCs w:val="22"/>
          <w:lang w:eastAsia="en-GB"/>
        </w:rPr>
      </w:pPr>
      <w:r>
        <w:t>3</w:t>
      </w:r>
      <w:r w:rsidRPr="00D13B0F">
        <w:rPr>
          <w:rFonts w:ascii="Calibri" w:hAnsi="Calibri"/>
          <w:szCs w:val="22"/>
          <w:lang w:eastAsia="en-GB"/>
        </w:rPr>
        <w:tab/>
      </w:r>
      <w:r>
        <w:t>Definitions of terms, symbols and abbreviations</w:t>
      </w:r>
      <w:r>
        <w:tab/>
      </w:r>
      <w:r>
        <w:fldChar w:fldCharType="begin" w:fldLock="1"/>
      </w:r>
      <w:r>
        <w:instrText xml:space="preserve"> PAGEREF _Toc67418499 \h </w:instrText>
      </w:r>
      <w:r>
        <w:fldChar w:fldCharType="separate"/>
      </w:r>
      <w:r>
        <w:t>7</w:t>
      </w:r>
      <w:r>
        <w:fldChar w:fldCharType="end"/>
      </w:r>
    </w:p>
    <w:p w14:paraId="2F30F244" w14:textId="4A8669C5" w:rsidR="00F35544" w:rsidRPr="00D13B0F" w:rsidRDefault="00F35544">
      <w:pPr>
        <w:pStyle w:val="TOC2"/>
        <w:rPr>
          <w:rFonts w:ascii="Calibri" w:hAnsi="Calibri"/>
          <w:sz w:val="22"/>
          <w:szCs w:val="22"/>
          <w:lang w:eastAsia="en-GB"/>
        </w:rPr>
      </w:pPr>
      <w:r>
        <w:t>3.1</w:t>
      </w:r>
      <w:r w:rsidRPr="00D13B0F">
        <w:rPr>
          <w:rFonts w:ascii="Calibri" w:hAnsi="Calibri"/>
          <w:sz w:val="22"/>
          <w:szCs w:val="22"/>
          <w:lang w:eastAsia="en-GB"/>
        </w:rPr>
        <w:tab/>
      </w:r>
      <w:r>
        <w:t>Terms</w:t>
      </w:r>
      <w:r>
        <w:tab/>
      </w:r>
      <w:r>
        <w:fldChar w:fldCharType="begin" w:fldLock="1"/>
      </w:r>
      <w:r>
        <w:instrText xml:space="preserve"> PAGEREF _Toc67418500 \h </w:instrText>
      </w:r>
      <w:r>
        <w:fldChar w:fldCharType="separate"/>
      </w:r>
      <w:r>
        <w:t>7</w:t>
      </w:r>
      <w:r>
        <w:fldChar w:fldCharType="end"/>
      </w:r>
    </w:p>
    <w:p w14:paraId="03CAE27D" w14:textId="772614F1" w:rsidR="00F35544" w:rsidRPr="00D13B0F" w:rsidRDefault="00F35544">
      <w:pPr>
        <w:pStyle w:val="TOC2"/>
        <w:rPr>
          <w:rFonts w:ascii="Calibri" w:hAnsi="Calibri"/>
          <w:sz w:val="22"/>
          <w:szCs w:val="22"/>
          <w:lang w:eastAsia="en-GB"/>
        </w:rPr>
      </w:pPr>
      <w:r>
        <w:t>3.2</w:t>
      </w:r>
      <w:r w:rsidRPr="00D13B0F">
        <w:rPr>
          <w:rFonts w:ascii="Calibri" w:hAnsi="Calibri"/>
          <w:sz w:val="22"/>
          <w:szCs w:val="22"/>
          <w:lang w:eastAsia="en-GB"/>
        </w:rPr>
        <w:tab/>
      </w:r>
      <w:r>
        <w:t>Symbols</w:t>
      </w:r>
      <w:r>
        <w:tab/>
      </w:r>
      <w:r>
        <w:fldChar w:fldCharType="begin" w:fldLock="1"/>
      </w:r>
      <w:r>
        <w:instrText xml:space="preserve"> PAGEREF _Toc67418501 \h </w:instrText>
      </w:r>
      <w:r>
        <w:fldChar w:fldCharType="separate"/>
      </w:r>
      <w:r>
        <w:t>7</w:t>
      </w:r>
      <w:r>
        <w:fldChar w:fldCharType="end"/>
      </w:r>
    </w:p>
    <w:p w14:paraId="195F8957" w14:textId="1945D123" w:rsidR="00F35544" w:rsidRPr="00D13B0F" w:rsidRDefault="00F35544">
      <w:pPr>
        <w:pStyle w:val="TOC2"/>
        <w:rPr>
          <w:rFonts w:ascii="Calibri" w:hAnsi="Calibri"/>
          <w:sz w:val="22"/>
          <w:szCs w:val="22"/>
          <w:lang w:eastAsia="en-GB"/>
        </w:rPr>
      </w:pPr>
      <w:r>
        <w:t>3.3</w:t>
      </w:r>
      <w:r w:rsidRPr="00D13B0F">
        <w:rPr>
          <w:rFonts w:ascii="Calibri" w:hAnsi="Calibri"/>
          <w:sz w:val="22"/>
          <w:szCs w:val="22"/>
          <w:lang w:eastAsia="en-GB"/>
        </w:rPr>
        <w:tab/>
      </w:r>
      <w:r>
        <w:t>Abbreviations</w:t>
      </w:r>
      <w:r>
        <w:tab/>
      </w:r>
      <w:r>
        <w:fldChar w:fldCharType="begin" w:fldLock="1"/>
      </w:r>
      <w:r>
        <w:instrText xml:space="preserve"> PAGEREF _Toc67418502 \h </w:instrText>
      </w:r>
      <w:r>
        <w:fldChar w:fldCharType="separate"/>
      </w:r>
      <w:r>
        <w:t>7</w:t>
      </w:r>
      <w:r>
        <w:fldChar w:fldCharType="end"/>
      </w:r>
    </w:p>
    <w:p w14:paraId="01247D5D" w14:textId="4E7D8543" w:rsidR="00F35544" w:rsidRPr="00D13B0F" w:rsidRDefault="00F35544">
      <w:pPr>
        <w:pStyle w:val="TOC1"/>
        <w:rPr>
          <w:rFonts w:ascii="Calibri" w:hAnsi="Calibri"/>
          <w:szCs w:val="22"/>
          <w:lang w:eastAsia="en-GB"/>
        </w:rPr>
      </w:pPr>
      <w:r>
        <w:t>4</w:t>
      </w:r>
      <w:r w:rsidRPr="00D13B0F">
        <w:rPr>
          <w:rFonts w:ascii="Calibri" w:hAnsi="Calibri"/>
          <w:szCs w:val="22"/>
          <w:lang w:eastAsia="en-GB"/>
        </w:rPr>
        <w:tab/>
      </w:r>
      <w:r>
        <w:t>System architecture</w:t>
      </w:r>
      <w:r>
        <w:tab/>
      </w:r>
      <w:r>
        <w:fldChar w:fldCharType="begin" w:fldLock="1"/>
      </w:r>
      <w:r>
        <w:instrText xml:space="preserve"> PAGEREF _Toc67418503 \h </w:instrText>
      </w:r>
      <w:r>
        <w:fldChar w:fldCharType="separate"/>
      </w:r>
      <w:r>
        <w:t>7</w:t>
      </w:r>
      <w:r>
        <w:fldChar w:fldCharType="end"/>
      </w:r>
    </w:p>
    <w:p w14:paraId="6FEA1972" w14:textId="7EBBC65B" w:rsidR="00F35544" w:rsidRPr="00D13B0F" w:rsidRDefault="00F35544">
      <w:pPr>
        <w:pStyle w:val="TOC2"/>
        <w:rPr>
          <w:rFonts w:ascii="Calibri" w:hAnsi="Calibri"/>
          <w:sz w:val="22"/>
          <w:szCs w:val="22"/>
          <w:lang w:eastAsia="en-GB"/>
        </w:rPr>
      </w:pPr>
      <w:r>
        <w:t>4.1</w:t>
      </w:r>
      <w:r w:rsidRPr="00D13B0F">
        <w:rPr>
          <w:rFonts w:ascii="Calibri" w:hAnsi="Calibri"/>
          <w:sz w:val="22"/>
          <w:szCs w:val="22"/>
          <w:lang w:eastAsia="en-GB"/>
        </w:rPr>
        <w:tab/>
      </w:r>
      <w:r>
        <w:t>Architecture for direct UDM-HSS interworking</w:t>
      </w:r>
      <w:r>
        <w:tab/>
      </w:r>
      <w:r>
        <w:fldChar w:fldCharType="begin" w:fldLock="1"/>
      </w:r>
      <w:r>
        <w:instrText xml:space="preserve"> PAGEREF _Toc67418504 \h </w:instrText>
      </w:r>
      <w:r>
        <w:fldChar w:fldCharType="separate"/>
      </w:r>
      <w:r>
        <w:t>7</w:t>
      </w:r>
      <w:r>
        <w:fldChar w:fldCharType="end"/>
      </w:r>
    </w:p>
    <w:p w14:paraId="02DF2141" w14:textId="4299104F" w:rsidR="00F35544" w:rsidRPr="00D13B0F" w:rsidRDefault="00F35544">
      <w:pPr>
        <w:pStyle w:val="TOC3"/>
        <w:rPr>
          <w:rFonts w:ascii="Calibri" w:hAnsi="Calibri"/>
          <w:sz w:val="22"/>
          <w:szCs w:val="22"/>
          <w:lang w:eastAsia="en-GB"/>
        </w:rPr>
      </w:pPr>
      <w:r>
        <w:t>4.2</w:t>
      </w:r>
      <w:r w:rsidRPr="00D13B0F">
        <w:rPr>
          <w:rFonts w:ascii="Calibri" w:hAnsi="Calibri"/>
          <w:sz w:val="22"/>
          <w:szCs w:val="22"/>
          <w:lang w:eastAsia="en-GB"/>
        </w:rPr>
        <w:tab/>
      </w:r>
      <w:r>
        <w:t>Reference points for direct UDM-HSS interworking</w:t>
      </w:r>
      <w:r>
        <w:tab/>
      </w:r>
      <w:r>
        <w:fldChar w:fldCharType="begin" w:fldLock="1"/>
      </w:r>
      <w:r>
        <w:instrText xml:space="preserve"> PAGEREF _Toc67418505 \h </w:instrText>
      </w:r>
      <w:r>
        <w:fldChar w:fldCharType="separate"/>
      </w:r>
      <w:r>
        <w:t>8</w:t>
      </w:r>
      <w:r>
        <w:fldChar w:fldCharType="end"/>
      </w:r>
    </w:p>
    <w:p w14:paraId="450B7CC6" w14:textId="02403853" w:rsidR="00F35544" w:rsidRPr="00D13B0F" w:rsidRDefault="00F35544">
      <w:pPr>
        <w:pStyle w:val="TOC3"/>
        <w:rPr>
          <w:rFonts w:ascii="Calibri" w:hAnsi="Calibri"/>
          <w:sz w:val="22"/>
          <w:szCs w:val="22"/>
          <w:lang w:eastAsia="en-GB"/>
        </w:rPr>
      </w:pPr>
      <w:r>
        <w:t>4.3</w:t>
      </w:r>
      <w:r w:rsidRPr="00D13B0F">
        <w:rPr>
          <w:rFonts w:ascii="Calibri" w:hAnsi="Calibri"/>
          <w:sz w:val="22"/>
          <w:szCs w:val="22"/>
          <w:lang w:eastAsia="en-GB"/>
        </w:rPr>
        <w:tab/>
      </w:r>
      <w:r>
        <w:t>Service based interfaces for direct UDM-HSS interworking</w:t>
      </w:r>
      <w:r>
        <w:tab/>
      </w:r>
      <w:r>
        <w:fldChar w:fldCharType="begin" w:fldLock="1"/>
      </w:r>
      <w:r>
        <w:instrText xml:space="preserve"> PAGEREF _Toc67418506 \h </w:instrText>
      </w:r>
      <w:r>
        <w:fldChar w:fldCharType="separate"/>
      </w:r>
      <w:r>
        <w:t>8</w:t>
      </w:r>
      <w:r>
        <w:fldChar w:fldCharType="end"/>
      </w:r>
    </w:p>
    <w:p w14:paraId="64BEA0AE" w14:textId="769CC6B3" w:rsidR="00F35544" w:rsidRPr="00D13B0F" w:rsidRDefault="00F35544">
      <w:pPr>
        <w:pStyle w:val="TOC2"/>
        <w:rPr>
          <w:rFonts w:ascii="Calibri" w:hAnsi="Calibri"/>
          <w:sz w:val="22"/>
          <w:szCs w:val="22"/>
          <w:lang w:eastAsia="en-GB"/>
        </w:rPr>
      </w:pPr>
      <w:r w:rsidRPr="00E95C4C">
        <w:rPr>
          <w:rFonts w:eastAsia="SimSun"/>
        </w:rPr>
        <w:t>4.4</w:t>
      </w:r>
      <w:r w:rsidRPr="00D13B0F">
        <w:rPr>
          <w:rFonts w:ascii="Calibri" w:hAnsi="Calibri"/>
          <w:sz w:val="22"/>
          <w:szCs w:val="22"/>
          <w:lang w:eastAsia="en-GB"/>
        </w:rPr>
        <w:tab/>
      </w:r>
      <w:r w:rsidRPr="00E95C4C">
        <w:rPr>
          <w:rFonts w:eastAsia="SimSun"/>
        </w:rPr>
        <w:t>Subscription Identifiers</w:t>
      </w:r>
      <w:r>
        <w:tab/>
      </w:r>
      <w:r>
        <w:fldChar w:fldCharType="begin" w:fldLock="1"/>
      </w:r>
      <w:r>
        <w:instrText xml:space="preserve"> PAGEREF _Toc67418507 \h </w:instrText>
      </w:r>
      <w:r>
        <w:fldChar w:fldCharType="separate"/>
      </w:r>
      <w:r>
        <w:t>8</w:t>
      </w:r>
      <w:r>
        <w:fldChar w:fldCharType="end"/>
      </w:r>
    </w:p>
    <w:p w14:paraId="00272182" w14:textId="7AA5FF4C" w:rsidR="00F35544" w:rsidRPr="00D13B0F" w:rsidRDefault="00F35544">
      <w:pPr>
        <w:pStyle w:val="TOC2"/>
        <w:rPr>
          <w:rFonts w:ascii="Calibri" w:hAnsi="Calibri"/>
          <w:sz w:val="22"/>
          <w:szCs w:val="22"/>
          <w:lang w:eastAsia="en-GB"/>
        </w:rPr>
      </w:pPr>
      <w:r w:rsidRPr="00E95C4C">
        <w:rPr>
          <w:rFonts w:eastAsia="SimSun"/>
        </w:rPr>
        <w:t>4.5</w:t>
      </w:r>
      <w:r w:rsidRPr="00D13B0F">
        <w:rPr>
          <w:rFonts w:ascii="Calibri" w:hAnsi="Calibri"/>
          <w:sz w:val="22"/>
          <w:szCs w:val="22"/>
          <w:lang w:eastAsia="en-GB"/>
        </w:rPr>
        <w:tab/>
      </w:r>
      <w:r w:rsidRPr="00E95C4C">
        <w:rPr>
          <w:rFonts w:eastAsia="SimSun"/>
        </w:rPr>
        <w:t>HSS Discovery and Selection</w:t>
      </w:r>
      <w:r>
        <w:tab/>
      </w:r>
      <w:r>
        <w:fldChar w:fldCharType="begin" w:fldLock="1"/>
      </w:r>
      <w:r>
        <w:instrText xml:space="preserve"> PAGEREF _Toc67418508 \h </w:instrText>
      </w:r>
      <w:r>
        <w:fldChar w:fldCharType="separate"/>
      </w:r>
      <w:r>
        <w:t>9</w:t>
      </w:r>
      <w:r>
        <w:fldChar w:fldCharType="end"/>
      </w:r>
    </w:p>
    <w:p w14:paraId="783D3A16" w14:textId="49D4103E" w:rsidR="00F35544" w:rsidRPr="00D13B0F" w:rsidRDefault="00F35544">
      <w:pPr>
        <w:pStyle w:val="TOC2"/>
        <w:rPr>
          <w:rFonts w:ascii="Calibri" w:hAnsi="Calibri"/>
          <w:sz w:val="22"/>
          <w:szCs w:val="22"/>
          <w:lang w:eastAsia="en-GB"/>
        </w:rPr>
      </w:pPr>
      <w:r w:rsidRPr="00E95C4C">
        <w:rPr>
          <w:rFonts w:eastAsia="SimSun"/>
        </w:rPr>
        <w:t>4.6</w:t>
      </w:r>
      <w:r w:rsidRPr="00D13B0F">
        <w:rPr>
          <w:rFonts w:ascii="Calibri" w:hAnsi="Calibri"/>
          <w:sz w:val="22"/>
          <w:szCs w:val="22"/>
          <w:lang w:eastAsia="en-GB"/>
        </w:rPr>
        <w:tab/>
      </w:r>
      <w:r w:rsidRPr="00E95C4C">
        <w:rPr>
          <w:rFonts w:eastAsia="SimSun"/>
        </w:rPr>
        <w:t>UDM Discovery and Selection</w:t>
      </w:r>
      <w:r>
        <w:tab/>
      </w:r>
      <w:r>
        <w:fldChar w:fldCharType="begin" w:fldLock="1"/>
      </w:r>
      <w:r>
        <w:instrText xml:space="preserve"> PAGEREF _Toc67418509 \h </w:instrText>
      </w:r>
      <w:r>
        <w:fldChar w:fldCharType="separate"/>
      </w:r>
      <w:r>
        <w:t>9</w:t>
      </w:r>
      <w:r>
        <w:fldChar w:fldCharType="end"/>
      </w:r>
    </w:p>
    <w:p w14:paraId="5FEA513B" w14:textId="36A6A0CF" w:rsidR="00F35544" w:rsidRPr="00D13B0F" w:rsidRDefault="00F35544">
      <w:pPr>
        <w:pStyle w:val="TOC2"/>
        <w:rPr>
          <w:rFonts w:ascii="Calibri" w:hAnsi="Calibri"/>
          <w:sz w:val="22"/>
          <w:szCs w:val="22"/>
          <w:lang w:eastAsia="en-GB"/>
        </w:rPr>
      </w:pPr>
      <w:r>
        <w:t>4.7</w:t>
      </w:r>
      <w:r w:rsidRPr="00D13B0F">
        <w:rPr>
          <w:rFonts w:ascii="Calibri" w:hAnsi="Calibri"/>
          <w:sz w:val="22"/>
          <w:szCs w:val="22"/>
          <w:lang w:eastAsia="en-GB"/>
        </w:rPr>
        <w:tab/>
      </w:r>
      <w:r>
        <w:t>Subscription Profiles</w:t>
      </w:r>
      <w:r>
        <w:tab/>
      </w:r>
      <w:r>
        <w:fldChar w:fldCharType="begin" w:fldLock="1"/>
      </w:r>
      <w:r>
        <w:instrText xml:space="preserve"> PAGEREF _Toc67418510 \h </w:instrText>
      </w:r>
      <w:r>
        <w:fldChar w:fldCharType="separate"/>
      </w:r>
      <w:r>
        <w:t>9</w:t>
      </w:r>
      <w:r>
        <w:fldChar w:fldCharType="end"/>
      </w:r>
    </w:p>
    <w:p w14:paraId="3B3B3A99" w14:textId="7B2C4633" w:rsidR="00F35544" w:rsidRPr="00D13B0F" w:rsidRDefault="00F35544">
      <w:pPr>
        <w:pStyle w:val="TOC1"/>
        <w:rPr>
          <w:rFonts w:ascii="Calibri" w:hAnsi="Calibri"/>
          <w:szCs w:val="22"/>
          <w:lang w:eastAsia="en-GB"/>
        </w:rPr>
      </w:pPr>
      <w:r>
        <w:t>5</w:t>
      </w:r>
      <w:r w:rsidRPr="00D13B0F">
        <w:rPr>
          <w:rFonts w:ascii="Calibri" w:hAnsi="Calibri"/>
          <w:szCs w:val="22"/>
          <w:lang w:eastAsia="en-GB"/>
        </w:rPr>
        <w:tab/>
      </w:r>
      <w:r>
        <w:t>System procedures</w:t>
      </w:r>
      <w:r>
        <w:tab/>
      </w:r>
      <w:r>
        <w:fldChar w:fldCharType="begin" w:fldLock="1"/>
      </w:r>
      <w:r>
        <w:instrText xml:space="preserve"> PAGEREF _Toc67418511 \h </w:instrText>
      </w:r>
      <w:r>
        <w:fldChar w:fldCharType="separate"/>
      </w:r>
      <w:r>
        <w:t>10</w:t>
      </w:r>
      <w:r>
        <w:fldChar w:fldCharType="end"/>
      </w:r>
    </w:p>
    <w:p w14:paraId="6A43C437" w14:textId="6C571E04" w:rsidR="00F35544" w:rsidRPr="00D13B0F" w:rsidRDefault="00F35544">
      <w:pPr>
        <w:pStyle w:val="TOC2"/>
        <w:rPr>
          <w:rFonts w:ascii="Calibri" w:hAnsi="Calibri"/>
          <w:sz w:val="22"/>
          <w:szCs w:val="22"/>
          <w:lang w:eastAsia="en-GB"/>
        </w:rPr>
      </w:pPr>
      <w:r>
        <w:t>5.1</w:t>
      </w:r>
      <w:r w:rsidRPr="00D13B0F">
        <w:rPr>
          <w:rFonts w:ascii="Calibri" w:hAnsi="Calibri"/>
          <w:sz w:val="22"/>
          <w:szCs w:val="22"/>
          <w:lang w:eastAsia="en-GB"/>
        </w:rPr>
        <w:tab/>
      </w:r>
      <w:r>
        <w:t>General</w:t>
      </w:r>
      <w:r>
        <w:tab/>
      </w:r>
      <w:r>
        <w:fldChar w:fldCharType="begin" w:fldLock="1"/>
      </w:r>
      <w:r>
        <w:instrText xml:space="preserve"> PAGEREF _Toc67418512 \h </w:instrText>
      </w:r>
      <w:r>
        <w:fldChar w:fldCharType="separate"/>
      </w:r>
      <w:r>
        <w:t>10</w:t>
      </w:r>
      <w:r>
        <w:fldChar w:fldCharType="end"/>
      </w:r>
    </w:p>
    <w:p w14:paraId="44CB5A81" w14:textId="3C47CD32" w:rsidR="00F35544" w:rsidRPr="00D13B0F" w:rsidRDefault="00F35544">
      <w:pPr>
        <w:pStyle w:val="TOC2"/>
        <w:rPr>
          <w:rFonts w:ascii="Calibri" w:hAnsi="Calibri"/>
          <w:sz w:val="22"/>
          <w:szCs w:val="22"/>
          <w:lang w:eastAsia="en-GB"/>
        </w:rPr>
      </w:pPr>
      <w:r>
        <w:t>5.2</w:t>
      </w:r>
      <w:r w:rsidRPr="00D13B0F">
        <w:rPr>
          <w:rFonts w:ascii="Calibri" w:hAnsi="Calibri"/>
          <w:sz w:val="22"/>
          <w:szCs w:val="22"/>
          <w:lang w:eastAsia="en-GB"/>
        </w:rPr>
        <w:tab/>
      </w:r>
      <w:r>
        <w:t>Authentication</w:t>
      </w:r>
      <w:r>
        <w:tab/>
      </w:r>
      <w:r>
        <w:fldChar w:fldCharType="begin" w:fldLock="1"/>
      </w:r>
      <w:r>
        <w:instrText xml:space="preserve"> PAGEREF _Toc67418513 \h </w:instrText>
      </w:r>
      <w:r>
        <w:fldChar w:fldCharType="separate"/>
      </w:r>
      <w:r>
        <w:t>10</w:t>
      </w:r>
      <w:r>
        <w:fldChar w:fldCharType="end"/>
      </w:r>
    </w:p>
    <w:p w14:paraId="485BEF9D" w14:textId="5750FAFE" w:rsidR="00F35544" w:rsidRPr="00D13B0F" w:rsidRDefault="00F35544">
      <w:pPr>
        <w:pStyle w:val="TOC3"/>
        <w:rPr>
          <w:rFonts w:ascii="Calibri" w:hAnsi="Calibri"/>
          <w:sz w:val="22"/>
          <w:szCs w:val="22"/>
          <w:lang w:eastAsia="en-GB"/>
        </w:rPr>
      </w:pPr>
      <w:r>
        <w:t>5.2.1</w:t>
      </w:r>
      <w:r w:rsidRPr="00D13B0F">
        <w:rPr>
          <w:rFonts w:ascii="Calibri" w:hAnsi="Calibri"/>
          <w:sz w:val="22"/>
          <w:szCs w:val="22"/>
          <w:lang w:eastAsia="en-GB"/>
        </w:rPr>
        <w:tab/>
      </w:r>
      <w:r>
        <w:t>General</w:t>
      </w:r>
      <w:r>
        <w:tab/>
      </w:r>
      <w:r>
        <w:fldChar w:fldCharType="begin" w:fldLock="1"/>
      </w:r>
      <w:r>
        <w:instrText xml:space="preserve"> PAGEREF _Toc67418514 \h </w:instrText>
      </w:r>
      <w:r>
        <w:fldChar w:fldCharType="separate"/>
      </w:r>
      <w:r>
        <w:t>10</w:t>
      </w:r>
      <w:r>
        <w:fldChar w:fldCharType="end"/>
      </w:r>
    </w:p>
    <w:p w14:paraId="0A043155" w14:textId="7835D851" w:rsidR="00F35544" w:rsidRPr="00D13B0F" w:rsidRDefault="00F35544">
      <w:pPr>
        <w:pStyle w:val="TOC3"/>
        <w:rPr>
          <w:rFonts w:ascii="Calibri" w:hAnsi="Calibri"/>
          <w:sz w:val="22"/>
          <w:szCs w:val="22"/>
          <w:lang w:eastAsia="en-GB"/>
        </w:rPr>
      </w:pPr>
      <w:r>
        <w:t>5.2.2</w:t>
      </w:r>
      <w:r w:rsidRPr="00D13B0F">
        <w:rPr>
          <w:rFonts w:ascii="Calibri" w:hAnsi="Calibri"/>
          <w:sz w:val="22"/>
          <w:szCs w:val="22"/>
          <w:lang w:eastAsia="en-GB"/>
        </w:rPr>
        <w:tab/>
      </w:r>
      <w:r>
        <w:t>Vector Generation in HSS</w:t>
      </w:r>
      <w:r>
        <w:tab/>
      </w:r>
      <w:r>
        <w:fldChar w:fldCharType="begin" w:fldLock="1"/>
      </w:r>
      <w:r>
        <w:instrText xml:space="preserve"> PAGEREF _Toc67418515 \h </w:instrText>
      </w:r>
      <w:r>
        <w:fldChar w:fldCharType="separate"/>
      </w:r>
      <w:r>
        <w:t>10</w:t>
      </w:r>
      <w:r>
        <w:fldChar w:fldCharType="end"/>
      </w:r>
    </w:p>
    <w:p w14:paraId="5DE52E71" w14:textId="2C818478" w:rsidR="00F35544" w:rsidRPr="00D13B0F" w:rsidRDefault="00F35544">
      <w:pPr>
        <w:pStyle w:val="TOC3"/>
        <w:rPr>
          <w:rFonts w:ascii="Calibri" w:hAnsi="Calibri"/>
          <w:sz w:val="22"/>
          <w:szCs w:val="22"/>
          <w:lang w:eastAsia="en-GB"/>
        </w:rPr>
      </w:pPr>
      <w:r>
        <w:t>5.2.3</w:t>
      </w:r>
      <w:r w:rsidRPr="00D13B0F">
        <w:rPr>
          <w:rFonts w:ascii="Calibri" w:hAnsi="Calibri"/>
          <w:sz w:val="22"/>
          <w:szCs w:val="22"/>
          <w:lang w:eastAsia="en-GB"/>
        </w:rPr>
        <w:tab/>
      </w:r>
      <w:r>
        <w:t>Vector Generation in UDM/ARPF</w:t>
      </w:r>
      <w:r>
        <w:tab/>
      </w:r>
      <w:r>
        <w:fldChar w:fldCharType="begin" w:fldLock="1"/>
      </w:r>
      <w:r>
        <w:instrText xml:space="preserve"> PAGEREF _Toc67418516 \h </w:instrText>
      </w:r>
      <w:r>
        <w:fldChar w:fldCharType="separate"/>
      </w:r>
      <w:r>
        <w:t>11</w:t>
      </w:r>
      <w:r>
        <w:fldChar w:fldCharType="end"/>
      </w:r>
    </w:p>
    <w:p w14:paraId="3C339778" w14:textId="355ECD7B" w:rsidR="00F35544" w:rsidRPr="00D13B0F" w:rsidRDefault="00F35544">
      <w:pPr>
        <w:pStyle w:val="TOC3"/>
        <w:rPr>
          <w:rFonts w:ascii="Calibri" w:hAnsi="Calibri"/>
          <w:sz w:val="22"/>
          <w:szCs w:val="22"/>
          <w:lang w:eastAsia="en-GB"/>
        </w:rPr>
      </w:pPr>
      <w:r>
        <w:t>5.2.4</w:t>
      </w:r>
      <w:r w:rsidRPr="00D13B0F">
        <w:rPr>
          <w:rFonts w:ascii="Calibri" w:hAnsi="Calibri"/>
          <w:sz w:val="22"/>
          <w:szCs w:val="22"/>
          <w:lang w:eastAsia="en-GB"/>
        </w:rPr>
        <w:tab/>
      </w:r>
      <w:r>
        <w:t>HSS using the Nudr SBI</w:t>
      </w:r>
      <w:r>
        <w:tab/>
      </w:r>
      <w:r>
        <w:fldChar w:fldCharType="begin" w:fldLock="1"/>
      </w:r>
      <w:r>
        <w:instrText xml:space="preserve"> PAGEREF _Toc67418517 \h </w:instrText>
      </w:r>
      <w:r>
        <w:fldChar w:fldCharType="separate"/>
      </w:r>
      <w:r>
        <w:t>13</w:t>
      </w:r>
      <w:r>
        <w:fldChar w:fldCharType="end"/>
      </w:r>
    </w:p>
    <w:p w14:paraId="22469815" w14:textId="41878A3F" w:rsidR="00F35544" w:rsidRPr="00D13B0F" w:rsidRDefault="00F35544">
      <w:pPr>
        <w:pStyle w:val="TOC2"/>
        <w:rPr>
          <w:rFonts w:ascii="Calibri" w:hAnsi="Calibri"/>
          <w:sz w:val="22"/>
          <w:szCs w:val="22"/>
          <w:lang w:eastAsia="en-GB"/>
        </w:rPr>
      </w:pPr>
      <w:r>
        <w:t>5.3</w:t>
      </w:r>
      <w:r w:rsidRPr="00D13B0F">
        <w:rPr>
          <w:rFonts w:ascii="Calibri" w:hAnsi="Calibri"/>
          <w:sz w:val="22"/>
          <w:szCs w:val="22"/>
          <w:lang w:eastAsia="en-GB"/>
        </w:rPr>
        <w:tab/>
      </w:r>
      <w:r>
        <w:t>5GC-EPC Mobility Scenarios</w:t>
      </w:r>
      <w:r>
        <w:tab/>
      </w:r>
      <w:r>
        <w:fldChar w:fldCharType="begin" w:fldLock="1"/>
      </w:r>
      <w:r>
        <w:instrText xml:space="preserve"> PAGEREF _Toc67418518 \h </w:instrText>
      </w:r>
      <w:r>
        <w:fldChar w:fldCharType="separate"/>
      </w:r>
      <w:r>
        <w:t>14</w:t>
      </w:r>
      <w:r>
        <w:fldChar w:fldCharType="end"/>
      </w:r>
    </w:p>
    <w:p w14:paraId="09452E08" w14:textId="67A209B9" w:rsidR="00F35544" w:rsidRPr="00D13B0F" w:rsidRDefault="00F35544">
      <w:pPr>
        <w:pStyle w:val="TOC3"/>
        <w:rPr>
          <w:rFonts w:ascii="Calibri" w:hAnsi="Calibri"/>
          <w:sz w:val="22"/>
          <w:szCs w:val="22"/>
          <w:lang w:eastAsia="en-GB"/>
        </w:rPr>
      </w:pPr>
      <w:r>
        <w:t>5.3.1</w:t>
      </w:r>
      <w:r w:rsidRPr="00D13B0F">
        <w:rPr>
          <w:rFonts w:ascii="Calibri" w:hAnsi="Calibri"/>
          <w:sz w:val="22"/>
          <w:szCs w:val="22"/>
          <w:lang w:eastAsia="en-GB"/>
        </w:rPr>
        <w:tab/>
      </w:r>
      <w:r>
        <w:t>General</w:t>
      </w:r>
      <w:r>
        <w:tab/>
      </w:r>
      <w:r>
        <w:fldChar w:fldCharType="begin" w:fldLock="1"/>
      </w:r>
      <w:r>
        <w:instrText xml:space="preserve"> PAGEREF _Toc67418519 \h </w:instrText>
      </w:r>
      <w:r>
        <w:fldChar w:fldCharType="separate"/>
      </w:r>
      <w:r>
        <w:t>14</w:t>
      </w:r>
      <w:r>
        <w:fldChar w:fldCharType="end"/>
      </w:r>
    </w:p>
    <w:p w14:paraId="3E039890" w14:textId="1B14B552" w:rsidR="00F35544" w:rsidRPr="00D13B0F" w:rsidRDefault="00F35544">
      <w:pPr>
        <w:pStyle w:val="TOC3"/>
        <w:rPr>
          <w:rFonts w:ascii="Calibri" w:hAnsi="Calibri"/>
          <w:sz w:val="22"/>
          <w:szCs w:val="22"/>
          <w:lang w:eastAsia="en-GB"/>
        </w:rPr>
      </w:pPr>
      <w:r>
        <w:t>5.3.2</w:t>
      </w:r>
      <w:r w:rsidRPr="00D13B0F">
        <w:rPr>
          <w:rFonts w:ascii="Calibri" w:hAnsi="Calibri"/>
          <w:sz w:val="22"/>
          <w:szCs w:val="22"/>
          <w:lang w:eastAsia="en-GB"/>
        </w:rPr>
        <w:tab/>
      </w:r>
      <w:r>
        <w:t>Mobility from 5GC to EPC</w:t>
      </w:r>
      <w:r>
        <w:tab/>
      </w:r>
      <w:r>
        <w:fldChar w:fldCharType="begin" w:fldLock="1"/>
      </w:r>
      <w:r>
        <w:instrText xml:space="preserve"> PAGEREF _Toc67418520 \h </w:instrText>
      </w:r>
      <w:r>
        <w:fldChar w:fldCharType="separate"/>
      </w:r>
      <w:r>
        <w:t>14</w:t>
      </w:r>
      <w:r>
        <w:fldChar w:fldCharType="end"/>
      </w:r>
    </w:p>
    <w:p w14:paraId="2B0093DF" w14:textId="7DED964B" w:rsidR="00F35544" w:rsidRPr="00D13B0F" w:rsidRDefault="00F35544">
      <w:pPr>
        <w:pStyle w:val="TOC3"/>
        <w:rPr>
          <w:rFonts w:ascii="Calibri" w:hAnsi="Calibri"/>
          <w:sz w:val="22"/>
          <w:szCs w:val="22"/>
          <w:lang w:eastAsia="en-GB"/>
        </w:rPr>
      </w:pPr>
      <w:r>
        <w:t>5.3.3</w:t>
      </w:r>
      <w:r w:rsidRPr="00D13B0F">
        <w:rPr>
          <w:rFonts w:ascii="Calibri" w:hAnsi="Calibri"/>
          <w:sz w:val="22"/>
          <w:szCs w:val="22"/>
          <w:lang w:eastAsia="en-GB"/>
        </w:rPr>
        <w:tab/>
      </w:r>
      <w:r>
        <w:t>Mobility from EPC to 5GC</w:t>
      </w:r>
      <w:r>
        <w:tab/>
      </w:r>
      <w:r>
        <w:fldChar w:fldCharType="begin" w:fldLock="1"/>
      </w:r>
      <w:r>
        <w:instrText xml:space="preserve"> PAGEREF _Toc67418521 \h </w:instrText>
      </w:r>
      <w:r>
        <w:fldChar w:fldCharType="separate"/>
      </w:r>
      <w:r>
        <w:t>15</w:t>
      </w:r>
      <w:r>
        <w:fldChar w:fldCharType="end"/>
      </w:r>
    </w:p>
    <w:p w14:paraId="50359765" w14:textId="4E007E04" w:rsidR="00F35544" w:rsidRPr="00D13B0F" w:rsidRDefault="00F35544">
      <w:pPr>
        <w:pStyle w:val="TOC2"/>
        <w:rPr>
          <w:rFonts w:ascii="Calibri" w:hAnsi="Calibri"/>
          <w:sz w:val="22"/>
          <w:szCs w:val="22"/>
          <w:lang w:eastAsia="en-GB"/>
        </w:rPr>
      </w:pPr>
      <w:r>
        <w:t>5.4</w:t>
      </w:r>
      <w:r w:rsidRPr="00D13B0F">
        <w:rPr>
          <w:rFonts w:ascii="Calibri" w:hAnsi="Calibri"/>
          <w:sz w:val="22"/>
          <w:szCs w:val="22"/>
          <w:lang w:eastAsia="en-GB"/>
        </w:rPr>
        <w:tab/>
      </w:r>
      <w:r>
        <w:t>Scenarios of Interworking with IMS</w:t>
      </w:r>
      <w:r>
        <w:tab/>
      </w:r>
      <w:r>
        <w:fldChar w:fldCharType="begin" w:fldLock="1"/>
      </w:r>
      <w:r>
        <w:instrText xml:space="preserve"> PAGEREF _Toc67418522 \h </w:instrText>
      </w:r>
      <w:r>
        <w:fldChar w:fldCharType="separate"/>
      </w:r>
      <w:r>
        <w:t>21</w:t>
      </w:r>
      <w:r>
        <w:fldChar w:fldCharType="end"/>
      </w:r>
    </w:p>
    <w:p w14:paraId="32FDDF2D" w14:textId="2675A44A" w:rsidR="00F35544" w:rsidRPr="00D13B0F" w:rsidRDefault="00F35544">
      <w:pPr>
        <w:pStyle w:val="TOC3"/>
        <w:rPr>
          <w:rFonts w:ascii="Calibri" w:hAnsi="Calibri"/>
          <w:sz w:val="22"/>
          <w:szCs w:val="22"/>
          <w:lang w:eastAsia="en-GB"/>
        </w:rPr>
      </w:pPr>
      <w:r>
        <w:t>5.4.1</w:t>
      </w:r>
      <w:r w:rsidRPr="00D13B0F">
        <w:rPr>
          <w:rFonts w:ascii="Calibri" w:hAnsi="Calibri"/>
          <w:sz w:val="22"/>
          <w:szCs w:val="22"/>
          <w:lang w:eastAsia="en-GB"/>
        </w:rPr>
        <w:tab/>
      </w:r>
      <w:r>
        <w:t>T-ADS</w:t>
      </w:r>
      <w:r>
        <w:tab/>
      </w:r>
      <w:r>
        <w:fldChar w:fldCharType="begin" w:fldLock="1"/>
      </w:r>
      <w:r>
        <w:instrText xml:space="preserve"> PAGEREF _Toc67418523 \h </w:instrText>
      </w:r>
      <w:r>
        <w:fldChar w:fldCharType="separate"/>
      </w:r>
      <w:r>
        <w:t>21</w:t>
      </w:r>
      <w:r>
        <w:fldChar w:fldCharType="end"/>
      </w:r>
    </w:p>
    <w:p w14:paraId="506780E3" w14:textId="1CB8B0BD" w:rsidR="00F35544" w:rsidRPr="00D13B0F" w:rsidRDefault="00F35544">
      <w:pPr>
        <w:pStyle w:val="TOC3"/>
        <w:rPr>
          <w:rFonts w:ascii="Calibri" w:hAnsi="Calibri"/>
          <w:sz w:val="22"/>
          <w:szCs w:val="22"/>
          <w:lang w:eastAsia="en-GB"/>
        </w:rPr>
      </w:pPr>
      <w:r>
        <w:t>5.4.2</w:t>
      </w:r>
      <w:r w:rsidRPr="00D13B0F">
        <w:rPr>
          <w:rFonts w:ascii="Calibri" w:hAnsi="Calibri"/>
          <w:sz w:val="22"/>
          <w:szCs w:val="22"/>
          <w:lang w:eastAsia="en-GB"/>
        </w:rPr>
        <w:tab/>
      </w:r>
      <w:r>
        <w:t>P-CSCF Restoration</w:t>
      </w:r>
      <w:r>
        <w:tab/>
      </w:r>
      <w:r>
        <w:fldChar w:fldCharType="begin" w:fldLock="1"/>
      </w:r>
      <w:r>
        <w:instrText xml:space="preserve"> PAGEREF _Toc67418524 \h </w:instrText>
      </w:r>
      <w:r>
        <w:fldChar w:fldCharType="separate"/>
      </w:r>
      <w:r>
        <w:t>23</w:t>
      </w:r>
      <w:r>
        <w:fldChar w:fldCharType="end"/>
      </w:r>
    </w:p>
    <w:p w14:paraId="2DC85F81" w14:textId="539A1083" w:rsidR="00F35544" w:rsidRPr="00D13B0F" w:rsidRDefault="00F35544">
      <w:pPr>
        <w:pStyle w:val="TOC3"/>
        <w:rPr>
          <w:rFonts w:ascii="Calibri" w:hAnsi="Calibri"/>
          <w:sz w:val="22"/>
          <w:szCs w:val="22"/>
          <w:lang w:eastAsia="en-GB"/>
        </w:rPr>
      </w:pPr>
      <w:r>
        <w:t>5.4.3</w:t>
      </w:r>
      <w:r w:rsidRPr="00D13B0F">
        <w:rPr>
          <w:rFonts w:ascii="Calibri" w:hAnsi="Calibri"/>
          <w:sz w:val="22"/>
          <w:szCs w:val="22"/>
          <w:lang w:eastAsia="en-GB"/>
        </w:rPr>
        <w:tab/>
      </w:r>
      <w:r>
        <w:t>Network Provided Location Information Request</w:t>
      </w:r>
      <w:r>
        <w:tab/>
      </w:r>
      <w:r>
        <w:fldChar w:fldCharType="begin" w:fldLock="1"/>
      </w:r>
      <w:r>
        <w:instrText xml:space="preserve"> PAGEREF _Toc67418525 \h </w:instrText>
      </w:r>
      <w:r>
        <w:fldChar w:fldCharType="separate"/>
      </w:r>
      <w:r>
        <w:t>24</w:t>
      </w:r>
      <w:r>
        <w:fldChar w:fldCharType="end"/>
      </w:r>
    </w:p>
    <w:p w14:paraId="7B04A5EF" w14:textId="51F655D9" w:rsidR="00F35544" w:rsidRPr="00D13B0F" w:rsidRDefault="00F35544">
      <w:pPr>
        <w:pStyle w:val="TOC3"/>
        <w:rPr>
          <w:rFonts w:ascii="Calibri" w:hAnsi="Calibri"/>
          <w:sz w:val="22"/>
          <w:szCs w:val="22"/>
          <w:lang w:eastAsia="en-GB"/>
        </w:rPr>
      </w:pPr>
      <w:r>
        <w:t>5.4.4</w:t>
      </w:r>
      <w:r w:rsidRPr="00D13B0F">
        <w:rPr>
          <w:rFonts w:ascii="Calibri" w:hAnsi="Calibri"/>
          <w:sz w:val="22"/>
          <w:szCs w:val="22"/>
          <w:lang w:eastAsia="en-GB"/>
        </w:rPr>
        <w:tab/>
      </w:r>
      <w:r>
        <w:t>User State Retrieval</w:t>
      </w:r>
      <w:r>
        <w:tab/>
      </w:r>
      <w:r>
        <w:fldChar w:fldCharType="begin" w:fldLock="1"/>
      </w:r>
      <w:r>
        <w:instrText xml:space="preserve"> PAGEREF _Toc67418526 \h </w:instrText>
      </w:r>
      <w:r>
        <w:fldChar w:fldCharType="separate"/>
      </w:r>
      <w:r>
        <w:t>25</w:t>
      </w:r>
      <w:r>
        <w:fldChar w:fldCharType="end"/>
      </w:r>
    </w:p>
    <w:p w14:paraId="7C5ECC5D" w14:textId="79B3F213" w:rsidR="00F35544" w:rsidRPr="00D13B0F" w:rsidRDefault="00F35544">
      <w:pPr>
        <w:pStyle w:val="TOC3"/>
        <w:rPr>
          <w:rFonts w:ascii="Calibri" w:hAnsi="Calibri"/>
          <w:sz w:val="22"/>
          <w:szCs w:val="22"/>
          <w:lang w:eastAsia="en-GB"/>
        </w:rPr>
      </w:pPr>
      <w:r>
        <w:t>5.4.5</w:t>
      </w:r>
      <w:r w:rsidRPr="00D13B0F">
        <w:rPr>
          <w:rFonts w:ascii="Calibri" w:hAnsi="Calibri"/>
          <w:sz w:val="22"/>
          <w:szCs w:val="22"/>
          <w:lang w:eastAsia="en-GB"/>
        </w:rPr>
        <w:tab/>
      </w:r>
      <w:r>
        <w:t>UE Reachability</w:t>
      </w:r>
      <w:r>
        <w:tab/>
      </w:r>
      <w:r>
        <w:fldChar w:fldCharType="begin" w:fldLock="1"/>
      </w:r>
      <w:r>
        <w:instrText xml:space="preserve"> PAGEREF _Toc67418527 \h </w:instrText>
      </w:r>
      <w:r>
        <w:fldChar w:fldCharType="separate"/>
      </w:r>
      <w:r>
        <w:t>27</w:t>
      </w:r>
      <w:r>
        <w:fldChar w:fldCharType="end"/>
      </w:r>
    </w:p>
    <w:p w14:paraId="5BD30671" w14:textId="7F39C56B" w:rsidR="00F35544" w:rsidRPr="00D13B0F" w:rsidRDefault="00F35544">
      <w:pPr>
        <w:pStyle w:val="TOC3"/>
        <w:rPr>
          <w:rFonts w:ascii="Calibri" w:hAnsi="Calibri"/>
          <w:sz w:val="22"/>
          <w:szCs w:val="22"/>
          <w:lang w:eastAsia="en-GB"/>
        </w:rPr>
      </w:pPr>
      <w:r>
        <w:t>5.4.6</w:t>
      </w:r>
      <w:r w:rsidRPr="00D13B0F">
        <w:rPr>
          <w:rFonts w:ascii="Calibri" w:hAnsi="Calibri"/>
          <w:sz w:val="22"/>
          <w:szCs w:val="22"/>
          <w:lang w:eastAsia="en-GB"/>
        </w:rPr>
        <w:tab/>
      </w:r>
      <w:r>
        <w:t>IMEI Retrieval</w:t>
      </w:r>
      <w:r>
        <w:tab/>
      </w:r>
      <w:r>
        <w:fldChar w:fldCharType="begin" w:fldLock="1"/>
      </w:r>
      <w:r>
        <w:instrText xml:space="preserve"> PAGEREF _Toc67418528 \h </w:instrText>
      </w:r>
      <w:r>
        <w:fldChar w:fldCharType="separate"/>
      </w:r>
      <w:r>
        <w:t>29</w:t>
      </w:r>
      <w:r>
        <w:fldChar w:fldCharType="end"/>
      </w:r>
    </w:p>
    <w:p w14:paraId="49AB043A" w14:textId="031A57B3" w:rsidR="00F35544" w:rsidRPr="00D13B0F" w:rsidRDefault="00F35544">
      <w:pPr>
        <w:pStyle w:val="TOC3"/>
        <w:rPr>
          <w:rFonts w:ascii="Calibri" w:hAnsi="Calibri"/>
          <w:sz w:val="22"/>
          <w:szCs w:val="22"/>
          <w:lang w:eastAsia="en-GB"/>
        </w:rPr>
      </w:pPr>
      <w:r>
        <w:t>5.4.7</w:t>
      </w:r>
      <w:r w:rsidRPr="00D13B0F">
        <w:rPr>
          <w:rFonts w:ascii="Calibri" w:hAnsi="Calibri"/>
          <w:sz w:val="22"/>
          <w:szCs w:val="22"/>
          <w:lang w:eastAsia="en-GB"/>
        </w:rPr>
        <w:tab/>
      </w:r>
      <w:r>
        <w:t>SRVCC: IMS AS obtaining SRVCC data</w:t>
      </w:r>
      <w:r>
        <w:tab/>
      </w:r>
      <w:r>
        <w:fldChar w:fldCharType="begin" w:fldLock="1"/>
      </w:r>
      <w:r>
        <w:instrText xml:space="preserve"> PAGEREF _Toc67418529 \h </w:instrText>
      </w:r>
      <w:r>
        <w:fldChar w:fldCharType="separate"/>
      </w:r>
      <w:r>
        <w:t>30</w:t>
      </w:r>
      <w:r>
        <w:fldChar w:fldCharType="end"/>
      </w:r>
    </w:p>
    <w:p w14:paraId="40CE037B" w14:textId="34E7E94C" w:rsidR="00F35544" w:rsidRPr="00D13B0F" w:rsidRDefault="00F35544">
      <w:pPr>
        <w:pStyle w:val="TOC3"/>
        <w:rPr>
          <w:rFonts w:ascii="Calibri" w:hAnsi="Calibri"/>
          <w:sz w:val="22"/>
          <w:szCs w:val="22"/>
          <w:lang w:eastAsia="en-GB"/>
        </w:rPr>
      </w:pPr>
      <w:r>
        <w:t>5.4.8</w:t>
      </w:r>
      <w:r w:rsidRPr="00D13B0F">
        <w:rPr>
          <w:rFonts w:ascii="Calibri" w:hAnsi="Calibri"/>
          <w:sz w:val="22"/>
          <w:szCs w:val="22"/>
          <w:lang w:eastAsia="en-GB"/>
        </w:rPr>
        <w:tab/>
      </w:r>
      <w:r>
        <w:t>SRVCC: IMS AS obtaining SRVCC data – HSS using Nudr</w:t>
      </w:r>
      <w:r>
        <w:tab/>
      </w:r>
      <w:r>
        <w:fldChar w:fldCharType="begin" w:fldLock="1"/>
      </w:r>
      <w:r>
        <w:instrText xml:space="preserve"> PAGEREF _Toc67418530 \h </w:instrText>
      </w:r>
      <w:r>
        <w:fldChar w:fldCharType="separate"/>
      </w:r>
      <w:r>
        <w:t>30</w:t>
      </w:r>
      <w:r>
        <w:fldChar w:fldCharType="end"/>
      </w:r>
    </w:p>
    <w:p w14:paraId="3A685A6E" w14:textId="201328F8" w:rsidR="00F35544" w:rsidRPr="00D13B0F" w:rsidRDefault="00F35544">
      <w:pPr>
        <w:pStyle w:val="TOC3"/>
        <w:rPr>
          <w:rFonts w:ascii="Calibri" w:hAnsi="Calibri"/>
          <w:sz w:val="22"/>
          <w:szCs w:val="22"/>
          <w:lang w:eastAsia="en-GB"/>
        </w:rPr>
      </w:pPr>
      <w:r>
        <w:t>5.4.9</w:t>
      </w:r>
      <w:r w:rsidRPr="00D13B0F">
        <w:rPr>
          <w:rFonts w:ascii="Calibri" w:hAnsi="Calibri"/>
          <w:sz w:val="22"/>
          <w:szCs w:val="22"/>
          <w:lang w:eastAsia="en-GB"/>
        </w:rPr>
        <w:tab/>
      </w:r>
      <w:r>
        <w:t>SRVCC: IMS AS updating STN-SR</w:t>
      </w:r>
      <w:r>
        <w:tab/>
      </w:r>
      <w:r>
        <w:fldChar w:fldCharType="begin" w:fldLock="1"/>
      </w:r>
      <w:r>
        <w:instrText xml:space="preserve"> PAGEREF _Toc67418531 \h </w:instrText>
      </w:r>
      <w:r>
        <w:fldChar w:fldCharType="separate"/>
      </w:r>
      <w:r>
        <w:t>31</w:t>
      </w:r>
      <w:r>
        <w:fldChar w:fldCharType="end"/>
      </w:r>
    </w:p>
    <w:p w14:paraId="5061F225" w14:textId="0436A58B" w:rsidR="00F35544" w:rsidRPr="00D13B0F" w:rsidRDefault="00F35544">
      <w:pPr>
        <w:pStyle w:val="TOC2"/>
        <w:rPr>
          <w:rFonts w:ascii="Calibri" w:hAnsi="Calibri"/>
          <w:sz w:val="22"/>
          <w:szCs w:val="22"/>
          <w:lang w:eastAsia="en-GB"/>
        </w:rPr>
      </w:pPr>
      <w:r>
        <w:t>5.5</w:t>
      </w:r>
      <w:r w:rsidRPr="00D13B0F">
        <w:rPr>
          <w:rFonts w:ascii="Calibri" w:hAnsi="Calibri"/>
          <w:sz w:val="22"/>
          <w:szCs w:val="22"/>
          <w:lang w:eastAsia="en-GB"/>
        </w:rPr>
        <w:tab/>
      </w:r>
      <w:r>
        <w:t>SMS Support</w:t>
      </w:r>
      <w:r>
        <w:tab/>
      </w:r>
      <w:r>
        <w:fldChar w:fldCharType="begin" w:fldLock="1"/>
      </w:r>
      <w:r>
        <w:instrText xml:space="preserve"> PAGEREF _Toc67418532 \h </w:instrText>
      </w:r>
      <w:r>
        <w:fldChar w:fldCharType="separate"/>
      </w:r>
      <w:r>
        <w:t>32</w:t>
      </w:r>
      <w:r>
        <w:fldChar w:fldCharType="end"/>
      </w:r>
    </w:p>
    <w:p w14:paraId="58935A85" w14:textId="73D4EB66" w:rsidR="00F35544" w:rsidRPr="00D13B0F" w:rsidRDefault="00F35544">
      <w:pPr>
        <w:pStyle w:val="TOC3"/>
        <w:rPr>
          <w:rFonts w:ascii="Calibri" w:hAnsi="Calibri"/>
          <w:sz w:val="22"/>
          <w:szCs w:val="22"/>
          <w:lang w:eastAsia="en-GB"/>
        </w:rPr>
      </w:pPr>
      <w:r>
        <w:t>5.5.1</w:t>
      </w:r>
      <w:r w:rsidRPr="00D13B0F">
        <w:rPr>
          <w:rFonts w:ascii="Calibri" w:hAnsi="Calibri"/>
          <w:sz w:val="22"/>
          <w:szCs w:val="22"/>
          <w:lang w:eastAsia="en-GB"/>
        </w:rPr>
        <w:tab/>
      </w:r>
      <w:r>
        <w:t>General</w:t>
      </w:r>
      <w:r>
        <w:tab/>
      </w:r>
      <w:r>
        <w:fldChar w:fldCharType="begin" w:fldLock="1"/>
      </w:r>
      <w:r>
        <w:instrText xml:space="preserve"> PAGEREF _Toc67418533 \h </w:instrText>
      </w:r>
      <w:r>
        <w:fldChar w:fldCharType="separate"/>
      </w:r>
      <w:r>
        <w:t>32</w:t>
      </w:r>
      <w:r>
        <w:fldChar w:fldCharType="end"/>
      </w:r>
    </w:p>
    <w:p w14:paraId="28047B6E" w14:textId="78D95B88" w:rsidR="00F35544" w:rsidRPr="00D13B0F" w:rsidRDefault="00F35544">
      <w:pPr>
        <w:pStyle w:val="TOC3"/>
        <w:rPr>
          <w:rFonts w:ascii="Calibri" w:hAnsi="Calibri"/>
          <w:sz w:val="22"/>
          <w:szCs w:val="22"/>
          <w:lang w:eastAsia="en-GB"/>
        </w:rPr>
      </w:pPr>
      <w:r>
        <w:t>5.5.2</w:t>
      </w:r>
      <w:r w:rsidRPr="00D13B0F">
        <w:rPr>
          <w:rFonts w:ascii="Calibri" w:hAnsi="Calibri"/>
          <w:sz w:val="22"/>
          <w:szCs w:val="22"/>
          <w:lang w:eastAsia="en-GB"/>
        </w:rPr>
        <w:tab/>
      </w:r>
      <w:r>
        <w:t>MT-SMS Routing Information Retrieval</w:t>
      </w:r>
      <w:r>
        <w:tab/>
      </w:r>
      <w:r>
        <w:fldChar w:fldCharType="begin" w:fldLock="1"/>
      </w:r>
      <w:r>
        <w:instrText xml:space="preserve"> PAGEREF _Toc67418534 \h </w:instrText>
      </w:r>
      <w:r>
        <w:fldChar w:fldCharType="separate"/>
      </w:r>
      <w:r>
        <w:t>32</w:t>
      </w:r>
      <w:r>
        <w:fldChar w:fldCharType="end"/>
      </w:r>
    </w:p>
    <w:p w14:paraId="4F000001" w14:textId="73F9DBBF" w:rsidR="00F35544" w:rsidRPr="00D13B0F" w:rsidRDefault="00F35544">
      <w:pPr>
        <w:pStyle w:val="TOC3"/>
        <w:rPr>
          <w:rFonts w:ascii="Calibri" w:hAnsi="Calibri"/>
          <w:sz w:val="22"/>
          <w:szCs w:val="22"/>
          <w:lang w:eastAsia="en-GB"/>
        </w:rPr>
      </w:pPr>
      <w:r>
        <w:t>5.5.3</w:t>
      </w:r>
      <w:r w:rsidRPr="00D13B0F">
        <w:rPr>
          <w:rFonts w:ascii="Calibri" w:hAnsi="Calibri"/>
          <w:sz w:val="22"/>
          <w:szCs w:val="22"/>
          <w:lang w:eastAsia="en-GB"/>
        </w:rPr>
        <w:tab/>
      </w:r>
      <w:r>
        <w:t>MT-SMS Delivery Failure</w:t>
      </w:r>
      <w:r>
        <w:tab/>
      </w:r>
      <w:r>
        <w:fldChar w:fldCharType="begin" w:fldLock="1"/>
      </w:r>
      <w:r>
        <w:instrText xml:space="preserve"> PAGEREF _Toc67418535 \h </w:instrText>
      </w:r>
      <w:r>
        <w:fldChar w:fldCharType="separate"/>
      </w:r>
      <w:r>
        <w:t>33</w:t>
      </w:r>
      <w:r>
        <w:fldChar w:fldCharType="end"/>
      </w:r>
    </w:p>
    <w:p w14:paraId="4E0D066C" w14:textId="325C31EB" w:rsidR="00F35544" w:rsidRPr="00D13B0F" w:rsidRDefault="00F35544">
      <w:pPr>
        <w:pStyle w:val="TOC3"/>
        <w:rPr>
          <w:rFonts w:ascii="Calibri" w:hAnsi="Calibri"/>
          <w:sz w:val="22"/>
          <w:szCs w:val="22"/>
          <w:lang w:eastAsia="en-GB"/>
        </w:rPr>
      </w:pPr>
      <w:r>
        <w:t>5.5.4</w:t>
      </w:r>
      <w:r w:rsidRPr="00D13B0F">
        <w:rPr>
          <w:rFonts w:ascii="Calibri" w:hAnsi="Calibri"/>
          <w:sz w:val="22"/>
          <w:szCs w:val="22"/>
          <w:lang w:eastAsia="en-GB"/>
        </w:rPr>
        <w:tab/>
      </w:r>
      <w:r>
        <w:t>SMS Alerting</w:t>
      </w:r>
      <w:r>
        <w:tab/>
      </w:r>
      <w:r>
        <w:fldChar w:fldCharType="begin" w:fldLock="1"/>
      </w:r>
      <w:r>
        <w:instrText xml:space="preserve"> PAGEREF _Toc67418536 \h </w:instrText>
      </w:r>
      <w:r>
        <w:fldChar w:fldCharType="separate"/>
      </w:r>
      <w:r>
        <w:t>35</w:t>
      </w:r>
      <w:r>
        <w:fldChar w:fldCharType="end"/>
      </w:r>
    </w:p>
    <w:p w14:paraId="64BC31D4" w14:textId="3D46EA5A" w:rsidR="00F35544" w:rsidRPr="00D13B0F" w:rsidRDefault="00F35544">
      <w:pPr>
        <w:pStyle w:val="TOC3"/>
        <w:rPr>
          <w:rFonts w:ascii="Calibri" w:hAnsi="Calibri"/>
          <w:sz w:val="22"/>
          <w:szCs w:val="22"/>
          <w:lang w:eastAsia="en-GB"/>
        </w:rPr>
      </w:pPr>
      <w:r>
        <w:t>5.5.5</w:t>
      </w:r>
      <w:r w:rsidRPr="00D13B0F">
        <w:rPr>
          <w:rFonts w:ascii="Calibri" w:hAnsi="Calibri"/>
          <w:sz w:val="22"/>
          <w:szCs w:val="22"/>
          <w:lang w:eastAsia="en-GB"/>
        </w:rPr>
        <w:tab/>
      </w:r>
      <w:r>
        <w:t>MT-SMS Routing Information Retrieval Over Nudr</w:t>
      </w:r>
      <w:r>
        <w:tab/>
      </w:r>
      <w:r>
        <w:fldChar w:fldCharType="begin" w:fldLock="1"/>
      </w:r>
      <w:r>
        <w:instrText xml:space="preserve"> PAGEREF _Toc67418537 \h </w:instrText>
      </w:r>
      <w:r>
        <w:fldChar w:fldCharType="separate"/>
      </w:r>
      <w:r>
        <w:t>37</w:t>
      </w:r>
      <w:r>
        <w:fldChar w:fldCharType="end"/>
      </w:r>
    </w:p>
    <w:p w14:paraId="22D06EA1" w14:textId="18A15BDD" w:rsidR="00F35544" w:rsidRPr="00D13B0F" w:rsidRDefault="00F35544">
      <w:pPr>
        <w:pStyle w:val="TOC3"/>
        <w:rPr>
          <w:rFonts w:ascii="Calibri" w:hAnsi="Calibri"/>
          <w:sz w:val="22"/>
          <w:szCs w:val="22"/>
          <w:lang w:eastAsia="en-GB"/>
        </w:rPr>
      </w:pPr>
      <w:r>
        <w:t>5.5.6</w:t>
      </w:r>
      <w:r w:rsidRPr="00D13B0F">
        <w:rPr>
          <w:rFonts w:ascii="Calibri" w:hAnsi="Calibri"/>
          <w:sz w:val="22"/>
          <w:szCs w:val="22"/>
          <w:lang w:eastAsia="en-GB"/>
        </w:rPr>
        <w:tab/>
      </w:r>
      <w:r>
        <w:t>Support for SMS over IP</w:t>
      </w:r>
      <w:r>
        <w:tab/>
      </w:r>
      <w:r>
        <w:fldChar w:fldCharType="begin" w:fldLock="1"/>
      </w:r>
      <w:r>
        <w:instrText xml:space="preserve"> PAGEREF _Toc67418538 \h </w:instrText>
      </w:r>
      <w:r>
        <w:fldChar w:fldCharType="separate"/>
      </w:r>
      <w:r>
        <w:t>37</w:t>
      </w:r>
      <w:r>
        <w:fldChar w:fldCharType="end"/>
      </w:r>
    </w:p>
    <w:p w14:paraId="3130DD72" w14:textId="4BB3680B" w:rsidR="00F35544" w:rsidRPr="00D13B0F" w:rsidRDefault="00F35544">
      <w:pPr>
        <w:pStyle w:val="TOC4"/>
        <w:rPr>
          <w:rFonts w:ascii="Calibri" w:hAnsi="Calibri"/>
          <w:sz w:val="22"/>
          <w:szCs w:val="22"/>
          <w:lang w:eastAsia="en-GB"/>
        </w:rPr>
      </w:pPr>
      <w:r>
        <w:t>5.5.6.1</w:t>
      </w:r>
      <w:r w:rsidRPr="00D13B0F">
        <w:rPr>
          <w:rFonts w:ascii="Calibri" w:hAnsi="Calibri"/>
          <w:sz w:val="22"/>
          <w:szCs w:val="22"/>
          <w:lang w:eastAsia="en-GB"/>
        </w:rPr>
        <w:tab/>
      </w:r>
      <w:r>
        <w:t>General</w:t>
      </w:r>
      <w:r>
        <w:tab/>
      </w:r>
      <w:r>
        <w:fldChar w:fldCharType="begin" w:fldLock="1"/>
      </w:r>
      <w:r>
        <w:instrText xml:space="preserve"> PAGEREF _Toc67418539 \h </w:instrText>
      </w:r>
      <w:r>
        <w:fldChar w:fldCharType="separate"/>
      </w:r>
      <w:r>
        <w:t>37</w:t>
      </w:r>
      <w:r>
        <w:fldChar w:fldCharType="end"/>
      </w:r>
    </w:p>
    <w:p w14:paraId="3AAC38C7" w14:textId="3F15FA6F" w:rsidR="00F35544" w:rsidRPr="00D13B0F" w:rsidRDefault="00F35544">
      <w:pPr>
        <w:pStyle w:val="TOC4"/>
        <w:rPr>
          <w:rFonts w:ascii="Calibri" w:hAnsi="Calibri"/>
          <w:sz w:val="22"/>
          <w:szCs w:val="22"/>
          <w:lang w:eastAsia="en-GB"/>
        </w:rPr>
      </w:pPr>
      <w:r>
        <w:t>5.5.6.2</w:t>
      </w:r>
      <w:r w:rsidRPr="00D13B0F">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_Toc67418540 \h </w:instrText>
      </w:r>
      <w:r>
        <w:fldChar w:fldCharType="separate"/>
      </w:r>
      <w:r>
        <w:t>37</w:t>
      </w:r>
      <w:r>
        <w:fldChar w:fldCharType="end"/>
      </w:r>
    </w:p>
    <w:p w14:paraId="7C0B0660" w14:textId="724C372C" w:rsidR="00F35544" w:rsidRPr="00D13B0F" w:rsidRDefault="00F35544">
      <w:pPr>
        <w:pStyle w:val="TOC4"/>
        <w:rPr>
          <w:rFonts w:ascii="Calibri" w:hAnsi="Calibri"/>
          <w:sz w:val="22"/>
          <w:szCs w:val="22"/>
          <w:lang w:eastAsia="en-GB"/>
        </w:rPr>
      </w:pPr>
      <w:r>
        <w:t>5.5.6.3</w:t>
      </w:r>
      <w:r w:rsidRPr="00D13B0F">
        <w:rPr>
          <w:rFonts w:ascii="Calibri" w:hAnsi="Calibri"/>
          <w:sz w:val="22"/>
          <w:szCs w:val="22"/>
          <w:lang w:eastAsia="en-GB"/>
        </w:rPr>
        <w:tab/>
      </w:r>
      <w:r>
        <w:t>MT SMS delivery failure in 5GC only deployments</w:t>
      </w:r>
      <w:r>
        <w:tab/>
      </w:r>
      <w:r>
        <w:fldChar w:fldCharType="begin" w:fldLock="1"/>
      </w:r>
      <w:r>
        <w:instrText xml:space="preserve"> PAGEREF _Toc67418541 \h </w:instrText>
      </w:r>
      <w:r>
        <w:fldChar w:fldCharType="separate"/>
      </w:r>
      <w:r>
        <w:t>39</w:t>
      </w:r>
      <w:r>
        <w:fldChar w:fldCharType="end"/>
      </w:r>
    </w:p>
    <w:p w14:paraId="4E009A25" w14:textId="20E7871B" w:rsidR="00F35544" w:rsidRPr="00D13B0F" w:rsidRDefault="00F35544">
      <w:pPr>
        <w:pStyle w:val="TOC4"/>
        <w:rPr>
          <w:rFonts w:ascii="Calibri" w:hAnsi="Calibri"/>
          <w:sz w:val="22"/>
          <w:szCs w:val="22"/>
          <w:lang w:eastAsia="en-GB"/>
        </w:rPr>
      </w:pPr>
      <w:r>
        <w:t>5.5.6.4</w:t>
      </w:r>
      <w:r w:rsidRPr="00D13B0F">
        <w:rPr>
          <w:rFonts w:ascii="Calibri" w:hAnsi="Calibri"/>
          <w:sz w:val="22"/>
          <w:szCs w:val="22"/>
          <w:lang w:eastAsia="en-GB"/>
        </w:rPr>
        <w:tab/>
      </w:r>
      <w:r>
        <w:t>Alert Service Centre in 5GC only deployments</w:t>
      </w:r>
      <w:r>
        <w:tab/>
      </w:r>
      <w:r>
        <w:fldChar w:fldCharType="begin" w:fldLock="1"/>
      </w:r>
      <w:r>
        <w:instrText xml:space="preserve"> PAGEREF _Toc67418542 \h </w:instrText>
      </w:r>
      <w:r>
        <w:fldChar w:fldCharType="separate"/>
      </w:r>
      <w:r>
        <w:t>40</w:t>
      </w:r>
      <w:r>
        <w:fldChar w:fldCharType="end"/>
      </w:r>
    </w:p>
    <w:p w14:paraId="08264E4B" w14:textId="5EBB6007" w:rsidR="00F35544" w:rsidRPr="00D13B0F" w:rsidRDefault="00F35544">
      <w:pPr>
        <w:pStyle w:val="TOC2"/>
        <w:rPr>
          <w:rFonts w:ascii="Calibri" w:hAnsi="Calibri"/>
          <w:sz w:val="22"/>
          <w:szCs w:val="22"/>
          <w:lang w:eastAsia="en-GB"/>
        </w:rPr>
      </w:pPr>
      <w:r>
        <w:t>5.6</w:t>
      </w:r>
      <w:r w:rsidRPr="00D13B0F">
        <w:rPr>
          <w:rFonts w:ascii="Calibri" w:hAnsi="Calibri"/>
          <w:sz w:val="22"/>
          <w:szCs w:val="22"/>
          <w:lang w:eastAsia="en-GB"/>
        </w:rPr>
        <w:tab/>
      </w:r>
      <w:r>
        <w:t>Common Network Exposure Scenarios</w:t>
      </w:r>
      <w:r>
        <w:tab/>
      </w:r>
      <w:r>
        <w:fldChar w:fldCharType="begin" w:fldLock="1"/>
      </w:r>
      <w:r>
        <w:instrText xml:space="preserve"> PAGEREF _Toc67418543 \h </w:instrText>
      </w:r>
      <w:r>
        <w:fldChar w:fldCharType="separate"/>
      </w:r>
      <w:r>
        <w:t>41</w:t>
      </w:r>
      <w:r>
        <w:fldChar w:fldCharType="end"/>
      </w:r>
    </w:p>
    <w:p w14:paraId="40964659" w14:textId="44C15272" w:rsidR="00F35544" w:rsidRPr="00D13B0F" w:rsidRDefault="00F35544">
      <w:pPr>
        <w:pStyle w:val="TOC3"/>
        <w:rPr>
          <w:rFonts w:ascii="Calibri" w:hAnsi="Calibri"/>
          <w:sz w:val="22"/>
          <w:szCs w:val="22"/>
          <w:lang w:eastAsia="en-GB"/>
        </w:rPr>
      </w:pPr>
      <w:r>
        <w:t>5.6.1</w:t>
      </w:r>
      <w:r w:rsidRPr="00D13B0F">
        <w:rPr>
          <w:rFonts w:ascii="Calibri" w:hAnsi="Calibri"/>
          <w:sz w:val="22"/>
          <w:szCs w:val="22"/>
          <w:lang w:eastAsia="en-GB"/>
        </w:rPr>
        <w:tab/>
      </w:r>
      <w:r>
        <w:t>General</w:t>
      </w:r>
      <w:r>
        <w:tab/>
      </w:r>
      <w:r>
        <w:fldChar w:fldCharType="begin" w:fldLock="1"/>
      </w:r>
      <w:r>
        <w:instrText xml:space="preserve"> PAGEREF _Toc67418544 \h </w:instrText>
      </w:r>
      <w:r>
        <w:fldChar w:fldCharType="separate"/>
      </w:r>
      <w:r>
        <w:t>41</w:t>
      </w:r>
      <w:r>
        <w:fldChar w:fldCharType="end"/>
      </w:r>
    </w:p>
    <w:p w14:paraId="60159986" w14:textId="53190BE7" w:rsidR="00F35544" w:rsidRPr="00D13B0F" w:rsidRDefault="00F35544">
      <w:pPr>
        <w:pStyle w:val="TOC3"/>
        <w:rPr>
          <w:rFonts w:ascii="Calibri" w:hAnsi="Calibri"/>
          <w:sz w:val="22"/>
          <w:szCs w:val="22"/>
          <w:lang w:eastAsia="en-GB"/>
        </w:rPr>
      </w:pPr>
      <w:r>
        <w:t>5.6.2</w:t>
      </w:r>
      <w:r w:rsidRPr="00D13B0F">
        <w:rPr>
          <w:rFonts w:ascii="Calibri" w:hAnsi="Calibri"/>
          <w:sz w:val="22"/>
          <w:szCs w:val="22"/>
          <w:lang w:eastAsia="en-GB"/>
        </w:rPr>
        <w:tab/>
      </w:r>
      <w:r>
        <w:t>Configuration of Monitoring Events in MME</w:t>
      </w:r>
      <w:r>
        <w:tab/>
      </w:r>
      <w:r>
        <w:fldChar w:fldCharType="begin" w:fldLock="1"/>
      </w:r>
      <w:r>
        <w:instrText xml:space="preserve"> PAGEREF _Toc67418545 \h </w:instrText>
      </w:r>
      <w:r>
        <w:fldChar w:fldCharType="separate"/>
      </w:r>
      <w:r>
        <w:t>42</w:t>
      </w:r>
      <w:r>
        <w:fldChar w:fldCharType="end"/>
      </w:r>
    </w:p>
    <w:p w14:paraId="37AF97AD" w14:textId="4353BE29" w:rsidR="00F35544" w:rsidRPr="00D13B0F" w:rsidRDefault="00F35544">
      <w:pPr>
        <w:pStyle w:val="TOC3"/>
        <w:rPr>
          <w:rFonts w:ascii="Calibri" w:hAnsi="Calibri"/>
          <w:sz w:val="22"/>
          <w:szCs w:val="22"/>
          <w:lang w:eastAsia="en-GB"/>
        </w:rPr>
      </w:pPr>
      <w:r>
        <w:t>5.6.3</w:t>
      </w:r>
      <w:r w:rsidRPr="00D13B0F">
        <w:rPr>
          <w:rFonts w:ascii="Calibri" w:hAnsi="Calibri"/>
          <w:sz w:val="22"/>
          <w:szCs w:val="22"/>
          <w:lang w:eastAsia="en-GB"/>
        </w:rPr>
        <w:tab/>
      </w:r>
      <w:r>
        <w:t>Synchronization of Status of Monitoring Event between HSS and UDM</w:t>
      </w:r>
      <w:r>
        <w:tab/>
      </w:r>
      <w:r>
        <w:fldChar w:fldCharType="begin" w:fldLock="1"/>
      </w:r>
      <w:r>
        <w:instrText xml:space="preserve"> PAGEREF _Toc67418546 \h </w:instrText>
      </w:r>
      <w:r>
        <w:fldChar w:fldCharType="separate"/>
      </w:r>
      <w:r>
        <w:t>43</w:t>
      </w:r>
      <w:r>
        <w:fldChar w:fldCharType="end"/>
      </w:r>
    </w:p>
    <w:p w14:paraId="665A9433" w14:textId="29AF9E82" w:rsidR="00F35544" w:rsidRPr="00D13B0F" w:rsidRDefault="00F35544">
      <w:pPr>
        <w:pStyle w:val="TOC1"/>
        <w:rPr>
          <w:rFonts w:ascii="Calibri" w:hAnsi="Calibri"/>
          <w:szCs w:val="22"/>
          <w:lang w:eastAsia="en-GB"/>
        </w:rPr>
      </w:pPr>
      <w:r>
        <w:t>6</w:t>
      </w:r>
      <w:r w:rsidRPr="00D13B0F">
        <w:rPr>
          <w:rFonts w:ascii="Calibri" w:hAnsi="Calibri"/>
          <w:szCs w:val="22"/>
          <w:lang w:eastAsia="en-GB"/>
        </w:rPr>
        <w:tab/>
      </w:r>
      <w:r>
        <w:t>Network Function Service procedures</w:t>
      </w:r>
      <w:r>
        <w:tab/>
      </w:r>
      <w:r>
        <w:fldChar w:fldCharType="begin" w:fldLock="1"/>
      </w:r>
      <w:r>
        <w:instrText xml:space="preserve"> PAGEREF _Toc67418547 \h </w:instrText>
      </w:r>
      <w:r>
        <w:fldChar w:fldCharType="separate"/>
      </w:r>
      <w:r>
        <w:t>45</w:t>
      </w:r>
      <w:r>
        <w:fldChar w:fldCharType="end"/>
      </w:r>
    </w:p>
    <w:p w14:paraId="3BF445E3" w14:textId="45473352" w:rsidR="00F35544" w:rsidRPr="00D13B0F" w:rsidRDefault="00F35544">
      <w:pPr>
        <w:pStyle w:val="TOC2"/>
        <w:rPr>
          <w:rFonts w:ascii="Calibri" w:hAnsi="Calibri"/>
          <w:sz w:val="22"/>
          <w:szCs w:val="22"/>
          <w:lang w:eastAsia="en-GB"/>
        </w:rPr>
      </w:pPr>
      <w:r>
        <w:t>6.1</w:t>
      </w:r>
      <w:r w:rsidRPr="00D13B0F">
        <w:rPr>
          <w:rFonts w:ascii="Calibri" w:hAnsi="Calibri"/>
          <w:sz w:val="22"/>
          <w:szCs w:val="22"/>
          <w:lang w:eastAsia="en-GB"/>
        </w:rPr>
        <w:tab/>
      </w:r>
      <w:r>
        <w:t>HSS Services</w:t>
      </w:r>
      <w:r>
        <w:tab/>
      </w:r>
      <w:r>
        <w:fldChar w:fldCharType="begin" w:fldLock="1"/>
      </w:r>
      <w:r>
        <w:instrText xml:space="preserve"> PAGEREF _Toc67418548 \h </w:instrText>
      </w:r>
      <w:r>
        <w:fldChar w:fldCharType="separate"/>
      </w:r>
      <w:r>
        <w:t>45</w:t>
      </w:r>
      <w:r>
        <w:fldChar w:fldCharType="end"/>
      </w:r>
    </w:p>
    <w:p w14:paraId="2529FBBE" w14:textId="6B9DBAC6" w:rsidR="00F35544" w:rsidRPr="00D13B0F" w:rsidRDefault="00F35544">
      <w:pPr>
        <w:pStyle w:val="TOC3"/>
        <w:rPr>
          <w:rFonts w:ascii="Calibri" w:hAnsi="Calibri"/>
          <w:sz w:val="22"/>
          <w:szCs w:val="22"/>
          <w:lang w:eastAsia="en-GB"/>
        </w:rPr>
      </w:pPr>
      <w:r>
        <w:lastRenderedPageBreak/>
        <w:t>6.1.1</w:t>
      </w:r>
      <w:r w:rsidRPr="00D13B0F">
        <w:rPr>
          <w:rFonts w:ascii="Calibri" w:hAnsi="Calibri"/>
          <w:sz w:val="22"/>
          <w:szCs w:val="22"/>
          <w:lang w:eastAsia="en-GB"/>
        </w:rPr>
        <w:tab/>
      </w:r>
      <w:r>
        <w:t>General</w:t>
      </w:r>
      <w:r>
        <w:tab/>
      </w:r>
      <w:r>
        <w:fldChar w:fldCharType="begin" w:fldLock="1"/>
      </w:r>
      <w:r>
        <w:instrText xml:space="preserve"> PAGEREF _Toc67418549 \h </w:instrText>
      </w:r>
      <w:r>
        <w:fldChar w:fldCharType="separate"/>
      </w:r>
      <w:r>
        <w:t>45</w:t>
      </w:r>
      <w:r>
        <w:fldChar w:fldCharType="end"/>
      </w:r>
    </w:p>
    <w:p w14:paraId="56AB7F8A" w14:textId="45239D03" w:rsidR="00F35544" w:rsidRPr="00D13B0F" w:rsidRDefault="00F35544">
      <w:pPr>
        <w:pStyle w:val="TOC3"/>
        <w:rPr>
          <w:rFonts w:ascii="Calibri" w:hAnsi="Calibri"/>
          <w:sz w:val="22"/>
          <w:szCs w:val="22"/>
          <w:lang w:eastAsia="en-GB"/>
        </w:rPr>
      </w:pPr>
      <w:r>
        <w:t>6.1.2</w:t>
      </w:r>
      <w:r w:rsidRPr="00D13B0F">
        <w:rPr>
          <w:rFonts w:ascii="Calibri" w:hAnsi="Calibri"/>
          <w:sz w:val="22"/>
          <w:szCs w:val="22"/>
          <w:lang w:eastAsia="en-GB"/>
        </w:rPr>
        <w:tab/>
      </w:r>
      <w:r>
        <w:t>Nhss_UEAuthentication service</w:t>
      </w:r>
      <w:r>
        <w:tab/>
      </w:r>
      <w:r>
        <w:fldChar w:fldCharType="begin" w:fldLock="1"/>
      </w:r>
      <w:r>
        <w:instrText xml:space="preserve"> PAGEREF _Toc67418550 \h </w:instrText>
      </w:r>
      <w:r>
        <w:fldChar w:fldCharType="separate"/>
      </w:r>
      <w:r>
        <w:t>45</w:t>
      </w:r>
      <w:r>
        <w:fldChar w:fldCharType="end"/>
      </w:r>
    </w:p>
    <w:p w14:paraId="0C48B0F8" w14:textId="4AA5D8F7" w:rsidR="00F35544" w:rsidRPr="00D13B0F" w:rsidRDefault="00F35544">
      <w:pPr>
        <w:pStyle w:val="TOC4"/>
        <w:rPr>
          <w:rFonts w:ascii="Calibri" w:hAnsi="Calibri"/>
          <w:sz w:val="22"/>
          <w:szCs w:val="22"/>
          <w:lang w:eastAsia="en-GB"/>
        </w:rPr>
      </w:pPr>
      <w:r>
        <w:t>6.1.2.1</w:t>
      </w:r>
      <w:r w:rsidRPr="00D13B0F">
        <w:rPr>
          <w:rFonts w:ascii="Calibri" w:hAnsi="Calibri"/>
          <w:sz w:val="22"/>
          <w:szCs w:val="22"/>
          <w:lang w:eastAsia="en-GB"/>
        </w:rPr>
        <w:tab/>
      </w:r>
      <w:r>
        <w:t>Nhss_UEAuthentication_Get service operation</w:t>
      </w:r>
      <w:r>
        <w:tab/>
      </w:r>
      <w:r>
        <w:fldChar w:fldCharType="begin" w:fldLock="1"/>
      </w:r>
      <w:r>
        <w:instrText xml:space="preserve"> PAGEREF _Toc67418551 \h </w:instrText>
      </w:r>
      <w:r>
        <w:fldChar w:fldCharType="separate"/>
      </w:r>
      <w:r>
        <w:t>45</w:t>
      </w:r>
      <w:r>
        <w:fldChar w:fldCharType="end"/>
      </w:r>
    </w:p>
    <w:p w14:paraId="5BB9D9C8" w14:textId="06BF34FD" w:rsidR="00F35544" w:rsidRPr="00D13B0F" w:rsidRDefault="00F35544">
      <w:pPr>
        <w:pStyle w:val="TOC3"/>
        <w:rPr>
          <w:rFonts w:ascii="Calibri" w:hAnsi="Calibri"/>
          <w:sz w:val="22"/>
          <w:szCs w:val="22"/>
          <w:lang w:eastAsia="en-GB"/>
        </w:rPr>
      </w:pPr>
      <w:r>
        <w:t>6.1.3</w:t>
      </w:r>
      <w:r w:rsidRPr="00D13B0F">
        <w:rPr>
          <w:rFonts w:ascii="Calibri" w:hAnsi="Calibri"/>
          <w:sz w:val="22"/>
          <w:szCs w:val="22"/>
          <w:lang w:eastAsia="en-GB"/>
        </w:rPr>
        <w:tab/>
      </w:r>
      <w:r>
        <w:t>Nhss_UECM service</w:t>
      </w:r>
      <w:r>
        <w:tab/>
      </w:r>
      <w:r>
        <w:fldChar w:fldCharType="begin" w:fldLock="1"/>
      </w:r>
      <w:r>
        <w:instrText xml:space="preserve"> PAGEREF _Toc67418552 \h </w:instrText>
      </w:r>
      <w:r>
        <w:fldChar w:fldCharType="separate"/>
      </w:r>
      <w:r>
        <w:t>45</w:t>
      </w:r>
      <w:r>
        <w:fldChar w:fldCharType="end"/>
      </w:r>
    </w:p>
    <w:p w14:paraId="03E4B6A3" w14:textId="7205F5FB" w:rsidR="00F35544" w:rsidRPr="00D13B0F" w:rsidRDefault="00F35544">
      <w:pPr>
        <w:pStyle w:val="TOC4"/>
        <w:rPr>
          <w:rFonts w:ascii="Calibri" w:hAnsi="Calibri"/>
          <w:sz w:val="22"/>
          <w:szCs w:val="22"/>
          <w:lang w:eastAsia="en-GB"/>
        </w:rPr>
      </w:pPr>
      <w:r>
        <w:t>6.1.3.1</w:t>
      </w:r>
      <w:r w:rsidRPr="00D13B0F">
        <w:rPr>
          <w:rFonts w:ascii="Calibri" w:hAnsi="Calibri"/>
          <w:sz w:val="22"/>
          <w:szCs w:val="22"/>
          <w:lang w:eastAsia="en-GB"/>
        </w:rPr>
        <w:tab/>
      </w:r>
      <w:r>
        <w:t>Nhss_UECM_SNDeregistration service operation</w:t>
      </w:r>
      <w:r>
        <w:tab/>
      </w:r>
      <w:r>
        <w:fldChar w:fldCharType="begin" w:fldLock="1"/>
      </w:r>
      <w:r>
        <w:instrText xml:space="preserve"> PAGEREF _Toc67418553 \h </w:instrText>
      </w:r>
      <w:r>
        <w:fldChar w:fldCharType="separate"/>
      </w:r>
      <w:r>
        <w:t>45</w:t>
      </w:r>
      <w:r>
        <w:fldChar w:fldCharType="end"/>
      </w:r>
    </w:p>
    <w:p w14:paraId="783F2AAE" w14:textId="399D72DD" w:rsidR="00F35544" w:rsidRPr="00D13B0F" w:rsidRDefault="00F35544">
      <w:pPr>
        <w:pStyle w:val="TOC4"/>
        <w:rPr>
          <w:rFonts w:ascii="Calibri" w:hAnsi="Calibri"/>
          <w:sz w:val="22"/>
          <w:szCs w:val="22"/>
          <w:lang w:eastAsia="en-GB"/>
        </w:rPr>
      </w:pPr>
      <w:r>
        <w:t>6.1.3.2</w:t>
      </w:r>
      <w:r w:rsidRPr="00D13B0F">
        <w:rPr>
          <w:rFonts w:ascii="Calibri" w:hAnsi="Calibri"/>
          <w:sz w:val="22"/>
          <w:szCs w:val="22"/>
          <w:lang w:eastAsia="en-GB"/>
        </w:rPr>
        <w:tab/>
      </w:r>
      <w:r>
        <w:t>Nhss_UECM_Update service operation</w:t>
      </w:r>
      <w:r>
        <w:tab/>
      </w:r>
      <w:r>
        <w:fldChar w:fldCharType="begin" w:fldLock="1"/>
      </w:r>
      <w:r>
        <w:instrText xml:space="preserve"> PAGEREF _Toc67418554 \h </w:instrText>
      </w:r>
      <w:r>
        <w:fldChar w:fldCharType="separate"/>
      </w:r>
      <w:r>
        <w:t>46</w:t>
      </w:r>
      <w:r>
        <w:fldChar w:fldCharType="end"/>
      </w:r>
    </w:p>
    <w:p w14:paraId="2A556081" w14:textId="4174EB45" w:rsidR="00F35544" w:rsidRPr="00D13B0F" w:rsidRDefault="00F35544">
      <w:pPr>
        <w:pStyle w:val="TOC3"/>
        <w:rPr>
          <w:rFonts w:ascii="Calibri" w:hAnsi="Calibri"/>
          <w:sz w:val="22"/>
          <w:szCs w:val="22"/>
          <w:lang w:eastAsia="en-GB"/>
        </w:rPr>
      </w:pPr>
      <w:r>
        <w:t>6.1.4</w:t>
      </w:r>
      <w:r w:rsidRPr="00D13B0F">
        <w:rPr>
          <w:rFonts w:ascii="Calibri" w:hAnsi="Calibri"/>
          <w:sz w:val="22"/>
          <w:szCs w:val="22"/>
          <w:lang w:eastAsia="en-GB"/>
        </w:rPr>
        <w:tab/>
      </w:r>
      <w:r>
        <w:t>Nhss_SDM service</w:t>
      </w:r>
      <w:r>
        <w:tab/>
      </w:r>
      <w:r>
        <w:fldChar w:fldCharType="begin" w:fldLock="1"/>
      </w:r>
      <w:r>
        <w:instrText xml:space="preserve"> PAGEREF _Toc67418555 \h </w:instrText>
      </w:r>
      <w:r>
        <w:fldChar w:fldCharType="separate"/>
      </w:r>
      <w:r>
        <w:t>46</w:t>
      </w:r>
      <w:r>
        <w:fldChar w:fldCharType="end"/>
      </w:r>
    </w:p>
    <w:p w14:paraId="2864021E" w14:textId="73A38D62" w:rsidR="00F35544" w:rsidRPr="00D13B0F" w:rsidRDefault="00F35544">
      <w:pPr>
        <w:pStyle w:val="TOC4"/>
        <w:rPr>
          <w:rFonts w:ascii="Calibri" w:hAnsi="Calibri"/>
          <w:sz w:val="22"/>
          <w:szCs w:val="22"/>
          <w:lang w:eastAsia="en-GB"/>
        </w:rPr>
      </w:pPr>
      <w:r>
        <w:t>6.1.4.2</w:t>
      </w:r>
      <w:r w:rsidRPr="00D13B0F">
        <w:rPr>
          <w:rFonts w:ascii="Calibri" w:hAnsi="Calibri"/>
          <w:sz w:val="22"/>
          <w:szCs w:val="22"/>
          <w:lang w:eastAsia="en-GB"/>
        </w:rPr>
        <w:tab/>
      </w:r>
      <w:r>
        <w:t>Nhss_SDM_Notification service operation</w:t>
      </w:r>
      <w:r>
        <w:tab/>
      </w:r>
      <w:r>
        <w:fldChar w:fldCharType="begin" w:fldLock="1"/>
      </w:r>
      <w:r>
        <w:instrText xml:space="preserve"> PAGEREF _Toc67418556 \h </w:instrText>
      </w:r>
      <w:r>
        <w:fldChar w:fldCharType="separate"/>
      </w:r>
      <w:r>
        <w:t>46</w:t>
      </w:r>
      <w:r>
        <w:fldChar w:fldCharType="end"/>
      </w:r>
    </w:p>
    <w:p w14:paraId="1FB1F6CB" w14:textId="3E39A03E" w:rsidR="00F35544" w:rsidRPr="00D13B0F" w:rsidRDefault="00F35544">
      <w:pPr>
        <w:pStyle w:val="TOC4"/>
        <w:rPr>
          <w:rFonts w:ascii="Calibri" w:hAnsi="Calibri"/>
          <w:sz w:val="22"/>
          <w:szCs w:val="22"/>
          <w:lang w:eastAsia="en-GB"/>
        </w:rPr>
      </w:pPr>
      <w:r>
        <w:t>6.1.4.3</w:t>
      </w:r>
      <w:r w:rsidRPr="00D13B0F">
        <w:rPr>
          <w:rFonts w:ascii="Calibri" w:hAnsi="Calibri"/>
          <w:sz w:val="22"/>
          <w:szCs w:val="22"/>
          <w:lang w:eastAsia="en-GB"/>
        </w:rPr>
        <w:tab/>
      </w:r>
      <w:r>
        <w:t>Nhss_SDM_Subscribe service operation</w:t>
      </w:r>
      <w:r>
        <w:tab/>
      </w:r>
      <w:r>
        <w:fldChar w:fldCharType="begin" w:fldLock="1"/>
      </w:r>
      <w:r>
        <w:instrText xml:space="preserve"> PAGEREF _Toc67418557 \h </w:instrText>
      </w:r>
      <w:r>
        <w:fldChar w:fldCharType="separate"/>
      </w:r>
      <w:r>
        <w:t>46</w:t>
      </w:r>
      <w:r>
        <w:fldChar w:fldCharType="end"/>
      </w:r>
    </w:p>
    <w:p w14:paraId="09557E93" w14:textId="3903E09B" w:rsidR="00F35544" w:rsidRPr="00D13B0F" w:rsidRDefault="00F35544">
      <w:pPr>
        <w:pStyle w:val="TOC4"/>
        <w:rPr>
          <w:rFonts w:ascii="Calibri" w:hAnsi="Calibri"/>
          <w:sz w:val="22"/>
          <w:szCs w:val="22"/>
          <w:lang w:eastAsia="en-GB"/>
        </w:rPr>
      </w:pPr>
      <w:r>
        <w:t>6.1.4.4</w:t>
      </w:r>
      <w:r w:rsidRPr="00D13B0F">
        <w:rPr>
          <w:rFonts w:ascii="Calibri" w:hAnsi="Calibri"/>
          <w:sz w:val="22"/>
          <w:szCs w:val="22"/>
          <w:lang w:eastAsia="en-GB"/>
        </w:rPr>
        <w:tab/>
      </w:r>
      <w:r>
        <w:t>Nhss_SDM_Unsubscribe service operation</w:t>
      </w:r>
      <w:r>
        <w:tab/>
      </w:r>
      <w:r>
        <w:fldChar w:fldCharType="begin" w:fldLock="1"/>
      </w:r>
      <w:r>
        <w:instrText xml:space="preserve"> PAGEREF _Toc67418558 \h </w:instrText>
      </w:r>
      <w:r>
        <w:fldChar w:fldCharType="separate"/>
      </w:r>
      <w:r>
        <w:t>47</w:t>
      </w:r>
      <w:r>
        <w:fldChar w:fldCharType="end"/>
      </w:r>
    </w:p>
    <w:p w14:paraId="2FE5830D" w14:textId="3EBB5CB9" w:rsidR="00F35544" w:rsidRPr="00D13B0F" w:rsidRDefault="00F35544">
      <w:pPr>
        <w:pStyle w:val="TOC3"/>
        <w:rPr>
          <w:rFonts w:ascii="Calibri" w:hAnsi="Calibri"/>
          <w:sz w:val="22"/>
          <w:szCs w:val="22"/>
          <w:lang w:eastAsia="en-GB"/>
        </w:rPr>
      </w:pPr>
      <w:r>
        <w:t>6.1.5</w:t>
      </w:r>
      <w:r w:rsidRPr="00D13B0F">
        <w:rPr>
          <w:rFonts w:ascii="Calibri" w:hAnsi="Calibri"/>
          <w:sz w:val="22"/>
          <w:szCs w:val="22"/>
          <w:lang w:eastAsia="en-GB"/>
        </w:rPr>
        <w:tab/>
      </w:r>
      <w:r>
        <w:t>Nhss_EE service</w:t>
      </w:r>
      <w:r>
        <w:tab/>
      </w:r>
      <w:r>
        <w:fldChar w:fldCharType="begin" w:fldLock="1"/>
      </w:r>
      <w:r>
        <w:instrText xml:space="preserve"> PAGEREF _Toc67418559 \h </w:instrText>
      </w:r>
      <w:r>
        <w:fldChar w:fldCharType="separate"/>
      </w:r>
      <w:r>
        <w:t>47</w:t>
      </w:r>
      <w:r>
        <w:fldChar w:fldCharType="end"/>
      </w:r>
    </w:p>
    <w:p w14:paraId="12E165AA" w14:textId="51ADECD2" w:rsidR="00F35544" w:rsidRPr="00D13B0F" w:rsidRDefault="00F35544">
      <w:pPr>
        <w:pStyle w:val="TOC4"/>
        <w:rPr>
          <w:rFonts w:ascii="Calibri" w:hAnsi="Calibri"/>
          <w:sz w:val="22"/>
          <w:szCs w:val="22"/>
          <w:lang w:eastAsia="en-GB"/>
        </w:rPr>
      </w:pPr>
      <w:r>
        <w:t>6.1.5.1</w:t>
      </w:r>
      <w:r w:rsidRPr="00D13B0F">
        <w:rPr>
          <w:rFonts w:ascii="Calibri" w:hAnsi="Calibri"/>
          <w:sz w:val="22"/>
          <w:szCs w:val="22"/>
          <w:lang w:eastAsia="en-GB"/>
        </w:rPr>
        <w:tab/>
      </w:r>
      <w:r>
        <w:t>Nhss_EE_Subscribe service operation</w:t>
      </w:r>
      <w:r>
        <w:tab/>
      </w:r>
      <w:r>
        <w:fldChar w:fldCharType="begin" w:fldLock="1"/>
      </w:r>
      <w:r>
        <w:instrText xml:space="preserve"> PAGEREF _Toc67418560 \h </w:instrText>
      </w:r>
      <w:r>
        <w:fldChar w:fldCharType="separate"/>
      </w:r>
      <w:r>
        <w:t>47</w:t>
      </w:r>
      <w:r>
        <w:fldChar w:fldCharType="end"/>
      </w:r>
    </w:p>
    <w:p w14:paraId="6C05D95C" w14:textId="4A63C666" w:rsidR="00F35544" w:rsidRPr="00D13B0F" w:rsidRDefault="00F35544">
      <w:pPr>
        <w:pStyle w:val="TOC4"/>
        <w:rPr>
          <w:rFonts w:ascii="Calibri" w:hAnsi="Calibri"/>
          <w:sz w:val="22"/>
          <w:szCs w:val="22"/>
          <w:lang w:eastAsia="en-GB"/>
        </w:rPr>
      </w:pPr>
      <w:r>
        <w:t>6.1.5.2</w:t>
      </w:r>
      <w:r w:rsidRPr="00D13B0F">
        <w:rPr>
          <w:rFonts w:ascii="Calibri" w:hAnsi="Calibri"/>
          <w:sz w:val="22"/>
          <w:szCs w:val="22"/>
          <w:lang w:eastAsia="en-GB"/>
        </w:rPr>
        <w:tab/>
      </w:r>
      <w:r>
        <w:t>Nhss_EE_Unsubscribe service operation</w:t>
      </w:r>
      <w:r>
        <w:tab/>
      </w:r>
      <w:r>
        <w:fldChar w:fldCharType="begin" w:fldLock="1"/>
      </w:r>
      <w:r>
        <w:instrText xml:space="preserve"> PAGEREF _Toc67418561 \h </w:instrText>
      </w:r>
      <w:r>
        <w:fldChar w:fldCharType="separate"/>
      </w:r>
      <w:r>
        <w:t>47</w:t>
      </w:r>
      <w:r>
        <w:fldChar w:fldCharType="end"/>
      </w:r>
    </w:p>
    <w:p w14:paraId="37709DE0" w14:textId="2261D3D5" w:rsidR="00F35544" w:rsidRPr="00D13B0F" w:rsidRDefault="00F35544">
      <w:pPr>
        <w:pStyle w:val="TOC4"/>
        <w:rPr>
          <w:rFonts w:ascii="Calibri" w:hAnsi="Calibri"/>
          <w:sz w:val="22"/>
          <w:szCs w:val="22"/>
          <w:lang w:eastAsia="en-GB"/>
        </w:rPr>
      </w:pPr>
      <w:r>
        <w:t>6.1.5.3</w:t>
      </w:r>
      <w:r w:rsidRPr="00D13B0F">
        <w:rPr>
          <w:rFonts w:ascii="Calibri" w:hAnsi="Calibri"/>
          <w:sz w:val="22"/>
          <w:szCs w:val="22"/>
          <w:lang w:eastAsia="en-GB"/>
        </w:rPr>
        <w:tab/>
      </w:r>
      <w:r>
        <w:t>Nhss_EE_Notify service operation</w:t>
      </w:r>
      <w:r>
        <w:tab/>
      </w:r>
      <w:r>
        <w:fldChar w:fldCharType="begin" w:fldLock="1"/>
      </w:r>
      <w:r>
        <w:instrText xml:space="preserve"> PAGEREF _Toc67418562 \h </w:instrText>
      </w:r>
      <w:r>
        <w:fldChar w:fldCharType="separate"/>
      </w:r>
      <w:r>
        <w:t>47</w:t>
      </w:r>
      <w:r>
        <w:fldChar w:fldCharType="end"/>
      </w:r>
    </w:p>
    <w:p w14:paraId="76657329" w14:textId="574D4354" w:rsidR="00F35544" w:rsidRPr="00D13B0F" w:rsidRDefault="00F35544">
      <w:pPr>
        <w:pStyle w:val="TOC2"/>
        <w:rPr>
          <w:rFonts w:ascii="Calibri" w:hAnsi="Calibri"/>
          <w:sz w:val="22"/>
          <w:szCs w:val="22"/>
          <w:lang w:eastAsia="en-GB"/>
        </w:rPr>
      </w:pPr>
      <w:r>
        <w:t>6.2</w:t>
      </w:r>
      <w:r w:rsidRPr="00D13B0F">
        <w:rPr>
          <w:rFonts w:ascii="Calibri" w:hAnsi="Calibri"/>
          <w:sz w:val="22"/>
          <w:szCs w:val="22"/>
          <w:lang w:eastAsia="en-GB"/>
        </w:rPr>
        <w:tab/>
      </w:r>
      <w:r>
        <w:t>UDM Services</w:t>
      </w:r>
      <w:r>
        <w:tab/>
      </w:r>
      <w:r>
        <w:fldChar w:fldCharType="begin" w:fldLock="1"/>
      </w:r>
      <w:r>
        <w:instrText xml:space="preserve"> PAGEREF _Toc67418563 \h </w:instrText>
      </w:r>
      <w:r>
        <w:fldChar w:fldCharType="separate"/>
      </w:r>
      <w:r>
        <w:t>48</w:t>
      </w:r>
      <w:r>
        <w:fldChar w:fldCharType="end"/>
      </w:r>
    </w:p>
    <w:p w14:paraId="2CFFF577" w14:textId="141545C9" w:rsidR="00F35544" w:rsidRPr="00D13B0F" w:rsidRDefault="00F35544">
      <w:pPr>
        <w:pStyle w:val="TOC3"/>
        <w:rPr>
          <w:rFonts w:ascii="Calibri" w:hAnsi="Calibri"/>
          <w:sz w:val="22"/>
          <w:szCs w:val="22"/>
          <w:lang w:eastAsia="en-GB"/>
        </w:rPr>
      </w:pPr>
      <w:r>
        <w:t>6.2.1</w:t>
      </w:r>
      <w:r w:rsidRPr="00D13B0F">
        <w:rPr>
          <w:rFonts w:ascii="Calibri" w:hAnsi="Calibri"/>
          <w:sz w:val="22"/>
          <w:szCs w:val="22"/>
          <w:lang w:eastAsia="en-GB"/>
        </w:rPr>
        <w:tab/>
      </w:r>
      <w:r>
        <w:t>General</w:t>
      </w:r>
      <w:r>
        <w:tab/>
      </w:r>
      <w:r>
        <w:fldChar w:fldCharType="begin" w:fldLock="1"/>
      </w:r>
      <w:r>
        <w:instrText xml:space="preserve"> PAGEREF _Toc67418564 \h </w:instrText>
      </w:r>
      <w:r>
        <w:fldChar w:fldCharType="separate"/>
      </w:r>
      <w:r>
        <w:t>48</w:t>
      </w:r>
      <w:r>
        <w:fldChar w:fldCharType="end"/>
      </w:r>
    </w:p>
    <w:p w14:paraId="72789C96" w14:textId="54621ACE" w:rsidR="00F35544" w:rsidRPr="00D13B0F" w:rsidRDefault="00F35544">
      <w:pPr>
        <w:pStyle w:val="TOC3"/>
        <w:rPr>
          <w:rFonts w:ascii="Calibri" w:hAnsi="Calibri"/>
          <w:sz w:val="22"/>
          <w:szCs w:val="22"/>
          <w:lang w:eastAsia="en-GB"/>
        </w:rPr>
      </w:pPr>
      <w:r>
        <w:t>6.2.2</w:t>
      </w:r>
      <w:r w:rsidRPr="00D13B0F">
        <w:rPr>
          <w:rFonts w:ascii="Calibri" w:hAnsi="Calibri"/>
          <w:sz w:val="22"/>
          <w:szCs w:val="22"/>
          <w:lang w:eastAsia="en-GB"/>
        </w:rPr>
        <w:tab/>
      </w:r>
      <w:r>
        <w:t>Nudm_UECM service operation</w:t>
      </w:r>
      <w:r>
        <w:tab/>
      </w:r>
      <w:r>
        <w:fldChar w:fldCharType="begin" w:fldLock="1"/>
      </w:r>
      <w:r>
        <w:instrText xml:space="preserve"> PAGEREF _Toc67418565 \h </w:instrText>
      </w:r>
      <w:r>
        <w:fldChar w:fldCharType="separate"/>
      </w:r>
      <w:r>
        <w:t>48</w:t>
      </w:r>
      <w:r>
        <w:fldChar w:fldCharType="end"/>
      </w:r>
    </w:p>
    <w:p w14:paraId="181C15D7" w14:textId="4E3F4FC4" w:rsidR="00F35544" w:rsidRPr="00D13B0F" w:rsidRDefault="00F35544">
      <w:pPr>
        <w:pStyle w:val="TOC4"/>
        <w:rPr>
          <w:rFonts w:ascii="Calibri" w:hAnsi="Calibri"/>
          <w:sz w:val="22"/>
          <w:szCs w:val="22"/>
          <w:lang w:eastAsia="en-GB"/>
        </w:rPr>
      </w:pPr>
      <w:r>
        <w:t>6.2.2.1</w:t>
      </w:r>
      <w:r w:rsidRPr="00D13B0F">
        <w:rPr>
          <w:rFonts w:ascii="Calibri" w:hAnsi="Calibri"/>
          <w:sz w:val="22"/>
          <w:szCs w:val="22"/>
          <w:lang w:eastAsia="en-GB"/>
        </w:rPr>
        <w:tab/>
      </w:r>
      <w:r>
        <w:t>Nudm_UECM_P-CscfRestorationTrigger service operation</w:t>
      </w:r>
      <w:r>
        <w:tab/>
      </w:r>
      <w:r>
        <w:fldChar w:fldCharType="begin" w:fldLock="1"/>
      </w:r>
      <w:r>
        <w:instrText xml:space="preserve"> PAGEREF _Toc67418566 \h </w:instrText>
      </w:r>
      <w:r>
        <w:fldChar w:fldCharType="separate"/>
      </w:r>
      <w:r>
        <w:t>48</w:t>
      </w:r>
      <w:r>
        <w:fldChar w:fldCharType="end"/>
      </w:r>
    </w:p>
    <w:p w14:paraId="087E8996" w14:textId="2A5C33DA" w:rsidR="00F35544" w:rsidRPr="00D13B0F" w:rsidRDefault="00F35544">
      <w:pPr>
        <w:pStyle w:val="TOC4"/>
        <w:rPr>
          <w:rFonts w:ascii="Calibri" w:hAnsi="Calibri"/>
          <w:sz w:val="22"/>
          <w:szCs w:val="22"/>
          <w:lang w:eastAsia="en-GB"/>
        </w:rPr>
      </w:pPr>
      <w:r>
        <w:t>6.2.2.2</w:t>
      </w:r>
      <w:r w:rsidRPr="00D13B0F">
        <w:rPr>
          <w:rFonts w:ascii="Calibri" w:hAnsi="Calibri"/>
          <w:sz w:val="22"/>
          <w:szCs w:val="22"/>
          <w:lang w:eastAsia="en-GB"/>
        </w:rPr>
        <w:tab/>
      </w:r>
      <w:r>
        <w:t>Nudm_UECM_Get service operation</w:t>
      </w:r>
      <w:r>
        <w:tab/>
      </w:r>
      <w:r>
        <w:fldChar w:fldCharType="begin" w:fldLock="1"/>
      </w:r>
      <w:r>
        <w:instrText xml:space="preserve"> PAGEREF _Toc67418567 \h </w:instrText>
      </w:r>
      <w:r>
        <w:fldChar w:fldCharType="separate"/>
      </w:r>
      <w:r>
        <w:t>48</w:t>
      </w:r>
      <w:r>
        <w:fldChar w:fldCharType="end"/>
      </w:r>
    </w:p>
    <w:p w14:paraId="797106F8" w14:textId="2D5BAF7B" w:rsidR="00F35544" w:rsidRPr="00D13B0F" w:rsidRDefault="00F35544">
      <w:pPr>
        <w:pStyle w:val="TOC4"/>
        <w:rPr>
          <w:rFonts w:ascii="Calibri" w:hAnsi="Calibri"/>
          <w:sz w:val="22"/>
          <w:szCs w:val="22"/>
          <w:lang w:eastAsia="en-GB"/>
        </w:rPr>
      </w:pPr>
      <w:r>
        <w:t>6.2.2.3</w:t>
      </w:r>
      <w:r w:rsidRPr="00D13B0F">
        <w:rPr>
          <w:rFonts w:ascii="Calibri" w:hAnsi="Calibri"/>
          <w:sz w:val="22"/>
          <w:szCs w:val="22"/>
          <w:lang w:eastAsia="en-GB"/>
        </w:rPr>
        <w:tab/>
      </w:r>
      <w:r>
        <w:t>Nudm_UECM_AMFDeregistration service operation</w:t>
      </w:r>
      <w:r>
        <w:tab/>
      </w:r>
      <w:r>
        <w:fldChar w:fldCharType="begin" w:fldLock="1"/>
      </w:r>
      <w:r>
        <w:instrText xml:space="preserve"> PAGEREF _Toc67418568 \h </w:instrText>
      </w:r>
      <w:r>
        <w:fldChar w:fldCharType="separate"/>
      </w:r>
      <w:r>
        <w:t>48</w:t>
      </w:r>
      <w:r>
        <w:fldChar w:fldCharType="end"/>
      </w:r>
    </w:p>
    <w:p w14:paraId="0025633D" w14:textId="647F7EC1" w:rsidR="00F35544" w:rsidRPr="00D13B0F" w:rsidRDefault="00F35544">
      <w:pPr>
        <w:pStyle w:val="TOC4"/>
        <w:rPr>
          <w:rFonts w:ascii="Calibri" w:hAnsi="Calibri"/>
          <w:sz w:val="22"/>
          <w:szCs w:val="22"/>
          <w:lang w:eastAsia="en-GB"/>
        </w:rPr>
      </w:pPr>
      <w:r>
        <w:t>6.2.2.4</w:t>
      </w:r>
      <w:r w:rsidRPr="00D13B0F">
        <w:rPr>
          <w:rFonts w:ascii="Calibri" w:hAnsi="Calibri"/>
          <w:sz w:val="22"/>
          <w:szCs w:val="22"/>
          <w:lang w:eastAsia="en-GB"/>
        </w:rPr>
        <w:tab/>
      </w:r>
      <w:r>
        <w:t>Nudm_UECM_Update service operation</w:t>
      </w:r>
      <w:r>
        <w:tab/>
      </w:r>
      <w:r>
        <w:fldChar w:fldCharType="begin" w:fldLock="1"/>
      </w:r>
      <w:r>
        <w:instrText xml:space="preserve"> PAGEREF _Toc67418569 \h </w:instrText>
      </w:r>
      <w:r>
        <w:fldChar w:fldCharType="separate"/>
      </w:r>
      <w:r>
        <w:t>49</w:t>
      </w:r>
      <w:r>
        <w:fldChar w:fldCharType="end"/>
      </w:r>
    </w:p>
    <w:p w14:paraId="355CDA7A" w14:textId="3AE90EBE" w:rsidR="00F35544" w:rsidRPr="00D13B0F" w:rsidRDefault="00F35544">
      <w:pPr>
        <w:pStyle w:val="TOC3"/>
        <w:rPr>
          <w:rFonts w:ascii="Calibri" w:hAnsi="Calibri"/>
          <w:sz w:val="22"/>
          <w:szCs w:val="22"/>
          <w:lang w:eastAsia="en-GB"/>
        </w:rPr>
      </w:pPr>
      <w:r>
        <w:t>6.2.3</w:t>
      </w:r>
      <w:r w:rsidRPr="00D13B0F">
        <w:rPr>
          <w:rFonts w:ascii="Calibri" w:hAnsi="Calibri"/>
          <w:sz w:val="22"/>
          <w:szCs w:val="22"/>
          <w:lang w:eastAsia="en-GB"/>
        </w:rPr>
        <w:tab/>
      </w:r>
      <w:r>
        <w:t>Nudm_MT Service</w:t>
      </w:r>
      <w:r>
        <w:tab/>
      </w:r>
      <w:r>
        <w:fldChar w:fldCharType="begin" w:fldLock="1"/>
      </w:r>
      <w:r>
        <w:instrText xml:space="preserve"> PAGEREF _Toc67418570 \h </w:instrText>
      </w:r>
      <w:r>
        <w:fldChar w:fldCharType="separate"/>
      </w:r>
      <w:r>
        <w:t>49</w:t>
      </w:r>
      <w:r>
        <w:fldChar w:fldCharType="end"/>
      </w:r>
    </w:p>
    <w:p w14:paraId="46364074" w14:textId="7759C6BF" w:rsidR="00F35544" w:rsidRPr="00D13B0F" w:rsidRDefault="00F35544">
      <w:pPr>
        <w:pStyle w:val="TOC4"/>
        <w:rPr>
          <w:rFonts w:ascii="Calibri" w:hAnsi="Calibri"/>
          <w:sz w:val="22"/>
          <w:szCs w:val="22"/>
          <w:lang w:eastAsia="en-GB"/>
        </w:rPr>
      </w:pPr>
      <w:r>
        <w:t>6.2.3.1</w:t>
      </w:r>
      <w:r w:rsidRPr="00D13B0F">
        <w:rPr>
          <w:rFonts w:ascii="Calibri" w:hAnsi="Calibri"/>
          <w:sz w:val="22"/>
          <w:szCs w:val="22"/>
          <w:lang w:eastAsia="en-GB"/>
        </w:rPr>
        <w:tab/>
      </w:r>
      <w:r>
        <w:t>Nudm_MT_ProvideDomainSelectionInfo Service</w:t>
      </w:r>
      <w:r>
        <w:tab/>
      </w:r>
      <w:r>
        <w:fldChar w:fldCharType="begin" w:fldLock="1"/>
      </w:r>
      <w:r>
        <w:instrText xml:space="preserve"> PAGEREF _Toc67418571 \h </w:instrText>
      </w:r>
      <w:r>
        <w:fldChar w:fldCharType="separate"/>
      </w:r>
      <w:r>
        <w:t>49</w:t>
      </w:r>
      <w:r>
        <w:fldChar w:fldCharType="end"/>
      </w:r>
    </w:p>
    <w:p w14:paraId="2A538AF8" w14:textId="5140670E" w:rsidR="00F35544" w:rsidRPr="00D13B0F" w:rsidRDefault="00F35544">
      <w:pPr>
        <w:pStyle w:val="TOC4"/>
        <w:rPr>
          <w:rFonts w:ascii="Calibri" w:hAnsi="Calibri"/>
          <w:sz w:val="22"/>
          <w:szCs w:val="22"/>
          <w:lang w:eastAsia="en-GB"/>
        </w:rPr>
      </w:pPr>
      <w:r>
        <w:t>6.2.3.2</w:t>
      </w:r>
      <w:r w:rsidRPr="00D13B0F">
        <w:rPr>
          <w:rFonts w:ascii="Calibri" w:hAnsi="Calibri"/>
          <w:sz w:val="22"/>
          <w:szCs w:val="22"/>
          <w:lang w:eastAsia="en-GB"/>
        </w:rPr>
        <w:tab/>
      </w:r>
      <w:r>
        <w:t>Nudm_MT_ProvideUserState service operation</w:t>
      </w:r>
      <w:r>
        <w:tab/>
      </w:r>
      <w:r>
        <w:fldChar w:fldCharType="begin" w:fldLock="1"/>
      </w:r>
      <w:r>
        <w:instrText xml:space="preserve"> PAGEREF _Toc67418572 \h </w:instrText>
      </w:r>
      <w:r>
        <w:fldChar w:fldCharType="separate"/>
      </w:r>
      <w:r>
        <w:t>49</w:t>
      </w:r>
      <w:r>
        <w:fldChar w:fldCharType="end"/>
      </w:r>
    </w:p>
    <w:p w14:paraId="620703FD" w14:textId="0DBC0AB1" w:rsidR="00F35544" w:rsidRPr="00D13B0F" w:rsidRDefault="00F35544">
      <w:pPr>
        <w:pStyle w:val="TOC4"/>
        <w:rPr>
          <w:rFonts w:ascii="Calibri" w:hAnsi="Calibri"/>
          <w:sz w:val="22"/>
          <w:szCs w:val="22"/>
          <w:lang w:eastAsia="en-GB"/>
        </w:rPr>
      </w:pPr>
      <w:r>
        <w:t>6.2.3.3</w:t>
      </w:r>
      <w:r w:rsidRPr="00D13B0F">
        <w:rPr>
          <w:rFonts w:ascii="Calibri" w:hAnsi="Calibri"/>
          <w:sz w:val="22"/>
          <w:szCs w:val="22"/>
          <w:lang w:eastAsia="en-GB"/>
        </w:rPr>
        <w:tab/>
      </w:r>
      <w:r>
        <w:t>Nudm_MT_ProvideLocationInfo service operation</w:t>
      </w:r>
      <w:r>
        <w:tab/>
      </w:r>
      <w:r>
        <w:fldChar w:fldCharType="begin" w:fldLock="1"/>
      </w:r>
      <w:r>
        <w:instrText xml:space="preserve"> PAGEREF _Toc67418573 \h </w:instrText>
      </w:r>
      <w:r>
        <w:fldChar w:fldCharType="separate"/>
      </w:r>
      <w:r>
        <w:t>49</w:t>
      </w:r>
      <w:r>
        <w:fldChar w:fldCharType="end"/>
      </w:r>
    </w:p>
    <w:p w14:paraId="4230EE15" w14:textId="70786EAB" w:rsidR="00F35544" w:rsidRPr="00D13B0F" w:rsidRDefault="00F35544">
      <w:pPr>
        <w:pStyle w:val="TOC4"/>
        <w:rPr>
          <w:rFonts w:ascii="Calibri" w:hAnsi="Calibri"/>
          <w:sz w:val="22"/>
          <w:szCs w:val="22"/>
          <w:lang w:eastAsia="en-GB"/>
        </w:rPr>
      </w:pPr>
      <w:r>
        <w:t>6.2.3.4</w:t>
      </w:r>
      <w:r w:rsidRPr="00D13B0F">
        <w:rPr>
          <w:rFonts w:ascii="Calibri" w:hAnsi="Calibri"/>
          <w:sz w:val="22"/>
          <w:szCs w:val="22"/>
          <w:lang w:eastAsia="en-GB"/>
        </w:rPr>
        <w:tab/>
      </w:r>
      <w:r>
        <w:t>Nudm_MT_Provide5GSRVCCInfo Operation</w:t>
      </w:r>
      <w:r>
        <w:tab/>
      </w:r>
      <w:r>
        <w:fldChar w:fldCharType="begin" w:fldLock="1"/>
      </w:r>
      <w:r>
        <w:instrText xml:space="preserve"> PAGEREF _Toc67418574 \h </w:instrText>
      </w:r>
      <w:r>
        <w:fldChar w:fldCharType="separate"/>
      </w:r>
      <w:r>
        <w:t>49</w:t>
      </w:r>
      <w:r>
        <w:fldChar w:fldCharType="end"/>
      </w:r>
    </w:p>
    <w:p w14:paraId="6A2A680E" w14:textId="5AE1B7E4" w:rsidR="00F35544" w:rsidRPr="00D13B0F" w:rsidRDefault="00F35544">
      <w:pPr>
        <w:pStyle w:val="TOC3"/>
        <w:rPr>
          <w:rFonts w:ascii="Calibri" w:hAnsi="Calibri"/>
          <w:sz w:val="22"/>
          <w:szCs w:val="22"/>
          <w:lang w:eastAsia="en-GB"/>
        </w:rPr>
      </w:pPr>
      <w:r>
        <w:t>6.2.4</w:t>
      </w:r>
      <w:r w:rsidRPr="00D13B0F">
        <w:rPr>
          <w:rFonts w:ascii="Calibri" w:hAnsi="Calibri"/>
          <w:sz w:val="22"/>
          <w:szCs w:val="22"/>
          <w:lang w:eastAsia="en-GB"/>
        </w:rPr>
        <w:tab/>
      </w:r>
      <w:r>
        <w:t>Nudm_EE Service</w:t>
      </w:r>
      <w:r>
        <w:tab/>
      </w:r>
      <w:r>
        <w:fldChar w:fldCharType="begin" w:fldLock="1"/>
      </w:r>
      <w:r>
        <w:instrText xml:space="preserve"> PAGEREF _Toc67418575 \h </w:instrText>
      </w:r>
      <w:r>
        <w:fldChar w:fldCharType="separate"/>
      </w:r>
      <w:r>
        <w:t>50</w:t>
      </w:r>
      <w:r>
        <w:fldChar w:fldCharType="end"/>
      </w:r>
    </w:p>
    <w:p w14:paraId="77E6C569" w14:textId="6C3F9971" w:rsidR="00F35544" w:rsidRPr="00D13B0F" w:rsidRDefault="00F35544">
      <w:pPr>
        <w:pStyle w:val="TOC4"/>
        <w:rPr>
          <w:rFonts w:ascii="Calibri" w:hAnsi="Calibri"/>
          <w:sz w:val="22"/>
          <w:szCs w:val="22"/>
          <w:lang w:eastAsia="en-GB"/>
        </w:rPr>
      </w:pPr>
      <w:r>
        <w:t>6.2.4.1</w:t>
      </w:r>
      <w:r w:rsidRPr="00D13B0F">
        <w:rPr>
          <w:rFonts w:ascii="Calibri" w:hAnsi="Calibri"/>
          <w:sz w:val="22"/>
          <w:szCs w:val="22"/>
          <w:lang w:eastAsia="en-GB"/>
        </w:rPr>
        <w:tab/>
      </w:r>
      <w:r>
        <w:t>Nudm_EventExposure_Subscribe service operation</w:t>
      </w:r>
      <w:r>
        <w:tab/>
      </w:r>
      <w:r>
        <w:fldChar w:fldCharType="begin" w:fldLock="1"/>
      </w:r>
      <w:r>
        <w:instrText xml:space="preserve"> PAGEREF _Toc67418576 \h </w:instrText>
      </w:r>
      <w:r>
        <w:fldChar w:fldCharType="separate"/>
      </w:r>
      <w:r>
        <w:t>50</w:t>
      </w:r>
      <w:r>
        <w:fldChar w:fldCharType="end"/>
      </w:r>
    </w:p>
    <w:p w14:paraId="6B3055A9" w14:textId="6E33272F" w:rsidR="00F35544" w:rsidRPr="00D13B0F" w:rsidRDefault="00F35544">
      <w:pPr>
        <w:pStyle w:val="TOC4"/>
        <w:rPr>
          <w:rFonts w:ascii="Calibri" w:hAnsi="Calibri"/>
          <w:sz w:val="22"/>
          <w:szCs w:val="22"/>
          <w:lang w:eastAsia="en-GB"/>
        </w:rPr>
      </w:pPr>
      <w:r>
        <w:t>6.2.4.2</w:t>
      </w:r>
      <w:r w:rsidRPr="00D13B0F">
        <w:rPr>
          <w:rFonts w:ascii="Calibri" w:hAnsi="Calibri"/>
          <w:sz w:val="22"/>
          <w:szCs w:val="22"/>
          <w:lang w:eastAsia="en-GB"/>
        </w:rPr>
        <w:tab/>
      </w:r>
      <w:r>
        <w:t>Nudm_EventExposure_Notify service operation</w:t>
      </w:r>
      <w:r>
        <w:tab/>
      </w:r>
      <w:r>
        <w:fldChar w:fldCharType="begin" w:fldLock="1"/>
      </w:r>
      <w:r>
        <w:instrText xml:space="preserve"> PAGEREF _Toc67418577 \h </w:instrText>
      </w:r>
      <w:r>
        <w:fldChar w:fldCharType="separate"/>
      </w:r>
      <w:r>
        <w:t>50</w:t>
      </w:r>
      <w:r>
        <w:fldChar w:fldCharType="end"/>
      </w:r>
    </w:p>
    <w:p w14:paraId="385332CD" w14:textId="1C54187B" w:rsidR="00F35544" w:rsidRPr="00D13B0F" w:rsidRDefault="00F35544">
      <w:pPr>
        <w:pStyle w:val="TOC3"/>
        <w:rPr>
          <w:rFonts w:ascii="Calibri" w:hAnsi="Calibri"/>
          <w:sz w:val="22"/>
          <w:szCs w:val="22"/>
          <w:lang w:eastAsia="en-GB"/>
        </w:rPr>
      </w:pPr>
      <w:r>
        <w:t>6.2.5</w:t>
      </w:r>
      <w:r w:rsidRPr="00D13B0F">
        <w:rPr>
          <w:rFonts w:ascii="Calibri" w:hAnsi="Calibri"/>
          <w:sz w:val="22"/>
          <w:szCs w:val="22"/>
          <w:lang w:eastAsia="en-GB"/>
        </w:rPr>
        <w:tab/>
      </w:r>
      <w:r>
        <w:t>Nudm_UEAuthentication service</w:t>
      </w:r>
      <w:r>
        <w:tab/>
      </w:r>
      <w:r>
        <w:fldChar w:fldCharType="begin" w:fldLock="1"/>
      </w:r>
      <w:r>
        <w:instrText xml:space="preserve"> PAGEREF _Toc67418578 \h </w:instrText>
      </w:r>
      <w:r>
        <w:fldChar w:fldCharType="separate"/>
      </w:r>
      <w:r>
        <w:t>50</w:t>
      </w:r>
      <w:r>
        <w:fldChar w:fldCharType="end"/>
      </w:r>
    </w:p>
    <w:p w14:paraId="6AD0A66E" w14:textId="74F08E0A" w:rsidR="00F35544" w:rsidRPr="00D13B0F" w:rsidRDefault="00F35544">
      <w:pPr>
        <w:pStyle w:val="TOC4"/>
        <w:rPr>
          <w:rFonts w:ascii="Calibri" w:hAnsi="Calibri"/>
          <w:sz w:val="22"/>
          <w:szCs w:val="22"/>
          <w:lang w:eastAsia="en-GB"/>
        </w:rPr>
      </w:pPr>
      <w:r>
        <w:t>6.2.5.1</w:t>
      </w:r>
      <w:r w:rsidRPr="00D13B0F">
        <w:rPr>
          <w:rFonts w:ascii="Calibri" w:hAnsi="Calibri"/>
          <w:sz w:val="22"/>
          <w:szCs w:val="22"/>
          <w:lang w:eastAsia="en-GB"/>
        </w:rPr>
        <w:tab/>
      </w:r>
      <w:r>
        <w:t>Nudm_UEAuthentication_GetHssAv service operation</w:t>
      </w:r>
      <w:r>
        <w:tab/>
      </w:r>
      <w:r>
        <w:fldChar w:fldCharType="begin" w:fldLock="1"/>
      </w:r>
      <w:r>
        <w:instrText xml:space="preserve"> PAGEREF _Toc67418579 \h </w:instrText>
      </w:r>
      <w:r>
        <w:fldChar w:fldCharType="separate"/>
      </w:r>
      <w:r>
        <w:t>50</w:t>
      </w:r>
      <w:r>
        <w:fldChar w:fldCharType="end"/>
      </w:r>
    </w:p>
    <w:p w14:paraId="618DC07F" w14:textId="55F0FC6F" w:rsidR="00F35544" w:rsidRPr="00D13B0F" w:rsidRDefault="00F35544">
      <w:pPr>
        <w:pStyle w:val="TOC3"/>
        <w:rPr>
          <w:rFonts w:ascii="Calibri" w:hAnsi="Calibri"/>
          <w:sz w:val="22"/>
          <w:szCs w:val="22"/>
          <w:lang w:eastAsia="en-GB"/>
        </w:rPr>
      </w:pPr>
      <w:r>
        <w:t>6.2.6</w:t>
      </w:r>
      <w:r w:rsidRPr="00D13B0F">
        <w:rPr>
          <w:rFonts w:ascii="Calibri" w:hAnsi="Calibri"/>
          <w:sz w:val="22"/>
          <w:szCs w:val="22"/>
          <w:lang w:eastAsia="en-GB"/>
        </w:rPr>
        <w:tab/>
      </w:r>
      <w:r>
        <w:t>Nudm_SDM service operations</w:t>
      </w:r>
      <w:r>
        <w:tab/>
      </w:r>
      <w:r>
        <w:fldChar w:fldCharType="begin" w:fldLock="1"/>
      </w:r>
      <w:r>
        <w:instrText xml:space="preserve"> PAGEREF _Toc67418580 \h </w:instrText>
      </w:r>
      <w:r>
        <w:fldChar w:fldCharType="separate"/>
      </w:r>
      <w:r>
        <w:t>50</w:t>
      </w:r>
      <w:r>
        <w:fldChar w:fldCharType="end"/>
      </w:r>
    </w:p>
    <w:p w14:paraId="161EAFC4" w14:textId="742EB69C" w:rsidR="00F35544" w:rsidRPr="00D13B0F" w:rsidRDefault="00F35544">
      <w:pPr>
        <w:pStyle w:val="TOC4"/>
        <w:rPr>
          <w:rFonts w:ascii="Calibri" w:hAnsi="Calibri"/>
          <w:sz w:val="22"/>
          <w:szCs w:val="22"/>
          <w:lang w:eastAsia="en-GB"/>
        </w:rPr>
      </w:pPr>
      <w:r>
        <w:t>6.2.6.1</w:t>
      </w:r>
      <w:r w:rsidRPr="00D13B0F">
        <w:rPr>
          <w:rFonts w:ascii="Calibri" w:hAnsi="Calibri"/>
          <w:sz w:val="22"/>
          <w:szCs w:val="22"/>
          <w:lang w:eastAsia="en-GB"/>
        </w:rPr>
        <w:tab/>
      </w:r>
      <w:r>
        <w:t>Nudm_SDM_Get service operation</w:t>
      </w:r>
      <w:r>
        <w:tab/>
      </w:r>
      <w:r>
        <w:fldChar w:fldCharType="begin" w:fldLock="1"/>
      </w:r>
      <w:r>
        <w:instrText xml:space="preserve"> PAGEREF _Toc67418581 \h </w:instrText>
      </w:r>
      <w:r>
        <w:fldChar w:fldCharType="separate"/>
      </w:r>
      <w:r>
        <w:t>50</w:t>
      </w:r>
      <w:r>
        <w:fldChar w:fldCharType="end"/>
      </w:r>
    </w:p>
    <w:p w14:paraId="3249ADB3" w14:textId="441ACF72" w:rsidR="00F35544" w:rsidRPr="00D13B0F" w:rsidRDefault="00F35544">
      <w:pPr>
        <w:pStyle w:val="TOC4"/>
        <w:rPr>
          <w:rFonts w:ascii="Calibri" w:hAnsi="Calibri"/>
          <w:sz w:val="22"/>
          <w:szCs w:val="22"/>
          <w:lang w:eastAsia="en-GB"/>
        </w:rPr>
      </w:pPr>
      <w:r>
        <w:t>6.2.6.2</w:t>
      </w:r>
      <w:r w:rsidRPr="00D13B0F">
        <w:rPr>
          <w:rFonts w:ascii="Calibri" w:hAnsi="Calibri"/>
          <w:sz w:val="22"/>
          <w:szCs w:val="22"/>
          <w:lang w:eastAsia="en-GB"/>
        </w:rPr>
        <w:tab/>
      </w:r>
      <w:r>
        <w:t>Nudm_SDM_Subscribe service operation</w:t>
      </w:r>
      <w:r>
        <w:tab/>
      </w:r>
      <w:r>
        <w:fldChar w:fldCharType="begin" w:fldLock="1"/>
      </w:r>
      <w:r>
        <w:instrText xml:space="preserve"> PAGEREF _Toc67418582 \h </w:instrText>
      </w:r>
      <w:r>
        <w:fldChar w:fldCharType="separate"/>
      </w:r>
      <w:r>
        <w:t>50</w:t>
      </w:r>
      <w:r>
        <w:fldChar w:fldCharType="end"/>
      </w:r>
    </w:p>
    <w:p w14:paraId="4F99680B" w14:textId="6B8F3960" w:rsidR="00F35544" w:rsidRPr="00D13B0F" w:rsidRDefault="00F35544">
      <w:pPr>
        <w:pStyle w:val="TOC4"/>
        <w:rPr>
          <w:rFonts w:ascii="Calibri" w:hAnsi="Calibri"/>
          <w:sz w:val="22"/>
          <w:szCs w:val="22"/>
          <w:lang w:eastAsia="en-GB"/>
        </w:rPr>
      </w:pPr>
      <w:r>
        <w:t>6.2.6.3</w:t>
      </w:r>
      <w:r w:rsidRPr="00D13B0F">
        <w:rPr>
          <w:rFonts w:ascii="Calibri" w:hAnsi="Calibri"/>
          <w:sz w:val="22"/>
          <w:szCs w:val="22"/>
          <w:lang w:eastAsia="en-GB"/>
        </w:rPr>
        <w:tab/>
      </w:r>
      <w:r>
        <w:t>Nudm_SDM_Unsubscribe service operation</w:t>
      </w:r>
      <w:r>
        <w:tab/>
      </w:r>
      <w:r>
        <w:fldChar w:fldCharType="begin" w:fldLock="1"/>
      </w:r>
      <w:r>
        <w:instrText xml:space="preserve"> PAGEREF _Toc67418583 \h </w:instrText>
      </w:r>
      <w:r>
        <w:fldChar w:fldCharType="separate"/>
      </w:r>
      <w:r>
        <w:t>50</w:t>
      </w:r>
      <w:r>
        <w:fldChar w:fldCharType="end"/>
      </w:r>
    </w:p>
    <w:p w14:paraId="4B395ACB" w14:textId="025FCFB1" w:rsidR="00F35544" w:rsidRPr="00D13B0F" w:rsidRDefault="00F35544">
      <w:pPr>
        <w:pStyle w:val="TOC4"/>
        <w:rPr>
          <w:rFonts w:ascii="Calibri" w:hAnsi="Calibri"/>
          <w:sz w:val="22"/>
          <w:szCs w:val="22"/>
          <w:lang w:eastAsia="en-GB"/>
        </w:rPr>
      </w:pPr>
      <w:r>
        <w:t>6.2.6.4</w:t>
      </w:r>
      <w:r w:rsidRPr="00D13B0F">
        <w:rPr>
          <w:rFonts w:ascii="Calibri" w:hAnsi="Calibri"/>
          <w:sz w:val="22"/>
          <w:szCs w:val="22"/>
          <w:lang w:eastAsia="en-GB"/>
        </w:rPr>
        <w:tab/>
      </w:r>
      <w:r>
        <w:t>Nudm_SDM_Notify service operation</w:t>
      </w:r>
      <w:r>
        <w:tab/>
      </w:r>
      <w:r>
        <w:fldChar w:fldCharType="begin" w:fldLock="1"/>
      </w:r>
      <w:r>
        <w:instrText xml:space="preserve"> PAGEREF _Toc67418584 \h </w:instrText>
      </w:r>
      <w:r>
        <w:fldChar w:fldCharType="separate"/>
      </w:r>
      <w:r>
        <w:t>50</w:t>
      </w:r>
      <w:r>
        <w:fldChar w:fldCharType="end"/>
      </w:r>
    </w:p>
    <w:p w14:paraId="725CEDB1" w14:textId="00F7CE6C" w:rsidR="00F35544" w:rsidRPr="00D13B0F" w:rsidRDefault="00F35544">
      <w:pPr>
        <w:pStyle w:val="TOC3"/>
        <w:rPr>
          <w:rFonts w:ascii="Calibri" w:hAnsi="Calibri"/>
          <w:sz w:val="22"/>
          <w:szCs w:val="22"/>
          <w:lang w:eastAsia="en-GB"/>
        </w:rPr>
      </w:pPr>
      <w:r>
        <w:t>6.2.7</w:t>
      </w:r>
      <w:r w:rsidRPr="00D13B0F">
        <w:rPr>
          <w:rFonts w:ascii="Calibri" w:hAnsi="Calibri"/>
          <w:sz w:val="22"/>
          <w:szCs w:val="22"/>
          <w:lang w:eastAsia="en-GB"/>
        </w:rPr>
        <w:tab/>
      </w:r>
      <w:r>
        <w:t>Nudm_PP service operations</w:t>
      </w:r>
      <w:r>
        <w:tab/>
      </w:r>
      <w:r>
        <w:fldChar w:fldCharType="begin" w:fldLock="1"/>
      </w:r>
      <w:r>
        <w:instrText xml:space="preserve"> PAGEREF _Toc67418585 \h </w:instrText>
      </w:r>
      <w:r>
        <w:fldChar w:fldCharType="separate"/>
      </w:r>
      <w:r>
        <w:t>51</w:t>
      </w:r>
      <w:r>
        <w:fldChar w:fldCharType="end"/>
      </w:r>
    </w:p>
    <w:p w14:paraId="7217983B" w14:textId="2477CFE7" w:rsidR="00F35544" w:rsidRPr="00D13B0F" w:rsidRDefault="00F35544">
      <w:pPr>
        <w:pStyle w:val="TOC4"/>
        <w:rPr>
          <w:rFonts w:ascii="Calibri" w:hAnsi="Calibri"/>
          <w:sz w:val="22"/>
          <w:szCs w:val="22"/>
          <w:lang w:eastAsia="en-GB"/>
        </w:rPr>
      </w:pPr>
      <w:r>
        <w:t>6.2.7.1</w:t>
      </w:r>
      <w:r w:rsidRPr="00D13B0F">
        <w:rPr>
          <w:rFonts w:ascii="Calibri" w:hAnsi="Calibri"/>
          <w:sz w:val="22"/>
          <w:szCs w:val="22"/>
          <w:lang w:eastAsia="en-GB"/>
        </w:rPr>
        <w:tab/>
      </w:r>
      <w:r>
        <w:t>Nudm_PP_Update service operation</w:t>
      </w:r>
      <w:r>
        <w:tab/>
      </w:r>
      <w:r>
        <w:fldChar w:fldCharType="begin" w:fldLock="1"/>
      </w:r>
      <w:r>
        <w:instrText xml:space="preserve"> PAGEREF _Toc67418586 \h </w:instrText>
      </w:r>
      <w:r>
        <w:fldChar w:fldCharType="separate"/>
      </w:r>
      <w:r>
        <w:t>51</w:t>
      </w:r>
      <w:r>
        <w:fldChar w:fldCharType="end"/>
      </w:r>
    </w:p>
    <w:p w14:paraId="0E38163C" w14:textId="75FB2733" w:rsidR="00F35544" w:rsidRPr="00D13B0F" w:rsidRDefault="00F35544">
      <w:pPr>
        <w:pStyle w:val="TOC2"/>
        <w:rPr>
          <w:rFonts w:ascii="Calibri" w:hAnsi="Calibri"/>
          <w:sz w:val="22"/>
          <w:szCs w:val="22"/>
          <w:lang w:eastAsia="en-GB"/>
        </w:rPr>
      </w:pPr>
      <w:r>
        <w:t>6.3</w:t>
      </w:r>
      <w:r w:rsidRPr="00D13B0F">
        <w:rPr>
          <w:rFonts w:ascii="Calibri" w:hAnsi="Calibri"/>
          <w:sz w:val="22"/>
          <w:szCs w:val="22"/>
          <w:lang w:eastAsia="en-GB"/>
        </w:rPr>
        <w:tab/>
      </w:r>
      <w:r>
        <w:t>UDR Services</w:t>
      </w:r>
      <w:r>
        <w:tab/>
      </w:r>
      <w:r>
        <w:fldChar w:fldCharType="begin" w:fldLock="1"/>
      </w:r>
      <w:r>
        <w:instrText xml:space="preserve"> PAGEREF _Toc67418587 \h </w:instrText>
      </w:r>
      <w:r>
        <w:fldChar w:fldCharType="separate"/>
      </w:r>
      <w:r>
        <w:t>51</w:t>
      </w:r>
      <w:r>
        <w:fldChar w:fldCharType="end"/>
      </w:r>
    </w:p>
    <w:p w14:paraId="18B9A695" w14:textId="3DE88E99" w:rsidR="00F35544" w:rsidRPr="00D13B0F" w:rsidRDefault="00F35544">
      <w:pPr>
        <w:pStyle w:val="TOC8"/>
        <w:rPr>
          <w:rFonts w:ascii="Calibri" w:hAnsi="Calibri"/>
          <w:b w:val="0"/>
          <w:szCs w:val="22"/>
          <w:lang w:eastAsia="en-GB"/>
        </w:rPr>
      </w:pPr>
      <w:r>
        <w:t>Annex A (informative): Change history</w:t>
      </w:r>
      <w:r>
        <w:tab/>
      </w:r>
      <w:r>
        <w:fldChar w:fldCharType="begin" w:fldLock="1"/>
      </w:r>
      <w:r>
        <w:instrText xml:space="preserve"> PAGEREF _Toc67418588 \h </w:instrText>
      </w:r>
      <w:r>
        <w:fldChar w:fldCharType="separate"/>
      </w:r>
      <w:r>
        <w:t>52</w:t>
      </w:r>
      <w:r>
        <w:fldChar w:fldCharType="end"/>
      </w:r>
    </w:p>
    <w:p w14:paraId="64F3BF88" w14:textId="2538711B" w:rsidR="00080512" w:rsidRPr="004D3578" w:rsidRDefault="00864A32">
      <w:r>
        <w:rPr>
          <w:noProof/>
          <w:sz w:val="22"/>
        </w:rPr>
        <w:fldChar w:fldCharType="end"/>
      </w:r>
    </w:p>
    <w:p w14:paraId="7607AC07" w14:textId="77777777" w:rsidR="00080512" w:rsidRDefault="00080512" w:rsidP="009302D8">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67418496"/>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9302D8">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67418497"/>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9302D8">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67418498"/>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9302D8">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67418499"/>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9302D8">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67418500"/>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9302D8">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67418501"/>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9302D8">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67418502"/>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9302D8">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67418503"/>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9302D8">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67418504"/>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8pt;height:156pt" o:ole="">
            <v:imagedata r:id="rId11" o:title=""/>
          </v:shape>
          <o:OLEObject Type="Embed" ProgID="Visio.Drawing.11" ShapeID="_x0000_i1027" DrawAspect="Content" ObjectID="_1678031342"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2pt;height:242.4pt" o:ole="">
            <v:imagedata r:id="rId13" o:title=""/>
          </v:shape>
          <o:OLEObject Type="Embed" ProgID="Visio.Drawing.11" ShapeID="_x0000_i1028" DrawAspect="Content" ObjectID="_1678031343"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9302D8">
      <w:pPr>
        <w:pStyle w:val="Heading3"/>
        <w:rPr>
          <w:sz w:val="32"/>
        </w:rPr>
      </w:pPr>
      <w:bookmarkStart w:id="111" w:name="_Toc36117885"/>
      <w:bookmarkStart w:id="112" w:name="_Toc36118086"/>
      <w:bookmarkStart w:id="113" w:name="_Toc44861130"/>
      <w:bookmarkStart w:id="114" w:name="_Toc51841274"/>
      <w:bookmarkStart w:id="115" w:name="_Toc57891919"/>
      <w:bookmarkStart w:id="116" w:name="_Toc67418505"/>
      <w:r w:rsidRPr="00BC3B9D">
        <w:rPr>
          <w:sz w:val="32"/>
        </w:rPr>
        <w:t>4</w:t>
      </w:r>
      <w:r w:rsidRPr="001B283D">
        <w:rPr>
          <w:sz w:val="32"/>
        </w:rPr>
        <w:t>.2</w:t>
      </w:r>
      <w:r w:rsidRPr="001B283D">
        <w:rPr>
          <w:sz w:val="32"/>
        </w:rPr>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9302D8">
      <w:pPr>
        <w:pStyle w:val="Heading3"/>
        <w:rPr>
          <w:sz w:val="32"/>
        </w:rPr>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67418506"/>
      <w:r w:rsidRPr="00BC3B9D">
        <w:rPr>
          <w:sz w:val="32"/>
        </w:rPr>
        <w:t>4</w:t>
      </w:r>
      <w:r w:rsidRPr="001B283D">
        <w:rPr>
          <w:sz w:val="32"/>
        </w:rPr>
        <w:t>.3</w:t>
      </w:r>
      <w:r w:rsidRPr="001B283D">
        <w:rPr>
          <w:sz w:val="32"/>
        </w:rPr>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9302D8">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Hlk10960253"/>
      <w:bookmarkStart w:id="139" w:name="_Toc67418507"/>
      <w:r w:rsidRPr="00BC3B9D">
        <w:rPr>
          <w:rFonts w:eastAsia="SimSun"/>
        </w:rPr>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lastRenderedPageBreak/>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9302D8">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67418508"/>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9302D8">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67418509"/>
      <w:bookmarkEnd w:id="13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9302D8">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67418510"/>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9302D8">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67418511"/>
      <w:r>
        <w:lastRenderedPageBreak/>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9302D8">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67418512"/>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9302D8">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67418513"/>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5E1946">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67418514"/>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9302D8">
      <w:pPr>
        <w:pStyle w:val="Heading3"/>
      </w:pPr>
      <w:bookmarkStart w:id="215" w:name="_Toc44861141"/>
      <w:bookmarkStart w:id="216" w:name="_Toc51841285"/>
      <w:bookmarkStart w:id="217" w:name="_Toc57891929"/>
      <w:bookmarkStart w:id="218" w:name="_Toc67418515"/>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9302D8">
      <w:pPr>
        <w:pStyle w:val="NOTE"/>
        <w:ind w:left="1419" w:hanging="852"/>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10pt" o:ole="">
            <v:imagedata r:id="rId15" o:title=""/>
          </v:shape>
          <o:OLEObject Type="Embed" ProgID="Visio.Drawing.11" ShapeID="_x0000_i1029" DrawAspect="Content" ObjectID="_1678031344"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9302D8">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67418516"/>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9302D8">
      <w:pPr>
        <w:pStyle w:val="NOTE"/>
        <w:ind w:left="1136" w:hanging="852"/>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2pt" o:ole="">
            <v:imagedata r:id="rId17" o:title=""/>
          </v:shape>
          <o:OLEObject Type="Embed" ProgID="Visio.Drawing.11" ShapeID="_x0000_i1030" DrawAspect="Content" ObjectID="_1678031345"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9302D8">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67418517"/>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9302D8">
      <w:pPr>
        <w:pStyle w:val="TH"/>
        <w:jc w:val="left"/>
      </w:pPr>
      <w:r w:rsidRPr="000B71E3">
        <w:object w:dxaOrig="9555" w:dyaOrig="5460" w14:anchorId="5E2A4155">
          <v:shape id="_x0000_i1031" type="#_x0000_t75" style="width:485.2pt;height:273.2pt" o:ole="">
            <v:imagedata r:id="rId19" o:title=""/>
          </v:shape>
          <o:OLEObject Type="Embed" ProgID="Visio.Drawing.11" ShapeID="_x0000_i1031" DrawAspect="Content" ObjectID="_1678031346"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9302D8">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67418518"/>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9302D8">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67418519"/>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476C15">
      <w:pPr>
        <w:pStyle w:val="Heading3"/>
      </w:pPr>
      <w:bookmarkStart w:id="270" w:name="_Toc44861146"/>
      <w:bookmarkStart w:id="271" w:name="_Toc51841290"/>
      <w:bookmarkStart w:id="272" w:name="_Toc57891934"/>
      <w:bookmarkStart w:id="273" w:name="_Toc67418520"/>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2pt;height:180.8pt" o:ole="">
            <v:imagedata r:id="rId21" o:title="" croptop="4347f" cropbottom="3713f" cropleft="3971f" cropright="3085f"/>
          </v:shape>
          <o:OLEObject Type="Embed" ProgID="Visio.Drawing.11" ShapeID="_x0000_i1032" DrawAspect="Content" ObjectID="_1678031347"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476C15">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67418521"/>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6pt;height:194.8pt" o:ole="">
            <v:imagedata r:id="rId23" o:title="" cropbottom="2113f" cropleft="3925f" cropright="2149f"/>
          </v:shape>
          <o:OLEObject Type="Embed" ProgID="Visio.Drawing.11" ShapeID="_x0000_i1033" DrawAspect="Content" ObjectID="_1678031348"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85"/>
      <w:bookmarkEnd w:id="286"/>
      <w:bookmarkEnd w:id="287"/>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pt;height:266.8pt" o:ole="">
            <v:imagedata r:id="rId25" o:title=""/>
          </v:shape>
          <o:OLEObject Type="Embed" ProgID="Visio.Drawing.15" ShapeID="_x0000_i1034" DrawAspect="Content" ObjectID="_1678031349"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2pt;height:159.6pt" o:ole="">
            <v:imagedata r:id="rId27" o:title=""/>
          </v:shape>
          <o:OLEObject Type="Embed" ProgID="Visio.Drawing.15" ShapeID="_x0000_i1035" DrawAspect="Content" ObjectID="_1678031350"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r w:rsidRPr="00244099">
        <w:t>If the 5GS UDR is used, the UDM updates the 5GS-UDR with the DNN and PGW-C+SMF FQDN association.</w:t>
      </w:r>
    </w:p>
    <w:p w14:paraId="66389A0B" w14:textId="77777777"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4pt;height:176.8pt" o:ole="">
            <v:imagedata r:id="rId29" o:title=""/>
          </v:shape>
          <o:OLEObject Type="Embed" ProgID="Visio.Drawing.15" ShapeID="_x0000_i1036" DrawAspect="Content" ObjectID="_1678031351"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1C2A6708" w14:textId="77777777" w:rsidR="009302D8" w:rsidRPr="00244099" w:rsidRDefault="009302D8" w:rsidP="009302D8">
      <w:r w:rsidRPr="00244099">
        <w:t>Figure 5.3.4-4 shows the interaction between the HSS and the UDM in an interworking scenario when the UE moves from EPC or EPC/ePDG to 5GC.</w:t>
      </w:r>
    </w:p>
    <w:p w14:paraId="21BF66BD" w14:textId="77777777" w:rsidR="009302D8" w:rsidRPr="00244099" w:rsidRDefault="009302D8" w:rsidP="009302D8">
      <w:pPr>
        <w:keepNext/>
        <w:keepLines/>
        <w:spacing w:before="60"/>
        <w:jc w:val="center"/>
        <w:rPr>
          <w:rFonts w:ascii="Arial" w:hAnsi="Arial" w:cs="Arial"/>
          <w:b/>
        </w:rPr>
      </w:pPr>
    </w:p>
    <w:p w14:paraId="46D5296A" w14:textId="77777777" w:rsidR="009302D8" w:rsidRDefault="009302D8" w:rsidP="009302D8">
      <w:pPr>
        <w:pStyle w:val="TH"/>
      </w:pPr>
      <w:r w:rsidRPr="00244099">
        <w:object w:dxaOrig="10320" w:dyaOrig="6736" w14:anchorId="56CCC725">
          <v:shape id="_x0000_i1037" type="#_x0000_t75" style="width:516pt;height:336pt" o:ole="">
            <v:imagedata r:id="rId31" o:title=""/>
          </v:shape>
          <o:OLEObject Type="Embed" ProgID="Visio.Drawing.15" ShapeID="_x0000_i1037" DrawAspect="Content" ObjectID="_1678031352"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14:paraId="1593F1F2" w14:textId="77777777"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14:paraId="67B5A0EF" w14:textId="1A6CB63A" w:rsidR="00476C15" w:rsidRDefault="00476C15" w:rsidP="00476C15">
      <w:pPr>
        <w:ind w:left="568" w:hanging="284"/>
      </w:pPr>
      <w:r>
        <w:tab/>
        <w:t xml:space="preserve">The UDM performs steps 3 and 4 in </w:t>
      </w:r>
      <w:r w:rsidR="00F35544">
        <w:t>clause 5</w:t>
      </w:r>
      <w:r>
        <w:t>.3.3.</w:t>
      </w:r>
    </w:p>
    <w:p w14:paraId="3DEBF0BA" w14:textId="77777777"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14:paraId="1F7EEBBC" w14:textId="77777777"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14:paraId="63264ECE" w14:textId="77777777" w:rsidR="009302D8" w:rsidRPr="00244099" w:rsidRDefault="009302D8" w:rsidP="009302D8">
      <w:pPr>
        <w:ind w:left="568" w:hanging="284"/>
      </w:pPr>
      <w:r w:rsidRPr="00244099">
        <w:t>4.</w:t>
      </w:r>
      <w:r w:rsidRPr="00244099">
        <w:tab/>
        <w:t>The HSS responds to the UDM.</w:t>
      </w:r>
    </w:p>
    <w:p w14:paraId="4FAA27ED" w14:textId="77777777"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77777777" w:rsidR="009302D8" w:rsidRPr="00244099" w:rsidRDefault="009302D8" w:rsidP="009302D8">
      <w:pPr>
        <w:pStyle w:val="B1"/>
      </w:pPr>
      <w:r w:rsidRPr="00244099">
        <w:t>7.</w:t>
      </w:r>
      <w:r w:rsidRPr="00244099">
        <w:tab/>
      </w:r>
      <w:r w:rsidRPr="00244099">
        <w:rPr>
          <w:rFonts w:hint="eastAsia"/>
          <w:lang w:eastAsia="zh-CN"/>
        </w:rPr>
        <w:t>If</w:t>
      </w:r>
      <w:r w:rsidRPr="00244099">
        <w:rPr>
          <w:lang w:eastAsia="zh-CN"/>
        </w:rPr>
        <w:t xml:space="preserve"> the</w:t>
      </w:r>
      <w:r w:rsidRPr="00244099">
        <w:t xml:space="preserve"> </w:t>
      </w:r>
      <w:r w:rsidRPr="00244099">
        <w:rPr>
          <w:lang w:val="en-US"/>
        </w:rPr>
        <w:t>UE context in SMF data</w:t>
      </w:r>
      <w:r w:rsidRPr="00244099">
        <w:t xml:space="preserve"> is subscribed to be notified, the UDM subscribes towards the HSS </w:t>
      </w:r>
      <w:r>
        <w:t xml:space="preserve">(if not already subscribed, for the same UE) </w:t>
      </w:r>
      <w:r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pt;height:206.8pt" o:ole="">
            <v:imagedata r:id="rId33" o:title=""/>
          </v:shape>
          <o:OLEObject Type="Embed" ProgID="Visio.Drawing.15" ShapeID="_x0000_i1038" DrawAspect="Content" ObjectID="_1678031353"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pt;height:188.4pt" o:ole="">
            <v:imagedata r:id="rId35" o:title=""/>
          </v:shape>
          <o:OLEObject Type="Embed" ProgID="Visio.Drawing.15" ShapeID="_x0000_i1039" DrawAspect="Content" ObjectID="_1678031354"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9302D8">
      <w:pPr>
        <w:pStyle w:val="Heading2"/>
      </w:pPr>
      <w:bookmarkStart w:id="293" w:name="_Toc36117902"/>
      <w:bookmarkStart w:id="294" w:name="_Toc36118103"/>
      <w:bookmarkStart w:id="295" w:name="_Toc44861148"/>
      <w:bookmarkStart w:id="296" w:name="_Toc51841292"/>
      <w:bookmarkStart w:id="297" w:name="_Toc57891936"/>
      <w:bookmarkStart w:id="298" w:name="_Toc67418522"/>
      <w:r>
        <w:t>5.4</w:t>
      </w:r>
      <w:r>
        <w:tab/>
        <w:t>Scenarios of Interworking with IMS</w:t>
      </w:r>
      <w:bookmarkEnd w:id="288"/>
      <w:bookmarkEnd w:id="289"/>
      <w:bookmarkEnd w:id="290"/>
      <w:bookmarkEnd w:id="291"/>
      <w:bookmarkEnd w:id="292"/>
      <w:bookmarkEnd w:id="293"/>
      <w:bookmarkEnd w:id="294"/>
      <w:bookmarkEnd w:id="295"/>
      <w:bookmarkEnd w:id="296"/>
      <w:bookmarkEnd w:id="297"/>
      <w:bookmarkEnd w:id="298"/>
    </w:p>
    <w:p w14:paraId="66FE0408" w14:textId="77777777" w:rsidR="009302D8" w:rsidRDefault="009302D8" w:rsidP="009302D8">
      <w:pPr>
        <w:pStyle w:val="Heading3"/>
      </w:pPr>
      <w:bookmarkStart w:id="299" w:name="_Toc18836296"/>
      <w:bookmarkStart w:id="300" w:name="_Toc22623755"/>
      <w:bookmarkStart w:id="301" w:name="_Toc24764597"/>
      <w:bookmarkStart w:id="302" w:name="_Toc26198353"/>
      <w:bookmarkStart w:id="303" w:name="_Toc26198420"/>
      <w:bookmarkStart w:id="304" w:name="_Toc36117903"/>
      <w:bookmarkStart w:id="305" w:name="_Toc36118104"/>
      <w:bookmarkStart w:id="306" w:name="_Toc44861149"/>
      <w:bookmarkStart w:id="307" w:name="_Toc51841293"/>
      <w:bookmarkStart w:id="308" w:name="_Toc57891937"/>
      <w:bookmarkStart w:id="309" w:name="_Toc67418523"/>
      <w:r>
        <w:t>5.4.1</w:t>
      </w:r>
      <w:r>
        <w:tab/>
        <w:t>T-ADS</w:t>
      </w:r>
      <w:bookmarkEnd w:id="299"/>
      <w:bookmarkEnd w:id="300"/>
      <w:bookmarkEnd w:id="301"/>
      <w:bookmarkEnd w:id="302"/>
      <w:bookmarkEnd w:id="303"/>
      <w:bookmarkEnd w:id="304"/>
      <w:bookmarkEnd w:id="305"/>
      <w:bookmarkEnd w:id="306"/>
      <w:bookmarkEnd w:id="307"/>
      <w:bookmarkEnd w:id="308"/>
      <w:bookmarkEnd w:id="309"/>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6pt" o:ole="">
            <v:imagedata r:id="rId37" o:title=""/>
          </v:shape>
          <o:OLEObject Type="Embed" ProgID="Visio.Drawing.11" ShapeID="_x0000_i1040" DrawAspect="Content" ObjectID="_1678031355"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9302D8">
      <w:pPr>
        <w:pStyle w:val="Heading3"/>
      </w:pPr>
      <w:bookmarkStart w:id="310" w:name="_Toc18836297"/>
      <w:bookmarkStart w:id="311" w:name="_Toc22623756"/>
      <w:bookmarkStart w:id="312" w:name="_Toc24764598"/>
      <w:bookmarkStart w:id="313" w:name="_Toc26198354"/>
      <w:bookmarkStart w:id="314" w:name="_Toc26198421"/>
      <w:bookmarkStart w:id="315" w:name="_Toc36117904"/>
      <w:bookmarkStart w:id="316" w:name="_Toc36118105"/>
      <w:bookmarkStart w:id="317" w:name="_Toc44861150"/>
      <w:bookmarkStart w:id="318" w:name="_Toc51841294"/>
      <w:bookmarkStart w:id="319" w:name="_Toc57891938"/>
      <w:bookmarkStart w:id="320" w:name="_Toc67418524"/>
      <w:r>
        <w:t>5.4.2</w:t>
      </w:r>
      <w:r>
        <w:tab/>
        <w:t>P-CSCF Restoration</w:t>
      </w:r>
      <w:bookmarkEnd w:id="310"/>
      <w:bookmarkEnd w:id="311"/>
      <w:bookmarkEnd w:id="312"/>
      <w:bookmarkEnd w:id="313"/>
      <w:bookmarkEnd w:id="314"/>
      <w:bookmarkEnd w:id="315"/>
      <w:bookmarkEnd w:id="316"/>
      <w:bookmarkEnd w:id="317"/>
      <w:bookmarkEnd w:id="318"/>
      <w:bookmarkEnd w:id="319"/>
      <w:bookmarkEnd w:id="320"/>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8pt;height:408pt" o:ole="">
            <v:imagedata r:id="rId39" o:title="" cropbottom="-27194f" cropleft="-2809f" cropright="-35306f"/>
          </v:shape>
          <o:OLEObject Type="Embed" ProgID="Visio.Drawing.11" ShapeID="_x0000_i1041" DrawAspect="Content" ObjectID="_1678031356"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9302D8">
      <w:pPr>
        <w:pStyle w:val="Heading3"/>
      </w:pPr>
      <w:bookmarkStart w:id="321" w:name="_Toc18836298"/>
      <w:bookmarkStart w:id="322" w:name="_Toc22623757"/>
      <w:bookmarkStart w:id="323" w:name="_Toc24764599"/>
      <w:bookmarkStart w:id="324" w:name="_Toc26198355"/>
      <w:bookmarkStart w:id="325" w:name="_Toc26198422"/>
      <w:bookmarkStart w:id="326" w:name="_Toc36117905"/>
      <w:bookmarkStart w:id="327" w:name="_Toc36118106"/>
      <w:bookmarkStart w:id="328" w:name="_Toc44861151"/>
      <w:bookmarkStart w:id="329" w:name="_Toc51841295"/>
      <w:bookmarkStart w:id="330" w:name="_Toc57891939"/>
      <w:bookmarkStart w:id="331" w:name="_Toc67418525"/>
      <w:r>
        <w:t>5.4.3</w:t>
      </w:r>
      <w:r>
        <w:tab/>
        <w:t>Network Provided Location Information Request</w:t>
      </w:r>
      <w:bookmarkEnd w:id="321"/>
      <w:bookmarkEnd w:id="322"/>
      <w:bookmarkEnd w:id="323"/>
      <w:bookmarkEnd w:id="324"/>
      <w:bookmarkEnd w:id="325"/>
      <w:bookmarkEnd w:id="326"/>
      <w:bookmarkEnd w:id="327"/>
      <w:bookmarkEnd w:id="328"/>
      <w:bookmarkEnd w:id="329"/>
      <w:bookmarkEnd w:id="330"/>
      <w:bookmarkEnd w:id="331"/>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6pt" o:ole="">
            <v:imagedata r:id="rId41" o:title=""/>
          </v:shape>
          <o:OLEObject Type="Embed" ProgID="Visio.Drawing.11" ShapeID="_x0000_i1042" DrawAspect="Content" ObjectID="_1678031357"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lastRenderedPageBreak/>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9302D8">
      <w:pPr>
        <w:pStyle w:val="Heading3"/>
      </w:pPr>
      <w:bookmarkStart w:id="332" w:name="_Toc18836299"/>
      <w:bookmarkStart w:id="333" w:name="_Toc22623758"/>
      <w:bookmarkStart w:id="334" w:name="_Toc24764600"/>
      <w:bookmarkStart w:id="335" w:name="_Toc26198356"/>
      <w:bookmarkStart w:id="336" w:name="_Toc26198423"/>
      <w:bookmarkStart w:id="337" w:name="_Toc36117906"/>
      <w:bookmarkStart w:id="338" w:name="_Toc36118107"/>
      <w:bookmarkStart w:id="339" w:name="_Toc44861152"/>
      <w:bookmarkStart w:id="340" w:name="_Toc51841296"/>
      <w:bookmarkStart w:id="341" w:name="_Toc57891940"/>
      <w:bookmarkStart w:id="342" w:name="_Toc67418526"/>
      <w:r>
        <w:t>5.4.4</w:t>
      </w:r>
      <w:r>
        <w:tab/>
        <w:t>User State Retrieval</w:t>
      </w:r>
      <w:bookmarkEnd w:id="332"/>
      <w:bookmarkEnd w:id="333"/>
      <w:bookmarkEnd w:id="334"/>
      <w:bookmarkEnd w:id="335"/>
      <w:bookmarkEnd w:id="336"/>
      <w:bookmarkEnd w:id="337"/>
      <w:bookmarkEnd w:id="338"/>
      <w:bookmarkEnd w:id="339"/>
      <w:bookmarkEnd w:id="340"/>
      <w:bookmarkEnd w:id="341"/>
      <w:bookmarkEnd w:id="342"/>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6pt" o:ole="">
            <v:imagedata r:id="rId43" o:title=""/>
          </v:shape>
          <o:OLEObject Type="Embed" ProgID="Visio.Drawing.11" ShapeID="_x0000_i1043" DrawAspect="Content" ObjectID="_1678031358"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9302D8">
      <w:pPr>
        <w:pStyle w:val="Heading3"/>
      </w:pPr>
      <w:bookmarkStart w:id="343" w:name="_Toc18836300"/>
      <w:bookmarkStart w:id="344" w:name="_Toc22623759"/>
      <w:bookmarkStart w:id="345" w:name="_Toc24764601"/>
      <w:bookmarkStart w:id="346" w:name="_Toc26198357"/>
      <w:bookmarkStart w:id="347" w:name="_Toc26198424"/>
      <w:bookmarkStart w:id="348" w:name="_Toc36117907"/>
      <w:bookmarkStart w:id="349" w:name="_Toc36118108"/>
      <w:bookmarkStart w:id="350" w:name="_Toc44861153"/>
      <w:bookmarkStart w:id="351" w:name="_Toc51841297"/>
      <w:bookmarkStart w:id="352" w:name="_Toc57891941"/>
      <w:bookmarkStart w:id="353" w:name="_Toc67418527"/>
      <w:r>
        <w:lastRenderedPageBreak/>
        <w:t>5.4.5</w:t>
      </w:r>
      <w:r>
        <w:tab/>
        <w:t>UE Reachability</w:t>
      </w:r>
      <w:bookmarkEnd w:id="343"/>
      <w:bookmarkEnd w:id="344"/>
      <w:bookmarkEnd w:id="345"/>
      <w:bookmarkEnd w:id="346"/>
      <w:bookmarkEnd w:id="347"/>
      <w:bookmarkEnd w:id="348"/>
      <w:bookmarkEnd w:id="349"/>
      <w:bookmarkEnd w:id="350"/>
      <w:bookmarkEnd w:id="351"/>
      <w:bookmarkEnd w:id="352"/>
      <w:bookmarkEnd w:id="353"/>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6pt" o:ole="">
            <v:imagedata r:id="rId45" o:title=""/>
          </v:shape>
          <o:OLEObject Type="Embed" ProgID="Visio.Drawing.11" ShapeID="_x0000_i1044" DrawAspect="Content" ObjectID="_1678031359"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4pt;height:292pt" o:ole="">
            <v:imagedata r:id="rId47" o:title=""/>
          </v:shape>
          <o:OLEObject Type="Embed" ProgID="Visio.Drawing.11" ShapeID="_x0000_i1045" DrawAspect="Content" ObjectID="_1678031360"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lastRenderedPageBreak/>
        <w:t>10.</w:t>
      </w:r>
      <w:r>
        <w:tab/>
        <w:t>The HSS updates the EPS-UDR to delete the IMS-AS's subscription.</w:t>
      </w:r>
    </w:p>
    <w:p w14:paraId="6E012D28" w14:textId="77777777" w:rsidR="009302D8" w:rsidRDefault="009302D8" w:rsidP="009302D8">
      <w:pPr>
        <w:pStyle w:val="Heading3"/>
      </w:pPr>
      <w:bookmarkStart w:id="354" w:name="_Toc36117908"/>
      <w:bookmarkStart w:id="355" w:name="_Toc36118109"/>
      <w:bookmarkStart w:id="356" w:name="_Toc44861154"/>
      <w:bookmarkStart w:id="357" w:name="_Toc51841298"/>
      <w:bookmarkStart w:id="358" w:name="_Toc57891942"/>
      <w:bookmarkStart w:id="359" w:name="_Toc67418528"/>
      <w:r>
        <w:t>5.4.6</w:t>
      </w:r>
      <w:r>
        <w:tab/>
        <w:t>IMEI Retrieval</w:t>
      </w:r>
      <w:bookmarkEnd w:id="354"/>
      <w:bookmarkEnd w:id="355"/>
      <w:bookmarkEnd w:id="356"/>
      <w:bookmarkEnd w:id="357"/>
      <w:bookmarkEnd w:id="358"/>
      <w:bookmarkEnd w:id="359"/>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pt;height:270.8pt" o:ole="">
            <v:imagedata r:id="rId49" o:title=""/>
          </v:shape>
          <o:OLEObject Type="Embed" ProgID="Visio.Drawing.11" ShapeID="_x0000_i1046" DrawAspect="Content" ObjectID="_1678031361"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lastRenderedPageBreak/>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9302D8">
      <w:pPr>
        <w:pStyle w:val="Heading3"/>
      </w:pPr>
      <w:bookmarkStart w:id="360" w:name="_Hlk33550477"/>
      <w:bookmarkStart w:id="361" w:name="_Toc36117909"/>
      <w:bookmarkStart w:id="362" w:name="_Toc36118110"/>
      <w:bookmarkStart w:id="363" w:name="_Toc44861155"/>
      <w:bookmarkStart w:id="364" w:name="_Toc51841299"/>
      <w:bookmarkStart w:id="365" w:name="_Toc57891943"/>
      <w:bookmarkStart w:id="366" w:name="_Toc67418529"/>
      <w:r>
        <w:t>5.4.</w:t>
      </w:r>
      <w:bookmarkEnd w:id="360"/>
      <w:r>
        <w:t>7</w:t>
      </w:r>
      <w:r>
        <w:tab/>
        <w:t>SRVCC: IMS AS obtaining SRVCC data</w:t>
      </w:r>
      <w:bookmarkEnd w:id="361"/>
      <w:bookmarkEnd w:id="362"/>
      <w:bookmarkEnd w:id="363"/>
      <w:bookmarkEnd w:id="364"/>
      <w:bookmarkEnd w:id="365"/>
      <w:bookmarkEnd w:id="366"/>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9302D8">
      <w:pPr>
        <w:pStyle w:val="TH"/>
      </w:pPr>
      <w:r>
        <w:rPr>
          <w:rFonts w:ascii="Times New Roman" w:hAnsi="Times New Roman"/>
        </w:rPr>
        <w:object w:dxaOrig="12960" w:dyaOrig="4080" w14:anchorId="137BFA48">
          <v:shape id="_x0000_i1047" type="#_x0000_t75" style="width:452.4pt;height:142.4pt" o:ole="">
            <v:imagedata r:id="rId51" o:title=""/>
          </v:shape>
          <o:OLEObject Type="Embed" ProgID="Visio.Drawing.11" ShapeID="_x0000_i1047" DrawAspect="Content" ObjectID="_1678031362"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bookmarkStart w:id="367"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9302D8">
      <w:pPr>
        <w:pStyle w:val="Heading3"/>
      </w:pPr>
      <w:bookmarkStart w:id="368" w:name="_Toc36117910"/>
      <w:bookmarkStart w:id="369" w:name="_Toc36118111"/>
      <w:bookmarkStart w:id="370" w:name="_Toc44861156"/>
      <w:bookmarkStart w:id="371" w:name="_Toc51841300"/>
      <w:bookmarkStart w:id="372" w:name="_Toc57891944"/>
      <w:bookmarkStart w:id="373" w:name="_Toc67418530"/>
      <w:bookmarkEnd w:id="367"/>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lastRenderedPageBreak/>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9302D8">
      <w:pPr>
        <w:pStyle w:val="TH"/>
      </w:pPr>
      <w:r>
        <w:rPr>
          <w:rFonts w:ascii="Times New Roman" w:hAnsi="Times New Roman"/>
        </w:rPr>
        <w:object w:dxaOrig="12961" w:dyaOrig="4081" w14:anchorId="163D643D">
          <v:shape id="_x0000_i1048" type="#_x0000_t75" style="width:452.4pt;height:142.4pt" o:ole="">
            <v:imagedata r:id="rId53" o:title=""/>
          </v:shape>
          <o:OLEObject Type="Embed" ProgID="Visio.Drawing.11" ShapeID="_x0000_i1048" DrawAspect="Content" ObjectID="_1678031363"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9302D8">
      <w:pPr>
        <w:pStyle w:val="Heading3"/>
      </w:pPr>
      <w:bookmarkStart w:id="374" w:name="_Toc36117911"/>
      <w:bookmarkStart w:id="375" w:name="_Toc36118112"/>
      <w:bookmarkStart w:id="376" w:name="_Toc44861157"/>
      <w:bookmarkStart w:id="377" w:name="_Toc51841301"/>
      <w:bookmarkStart w:id="378" w:name="_Toc57891945"/>
      <w:bookmarkStart w:id="379" w:name="_Toc67418531"/>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9302D8">
      <w:pPr>
        <w:pStyle w:val="TH"/>
      </w:pPr>
      <w:r>
        <w:rPr>
          <w:rFonts w:ascii="Times New Roman" w:hAnsi="Times New Roman"/>
        </w:rPr>
        <w:object w:dxaOrig="12960" w:dyaOrig="4080" w14:anchorId="4C3B47F5">
          <v:shape id="_x0000_i1049" type="#_x0000_t75" style="width:452.4pt;height:142.4pt" o:ole="">
            <v:imagedata r:id="rId55" o:title=""/>
          </v:shape>
          <o:OLEObject Type="Embed" ProgID="Visio.Drawing.11" ShapeID="_x0000_i1049" DrawAspect="Content" ObjectID="_1678031364"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lastRenderedPageBreak/>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9302D8">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67418532"/>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9302D8">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67418533"/>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9302D8">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67418534"/>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77777777" w:rsidR="009302D8" w:rsidRDefault="009302D8" w:rsidP="009302D8">
      <w:pPr>
        <w:pStyle w:val="TH"/>
      </w:pPr>
      <w:r w:rsidRPr="000B71E3">
        <w:object w:dxaOrig="15337" w:dyaOrig="7081" w14:anchorId="19446D01">
          <v:shape id="_x0000_i1050" type="#_x0000_t75" style="width:504.4pt;height:355.2pt" o:ole="">
            <v:imagedata r:id="rId57" o:title=""/>
          </v:shape>
          <o:OLEObject Type="Embed" ProgID="Visio.Drawing.11" ShapeID="_x0000_i1050" DrawAspect="Content" ObjectID="_1678031365"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lastRenderedPageBreak/>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19A5CBD" w14:textId="77777777" w:rsidR="000D4124" w:rsidRDefault="000D4124" w:rsidP="000D4124">
      <w:r>
        <w:t>3. If the UE-not-reachable flag for SMS in UDM  is not set and unless the user is known not to be registered in 5GC, the HSS retrieves the registered SMSF addresses (if any) from the UDM.</w:t>
      </w:r>
    </w:p>
    <w:p w14:paraId="29E4B247" w14:textId="77777777" w:rsidR="009302D8" w:rsidRDefault="009302D8" w:rsidP="009302D8">
      <w:r>
        <w:t>4-5. The UDM retrieves the requested information from the 5GS-UDR.</w:t>
      </w:r>
    </w:p>
    <w:p w14:paraId="45980BAF" w14:textId="77777777" w:rsidR="009302D8" w:rsidRDefault="009302D8" w:rsidP="009302D8">
      <w:r>
        <w:t>6. The UDM forwards the retrieved addresses to the HSS if any.</w:t>
      </w:r>
    </w:p>
    <w:p w14:paraId="750513C2" w14:textId="77777777"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9302D8">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67418535"/>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6pt;height:418pt" o:ole="">
            <v:imagedata r:id="rId59" o:title=""/>
          </v:shape>
          <o:OLEObject Type="Embed" ProgID="Visio.Drawing.11" ShapeID="_x0000_i1051" DrawAspect="Content" ObjectID="_1678031366"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t>5. If during step 3 the UE-not-reachable flag for UDM was modified from false to true, the HSS subscribes to notification on UE-Reachability for SMS at the UDM, using the Nudm_EE_Subscribe service operation as defined in 3GPP TS 23.502 [5].</w:t>
      </w:r>
    </w:p>
    <w:p w14:paraId="4E42E373" w14:textId="77777777" w:rsidR="000D4124" w:rsidRDefault="000D4124" w:rsidP="000D4124">
      <w:r>
        <w:t>6-7. The UDM checks that the UE is registered in an AMF and SMSF.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lastRenderedPageBreak/>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9302D8">
      <w:pPr>
        <w:pStyle w:val="Heading3"/>
      </w:pPr>
      <w:bookmarkStart w:id="431" w:name="_Toc44861162"/>
      <w:bookmarkStart w:id="432" w:name="_Toc51841306"/>
      <w:bookmarkStart w:id="433" w:name="_Toc57891950"/>
      <w:bookmarkStart w:id="434" w:name="_Toc67418536"/>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2pt;height:340.4pt" o:ole="">
            <v:imagedata r:id="rId61" o:title=""/>
          </v:shape>
          <o:OLEObject Type="Embed" ProgID="Visio.Drawing.11" ShapeID="_x0000_i1052" DrawAspect="Content" ObjectID="_1678031367"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047F90C4" w14:textId="77777777" w:rsidR="000D4124" w:rsidRDefault="000D4124" w:rsidP="000D4124">
      <w:r>
        <w:t>1. The UDM receives a Notification  from the AMF or an SMSF Registration.</w:t>
      </w:r>
    </w:p>
    <w:p w14:paraId="2CE15F29" w14:textId="77777777" w:rsidR="000D4124" w:rsidRDefault="000D4124" w:rsidP="000D4124">
      <w:r>
        <w:t>2-3. The UDM queries the 5GS-UDR to see whether any NF (e.g. the HSS) has subscribed to notifications on UE-reachability for SMS events.</w:t>
      </w:r>
    </w:p>
    <w:p w14:paraId="5D0C64F6" w14:textId="77777777" w:rsidR="000D4124" w:rsidRDefault="000D4124" w:rsidP="000D4124">
      <w:r>
        <w:t>4. The UDM acknowledges the message received in step 1.</w:t>
      </w:r>
    </w:p>
    <w:p w14:paraId="3F8A0CA1" w14:textId="77777777" w:rsidR="000D4124" w:rsidRDefault="000D4124" w:rsidP="000D4124">
      <w:r>
        <w:t xml:space="preserve">5. If the HSS has subscribed to UE reachability for SMS notification, </w:t>
      </w:r>
      <w:r>
        <w:br/>
        <w:t>the UDM notifies the HSS as described in 3GPP TS 23.502 [5].</w:t>
      </w:r>
    </w:p>
    <w:p w14:paraId="2E135F78" w14:textId="77777777" w:rsidR="000D4124" w:rsidRDefault="000D4124" w:rsidP="000D4124">
      <w:r>
        <w:t>6-7. The UDM updates (clears) the relevant reachability flag. and if the HSS has been notified in step 5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lastRenderedPageBreak/>
        <w:t>12. The HSS acknowledges receipt of the Notification to the UDM.</w:t>
      </w:r>
    </w:p>
    <w:p w14:paraId="536254CA" w14:textId="77777777" w:rsidR="009302D8" w:rsidRDefault="009302D8" w:rsidP="009302D8">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67418537"/>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4pt" o:ole="">
            <v:imagedata r:id="rId63" o:title=""/>
          </v:shape>
          <o:OLEObject Type="Embed" ProgID="Visio.Drawing.11" ShapeID="_x0000_i1053" DrawAspect="Content" ObjectID="_1678031368"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74FE1D8C" w14:textId="742686D6" w:rsidR="00F35544" w:rsidRDefault="00F35544" w:rsidP="00F35544">
      <w:r>
        <w:t>2. The HSS queries the EPS-UDR via Ud to read the registered MME/MSC, the registered SGSN and the UE-not-reachable flags for MME/MSC, SGSN, 3GppSMSF and Non3GppSMSF.</w:t>
      </w:r>
    </w:p>
    <w:p w14:paraId="53C0888E" w14:textId="0915CE06" w:rsidR="00F35544" w:rsidRDefault="00F35544" w:rsidP="00F35544">
      <w:r>
        <w:t xml:space="preserve">3-4. If the UE-not-reachable flags for 3GppSMSF and Non3GppSMSF </w:t>
      </w:r>
      <w:r w:rsidRPr="0004091F">
        <w:t>are</w:t>
      </w:r>
      <w:r>
        <w:t xml:space="preserve"> not set and unless the user is known not to be registered in 5GC, the HSS retrieves the registered SMSF addresses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580AA7">
      <w:pPr>
        <w:pStyle w:val="Heading3"/>
      </w:pPr>
      <w:bookmarkStart w:id="446" w:name="_Toc44861164"/>
      <w:bookmarkStart w:id="447" w:name="_Toc51841308"/>
      <w:bookmarkStart w:id="448" w:name="_Toc57891952"/>
      <w:bookmarkStart w:id="449" w:name="_Toc67418538"/>
      <w:r>
        <w:t>5.5.6</w:t>
      </w:r>
      <w:r>
        <w:tab/>
        <w:t>Support for SMS over IP</w:t>
      </w:r>
      <w:bookmarkStart w:id="450" w:name="_Toc44861165"/>
      <w:bookmarkStart w:id="451" w:name="_Toc51841309"/>
      <w:bookmarkStart w:id="452" w:name="_Toc57891953"/>
      <w:bookmarkStart w:id="453" w:name="_Toc67418539"/>
      <w:bookmarkEnd w:id="446"/>
      <w:bookmarkEnd w:id="447"/>
      <w:bookmarkEnd w:id="448"/>
      <w:bookmarkEnd w:id="449"/>
    </w:p>
    <w:p w14:paraId="02D8FDEC" w14:textId="77777777" w:rsidR="00F35544" w:rsidRDefault="00580AA7" w:rsidP="00580AA7">
      <w:pPr>
        <w:pStyle w:val="Heading4"/>
      </w:pPr>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bookmarkStart w:id="457" w:name="_Toc67418540"/>
    </w:p>
    <w:p w14:paraId="53FD9A0D" w14:textId="47130989" w:rsidR="00580AA7" w:rsidRDefault="00580AA7" w:rsidP="00580AA7">
      <w:pPr>
        <w:pStyle w:val="Heading4"/>
      </w:pPr>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pt;height:255.2pt" o:ole="">
            <v:imagedata r:id="rId65" o:title=""/>
          </v:shape>
          <o:OLEObject Type="Embed" ProgID="Visio.Drawing.11" ShapeID="_x0000_i1054" DrawAspect="Content" ObjectID="_1678031369"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580AA7">
      <w:pPr>
        <w:pStyle w:val="B1"/>
        <w:ind w:firstLine="0"/>
      </w:pPr>
      <w:r>
        <w:t xml:space="preserve">The options shown are based on the options for MT SMS procedure described in </w:t>
      </w:r>
      <w:r w:rsidR="00F35544">
        <w:t>clause 6</w:t>
      </w:r>
      <w:r>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6pt;height:130pt" o:ole="">
            <v:imagedata r:id="rId67" o:title=""/>
          </v:shape>
          <o:OLEObject Type="Embed" ProgID="Visio.Drawing.11" ShapeID="_x0000_i1055" DrawAspect="Content" ObjectID="_1678031370"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580AA7">
      <w:pPr>
        <w:pStyle w:val="Heading4"/>
      </w:pPr>
      <w:bookmarkStart w:id="458" w:name="_Toc44861167"/>
      <w:bookmarkStart w:id="459" w:name="_Toc51841311"/>
      <w:bookmarkStart w:id="460" w:name="_Toc57891955"/>
      <w:bookmarkStart w:id="461" w:name="_Toc67418541"/>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1.6pt" o:ole="">
            <v:imagedata r:id="rId69" o:title=""/>
          </v:shape>
          <o:OLEObject Type="Embed" ProgID="Visio.Drawing.15" ShapeID="_x0000_i1056" DrawAspect="Content" ObjectID="_1678031371"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580AA7">
      <w:pPr>
        <w:pStyle w:val="Heading4"/>
      </w:pPr>
      <w:bookmarkStart w:id="462" w:name="_Toc44861168"/>
      <w:bookmarkStart w:id="463" w:name="_Toc51841312"/>
      <w:bookmarkStart w:id="464" w:name="_Toc57891956"/>
      <w:bookmarkStart w:id="465" w:name="_Toc67418542"/>
      <w:r>
        <w:t>5.5.6.4</w:t>
      </w:r>
      <w:r>
        <w:tab/>
        <w:t>Alert Service Centre in 5GC only deployments</w:t>
      </w:r>
      <w:bookmarkEnd w:id="462"/>
      <w:bookmarkEnd w:id="463"/>
      <w:bookmarkEnd w:id="464"/>
      <w:bookmarkEnd w:id="465"/>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pt;height:305.2pt" o:ole="">
            <v:imagedata r:id="rId71" o:title=""/>
          </v:shape>
          <o:OLEObject Type="Embed" ProgID="Visio.Drawing.15" ShapeID="_x0000_i1057" DrawAspect="Content" ObjectID="_1678031372"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89367A">
      <w:pPr>
        <w:pStyle w:val="Heading2"/>
      </w:pPr>
      <w:bookmarkStart w:id="466" w:name="_Toc44861169"/>
      <w:bookmarkStart w:id="467" w:name="_Toc51841313"/>
      <w:bookmarkStart w:id="468" w:name="_Toc57891957"/>
      <w:bookmarkStart w:id="469" w:name="_Toc67418543"/>
      <w:r>
        <w:t>5.6</w:t>
      </w:r>
      <w:r>
        <w:tab/>
        <w:t>Common Network Exposure Scenarios</w:t>
      </w:r>
      <w:bookmarkStart w:id="470" w:name="_Toc44861170"/>
      <w:bookmarkStart w:id="471" w:name="_Toc51841314"/>
      <w:bookmarkStart w:id="472" w:name="_Toc57891958"/>
      <w:bookmarkStart w:id="473" w:name="_Toc67418544"/>
      <w:bookmarkEnd w:id="466"/>
      <w:bookmarkEnd w:id="467"/>
      <w:bookmarkEnd w:id="468"/>
      <w:bookmarkEnd w:id="469"/>
    </w:p>
    <w:p w14:paraId="7E113545" w14:textId="77777777" w:rsidR="00F35544" w:rsidRDefault="0089367A" w:rsidP="0089367A">
      <w:pPr>
        <w:pStyle w:val="Heading3"/>
      </w:pPr>
      <w:r>
        <w:t>5.6.1</w:t>
      </w:r>
      <w:r>
        <w:tab/>
        <w:t>General</w:t>
      </w:r>
      <w:bookmarkEnd w:id="470"/>
      <w:bookmarkEnd w:id="471"/>
      <w:bookmarkEnd w:id="472"/>
      <w:bookmarkEnd w:id="473"/>
    </w:p>
    <w:p w14:paraId="49E6E042" w14:textId="389F9229" w:rsidR="00F35544" w:rsidRDefault="0089367A" w:rsidP="0089367A">
      <w:r>
        <w:t xml:space="preserve">As specified in 3GPP </w:t>
      </w:r>
      <w:r w:rsidR="00F35544">
        <w:t>TS 2</w:t>
      </w:r>
      <w:r>
        <w:t>3.501</w:t>
      </w:r>
      <w:r w:rsidR="00F35544">
        <w:t> [</w:t>
      </w:r>
      <w:r>
        <w:t xml:space="preserve">2] and 3GPP </w:t>
      </w:r>
      <w:r w:rsidR="00F35544">
        <w:t>TS 2</w:t>
      </w:r>
      <w:r>
        <w:t>3.502</w:t>
      </w:r>
      <w:r w:rsidR="00F35544">
        <w:t> [</w:t>
      </w:r>
      <w:r>
        <w:t xml:space="preserve">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3D58660A" w14:textId="278C02BC"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F35544">
        <w:t>clause 5</w:t>
      </w:r>
      <w:r>
        <w:t xml:space="preserve">.6.2. The status of specific monitoring events that are detected locally at the HSS and UDM (e.g. IMEI/PEI change, roaming status change) is kept synchronized between UDM and HSS as defined in </w:t>
      </w:r>
      <w:r w:rsidR="00F35544">
        <w:t>clause 5</w:t>
      </w:r>
      <w:r>
        <w:t>.6.3.</w:t>
      </w:r>
    </w:p>
    <w:p w14:paraId="034F6A2C" w14:textId="77777777" w:rsidR="0089367A" w:rsidRDefault="0089367A" w:rsidP="0089367A">
      <w:pPr>
        <w:pStyle w:val="Heading3"/>
      </w:pPr>
      <w:bookmarkStart w:id="474" w:name="_Toc44861171"/>
      <w:bookmarkStart w:id="475" w:name="_Toc51841315"/>
      <w:bookmarkStart w:id="476" w:name="_Toc57891959"/>
      <w:bookmarkStart w:id="477" w:name="_Toc67418545"/>
      <w:r>
        <w:t>5.6.2</w:t>
      </w:r>
      <w:r>
        <w:tab/>
        <w:t>Configuration of Monitoring Events in MME</w:t>
      </w:r>
      <w:bookmarkEnd w:id="474"/>
      <w:bookmarkEnd w:id="475"/>
      <w:bookmarkEnd w:id="476"/>
      <w:bookmarkEnd w:id="477"/>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4.8pt;height:256pt" o:ole="">
            <v:imagedata r:id="rId73" o:title=""/>
          </v:shape>
          <o:OLEObject Type="Embed" ProgID="Visio.Drawing.11" ShapeID="_x0000_i1058" DrawAspect="Content" ObjectID="_1678031373"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lastRenderedPageBreak/>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89367A">
      <w:pPr>
        <w:pStyle w:val="Heading3"/>
      </w:pPr>
      <w:bookmarkStart w:id="478" w:name="_Toc44861172"/>
      <w:bookmarkStart w:id="479" w:name="_Toc51841316"/>
      <w:bookmarkStart w:id="480" w:name="_Toc57891960"/>
      <w:bookmarkStart w:id="481" w:name="_Toc67418546"/>
      <w:r>
        <w:t>5.6.3</w:t>
      </w:r>
      <w:r>
        <w:tab/>
        <w:t>Synchronization of Status of Monitoring Event between HSS and UDM</w:t>
      </w:r>
      <w:bookmarkEnd w:id="478"/>
      <w:bookmarkEnd w:id="479"/>
      <w:bookmarkEnd w:id="480"/>
      <w:bookmarkEnd w:id="481"/>
    </w:p>
    <w:p w14:paraId="00A0494C" w14:textId="2D59F7EB"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14:paraId="573106A2" w14:textId="77777777" w:rsidR="00F35544" w:rsidRDefault="0089367A" w:rsidP="0089367A">
      <w:pPr>
        <w:ind w:left="851" w:hanging="851"/>
      </w:pPr>
      <w:r>
        <w:t>NOTE:</w:t>
      </w:r>
      <w:r>
        <w:tab/>
        <w:t>The synchronization of the status of these monitoring events can be disabled in HSS and UDM based on local policies, e.g. if common exposure is not supported or last known IMEI is not required in HSS/UDM.</w:t>
      </w:r>
    </w:p>
    <w:p w14:paraId="194D1948" w14:textId="77777777" w:rsidR="00F35544" w:rsidRDefault="0089367A" w:rsidP="0089367A">
      <w:r>
        <w:t>This allows that the subscriptions to these specific monitoring events are applied in both domains. The UDM is capable of notifying these events taking place in EPS to the combined SCEF+NEF using SBI procedures.</w:t>
      </w:r>
    </w:p>
    <w:p w14:paraId="3E8DB69F" w14:textId="3DCFA0CB" w:rsidR="00F35544" w:rsidRDefault="0089367A" w:rsidP="0089367A">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2pt;height:393.6pt" o:ole="">
            <v:imagedata r:id="rId75" o:title=""/>
          </v:shape>
          <o:OLEObject Type="Embed" ProgID="Visio.Drawing.11" ShapeID="_x0000_i1059" DrawAspect="Content" ObjectID="_1678031374"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2" w:name="_Toc18836307"/>
      <w:bookmarkStart w:id="483" w:name="_Toc22623766"/>
      <w:bookmarkStart w:id="484" w:name="_Toc24764608"/>
      <w:bookmarkStart w:id="485" w:name="_Toc26198364"/>
      <w:bookmarkStart w:id="486" w:name="_Toc26198431"/>
      <w:bookmarkStart w:id="487" w:name="_Toc36117918"/>
      <w:bookmarkStart w:id="488" w:name="_Toc36118119"/>
      <w:bookmarkStart w:id="489" w:name="_Toc44861173"/>
      <w:bookmarkStart w:id="490" w:name="_Toc51841317"/>
      <w:bookmarkStart w:id="491" w:name="_Toc57891961"/>
      <w:bookmarkStart w:id="492" w:name="_Toc67418547"/>
    </w:p>
    <w:p w14:paraId="0141732F" w14:textId="732D8BE5" w:rsidR="009302D8" w:rsidRDefault="009302D8" w:rsidP="009302D8">
      <w:pPr>
        <w:pStyle w:val="Heading1"/>
      </w:pPr>
      <w:r>
        <w:t>6</w:t>
      </w:r>
      <w:r>
        <w:tab/>
        <w:t>Network Function Service procedures</w:t>
      </w:r>
      <w:bookmarkEnd w:id="482"/>
      <w:bookmarkEnd w:id="483"/>
      <w:bookmarkEnd w:id="484"/>
      <w:bookmarkEnd w:id="485"/>
      <w:bookmarkEnd w:id="486"/>
      <w:bookmarkEnd w:id="487"/>
      <w:bookmarkEnd w:id="488"/>
      <w:bookmarkEnd w:id="489"/>
      <w:bookmarkEnd w:id="490"/>
      <w:bookmarkEnd w:id="491"/>
      <w:bookmarkEnd w:id="492"/>
    </w:p>
    <w:p w14:paraId="46EC749E" w14:textId="77777777" w:rsidR="009302D8" w:rsidRDefault="009302D8" w:rsidP="009302D8">
      <w:pPr>
        <w:pStyle w:val="Heading2"/>
      </w:pPr>
      <w:bookmarkStart w:id="493" w:name="_Toc18836308"/>
      <w:bookmarkStart w:id="494" w:name="_Toc22623767"/>
      <w:bookmarkStart w:id="495" w:name="_Toc24764609"/>
      <w:bookmarkStart w:id="496" w:name="_Toc26198365"/>
      <w:bookmarkStart w:id="497" w:name="_Toc26198432"/>
      <w:bookmarkStart w:id="498" w:name="_Toc36117919"/>
      <w:bookmarkStart w:id="499" w:name="_Toc36118120"/>
      <w:bookmarkStart w:id="500" w:name="_Toc44861174"/>
      <w:bookmarkStart w:id="501" w:name="_Toc51841318"/>
      <w:bookmarkStart w:id="502" w:name="_Toc57891962"/>
      <w:bookmarkStart w:id="503" w:name="_Toc67418548"/>
      <w:r>
        <w:t>6.1</w:t>
      </w:r>
      <w:r>
        <w:tab/>
        <w:t>HSS Services</w:t>
      </w:r>
      <w:bookmarkEnd w:id="493"/>
      <w:bookmarkEnd w:id="494"/>
      <w:bookmarkEnd w:id="495"/>
      <w:bookmarkEnd w:id="496"/>
      <w:bookmarkEnd w:id="497"/>
      <w:bookmarkEnd w:id="498"/>
      <w:bookmarkEnd w:id="499"/>
      <w:bookmarkEnd w:id="500"/>
      <w:bookmarkEnd w:id="501"/>
      <w:bookmarkEnd w:id="502"/>
      <w:bookmarkEnd w:id="503"/>
    </w:p>
    <w:p w14:paraId="7842A11F" w14:textId="77777777" w:rsidR="009302D8" w:rsidRDefault="009302D8" w:rsidP="009302D8">
      <w:pPr>
        <w:pStyle w:val="Heading3"/>
      </w:pPr>
      <w:bookmarkStart w:id="504" w:name="_Toc18836309"/>
      <w:bookmarkStart w:id="505" w:name="_Toc22623768"/>
      <w:bookmarkStart w:id="506" w:name="_Toc24764610"/>
      <w:bookmarkStart w:id="507" w:name="_Toc26198366"/>
      <w:bookmarkStart w:id="508" w:name="_Toc26198433"/>
      <w:bookmarkStart w:id="509" w:name="_Toc36117920"/>
      <w:bookmarkStart w:id="510" w:name="_Toc36118121"/>
      <w:bookmarkStart w:id="511" w:name="_Toc44861175"/>
      <w:bookmarkStart w:id="512" w:name="_Toc51841319"/>
      <w:bookmarkStart w:id="513" w:name="_Toc57891963"/>
      <w:bookmarkStart w:id="514" w:name="_Toc67418549"/>
      <w:r>
        <w:t>6.1.1</w:t>
      </w:r>
      <w:r>
        <w:tab/>
        <w:t>General</w:t>
      </w:r>
      <w:bookmarkEnd w:id="504"/>
      <w:bookmarkEnd w:id="505"/>
      <w:bookmarkEnd w:id="506"/>
      <w:bookmarkEnd w:id="507"/>
      <w:bookmarkEnd w:id="508"/>
      <w:bookmarkEnd w:id="509"/>
      <w:bookmarkEnd w:id="510"/>
      <w:bookmarkEnd w:id="511"/>
      <w:bookmarkEnd w:id="512"/>
      <w:bookmarkEnd w:id="513"/>
      <w:bookmarkEnd w:id="514"/>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5" w:name="_Toc18836310"/>
      <w:bookmarkStart w:id="516" w:name="_Toc22623769"/>
      <w:bookmarkStart w:id="517" w:name="_Toc24764611"/>
      <w:bookmarkStart w:id="518" w:name="_Toc26198367"/>
      <w:bookmarkStart w:id="519" w:name="_Toc26198434"/>
      <w:bookmarkStart w:id="520" w:name="_Toc36117921"/>
      <w:bookmarkStart w:id="521"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F35544">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F35544">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F35544">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F35544">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F35544">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F35544">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F35544">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F35544">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F35544">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F35544">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F35544">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F35544">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F35544">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F35544">
            <w:pPr>
              <w:spacing w:after="0"/>
              <w:rPr>
                <w:rFonts w:ascii="Arial" w:hAnsi="Arial"/>
                <w:sz w:val="18"/>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F35544">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F35544">
            <w:pPr>
              <w:spacing w:after="0"/>
              <w:rPr>
                <w:rFonts w:ascii="Arial" w:hAnsi="Arial"/>
                <w:sz w:val="18"/>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F35544">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F35544">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F35544">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F35544">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F35544">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F35544">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22" w:name="_Toc44861176"/>
    </w:p>
    <w:p w14:paraId="7DC6F7A8" w14:textId="77777777" w:rsidR="009302D8" w:rsidRDefault="009302D8" w:rsidP="009302D8">
      <w:pPr>
        <w:pStyle w:val="Heading3"/>
        <w:ind w:left="850" w:hanging="850"/>
      </w:pPr>
      <w:bookmarkStart w:id="523" w:name="_Toc51841320"/>
      <w:bookmarkStart w:id="524" w:name="_Toc57891964"/>
      <w:bookmarkStart w:id="525" w:name="_Toc67418550"/>
      <w:r>
        <w:t>6.1.2</w:t>
      </w:r>
      <w:r>
        <w:tab/>
        <w:t>Nhss_UEAuthentication service</w:t>
      </w:r>
      <w:bookmarkEnd w:id="515"/>
      <w:bookmarkEnd w:id="516"/>
      <w:bookmarkEnd w:id="517"/>
      <w:bookmarkEnd w:id="518"/>
      <w:bookmarkEnd w:id="519"/>
      <w:bookmarkEnd w:id="520"/>
      <w:bookmarkEnd w:id="521"/>
      <w:bookmarkEnd w:id="522"/>
      <w:bookmarkEnd w:id="523"/>
      <w:bookmarkEnd w:id="524"/>
      <w:bookmarkEnd w:id="525"/>
    </w:p>
    <w:p w14:paraId="5517EF6D" w14:textId="77777777" w:rsidR="009302D8" w:rsidRDefault="009302D8" w:rsidP="009302D8">
      <w:pPr>
        <w:pStyle w:val="Heading4"/>
        <w:rPr>
          <w:b/>
        </w:rPr>
      </w:pPr>
      <w:bookmarkStart w:id="526" w:name="_Toc18836311"/>
      <w:bookmarkStart w:id="527" w:name="_Toc22623770"/>
      <w:bookmarkStart w:id="528" w:name="_Toc24764612"/>
      <w:bookmarkStart w:id="529" w:name="_Toc26198368"/>
      <w:bookmarkStart w:id="530" w:name="_Toc26198435"/>
      <w:bookmarkStart w:id="531" w:name="_Toc36117922"/>
      <w:bookmarkStart w:id="532" w:name="_Toc36118123"/>
      <w:bookmarkStart w:id="533" w:name="_Toc44861177"/>
      <w:bookmarkStart w:id="534" w:name="_Toc51841321"/>
      <w:bookmarkStart w:id="535" w:name="_Toc57891965"/>
      <w:bookmarkStart w:id="536" w:name="_Toc67418551"/>
      <w:r>
        <w:t>6.1.2.1</w:t>
      </w:r>
      <w:r>
        <w:tab/>
        <w:t>Nhss_UEAuthentication_Get service operation</w:t>
      </w:r>
      <w:bookmarkEnd w:id="526"/>
      <w:bookmarkEnd w:id="527"/>
      <w:bookmarkEnd w:id="528"/>
      <w:bookmarkEnd w:id="529"/>
      <w:bookmarkEnd w:id="530"/>
      <w:bookmarkEnd w:id="531"/>
      <w:bookmarkEnd w:id="532"/>
      <w:bookmarkEnd w:id="533"/>
      <w:bookmarkEnd w:id="534"/>
      <w:bookmarkEnd w:id="535"/>
      <w:bookmarkEnd w:id="536"/>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9302D8">
      <w:pPr>
        <w:pStyle w:val="Heading3"/>
        <w:ind w:left="850" w:hanging="850"/>
      </w:pPr>
      <w:bookmarkStart w:id="537" w:name="_Toc18836312"/>
      <w:bookmarkStart w:id="538" w:name="_Toc22623771"/>
      <w:bookmarkStart w:id="539" w:name="_Toc24764613"/>
      <w:bookmarkStart w:id="540" w:name="_Toc26198369"/>
      <w:bookmarkStart w:id="541" w:name="_Toc26198436"/>
      <w:bookmarkStart w:id="542" w:name="_Toc36117923"/>
      <w:bookmarkStart w:id="543" w:name="_Toc36118124"/>
      <w:bookmarkStart w:id="544" w:name="_Toc44861178"/>
      <w:bookmarkStart w:id="545" w:name="_Toc51841322"/>
      <w:bookmarkStart w:id="546" w:name="_Toc57891966"/>
      <w:bookmarkStart w:id="547" w:name="_Toc67418552"/>
      <w:r>
        <w:t>6.1.3</w:t>
      </w:r>
      <w:r>
        <w:tab/>
        <w:t>Nhss_UECM service</w:t>
      </w:r>
      <w:bookmarkEnd w:id="537"/>
      <w:bookmarkEnd w:id="538"/>
      <w:bookmarkEnd w:id="539"/>
      <w:bookmarkEnd w:id="540"/>
      <w:bookmarkEnd w:id="541"/>
      <w:bookmarkEnd w:id="542"/>
      <w:bookmarkEnd w:id="543"/>
      <w:bookmarkEnd w:id="544"/>
      <w:bookmarkEnd w:id="545"/>
      <w:bookmarkEnd w:id="546"/>
      <w:bookmarkEnd w:id="547"/>
    </w:p>
    <w:p w14:paraId="7B11956E" w14:textId="77777777" w:rsidR="009302D8" w:rsidRDefault="009302D8" w:rsidP="009302D8">
      <w:pPr>
        <w:pStyle w:val="Heading4"/>
      </w:pPr>
      <w:bookmarkStart w:id="548" w:name="_Toc18836313"/>
      <w:bookmarkStart w:id="549" w:name="_Toc22623772"/>
      <w:bookmarkStart w:id="550" w:name="_Toc24764614"/>
      <w:bookmarkStart w:id="551" w:name="_Toc26198370"/>
      <w:bookmarkStart w:id="552" w:name="_Toc26198437"/>
      <w:bookmarkStart w:id="553" w:name="_Toc36117924"/>
      <w:bookmarkStart w:id="554" w:name="_Toc36118125"/>
      <w:bookmarkStart w:id="555" w:name="_Toc44861179"/>
      <w:bookmarkStart w:id="556" w:name="_Toc51841323"/>
      <w:bookmarkStart w:id="557" w:name="_Toc57891967"/>
      <w:bookmarkStart w:id="558" w:name="_Toc67418553"/>
      <w:r>
        <w:t>6.1.3.1</w:t>
      </w:r>
      <w:r>
        <w:tab/>
      </w:r>
      <w:bookmarkEnd w:id="548"/>
      <w:bookmarkEnd w:id="549"/>
      <w:bookmarkEnd w:id="550"/>
      <w:bookmarkEnd w:id="551"/>
      <w:bookmarkEnd w:id="552"/>
      <w:bookmarkEnd w:id="553"/>
      <w:bookmarkEnd w:id="554"/>
      <w:bookmarkEnd w:id="555"/>
      <w:bookmarkEnd w:id="556"/>
      <w:r w:rsidR="00864A32">
        <w:t>Nhss_UECM_SNDeregistration service operation</w:t>
      </w:r>
      <w:bookmarkEnd w:id="557"/>
      <w:bookmarkEnd w:id="558"/>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14:paraId="3EB3E9B5" w14:textId="77777777"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9302D8">
      <w:pPr>
        <w:pStyle w:val="Heading4"/>
      </w:pPr>
      <w:bookmarkStart w:id="559" w:name="_Toc36117925"/>
      <w:bookmarkStart w:id="560" w:name="_Toc36118126"/>
      <w:bookmarkStart w:id="561" w:name="_Toc44861180"/>
      <w:bookmarkStart w:id="562" w:name="_Toc51841324"/>
      <w:bookmarkStart w:id="563" w:name="_Toc57891968"/>
      <w:bookmarkStart w:id="564" w:name="_Toc67418554"/>
      <w:r>
        <w:t>6.1.3.2</w:t>
      </w:r>
      <w:r>
        <w:tab/>
        <w:t>Nhss_UECM_Update service operation</w:t>
      </w:r>
      <w:bookmarkEnd w:id="559"/>
      <w:bookmarkEnd w:id="560"/>
      <w:bookmarkEnd w:id="561"/>
      <w:bookmarkEnd w:id="562"/>
      <w:bookmarkEnd w:id="563"/>
      <w:bookmarkEnd w:id="564"/>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9302D8">
      <w:pPr>
        <w:pStyle w:val="Heading3"/>
        <w:ind w:left="850" w:hanging="850"/>
      </w:pPr>
      <w:bookmarkStart w:id="565" w:name="_Toc18836314"/>
      <w:bookmarkStart w:id="566" w:name="_Toc22623773"/>
      <w:bookmarkStart w:id="567" w:name="_Toc24764615"/>
      <w:bookmarkStart w:id="568" w:name="_Toc26198371"/>
      <w:bookmarkStart w:id="569" w:name="_Toc26198438"/>
      <w:bookmarkStart w:id="570" w:name="_Toc36117926"/>
      <w:bookmarkStart w:id="571" w:name="_Toc36118127"/>
      <w:bookmarkStart w:id="572" w:name="_Toc44861181"/>
      <w:bookmarkStart w:id="573" w:name="_Toc51841325"/>
      <w:bookmarkStart w:id="574" w:name="_Toc57891969"/>
      <w:bookmarkStart w:id="575" w:name="_Toc67418555"/>
      <w:r>
        <w:t>6.1.4</w:t>
      </w:r>
      <w:r>
        <w:tab/>
        <w:t>Nhss_SDM service</w:t>
      </w:r>
      <w:bookmarkEnd w:id="565"/>
      <w:bookmarkEnd w:id="566"/>
      <w:bookmarkEnd w:id="567"/>
      <w:bookmarkEnd w:id="568"/>
      <w:bookmarkEnd w:id="569"/>
      <w:bookmarkEnd w:id="570"/>
      <w:bookmarkEnd w:id="571"/>
      <w:bookmarkEnd w:id="572"/>
      <w:bookmarkEnd w:id="573"/>
      <w:bookmarkEnd w:id="574"/>
      <w:bookmarkEnd w:id="575"/>
    </w:p>
    <w:p w14:paraId="5FAD749F" w14:textId="77777777" w:rsidR="009302D8" w:rsidRPr="00244099" w:rsidRDefault="009302D8" w:rsidP="009302D8">
      <w:pPr>
        <w:keepNext/>
        <w:keepLines/>
        <w:spacing w:before="120"/>
        <w:ind w:left="1418" w:hanging="1418"/>
        <w:outlineLvl w:val="3"/>
        <w:rPr>
          <w:rFonts w:ascii="Arial" w:hAnsi="Arial"/>
          <w:sz w:val="24"/>
        </w:rPr>
      </w:pPr>
      <w:bookmarkStart w:id="576" w:name="_Toc26198439"/>
      <w:bookmarkStart w:id="577" w:name="_Toc26198372"/>
      <w:bookmarkStart w:id="578" w:name="_Toc24764616"/>
      <w:bookmarkStart w:id="579" w:name="_Toc18836316"/>
      <w:bookmarkStart w:id="580" w:name="_Toc22623775"/>
      <w:bookmarkStart w:id="581" w:name="_Toc24764617"/>
      <w:bookmarkStart w:id="582" w:name="_Toc26198373"/>
      <w:bookmarkStart w:id="583" w:name="_Toc26198440"/>
      <w:r w:rsidRPr="00244099">
        <w:rPr>
          <w:rFonts w:ascii="Arial" w:hAnsi="Arial"/>
          <w:sz w:val="24"/>
        </w:rPr>
        <w:t>6.1.4.1</w:t>
      </w:r>
      <w:r w:rsidRPr="00244099">
        <w:rPr>
          <w:rFonts w:ascii="Arial" w:hAnsi="Arial"/>
          <w:sz w:val="24"/>
        </w:rPr>
        <w:tab/>
        <w:t>Nhss_SDM_Get service operation</w:t>
      </w:r>
      <w:bookmarkEnd w:id="576"/>
      <w:bookmarkEnd w:id="577"/>
      <w:bookmarkEnd w:id="578"/>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9302D8">
      <w:pPr>
        <w:pStyle w:val="Heading4"/>
      </w:pPr>
      <w:bookmarkStart w:id="584" w:name="_Toc36117927"/>
      <w:bookmarkStart w:id="585" w:name="_Toc36118128"/>
      <w:bookmarkStart w:id="586" w:name="_Toc44861182"/>
      <w:bookmarkStart w:id="587" w:name="_Toc51841326"/>
      <w:bookmarkStart w:id="588" w:name="_Toc57891970"/>
      <w:bookmarkStart w:id="589" w:name="_Toc67418556"/>
      <w:r w:rsidRPr="00244099">
        <w:t>6.1.4.</w:t>
      </w:r>
      <w:r>
        <w:t>2</w:t>
      </w:r>
      <w:r w:rsidRPr="00244099">
        <w:tab/>
        <w:t>Nhss_SDM_Notification service operation</w:t>
      </w:r>
      <w:bookmarkEnd w:id="584"/>
      <w:bookmarkEnd w:id="585"/>
      <w:bookmarkEnd w:id="586"/>
      <w:bookmarkEnd w:id="587"/>
      <w:bookmarkEnd w:id="588"/>
      <w:bookmarkEnd w:id="589"/>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9302D8">
      <w:pPr>
        <w:pStyle w:val="Heading4"/>
      </w:pPr>
      <w:bookmarkStart w:id="590" w:name="_Toc36117928"/>
      <w:bookmarkStart w:id="591" w:name="_Toc36118129"/>
      <w:bookmarkStart w:id="592" w:name="_Toc44861183"/>
      <w:bookmarkStart w:id="593" w:name="_Toc51841327"/>
      <w:bookmarkStart w:id="594" w:name="_Toc57891971"/>
      <w:bookmarkStart w:id="595" w:name="_Toc67418557"/>
      <w:r w:rsidRPr="00244099">
        <w:t>6.1.4.</w:t>
      </w:r>
      <w:r>
        <w:t>3</w:t>
      </w:r>
      <w:r w:rsidRPr="00244099">
        <w:tab/>
        <w:t>Nhss_SDM_Subscribe service operation</w:t>
      </w:r>
      <w:bookmarkEnd w:id="590"/>
      <w:bookmarkEnd w:id="591"/>
      <w:bookmarkEnd w:id="592"/>
      <w:bookmarkEnd w:id="593"/>
      <w:bookmarkEnd w:id="594"/>
      <w:bookmarkEnd w:id="595"/>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9302D8">
      <w:pPr>
        <w:pStyle w:val="Heading4"/>
      </w:pPr>
      <w:bookmarkStart w:id="596" w:name="_Toc36117929"/>
      <w:bookmarkStart w:id="597" w:name="_Toc36118130"/>
      <w:bookmarkStart w:id="598" w:name="_Toc44861184"/>
      <w:bookmarkStart w:id="599" w:name="_Toc51841328"/>
      <w:bookmarkStart w:id="600" w:name="_Toc57891972"/>
      <w:bookmarkStart w:id="601" w:name="_Toc67418558"/>
      <w:r w:rsidRPr="00244099">
        <w:t>6.1.4.</w:t>
      </w:r>
      <w:r>
        <w:t>4</w:t>
      </w:r>
      <w:r w:rsidRPr="00244099">
        <w:tab/>
        <w:t>Nhss_SDM_Unsubscribe service operation</w:t>
      </w:r>
      <w:bookmarkEnd w:id="596"/>
      <w:bookmarkEnd w:id="597"/>
      <w:bookmarkEnd w:id="598"/>
      <w:bookmarkEnd w:id="599"/>
      <w:bookmarkEnd w:id="600"/>
      <w:bookmarkEnd w:id="601"/>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89367A">
      <w:pPr>
        <w:pStyle w:val="Heading3"/>
        <w:ind w:left="850" w:hanging="850"/>
      </w:pPr>
      <w:bookmarkStart w:id="602" w:name="_Toc44861185"/>
      <w:bookmarkStart w:id="603" w:name="_Toc51841329"/>
      <w:bookmarkStart w:id="604" w:name="_Toc57891973"/>
      <w:bookmarkStart w:id="605" w:name="_Toc67418559"/>
      <w:r>
        <w:t>6.1.5</w:t>
      </w:r>
      <w:r>
        <w:tab/>
        <w:t>Nhss_EE service</w:t>
      </w:r>
      <w:bookmarkEnd w:id="602"/>
      <w:bookmarkEnd w:id="603"/>
      <w:bookmarkEnd w:id="604"/>
      <w:bookmarkEnd w:id="605"/>
    </w:p>
    <w:p w14:paraId="3EE5FB92" w14:textId="77777777" w:rsidR="0089367A" w:rsidRDefault="0089367A" w:rsidP="0089367A">
      <w:pPr>
        <w:pStyle w:val="Heading4"/>
      </w:pPr>
      <w:bookmarkStart w:id="606" w:name="_Toc44861186"/>
      <w:bookmarkStart w:id="607" w:name="_Toc51841330"/>
      <w:bookmarkStart w:id="608" w:name="_Toc57891974"/>
      <w:bookmarkStart w:id="609" w:name="_Toc67418560"/>
      <w:r>
        <w:t>6.1.5.1</w:t>
      </w:r>
      <w:r>
        <w:tab/>
        <w:t>Nhss_EE_Subscribe service operation</w:t>
      </w:r>
      <w:bookmarkEnd w:id="606"/>
      <w:bookmarkEnd w:id="607"/>
      <w:bookmarkEnd w:id="608"/>
      <w:bookmarkEnd w:id="609"/>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89367A">
      <w:r>
        <w:rPr>
          <w:b/>
        </w:rPr>
        <w:t>Description:</w:t>
      </w:r>
      <w:r>
        <w:t xml:space="preserve"> The NF consumer request the </w:t>
      </w:r>
      <w:r>
        <w:rPr>
          <w:lang w:eastAsia="zh-CN"/>
        </w:rPr>
        <w:t xml:space="preserve">HSS to subscribe to notifications for monitoring events as described in 3GPP </w:t>
      </w:r>
      <w:r w:rsidR="00F35544">
        <w:rPr>
          <w:lang w:eastAsia="zh-CN"/>
        </w:rPr>
        <w:t>TS 2</w:t>
      </w:r>
      <w:r>
        <w:rPr>
          <w:lang w:eastAsia="zh-CN"/>
        </w:rPr>
        <w:t>3.682</w:t>
      </w:r>
      <w:r w:rsidR="00F35544">
        <w:rPr>
          <w:lang w:eastAsia="zh-CN"/>
        </w:rPr>
        <w:t> [</w:t>
      </w:r>
      <w:r>
        <w:rPr>
          <w:lang w:eastAsia="zh-CN"/>
        </w:rPr>
        <w:t>16] (e.g. location change)</w:t>
      </w:r>
      <w:r>
        <w:rPr>
          <w:color w:val="000000"/>
          <w:lang w:val="en-US" w:eastAsia="zh-CN"/>
        </w:rPr>
        <w:t>.</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89367A">
      <w:pPr>
        <w:pStyle w:val="Heading4"/>
      </w:pPr>
      <w:bookmarkStart w:id="610" w:name="_Toc44861187"/>
      <w:bookmarkStart w:id="611" w:name="_Toc51841331"/>
      <w:bookmarkStart w:id="612" w:name="_Toc57891975"/>
      <w:bookmarkStart w:id="613" w:name="_Toc67418561"/>
      <w:r>
        <w:t>6.1.5.2</w:t>
      </w:r>
      <w:r>
        <w:tab/>
        <w:t>Nhss_EE_Unsubscribe service operation</w:t>
      </w:r>
      <w:bookmarkEnd w:id="610"/>
      <w:bookmarkEnd w:id="611"/>
      <w:bookmarkEnd w:id="612"/>
      <w:bookmarkEnd w:id="613"/>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89367A">
      <w:pPr>
        <w:pStyle w:val="Heading4"/>
      </w:pPr>
      <w:bookmarkStart w:id="614" w:name="_Toc44861188"/>
      <w:bookmarkStart w:id="615" w:name="_Toc51841332"/>
      <w:bookmarkStart w:id="616" w:name="_Toc57891976"/>
      <w:bookmarkStart w:id="617" w:name="_Toc20204456"/>
      <w:bookmarkStart w:id="618" w:name="_Toc27895155"/>
      <w:bookmarkStart w:id="619" w:name="_Toc36192252"/>
      <w:bookmarkStart w:id="620" w:name="_Toc67418562"/>
      <w:r>
        <w:t>6.1.5.3</w:t>
      </w:r>
      <w:r>
        <w:tab/>
        <w:t>Nhss_EE_Notify service operation</w:t>
      </w:r>
      <w:bookmarkEnd w:id="614"/>
      <w:bookmarkEnd w:id="615"/>
      <w:bookmarkEnd w:id="616"/>
      <w:bookmarkEnd w:id="620"/>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17"/>
      <w:bookmarkEnd w:id="618"/>
      <w:bookmarkEnd w:id="619"/>
    </w:p>
    <w:p w14:paraId="1C9A9325" w14:textId="77777777" w:rsidR="009302D8" w:rsidRDefault="009302D8" w:rsidP="009302D8">
      <w:pPr>
        <w:pStyle w:val="Heading2"/>
      </w:pPr>
      <w:bookmarkStart w:id="621" w:name="_Toc36117930"/>
      <w:bookmarkStart w:id="622" w:name="_Toc36118131"/>
      <w:bookmarkStart w:id="623" w:name="_Toc44861189"/>
      <w:bookmarkStart w:id="624" w:name="_Toc51841333"/>
      <w:bookmarkStart w:id="625" w:name="_Toc57891977"/>
      <w:bookmarkStart w:id="626" w:name="_Toc67418563"/>
      <w:r>
        <w:t>6.2</w:t>
      </w:r>
      <w:r>
        <w:tab/>
        <w:t>UDM Services</w:t>
      </w:r>
      <w:bookmarkEnd w:id="579"/>
      <w:bookmarkEnd w:id="580"/>
      <w:bookmarkEnd w:id="581"/>
      <w:bookmarkEnd w:id="582"/>
      <w:bookmarkEnd w:id="583"/>
      <w:bookmarkEnd w:id="621"/>
      <w:bookmarkEnd w:id="622"/>
      <w:bookmarkEnd w:id="623"/>
      <w:bookmarkEnd w:id="624"/>
      <w:bookmarkEnd w:id="625"/>
      <w:bookmarkEnd w:id="626"/>
    </w:p>
    <w:p w14:paraId="710BB43A" w14:textId="77777777" w:rsidR="009302D8" w:rsidRDefault="009302D8" w:rsidP="009302D8">
      <w:pPr>
        <w:pStyle w:val="Heading3"/>
      </w:pPr>
      <w:bookmarkStart w:id="627" w:name="_Toc18836317"/>
      <w:bookmarkStart w:id="628" w:name="_Toc22623776"/>
      <w:bookmarkStart w:id="629" w:name="_Toc24764618"/>
      <w:bookmarkStart w:id="630" w:name="_Toc26198374"/>
      <w:bookmarkStart w:id="631" w:name="_Toc26198441"/>
      <w:bookmarkStart w:id="632" w:name="_Toc36117931"/>
      <w:bookmarkStart w:id="633" w:name="_Toc36118132"/>
      <w:bookmarkStart w:id="634" w:name="_Toc44861190"/>
      <w:bookmarkStart w:id="635" w:name="_Toc51841334"/>
      <w:bookmarkStart w:id="636" w:name="_Toc57891978"/>
      <w:bookmarkStart w:id="637" w:name="_Toc67418564"/>
      <w:r>
        <w:t>6.2.1</w:t>
      </w:r>
      <w:r>
        <w:tab/>
        <w:t>General</w:t>
      </w:r>
      <w:bookmarkEnd w:id="627"/>
      <w:bookmarkEnd w:id="628"/>
      <w:bookmarkEnd w:id="629"/>
      <w:bookmarkEnd w:id="630"/>
      <w:bookmarkEnd w:id="631"/>
      <w:bookmarkEnd w:id="632"/>
      <w:bookmarkEnd w:id="633"/>
      <w:bookmarkEnd w:id="634"/>
      <w:bookmarkEnd w:id="635"/>
      <w:bookmarkEnd w:id="636"/>
      <w:bookmarkEnd w:id="637"/>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38" w:name="_Toc18836318"/>
      <w:bookmarkStart w:id="639" w:name="_Toc22623777"/>
      <w:bookmarkStart w:id="640" w:name="_Toc24764619"/>
      <w:bookmarkStart w:id="641" w:name="_Toc26198375"/>
      <w:bookmarkStart w:id="642"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9302D8">
      <w:pPr>
        <w:pStyle w:val="Heading3"/>
      </w:pPr>
      <w:bookmarkStart w:id="643" w:name="_Toc36117932"/>
      <w:bookmarkStart w:id="644" w:name="_Toc36118133"/>
      <w:bookmarkStart w:id="645" w:name="_Toc44861191"/>
      <w:bookmarkStart w:id="646" w:name="_Toc51841335"/>
      <w:bookmarkStart w:id="647" w:name="_Toc57891979"/>
      <w:bookmarkStart w:id="648" w:name="_Toc67418565"/>
      <w:r>
        <w:t>6.2.2</w:t>
      </w:r>
      <w:r w:rsidRPr="00CA3D49">
        <w:tab/>
        <w:t>Nudm_UE</w:t>
      </w:r>
      <w:r>
        <w:t xml:space="preserve">CM </w:t>
      </w:r>
      <w:r w:rsidRPr="00CA3D49">
        <w:t>service operation</w:t>
      </w:r>
      <w:bookmarkEnd w:id="638"/>
      <w:bookmarkEnd w:id="639"/>
      <w:bookmarkEnd w:id="640"/>
      <w:bookmarkEnd w:id="641"/>
      <w:bookmarkEnd w:id="642"/>
      <w:bookmarkEnd w:id="643"/>
      <w:bookmarkEnd w:id="644"/>
      <w:bookmarkEnd w:id="645"/>
      <w:bookmarkEnd w:id="646"/>
      <w:bookmarkEnd w:id="647"/>
      <w:bookmarkEnd w:id="648"/>
    </w:p>
    <w:p w14:paraId="0E96367E" w14:textId="77777777" w:rsidR="009302D8" w:rsidRDefault="009302D8" w:rsidP="009302D8">
      <w:pPr>
        <w:pStyle w:val="Heading4"/>
      </w:pPr>
      <w:bookmarkStart w:id="649" w:name="_Toc18836319"/>
      <w:bookmarkStart w:id="650" w:name="_Toc22623778"/>
      <w:bookmarkStart w:id="651" w:name="_Toc24764620"/>
      <w:bookmarkStart w:id="652" w:name="_Toc26198376"/>
      <w:bookmarkStart w:id="653" w:name="_Toc26198443"/>
      <w:bookmarkStart w:id="654" w:name="_Toc36117933"/>
      <w:bookmarkStart w:id="655" w:name="_Toc36118134"/>
      <w:bookmarkStart w:id="656" w:name="_Toc44861192"/>
      <w:bookmarkStart w:id="657" w:name="_Toc51841336"/>
      <w:bookmarkStart w:id="658" w:name="_Toc57891980"/>
      <w:bookmarkStart w:id="659" w:name="_Toc67418566"/>
      <w:r>
        <w:t>6.2.2.1</w:t>
      </w:r>
      <w:r w:rsidRPr="00CA3D49">
        <w:tab/>
        <w:t>Nudm_UE</w:t>
      </w:r>
      <w:r>
        <w:t>CM_P-Cscf</w:t>
      </w:r>
      <w:r w:rsidRPr="00CA3D49">
        <w:t>Restoration</w:t>
      </w:r>
      <w:r>
        <w:t xml:space="preserve">Trigger </w:t>
      </w:r>
      <w:r w:rsidRPr="00CA3D49">
        <w:t>service operation</w:t>
      </w:r>
      <w:bookmarkEnd w:id="649"/>
      <w:bookmarkEnd w:id="650"/>
      <w:bookmarkEnd w:id="651"/>
      <w:bookmarkEnd w:id="652"/>
      <w:bookmarkEnd w:id="653"/>
      <w:bookmarkEnd w:id="654"/>
      <w:bookmarkEnd w:id="655"/>
      <w:bookmarkEnd w:id="656"/>
      <w:bookmarkEnd w:id="657"/>
      <w:bookmarkEnd w:id="658"/>
      <w:bookmarkEnd w:id="659"/>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9302D8">
      <w:pPr>
        <w:pStyle w:val="Heading4"/>
      </w:pPr>
      <w:bookmarkStart w:id="660" w:name="_Toc18836320"/>
      <w:bookmarkStart w:id="661" w:name="_Toc22623779"/>
      <w:bookmarkStart w:id="662" w:name="_Toc24764621"/>
      <w:bookmarkStart w:id="663" w:name="_Toc26198377"/>
      <w:bookmarkStart w:id="664" w:name="_Toc26198444"/>
      <w:bookmarkStart w:id="665" w:name="_Toc36117934"/>
      <w:bookmarkStart w:id="666" w:name="_Toc36118135"/>
      <w:bookmarkStart w:id="667" w:name="_Toc44861193"/>
      <w:bookmarkStart w:id="668" w:name="_Toc51841337"/>
      <w:bookmarkStart w:id="669" w:name="_Toc57891981"/>
      <w:bookmarkStart w:id="670" w:name="_Toc67418567"/>
      <w:r>
        <w:t>6.2.2.2</w:t>
      </w:r>
      <w:r>
        <w:tab/>
        <w:t>Nudm_UECM_Get service operation</w:t>
      </w:r>
      <w:bookmarkEnd w:id="660"/>
      <w:bookmarkEnd w:id="661"/>
      <w:bookmarkEnd w:id="662"/>
      <w:bookmarkEnd w:id="663"/>
      <w:bookmarkEnd w:id="664"/>
      <w:bookmarkEnd w:id="665"/>
      <w:bookmarkEnd w:id="666"/>
      <w:bookmarkEnd w:id="667"/>
      <w:bookmarkEnd w:id="668"/>
      <w:bookmarkEnd w:id="669"/>
      <w:bookmarkEnd w:id="670"/>
    </w:p>
    <w:p w14:paraId="5A5CC1B3" w14:textId="0D630D35" w:rsidR="009302D8" w:rsidRDefault="009302D8" w:rsidP="009302D8">
      <w:r>
        <w:t xml:space="preserve">See 3GPP TS 23.502 [5] </w:t>
      </w:r>
      <w:r w:rsidR="00F35544">
        <w:t>clause 5</w:t>
      </w:r>
      <w:r>
        <w:t>.2.3.2.4.</w:t>
      </w:r>
    </w:p>
    <w:p w14:paraId="337FDB07" w14:textId="77777777" w:rsidR="009302D8" w:rsidRDefault="009302D8" w:rsidP="009302D8">
      <w:pPr>
        <w:pStyle w:val="Heading4"/>
      </w:pPr>
      <w:bookmarkStart w:id="671" w:name="_Toc18836321"/>
      <w:bookmarkStart w:id="672" w:name="_Toc22623780"/>
      <w:bookmarkStart w:id="673" w:name="_Toc24764622"/>
      <w:bookmarkStart w:id="674" w:name="_Toc26198378"/>
      <w:bookmarkStart w:id="675" w:name="_Toc26198445"/>
      <w:bookmarkStart w:id="676" w:name="_Toc36117935"/>
      <w:bookmarkStart w:id="677" w:name="_Toc36118136"/>
      <w:bookmarkStart w:id="678" w:name="_Toc44861194"/>
      <w:bookmarkStart w:id="679" w:name="_Toc51841338"/>
      <w:bookmarkStart w:id="680" w:name="_Toc57891982"/>
      <w:bookmarkStart w:id="681" w:name="_Toc67418568"/>
      <w:r>
        <w:t>6.2.2.3</w:t>
      </w:r>
      <w:r>
        <w:tab/>
        <w:t>Nudm_UECM_AMFDeregistration service operation</w:t>
      </w:r>
      <w:bookmarkEnd w:id="671"/>
      <w:bookmarkEnd w:id="672"/>
      <w:bookmarkEnd w:id="673"/>
      <w:bookmarkEnd w:id="674"/>
      <w:bookmarkEnd w:id="675"/>
      <w:bookmarkEnd w:id="676"/>
      <w:bookmarkEnd w:id="677"/>
      <w:bookmarkEnd w:id="678"/>
      <w:bookmarkEnd w:id="679"/>
      <w:bookmarkEnd w:id="680"/>
      <w:bookmarkEnd w:id="681"/>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14:paraId="6A9F5B5E" w14:textId="77777777"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9302D8">
      <w:pPr>
        <w:pStyle w:val="Heading4"/>
      </w:pPr>
      <w:bookmarkStart w:id="682" w:name="_Toc36117936"/>
      <w:bookmarkStart w:id="683" w:name="_Toc36118137"/>
      <w:bookmarkStart w:id="684" w:name="_Toc44861195"/>
      <w:bookmarkStart w:id="685" w:name="_Toc51841339"/>
      <w:bookmarkStart w:id="686" w:name="_Toc57891983"/>
      <w:bookmarkStart w:id="687" w:name="_Toc67418569"/>
      <w:r>
        <w:t>6.2.2.4</w:t>
      </w:r>
      <w:r>
        <w:tab/>
        <w:t>Nudm_UECM_Update service operation</w:t>
      </w:r>
      <w:bookmarkEnd w:id="682"/>
      <w:bookmarkEnd w:id="683"/>
      <w:bookmarkEnd w:id="684"/>
      <w:bookmarkEnd w:id="685"/>
      <w:bookmarkEnd w:id="686"/>
      <w:bookmarkEnd w:id="687"/>
    </w:p>
    <w:p w14:paraId="6D4A02A2" w14:textId="0AE28D64" w:rsidR="009302D8" w:rsidRDefault="009302D8" w:rsidP="009302D8">
      <w:r>
        <w:t xml:space="preserve">See 3GPP TS 23.502 [5] </w:t>
      </w:r>
      <w:r w:rsidR="00F35544">
        <w:t>clause 5</w:t>
      </w:r>
      <w:r>
        <w:t>.2.3.2.5.</w:t>
      </w:r>
    </w:p>
    <w:p w14:paraId="4B53EF25" w14:textId="77777777" w:rsidR="009302D8" w:rsidRDefault="009302D8" w:rsidP="009302D8">
      <w:pPr>
        <w:pStyle w:val="Heading3"/>
      </w:pPr>
      <w:bookmarkStart w:id="688" w:name="_Toc18836322"/>
      <w:bookmarkStart w:id="689" w:name="_Toc22623781"/>
      <w:bookmarkStart w:id="690" w:name="_Toc24764623"/>
      <w:bookmarkStart w:id="691" w:name="_Toc26198379"/>
      <w:bookmarkStart w:id="692" w:name="_Toc26198446"/>
      <w:bookmarkStart w:id="693" w:name="_Toc36117937"/>
      <w:bookmarkStart w:id="694" w:name="_Toc36118138"/>
      <w:bookmarkStart w:id="695" w:name="_Toc44861196"/>
      <w:bookmarkStart w:id="696" w:name="_Toc51841340"/>
      <w:bookmarkStart w:id="697" w:name="_Toc57891984"/>
      <w:bookmarkStart w:id="698" w:name="_Toc67418570"/>
      <w:r>
        <w:t>6.2.3</w:t>
      </w:r>
      <w:r>
        <w:tab/>
        <w:t>Nudm_MT Service</w:t>
      </w:r>
      <w:bookmarkEnd w:id="688"/>
      <w:bookmarkEnd w:id="689"/>
      <w:bookmarkEnd w:id="690"/>
      <w:bookmarkEnd w:id="691"/>
      <w:bookmarkEnd w:id="692"/>
      <w:bookmarkEnd w:id="693"/>
      <w:bookmarkEnd w:id="694"/>
      <w:bookmarkEnd w:id="695"/>
      <w:bookmarkEnd w:id="696"/>
      <w:bookmarkEnd w:id="697"/>
      <w:bookmarkEnd w:id="698"/>
    </w:p>
    <w:p w14:paraId="6E0A46AA" w14:textId="77777777" w:rsidR="009302D8" w:rsidRDefault="009302D8" w:rsidP="009302D8">
      <w:pPr>
        <w:pStyle w:val="Heading4"/>
      </w:pPr>
      <w:bookmarkStart w:id="699" w:name="_Toc18836323"/>
      <w:bookmarkStart w:id="700" w:name="_Toc22623782"/>
      <w:bookmarkStart w:id="701" w:name="_Toc24764624"/>
      <w:bookmarkStart w:id="702" w:name="_Toc26198380"/>
      <w:bookmarkStart w:id="703" w:name="_Toc26198447"/>
      <w:bookmarkStart w:id="704" w:name="_Toc36117938"/>
      <w:bookmarkStart w:id="705" w:name="_Toc36118139"/>
      <w:bookmarkStart w:id="706" w:name="_Toc44861197"/>
      <w:bookmarkStart w:id="707" w:name="_Toc51841341"/>
      <w:bookmarkStart w:id="708" w:name="_Toc57891985"/>
      <w:bookmarkStart w:id="709" w:name="_Toc67418571"/>
      <w:r>
        <w:t>6.2.3.1</w:t>
      </w:r>
      <w:r>
        <w:tab/>
        <w:t>Nudm_MT_ProvideDomainSelectionInfo Service</w:t>
      </w:r>
      <w:bookmarkEnd w:id="699"/>
      <w:bookmarkEnd w:id="700"/>
      <w:bookmarkEnd w:id="701"/>
      <w:bookmarkEnd w:id="702"/>
      <w:bookmarkEnd w:id="703"/>
      <w:bookmarkEnd w:id="704"/>
      <w:bookmarkEnd w:id="705"/>
      <w:bookmarkEnd w:id="706"/>
      <w:bookmarkEnd w:id="707"/>
      <w:bookmarkEnd w:id="708"/>
      <w:bookmarkEnd w:id="709"/>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9302D8">
      <w:pPr>
        <w:pStyle w:val="Heading4"/>
      </w:pPr>
      <w:bookmarkStart w:id="710" w:name="_Toc18836324"/>
      <w:bookmarkStart w:id="711" w:name="_Toc22623783"/>
      <w:bookmarkStart w:id="712" w:name="_Toc24764625"/>
      <w:bookmarkStart w:id="713" w:name="_Toc26198381"/>
      <w:bookmarkStart w:id="714" w:name="_Toc26198448"/>
      <w:bookmarkStart w:id="715" w:name="_Toc36117939"/>
      <w:bookmarkStart w:id="716" w:name="_Toc36118140"/>
      <w:bookmarkStart w:id="717" w:name="_Toc44861198"/>
      <w:bookmarkStart w:id="718" w:name="_Toc51841342"/>
      <w:bookmarkStart w:id="719" w:name="_Toc57891986"/>
      <w:bookmarkStart w:id="720" w:name="_Toc67418572"/>
      <w:r>
        <w:t>6.2.3.2</w:t>
      </w:r>
      <w:r>
        <w:tab/>
        <w:t>Nudm_MT_ProvideUserState service operation</w:t>
      </w:r>
      <w:bookmarkEnd w:id="710"/>
      <w:bookmarkEnd w:id="711"/>
      <w:bookmarkEnd w:id="712"/>
      <w:bookmarkEnd w:id="713"/>
      <w:bookmarkEnd w:id="714"/>
      <w:bookmarkEnd w:id="715"/>
      <w:bookmarkEnd w:id="716"/>
      <w:bookmarkEnd w:id="717"/>
      <w:bookmarkEnd w:id="718"/>
      <w:bookmarkEnd w:id="719"/>
      <w:bookmarkEnd w:id="720"/>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9302D8">
      <w:pPr>
        <w:pStyle w:val="Heading4"/>
      </w:pPr>
      <w:bookmarkStart w:id="721" w:name="_Toc18836325"/>
      <w:bookmarkStart w:id="722" w:name="_Toc22623784"/>
      <w:bookmarkStart w:id="723" w:name="_Toc24764626"/>
      <w:bookmarkStart w:id="724" w:name="_Toc26198382"/>
      <w:bookmarkStart w:id="725" w:name="_Toc26198449"/>
      <w:bookmarkStart w:id="726" w:name="_Toc36117940"/>
      <w:bookmarkStart w:id="727" w:name="_Toc36118141"/>
      <w:bookmarkStart w:id="728" w:name="_Toc44861199"/>
      <w:bookmarkStart w:id="729" w:name="_Toc51841343"/>
      <w:bookmarkStart w:id="730" w:name="_Toc57891987"/>
      <w:bookmarkStart w:id="731" w:name="_Toc67418573"/>
      <w:r>
        <w:t>6.2.3.3</w:t>
      </w:r>
      <w:r>
        <w:tab/>
        <w:t>Nudm_MT_ProvideLocationInfo service operation</w:t>
      </w:r>
      <w:bookmarkEnd w:id="721"/>
      <w:bookmarkEnd w:id="722"/>
      <w:bookmarkEnd w:id="723"/>
      <w:bookmarkEnd w:id="724"/>
      <w:bookmarkEnd w:id="725"/>
      <w:bookmarkEnd w:id="726"/>
      <w:bookmarkEnd w:id="727"/>
      <w:bookmarkEnd w:id="728"/>
      <w:bookmarkEnd w:id="729"/>
      <w:bookmarkEnd w:id="730"/>
      <w:bookmarkEnd w:id="731"/>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9302D8">
      <w:pPr>
        <w:pStyle w:val="Heading4"/>
      </w:pPr>
      <w:bookmarkStart w:id="732" w:name="_Toc36117941"/>
      <w:bookmarkStart w:id="733" w:name="_Toc36118142"/>
      <w:bookmarkStart w:id="734" w:name="_Toc44861200"/>
      <w:bookmarkStart w:id="735" w:name="_Toc51841344"/>
      <w:bookmarkStart w:id="736" w:name="_Toc57891988"/>
      <w:bookmarkStart w:id="737" w:name="_Toc67418574"/>
      <w:r>
        <w:t>6.2.3.4</w:t>
      </w:r>
      <w:r>
        <w:tab/>
      </w:r>
      <w:bookmarkStart w:id="738" w:name="_Hlk31125055"/>
      <w:r>
        <w:t>Nudm_MT_</w:t>
      </w:r>
      <w:bookmarkEnd w:id="738"/>
      <w:r>
        <w:t>Provide5GSRVCCInfo Operation</w:t>
      </w:r>
      <w:bookmarkEnd w:id="732"/>
      <w:bookmarkEnd w:id="733"/>
      <w:bookmarkEnd w:id="734"/>
      <w:bookmarkEnd w:id="735"/>
      <w:bookmarkEnd w:id="736"/>
      <w:bookmarkEnd w:id="737"/>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9302D8">
      <w:pPr>
        <w:pStyle w:val="Heading3"/>
      </w:pPr>
      <w:bookmarkStart w:id="739" w:name="_Toc18836326"/>
      <w:bookmarkStart w:id="740" w:name="_Toc22623785"/>
      <w:bookmarkStart w:id="741" w:name="_Toc24764627"/>
      <w:bookmarkStart w:id="742" w:name="_Toc26198383"/>
      <w:bookmarkStart w:id="743" w:name="_Toc26198450"/>
      <w:bookmarkStart w:id="744" w:name="_Toc36117942"/>
      <w:bookmarkStart w:id="745" w:name="_Toc36118143"/>
      <w:bookmarkStart w:id="746" w:name="_Toc44861201"/>
      <w:bookmarkStart w:id="747" w:name="_Toc51841345"/>
      <w:bookmarkStart w:id="748" w:name="_Toc57891989"/>
      <w:bookmarkStart w:id="749" w:name="_Toc67418575"/>
      <w:r>
        <w:t>6.2.4</w:t>
      </w:r>
      <w:r>
        <w:tab/>
        <w:t>Nudm_EE Service</w:t>
      </w:r>
      <w:bookmarkEnd w:id="739"/>
      <w:bookmarkEnd w:id="740"/>
      <w:bookmarkEnd w:id="741"/>
      <w:bookmarkEnd w:id="742"/>
      <w:bookmarkEnd w:id="743"/>
      <w:bookmarkEnd w:id="744"/>
      <w:bookmarkEnd w:id="745"/>
      <w:bookmarkEnd w:id="746"/>
      <w:bookmarkEnd w:id="747"/>
      <w:bookmarkEnd w:id="748"/>
      <w:bookmarkEnd w:id="749"/>
    </w:p>
    <w:p w14:paraId="0279DCC5" w14:textId="77777777" w:rsidR="009302D8" w:rsidRDefault="009302D8" w:rsidP="009302D8">
      <w:pPr>
        <w:pStyle w:val="Heading4"/>
      </w:pPr>
      <w:bookmarkStart w:id="750" w:name="_Toc18836327"/>
      <w:bookmarkStart w:id="751" w:name="_Toc22623786"/>
      <w:bookmarkStart w:id="752" w:name="_Toc24764628"/>
      <w:bookmarkStart w:id="753" w:name="_Toc26198384"/>
      <w:bookmarkStart w:id="754" w:name="_Toc26198451"/>
      <w:bookmarkStart w:id="755" w:name="_Toc36117943"/>
      <w:bookmarkStart w:id="756" w:name="_Toc36118144"/>
      <w:bookmarkStart w:id="757" w:name="_Toc44861202"/>
      <w:bookmarkStart w:id="758" w:name="_Toc51841346"/>
      <w:bookmarkStart w:id="759" w:name="_Toc57891990"/>
      <w:bookmarkStart w:id="760" w:name="_Toc67418576"/>
      <w:r>
        <w:t>6.2.4.1</w:t>
      </w:r>
      <w:r>
        <w:tab/>
        <w:t>Nudm_EventExposure_Subscribe service operation</w:t>
      </w:r>
      <w:bookmarkEnd w:id="750"/>
      <w:bookmarkEnd w:id="751"/>
      <w:bookmarkEnd w:id="752"/>
      <w:bookmarkEnd w:id="753"/>
      <w:bookmarkEnd w:id="754"/>
      <w:bookmarkEnd w:id="755"/>
      <w:bookmarkEnd w:id="756"/>
      <w:bookmarkEnd w:id="757"/>
      <w:bookmarkEnd w:id="758"/>
      <w:bookmarkEnd w:id="759"/>
      <w:bookmarkEnd w:id="760"/>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9302D8">
      <w:pPr>
        <w:pStyle w:val="Heading4"/>
      </w:pPr>
      <w:bookmarkStart w:id="761" w:name="_Toc18836328"/>
      <w:bookmarkStart w:id="762" w:name="_Toc22623787"/>
      <w:bookmarkStart w:id="763" w:name="_Toc24764629"/>
      <w:bookmarkStart w:id="764" w:name="_Toc26198385"/>
      <w:bookmarkStart w:id="765" w:name="_Toc26198452"/>
      <w:bookmarkStart w:id="766" w:name="_Toc36117944"/>
      <w:bookmarkStart w:id="767" w:name="_Toc36118145"/>
      <w:bookmarkStart w:id="768" w:name="_Toc44861203"/>
      <w:bookmarkStart w:id="769" w:name="_Toc51841347"/>
      <w:bookmarkStart w:id="770" w:name="_Toc57891991"/>
      <w:bookmarkStart w:id="771" w:name="_Toc67418577"/>
      <w:r>
        <w:t>6.2.4.2</w:t>
      </w:r>
      <w:r>
        <w:tab/>
        <w:t>Nudm_EventExposure_Notify service operation</w:t>
      </w:r>
      <w:bookmarkEnd w:id="761"/>
      <w:bookmarkEnd w:id="762"/>
      <w:bookmarkEnd w:id="763"/>
      <w:bookmarkEnd w:id="764"/>
      <w:bookmarkEnd w:id="765"/>
      <w:bookmarkEnd w:id="766"/>
      <w:bookmarkEnd w:id="767"/>
      <w:bookmarkEnd w:id="768"/>
      <w:bookmarkEnd w:id="769"/>
      <w:bookmarkEnd w:id="770"/>
      <w:bookmarkEnd w:id="771"/>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9302D8">
      <w:pPr>
        <w:pStyle w:val="Heading3"/>
        <w:ind w:left="850" w:hanging="850"/>
      </w:pPr>
      <w:bookmarkStart w:id="772" w:name="_Toc18836329"/>
      <w:bookmarkStart w:id="773" w:name="_Toc22623788"/>
      <w:bookmarkStart w:id="774" w:name="_Toc24764630"/>
      <w:bookmarkStart w:id="775" w:name="_Toc26198386"/>
      <w:bookmarkStart w:id="776" w:name="_Toc26198453"/>
      <w:bookmarkStart w:id="777" w:name="_Toc36117945"/>
      <w:bookmarkStart w:id="778" w:name="_Toc36118146"/>
      <w:bookmarkStart w:id="779" w:name="_Toc44861204"/>
      <w:bookmarkStart w:id="780" w:name="_Toc51841348"/>
      <w:bookmarkStart w:id="781" w:name="_Toc57891992"/>
      <w:bookmarkStart w:id="782" w:name="_Toc67418578"/>
      <w:r>
        <w:t>6.2.5</w:t>
      </w:r>
      <w:r>
        <w:tab/>
        <w:t>Nudm_UEAuthentication service</w:t>
      </w:r>
      <w:bookmarkEnd w:id="772"/>
      <w:bookmarkEnd w:id="773"/>
      <w:bookmarkEnd w:id="774"/>
      <w:bookmarkEnd w:id="775"/>
      <w:bookmarkEnd w:id="776"/>
      <w:bookmarkEnd w:id="777"/>
      <w:bookmarkEnd w:id="778"/>
      <w:bookmarkEnd w:id="779"/>
      <w:bookmarkEnd w:id="780"/>
      <w:bookmarkEnd w:id="781"/>
      <w:bookmarkEnd w:id="782"/>
    </w:p>
    <w:p w14:paraId="4F73B88F" w14:textId="77777777" w:rsidR="009302D8" w:rsidRDefault="009302D8" w:rsidP="009302D8">
      <w:pPr>
        <w:pStyle w:val="Heading4"/>
        <w:rPr>
          <w:b/>
        </w:rPr>
      </w:pPr>
      <w:bookmarkStart w:id="783" w:name="_Toc18836330"/>
      <w:bookmarkStart w:id="784" w:name="_Toc22623789"/>
      <w:bookmarkStart w:id="785" w:name="_Toc24764631"/>
      <w:bookmarkStart w:id="786" w:name="_Toc26198387"/>
      <w:bookmarkStart w:id="787" w:name="_Toc26198454"/>
      <w:bookmarkStart w:id="788" w:name="_Toc36117946"/>
      <w:bookmarkStart w:id="789" w:name="_Toc36118147"/>
      <w:bookmarkStart w:id="790" w:name="_Toc44861205"/>
      <w:bookmarkStart w:id="791" w:name="_Toc51841349"/>
      <w:bookmarkStart w:id="792" w:name="_Toc57891993"/>
      <w:bookmarkStart w:id="793" w:name="_Toc67418579"/>
      <w:r>
        <w:t>6.2.5.1</w:t>
      </w:r>
      <w:r>
        <w:tab/>
        <w:t>Nudm_UEAuthentication_GetHssAv service operation</w:t>
      </w:r>
      <w:bookmarkEnd w:id="783"/>
      <w:bookmarkEnd w:id="784"/>
      <w:bookmarkEnd w:id="785"/>
      <w:bookmarkEnd w:id="786"/>
      <w:bookmarkEnd w:id="787"/>
      <w:bookmarkEnd w:id="788"/>
      <w:bookmarkEnd w:id="789"/>
      <w:bookmarkEnd w:id="790"/>
      <w:bookmarkEnd w:id="791"/>
      <w:bookmarkEnd w:id="792"/>
      <w:bookmarkEnd w:id="793"/>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9302D8">
      <w:pPr>
        <w:pStyle w:val="Heading3"/>
      </w:pPr>
      <w:bookmarkStart w:id="794" w:name="_Toc36117947"/>
      <w:bookmarkStart w:id="795" w:name="_Toc36118148"/>
      <w:bookmarkStart w:id="796" w:name="_Toc44861206"/>
      <w:bookmarkStart w:id="797" w:name="_Toc51841350"/>
      <w:bookmarkStart w:id="798" w:name="_Toc57891994"/>
      <w:bookmarkStart w:id="799" w:name="_Toc18836331"/>
      <w:bookmarkStart w:id="800" w:name="_Toc22623790"/>
      <w:bookmarkStart w:id="801" w:name="_Toc24764634"/>
      <w:bookmarkStart w:id="802" w:name="_Toc26198390"/>
      <w:bookmarkStart w:id="803" w:name="_Toc26198457"/>
      <w:bookmarkStart w:id="804" w:name="_Toc67418580"/>
      <w:r>
        <w:t>6.2.6</w:t>
      </w:r>
      <w:r w:rsidRPr="00CA3D49">
        <w:tab/>
        <w:t>Nudm_</w:t>
      </w:r>
      <w:r>
        <w:t xml:space="preserve">SDM </w:t>
      </w:r>
      <w:r w:rsidRPr="00CA3D49">
        <w:t>service operation</w:t>
      </w:r>
      <w:r>
        <w:t>s</w:t>
      </w:r>
      <w:bookmarkEnd w:id="794"/>
      <w:bookmarkEnd w:id="795"/>
      <w:bookmarkEnd w:id="796"/>
      <w:bookmarkEnd w:id="797"/>
      <w:bookmarkEnd w:id="798"/>
      <w:bookmarkEnd w:id="804"/>
    </w:p>
    <w:p w14:paraId="5B49345A" w14:textId="77777777" w:rsidR="009302D8" w:rsidRDefault="009302D8" w:rsidP="009302D8">
      <w:pPr>
        <w:pStyle w:val="Heading4"/>
      </w:pPr>
      <w:bookmarkStart w:id="805" w:name="_Toc24764633"/>
      <w:bookmarkStart w:id="806" w:name="_Toc26198389"/>
      <w:bookmarkStart w:id="807" w:name="_Toc26198456"/>
      <w:bookmarkStart w:id="808" w:name="_Toc36117948"/>
      <w:bookmarkStart w:id="809" w:name="_Toc36118149"/>
      <w:bookmarkStart w:id="810" w:name="_Toc44861207"/>
      <w:bookmarkStart w:id="811" w:name="_Toc51841351"/>
      <w:bookmarkStart w:id="812" w:name="_Toc57891995"/>
      <w:bookmarkStart w:id="813" w:name="_Toc67418581"/>
      <w:r>
        <w:t>6.2.6.1</w:t>
      </w:r>
      <w:r>
        <w:tab/>
        <w:t>Nudm_SDM_Get service operation</w:t>
      </w:r>
      <w:bookmarkEnd w:id="805"/>
      <w:bookmarkEnd w:id="806"/>
      <w:bookmarkEnd w:id="807"/>
      <w:bookmarkEnd w:id="808"/>
      <w:bookmarkEnd w:id="809"/>
      <w:bookmarkEnd w:id="810"/>
      <w:bookmarkEnd w:id="811"/>
      <w:bookmarkEnd w:id="812"/>
      <w:bookmarkEnd w:id="813"/>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9302D8">
      <w:pPr>
        <w:pStyle w:val="Heading4"/>
      </w:pPr>
      <w:bookmarkStart w:id="814" w:name="_Toc36117949"/>
      <w:bookmarkStart w:id="815" w:name="_Toc36118150"/>
      <w:bookmarkStart w:id="816" w:name="_Toc44861208"/>
      <w:bookmarkStart w:id="817" w:name="_Toc51841352"/>
      <w:bookmarkStart w:id="818" w:name="_Toc57891996"/>
      <w:bookmarkStart w:id="819" w:name="_Toc67418582"/>
      <w:r>
        <w:t>6.2.6.2</w:t>
      </w:r>
      <w:r>
        <w:tab/>
        <w:t>Nudm_SDM_Subscribe service operation</w:t>
      </w:r>
      <w:bookmarkEnd w:id="814"/>
      <w:bookmarkEnd w:id="815"/>
      <w:bookmarkEnd w:id="816"/>
      <w:bookmarkEnd w:id="817"/>
      <w:bookmarkEnd w:id="818"/>
      <w:bookmarkEnd w:id="819"/>
    </w:p>
    <w:p w14:paraId="19354B70" w14:textId="2233929B" w:rsidR="009302D8" w:rsidRDefault="009302D8" w:rsidP="009302D8">
      <w:r>
        <w:t xml:space="preserve">See 3GPP TS 23.502 [5] </w:t>
      </w:r>
      <w:r w:rsidR="00F35544">
        <w:t>clause 5</w:t>
      </w:r>
      <w:r>
        <w:t>.2.3.3.4.</w:t>
      </w:r>
    </w:p>
    <w:p w14:paraId="2C9BD756" w14:textId="77777777" w:rsidR="009302D8" w:rsidRDefault="009302D8" w:rsidP="009302D8">
      <w:pPr>
        <w:pStyle w:val="Heading4"/>
      </w:pPr>
      <w:bookmarkStart w:id="820" w:name="_Toc36117950"/>
      <w:bookmarkStart w:id="821" w:name="_Toc36118151"/>
      <w:bookmarkStart w:id="822" w:name="_Toc44861209"/>
      <w:bookmarkStart w:id="823" w:name="_Toc51841353"/>
      <w:bookmarkStart w:id="824" w:name="_Toc57891997"/>
      <w:bookmarkStart w:id="825" w:name="_Toc67418583"/>
      <w:r>
        <w:t>6.2.6.3</w:t>
      </w:r>
      <w:r>
        <w:tab/>
        <w:t>Nudm_SDM_Unsubscribe service operation</w:t>
      </w:r>
      <w:bookmarkEnd w:id="820"/>
      <w:bookmarkEnd w:id="821"/>
      <w:bookmarkEnd w:id="822"/>
      <w:bookmarkEnd w:id="823"/>
      <w:bookmarkEnd w:id="824"/>
      <w:bookmarkEnd w:id="825"/>
    </w:p>
    <w:p w14:paraId="71A0DB4D" w14:textId="18904471" w:rsidR="009302D8" w:rsidRDefault="009302D8" w:rsidP="009302D8">
      <w:r>
        <w:t xml:space="preserve">See 3GPP TS 23.502 [5] </w:t>
      </w:r>
      <w:r w:rsidR="00F35544">
        <w:t>clause 5</w:t>
      </w:r>
      <w:r>
        <w:t>.2.3.3.5.</w:t>
      </w:r>
    </w:p>
    <w:p w14:paraId="430A09BD" w14:textId="77777777" w:rsidR="009302D8" w:rsidRDefault="009302D8" w:rsidP="009302D8">
      <w:pPr>
        <w:pStyle w:val="Heading4"/>
      </w:pPr>
      <w:bookmarkStart w:id="826" w:name="_Toc36117951"/>
      <w:bookmarkStart w:id="827" w:name="_Toc36118152"/>
      <w:bookmarkStart w:id="828" w:name="_Toc44861210"/>
      <w:bookmarkStart w:id="829" w:name="_Toc51841354"/>
      <w:bookmarkStart w:id="830" w:name="_Toc57891998"/>
      <w:bookmarkStart w:id="831" w:name="_Toc67418584"/>
      <w:r>
        <w:t>6.2.6.4</w:t>
      </w:r>
      <w:r>
        <w:tab/>
        <w:t>Nudm_SDM_Notify service operation</w:t>
      </w:r>
      <w:bookmarkEnd w:id="826"/>
      <w:bookmarkEnd w:id="827"/>
      <w:bookmarkEnd w:id="828"/>
      <w:bookmarkEnd w:id="829"/>
      <w:bookmarkEnd w:id="830"/>
      <w:bookmarkEnd w:id="831"/>
    </w:p>
    <w:p w14:paraId="73247FBC" w14:textId="40370255" w:rsidR="009302D8" w:rsidRDefault="009302D8" w:rsidP="009302D8">
      <w:r>
        <w:t xml:space="preserve">See 3GPP TS 23.502 [5] </w:t>
      </w:r>
      <w:r w:rsidR="00F35544">
        <w:t>clause 5</w:t>
      </w:r>
      <w:r>
        <w:t>.2.3.3.3.</w:t>
      </w:r>
    </w:p>
    <w:p w14:paraId="5A453499" w14:textId="77777777" w:rsidR="009302D8" w:rsidRDefault="009302D8" w:rsidP="009302D8">
      <w:pPr>
        <w:pStyle w:val="Heading3"/>
      </w:pPr>
      <w:bookmarkStart w:id="832" w:name="_Toc36117952"/>
      <w:bookmarkStart w:id="833" w:name="_Toc36118153"/>
      <w:bookmarkStart w:id="834" w:name="_Toc44861211"/>
      <w:bookmarkStart w:id="835" w:name="_Toc51841355"/>
      <w:bookmarkStart w:id="836" w:name="_Toc57891999"/>
      <w:bookmarkStart w:id="837" w:name="_Toc67418585"/>
      <w:r>
        <w:lastRenderedPageBreak/>
        <w:t>6.2.7</w:t>
      </w:r>
      <w:r>
        <w:tab/>
        <w:t>Nudm_PP service operations</w:t>
      </w:r>
      <w:bookmarkEnd w:id="832"/>
      <w:bookmarkEnd w:id="833"/>
      <w:bookmarkEnd w:id="834"/>
      <w:bookmarkEnd w:id="835"/>
      <w:bookmarkEnd w:id="836"/>
      <w:bookmarkEnd w:id="837"/>
    </w:p>
    <w:p w14:paraId="2BFFC19A" w14:textId="77777777" w:rsidR="009302D8" w:rsidRDefault="009302D8" w:rsidP="009302D8">
      <w:pPr>
        <w:pStyle w:val="Heading4"/>
      </w:pPr>
      <w:bookmarkStart w:id="838" w:name="_Toc36117953"/>
      <w:bookmarkStart w:id="839" w:name="_Toc36118154"/>
      <w:bookmarkStart w:id="840" w:name="_Toc44861212"/>
      <w:bookmarkStart w:id="841" w:name="_Toc51841356"/>
      <w:bookmarkStart w:id="842" w:name="_Toc57892000"/>
      <w:bookmarkStart w:id="843" w:name="_Toc67418586"/>
      <w:r>
        <w:t>6.2.7.1</w:t>
      </w:r>
      <w:r>
        <w:tab/>
        <w:t>Nudm_PP_Update service operation</w:t>
      </w:r>
      <w:bookmarkEnd w:id="838"/>
      <w:bookmarkEnd w:id="839"/>
      <w:bookmarkEnd w:id="840"/>
      <w:bookmarkEnd w:id="841"/>
      <w:bookmarkEnd w:id="842"/>
      <w:bookmarkEnd w:id="843"/>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9302D8">
      <w:pPr>
        <w:pStyle w:val="Heading2"/>
      </w:pPr>
      <w:bookmarkStart w:id="844" w:name="_Toc36117954"/>
      <w:bookmarkStart w:id="845" w:name="_Toc36118155"/>
      <w:bookmarkStart w:id="846" w:name="_Toc44861213"/>
      <w:bookmarkStart w:id="847" w:name="_Toc51841357"/>
      <w:bookmarkStart w:id="848" w:name="_Toc57892001"/>
      <w:bookmarkStart w:id="849" w:name="_Toc67418587"/>
      <w:r>
        <w:t>6.3</w:t>
      </w:r>
      <w:r>
        <w:tab/>
        <w:t>UDR Services</w:t>
      </w:r>
      <w:bookmarkEnd w:id="799"/>
      <w:bookmarkEnd w:id="800"/>
      <w:bookmarkEnd w:id="801"/>
      <w:bookmarkEnd w:id="802"/>
      <w:bookmarkEnd w:id="803"/>
      <w:bookmarkEnd w:id="844"/>
      <w:bookmarkEnd w:id="845"/>
      <w:bookmarkEnd w:id="846"/>
      <w:bookmarkEnd w:id="847"/>
      <w:bookmarkEnd w:id="848"/>
      <w:bookmarkEnd w:id="849"/>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9302D8">
      <w:pPr>
        <w:pStyle w:val="Heading8"/>
      </w:pPr>
      <w:bookmarkStart w:id="850" w:name="_Toc18836332"/>
      <w:bookmarkStart w:id="851" w:name="_Toc22623791"/>
      <w:bookmarkStart w:id="852" w:name="_Toc24764635"/>
      <w:bookmarkStart w:id="853" w:name="_Toc26198391"/>
      <w:bookmarkStart w:id="854" w:name="_Toc26198458"/>
      <w:bookmarkStart w:id="855" w:name="_Toc36117955"/>
      <w:bookmarkStart w:id="856" w:name="_Toc36118156"/>
      <w:bookmarkStart w:id="857" w:name="_Toc44861214"/>
      <w:bookmarkStart w:id="858" w:name="_Toc51841358"/>
      <w:bookmarkStart w:id="859" w:name="_Toc57892002"/>
      <w:bookmarkStart w:id="860" w:name="historyclause"/>
      <w:bookmarkStart w:id="861" w:name="_Toc67418588"/>
      <w:r w:rsidRPr="004D3578">
        <w:lastRenderedPageBreak/>
        <w:t xml:space="preserve">Annex </w:t>
      </w:r>
      <w:r>
        <w:t>A</w:t>
      </w:r>
      <w:r w:rsidRPr="004D3578">
        <w:t xml:space="preserve"> (informative):</w:t>
      </w:r>
      <w:r w:rsidRPr="004D3578">
        <w:br/>
        <w:t>Change history</w:t>
      </w:r>
      <w:bookmarkEnd w:id="850"/>
      <w:bookmarkEnd w:id="851"/>
      <w:bookmarkEnd w:id="852"/>
      <w:bookmarkEnd w:id="853"/>
      <w:bookmarkEnd w:id="854"/>
      <w:bookmarkEnd w:id="855"/>
      <w:bookmarkEnd w:id="856"/>
      <w:bookmarkEnd w:id="857"/>
      <w:bookmarkEnd w:id="858"/>
      <w:bookmarkEnd w:id="859"/>
      <w:bookmarkEnd w:id="861"/>
    </w:p>
    <w:bookmarkEnd w:id="860"/>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F35544">
            <w:pPr>
              <w:pStyle w:val="TAL"/>
              <w:rPr>
                <w:sz w:val="16"/>
                <w:szCs w:val="16"/>
              </w:rPr>
            </w:pPr>
            <w:r>
              <w:rPr>
                <w:sz w:val="16"/>
                <w:szCs w:val="16"/>
              </w:rPr>
              <w:t>2020-12</w:t>
            </w:r>
          </w:p>
        </w:tc>
        <w:tc>
          <w:tcPr>
            <w:tcW w:w="800" w:type="dxa"/>
            <w:shd w:val="solid" w:color="FFFFFF" w:fill="auto"/>
          </w:tcPr>
          <w:p w14:paraId="009B2BD9" w14:textId="77777777" w:rsidR="00855D76" w:rsidRDefault="00855D76" w:rsidP="00F35544">
            <w:pPr>
              <w:pStyle w:val="TAL"/>
              <w:rPr>
                <w:sz w:val="16"/>
                <w:szCs w:val="16"/>
              </w:rPr>
            </w:pPr>
            <w:r>
              <w:rPr>
                <w:sz w:val="16"/>
                <w:szCs w:val="16"/>
              </w:rPr>
              <w:t>CT#90e</w:t>
            </w:r>
          </w:p>
        </w:tc>
        <w:tc>
          <w:tcPr>
            <w:tcW w:w="1094" w:type="dxa"/>
            <w:shd w:val="solid" w:color="FFFFFF" w:fill="auto"/>
          </w:tcPr>
          <w:p w14:paraId="5BEDE073" w14:textId="77777777" w:rsidR="00855D76" w:rsidRDefault="00855D76" w:rsidP="00F35544">
            <w:pPr>
              <w:pStyle w:val="TAL"/>
              <w:rPr>
                <w:sz w:val="16"/>
                <w:szCs w:val="16"/>
              </w:rPr>
            </w:pPr>
            <w:r>
              <w:rPr>
                <w:sz w:val="16"/>
                <w:szCs w:val="16"/>
              </w:rPr>
              <w:t>CP-203049</w:t>
            </w:r>
          </w:p>
        </w:tc>
        <w:tc>
          <w:tcPr>
            <w:tcW w:w="567" w:type="dxa"/>
            <w:shd w:val="solid" w:color="FFFFFF" w:fill="auto"/>
          </w:tcPr>
          <w:p w14:paraId="4FC87398" w14:textId="77777777" w:rsidR="00855D76" w:rsidRDefault="00855D76" w:rsidP="000C35D9">
            <w:pPr>
              <w:pStyle w:val="TAL"/>
              <w:rPr>
                <w:sz w:val="16"/>
                <w:szCs w:val="16"/>
              </w:rPr>
            </w:pPr>
            <w:r>
              <w:rPr>
                <w:sz w:val="16"/>
                <w:szCs w:val="16"/>
              </w:rPr>
              <w:t>0024</w:t>
            </w:r>
          </w:p>
        </w:tc>
        <w:tc>
          <w:tcPr>
            <w:tcW w:w="283" w:type="dxa"/>
            <w:shd w:val="solid" w:color="FFFFFF" w:fill="auto"/>
          </w:tcPr>
          <w:p w14:paraId="58076F06" w14:textId="77777777" w:rsidR="00855D76" w:rsidRDefault="00855D76" w:rsidP="00F35544">
            <w:pPr>
              <w:pStyle w:val="TAL"/>
              <w:rPr>
                <w:sz w:val="16"/>
                <w:szCs w:val="16"/>
              </w:rPr>
            </w:pPr>
            <w:r>
              <w:rPr>
                <w:sz w:val="16"/>
                <w:szCs w:val="16"/>
              </w:rPr>
              <w:t>-</w:t>
            </w:r>
          </w:p>
        </w:tc>
        <w:tc>
          <w:tcPr>
            <w:tcW w:w="425" w:type="dxa"/>
            <w:shd w:val="solid" w:color="FFFFFF" w:fill="auto"/>
          </w:tcPr>
          <w:p w14:paraId="303B2D18" w14:textId="77777777" w:rsidR="00855D76" w:rsidRDefault="00855D76" w:rsidP="00F35544">
            <w:pPr>
              <w:pStyle w:val="TAL"/>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F35544">
            <w:pPr>
              <w:pStyle w:val="TAL"/>
              <w:rPr>
                <w:sz w:val="16"/>
                <w:szCs w:val="16"/>
              </w:rPr>
            </w:pPr>
            <w:r>
              <w:rPr>
                <w:sz w:val="16"/>
                <w:szCs w:val="16"/>
              </w:rPr>
              <w:t>2020-12</w:t>
            </w:r>
          </w:p>
        </w:tc>
        <w:tc>
          <w:tcPr>
            <w:tcW w:w="800" w:type="dxa"/>
            <w:shd w:val="solid" w:color="FFFFFF" w:fill="auto"/>
          </w:tcPr>
          <w:p w14:paraId="036D4715" w14:textId="77777777" w:rsidR="00855D76" w:rsidRDefault="00855D76" w:rsidP="00F35544">
            <w:pPr>
              <w:pStyle w:val="TAL"/>
              <w:rPr>
                <w:sz w:val="16"/>
                <w:szCs w:val="16"/>
              </w:rPr>
            </w:pPr>
            <w:r>
              <w:rPr>
                <w:sz w:val="16"/>
                <w:szCs w:val="16"/>
              </w:rPr>
              <w:t>CT#90e</w:t>
            </w:r>
          </w:p>
        </w:tc>
        <w:tc>
          <w:tcPr>
            <w:tcW w:w="1094" w:type="dxa"/>
            <w:shd w:val="solid" w:color="FFFFFF" w:fill="auto"/>
          </w:tcPr>
          <w:p w14:paraId="124CA1C9" w14:textId="77777777" w:rsidR="00855D76" w:rsidRDefault="00855D76" w:rsidP="00F35544">
            <w:pPr>
              <w:pStyle w:val="TAL"/>
              <w:rPr>
                <w:sz w:val="16"/>
                <w:szCs w:val="16"/>
              </w:rPr>
            </w:pPr>
            <w:r>
              <w:rPr>
                <w:sz w:val="16"/>
                <w:szCs w:val="16"/>
              </w:rPr>
              <w:t>CP-203049</w:t>
            </w:r>
          </w:p>
        </w:tc>
        <w:tc>
          <w:tcPr>
            <w:tcW w:w="567" w:type="dxa"/>
            <w:shd w:val="solid" w:color="FFFFFF" w:fill="auto"/>
          </w:tcPr>
          <w:p w14:paraId="20E7557E" w14:textId="77777777" w:rsidR="00855D76" w:rsidRDefault="00855D76" w:rsidP="00855D76">
            <w:pPr>
              <w:pStyle w:val="TAL"/>
              <w:rPr>
                <w:sz w:val="16"/>
                <w:szCs w:val="16"/>
              </w:rPr>
            </w:pPr>
            <w:r>
              <w:rPr>
                <w:sz w:val="16"/>
                <w:szCs w:val="16"/>
              </w:rPr>
              <w:t>0025</w:t>
            </w:r>
          </w:p>
        </w:tc>
        <w:tc>
          <w:tcPr>
            <w:tcW w:w="283" w:type="dxa"/>
            <w:shd w:val="solid" w:color="FFFFFF" w:fill="auto"/>
          </w:tcPr>
          <w:p w14:paraId="65C78276" w14:textId="77777777" w:rsidR="00855D76" w:rsidRDefault="00855D76" w:rsidP="00F35544">
            <w:pPr>
              <w:pStyle w:val="TAL"/>
              <w:rPr>
                <w:sz w:val="16"/>
                <w:szCs w:val="16"/>
              </w:rPr>
            </w:pPr>
            <w:r>
              <w:rPr>
                <w:sz w:val="16"/>
                <w:szCs w:val="16"/>
              </w:rPr>
              <w:t>-</w:t>
            </w:r>
          </w:p>
        </w:tc>
        <w:tc>
          <w:tcPr>
            <w:tcW w:w="425" w:type="dxa"/>
            <w:shd w:val="solid" w:color="FFFFFF" w:fill="auto"/>
          </w:tcPr>
          <w:p w14:paraId="31E4D1D8" w14:textId="77777777" w:rsidR="00855D76" w:rsidRDefault="00855D76" w:rsidP="00F35544">
            <w:pPr>
              <w:pStyle w:val="TAL"/>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F35544">
            <w:pPr>
              <w:pStyle w:val="TAL"/>
              <w:rPr>
                <w:sz w:val="16"/>
                <w:szCs w:val="16"/>
              </w:rPr>
            </w:pPr>
            <w:r>
              <w:rPr>
                <w:sz w:val="16"/>
                <w:szCs w:val="16"/>
              </w:rPr>
              <w:t>2020-12</w:t>
            </w:r>
          </w:p>
        </w:tc>
        <w:tc>
          <w:tcPr>
            <w:tcW w:w="800" w:type="dxa"/>
            <w:shd w:val="solid" w:color="FFFFFF" w:fill="auto"/>
          </w:tcPr>
          <w:p w14:paraId="79D7EDAB" w14:textId="77777777" w:rsidR="00855D76" w:rsidRDefault="00855D76" w:rsidP="00F35544">
            <w:pPr>
              <w:pStyle w:val="TAL"/>
              <w:rPr>
                <w:sz w:val="16"/>
                <w:szCs w:val="16"/>
              </w:rPr>
            </w:pPr>
            <w:r>
              <w:rPr>
                <w:sz w:val="16"/>
                <w:szCs w:val="16"/>
              </w:rPr>
              <w:t>CT#90e</w:t>
            </w:r>
          </w:p>
        </w:tc>
        <w:tc>
          <w:tcPr>
            <w:tcW w:w="1094" w:type="dxa"/>
            <w:shd w:val="solid" w:color="FFFFFF" w:fill="auto"/>
          </w:tcPr>
          <w:p w14:paraId="6BC5BB1F" w14:textId="77777777" w:rsidR="00855D76" w:rsidRDefault="00855D76" w:rsidP="00F35544">
            <w:pPr>
              <w:pStyle w:val="TAL"/>
              <w:rPr>
                <w:sz w:val="16"/>
                <w:szCs w:val="16"/>
              </w:rPr>
            </w:pPr>
            <w:r>
              <w:rPr>
                <w:sz w:val="16"/>
                <w:szCs w:val="16"/>
              </w:rPr>
              <w:t>CP-203049</w:t>
            </w:r>
          </w:p>
        </w:tc>
        <w:tc>
          <w:tcPr>
            <w:tcW w:w="567" w:type="dxa"/>
            <w:shd w:val="solid" w:color="FFFFFF" w:fill="auto"/>
          </w:tcPr>
          <w:p w14:paraId="1BA873CC" w14:textId="77777777" w:rsidR="00855D76" w:rsidRDefault="00855D76" w:rsidP="00855D76">
            <w:pPr>
              <w:pStyle w:val="TAL"/>
              <w:rPr>
                <w:sz w:val="16"/>
                <w:szCs w:val="16"/>
              </w:rPr>
            </w:pPr>
            <w:r>
              <w:rPr>
                <w:sz w:val="16"/>
                <w:szCs w:val="16"/>
              </w:rPr>
              <w:t>0026</w:t>
            </w:r>
          </w:p>
        </w:tc>
        <w:tc>
          <w:tcPr>
            <w:tcW w:w="283" w:type="dxa"/>
            <w:shd w:val="solid" w:color="FFFFFF" w:fill="auto"/>
          </w:tcPr>
          <w:p w14:paraId="286F235D" w14:textId="77777777" w:rsidR="00855D76" w:rsidRDefault="00855D76" w:rsidP="00F35544">
            <w:pPr>
              <w:pStyle w:val="TAL"/>
              <w:rPr>
                <w:sz w:val="16"/>
                <w:szCs w:val="16"/>
              </w:rPr>
            </w:pPr>
            <w:r>
              <w:rPr>
                <w:sz w:val="16"/>
                <w:szCs w:val="16"/>
              </w:rPr>
              <w:t>-</w:t>
            </w:r>
          </w:p>
        </w:tc>
        <w:tc>
          <w:tcPr>
            <w:tcW w:w="425" w:type="dxa"/>
            <w:shd w:val="solid" w:color="FFFFFF" w:fill="auto"/>
          </w:tcPr>
          <w:p w14:paraId="4AAC80D9" w14:textId="77777777" w:rsidR="00855D76" w:rsidRDefault="00855D76" w:rsidP="00F35544">
            <w:pPr>
              <w:pStyle w:val="TAL"/>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F35544">
            <w:pPr>
              <w:pStyle w:val="TAL"/>
              <w:rPr>
                <w:sz w:val="16"/>
                <w:szCs w:val="16"/>
              </w:rPr>
            </w:pPr>
            <w:r>
              <w:rPr>
                <w:sz w:val="16"/>
                <w:szCs w:val="16"/>
              </w:rPr>
              <w:t>2021-03</w:t>
            </w:r>
          </w:p>
        </w:tc>
        <w:tc>
          <w:tcPr>
            <w:tcW w:w="800" w:type="dxa"/>
            <w:shd w:val="solid" w:color="FFFFFF" w:fill="auto"/>
          </w:tcPr>
          <w:p w14:paraId="1795C050" w14:textId="76EA7BA6" w:rsidR="00F35544" w:rsidRDefault="00F35544" w:rsidP="00F35544">
            <w:pPr>
              <w:pStyle w:val="TAL"/>
              <w:rPr>
                <w:sz w:val="16"/>
                <w:szCs w:val="16"/>
              </w:rPr>
            </w:pPr>
            <w:r>
              <w:rPr>
                <w:sz w:val="16"/>
                <w:szCs w:val="16"/>
              </w:rPr>
              <w:t>CT#91e</w:t>
            </w:r>
          </w:p>
        </w:tc>
        <w:tc>
          <w:tcPr>
            <w:tcW w:w="1094" w:type="dxa"/>
            <w:shd w:val="solid" w:color="FFFFFF" w:fill="auto"/>
          </w:tcPr>
          <w:p w14:paraId="66FF733C" w14:textId="4B28CB2A" w:rsidR="00F35544" w:rsidRDefault="00F35544" w:rsidP="00F35544">
            <w:pPr>
              <w:pStyle w:val="TAL"/>
              <w:rPr>
                <w:sz w:val="16"/>
                <w:szCs w:val="16"/>
              </w:rPr>
            </w:pPr>
            <w:r>
              <w:rPr>
                <w:sz w:val="16"/>
                <w:szCs w:val="16"/>
              </w:rPr>
              <w:t>CP-210042</w:t>
            </w:r>
          </w:p>
        </w:tc>
        <w:tc>
          <w:tcPr>
            <w:tcW w:w="567" w:type="dxa"/>
            <w:shd w:val="solid" w:color="FFFFFF" w:fill="auto"/>
          </w:tcPr>
          <w:p w14:paraId="70F4AB25" w14:textId="1763B2F3" w:rsidR="00F35544" w:rsidRDefault="00F35544" w:rsidP="00855D76">
            <w:pPr>
              <w:pStyle w:val="TAL"/>
              <w:rPr>
                <w:sz w:val="16"/>
                <w:szCs w:val="16"/>
              </w:rPr>
            </w:pPr>
            <w:r>
              <w:rPr>
                <w:sz w:val="16"/>
                <w:szCs w:val="16"/>
              </w:rPr>
              <w:t>0027</w:t>
            </w:r>
          </w:p>
        </w:tc>
        <w:tc>
          <w:tcPr>
            <w:tcW w:w="283" w:type="dxa"/>
            <w:shd w:val="solid" w:color="FFFFFF" w:fill="auto"/>
          </w:tcPr>
          <w:p w14:paraId="7556AF49" w14:textId="260550A2" w:rsidR="00F35544" w:rsidRDefault="00F35544" w:rsidP="00F35544">
            <w:pPr>
              <w:pStyle w:val="TAL"/>
              <w:rPr>
                <w:sz w:val="16"/>
                <w:szCs w:val="16"/>
              </w:rPr>
            </w:pPr>
            <w:r>
              <w:rPr>
                <w:sz w:val="16"/>
                <w:szCs w:val="16"/>
              </w:rPr>
              <w:t>-</w:t>
            </w:r>
          </w:p>
        </w:tc>
        <w:tc>
          <w:tcPr>
            <w:tcW w:w="425" w:type="dxa"/>
            <w:shd w:val="solid" w:color="FFFFFF" w:fill="auto"/>
          </w:tcPr>
          <w:p w14:paraId="198F85AC" w14:textId="061F8E07" w:rsidR="00F35544" w:rsidRDefault="00F35544" w:rsidP="00F35544">
            <w:pPr>
              <w:pStyle w:val="TAL"/>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F35544">
            <w:pPr>
              <w:pStyle w:val="TAL"/>
              <w:rPr>
                <w:sz w:val="16"/>
                <w:szCs w:val="16"/>
              </w:rPr>
            </w:pPr>
            <w:r>
              <w:rPr>
                <w:sz w:val="16"/>
                <w:szCs w:val="16"/>
              </w:rPr>
              <w:t>2021-03</w:t>
            </w:r>
          </w:p>
        </w:tc>
        <w:tc>
          <w:tcPr>
            <w:tcW w:w="800" w:type="dxa"/>
            <w:shd w:val="solid" w:color="FFFFFF" w:fill="auto"/>
          </w:tcPr>
          <w:p w14:paraId="4DB94628" w14:textId="511393E0" w:rsidR="00F35544" w:rsidRDefault="00F35544" w:rsidP="00F35544">
            <w:pPr>
              <w:pStyle w:val="TAL"/>
              <w:rPr>
                <w:sz w:val="16"/>
                <w:szCs w:val="16"/>
              </w:rPr>
            </w:pPr>
            <w:r>
              <w:rPr>
                <w:sz w:val="16"/>
                <w:szCs w:val="16"/>
              </w:rPr>
              <w:t>CT#91e</w:t>
            </w:r>
          </w:p>
        </w:tc>
        <w:tc>
          <w:tcPr>
            <w:tcW w:w="1094" w:type="dxa"/>
            <w:shd w:val="solid" w:color="FFFFFF" w:fill="auto"/>
          </w:tcPr>
          <w:p w14:paraId="57C545FF" w14:textId="771CEA7D" w:rsidR="00F35544" w:rsidRDefault="00F35544" w:rsidP="00F35544">
            <w:pPr>
              <w:pStyle w:val="TAL"/>
              <w:rPr>
                <w:sz w:val="16"/>
                <w:szCs w:val="16"/>
              </w:rPr>
            </w:pPr>
            <w:r>
              <w:rPr>
                <w:sz w:val="16"/>
                <w:szCs w:val="16"/>
              </w:rPr>
              <w:t>CP-210042</w:t>
            </w:r>
          </w:p>
        </w:tc>
        <w:tc>
          <w:tcPr>
            <w:tcW w:w="567" w:type="dxa"/>
            <w:shd w:val="solid" w:color="FFFFFF" w:fill="auto"/>
          </w:tcPr>
          <w:p w14:paraId="461B1CD5" w14:textId="3EF29D63" w:rsidR="00F35544" w:rsidRDefault="00F35544" w:rsidP="00F35544">
            <w:pPr>
              <w:pStyle w:val="TAL"/>
              <w:rPr>
                <w:sz w:val="16"/>
                <w:szCs w:val="16"/>
              </w:rPr>
            </w:pPr>
            <w:r>
              <w:rPr>
                <w:sz w:val="16"/>
                <w:szCs w:val="16"/>
              </w:rPr>
              <w:t>0028</w:t>
            </w:r>
          </w:p>
        </w:tc>
        <w:tc>
          <w:tcPr>
            <w:tcW w:w="283" w:type="dxa"/>
            <w:shd w:val="solid" w:color="FFFFFF" w:fill="auto"/>
          </w:tcPr>
          <w:p w14:paraId="192DDF03" w14:textId="6E50FD8C" w:rsidR="00F35544" w:rsidRDefault="00F35544" w:rsidP="00F35544">
            <w:pPr>
              <w:pStyle w:val="TAL"/>
              <w:rPr>
                <w:sz w:val="16"/>
                <w:szCs w:val="16"/>
              </w:rPr>
            </w:pPr>
            <w:r>
              <w:rPr>
                <w:sz w:val="16"/>
                <w:szCs w:val="16"/>
              </w:rPr>
              <w:t>-</w:t>
            </w:r>
          </w:p>
        </w:tc>
        <w:tc>
          <w:tcPr>
            <w:tcW w:w="425" w:type="dxa"/>
            <w:shd w:val="solid" w:color="FFFFFF" w:fill="auto"/>
          </w:tcPr>
          <w:p w14:paraId="0FD14272" w14:textId="655C240D" w:rsidR="00F35544" w:rsidRDefault="00F35544" w:rsidP="00F35544">
            <w:pPr>
              <w:pStyle w:val="TAL"/>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F35544">
            <w:pPr>
              <w:pStyle w:val="TAL"/>
              <w:rPr>
                <w:sz w:val="16"/>
                <w:szCs w:val="16"/>
              </w:rPr>
            </w:pPr>
            <w:r>
              <w:rPr>
                <w:sz w:val="16"/>
                <w:szCs w:val="16"/>
              </w:rPr>
              <w:t>2021-03</w:t>
            </w:r>
          </w:p>
        </w:tc>
        <w:tc>
          <w:tcPr>
            <w:tcW w:w="800" w:type="dxa"/>
            <w:shd w:val="solid" w:color="FFFFFF" w:fill="auto"/>
          </w:tcPr>
          <w:p w14:paraId="12B2B12F" w14:textId="0CFFAE31" w:rsidR="00F35544" w:rsidRDefault="00F35544" w:rsidP="00F35544">
            <w:pPr>
              <w:pStyle w:val="TAL"/>
              <w:rPr>
                <w:sz w:val="16"/>
                <w:szCs w:val="16"/>
              </w:rPr>
            </w:pPr>
            <w:r>
              <w:rPr>
                <w:sz w:val="16"/>
                <w:szCs w:val="16"/>
              </w:rPr>
              <w:t>CT#91e</w:t>
            </w:r>
          </w:p>
        </w:tc>
        <w:tc>
          <w:tcPr>
            <w:tcW w:w="1094" w:type="dxa"/>
            <w:shd w:val="solid" w:color="FFFFFF" w:fill="auto"/>
          </w:tcPr>
          <w:p w14:paraId="6C441AAF" w14:textId="47CA4AA4" w:rsidR="00F35544" w:rsidRDefault="00F35544" w:rsidP="00F35544">
            <w:pPr>
              <w:pStyle w:val="TAL"/>
              <w:rPr>
                <w:sz w:val="16"/>
                <w:szCs w:val="16"/>
              </w:rPr>
            </w:pPr>
            <w:r>
              <w:rPr>
                <w:sz w:val="16"/>
                <w:szCs w:val="16"/>
              </w:rPr>
              <w:t>CP-210042</w:t>
            </w:r>
          </w:p>
        </w:tc>
        <w:tc>
          <w:tcPr>
            <w:tcW w:w="567" w:type="dxa"/>
            <w:shd w:val="solid" w:color="FFFFFF" w:fill="auto"/>
          </w:tcPr>
          <w:p w14:paraId="0BC097C6" w14:textId="322D8482" w:rsidR="00F35544" w:rsidRDefault="00F35544" w:rsidP="00F35544">
            <w:pPr>
              <w:pStyle w:val="TAL"/>
              <w:rPr>
                <w:sz w:val="16"/>
                <w:szCs w:val="16"/>
              </w:rPr>
            </w:pPr>
            <w:r>
              <w:rPr>
                <w:sz w:val="16"/>
                <w:szCs w:val="16"/>
              </w:rPr>
              <w:t>0029</w:t>
            </w:r>
          </w:p>
        </w:tc>
        <w:tc>
          <w:tcPr>
            <w:tcW w:w="283" w:type="dxa"/>
            <w:shd w:val="solid" w:color="FFFFFF" w:fill="auto"/>
          </w:tcPr>
          <w:p w14:paraId="768B457E" w14:textId="5E8C9AB7" w:rsidR="00F35544" w:rsidRDefault="00F35544" w:rsidP="00F35544">
            <w:pPr>
              <w:pStyle w:val="TAL"/>
              <w:rPr>
                <w:sz w:val="16"/>
                <w:szCs w:val="16"/>
              </w:rPr>
            </w:pPr>
            <w:r>
              <w:rPr>
                <w:sz w:val="16"/>
                <w:szCs w:val="16"/>
              </w:rPr>
              <w:t>1</w:t>
            </w:r>
          </w:p>
        </w:tc>
        <w:tc>
          <w:tcPr>
            <w:tcW w:w="425" w:type="dxa"/>
            <w:shd w:val="solid" w:color="FFFFFF" w:fill="auto"/>
          </w:tcPr>
          <w:p w14:paraId="57F5E650" w14:textId="1A75D146" w:rsidR="00F35544" w:rsidRDefault="00F35544" w:rsidP="00F35544">
            <w:pPr>
              <w:pStyle w:val="TAL"/>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F35544">
            <w:pPr>
              <w:pStyle w:val="TAL"/>
              <w:rPr>
                <w:sz w:val="16"/>
                <w:szCs w:val="16"/>
              </w:rPr>
            </w:pPr>
            <w:r>
              <w:rPr>
                <w:sz w:val="16"/>
                <w:szCs w:val="16"/>
              </w:rPr>
              <w:t>2021-03</w:t>
            </w:r>
          </w:p>
        </w:tc>
        <w:tc>
          <w:tcPr>
            <w:tcW w:w="800" w:type="dxa"/>
            <w:shd w:val="solid" w:color="FFFFFF" w:fill="auto"/>
          </w:tcPr>
          <w:p w14:paraId="4C290200" w14:textId="076FD193" w:rsidR="00F35544" w:rsidRDefault="00F35544" w:rsidP="00F35544">
            <w:pPr>
              <w:pStyle w:val="TAL"/>
              <w:rPr>
                <w:sz w:val="16"/>
                <w:szCs w:val="16"/>
              </w:rPr>
            </w:pPr>
            <w:r>
              <w:rPr>
                <w:sz w:val="16"/>
                <w:szCs w:val="16"/>
              </w:rPr>
              <w:t>CT#91e</w:t>
            </w:r>
          </w:p>
        </w:tc>
        <w:tc>
          <w:tcPr>
            <w:tcW w:w="1094" w:type="dxa"/>
            <w:shd w:val="solid" w:color="FFFFFF" w:fill="auto"/>
          </w:tcPr>
          <w:p w14:paraId="5C3E8E5E" w14:textId="6686A3DD" w:rsidR="00F35544" w:rsidRDefault="00F35544" w:rsidP="00F35544">
            <w:pPr>
              <w:pStyle w:val="TAL"/>
              <w:rPr>
                <w:sz w:val="16"/>
                <w:szCs w:val="16"/>
              </w:rPr>
            </w:pPr>
            <w:r>
              <w:rPr>
                <w:sz w:val="16"/>
                <w:szCs w:val="16"/>
              </w:rPr>
              <w:t>CP-210053</w:t>
            </w:r>
          </w:p>
        </w:tc>
        <w:tc>
          <w:tcPr>
            <w:tcW w:w="567" w:type="dxa"/>
            <w:shd w:val="solid" w:color="FFFFFF" w:fill="auto"/>
          </w:tcPr>
          <w:p w14:paraId="66E89A37" w14:textId="4E374498" w:rsidR="00F35544" w:rsidRDefault="00F35544" w:rsidP="00F35544">
            <w:pPr>
              <w:pStyle w:val="TAL"/>
              <w:rPr>
                <w:sz w:val="16"/>
                <w:szCs w:val="16"/>
              </w:rPr>
            </w:pPr>
            <w:r>
              <w:rPr>
                <w:sz w:val="16"/>
                <w:szCs w:val="16"/>
              </w:rPr>
              <w:t>0031</w:t>
            </w:r>
          </w:p>
        </w:tc>
        <w:tc>
          <w:tcPr>
            <w:tcW w:w="283" w:type="dxa"/>
            <w:shd w:val="solid" w:color="FFFFFF" w:fill="auto"/>
          </w:tcPr>
          <w:p w14:paraId="047129AB" w14:textId="6FE79D45" w:rsidR="00F35544" w:rsidRDefault="00F35544" w:rsidP="00F35544">
            <w:pPr>
              <w:pStyle w:val="TAL"/>
              <w:rPr>
                <w:sz w:val="16"/>
                <w:szCs w:val="16"/>
              </w:rPr>
            </w:pPr>
            <w:r>
              <w:rPr>
                <w:sz w:val="16"/>
                <w:szCs w:val="16"/>
              </w:rPr>
              <w:t>-</w:t>
            </w:r>
          </w:p>
        </w:tc>
        <w:tc>
          <w:tcPr>
            <w:tcW w:w="425" w:type="dxa"/>
            <w:shd w:val="solid" w:color="FFFFFF" w:fill="auto"/>
          </w:tcPr>
          <w:p w14:paraId="04583800" w14:textId="77777777" w:rsidR="00F35544" w:rsidRDefault="00F35544" w:rsidP="00F35544">
            <w:pPr>
              <w:pStyle w:val="TAL"/>
              <w:rPr>
                <w:sz w:val="16"/>
                <w:szCs w:val="16"/>
              </w:rPr>
            </w:pP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3A96CB" w14:textId="77777777" w:rsidR="00D13B0F" w:rsidRDefault="00D13B0F">
      <w:r>
        <w:separator/>
      </w:r>
    </w:p>
  </w:endnote>
  <w:endnote w:type="continuationSeparator" w:id="0">
    <w:p w14:paraId="6D24BFAB" w14:textId="77777777" w:rsidR="00D13B0F" w:rsidRDefault="00D13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B699D" w14:textId="77777777" w:rsidR="00F35544" w:rsidRDefault="00F355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96C436" w14:textId="77777777" w:rsidR="00D13B0F" w:rsidRDefault="00D13B0F">
      <w:r>
        <w:separator/>
      </w:r>
    </w:p>
  </w:footnote>
  <w:footnote w:type="continuationSeparator" w:id="0">
    <w:p w14:paraId="6F03E621" w14:textId="77777777" w:rsidR="00D13B0F" w:rsidRDefault="00D13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91CD4" w14:textId="0D99B117"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E62">
      <w:rPr>
        <w:rFonts w:ascii="Arial" w:hAnsi="Arial" w:cs="Arial"/>
        <w:b/>
        <w:noProof/>
        <w:sz w:val="18"/>
        <w:szCs w:val="18"/>
      </w:rPr>
      <w:t>3GPP TS 23.632 V16.5.0 (2021-03)</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0A206436"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E62">
      <w:rPr>
        <w:rFonts w:ascii="Arial" w:hAnsi="Arial" w:cs="Arial"/>
        <w:b/>
        <w:noProof/>
        <w:sz w:val="18"/>
        <w:szCs w:val="18"/>
      </w:rPr>
      <w:t>Release 16</w:t>
    </w:r>
    <w:r>
      <w:rPr>
        <w:rFonts w:ascii="Arial" w:hAnsi="Arial" w:cs="Arial"/>
        <w:b/>
        <w:sz w:val="18"/>
        <w:szCs w:val="18"/>
      </w:rPr>
      <w:fldChar w:fldCharType="end"/>
    </w:r>
  </w:p>
  <w:p w14:paraId="4F2ADA77" w14:textId="77777777" w:rsidR="00F35544" w:rsidRDefault="00F35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35D9"/>
    <w:rsid w:val="000C47C3"/>
    <w:rsid w:val="000D0411"/>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1E62"/>
    <w:rsid w:val="00476C15"/>
    <w:rsid w:val="004D3578"/>
    <w:rsid w:val="004E213A"/>
    <w:rsid w:val="004F0988"/>
    <w:rsid w:val="004F3340"/>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3B0F"/>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Pages>
  <Words>14435</Words>
  <Characters>82284</Characters>
  <Application>Microsoft Office Word</Application>
  <DocSecurity>0</DocSecurity>
  <Lines>685</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96526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20</cp:revision>
  <cp:lastPrinted>2019-02-25T14:05:00Z</cp:lastPrinted>
  <dcterms:created xsi:type="dcterms:W3CDTF">2020-03-26T11:27:00Z</dcterms:created>
  <dcterms:modified xsi:type="dcterms:W3CDTF">2021-03-23T18:01:00Z</dcterms:modified>
</cp:coreProperties>
</file>