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 xml:space="preserve">Version </w:t>
      </w:r>
      <w:proofErr w:type="spellStart"/>
      <w:r w:rsidRPr="00DF6DD6">
        <w:t>x.y.z</w:t>
      </w:r>
      <w:proofErr w:type="spellEnd"/>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proofErr w:type="spellStart"/>
      <w:r w:rsidRPr="00DF6DD6">
        <w:t>ΔR</w:t>
      </w:r>
      <w:r w:rsidRPr="00DF6DD6">
        <w:rPr>
          <w:vertAlign w:val="subscript"/>
        </w:rPr>
        <w:t>IB,c</w:t>
      </w:r>
      <w:proofErr w:type="spell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proofErr w:type="spellStart"/>
      <w:r w:rsidRPr="00DF6DD6">
        <w:t>ΔT</w:t>
      </w:r>
      <w:r w:rsidRPr="00DF6DD6">
        <w:rPr>
          <w:vertAlign w:val="subscript"/>
        </w:rPr>
        <w:t>IB,c</w:t>
      </w:r>
      <w:proofErr w:type="spellEnd"/>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006500C3" w:rsidRPr="00DF6DD6">
        <w:rPr>
          <w:vertAlign w:val="subscript"/>
        </w:rPr>
        <w:t>_</w:t>
      </w:r>
      <w:r w:rsidRPr="00DF6DD6">
        <w:rPr>
          <w:vertAlign w:val="subscript"/>
        </w:rPr>
        <w:t>Channel</w:t>
      </w:r>
      <w:proofErr w:type="spellEnd"/>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Pr="00DF6DD6">
        <w:rPr>
          <w:vertAlign w:val="subscript"/>
        </w:rPr>
        <w:t>_Channel_CA</w:t>
      </w:r>
      <w:proofErr w:type="spellEnd"/>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proofErr w:type="spellStart"/>
      <w:r w:rsidRPr="00DF6DD6">
        <w:t>RB</w:t>
      </w:r>
      <w:r w:rsidRPr="00DF6DD6">
        <w:rPr>
          <w:vertAlign w:val="subscript"/>
        </w:rPr>
        <w:t>start</w:t>
      </w:r>
      <w:proofErr w:type="spellEnd"/>
      <w:r w:rsidR="002B68A9" w:rsidRPr="00DF6DD6">
        <w:tab/>
      </w:r>
      <w:r w:rsidRPr="00DF6DD6">
        <w:t>Indicates the lowest RB index of transmitted resource blocks</w:t>
      </w:r>
    </w:p>
    <w:p w14:paraId="3F08005A" w14:textId="77777777" w:rsidR="001310A1" w:rsidRPr="00DF6DD6" w:rsidRDefault="00400008" w:rsidP="00400008">
      <w:pPr>
        <w:pStyle w:val="EW"/>
      </w:pPr>
      <w:proofErr w:type="spellStart"/>
      <w:r w:rsidRPr="00DF6DD6">
        <w:t>W</w:t>
      </w:r>
      <w:r w:rsidRPr="00DF6DD6">
        <w:rPr>
          <w:vertAlign w:val="subscript"/>
        </w:rPr>
        <w:t>gap</w:t>
      </w:r>
      <w:proofErr w:type="spellEnd"/>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00480979" w:rsidRPr="00DF6DD6">
        <w:rPr>
          <w:lang w:val="en-US"/>
        </w:rPr>
        <w:t>C</w:t>
      </w:r>
      <w:r w:rsidRPr="00DF6DD6">
        <w:rPr>
          <w:rFonts w:hint="eastAsia"/>
          <w:lang w:val="en-US"/>
        </w:rPr>
        <w:t>ommon</w:t>
      </w:r>
      <w:proofErr w:type="spellEnd"/>
      <w:r w:rsidRPr="00DF6DD6">
        <w:rPr>
          <w:rFonts w:hint="eastAsia"/>
          <w:lang w:val="en-US"/>
        </w:rPr>
        <w:t xml:space="preserve"> </w:t>
      </w:r>
      <w:r w:rsidR="00E46F05" w:rsidRPr="00DF6DD6">
        <w:rPr>
          <w:lang w:val="en-US"/>
        </w:rPr>
        <w:t>and UL-DL-</w:t>
      </w:r>
      <w:proofErr w:type="spellStart"/>
      <w:r w:rsidR="00E46F05" w:rsidRPr="00DF6DD6">
        <w:rPr>
          <w:lang w:val="en-US"/>
        </w:rPr>
        <w:t>configurationDedicated</w:t>
      </w:r>
      <w:proofErr w:type="spellEnd"/>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w:t>
      </w:r>
      <w:proofErr w:type="spellStart"/>
      <w:r w:rsidRPr="00DF6DD6">
        <w:t>configuration</w:t>
      </w:r>
      <w:r w:rsidR="007D18BB" w:rsidRPr="00DF6DD6">
        <w:t>C</w:t>
      </w:r>
      <w:r w:rsidRPr="00DF6DD6">
        <w:t>ommon</w:t>
      </w:r>
      <w:proofErr w:type="spellEnd"/>
      <w:r w:rsidR="00F23477" w:rsidRPr="00DF6DD6">
        <w:t xml:space="preserve"> </w:t>
      </w:r>
      <w:r w:rsidR="007D18BB" w:rsidRPr="00DF6DD6">
        <w:t>and UL-DL-</w:t>
      </w:r>
      <w:proofErr w:type="spellStart"/>
      <w:r w:rsidR="007D18BB" w:rsidRPr="00DF6DD6">
        <w:t>configurationDedicated</w:t>
      </w:r>
      <w:proofErr w:type="spellEnd"/>
      <w:r w:rsidR="007D18BB" w:rsidRPr="00DF6DD6">
        <w:t xml:space="preserve"> </w:t>
      </w:r>
      <w:r w:rsidR="00F23477" w:rsidRPr="00DF6DD6">
        <w:t xml:space="preserve">in the </w:t>
      </w:r>
      <w:proofErr w:type="spellStart"/>
      <w:r w:rsidR="00F23477" w:rsidRPr="00DF6DD6">
        <w:t>P</w:t>
      </w:r>
      <w:r w:rsidRPr="00DF6DD6">
        <w:t>S</w:t>
      </w:r>
      <w:r w:rsidR="00F23477" w:rsidRPr="00DF6DD6">
        <w:t>Cell</w:t>
      </w:r>
      <w:proofErr w:type="spellEnd"/>
      <w:r w:rsidR="00F23477" w:rsidRPr="00DF6DD6">
        <w:t xml:space="preserve"> and </w:t>
      </w:r>
      <w:proofErr w:type="spellStart"/>
      <w:r w:rsidR="00F23477" w:rsidRPr="00DF6DD6">
        <w:t>SCells</w:t>
      </w:r>
      <w:proofErr w:type="spellEnd"/>
      <w:r w:rsidR="00F23477" w:rsidRPr="00DF6DD6">
        <w:t xml:space="preserve"> </w:t>
      </w:r>
      <w:r w:rsidRPr="00DF6DD6">
        <w:t xml:space="preserve">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DC_(n)</w:t>
      </w:r>
      <w:proofErr w:type="spellStart"/>
      <w:r w:rsidRPr="009058D0">
        <w:t>Xyz</w:t>
      </w:r>
      <w:proofErr w:type="spellEnd"/>
      <w:r w:rsidRPr="009058D0">
        <w:t xml:space="preserve">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w:t>
      </w:r>
      <w:proofErr w:type="spellStart"/>
      <w:r>
        <w:t>nX</w:t>
      </w:r>
      <w:proofErr w:type="spellEnd"/>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proofErr w:type="spellStart"/>
            <w:r w:rsidR="0095436B" w:rsidRPr="00B94CFE">
              <w:rPr>
                <w:lang w:val="fr-FR" w:eastAsia="en-GB"/>
              </w:rPr>
              <w:t>Void</w:t>
            </w:r>
            <w:proofErr w:type="spellEnd"/>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proofErr w:type="spellStart"/>
            <w:r w:rsidR="0095436B" w:rsidRPr="00B94CFE">
              <w:rPr>
                <w:lang w:val="fr-FR" w:eastAsia="en-GB"/>
              </w:rPr>
              <w:t>Void</w:t>
            </w:r>
            <w:proofErr w:type="spellEnd"/>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proofErr w:type="spellStart"/>
            <w:r w:rsidRPr="00B94CFE">
              <w:rPr>
                <w:lang w:val="fr-FR" w:eastAsia="en-GB"/>
              </w:rPr>
              <w:t>Void</w:t>
            </w:r>
            <w:proofErr w:type="spellEnd"/>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r>
        <w:rPr>
          <w:rFonts w:eastAsia="Yu Mincho"/>
        </w:rPr>
        <w:t>+{-10 kHz, 0 kHz, 10 kHz} 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w:t>
      </w:r>
      <w:proofErr w:type="spellStart"/>
      <w:r>
        <w:rPr>
          <w:vertAlign w:val="subscript"/>
        </w:rPr>
        <w:t>UTRA_Channel</w:t>
      </w:r>
      <w:proofErr w:type="spellEnd"/>
      <w:r>
        <w:t xml:space="preserve"> and </w:t>
      </w:r>
      <w:proofErr w:type="spellStart"/>
      <w:r>
        <w:t>BW</w:t>
      </w:r>
      <w:r>
        <w:rPr>
          <w:vertAlign w:val="subscript"/>
        </w:rPr>
        <w:t>NR_Channel</w:t>
      </w:r>
      <w:proofErr w:type="spellEnd"/>
      <w:r>
        <w:t xml:space="preserve"> are the channel bandwidths of the E-UTRA and NR carriers</w:t>
      </w:r>
      <w:r>
        <w:rPr>
          <w:rFonts w:hint="eastAsia"/>
          <w:lang w:val="en-US" w:eastAsia="zh-CN"/>
        </w:rPr>
        <w:t xml:space="preserve">, </w:t>
      </w:r>
      <w:r>
        <w:t>∆</w:t>
      </w:r>
      <w:proofErr w:type="spellStart"/>
      <w:r>
        <w:t>F</w:t>
      </w:r>
      <w:r>
        <w:rPr>
          <w:vertAlign w:val="subscript"/>
        </w:rPr>
        <w:t>Raster</w:t>
      </w:r>
      <w:proofErr w:type="spellEnd"/>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w:t>
      </w:r>
      <w:proofErr w:type="spellStart"/>
      <w:r w:rsidRPr="00B94CFE">
        <w:rPr>
          <w:lang w:val="fr-FR"/>
        </w:rPr>
        <w:t>contiguous</w:t>
      </w:r>
      <w:proofErr w:type="spellEnd"/>
      <w:r w:rsidRPr="00B94CFE">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0D3D0F58" w:rsidR="0095436B" w:rsidRPr="00DF6DD6" w:rsidRDefault="00EC3A43" w:rsidP="00401ADA">
            <w:pPr>
              <w:pStyle w:val="TAC"/>
              <w:keepNext w:val="0"/>
              <w:rPr>
                <w:lang w:val="fi-FI" w:eastAsia="fi-FI"/>
              </w:rPr>
            </w:pPr>
            <w:r>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A825804" w:rsidR="0095436B" w:rsidRPr="00DF6DD6" w:rsidRDefault="00AA0613" w:rsidP="00401ADA">
            <w:pPr>
              <w:pStyle w:val="TAC"/>
              <w:keepNext w:val="0"/>
              <w:rPr>
                <w:lang w:val="fi-FI" w:eastAsia="fi-FI"/>
              </w:rPr>
            </w:pPr>
            <w:r>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r>
            <w:proofErr w:type="spellStart"/>
            <w:r w:rsidRPr="00B94CFE">
              <w:rPr>
                <w:lang w:val="fr-FR"/>
              </w:rPr>
              <w:t>Void</w:t>
            </w:r>
            <w:proofErr w:type="spellEnd"/>
            <w:r w:rsidRPr="00B94CFE">
              <w:rPr>
                <w:lang w:val="fr-FR"/>
              </w:rPr>
              <w:t>.</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r>
            <w:proofErr w:type="spellStart"/>
            <w:r w:rsidRPr="00B94CFE">
              <w:rPr>
                <w:lang w:val="fr-FR"/>
              </w:rPr>
              <w:t>Void</w:t>
            </w:r>
            <w:proofErr w:type="spellEnd"/>
            <w:r w:rsidRPr="00B94CFE">
              <w:rPr>
                <w:lang w:val="fr-FR"/>
              </w:rPr>
              <w:t>.</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r>
            <w:proofErr w:type="spellStart"/>
            <w:r w:rsidRPr="00B94CFE">
              <w:rPr>
                <w:lang w:val="fr-FR"/>
              </w:rPr>
              <w:t>Void</w:t>
            </w:r>
            <w:proofErr w:type="spellEnd"/>
            <w:r w:rsidRPr="00B94CFE">
              <w:rPr>
                <w:lang w:val="fr-FR"/>
              </w:rPr>
              <w:t>.</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lastRenderedPageBreak/>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lastRenderedPageBreak/>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lastRenderedPageBreak/>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lastRenderedPageBreak/>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lastRenderedPageBreak/>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lastRenderedPageBreak/>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lastRenderedPageBreak/>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lastRenderedPageBreak/>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lastRenderedPageBreak/>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lastRenderedPageBreak/>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lastRenderedPageBreak/>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lastRenderedPageBreak/>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lastRenderedPageBreak/>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proofErr w:type="spellStart"/>
            <w:r w:rsidRPr="00DF6DD6">
              <w:rPr>
                <w:lang w:val="fr-FR" w:eastAsia="fi-FI"/>
              </w:rPr>
              <w:t>Uplink</w:t>
            </w:r>
            <w:proofErr w:type="spellEnd"/>
            <w:r w:rsidRPr="00DF6DD6">
              <w:rPr>
                <w:lang w:val="fr-FR" w:eastAsia="fi-FI"/>
              </w:rPr>
              <w:t xml:space="preserve">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lastRenderedPageBreak/>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lastRenderedPageBreak/>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r w:rsidRPr="00DF6DD6">
              <w:t>specifications.NOTE</w:t>
            </w:r>
            <w:proofErr w:type="spellEnd"/>
            <w:r w:rsidRPr="00DF6DD6">
              <w:t xml:space="preserv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lastRenderedPageBreak/>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lastRenderedPageBreak/>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AD18" w14:textId="77777777" w:rsidR="003F3FB1" w:rsidRDefault="003F3FB1">
      <w:r>
        <w:separator/>
      </w:r>
    </w:p>
    <w:p w14:paraId="74786E19" w14:textId="77777777" w:rsidR="003F3FB1" w:rsidRDefault="003F3FB1"/>
  </w:endnote>
  <w:endnote w:type="continuationSeparator" w:id="0">
    <w:p w14:paraId="578E22D2" w14:textId="77777777" w:rsidR="003F3FB1" w:rsidRDefault="003F3FB1">
      <w:r>
        <w:continuationSeparator/>
      </w:r>
    </w:p>
    <w:p w14:paraId="02DABABE" w14:textId="77777777" w:rsidR="003F3FB1" w:rsidRDefault="003F3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78C64" w14:textId="77777777" w:rsidR="003F3FB1" w:rsidRDefault="003F3FB1">
      <w:r>
        <w:separator/>
      </w:r>
    </w:p>
    <w:p w14:paraId="05C19AB8" w14:textId="77777777" w:rsidR="003F3FB1" w:rsidRDefault="003F3FB1"/>
  </w:footnote>
  <w:footnote w:type="continuationSeparator" w:id="0">
    <w:p w14:paraId="4C70B7DC" w14:textId="77777777" w:rsidR="003F3FB1" w:rsidRDefault="003F3FB1">
      <w:r>
        <w:continuationSeparator/>
      </w:r>
    </w:p>
    <w:p w14:paraId="1B4A3EFA" w14:textId="77777777" w:rsidR="003F3FB1" w:rsidRDefault="003F3F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14F3EBD3"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537572">
      <w:rPr>
        <w:rFonts w:ascii="Arial" w:eastAsia="Times New Roman" w:hAnsi="Arial"/>
        <w:b/>
        <w:noProof/>
        <w:sz w:val="18"/>
        <w:lang w:eastAsia="en-GB"/>
      </w:rPr>
      <w:t>25</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w:t>
    </w:r>
    <w:r w:rsidR="00537572">
      <w:rPr>
        <w:rFonts w:ascii="Arial" w:eastAsia="Times New Roman" w:hAnsi="Arial"/>
        <w:b/>
        <w:noProof/>
        <w:sz w:val="18"/>
        <w:lang w:eastAsia="en-GB"/>
      </w:rPr>
      <w:t>2024</w:t>
    </w:r>
    <w:r>
      <w:rPr>
        <w:rFonts w:ascii="Arial" w:eastAsia="Times New Roman" w:hAnsi="Arial"/>
        <w:b/>
        <w:noProof/>
        <w:sz w:val="18"/>
        <w:lang w:eastAsia="en-GB"/>
      </w:rPr>
      <w:t>-</w:t>
    </w:r>
    <w:r w:rsidR="00537572">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71C"/>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3FB1"/>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37572"/>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1B4B"/>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613"/>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DA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3A43"/>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45</Pages>
  <Words>10851</Words>
  <Characters>61852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1386</cp:lastModifiedBy>
  <cp:revision>62</cp:revision>
  <cp:lastPrinted>2019-01-18T19:05:00Z</cp:lastPrinted>
  <dcterms:created xsi:type="dcterms:W3CDTF">2022-01-08T16:47:00Z</dcterms:created>
  <dcterms:modified xsi:type="dcterms:W3CDTF">2024-04-03T18:39:00Z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