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191A6" w14:textId="36B1701D" w:rsidR="00597C0A" w:rsidRDefault="00382C1F" w:rsidP="00382C1F">
      <w:pPr>
        <w:pStyle w:val="Title"/>
      </w:pPr>
      <w:r>
        <w:t xml:space="preserve">Analysis of Voting Rights Solutions </w:t>
      </w:r>
    </w:p>
    <w:p w14:paraId="5026E991" w14:textId="77777777" w:rsidR="005652B0" w:rsidRPr="005652B0" w:rsidRDefault="005652B0" w:rsidP="005652B0"/>
    <w:p w14:paraId="2BF9A56C" w14:textId="1F29A2D3" w:rsidR="00382C1F" w:rsidRDefault="00382C1F" w:rsidP="00382C1F">
      <w:r>
        <w:t xml:space="preserve">Thanks to all who provided comments.  This provides an analysis of the comments provided to the various questions as of 2021-11-21 17:00 CET.  The feedback forms are now locked, but all the NWM comments can be found </w:t>
      </w:r>
      <w:hyperlink r:id="rId5" w:anchor="/documents/6967" w:history="1">
        <w:r w:rsidRPr="00DA1F9A">
          <w:rPr>
            <w:rStyle w:val="Hyperlink"/>
          </w:rPr>
          <w:t>here</w:t>
        </w:r>
      </w:hyperlink>
      <w:r>
        <w:t xml:space="preserve">.  The analysis </w:t>
      </w:r>
      <w:r w:rsidR="00785E80">
        <w:t xml:space="preserve">of the comments </w:t>
      </w:r>
      <w:r>
        <w:t>is structured the same as the NWM.</w:t>
      </w:r>
    </w:p>
    <w:p w14:paraId="7CAB9B6C" w14:textId="45E43C66" w:rsidR="00382C1F" w:rsidRDefault="00382C1F" w:rsidP="003027C6">
      <w:pPr>
        <w:pStyle w:val="Heading1"/>
      </w:pPr>
      <w:r>
        <w:t>1.</w:t>
      </w:r>
      <w:r>
        <w:tab/>
        <w:t>Solution Preferences</w:t>
      </w:r>
    </w:p>
    <w:p w14:paraId="0486CD4C" w14:textId="4729F081" w:rsidR="00382C1F" w:rsidRDefault="00382C1F" w:rsidP="00382C1F">
      <w:r>
        <w:t xml:space="preserve">The following chart indicates the received preferences and acceptable indications.  </w:t>
      </w:r>
      <w:r w:rsidR="00785E80">
        <w:t>In a few cases, it was not clear from the comments what the preferences were, but in general these did not affect the overall results.</w:t>
      </w:r>
    </w:p>
    <w:p w14:paraId="4399D3E4" w14:textId="58B1CABB" w:rsidR="003027C6" w:rsidRDefault="003027C6" w:rsidP="00382C1F">
      <w:r>
        <w:rPr>
          <w:noProof/>
        </w:rPr>
        <w:drawing>
          <wp:inline distT="0" distB="0" distL="0" distR="0" wp14:anchorId="0A82A69D" wp14:editId="5A78399C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66B28B5" w14:textId="03275EB6" w:rsidR="00ED2732" w:rsidRDefault="00ED2732" w:rsidP="00382C1F">
      <w:pPr>
        <w:rPr>
          <w:b/>
          <w:bCs/>
        </w:rPr>
      </w:pPr>
      <w:r w:rsidRPr="00A219F5">
        <w:rPr>
          <w:b/>
          <w:bCs/>
        </w:rPr>
        <w:t xml:space="preserve">Recommended Action (also reflected below): </w:t>
      </w:r>
      <w:r w:rsidR="00FB3516" w:rsidRPr="00A219F5">
        <w:rPr>
          <w:b/>
          <w:bCs/>
        </w:rPr>
        <w:t xml:space="preserve">Further Discuss Solution #6 and potential ways to </w:t>
      </w:r>
      <w:r w:rsidR="00230140">
        <w:rPr>
          <w:b/>
          <w:bCs/>
        </w:rPr>
        <w:t xml:space="preserve">further </w:t>
      </w:r>
      <w:r w:rsidR="00FB3516" w:rsidRPr="00A219F5">
        <w:rPr>
          <w:b/>
          <w:bCs/>
        </w:rPr>
        <w:t xml:space="preserve">discourage misuse.  This will include possible add-on such as the code in #7 or </w:t>
      </w:r>
      <w:r w:rsidR="00745365" w:rsidRPr="00A219F5">
        <w:rPr>
          <w:b/>
          <w:bCs/>
        </w:rPr>
        <w:t xml:space="preserve">giving the PCG a role </w:t>
      </w:r>
      <w:r w:rsidR="00A219F5" w:rsidRPr="00A219F5">
        <w:rPr>
          <w:b/>
          <w:bCs/>
        </w:rPr>
        <w:t>as a checkpoint (#</w:t>
      </w:r>
      <w:r w:rsidR="00047243">
        <w:rPr>
          <w:b/>
          <w:bCs/>
        </w:rPr>
        <w:t>10</w:t>
      </w:r>
      <w:r w:rsidR="00A219F5" w:rsidRPr="00A219F5">
        <w:rPr>
          <w:b/>
          <w:bCs/>
        </w:rPr>
        <w:t>)</w:t>
      </w:r>
      <w:r w:rsidR="000D692F" w:rsidRPr="00A219F5">
        <w:rPr>
          <w:b/>
          <w:bCs/>
        </w:rPr>
        <w:t xml:space="preserve">.  This will be reflected in thread on detailing and enhancing </w:t>
      </w:r>
      <w:r w:rsidR="00386D2C">
        <w:rPr>
          <w:b/>
          <w:bCs/>
        </w:rPr>
        <w:t>solution#6</w:t>
      </w:r>
      <w:r w:rsidR="000D692F" w:rsidRPr="00A219F5">
        <w:rPr>
          <w:b/>
          <w:bCs/>
        </w:rPr>
        <w:t>.</w:t>
      </w:r>
      <w:r w:rsidR="00A219F5">
        <w:rPr>
          <w:b/>
          <w:bCs/>
        </w:rPr>
        <w:t xml:space="preserve">  The remaining solutions will not be further pursued.</w:t>
      </w:r>
    </w:p>
    <w:p w14:paraId="0528070F" w14:textId="6639A689" w:rsidR="001F5A1C" w:rsidRPr="001F5A1C" w:rsidRDefault="001F5A1C" w:rsidP="00382C1F">
      <w:r>
        <w:t>You can find information a brief analysis of each of the candidate solutions in the section below.</w:t>
      </w:r>
    </w:p>
    <w:p w14:paraId="5C1744AB" w14:textId="2156E073" w:rsidR="00382C1F" w:rsidRDefault="00382C1F" w:rsidP="00382C1F">
      <w:pPr>
        <w:pStyle w:val="Heading1"/>
      </w:pPr>
      <w:r>
        <w:t>2</w:t>
      </w:r>
      <w:r>
        <w:t>.</w:t>
      </w:r>
      <w:r>
        <w:tab/>
      </w:r>
      <w:r>
        <w:t>Candidate Solutions</w:t>
      </w:r>
    </w:p>
    <w:p w14:paraId="676003B8" w14:textId="729179F1" w:rsidR="00382C1F" w:rsidRDefault="00382C1F" w:rsidP="00382C1F">
      <w:pPr>
        <w:pStyle w:val="Heading2"/>
      </w:pPr>
      <w:r>
        <w:t>2.1</w:t>
      </w:r>
      <w:r>
        <w:tab/>
      </w:r>
      <w:r>
        <w:t>Solution#2 (ETSI) - Voting rights accrued via email list subscription</w:t>
      </w:r>
    </w:p>
    <w:p w14:paraId="52000E2F" w14:textId="77777777" w:rsidR="00382C1F" w:rsidRDefault="00382C1F" w:rsidP="00382C1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1CED6762" w14:textId="18908C56" w:rsidR="00382C1F" w:rsidRDefault="00382C1F" w:rsidP="00382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82C1F">
        <w:rPr>
          <w:rFonts w:ascii="Calibri" w:hAnsi="Calibri" w:cs="Calibri"/>
        </w:rPr>
        <w:t>Detailed Description: Each IM has a Point of Contact (PoC). If that PoC is on the main email list for a group,</w:t>
      </w:r>
      <w:r w:rsidRPr="00382C1F">
        <w:rPr>
          <w:rFonts w:ascii="Calibri" w:hAnsi="Calibri" w:cs="Calibri"/>
        </w:rPr>
        <w:t xml:space="preserve"> </w:t>
      </w:r>
      <w:r w:rsidRPr="00382C1F">
        <w:rPr>
          <w:rFonts w:ascii="Calibri" w:hAnsi="Calibri" w:cs="Calibri"/>
        </w:rPr>
        <w:t>the the IM has voting rights for that group. If the PoC forgets to renew and drops off the list, the IM loses</w:t>
      </w:r>
      <w:r w:rsidRPr="00382C1F">
        <w:rPr>
          <w:rFonts w:ascii="Calibri" w:hAnsi="Calibri" w:cs="Calibri"/>
        </w:rPr>
        <w:t xml:space="preserve"> </w:t>
      </w:r>
      <w:r w:rsidRPr="00382C1F">
        <w:rPr>
          <w:rFonts w:ascii="Calibri" w:hAnsi="Calibri" w:cs="Calibri"/>
        </w:rPr>
        <w:t>voting rights (note that PoC is used since e-mail addresses are not associated with IMs)</w:t>
      </w:r>
    </w:p>
    <w:p w14:paraId="7C648991" w14:textId="2F64497C" w:rsidR="00382C1F" w:rsidRDefault="00382C1F" w:rsidP="00382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707B55C" w14:textId="42B9A142" w:rsidR="00477030" w:rsidRDefault="00477030" w:rsidP="00382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Pro: 1, Con: 5</w:t>
      </w:r>
    </w:p>
    <w:p w14:paraId="666C471A" w14:textId="62F0A063" w:rsidR="00477030" w:rsidRDefault="00477030" w:rsidP="00382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445DE0A" w14:textId="33975A75" w:rsidR="00477030" w:rsidRDefault="00477030" w:rsidP="00382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objections to the solution were that it set the bar too low and was too complicated.  In addition, MCC indicated it was a high complexity solution.  </w:t>
      </w:r>
      <w:r w:rsidR="001F5A1C">
        <w:rPr>
          <w:rFonts w:ascii="Calibri" w:hAnsi="Calibri" w:cs="Calibri"/>
        </w:rPr>
        <w:t>The</w:t>
      </w:r>
      <w:r>
        <w:rPr>
          <w:rFonts w:ascii="Calibri" w:hAnsi="Calibri" w:cs="Calibri"/>
        </w:rPr>
        <w:t xml:space="preserve"> idea of having a separate interest registration process (separate from e-mail)</w:t>
      </w:r>
      <w:r w:rsidR="001F5A1C">
        <w:rPr>
          <w:rFonts w:ascii="Calibri" w:hAnsi="Calibri" w:cs="Calibri"/>
        </w:rPr>
        <w:t xml:space="preserve"> was introduced</w:t>
      </w:r>
      <w:r>
        <w:rPr>
          <w:rFonts w:ascii="Calibri" w:hAnsi="Calibri" w:cs="Calibri"/>
        </w:rPr>
        <w:t>.  However, this solution would encounter the same concerns about setting the bar too low.</w:t>
      </w:r>
    </w:p>
    <w:p w14:paraId="32032F87" w14:textId="3F4329D5" w:rsidR="00477030" w:rsidRDefault="00477030" w:rsidP="00382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EA8976A" w14:textId="3C1BE080" w:rsidR="00477030" w:rsidRPr="00860215" w:rsidRDefault="00477030" w:rsidP="00382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860215">
        <w:rPr>
          <w:rFonts w:ascii="Calibri" w:hAnsi="Calibri" w:cs="Calibri"/>
          <w:b/>
          <w:bCs/>
        </w:rPr>
        <w:t>Recommendation: Do Not Pursue this Solution</w:t>
      </w:r>
    </w:p>
    <w:p w14:paraId="14806D96" w14:textId="1DF8DA3A" w:rsidR="00477030" w:rsidRDefault="00477030" w:rsidP="00382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66BAEB4" w14:textId="1034D781" w:rsidR="00477030" w:rsidRDefault="00477030" w:rsidP="00937300">
      <w:pPr>
        <w:pStyle w:val="Heading2"/>
      </w:pPr>
      <w:r>
        <w:t>2.</w:t>
      </w:r>
      <w:r>
        <w:t>2</w:t>
      </w:r>
      <w:r>
        <w:tab/>
      </w:r>
      <w:r w:rsidR="00937300">
        <w:t>Solution#3 (Open) - Voting rights accrued for all IMs</w:t>
      </w:r>
    </w:p>
    <w:p w14:paraId="7C1A1FB4" w14:textId="77777777" w:rsidR="00477030" w:rsidRDefault="00477030" w:rsidP="0047703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113F4750" w14:textId="108D2E72" w:rsidR="00477030" w:rsidRDefault="00477030" w:rsidP="004770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82C1F">
        <w:rPr>
          <w:rFonts w:ascii="Calibri" w:hAnsi="Calibri" w:cs="Calibri"/>
        </w:rPr>
        <w:t xml:space="preserve">Detailed Description: </w:t>
      </w:r>
      <w:r w:rsidR="00E072B8" w:rsidRPr="00E072B8">
        <w:rPr>
          <w:rFonts w:ascii="Calibri" w:hAnsi="Calibri" w:cs="Calibri"/>
        </w:rPr>
        <w:t>Voting rights criteria eliminated. Any IM can vote in any group in any vote.</w:t>
      </w:r>
    </w:p>
    <w:p w14:paraId="439F728C" w14:textId="77777777" w:rsidR="00477030" w:rsidRDefault="00477030" w:rsidP="004770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6FA3E53" w14:textId="369F7949" w:rsidR="00477030" w:rsidRDefault="00477030" w:rsidP="004770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Pro: 1, Con: </w:t>
      </w:r>
      <w:r w:rsidR="002F62F6">
        <w:rPr>
          <w:rFonts w:ascii="Calibri" w:hAnsi="Calibri" w:cs="Calibri"/>
        </w:rPr>
        <w:t>7</w:t>
      </w:r>
    </w:p>
    <w:p w14:paraId="5935CB58" w14:textId="77777777" w:rsidR="00477030" w:rsidRDefault="00477030" w:rsidP="004770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FC6DCF6" w14:textId="51657CE5" w:rsidR="00477030" w:rsidRDefault="00AC5EA2" w:rsidP="004770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pros for the solution </w:t>
      </w:r>
      <w:r w:rsidR="005E5009">
        <w:rPr>
          <w:rFonts w:ascii="Calibri" w:hAnsi="Calibri" w:cs="Calibri"/>
        </w:rPr>
        <w:t>are</w:t>
      </w:r>
      <w:r>
        <w:rPr>
          <w:rFonts w:ascii="Calibri" w:hAnsi="Calibri" w:cs="Calibri"/>
        </w:rPr>
        <w:t xml:space="preserve"> that it </w:t>
      </w:r>
      <w:r w:rsidR="005E5009">
        <w:rPr>
          <w:rFonts w:ascii="Calibri" w:hAnsi="Calibri" w:cs="Calibri"/>
        </w:rPr>
        <w:t>is</w:t>
      </w:r>
      <w:r>
        <w:rPr>
          <w:rFonts w:ascii="Calibri" w:hAnsi="Calibri" w:cs="Calibri"/>
        </w:rPr>
        <w:t xml:space="preserve"> very simple.  </w:t>
      </w:r>
      <w:r w:rsidR="00477030">
        <w:rPr>
          <w:rFonts w:ascii="Calibri" w:hAnsi="Calibri" w:cs="Calibri"/>
        </w:rPr>
        <w:t xml:space="preserve">The objections to the solution were that it </w:t>
      </w:r>
      <w:r w:rsidR="00525A82">
        <w:rPr>
          <w:rFonts w:ascii="Calibri" w:hAnsi="Calibri" w:cs="Calibri"/>
        </w:rPr>
        <w:t xml:space="preserve">did not take into consideration company commitment </w:t>
      </w:r>
      <w:r w:rsidR="00477030">
        <w:rPr>
          <w:rFonts w:ascii="Calibri" w:hAnsi="Calibri" w:cs="Calibri"/>
        </w:rPr>
        <w:t xml:space="preserve">and </w:t>
      </w:r>
      <w:r w:rsidR="00AE59CB">
        <w:rPr>
          <w:rFonts w:ascii="Calibri" w:hAnsi="Calibri" w:cs="Calibri"/>
        </w:rPr>
        <w:t>was a major shift in 3GPPs voting rights philosophy</w:t>
      </w:r>
      <w:r w:rsidR="00F146D1">
        <w:rPr>
          <w:rFonts w:ascii="Calibri" w:hAnsi="Calibri" w:cs="Calibri"/>
        </w:rPr>
        <w:t xml:space="preserve">.  </w:t>
      </w:r>
      <w:r w:rsidR="00477030">
        <w:rPr>
          <w:rFonts w:ascii="Calibri" w:hAnsi="Calibri" w:cs="Calibri"/>
        </w:rPr>
        <w:t xml:space="preserve">MCC indicated it was a </w:t>
      </w:r>
      <w:r w:rsidR="00AE59CB">
        <w:rPr>
          <w:rFonts w:ascii="Calibri" w:hAnsi="Calibri" w:cs="Calibri"/>
        </w:rPr>
        <w:t>no</w:t>
      </w:r>
      <w:r w:rsidR="00477030">
        <w:rPr>
          <w:rFonts w:ascii="Calibri" w:hAnsi="Calibri" w:cs="Calibri"/>
        </w:rPr>
        <w:t xml:space="preserve"> complexity solution.  </w:t>
      </w:r>
    </w:p>
    <w:p w14:paraId="0B17BC16" w14:textId="77777777" w:rsidR="00477030" w:rsidRDefault="00477030" w:rsidP="004770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8974F11" w14:textId="77777777" w:rsidR="00477030" w:rsidRPr="00AE59CB" w:rsidRDefault="00477030" w:rsidP="004770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AE59CB">
        <w:rPr>
          <w:rFonts w:ascii="Calibri" w:hAnsi="Calibri" w:cs="Calibri"/>
          <w:b/>
          <w:bCs/>
        </w:rPr>
        <w:t>Recommendation: Do Not Pursue this Solution</w:t>
      </w:r>
    </w:p>
    <w:p w14:paraId="6ED8A887" w14:textId="77777777" w:rsidR="00477030" w:rsidRPr="00382C1F" w:rsidRDefault="00477030" w:rsidP="00382C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46A5D79" w14:textId="4CB24CFF" w:rsidR="00AE59CB" w:rsidRPr="00483867" w:rsidRDefault="00AE59CB" w:rsidP="00483867">
      <w:pPr>
        <w:pStyle w:val="Heading2"/>
      </w:pPr>
      <w:r w:rsidRPr="00483867">
        <w:t>2.</w:t>
      </w:r>
      <w:r w:rsidRPr="00483867">
        <w:t>3</w:t>
      </w:r>
      <w:r w:rsidRPr="00483867">
        <w:tab/>
      </w:r>
      <w:r w:rsidR="00483867" w:rsidRPr="00483867">
        <w:t>Solution#4 (Contribution) - Voting rights accrued for at least one contribution</w:t>
      </w:r>
    </w:p>
    <w:p w14:paraId="0F90D01D" w14:textId="77777777" w:rsidR="00AE59CB" w:rsidRDefault="00AE59CB" w:rsidP="00AE59C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418CA441" w14:textId="7DF4FEE3" w:rsidR="00AE59CB" w:rsidRDefault="00AE59CB" w:rsidP="002978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82C1F">
        <w:rPr>
          <w:rFonts w:ascii="Calibri" w:hAnsi="Calibri" w:cs="Calibri"/>
        </w:rPr>
        <w:t xml:space="preserve">Detailed Description: </w:t>
      </w:r>
      <w:r w:rsidR="0029785F" w:rsidRPr="0029785F">
        <w:rPr>
          <w:rFonts w:ascii="Calibri" w:hAnsi="Calibri" w:cs="Calibri"/>
        </w:rPr>
        <w:t>If a contribution is submitted to a meeting that is sourced or co-sourced by an IM, then</w:t>
      </w:r>
      <w:r w:rsidR="0029785F">
        <w:rPr>
          <w:rFonts w:ascii="Calibri" w:hAnsi="Calibri" w:cs="Calibri"/>
        </w:rPr>
        <w:t xml:space="preserve"> </w:t>
      </w:r>
      <w:r w:rsidR="0029785F" w:rsidRPr="0029785F">
        <w:rPr>
          <w:rFonts w:ascii="Calibri" w:hAnsi="Calibri" w:cs="Calibri"/>
        </w:rPr>
        <w:t>that meeting counts towards voting rights. Note that contributions currently often come from company groups,</w:t>
      </w:r>
      <w:r w:rsidR="0029785F">
        <w:rPr>
          <w:rFonts w:ascii="Calibri" w:hAnsi="Calibri" w:cs="Calibri"/>
        </w:rPr>
        <w:t xml:space="preserve"> </w:t>
      </w:r>
      <w:r w:rsidR="0029785F" w:rsidRPr="0029785F">
        <w:rPr>
          <w:rFonts w:ascii="Calibri" w:hAnsi="Calibri" w:cs="Calibri"/>
        </w:rPr>
        <w:t>not individual IMs.</w:t>
      </w:r>
    </w:p>
    <w:p w14:paraId="4B862289" w14:textId="77777777" w:rsidR="00AE59CB" w:rsidRDefault="00AE59CB" w:rsidP="00AE59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3E7C233" w14:textId="6F096EE0" w:rsidR="00AE59CB" w:rsidRDefault="00AE59CB" w:rsidP="00AE59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Pro: </w:t>
      </w:r>
      <w:r w:rsidR="0029785F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, Con: </w:t>
      </w:r>
      <w:r w:rsidR="00DA0364">
        <w:rPr>
          <w:rFonts w:ascii="Calibri" w:hAnsi="Calibri" w:cs="Calibri"/>
        </w:rPr>
        <w:t>10</w:t>
      </w:r>
    </w:p>
    <w:p w14:paraId="1D1215F7" w14:textId="77777777" w:rsidR="00AE59CB" w:rsidRDefault="00AE59CB" w:rsidP="00AE59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9E16CE3" w14:textId="561D1A08" w:rsidR="00AE59CB" w:rsidRDefault="00AE59CB" w:rsidP="00AE59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objections to the solution were that </w:t>
      </w:r>
      <w:r w:rsidR="00DA0364">
        <w:rPr>
          <w:rFonts w:ascii="Calibri" w:hAnsi="Calibri" w:cs="Calibri"/>
        </w:rPr>
        <w:t>it would drive</w:t>
      </w:r>
      <w:r w:rsidR="009A024B">
        <w:rPr>
          <w:rFonts w:ascii="Calibri" w:hAnsi="Calibri" w:cs="Calibri"/>
        </w:rPr>
        <w:t xml:space="preserve"> excess contributions</w:t>
      </w:r>
      <w:r>
        <w:rPr>
          <w:rFonts w:ascii="Calibri" w:hAnsi="Calibri" w:cs="Calibri"/>
        </w:rPr>
        <w:t xml:space="preserve">.  MCC </w:t>
      </w:r>
      <w:r w:rsidR="009A024B">
        <w:rPr>
          <w:rFonts w:ascii="Calibri" w:hAnsi="Calibri" w:cs="Calibri"/>
        </w:rPr>
        <w:t xml:space="preserve">also </w:t>
      </w:r>
      <w:r>
        <w:rPr>
          <w:rFonts w:ascii="Calibri" w:hAnsi="Calibri" w:cs="Calibri"/>
        </w:rPr>
        <w:t xml:space="preserve">indicated it was a </w:t>
      </w:r>
      <w:r w:rsidR="009A024B">
        <w:rPr>
          <w:rFonts w:ascii="Calibri" w:hAnsi="Calibri" w:cs="Calibri"/>
        </w:rPr>
        <w:t>high</w:t>
      </w:r>
      <w:r>
        <w:rPr>
          <w:rFonts w:ascii="Calibri" w:hAnsi="Calibri" w:cs="Calibri"/>
        </w:rPr>
        <w:t xml:space="preserve"> complexity solution.  </w:t>
      </w:r>
    </w:p>
    <w:p w14:paraId="381B173C" w14:textId="77777777" w:rsidR="00AE59CB" w:rsidRDefault="00AE59CB" w:rsidP="00AE59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2571950" w14:textId="77777777" w:rsidR="00AE59CB" w:rsidRPr="00AE59CB" w:rsidRDefault="00AE59CB" w:rsidP="00AE59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AE59CB">
        <w:rPr>
          <w:rFonts w:ascii="Calibri" w:hAnsi="Calibri" w:cs="Calibri"/>
          <w:b/>
          <w:bCs/>
        </w:rPr>
        <w:t>Recommendation: Do Not Pursue this Solution</w:t>
      </w:r>
    </w:p>
    <w:p w14:paraId="6272D499" w14:textId="77777777" w:rsidR="00AE59CB" w:rsidRPr="00382C1F" w:rsidRDefault="00AE59CB" w:rsidP="00AE59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9346716" w14:textId="4960C28F" w:rsidR="009A024B" w:rsidRPr="00483867" w:rsidRDefault="009A024B" w:rsidP="009A024B">
      <w:pPr>
        <w:pStyle w:val="Heading2"/>
      </w:pPr>
      <w:r w:rsidRPr="00483867">
        <w:t>2.</w:t>
      </w:r>
      <w:r>
        <w:t>4</w:t>
      </w:r>
      <w:r w:rsidRPr="00483867">
        <w:tab/>
      </w:r>
      <w:r w:rsidR="00FD5CA3">
        <w:t xml:space="preserve">Solution #5 </w:t>
      </w:r>
      <w:r w:rsidR="00087141" w:rsidRPr="00087141">
        <w:t>(Email) - Voting rights accrued for at least one email</w:t>
      </w:r>
    </w:p>
    <w:p w14:paraId="0A6373C3" w14:textId="77777777" w:rsidR="009A024B" w:rsidRDefault="009A024B" w:rsidP="009A024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245CBF3B" w14:textId="3D6CD8FF" w:rsidR="009A024B" w:rsidRDefault="009A024B" w:rsidP="00FD18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82C1F">
        <w:rPr>
          <w:rFonts w:ascii="Calibri" w:hAnsi="Calibri" w:cs="Calibri"/>
        </w:rPr>
        <w:t xml:space="preserve">Detailed Description: </w:t>
      </w:r>
      <w:r w:rsidR="00FD186F" w:rsidRPr="00FD186F">
        <w:rPr>
          <w:rFonts w:ascii="Calibri" w:hAnsi="Calibri" w:cs="Calibri"/>
        </w:rPr>
        <w:t>If an email is submitted on the mail e-mail list of a group then the current or upcoming</w:t>
      </w:r>
      <w:r w:rsidR="00FD186F">
        <w:rPr>
          <w:rFonts w:ascii="Calibri" w:hAnsi="Calibri" w:cs="Calibri"/>
        </w:rPr>
        <w:t xml:space="preserve"> </w:t>
      </w:r>
      <w:r w:rsidR="00FD186F" w:rsidRPr="00FD186F">
        <w:rPr>
          <w:rFonts w:ascii="Calibri" w:hAnsi="Calibri" w:cs="Calibri"/>
        </w:rPr>
        <w:t>meeting counts towards voting rights for that IM. Note that currently e-mails are not tied to IMs.</w:t>
      </w:r>
    </w:p>
    <w:p w14:paraId="1521078A" w14:textId="77777777" w:rsidR="009A024B" w:rsidRDefault="009A024B" w:rsidP="009A02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F2AE917" w14:textId="12EA59FA" w:rsidR="009A024B" w:rsidRDefault="009A024B" w:rsidP="009A02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Pro: 0, Con: </w:t>
      </w:r>
      <w:r w:rsidR="00302686">
        <w:rPr>
          <w:rFonts w:ascii="Calibri" w:hAnsi="Calibri" w:cs="Calibri"/>
        </w:rPr>
        <w:t>8</w:t>
      </w:r>
    </w:p>
    <w:p w14:paraId="1C3CD46D" w14:textId="77777777" w:rsidR="009A024B" w:rsidRDefault="009A024B" w:rsidP="009A02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4AE0E7F" w14:textId="3A41D8F5" w:rsidR="009A024B" w:rsidRDefault="009A024B" w:rsidP="009A02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objections to the solution were that it would drive excess </w:t>
      </w:r>
      <w:r w:rsidR="00302686">
        <w:rPr>
          <w:rFonts w:ascii="Calibri" w:hAnsi="Calibri" w:cs="Calibri"/>
        </w:rPr>
        <w:t>emails</w:t>
      </w:r>
      <w:r>
        <w:rPr>
          <w:rFonts w:ascii="Calibri" w:hAnsi="Calibri" w:cs="Calibri"/>
        </w:rPr>
        <w:t xml:space="preserve">.  MCC also indicated it was a high complexity solution.  </w:t>
      </w:r>
    </w:p>
    <w:p w14:paraId="046F011F" w14:textId="77777777" w:rsidR="009A024B" w:rsidRDefault="009A024B" w:rsidP="009A02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18AB3B7" w14:textId="77777777" w:rsidR="009A024B" w:rsidRPr="00AE59CB" w:rsidRDefault="009A024B" w:rsidP="009A02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AE59CB">
        <w:rPr>
          <w:rFonts w:ascii="Calibri" w:hAnsi="Calibri" w:cs="Calibri"/>
          <w:b/>
          <w:bCs/>
        </w:rPr>
        <w:t>Recommendation: Do Not Pursue this Solution</w:t>
      </w:r>
    </w:p>
    <w:p w14:paraId="311D48D3" w14:textId="77777777" w:rsidR="009A024B" w:rsidRPr="00382C1F" w:rsidRDefault="009A024B" w:rsidP="009A02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5BA7C7D" w14:textId="40FE7705" w:rsidR="00302686" w:rsidRPr="00FD5CA3" w:rsidRDefault="00302686" w:rsidP="00FD5CA3">
      <w:pPr>
        <w:pStyle w:val="Heading2"/>
      </w:pPr>
      <w:r w:rsidRPr="00FD5CA3">
        <w:lastRenderedPageBreak/>
        <w:t>2.</w:t>
      </w:r>
      <w:r w:rsidRPr="00FD5CA3">
        <w:t>5</w:t>
      </w:r>
      <w:r w:rsidRPr="00FD5CA3">
        <w:tab/>
      </w:r>
      <w:r w:rsidR="00FD5CA3" w:rsidRPr="00FD5CA3">
        <w:t>Solution#6 (Check In) - Voting rights accrued by checking in</w:t>
      </w:r>
    </w:p>
    <w:p w14:paraId="7E467EDB" w14:textId="77777777" w:rsidR="00302686" w:rsidRDefault="00302686" w:rsidP="0030268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76D58C62" w14:textId="2C020B71" w:rsidR="00302686" w:rsidRDefault="00302686" w:rsidP="00E54BD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54BD9">
        <w:rPr>
          <w:rFonts w:cstheme="minorHAnsi"/>
        </w:rPr>
        <w:t xml:space="preserve">Detailed Description: </w:t>
      </w:r>
      <w:r w:rsidR="00E54BD9" w:rsidRPr="00E54BD9">
        <w:rPr>
          <w:rFonts w:cstheme="minorHAnsi"/>
        </w:rPr>
        <w:t>This procedure is similar to the current f2f check-in procedure. The delegate clicks on a</w:t>
      </w:r>
      <w:r w:rsidR="00E54BD9" w:rsidRPr="00E54BD9">
        <w:rPr>
          <w:rFonts w:cstheme="minorHAnsi"/>
        </w:rPr>
        <w:t xml:space="preserve"> </w:t>
      </w:r>
      <w:r w:rsidR="00E54BD9" w:rsidRPr="00E54BD9">
        <w:rPr>
          <w:rFonts w:cstheme="minorHAnsi"/>
        </w:rPr>
        <w:t>link that is provided as part of the registration confirmation. The token is unique to the delegate and must be</w:t>
      </w:r>
      <w:r w:rsidR="00E54BD9" w:rsidRPr="00E54BD9">
        <w:rPr>
          <w:rFonts w:cstheme="minorHAnsi"/>
        </w:rPr>
        <w:t xml:space="preserve"> </w:t>
      </w:r>
      <w:r w:rsidR="00E54BD9" w:rsidRPr="00E54BD9">
        <w:rPr>
          <w:rFonts w:cstheme="minorHAnsi"/>
        </w:rPr>
        <w:t>submitted during the meeting window.</w:t>
      </w:r>
    </w:p>
    <w:p w14:paraId="657DB801" w14:textId="77777777" w:rsidR="00E54BD9" w:rsidRPr="00E54BD9" w:rsidRDefault="00E54BD9" w:rsidP="00E54BD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97774B9" w14:textId="50266D8C" w:rsidR="00302686" w:rsidRDefault="00302686" w:rsidP="003026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Pro: </w:t>
      </w:r>
      <w:r w:rsidR="008568BE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, Con: </w:t>
      </w:r>
      <w:r w:rsidR="008568BE">
        <w:rPr>
          <w:rFonts w:ascii="Calibri" w:hAnsi="Calibri" w:cs="Calibri"/>
        </w:rPr>
        <w:t>2</w:t>
      </w:r>
    </w:p>
    <w:p w14:paraId="76C5D769" w14:textId="77777777" w:rsidR="00302686" w:rsidRDefault="00302686" w:rsidP="003026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EE5E13D" w14:textId="25BCE0A9" w:rsidR="00302686" w:rsidRDefault="00C04B08" w:rsidP="003026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positives of the solution was that it was very similar to </w:t>
      </w:r>
      <w:r w:rsidR="00036C26">
        <w:rPr>
          <w:rFonts w:ascii="Calibri" w:hAnsi="Calibri" w:cs="Calibri"/>
        </w:rPr>
        <w:t xml:space="preserve">the check-in process used in f2f meetings.  Even some of the supporting companies indicated that by itself, the bar was set too low.  </w:t>
      </w:r>
      <w:r w:rsidR="00302686">
        <w:rPr>
          <w:rFonts w:ascii="Calibri" w:hAnsi="Calibri" w:cs="Calibri"/>
        </w:rPr>
        <w:t xml:space="preserve">The objections to the solution </w:t>
      </w:r>
      <w:r w:rsidR="00B11B35">
        <w:rPr>
          <w:rFonts w:ascii="Calibri" w:hAnsi="Calibri" w:cs="Calibri"/>
        </w:rPr>
        <w:t>that it set the commitment bar too low</w:t>
      </w:r>
      <w:r w:rsidR="00AD7096">
        <w:rPr>
          <w:rFonts w:ascii="Calibri" w:hAnsi="Calibri" w:cs="Calibri"/>
        </w:rPr>
        <w:t xml:space="preserve"> and that there should be other ways to show </w:t>
      </w:r>
      <w:r w:rsidR="00081407">
        <w:rPr>
          <w:rFonts w:ascii="Calibri" w:hAnsi="Calibri" w:cs="Calibri"/>
        </w:rPr>
        <w:t>commitment</w:t>
      </w:r>
      <w:r w:rsidR="00302686">
        <w:rPr>
          <w:rFonts w:ascii="Calibri" w:hAnsi="Calibri" w:cs="Calibri"/>
        </w:rPr>
        <w:t xml:space="preserve">.  MCC also indicated it was a </w:t>
      </w:r>
      <w:r w:rsidR="00081407">
        <w:rPr>
          <w:rFonts w:ascii="Calibri" w:hAnsi="Calibri" w:cs="Calibri"/>
        </w:rPr>
        <w:t>low</w:t>
      </w:r>
      <w:r w:rsidR="00302686">
        <w:rPr>
          <w:rFonts w:ascii="Calibri" w:hAnsi="Calibri" w:cs="Calibri"/>
        </w:rPr>
        <w:t xml:space="preserve"> complexity solution.  </w:t>
      </w:r>
    </w:p>
    <w:p w14:paraId="73FEB201" w14:textId="77777777" w:rsidR="00302686" w:rsidRDefault="00302686" w:rsidP="003026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CFFD032" w14:textId="52122DB7" w:rsidR="00302686" w:rsidRPr="00AE59CB" w:rsidRDefault="00302686" w:rsidP="003026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AE59CB">
        <w:rPr>
          <w:rFonts w:ascii="Calibri" w:hAnsi="Calibri" w:cs="Calibri"/>
          <w:b/>
          <w:bCs/>
        </w:rPr>
        <w:t xml:space="preserve">Recommendation: </w:t>
      </w:r>
      <w:r w:rsidR="00AD7096">
        <w:rPr>
          <w:rFonts w:ascii="Calibri" w:hAnsi="Calibri" w:cs="Calibri"/>
          <w:b/>
          <w:bCs/>
        </w:rPr>
        <w:t>Continue to Investigate this Solution</w:t>
      </w:r>
      <w:r w:rsidR="005F2919">
        <w:rPr>
          <w:rFonts w:ascii="Calibri" w:hAnsi="Calibri" w:cs="Calibri"/>
          <w:b/>
          <w:bCs/>
        </w:rPr>
        <w:t>.  How can misuse be discouraged</w:t>
      </w:r>
      <w:r w:rsidR="00081407">
        <w:rPr>
          <w:rFonts w:ascii="Calibri" w:hAnsi="Calibri" w:cs="Calibri"/>
          <w:b/>
          <w:bCs/>
        </w:rPr>
        <w:t>?</w:t>
      </w:r>
    </w:p>
    <w:p w14:paraId="4CE2BD25" w14:textId="158B9D15" w:rsidR="00302686" w:rsidRDefault="00302686" w:rsidP="003026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E0B0F63" w14:textId="6807EC87" w:rsidR="005F2919" w:rsidRPr="00FD5CA3" w:rsidRDefault="005F2919" w:rsidP="00DE4DE0">
      <w:pPr>
        <w:pStyle w:val="Heading2"/>
      </w:pPr>
      <w:r w:rsidRPr="00FD5CA3">
        <w:t>2.</w:t>
      </w:r>
      <w:r w:rsidR="00B82614">
        <w:t>6</w:t>
      </w:r>
      <w:r w:rsidRPr="00FD5CA3">
        <w:tab/>
      </w:r>
      <w:r w:rsidR="00DE4DE0">
        <w:t>Solution#7 (Check In Code) - Voting rights accrued by checking in with a code provided on a conference</w:t>
      </w:r>
      <w:r w:rsidR="00DE4DE0">
        <w:t xml:space="preserve"> </w:t>
      </w:r>
      <w:r w:rsidR="00DE4DE0">
        <w:t>call</w:t>
      </w:r>
    </w:p>
    <w:p w14:paraId="395A3D2E" w14:textId="4C62EE73" w:rsidR="005F2919" w:rsidRDefault="005F2919" w:rsidP="005F291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02C3B05E" w14:textId="40ECBCD2" w:rsidR="00DE4DE0" w:rsidRDefault="00DE4DE0" w:rsidP="008A26C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54BD9">
        <w:rPr>
          <w:rFonts w:cstheme="minorHAnsi"/>
        </w:rPr>
        <w:t xml:space="preserve">Detailed Description: </w:t>
      </w:r>
      <w:r w:rsidR="008A26C2" w:rsidRPr="008A26C2">
        <w:rPr>
          <w:rFonts w:cstheme="minorHAnsi"/>
        </w:rPr>
        <w:t>A code is provided at the beginning of the meeting. The check in procedure is modified</w:t>
      </w:r>
      <w:r w:rsidR="008A26C2">
        <w:rPr>
          <w:rFonts w:cstheme="minorHAnsi"/>
        </w:rPr>
        <w:t xml:space="preserve"> </w:t>
      </w:r>
      <w:r w:rsidR="008A26C2" w:rsidRPr="008A26C2">
        <w:rPr>
          <w:rFonts w:cstheme="minorHAnsi"/>
        </w:rPr>
        <w:t>so that in addition to clicking the check-in link, the delegate must also provide the code. This ensures that the</w:t>
      </w:r>
      <w:r w:rsidR="008A26C2">
        <w:rPr>
          <w:rFonts w:cstheme="minorHAnsi"/>
        </w:rPr>
        <w:t xml:space="preserve"> </w:t>
      </w:r>
      <w:r w:rsidR="008A26C2" w:rsidRPr="008A26C2">
        <w:rPr>
          <w:rFonts w:cstheme="minorHAnsi"/>
        </w:rPr>
        <w:t>delgate is actually attending the meeting (or is in contact with someone who is)</w:t>
      </w:r>
    </w:p>
    <w:p w14:paraId="2851AA57" w14:textId="77777777" w:rsidR="00DE4DE0" w:rsidRPr="00E54BD9" w:rsidRDefault="00DE4DE0" w:rsidP="00DE4DE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0009B2E" w14:textId="479C8276" w:rsidR="00DE4DE0" w:rsidRDefault="00DE4DE0" w:rsidP="00DE4D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Pro: </w:t>
      </w:r>
      <w:r w:rsidR="009A161A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, Con: </w:t>
      </w:r>
      <w:r w:rsidR="009A161A">
        <w:rPr>
          <w:rFonts w:ascii="Calibri" w:hAnsi="Calibri" w:cs="Calibri"/>
        </w:rPr>
        <w:t>1</w:t>
      </w:r>
    </w:p>
    <w:p w14:paraId="124E20CF" w14:textId="77777777" w:rsidR="00DE4DE0" w:rsidRDefault="00DE4DE0" w:rsidP="00DE4D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A4D6AA8" w14:textId="67BC8DB5" w:rsidR="00DE4DE0" w:rsidRDefault="00DE4DE0" w:rsidP="00DE4D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</w:t>
      </w:r>
      <w:r w:rsidR="004977DE">
        <w:rPr>
          <w:rFonts w:ascii="Calibri" w:hAnsi="Calibri" w:cs="Calibri"/>
        </w:rPr>
        <w:t xml:space="preserve">is solution is an extension of solution #6.  It </w:t>
      </w:r>
      <w:r w:rsidR="00154033">
        <w:rPr>
          <w:rFonts w:ascii="Calibri" w:hAnsi="Calibri" w:cs="Calibri"/>
        </w:rPr>
        <w:t>is slightly more resistant to misuse than</w:t>
      </w:r>
      <w:r>
        <w:rPr>
          <w:rFonts w:ascii="Calibri" w:hAnsi="Calibri" w:cs="Calibri"/>
        </w:rPr>
        <w:t xml:space="preserve"> solution</w:t>
      </w:r>
      <w:r w:rsidR="00154033">
        <w:rPr>
          <w:rFonts w:ascii="Calibri" w:hAnsi="Calibri" w:cs="Calibri"/>
        </w:rPr>
        <w:t xml:space="preserve"> #6</w:t>
      </w:r>
      <w:r>
        <w:rPr>
          <w:rFonts w:ascii="Calibri" w:hAnsi="Calibri" w:cs="Calibri"/>
        </w:rPr>
        <w:t xml:space="preserve"> </w:t>
      </w:r>
      <w:r w:rsidR="004977DE">
        <w:rPr>
          <w:rFonts w:ascii="Calibri" w:hAnsi="Calibri" w:cs="Calibri"/>
        </w:rPr>
        <w:t xml:space="preserve">but imposes </w:t>
      </w:r>
      <w:r w:rsidR="003409B4">
        <w:rPr>
          <w:rFonts w:ascii="Calibri" w:hAnsi="Calibri" w:cs="Calibri"/>
        </w:rPr>
        <w:t>extra work on the delegate</w:t>
      </w:r>
      <w:r>
        <w:rPr>
          <w:rFonts w:ascii="Calibri" w:hAnsi="Calibri" w:cs="Calibri"/>
        </w:rPr>
        <w:t xml:space="preserve">.  </w:t>
      </w:r>
      <w:r w:rsidR="003409B4">
        <w:rPr>
          <w:rFonts w:ascii="Calibri" w:hAnsi="Calibri" w:cs="Calibri"/>
        </w:rPr>
        <w:t>Of those supporting solution</w:t>
      </w:r>
      <w:r w:rsidR="00154033">
        <w:rPr>
          <w:rFonts w:ascii="Calibri" w:hAnsi="Calibri" w:cs="Calibri"/>
        </w:rPr>
        <w:t xml:space="preserve"> #7</w:t>
      </w:r>
      <w:r w:rsidR="003409B4">
        <w:rPr>
          <w:rFonts w:ascii="Calibri" w:hAnsi="Calibri" w:cs="Calibri"/>
        </w:rPr>
        <w:t>, several indicated that #6 was preferred</w:t>
      </w:r>
      <w:r>
        <w:rPr>
          <w:rFonts w:ascii="Calibri" w:hAnsi="Calibri" w:cs="Calibri"/>
        </w:rPr>
        <w:t>.  The objection</w:t>
      </w:r>
      <w:r w:rsidR="004977D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to the solution </w:t>
      </w:r>
      <w:r w:rsidR="004977DE">
        <w:rPr>
          <w:rFonts w:ascii="Calibri" w:hAnsi="Calibri" w:cs="Calibri"/>
        </w:rPr>
        <w:t>was the extra imposition on the delegate</w:t>
      </w:r>
      <w:r>
        <w:rPr>
          <w:rFonts w:ascii="Calibri" w:hAnsi="Calibri" w:cs="Calibri"/>
        </w:rPr>
        <w:t xml:space="preserve">.  MCC also indicated it was a </w:t>
      </w:r>
      <w:r w:rsidR="00EB77C2">
        <w:rPr>
          <w:rFonts w:ascii="Calibri" w:hAnsi="Calibri" w:cs="Calibri"/>
        </w:rPr>
        <w:t>medium</w:t>
      </w:r>
      <w:r>
        <w:rPr>
          <w:rFonts w:ascii="Calibri" w:hAnsi="Calibri" w:cs="Calibri"/>
        </w:rPr>
        <w:t xml:space="preserve"> complexity solution.  </w:t>
      </w:r>
    </w:p>
    <w:p w14:paraId="6701977B" w14:textId="77777777" w:rsidR="00DE4DE0" w:rsidRDefault="00DE4DE0" w:rsidP="00DE4D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31D2B77" w14:textId="3AB300BF" w:rsidR="00DE4DE0" w:rsidRPr="00AE59CB" w:rsidRDefault="00DE4DE0" w:rsidP="00DE4D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AE59CB">
        <w:rPr>
          <w:rFonts w:ascii="Calibri" w:hAnsi="Calibri" w:cs="Calibri"/>
          <w:b/>
          <w:bCs/>
        </w:rPr>
        <w:t xml:space="preserve">Recommendation: </w:t>
      </w:r>
      <w:r>
        <w:rPr>
          <w:rFonts w:ascii="Calibri" w:hAnsi="Calibri" w:cs="Calibri"/>
          <w:b/>
          <w:bCs/>
        </w:rPr>
        <w:t>Continue to Investigate this Solution</w:t>
      </w:r>
      <w:r w:rsidR="00EB77C2">
        <w:rPr>
          <w:rFonts w:ascii="Calibri" w:hAnsi="Calibri" w:cs="Calibri"/>
          <w:b/>
          <w:bCs/>
        </w:rPr>
        <w:t xml:space="preserve"> as part of the investigation of Solution #6 (How to discourage misuse of solution #6)</w:t>
      </w:r>
    </w:p>
    <w:p w14:paraId="0A629390" w14:textId="77777777" w:rsidR="00DE4DE0" w:rsidRDefault="00DE4DE0" w:rsidP="005F291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26293ADF" w14:textId="495A70EF" w:rsidR="00B82614" w:rsidRPr="00FD5CA3" w:rsidRDefault="00B82614" w:rsidP="00B82614">
      <w:pPr>
        <w:pStyle w:val="Heading2"/>
      </w:pPr>
      <w:r w:rsidRPr="00FD5CA3">
        <w:t>2.</w:t>
      </w:r>
      <w:r>
        <w:t>7</w:t>
      </w:r>
      <w:r w:rsidRPr="00FD5CA3">
        <w:tab/>
      </w:r>
      <w:r w:rsidR="00D167A5" w:rsidRPr="00D167A5">
        <w:t>Solution#8 (Attend Call) - Voting rights accrued by attending conference call</w:t>
      </w:r>
    </w:p>
    <w:p w14:paraId="16C44698" w14:textId="77777777" w:rsidR="00B82614" w:rsidRDefault="00B82614" w:rsidP="00B8261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02D4F6EF" w14:textId="4380CD22" w:rsidR="00B82614" w:rsidRDefault="00B82614" w:rsidP="00EE21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54BD9">
        <w:rPr>
          <w:rFonts w:cstheme="minorHAnsi"/>
        </w:rPr>
        <w:t xml:space="preserve">Detailed Description: </w:t>
      </w:r>
      <w:r w:rsidR="00EE2163" w:rsidRPr="00EE2163">
        <w:rPr>
          <w:rFonts w:cstheme="minorHAnsi"/>
        </w:rPr>
        <w:t>The participants report from the GTM sessions are correlated with the registration list</w:t>
      </w:r>
      <w:r w:rsidR="00EE2163">
        <w:rPr>
          <w:rFonts w:cstheme="minorHAnsi"/>
        </w:rPr>
        <w:t xml:space="preserve"> </w:t>
      </w:r>
      <w:r w:rsidR="00EE2163" w:rsidRPr="00EE2163">
        <w:rPr>
          <w:rFonts w:cstheme="minorHAnsi"/>
        </w:rPr>
        <w:t>and the list of participants is derived from the list of registered delegates who are verified as participating</w:t>
      </w:r>
      <w:r w:rsidR="00EE2163">
        <w:rPr>
          <w:rFonts w:cstheme="minorHAnsi"/>
        </w:rPr>
        <w:t xml:space="preserve"> </w:t>
      </w:r>
      <w:r w:rsidR="00EE2163" w:rsidRPr="00EE2163">
        <w:rPr>
          <w:rFonts w:cstheme="minorHAnsi"/>
        </w:rPr>
        <w:t>according to GTM/GTW.</w:t>
      </w:r>
    </w:p>
    <w:p w14:paraId="3F11EDC4" w14:textId="77777777" w:rsidR="00B82614" w:rsidRPr="00E54BD9" w:rsidRDefault="00B82614" w:rsidP="00B8261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DDB41DD" w14:textId="6C6DD699" w:rsidR="00B82614" w:rsidRDefault="00B82614" w:rsidP="00B826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Pro: </w:t>
      </w:r>
      <w:r w:rsidR="009F0035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, Con: </w:t>
      </w:r>
      <w:r w:rsidR="00CF7417">
        <w:rPr>
          <w:rFonts w:ascii="Calibri" w:hAnsi="Calibri" w:cs="Calibri"/>
        </w:rPr>
        <w:t>7</w:t>
      </w:r>
    </w:p>
    <w:p w14:paraId="4F7A749B" w14:textId="77777777" w:rsidR="00B82614" w:rsidRDefault="00B82614" w:rsidP="00B826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7D8366D" w14:textId="353C4D5F" w:rsidR="00B82614" w:rsidRDefault="00154033" w:rsidP="00B826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pros were that </w:t>
      </w:r>
      <w:r w:rsidR="00696F96">
        <w:rPr>
          <w:rFonts w:ascii="Calibri" w:hAnsi="Calibri" w:cs="Calibri"/>
        </w:rPr>
        <w:t>it could potentially b</w:t>
      </w:r>
      <w:r w:rsidR="00016C51">
        <w:rPr>
          <w:rFonts w:ascii="Calibri" w:hAnsi="Calibri" w:cs="Calibri"/>
        </w:rPr>
        <w:t xml:space="preserve">e used to check who was on the call.  However there were significant concerns about the reliability of the tools, how they would work outside of GTM, </w:t>
      </w:r>
      <w:r w:rsidR="00AD0F4B">
        <w:rPr>
          <w:rFonts w:ascii="Calibri" w:hAnsi="Calibri" w:cs="Calibri"/>
        </w:rPr>
        <w:t xml:space="preserve">and also that it set the bar too low.  </w:t>
      </w:r>
      <w:r w:rsidR="00B82614">
        <w:rPr>
          <w:rFonts w:ascii="Calibri" w:hAnsi="Calibri" w:cs="Calibri"/>
        </w:rPr>
        <w:t xml:space="preserve">MCC also indicated it was a </w:t>
      </w:r>
      <w:r w:rsidR="00AD0F4B">
        <w:rPr>
          <w:rFonts w:ascii="Calibri" w:hAnsi="Calibri" w:cs="Calibri"/>
        </w:rPr>
        <w:t>high</w:t>
      </w:r>
      <w:r w:rsidR="00B82614">
        <w:rPr>
          <w:rFonts w:ascii="Calibri" w:hAnsi="Calibri" w:cs="Calibri"/>
        </w:rPr>
        <w:t xml:space="preserve"> complexity solution.  </w:t>
      </w:r>
    </w:p>
    <w:p w14:paraId="2CACBE74" w14:textId="77777777" w:rsidR="00B82614" w:rsidRDefault="00B82614" w:rsidP="00B826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A132D39" w14:textId="5D264E96" w:rsidR="00B82614" w:rsidRPr="00AE59CB" w:rsidRDefault="00B82614" w:rsidP="00B826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AE59CB">
        <w:rPr>
          <w:rFonts w:ascii="Calibri" w:hAnsi="Calibri" w:cs="Calibri"/>
          <w:b/>
          <w:bCs/>
        </w:rPr>
        <w:t xml:space="preserve">Recommendation: </w:t>
      </w:r>
      <w:r w:rsidR="00AD0F4B" w:rsidRPr="00AE59CB">
        <w:rPr>
          <w:rFonts w:ascii="Calibri" w:hAnsi="Calibri" w:cs="Calibri"/>
          <w:b/>
          <w:bCs/>
        </w:rPr>
        <w:t>Do Not Pursue this Solution</w:t>
      </w:r>
    </w:p>
    <w:p w14:paraId="4CBACFAE" w14:textId="77777777" w:rsidR="00B82614" w:rsidRDefault="00B82614" w:rsidP="00B8261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6242306B" w14:textId="451763B0" w:rsidR="00AD0F4B" w:rsidRPr="00FD5CA3" w:rsidRDefault="00AD0F4B" w:rsidP="00AD0F4B">
      <w:pPr>
        <w:pStyle w:val="Heading2"/>
      </w:pPr>
      <w:r w:rsidRPr="00FD5CA3">
        <w:lastRenderedPageBreak/>
        <w:t>2.</w:t>
      </w:r>
      <w:r>
        <w:t>8</w:t>
      </w:r>
      <w:r w:rsidRPr="00FD5CA3">
        <w:tab/>
      </w:r>
      <w:r w:rsidR="00E13A8B" w:rsidRPr="00E13A8B">
        <w:t>Solution #9 (Registration) - Voting rights accrued by registration</w:t>
      </w:r>
    </w:p>
    <w:p w14:paraId="20486179" w14:textId="77777777" w:rsidR="00AD0F4B" w:rsidRDefault="00AD0F4B" w:rsidP="00AD0F4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13D02851" w14:textId="64652081" w:rsidR="00AD0F4B" w:rsidRDefault="00AD0F4B" w:rsidP="00C355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54BD9">
        <w:rPr>
          <w:rFonts w:cstheme="minorHAnsi"/>
        </w:rPr>
        <w:t xml:space="preserve">Detailed Description: </w:t>
      </w:r>
      <w:r w:rsidR="00C35507" w:rsidRPr="00C35507">
        <w:rPr>
          <w:rFonts w:cstheme="minorHAnsi"/>
        </w:rPr>
        <w:t>A delegate is assumed to be participating in the meeting if they have registered for the</w:t>
      </w:r>
      <w:r w:rsidR="00C35507">
        <w:rPr>
          <w:rFonts w:cstheme="minorHAnsi"/>
        </w:rPr>
        <w:t xml:space="preserve"> </w:t>
      </w:r>
      <w:r w:rsidR="00C35507" w:rsidRPr="00C35507">
        <w:rPr>
          <w:rFonts w:cstheme="minorHAnsi"/>
        </w:rPr>
        <w:t>meeting.</w:t>
      </w:r>
    </w:p>
    <w:p w14:paraId="33A7583C" w14:textId="77777777" w:rsidR="00AD0F4B" w:rsidRPr="00E54BD9" w:rsidRDefault="00AD0F4B" w:rsidP="00AD0F4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5F0C11A" w14:textId="44E05BB8" w:rsidR="00AD0F4B" w:rsidRDefault="00AD0F4B" w:rsidP="00AD0F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Pro: </w:t>
      </w:r>
      <w:r w:rsidR="00030461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, Con: </w:t>
      </w:r>
      <w:r w:rsidR="00030461">
        <w:rPr>
          <w:rFonts w:ascii="Calibri" w:hAnsi="Calibri" w:cs="Calibri"/>
        </w:rPr>
        <w:t>5</w:t>
      </w:r>
    </w:p>
    <w:p w14:paraId="702CCAF9" w14:textId="77777777" w:rsidR="00AD0F4B" w:rsidRDefault="00AD0F4B" w:rsidP="00AD0F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173AC12" w14:textId="1AB1B507" w:rsidR="00AD0F4B" w:rsidRDefault="008B3EC0" w:rsidP="00AD0F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The pros w</w:t>
      </w:r>
      <w:r w:rsidR="009240E2">
        <w:rPr>
          <w:rFonts w:ascii="Calibri" w:hAnsi="Calibri" w:cs="Calibri"/>
        </w:rPr>
        <w:t>ere</w:t>
      </w:r>
      <w:r>
        <w:rPr>
          <w:rFonts w:ascii="Calibri" w:hAnsi="Calibri" w:cs="Calibri"/>
        </w:rPr>
        <w:t xml:space="preserve"> that this was a simple solution.  The concerns w</w:t>
      </w:r>
      <w:r w:rsidR="009240E2">
        <w:rPr>
          <w:rFonts w:ascii="Calibri" w:hAnsi="Calibri" w:cs="Calibri"/>
        </w:rPr>
        <w:t>ere</w:t>
      </w:r>
      <w:r>
        <w:rPr>
          <w:rFonts w:ascii="Calibri" w:hAnsi="Calibri" w:cs="Calibri"/>
        </w:rPr>
        <w:t xml:space="preserve"> that it set the bar to low.  Even among the supporters, this was a concern.</w:t>
      </w:r>
      <w:r w:rsidR="00AD0F4B">
        <w:rPr>
          <w:rFonts w:ascii="Calibri" w:hAnsi="Calibri" w:cs="Calibri"/>
        </w:rPr>
        <w:t xml:space="preserve">  MCC also indicated it was a </w:t>
      </w:r>
      <w:r w:rsidR="00683F63">
        <w:rPr>
          <w:rFonts w:ascii="Calibri" w:hAnsi="Calibri" w:cs="Calibri"/>
        </w:rPr>
        <w:t>no</w:t>
      </w:r>
      <w:r w:rsidR="00AD0F4B">
        <w:rPr>
          <w:rFonts w:ascii="Calibri" w:hAnsi="Calibri" w:cs="Calibri"/>
        </w:rPr>
        <w:t xml:space="preserve"> complexity solution.  </w:t>
      </w:r>
    </w:p>
    <w:p w14:paraId="4D9CDA85" w14:textId="77777777" w:rsidR="00AD0F4B" w:rsidRDefault="00AD0F4B" w:rsidP="00AD0F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5BE164F" w14:textId="46AA851C" w:rsidR="00B82614" w:rsidRDefault="00AD0F4B" w:rsidP="00683F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AE59CB">
        <w:rPr>
          <w:rFonts w:ascii="Calibri" w:hAnsi="Calibri" w:cs="Calibri"/>
          <w:b/>
          <w:bCs/>
        </w:rPr>
        <w:t>Recommendation: Do Not Pursue this Solution</w:t>
      </w:r>
    </w:p>
    <w:p w14:paraId="16C16781" w14:textId="77777777" w:rsidR="00683F63" w:rsidRPr="00683F63" w:rsidRDefault="00683F63" w:rsidP="00683F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49B17FF5" w14:textId="55A411FC" w:rsidR="00683F63" w:rsidRPr="00FD5CA3" w:rsidRDefault="00683F63" w:rsidP="00A30632">
      <w:pPr>
        <w:pStyle w:val="Heading2"/>
      </w:pPr>
      <w:r w:rsidRPr="00FD5CA3">
        <w:t>2.</w:t>
      </w:r>
      <w:r>
        <w:t>9</w:t>
      </w:r>
      <w:r w:rsidRPr="00FD5CA3">
        <w:tab/>
      </w:r>
      <w:r w:rsidR="00A30632">
        <w:t>Solution #10 (Temporary) - PCG grants temporary rights per organization by application from that</w:t>
      </w:r>
      <w:r w:rsidR="00A30632">
        <w:t xml:space="preserve"> </w:t>
      </w:r>
      <w:r w:rsidR="00A30632">
        <w:t>organization</w:t>
      </w:r>
    </w:p>
    <w:p w14:paraId="3986A6E2" w14:textId="77777777" w:rsidR="00683F63" w:rsidRDefault="00683F63" w:rsidP="00683F6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7DBCED83" w14:textId="4E5202F1" w:rsidR="00683F63" w:rsidRDefault="00683F63" w:rsidP="009D15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54BD9">
        <w:rPr>
          <w:rFonts w:cstheme="minorHAnsi"/>
        </w:rPr>
        <w:t xml:space="preserve">Detailed Description: </w:t>
      </w:r>
      <w:r w:rsidR="009D1577" w:rsidRPr="009D1577">
        <w:rPr>
          <w:rFonts w:cstheme="minorHAnsi"/>
        </w:rPr>
        <w:t>An IM submits a request to the PCG to be granted temporary voting rights. The PCG</w:t>
      </w:r>
      <w:r w:rsidR="009D1577">
        <w:rPr>
          <w:rFonts w:cstheme="minorHAnsi"/>
        </w:rPr>
        <w:t xml:space="preserve"> </w:t>
      </w:r>
      <w:r w:rsidR="009D1577" w:rsidRPr="009D1577">
        <w:rPr>
          <w:rFonts w:cstheme="minorHAnsi"/>
        </w:rPr>
        <w:t>grants or denies the request.</w:t>
      </w:r>
    </w:p>
    <w:p w14:paraId="53F0AA62" w14:textId="77777777" w:rsidR="00683F63" w:rsidRPr="00E54BD9" w:rsidRDefault="00683F63" w:rsidP="00683F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2C54BBD" w14:textId="0CEA0FC3" w:rsidR="00683F63" w:rsidRDefault="00683F63" w:rsidP="00683F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Pro: </w:t>
      </w:r>
      <w:r w:rsidR="009240E2">
        <w:rPr>
          <w:rFonts w:ascii="Calibri" w:hAnsi="Calibri" w:cs="Calibri"/>
        </w:rPr>
        <w:t>6</w:t>
      </w:r>
      <w:r>
        <w:rPr>
          <w:rFonts w:ascii="Calibri" w:hAnsi="Calibri" w:cs="Calibri"/>
        </w:rPr>
        <w:t>, Con: 5</w:t>
      </w:r>
    </w:p>
    <w:p w14:paraId="75F77F34" w14:textId="77777777" w:rsidR="00683F63" w:rsidRDefault="00683F63" w:rsidP="00683F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2D7DD29" w14:textId="590C1715" w:rsidR="00683F63" w:rsidRDefault="0037481B" w:rsidP="00683F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This solution was proposed as a standalone solution.  However</w:t>
      </w:r>
      <w:r w:rsidR="00673202">
        <w:rPr>
          <w:rFonts w:ascii="Calibri" w:hAnsi="Calibri" w:cs="Calibri"/>
        </w:rPr>
        <w:t>, many of the proponents proposed that it be used as a supplemental solution to guard against misuse.  It was noted that as a standalone solution this will introduce scale problems and the PCG will face the same fairness issues that this group is facing.</w:t>
      </w:r>
      <w:r w:rsidR="00683F63">
        <w:rPr>
          <w:rFonts w:ascii="Calibri" w:hAnsi="Calibri" w:cs="Calibri"/>
        </w:rPr>
        <w:t xml:space="preserve">  </w:t>
      </w:r>
      <w:r w:rsidR="00FA4145">
        <w:rPr>
          <w:rFonts w:ascii="Calibri" w:hAnsi="Calibri" w:cs="Calibri"/>
        </w:rPr>
        <w:t>MCC indicated this was a no complexity solution.</w:t>
      </w:r>
    </w:p>
    <w:p w14:paraId="1E4C3DB2" w14:textId="77777777" w:rsidR="00683F63" w:rsidRDefault="00683F63" w:rsidP="00683F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DE79A4C" w14:textId="0E0AFEBE" w:rsidR="00683F63" w:rsidRPr="00AE59CB" w:rsidRDefault="00683F63" w:rsidP="00683F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AE59CB">
        <w:rPr>
          <w:rFonts w:ascii="Calibri" w:hAnsi="Calibri" w:cs="Calibri"/>
          <w:b/>
          <w:bCs/>
        </w:rPr>
        <w:t xml:space="preserve">Recommendation: </w:t>
      </w:r>
      <w:r w:rsidR="001F224D">
        <w:rPr>
          <w:rFonts w:ascii="Calibri" w:hAnsi="Calibri" w:cs="Calibri"/>
          <w:b/>
          <w:bCs/>
        </w:rPr>
        <w:t>Consider some form of</w:t>
      </w:r>
      <w:r w:rsidR="00673202">
        <w:rPr>
          <w:rFonts w:ascii="Calibri" w:hAnsi="Calibri" w:cs="Calibri"/>
          <w:b/>
          <w:bCs/>
        </w:rPr>
        <w:t xml:space="preserve"> a PCG check as a potential supplement to #6 to discourage misuse.</w:t>
      </w:r>
    </w:p>
    <w:p w14:paraId="69173E22" w14:textId="572136CA" w:rsidR="00683F63" w:rsidRDefault="00683F63" w:rsidP="00683F63">
      <w:pPr>
        <w:rPr>
          <w:rFonts w:ascii="Calibri" w:hAnsi="Calibri" w:cs="Calibri"/>
        </w:rPr>
      </w:pPr>
    </w:p>
    <w:p w14:paraId="1BC8FD29" w14:textId="2B48C2FC" w:rsidR="001F224D" w:rsidRPr="00FD5CA3" w:rsidRDefault="001F224D" w:rsidP="00195674">
      <w:pPr>
        <w:pStyle w:val="Heading2"/>
      </w:pPr>
      <w:r w:rsidRPr="00FD5CA3">
        <w:t>2.</w:t>
      </w:r>
      <w:r>
        <w:t>10</w:t>
      </w:r>
      <w:r w:rsidRPr="00FD5CA3">
        <w:tab/>
      </w:r>
      <w:r w:rsidR="00195674">
        <w:t>Solution#11 (ATIS) - Voting rights based on membership but lost if the member does not vote in an</w:t>
      </w:r>
      <w:r w:rsidR="00195674">
        <w:t xml:space="preserve"> </w:t>
      </w:r>
      <w:r w:rsidR="00195674">
        <w:t>ANSI letter ballot four consecutive times. Regained 21 days after re-application in writing.</w:t>
      </w:r>
    </w:p>
    <w:p w14:paraId="303FD487" w14:textId="77777777" w:rsidR="001F224D" w:rsidRPr="00382C1F" w:rsidRDefault="001F224D" w:rsidP="00683F63">
      <w:pPr>
        <w:rPr>
          <w:rFonts w:ascii="Calibri" w:hAnsi="Calibri" w:cs="Calibri"/>
        </w:rPr>
      </w:pPr>
    </w:p>
    <w:p w14:paraId="5A0667BB" w14:textId="46DC891D" w:rsidR="00195674" w:rsidRDefault="00195674" w:rsidP="004476B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54BD9">
        <w:rPr>
          <w:rFonts w:cstheme="minorHAnsi"/>
        </w:rPr>
        <w:t xml:space="preserve">Detailed Description: </w:t>
      </w:r>
      <w:r w:rsidR="004476B4" w:rsidRPr="004476B4">
        <w:rPr>
          <w:rFonts w:cstheme="minorHAnsi"/>
        </w:rPr>
        <w:t>All IMs initially start out with voting rights in all groups. But can lose the voting rights</w:t>
      </w:r>
      <w:r w:rsidR="004476B4">
        <w:rPr>
          <w:rFonts w:cstheme="minorHAnsi"/>
        </w:rPr>
        <w:t xml:space="preserve"> </w:t>
      </w:r>
      <w:r w:rsidR="004476B4" w:rsidRPr="004476B4">
        <w:rPr>
          <w:rFonts w:cstheme="minorHAnsi"/>
        </w:rPr>
        <w:t>for a group if they do not vote in 4 votes. They can then petition (to the MCC) to have their voting rights</w:t>
      </w:r>
      <w:r w:rsidR="004476B4">
        <w:rPr>
          <w:rFonts w:cstheme="minorHAnsi"/>
        </w:rPr>
        <w:t xml:space="preserve"> </w:t>
      </w:r>
      <w:r w:rsidR="004476B4" w:rsidRPr="004476B4">
        <w:rPr>
          <w:rFonts w:cstheme="minorHAnsi"/>
        </w:rPr>
        <w:t>reinstated after a waiting period of 21 days</w:t>
      </w:r>
      <w:r w:rsidRPr="009D1577">
        <w:rPr>
          <w:rFonts w:cstheme="minorHAnsi"/>
        </w:rPr>
        <w:t>.</w:t>
      </w:r>
    </w:p>
    <w:p w14:paraId="42C64ED2" w14:textId="77777777" w:rsidR="00195674" w:rsidRPr="00E54BD9" w:rsidRDefault="00195674" w:rsidP="0019567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CCA989E" w14:textId="53CA277A" w:rsidR="00195674" w:rsidRDefault="00195674" w:rsidP="0019567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Pro: </w:t>
      </w:r>
      <w:r w:rsidR="00E14B01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, Con: </w:t>
      </w:r>
      <w:r w:rsidR="00E14B01">
        <w:rPr>
          <w:rFonts w:ascii="Calibri" w:hAnsi="Calibri" w:cs="Calibri"/>
        </w:rPr>
        <w:t>7</w:t>
      </w:r>
    </w:p>
    <w:p w14:paraId="134DC66F" w14:textId="77777777" w:rsidR="00195674" w:rsidRDefault="00195674" w:rsidP="0019567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9C24C6B" w14:textId="535A267E" w:rsidR="00195674" w:rsidRDefault="00195674" w:rsidP="0019567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This solution was </w:t>
      </w:r>
      <w:r w:rsidR="00E14B01">
        <w:rPr>
          <w:rFonts w:ascii="Calibri" w:hAnsi="Calibri" w:cs="Calibri"/>
        </w:rPr>
        <w:t>opposed as too complex</w:t>
      </w:r>
      <w:r w:rsidR="0000106E">
        <w:rPr>
          <w:rFonts w:ascii="Calibri" w:hAnsi="Calibri" w:cs="Calibri"/>
        </w:rPr>
        <w:t>.  It was presented for information as opposed to consideration as a candidate.</w:t>
      </w:r>
      <w:r>
        <w:rPr>
          <w:rFonts w:ascii="Calibri" w:hAnsi="Calibri" w:cs="Calibri"/>
        </w:rPr>
        <w:t xml:space="preserve">  </w:t>
      </w:r>
    </w:p>
    <w:p w14:paraId="1DFA7246" w14:textId="77777777" w:rsidR="00195674" w:rsidRDefault="00195674" w:rsidP="0019567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6DCA4F8" w14:textId="5FBBFAE1" w:rsidR="00683F63" w:rsidRPr="00382C1F" w:rsidRDefault="00195674" w:rsidP="000010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E59CB">
        <w:rPr>
          <w:rFonts w:ascii="Calibri" w:hAnsi="Calibri" w:cs="Calibri"/>
          <w:b/>
          <w:bCs/>
        </w:rPr>
        <w:t xml:space="preserve">Recommendation: </w:t>
      </w:r>
      <w:r w:rsidR="0000106E" w:rsidRPr="00AE59CB">
        <w:rPr>
          <w:rFonts w:ascii="Calibri" w:hAnsi="Calibri" w:cs="Calibri"/>
          <w:b/>
          <w:bCs/>
        </w:rPr>
        <w:t>Do Not Pursue this Solution</w:t>
      </w:r>
    </w:p>
    <w:p w14:paraId="4DA8909E" w14:textId="56C0CE2C" w:rsidR="00382C1F" w:rsidRPr="00382C1F" w:rsidRDefault="00382C1F" w:rsidP="00382C1F">
      <w:pPr>
        <w:rPr>
          <w:rFonts w:ascii="Calibri" w:hAnsi="Calibri" w:cs="Calibri"/>
        </w:rPr>
      </w:pPr>
    </w:p>
    <w:p w14:paraId="39281AB5" w14:textId="6C0B29F2" w:rsidR="0000106E" w:rsidRPr="00FD5CA3" w:rsidRDefault="0000106E" w:rsidP="003B0A0E">
      <w:pPr>
        <w:pStyle w:val="Heading2"/>
      </w:pPr>
      <w:r w:rsidRPr="00FD5CA3">
        <w:lastRenderedPageBreak/>
        <w:t>2.</w:t>
      </w:r>
      <w:r>
        <w:t>1</w:t>
      </w:r>
      <w:r>
        <w:t>1</w:t>
      </w:r>
      <w:r w:rsidRPr="00FD5CA3">
        <w:tab/>
      </w:r>
      <w:r w:rsidR="003B0A0E">
        <w:t>Solution#12 (Probe) - Delegates ”probed” online periodically to ensure that they are attending the</w:t>
      </w:r>
      <w:r w:rsidR="003B0A0E">
        <w:t xml:space="preserve"> </w:t>
      </w:r>
      <w:r w:rsidR="003B0A0E">
        <w:t>meeting</w:t>
      </w:r>
    </w:p>
    <w:p w14:paraId="52956E37" w14:textId="77777777" w:rsidR="0000106E" w:rsidRPr="00382C1F" w:rsidRDefault="0000106E" w:rsidP="0000106E">
      <w:pPr>
        <w:rPr>
          <w:rFonts w:ascii="Calibri" w:hAnsi="Calibri" w:cs="Calibri"/>
        </w:rPr>
      </w:pPr>
    </w:p>
    <w:p w14:paraId="49B2135D" w14:textId="4FA84537" w:rsidR="0000106E" w:rsidRDefault="0000106E" w:rsidP="00B20B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54BD9">
        <w:rPr>
          <w:rFonts w:cstheme="minorHAnsi"/>
        </w:rPr>
        <w:t xml:space="preserve">Detailed Description: </w:t>
      </w:r>
      <w:r w:rsidR="00B20BE8" w:rsidRPr="00B20BE8">
        <w:rPr>
          <w:rFonts w:cstheme="minorHAnsi"/>
        </w:rPr>
        <w:t>A challenge of some form is sent to delegates and they are expected to respond to ensure</w:t>
      </w:r>
      <w:r w:rsidR="00B20BE8">
        <w:rPr>
          <w:rFonts w:cstheme="minorHAnsi"/>
        </w:rPr>
        <w:t xml:space="preserve"> </w:t>
      </w:r>
      <w:r w:rsidR="00B20BE8" w:rsidRPr="00B20BE8">
        <w:rPr>
          <w:rFonts w:cstheme="minorHAnsi"/>
        </w:rPr>
        <w:t>they are actually attending the meeting</w:t>
      </w:r>
      <w:r w:rsidRPr="009D1577">
        <w:rPr>
          <w:rFonts w:cstheme="minorHAnsi"/>
        </w:rPr>
        <w:t>.</w:t>
      </w:r>
    </w:p>
    <w:p w14:paraId="4F9DB964" w14:textId="77777777" w:rsidR="0000106E" w:rsidRPr="00E54BD9" w:rsidRDefault="0000106E" w:rsidP="0000106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0DE0CAA" w14:textId="4497CE9D" w:rsidR="0000106E" w:rsidRDefault="0000106E" w:rsidP="000010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Pro: 0, Con: </w:t>
      </w:r>
      <w:r w:rsidR="0019115D">
        <w:rPr>
          <w:rFonts w:ascii="Calibri" w:hAnsi="Calibri" w:cs="Calibri"/>
        </w:rPr>
        <w:t>8</w:t>
      </w:r>
    </w:p>
    <w:p w14:paraId="1198BFB6" w14:textId="77777777" w:rsidR="0000106E" w:rsidRDefault="0000106E" w:rsidP="000010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BFF569A" w14:textId="407D5E21" w:rsidR="0000106E" w:rsidRDefault="0000106E" w:rsidP="000010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This solution was opposed as too </w:t>
      </w:r>
      <w:r w:rsidR="0019115D">
        <w:rPr>
          <w:rFonts w:ascii="Calibri" w:hAnsi="Calibri" w:cs="Calibri"/>
        </w:rPr>
        <w:t>intrusive</w:t>
      </w:r>
      <w:r>
        <w:rPr>
          <w:rFonts w:ascii="Calibri" w:hAnsi="Calibri" w:cs="Calibri"/>
        </w:rPr>
        <w:t xml:space="preserve">.  </w:t>
      </w:r>
      <w:r w:rsidR="00510875">
        <w:rPr>
          <w:rFonts w:ascii="Calibri" w:hAnsi="Calibri" w:cs="Calibri"/>
        </w:rPr>
        <w:t>It also would not work well with delegates only following a few issues.  MCC indicated it was high complexity</w:t>
      </w:r>
      <w:r>
        <w:rPr>
          <w:rFonts w:ascii="Calibri" w:hAnsi="Calibri" w:cs="Calibri"/>
        </w:rPr>
        <w:t xml:space="preserve">.  </w:t>
      </w:r>
    </w:p>
    <w:p w14:paraId="7DAA0F3C" w14:textId="77777777" w:rsidR="0000106E" w:rsidRDefault="0000106E" w:rsidP="000010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01760F8" w14:textId="77777777" w:rsidR="0000106E" w:rsidRPr="00382C1F" w:rsidRDefault="0000106E" w:rsidP="000010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E59CB">
        <w:rPr>
          <w:rFonts w:ascii="Calibri" w:hAnsi="Calibri" w:cs="Calibri"/>
          <w:b/>
          <w:bCs/>
        </w:rPr>
        <w:t>Recommendation: Do Not Pursue this Solution</w:t>
      </w:r>
    </w:p>
    <w:p w14:paraId="1BEFBA6D" w14:textId="73CD7090" w:rsidR="0000106E" w:rsidRDefault="0000106E" w:rsidP="0000106E">
      <w:pPr>
        <w:rPr>
          <w:rFonts w:ascii="Calibri" w:hAnsi="Calibri" w:cs="Calibri"/>
        </w:rPr>
      </w:pPr>
    </w:p>
    <w:p w14:paraId="41F0BA54" w14:textId="6D42EBCC" w:rsidR="00510875" w:rsidRDefault="00510875" w:rsidP="00A26E4A">
      <w:pPr>
        <w:pStyle w:val="Heading2"/>
      </w:pPr>
      <w:r w:rsidRPr="00FD5CA3">
        <w:t>2.</w:t>
      </w:r>
      <w:r>
        <w:t>1</w:t>
      </w:r>
      <w:r>
        <w:t>2</w:t>
      </w:r>
      <w:r w:rsidRPr="00FD5CA3">
        <w:tab/>
      </w:r>
      <w:r w:rsidR="00A26E4A" w:rsidRPr="00A26E4A">
        <w:t>Solution#13 (NWM Check in) - Same as (6) but use NWM to provide the check in link to delegates</w:t>
      </w:r>
    </w:p>
    <w:p w14:paraId="3B5CD31E" w14:textId="77777777" w:rsidR="00A26E4A" w:rsidRPr="00A26E4A" w:rsidRDefault="00A26E4A" w:rsidP="00A26E4A"/>
    <w:p w14:paraId="0A804E12" w14:textId="2A220E35" w:rsidR="00A26E4A" w:rsidRDefault="00A26E4A" w:rsidP="00525F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54BD9">
        <w:rPr>
          <w:rFonts w:cstheme="minorHAnsi"/>
        </w:rPr>
        <w:t xml:space="preserve">Detailed Description: </w:t>
      </w:r>
      <w:r w:rsidR="00525F1E" w:rsidRPr="00525F1E">
        <w:rPr>
          <w:rFonts w:cstheme="minorHAnsi"/>
        </w:rPr>
        <w:t>A NWM single document is prepared before the meeting that contains individualized</w:t>
      </w:r>
      <w:r w:rsidR="00525F1E">
        <w:rPr>
          <w:rFonts w:cstheme="minorHAnsi"/>
        </w:rPr>
        <w:t xml:space="preserve"> </w:t>
      </w:r>
      <w:r w:rsidR="00525F1E" w:rsidRPr="00525F1E">
        <w:rPr>
          <w:rFonts w:cstheme="minorHAnsi"/>
        </w:rPr>
        <w:t>check in links for all the registered IMs. The delegates would click on the link for the IM they represent.</w:t>
      </w:r>
    </w:p>
    <w:p w14:paraId="773FCB86" w14:textId="77777777" w:rsidR="00A26E4A" w:rsidRPr="00E54BD9" w:rsidRDefault="00A26E4A" w:rsidP="00A26E4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56FBC5A" w14:textId="0B622CA9" w:rsidR="00A26E4A" w:rsidRDefault="00A26E4A" w:rsidP="00A26E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Pro: 0, Con: </w:t>
      </w:r>
      <w:r w:rsidR="007324B6">
        <w:rPr>
          <w:rFonts w:ascii="Calibri" w:hAnsi="Calibri" w:cs="Calibri"/>
        </w:rPr>
        <w:t>5</w:t>
      </w:r>
    </w:p>
    <w:p w14:paraId="0A99BF76" w14:textId="77777777" w:rsidR="00A26E4A" w:rsidRDefault="00A26E4A" w:rsidP="00A26E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752C185" w14:textId="09D41167" w:rsidR="00A26E4A" w:rsidRDefault="00A26E4A" w:rsidP="00A26E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This solution </w:t>
      </w:r>
      <w:r w:rsidR="007324B6">
        <w:rPr>
          <w:rFonts w:ascii="Calibri" w:hAnsi="Calibri" w:cs="Calibri"/>
        </w:rPr>
        <w:t>seems to add complexity for no additional value</w:t>
      </w:r>
      <w:r>
        <w:rPr>
          <w:rFonts w:ascii="Calibri" w:hAnsi="Calibri" w:cs="Calibri"/>
        </w:rPr>
        <w:t xml:space="preserve">.  MCC indicated it was </w:t>
      </w:r>
      <w:r w:rsidR="004A67DC">
        <w:rPr>
          <w:rFonts w:ascii="Calibri" w:hAnsi="Calibri" w:cs="Calibri"/>
        </w:rPr>
        <w:t>medium</w:t>
      </w:r>
      <w:r>
        <w:rPr>
          <w:rFonts w:ascii="Calibri" w:hAnsi="Calibri" w:cs="Calibri"/>
        </w:rPr>
        <w:t xml:space="preserve"> complexity.  </w:t>
      </w:r>
    </w:p>
    <w:p w14:paraId="27AC5870" w14:textId="48B06A30" w:rsidR="004A67DC" w:rsidRDefault="004A67DC" w:rsidP="00A26E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2BDE358" w14:textId="77777777" w:rsidR="004A67DC" w:rsidRPr="00382C1F" w:rsidRDefault="004A67DC" w:rsidP="004A67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E59CB">
        <w:rPr>
          <w:rFonts w:ascii="Calibri" w:hAnsi="Calibri" w:cs="Calibri"/>
          <w:b/>
          <w:bCs/>
        </w:rPr>
        <w:t>Recommendation: Do Not Pursue this Solution</w:t>
      </w:r>
    </w:p>
    <w:p w14:paraId="32E693B9" w14:textId="59C77737" w:rsidR="004A67DC" w:rsidRDefault="004A67DC" w:rsidP="00A26E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6E76519" w14:textId="447A60F3" w:rsidR="004A67DC" w:rsidRDefault="004A67DC" w:rsidP="00AF26D3">
      <w:pPr>
        <w:pStyle w:val="Heading2"/>
      </w:pPr>
      <w:r w:rsidRPr="00FD5CA3">
        <w:t>2.</w:t>
      </w:r>
      <w:r>
        <w:t>1</w:t>
      </w:r>
      <w:r>
        <w:t>3</w:t>
      </w:r>
      <w:r w:rsidRPr="00FD5CA3">
        <w:tab/>
      </w:r>
      <w:r w:rsidR="00AF26D3">
        <w:t>Solution#14 (NWM List) - Delegates check in by adding a comment to a specific NWM sheet that is just</w:t>
      </w:r>
      <w:r w:rsidR="00AF26D3">
        <w:t xml:space="preserve"> </w:t>
      </w:r>
      <w:r w:rsidR="00AF26D3">
        <w:t>to prove attendance at a meeting</w:t>
      </w:r>
    </w:p>
    <w:p w14:paraId="2353FE17" w14:textId="77777777" w:rsidR="00AF26D3" w:rsidRDefault="00AF26D3" w:rsidP="004A67DC">
      <w:pPr>
        <w:autoSpaceDE w:val="0"/>
        <w:autoSpaceDN w:val="0"/>
        <w:adjustRightInd w:val="0"/>
        <w:spacing w:after="0" w:line="240" w:lineRule="auto"/>
      </w:pPr>
    </w:p>
    <w:p w14:paraId="561E5888" w14:textId="1A146FEE" w:rsidR="004A67DC" w:rsidRPr="001526F8" w:rsidRDefault="004A67DC" w:rsidP="001526F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526F8">
        <w:rPr>
          <w:rFonts w:cstheme="minorHAnsi"/>
        </w:rPr>
        <w:t xml:space="preserve">Detailed Description: </w:t>
      </w:r>
      <w:r w:rsidR="001526F8" w:rsidRPr="001526F8">
        <w:rPr>
          <w:rFonts w:cstheme="minorHAnsi"/>
        </w:rPr>
        <w:t>Delegates must provide a comment in a common NWM document (for a given meeting)</w:t>
      </w:r>
      <w:r w:rsidR="001526F8">
        <w:rPr>
          <w:rFonts w:cstheme="minorHAnsi"/>
        </w:rPr>
        <w:t xml:space="preserve"> </w:t>
      </w:r>
      <w:r w:rsidR="001526F8" w:rsidRPr="001526F8">
        <w:rPr>
          <w:rFonts w:cstheme="minorHAnsi"/>
        </w:rPr>
        <w:t>to indicate they are present. When making the comment, they must be logged into NWM under the IM they</w:t>
      </w:r>
      <w:r w:rsidR="001526F8">
        <w:rPr>
          <w:rFonts w:cstheme="minorHAnsi"/>
        </w:rPr>
        <w:t xml:space="preserve"> </w:t>
      </w:r>
      <w:r w:rsidR="001526F8" w:rsidRPr="001526F8">
        <w:rPr>
          <w:rFonts w:cstheme="minorHAnsi"/>
        </w:rPr>
        <w:t>represent</w:t>
      </w:r>
      <w:r w:rsidRPr="001526F8">
        <w:rPr>
          <w:rFonts w:cstheme="minorHAnsi"/>
        </w:rPr>
        <w:t>.</w:t>
      </w:r>
    </w:p>
    <w:p w14:paraId="65373B30" w14:textId="77777777" w:rsidR="004A67DC" w:rsidRPr="001526F8" w:rsidRDefault="004A67DC" w:rsidP="004A67D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2E67BDA" w14:textId="1A018314" w:rsidR="004A67DC" w:rsidRDefault="004A67DC" w:rsidP="004A67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Pro: 0, Con: </w:t>
      </w:r>
      <w:r w:rsidR="007048C7">
        <w:rPr>
          <w:rFonts w:ascii="Calibri" w:hAnsi="Calibri" w:cs="Calibri"/>
        </w:rPr>
        <w:t>6</w:t>
      </w:r>
    </w:p>
    <w:p w14:paraId="2F2A24C0" w14:textId="77777777" w:rsidR="004A67DC" w:rsidRDefault="004A67DC" w:rsidP="004A67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ED0A952" w14:textId="3038F98C" w:rsidR="004A67DC" w:rsidRDefault="004A67DC" w:rsidP="004A67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This solution seems to add complexity for no additional value.  MCC indicated it was </w:t>
      </w:r>
      <w:r w:rsidR="007048C7">
        <w:rPr>
          <w:rFonts w:ascii="Calibri" w:hAnsi="Calibri" w:cs="Calibri"/>
        </w:rPr>
        <w:t>high</w:t>
      </w:r>
      <w:r>
        <w:rPr>
          <w:rFonts w:ascii="Calibri" w:hAnsi="Calibri" w:cs="Calibri"/>
        </w:rPr>
        <w:t xml:space="preserve"> complexity.  </w:t>
      </w:r>
    </w:p>
    <w:p w14:paraId="25FCAB3F" w14:textId="77777777" w:rsidR="004A67DC" w:rsidRDefault="004A67DC" w:rsidP="004A67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9425E7C" w14:textId="77777777" w:rsidR="004A67DC" w:rsidRPr="00382C1F" w:rsidRDefault="004A67DC" w:rsidP="004A67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E59CB">
        <w:rPr>
          <w:rFonts w:ascii="Calibri" w:hAnsi="Calibri" w:cs="Calibri"/>
          <w:b/>
          <w:bCs/>
        </w:rPr>
        <w:t>Recommendation: Do Not Pursue this Solution</w:t>
      </w:r>
    </w:p>
    <w:p w14:paraId="3DB2407B" w14:textId="70B6804E" w:rsidR="00382C1F" w:rsidRDefault="00382C1F" w:rsidP="00382C1F">
      <w:pPr>
        <w:rPr>
          <w:rFonts w:cstheme="minorHAnsi"/>
        </w:rPr>
      </w:pPr>
    </w:p>
    <w:p w14:paraId="6688FF36" w14:textId="4586F476" w:rsidR="0079083E" w:rsidRDefault="0079083E" w:rsidP="0079083E">
      <w:pPr>
        <w:pStyle w:val="Heading1"/>
      </w:pPr>
      <w:r>
        <w:t>3</w:t>
      </w:r>
      <w:r>
        <w:t>.</w:t>
      </w:r>
      <w:r>
        <w:tab/>
      </w:r>
      <w:r w:rsidR="00275821" w:rsidRPr="00275821">
        <w:t>Voting Algorithm</w:t>
      </w:r>
    </w:p>
    <w:p w14:paraId="655D1A0C" w14:textId="3FBD2DA1" w:rsidR="00275821" w:rsidRDefault="00275821" w:rsidP="00275821"/>
    <w:p w14:paraId="578C4936" w14:textId="2693D804" w:rsidR="00275821" w:rsidRDefault="00020519" w:rsidP="00020519">
      <w:r>
        <w:lastRenderedPageBreak/>
        <w:t>Should we adjust the algorithm to grant or lose voting rights? Most of the solutions (with the exception of</w:t>
      </w:r>
      <w:r>
        <w:t xml:space="preserve"> </w:t>
      </w:r>
      <w:r>
        <w:t>#11) just provide an alternative way to measure participation that is then plugged into the existing voting rights</w:t>
      </w:r>
      <w:r>
        <w:t xml:space="preserve"> </w:t>
      </w:r>
      <w:r>
        <w:t>formula. However, we are not precluded from adjusting the formula. What are the</w:t>
      </w:r>
      <w:r>
        <w:t xml:space="preserve"> </w:t>
      </w:r>
      <w:r>
        <w:t>advantages/disadvantages?</w:t>
      </w:r>
    </w:p>
    <w:p w14:paraId="10D2C7EE" w14:textId="660E8E0D" w:rsidR="00020519" w:rsidRDefault="003A1784" w:rsidP="00020519">
      <w:r>
        <w:t xml:space="preserve">Keep Current Algorithm: </w:t>
      </w:r>
      <w:r w:rsidR="007344AD">
        <w:t>5</w:t>
      </w:r>
      <w:r>
        <w:t xml:space="preserve">, </w:t>
      </w:r>
      <w:r w:rsidR="00182AB2">
        <w:t xml:space="preserve">Modify the Algorithm: </w:t>
      </w:r>
      <w:r w:rsidR="007344AD">
        <w:t>3</w:t>
      </w:r>
    </w:p>
    <w:p w14:paraId="576C6CE7" w14:textId="7F094B91" w:rsidR="007344AD" w:rsidRDefault="007344AD" w:rsidP="00020519">
      <w:r>
        <w:t xml:space="preserve">Although, the majority expressed the view of </w:t>
      </w:r>
      <w:r w:rsidR="00F6662F">
        <w:t xml:space="preserve">keeping the current algorithm, </w:t>
      </w:r>
      <w:r w:rsidR="00A12DC6">
        <w:t>it is probably useful to continue the discussion to see if a better algorithm appears.</w:t>
      </w:r>
    </w:p>
    <w:p w14:paraId="22A4E520" w14:textId="7C09E35E" w:rsidR="00A12DC6" w:rsidRPr="00A12DC6" w:rsidRDefault="00A12DC6" w:rsidP="00020519">
      <w:pPr>
        <w:rPr>
          <w:b/>
          <w:bCs/>
        </w:rPr>
      </w:pPr>
      <w:r w:rsidRPr="00A12DC6">
        <w:rPr>
          <w:b/>
          <w:bCs/>
        </w:rPr>
        <w:t>Recommendation: Launch a dedicated discussion thread on this topic.</w:t>
      </w:r>
    </w:p>
    <w:p w14:paraId="385AFF2C" w14:textId="16E58C0C" w:rsidR="00A12DC6" w:rsidRDefault="00C77A53" w:rsidP="00A12DC6">
      <w:pPr>
        <w:pStyle w:val="Heading1"/>
      </w:pPr>
      <w:r>
        <w:t>4</w:t>
      </w:r>
      <w:r w:rsidR="00A12DC6">
        <w:t>.</w:t>
      </w:r>
      <w:r w:rsidR="00A12DC6">
        <w:tab/>
      </w:r>
      <w:r w:rsidRPr="00C77A53">
        <w:t>Placement of changes in the Working Procedures</w:t>
      </w:r>
    </w:p>
    <w:p w14:paraId="15FC05B1" w14:textId="77777777" w:rsidR="00A12DC6" w:rsidRDefault="00A12DC6" w:rsidP="00A12DC6"/>
    <w:p w14:paraId="28A2D864" w14:textId="673A6D8F" w:rsidR="008B38B4" w:rsidRDefault="00FE79D4" w:rsidP="00FE79D4">
      <w:r>
        <w:t>This is a discussion of whether we should make the changes to voting rights in Annex I (the restricted travel</w:t>
      </w:r>
      <w:r w:rsidR="008B38B4">
        <w:t xml:space="preserve"> </w:t>
      </w:r>
      <w:r>
        <w:t>annex) or in the main body of the working procedures.</w:t>
      </w:r>
    </w:p>
    <w:p w14:paraId="5B59868E" w14:textId="77198027" w:rsidR="008B38B4" w:rsidRDefault="008B38B4" w:rsidP="00FE79D4">
      <w:r>
        <w:t>Annex I:</w:t>
      </w:r>
      <w:r w:rsidR="005752B6">
        <w:t xml:space="preserve"> 9</w:t>
      </w:r>
      <w:r>
        <w:t xml:space="preserve">, Regular Body: </w:t>
      </w:r>
      <w:r w:rsidR="005752B6">
        <w:t>0</w:t>
      </w:r>
    </w:p>
    <w:p w14:paraId="2856414B" w14:textId="33CAD341" w:rsidR="005752B6" w:rsidRDefault="004F59A4" w:rsidP="00FE79D4">
      <w:r>
        <w:t xml:space="preserve">Placing the changes in Annex I is appropriate </w:t>
      </w:r>
      <w:r w:rsidR="00B67032">
        <w:t>to reflect the temporary nature of the solution.</w:t>
      </w:r>
    </w:p>
    <w:p w14:paraId="2E6A5AA0" w14:textId="30C41DBF" w:rsidR="005B7F08" w:rsidRPr="00A12DC6" w:rsidRDefault="005B7F08" w:rsidP="005B7F08">
      <w:pPr>
        <w:rPr>
          <w:b/>
          <w:bCs/>
        </w:rPr>
      </w:pPr>
      <w:r w:rsidRPr="00A12DC6">
        <w:rPr>
          <w:b/>
          <w:bCs/>
        </w:rPr>
        <w:t xml:space="preserve">Recommendation: </w:t>
      </w:r>
      <w:r>
        <w:rPr>
          <w:b/>
          <w:bCs/>
        </w:rPr>
        <w:t xml:space="preserve">Any changes to voting rights </w:t>
      </w:r>
      <w:r w:rsidR="003027C6">
        <w:rPr>
          <w:b/>
          <w:bCs/>
        </w:rPr>
        <w:t xml:space="preserve">procedures </w:t>
      </w:r>
      <w:r>
        <w:rPr>
          <w:b/>
          <w:bCs/>
        </w:rPr>
        <w:t>will be made to Annex I</w:t>
      </w:r>
    </w:p>
    <w:p w14:paraId="36BDED0C" w14:textId="1434AE5A" w:rsidR="00F53C50" w:rsidRDefault="00F53C50" w:rsidP="00F53C50">
      <w:pPr>
        <w:pStyle w:val="Heading1"/>
      </w:pPr>
      <w:r>
        <w:t>5</w:t>
      </w:r>
      <w:r>
        <w:t>.</w:t>
      </w:r>
      <w:r>
        <w:tab/>
      </w:r>
      <w:r>
        <w:t>Other</w:t>
      </w:r>
    </w:p>
    <w:p w14:paraId="4411669F" w14:textId="6A9AB6E1" w:rsidR="00F53C50" w:rsidRDefault="00F53C50" w:rsidP="00F53C50"/>
    <w:p w14:paraId="4C66BCC4" w14:textId="6779248E" w:rsidR="00F53C50" w:rsidRPr="00F53C50" w:rsidRDefault="00F53C50" w:rsidP="00F53C50">
      <w:r>
        <w:t xml:space="preserve">There were several comments regarding obtaining voting rights retroactively and how we transition to </w:t>
      </w:r>
      <w:r w:rsidR="000D38F0">
        <w:t xml:space="preserve">any new scheme.  Those will be addressed in subsequent </w:t>
      </w:r>
      <w:r w:rsidR="00F853C5">
        <w:t>discussions</w:t>
      </w:r>
      <w:r w:rsidR="000D38F0">
        <w:t>.</w:t>
      </w:r>
    </w:p>
    <w:p w14:paraId="246530EA" w14:textId="77777777" w:rsidR="007048C7" w:rsidRPr="00382C1F" w:rsidRDefault="007048C7" w:rsidP="00382C1F"/>
    <w:sectPr w:rsidR="007048C7" w:rsidRPr="00382C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BB4BD2"/>
    <w:multiLevelType w:val="hybridMultilevel"/>
    <w:tmpl w:val="889C4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F5C2C"/>
    <w:multiLevelType w:val="hybridMultilevel"/>
    <w:tmpl w:val="838E5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C1F"/>
    <w:rsid w:val="0000106E"/>
    <w:rsid w:val="00016C51"/>
    <w:rsid w:val="00020519"/>
    <w:rsid w:val="00030461"/>
    <w:rsid w:val="00036C26"/>
    <w:rsid w:val="00047243"/>
    <w:rsid w:val="00081407"/>
    <w:rsid w:val="00087141"/>
    <w:rsid w:val="000D38F0"/>
    <w:rsid w:val="000D692F"/>
    <w:rsid w:val="00147124"/>
    <w:rsid w:val="001526F8"/>
    <w:rsid w:val="00154033"/>
    <w:rsid w:val="00182AB2"/>
    <w:rsid w:val="0019115D"/>
    <w:rsid w:val="00195674"/>
    <w:rsid w:val="001F224D"/>
    <w:rsid w:val="001F5A1C"/>
    <w:rsid w:val="00230140"/>
    <w:rsid w:val="00275821"/>
    <w:rsid w:val="0029785F"/>
    <w:rsid w:val="002C7F5E"/>
    <w:rsid w:val="002F62F6"/>
    <w:rsid w:val="00302686"/>
    <w:rsid w:val="003027C6"/>
    <w:rsid w:val="0032506A"/>
    <w:rsid w:val="003409B4"/>
    <w:rsid w:val="0037481B"/>
    <w:rsid w:val="00382C1F"/>
    <w:rsid w:val="003858E3"/>
    <w:rsid w:val="00386D2C"/>
    <w:rsid w:val="003A1784"/>
    <w:rsid w:val="003B0A0E"/>
    <w:rsid w:val="004476B4"/>
    <w:rsid w:val="00462A16"/>
    <w:rsid w:val="00473E88"/>
    <w:rsid w:val="00477030"/>
    <w:rsid w:val="00483867"/>
    <w:rsid w:val="004977DE"/>
    <w:rsid w:val="004A67DC"/>
    <w:rsid w:val="004F59A4"/>
    <w:rsid w:val="00510875"/>
    <w:rsid w:val="00525A82"/>
    <w:rsid w:val="00525F1E"/>
    <w:rsid w:val="005652B0"/>
    <w:rsid w:val="005752B6"/>
    <w:rsid w:val="00597C0A"/>
    <w:rsid w:val="005B7F08"/>
    <w:rsid w:val="005E5009"/>
    <w:rsid w:val="005F2919"/>
    <w:rsid w:val="00617520"/>
    <w:rsid w:val="00651038"/>
    <w:rsid w:val="00673202"/>
    <w:rsid w:val="00683F63"/>
    <w:rsid w:val="00696F96"/>
    <w:rsid w:val="007048C7"/>
    <w:rsid w:val="007324B6"/>
    <w:rsid w:val="007344AD"/>
    <w:rsid w:val="00745365"/>
    <w:rsid w:val="00785E80"/>
    <w:rsid w:val="0079083E"/>
    <w:rsid w:val="007E288F"/>
    <w:rsid w:val="00820ACB"/>
    <w:rsid w:val="008568BE"/>
    <w:rsid w:val="00860215"/>
    <w:rsid w:val="008944D3"/>
    <w:rsid w:val="008A26C2"/>
    <w:rsid w:val="008B38B4"/>
    <w:rsid w:val="008B3EC0"/>
    <w:rsid w:val="009240E2"/>
    <w:rsid w:val="00927EF9"/>
    <w:rsid w:val="00937300"/>
    <w:rsid w:val="009A024B"/>
    <w:rsid w:val="009A161A"/>
    <w:rsid w:val="009D1577"/>
    <w:rsid w:val="009F0035"/>
    <w:rsid w:val="00A12DC6"/>
    <w:rsid w:val="00A219F5"/>
    <w:rsid w:val="00A26E4A"/>
    <w:rsid w:val="00A30632"/>
    <w:rsid w:val="00A63D2D"/>
    <w:rsid w:val="00AC5EA2"/>
    <w:rsid w:val="00AD0F4B"/>
    <w:rsid w:val="00AD7096"/>
    <w:rsid w:val="00AE59CB"/>
    <w:rsid w:val="00AF00AF"/>
    <w:rsid w:val="00AF26D3"/>
    <w:rsid w:val="00B04CCD"/>
    <w:rsid w:val="00B11B35"/>
    <w:rsid w:val="00B20BE8"/>
    <w:rsid w:val="00B5716F"/>
    <w:rsid w:val="00B67032"/>
    <w:rsid w:val="00B82614"/>
    <w:rsid w:val="00B8397B"/>
    <w:rsid w:val="00B9584C"/>
    <w:rsid w:val="00C04B08"/>
    <w:rsid w:val="00C35507"/>
    <w:rsid w:val="00C43DD1"/>
    <w:rsid w:val="00C77A53"/>
    <w:rsid w:val="00C94940"/>
    <w:rsid w:val="00CF7417"/>
    <w:rsid w:val="00D1102E"/>
    <w:rsid w:val="00D167A5"/>
    <w:rsid w:val="00DA0364"/>
    <w:rsid w:val="00DA1F9A"/>
    <w:rsid w:val="00DE4DE0"/>
    <w:rsid w:val="00E072B8"/>
    <w:rsid w:val="00E13A8B"/>
    <w:rsid w:val="00E14B01"/>
    <w:rsid w:val="00E54BD9"/>
    <w:rsid w:val="00E61D9E"/>
    <w:rsid w:val="00E82DC7"/>
    <w:rsid w:val="00EB77C2"/>
    <w:rsid w:val="00ED2732"/>
    <w:rsid w:val="00EE2163"/>
    <w:rsid w:val="00F146D1"/>
    <w:rsid w:val="00F40965"/>
    <w:rsid w:val="00F53C50"/>
    <w:rsid w:val="00F6662F"/>
    <w:rsid w:val="00F853C5"/>
    <w:rsid w:val="00FA3298"/>
    <w:rsid w:val="00FA4145"/>
    <w:rsid w:val="00FB3516"/>
    <w:rsid w:val="00FD186F"/>
    <w:rsid w:val="00FD5CA3"/>
    <w:rsid w:val="00FE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80A4D"/>
  <w15:chartTrackingRefBased/>
  <w15:docId w15:val="{CDE1B64B-5C0E-4118-A421-D1F737D19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2C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2C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82C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82C1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82C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82C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A1F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hyperlink" Target="https://nwm-trial.etsi.org/" TargetMode="Externa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Preferences/Acceptable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Preferred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Sheet1!$A$2:$A$14</c:f>
              <c:strCache>
                <c:ptCount val="13"/>
                <c:pt idx="0">
                  <c:v>#2 ETSI</c:v>
                </c:pt>
                <c:pt idx="1">
                  <c:v>#3 Open</c:v>
                </c:pt>
                <c:pt idx="2">
                  <c:v>#4 Contr.</c:v>
                </c:pt>
                <c:pt idx="3">
                  <c:v>#5 e-mail</c:v>
                </c:pt>
                <c:pt idx="4">
                  <c:v>#6 Check-in</c:v>
                </c:pt>
                <c:pt idx="5">
                  <c:v>#7 Check-in Code</c:v>
                </c:pt>
                <c:pt idx="6">
                  <c:v>#8 Attend Call</c:v>
                </c:pt>
                <c:pt idx="7">
                  <c:v>#9 Registration</c:v>
                </c:pt>
                <c:pt idx="8">
                  <c:v>#10 Temporary</c:v>
                </c:pt>
                <c:pt idx="9">
                  <c:v>#11 ATIS</c:v>
                </c:pt>
                <c:pt idx="10">
                  <c:v>#12 Probe</c:v>
                </c:pt>
                <c:pt idx="11">
                  <c:v>#13 NWM Check-in</c:v>
                </c:pt>
                <c:pt idx="12">
                  <c:v>#14 NWM List</c:v>
                </c:pt>
              </c:strCache>
            </c:strRef>
          </c:cat>
          <c:val>
            <c:numRef>
              <c:f>Sheet1!$B$2:$B$14</c:f>
              <c:numCache>
                <c:formatCode>General</c:formatCode>
                <c:ptCount val="13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7</c:v>
                </c:pt>
                <c:pt idx="5">
                  <c:v>4</c:v>
                </c:pt>
                <c:pt idx="6">
                  <c:v>2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E39-47E3-B8B0-8F440AE747A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Acceptable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Sheet1!$A$2:$A$14</c:f>
              <c:strCache>
                <c:ptCount val="13"/>
                <c:pt idx="0">
                  <c:v>#2 ETSI</c:v>
                </c:pt>
                <c:pt idx="1">
                  <c:v>#3 Open</c:v>
                </c:pt>
                <c:pt idx="2">
                  <c:v>#4 Contr.</c:v>
                </c:pt>
                <c:pt idx="3">
                  <c:v>#5 e-mail</c:v>
                </c:pt>
                <c:pt idx="4">
                  <c:v>#6 Check-in</c:v>
                </c:pt>
                <c:pt idx="5">
                  <c:v>#7 Check-in Code</c:v>
                </c:pt>
                <c:pt idx="6">
                  <c:v>#8 Attend Call</c:v>
                </c:pt>
                <c:pt idx="7">
                  <c:v>#9 Registration</c:v>
                </c:pt>
                <c:pt idx="8">
                  <c:v>#10 Temporary</c:v>
                </c:pt>
                <c:pt idx="9">
                  <c:v>#11 ATIS</c:v>
                </c:pt>
                <c:pt idx="10">
                  <c:v>#12 Probe</c:v>
                </c:pt>
                <c:pt idx="11">
                  <c:v>#13 NWM Check-in</c:v>
                </c:pt>
                <c:pt idx="12">
                  <c:v>#14 NWM List</c:v>
                </c:pt>
              </c:strCache>
            </c:strRef>
          </c:cat>
          <c:val>
            <c:numRef>
              <c:f>Sheet1!$C$2:$C$14</c:f>
              <c:numCache>
                <c:formatCode>General</c:formatCode>
                <c:ptCount val="1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3</c:v>
                </c:pt>
                <c:pt idx="6">
                  <c:v>0</c:v>
                </c:pt>
                <c:pt idx="7">
                  <c:v>0</c:v>
                </c:pt>
                <c:pt idx="8">
                  <c:v>4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E39-47E3-B8B0-8F440AE747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98472224"/>
        <c:axId val="898474192"/>
      </c:barChart>
      <c:catAx>
        <c:axId val="898472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98474192"/>
        <c:crosses val="autoZero"/>
        <c:auto val="1"/>
        <c:lblAlgn val="ctr"/>
        <c:lblOffset val="100"/>
        <c:noMultiLvlLbl val="0"/>
      </c:catAx>
      <c:valAx>
        <c:axId val="898474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98472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1544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Hayes</dc:creator>
  <cp:keywords/>
  <dc:description/>
  <cp:lastModifiedBy>Stephen Hayes</cp:lastModifiedBy>
  <cp:revision>124</cp:revision>
  <dcterms:created xsi:type="dcterms:W3CDTF">2021-11-21T16:21:00Z</dcterms:created>
  <dcterms:modified xsi:type="dcterms:W3CDTF">2021-11-21T19:15:00Z</dcterms:modified>
</cp:coreProperties>
</file>