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3ED" w14:textId="7ED28EE7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  <w:lang w:eastAsia="ko-KR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</w:r>
      <w:r w:rsidR="00100320">
        <w:rPr>
          <w:b/>
          <w:sz w:val="24"/>
        </w:rPr>
        <w:t xml:space="preserve">Samsung, </w:t>
      </w:r>
      <w:r w:rsidR="006341C8">
        <w:rPr>
          <w:b/>
          <w:sz w:val="24"/>
        </w:rPr>
        <w:t>LG Electronics</w:t>
      </w:r>
    </w:p>
    <w:p w14:paraId="2919D3EE" w14:textId="5B6D5A99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3E2B7C">
        <w:rPr>
          <w:b/>
          <w:sz w:val="24"/>
        </w:rPr>
        <w:t>Views on</w:t>
      </w:r>
      <w:r w:rsidR="00100320">
        <w:rPr>
          <w:b/>
          <w:sz w:val="24"/>
        </w:rPr>
        <w:t xml:space="preserve"> </w:t>
      </w:r>
      <w:r w:rsidR="00980321">
        <w:rPr>
          <w:b/>
          <w:sz w:val="24"/>
        </w:rPr>
        <w:t>a</w:t>
      </w:r>
      <w:r w:rsidR="00980321" w:rsidRPr="00980321">
        <w:rPr>
          <w:b/>
          <w:sz w:val="24"/>
        </w:rPr>
        <w:t>voiding unnecessary options</w:t>
      </w:r>
    </w:p>
    <w:p w14:paraId="2919D3EF" w14:textId="51A39B0C" w:rsidR="00CF1DB5" w:rsidRDefault="00C50122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  <w:t>4.4</w:t>
      </w:r>
    </w:p>
    <w:p w14:paraId="2919D3F0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67"/>
      </w:tblGrid>
      <w:tr w:rsidR="00CF1DB5" w14:paraId="2919D3F3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1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</w:tabs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Decision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2" w14:textId="142FFB89" w:rsidR="00CF1DB5" w:rsidRDefault="001E0E0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 w:eastAsia="ko-KR"/>
              </w:rPr>
            </w:pPr>
            <w:r>
              <w:rPr>
                <w:rFonts w:hint="eastAsia"/>
                <w:b/>
                <w:sz w:val="24"/>
                <w:lang w:val="fr-FR" w:eastAsia="ko-KR"/>
              </w:rPr>
              <w:t>X</w:t>
            </w:r>
          </w:p>
        </w:tc>
      </w:tr>
      <w:tr w:rsidR="00CF1DB5" w14:paraId="2919D3F6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4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Discussion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5" w14:textId="70FC9803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 w:eastAsia="ko-KR"/>
              </w:rPr>
            </w:pPr>
          </w:p>
        </w:tc>
      </w:tr>
      <w:tr w:rsidR="00CF1DB5" w14:paraId="2919D3F9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7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Information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8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</w:p>
        </w:tc>
      </w:tr>
    </w:tbl>
    <w:p w14:paraId="2919D3FA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jc w:val="left"/>
        <w:rPr>
          <w:b/>
          <w:sz w:val="24"/>
          <w:lang w:val="fr-FR"/>
        </w:rPr>
      </w:pPr>
      <w:r>
        <w:rPr>
          <w:b/>
          <w:sz w:val="24"/>
          <w:lang w:val="fr-FR"/>
        </w:rPr>
        <w:t>Document for:</w:t>
      </w:r>
    </w:p>
    <w:p w14:paraId="2919D3FB" w14:textId="77777777" w:rsidR="00CF1DB5" w:rsidRDefault="00CF1DB5" w:rsidP="00CF1DB5">
      <w:pPr>
        <w:pStyle w:val="Heading1"/>
        <w:widowControl/>
        <w:rPr>
          <w:b w:val="0"/>
          <w:lang w:val="fr-FR"/>
        </w:rPr>
      </w:pPr>
    </w:p>
    <w:p w14:paraId="2919D3FC" w14:textId="6598276F" w:rsidR="00CF1DB5" w:rsidRDefault="00CF1DB5" w:rsidP="00CF1DB5">
      <w:pPr>
        <w:pStyle w:val="CommentText"/>
      </w:pPr>
    </w:p>
    <w:p w14:paraId="2919D3FD" w14:textId="43B4ADF7" w:rsidR="00CF1DB5" w:rsidRPr="003E2B7C" w:rsidRDefault="003E2B7C" w:rsidP="003E2B7C">
      <w:pPr>
        <w:pStyle w:val="Heading1"/>
        <w:rPr>
          <w:lang w:eastAsia="ko-KR"/>
        </w:rPr>
      </w:pPr>
      <w:r>
        <w:rPr>
          <w:lang w:eastAsia="ko-KR"/>
        </w:rPr>
        <w:t xml:space="preserve">1. </w:t>
      </w:r>
      <w:r w:rsidR="00100320" w:rsidRPr="003E2B7C">
        <w:rPr>
          <w:rFonts w:hint="eastAsia"/>
          <w:lang w:eastAsia="ko-KR"/>
        </w:rPr>
        <w:t>I</w:t>
      </w:r>
      <w:r w:rsidR="00100320" w:rsidRPr="003E2B7C">
        <w:rPr>
          <w:lang w:eastAsia="ko-KR"/>
        </w:rPr>
        <w:t>ntroduction</w:t>
      </w:r>
    </w:p>
    <w:p w14:paraId="62589DC2" w14:textId="30BE1F1C" w:rsidR="00100320" w:rsidRDefault="00100320" w:rsidP="00CF1DB5">
      <w:pPr>
        <w:pStyle w:val="CommentText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 w:rsidR="003E2B7C">
        <w:rPr>
          <w:lang w:eastAsia="ko-KR"/>
        </w:rPr>
        <w:t xml:space="preserve">problem statement of </w:t>
      </w:r>
      <w:r w:rsidR="008D59ED" w:rsidRPr="008D59ED">
        <w:rPr>
          <w:lang w:eastAsia="ko-KR"/>
        </w:rPr>
        <w:t xml:space="preserve">avoiding unnecessary options </w:t>
      </w:r>
      <w:r w:rsidR="003E2B7C">
        <w:rPr>
          <w:lang w:eastAsia="ko-KR"/>
        </w:rPr>
        <w:t>is as follows:</w:t>
      </w:r>
    </w:p>
    <w:p w14:paraId="153DEE12" w14:textId="7CE1F709" w:rsidR="00100320" w:rsidRDefault="008D59ED" w:rsidP="00100320">
      <w:pPr>
        <w:pStyle w:val="CommentText"/>
        <w:rPr>
          <w:lang w:eastAsia="ko-KR"/>
        </w:rPr>
      </w:pPr>
      <w:r w:rsidRPr="008D59ED">
        <w:rPr>
          <w:i/>
          <w:lang w:eastAsia="ko-KR"/>
        </w:rPr>
        <w:t>There is an overarching desire in the 3GPP community to avoid multiple unnecessary options for the same functionality. Practical steps to achieve this will be studied.</w:t>
      </w:r>
    </w:p>
    <w:p w14:paraId="4CF2E916" w14:textId="794AE191" w:rsidR="00100320" w:rsidRDefault="003E2B7C" w:rsidP="00100320">
      <w:pPr>
        <w:pStyle w:val="CommentTex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n this contri</w:t>
      </w:r>
      <w:r w:rsidR="00FB12E0">
        <w:rPr>
          <w:lang w:eastAsia="ko-KR"/>
        </w:rPr>
        <w:t>bution, we present</w:t>
      </w:r>
      <w:r>
        <w:rPr>
          <w:lang w:eastAsia="ko-KR"/>
        </w:rPr>
        <w:t xml:space="preserve"> our views on</w:t>
      </w:r>
      <w:r w:rsidR="00FB12E0">
        <w:rPr>
          <w:lang w:eastAsia="ko-KR"/>
        </w:rPr>
        <w:t xml:space="preserve"> </w:t>
      </w:r>
      <w:r w:rsidR="008D59ED" w:rsidRPr="008D59ED">
        <w:rPr>
          <w:lang w:eastAsia="ko-KR"/>
        </w:rPr>
        <w:t>avoiding unnecessary options</w:t>
      </w:r>
      <w:r>
        <w:rPr>
          <w:lang w:eastAsia="ko-KR"/>
        </w:rPr>
        <w:t xml:space="preserve">. </w:t>
      </w:r>
    </w:p>
    <w:p w14:paraId="4EFA0B60" w14:textId="0D903B76" w:rsidR="003E2B7C" w:rsidRDefault="003E2B7C" w:rsidP="003E2B7C">
      <w:pPr>
        <w:pStyle w:val="Heading1"/>
        <w:rPr>
          <w:lang w:eastAsia="ko-KR"/>
        </w:rPr>
      </w:pPr>
      <w:r>
        <w:rPr>
          <w:lang w:eastAsia="ko-KR"/>
        </w:rPr>
        <w:t>2. Discussion</w:t>
      </w:r>
    </w:p>
    <w:p w14:paraId="761624D2" w14:textId="1F2A27E3" w:rsidR="008F7383" w:rsidRDefault="002852B9" w:rsidP="00100320">
      <w:pPr>
        <w:pStyle w:val="CommentText"/>
        <w:rPr>
          <w:lang w:eastAsia="ko-KR"/>
        </w:rPr>
      </w:pPr>
      <w:r>
        <w:rPr>
          <w:lang w:eastAsia="ko-KR"/>
        </w:rPr>
        <w:t xml:space="preserve">Initial </w:t>
      </w:r>
      <w:r w:rsidR="008D59ED">
        <w:rPr>
          <w:lang w:eastAsia="ko-KR"/>
        </w:rPr>
        <w:t xml:space="preserve">discussion </w:t>
      </w:r>
      <w:r>
        <w:rPr>
          <w:lang w:eastAsia="ko-KR"/>
        </w:rPr>
        <w:t xml:space="preserve">for a functionality </w:t>
      </w:r>
      <w:r w:rsidR="008D59ED">
        <w:rPr>
          <w:lang w:eastAsia="ko-KR"/>
        </w:rPr>
        <w:t>typically involve</w:t>
      </w:r>
      <w:r w:rsidR="00CE31BA">
        <w:rPr>
          <w:lang w:eastAsia="ko-KR"/>
        </w:rPr>
        <w:t>s</w:t>
      </w:r>
      <w:r w:rsidR="008D59ED">
        <w:rPr>
          <w:lang w:eastAsia="ko-KR"/>
        </w:rPr>
        <w:t xml:space="preserve"> multiple approaches and solutions at the beginning phase</w:t>
      </w:r>
      <w:r w:rsidR="008F7383">
        <w:rPr>
          <w:lang w:eastAsia="ko-KR"/>
        </w:rPr>
        <w:t>. A</w:t>
      </w:r>
      <w:r w:rsidR="008D59ED">
        <w:rPr>
          <w:lang w:eastAsia="ko-KR"/>
        </w:rPr>
        <w:t xml:space="preserve">fterwards, there are efforts to develop </w:t>
      </w:r>
      <w:r>
        <w:rPr>
          <w:lang w:eastAsia="ko-KR"/>
        </w:rPr>
        <w:t>a</w:t>
      </w:r>
      <w:r w:rsidR="008D59ED">
        <w:rPr>
          <w:lang w:eastAsia="ko-KR"/>
        </w:rPr>
        <w:t xml:space="preserve"> common understanding </w:t>
      </w:r>
      <w:r w:rsidR="00423235">
        <w:rPr>
          <w:lang w:eastAsia="ko-KR"/>
        </w:rPr>
        <w:t>and to specify the solution for the desired functionality</w:t>
      </w:r>
      <w:r w:rsidR="00347A70">
        <w:rPr>
          <w:lang w:eastAsia="ko-KR"/>
        </w:rPr>
        <w:t xml:space="preserve">. </w:t>
      </w:r>
    </w:p>
    <w:p w14:paraId="3E78244E" w14:textId="021F3BDD" w:rsidR="00347A70" w:rsidRDefault="00CE31BA" w:rsidP="00100320">
      <w:pPr>
        <w:pStyle w:val="CommentText"/>
        <w:rPr>
          <w:lang w:eastAsia="ko-KR"/>
        </w:rPr>
      </w:pPr>
      <w:r>
        <w:rPr>
          <w:lang w:eastAsia="ko-KR"/>
        </w:rPr>
        <w:t>There is</w:t>
      </w:r>
      <w:r w:rsidR="00347A70">
        <w:rPr>
          <w:lang w:eastAsia="ko-KR"/>
        </w:rPr>
        <w:t xml:space="preserve"> general preference on avoiding multiple options for the same functionality. On the other hand, there could be cases that need multiple options </w:t>
      </w:r>
      <w:r w:rsidR="008F7383">
        <w:rPr>
          <w:lang w:eastAsia="ko-KR"/>
        </w:rPr>
        <w:t xml:space="preserve">from performance and deployment scenario perspectives. </w:t>
      </w:r>
      <w:r w:rsidR="00553977">
        <w:rPr>
          <w:lang w:eastAsia="ko-KR"/>
        </w:rPr>
        <w:t xml:space="preserve">For example, having both DFT-S-OFDM and CP-OFDM for transmissions from a UE, or having both Polar and LDPC codes, addresses such performance and deployment scenarios. </w:t>
      </w:r>
      <w:r w:rsidR="00F93C78">
        <w:rPr>
          <w:lang w:eastAsia="ko-KR"/>
        </w:rPr>
        <w:t>Therefore, in our view, it is not practical</w:t>
      </w:r>
      <w:r w:rsidR="00347A70">
        <w:rPr>
          <w:lang w:eastAsia="ko-KR"/>
        </w:rPr>
        <w:t xml:space="preserve"> to mandate “no option” in 3GPP</w:t>
      </w:r>
      <w:r w:rsidR="00553977">
        <w:rPr>
          <w:lang w:eastAsia="ko-KR"/>
        </w:rPr>
        <w:t xml:space="preserve"> while at the same time there is a clear need from the experience in NR to reduce the number of non-fundamental options and the associated number of UE features</w:t>
      </w:r>
      <w:r w:rsidR="00347A70">
        <w:rPr>
          <w:lang w:eastAsia="ko-KR"/>
        </w:rPr>
        <w:t xml:space="preserve">. </w:t>
      </w:r>
    </w:p>
    <w:p w14:paraId="1824CD68" w14:textId="3367F363" w:rsidR="00D13F42" w:rsidRPr="0044258A" w:rsidRDefault="002852B9" w:rsidP="00100320">
      <w:pPr>
        <w:pStyle w:val="CommentText"/>
        <w:rPr>
          <w:lang w:eastAsia="ko-KR"/>
        </w:rPr>
      </w:pPr>
      <w:r>
        <w:rPr>
          <w:lang w:eastAsia="ko-KR"/>
        </w:rPr>
        <w:t>A d</w:t>
      </w:r>
      <w:r w:rsidR="008F7383">
        <w:rPr>
          <w:lang w:eastAsia="ko-KR"/>
        </w:rPr>
        <w:t>ecision on w</w:t>
      </w:r>
      <w:r w:rsidR="00347A70">
        <w:rPr>
          <w:lang w:eastAsia="ko-KR"/>
        </w:rPr>
        <w:t xml:space="preserve">hether or not to specify multiple options relates to how much additional benefit in terms of performance, deployment scenarios, etc., can be achieved. </w:t>
      </w:r>
      <w:r w:rsidR="0044258A">
        <w:rPr>
          <w:lang w:eastAsia="ko-KR"/>
        </w:rPr>
        <w:t xml:space="preserve">Even though this is not an easy question to address, it is important to avoid </w:t>
      </w:r>
      <w:r w:rsidR="0044258A" w:rsidRPr="00A1552F">
        <w:rPr>
          <w:lang w:eastAsia="ko-KR"/>
        </w:rPr>
        <w:t>options</w:t>
      </w:r>
      <w:r w:rsidR="00C5183A">
        <w:rPr>
          <w:lang w:eastAsia="ko-KR"/>
        </w:rPr>
        <w:t xml:space="preserve"> </w:t>
      </w:r>
      <w:r w:rsidR="00C5183A" w:rsidRPr="008C669C">
        <w:rPr>
          <w:lang w:eastAsia="ko-KR"/>
        </w:rPr>
        <w:t>if they are only to achieve consensus.</w:t>
      </w:r>
      <w:r w:rsidR="00553977">
        <w:rPr>
          <w:lang w:eastAsia="ko-KR"/>
        </w:rPr>
        <w:t xml:space="preserve"> </w:t>
      </w:r>
    </w:p>
    <w:p w14:paraId="111134F0" w14:textId="6BBDB41F" w:rsidR="00DC4DC2" w:rsidRDefault="001E0E05" w:rsidP="00FB12E0">
      <w:pPr>
        <w:pStyle w:val="Heading1"/>
        <w:rPr>
          <w:lang w:eastAsia="ko-KR"/>
        </w:rPr>
      </w:pPr>
      <w:r>
        <w:rPr>
          <w:rFonts w:hint="eastAsia"/>
          <w:lang w:eastAsia="ko-KR"/>
        </w:rPr>
        <w:t>3</w:t>
      </w:r>
      <w:r>
        <w:rPr>
          <w:lang w:eastAsia="ko-KR"/>
        </w:rPr>
        <w:t>. Proposal</w:t>
      </w:r>
    </w:p>
    <w:p w14:paraId="4FCF8E4E" w14:textId="09102B0C" w:rsidR="00514167" w:rsidRDefault="00514167" w:rsidP="00100320">
      <w:pPr>
        <w:pStyle w:val="CommentText"/>
        <w:rPr>
          <w:lang w:eastAsia="ko-KR"/>
        </w:rPr>
      </w:pPr>
      <w:r>
        <w:rPr>
          <w:lang w:eastAsia="ko-KR"/>
        </w:rPr>
        <w:t xml:space="preserve">We propose </w:t>
      </w:r>
      <w:r w:rsidR="00A1552F">
        <w:rPr>
          <w:lang w:eastAsia="ko-KR"/>
        </w:rPr>
        <w:t xml:space="preserve">the following </w:t>
      </w:r>
      <w:r w:rsidR="007B20CD">
        <w:rPr>
          <w:lang w:eastAsia="ko-KR"/>
        </w:rPr>
        <w:t xml:space="preserve">as the practical step to avoid unnecessary options. </w:t>
      </w:r>
    </w:p>
    <w:p w14:paraId="55F0B74C" w14:textId="02CA2E78" w:rsidR="002B1679" w:rsidRDefault="00A1552F" w:rsidP="00514167">
      <w:pPr>
        <w:pStyle w:val="CommentText"/>
        <w:numPr>
          <w:ilvl w:val="0"/>
          <w:numId w:val="22"/>
        </w:numPr>
        <w:rPr>
          <w:lang w:eastAsia="ko-KR"/>
        </w:rPr>
      </w:pPr>
      <w:r>
        <w:rPr>
          <w:lang w:eastAsia="ko-KR"/>
        </w:rPr>
        <w:t>“</w:t>
      </w:r>
      <w:r w:rsidR="00F612C4">
        <w:rPr>
          <w:lang w:eastAsia="ko-KR"/>
        </w:rPr>
        <w:t>Single solution</w:t>
      </w:r>
      <w:r>
        <w:rPr>
          <w:lang w:eastAsia="ko-KR"/>
        </w:rPr>
        <w:t>” cannot be mandated</w:t>
      </w:r>
      <w:r w:rsidR="00CA7C7C">
        <w:rPr>
          <w:lang w:eastAsia="ko-KR"/>
        </w:rPr>
        <w:t xml:space="preserve">, considering that there could be cases requiring multiple options from performance </w:t>
      </w:r>
      <w:r w:rsidR="00C5183A">
        <w:rPr>
          <w:lang w:eastAsia="ko-KR"/>
        </w:rPr>
        <w:t xml:space="preserve">or </w:t>
      </w:r>
      <w:r w:rsidR="00CA7C7C">
        <w:rPr>
          <w:lang w:eastAsia="ko-KR"/>
        </w:rPr>
        <w:t>deployment scenario perspectives</w:t>
      </w:r>
      <w:r w:rsidR="00AB0692">
        <w:rPr>
          <w:lang w:eastAsia="ko-KR"/>
        </w:rPr>
        <w:t xml:space="preserve"> with clear need and justification</w:t>
      </w:r>
      <w:r>
        <w:rPr>
          <w:lang w:eastAsia="ko-KR"/>
        </w:rPr>
        <w:t xml:space="preserve">. </w:t>
      </w:r>
    </w:p>
    <w:p w14:paraId="67B3F502" w14:textId="42C26BAE" w:rsidR="001E0E05" w:rsidRDefault="007B20CD" w:rsidP="00CA7C7C">
      <w:pPr>
        <w:pStyle w:val="CommentText"/>
        <w:numPr>
          <w:ilvl w:val="0"/>
          <w:numId w:val="22"/>
        </w:numPr>
        <w:rPr>
          <w:lang w:eastAsia="ko-KR"/>
        </w:rPr>
      </w:pPr>
      <w:r>
        <w:rPr>
          <w:lang w:eastAsia="ko-KR"/>
        </w:rPr>
        <w:t>Upon facing the controversial discussion on redundant multiple solutions for a same functionality in WG meetings</w:t>
      </w:r>
      <w:r w:rsidR="00C5183A">
        <w:rPr>
          <w:lang w:eastAsia="ko-KR"/>
        </w:rPr>
        <w:t>, which are not justified, e.g., in terms of performance or deployment scenarios</w:t>
      </w:r>
      <w:r>
        <w:rPr>
          <w:lang w:eastAsia="ko-KR"/>
        </w:rPr>
        <w:t>, the leadership has to explicitly remind that i</w:t>
      </w:r>
      <w:r w:rsidR="00CA7C7C">
        <w:rPr>
          <w:lang w:eastAsia="ko-KR"/>
        </w:rPr>
        <w:t xml:space="preserve">t is important to avoid </w:t>
      </w:r>
      <w:r w:rsidR="00CA7C7C" w:rsidRPr="00A1552F">
        <w:rPr>
          <w:lang w:eastAsia="ko-KR"/>
        </w:rPr>
        <w:t>options</w:t>
      </w:r>
      <w:r w:rsidR="00553977">
        <w:rPr>
          <w:lang w:eastAsia="ko-KR"/>
        </w:rPr>
        <w:t xml:space="preserve"> </w:t>
      </w:r>
      <w:r w:rsidR="00C5183A" w:rsidRPr="008C669C">
        <w:rPr>
          <w:lang w:eastAsia="ko-KR"/>
        </w:rPr>
        <w:t xml:space="preserve">if they are only to achieve consensus. </w:t>
      </w:r>
    </w:p>
    <w:p w14:paraId="5D567CB7" w14:textId="77777777" w:rsidR="003E2B7C" w:rsidRPr="00100320" w:rsidRDefault="003E2B7C" w:rsidP="00100320">
      <w:pPr>
        <w:pStyle w:val="CommentText"/>
        <w:rPr>
          <w:lang w:eastAsia="ko-KR"/>
        </w:rPr>
      </w:pPr>
    </w:p>
    <w:sectPr w:rsidR="003E2B7C" w:rsidRPr="00100320" w:rsidSect="00C847B2">
      <w:headerReference w:type="default" r:id="rId7"/>
      <w:headerReference w:type="first" r:id="rId8"/>
      <w:endnotePr>
        <w:numFmt w:val="decimal"/>
      </w:endnotePr>
      <w:pgSz w:w="11907" w:h="16840"/>
      <w:pgMar w:top="2268" w:right="1418" w:bottom="1701" w:left="1418" w:header="72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D5A2" w14:textId="77777777" w:rsidR="0014164B" w:rsidRDefault="0014164B">
      <w:r>
        <w:separator/>
      </w:r>
    </w:p>
  </w:endnote>
  <w:endnote w:type="continuationSeparator" w:id="0">
    <w:p w14:paraId="75170B6A" w14:textId="77777777" w:rsidR="0014164B" w:rsidRDefault="0014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FA62" w14:textId="77777777" w:rsidR="0014164B" w:rsidRDefault="0014164B">
      <w:r>
        <w:separator/>
      </w:r>
    </w:p>
  </w:footnote>
  <w:footnote w:type="continuationSeparator" w:id="0">
    <w:p w14:paraId="60B93ED6" w14:textId="77777777" w:rsidR="0014164B" w:rsidRDefault="0014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962"/>
      <w:gridCol w:w="4252"/>
    </w:tblGrid>
    <w:tr w:rsidR="00C847B2" w:rsidRPr="00C45F9C" w14:paraId="2919D45C" w14:textId="77777777" w:rsidTr="00814E91">
      <w:trPr>
        <w:cantSplit/>
        <w:trHeight w:hRule="exact" w:val="1021"/>
        <w:jc w:val="center"/>
      </w:trPr>
      <w:tc>
        <w:tcPr>
          <w:tcW w:w="4962" w:type="dxa"/>
        </w:tcPr>
        <w:p w14:paraId="2919D456" w14:textId="2088A6F7" w:rsidR="00CF1DB5" w:rsidRPr="00C45F9C" w:rsidRDefault="00CF1DB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3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GPP/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PCG/3EF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#</w:t>
          </w:r>
          <w:r w:rsidR="00422671" w:rsidRPr="00C45F9C">
            <w:rPr>
              <w:b/>
              <w:i/>
              <w:sz w:val="28"/>
              <w:szCs w:val="28"/>
              <w:lang w:val="en-US" w:eastAsia="ko-KR"/>
            </w:rPr>
            <w:t>1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Pr="00C45F9C">
            <w:rPr>
              <w:b/>
              <w:i/>
              <w:sz w:val="28"/>
              <w:szCs w:val="28"/>
              <w:lang w:val="en-US" w:eastAsia="ko-KR"/>
            </w:rPr>
            <w:t>Meeting</w:t>
          </w:r>
        </w:p>
        <w:p w14:paraId="2919D457" w14:textId="23DBCBD9" w:rsidR="00CF1DB5" w:rsidRPr="00C45F9C" w:rsidRDefault="00271AA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8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January</w:t>
          </w:r>
          <w:r w:rsidR="00AB04A1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>20</w:t>
          </w:r>
          <w:r w:rsidR="00E465BF"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6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br/>
          </w:r>
          <w:r w:rsidR="0081219F" w:rsidRPr="00C45F9C">
            <w:rPr>
              <w:b/>
              <w:i/>
              <w:sz w:val="28"/>
              <w:szCs w:val="28"/>
              <w:lang w:val="en-US" w:eastAsia="ko-KR"/>
            </w:rPr>
            <w:t>Electronic meeting</w:t>
          </w:r>
        </w:p>
        <w:p w14:paraId="2919D458" w14:textId="77777777" w:rsidR="00C847B2" w:rsidRPr="00C45F9C" w:rsidRDefault="00C847B2" w:rsidP="00C847B2">
          <w:pPr>
            <w:pStyle w:val="Header"/>
            <w:widowControl/>
            <w:spacing w:after="0"/>
            <w:rPr>
              <w:lang w:val="en-US"/>
            </w:rPr>
          </w:pPr>
        </w:p>
      </w:tc>
      <w:tc>
        <w:tcPr>
          <w:tcW w:w="4252" w:type="dxa"/>
        </w:tcPr>
        <w:p w14:paraId="2919D459" w14:textId="10E33446" w:rsidR="00813859" w:rsidRPr="00C45F9C" w:rsidRDefault="00813859" w:rsidP="00813859">
          <w:pPr>
            <w:pStyle w:val="Header"/>
            <w:widowControl/>
            <w:spacing w:after="0" w:line="360" w:lineRule="auto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b/>
              <w:i/>
              <w:sz w:val="22"/>
              <w:lang w:val="en-US" w:eastAsia="ko-KR"/>
            </w:rPr>
            <w:t xml:space="preserve">3GPP </w:t>
          </w:r>
          <w:r w:rsidR="00C45F9C" w:rsidRPr="00C45F9C">
            <w:rPr>
              <w:b/>
              <w:i/>
              <w:sz w:val="22"/>
              <w:lang w:val="en-US" w:eastAsia="ko-KR"/>
            </w:rPr>
            <w:t>PCG_3EF_2600</w:t>
          </w:r>
          <w:r w:rsidR="00721925">
            <w:rPr>
              <w:b/>
              <w:i/>
              <w:sz w:val="22"/>
              <w:lang w:val="en-US" w:eastAsia="ko-KR"/>
            </w:rPr>
            <w:t>04</w:t>
          </w:r>
        </w:p>
        <w:p w14:paraId="2919D45A" w14:textId="3036CB4A" w:rsidR="00C847B2" w:rsidRPr="00C45F9C" w:rsidRDefault="00C847B2" w:rsidP="00C847B2">
          <w:pPr>
            <w:pStyle w:val="Header"/>
            <w:widowControl/>
            <w:spacing w:after="0"/>
            <w:jc w:val="right"/>
            <w:rPr>
              <w:b/>
              <w:lang w:val="en-US" w:eastAsia="ko-KR"/>
            </w:rPr>
          </w:pPr>
        </w:p>
        <w:p w14:paraId="2919D45B" w14:textId="0B1EEE58" w:rsidR="008F72B2" w:rsidRPr="00C45F9C" w:rsidRDefault="008F72B2" w:rsidP="00100320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val="en-US" w:eastAsia="ko-KR"/>
            </w:rPr>
          </w:pPr>
        </w:p>
      </w:tc>
    </w:tr>
  </w:tbl>
  <w:p w14:paraId="2919D45D" w14:textId="77777777" w:rsidR="00C847B2" w:rsidRPr="00C45F9C" w:rsidRDefault="00C847B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332"/>
      <w:gridCol w:w="4882"/>
    </w:tblGrid>
    <w:tr w:rsidR="00FD1C4A" w14:paraId="2919D463" w14:textId="77777777" w:rsidTr="00825AFF">
      <w:trPr>
        <w:cantSplit/>
        <w:trHeight w:hRule="exact" w:val="1021"/>
        <w:jc w:val="center"/>
      </w:trPr>
      <w:tc>
        <w:tcPr>
          <w:tcW w:w="4332" w:type="dxa"/>
        </w:tcPr>
        <w:p w14:paraId="2919D45E" w14:textId="77777777" w:rsidR="00825AFF" w:rsidRDefault="00FF16A9" w:rsidP="00CC0C41">
          <w:pPr>
            <w:pStyle w:val="Header"/>
            <w:widowControl/>
            <w:spacing w:after="0"/>
            <w:rPr>
              <w:b/>
              <w:i/>
              <w:sz w:val="32"/>
              <w:lang w:val="da-DK"/>
            </w:rPr>
          </w:pPr>
          <w:r>
            <w:rPr>
              <w:b/>
              <w:i/>
              <w:sz w:val="32"/>
              <w:lang w:val="da-DK"/>
            </w:rPr>
            <w:t>3</w:t>
          </w:r>
          <w:r w:rsidR="00197C24">
            <w:rPr>
              <w:b/>
              <w:i/>
              <w:sz w:val="32"/>
              <w:lang w:val="da-DK"/>
            </w:rPr>
            <w:t>GPP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  <w:r w:rsidR="00197C24">
            <w:rPr>
              <w:b/>
              <w:i/>
              <w:sz w:val="32"/>
              <w:lang w:val="da-DK"/>
            </w:rPr>
            <w:t>OP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</w:p>
        <w:p w14:paraId="2919D45F" w14:textId="77777777" w:rsidR="00FD1C4A" w:rsidRPr="00825AFF" w:rsidRDefault="00825AFF" w:rsidP="00CC0C41">
          <w:pPr>
            <w:pStyle w:val="Header"/>
            <w:widowControl/>
            <w:spacing w:after="0"/>
            <w:rPr>
              <w:b/>
              <w:i/>
              <w:sz w:val="28"/>
              <w:lang w:val="da-DK" w:eastAsia="ko-KR"/>
            </w:rPr>
          </w:pPr>
          <w:r w:rsidRPr="00825AFF">
            <w:rPr>
              <w:rFonts w:hint="eastAsia"/>
              <w:b/>
              <w:i/>
              <w:sz w:val="28"/>
              <w:lang w:val="da-DK" w:eastAsia="ko-KR"/>
            </w:rPr>
            <w:t xml:space="preserve">Meeting Hosting Study Group </w:t>
          </w:r>
        </w:p>
        <w:p w14:paraId="2919D460" w14:textId="77777777" w:rsidR="00FD1C4A" w:rsidRPr="0067719D" w:rsidRDefault="00FD1C4A" w:rsidP="00825AFF">
          <w:pPr>
            <w:pStyle w:val="Header"/>
            <w:widowControl/>
            <w:spacing w:after="0"/>
            <w:rPr>
              <w:lang w:val="da-DK"/>
            </w:rPr>
          </w:pPr>
        </w:p>
      </w:tc>
      <w:tc>
        <w:tcPr>
          <w:tcW w:w="4882" w:type="dxa"/>
        </w:tcPr>
        <w:p w14:paraId="2919D461" w14:textId="77777777" w:rsidR="00CF7E73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 w:rsidRPr="00825AFF">
            <w:rPr>
              <w:rFonts w:hint="eastAsia"/>
              <w:b/>
              <w:i/>
              <w:sz w:val="22"/>
              <w:lang w:eastAsia="ko-KR"/>
            </w:rPr>
            <w:t>3</w:t>
          </w:r>
          <w:r w:rsidR="00D927B8">
            <w:rPr>
              <w:rFonts w:hint="eastAsia"/>
              <w:b/>
              <w:i/>
              <w:sz w:val="22"/>
              <w:lang w:eastAsia="ko-KR"/>
            </w:rPr>
            <w:t>GPP OP MHSG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#</w:t>
          </w:r>
          <w:r w:rsidR="00D927B8">
            <w:rPr>
              <w:b/>
              <w:i/>
              <w:sz w:val="22"/>
              <w:lang w:eastAsia="ko-KR"/>
            </w:rPr>
            <w:t>0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1_001</w:t>
          </w:r>
        </w:p>
        <w:p w14:paraId="2919D462" w14:textId="77777777" w:rsidR="00825AFF" w:rsidRPr="00825AFF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>
            <w:rPr>
              <w:b/>
              <w:i/>
              <w:sz w:val="22"/>
              <w:lang w:eastAsia="ko-KR"/>
            </w:rPr>
            <w:t>(</w:t>
          </w:r>
          <w:r>
            <w:rPr>
              <w:rFonts w:hint="eastAsia"/>
              <w:b/>
              <w:i/>
              <w:sz w:val="22"/>
              <w:lang w:eastAsia="ko-KR"/>
            </w:rPr>
            <w:t>TBC)</w:t>
          </w:r>
        </w:p>
      </w:tc>
    </w:tr>
  </w:tbl>
  <w:p w14:paraId="2919D464" w14:textId="77777777" w:rsidR="00FD1C4A" w:rsidRDefault="00FD1C4A">
    <w:pPr>
      <w:pStyle w:val="Header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63"/>
    <w:multiLevelType w:val="hybridMultilevel"/>
    <w:tmpl w:val="1B48F8FE"/>
    <w:lvl w:ilvl="0" w:tplc="1ED8C49C">
      <w:start w:val="29"/>
      <w:numFmt w:val="bullet"/>
      <w:lvlText w:val="-"/>
      <w:lvlJc w:val="left"/>
      <w:pPr>
        <w:ind w:left="342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7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</w:abstractNum>
  <w:abstractNum w:abstractNumId="1" w15:restartNumberingAfterBreak="0">
    <w:nsid w:val="05147D40"/>
    <w:multiLevelType w:val="hybridMultilevel"/>
    <w:tmpl w:val="57BE85BC"/>
    <w:lvl w:ilvl="0" w:tplc="8A6E39D6">
      <w:start w:val="18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702BC7"/>
    <w:multiLevelType w:val="hybridMultilevel"/>
    <w:tmpl w:val="04D2414A"/>
    <w:lvl w:ilvl="0" w:tplc="E6D2A8C4">
      <w:start w:val="3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562376"/>
    <w:multiLevelType w:val="hybridMultilevel"/>
    <w:tmpl w:val="47C8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459A"/>
    <w:multiLevelType w:val="multilevel"/>
    <w:tmpl w:val="CE845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1795796"/>
    <w:multiLevelType w:val="hybridMultilevel"/>
    <w:tmpl w:val="BDD05ACC"/>
    <w:lvl w:ilvl="0" w:tplc="88884E0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FF7E6D"/>
    <w:multiLevelType w:val="multilevel"/>
    <w:tmpl w:val="E3942E92"/>
    <w:lvl w:ilvl="0">
      <w:start w:val="9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2"/>
      <w:numFmt w:val="decimal"/>
      <w:lvlText w:val="%1.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9060" w:hanging="1440"/>
      </w:pPr>
    </w:lvl>
  </w:abstractNum>
  <w:abstractNum w:abstractNumId="7" w15:restartNumberingAfterBreak="0">
    <w:nsid w:val="2A7F7553"/>
    <w:multiLevelType w:val="multilevel"/>
    <w:tmpl w:val="89309EC6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D000731"/>
    <w:multiLevelType w:val="multilevel"/>
    <w:tmpl w:val="23B2B38C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757429F"/>
    <w:multiLevelType w:val="hybridMultilevel"/>
    <w:tmpl w:val="A8B47D64"/>
    <w:lvl w:ilvl="0" w:tplc="69CC3870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0640B"/>
    <w:multiLevelType w:val="hybridMultilevel"/>
    <w:tmpl w:val="D3560A42"/>
    <w:lvl w:ilvl="0" w:tplc="63EA8446">
      <w:start w:val="5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56BC210D"/>
    <w:multiLevelType w:val="hybridMultilevel"/>
    <w:tmpl w:val="550C17F2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AE71690"/>
    <w:multiLevelType w:val="hybridMultilevel"/>
    <w:tmpl w:val="5FA81974"/>
    <w:lvl w:ilvl="0" w:tplc="9A10C4B2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C131F8C"/>
    <w:multiLevelType w:val="hybridMultilevel"/>
    <w:tmpl w:val="3A5EA3D6"/>
    <w:lvl w:ilvl="0" w:tplc="2720716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CCD624C"/>
    <w:multiLevelType w:val="hybridMultilevel"/>
    <w:tmpl w:val="F0B041A6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01D7954"/>
    <w:multiLevelType w:val="hybridMultilevel"/>
    <w:tmpl w:val="4D94B622"/>
    <w:lvl w:ilvl="0" w:tplc="69CAEBC4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i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6" w15:restartNumberingAfterBreak="0">
    <w:nsid w:val="623E3D1A"/>
    <w:multiLevelType w:val="hybridMultilevel"/>
    <w:tmpl w:val="4B36C9C0"/>
    <w:lvl w:ilvl="0" w:tplc="5BA891F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6560FB1"/>
    <w:multiLevelType w:val="multilevel"/>
    <w:tmpl w:val="49F0063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A753777"/>
    <w:multiLevelType w:val="hybridMultilevel"/>
    <w:tmpl w:val="FF02AC22"/>
    <w:lvl w:ilvl="0" w:tplc="182CB24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E346BCE"/>
    <w:multiLevelType w:val="hybridMultilevel"/>
    <w:tmpl w:val="5276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32875">
    <w:abstractNumId w:val="6"/>
  </w:num>
  <w:num w:numId="2" w16cid:durableId="1147623386">
    <w:abstractNumId w:val="6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3" w16cid:durableId="1295020278">
    <w:abstractNumId w:val="6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4" w16cid:durableId="269777497">
    <w:abstractNumId w:val="17"/>
  </w:num>
  <w:num w:numId="5" w16cid:durableId="1700006360">
    <w:abstractNumId w:val="7"/>
  </w:num>
  <w:num w:numId="6" w16cid:durableId="858473475">
    <w:abstractNumId w:val="8"/>
  </w:num>
  <w:num w:numId="7" w16cid:durableId="1330718184">
    <w:abstractNumId w:val="4"/>
  </w:num>
  <w:num w:numId="8" w16cid:durableId="1663267525">
    <w:abstractNumId w:val="11"/>
  </w:num>
  <w:num w:numId="9" w16cid:durableId="6056124">
    <w:abstractNumId w:val="3"/>
  </w:num>
  <w:num w:numId="10" w16cid:durableId="1397820905">
    <w:abstractNumId w:val="19"/>
  </w:num>
  <w:num w:numId="11" w16cid:durableId="1616130216">
    <w:abstractNumId w:val="14"/>
  </w:num>
  <w:num w:numId="12" w16cid:durableId="1158157144">
    <w:abstractNumId w:val="13"/>
  </w:num>
  <w:num w:numId="13" w16cid:durableId="319581099">
    <w:abstractNumId w:val="12"/>
  </w:num>
  <w:num w:numId="14" w16cid:durableId="5181265">
    <w:abstractNumId w:val="1"/>
  </w:num>
  <w:num w:numId="15" w16cid:durableId="552883653">
    <w:abstractNumId w:val="18"/>
  </w:num>
  <w:num w:numId="16" w16cid:durableId="581335404">
    <w:abstractNumId w:val="5"/>
  </w:num>
  <w:num w:numId="17" w16cid:durableId="1527908193">
    <w:abstractNumId w:val="16"/>
  </w:num>
  <w:num w:numId="18" w16cid:durableId="825317526">
    <w:abstractNumId w:val="15"/>
  </w:num>
  <w:num w:numId="19" w16cid:durableId="2005546768">
    <w:abstractNumId w:val="10"/>
  </w:num>
  <w:num w:numId="20" w16cid:durableId="628585044">
    <w:abstractNumId w:val="0"/>
  </w:num>
  <w:num w:numId="21" w16cid:durableId="1440837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618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CD"/>
    <w:rsid w:val="000028E8"/>
    <w:rsid w:val="00005BF9"/>
    <w:rsid w:val="0000679F"/>
    <w:rsid w:val="00012990"/>
    <w:rsid w:val="000133B8"/>
    <w:rsid w:val="00014754"/>
    <w:rsid w:val="0002102C"/>
    <w:rsid w:val="00022ECD"/>
    <w:rsid w:val="00023F0A"/>
    <w:rsid w:val="00024424"/>
    <w:rsid w:val="00027064"/>
    <w:rsid w:val="00030AA0"/>
    <w:rsid w:val="0003110B"/>
    <w:rsid w:val="00031E99"/>
    <w:rsid w:val="0003475D"/>
    <w:rsid w:val="00034B4D"/>
    <w:rsid w:val="000407D8"/>
    <w:rsid w:val="00050153"/>
    <w:rsid w:val="00051C34"/>
    <w:rsid w:val="000551E2"/>
    <w:rsid w:val="0005618D"/>
    <w:rsid w:val="00073F60"/>
    <w:rsid w:val="00080174"/>
    <w:rsid w:val="00084C83"/>
    <w:rsid w:val="00091C5A"/>
    <w:rsid w:val="00094A3E"/>
    <w:rsid w:val="000A09F6"/>
    <w:rsid w:val="000A2BD8"/>
    <w:rsid w:val="000A2D3F"/>
    <w:rsid w:val="000A37EE"/>
    <w:rsid w:val="000A6209"/>
    <w:rsid w:val="000B1131"/>
    <w:rsid w:val="000B244A"/>
    <w:rsid w:val="000B4A48"/>
    <w:rsid w:val="000B6901"/>
    <w:rsid w:val="000C0C74"/>
    <w:rsid w:val="000C1A25"/>
    <w:rsid w:val="000D0A5B"/>
    <w:rsid w:val="000D502E"/>
    <w:rsid w:val="000E2D76"/>
    <w:rsid w:val="000F4E56"/>
    <w:rsid w:val="000F5E5E"/>
    <w:rsid w:val="000F5F7C"/>
    <w:rsid w:val="00100320"/>
    <w:rsid w:val="0010643D"/>
    <w:rsid w:val="00107E6A"/>
    <w:rsid w:val="00116485"/>
    <w:rsid w:val="00117C38"/>
    <w:rsid w:val="00121801"/>
    <w:rsid w:val="00134A56"/>
    <w:rsid w:val="0014164B"/>
    <w:rsid w:val="00147630"/>
    <w:rsid w:val="001672BF"/>
    <w:rsid w:val="0018679A"/>
    <w:rsid w:val="00191E8F"/>
    <w:rsid w:val="00197082"/>
    <w:rsid w:val="00197C24"/>
    <w:rsid w:val="001A0CF5"/>
    <w:rsid w:val="001A0E1B"/>
    <w:rsid w:val="001A2059"/>
    <w:rsid w:val="001A5C99"/>
    <w:rsid w:val="001A5D1C"/>
    <w:rsid w:val="001B46FB"/>
    <w:rsid w:val="001C0ABD"/>
    <w:rsid w:val="001C3DA1"/>
    <w:rsid w:val="001C512B"/>
    <w:rsid w:val="001C761F"/>
    <w:rsid w:val="001D0B12"/>
    <w:rsid w:val="001D17D2"/>
    <w:rsid w:val="001D45CA"/>
    <w:rsid w:val="001D478C"/>
    <w:rsid w:val="001E0E05"/>
    <w:rsid w:val="001E1AA6"/>
    <w:rsid w:val="001E4100"/>
    <w:rsid w:val="001E7AD7"/>
    <w:rsid w:val="001F084A"/>
    <w:rsid w:val="001F0D12"/>
    <w:rsid w:val="001F0F70"/>
    <w:rsid w:val="001F1EB9"/>
    <w:rsid w:val="001F5B32"/>
    <w:rsid w:val="001F5F8D"/>
    <w:rsid w:val="00211BD0"/>
    <w:rsid w:val="0021700D"/>
    <w:rsid w:val="00222324"/>
    <w:rsid w:val="002233BA"/>
    <w:rsid w:val="00227130"/>
    <w:rsid w:val="00254BAE"/>
    <w:rsid w:val="002617F1"/>
    <w:rsid w:val="002667E4"/>
    <w:rsid w:val="00271AA5"/>
    <w:rsid w:val="002763B4"/>
    <w:rsid w:val="00280EA8"/>
    <w:rsid w:val="00281BDC"/>
    <w:rsid w:val="00282B29"/>
    <w:rsid w:val="002852B9"/>
    <w:rsid w:val="0028717C"/>
    <w:rsid w:val="00290E4F"/>
    <w:rsid w:val="002A120E"/>
    <w:rsid w:val="002A50CB"/>
    <w:rsid w:val="002B1679"/>
    <w:rsid w:val="002B420D"/>
    <w:rsid w:val="002B65E6"/>
    <w:rsid w:val="002C23C5"/>
    <w:rsid w:val="002D0353"/>
    <w:rsid w:val="002D1502"/>
    <w:rsid w:val="002E3875"/>
    <w:rsid w:val="002E40E7"/>
    <w:rsid w:val="002E5BDE"/>
    <w:rsid w:val="002E5D46"/>
    <w:rsid w:val="002F12D8"/>
    <w:rsid w:val="002F321C"/>
    <w:rsid w:val="002F43F6"/>
    <w:rsid w:val="002F46D1"/>
    <w:rsid w:val="002F6110"/>
    <w:rsid w:val="002F67A9"/>
    <w:rsid w:val="002F6DCE"/>
    <w:rsid w:val="003003BC"/>
    <w:rsid w:val="003020AE"/>
    <w:rsid w:val="00303017"/>
    <w:rsid w:val="00303273"/>
    <w:rsid w:val="003037B8"/>
    <w:rsid w:val="00320EB5"/>
    <w:rsid w:val="00327F02"/>
    <w:rsid w:val="00331C13"/>
    <w:rsid w:val="00337BCC"/>
    <w:rsid w:val="00340121"/>
    <w:rsid w:val="00342211"/>
    <w:rsid w:val="00347A70"/>
    <w:rsid w:val="00350527"/>
    <w:rsid w:val="00354277"/>
    <w:rsid w:val="00361A48"/>
    <w:rsid w:val="003671F9"/>
    <w:rsid w:val="00371315"/>
    <w:rsid w:val="003722FB"/>
    <w:rsid w:val="0037397F"/>
    <w:rsid w:val="00377F13"/>
    <w:rsid w:val="003821A5"/>
    <w:rsid w:val="00391A74"/>
    <w:rsid w:val="00397A7A"/>
    <w:rsid w:val="003B1313"/>
    <w:rsid w:val="003B582B"/>
    <w:rsid w:val="003D6773"/>
    <w:rsid w:val="003D788D"/>
    <w:rsid w:val="003E2B7C"/>
    <w:rsid w:val="003E6FE9"/>
    <w:rsid w:val="003F2C02"/>
    <w:rsid w:val="003F3CDC"/>
    <w:rsid w:val="00403650"/>
    <w:rsid w:val="004044BC"/>
    <w:rsid w:val="00406134"/>
    <w:rsid w:val="0041484F"/>
    <w:rsid w:val="00417B47"/>
    <w:rsid w:val="00417CD2"/>
    <w:rsid w:val="00422671"/>
    <w:rsid w:val="00423235"/>
    <w:rsid w:val="00424730"/>
    <w:rsid w:val="00426A6B"/>
    <w:rsid w:val="00427535"/>
    <w:rsid w:val="004346B9"/>
    <w:rsid w:val="00436595"/>
    <w:rsid w:val="0043665E"/>
    <w:rsid w:val="0044258A"/>
    <w:rsid w:val="0044687D"/>
    <w:rsid w:val="004555BC"/>
    <w:rsid w:val="00460E8A"/>
    <w:rsid w:val="004615C4"/>
    <w:rsid w:val="0046183D"/>
    <w:rsid w:val="0046345B"/>
    <w:rsid w:val="00466968"/>
    <w:rsid w:val="00475BFA"/>
    <w:rsid w:val="00483BA4"/>
    <w:rsid w:val="00486263"/>
    <w:rsid w:val="0048662F"/>
    <w:rsid w:val="00496FF3"/>
    <w:rsid w:val="0049702B"/>
    <w:rsid w:val="004A22D8"/>
    <w:rsid w:val="004B2A7B"/>
    <w:rsid w:val="004C305C"/>
    <w:rsid w:val="004C4A91"/>
    <w:rsid w:val="004C57CF"/>
    <w:rsid w:val="004D1057"/>
    <w:rsid w:val="004E215D"/>
    <w:rsid w:val="004E4ED9"/>
    <w:rsid w:val="004F0B43"/>
    <w:rsid w:val="004F4339"/>
    <w:rsid w:val="004F4A1B"/>
    <w:rsid w:val="004F56F2"/>
    <w:rsid w:val="00500943"/>
    <w:rsid w:val="00504B22"/>
    <w:rsid w:val="00506E85"/>
    <w:rsid w:val="00513D92"/>
    <w:rsid w:val="00514167"/>
    <w:rsid w:val="00516661"/>
    <w:rsid w:val="005221F5"/>
    <w:rsid w:val="0052395E"/>
    <w:rsid w:val="0052487F"/>
    <w:rsid w:val="00531FBF"/>
    <w:rsid w:val="0053467B"/>
    <w:rsid w:val="00540AF1"/>
    <w:rsid w:val="00541368"/>
    <w:rsid w:val="00541D3D"/>
    <w:rsid w:val="00542644"/>
    <w:rsid w:val="005470A0"/>
    <w:rsid w:val="00553977"/>
    <w:rsid w:val="00561ED2"/>
    <w:rsid w:val="00567D21"/>
    <w:rsid w:val="00570370"/>
    <w:rsid w:val="00576E4D"/>
    <w:rsid w:val="005917E0"/>
    <w:rsid w:val="005945D7"/>
    <w:rsid w:val="005966DF"/>
    <w:rsid w:val="005A0017"/>
    <w:rsid w:val="005B130C"/>
    <w:rsid w:val="005B2686"/>
    <w:rsid w:val="005B682C"/>
    <w:rsid w:val="005B7CD4"/>
    <w:rsid w:val="005C1E13"/>
    <w:rsid w:val="005C256F"/>
    <w:rsid w:val="005D0CB3"/>
    <w:rsid w:val="005E0FF0"/>
    <w:rsid w:val="005E3DAC"/>
    <w:rsid w:val="005F7BCA"/>
    <w:rsid w:val="00603E41"/>
    <w:rsid w:val="00607407"/>
    <w:rsid w:val="00610BCE"/>
    <w:rsid w:val="00616415"/>
    <w:rsid w:val="0062334F"/>
    <w:rsid w:val="00627CCF"/>
    <w:rsid w:val="00631C70"/>
    <w:rsid w:val="006341C8"/>
    <w:rsid w:val="00635DD7"/>
    <w:rsid w:val="00635EE1"/>
    <w:rsid w:val="00651214"/>
    <w:rsid w:val="00663A4D"/>
    <w:rsid w:val="00674836"/>
    <w:rsid w:val="00676D0A"/>
    <w:rsid w:val="0067719D"/>
    <w:rsid w:val="0068103A"/>
    <w:rsid w:val="006831C0"/>
    <w:rsid w:val="00685C8A"/>
    <w:rsid w:val="00686F6B"/>
    <w:rsid w:val="006876A4"/>
    <w:rsid w:val="006916CA"/>
    <w:rsid w:val="006948A1"/>
    <w:rsid w:val="006A6888"/>
    <w:rsid w:val="006B25C6"/>
    <w:rsid w:val="006B5E8B"/>
    <w:rsid w:val="006C14DB"/>
    <w:rsid w:val="006C5B8E"/>
    <w:rsid w:val="006C6AFD"/>
    <w:rsid w:val="006C6B0B"/>
    <w:rsid w:val="006C74D1"/>
    <w:rsid w:val="006D147A"/>
    <w:rsid w:val="006D31DB"/>
    <w:rsid w:val="006D7D74"/>
    <w:rsid w:val="006E31FE"/>
    <w:rsid w:val="006F14C7"/>
    <w:rsid w:val="006F5B10"/>
    <w:rsid w:val="006F6E7C"/>
    <w:rsid w:val="00705662"/>
    <w:rsid w:val="00721925"/>
    <w:rsid w:val="00722CC1"/>
    <w:rsid w:val="007249B2"/>
    <w:rsid w:val="007362B5"/>
    <w:rsid w:val="00737000"/>
    <w:rsid w:val="0074263D"/>
    <w:rsid w:val="00744426"/>
    <w:rsid w:val="00745C2B"/>
    <w:rsid w:val="00756115"/>
    <w:rsid w:val="00763949"/>
    <w:rsid w:val="00765788"/>
    <w:rsid w:val="00766B29"/>
    <w:rsid w:val="00770DD8"/>
    <w:rsid w:val="0078542B"/>
    <w:rsid w:val="00786EAC"/>
    <w:rsid w:val="007906A0"/>
    <w:rsid w:val="00794E61"/>
    <w:rsid w:val="007A13A1"/>
    <w:rsid w:val="007A25F5"/>
    <w:rsid w:val="007B0A3C"/>
    <w:rsid w:val="007B20CD"/>
    <w:rsid w:val="007C5D78"/>
    <w:rsid w:val="007D0991"/>
    <w:rsid w:val="007E1E03"/>
    <w:rsid w:val="007E6C04"/>
    <w:rsid w:val="007F4D0C"/>
    <w:rsid w:val="00802724"/>
    <w:rsid w:val="008065B5"/>
    <w:rsid w:val="00807F05"/>
    <w:rsid w:val="00810B7B"/>
    <w:rsid w:val="0081219F"/>
    <w:rsid w:val="008132DB"/>
    <w:rsid w:val="00813859"/>
    <w:rsid w:val="00814E91"/>
    <w:rsid w:val="0081618F"/>
    <w:rsid w:val="008244A3"/>
    <w:rsid w:val="00825AFF"/>
    <w:rsid w:val="008308BA"/>
    <w:rsid w:val="00831089"/>
    <w:rsid w:val="0083425A"/>
    <w:rsid w:val="00835007"/>
    <w:rsid w:val="00836CDE"/>
    <w:rsid w:val="0083717D"/>
    <w:rsid w:val="0084748C"/>
    <w:rsid w:val="00850ECB"/>
    <w:rsid w:val="00853BF5"/>
    <w:rsid w:val="008545DC"/>
    <w:rsid w:val="00857CB0"/>
    <w:rsid w:val="00861A27"/>
    <w:rsid w:val="008621EE"/>
    <w:rsid w:val="008656D4"/>
    <w:rsid w:val="0086725C"/>
    <w:rsid w:val="0087183F"/>
    <w:rsid w:val="00873B29"/>
    <w:rsid w:val="00873F9C"/>
    <w:rsid w:val="00875AB4"/>
    <w:rsid w:val="00876C00"/>
    <w:rsid w:val="00881BAA"/>
    <w:rsid w:val="00883B13"/>
    <w:rsid w:val="00884A03"/>
    <w:rsid w:val="00893944"/>
    <w:rsid w:val="00893C0F"/>
    <w:rsid w:val="00893EE7"/>
    <w:rsid w:val="00894EC4"/>
    <w:rsid w:val="008B106A"/>
    <w:rsid w:val="008C0804"/>
    <w:rsid w:val="008C0AD0"/>
    <w:rsid w:val="008C1F90"/>
    <w:rsid w:val="008C3854"/>
    <w:rsid w:val="008C669C"/>
    <w:rsid w:val="008C7DBB"/>
    <w:rsid w:val="008D3EE5"/>
    <w:rsid w:val="008D59ED"/>
    <w:rsid w:val="008E223D"/>
    <w:rsid w:val="008E57C9"/>
    <w:rsid w:val="008F218E"/>
    <w:rsid w:val="008F421D"/>
    <w:rsid w:val="008F6DA8"/>
    <w:rsid w:val="008F6EBA"/>
    <w:rsid w:val="008F72B2"/>
    <w:rsid w:val="008F7383"/>
    <w:rsid w:val="009031AD"/>
    <w:rsid w:val="00906BEC"/>
    <w:rsid w:val="00914FE0"/>
    <w:rsid w:val="00917FE2"/>
    <w:rsid w:val="0092521A"/>
    <w:rsid w:val="00926CA4"/>
    <w:rsid w:val="00941B23"/>
    <w:rsid w:val="00942777"/>
    <w:rsid w:val="00945DF0"/>
    <w:rsid w:val="00955677"/>
    <w:rsid w:val="009613BD"/>
    <w:rsid w:val="00973D8B"/>
    <w:rsid w:val="0097708A"/>
    <w:rsid w:val="00980321"/>
    <w:rsid w:val="009805CC"/>
    <w:rsid w:val="009838CE"/>
    <w:rsid w:val="00991EF9"/>
    <w:rsid w:val="009A0A71"/>
    <w:rsid w:val="009A6C82"/>
    <w:rsid w:val="009B3783"/>
    <w:rsid w:val="009C1A01"/>
    <w:rsid w:val="009C6482"/>
    <w:rsid w:val="009D3D6A"/>
    <w:rsid w:val="009D46FF"/>
    <w:rsid w:val="009D6BD6"/>
    <w:rsid w:val="009E3566"/>
    <w:rsid w:val="009E3FC8"/>
    <w:rsid w:val="009F33E7"/>
    <w:rsid w:val="009F7DFA"/>
    <w:rsid w:val="00A04B7C"/>
    <w:rsid w:val="00A10437"/>
    <w:rsid w:val="00A1552F"/>
    <w:rsid w:val="00A203F3"/>
    <w:rsid w:val="00A22C72"/>
    <w:rsid w:val="00A24AE6"/>
    <w:rsid w:val="00A32DE9"/>
    <w:rsid w:val="00A4432C"/>
    <w:rsid w:val="00A4501A"/>
    <w:rsid w:val="00A46FC6"/>
    <w:rsid w:val="00A50665"/>
    <w:rsid w:val="00A520AA"/>
    <w:rsid w:val="00A5466C"/>
    <w:rsid w:val="00A57EBF"/>
    <w:rsid w:val="00A620B7"/>
    <w:rsid w:val="00A64CC7"/>
    <w:rsid w:val="00A70A02"/>
    <w:rsid w:val="00A72B43"/>
    <w:rsid w:val="00A75A63"/>
    <w:rsid w:val="00A83D63"/>
    <w:rsid w:val="00A845E8"/>
    <w:rsid w:val="00A97F61"/>
    <w:rsid w:val="00AA537D"/>
    <w:rsid w:val="00AA56C9"/>
    <w:rsid w:val="00AB04A1"/>
    <w:rsid w:val="00AB0692"/>
    <w:rsid w:val="00AB6702"/>
    <w:rsid w:val="00AD039C"/>
    <w:rsid w:val="00AD03A4"/>
    <w:rsid w:val="00AE612F"/>
    <w:rsid w:val="00B05ECB"/>
    <w:rsid w:val="00B12976"/>
    <w:rsid w:val="00B12AFB"/>
    <w:rsid w:val="00B2219E"/>
    <w:rsid w:val="00B26C8C"/>
    <w:rsid w:val="00B27884"/>
    <w:rsid w:val="00B35337"/>
    <w:rsid w:val="00B36221"/>
    <w:rsid w:val="00B43871"/>
    <w:rsid w:val="00B54BDB"/>
    <w:rsid w:val="00B55AC5"/>
    <w:rsid w:val="00B55AEC"/>
    <w:rsid w:val="00B777F0"/>
    <w:rsid w:val="00B87383"/>
    <w:rsid w:val="00BA1CF9"/>
    <w:rsid w:val="00BA272A"/>
    <w:rsid w:val="00BA44BD"/>
    <w:rsid w:val="00BA6F14"/>
    <w:rsid w:val="00BA79A9"/>
    <w:rsid w:val="00BB2BA4"/>
    <w:rsid w:val="00BC1696"/>
    <w:rsid w:val="00BC3398"/>
    <w:rsid w:val="00BC6F69"/>
    <w:rsid w:val="00BD17A5"/>
    <w:rsid w:val="00BD2C70"/>
    <w:rsid w:val="00BD4F79"/>
    <w:rsid w:val="00BE6DA1"/>
    <w:rsid w:val="00BF4099"/>
    <w:rsid w:val="00BF64BC"/>
    <w:rsid w:val="00BF6BBA"/>
    <w:rsid w:val="00C01899"/>
    <w:rsid w:val="00C152B7"/>
    <w:rsid w:val="00C32711"/>
    <w:rsid w:val="00C32F70"/>
    <w:rsid w:val="00C3378A"/>
    <w:rsid w:val="00C34DAE"/>
    <w:rsid w:val="00C373F5"/>
    <w:rsid w:val="00C45F9C"/>
    <w:rsid w:val="00C50122"/>
    <w:rsid w:val="00C5075E"/>
    <w:rsid w:val="00C5183A"/>
    <w:rsid w:val="00C56022"/>
    <w:rsid w:val="00C567A6"/>
    <w:rsid w:val="00C62025"/>
    <w:rsid w:val="00C622DE"/>
    <w:rsid w:val="00C6372A"/>
    <w:rsid w:val="00C706B2"/>
    <w:rsid w:val="00C847B2"/>
    <w:rsid w:val="00C9720A"/>
    <w:rsid w:val="00CA2F48"/>
    <w:rsid w:val="00CA7C7C"/>
    <w:rsid w:val="00CB4A38"/>
    <w:rsid w:val="00CB50ED"/>
    <w:rsid w:val="00CB5830"/>
    <w:rsid w:val="00CC0C41"/>
    <w:rsid w:val="00CC4276"/>
    <w:rsid w:val="00CD0A98"/>
    <w:rsid w:val="00CD4C0A"/>
    <w:rsid w:val="00CE31BA"/>
    <w:rsid w:val="00CE3944"/>
    <w:rsid w:val="00CF1DB5"/>
    <w:rsid w:val="00CF5995"/>
    <w:rsid w:val="00CF7E73"/>
    <w:rsid w:val="00D00CFE"/>
    <w:rsid w:val="00D05293"/>
    <w:rsid w:val="00D1196D"/>
    <w:rsid w:val="00D134B3"/>
    <w:rsid w:val="00D13F42"/>
    <w:rsid w:val="00D232C8"/>
    <w:rsid w:val="00D24C82"/>
    <w:rsid w:val="00D25C05"/>
    <w:rsid w:val="00D41C5C"/>
    <w:rsid w:val="00D428A6"/>
    <w:rsid w:val="00D4334B"/>
    <w:rsid w:val="00D43667"/>
    <w:rsid w:val="00D455BB"/>
    <w:rsid w:val="00D62DDB"/>
    <w:rsid w:val="00D645DD"/>
    <w:rsid w:val="00D66CDB"/>
    <w:rsid w:val="00D731CE"/>
    <w:rsid w:val="00D77E9C"/>
    <w:rsid w:val="00D81FC6"/>
    <w:rsid w:val="00D927B8"/>
    <w:rsid w:val="00D92CED"/>
    <w:rsid w:val="00DA0D28"/>
    <w:rsid w:val="00DA1EE4"/>
    <w:rsid w:val="00DB1F2F"/>
    <w:rsid w:val="00DB65CD"/>
    <w:rsid w:val="00DC0A04"/>
    <w:rsid w:val="00DC4DC2"/>
    <w:rsid w:val="00DD1B8D"/>
    <w:rsid w:val="00DD6401"/>
    <w:rsid w:val="00DE1E37"/>
    <w:rsid w:val="00DE4C73"/>
    <w:rsid w:val="00DF286E"/>
    <w:rsid w:val="00DF2C86"/>
    <w:rsid w:val="00E02887"/>
    <w:rsid w:val="00E02CC8"/>
    <w:rsid w:val="00E126BF"/>
    <w:rsid w:val="00E13D1C"/>
    <w:rsid w:val="00E16FF6"/>
    <w:rsid w:val="00E215B3"/>
    <w:rsid w:val="00E32CD3"/>
    <w:rsid w:val="00E33E96"/>
    <w:rsid w:val="00E420DE"/>
    <w:rsid w:val="00E45F1F"/>
    <w:rsid w:val="00E465BF"/>
    <w:rsid w:val="00E53540"/>
    <w:rsid w:val="00E572EE"/>
    <w:rsid w:val="00E57365"/>
    <w:rsid w:val="00E626C6"/>
    <w:rsid w:val="00E65DE8"/>
    <w:rsid w:val="00E74882"/>
    <w:rsid w:val="00E74CAF"/>
    <w:rsid w:val="00E81D27"/>
    <w:rsid w:val="00E81DA4"/>
    <w:rsid w:val="00E928A7"/>
    <w:rsid w:val="00EB20E4"/>
    <w:rsid w:val="00EB569A"/>
    <w:rsid w:val="00EC0400"/>
    <w:rsid w:val="00EC74D9"/>
    <w:rsid w:val="00ED2CB5"/>
    <w:rsid w:val="00ED3DDA"/>
    <w:rsid w:val="00ED580E"/>
    <w:rsid w:val="00EE5357"/>
    <w:rsid w:val="00EE6B9E"/>
    <w:rsid w:val="00EF1EF8"/>
    <w:rsid w:val="00F00614"/>
    <w:rsid w:val="00F03F63"/>
    <w:rsid w:val="00F044A4"/>
    <w:rsid w:val="00F10B0A"/>
    <w:rsid w:val="00F14686"/>
    <w:rsid w:val="00F1556B"/>
    <w:rsid w:val="00F21792"/>
    <w:rsid w:val="00F251F4"/>
    <w:rsid w:val="00F328BB"/>
    <w:rsid w:val="00F33955"/>
    <w:rsid w:val="00F3466D"/>
    <w:rsid w:val="00F47FEE"/>
    <w:rsid w:val="00F505F1"/>
    <w:rsid w:val="00F5135C"/>
    <w:rsid w:val="00F53D48"/>
    <w:rsid w:val="00F612C4"/>
    <w:rsid w:val="00F672BA"/>
    <w:rsid w:val="00F6788C"/>
    <w:rsid w:val="00F71403"/>
    <w:rsid w:val="00F72248"/>
    <w:rsid w:val="00F85D06"/>
    <w:rsid w:val="00F862EF"/>
    <w:rsid w:val="00F91E7C"/>
    <w:rsid w:val="00F928C7"/>
    <w:rsid w:val="00F93C78"/>
    <w:rsid w:val="00F94FF6"/>
    <w:rsid w:val="00F96470"/>
    <w:rsid w:val="00FA1E17"/>
    <w:rsid w:val="00FA639B"/>
    <w:rsid w:val="00FA7A9A"/>
    <w:rsid w:val="00FB12E0"/>
    <w:rsid w:val="00FB2CD4"/>
    <w:rsid w:val="00FB3125"/>
    <w:rsid w:val="00FB5278"/>
    <w:rsid w:val="00FC000A"/>
    <w:rsid w:val="00FC1406"/>
    <w:rsid w:val="00FC339A"/>
    <w:rsid w:val="00FC6A82"/>
    <w:rsid w:val="00FD1C4A"/>
    <w:rsid w:val="00FD6D28"/>
    <w:rsid w:val="00FD7080"/>
    <w:rsid w:val="00FE01E4"/>
    <w:rsid w:val="00FE6AFE"/>
    <w:rsid w:val="00FF16A9"/>
    <w:rsid w:val="00FF4082"/>
    <w:rsid w:val="00FF4492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919D3ED"/>
  <w15:docId w15:val="{DFAA52BE-5161-41B2-BC41-01A807B8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7B2"/>
    <w:pPr>
      <w:widowControl w:val="0"/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709"/>
      </w:tabs>
      <w:spacing w:line="240" w:lineRule="atLeas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851"/>
      </w:tabs>
      <w:spacing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134"/>
      </w:tabs>
      <w:spacing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clear" w:pos="4678"/>
        <w:tab w:val="clear" w:pos="5954"/>
        <w:tab w:val="clear" w:pos="7088"/>
      </w:tabs>
      <w:spacing w:line="240" w:lineRule="atLeas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701"/>
      </w:tabs>
      <w:spacing w:line="240" w:lineRule="atLeas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styleId="TOC1">
    <w:name w:val="toc 1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"/>
        <w:tab w:val="right" w:leader="dot" w:pos="9356"/>
      </w:tabs>
      <w:spacing w:before="240" w:after="0" w:line="240" w:lineRule="atLeast"/>
      <w:ind w:left="567" w:right="284" w:hanging="567"/>
    </w:pPr>
  </w:style>
  <w:style w:type="paragraph" w:styleId="TOC5">
    <w:name w:val="toc 5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0"/>
        <w:tab w:val="right" w:leader="dot" w:pos="9356"/>
      </w:tabs>
      <w:spacing w:after="0" w:line="240" w:lineRule="atLeast"/>
      <w:ind w:left="5670" w:right="284" w:hanging="1701"/>
    </w:pPr>
  </w:style>
  <w:style w:type="paragraph" w:styleId="TOC4">
    <w:name w:val="toc 4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3969"/>
        <w:tab w:val="right" w:leader="dot" w:pos="9356"/>
      </w:tabs>
      <w:spacing w:after="0" w:line="240" w:lineRule="atLeast"/>
      <w:ind w:left="3969" w:right="284" w:hanging="1418"/>
    </w:pPr>
  </w:style>
  <w:style w:type="paragraph" w:styleId="TOC3">
    <w:name w:val="toc 3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2552"/>
        <w:tab w:val="right" w:leader="dot" w:pos="9356"/>
      </w:tabs>
      <w:spacing w:after="0" w:line="240" w:lineRule="atLeast"/>
      <w:ind w:left="2552" w:right="284" w:hanging="1134"/>
    </w:pPr>
  </w:style>
  <w:style w:type="paragraph" w:styleId="TOC2">
    <w:name w:val="toc 2"/>
    <w:basedOn w:val="Normal"/>
    <w:semiHidden/>
    <w:pPr>
      <w:keepLines/>
      <w:tabs>
        <w:tab w:val="clear" w:pos="4678"/>
        <w:tab w:val="clear" w:pos="5954"/>
        <w:tab w:val="clear" w:pos="7088"/>
        <w:tab w:val="right" w:leader="dot" w:pos="9356"/>
      </w:tabs>
      <w:spacing w:after="0" w:line="240" w:lineRule="atLeast"/>
      <w:ind w:left="1418" w:right="284" w:hanging="851"/>
    </w:pPr>
  </w:style>
  <w:style w:type="paragraph" w:styleId="Index2">
    <w:name w:val="index 2"/>
    <w:basedOn w:val="Normal"/>
    <w:semiHidden/>
    <w:pPr>
      <w:spacing w:after="0"/>
      <w:ind w:left="567"/>
    </w:pPr>
  </w:style>
  <w:style w:type="paragraph" w:styleId="Index1">
    <w:name w:val="index 1"/>
    <w:basedOn w:val="Normal"/>
    <w:semiHidden/>
    <w:pPr>
      <w:spacing w:after="0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454"/>
      </w:tabs>
      <w:spacing w:after="0"/>
      <w:ind w:left="454" w:hanging="454"/>
    </w:pPr>
    <w:rPr>
      <w:sz w:val="16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J"/>
    <w:pPr>
      <w:jc w:val="center"/>
    </w:p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WP">
    <w:name w:val="WP"/>
    <w:next w:val="Normal"/>
    <w:pPr>
      <w:widowControl w:val="0"/>
      <w:spacing w:line="240" w:lineRule="atLeast"/>
      <w:jc w:val="both"/>
    </w:pPr>
    <w:rPr>
      <w:rFonts w:ascii="Arial" w:hAnsi="Arial"/>
      <w:lang w:val="en-GB"/>
    </w:rPr>
  </w:style>
  <w:style w:type="paragraph" w:customStyle="1" w:styleId="TT">
    <w:name w:val="TT"/>
    <w:next w:val="Normal"/>
    <w:pPr>
      <w:widowControl w:val="0"/>
      <w:spacing w:after="960" w:line="240" w:lineRule="atLeast"/>
      <w:jc w:val="center"/>
    </w:pPr>
    <w:rPr>
      <w:rFonts w:ascii="Arial" w:hAnsi="Arial"/>
      <w:b/>
      <w:sz w:val="24"/>
      <w:lang w:val="en-GB"/>
    </w:rPr>
  </w:style>
  <w:style w:type="paragraph" w:customStyle="1" w:styleId="NO">
    <w:name w:val="NO"/>
    <w:next w:val="Normal"/>
    <w:pPr>
      <w:widowControl w:val="0"/>
      <w:tabs>
        <w:tab w:val="left" w:pos="1701"/>
      </w:tabs>
      <w:spacing w:after="240" w:line="240" w:lineRule="atLeast"/>
      <w:ind w:left="1701" w:hanging="1134"/>
      <w:jc w:val="both"/>
    </w:pPr>
    <w:rPr>
      <w:rFonts w:ascii="Arial" w:hAnsi="Arial"/>
      <w:lang w:val="en-GB"/>
    </w:rPr>
  </w:style>
  <w:style w:type="paragraph" w:customStyle="1" w:styleId="HO">
    <w:name w:val="HO"/>
    <w:next w:val="Normal"/>
    <w:pPr>
      <w:widowControl w:val="0"/>
      <w:spacing w:line="240" w:lineRule="atLeast"/>
      <w:jc w:val="right"/>
    </w:pPr>
    <w:rPr>
      <w:rFonts w:ascii="Arial" w:hAnsi="Arial"/>
      <w:b/>
      <w:lang w:val="en-GB"/>
    </w:rPr>
  </w:style>
  <w:style w:type="paragraph" w:customStyle="1" w:styleId="HE">
    <w:name w:val="HE"/>
    <w:next w:val="Normal"/>
    <w:pPr>
      <w:widowControl w:val="0"/>
      <w:spacing w:line="240" w:lineRule="atLeast"/>
    </w:pPr>
    <w:rPr>
      <w:rFonts w:ascii="Arial" w:hAnsi="Arial"/>
      <w:b/>
      <w:lang w:val="en-GB"/>
    </w:rPr>
  </w:style>
  <w:style w:type="paragraph" w:customStyle="1" w:styleId="LD">
    <w:name w:val="LD"/>
    <w:pPr>
      <w:keepNext/>
      <w:keepLines/>
      <w:widowControl w:val="0"/>
    </w:pPr>
    <w:rPr>
      <w:rFonts w:ascii="Arial" w:hAnsi="Arial"/>
      <w:sz w:val="24"/>
      <w:lang w:val="en-GB"/>
    </w:rPr>
  </w:style>
  <w:style w:type="paragraph" w:customStyle="1" w:styleId="EX">
    <w:name w:val="EX"/>
    <w:next w:val="Normal"/>
    <w:pPr>
      <w:widowControl w:val="0"/>
      <w:tabs>
        <w:tab w:val="left" w:pos="2268"/>
      </w:tabs>
      <w:spacing w:after="240"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FP">
    <w:name w:val="FP"/>
    <w:pPr>
      <w:widowControl w:val="0"/>
      <w:spacing w:line="240" w:lineRule="atLeast"/>
    </w:pPr>
    <w:rPr>
      <w:rFonts w:ascii="Arial" w:hAnsi="Arial"/>
      <w:lang w:val="en-GB"/>
    </w:rPr>
  </w:style>
  <w:style w:type="paragraph" w:customStyle="1" w:styleId="TC">
    <w:name w:val="TC"/>
    <w:pPr>
      <w:keepNext/>
      <w:keepLines/>
      <w:widowControl w:val="0"/>
      <w:jc w:val="center"/>
    </w:pPr>
    <w:rPr>
      <w:rFonts w:ascii="Arial" w:hAnsi="Arial"/>
      <w:sz w:val="24"/>
      <w:lang w:val="en-GB"/>
    </w:r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EW">
    <w:name w:val="EW"/>
    <w:next w:val="Normal"/>
    <w:pPr>
      <w:widowControl w:val="0"/>
      <w:tabs>
        <w:tab w:val="left" w:pos="2268"/>
      </w:tabs>
      <w:spacing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B2">
    <w:name w:val="B2"/>
    <w:pPr>
      <w:widowControl w:val="0"/>
      <w:tabs>
        <w:tab w:val="left" w:pos="1134"/>
      </w:tabs>
      <w:spacing w:line="240" w:lineRule="atLeast"/>
      <w:ind w:left="1134" w:hanging="567"/>
      <w:jc w:val="both"/>
    </w:pPr>
    <w:rPr>
      <w:rFonts w:ascii="Arial" w:hAnsi="Arial"/>
      <w:lang w:val="en-GB"/>
    </w:rPr>
  </w:style>
  <w:style w:type="paragraph" w:customStyle="1" w:styleId="B3">
    <w:name w:val="B3"/>
    <w:pPr>
      <w:widowControl w:val="0"/>
      <w:tabs>
        <w:tab w:val="left" w:pos="1701"/>
      </w:tabs>
      <w:spacing w:line="240" w:lineRule="atLeast"/>
      <w:ind w:left="1701" w:hanging="567"/>
      <w:jc w:val="both"/>
    </w:pPr>
    <w:rPr>
      <w:rFonts w:ascii="Arial" w:hAnsi="Arial"/>
      <w:lang w:val="en-GB"/>
    </w:rPr>
  </w:style>
  <w:style w:type="paragraph" w:customStyle="1" w:styleId="B4">
    <w:name w:val="B4"/>
    <w:pPr>
      <w:widowControl w:val="0"/>
      <w:tabs>
        <w:tab w:val="left" w:pos="2268"/>
      </w:tabs>
      <w:spacing w:line="240" w:lineRule="atLeast"/>
      <w:ind w:left="2268" w:hanging="567"/>
      <w:jc w:val="both"/>
    </w:pPr>
    <w:rPr>
      <w:rFonts w:ascii="Arial" w:hAnsi="Arial"/>
      <w:lang w:val="en-GB"/>
    </w:rPr>
  </w:style>
  <w:style w:type="paragraph" w:customStyle="1" w:styleId="B5">
    <w:name w:val="B5"/>
    <w:pPr>
      <w:widowControl w:val="0"/>
      <w:tabs>
        <w:tab w:val="left" w:pos="2835"/>
      </w:tabs>
      <w:spacing w:line="240" w:lineRule="atLeast"/>
      <w:ind w:left="2835" w:hanging="567"/>
      <w:jc w:val="both"/>
    </w:pPr>
    <w:rPr>
      <w:rFonts w:ascii="Arial" w:hAnsi="Arial"/>
      <w:lang w:val="en-GB"/>
    </w:rPr>
  </w:style>
  <w:style w:type="paragraph" w:customStyle="1" w:styleId="TH">
    <w:name w:val="TH"/>
    <w:next w:val="Normal"/>
    <w:pPr>
      <w:keepNext/>
      <w:keepLines/>
      <w:widowControl w:val="0"/>
      <w:spacing w:after="240" w:line="240" w:lineRule="atLeast"/>
      <w:jc w:val="center"/>
    </w:pPr>
    <w:rPr>
      <w:rFonts w:ascii="Arial" w:hAnsi="Arial"/>
      <w:lang w:val="en-GB"/>
    </w:rPr>
  </w:style>
  <w:style w:type="paragraph" w:customStyle="1" w:styleId="TF">
    <w:name w:val="TF"/>
    <w:next w:val="Normal"/>
    <w:pPr>
      <w:keepLines/>
      <w:widowControl w:val="0"/>
      <w:spacing w:before="240" w:after="240" w:line="240" w:lineRule="atLeast"/>
      <w:jc w:val="center"/>
    </w:pPr>
    <w:rPr>
      <w:rFonts w:ascii="Arial" w:hAnsi="Arial"/>
      <w:lang w:val="en-GB"/>
    </w:rPr>
  </w:style>
  <w:style w:type="paragraph" w:customStyle="1" w:styleId="TB">
    <w:name w:val="TB"/>
    <w:pPr>
      <w:keepNext/>
      <w:keepLines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40" w:lineRule="atLeast"/>
    </w:pPr>
    <w:rPr>
      <w:rFonts w:ascii="Arial" w:hAnsi="Arial"/>
      <w:lang w:val="en-GB"/>
    </w:rPr>
  </w:style>
  <w:style w:type="paragraph" w:customStyle="1" w:styleId="B1">
    <w:name w:val="B1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rFonts w:ascii="Arial" w:hAnsi="Arial"/>
      <w:lang w:val="en-GB"/>
    </w:rPr>
  </w:style>
  <w:style w:type="paragraph" w:customStyle="1" w:styleId="ZA">
    <w:name w:val="ZA"/>
    <w:pPr>
      <w:keepNext/>
      <w:keepLines/>
      <w:widowControl w:val="0"/>
      <w:tabs>
        <w:tab w:val="left" w:pos="142"/>
        <w:tab w:val="left" w:pos="6464"/>
        <w:tab w:val="left" w:pos="6804"/>
      </w:tabs>
      <w:spacing w:line="480" w:lineRule="exact"/>
    </w:pPr>
    <w:rPr>
      <w:rFonts w:ascii="Arial" w:hAnsi="Arial"/>
      <w:lang w:val="en-GB"/>
    </w:rPr>
  </w:style>
  <w:style w:type="paragraph" w:customStyle="1" w:styleId="ZB">
    <w:name w:val="ZB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b/>
      <w:sz w:val="32"/>
      <w:lang w:val="en-GB"/>
    </w:rPr>
  </w:style>
  <w:style w:type="paragraph" w:customStyle="1" w:styleId="ZU">
    <w:name w:val="ZU"/>
    <w:pPr>
      <w:keepNext/>
      <w:keepLines/>
      <w:widowControl w:val="0"/>
      <w:tabs>
        <w:tab w:val="left" w:pos="624"/>
      </w:tabs>
      <w:spacing w:after="240" w:line="240" w:lineRule="atLeast"/>
      <w:ind w:left="624" w:right="113" w:hanging="624"/>
      <w:jc w:val="both"/>
    </w:pPr>
    <w:rPr>
      <w:rFonts w:ascii="Arial" w:hAnsi="Arial"/>
      <w:lang w:val="en-GB"/>
    </w:rPr>
  </w:style>
  <w:style w:type="paragraph" w:customStyle="1" w:styleId="ZW">
    <w:name w:val="ZW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lang w:val="en-GB"/>
    </w:rPr>
  </w:style>
  <w:style w:type="paragraph" w:customStyle="1" w:styleId="ZK">
    <w:name w:val="ZK"/>
    <w:pPr>
      <w:keepNext/>
      <w:keepLines/>
      <w:widowControl w:val="0"/>
      <w:tabs>
        <w:tab w:val="left" w:pos="1191"/>
      </w:tabs>
      <w:spacing w:after="240" w:line="240" w:lineRule="atLeast"/>
      <w:ind w:left="1191" w:right="113" w:hanging="1191"/>
      <w:jc w:val="both"/>
    </w:pPr>
    <w:rPr>
      <w:rFonts w:ascii="Arial" w:hAnsi="Arial"/>
      <w:lang w:val="en-GB"/>
    </w:rPr>
  </w:style>
  <w:style w:type="paragraph" w:customStyle="1" w:styleId="ZT">
    <w:name w:val="ZT"/>
    <w:pPr>
      <w:keepNext/>
      <w:keepLines/>
      <w:widowControl w:val="0"/>
      <w:spacing w:after="96" w:line="240" w:lineRule="atLeast"/>
      <w:jc w:val="center"/>
    </w:pPr>
    <w:rPr>
      <w:rFonts w:ascii="Arial" w:hAnsi="Arial"/>
      <w:b/>
      <w:sz w:val="32"/>
      <w:lang w:val="en-GB"/>
    </w:rPr>
  </w:style>
  <w:style w:type="paragraph" w:customStyle="1" w:styleId="ZC">
    <w:name w:val="ZC"/>
    <w:pPr>
      <w:keepNext/>
      <w:keepLines/>
      <w:widowControl w:val="0"/>
      <w:spacing w:line="360" w:lineRule="atLeast"/>
      <w:jc w:val="center"/>
    </w:pPr>
    <w:rPr>
      <w:rFonts w:ascii="Arial" w:hAnsi="Arial"/>
      <w:lang w:val="en-GB"/>
    </w:rPr>
  </w:style>
  <w:style w:type="paragraph" w:customStyle="1" w:styleId="ZE">
    <w:name w:val="ZE"/>
    <w:pPr>
      <w:widowControl w:val="0"/>
      <w:spacing w:after="960" w:line="408" w:lineRule="atLeast"/>
      <w:jc w:val="center"/>
    </w:pPr>
    <w:rPr>
      <w:rFonts w:ascii="Arial" w:hAnsi="Arial"/>
      <w:lang w:val="en-GB"/>
    </w:rPr>
  </w:style>
  <w:style w:type="paragraph" w:customStyle="1" w:styleId="H6">
    <w:name w:val="H6"/>
    <w:next w:val="Normal"/>
    <w:pPr>
      <w:keepNext/>
      <w:keepLines/>
      <w:widowControl w:val="0"/>
      <w:tabs>
        <w:tab w:val="left" w:pos="1985"/>
      </w:tabs>
      <w:spacing w:after="240" w:line="240" w:lineRule="atLeast"/>
      <w:ind w:left="1985" w:hanging="1985"/>
      <w:jc w:val="both"/>
    </w:pPr>
    <w:rPr>
      <w:rFonts w:ascii="Arial" w:hAnsi="Arial"/>
      <w:b/>
      <w:lang w:val="en-GB"/>
    </w:r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AL">
    <w:name w:val="TAL"/>
    <w:basedOn w:val="TAJ"/>
    <w:pPr>
      <w:jc w:val="left"/>
    </w:pPr>
  </w:style>
  <w:style w:type="character" w:styleId="PageNumber">
    <w:name w:val="page number"/>
    <w:basedOn w:val="DefaultParagraphFont"/>
    <w:rPr>
      <w:sz w:val="20"/>
    </w:rPr>
  </w:style>
  <w:style w:type="paragraph" w:styleId="BodyTextIndent">
    <w:name w:val="Body Text Indent"/>
    <w:basedOn w:val="Normal"/>
    <w:pPr>
      <w:widowControl/>
      <w:tabs>
        <w:tab w:val="clear" w:pos="1418"/>
        <w:tab w:val="left" w:pos="792"/>
        <w:tab w:val="left" w:pos="2127"/>
        <w:tab w:val="right" w:pos="7939"/>
      </w:tabs>
      <w:spacing w:before="30" w:after="30"/>
      <w:ind w:left="792" w:hanging="792"/>
    </w:pPr>
  </w:style>
  <w:style w:type="character" w:customStyle="1" w:styleId="CommentTextChar">
    <w:name w:val="Comment Text Char"/>
    <w:basedOn w:val="DefaultParagraphFont"/>
    <w:link w:val="CommentText"/>
    <w:semiHidden/>
    <w:rsid w:val="008E57C9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45C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C2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9E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0B43"/>
    <w:rPr>
      <w:rFonts w:ascii="Arial" w:hAnsi="Arial"/>
      <w:b/>
      <w:lang w:val="en-GB"/>
    </w:rPr>
  </w:style>
  <w:style w:type="character" w:customStyle="1" w:styleId="HeaderChar">
    <w:name w:val="Header Char"/>
    <w:basedOn w:val="DefaultParagraphFont"/>
    <w:link w:val="Header"/>
    <w:rsid w:val="00C847B2"/>
    <w:rPr>
      <w:rFonts w:ascii="Arial" w:hAnsi="Arial"/>
      <w:lang w:val="en-GB"/>
    </w:rPr>
  </w:style>
  <w:style w:type="paragraph" w:customStyle="1" w:styleId="a">
    <w:name w:val="바탕글"/>
    <w:basedOn w:val="Normal"/>
    <w:rsid w:val="00853BF5"/>
    <w:pPr>
      <w:tabs>
        <w:tab w:val="clear" w:pos="1418"/>
        <w:tab w:val="clear" w:pos="4678"/>
        <w:tab w:val="clear" w:pos="5954"/>
        <w:tab w:val="clear" w:pos="7088"/>
      </w:tabs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Gulim" w:hAnsi="Gulim" w:cs="Gulim"/>
      <w:color w:val="000000"/>
      <w:lang w:val="en-US" w:eastAsia="ko-KR"/>
    </w:rPr>
  </w:style>
  <w:style w:type="paragraph" w:styleId="ListParagraph">
    <w:name w:val="List Paragraph"/>
    <w:basedOn w:val="Normal"/>
    <w:uiPriority w:val="34"/>
    <w:qFormat/>
    <w:rsid w:val="00342211"/>
    <w:pPr>
      <w:ind w:leftChars="400" w:left="800"/>
    </w:pPr>
  </w:style>
  <w:style w:type="paragraph" w:styleId="Revision">
    <w:name w:val="Revision"/>
    <w:hidden/>
    <w:uiPriority w:val="99"/>
    <w:semiHidden/>
    <w:rsid w:val="00AD039C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1881</Characters>
  <Application>Microsoft Office Word</Application>
  <DocSecurity>0</DocSecurity>
  <Lines>40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OP#8 Agenda</vt:lpstr>
      <vt:lpstr>OP#8 Agenda</vt:lpstr>
    </vt:vector>
  </TitlesOfParts>
  <Company>ETSI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OP#8 Agenda</dc:title>
  <dc:creator>Adrian Scrase</dc:creator>
  <cp:lastModifiedBy>33.938_CR0009_(Rel-19)_FS_CryptoInv</cp:lastModifiedBy>
  <cp:revision>4</cp:revision>
  <cp:lastPrinted>2019-08-02T07:42:00Z</cp:lastPrinted>
  <dcterms:created xsi:type="dcterms:W3CDTF">2026-01-21T02:49:00Z</dcterms:created>
  <dcterms:modified xsi:type="dcterms:W3CDTF">2026-01-28T08:32:00Z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98c37b9fffef510bf8c961d744aa9c06094a62b78313a5bb6815b172cf47f056</vt:lpwstr>
  </property>
  <property fmtid="{D5CDD505-2E9C-101B-9397-08002B2CF9AE}" pid="3" name="FLCMData">
    <vt:lpwstr>9523BB627EEFE9B4584C12C196EEB68573EAC4E1BAFAF2F927DB482059FCF256FD7B787D63319EACBCA4C921917DEF81C550CA4DEBB5E38B03B8399E45CB82E6</vt:lpwstr>
  </property>
</Properties>
</file>