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ACB5B" w14:textId="77777777" w:rsidR="00051CA6" w:rsidRPr="00CF7B03" w:rsidRDefault="00051CA6" w:rsidP="00051CA6">
      <w:pPr>
        <w:tabs>
          <w:tab w:val="clear" w:pos="1418"/>
          <w:tab w:val="clear" w:pos="4678"/>
          <w:tab w:val="left" w:pos="1701"/>
          <w:tab w:val="left" w:pos="5103"/>
        </w:tabs>
        <w:jc w:val="left"/>
        <w:outlineLvl w:val="0"/>
        <w:rPr>
          <w:rFonts w:asciiTheme="minorHAnsi" w:hAnsiTheme="minorHAnsi" w:cstheme="minorHAnsi"/>
          <w:sz w:val="24"/>
          <w:szCs w:val="24"/>
        </w:rPr>
      </w:pPr>
      <w:r w:rsidRPr="00CF7B03">
        <w:rPr>
          <w:rFonts w:asciiTheme="minorHAnsi" w:hAnsiTheme="minorHAnsi" w:cstheme="minorHAnsi"/>
          <w:b/>
          <w:sz w:val="24"/>
          <w:szCs w:val="24"/>
        </w:rPr>
        <w:t>Source:</w:t>
      </w:r>
      <w:r w:rsidRPr="00CF7B03">
        <w:rPr>
          <w:rFonts w:asciiTheme="minorHAnsi" w:hAnsiTheme="minorHAnsi" w:cstheme="minorHAnsi"/>
          <w:sz w:val="24"/>
          <w:szCs w:val="24"/>
        </w:rPr>
        <w:tab/>
      </w:r>
      <w:r w:rsidR="000357D8" w:rsidRPr="00CF7B03">
        <w:rPr>
          <w:rFonts w:asciiTheme="minorHAnsi" w:hAnsiTheme="minorHAnsi" w:cstheme="minorHAnsi"/>
          <w:b/>
          <w:sz w:val="24"/>
          <w:szCs w:val="24"/>
        </w:rPr>
        <w:t>ATIS</w:t>
      </w:r>
    </w:p>
    <w:p w14:paraId="57382BF0" w14:textId="0D5FAD3B" w:rsidR="00051CA6" w:rsidRPr="00CF7B03" w:rsidRDefault="00051CA6" w:rsidP="000701A3">
      <w:pPr>
        <w:tabs>
          <w:tab w:val="clear" w:pos="1418"/>
          <w:tab w:val="clear" w:pos="4678"/>
          <w:tab w:val="left" w:pos="1701"/>
          <w:tab w:val="left" w:pos="5103"/>
        </w:tabs>
        <w:ind w:left="1701" w:hanging="1701"/>
        <w:jc w:val="left"/>
        <w:rPr>
          <w:rFonts w:asciiTheme="minorHAnsi" w:hAnsiTheme="minorHAnsi" w:cstheme="minorHAnsi"/>
          <w:b/>
          <w:sz w:val="24"/>
          <w:szCs w:val="24"/>
        </w:rPr>
      </w:pPr>
      <w:r w:rsidRPr="00CF7B03">
        <w:rPr>
          <w:rFonts w:asciiTheme="minorHAnsi" w:hAnsiTheme="minorHAnsi" w:cstheme="minorHAnsi"/>
          <w:b/>
          <w:sz w:val="24"/>
          <w:szCs w:val="24"/>
        </w:rPr>
        <w:t>Title:</w:t>
      </w:r>
      <w:r w:rsidRPr="00CF7B03">
        <w:rPr>
          <w:rFonts w:asciiTheme="minorHAnsi" w:hAnsiTheme="minorHAnsi" w:cstheme="minorHAnsi"/>
          <w:b/>
          <w:sz w:val="24"/>
          <w:szCs w:val="24"/>
        </w:rPr>
        <w:tab/>
      </w:r>
      <w:r w:rsidR="001037FC">
        <w:rPr>
          <w:rFonts w:asciiTheme="minorHAnsi" w:hAnsiTheme="minorHAnsi" w:cstheme="minorHAnsi"/>
          <w:b/>
          <w:sz w:val="24"/>
          <w:szCs w:val="24"/>
        </w:rPr>
        <w:t xml:space="preserve">Solution for provision of </w:t>
      </w:r>
      <w:r w:rsidR="001037FC" w:rsidRPr="00CF7B03">
        <w:rPr>
          <w:rFonts w:asciiTheme="minorHAnsi" w:hAnsiTheme="minorHAnsi" w:cstheme="minorHAnsi"/>
          <w:b/>
          <w:sz w:val="24"/>
          <w:szCs w:val="24"/>
        </w:rPr>
        <w:t>3</w:t>
      </w:r>
      <w:r w:rsidR="001037FC">
        <w:rPr>
          <w:rFonts w:asciiTheme="minorHAnsi" w:hAnsiTheme="minorHAnsi" w:cstheme="minorHAnsi"/>
          <w:b/>
          <w:sz w:val="24"/>
          <w:szCs w:val="24"/>
        </w:rPr>
        <w:t>GPP</w:t>
      </w:r>
      <w:r w:rsidR="001037FC" w:rsidRPr="00CF7B03">
        <w:rPr>
          <w:rFonts w:asciiTheme="minorHAnsi" w:hAnsiTheme="minorHAnsi" w:cstheme="minorHAnsi"/>
          <w:b/>
          <w:sz w:val="24"/>
          <w:szCs w:val="24"/>
        </w:rPr>
        <w:t xml:space="preserve"> </w:t>
      </w:r>
      <w:r w:rsidR="00F409C8">
        <w:rPr>
          <w:rFonts w:asciiTheme="minorHAnsi" w:hAnsiTheme="minorHAnsi" w:cstheme="minorHAnsi"/>
          <w:b/>
          <w:sz w:val="24"/>
          <w:szCs w:val="24"/>
        </w:rPr>
        <w:t>IMT-</w:t>
      </w:r>
      <w:r w:rsidR="001037FC" w:rsidRPr="00CF7B03">
        <w:rPr>
          <w:rFonts w:asciiTheme="minorHAnsi" w:hAnsiTheme="minorHAnsi" w:cstheme="minorHAnsi"/>
          <w:b/>
          <w:sz w:val="24"/>
          <w:szCs w:val="24"/>
        </w:rPr>
        <w:t xml:space="preserve">2020 </w:t>
      </w:r>
      <w:r w:rsidR="001037FC">
        <w:rPr>
          <w:rFonts w:asciiTheme="minorHAnsi" w:hAnsiTheme="minorHAnsi" w:cstheme="minorHAnsi"/>
          <w:b/>
          <w:sz w:val="24"/>
          <w:szCs w:val="24"/>
        </w:rPr>
        <w:t>Global Core Specifications (GCS)</w:t>
      </w:r>
      <w:r w:rsidR="001037FC" w:rsidRPr="00CF7B03">
        <w:rPr>
          <w:rFonts w:asciiTheme="minorHAnsi" w:hAnsiTheme="minorHAnsi" w:cstheme="minorHAnsi"/>
          <w:b/>
          <w:sz w:val="24"/>
          <w:szCs w:val="24"/>
        </w:rPr>
        <w:t xml:space="preserve"> to the </w:t>
      </w:r>
      <w:r w:rsidR="001037FC">
        <w:rPr>
          <w:rFonts w:asciiTheme="minorHAnsi" w:hAnsiTheme="minorHAnsi" w:cstheme="minorHAnsi"/>
          <w:b/>
          <w:sz w:val="24"/>
          <w:szCs w:val="24"/>
        </w:rPr>
        <w:t>ITU-R</w:t>
      </w:r>
      <w:r w:rsidR="001037FC" w:rsidRPr="00CF7B03">
        <w:rPr>
          <w:rFonts w:asciiTheme="minorHAnsi" w:hAnsiTheme="minorHAnsi" w:cstheme="minorHAnsi"/>
          <w:b/>
          <w:sz w:val="24"/>
          <w:szCs w:val="24"/>
        </w:rPr>
        <w:t xml:space="preserve"> process </w:t>
      </w:r>
      <w:r w:rsidR="001037FC">
        <w:rPr>
          <w:rFonts w:asciiTheme="minorHAnsi" w:hAnsiTheme="minorHAnsi" w:cstheme="minorHAnsi"/>
          <w:b/>
          <w:sz w:val="24"/>
          <w:szCs w:val="24"/>
        </w:rPr>
        <w:t xml:space="preserve">in June 2020 </w:t>
      </w:r>
      <w:r w:rsidR="00D6305B">
        <w:rPr>
          <w:rFonts w:asciiTheme="minorHAnsi" w:hAnsiTheme="minorHAnsi" w:cstheme="minorHAnsi"/>
          <w:b/>
          <w:sz w:val="24"/>
          <w:szCs w:val="24"/>
        </w:rPr>
        <w:t xml:space="preserve">due to </w:t>
      </w:r>
      <w:r w:rsidR="001037FC" w:rsidRPr="00CF7B03">
        <w:rPr>
          <w:rFonts w:asciiTheme="minorHAnsi" w:hAnsiTheme="minorHAnsi" w:cstheme="minorHAnsi"/>
          <w:b/>
          <w:sz w:val="24"/>
          <w:szCs w:val="24"/>
        </w:rPr>
        <w:t>the 3</w:t>
      </w:r>
      <w:r w:rsidR="001037FC">
        <w:rPr>
          <w:rFonts w:asciiTheme="minorHAnsi" w:hAnsiTheme="minorHAnsi" w:cstheme="minorHAnsi"/>
          <w:b/>
          <w:sz w:val="24"/>
          <w:szCs w:val="24"/>
        </w:rPr>
        <w:t>GPP R</w:t>
      </w:r>
      <w:r w:rsidR="001037FC" w:rsidRPr="00CF7B03">
        <w:rPr>
          <w:rFonts w:asciiTheme="minorHAnsi" w:hAnsiTheme="minorHAnsi" w:cstheme="minorHAnsi"/>
          <w:b/>
          <w:sz w:val="24"/>
          <w:szCs w:val="24"/>
        </w:rPr>
        <w:t>elease 16 revised schedule</w:t>
      </w:r>
      <w:r w:rsidR="001037FC">
        <w:rPr>
          <w:rFonts w:asciiTheme="minorHAnsi" w:hAnsiTheme="minorHAnsi" w:cstheme="minorHAnsi"/>
          <w:b/>
          <w:sz w:val="24"/>
          <w:szCs w:val="24"/>
        </w:rPr>
        <w:t xml:space="preserve"> </w:t>
      </w:r>
      <w:r w:rsidR="003A02B4">
        <w:rPr>
          <w:rFonts w:asciiTheme="minorHAnsi" w:hAnsiTheme="minorHAnsi" w:cstheme="minorHAnsi"/>
          <w:b/>
          <w:sz w:val="24"/>
          <w:szCs w:val="24"/>
        </w:rPr>
        <w:t>and</w:t>
      </w:r>
      <w:r w:rsidR="001037FC">
        <w:rPr>
          <w:rFonts w:asciiTheme="minorHAnsi" w:hAnsiTheme="minorHAnsi" w:cstheme="minorHAnsi"/>
          <w:b/>
          <w:sz w:val="24"/>
          <w:szCs w:val="24"/>
        </w:rPr>
        <w:t xml:space="preserve"> meeting overlap</w:t>
      </w:r>
    </w:p>
    <w:p w14:paraId="20FA73C6" w14:textId="77777777" w:rsidR="00051CA6" w:rsidRDefault="00051CA6" w:rsidP="00051CA6">
      <w:pPr>
        <w:tabs>
          <w:tab w:val="clear" w:pos="1418"/>
          <w:tab w:val="clear" w:pos="4678"/>
          <w:tab w:val="left" w:pos="1701"/>
        </w:tabs>
        <w:spacing w:after="0"/>
        <w:jc w:val="left"/>
        <w:rPr>
          <w:rFonts w:asciiTheme="minorHAnsi" w:hAnsiTheme="minorHAnsi" w:cstheme="minorHAnsi"/>
          <w:b/>
          <w:sz w:val="24"/>
          <w:szCs w:val="24"/>
        </w:rPr>
      </w:pPr>
      <w:r w:rsidRPr="00CF7B03">
        <w:rPr>
          <w:rFonts w:asciiTheme="minorHAnsi" w:hAnsiTheme="minorHAnsi" w:cstheme="minorHAnsi"/>
          <w:b/>
          <w:sz w:val="24"/>
          <w:szCs w:val="24"/>
        </w:rPr>
        <w:t>Agenda item:</w:t>
      </w:r>
      <w:r w:rsidRPr="00CF7B03">
        <w:rPr>
          <w:rFonts w:asciiTheme="minorHAnsi" w:hAnsiTheme="minorHAnsi" w:cstheme="minorHAnsi"/>
          <w:b/>
          <w:sz w:val="24"/>
          <w:szCs w:val="24"/>
        </w:rPr>
        <w:tab/>
      </w:r>
      <w:r w:rsidR="00347271" w:rsidRPr="00CF7B03">
        <w:rPr>
          <w:rFonts w:asciiTheme="minorHAnsi" w:hAnsiTheme="minorHAnsi" w:cstheme="minorHAnsi"/>
          <w:b/>
          <w:sz w:val="24"/>
          <w:szCs w:val="24"/>
        </w:rPr>
        <w:t>9</w:t>
      </w:r>
      <w:r w:rsidR="00CF7B03" w:rsidRPr="00CF7B03">
        <w:rPr>
          <w:rFonts w:asciiTheme="minorHAnsi" w:hAnsiTheme="minorHAnsi" w:cstheme="minorHAnsi"/>
          <w:b/>
          <w:sz w:val="24"/>
          <w:szCs w:val="24"/>
        </w:rPr>
        <w:t xml:space="preserve">   </w:t>
      </w:r>
    </w:p>
    <w:p w14:paraId="433847C0" w14:textId="77777777" w:rsidR="004D6DB6" w:rsidRPr="00CF7B03" w:rsidRDefault="004D6DB6" w:rsidP="00051CA6">
      <w:pPr>
        <w:tabs>
          <w:tab w:val="clear" w:pos="1418"/>
          <w:tab w:val="clear" w:pos="4678"/>
          <w:tab w:val="left" w:pos="1701"/>
        </w:tabs>
        <w:spacing w:after="0"/>
        <w:jc w:val="left"/>
        <w:rPr>
          <w:rFonts w:asciiTheme="minorHAnsi" w:hAnsiTheme="minorHAnsi" w:cstheme="minorHAnsi"/>
          <w:b/>
          <w:sz w:val="24"/>
          <w:szCs w:val="24"/>
        </w:rPr>
      </w:pPr>
      <w:bookmarkStart w:id="0" w:name="_GoBack"/>
      <w:bookmarkEnd w:id="0"/>
    </w:p>
    <w:tbl>
      <w:tblPr>
        <w:tblW w:w="0" w:type="auto"/>
        <w:tblLayout w:type="fixed"/>
        <w:tblCellMar>
          <w:left w:w="70" w:type="dxa"/>
          <w:right w:w="70" w:type="dxa"/>
        </w:tblCellMar>
        <w:tblLook w:val="0000" w:firstRow="0" w:lastRow="0" w:firstColumn="0" w:lastColumn="0" w:noHBand="0" w:noVBand="0"/>
      </w:tblPr>
      <w:tblGrid>
        <w:gridCol w:w="1559"/>
        <w:gridCol w:w="567"/>
      </w:tblGrid>
      <w:tr w:rsidR="00051CA6" w:rsidRPr="00CF7B03" w14:paraId="47A6A5DD" w14:textId="77777777" w:rsidTr="00AA1980">
        <w:trPr>
          <w:cantSplit/>
        </w:trPr>
        <w:tc>
          <w:tcPr>
            <w:tcW w:w="1559" w:type="dxa"/>
            <w:tcBorders>
              <w:top w:val="single" w:sz="6" w:space="0" w:color="000000"/>
              <w:left w:val="single" w:sz="6" w:space="0" w:color="000000"/>
              <w:bottom w:val="single" w:sz="6" w:space="0" w:color="000000"/>
              <w:right w:val="single" w:sz="6" w:space="0" w:color="000000"/>
            </w:tcBorders>
          </w:tcPr>
          <w:p w14:paraId="61255BE7" w14:textId="77777777" w:rsidR="00051CA6" w:rsidRPr="00CF7B03" w:rsidRDefault="00051CA6" w:rsidP="00AA1980">
            <w:pPr>
              <w:framePr w:hSpace="141" w:wrap="auto" w:vAnchor="text" w:hAnchor="page" w:x="3530" w:y="37"/>
              <w:tabs>
                <w:tab w:val="clear" w:pos="1418"/>
                <w:tab w:val="clear" w:pos="4678"/>
              </w:tabs>
              <w:spacing w:after="0"/>
              <w:jc w:val="left"/>
              <w:rPr>
                <w:rFonts w:asciiTheme="minorHAnsi" w:hAnsiTheme="minorHAnsi" w:cstheme="minorHAnsi"/>
                <w:sz w:val="24"/>
                <w:szCs w:val="24"/>
              </w:rPr>
            </w:pPr>
            <w:r w:rsidRPr="00CF7B03">
              <w:rPr>
                <w:rFonts w:asciiTheme="minorHAnsi" w:hAnsiTheme="minorHAnsi" w:cstheme="minorHAnsi"/>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1438DDF" w14:textId="77777777" w:rsidR="00051CA6" w:rsidRPr="00CF7B03" w:rsidRDefault="00CF7B03" w:rsidP="00AA1980">
            <w:pPr>
              <w:framePr w:hSpace="141" w:wrap="auto" w:vAnchor="text" w:hAnchor="page" w:x="3530" w:y="37"/>
              <w:tabs>
                <w:tab w:val="clear" w:pos="1418"/>
                <w:tab w:val="clear" w:pos="4678"/>
                <w:tab w:val="left" w:pos="1701"/>
              </w:tabs>
              <w:spacing w:after="0"/>
              <w:jc w:val="center"/>
              <w:rPr>
                <w:rFonts w:asciiTheme="minorHAnsi" w:hAnsiTheme="minorHAnsi" w:cstheme="minorHAnsi"/>
                <w:b/>
                <w:sz w:val="24"/>
                <w:szCs w:val="24"/>
              </w:rPr>
            </w:pPr>
            <w:r>
              <w:rPr>
                <w:rFonts w:asciiTheme="minorHAnsi" w:hAnsiTheme="minorHAnsi" w:cstheme="minorHAnsi"/>
                <w:b/>
                <w:sz w:val="24"/>
                <w:szCs w:val="24"/>
              </w:rPr>
              <w:t>X</w:t>
            </w:r>
          </w:p>
        </w:tc>
      </w:tr>
      <w:tr w:rsidR="00051CA6" w:rsidRPr="00CF7B03" w14:paraId="10E3B707" w14:textId="77777777" w:rsidTr="00AA1980">
        <w:trPr>
          <w:cantSplit/>
        </w:trPr>
        <w:tc>
          <w:tcPr>
            <w:tcW w:w="1559" w:type="dxa"/>
            <w:tcBorders>
              <w:top w:val="single" w:sz="6" w:space="0" w:color="000000"/>
              <w:left w:val="single" w:sz="6" w:space="0" w:color="000000"/>
              <w:bottom w:val="single" w:sz="6" w:space="0" w:color="000000"/>
              <w:right w:val="single" w:sz="6" w:space="0" w:color="000000"/>
            </w:tcBorders>
          </w:tcPr>
          <w:p w14:paraId="5F35E0E1" w14:textId="77777777" w:rsidR="00051CA6" w:rsidRPr="00CF7B03" w:rsidRDefault="00051CA6" w:rsidP="00AA1980">
            <w:pPr>
              <w:framePr w:hSpace="141" w:wrap="auto" w:vAnchor="text" w:hAnchor="page" w:x="3530" w:y="37"/>
              <w:tabs>
                <w:tab w:val="clear" w:pos="1418"/>
                <w:tab w:val="clear" w:pos="4678"/>
                <w:tab w:val="left" w:pos="1701"/>
              </w:tabs>
              <w:spacing w:after="0"/>
              <w:jc w:val="left"/>
              <w:rPr>
                <w:rFonts w:asciiTheme="minorHAnsi" w:hAnsiTheme="minorHAnsi" w:cstheme="minorHAnsi"/>
                <w:sz w:val="24"/>
                <w:szCs w:val="24"/>
              </w:rPr>
            </w:pPr>
            <w:r w:rsidRPr="00CF7B03">
              <w:rPr>
                <w:rFonts w:asciiTheme="minorHAnsi" w:hAnsiTheme="minorHAnsi" w:cstheme="minorHAnsi"/>
                <w:sz w:val="24"/>
                <w:szCs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31011086" w14:textId="77777777" w:rsidR="00051CA6" w:rsidRPr="00CF7B03" w:rsidRDefault="00051CA6" w:rsidP="00AA1980">
            <w:pPr>
              <w:framePr w:hSpace="141" w:wrap="auto" w:vAnchor="text" w:hAnchor="page" w:x="3530" w:y="37"/>
              <w:tabs>
                <w:tab w:val="clear" w:pos="1418"/>
                <w:tab w:val="clear" w:pos="4678"/>
                <w:tab w:val="left" w:pos="1701"/>
              </w:tabs>
              <w:spacing w:after="0"/>
              <w:jc w:val="center"/>
              <w:rPr>
                <w:rFonts w:asciiTheme="minorHAnsi" w:hAnsiTheme="minorHAnsi" w:cstheme="minorHAnsi"/>
                <w:b/>
                <w:sz w:val="24"/>
                <w:szCs w:val="24"/>
              </w:rPr>
            </w:pPr>
            <w:r w:rsidRPr="00CF7B03">
              <w:rPr>
                <w:rFonts w:asciiTheme="minorHAnsi" w:hAnsiTheme="minorHAnsi" w:cstheme="minorHAnsi"/>
                <w:b/>
                <w:sz w:val="24"/>
                <w:szCs w:val="24"/>
              </w:rPr>
              <w:t>X</w:t>
            </w:r>
          </w:p>
        </w:tc>
      </w:tr>
      <w:tr w:rsidR="00051CA6" w:rsidRPr="00CF7B03" w14:paraId="114787ED" w14:textId="77777777" w:rsidTr="00AA1980">
        <w:trPr>
          <w:cantSplit/>
        </w:trPr>
        <w:tc>
          <w:tcPr>
            <w:tcW w:w="1559" w:type="dxa"/>
            <w:tcBorders>
              <w:top w:val="single" w:sz="6" w:space="0" w:color="000000"/>
              <w:left w:val="single" w:sz="6" w:space="0" w:color="000000"/>
              <w:bottom w:val="single" w:sz="4" w:space="0" w:color="auto"/>
              <w:right w:val="single" w:sz="6" w:space="0" w:color="000000"/>
            </w:tcBorders>
          </w:tcPr>
          <w:p w14:paraId="0AF152ED" w14:textId="77777777" w:rsidR="00051CA6" w:rsidRPr="00CF7B03" w:rsidRDefault="00051CA6" w:rsidP="00AA1980">
            <w:pPr>
              <w:framePr w:hSpace="141" w:wrap="auto" w:vAnchor="text" w:hAnchor="page" w:x="3530" w:y="37"/>
              <w:tabs>
                <w:tab w:val="clear" w:pos="1418"/>
                <w:tab w:val="clear" w:pos="4678"/>
                <w:tab w:val="left" w:pos="1701"/>
              </w:tabs>
              <w:spacing w:after="0"/>
              <w:jc w:val="left"/>
              <w:rPr>
                <w:rFonts w:asciiTheme="minorHAnsi" w:hAnsiTheme="minorHAnsi" w:cstheme="minorHAnsi"/>
                <w:sz w:val="24"/>
                <w:szCs w:val="24"/>
              </w:rPr>
            </w:pPr>
            <w:r w:rsidRPr="00CF7B03">
              <w:rPr>
                <w:rFonts w:asciiTheme="minorHAnsi" w:hAnsiTheme="minorHAnsi" w:cstheme="minorHAnsi"/>
                <w:sz w:val="24"/>
                <w:szCs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6706F73B" w14:textId="77777777" w:rsidR="00051CA6" w:rsidRPr="00CF7B03" w:rsidRDefault="00051CA6" w:rsidP="00AA1980">
            <w:pPr>
              <w:framePr w:hSpace="141" w:wrap="auto" w:vAnchor="text" w:hAnchor="page" w:x="3530" w:y="37"/>
              <w:tabs>
                <w:tab w:val="clear" w:pos="1418"/>
                <w:tab w:val="clear" w:pos="4678"/>
                <w:tab w:val="left" w:pos="1701"/>
              </w:tabs>
              <w:spacing w:after="0"/>
              <w:jc w:val="center"/>
              <w:rPr>
                <w:rFonts w:asciiTheme="minorHAnsi" w:hAnsiTheme="minorHAnsi" w:cstheme="minorHAnsi"/>
                <w:b/>
                <w:sz w:val="24"/>
                <w:szCs w:val="24"/>
              </w:rPr>
            </w:pPr>
          </w:p>
        </w:tc>
      </w:tr>
    </w:tbl>
    <w:p w14:paraId="00363B62" w14:textId="77777777" w:rsidR="00051CA6" w:rsidRPr="00CF7B03" w:rsidRDefault="00051CA6" w:rsidP="00051CA6">
      <w:pPr>
        <w:tabs>
          <w:tab w:val="clear" w:pos="1418"/>
          <w:tab w:val="clear" w:pos="4678"/>
          <w:tab w:val="left" w:pos="1701"/>
        </w:tabs>
        <w:jc w:val="left"/>
        <w:rPr>
          <w:rFonts w:asciiTheme="minorHAnsi" w:hAnsiTheme="minorHAnsi" w:cstheme="minorHAnsi"/>
          <w:b/>
          <w:sz w:val="24"/>
          <w:szCs w:val="24"/>
        </w:rPr>
      </w:pPr>
      <w:r w:rsidRPr="00CF7B03">
        <w:rPr>
          <w:rFonts w:asciiTheme="minorHAnsi" w:hAnsiTheme="minorHAnsi" w:cstheme="minorHAnsi"/>
          <w:b/>
          <w:sz w:val="24"/>
          <w:szCs w:val="24"/>
        </w:rPr>
        <w:t>Document for:</w:t>
      </w:r>
    </w:p>
    <w:p w14:paraId="3B90DF7D" w14:textId="77777777" w:rsidR="00051CA6" w:rsidRPr="00CF7B03" w:rsidRDefault="00051CA6" w:rsidP="00051CA6">
      <w:pPr>
        <w:pStyle w:val="Heading1"/>
        <w:jc w:val="center"/>
        <w:rPr>
          <w:rFonts w:asciiTheme="minorHAnsi" w:hAnsiTheme="minorHAnsi" w:cstheme="minorHAnsi"/>
          <w:szCs w:val="24"/>
          <w:u w:val="single"/>
        </w:rPr>
      </w:pPr>
    </w:p>
    <w:p w14:paraId="3FDAA3CA" w14:textId="77777777" w:rsidR="00051CA6" w:rsidRPr="00CF7B03" w:rsidRDefault="00051CA6" w:rsidP="00051CA6">
      <w:pPr>
        <w:rPr>
          <w:rFonts w:asciiTheme="minorHAnsi" w:hAnsiTheme="minorHAnsi" w:cstheme="minorHAnsi"/>
          <w:sz w:val="24"/>
          <w:szCs w:val="24"/>
        </w:rPr>
      </w:pPr>
    </w:p>
    <w:p w14:paraId="41CA5B64" w14:textId="77777777" w:rsidR="001037FC" w:rsidRPr="001037FC" w:rsidRDefault="001037FC">
      <w:pPr>
        <w:rPr>
          <w:rFonts w:asciiTheme="minorHAnsi" w:hAnsiTheme="minorHAnsi" w:cstheme="minorHAnsi"/>
          <w:b/>
          <w:sz w:val="24"/>
          <w:szCs w:val="24"/>
          <w:u w:val="single"/>
        </w:rPr>
      </w:pPr>
      <w:bookmarkStart w:id="1" w:name="_Hlk17274237"/>
      <w:r w:rsidRPr="001037FC">
        <w:rPr>
          <w:rFonts w:asciiTheme="minorHAnsi" w:hAnsiTheme="minorHAnsi" w:cstheme="minorHAnsi"/>
          <w:b/>
          <w:sz w:val="24"/>
          <w:szCs w:val="24"/>
          <w:u w:val="single"/>
        </w:rPr>
        <w:t>Background</w:t>
      </w:r>
    </w:p>
    <w:p w14:paraId="0B20F175" w14:textId="77777777" w:rsidR="00F77C27" w:rsidRPr="00CF7B03" w:rsidRDefault="0034189E">
      <w:pPr>
        <w:rPr>
          <w:rFonts w:asciiTheme="minorHAnsi" w:hAnsiTheme="minorHAnsi" w:cstheme="minorHAnsi"/>
          <w:sz w:val="24"/>
          <w:szCs w:val="24"/>
        </w:rPr>
      </w:pPr>
      <w:r w:rsidRPr="00CF7B03">
        <w:rPr>
          <w:rFonts w:asciiTheme="minorHAnsi" w:hAnsiTheme="minorHAnsi" w:cstheme="minorHAnsi"/>
          <w:sz w:val="24"/>
          <w:szCs w:val="24"/>
        </w:rPr>
        <w:t>Document PC</w:t>
      </w:r>
      <w:r w:rsidR="00140381" w:rsidRPr="00CF7B03">
        <w:rPr>
          <w:rFonts w:asciiTheme="minorHAnsi" w:hAnsiTheme="minorHAnsi" w:cstheme="minorHAnsi"/>
          <w:sz w:val="24"/>
          <w:szCs w:val="24"/>
        </w:rPr>
        <w:t>G</w:t>
      </w:r>
      <w:r w:rsidRPr="00CF7B03">
        <w:rPr>
          <w:rFonts w:asciiTheme="minorHAnsi" w:hAnsiTheme="minorHAnsi" w:cstheme="minorHAnsi"/>
          <w:sz w:val="24"/>
          <w:szCs w:val="24"/>
        </w:rPr>
        <w:t>42</w:t>
      </w:r>
      <w:r w:rsidR="007D4AB9">
        <w:rPr>
          <w:rFonts w:asciiTheme="minorHAnsi" w:hAnsiTheme="minorHAnsi" w:cstheme="minorHAnsi"/>
          <w:sz w:val="24"/>
          <w:szCs w:val="24"/>
        </w:rPr>
        <w:t>_</w:t>
      </w:r>
      <w:r w:rsidR="00FB282B" w:rsidRPr="00CF7B03">
        <w:rPr>
          <w:rFonts w:asciiTheme="minorHAnsi" w:hAnsiTheme="minorHAnsi" w:cstheme="minorHAnsi"/>
          <w:sz w:val="24"/>
          <w:szCs w:val="24"/>
        </w:rPr>
        <w:t xml:space="preserve">38 pointed out </w:t>
      </w:r>
      <w:r w:rsidR="00805BF5">
        <w:rPr>
          <w:rFonts w:asciiTheme="minorHAnsi" w:hAnsiTheme="minorHAnsi" w:cstheme="minorHAnsi"/>
          <w:sz w:val="24"/>
          <w:szCs w:val="24"/>
        </w:rPr>
        <w:t xml:space="preserve">in </w:t>
      </w:r>
      <w:r w:rsidR="00490066">
        <w:rPr>
          <w:rFonts w:asciiTheme="minorHAnsi" w:hAnsiTheme="minorHAnsi" w:cstheme="minorHAnsi"/>
          <w:sz w:val="24"/>
          <w:szCs w:val="24"/>
        </w:rPr>
        <w:t xml:space="preserve">March </w:t>
      </w:r>
      <w:r w:rsidR="00805BF5">
        <w:rPr>
          <w:rFonts w:asciiTheme="minorHAnsi" w:hAnsiTheme="minorHAnsi" w:cstheme="minorHAnsi"/>
          <w:sz w:val="24"/>
          <w:szCs w:val="24"/>
        </w:rPr>
        <w:t xml:space="preserve">2019 </w:t>
      </w:r>
      <w:r w:rsidR="00FB282B" w:rsidRPr="00CF7B03">
        <w:rPr>
          <w:rFonts w:asciiTheme="minorHAnsi" w:hAnsiTheme="minorHAnsi" w:cstheme="minorHAnsi"/>
          <w:sz w:val="24"/>
          <w:szCs w:val="24"/>
        </w:rPr>
        <w:t>some aspects of the 3GPP submission to ITU-R for IMT-2020 that are directly impacted by the 3GPP Release 16 slip that had been previously announced by 3GPP</w:t>
      </w:r>
      <w:r w:rsidR="006C76D8" w:rsidRPr="00CF7B03">
        <w:rPr>
          <w:rFonts w:asciiTheme="minorHAnsi" w:hAnsiTheme="minorHAnsi" w:cstheme="minorHAnsi"/>
          <w:sz w:val="24"/>
          <w:szCs w:val="24"/>
        </w:rPr>
        <w:t>.</w:t>
      </w:r>
    </w:p>
    <w:p w14:paraId="09DBDF16" w14:textId="4DCBA4FB" w:rsidR="000357D8" w:rsidRDefault="00FB282B">
      <w:pPr>
        <w:rPr>
          <w:rFonts w:asciiTheme="minorHAnsi" w:hAnsiTheme="minorHAnsi" w:cstheme="minorHAnsi"/>
          <w:sz w:val="24"/>
          <w:szCs w:val="24"/>
        </w:rPr>
      </w:pPr>
      <w:bookmarkStart w:id="2" w:name="_Hlk4584224"/>
      <w:r w:rsidRPr="00CF7B03">
        <w:rPr>
          <w:rFonts w:asciiTheme="minorHAnsi" w:hAnsiTheme="minorHAnsi" w:cstheme="minorHAnsi"/>
          <w:sz w:val="24"/>
          <w:szCs w:val="24"/>
        </w:rPr>
        <w:t>The</w:t>
      </w:r>
      <w:r w:rsidR="006C76D8" w:rsidRPr="00CF7B03">
        <w:rPr>
          <w:rFonts w:asciiTheme="minorHAnsi" w:hAnsiTheme="minorHAnsi" w:cstheme="minorHAnsi"/>
          <w:sz w:val="24"/>
          <w:szCs w:val="24"/>
        </w:rPr>
        <w:t xml:space="preserve"> 3GPP Release 16 </w:t>
      </w:r>
      <w:r w:rsidR="000701A3" w:rsidRPr="00CF7B03">
        <w:rPr>
          <w:rFonts w:asciiTheme="minorHAnsi" w:hAnsiTheme="minorHAnsi" w:cstheme="minorHAnsi"/>
          <w:sz w:val="24"/>
          <w:szCs w:val="24"/>
        </w:rPr>
        <w:t xml:space="preserve">revised </w:t>
      </w:r>
      <w:r w:rsidR="006C76D8" w:rsidRPr="00CF7B03">
        <w:rPr>
          <w:rFonts w:asciiTheme="minorHAnsi" w:hAnsiTheme="minorHAnsi" w:cstheme="minorHAnsi"/>
          <w:sz w:val="24"/>
          <w:szCs w:val="24"/>
        </w:rPr>
        <w:t xml:space="preserve">schedule and the current timing for some of the future 3GPP Plenary </w:t>
      </w:r>
      <w:r w:rsidR="000357D8" w:rsidRPr="00CF7B03">
        <w:rPr>
          <w:rFonts w:asciiTheme="minorHAnsi" w:hAnsiTheme="minorHAnsi" w:cstheme="minorHAnsi"/>
          <w:sz w:val="24"/>
          <w:szCs w:val="24"/>
        </w:rPr>
        <w:t xml:space="preserve">meetings, </w:t>
      </w:r>
      <w:r w:rsidR="005B3D01">
        <w:rPr>
          <w:rFonts w:asciiTheme="minorHAnsi" w:hAnsiTheme="minorHAnsi" w:cstheme="minorHAnsi"/>
          <w:i/>
          <w:sz w:val="24"/>
          <w:szCs w:val="24"/>
        </w:rPr>
        <w:t>notably</w:t>
      </w:r>
      <w:r w:rsidR="005B3D01" w:rsidRPr="00CF7B03">
        <w:rPr>
          <w:rFonts w:asciiTheme="minorHAnsi" w:hAnsiTheme="minorHAnsi" w:cstheme="minorHAnsi"/>
          <w:i/>
          <w:sz w:val="24"/>
          <w:szCs w:val="24"/>
        </w:rPr>
        <w:t xml:space="preserve"> </w:t>
      </w:r>
      <w:r w:rsidR="000357D8" w:rsidRPr="00CF7B03">
        <w:rPr>
          <w:rFonts w:asciiTheme="minorHAnsi" w:hAnsiTheme="minorHAnsi" w:cstheme="minorHAnsi"/>
          <w:i/>
          <w:sz w:val="24"/>
          <w:szCs w:val="24"/>
        </w:rPr>
        <w:t>the June 2020 TSGs</w:t>
      </w:r>
      <w:r w:rsidR="00D6305B">
        <w:rPr>
          <w:rFonts w:asciiTheme="minorHAnsi" w:hAnsiTheme="minorHAnsi" w:cstheme="minorHAnsi"/>
          <w:i/>
          <w:sz w:val="24"/>
          <w:szCs w:val="24"/>
        </w:rPr>
        <w:t>,</w:t>
      </w:r>
      <w:r w:rsidR="000357D8" w:rsidRPr="00CF7B03">
        <w:rPr>
          <w:rFonts w:asciiTheme="minorHAnsi" w:hAnsiTheme="minorHAnsi" w:cstheme="minorHAnsi"/>
          <w:sz w:val="24"/>
          <w:szCs w:val="24"/>
        </w:rPr>
        <w:t xml:space="preserve"> </w:t>
      </w:r>
      <w:r w:rsidR="006C76D8" w:rsidRPr="00CF7B03">
        <w:rPr>
          <w:rFonts w:asciiTheme="minorHAnsi" w:hAnsiTheme="minorHAnsi" w:cstheme="minorHAnsi"/>
          <w:sz w:val="24"/>
          <w:szCs w:val="24"/>
        </w:rPr>
        <w:t xml:space="preserve">can cause 3GPP to miss an established hard deadline for ensuring that the 3GPP 5G technologies in Release 15 </w:t>
      </w:r>
      <w:r w:rsidR="004108B1">
        <w:rPr>
          <w:rFonts w:asciiTheme="minorHAnsi" w:hAnsiTheme="minorHAnsi" w:cstheme="minorHAnsi"/>
          <w:sz w:val="24"/>
          <w:szCs w:val="24"/>
        </w:rPr>
        <w:t>and</w:t>
      </w:r>
      <w:r w:rsidR="004108B1" w:rsidRPr="00CF7B03">
        <w:rPr>
          <w:rFonts w:asciiTheme="minorHAnsi" w:hAnsiTheme="minorHAnsi" w:cstheme="minorHAnsi"/>
          <w:sz w:val="24"/>
          <w:szCs w:val="24"/>
        </w:rPr>
        <w:t xml:space="preserve"> </w:t>
      </w:r>
      <w:r w:rsidR="006C76D8" w:rsidRPr="00CF7B03">
        <w:rPr>
          <w:rFonts w:asciiTheme="minorHAnsi" w:hAnsiTheme="minorHAnsi" w:cstheme="minorHAnsi"/>
          <w:sz w:val="24"/>
          <w:szCs w:val="24"/>
        </w:rPr>
        <w:t xml:space="preserve">Release 16 are </w:t>
      </w:r>
      <w:r w:rsidR="000357D8" w:rsidRPr="00CF7B03">
        <w:rPr>
          <w:rFonts w:asciiTheme="minorHAnsi" w:hAnsiTheme="minorHAnsi" w:cstheme="minorHAnsi"/>
          <w:sz w:val="24"/>
          <w:szCs w:val="24"/>
        </w:rPr>
        <w:t xml:space="preserve">properly </w:t>
      </w:r>
      <w:r w:rsidR="006C76D8" w:rsidRPr="00CF7B03">
        <w:rPr>
          <w:rFonts w:asciiTheme="minorHAnsi" w:hAnsiTheme="minorHAnsi" w:cstheme="minorHAnsi"/>
          <w:sz w:val="24"/>
          <w:szCs w:val="24"/>
        </w:rPr>
        <w:t xml:space="preserve">included in the official IMT-2020 technology family in the new Recommendation ITU-R M.[IMT-2020.SPECS] </w:t>
      </w:r>
      <w:r w:rsidR="00DA303E">
        <w:rPr>
          <w:rFonts w:asciiTheme="minorHAnsi" w:hAnsiTheme="minorHAnsi" w:cstheme="minorHAnsi"/>
          <w:sz w:val="24"/>
          <w:szCs w:val="24"/>
        </w:rPr>
        <w:t xml:space="preserve">that is </w:t>
      </w:r>
      <w:r w:rsidR="006C76D8" w:rsidRPr="00CF7B03">
        <w:rPr>
          <w:rFonts w:asciiTheme="minorHAnsi" w:hAnsiTheme="minorHAnsi" w:cstheme="minorHAnsi"/>
          <w:sz w:val="24"/>
          <w:szCs w:val="24"/>
        </w:rPr>
        <w:t xml:space="preserve">to be concluded in ITU-R </w:t>
      </w:r>
      <w:r w:rsidR="004108B1">
        <w:rPr>
          <w:rFonts w:asciiTheme="minorHAnsi" w:hAnsiTheme="minorHAnsi" w:cstheme="minorHAnsi"/>
          <w:sz w:val="24"/>
          <w:szCs w:val="24"/>
        </w:rPr>
        <w:t>by</w:t>
      </w:r>
      <w:r w:rsidR="004108B1" w:rsidRPr="00CF7B03">
        <w:rPr>
          <w:rFonts w:asciiTheme="minorHAnsi" w:hAnsiTheme="minorHAnsi" w:cstheme="minorHAnsi"/>
          <w:sz w:val="24"/>
          <w:szCs w:val="24"/>
        </w:rPr>
        <w:t xml:space="preserve"> </w:t>
      </w:r>
      <w:r w:rsidR="006C76D8" w:rsidRPr="00CF7B03">
        <w:rPr>
          <w:rFonts w:asciiTheme="minorHAnsi" w:hAnsiTheme="minorHAnsi" w:cstheme="minorHAnsi"/>
          <w:sz w:val="24"/>
          <w:szCs w:val="24"/>
        </w:rPr>
        <w:t>year-end 2020.  Missing these hard deadlines would not be a recoverable situation</w:t>
      </w:r>
      <w:r w:rsidR="00CF7B03">
        <w:rPr>
          <w:rFonts w:asciiTheme="minorHAnsi" w:hAnsiTheme="minorHAnsi" w:cstheme="minorHAnsi"/>
          <w:sz w:val="24"/>
          <w:szCs w:val="24"/>
        </w:rPr>
        <w:t>.</w:t>
      </w:r>
    </w:p>
    <w:p w14:paraId="530A10B4" w14:textId="77777777" w:rsidR="00805BF5" w:rsidRPr="00CF7B03" w:rsidRDefault="00805BF5">
      <w:pPr>
        <w:rPr>
          <w:rFonts w:asciiTheme="minorHAnsi" w:hAnsiTheme="minorHAnsi" w:cstheme="minorHAnsi"/>
          <w:sz w:val="24"/>
          <w:szCs w:val="24"/>
        </w:rPr>
      </w:pPr>
      <w:r>
        <w:rPr>
          <w:rFonts w:asciiTheme="minorHAnsi" w:hAnsiTheme="minorHAnsi" w:cstheme="minorHAnsi"/>
          <w:sz w:val="24"/>
          <w:szCs w:val="24"/>
        </w:rPr>
        <w:t>ATIS notes that Working Party 5D</w:t>
      </w:r>
      <w:r w:rsidR="000D587B">
        <w:rPr>
          <w:rFonts w:asciiTheme="minorHAnsi" w:hAnsiTheme="minorHAnsi" w:cstheme="minorHAnsi"/>
          <w:sz w:val="24"/>
          <w:szCs w:val="24"/>
        </w:rPr>
        <w:t>,</w:t>
      </w:r>
      <w:r>
        <w:rPr>
          <w:rFonts w:asciiTheme="minorHAnsi" w:hAnsiTheme="minorHAnsi" w:cstheme="minorHAnsi"/>
          <w:sz w:val="24"/>
          <w:szCs w:val="24"/>
        </w:rPr>
        <w:t xml:space="preserve"> in defining the detailed schedule for the development of the new Recommendation</w:t>
      </w:r>
      <w:r w:rsidR="000D587B">
        <w:rPr>
          <w:rFonts w:asciiTheme="minorHAnsi" w:hAnsiTheme="minorHAnsi" w:cstheme="minorHAnsi"/>
          <w:sz w:val="24"/>
          <w:szCs w:val="24"/>
        </w:rPr>
        <w:t>,</w:t>
      </w:r>
      <w:r>
        <w:rPr>
          <w:rFonts w:asciiTheme="minorHAnsi" w:hAnsiTheme="minorHAnsi" w:cstheme="minorHAnsi"/>
          <w:sz w:val="24"/>
          <w:szCs w:val="24"/>
        </w:rPr>
        <w:t xml:space="preserve"> was able to find a solution </w:t>
      </w:r>
      <w:r w:rsidR="000D587B">
        <w:rPr>
          <w:rFonts w:asciiTheme="minorHAnsi" w:hAnsiTheme="minorHAnsi" w:cstheme="minorHAnsi"/>
          <w:sz w:val="24"/>
          <w:szCs w:val="24"/>
        </w:rPr>
        <w:t xml:space="preserve">aligned with the proposal in PCG42_38 for the other critical issue that had been raised </w:t>
      </w:r>
      <w:r w:rsidR="00DA303E">
        <w:rPr>
          <w:rFonts w:asciiTheme="minorHAnsi" w:hAnsiTheme="minorHAnsi" w:cstheme="minorHAnsi"/>
          <w:sz w:val="24"/>
          <w:szCs w:val="24"/>
        </w:rPr>
        <w:t>and was</w:t>
      </w:r>
      <w:r w:rsidR="005B3D01">
        <w:rPr>
          <w:rFonts w:asciiTheme="minorHAnsi" w:hAnsiTheme="minorHAnsi" w:cstheme="minorHAnsi"/>
          <w:sz w:val="24"/>
          <w:szCs w:val="24"/>
        </w:rPr>
        <w:t>,</w:t>
      </w:r>
      <w:r w:rsidR="00DA303E">
        <w:rPr>
          <w:rFonts w:asciiTheme="minorHAnsi" w:hAnsiTheme="minorHAnsi" w:cstheme="minorHAnsi"/>
          <w:sz w:val="24"/>
          <w:szCs w:val="24"/>
        </w:rPr>
        <w:t xml:space="preserve"> therefore</w:t>
      </w:r>
      <w:r w:rsidR="005B3D01">
        <w:rPr>
          <w:rFonts w:asciiTheme="minorHAnsi" w:hAnsiTheme="minorHAnsi" w:cstheme="minorHAnsi"/>
          <w:sz w:val="24"/>
          <w:szCs w:val="24"/>
        </w:rPr>
        <w:t>,</w:t>
      </w:r>
      <w:r w:rsidR="00DA303E">
        <w:rPr>
          <w:rFonts w:asciiTheme="minorHAnsi" w:hAnsiTheme="minorHAnsi" w:cstheme="minorHAnsi"/>
          <w:sz w:val="24"/>
          <w:szCs w:val="24"/>
        </w:rPr>
        <w:t xml:space="preserve"> able</w:t>
      </w:r>
      <w:r>
        <w:rPr>
          <w:rFonts w:asciiTheme="minorHAnsi" w:hAnsiTheme="minorHAnsi" w:cstheme="minorHAnsi"/>
          <w:sz w:val="24"/>
          <w:szCs w:val="24"/>
        </w:rPr>
        <w:t xml:space="preserve"> to permit the Transposing Organizations to have at least 12 weeks of time for their work.  A liaison </w:t>
      </w:r>
      <w:r w:rsidR="00DA303E">
        <w:rPr>
          <w:rFonts w:asciiTheme="minorHAnsi" w:hAnsiTheme="minorHAnsi" w:cstheme="minorHAnsi"/>
          <w:sz w:val="24"/>
          <w:szCs w:val="24"/>
        </w:rPr>
        <w:t xml:space="preserve">from WP 5D meeting #32 (July 2019) </w:t>
      </w:r>
      <w:r>
        <w:rPr>
          <w:rFonts w:asciiTheme="minorHAnsi" w:hAnsiTheme="minorHAnsi" w:cstheme="minorHAnsi"/>
          <w:sz w:val="24"/>
          <w:szCs w:val="24"/>
        </w:rPr>
        <w:t xml:space="preserve">was provided to the </w:t>
      </w:r>
      <w:r w:rsidR="000D587B" w:rsidRPr="000D587B">
        <w:rPr>
          <w:rFonts w:asciiTheme="minorHAnsi" w:hAnsiTheme="minorHAnsi" w:cstheme="minorHAnsi"/>
          <w:i/>
          <w:sz w:val="24"/>
          <w:szCs w:val="24"/>
        </w:rPr>
        <w:t>“</w:t>
      </w:r>
      <w:r w:rsidRPr="000D587B">
        <w:rPr>
          <w:rFonts w:asciiTheme="minorHAnsi" w:hAnsiTheme="minorHAnsi" w:cstheme="minorHAnsi"/>
          <w:i/>
          <w:sz w:val="24"/>
          <w:szCs w:val="24"/>
        </w:rPr>
        <w:t>3GPP Proponent</w:t>
      </w:r>
      <w:r w:rsidR="000D587B" w:rsidRPr="000D587B">
        <w:rPr>
          <w:rFonts w:asciiTheme="minorHAnsi" w:hAnsiTheme="minorHAnsi" w:cstheme="minorHAnsi"/>
          <w:i/>
          <w:sz w:val="24"/>
          <w:szCs w:val="24"/>
        </w:rPr>
        <w:t>”</w:t>
      </w:r>
      <w:r>
        <w:rPr>
          <w:rFonts w:asciiTheme="minorHAnsi" w:hAnsiTheme="minorHAnsi" w:cstheme="minorHAnsi"/>
          <w:sz w:val="24"/>
          <w:szCs w:val="24"/>
        </w:rPr>
        <w:t xml:space="preserve"> </w:t>
      </w:r>
      <w:r w:rsidR="00DA303E">
        <w:rPr>
          <w:rFonts w:asciiTheme="minorHAnsi" w:hAnsiTheme="minorHAnsi" w:cstheme="minorHAnsi"/>
          <w:sz w:val="24"/>
          <w:szCs w:val="24"/>
        </w:rPr>
        <w:t>to inform them of this success. Currently</w:t>
      </w:r>
      <w:r w:rsidR="005B3D01">
        <w:rPr>
          <w:rFonts w:asciiTheme="minorHAnsi" w:hAnsiTheme="minorHAnsi" w:cstheme="minorHAnsi"/>
          <w:sz w:val="24"/>
          <w:szCs w:val="24"/>
        </w:rPr>
        <w:t>,</w:t>
      </w:r>
      <w:r w:rsidR="00DA303E">
        <w:rPr>
          <w:rFonts w:asciiTheme="minorHAnsi" w:hAnsiTheme="minorHAnsi" w:cstheme="minorHAnsi"/>
          <w:sz w:val="24"/>
          <w:szCs w:val="24"/>
        </w:rPr>
        <w:t xml:space="preserve"> that liaison is captured in </w:t>
      </w:r>
      <w:hyperlink r:id="rId8" w:history="1">
        <w:r w:rsidR="000D587B" w:rsidRPr="00B84997">
          <w:rPr>
            <w:rStyle w:val="Hyperlink"/>
            <w:rFonts w:asciiTheme="minorHAnsi" w:hAnsiTheme="minorHAnsi" w:cstheme="minorHAnsi"/>
            <w:sz w:val="24"/>
            <w:szCs w:val="24"/>
          </w:rPr>
          <w:t>RP-191651</w:t>
        </w:r>
      </w:hyperlink>
      <w:r w:rsidR="00B84997">
        <w:rPr>
          <w:rFonts w:asciiTheme="minorHAnsi" w:hAnsiTheme="minorHAnsi" w:cstheme="minorHAnsi"/>
          <w:sz w:val="24"/>
          <w:szCs w:val="24"/>
        </w:rPr>
        <w:t xml:space="preserve"> </w:t>
      </w:r>
      <w:r w:rsidR="00DA303E">
        <w:rPr>
          <w:rFonts w:asciiTheme="minorHAnsi" w:hAnsiTheme="minorHAnsi" w:cstheme="minorHAnsi"/>
          <w:sz w:val="24"/>
          <w:szCs w:val="24"/>
        </w:rPr>
        <w:t xml:space="preserve">and </w:t>
      </w:r>
      <w:r w:rsidR="00B84997">
        <w:rPr>
          <w:rFonts w:asciiTheme="minorHAnsi" w:hAnsiTheme="minorHAnsi" w:cstheme="minorHAnsi"/>
          <w:sz w:val="24"/>
          <w:szCs w:val="24"/>
        </w:rPr>
        <w:t>assigned to RAN #85</w:t>
      </w:r>
      <w:r w:rsidR="000D587B">
        <w:rPr>
          <w:rFonts w:asciiTheme="minorHAnsi" w:hAnsiTheme="minorHAnsi" w:cstheme="minorHAnsi"/>
          <w:sz w:val="24"/>
          <w:szCs w:val="24"/>
        </w:rPr>
        <w:t xml:space="preserve">.  </w:t>
      </w:r>
    </w:p>
    <w:p w14:paraId="442FAEB2" w14:textId="77777777" w:rsidR="00CF5C26" w:rsidRPr="00CF7B03" w:rsidRDefault="009F25BB">
      <w:pPr>
        <w:rPr>
          <w:rFonts w:asciiTheme="minorHAnsi" w:hAnsiTheme="minorHAnsi" w:cstheme="minorHAnsi"/>
          <w:sz w:val="24"/>
          <w:szCs w:val="24"/>
        </w:rPr>
      </w:pPr>
      <w:r w:rsidRPr="00CF7B03">
        <w:rPr>
          <w:rFonts w:asciiTheme="minorHAnsi" w:hAnsiTheme="minorHAnsi" w:cstheme="minorHAnsi"/>
          <w:sz w:val="24"/>
          <w:szCs w:val="24"/>
        </w:rPr>
        <w:t>Th</w:t>
      </w:r>
      <w:r w:rsidR="00CF7B03">
        <w:rPr>
          <w:rFonts w:asciiTheme="minorHAnsi" w:hAnsiTheme="minorHAnsi" w:cstheme="minorHAnsi"/>
          <w:sz w:val="24"/>
          <w:szCs w:val="24"/>
        </w:rPr>
        <w:t xml:space="preserve">is </w:t>
      </w:r>
      <w:r w:rsidR="00DA303E">
        <w:rPr>
          <w:rFonts w:asciiTheme="minorHAnsi" w:hAnsiTheme="minorHAnsi" w:cstheme="minorHAnsi"/>
          <w:sz w:val="24"/>
          <w:szCs w:val="24"/>
        </w:rPr>
        <w:t xml:space="preserve">current ATIS </w:t>
      </w:r>
      <w:r w:rsidR="000357D8" w:rsidRPr="00CF7B03">
        <w:rPr>
          <w:rFonts w:asciiTheme="minorHAnsi" w:hAnsiTheme="minorHAnsi" w:cstheme="minorHAnsi"/>
          <w:sz w:val="24"/>
          <w:szCs w:val="24"/>
        </w:rPr>
        <w:t>contribution</w:t>
      </w:r>
      <w:r w:rsidR="00DA303E">
        <w:rPr>
          <w:rFonts w:asciiTheme="minorHAnsi" w:hAnsiTheme="minorHAnsi" w:cstheme="minorHAnsi"/>
          <w:sz w:val="24"/>
          <w:szCs w:val="24"/>
        </w:rPr>
        <w:t xml:space="preserve"> to the PCG</w:t>
      </w:r>
      <w:r w:rsidR="000357D8" w:rsidRPr="00CF7B03">
        <w:rPr>
          <w:rFonts w:asciiTheme="minorHAnsi" w:hAnsiTheme="minorHAnsi" w:cstheme="minorHAnsi"/>
          <w:sz w:val="24"/>
          <w:szCs w:val="24"/>
        </w:rPr>
        <w:t>:</w:t>
      </w:r>
    </w:p>
    <w:p w14:paraId="744DAC51" w14:textId="77777777" w:rsidR="006C76D8" w:rsidRPr="00CF7B03" w:rsidRDefault="00FB282B" w:rsidP="006C76D8">
      <w:pPr>
        <w:pStyle w:val="ListParagraph"/>
        <w:numPr>
          <w:ilvl w:val="0"/>
          <w:numId w:val="1"/>
        </w:numPr>
        <w:rPr>
          <w:rFonts w:asciiTheme="minorHAnsi" w:hAnsiTheme="minorHAnsi" w:cstheme="minorHAnsi"/>
          <w:sz w:val="24"/>
          <w:szCs w:val="24"/>
        </w:rPr>
      </w:pPr>
      <w:r w:rsidRPr="00CF7B03">
        <w:rPr>
          <w:rFonts w:asciiTheme="minorHAnsi" w:hAnsiTheme="minorHAnsi" w:cstheme="minorHAnsi"/>
          <w:sz w:val="24"/>
          <w:szCs w:val="24"/>
        </w:rPr>
        <w:t>Provide</w:t>
      </w:r>
      <w:r w:rsidR="000357D8" w:rsidRPr="00CF7B03">
        <w:rPr>
          <w:rFonts w:asciiTheme="minorHAnsi" w:hAnsiTheme="minorHAnsi" w:cstheme="minorHAnsi"/>
          <w:sz w:val="24"/>
          <w:szCs w:val="24"/>
        </w:rPr>
        <w:t xml:space="preserve">s </w:t>
      </w:r>
      <w:r w:rsidRPr="00CF7B03">
        <w:rPr>
          <w:rFonts w:asciiTheme="minorHAnsi" w:hAnsiTheme="minorHAnsi" w:cstheme="minorHAnsi"/>
          <w:sz w:val="24"/>
          <w:szCs w:val="24"/>
        </w:rPr>
        <w:t xml:space="preserve">the </w:t>
      </w:r>
      <w:r w:rsidR="000357D8" w:rsidRPr="00CF7B03">
        <w:rPr>
          <w:rFonts w:asciiTheme="minorHAnsi" w:hAnsiTheme="minorHAnsi" w:cstheme="minorHAnsi"/>
          <w:sz w:val="24"/>
          <w:szCs w:val="24"/>
        </w:rPr>
        <w:t xml:space="preserve">now published official WP 5D </w:t>
      </w:r>
      <w:r w:rsidRPr="00CF7B03">
        <w:rPr>
          <w:rFonts w:asciiTheme="minorHAnsi" w:hAnsiTheme="minorHAnsi" w:cstheme="minorHAnsi"/>
          <w:sz w:val="24"/>
          <w:szCs w:val="24"/>
        </w:rPr>
        <w:t>detail</w:t>
      </w:r>
      <w:r w:rsidR="000357D8" w:rsidRPr="00CF7B03">
        <w:rPr>
          <w:rFonts w:asciiTheme="minorHAnsi" w:hAnsiTheme="minorHAnsi" w:cstheme="minorHAnsi"/>
          <w:sz w:val="24"/>
          <w:szCs w:val="24"/>
        </w:rPr>
        <w:t>ed</w:t>
      </w:r>
      <w:r w:rsidRPr="00CF7B03">
        <w:rPr>
          <w:rFonts w:asciiTheme="minorHAnsi" w:hAnsiTheme="minorHAnsi" w:cstheme="minorHAnsi"/>
          <w:sz w:val="24"/>
          <w:szCs w:val="24"/>
        </w:rPr>
        <w:t xml:space="preserve"> schedule for IMT-2020</w:t>
      </w:r>
      <w:r w:rsidR="000357D8" w:rsidRPr="00CF7B03">
        <w:rPr>
          <w:rFonts w:asciiTheme="minorHAnsi" w:hAnsiTheme="minorHAnsi" w:cstheme="minorHAnsi"/>
          <w:sz w:val="24"/>
          <w:szCs w:val="24"/>
        </w:rPr>
        <w:t>,</w:t>
      </w:r>
      <w:r w:rsidRPr="00CF7B03">
        <w:rPr>
          <w:rFonts w:asciiTheme="minorHAnsi" w:hAnsiTheme="minorHAnsi" w:cstheme="minorHAnsi"/>
          <w:sz w:val="24"/>
          <w:szCs w:val="24"/>
        </w:rPr>
        <w:t xml:space="preserve"> particularly for Step 8 on the IMT-2020 process</w:t>
      </w:r>
      <w:r w:rsidR="007D4AB9">
        <w:rPr>
          <w:rFonts w:asciiTheme="minorHAnsi" w:hAnsiTheme="minorHAnsi" w:cstheme="minorHAnsi"/>
          <w:sz w:val="24"/>
          <w:szCs w:val="24"/>
        </w:rPr>
        <w:t xml:space="preserve"> for reference</w:t>
      </w:r>
      <w:r w:rsidR="00DA303E">
        <w:rPr>
          <w:rFonts w:asciiTheme="minorHAnsi" w:hAnsiTheme="minorHAnsi" w:cstheme="minorHAnsi"/>
          <w:sz w:val="24"/>
          <w:szCs w:val="24"/>
        </w:rPr>
        <w:t>.</w:t>
      </w:r>
    </w:p>
    <w:p w14:paraId="62D88E78" w14:textId="77777777" w:rsidR="00FB282B" w:rsidRPr="00CF7B03" w:rsidRDefault="00FB282B" w:rsidP="006C76D8">
      <w:pPr>
        <w:pStyle w:val="ListParagraph"/>
        <w:numPr>
          <w:ilvl w:val="0"/>
          <w:numId w:val="1"/>
        </w:numPr>
        <w:rPr>
          <w:rFonts w:asciiTheme="minorHAnsi" w:hAnsiTheme="minorHAnsi" w:cstheme="minorHAnsi"/>
          <w:sz w:val="24"/>
          <w:szCs w:val="24"/>
        </w:rPr>
      </w:pPr>
      <w:r w:rsidRPr="00CF7B03">
        <w:rPr>
          <w:rFonts w:asciiTheme="minorHAnsi" w:hAnsiTheme="minorHAnsi" w:cstheme="minorHAnsi"/>
          <w:sz w:val="24"/>
          <w:szCs w:val="24"/>
        </w:rPr>
        <w:t xml:space="preserve">Indicates key milestones and dates of action for the </w:t>
      </w:r>
      <w:r w:rsidR="000D587B" w:rsidRPr="000D587B">
        <w:rPr>
          <w:rFonts w:asciiTheme="minorHAnsi" w:hAnsiTheme="minorHAnsi" w:cstheme="minorHAnsi"/>
          <w:i/>
          <w:sz w:val="24"/>
          <w:szCs w:val="24"/>
        </w:rPr>
        <w:t>“</w:t>
      </w:r>
      <w:r w:rsidRPr="000D587B">
        <w:rPr>
          <w:rFonts w:asciiTheme="minorHAnsi" w:hAnsiTheme="minorHAnsi" w:cstheme="minorHAnsi"/>
          <w:i/>
          <w:sz w:val="24"/>
          <w:szCs w:val="24"/>
        </w:rPr>
        <w:t>3GPP Proponent</w:t>
      </w:r>
      <w:r w:rsidR="000D587B" w:rsidRPr="000D587B">
        <w:rPr>
          <w:rFonts w:asciiTheme="minorHAnsi" w:hAnsiTheme="minorHAnsi" w:cstheme="minorHAnsi"/>
          <w:i/>
          <w:sz w:val="24"/>
          <w:szCs w:val="24"/>
        </w:rPr>
        <w:t>”</w:t>
      </w:r>
      <w:r w:rsidRPr="00CF7B03">
        <w:rPr>
          <w:rFonts w:asciiTheme="minorHAnsi" w:hAnsiTheme="minorHAnsi" w:cstheme="minorHAnsi"/>
          <w:sz w:val="24"/>
          <w:szCs w:val="24"/>
        </w:rPr>
        <w:t xml:space="preserve"> and </w:t>
      </w:r>
      <w:r w:rsidR="000D587B" w:rsidRPr="000D587B">
        <w:rPr>
          <w:rFonts w:asciiTheme="minorHAnsi" w:hAnsiTheme="minorHAnsi" w:cstheme="minorHAnsi"/>
          <w:i/>
          <w:sz w:val="24"/>
          <w:szCs w:val="24"/>
        </w:rPr>
        <w:t>“</w:t>
      </w:r>
      <w:r w:rsidRPr="000D587B">
        <w:rPr>
          <w:rFonts w:asciiTheme="minorHAnsi" w:hAnsiTheme="minorHAnsi" w:cstheme="minorHAnsi"/>
          <w:i/>
          <w:sz w:val="24"/>
          <w:szCs w:val="24"/>
        </w:rPr>
        <w:t xml:space="preserve">3GPP </w:t>
      </w:r>
      <w:r w:rsidR="005E195C">
        <w:rPr>
          <w:rFonts w:asciiTheme="minorHAnsi" w:hAnsiTheme="minorHAnsi" w:cstheme="minorHAnsi"/>
          <w:i/>
          <w:sz w:val="24"/>
          <w:szCs w:val="24"/>
        </w:rPr>
        <w:t>GCS</w:t>
      </w:r>
      <w:r w:rsidRPr="000D587B">
        <w:rPr>
          <w:rFonts w:asciiTheme="minorHAnsi" w:hAnsiTheme="minorHAnsi" w:cstheme="minorHAnsi"/>
          <w:i/>
          <w:sz w:val="24"/>
          <w:szCs w:val="24"/>
        </w:rPr>
        <w:t xml:space="preserve"> Proponent</w:t>
      </w:r>
      <w:r w:rsidR="000D587B" w:rsidRPr="000D587B">
        <w:rPr>
          <w:rFonts w:asciiTheme="minorHAnsi" w:hAnsiTheme="minorHAnsi" w:cstheme="minorHAnsi"/>
          <w:i/>
          <w:sz w:val="24"/>
          <w:szCs w:val="24"/>
        </w:rPr>
        <w:t>”</w:t>
      </w:r>
      <w:r w:rsidR="00DA303E">
        <w:rPr>
          <w:rFonts w:asciiTheme="minorHAnsi" w:hAnsiTheme="minorHAnsi" w:cstheme="minorHAnsi"/>
          <w:i/>
          <w:sz w:val="24"/>
          <w:szCs w:val="24"/>
        </w:rPr>
        <w:t>.</w:t>
      </w:r>
      <w:r w:rsidRPr="00CF7B03">
        <w:rPr>
          <w:rFonts w:asciiTheme="minorHAnsi" w:hAnsiTheme="minorHAnsi" w:cstheme="minorHAnsi"/>
          <w:sz w:val="24"/>
          <w:szCs w:val="24"/>
        </w:rPr>
        <w:t xml:space="preserve"> </w:t>
      </w:r>
    </w:p>
    <w:p w14:paraId="28DE72ED" w14:textId="77777777" w:rsidR="00C32CF8" w:rsidRPr="00CF7B03" w:rsidRDefault="00C32CF8" w:rsidP="006C76D8">
      <w:pPr>
        <w:pStyle w:val="ListParagraph"/>
        <w:numPr>
          <w:ilvl w:val="0"/>
          <w:numId w:val="1"/>
        </w:numPr>
        <w:rPr>
          <w:rFonts w:asciiTheme="minorHAnsi" w:hAnsiTheme="minorHAnsi" w:cstheme="minorHAnsi"/>
          <w:sz w:val="24"/>
          <w:szCs w:val="24"/>
        </w:rPr>
      </w:pPr>
      <w:r w:rsidRPr="00CF7B03">
        <w:rPr>
          <w:rFonts w:asciiTheme="minorHAnsi" w:hAnsiTheme="minorHAnsi" w:cstheme="minorHAnsi"/>
          <w:sz w:val="24"/>
          <w:szCs w:val="24"/>
        </w:rPr>
        <w:t>Re</w:t>
      </w:r>
      <w:r w:rsidR="000D587B">
        <w:rPr>
          <w:rFonts w:asciiTheme="minorHAnsi" w:hAnsiTheme="minorHAnsi" w:cstheme="minorHAnsi"/>
          <w:sz w:val="24"/>
          <w:szCs w:val="24"/>
        </w:rPr>
        <w:t>visits</w:t>
      </w:r>
      <w:r w:rsidRPr="00CF7B03">
        <w:rPr>
          <w:rFonts w:asciiTheme="minorHAnsi" w:hAnsiTheme="minorHAnsi" w:cstheme="minorHAnsi"/>
          <w:sz w:val="24"/>
          <w:szCs w:val="24"/>
        </w:rPr>
        <w:t xml:space="preserve"> the remaining area of concern due to overlap of the 3GPP Plenary meetings </w:t>
      </w:r>
      <w:r w:rsidR="007D4AB9">
        <w:rPr>
          <w:rFonts w:asciiTheme="minorHAnsi" w:hAnsiTheme="minorHAnsi" w:cstheme="minorHAnsi"/>
          <w:sz w:val="24"/>
          <w:szCs w:val="24"/>
        </w:rPr>
        <w:t xml:space="preserve">(#88) </w:t>
      </w:r>
      <w:r w:rsidRPr="00CF7B03">
        <w:rPr>
          <w:rFonts w:asciiTheme="minorHAnsi" w:hAnsiTheme="minorHAnsi" w:cstheme="minorHAnsi"/>
          <w:sz w:val="24"/>
          <w:szCs w:val="24"/>
        </w:rPr>
        <w:t>and the ITU-R WP 5D meeting</w:t>
      </w:r>
      <w:r w:rsidR="007D4AB9">
        <w:rPr>
          <w:rFonts w:asciiTheme="minorHAnsi" w:hAnsiTheme="minorHAnsi" w:cstheme="minorHAnsi"/>
          <w:sz w:val="24"/>
          <w:szCs w:val="24"/>
        </w:rPr>
        <w:t xml:space="preserve"> #35</w:t>
      </w:r>
      <w:r w:rsidRPr="00CF7B03">
        <w:rPr>
          <w:rFonts w:asciiTheme="minorHAnsi" w:hAnsiTheme="minorHAnsi" w:cstheme="minorHAnsi"/>
          <w:sz w:val="24"/>
          <w:szCs w:val="24"/>
        </w:rPr>
        <w:t xml:space="preserve"> in June 2020</w:t>
      </w:r>
      <w:r w:rsidR="00DA303E">
        <w:rPr>
          <w:rFonts w:asciiTheme="minorHAnsi" w:hAnsiTheme="minorHAnsi" w:cstheme="minorHAnsi"/>
          <w:sz w:val="24"/>
          <w:szCs w:val="24"/>
        </w:rPr>
        <w:t>.</w:t>
      </w:r>
    </w:p>
    <w:p w14:paraId="78EBC60F" w14:textId="4AE41075" w:rsidR="008F7F40" w:rsidRPr="007D4AB9" w:rsidRDefault="00C32CF8" w:rsidP="008F7F40">
      <w:pPr>
        <w:pStyle w:val="ListParagraph"/>
        <w:numPr>
          <w:ilvl w:val="0"/>
          <w:numId w:val="1"/>
        </w:numPr>
        <w:rPr>
          <w:rFonts w:asciiTheme="minorHAnsi" w:hAnsiTheme="minorHAnsi" w:cstheme="minorHAnsi"/>
          <w:sz w:val="24"/>
          <w:szCs w:val="24"/>
        </w:rPr>
      </w:pPr>
      <w:r w:rsidRPr="00CF7B03">
        <w:rPr>
          <w:rFonts w:asciiTheme="minorHAnsi" w:hAnsiTheme="minorHAnsi" w:cstheme="minorHAnsi"/>
          <w:sz w:val="24"/>
          <w:szCs w:val="24"/>
        </w:rPr>
        <w:t xml:space="preserve">Provides </w:t>
      </w:r>
      <w:r w:rsidR="000D587B">
        <w:rPr>
          <w:rFonts w:asciiTheme="minorHAnsi" w:hAnsiTheme="minorHAnsi" w:cstheme="minorHAnsi"/>
          <w:sz w:val="24"/>
          <w:szCs w:val="24"/>
        </w:rPr>
        <w:t xml:space="preserve">further </w:t>
      </w:r>
      <w:r w:rsidRPr="00CF7B03">
        <w:rPr>
          <w:rFonts w:asciiTheme="minorHAnsi" w:hAnsiTheme="minorHAnsi" w:cstheme="minorHAnsi"/>
          <w:sz w:val="24"/>
          <w:szCs w:val="24"/>
        </w:rPr>
        <w:t xml:space="preserve">guidance on the solution to this remaining concern </w:t>
      </w:r>
      <w:r w:rsidR="000D587B">
        <w:rPr>
          <w:rFonts w:asciiTheme="minorHAnsi" w:hAnsiTheme="minorHAnsi" w:cstheme="minorHAnsi"/>
          <w:sz w:val="24"/>
          <w:szCs w:val="24"/>
        </w:rPr>
        <w:t xml:space="preserve">as </w:t>
      </w:r>
      <w:r w:rsidRPr="00CF7B03">
        <w:rPr>
          <w:rFonts w:asciiTheme="minorHAnsi" w:hAnsiTheme="minorHAnsi" w:cstheme="minorHAnsi"/>
          <w:sz w:val="24"/>
          <w:szCs w:val="24"/>
        </w:rPr>
        <w:t>raised in PCG42</w:t>
      </w:r>
      <w:r w:rsidR="007D4AB9">
        <w:rPr>
          <w:rFonts w:asciiTheme="minorHAnsi" w:hAnsiTheme="minorHAnsi" w:cstheme="minorHAnsi"/>
          <w:sz w:val="24"/>
          <w:szCs w:val="24"/>
        </w:rPr>
        <w:t>_</w:t>
      </w:r>
      <w:r w:rsidRPr="00CF7B03">
        <w:rPr>
          <w:rFonts w:asciiTheme="minorHAnsi" w:hAnsiTheme="minorHAnsi" w:cstheme="minorHAnsi"/>
          <w:sz w:val="24"/>
          <w:szCs w:val="24"/>
        </w:rPr>
        <w:t xml:space="preserve">38 regarding the provision of the </w:t>
      </w:r>
      <w:r w:rsidR="0054244A">
        <w:rPr>
          <w:rFonts w:asciiTheme="minorHAnsi" w:hAnsiTheme="minorHAnsi" w:cstheme="minorHAnsi"/>
          <w:sz w:val="24"/>
          <w:szCs w:val="24"/>
        </w:rPr>
        <w:t>GCS</w:t>
      </w:r>
      <w:r w:rsidRPr="00CF7B03">
        <w:rPr>
          <w:rFonts w:asciiTheme="minorHAnsi" w:hAnsiTheme="minorHAnsi" w:cstheme="minorHAnsi"/>
          <w:sz w:val="24"/>
          <w:szCs w:val="24"/>
        </w:rPr>
        <w:t xml:space="preserve"> by the </w:t>
      </w:r>
      <w:r w:rsidRPr="00335987">
        <w:rPr>
          <w:rFonts w:asciiTheme="minorHAnsi" w:hAnsiTheme="minorHAnsi" w:cstheme="minorHAnsi"/>
          <w:i/>
          <w:sz w:val="24"/>
          <w:szCs w:val="24"/>
        </w:rPr>
        <w:t>3GPP GCS Proponent</w:t>
      </w:r>
      <w:r w:rsidRPr="00CF7B03">
        <w:rPr>
          <w:rFonts w:asciiTheme="minorHAnsi" w:hAnsiTheme="minorHAnsi" w:cstheme="minorHAnsi"/>
          <w:sz w:val="24"/>
          <w:szCs w:val="24"/>
        </w:rPr>
        <w:t xml:space="preserve"> to ITU-R in June 2020</w:t>
      </w:r>
      <w:bookmarkEnd w:id="2"/>
      <w:r w:rsidR="00DA303E">
        <w:rPr>
          <w:rFonts w:asciiTheme="minorHAnsi" w:hAnsiTheme="minorHAnsi" w:cstheme="minorHAnsi"/>
          <w:sz w:val="24"/>
          <w:szCs w:val="24"/>
        </w:rPr>
        <w:t>.</w:t>
      </w:r>
    </w:p>
    <w:p w14:paraId="716B93A4" w14:textId="77777777" w:rsidR="001B451C" w:rsidRDefault="001B451C">
      <w:pPr>
        <w:tabs>
          <w:tab w:val="clear" w:pos="1418"/>
          <w:tab w:val="clear" w:pos="4678"/>
          <w:tab w:val="clear" w:pos="5954"/>
          <w:tab w:val="clear" w:pos="7088"/>
        </w:tabs>
        <w:spacing w:after="160" w:line="259" w:lineRule="auto"/>
        <w:jc w:val="left"/>
        <w:rPr>
          <w:rFonts w:asciiTheme="minorHAnsi" w:hAnsiTheme="minorHAnsi" w:cstheme="minorHAnsi"/>
          <w:b/>
          <w:sz w:val="24"/>
          <w:szCs w:val="24"/>
          <w:u w:val="single"/>
        </w:rPr>
      </w:pPr>
      <w:r>
        <w:rPr>
          <w:rFonts w:asciiTheme="minorHAnsi" w:hAnsiTheme="minorHAnsi" w:cstheme="minorHAnsi"/>
          <w:b/>
          <w:sz w:val="24"/>
          <w:szCs w:val="24"/>
          <w:u w:val="single"/>
        </w:rPr>
        <w:br w:type="page"/>
      </w:r>
    </w:p>
    <w:p w14:paraId="081A3719" w14:textId="1D701F40" w:rsidR="000D587B" w:rsidRPr="000D587B" w:rsidRDefault="000D587B" w:rsidP="008F7F40">
      <w:pPr>
        <w:rPr>
          <w:rFonts w:asciiTheme="minorHAnsi" w:hAnsiTheme="minorHAnsi" w:cstheme="minorHAnsi"/>
          <w:b/>
          <w:sz w:val="24"/>
          <w:szCs w:val="24"/>
          <w:u w:val="single"/>
        </w:rPr>
      </w:pPr>
      <w:r w:rsidRPr="000D587B">
        <w:rPr>
          <w:rFonts w:asciiTheme="minorHAnsi" w:hAnsiTheme="minorHAnsi" w:cstheme="minorHAnsi"/>
          <w:b/>
          <w:sz w:val="24"/>
          <w:szCs w:val="24"/>
          <w:u w:val="single"/>
        </w:rPr>
        <w:lastRenderedPageBreak/>
        <w:t>Recent Events</w:t>
      </w:r>
      <w:r w:rsidR="00A05CF1">
        <w:rPr>
          <w:rFonts w:asciiTheme="minorHAnsi" w:hAnsiTheme="minorHAnsi" w:cstheme="minorHAnsi"/>
          <w:b/>
          <w:sz w:val="24"/>
          <w:szCs w:val="24"/>
          <w:u w:val="single"/>
        </w:rPr>
        <w:t xml:space="preserve"> – 3GPP Submission, IMT-2020 Process &amp; Detailed Schedule</w:t>
      </w:r>
    </w:p>
    <w:p w14:paraId="70C0611E" w14:textId="77777777" w:rsidR="000357D8" w:rsidRPr="00CF7B03" w:rsidRDefault="000357D8" w:rsidP="008F7F40">
      <w:pPr>
        <w:rPr>
          <w:rFonts w:asciiTheme="minorHAnsi" w:hAnsiTheme="minorHAnsi" w:cstheme="minorHAnsi"/>
          <w:sz w:val="24"/>
          <w:szCs w:val="24"/>
        </w:rPr>
      </w:pPr>
      <w:r w:rsidRPr="00CF7B03">
        <w:rPr>
          <w:rFonts w:asciiTheme="minorHAnsi" w:hAnsiTheme="minorHAnsi" w:cstheme="minorHAnsi"/>
          <w:sz w:val="24"/>
          <w:szCs w:val="24"/>
        </w:rPr>
        <w:t xml:space="preserve">As a reminder, 3GPP through the </w:t>
      </w:r>
      <w:r w:rsidRPr="00CF7B03">
        <w:rPr>
          <w:rFonts w:asciiTheme="minorHAnsi" w:hAnsiTheme="minorHAnsi" w:cstheme="minorHAnsi"/>
          <w:i/>
          <w:sz w:val="24"/>
          <w:szCs w:val="24"/>
        </w:rPr>
        <w:t>3GPP Propone</w:t>
      </w:r>
      <w:r w:rsidR="00CF7B03">
        <w:rPr>
          <w:rFonts w:asciiTheme="minorHAnsi" w:hAnsiTheme="minorHAnsi" w:cstheme="minorHAnsi"/>
          <w:i/>
          <w:sz w:val="24"/>
          <w:szCs w:val="24"/>
        </w:rPr>
        <w:t>nt</w:t>
      </w:r>
      <w:r w:rsidR="0019508C" w:rsidRPr="004D6DB6">
        <w:rPr>
          <w:rStyle w:val="FootnoteReference"/>
          <w:rFonts w:asciiTheme="minorHAnsi" w:hAnsiTheme="minorHAnsi" w:cstheme="minorHAnsi"/>
          <w:i/>
          <w:sz w:val="22"/>
          <w:szCs w:val="24"/>
        </w:rPr>
        <w:footnoteReference w:id="1"/>
      </w:r>
      <w:r w:rsidRPr="00CF7B03">
        <w:rPr>
          <w:rFonts w:asciiTheme="minorHAnsi" w:hAnsiTheme="minorHAnsi" w:cstheme="minorHAnsi"/>
          <w:sz w:val="24"/>
          <w:szCs w:val="24"/>
        </w:rPr>
        <w:t xml:space="preserve"> provided </w:t>
      </w:r>
      <w:r w:rsidR="0019508C" w:rsidRPr="00CF7B03">
        <w:rPr>
          <w:rFonts w:asciiTheme="minorHAnsi" w:hAnsiTheme="minorHAnsi" w:cstheme="minorHAnsi"/>
          <w:sz w:val="24"/>
          <w:szCs w:val="24"/>
        </w:rPr>
        <w:t>two</w:t>
      </w:r>
      <w:r w:rsidRPr="00CF7B03">
        <w:rPr>
          <w:rFonts w:asciiTheme="minorHAnsi" w:hAnsiTheme="minorHAnsi" w:cstheme="minorHAnsi"/>
          <w:sz w:val="24"/>
          <w:szCs w:val="24"/>
        </w:rPr>
        <w:t xml:space="preserve"> separate self-contained and complete candidate technology submissions to ITU-R WP 5D Meeting #32 for consideration as IMT-2020 technologies.  They were (as indicated in RP-191523):</w:t>
      </w:r>
    </w:p>
    <w:p w14:paraId="1F5AAE17" w14:textId="77777777" w:rsidR="000357D8" w:rsidRPr="000357D8" w:rsidRDefault="000357D8" w:rsidP="000357D8">
      <w:pPr>
        <w:numPr>
          <w:ilvl w:val="0"/>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720"/>
        <w:jc w:val="left"/>
        <w:textAlignment w:val="baseline"/>
        <w:rPr>
          <w:rFonts w:asciiTheme="minorHAnsi" w:hAnsiTheme="minorHAnsi" w:cstheme="minorHAnsi"/>
          <w:b/>
          <w:sz w:val="24"/>
          <w:szCs w:val="24"/>
          <w:lang w:val="en-US"/>
        </w:rPr>
      </w:pPr>
      <w:r w:rsidRPr="000357D8">
        <w:rPr>
          <w:rFonts w:asciiTheme="minorHAnsi" w:hAnsiTheme="minorHAnsi" w:cstheme="minorHAnsi"/>
          <w:b/>
          <w:sz w:val="24"/>
          <w:szCs w:val="24"/>
          <w:lang w:val="en-US"/>
        </w:rPr>
        <w:t>SUBMISSIONS</w:t>
      </w:r>
    </w:p>
    <w:p w14:paraId="74D57B4C" w14:textId="77777777" w:rsidR="000357D8" w:rsidRPr="000357D8" w:rsidRDefault="000357D8" w:rsidP="000357D8">
      <w:pPr>
        <w:numPr>
          <w:ilvl w:val="1"/>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1440"/>
        <w:jc w:val="left"/>
        <w:textAlignment w:val="baseline"/>
        <w:rPr>
          <w:rFonts w:asciiTheme="minorHAnsi" w:hAnsiTheme="minorHAnsi" w:cstheme="minorHAnsi"/>
          <w:sz w:val="24"/>
          <w:szCs w:val="24"/>
          <w:lang w:val="en-US"/>
        </w:rPr>
      </w:pPr>
      <w:r w:rsidRPr="000357D8">
        <w:rPr>
          <w:rFonts w:asciiTheme="minorHAnsi" w:hAnsiTheme="minorHAnsi" w:cstheme="minorHAnsi"/>
          <w:sz w:val="24"/>
          <w:szCs w:val="24"/>
          <w:lang w:val="en-US"/>
        </w:rPr>
        <w:t>The submission of the 3GPP IMT-2020 solution</w:t>
      </w:r>
      <w:r w:rsidRPr="000357D8">
        <w:rPr>
          <w:rFonts w:asciiTheme="minorHAnsi" w:hAnsiTheme="minorHAnsi" w:cstheme="minorHAnsi"/>
          <w:sz w:val="24"/>
          <w:szCs w:val="24"/>
        </w:rPr>
        <w:t xml:space="preserve"> </w:t>
      </w:r>
      <w:r w:rsidRPr="000357D8">
        <w:rPr>
          <w:rFonts w:asciiTheme="minorHAnsi" w:hAnsiTheme="minorHAnsi" w:cstheme="minorHAnsi"/>
          <w:sz w:val="24"/>
          <w:szCs w:val="24"/>
          <w:lang w:val="en-US"/>
        </w:rPr>
        <w:t>includes two separate and independent submissions</w:t>
      </w:r>
      <w:r w:rsidRPr="000357D8">
        <w:rPr>
          <w:rFonts w:asciiTheme="minorHAnsi" w:hAnsiTheme="minorHAnsi" w:cstheme="minorHAnsi"/>
          <w:position w:val="6"/>
          <w:sz w:val="24"/>
          <w:szCs w:val="24"/>
          <w:lang w:val="en-US"/>
        </w:rPr>
        <w:footnoteReference w:id="2"/>
      </w:r>
      <w:r w:rsidRPr="000357D8">
        <w:rPr>
          <w:rFonts w:asciiTheme="minorHAnsi" w:hAnsiTheme="minorHAnsi" w:cstheme="minorHAnsi"/>
          <w:sz w:val="24"/>
          <w:szCs w:val="24"/>
          <w:lang w:val="en-US"/>
        </w:rPr>
        <w:t xml:space="preserve"> defined as an SRIT and a RIT:</w:t>
      </w:r>
    </w:p>
    <w:p w14:paraId="3CE815BC" w14:textId="77777777" w:rsidR="000357D8" w:rsidRPr="000357D8" w:rsidRDefault="000357D8" w:rsidP="000357D8">
      <w:pPr>
        <w:numPr>
          <w:ilvl w:val="2"/>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2160"/>
        <w:jc w:val="left"/>
        <w:textAlignment w:val="baseline"/>
        <w:rPr>
          <w:rFonts w:asciiTheme="minorHAnsi" w:hAnsiTheme="minorHAnsi" w:cstheme="minorHAnsi"/>
          <w:i/>
          <w:sz w:val="24"/>
          <w:szCs w:val="24"/>
          <w:lang w:eastAsia="zh-CN"/>
        </w:rPr>
      </w:pPr>
      <w:bookmarkStart w:id="3" w:name="_Hlk10482252"/>
      <w:r w:rsidRPr="000357D8">
        <w:rPr>
          <w:rFonts w:asciiTheme="minorHAnsi" w:hAnsiTheme="minorHAnsi" w:cstheme="minorHAnsi"/>
          <w:b/>
          <w:sz w:val="24"/>
          <w:szCs w:val="24"/>
          <w:lang w:eastAsia="zh-CN"/>
        </w:rPr>
        <w:t>Submission 1:</w:t>
      </w:r>
      <w:r w:rsidRPr="000357D8">
        <w:rPr>
          <w:rFonts w:asciiTheme="minorHAnsi" w:hAnsiTheme="minorHAnsi" w:cstheme="minorHAnsi"/>
          <w:i/>
          <w:sz w:val="24"/>
          <w:szCs w:val="24"/>
          <w:lang w:eastAsia="zh-CN"/>
        </w:rPr>
        <w:t xml:space="preserve"> </w:t>
      </w:r>
      <w:r w:rsidRPr="000357D8">
        <w:rPr>
          <w:rFonts w:asciiTheme="minorHAnsi" w:hAnsiTheme="minorHAnsi" w:cstheme="minorHAnsi"/>
          <w:b/>
          <w:i/>
          <w:sz w:val="24"/>
          <w:szCs w:val="24"/>
          <w:lang w:eastAsia="zh-CN"/>
        </w:rPr>
        <w:t>SRIT</w:t>
      </w:r>
      <w:r w:rsidRPr="00CF7B03">
        <w:rPr>
          <w:rFonts w:asciiTheme="minorHAnsi" w:hAnsiTheme="minorHAnsi" w:cstheme="minorHAnsi"/>
          <w:b/>
          <w:position w:val="6"/>
          <w:sz w:val="24"/>
          <w:szCs w:val="24"/>
          <w:lang w:eastAsia="zh-CN"/>
        </w:rPr>
        <w:t xml:space="preserve"> </w:t>
      </w:r>
      <w:r w:rsidRPr="004D6DB6">
        <w:rPr>
          <w:rFonts w:asciiTheme="minorHAnsi" w:hAnsiTheme="minorHAnsi" w:cstheme="minorHAnsi"/>
          <w:b/>
          <w:position w:val="6"/>
          <w:szCs w:val="24"/>
          <w:lang w:eastAsia="zh-CN"/>
        </w:rPr>
        <w:footnoteReference w:id="3"/>
      </w:r>
      <w:r w:rsidRPr="000357D8">
        <w:rPr>
          <w:rFonts w:asciiTheme="minorHAnsi" w:hAnsiTheme="minorHAnsi" w:cstheme="minorHAnsi"/>
          <w:i/>
          <w:sz w:val="24"/>
          <w:szCs w:val="24"/>
          <w:lang w:eastAsia="zh-CN"/>
        </w:rPr>
        <w:t xml:space="preserve"> </w:t>
      </w:r>
    </w:p>
    <w:p w14:paraId="2E96A258" w14:textId="77777777" w:rsidR="000357D8" w:rsidRPr="000357D8" w:rsidRDefault="000357D8" w:rsidP="000357D8">
      <w:pPr>
        <w:numPr>
          <w:ilvl w:val="3"/>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2880"/>
        <w:jc w:val="left"/>
        <w:textAlignment w:val="baseline"/>
        <w:rPr>
          <w:rFonts w:asciiTheme="minorHAnsi" w:hAnsiTheme="minorHAnsi" w:cstheme="minorHAnsi"/>
          <w:i/>
          <w:sz w:val="24"/>
          <w:szCs w:val="24"/>
          <w:lang w:eastAsia="zh-CN"/>
        </w:rPr>
      </w:pPr>
      <w:r w:rsidRPr="000357D8">
        <w:rPr>
          <w:rFonts w:asciiTheme="minorHAnsi" w:hAnsiTheme="minorHAnsi" w:cstheme="minorHAnsi"/>
          <w:i/>
          <w:sz w:val="24"/>
          <w:szCs w:val="24"/>
        </w:rPr>
        <w:t xml:space="preserve">Component RIT: NR </w:t>
      </w:r>
    </w:p>
    <w:p w14:paraId="63DEC3A9" w14:textId="77777777" w:rsidR="000357D8" w:rsidRPr="000357D8" w:rsidRDefault="000357D8" w:rsidP="000357D8">
      <w:pPr>
        <w:numPr>
          <w:ilvl w:val="3"/>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2880"/>
        <w:jc w:val="left"/>
        <w:textAlignment w:val="baseline"/>
        <w:rPr>
          <w:rFonts w:asciiTheme="minorHAnsi" w:hAnsiTheme="minorHAnsi" w:cstheme="minorHAnsi"/>
          <w:i/>
          <w:sz w:val="24"/>
          <w:szCs w:val="24"/>
          <w:lang w:eastAsia="zh-CN"/>
        </w:rPr>
      </w:pPr>
      <w:r w:rsidRPr="000357D8">
        <w:rPr>
          <w:rFonts w:asciiTheme="minorHAnsi" w:hAnsiTheme="minorHAnsi" w:cstheme="minorHAnsi"/>
          <w:i/>
          <w:sz w:val="24"/>
          <w:szCs w:val="24"/>
        </w:rPr>
        <w:t>Component RIT: E-UTRA/LTE</w:t>
      </w:r>
    </w:p>
    <w:bookmarkEnd w:id="3"/>
    <w:p w14:paraId="74052559" w14:textId="77777777" w:rsidR="000357D8" w:rsidRPr="000357D8" w:rsidRDefault="000357D8" w:rsidP="000357D8">
      <w:pPr>
        <w:numPr>
          <w:ilvl w:val="2"/>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2160"/>
        <w:jc w:val="left"/>
        <w:textAlignment w:val="baseline"/>
        <w:rPr>
          <w:rFonts w:asciiTheme="minorHAnsi" w:hAnsiTheme="minorHAnsi" w:cstheme="minorHAnsi"/>
          <w:i/>
          <w:sz w:val="24"/>
          <w:szCs w:val="24"/>
          <w:lang w:eastAsia="zh-CN"/>
        </w:rPr>
      </w:pPr>
      <w:r w:rsidRPr="000357D8">
        <w:rPr>
          <w:rFonts w:asciiTheme="minorHAnsi" w:hAnsiTheme="minorHAnsi" w:cstheme="minorHAnsi"/>
          <w:b/>
          <w:sz w:val="24"/>
          <w:szCs w:val="24"/>
          <w:lang w:eastAsia="zh-CN"/>
        </w:rPr>
        <w:t>Submission 2:</w:t>
      </w:r>
      <w:r w:rsidRPr="000357D8">
        <w:rPr>
          <w:rFonts w:asciiTheme="minorHAnsi" w:hAnsiTheme="minorHAnsi" w:cstheme="minorHAnsi"/>
          <w:i/>
          <w:sz w:val="24"/>
          <w:szCs w:val="24"/>
          <w:lang w:eastAsia="zh-CN"/>
        </w:rPr>
        <w:t xml:space="preserve">  </w:t>
      </w:r>
      <w:r w:rsidRPr="000357D8">
        <w:rPr>
          <w:rFonts w:asciiTheme="minorHAnsi" w:hAnsiTheme="minorHAnsi" w:cstheme="minorHAnsi"/>
          <w:b/>
          <w:i/>
          <w:sz w:val="24"/>
          <w:szCs w:val="24"/>
          <w:lang w:eastAsia="zh-CN"/>
        </w:rPr>
        <w:t>RIT</w:t>
      </w:r>
      <w:r w:rsidRPr="00CF7B03">
        <w:rPr>
          <w:rFonts w:asciiTheme="minorHAnsi" w:hAnsiTheme="minorHAnsi" w:cstheme="minorHAnsi"/>
          <w:b/>
          <w:position w:val="6"/>
          <w:sz w:val="24"/>
          <w:szCs w:val="24"/>
          <w:lang w:eastAsia="zh-CN"/>
        </w:rPr>
        <w:t xml:space="preserve"> </w:t>
      </w:r>
      <w:r w:rsidRPr="004D6DB6">
        <w:rPr>
          <w:rFonts w:asciiTheme="minorHAnsi" w:hAnsiTheme="minorHAnsi" w:cstheme="minorHAnsi"/>
          <w:b/>
          <w:position w:val="6"/>
          <w:szCs w:val="24"/>
          <w:lang w:eastAsia="zh-CN"/>
        </w:rPr>
        <w:footnoteReference w:id="4"/>
      </w:r>
    </w:p>
    <w:p w14:paraId="0476CA50" w14:textId="77777777" w:rsidR="000357D8" w:rsidRPr="000357D8" w:rsidRDefault="000357D8" w:rsidP="000357D8">
      <w:pPr>
        <w:numPr>
          <w:ilvl w:val="3"/>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2880"/>
        <w:jc w:val="left"/>
        <w:textAlignment w:val="baseline"/>
        <w:rPr>
          <w:rFonts w:asciiTheme="minorHAnsi" w:hAnsiTheme="minorHAnsi" w:cstheme="minorHAnsi"/>
          <w:i/>
          <w:sz w:val="24"/>
          <w:szCs w:val="24"/>
        </w:rPr>
      </w:pPr>
      <w:r w:rsidRPr="000357D8">
        <w:rPr>
          <w:rFonts w:asciiTheme="minorHAnsi" w:hAnsiTheme="minorHAnsi" w:cstheme="minorHAnsi"/>
          <w:i/>
          <w:sz w:val="24"/>
          <w:szCs w:val="24"/>
        </w:rPr>
        <w:t>NR</w:t>
      </w:r>
    </w:p>
    <w:p w14:paraId="5C3BFFA8" w14:textId="77777777" w:rsidR="000357D8" w:rsidRPr="000D587B" w:rsidRDefault="000357D8" w:rsidP="000357D8">
      <w:pPr>
        <w:numPr>
          <w:ilvl w:val="1"/>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1440"/>
        <w:jc w:val="left"/>
        <w:textAlignment w:val="baseline"/>
        <w:rPr>
          <w:rFonts w:asciiTheme="minorHAnsi" w:hAnsiTheme="minorHAnsi" w:cstheme="minorHAnsi"/>
          <w:b/>
          <w:sz w:val="24"/>
          <w:szCs w:val="24"/>
          <w:lang w:eastAsia="zh-CN"/>
        </w:rPr>
      </w:pPr>
      <w:r w:rsidRPr="000357D8">
        <w:rPr>
          <w:rFonts w:asciiTheme="minorHAnsi" w:hAnsiTheme="minorHAnsi" w:cstheme="minorHAnsi"/>
          <w:sz w:val="24"/>
          <w:szCs w:val="24"/>
          <w:lang w:eastAsia="zh-CN"/>
        </w:rPr>
        <w:t xml:space="preserve">Each submission is self-contained and complete unto itself, consisting of </w:t>
      </w:r>
      <w:r w:rsidRPr="000357D8">
        <w:rPr>
          <w:rFonts w:asciiTheme="minorHAnsi" w:hAnsiTheme="minorHAnsi" w:cstheme="minorHAnsi"/>
          <w:i/>
          <w:sz w:val="24"/>
          <w:szCs w:val="24"/>
          <w:lang w:eastAsia="zh-CN"/>
        </w:rPr>
        <w:t>Releases 15 &amp; 16</w:t>
      </w:r>
      <w:r w:rsidR="000D587B">
        <w:rPr>
          <w:rFonts w:asciiTheme="minorHAnsi" w:hAnsiTheme="minorHAnsi" w:cstheme="minorHAnsi"/>
          <w:i/>
          <w:sz w:val="24"/>
          <w:szCs w:val="24"/>
          <w:lang w:eastAsia="zh-CN"/>
        </w:rPr>
        <w:t>.</w:t>
      </w:r>
    </w:p>
    <w:p w14:paraId="04CBAA66" w14:textId="77777777" w:rsidR="000D587B" w:rsidRPr="000357D8" w:rsidRDefault="000D587B" w:rsidP="00B84997">
      <w:p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left="1440"/>
        <w:jc w:val="left"/>
        <w:textAlignment w:val="baseline"/>
        <w:rPr>
          <w:rFonts w:asciiTheme="minorHAnsi" w:hAnsiTheme="minorHAnsi" w:cstheme="minorHAnsi"/>
          <w:b/>
          <w:sz w:val="24"/>
          <w:szCs w:val="24"/>
          <w:lang w:eastAsia="zh-CN"/>
        </w:rPr>
      </w:pPr>
    </w:p>
    <w:p w14:paraId="12747534" w14:textId="2A583F75" w:rsidR="00A05CF1" w:rsidRPr="00CF7B03" w:rsidRDefault="0019508C" w:rsidP="008F7F40">
      <w:pPr>
        <w:rPr>
          <w:rFonts w:asciiTheme="minorHAnsi" w:hAnsiTheme="minorHAnsi" w:cstheme="minorHAnsi"/>
          <w:sz w:val="24"/>
          <w:szCs w:val="24"/>
        </w:rPr>
      </w:pPr>
      <w:r w:rsidRPr="00CF7B03">
        <w:rPr>
          <w:rFonts w:asciiTheme="minorHAnsi" w:hAnsiTheme="minorHAnsi" w:cstheme="minorHAnsi"/>
          <w:sz w:val="24"/>
          <w:szCs w:val="24"/>
        </w:rPr>
        <w:t xml:space="preserve">These submissions were accepted by </w:t>
      </w:r>
      <w:r w:rsidR="00B84997">
        <w:rPr>
          <w:rFonts w:asciiTheme="minorHAnsi" w:hAnsiTheme="minorHAnsi" w:cstheme="minorHAnsi"/>
          <w:sz w:val="24"/>
          <w:szCs w:val="24"/>
        </w:rPr>
        <w:t>Working Party 5D</w:t>
      </w:r>
      <w:r w:rsidRPr="00CF7B03">
        <w:rPr>
          <w:rFonts w:asciiTheme="minorHAnsi" w:hAnsiTheme="minorHAnsi" w:cstheme="minorHAnsi"/>
          <w:sz w:val="24"/>
          <w:szCs w:val="24"/>
        </w:rPr>
        <w:t xml:space="preserve"> and acknowledged as being complete and satisfying Step 3 of the IMT-2020 process</w:t>
      </w:r>
      <w:r w:rsidR="000D587B">
        <w:rPr>
          <w:rFonts w:asciiTheme="minorHAnsi" w:hAnsiTheme="minorHAnsi" w:cstheme="minorHAnsi"/>
          <w:sz w:val="24"/>
          <w:szCs w:val="24"/>
        </w:rPr>
        <w:t xml:space="preserve"> in Documents </w:t>
      </w:r>
      <w:hyperlink r:id="rId9" w:history="1">
        <w:r w:rsidR="000D587B" w:rsidRPr="000D587B">
          <w:rPr>
            <w:rStyle w:val="Hyperlink"/>
            <w:rFonts w:asciiTheme="minorHAnsi" w:hAnsiTheme="minorHAnsi" w:cstheme="minorHAnsi"/>
            <w:sz w:val="24"/>
            <w:szCs w:val="24"/>
          </w:rPr>
          <w:t>IMT-2020/13</w:t>
        </w:r>
      </w:hyperlink>
      <w:r w:rsidR="000D587B">
        <w:rPr>
          <w:rFonts w:asciiTheme="minorHAnsi" w:hAnsiTheme="minorHAnsi" w:cstheme="minorHAnsi"/>
          <w:sz w:val="24"/>
          <w:szCs w:val="24"/>
        </w:rPr>
        <w:t xml:space="preserve"> (for the SRIT) and </w:t>
      </w:r>
      <w:hyperlink r:id="rId10" w:history="1">
        <w:r w:rsidR="000D587B" w:rsidRPr="000D587B">
          <w:rPr>
            <w:rStyle w:val="Hyperlink"/>
            <w:rFonts w:asciiTheme="minorHAnsi" w:hAnsiTheme="minorHAnsi" w:cstheme="minorHAnsi"/>
            <w:sz w:val="24"/>
            <w:szCs w:val="24"/>
          </w:rPr>
          <w:t>IMT-2020/14</w:t>
        </w:r>
      </w:hyperlink>
      <w:r w:rsidR="000D587B">
        <w:rPr>
          <w:rFonts w:asciiTheme="minorHAnsi" w:hAnsiTheme="minorHAnsi" w:cstheme="minorHAnsi"/>
          <w:sz w:val="24"/>
          <w:szCs w:val="24"/>
        </w:rPr>
        <w:t xml:space="preserve"> for the RIT</w:t>
      </w:r>
      <w:r w:rsidRPr="00CF7B03">
        <w:rPr>
          <w:rFonts w:asciiTheme="minorHAnsi" w:hAnsiTheme="minorHAnsi" w:cstheme="minorHAnsi"/>
          <w:sz w:val="24"/>
          <w:szCs w:val="24"/>
        </w:rPr>
        <w:t>.</w:t>
      </w:r>
      <w:r w:rsidR="00B84997">
        <w:rPr>
          <w:rFonts w:asciiTheme="minorHAnsi" w:hAnsiTheme="minorHAnsi" w:cstheme="minorHAnsi"/>
          <w:sz w:val="24"/>
          <w:szCs w:val="24"/>
        </w:rPr>
        <w:t xml:space="preserve">  See also liaison </w:t>
      </w:r>
      <w:hyperlink r:id="rId11" w:history="1">
        <w:r w:rsidR="00B84997" w:rsidRPr="004A35B4">
          <w:rPr>
            <w:rStyle w:val="Hyperlink"/>
            <w:rFonts w:asciiTheme="minorHAnsi" w:hAnsiTheme="minorHAnsi" w:cstheme="minorHAnsi"/>
            <w:sz w:val="24"/>
            <w:szCs w:val="24"/>
          </w:rPr>
          <w:t>RP-</w:t>
        </w:r>
        <w:r w:rsidR="004A35B4" w:rsidRPr="004A35B4">
          <w:rPr>
            <w:rStyle w:val="Hyperlink"/>
            <w:rFonts w:asciiTheme="minorHAnsi" w:hAnsiTheme="minorHAnsi" w:cstheme="minorHAnsi"/>
            <w:sz w:val="24"/>
            <w:szCs w:val="24"/>
          </w:rPr>
          <w:t>191650</w:t>
        </w:r>
      </w:hyperlink>
      <w:r w:rsidR="004A35B4">
        <w:rPr>
          <w:rFonts w:asciiTheme="minorHAnsi" w:hAnsiTheme="minorHAnsi" w:cstheme="minorHAnsi"/>
          <w:sz w:val="24"/>
          <w:szCs w:val="24"/>
        </w:rPr>
        <w:t>.</w:t>
      </w:r>
    </w:p>
    <w:p w14:paraId="18C0F661" w14:textId="77777777" w:rsidR="00A05CF1" w:rsidRDefault="00A05CF1" w:rsidP="00A05CF1">
      <w:pPr>
        <w:rPr>
          <w:rFonts w:asciiTheme="minorHAnsi" w:hAnsiTheme="minorHAnsi" w:cstheme="minorHAnsi"/>
          <w:sz w:val="24"/>
          <w:szCs w:val="24"/>
        </w:rPr>
      </w:pPr>
      <w:r w:rsidRPr="00CF7B03">
        <w:rPr>
          <w:rFonts w:asciiTheme="minorHAnsi" w:hAnsiTheme="minorHAnsi" w:cstheme="minorHAnsi"/>
          <w:sz w:val="24"/>
          <w:szCs w:val="24"/>
        </w:rPr>
        <w:t xml:space="preserve">WP 5D in the recent Meeting #32 </w:t>
      </w:r>
      <w:r>
        <w:rPr>
          <w:rFonts w:asciiTheme="minorHAnsi" w:hAnsiTheme="minorHAnsi" w:cstheme="minorHAnsi"/>
          <w:sz w:val="24"/>
          <w:szCs w:val="24"/>
        </w:rPr>
        <w:t xml:space="preserve">in July 2019 also </w:t>
      </w:r>
      <w:r w:rsidRPr="00CF7B03">
        <w:rPr>
          <w:rFonts w:asciiTheme="minorHAnsi" w:hAnsiTheme="minorHAnsi" w:cstheme="minorHAnsi"/>
          <w:sz w:val="24"/>
          <w:szCs w:val="24"/>
        </w:rPr>
        <w:t xml:space="preserve">confirmed the IMT-2020 process which is now available in published Document </w:t>
      </w:r>
      <w:hyperlink r:id="rId12" w:history="1">
        <w:r w:rsidRPr="00CF7B03">
          <w:rPr>
            <w:rStyle w:val="Hyperlink"/>
            <w:rFonts w:asciiTheme="minorHAnsi" w:hAnsiTheme="minorHAnsi" w:cstheme="minorHAnsi"/>
            <w:i/>
            <w:sz w:val="24"/>
            <w:szCs w:val="24"/>
          </w:rPr>
          <w:t>IMT-2020/20</w:t>
        </w:r>
      </w:hyperlink>
      <w:r w:rsidRPr="00CF7B03">
        <w:rPr>
          <w:rFonts w:asciiTheme="minorHAnsi" w:hAnsiTheme="minorHAnsi" w:cstheme="minorHAnsi"/>
          <w:i/>
          <w:sz w:val="24"/>
          <w:szCs w:val="24"/>
        </w:rPr>
        <w:t xml:space="preserve"> “Process And The Use Of Global Core Specification (GCS), References And Related Certifications In Conjunction With Recommendation ITU-R M.[IMT-2020.SPECS]”</w:t>
      </w:r>
      <w:r w:rsidRPr="00CF7B03">
        <w:rPr>
          <w:rFonts w:asciiTheme="minorHAnsi" w:hAnsiTheme="minorHAnsi" w:cstheme="minorHAnsi"/>
          <w:sz w:val="24"/>
          <w:szCs w:val="24"/>
        </w:rPr>
        <w:t xml:space="preserve">. </w:t>
      </w:r>
      <w:r>
        <w:rPr>
          <w:rFonts w:asciiTheme="minorHAnsi" w:hAnsiTheme="minorHAnsi" w:cstheme="minorHAnsi"/>
          <w:sz w:val="24"/>
          <w:szCs w:val="24"/>
        </w:rPr>
        <w:t xml:space="preserve"> The IMT-2020 process is a direct model of the prior IMT processes that have been in place for many years</w:t>
      </w:r>
      <w:r w:rsidR="005B3D01">
        <w:rPr>
          <w:rFonts w:asciiTheme="minorHAnsi" w:hAnsiTheme="minorHAnsi" w:cstheme="minorHAnsi"/>
          <w:sz w:val="24"/>
          <w:szCs w:val="24"/>
        </w:rPr>
        <w:t>,</w:t>
      </w:r>
      <w:r>
        <w:rPr>
          <w:rFonts w:asciiTheme="minorHAnsi" w:hAnsiTheme="minorHAnsi" w:cstheme="minorHAnsi"/>
          <w:sz w:val="24"/>
          <w:szCs w:val="24"/>
        </w:rPr>
        <w:t xml:space="preserve"> and there are no process or procedural changes beyond editorial adjustments to reflect IMT-2020. Thus, 3GPP and others are very familiar with the process now officially in play for IMT-2020 for </w:t>
      </w:r>
      <w:r w:rsidR="009213A9">
        <w:rPr>
          <w:rFonts w:asciiTheme="minorHAnsi" w:hAnsiTheme="minorHAnsi" w:cstheme="minorHAnsi"/>
          <w:sz w:val="24"/>
          <w:szCs w:val="24"/>
        </w:rPr>
        <w:t xml:space="preserve">Step 8 and </w:t>
      </w:r>
      <w:r>
        <w:rPr>
          <w:rFonts w:asciiTheme="minorHAnsi" w:hAnsiTheme="minorHAnsi" w:cstheme="minorHAnsi"/>
          <w:sz w:val="24"/>
          <w:szCs w:val="24"/>
        </w:rPr>
        <w:t xml:space="preserve">the development of the </w:t>
      </w:r>
      <w:r w:rsidRPr="00CF7B03">
        <w:rPr>
          <w:rFonts w:asciiTheme="minorHAnsi" w:hAnsiTheme="minorHAnsi" w:cstheme="minorHAnsi"/>
          <w:i/>
          <w:sz w:val="24"/>
          <w:szCs w:val="24"/>
        </w:rPr>
        <w:t xml:space="preserve">Recommendation ITU-R </w:t>
      </w:r>
      <w:r w:rsidR="00062E8A" w:rsidRPr="00CF7B03">
        <w:rPr>
          <w:rFonts w:asciiTheme="minorHAnsi" w:hAnsiTheme="minorHAnsi" w:cstheme="minorHAnsi"/>
          <w:i/>
          <w:sz w:val="24"/>
          <w:szCs w:val="24"/>
        </w:rPr>
        <w:t>M. [</w:t>
      </w:r>
      <w:r w:rsidRPr="00CF7B03">
        <w:rPr>
          <w:rFonts w:asciiTheme="minorHAnsi" w:hAnsiTheme="minorHAnsi" w:cstheme="minorHAnsi"/>
          <w:i/>
          <w:sz w:val="24"/>
          <w:szCs w:val="24"/>
        </w:rPr>
        <w:t>IMT-2020.SPECS]”</w:t>
      </w:r>
      <w:r>
        <w:rPr>
          <w:rFonts w:asciiTheme="minorHAnsi" w:hAnsiTheme="minorHAnsi" w:cstheme="minorHAnsi"/>
          <w:i/>
          <w:sz w:val="24"/>
          <w:szCs w:val="24"/>
        </w:rPr>
        <w:t>.</w:t>
      </w:r>
      <w:r w:rsidRPr="00CF7B03">
        <w:rPr>
          <w:rFonts w:asciiTheme="minorHAnsi" w:hAnsiTheme="minorHAnsi" w:cstheme="minorHAnsi"/>
          <w:sz w:val="24"/>
          <w:szCs w:val="24"/>
        </w:rPr>
        <w:t xml:space="preserve">  </w:t>
      </w:r>
    </w:p>
    <w:p w14:paraId="3DB89A57" w14:textId="77777777" w:rsidR="00A05CF1" w:rsidRDefault="00A05CF1" w:rsidP="00A05CF1">
      <w:pPr>
        <w:rPr>
          <w:rFonts w:asciiTheme="minorHAnsi" w:hAnsiTheme="minorHAnsi" w:cstheme="minorHAnsi"/>
          <w:i/>
          <w:sz w:val="24"/>
          <w:szCs w:val="24"/>
        </w:rPr>
      </w:pPr>
      <w:r w:rsidRPr="00CF7B03">
        <w:rPr>
          <w:rFonts w:asciiTheme="minorHAnsi" w:hAnsiTheme="minorHAnsi" w:cstheme="minorHAnsi"/>
          <w:sz w:val="24"/>
          <w:szCs w:val="24"/>
        </w:rPr>
        <w:t>Along with this release of the process document,  WP 5D also defined the companion detailed schedule which is published in Document </w:t>
      </w:r>
      <w:hyperlink r:id="rId13" w:history="1">
        <w:r w:rsidRPr="00CF7B03">
          <w:rPr>
            <w:rStyle w:val="Hyperlink"/>
            <w:rFonts w:asciiTheme="minorHAnsi" w:hAnsiTheme="minorHAnsi" w:cstheme="minorHAnsi"/>
            <w:sz w:val="24"/>
            <w:szCs w:val="24"/>
          </w:rPr>
          <w:t>IMT-2020/21</w:t>
        </w:r>
      </w:hyperlink>
      <w:r w:rsidRPr="00CF7B03">
        <w:rPr>
          <w:rFonts w:asciiTheme="minorHAnsi" w:hAnsiTheme="minorHAnsi" w:cstheme="minorHAnsi"/>
          <w:iCs/>
          <w:sz w:val="24"/>
          <w:szCs w:val="24"/>
        </w:rPr>
        <w:t>,</w:t>
      </w:r>
      <w:r w:rsidRPr="00CF7B03">
        <w:rPr>
          <w:rFonts w:asciiTheme="minorHAnsi" w:hAnsiTheme="minorHAnsi" w:cstheme="minorHAnsi"/>
          <w:i/>
          <w:sz w:val="24"/>
          <w:szCs w:val="24"/>
        </w:rPr>
        <w:t xml:space="preserve"> “Detailed Schedule for Finalization of the First Release of New Recommendation ITU-R M.[IMT-2020.Specs]”.  </w:t>
      </w:r>
    </w:p>
    <w:p w14:paraId="6E05D0CC" w14:textId="16873503" w:rsidR="00A05CF1" w:rsidRPr="00CF7B03" w:rsidRDefault="00A05CF1" w:rsidP="00A05CF1">
      <w:pPr>
        <w:rPr>
          <w:rFonts w:asciiTheme="minorHAnsi" w:hAnsiTheme="minorHAnsi" w:cstheme="minorHAnsi"/>
          <w:sz w:val="24"/>
          <w:szCs w:val="24"/>
        </w:rPr>
      </w:pPr>
      <w:r w:rsidRPr="00CF7B03">
        <w:rPr>
          <w:rFonts w:asciiTheme="minorHAnsi" w:hAnsiTheme="minorHAnsi" w:cstheme="minorHAnsi"/>
          <w:sz w:val="24"/>
          <w:szCs w:val="24"/>
        </w:rPr>
        <w:lastRenderedPageBreak/>
        <w:t xml:space="preserve">3GPP received a liaison on </w:t>
      </w:r>
      <w:r>
        <w:rPr>
          <w:rFonts w:asciiTheme="minorHAnsi" w:hAnsiTheme="minorHAnsi" w:cstheme="minorHAnsi"/>
          <w:sz w:val="24"/>
          <w:szCs w:val="24"/>
        </w:rPr>
        <w:t xml:space="preserve">both </w:t>
      </w:r>
      <w:r w:rsidRPr="00CF7B03">
        <w:rPr>
          <w:rFonts w:asciiTheme="minorHAnsi" w:hAnsiTheme="minorHAnsi" w:cstheme="minorHAnsi"/>
          <w:sz w:val="24"/>
          <w:szCs w:val="24"/>
        </w:rPr>
        <w:t>the</w:t>
      </w:r>
      <w:r>
        <w:rPr>
          <w:rFonts w:asciiTheme="minorHAnsi" w:hAnsiTheme="minorHAnsi" w:cstheme="minorHAnsi"/>
          <w:sz w:val="24"/>
          <w:szCs w:val="24"/>
        </w:rPr>
        <w:t xml:space="preserve"> above </w:t>
      </w:r>
      <w:r w:rsidRPr="00CF7B03">
        <w:rPr>
          <w:rFonts w:asciiTheme="minorHAnsi" w:hAnsiTheme="minorHAnsi" w:cstheme="minorHAnsi"/>
          <w:sz w:val="24"/>
          <w:szCs w:val="24"/>
        </w:rPr>
        <w:t xml:space="preserve">actions from WP 5D </w:t>
      </w:r>
      <w:r>
        <w:rPr>
          <w:rFonts w:asciiTheme="minorHAnsi" w:hAnsiTheme="minorHAnsi" w:cstheme="minorHAnsi"/>
          <w:sz w:val="24"/>
          <w:szCs w:val="24"/>
        </w:rPr>
        <w:t>as provided in</w:t>
      </w:r>
      <w:r w:rsidRPr="00CF7B03">
        <w:rPr>
          <w:rFonts w:asciiTheme="minorHAnsi" w:hAnsiTheme="minorHAnsi" w:cstheme="minorHAnsi"/>
          <w:sz w:val="24"/>
          <w:szCs w:val="24"/>
        </w:rPr>
        <w:t xml:space="preserve"> </w:t>
      </w:r>
      <w:hyperlink r:id="rId14" w:history="1">
        <w:r w:rsidRPr="00CF7B03">
          <w:rPr>
            <w:rStyle w:val="Hyperlink"/>
            <w:rFonts w:asciiTheme="minorHAnsi" w:hAnsiTheme="minorHAnsi" w:cstheme="minorHAnsi"/>
            <w:sz w:val="24"/>
            <w:szCs w:val="24"/>
          </w:rPr>
          <w:t>RP-191648</w:t>
        </w:r>
      </w:hyperlink>
      <w:r w:rsidR="009213A9">
        <w:rPr>
          <w:rStyle w:val="Hyperlink"/>
          <w:rFonts w:asciiTheme="minorHAnsi" w:hAnsiTheme="minorHAnsi" w:cstheme="minorHAnsi"/>
          <w:sz w:val="24"/>
          <w:szCs w:val="24"/>
        </w:rPr>
        <w:t>,</w:t>
      </w:r>
      <w:r w:rsidRPr="00CF7B03">
        <w:rPr>
          <w:rFonts w:asciiTheme="minorHAnsi" w:hAnsiTheme="minorHAnsi" w:cstheme="minorHAnsi"/>
          <w:sz w:val="24"/>
          <w:szCs w:val="24"/>
        </w:rPr>
        <w:t xml:space="preserve"> attributed to TSG RAN #85 </w:t>
      </w:r>
      <w:r>
        <w:rPr>
          <w:rFonts w:asciiTheme="minorHAnsi" w:hAnsiTheme="minorHAnsi" w:cstheme="minorHAnsi"/>
          <w:sz w:val="24"/>
          <w:szCs w:val="24"/>
        </w:rPr>
        <w:t>which meets in September this year</w:t>
      </w:r>
      <w:r w:rsidRPr="00CF7B03">
        <w:rPr>
          <w:rFonts w:asciiTheme="minorHAnsi" w:hAnsiTheme="minorHAnsi" w:cstheme="minorHAnsi"/>
          <w:sz w:val="24"/>
          <w:szCs w:val="24"/>
        </w:rPr>
        <w:t>.</w:t>
      </w:r>
    </w:p>
    <w:p w14:paraId="7028101A" w14:textId="77777777" w:rsidR="001037FC" w:rsidRPr="001037FC" w:rsidRDefault="001037FC" w:rsidP="00A05CF1">
      <w:pPr>
        <w:tabs>
          <w:tab w:val="clear" w:pos="1418"/>
          <w:tab w:val="clear" w:pos="4678"/>
          <w:tab w:val="clear" w:pos="5954"/>
          <w:tab w:val="clear" w:pos="7088"/>
        </w:tabs>
        <w:spacing w:after="160" w:line="259" w:lineRule="auto"/>
        <w:jc w:val="left"/>
        <w:rPr>
          <w:rFonts w:asciiTheme="minorHAnsi" w:hAnsiTheme="minorHAnsi" w:cstheme="minorHAnsi"/>
          <w:b/>
          <w:sz w:val="24"/>
          <w:szCs w:val="24"/>
          <w:u w:val="single"/>
        </w:rPr>
      </w:pPr>
      <w:r w:rsidRPr="001037FC">
        <w:rPr>
          <w:rFonts w:asciiTheme="minorHAnsi" w:hAnsiTheme="minorHAnsi" w:cstheme="minorHAnsi"/>
          <w:b/>
          <w:sz w:val="24"/>
          <w:szCs w:val="24"/>
          <w:u w:val="single"/>
        </w:rPr>
        <w:t>Situation</w:t>
      </w:r>
      <w:r>
        <w:rPr>
          <w:rFonts w:asciiTheme="minorHAnsi" w:hAnsiTheme="minorHAnsi" w:cstheme="minorHAnsi"/>
          <w:b/>
          <w:sz w:val="24"/>
          <w:szCs w:val="24"/>
          <w:u w:val="single"/>
        </w:rPr>
        <w:t xml:space="preserve"> faced by 3GPP for the GCS</w:t>
      </w:r>
    </w:p>
    <w:p w14:paraId="4BFEA829" w14:textId="70EDCACD" w:rsidR="00A05CF1" w:rsidRDefault="0019508C" w:rsidP="0019508C">
      <w:pPr>
        <w:rPr>
          <w:rFonts w:asciiTheme="minorHAnsi" w:hAnsiTheme="minorHAnsi" w:cstheme="minorHAnsi"/>
          <w:sz w:val="24"/>
          <w:szCs w:val="24"/>
        </w:rPr>
      </w:pPr>
      <w:r w:rsidRPr="00CF7B03">
        <w:rPr>
          <w:rFonts w:asciiTheme="minorHAnsi" w:hAnsiTheme="minorHAnsi" w:cstheme="minorHAnsi"/>
          <w:sz w:val="24"/>
          <w:szCs w:val="24"/>
        </w:rPr>
        <w:t>A key purpose of this contribution is addressing how and when the 3GPP TSGs</w:t>
      </w:r>
      <w:r w:rsidR="004A35B4">
        <w:rPr>
          <w:rFonts w:asciiTheme="minorHAnsi" w:hAnsiTheme="minorHAnsi" w:cstheme="minorHAnsi"/>
          <w:sz w:val="24"/>
          <w:szCs w:val="24"/>
        </w:rPr>
        <w:t>, MCC,</w:t>
      </w:r>
      <w:r w:rsidRPr="00CF7B03">
        <w:rPr>
          <w:rFonts w:asciiTheme="minorHAnsi" w:hAnsiTheme="minorHAnsi" w:cstheme="minorHAnsi"/>
          <w:sz w:val="24"/>
          <w:szCs w:val="24"/>
        </w:rPr>
        <w:t xml:space="preserve"> and experts, in support of the </w:t>
      </w:r>
      <w:r w:rsidRPr="00CF7B03">
        <w:rPr>
          <w:rFonts w:asciiTheme="minorHAnsi" w:hAnsiTheme="minorHAnsi" w:cstheme="minorHAnsi"/>
          <w:i/>
          <w:sz w:val="24"/>
          <w:szCs w:val="24"/>
        </w:rPr>
        <w:t>3GPP GCS Proponent</w:t>
      </w:r>
      <w:r w:rsidR="000C6912" w:rsidRPr="004D6DB6">
        <w:rPr>
          <w:rStyle w:val="FootnoteReference"/>
          <w:rFonts w:asciiTheme="minorHAnsi" w:hAnsiTheme="minorHAnsi" w:cstheme="minorHAnsi"/>
          <w:i/>
          <w:sz w:val="22"/>
          <w:szCs w:val="24"/>
        </w:rPr>
        <w:footnoteReference w:id="5"/>
      </w:r>
      <w:r w:rsidRPr="004D6DB6">
        <w:rPr>
          <w:rFonts w:asciiTheme="minorHAnsi" w:hAnsiTheme="minorHAnsi" w:cstheme="minorHAnsi"/>
          <w:i/>
          <w:sz w:val="28"/>
          <w:szCs w:val="24"/>
        </w:rPr>
        <w:t xml:space="preserve"> </w:t>
      </w:r>
      <w:r w:rsidRPr="00CF7B03">
        <w:rPr>
          <w:rFonts w:asciiTheme="minorHAnsi" w:hAnsiTheme="minorHAnsi" w:cstheme="minorHAnsi"/>
          <w:sz w:val="24"/>
          <w:szCs w:val="24"/>
        </w:rPr>
        <w:t>will develop the required GCS materials for each of the 3GPP submissions</w:t>
      </w:r>
      <w:r w:rsidR="00800151" w:rsidRPr="00CF7B03">
        <w:rPr>
          <w:rFonts w:asciiTheme="minorHAnsi" w:hAnsiTheme="minorHAnsi" w:cstheme="minorHAnsi"/>
          <w:sz w:val="24"/>
          <w:szCs w:val="24"/>
        </w:rPr>
        <w:t xml:space="preserve">. </w:t>
      </w:r>
    </w:p>
    <w:p w14:paraId="03860A56" w14:textId="6D8A0A1D" w:rsidR="00CF7B03" w:rsidRPr="00A05CF1" w:rsidRDefault="00800151" w:rsidP="0019508C">
      <w:pPr>
        <w:rPr>
          <w:rFonts w:asciiTheme="minorHAnsi" w:hAnsiTheme="minorHAnsi" w:cstheme="minorHAnsi"/>
          <w:sz w:val="24"/>
          <w:szCs w:val="24"/>
        </w:rPr>
      </w:pPr>
      <w:r w:rsidRPr="00CF7B03">
        <w:rPr>
          <w:rFonts w:asciiTheme="minorHAnsi" w:hAnsiTheme="minorHAnsi" w:cstheme="minorHAnsi"/>
          <w:b/>
          <w:sz w:val="24"/>
          <w:szCs w:val="24"/>
        </w:rPr>
        <w:t>The GCSs</w:t>
      </w:r>
      <w:r w:rsidR="0019508C" w:rsidRPr="00CF7B03">
        <w:rPr>
          <w:rFonts w:asciiTheme="minorHAnsi" w:hAnsiTheme="minorHAnsi" w:cstheme="minorHAnsi"/>
          <w:b/>
          <w:sz w:val="24"/>
          <w:szCs w:val="24"/>
        </w:rPr>
        <w:t xml:space="preserve"> </w:t>
      </w:r>
      <w:r w:rsidRPr="00CF7B03">
        <w:rPr>
          <w:rFonts w:asciiTheme="minorHAnsi" w:hAnsiTheme="minorHAnsi" w:cstheme="minorHAnsi"/>
          <w:b/>
          <w:sz w:val="24"/>
          <w:szCs w:val="24"/>
        </w:rPr>
        <w:t>are</w:t>
      </w:r>
      <w:r w:rsidR="0019508C" w:rsidRPr="00CF7B03">
        <w:rPr>
          <w:rFonts w:asciiTheme="minorHAnsi" w:hAnsiTheme="minorHAnsi" w:cstheme="minorHAnsi"/>
          <w:b/>
          <w:sz w:val="24"/>
          <w:szCs w:val="24"/>
        </w:rPr>
        <w:t xml:space="preserve"> needed by ITU-R for WP 5D meeting #35 (24 June – 1 July</w:t>
      </w:r>
      <w:r w:rsidRPr="00CF7B03">
        <w:rPr>
          <w:rFonts w:asciiTheme="minorHAnsi" w:hAnsiTheme="minorHAnsi" w:cstheme="minorHAnsi"/>
          <w:b/>
          <w:sz w:val="24"/>
          <w:szCs w:val="24"/>
        </w:rPr>
        <w:t xml:space="preserve"> 2020) with a hard deadline for contributions on 17 June 2020.</w:t>
      </w:r>
      <w:r w:rsidRPr="00CF7B03">
        <w:rPr>
          <w:rFonts w:asciiTheme="minorHAnsi" w:hAnsiTheme="minorHAnsi" w:cstheme="minorHAnsi"/>
          <w:sz w:val="24"/>
          <w:szCs w:val="24"/>
        </w:rPr>
        <w:t xml:space="preserve">  </w:t>
      </w:r>
      <w:r w:rsidRPr="00CF7B03">
        <w:rPr>
          <w:rFonts w:asciiTheme="minorHAnsi" w:hAnsiTheme="minorHAnsi" w:cstheme="minorHAnsi"/>
          <w:b/>
          <w:sz w:val="24"/>
          <w:szCs w:val="24"/>
        </w:rPr>
        <w:t xml:space="preserve">The relevant 3GPP TSG RAN </w:t>
      </w:r>
      <w:r w:rsidR="0054244A">
        <w:rPr>
          <w:rFonts w:asciiTheme="minorHAnsi" w:hAnsiTheme="minorHAnsi" w:cstheme="minorHAnsi"/>
          <w:b/>
          <w:sz w:val="24"/>
          <w:szCs w:val="24"/>
        </w:rPr>
        <w:t xml:space="preserve">from which </w:t>
      </w:r>
      <w:r w:rsidRPr="00CF7B03">
        <w:rPr>
          <w:rFonts w:asciiTheme="minorHAnsi" w:hAnsiTheme="minorHAnsi" w:cstheme="minorHAnsi"/>
          <w:b/>
          <w:sz w:val="24"/>
          <w:szCs w:val="24"/>
        </w:rPr>
        <w:t xml:space="preserve">to obtain this GCS, utilizing the ASN.1 frozen </w:t>
      </w:r>
      <w:proofErr w:type="gramStart"/>
      <w:r w:rsidR="001037FC" w:rsidRPr="00CF7B03">
        <w:rPr>
          <w:rFonts w:asciiTheme="minorHAnsi" w:hAnsiTheme="minorHAnsi" w:cstheme="minorHAnsi"/>
          <w:b/>
          <w:sz w:val="24"/>
          <w:szCs w:val="24"/>
        </w:rPr>
        <w:t>specification</w:t>
      </w:r>
      <w:r w:rsidR="001037FC">
        <w:rPr>
          <w:rFonts w:asciiTheme="minorHAnsi" w:hAnsiTheme="minorHAnsi" w:cstheme="minorHAnsi"/>
          <w:b/>
          <w:sz w:val="24"/>
          <w:szCs w:val="24"/>
        </w:rPr>
        <w:t>s</w:t>
      </w:r>
      <w:proofErr w:type="gramEnd"/>
      <w:r w:rsidR="004A35B4">
        <w:rPr>
          <w:rFonts w:asciiTheme="minorHAnsi" w:hAnsiTheme="minorHAnsi" w:cstheme="minorHAnsi"/>
          <w:b/>
          <w:sz w:val="24"/>
          <w:szCs w:val="24"/>
        </w:rPr>
        <w:t>,</w:t>
      </w:r>
      <w:r w:rsidRPr="00CF7B03">
        <w:rPr>
          <w:rFonts w:asciiTheme="minorHAnsi" w:hAnsiTheme="minorHAnsi" w:cstheme="minorHAnsi"/>
          <w:b/>
          <w:sz w:val="24"/>
          <w:szCs w:val="24"/>
        </w:rPr>
        <w:t xml:space="preserve"> is TSG #88 (15-18 June 2020).  </w:t>
      </w:r>
      <w:r w:rsidR="00CF7B03" w:rsidRPr="00A05CF1">
        <w:rPr>
          <w:rFonts w:asciiTheme="minorHAnsi" w:hAnsiTheme="minorHAnsi" w:cstheme="minorHAnsi"/>
          <w:sz w:val="24"/>
          <w:szCs w:val="24"/>
        </w:rPr>
        <w:t>This is the</w:t>
      </w:r>
      <w:r w:rsidRPr="00A05CF1">
        <w:rPr>
          <w:rFonts w:asciiTheme="minorHAnsi" w:hAnsiTheme="minorHAnsi" w:cstheme="minorHAnsi"/>
          <w:sz w:val="24"/>
          <w:szCs w:val="24"/>
        </w:rPr>
        <w:t xml:space="preserve"> difficulty that was discussed in Document PCG42</w:t>
      </w:r>
      <w:r w:rsidR="007D4AB9" w:rsidRPr="00A05CF1">
        <w:rPr>
          <w:rFonts w:asciiTheme="minorHAnsi" w:hAnsiTheme="minorHAnsi" w:cstheme="minorHAnsi"/>
          <w:sz w:val="24"/>
          <w:szCs w:val="24"/>
        </w:rPr>
        <w:t>_</w:t>
      </w:r>
      <w:r w:rsidRPr="00A05CF1">
        <w:rPr>
          <w:rFonts w:asciiTheme="minorHAnsi" w:hAnsiTheme="minorHAnsi" w:cstheme="minorHAnsi"/>
          <w:sz w:val="24"/>
          <w:szCs w:val="24"/>
        </w:rPr>
        <w:t>38 in Table 1</w:t>
      </w:r>
      <w:r w:rsidR="007D4AB9" w:rsidRPr="00A05CF1">
        <w:rPr>
          <w:rFonts w:asciiTheme="minorHAnsi" w:hAnsiTheme="minorHAnsi" w:cstheme="minorHAnsi"/>
          <w:sz w:val="24"/>
          <w:szCs w:val="24"/>
        </w:rPr>
        <w:t>.</w:t>
      </w:r>
    </w:p>
    <w:p w14:paraId="484725C3" w14:textId="77777777" w:rsidR="00CF7B03" w:rsidRPr="00A05CF1" w:rsidRDefault="00CF7B03" w:rsidP="0019508C">
      <w:pPr>
        <w:rPr>
          <w:rFonts w:asciiTheme="minorHAnsi" w:hAnsiTheme="minorHAnsi" w:cstheme="minorHAnsi"/>
          <w:sz w:val="24"/>
          <w:szCs w:val="24"/>
        </w:rPr>
      </w:pPr>
      <w:r w:rsidRPr="00A05CF1">
        <w:rPr>
          <w:rFonts w:asciiTheme="minorHAnsi" w:hAnsiTheme="minorHAnsi" w:cstheme="minorHAnsi"/>
          <w:sz w:val="24"/>
          <w:szCs w:val="24"/>
        </w:rPr>
        <w:t xml:space="preserve">The </w:t>
      </w:r>
      <w:r w:rsidR="007D4AB9" w:rsidRPr="00A05CF1">
        <w:rPr>
          <w:rFonts w:asciiTheme="minorHAnsi" w:hAnsiTheme="minorHAnsi" w:cstheme="minorHAnsi"/>
          <w:sz w:val="24"/>
          <w:szCs w:val="24"/>
        </w:rPr>
        <w:t xml:space="preserve">discussion of the issue and a </w:t>
      </w:r>
      <w:r w:rsidRPr="00A05CF1">
        <w:rPr>
          <w:rFonts w:asciiTheme="minorHAnsi" w:hAnsiTheme="minorHAnsi" w:cstheme="minorHAnsi"/>
          <w:sz w:val="24"/>
          <w:szCs w:val="24"/>
        </w:rPr>
        <w:t xml:space="preserve">solution to the timing difficulty was outlined at a high level in </w:t>
      </w:r>
      <w:r w:rsidR="007D4AB9" w:rsidRPr="00A05CF1">
        <w:rPr>
          <w:rFonts w:asciiTheme="minorHAnsi" w:hAnsiTheme="minorHAnsi" w:cstheme="minorHAnsi"/>
          <w:sz w:val="24"/>
          <w:szCs w:val="24"/>
        </w:rPr>
        <w:t>PCG42_38 Annex 1 Part A</w:t>
      </w:r>
      <w:r w:rsidRPr="00A05CF1">
        <w:rPr>
          <w:rFonts w:asciiTheme="minorHAnsi" w:hAnsiTheme="minorHAnsi" w:cstheme="minorHAnsi"/>
          <w:sz w:val="24"/>
          <w:szCs w:val="24"/>
        </w:rPr>
        <w:t xml:space="preserve"> and is </w:t>
      </w:r>
      <w:r w:rsidRPr="00B26243">
        <w:rPr>
          <w:rFonts w:asciiTheme="minorHAnsi" w:hAnsiTheme="minorHAnsi" w:cstheme="minorHAnsi"/>
          <w:sz w:val="24"/>
          <w:szCs w:val="24"/>
          <w:highlight w:val="lightGray"/>
        </w:rPr>
        <w:t>replicated here</w:t>
      </w:r>
      <w:r w:rsidRPr="00A05CF1">
        <w:rPr>
          <w:rFonts w:asciiTheme="minorHAnsi" w:hAnsiTheme="minorHAnsi" w:cstheme="minorHAnsi"/>
          <w:sz w:val="24"/>
          <w:szCs w:val="24"/>
        </w:rPr>
        <w:t xml:space="preserve"> for convenience.</w:t>
      </w:r>
    </w:p>
    <w:p w14:paraId="6E04354F" w14:textId="77777777" w:rsidR="004F7118" w:rsidRDefault="004F7118">
      <w:pPr>
        <w:tabs>
          <w:tab w:val="clear" w:pos="1418"/>
          <w:tab w:val="clear" w:pos="4678"/>
          <w:tab w:val="clear" w:pos="5954"/>
          <w:tab w:val="clear" w:pos="7088"/>
        </w:tabs>
        <w:spacing w:after="160" w:line="259" w:lineRule="auto"/>
        <w:jc w:val="left"/>
        <w:rPr>
          <w:rFonts w:asciiTheme="minorHAnsi" w:eastAsia="MS Mincho" w:hAnsiTheme="minorHAnsi" w:cstheme="minorHAnsi"/>
          <w:b/>
          <w:color w:val="000000" w:themeColor="text1"/>
          <w:sz w:val="24"/>
          <w:szCs w:val="24"/>
          <w:u w:val="single"/>
        </w:rPr>
      </w:pPr>
      <w:r>
        <w:rPr>
          <w:rFonts w:asciiTheme="minorHAnsi" w:eastAsia="MS Mincho" w:hAnsiTheme="minorHAnsi" w:cstheme="minorHAnsi"/>
          <w:b/>
          <w:color w:val="000000" w:themeColor="text1"/>
          <w:sz w:val="24"/>
          <w:szCs w:val="24"/>
          <w:u w:val="single"/>
        </w:rPr>
        <w:br w:type="page"/>
      </w:r>
    </w:p>
    <w:p w14:paraId="6C807D3C" w14:textId="0CFA00FA" w:rsidR="00CF7B03" w:rsidRPr="00B26243" w:rsidRDefault="00CF7B03"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jc w:val="center"/>
        <w:rPr>
          <w:rFonts w:asciiTheme="minorHAnsi" w:eastAsia="MS Mincho" w:hAnsiTheme="minorHAnsi" w:cstheme="minorHAnsi"/>
          <w:b/>
          <w:color w:val="000000" w:themeColor="text1"/>
          <w:sz w:val="24"/>
          <w:szCs w:val="24"/>
          <w:highlight w:val="lightGray"/>
          <w:u w:val="single"/>
        </w:rPr>
      </w:pPr>
      <w:r w:rsidRPr="00B26243">
        <w:rPr>
          <w:rFonts w:asciiTheme="minorHAnsi" w:eastAsia="MS Mincho" w:hAnsiTheme="minorHAnsi" w:cstheme="minorHAnsi"/>
          <w:b/>
          <w:color w:val="000000" w:themeColor="text1"/>
          <w:sz w:val="24"/>
          <w:szCs w:val="24"/>
          <w:highlight w:val="lightGray"/>
          <w:u w:val="single"/>
        </w:rPr>
        <w:lastRenderedPageBreak/>
        <w:t>ANNEX 1 (from Document PCG42</w:t>
      </w:r>
      <w:r w:rsidR="007D4AB9" w:rsidRPr="00B26243">
        <w:rPr>
          <w:rFonts w:asciiTheme="minorHAnsi" w:eastAsia="MS Mincho" w:hAnsiTheme="minorHAnsi" w:cstheme="minorHAnsi"/>
          <w:b/>
          <w:color w:val="000000" w:themeColor="text1"/>
          <w:sz w:val="24"/>
          <w:szCs w:val="24"/>
          <w:highlight w:val="lightGray"/>
          <w:u w:val="single"/>
        </w:rPr>
        <w:t>_</w:t>
      </w:r>
      <w:r w:rsidRPr="00B26243">
        <w:rPr>
          <w:rFonts w:asciiTheme="minorHAnsi" w:eastAsia="MS Mincho" w:hAnsiTheme="minorHAnsi" w:cstheme="minorHAnsi"/>
          <w:b/>
          <w:color w:val="000000" w:themeColor="text1"/>
          <w:sz w:val="24"/>
          <w:szCs w:val="24"/>
          <w:highlight w:val="lightGray"/>
          <w:u w:val="single"/>
        </w:rPr>
        <w:t>38</w:t>
      </w:r>
      <w:r w:rsidR="00DA1DD7" w:rsidRPr="00B26243">
        <w:rPr>
          <w:rFonts w:asciiTheme="minorHAnsi" w:eastAsia="MS Mincho" w:hAnsiTheme="minorHAnsi" w:cstheme="minorHAnsi"/>
          <w:b/>
          <w:color w:val="000000" w:themeColor="text1"/>
          <w:sz w:val="24"/>
          <w:szCs w:val="24"/>
          <w:highlight w:val="lightGray"/>
          <w:u w:val="single"/>
        </w:rPr>
        <w:t xml:space="preserve"> with minor edits</w:t>
      </w:r>
      <w:r w:rsidRPr="00B26243">
        <w:rPr>
          <w:rFonts w:asciiTheme="minorHAnsi" w:eastAsia="MS Mincho" w:hAnsiTheme="minorHAnsi" w:cstheme="minorHAnsi"/>
          <w:b/>
          <w:color w:val="000000" w:themeColor="text1"/>
          <w:sz w:val="24"/>
          <w:szCs w:val="24"/>
          <w:highlight w:val="lightGray"/>
          <w:u w:val="single"/>
        </w:rPr>
        <w:t>)</w:t>
      </w:r>
    </w:p>
    <w:p w14:paraId="18514702" w14:textId="77777777" w:rsidR="00CF7B03" w:rsidRPr="00B26243" w:rsidRDefault="00CF7B03"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b/>
          <w:color w:val="000000" w:themeColor="text1"/>
          <w:sz w:val="24"/>
          <w:szCs w:val="24"/>
          <w:highlight w:val="lightGray"/>
          <w:u w:val="single"/>
        </w:rPr>
      </w:pPr>
    </w:p>
    <w:p w14:paraId="011DD3E6" w14:textId="77777777" w:rsidR="00CF7B03" w:rsidRPr="00B26243" w:rsidRDefault="00CF7B03" w:rsidP="004D6DB6">
      <w:pPr>
        <w:tabs>
          <w:tab w:val="left" w:pos="567"/>
          <w:tab w:val="left" w:pos="851"/>
          <w:tab w:val="left" w:pos="1701"/>
          <w:tab w:val="left" w:pos="2552"/>
          <w:tab w:val="left" w:pos="2835"/>
          <w:tab w:val="left" w:pos="3119"/>
          <w:tab w:val="left" w:pos="3402"/>
          <w:tab w:val="left" w:pos="3686"/>
          <w:tab w:val="left" w:pos="3969"/>
        </w:tabs>
        <w:spacing w:after="0"/>
        <w:ind w:left="450" w:right="810"/>
        <w:jc w:val="center"/>
        <w:rPr>
          <w:rFonts w:asciiTheme="minorHAnsi" w:eastAsia="MS Mincho" w:hAnsiTheme="minorHAnsi" w:cstheme="minorHAnsi"/>
          <w:b/>
          <w:color w:val="000000" w:themeColor="text1"/>
          <w:sz w:val="24"/>
          <w:szCs w:val="24"/>
          <w:highlight w:val="lightGray"/>
          <w:u w:val="single"/>
        </w:rPr>
      </w:pPr>
      <w:r w:rsidRPr="00B26243">
        <w:rPr>
          <w:rFonts w:asciiTheme="minorHAnsi" w:eastAsia="MS Mincho" w:hAnsiTheme="minorHAnsi" w:cstheme="minorHAnsi"/>
          <w:b/>
          <w:color w:val="000000" w:themeColor="text1"/>
          <w:sz w:val="24"/>
          <w:szCs w:val="24"/>
          <w:highlight w:val="lightGray"/>
          <w:u w:val="single"/>
        </w:rPr>
        <w:t xml:space="preserve">CONCERNS WITH THE 3GPP REVISED SCHEDULE AND THE ADVERSE IMPACTS IT HAS CREATED </w:t>
      </w:r>
    </w:p>
    <w:p w14:paraId="7056CC8F" w14:textId="77777777" w:rsidR="00CF7B03" w:rsidRPr="00B26243" w:rsidRDefault="00CF7B03"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jc w:val="center"/>
        <w:rPr>
          <w:rFonts w:asciiTheme="minorHAnsi" w:eastAsia="MS Mincho" w:hAnsiTheme="minorHAnsi" w:cstheme="minorHAnsi"/>
          <w:b/>
          <w:color w:val="000000" w:themeColor="text1"/>
          <w:sz w:val="24"/>
          <w:szCs w:val="24"/>
          <w:highlight w:val="lightGray"/>
          <w:u w:val="single"/>
        </w:rPr>
      </w:pPr>
      <w:r w:rsidRPr="00B26243">
        <w:rPr>
          <w:rFonts w:asciiTheme="minorHAnsi" w:eastAsia="MS Mincho" w:hAnsiTheme="minorHAnsi" w:cstheme="minorHAnsi"/>
          <w:b/>
          <w:color w:val="000000" w:themeColor="text1"/>
          <w:sz w:val="24"/>
          <w:szCs w:val="24"/>
          <w:highlight w:val="lightGray"/>
          <w:u w:val="single"/>
        </w:rPr>
        <w:t xml:space="preserve">IN 3GPP’S ABILITY TO MEET THE WELL-ESTABLISHED ITU-R IMT PROCESS </w:t>
      </w:r>
      <w:r w:rsidR="00062E8A" w:rsidRPr="00B26243">
        <w:rPr>
          <w:rFonts w:asciiTheme="minorHAnsi" w:eastAsia="MS Mincho" w:hAnsiTheme="minorHAnsi" w:cstheme="minorHAnsi"/>
          <w:b/>
          <w:color w:val="000000" w:themeColor="text1"/>
          <w:sz w:val="24"/>
          <w:szCs w:val="24"/>
          <w:highlight w:val="lightGray"/>
          <w:u w:val="single"/>
        </w:rPr>
        <w:t>AND LONG</w:t>
      </w:r>
      <w:r w:rsidRPr="00B26243">
        <w:rPr>
          <w:rFonts w:asciiTheme="minorHAnsi" w:eastAsia="MS Mincho" w:hAnsiTheme="minorHAnsi" w:cstheme="minorHAnsi"/>
          <w:b/>
          <w:color w:val="000000" w:themeColor="text1"/>
          <w:sz w:val="24"/>
          <w:szCs w:val="24"/>
          <w:highlight w:val="lightGray"/>
          <w:u w:val="single"/>
        </w:rPr>
        <w:t>-STANDING TIMELINES FOR IMT-2020.</w:t>
      </w:r>
    </w:p>
    <w:p w14:paraId="4CF27805" w14:textId="77777777" w:rsidR="00CF7B03" w:rsidRPr="00B26243" w:rsidRDefault="00CF7B03"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b/>
          <w:color w:val="000000" w:themeColor="text1"/>
          <w:sz w:val="24"/>
          <w:szCs w:val="24"/>
          <w:highlight w:val="lightGray"/>
          <w:u w:val="single"/>
        </w:rPr>
      </w:pPr>
    </w:p>
    <w:p w14:paraId="0CF336C1" w14:textId="77777777" w:rsidR="00DA1DD7" w:rsidRPr="00B26243" w:rsidRDefault="00CF7B03" w:rsidP="004D6DB6">
      <w:pPr>
        <w:tabs>
          <w:tab w:val="left" w:pos="567"/>
          <w:tab w:val="left" w:pos="851"/>
          <w:tab w:val="left" w:pos="1701"/>
          <w:tab w:val="left" w:pos="2552"/>
          <w:tab w:val="left" w:pos="2835"/>
          <w:tab w:val="left" w:pos="3119"/>
          <w:tab w:val="left" w:pos="3402"/>
          <w:tab w:val="left" w:pos="3686"/>
          <w:tab w:val="left" w:pos="3969"/>
        </w:tabs>
        <w:spacing w:after="0"/>
        <w:ind w:left="720" w:right="810"/>
        <w:rPr>
          <w:rFonts w:asciiTheme="minorHAnsi" w:eastAsia="MS Mincho" w:hAnsiTheme="minorHAnsi" w:cstheme="minorHAnsi"/>
          <w:b/>
          <w:i/>
          <w:color w:val="000000" w:themeColor="text1"/>
          <w:sz w:val="24"/>
          <w:szCs w:val="24"/>
          <w:highlight w:val="lightGray"/>
          <w:u w:val="single"/>
        </w:rPr>
      </w:pPr>
      <w:r w:rsidRPr="00B26243">
        <w:rPr>
          <w:rFonts w:asciiTheme="minorHAnsi" w:eastAsia="MS Mincho" w:hAnsiTheme="minorHAnsi" w:cstheme="minorHAnsi"/>
          <w:b/>
          <w:i/>
          <w:color w:val="000000" w:themeColor="text1"/>
          <w:sz w:val="24"/>
          <w:szCs w:val="24"/>
          <w:highlight w:val="lightGray"/>
          <w:u w:val="single"/>
        </w:rPr>
        <w:t xml:space="preserve">A) CONCERNS WITH (Detailed IMT-2020 Schedule) ITEM </w:t>
      </w:r>
      <w:r w:rsidR="00890C0B" w:rsidRPr="00B26243">
        <w:rPr>
          <w:rFonts w:asciiTheme="minorHAnsi" w:eastAsia="MS Mincho" w:hAnsiTheme="minorHAnsi" w:cstheme="minorHAnsi"/>
          <w:b/>
          <w:i/>
          <w:color w:val="000000" w:themeColor="text1"/>
          <w:sz w:val="24"/>
          <w:szCs w:val="24"/>
          <w:highlight w:val="lightGray"/>
          <w:u w:val="single"/>
        </w:rPr>
        <w:t>7:</w:t>
      </w:r>
    </w:p>
    <w:p w14:paraId="698842E8" w14:textId="77777777" w:rsidR="00DA1DD7" w:rsidRPr="00B26243" w:rsidRDefault="00DA1DD7"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b/>
          <w:i/>
          <w:color w:val="FF0000"/>
          <w:sz w:val="24"/>
          <w:szCs w:val="24"/>
          <w:highlight w:val="lightGray"/>
          <w:u w:val="single"/>
        </w:rPr>
      </w:pPr>
    </w:p>
    <w:p w14:paraId="2B7BB259" w14:textId="77777777" w:rsidR="00CF7B03" w:rsidRPr="00B26243" w:rsidRDefault="00AB498A" w:rsidP="004D6DB6">
      <w:pPr>
        <w:tabs>
          <w:tab w:val="left" w:pos="567"/>
          <w:tab w:val="left" w:pos="851"/>
          <w:tab w:val="left" w:pos="1701"/>
          <w:tab w:val="left" w:pos="2552"/>
          <w:tab w:val="left" w:pos="2835"/>
          <w:tab w:val="left" w:pos="3119"/>
          <w:tab w:val="left" w:pos="3402"/>
          <w:tab w:val="left" w:pos="3686"/>
          <w:tab w:val="left" w:pos="3969"/>
        </w:tabs>
        <w:spacing w:after="0"/>
        <w:ind w:left="630" w:right="810"/>
        <w:rPr>
          <w:rFonts w:asciiTheme="minorHAnsi" w:eastAsia="MS Mincho" w:hAnsiTheme="minorHAnsi" w:cstheme="minorHAnsi"/>
          <w:b/>
          <w:i/>
          <w:color w:val="FF0000"/>
          <w:sz w:val="24"/>
          <w:szCs w:val="24"/>
          <w:highlight w:val="lightGray"/>
          <w:u w:val="single"/>
        </w:rPr>
      </w:pPr>
      <w:r w:rsidRPr="00B26243">
        <w:rPr>
          <w:rFonts w:asciiTheme="minorHAnsi" w:eastAsia="MS Mincho" w:hAnsiTheme="minorHAnsi" w:cstheme="minorHAnsi"/>
          <w:b/>
          <w:i/>
          <w:color w:val="FF0000"/>
          <w:sz w:val="24"/>
          <w:szCs w:val="24"/>
          <w:highlight w:val="lightGray"/>
          <w:u w:val="single"/>
        </w:rPr>
        <w:t xml:space="preserve">SIGNIFICANT </w:t>
      </w:r>
      <w:r w:rsidR="00CF7B03" w:rsidRPr="00B26243">
        <w:rPr>
          <w:rFonts w:asciiTheme="minorHAnsi" w:eastAsia="MS Mincho" w:hAnsiTheme="minorHAnsi" w:cstheme="minorHAnsi"/>
          <w:b/>
          <w:i/>
          <w:color w:val="FF0000"/>
          <w:sz w:val="24"/>
          <w:szCs w:val="24"/>
          <w:highlight w:val="lightGray"/>
          <w:u w:val="single"/>
        </w:rPr>
        <w:t>3GPP TIMING CONFLICT FOR 3GPP PROVIDING THE REQUISITE GCSs</w:t>
      </w:r>
    </w:p>
    <w:p w14:paraId="4375C1AB" w14:textId="77777777" w:rsidR="00CF7B03" w:rsidRPr="00B26243" w:rsidRDefault="00CF7B03"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b/>
          <w:color w:val="FF0000"/>
          <w:sz w:val="24"/>
          <w:szCs w:val="24"/>
          <w:highlight w:val="lightGray"/>
        </w:rPr>
      </w:pPr>
    </w:p>
    <w:p w14:paraId="1793A5F3" w14:textId="77777777" w:rsidR="00CF7B03" w:rsidRPr="00B26243" w:rsidRDefault="00CF7B03" w:rsidP="00A05CF1">
      <w:pPr>
        <w:pStyle w:val="ListParagraph"/>
        <w:numPr>
          <w:ilvl w:val="0"/>
          <w:numId w:val="5"/>
        </w:numPr>
        <w:tabs>
          <w:tab w:val="left" w:pos="54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i/>
          <w:color w:val="FF0000"/>
          <w:sz w:val="24"/>
          <w:szCs w:val="24"/>
          <w:highlight w:val="lightGray"/>
        </w:rPr>
      </w:pPr>
      <w:r w:rsidRPr="00B26243">
        <w:rPr>
          <w:rFonts w:asciiTheme="minorHAnsi" w:eastAsia="MS Mincho" w:hAnsiTheme="minorHAnsi" w:cstheme="minorHAnsi"/>
          <w:color w:val="FF0000"/>
          <w:sz w:val="24"/>
          <w:szCs w:val="24"/>
          <w:highlight w:val="lightGray"/>
        </w:rPr>
        <w:t xml:space="preserve">3GPP should use the output from RAN Plenary #88 (15-18 June 2020) Specifications at the ASN.1 freeze point in time for the </w:t>
      </w:r>
      <w:r w:rsidR="005E195C" w:rsidRPr="00B26243">
        <w:rPr>
          <w:rFonts w:asciiTheme="minorHAnsi" w:eastAsia="MS Mincho" w:hAnsiTheme="minorHAnsi" w:cstheme="minorHAnsi"/>
          <w:color w:val="FF0000"/>
          <w:sz w:val="24"/>
          <w:szCs w:val="24"/>
          <w:highlight w:val="lightGray"/>
        </w:rPr>
        <w:t>GCS</w:t>
      </w:r>
      <w:r w:rsidRPr="00B26243">
        <w:rPr>
          <w:rFonts w:asciiTheme="minorHAnsi" w:eastAsia="MS Mincho" w:hAnsiTheme="minorHAnsi" w:cstheme="minorHAnsi"/>
          <w:color w:val="FF0000"/>
          <w:sz w:val="24"/>
          <w:szCs w:val="24"/>
          <w:highlight w:val="lightGray"/>
        </w:rPr>
        <w:t>s (and subsequent transpositions).</w:t>
      </w:r>
      <w:r w:rsidR="00DA1DD7" w:rsidRPr="00B26243">
        <w:rPr>
          <w:rFonts w:asciiTheme="minorHAnsi" w:eastAsia="MS Mincho" w:hAnsiTheme="minorHAnsi" w:cstheme="minorHAnsi"/>
          <w:color w:val="FF0000"/>
          <w:sz w:val="24"/>
          <w:szCs w:val="24"/>
          <w:highlight w:val="lightGray"/>
        </w:rPr>
        <w:t xml:space="preserve"> </w:t>
      </w:r>
      <w:r w:rsidR="00DA1DD7" w:rsidRPr="00B26243">
        <w:rPr>
          <w:rFonts w:asciiTheme="minorHAnsi" w:eastAsia="MS Mincho" w:hAnsiTheme="minorHAnsi" w:cstheme="minorHAnsi"/>
          <w:i/>
          <w:color w:val="FF0000"/>
          <w:sz w:val="24"/>
          <w:szCs w:val="24"/>
          <w:highlight w:val="lightGray"/>
        </w:rPr>
        <w:t>This misses the deadline of June 17 for the WP 5D Meeting #35</w:t>
      </w:r>
      <w:r w:rsidR="007D4AB9" w:rsidRPr="00B26243">
        <w:rPr>
          <w:rFonts w:asciiTheme="minorHAnsi" w:eastAsia="MS Mincho" w:hAnsiTheme="minorHAnsi" w:cstheme="minorHAnsi"/>
          <w:i/>
          <w:color w:val="FF0000"/>
          <w:sz w:val="24"/>
          <w:szCs w:val="24"/>
          <w:highlight w:val="lightGray"/>
        </w:rPr>
        <w:t>.</w:t>
      </w:r>
    </w:p>
    <w:p w14:paraId="1652132D" w14:textId="77777777" w:rsidR="00CF7B03" w:rsidRPr="00B26243" w:rsidRDefault="00CF7B03" w:rsidP="00A05CF1">
      <w:pPr>
        <w:tabs>
          <w:tab w:val="left" w:pos="54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FF0000"/>
          <w:sz w:val="24"/>
          <w:szCs w:val="24"/>
          <w:highlight w:val="lightGray"/>
        </w:rPr>
      </w:pPr>
    </w:p>
    <w:p w14:paraId="65B66C27" w14:textId="77777777" w:rsidR="00CF7B03" w:rsidRPr="00B26243" w:rsidRDefault="00CF7B03" w:rsidP="00A05CF1">
      <w:pPr>
        <w:pStyle w:val="ListParagraph"/>
        <w:numPr>
          <w:ilvl w:val="0"/>
          <w:numId w:val="5"/>
        </w:numPr>
        <w:tabs>
          <w:tab w:val="left" w:pos="54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FF0000"/>
          <w:sz w:val="24"/>
          <w:szCs w:val="24"/>
          <w:highlight w:val="lightGray"/>
        </w:rPr>
      </w:pPr>
      <w:r w:rsidRPr="00B26243">
        <w:rPr>
          <w:rFonts w:asciiTheme="minorHAnsi" w:eastAsia="MS Mincho" w:hAnsiTheme="minorHAnsi" w:cstheme="minorHAnsi"/>
          <w:color w:val="FF0000"/>
          <w:sz w:val="24"/>
          <w:szCs w:val="24"/>
          <w:highlight w:val="lightGray"/>
        </w:rPr>
        <w:t>March 2020 3GPP specifications are not satisfactory for Transpositions and creation of SDO standards.  The September 2020 specifications are much too late.</w:t>
      </w:r>
    </w:p>
    <w:p w14:paraId="226006F6" w14:textId="77777777" w:rsidR="00CF7B03" w:rsidRPr="00B26243" w:rsidRDefault="00CF7B03" w:rsidP="00A05CF1">
      <w:pPr>
        <w:tabs>
          <w:tab w:val="left" w:pos="54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FF0000"/>
          <w:sz w:val="24"/>
          <w:szCs w:val="24"/>
          <w:highlight w:val="lightGray"/>
        </w:rPr>
      </w:pPr>
    </w:p>
    <w:p w14:paraId="58F7C955" w14:textId="77777777" w:rsidR="00CF7B03" w:rsidRPr="00B26243" w:rsidRDefault="00CF7B03" w:rsidP="00A05CF1">
      <w:pPr>
        <w:pStyle w:val="ListParagraph"/>
        <w:numPr>
          <w:ilvl w:val="0"/>
          <w:numId w:val="5"/>
        </w:numPr>
        <w:tabs>
          <w:tab w:val="left" w:pos="54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FF0000"/>
          <w:sz w:val="24"/>
          <w:szCs w:val="24"/>
          <w:highlight w:val="lightGray"/>
        </w:rPr>
      </w:pPr>
      <w:r w:rsidRPr="00B26243">
        <w:rPr>
          <w:rFonts w:asciiTheme="minorHAnsi" w:eastAsia="MS Mincho" w:hAnsiTheme="minorHAnsi" w:cstheme="minorHAnsi"/>
          <w:color w:val="FF0000"/>
          <w:sz w:val="24"/>
          <w:szCs w:val="24"/>
          <w:highlight w:val="lightGray"/>
        </w:rPr>
        <w:t xml:space="preserve">Additionally, there is NO possibility provided in the IMT process after Meeting #35 or, as importantly in the tight timelines in ITU-R, to provide an update or revision to the submitted </w:t>
      </w:r>
      <w:r w:rsidR="005E195C" w:rsidRPr="00B26243">
        <w:rPr>
          <w:rFonts w:asciiTheme="minorHAnsi" w:eastAsia="MS Mincho" w:hAnsiTheme="minorHAnsi" w:cstheme="minorHAnsi"/>
          <w:color w:val="FF0000"/>
          <w:sz w:val="24"/>
          <w:szCs w:val="24"/>
          <w:highlight w:val="lightGray"/>
        </w:rPr>
        <w:t>GCS</w:t>
      </w:r>
      <w:r w:rsidRPr="00B26243">
        <w:rPr>
          <w:rFonts w:asciiTheme="minorHAnsi" w:eastAsia="MS Mincho" w:hAnsiTheme="minorHAnsi" w:cstheme="minorHAnsi"/>
          <w:color w:val="FF0000"/>
          <w:sz w:val="24"/>
          <w:szCs w:val="24"/>
          <w:highlight w:val="lightGray"/>
        </w:rPr>
        <w:t xml:space="preserve"> in a future meeting of WP 5D.</w:t>
      </w:r>
      <w:r w:rsidR="00DA1DD7" w:rsidRPr="00B26243">
        <w:rPr>
          <w:rFonts w:asciiTheme="minorHAnsi" w:eastAsia="MS Mincho" w:hAnsiTheme="minorHAnsi" w:cstheme="minorHAnsi"/>
          <w:color w:val="FF0000"/>
          <w:sz w:val="24"/>
          <w:szCs w:val="24"/>
          <w:highlight w:val="lightGray"/>
        </w:rPr>
        <w:t xml:space="preserve"> </w:t>
      </w:r>
      <w:r w:rsidR="00011757" w:rsidRPr="00B26243">
        <w:rPr>
          <w:rFonts w:asciiTheme="minorHAnsi" w:eastAsia="MS Mincho" w:hAnsiTheme="minorHAnsi" w:cstheme="minorHAnsi"/>
          <w:color w:val="FF0000"/>
          <w:sz w:val="24"/>
          <w:szCs w:val="24"/>
          <w:highlight w:val="lightGray"/>
        </w:rPr>
        <w:t>[</w:t>
      </w:r>
      <w:r w:rsidR="00DA1DD7" w:rsidRPr="00B26243">
        <w:rPr>
          <w:rFonts w:asciiTheme="minorHAnsi" w:eastAsia="MS Mincho" w:hAnsiTheme="minorHAnsi" w:cstheme="minorHAnsi"/>
          <w:i/>
          <w:color w:val="FF0000"/>
          <w:sz w:val="24"/>
          <w:szCs w:val="24"/>
          <w:highlight w:val="lightGray"/>
        </w:rPr>
        <w:t>Minor editorial type corrections</w:t>
      </w:r>
      <w:r w:rsidR="00DA1DD7" w:rsidRPr="00B26243">
        <w:rPr>
          <w:rFonts w:asciiTheme="minorHAnsi" w:eastAsia="MS Mincho" w:hAnsiTheme="minorHAnsi" w:cstheme="minorHAnsi"/>
          <w:color w:val="FF0000"/>
          <w:sz w:val="24"/>
          <w:szCs w:val="24"/>
          <w:highlight w:val="lightGray"/>
        </w:rPr>
        <w:t xml:space="preserve"> m</w:t>
      </w:r>
      <w:r w:rsidR="00011757" w:rsidRPr="00B26243">
        <w:rPr>
          <w:rFonts w:asciiTheme="minorHAnsi" w:eastAsia="MS Mincho" w:hAnsiTheme="minorHAnsi" w:cstheme="minorHAnsi"/>
          <w:color w:val="FF0000"/>
          <w:sz w:val="24"/>
          <w:szCs w:val="24"/>
          <w:highlight w:val="lightGray"/>
        </w:rPr>
        <w:t xml:space="preserve">ight </w:t>
      </w:r>
      <w:r w:rsidR="00DA1DD7" w:rsidRPr="00B26243">
        <w:rPr>
          <w:rFonts w:asciiTheme="minorHAnsi" w:eastAsia="MS Mincho" w:hAnsiTheme="minorHAnsi" w:cstheme="minorHAnsi"/>
          <w:color w:val="FF0000"/>
          <w:sz w:val="24"/>
          <w:szCs w:val="24"/>
          <w:highlight w:val="lightGray"/>
        </w:rPr>
        <w:t>be possible with advance notification of the possibility for th</w:t>
      </w:r>
      <w:r w:rsidR="00011757" w:rsidRPr="00B26243">
        <w:rPr>
          <w:rFonts w:asciiTheme="minorHAnsi" w:eastAsia="MS Mincho" w:hAnsiTheme="minorHAnsi" w:cstheme="minorHAnsi"/>
          <w:color w:val="FF0000"/>
          <w:sz w:val="24"/>
          <w:szCs w:val="24"/>
          <w:highlight w:val="lightGray"/>
        </w:rPr>
        <w:t>i</w:t>
      </w:r>
      <w:r w:rsidR="00DA1DD7" w:rsidRPr="00B26243">
        <w:rPr>
          <w:rFonts w:asciiTheme="minorHAnsi" w:eastAsia="MS Mincho" w:hAnsiTheme="minorHAnsi" w:cstheme="minorHAnsi"/>
          <w:color w:val="FF0000"/>
          <w:sz w:val="24"/>
          <w:szCs w:val="24"/>
          <w:highlight w:val="lightGray"/>
        </w:rPr>
        <w:t>s to occur on certain</w:t>
      </w:r>
      <w:r w:rsidR="00011757" w:rsidRPr="00B26243">
        <w:rPr>
          <w:rFonts w:asciiTheme="minorHAnsi" w:eastAsia="MS Mincho" w:hAnsiTheme="minorHAnsi" w:cstheme="minorHAnsi"/>
          <w:color w:val="FF0000"/>
          <w:sz w:val="24"/>
          <w:szCs w:val="24"/>
          <w:highlight w:val="lightGray"/>
        </w:rPr>
        <w:t xml:space="preserve"> identified</w:t>
      </w:r>
      <w:r w:rsidR="00DA1DD7" w:rsidRPr="00B26243">
        <w:rPr>
          <w:rFonts w:asciiTheme="minorHAnsi" w:eastAsia="MS Mincho" w:hAnsiTheme="minorHAnsi" w:cstheme="minorHAnsi"/>
          <w:color w:val="FF0000"/>
          <w:sz w:val="24"/>
          <w:szCs w:val="24"/>
          <w:highlight w:val="lightGray"/>
        </w:rPr>
        <w:t xml:space="preserve"> </w:t>
      </w:r>
      <w:r w:rsidR="00011757" w:rsidRPr="00B26243">
        <w:rPr>
          <w:rFonts w:asciiTheme="minorHAnsi" w:eastAsia="MS Mincho" w:hAnsiTheme="minorHAnsi" w:cstheme="minorHAnsi"/>
          <w:color w:val="FF0000"/>
          <w:sz w:val="24"/>
          <w:szCs w:val="24"/>
          <w:highlight w:val="lightGray"/>
        </w:rPr>
        <w:t>specifications.]</w:t>
      </w:r>
    </w:p>
    <w:p w14:paraId="34F3A409" w14:textId="77777777" w:rsidR="00DA1DD7" w:rsidRPr="00B26243" w:rsidRDefault="00DA1DD7"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FF0000"/>
          <w:sz w:val="24"/>
          <w:szCs w:val="24"/>
          <w:highlight w:val="lightGray"/>
        </w:rPr>
      </w:pPr>
    </w:p>
    <w:p w14:paraId="7B4A435B" w14:textId="77777777" w:rsidR="0054244A" w:rsidRPr="00B26243" w:rsidRDefault="0054244A" w:rsidP="004D6DB6">
      <w:pPr>
        <w:tabs>
          <w:tab w:val="left" w:pos="360"/>
          <w:tab w:val="left" w:pos="567"/>
          <w:tab w:val="left" w:pos="851"/>
          <w:tab w:val="left" w:pos="1701"/>
          <w:tab w:val="left" w:pos="2552"/>
          <w:tab w:val="left" w:pos="2835"/>
          <w:tab w:val="left" w:pos="3119"/>
          <w:tab w:val="left" w:pos="3402"/>
          <w:tab w:val="left" w:pos="3686"/>
          <w:tab w:val="left" w:pos="3969"/>
        </w:tabs>
        <w:spacing w:after="0"/>
        <w:ind w:left="720" w:right="810"/>
        <w:rPr>
          <w:rFonts w:asciiTheme="minorHAnsi" w:eastAsia="MS Mincho" w:hAnsiTheme="minorHAnsi" w:cstheme="minorHAnsi"/>
          <w:b/>
          <w:i/>
          <w:color w:val="000000" w:themeColor="text1"/>
          <w:sz w:val="24"/>
          <w:szCs w:val="24"/>
          <w:highlight w:val="lightGray"/>
          <w:u w:val="single"/>
        </w:rPr>
      </w:pPr>
    </w:p>
    <w:p w14:paraId="01E8C52A" w14:textId="09DCEBAF" w:rsidR="00DA1DD7" w:rsidRPr="00B26243" w:rsidRDefault="00DA1DD7" w:rsidP="004D6DB6">
      <w:pPr>
        <w:tabs>
          <w:tab w:val="left" w:pos="360"/>
          <w:tab w:val="left" w:pos="567"/>
          <w:tab w:val="left" w:pos="851"/>
          <w:tab w:val="left" w:pos="1701"/>
          <w:tab w:val="left" w:pos="2552"/>
          <w:tab w:val="left" w:pos="2835"/>
          <w:tab w:val="left" w:pos="3119"/>
          <w:tab w:val="left" w:pos="3402"/>
          <w:tab w:val="left" w:pos="3686"/>
          <w:tab w:val="left" w:pos="3969"/>
        </w:tabs>
        <w:spacing w:after="0"/>
        <w:ind w:left="720" w:right="810"/>
        <w:rPr>
          <w:rFonts w:asciiTheme="minorHAnsi" w:eastAsia="MS Mincho" w:hAnsiTheme="minorHAnsi" w:cstheme="minorHAnsi"/>
          <w:b/>
          <w:i/>
          <w:color w:val="000000" w:themeColor="text1"/>
          <w:sz w:val="24"/>
          <w:szCs w:val="24"/>
          <w:highlight w:val="lightGray"/>
          <w:u w:val="single"/>
        </w:rPr>
      </w:pPr>
      <w:r w:rsidRPr="00B26243">
        <w:rPr>
          <w:rFonts w:asciiTheme="minorHAnsi" w:eastAsia="MS Mincho" w:hAnsiTheme="minorHAnsi" w:cstheme="minorHAnsi"/>
          <w:b/>
          <w:i/>
          <w:color w:val="000000" w:themeColor="text1"/>
          <w:sz w:val="24"/>
          <w:szCs w:val="24"/>
          <w:highlight w:val="lightGray"/>
          <w:u w:val="single"/>
        </w:rPr>
        <w:t>SPECIFICATIONS TO BE UTILIZED BY 3GPP</w:t>
      </w:r>
    </w:p>
    <w:p w14:paraId="59E09234" w14:textId="77777777" w:rsidR="00CF7B03" w:rsidRPr="00B26243" w:rsidRDefault="00CF7B03"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0000" w:themeColor="text1"/>
          <w:sz w:val="24"/>
          <w:szCs w:val="24"/>
          <w:highlight w:val="lightGray"/>
        </w:rPr>
      </w:pPr>
    </w:p>
    <w:p w14:paraId="1755CCB5" w14:textId="77777777" w:rsidR="00CF7B03" w:rsidRPr="00B26243" w:rsidRDefault="00CF7B03" w:rsidP="00A05CF1">
      <w:pPr>
        <w:pStyle w:val="ListParagraph"/>
        <w:numPr>
          <w:ilvl w:val="0"/>
          <w:numId w:val="5"/>
        </w:numPr>
        <w:tabs>
          <w:tab w:val="left" w:pos="45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0000" w:themeColor="text1"/>
          <w:sz w:val="24"/>
          <w:szCs w:val="24"/>
          <w:highlight w:val="lightGray"/>
        </w:rPr>
      </w:pPr>
      <w:r w:rsidRPr="00B26243">
        <w:rPr>
          <w:rFonts w:asciiTheme="minorHAnsi" w:eastAsia="MS Mincho" w:hAnsiTheme="minorHAnsi" w:cstheme="minorHAnsi"/>
          <w:color w:val="000000" w:themeColor="text1"/>
          <w:sz w:val="24"/>
          <w:szCs w:val="24"/>
          <w:highlight w:val="lightGray"/>
        </w:rPr>
        <w:t xml:space="preserve">Practically, 3GPP needs the ASN.1 freeze as a minimum version of Release 16 to be able to provide stable specifications both as the </w:t>
      </w:r>
      <w:r w:rsidR="005E195C" w:rsidRPr="00B26243">
        <w:rPr>
          <w:rFonts w:asciiTheme="minorHAnsi" w:eastAsia="MS Mincho" w:hAnsiTheme="minorHAnsi" w:cstheme="minorHAnsi"/>
          <w:color w:val="000000" w:themeColor="text1"/>
          <w:sz w:val="24"/>
          <w:szCs w:val="24"/>
          <w:highlight w:val="lightGray"/>
        </w:rPr>
        <w:t>GCS</w:t>
      </w:r>
      <w:r w:rsidRPr="00B26243">
        <w:rPr>
          <w:rFonts w:asciiTheme="minorHAnsi" w:eastAsia="MS Mincho" w:hAnsiTheme="minorHAnsi" w:cstheme="minorHAnsi"/>
          <w:color w:val="000000" w:themeColor="text1"/>
          <w:sz w:val="24"/>
          <w:szCs w:val="24"/>
          <w:highlight w:val="lightGray"/>
        </w:rPr>
        <w:t xml:space="preserve"> and subsequently as the basis of the specifications to be transposed by the OP/SDOs into standards in order to be able to provide ITU-R with the transposed references for the Recommendation ITU-R </w:t>
      </w:r>
      <w:r w:rsidR="00062E8A" w:rsidRPr="00B26243">
        <w:rPr>
          <w:rFonts w:asciiTheme="minorHAnsi" w:eastAsia="MS Mincho" w:hAnsiTheme="minorHAnsi" w:cstheme="minorHAnsi"/>
          <w:color w:val="000000" w:themeColor="text1"/>
          <w:sz w:val="24"/>
          <w:szCs w:val="24"/>
          <w:highlight w:val="lightGray"/>
        </w:rPr>
        <w:t>M. [</w:t>
      </w:r>
      <w:r w:rsidRPr="00B26243">
        <w:rPr>
          <w:rFonts w:asciiTheme="minorHAnsi" w:eastAsia="MS Mincho" w:hAnsiTheme="minorHAnsi" w:cstheme="minorHAnsi"/>
          <w:color w:val="000000" w:themeColor="text1"/>
          <w:sz w:val="24"/>
          <w:szCs w:val="24"/>
          <w:highlight w:val="lightGray"/>
        </w:rPr>
        <w:t xml:space="preserve">IMT-2020.SPECS].  There is a 1-to-1 correspondence between the GCS list of specifications and the needed references from </w:t>
      </w:r>
      <w:r w:rsidRPr="00B26243">
        <w:rPr>
          <w:rFonts w:asciiTheme="minorHAnsi" w:eastAsia="MS Mincho" w:hAnsiTheme="minorHAnsi" w:cstheme="minorHAnsi"/>
          <w:color w:val="000000" w:themeColor="text1"/>
          <w:sz w:val="24"/>
          <w:szCs w:val="24"/>
          <w:highlight w:val="lightGray"/>
          <w:u w:val="single"/>
        </w:rPr>
        <w:t>each</w:t>
      </w:r>
      <w:r w:rsidRPr="00B26243">
        <w:rPr>
          <w:rFonts w:asciiTheme="minorHAnsi" w:eastAsia="MS Mincho" w:hAnsiTheme="minorHAnsi" w:cstheme="minorHAnsi"/>
          <w:color w:val="000000" w:themeColor="text1"/>
          <w:sz w:val="24"/>
          <w:szCs w:val="24"/>
          <w:highlight w:val="lightGray"/>
        </w:rPr>
        <w:t xml:space="preserve"> Transposing Organization.  </w:t>
      </w:r>
    </w:p>
    <w:p w14:paraId="519AF0E1" w14:textId="77777777" w:rsidR="00CF7B03" w:rsidRPr="00B26243" w:rsidRDefault="00CF7B03" w:rsidP="00A05CF1">
      <w:pPr>
        <w:tabs>
          <w:tab w:val="left" w:pos="45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0000" w:themeColor="text1"/>
          <w:sz w:val="24"/>
          <w:szCs w:val="24"/>
          <w:highlight w:val="lightGray"/>
        </w:rPr>
      </w:pPr>
    </w:p>
    <w:p w14:paraId="4017B943" w14:textId="77777777" w:rsidR="00CF7B03" w:rsidRPr="00B26243" w:rsidRDefault="001156BB" w:rsidP="00A05CF1">
      <w:pPr>
        <w:pStyle w:val="ListParagraph"/>
        <w:numPr>
          <w:ilvl w:val="0"/>
          <w:numId w:val="5"/>
        </w:numPr>
        <w:tabs>
          <w:tab w:val="left" w:pos="45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0000" w:themeColor="text1"/>
          <w:sz w:val="24"/>
          <w:szCs w:val="24"/>
          <w:highlight w:val="lightGray"/>
        </w:rPr>
      </w:pPr>
      <w:r w:rsidRPr="00B26243">
        <w:rPr>
          <w:rFonts w:asciiTheme="minorHAnsi" w:eastAsia="MS Mincho" w:hAnsiTheme="minorHAnsi" w:cstheme="minorHAnsi"/>
          <w:color w:val="000000" w:themeColor="text1"/>
          <w:sz w:val="24"/>
          <w:szCs w:val="24"/>
          <w:highlight w:val="lightGray"/>
        </w:rPr>
        <w:t>Thus,</w:t>
      </w:r>
      <w:r w:rsidR="00CF7B03" w:rsidRPr="00B26243">
        <w:rPr>
          <w:rFonts w:asciiTheme="minorHAnsi" w:eastAsia="MS Mincho" w:hAnsiTheme="minorHAnsi" w:cstheme="minorHAnsi"/>
          <w:color w:val="000000" w:themeColor="text1"/>
          <w:sz w:val="24"/>
          <w:szCs w:val="24"/>
          <w:highlight w:val="lightGray"/>
        </w:rPr>
        <w:t xml:space="preserve"> WP 5D needs </w:t>
      </w:r>
      <w:proofErr w:type="gramStart"/>
      <w:r w:rsidR="00CF7B03" w:rsidRPr="00B26243">
        <w:rPr>
          <w:rFonts w:asciiTheme="minorHAnsi" w:eastAsia="MS Mincho" w:hAnsiTheme="minorHAnsi" w:cstheme="minorHAnsi"/>
          <w:color w:val="000000" w:themeColor="text1"/>
          <w:sz w:val="24"/>
          <w:szCs w:val="24"/>
          <w:highlight w:val="lightGray"/>
        </w:rPr>
        <w:t>a ”locked</w:t>
      </w:r>
      <w:proofErr w:type="gramEnd"/>
      <w:r w:rsidR="005B3D01" w:rsidRPr="00B26243">
        <w:rPr>
          <w:rFonts w:asciiTheme="minorHAnsi" w:eastAsia="MS Mincho" w:hAnsiTheme="minorHAnsi" w:cstheme="minorHAnsi"/>
          <w:color w:val="000000" w:themeColor="text1"/>
          <w:sz w:val="24"/>
          <w:szCs w:val="24"/>
          <w:highlight w:val="lightGray"/>
        </w:rPr>
        <w:t>-</w:t>
      </w:r>
      <w:r w:rsidR="00CF7B03" w:rsidRPr="00B26243">
        <w:rPr>
          <w:rFonts w:asciiTheme="minorHAnsi" w:eastAsia="MS Mincho" w:hAnsiTheme="minorHAnsi" w:cstheme="minorHAnsi"/>
          <w:color w:val="000000" w:themeColor="text1"/>
          <w:sz w:val="24"/>
          <w:szCs w:val="24"/>
          <w:highlight w:val="lightGray"/>
        </w:rPr>
        <w:t xml:space="preserve">down” </w:t>
      </w:r>
      <w:r w:rsidR="005E195C" w:rsidRPr="00B26243">
        <w:rPr>
          <w:rFonts w:asciiTheme="minorHAnsi" w:eastAsia="MS Mincho" w:hAnsiTheme="minorHAnsi" w:cstheme="minorHAnsi"/>
          <w:color w:val="000000" w:themeColor="text1"/>
          <w:sz w:val="24"/>
          <w:szCs w:val="24"/>
          <w:highlight w:val="lightGray"/>
        </w:rPr>
        <w:t>GCS</w:t>
      </w:r>
      <w:r w:rsidR="00CF7B03" w:rsidRPr="00B26243">
        <w:rPr>
          <w:rFonts w:asciiTheme="minorHAnsi" w:eastAsia="MS Mincho" w:hAnsiTheme="minorHAnsi" w:cstheme="minorHAnsi"/>
          <w:color w:val="000000" w:themeColor="text1"/>
          <w:sz w:val="24"/>
          <w:szCs w:val="24"/>
          <w:highlight w:val="lightGray"/>
        </w:rPr>
        <w:t xml:space="preserve"> in Meeting #35 for use in the rest of the process.  The locked down GCS is subsequently liaised from WP 5D to the Transposing Organizations as the official master list for the Transposing Organization’s references to the ITU-R.  The same version of the specifications in the </w:t>
      </w:r>
      <w:r w:rsidR="005E195C" w:rsidRPr="00B26243">
        <w:rPr>
          <w:rFonts w:asciiTheme="minorHAnsi" w:eastAsia="MS Mincho" w:hAnsiTheme="minorHAnsi" w:cstheme="minorHAnsi"/>
          <w:color w:val="000000" w:themeColor="text1"/>
          <w:sz w:val="24"/>
          <w:szCs w:val="24"/>
          <w:highlight w:val="lightGray"/>
        </w:rPr>
        <w:t>GCS</w:t>
      </w:r>
      <w:r w:rsidR="00CF7B03" w:rsidRPr="00B26243">
        <w:rPr>
          <w:rFonts w:asciiTheme="minorHAnsi" w:eastAsia="MS Mincho" w:hAnsiTheme="minorHAnsi" w:cstheme="minorHAnsi"/>
          <w:color w:val="000000" w:themeColor="text1"/>
          <w:sz w:val="24"/>
          <w:szCs w:val="24"/>
          <w:highlight w:val="lightGray"/>
        </w:rPr>
        <w:t xml:space="preserve"> is required to be the same version used for the references. </w:t>
      </w:r>
    </w:p>
    <w:p w14:paraId="692B0ACA" w14:textId="77777777" w:rsidR="00CF7B03" w:rsidRPr="00B26243" w:rsidRDefault="00CF7B03" w:rsidP="00A05CF1">
      <w:pPr>
        <w:tabs>
          <w:tab w:val="left" w:pos="45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0000" w:themeColor="text1"/>
          <w:sz w:val="24"/>
          <w:szCs w:val="24"/>
          <w:highlight w:val="lightGray"/>
        </w:rPr>
      </w:pPr>
    </w:p>
    <w:p w14:paraId="3349E437" w14:textId="77777777" w:rsidR="00CF7B03" w:rsidRPr="00B26243" w:rsidRDefault="00CF7B03" w:rsidP="00A05CF1">
      <w:pPr>
        <w:pStyle w:val="ListParagraph"/>
        <w:numPr>
          <w:ilvl w:val="0"/>
          <w:numId w:val="5"/>
        </w:numPr>
        <w:tabs>
          <w:tab w:val="left" w:pos="45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0000" w:themeColor="text1"/>
          <w:sz w:val="24"/>
          <w:szCs w:val="24"/>
          <w:highlight w:val="lightGray"/>
        </w:rPr>
      </w:pPr>
      <w:r w:rsidRPr="00B26243">
        <w:rPr>
          <w:rFonts w:asciiTheme="minorHAnsi" w:eastAsia="MS Mincho" w:hAnsiTheme="minorHAnsi" w:cstheme="minorHAnsi"/>
          <w:color w:val="000000" w:themeColor="text1"/>
          <w:sz w:val="24"/>
          <w:szCs w:val="24"/>
          <w:highlight w:val="lightGray"/>
        </w:rPr>
        <w:t xml:space="preserve">Because of the 3GPP Release 16 slip, and the overlap of the 3GPP meeting dates for Plenaries #88 with the WP 5D contribution cut-off date for Meeting #35 and no time for the results of </w:t>
      </w:r>
      <w:r w:rsidRPr="00B26243">
        <w:rPr>
          <w:rFonts w:asciiTheme="minorHAnsi" w:eastAsia="MS Mincho" w:hAnsiTheme="minorHAnsi" w:cstheme="minorHAnsi"/>
          <w:color w:val="000000" w:themeColor="text1"/>
          <w:sz w:val="24"/>
          <w:szCs w:val="24"/>
          <w:highlight w:val="lightGray"/>
        </w:rPr>
        <w:lastRenderedPageBreak/>
        <w:t>RAN#88 to be processed by the MCC, there is a serious problem that has been created by the 3GPP time slip.</w:t>
      </w:r>
    </w:p>
    <w:p w14:paraId="34C4DCFC" w14:textId="77777777" w:rsidR="00CF7B03" w:rsidRPr="00B26243" w:rsidRDefault="00CF7B03" w:rsidP="00A05CF1">
      <w:pPr>
        <w:tabs>
          <w:tab w:val="left" w:pos="45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B050"/>
          <w:sz w:val="24"/>
          <w:szCs w:val="24"/>
          <w:highlight w:val="lightGray"/>
        </w:rPr>
      </w:pPr>
    </w:p>
    <w:p w14:paraId="7F5E8290" w14:textId="77777777" w:rsidR="00CF7B03" w:rsidRPr="00B26243" w:rsidRDefault="00CF7B03" w:rsidP="00A05CF1">
      <w:pPr>
        <w:pStyle w:val="ListParagraph"/>
        <w:numPr>
          <w:ilvl w:val="0"/>
          <w:numId w:val="5"/>
        </w:numPr>
        <w:tabs>
          <w:tab w:val="left" w:pos="450"/>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color w:val="000000" w:themeColor="text1"/>
          <w:sz w:val="24"/>
          <w:szCs w:val="24"/>
          <w:highlight w:val="lightGray"/>
        </w:rPr>
      </w:pPr>
      <w:r w:rsidRPr="00B26243">
        <w:rPr>
          <w:rFonts w:asciiTheme="minorHAnsi" w:eastAsia="MS Mincho" w:hAnsiTheme="minorHAnsi" w:cstheme="minorHAnsi"/>
          <w:color w:val="000000" w:themeColor="text1"/>
          <w:sz w:val="24"/>
          <w:szCs w:val="24"/>
          <w:highlight w:val="lightGray"/>
        </w:rPr>
        <w:t xml:space="preserve">The original schedule in 3GPP that was planned for Release 16, utilizing a March 2020 ASN.1 freeze as the basis of the </w:t>
      </w:r>
      <w:r w:rsidR="005E195C" w:rsidRPr="00B26243">
        <w:rPr>
          <w:rFonts w:asciiTheme="minorHAnsi" w:eastAsia="MS Mincho" w:hAnsiTheme="minorHAnsi" w:cstheme="minorHAnsi"/>
          <w:color w:val="000000" w:themeColor="text1"/>
          <w:sz w:val="24"/>
          <w:szCs w:val="24"/>
          <w:highlight w:val="lightGray"/>
        </w:rPr>
        <w:t>GCS</w:t>
      </w:r>
      <w:r w:rsidRPr="00B26243">
        <w:rPr>
          <w:rFonts w:asciiTheme="minorHAnsi" w:eastAsia="MS Mincho" w:hAnsiTheme="minorHAnsi" w:cstheme="minorHAnsi"/>
          <w:color w:val="000000" w:themeColor="text1"/>
          <w:sz w:val="24"/>
          <w:szCs w:val="24"/>
          <w:highlight w:val="lightGray"/>
        </w:rPr>
        <w:t xml:space="preserve"> would have permitted a full measure of time for 3GPP to produce and deliver the required GCS materials to ITU-R in time for WP 5D meeting #35 under the published IMT-2020 schedule.</w:t>
      </w:r>
    </w:p>
    <w:p w14:paraId="67C3D867" w14:textId="77777777" w:rsidR="00CF7B03" w:rsidRPr="00B26243" w:rsidRDefault="00CF7B03" w:rsidP="00A05CF1">
      <w:pPr>
        <w:tabs>
          <w:tab w:val="left" w:pos="567"/>
          <w:tab w:val="left" w:pos="851"/>
          <w:tab w:val="left" w:pos="1701"/>
          <w:tab w:val="left" w:pos="2552"/>
          <w:tab w:val="left" w:pos="2835"/>
          <w:tab w:val="left" w:pos="3119"/>
          <w:tab w:val="left" w:pos="3402"/>
          <w:tab w:val="left" w:pos="3686"/>
          <w:tab w:val="left" w:pos="3969"/>
        </w:tabs>
        <w:spacing w:after="0"/>
        <w:ind w:left="1080" w:right="810"/>
        <w:rPr>
          <w:rFonts w:asciiTheme="minorHAnsi" w:eastAsia="MS Mincho" w:hAnsiTheme="minorHAnsi" w:cstheme="minorHAnsi"/>
          <w:sz w:val="24"/>
          <w:szCs w:val="24"/>
          <w:highlight w:val="lightGray"/>
        </w:rPr>
      </w:pPr>
    </w:p>
    <w:p w14:paraId="5F51DEA1" w14:textId="77777777" w:rsidR="00CF7B03" w:rsidRPr="00B26243" w:rsidRDefault="00DA1DD7" w:rsidP="004D6DB6">
      <w:pPr>
        <w:spacing w:after="0"/>
        <w:ind w:left="720" w:right="810"/>
        <w:rPr>
          <w:rFonts w:asciiTheme="minorHAnsi" w:eastAsia="MS Mincho" w:hAnsiTheme="minorHAnsi" w:cstheme="minorHAnsi"/>
          <w:b/>
          <w:i/>
          <w:color w:val="00B050"/>
          <w:sz w:val="24"/>
          <w:szCs w:val="24"/>
          <w:highlight w:val="lightGray"/>
          <w:u w:val="single"/>
        </w:rPr>
      </w:pPr>
      <w:r w:rsidRPr="00B26243">
        <w:rPr>
          <w:rFonts w:asciiTheme="minorHAnsi" w:eastAsia="MS Mincho" w:hAnsiTheme="minorHAnsi" w:cstheme="minorHAnsi"/>
          <w:b/>
          <w:i/>
          <w:color w:val="00B050"/>
          <w:sz w:val="24"/>
          <w:szCs w:val="24"/>
          <w:highlight w:val="lightGray"/>
          <w:u w:val="single"/>
        </w:rPr>
        <w:t>WAY FORWARD RELATED TO ITEM 7</w:t>
      </w:r>
    </w:p>
    <w:p w14:paraId="62D69FF3" w14:textId="77777777" w:rsidR="00DA1DD7" w:rsidRPr="00B26243" w:rsidRDefault="00DA1DD7" w:rsidP="00A05CF1">
      <w:pPr>
        <w:spacing w:after="0"/>
        <w:ind w:left="1080" w:right="810"/>
        <w:rPr>
          <w:rFonts w:asciiTheme="minorHAnsi" w:eastAsia="MS Mincho" w:hAnsiTheme="minorHAnsi" w:cstheme="minorHAnsi"/>
          <w:b/>
          <w:color w:val="00B050"/>
          <w:sz w:val="24"/>
          <w:szCs w:val="24"/>
          <w:highlight w:val="lightGray"/>
          <w:u w:val="single"/>
        </w:rPr>
      </w:pPr>
    </w:p>
    <w:p w14:paraId="5EC328D5" w14:textId="77777777" w:rsidR="00CF7B03" w:rsidRPr="00B26243" w:rsidRDefault="00CF7B03" w:rsidP="00A05CF1">
      <w:pPr>
        <w:pStyle w:val="ListParagraph"/>
        <w:numPr>
          <w:ilvl w:val="0"/>
          <w:numId w:val="5"/>
        </w:numPr>
        <w:spacing w:after="0"/>
        <w:ind w:left="1080" w:right="810"/>
        <w:rPr>
          <w:rFonts w:asciiTheme="minorHAnsi" w:eastAsia="MS Mincho" w:hAnsiTheme="minorHAnsi" w:cstheme="minorHAnsi"/>
          <w:color w:val="00B050"/>
          <w:sz w:val="24"/>
          <w:szCs w:val="24"/>
          <w:highlight w:val="lightGray"/>
        </w:rPr>
      </w:pPr>
      <w:r w:rsidRPr="00B26243">
        <w:rPr>
          <w:rFonts w:asciiTheme="minorHAnsi" w:eastAsia="MS Mincho" w:hAnsiTheme="minorHAnsi" w:cstheme="minorHAnsi"/>
          <w:color w:val="00B050"/>
          <w:sz w:val="24"/>
          <w:szCs w:val="24"/>
          <w:highlight w:val="lightGray"/>
        </w:rPr>
        <w:t xml:space="preserve">A </w:t>
      </w:r>
      <w:r w:rsidR="005E195C" w:rsidRPr="00B26243">
        <w:rPr>
          <w:rFonts w:asciiTheme="minorHAnsi" w:eastAsia="MS Mincho" w:hAnsiTheme="minorHAnsi" w:cstheme="minorHAnsi"/>
          <w:color w:val="00B050"/>
          <w:sz w:val="24"/>
          <w:szCs w:val="24"/>
          <w:highlight w:val="lightGray"/>
        </w:rPr>
        <w:t>GCS</w:t>
      </w:r>
      <w:r w:rsidRPr="00B26243">
        <w:rPr>
          <w:rFonts w:asciiTheme="minorHAnsi" w:eastAsia="MS Mincho" w:hAnsiTheme="minorHAnsi" w:cstheme="minorHAnsi"/>
          <w:color w:val="00B050"/>
          <w:sz w:val="24"/>
          <w:szCs w:val="24"/>
          <w:highlight w:val="lightGray"/>
        </w:rPr>
        <w:t xml:space="preserve">, at a minimum, is a formalized listing (usually in spreadsheet form) of the relevant </w:t>
      </w:r>
      <w:bookmarkStart w:id="5" w:name="_Hlk17285569"/>
      <w:r w:rsidRPr="00B26243">
        <w:rPr>
          <w:rFonts w:asciiTheme="minorHAnsi" w:eastAsia="MS Mincho" w:hAnsiTheme="minorHAnsi" w:cstheme="minorHAnsi"/>
          <w:color w:val="00B050"/>
          <w:sz w:val="24"/>
          <w:szCs w:val="24"/>
          <w:highlight w:val="lightGray"/>
        </w:rPr>
        <w:t xml:space="preserve">specification numbers, titles, </w:t>
      </w:r>
      <w:r w:rsidRPr="00B26243">
        <w:rPr>
          <w:rFonts w:asciiTheme="minorHAnsi" w:eastAsia="MS Mincho" w:hAnsiTheme="minorHAnsi" w:cstheme="minorHAnsi"/>
          <w:color w:val="00B050"/>
          <w:sz w:val="24"/>
          <w:szCs w:val="24"/>
          <w:highlight w:val="lightGray"/>
          <w:u w:val="single"/>
        </w:rPr>
        <w:t>and version</w:t>
      </w:r>
      <w:r w:rsidR="00AB498A" w:rsidRPr="00B26243">
        <w:rPr>
          <w:rFonts w:asciiTheme="minorHAnsi" w:eastAsia="MS Mincho" w:hAnsiTheme="minorHAnsi" w:cstheme="minorHAnsi"/>
          <w:color w:val="00B050"/>
          <w:sz w:val="24"/>
          <w:szCs w:val="24"/>
          <w:highlight w:val="lightGray"/>
          <w:u w:val="single"/>
        </w:rPr>
        <w:t xml:space="preserve"> </w:t>
      </w:r>
      <w:r w:rsidRPr="00B26243">
        <w:rPr>
          <w:rFonts w:asciiTheme="minorHAnsi" w:eastAsia="MS Mincho" w:hAnsiTheme="minorHAnsi" w:cstheme="minorHAnsi"/>
          <w:color w:val="00B050"/>
          <w:sz w:val="24"/>
          <w:szCs w:val="24"/>
          <w:highlight w:val="lightGray"/>
          <w:u w:val="single"/>
        </w:rPr>
        <w:t>info</w:t>
      </w:r>
      <w:r w:rsidRPr="00B26243">
        <w:rPr>
          <w:rFonts w:asciiTheme="minorHAnsi" w:eastAsia="MS Mincho" w:hAnsiTheme="minorHAnsi" w:cstheme="minorHAnsi"/>
          <w:color w:val="00B050"/>
          <w:sz w:val="24"/>
          <w:szCs w:val="24"/>
          <w:highlight w:val="lightGray"/>
        </w:rPr>
        <w:t xml:space="preserve">.   </w:t>
      </w:r>
      <w:bookmarkEnd w:id="5"/>
    </w:p>
    <w:p w14:paraId="00026161" w14:textId="77777777" w:rsidR="00DA1DD7" w:rsidRPr="00B26243" w:rsidRDefault="00DA1DD7" w:rsidP="00A05CF1">
      <w:pPr>
        <w:spacing w:after="0"/>
        <w:ind w:left="1080" w:right="810"/>
        <w:rPr>
          <w:rFonts w:asciiTheme="minorHAnsi" w:eastAsia="MS Mincho" w:hAnsiTheme="minorHAnsi" w:cstheme="minorHAnsi"/>
          <w:color w:val="00B050"/>
          <w:sz w:val="24"/>
          <w:szCs w:val="24"/>
          <w:highlight w:val="lightGray"/>
        </w:rPr>
      </w:pPr>
    </w:p>
    <w:p w14:paraId="765E6C39" w14:textId="77777777" w:rsidR="00CF7B03" w:rsidRPr="00B26243" w:rsidRDefault="00CF7B03" w:rsidP="00A05CF1">
      <w:pPr>
        <w:pStyle w:val="ListParagraph"/>
        <w:numPr>
          <w:ilvl w:val="0"/>
          <w:numId w:val="5"/>
        </w:numPr>
        <w:spacing w:after="0"/>
        <w:ind w:left="1080" w:right="810"/>
        <w:rPr>
          <w:rFonts w:asciiTheme="minorHAnsi" w:eastAsia="MS Mincho" w:hAnsiTheme="minorHAnsi" w:cstheme="minorHAnsi"/>
          <w:color w:val="00B050"/>
          <w:sz w:val="24"/>
          <w:szCs w:val="24"/>
          <w:highlight w:val="lightGray"/>
        </w:rPr>
      </w:pPr>
      <w:r w:rsidRPr="00B26243">
        <w:rPr>
          <w:rFonts w:asciiTheme="minorHAnsi" w:eastAsia="MS Mincho" w:hAnsiTheme="minorHAnsi" w:cstheme="minorHAnsi"/>
          <w:color w:val="00B050"/>
          <w:sz w:val="24"/>
          <w:szCs w:val="24"/>
          <w:highlight w:val="lightGray"/>
        </w:rPr>
        <w:t>A distinct GCS is required for each RIT/SRIT separate submission.  That is one for the 3GPP NR RIT and one for the 3GPP LTE/NR SRIT</w:t>
      </w:r>
      <w:r w:rsidR="00011757" w:rsidRPr="00B26243">
        <w:rPr>
          <w:rFonts w:asciiTheme="minorHAnsi" w:eastAsia="MS Mincho" w:hAnsiTheme="minorHAnsi" w:cstheme="minorHAnsi"/>
          <w:color w:val="00B050"/>
          <w:sz w:val="24"/>
          <w:szCs w:val="24"/>
          <w:highlight w:val="lightGray"/>
        </w:rPr>
        <w:t xml:space="preserve"> for each of Release 15 &amp; 16.</w:t>
      </w:r>
      <w:r w:rsidRPr="00B26243">
        <w:rPr>
          <w:rFonts w:asciiTheme="minorHAnsi" w:eastAsia="MS Mincho" w:hAnsiTheme="minorHAnsi" w:cstheme="minorHAnsi"/>
          <w:color w:val="00B050"/>
          <w:sz w:val="24"/>
          <w:szCs w:val="24"/>
          <w:highlight w:val="lightGray"/>
        </w:rPr>
        <w:t xml:space="preserve">  </w:t>
      </w:r>
    </w:p>
    <w:p w14:paraId="1F6ACA6F" w14:textId="77777777" w:rsidR="00011757" w:rsidRDefault="00011757" w:rsidP="00A05CF1">
      <w:pPr>
        <w:spacing w:after="0"/>
        <w:ind w:left="1080" w:right="810"/>
        <w:rPr>
          <w:rFonts w:asciiTheme="minorHAnsi" w:eastAsia="MS Mincho" w:hAnsiTheme="minorHAnsi" w:cstheme="minorHAnsi"/>
          <w:color w:val="00B050"/>
          <w:sz w:val="24"/>
          <w:szCs w:val="24"/>
        </w:rPr>
      </w:pPr>
    </w:p>
    <w:p w14:paraId="5EE4D22C" w14:textId="77777777" w:rsidR="00011757" w:rsidRDefault="00011757" w:rsidP="00A05CF1">
      <w:pPr>
        <w:spacing w:after="0"/>
        <w:ind w:left="1080" w:right="810"/>
        <w:rPr>
          <w:rFonts w:asciiTheme="minorHAnsi" w:eastAsia="MS Mincho" w:hAnsiTheme="minorHAnsi" w:cstheme="minorHAnsi"/>
          <w:color w:val="00B050"/>
          <w:sz w:val="24"/>
          <w:szCs w:val="24"/>
        </w:rPr>
      </w:pPr>
      <w:r>
        <w:rPr>
          <w:rFonts w:asciiTheme="minorHAnsi" w:eastAsia="MS Mincho" w:hAnsiTheme="minorHAnsi" w:cstheme="minorHAnsi"/>
          <w:color w:val="00B050"/>
          <w:sz w:val="24"/>
          <w:szCs w:val="24"/>
        </w:rPr>
        <w:t>Thus, 3GPP would provide the following as the GCS materials:</w:t>
      </w:r>
    </w:p>
    <w:p w14:paraId="0B5FD7A0" w14:textId="77777777" w:rsidR="00011757" w:rsidRDefault="00011757" w:rsidP="00A05CF1">
      <w:pPr>
        <w:spacing w:after="0"/>
        <w:ind w:left="1080" w:right="810"/>
        <w:rPr>
          <w:rFonts w:asciiTheme="minorHAnsi" w:eastAsia="MS Mincho" w:hAnsiTheme="minorHAnsi" w:cstheme="minorHAnsi"/>
          <w:color w:val="00B050"/>
          <w:sz w:val="24"/>
          <w:szCs w:val="24"/>
        </w:rPr>
      </w:pPr>
    </w:p>
    <w:p w14:paraId="76DFCF57" w14:textId="77777777" w:rsidR="00011757" w:rsidRPr="000357D8" w:rsidRDefault="00011757" w:rsidP="00A05CF1">
      <w:pPr>
        <w:numPr>
          <w:ilvl w:val="1"/>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right="810"/>
        <w:jc w:val="left"/>
        <w:textAlignment w:val="baseline"/>
        <w:rPr>
          <w:rFonts w:asciiTheme="minorHAnsi" w:hAnsiTheme="minorHAnsi" w:cstheme="minorHAnsi"/>
          <w:i/>
          <w:szCs w:val="24"/>
          <w:lang w:eastAsia="zh-CN"/>
        </w:rPr>
      </w:pPr>
      <w:r>
        <w:rPr>
          <w:rFonts w:asciiTheme="minorHAnsi" w:hAnsiTheme="minorHAnsi" w:cstheme="minorHAnsi"/>
          <w:b/>
          <w:sz w:val="24"/>
          <w:szCs w:val="24"/>
          <w:lang w:eastAsia="zh-CN"/>
        </w:rPr>
        <w:t xml:space="preserve">For </w:t>
      </w:r>
      <w:r w:rsidRPr="000357D8">
        <w:rPr>
          <w:rFonts w:asciiTheme="minorHAnsi" w:hAnsiTheme="minorHAnsi" w:cstheme="minorHAnsi"/>
          <w:b/>
          <w:sz w:val="24"/>
          <w:szCs w:val="24"/>
          <w:lang w:eastAsia="zh-CN"/>
        </w:rPr>
        <w:t>Submission 1:</w:t>
      </w:r>
      <w:r w:rsidRPr="000357D8">
        <w:rPr>
          <w:rFonts w:asciiTheme="minorHAnsi" w:hAnsiTheme="minorHAnsi" w:cstheme="minorHAnsi"/>
          <w:i/>
          <w:sz w:val="24"/>
          <w:szCs w:val="24"/>
          <w:lang w:eastAsia="zh-CN"/>
        </w:rPr>
        <w:t xml:space="preserve"> </w:t>
      </w:r>
      <w:r>
        <w:rPr>
          <w:rFonts w:asciiTheme="minorHAnsi" w:hAnsiTheme="minorHAnsi" w:cstheme="minorHAnsi"/>
          <w:b/>
          <w:i/>
          <w:sz w:val="24"/>
          <w:szCs w:val="24"/>
          <w:lang w:eastAsia="zh-CN"/>
        </w:rPr>
        <w:t xml:space="preserve">SRIT </w:t>
      </w:r>
      <w:r w:rsidRPr="00011757">
        <w:rPr>
          <w:rFonts w:asciiTheme="minorHAnsi" w:hAnsiTheme="minorHAnsi" w:cstheme="minorHAnsi"/>
          <w:b/>
          <w:i/>
          <w:szCs w:val="24"/>
          <w:lang w:eastAsia="zh-CN"/>
        </w:rPr>
        <w:t xml:space="preserve">(as captured in WP 5D </w:t>
      </w:r>
      <w:hyperlink r:id="rId15" w:history="1">
        <w:r w:rsidRPr="00011757">
          <w:rPr>
            <w:rStyle w:val="Hyperlink"/>
            <w:rFonts w:asciiTheme="minorHAnsi" w:hAnsiTheme="minorHAnsi" w:cstheme="minorHAnsi"/>
            <w:b/>
            <w:i/>
            <w:szCs w:val="24"/>
            <w:lang w:eastAsia="zh-CN"/>
          </w:rPr>
          <w:t>Document IMT-2020/13</w:t>
        </w:r>
      </w:hyperlink>
      <w:r w:rsidR="000F74AA">
        <w:rPr>
          <w:rFonts w:asciiTheme="minorHAnsi" w:hAnsiTheme="minorHAnsi" w:cstheme="minorHAnsi"/>
          <w:b/>
          <w:i/>
          <w:szCs w:val="24"/>
          <w:lang w:eastAsia="zh-CN"/>
        </w:rPr>
        <w:t>)</w:t>
      </w:r>
    </w:p>
    <w:p w14:paraId="032241FB" w14:textId="77777777" w:rsidR="00011757" w:rsidRPr="000357D8" w:rsidRDefault="00011757" w:rsidP="00880377">
      <w:pPr>
        <w:numPr>
          <w:ilvl w:val="2"/>
          <w:numId w:val="2"/>
        </w:numPr>
        <w:tabs>
          <w:tab w:val="clear" w:pos="1418"/>
          <w:tab w:val="clear" w:pos="4678"/>
          <w:tab w:val="clear" w:pos="5954"/>
          <w:tab w:val="clear" w:pos="7088"/>
          <w:tab w:val="left" w:pos="1871"/>
          <w:tab w:val="left" w:pos="2268"/>
          <w:tab w:val="left" w:pos="2608"/>
          <w:tab w:val="left" w:pos="3345"/>
        </w:tabs>
        <w:overflowPunct w:val="0"/>
        <w:autoSpaceDE w:val="0"/>
        <w:autoSpaceDN w:val="0"/>
        <w:adjustRightInd w:val="0"/>
        <w:spacing w:before="80" w:after="0"/>
        <w:ind w:left="1530" w:right="810"/>
        <w:jc w:val="left"/>
        <w:textAlignment w:val="baseline"/>
        <w:rPr>
          <w:rFonts w:asciiTheme="minorHAnsi" w:hAnsiTheme="minorHAnsi" w:cstheme="minorHAnsi"/>
          <w:i/>
          <w:sz w:val="24"/>
          <w:szCs w:val="24"/>
          <w:lang w:eastAsia="zh-CN"/>
        </w:rPr>
      </w:pPr>
      <w:r w:rsidRPr="000357D8">
        <w:rPr>
          <w:rFonts w:asciiTheme="minorHAnsi" w:hAnsiTheme="minorHAnsi" w:cstheme="minorHAnsi"/>
          <w:i/>
          <w:sz w:val="24"/>
          <w:szCs w:val="24"/>
        </w:rPr>
        <w:t xml:space="preserve">Component RIT: NR </w:t>
      </w:r>
      <w:r>
        <w:rPr>
          <w:rFonts w:asciiTheme="minorHAnsi" w:hAnsiTheme="minorHAnsi" w:cstheme="minorHAnsi"/>
          <w:i/>
          <w:sz w:val="24"/>
          <w:szCs w:val="24"/>
        </w:rPr>
        <w:t xml:space="preserve">   </w:t>
      </w:r>
      <w:r w:rsidR="000F74AA">
        <w:rPr>
          <w:rFonts w:asciiTheme="minorHAnsi" w:hAnsiTheme="minorHAnsi" w:cstheme="minorHAnsi"/>
          <w:i/>
          <w:sz w:val="24"/>
          <w:szCs w:val="24"/>
        </w:rPr>
        <w:tab/>
      </w:r>
      <w:r w:rsidR="000F74AA">
        <w:rPr>
          <w:rFonts w:asciiTheme="minorHAnsi" w:hAnsiTheme="minorHAnsi" w:cstheme="minorHAnsi"/>
          <w:i/>
          <w:sz w:val="24"/>
          <w:szCs w:val="24"/>
        </w:rPr>
        <w:tab/>
      </w:r>
      <w:r>
        <w:rPr>
          <w:rFonts w:asciiTheme="minorHAnsi" w:hAnsiTheme="minorHAnsi" w:cstheme="minorHAnsi"/>
          <w:i/>
          <w:sz w:val="24"/>
          <w:szCs w:val="24"/>
        </w:rPr>
        <w:t xml:space="preserve"> </w:t>
      </w:r>
      <w:r w:rsidRPr="00011757">
        <w:rPr>
          <w:rFonts w:asciiTheme="minorHAnsi" w:hAnsiTheme="minorHAnsi" w:cstheme="minorHAnsi"/>
          <w:i/>
          <w:sz w:val="24"/>
          <w:szCs w:val="24"/>
          <w:highlight w:val="yellow"/>
        </w:rPr>
        <w:t>(GCS for Release 15 and GCS for Release 16)</w:t>
      </w:r>
    </w:p>
    <w:p w14:paraId="041AE0EB" w14:textId="12D73941" w:rsidR="0054244A" w:rsidRPr="00365712" w:rsidRDefault="00011757" w:rsidP="00365712">
      <w:pPr>
        <w:numPr>
          <w:ilvl w:val="2"/>
          <w:numId w:val="2"/>
        </w:numPr>
        <w:tabs>
          <w:tab w:val="clear" w:pos="1418"/>
          <w:tab w:val="clear" w:pos="4678"/>
          <w:tab w:val="clear" w:pos="5954"/>
          <w:tab w:val="clear" w:pos="7088"/>
          <w:tab w:val="left" w:pos="1871"/>
          <w:tab w:val="left" w:pos="2268"/>
          <w:tab w:val="left" w:pos="2608"/>
          <w:tab w:val="left" w:pos="3345"/>
        </w:tabs>
        <w:overflowPunct w:val="0"/>
        <w:autoSpaceDE w:val="0"/>
        <w:autoSpaceDN w:val="0"/>
        <w:adjustRightInd w:val="0"/>
        <w:spacing w:before="80" w:after="160" w:line="259" w:lineRule="auto"/>
        <w:ind w:left="1530" w:right="810"/>
        <w:jc w:val="left"/>
        <w:textAlignment w:val="baseline"/>
        <w:rPr>
          <w:rFonts w:asciiTheme="minorHAnsi" w:hAnsiTheme="minorHAnsi" w:cstheme="minorHAnsi"/>
          <w:b/>
          <w:sz w:val="24"/>
          <w:szCs w:val="24"/>
          <w:lang w:eastAsia="zh-CN"/>
        </w:rPr>
      </w:pPr>
      <w:r w:rsidRPr="00365712">
        <w:rPr>
          <w:rFonts w:asciiTheme="minorHAnsi" w:hAnsiTheme="minorHAnsi" w:cstheme="minorHAnsi"/>
          <w:i/>
          <w:sz w:val="24"/>
          <w:szCs w:val="24"/>
        </w:rPr>
        <w:t xml:space="preserve">Component RIT: E-UTRA/LTE </w:t>
      </w:r>
      <w:r w:rsidR="000F74AA" w:rsidRPr="00365712">
        <w:rPr>
          <w:rFonts w:asciiTheme="minorHAnsi" w:hAnsiTheme="minorHAnsi" w:cstheme="minorHAnsi"/>
          <w:i/>
          <w:sz w:val="24"/>
          <w:szCs w:val="24"/>
        </w:rPr>
        <w:tab/>
      </w:r>
      <w:r w:rsidRPr="00365712">
        <w:rPr>
          <w:rFonts w:asciiTheme="minorHAnsi" w:hAnsiTheme="minorHAnsi" w:cstheme="minorHAnsi"/>
          <w:i/>
          <w:sz w:val="24"/>
          <w:szCs w:val="24"/>
        </w:rPr>
        <w:t xml:space="preserve"> </w:t>
      </w:r>
      <w:r w:rsidRPr="00365712">
        <w:rPr>
          <w:rFonts w:asciiTheme="minorHAnsi" w:hAnsiTheme="minorHAnsi" w:cstheme="minorHAnsi"/>
          <w:i/>
          <w:sz w:val="24"/>
          <w:szCs w:val="24"/>
          <w:highlight w:val="yellow"/>
        </w:rPr>
        <w:t>(GCS for Release 15 and GCS for Release 16)</w:t>
      </w:r>
    </w:p>
    <w:p w14:paraId="3506A8DC" w14:textId="6B06EF65" w:rsidR="00011757" w:rsidRPr="000357D8" w:rsidRDefault="00011757" w:rsidP="00A05CF1">
      <w:pPr>
        <w:numPr>
          <w:ilvl w:val="1"/>
          <w:numId w:val="2"/>
        </w:numPr>
        <w:tabs>
          <w:tab w:val="clear" w:pos="1418"/>
          <w:tab w:val="clear" w:pos="4678"/>
          <w:tab w:val="clear" w:pos="5954"/>
          <w:tab w:val="clear" w:pos="7088"/>
          <w:tab w:val="left" w:pos="1134"/>
          <w:tab w:val="left" w:pos="1871"/>
          <w:tab w:val="left" w:pos="2268"/>
          <w:tab w:val="left" w:pos="2608"/>
          <w:tab w:val="left" w:pos="3345"/>
        </w:tabs>
        <w:overflowPunct w:val="0"/>
        <w:autoSpaceDE w:val="0"/>
        <w:autoSpaceDN w:val="0"/>
        <w:adjustRightInd w:val="0"/>
        <w:spacing w:before="80" w:after="0"/>
        <w:ind w:right="810"/>
        <w:jc w:val="left"/>
        <w:textAlignment w:val="baseline"/>
        <w:rPr>
          <w:rFonts w:asciiTheme="minorHAnsi" w:hAnsiTheme="minorHAnsi" w:cstheme="minorHAnsi"/>
          <w:i/>
          <w:sz w:val="24"/>
          <w:szCs w:val="24"/>
          <w:lang w:eastAsia="zh-CN"/>
        </w:rPr>
      </w:pPr>
      <w:r>
        <w:rPr>
          <w:rFonts w:asciiTheme="minorHAnsi" w:hAnsiTheme="minorHAnsi" w:cstheme="minorHAnsi"/>
          <w:b/>
          <w:sz w:val="24"/>
          <w:szCs w:val="24"/>
          <w:lang w:eastAsia="zh-CN"/>
        </w:rPr>
        <w:t xml:space="preserve">For </w:t>
      </w:r>
      <w:r w:rsidRPr="000357D8">
        <w:rPr>
          <w:rFonts w:asciiTheme="minorHAnsi" w:hAnsiTheme="minorHAnsi" w:cstheme="minorHAnsi"/>
          <w:b/>
          <w:sz w:val="24"/>
          <w:szCs w:val="24"/>
          <w:lang w:eastAsia="zh-CN"/>
        </w:rPr>
        <w:t>Submission 2:</w:t>
      </w:r>
      <w:r w:rsidRPr="000357D8">
        <w:rPr>
          <w:rFonts w:asciiTheme="minorHAnsi" w:hAnsiTheme="minorHAnsi" w:cstheme="minorHAnsi"/>
          <w:i/>
          <w:sz w:val="24"/>
          <w:szCs w:val="24"/>
          <w:lang w:eastAsia="zh-CN"/>
        </w:rPr>
        <w:t xml:space="preserve">  </w:t>
      </w:r>
      <w:r>
        <w:rPr>
          <w:rFonts w:asciiTheme="minorHAnsi" w:hAnsiTheme="minorHAnsi" w:cstheme="minorHAnsi"/>
          <w:b/>
          <w:i/>
          <w:sz w:val="24"/>
          <w:szCs w:val="24"/>
          <w:lang w:eastAsia="zh-CN"/>
        </w:rPr>
        <w:t xml:space="preserve">RIT </w:t>
      </w:r>
      <w:r w:rsidRPr="00011757">
        <w:rPr>
          <w:rFonts w:asciiTheme="minorHAnsi" w:hAnsiTheme="minorHAnsi" w:cstheme="minorHAnsi"/>
          <w:b/>
          <w:i/>
          <w:szCs w:val="24"/>
          <w:lang w:eastAsia="zh-CN"/>
        </w:rPr>
        <w:t xml:space="preserve">(as captured in WP 5D </w:t>
      </w:r>
      <w:hyperlink r:id="rId16" w:history="1">
        <w:r w:rsidRPr="000F74AA">
          <w:rPr>
            <w:rStyle w:val="Hyperlink"/>
            <w:rFonts w:asciiTheme="minorHAnsi" w:hAnsiTheme="minorHAnsi" w:cstheme="minorHAnsi"/>
            <w:b/>
            <w:i/>
            <w:szCs w:val="24"/>
            <w:lang w:eastAsia="zh-CN"/>
          </w:rPr>
          <w:t>Document IMT-2020/14</w:t>
        </w:r>
      </w:hyperlink>
      <w:r w:rsidRPr="00011757">
        <w:rPr>
          <w:rFonts w:asciiTheme="minorHAnsi" w:hAnsiTheme="minorHAnsi" w:cstheme="minorHAnsi"/>
          <w:b/>
          <w:i/>
          <w:szCs w:val="24"/>
          <w:lang w:eastAsia="zh-CN"/>
        </w:rPr>
        <w:t>)</w:t>
      </w:r>
    </w:p>
    <w:p w14:paraId="5B88D8A3" w14:textId="77777777" w:rsidR="00011757" w:rsidRPr="000357D8" w:rsidRDefault="00011757" w:rsidP="00880377">
      <w:pPr>
        <w:numPr>
          <w:ilvl w:val="2"/>
          <w:numId w:val="2"/>
        </w:numPr>
        <w:tabs>
          <w:tab w:val="clear" w:pos="1418"/>
          <w:tab w:val="clear" w:pos="4678"/>
          <w:tab w:val="clear" w:pos="5954"/>
          <w:tab w:val="clear" w:pos="7088"/>
          <w:tab w:val="left" w:pos="1871"/>
          <w:tab w:val="left" w:pos="2268"/>
          <w:tab w:val="left" w:pos="2608"/>
          <w:tab w:val="left" w:pos="3345"/>
        </w:tabs>
        <w:overflowPunct w:val="0"/>
        <w:autoSpaceDE w:val="0"/>
        <w:autoSpaceDN w:val="0"/>
        <w:adjustRightInd w:val="0"/>
        <w:spacing w:before="80" w:after="0"/>
        <w:ind w:left="1530" w:right="810"/>
        <w:jc w:val="left"/>
        <w:textAlignment w:val="baseline"/>
        <w:rPr>
          <w:rFonts w:asciiTheme="minorHAnsi" w:hAnsiTheme="minorHAnsi" w:cstheme="minorHAnsi"/>
          <w:i/>
          <w:sz w:val="24"/>
          <w:szCs w:val="24"/>
        </w:rPr>
      </w:pPr>
      <w:r w:rsidRPr="000357D8">
        <w:rPr>
          <w:rFonts w:asciiTheme="minorHAnsi" w:hAnsiTheme="minorHAnsi" w:cstheme="minorHAnsi"/>
          <w:i/>
          <w:sz w:val="24"/>
          <w:szCs w:val="24"/>
        </w:rPr>
        <w:t>NR</w:t>
      </w:r>
      <w:r w:rsidR="000F74AA">
        <w:rPr>
          <w:rFonts w:asciiTheme="minorHAnsi" w:hAnsiTheme="minorHAnsi" w:cstheme="minorHAnsi"/>
          <w:i/>
          <w:sz w:val="24"/>
          <w:szCs w:val="24"/>
        </w:rPr>
        <w:tab/>
      </w:r>
      <w:r w:rsidR="000F74AA">
        <w:rPr>
          <w:rFonts w:asciiTheme="minorHAnsi" w:hAnsiTheme="minorHAnsi" w:cstheme="minorHAnsi"/>
          <w:i/>
          <w:sz w:val="24"/>
          <w:szCs w:val="24"/>
        </w:rPr>
        <w:tab/>
      </w:r>
      <w:r w:rsidR="000F74AA">
        <w:rPr>
          <w:rFonts w:asciiTheme="minorHAnsi" w:hAnsiTheme="minorHAnsi" w:cstheme="minorHAnsi"/>
          <w:i/>
          <w:sz w:val="24"/>
          <w:szCs w:val="24"/>
        </w:rPr>
        <w:tab/>
      </w:r>
      <w:r w:rsidR="000F74AA">
        <w:rPr>
          <w:rFonts w:asciiTheme="minorHAnsi" w:hAnsiTheme="minorHAnsi" w:cstheme="minorHAnsi"/>
          <w:i/>
          <w:sz w:val="24"/>
          <w:szCs w:val="24"/>
        </w:rPr>
        <w:tab/>
      </w:r>
      <w:r w:rsidR="000F74AA">
        <w:rPr>
          <w:rFonts w:asciiTheme="minorHAnsi" w:hAnsiTheme="minorHAnsi" w:cstheme="minorHAnsi"/>
          <w:i/>
          <w:sz w:val="24"/>
          <w:szCs w:val="24"/>
        </w:rPr>
        <w:tab/>
      </w:r>
      <w:r w:rsidR="000F74AA">
        <w:rPr>
          <w:rFonts w:asciiTheme="minorHAnsi" w:hAnsiTheme="minorHAnsi" w:cstheme="minorHAnsi"/>
          <w:i/>
          <w:sz w:val="24"/>
          <w:szCs w:val="24"/>
        </w:rPr>
        <w:tab/>
      </w:r>
      <w:r w:rsidR="00880377">
        <w:rPr>
          <w:rFonts w:asciiTheme="minorHAnsi" w:hAnsiTheme="minorHAnsi" w:cstheme="minorHAnsi"/>
          <w:i/>
          <w:sz w:val="24"/>
          <w:szCs w:val="24"/>
        </w:rPr>
        <w:tab/>
      </w:r>
      <w:r>
        <w:rPr>
          <w:rFonts w:asciiTheme="minorHAnsi" w:hAnsiTheme="minorHAnsi" w:cstheme="minorHAnsi"/>
          <w:i/>
          <w:sz w:val="24"/>
          <w:szCs w:val="24"/>
        </w:rPr>
        <w:t xml:space="preserve"> </w:t>
      </w:r>
      <w:r w:rsidRPr="00011757">
        <w:rPr>
          <w:rFonts w:asciiTheme="minorHAnsi" w:hAnsiTheme="minorHAnsi" w:cstheme="minorHAnsi"/>
          <w:i/>
          <w:sz w:val="24"/>
          <w:szCs w:val="24"/>
          <w:highlight w:val="yellow"/>
        </w:rPr>
        <w:t>(GCS for Release 15 and GCS for Release 16)</w:t>
      </w:r>
    </w:p>
    <w:p w14:paraId="2BEBC174" w14:textId="77777777" w:rsidR="00011757" w:rsidRDefault="00011757" w:rsidP="00A05CF1">
      <w:pPr>
        <w:spacing w:after="0"/>
        <w:ind w:left="1080" w:right="810"/>
        <w:rPr>
          <w:rFonts w:asciiTheme="minorHAnsi" w:eastAsia="MS Mincho" w:hAnsiTheme="minorHAnsi" w:cstheme="minorHAnsi"/>
          <w:color w:val="00B050"/>
          <w:sz w:val="24"/>
          <w:szCs w:val="24"/>
        </w:rPr>
      </w:pPr>
    </w:p>
    <w:p w14:paraId="0E69499F" w14:textId="77777777" w:rsidR="00AB498A" w:rsidRDefault="00011757" w:rsidP="00AB498A">
      <w:pPr>
        <w:spacing w:after="0"/>
        <w:ind w:left="1080" w:right="810"/>
        <w:rPr>
          <w:rFonts w:asciiTheme="minorHAnsi" w:eastAsia="MS Mincho" w:hAnsiTheme="minorHAnsi" w:cstheme="minorHAnsi"/>
          <w:color w:val="000000" w:themeColor="text1"/>
          <w:sz w:val="24"/>
          <w:szCs w:val="24"/>
        </w:rPr>
      </w:pPr>
      <w:r w:rsidRPr="00011757">
        <w:rPr>
          <w:rFonts w:asciiTheme="minorHAnsi" w:eastAsia="MS Mincho" w:hAnsiTheme="minorHAnsi" w:cstheme="minorHAnsi"/>
          <w:color w:val="000000" w:themeColor="text1"/>
          <w:sz w:val="24"/>
          <w:szCs w:val="24"/>
        </w:rPr>
        <w:t>Note</w:t>
      </w:r>
      <w:r w:rsidR="00AB498A">
        <w:rPr>
          <w:rFonts w:asciiTheme="minorHAnsi" w:eastAsia="MS Mincho" w:hAnsiTheme="minorHAnsi" w:cstheme="minorHAnsi"/>
          <w:color w:val="000000" w:themeColor="text1"/>
          <w:sz w:val="24"/>
          <w:szCs w:val="24"/>
        </w:rPr>
        <w:t>s</w:t>
      </w:r>
      <w:r w:rsidRPr="00011757">
        <w:rPr>
          <w:rFonts w:asciiTheme="minorHAnsi" w:eastAsia="MS Mincho" w:hAnsiTheme="minorHAnsi" w:cstheme="minorHAnsi"/>
          <w:color w:val="000000" w:themeColor="text1"/>
          <w:sz w:val="24"/>
          <w:szCs w:val="24"/>
        </w:rPr>
        <w:t xml:space="preserve">: </w:t>
      </w:r>
    </w:p>
    <w:p w14:paraId="783A215D" w14:textId="77777777" w:rsidR="00AB498A" w:rsidRDefault="00AB498A" w:rsidP="004D6DB6">
      <w:pPr>
        <w:spacing w:after="0"/>
        <w:ind w:left="1530" w:right="810"/>
        <w:rPr>
          <w:rFonts w:asciiTheme="minorHAnsi" w:eastAsia="MS Mincho" w:hAnsiTheme="minorHAnsi" w:cstheme="minorHAnsi"/>
          <w:color w:val="000000" w:themeColor="text1"/>
          <w:sz w:val="24"/>
          <w:szCs w:val="24"/>
        </w:rPr>
      </w:pPr>
    </w:p>
    <w:p w14:paraId="691EED5C" w14:textId="77777777" w:rsidR="00AB498A" w:rsidRPr="004D6DB6" w:rsidRDefault="00AB498A" w:rsidP="004D6DB6">
      <w:pPr>
        <w:pStyle w:val="ListParagraph"/>
        <w:numPr>
          <w:ilvl w:val="0"/>
          <w:numId w:val="12"/>
        </w:numPr>
        <w:spacing w:after="0"/>
        <w:ind w:left="1530" w:right="810"/>
        <w:rPr>
          <w:rFonts w:asciiTheme="minorHAnsi" w:eastAsia="MS Mincho" w:hAnsiTheme="minorHAnsi" w:cstheme="minorHAnsi"/>
          <w:color w:val="000000" w:themeColor="text1"/>
          <w:sz w:val="24"/>
          <w:szCs w:val="24"/>
        </w:rPr>
      </w:pPr>
      <w:r w:rsidRPr="004D6DB6">
        <w:rPr>
          <w:rFonts w:asciiTheme="minorHAnsi" w:eastAsia="MS Mincho" w:hAnsiTheme="minorHAnsi" w:cstheme="minorHAnsi"/>
          <w:color w:val="000000" w:themeColor="text1"/>
          <w:sz w:val="24"/>
          <w:szCs w:val="24"/>
        </w:rPr>
        <w:t>The GCS</w:t>
      </w:r>
      <w:r w:rsidR="00586D16" w:rsidRPr="004D6DB6">
        <w:rPr>
          <w:rFonts w:asciiTheme="minorHAnsi" w:eastAsia="MS Mincho" w:hAnsiTheme="minorHAnsi" w:cstheme="minorHAnsi"/>
          <w:color w:val="000000" w:themeColor="text1"/>
          <w:sz w:val="24"/>
          <w:szCs w:val="24"/>
        </w:rPr>
        <w:t>s</w:t>
      </w:r>
      <w:r w:rsidRPr="004D6DB6">
        <w:rPr>
          <w:rFonts w:asciiTheme="minorHAnsi" w:eastAsia="MS Mincho" w:hAnsiTheme="minorHAnsi" w:cstheme="minorHAnsi"/>
          <w:color w:val="000000" w:themeColor="text1"/>
          <w:sz w:val="24"/>
          <w:szCs w:val="24"/>
        </w:rPr>
        <w:t xml:space="preserve"> </w:t>
      </w:r>
      <w:r w:rsidR="00586D16" w:rsidRPr="004D6DB6">
        <w:rPr>
          <w:rFonts w:asciiTheme="minorHAnsi" w:eastAsia="MS Mincho" w:hAnsiTheme="minorHAnsi" w:cstheme="minorHAnsi"/>
          <w:color w:val="000000" w:themeColor="text1"/>
          <w:sz w:val="24"/>
          <w:szCs w:val="24"/>
        </w:rPr>
        <w:t>are</w:t>
      </w:r>
      <w:r w:rsidRPr="004D6DB6">
        <w:rPr>
          <w:rFonts w:asciiTheme="minorHAnsi" w:eastAsia="MS Mincho" w:hAnsiTheme="minorHAnsi" w:cstheme="minorHAnsi"/>
          <w:color w:val="000000" w:themeColor="text1"/>
          <w:sz w:val="24"/>
          <w:szCs w:val="24"/>
        </w:rPr>
        <w:t xml:space="preserve"> not the provision of the actual and final detailed specification itself; rather it is the formal listing of the relevant sets of specifications including the specification numbers, titles, and version info.  The version is </w:t>
      </w:r>
      <w:r w:rsidR="00586D16">
        <w:rPr>
          <w:rFonts w:asciiTheme="minorHAnsi" w:eastAsia="MS Mincho" w:hAnsiTheme="minorHAnsi" w:cstheme="minorHAnsi"/>
          <w:color w:val="000000" w:themeColor="text1"/>
          <w:sz w:val="24"/>
          <w:szCs w:val="24"/>
        </w:rPr>
        <w:t>a most</w:t>
      </w:r>
      <w:r w:rsidRPr="004D6DB6">
        <w:rPr>
          <w:rFonts w:asciiTheme="minorHAnsi" w:eastAsia="MS Mincho" w:hAnsiTheme="minorHAnsi" w:cstheme="minorHAnsi"/>
          <w:color w:val="000000" w:themeColor="text1"/>
          <w:sz w:val="24"/>
          <w:szCs w:val="24"/>
        </w:rPr>
        <w:t xml:space="preserve"> critical part</w:t>
      </w:r>
      <w:r w:rsidR="00586D16" w:rsidRPr="004D6DB6">
        <w:rPr>
          <w:rFonts w:asciiTheme="minorHAnsi" w:eastAsia="MS Mincho" w:hAnsiTheme="minorHAnsi" w:cstheme="minorHAnsi"/>
          <w:color w:val="000000" w:themeColor="text1"/>
          <w:sz w:val="24"/>
          <w:szCs w:val="24"/>
        </w:rPr>
        <w:t>,</w:t>
      </w:r>
      <w:r w:rsidRPr="004D6DB6">
        <w:rPr>
          <w:rFonts w:asciiTheme="minorHAnsi" w:eastAsia="MS Mincho" w:hAnsiTheme="minorHAnsi" w:cstheme="minorHAnsi"/>
          <w:color w:val="000000" w:themeColor="text1"/>
          <w:sz w:val="24"/>
          <w:szCs w:val="24"/>
        </w:rPr>
        <w:t xml:space="preserve"> as </w:t>
      </w:r>
      <w:r w:rsidR="00586D16" w:rsidRPr="004D6DB6">
        <w:rPr>
          <w:rFonts w:asciiTheme="minorHAnsi" w:eastAsia="MS Mincho" w:hAnsiTheme="minorHAnsi" w:cstheme="minorHAnsi"/>
          <w:color w:val="000000" w:themeColor="text1"/>
          <w:sz w:val="24"/>
          <w:szCs w:val="24"/>
        </w:rPr>
        <w:t xml:space="preserve">it </w:t>
      </w:r>
      <w:r w:rsidRPr="004D6DB6">
        <w:rPr>
          <w:rFonts w:asciiTheme="minorHAnsi" w:eastAsia="MS Mincho" w:hAnsiTheme="minorHAnsi" w:cstheme="minorHAnsi"/>
          <w:color w:val="000000" w:themeColor="text1"/>
          <w:sz w:val="24"/>
          <w:szCs w:val="24"/>
        </w:rPr>
        <w:t xml:space="preserve">is what defines the </w:t>
      </w:r>
      <w:r w:rsidR="00586D16" w:rsidRPr="004D6DB6">
        <w:rPr>
          <w:rFonts w:asciiTheme="minorHAnsi" w:eastAsia="MS Mincho" w:hAnsiTheme="minorHAnsi" w:cstheme="minorHAnsi"/>
          <w:color w:val="000000" w:themeColor="text1"/>
          <w:sz w:val="24"/>
          <w:szCs w:val="24"/>
        </w:rPr>
        <w:t>point in time (e.g.</w:t>
      </w:r>
      <w:r w:rsidR="00586D16">
        <w:rPr>
          <w:rFonts w:asciiTheme="minorHAnsi" w:eastAsia="MS Mincho" w:hAnsiTheme="minorHAnsi" w:cstheme="minorHAnsi"/>
          <w:color w:val="000000" w:themeColor="text1"/>
          <w:sz w:val="24"/>
          <w:szCs w:val="24"/>
        </w:rPr>
        <w:t>,</w:t>
      </w:r>
      <w:r w:rsidR="00586D16" w:rsidRPr="004D6DB6">
        <w:rPr>
          <w:rFonts w:asciiTheme="minorHAnsi" w:eastAsia="MS Mincho" w:hAnsiTheme="minorHAnsi" w:cstheme="minorHAnsi"/>
          <w:color w:val="000000" w:themeColor="text1"/>
          <w:sz w:val="24"/>
          <w:szCs w:val="24"/>
        </w:rPr>
        <w:t xml:space="preserve"> TSG #88 June 2020) and the exact technology specifications that the GCS represents and thus, subsequently in the IMT process the same point in time that the transposed standards by the SDO’s and then the references/hyperlinks in the ITU-R Recommendation are linked to.</w:t>
      </w:r>
      <w:r w:rsidRPr="004D6DB6">
        <w:rPr>
          <w:rFonts w:asciiTheme="minorHAnsi" w:eastAsia="MS Mincho" w:hAnsiTheme="minorHAnsi" w:cstheme="minorHAnsi"/>
          <w:color w:val="000000" w:themeColor="text1"/>
          <w:sz w:val="24"/>
          <w:szCs w:val="24"/>
        </w:rPr>
        <w:t xml:space="preserve"> </w:t>
      </w:r>
    </w:p>
    <w:p w14:paraId="6284D6EF" w14:textId="77777777" w:rsidR="00AB498A" w:rsidRDefault="00AB498A" w:rsidP="004D6DB6">
      <w:pPr>
        <w:spacing w:after="0"/>
        <w:ind w:left="1530" w:right="810"/>
        <w:rPr>
          <w:rFonts w:asciiTheme="minorHAnsi" w:eastAsia="MS Mincho" w:hAnsiTheme="minorHAnsi" w:cstheme="minorHAnsi"/>
          <w:color w:val="000000" w:themeColor="text1"/>
          <w:sz w:val="24"/>
          <w:szCs w:val="24"/>
        </w:rPr>
      </w:pPr>
    </w:p>
    <w:p w14:paraId="1D3679F9" w14:textId="50A9EFDB" w:rsidR="00AB498A" w:rsidRPr="004D6DB6" w:rsidRDefault="00AB498A" w:rsidP="004D6DB6">
      <w:pPr>
        <w:pStyle w:val="ListParagraph"/>
        <w:numPr>
          <w:ilvl w:val="0"/>
          <w:numId w:val="12"/>
        </w:numPr>
        <w:spacing w:after="0"/>
        <w:ind w:left="1530" w:right="810"/>
        <w:rPr>
          <w:rFonts w:asciiTheme="minorHAnsi" w:eastAsia="MS Mincho" w:hAnsiTheme="minorHAnsi" w:cstheme="minorHAnsi"/>
          <w:color w:val="000000" w:themeColor="text1"/>
          <w:sz w:val="24"/>
          <w:szCs w:val="24"/>
        </w:rPr>
      </w:pPr>
      <w:r w:rsidRPr="004D6DB6">
        <w:rPr>
          <w:rFonts w:asciiTheme="minorHAnsi" w:eastAsia="MS Mincho" w:hAnsiTheme="minorHAnsi" w:cstheme="minorHAnsi"/>
          <w:color w:val="000000" w:themeColor="text1"/>
          <w:sz w:val="24"/>
          <w:szCs w:val="24"/>
        </w:rPr>
        <w:t xml:space="preserve">The </w:t>
      </w:r>
      <w:r w:rsidR="00011757" w:rsidRPr="004D6DB6">
        <w:rPr>
          <w:rFonts w:asciiTheme="minorHAnsi" w:eastAsia="MS Mincho" w:hAnsiTheme="minorHAnsi" w:cstheme="minorHAnsi"/>
          <w:color w:val="000000" w:themeColor="text1"/>
          <w:sz w:val="24"/>
          <w:szCs w:val="24"/>
        </w:rPr>
        <w:t>NR GCS material (</w:t>
      </w:r>
      <w:r w:rsidR="000F74AA" w:rsidRPr="004D6DB6">
        <w:rPr>
          <w:rFonts w:asciiTheme="minorHAnsi" w:eastAsia="MS Mincho" w:hAnsiTheme="minorHAnsi" w:cstheme="minorHAnsi"/>
          <w:color w:val="000000" w:themeColor="text1"/>
          <w:sz w:val="24"/>
          <w:szCs w:val="24"/>
        </w:rPr>
        <w:t xml:space="preserve">for both </w:t>
      </w:r>
      <w:proofErr w:type="spellStart"/>
      <w:r w:rsidR="00011757" w:rsidRPr="004D6DB6">
        <w:rPr>
          <w:rFonts w:asciiTheme="minorHAnsi" w:eastAsia="MS Mincho" w:hAnsiTheme="minorHAnsi" w:cstheme="minorHAnsi"/>
          <w:color w:val="000000" w:themeColor="text1"/>
          <w:sz w:val="24"/>
          <w:szCs w:val="24"/>
        </w:rPr>
        <w:t>Rel</w:t>
      </w:r>
      <w:proofErr w:type="spellEnd"/>
      <w:r w:rsidR="00011757" w:rsidRPr="004D6DB6">
        <w:rPr>
          <w:rFonts w:asciiTheme="minorHAnsi" w:eastAsia="MS Mincho" w:hAnsiTheme="minorHAnsi" w:cstheme="minorHAnsi"/>
          <w:color w:val="000000" w:themeColor="text1"/>
          <w:sz w:val="24"/>
          <w:szCs w:val="24"/>
        </w:rPr>
        <w:t xml:space="preserve"> 15 </w:t>
      </w:r>
      <w:r w:rsidR="00722FE6">
        <w:rPr>
          <w:rFonts w:asciiTheme="minorHAnsi" w:eastAsia="MS Mincho" w:hAnsiTheme="minorHAnsi" w:cstheme="minorHAnsi"/>
          <w:color w:val="000000" w:themeColor="text1"/>
          <w:sz w:val="24"/>
          <w:szCs w:val="24"/>
        </w:rPr>
        <w:t>and</w:t>
      </w:r>
      <w:r w:rsidR="00011757" w:rsidRPr="004D6DB6">
        <w:rPr>
          <w:rFonts w:asciiTheme="minorHAnsi" w:eastAsia="MS Mincho" w:hAnsiTheme="minorHAnsi" w:cstheme="minorHAnsi"/>
          <w:color w:val="000000" w:themeColor="text1"/>
          <w:sz w:val="24"/>
          <w:szCs w:val="24"/>
        </w:rPr>
        <w:t xml:space="preserve"> </w:t>
      </w:r>
      <w:proofErr w:type="spellStart"/>
      <w:r w:rsidR="00011757" w:rsidRPr="004D6DB6">
        <w:rPr>
          <w:rFonts w:asciiTheme="minorHAnsi" w:eastAsia="MS Mincho" w:hAnsiTheme="minorHAnsi" w:cstheme="minorHAnsi"/>
          <w:color w:val="000000" w:themeColor="text1"/>
          <w:sz w:val="24"/>
          <w:szCs w:val="24"/>
        </w:rPr>
        <w:t>Rel</w:t>
      </w:r>
      <w:proofErr w:type="spellEnd"/>
      <w:r w:rsidR="00011757" w:rsidRPr="004D6DB6">
        <w:rPr>
          <w:rFonts w:asciiTheme="minorHAnsi" w:eastAsia="MS Mincho" w:hAnsiTheme="minorHAnsi" w:cstheme="minorHAnsi"/>
          <w:color w:val="000000" w:themeColor="text1"/>
          <w:sz w:val="24"/>
          <w:szCs w:val="24"/>
        </w:rPr>
        <w:t xml:space="preserve"> 16) </w:t>
      </w:r>
      <w:r w:rsidR="00586D16">
        <w:rPr>
          <w:rFonts w:asciiTheme="minorHAnsi" w:eastAsia="MS Mincho" w:hAnsiTheme="minorHAnsi" w:cstheme="minorHAnsi"/>
          <w:color w:val="000000" w:themeColor="text1"/>
          <w:sz w:val="24"/>
          <w:szCs w:val="24"/>
        </w:rPr>
        <w:t>that is common</w:t>
      </w:r>
      <w:r w:rsidR="00011757" w:rsidRPr="004D6DB6">
        <w:rPr>
          <w:rFonts w:asciiTheme="minorHAnsi" w:eastAsia="MS Mincho" w:hAnsiTheme="minorHAnsi" w:cstheme="minorHAnsi"/>
          <w:color w:val="000000" w:themeColor="text1"/>
          <w:sz w:val="24"/>
          <w:szCs w:val="24"/>
        </w:rPr>
        <w:t xml:space="preserve"> for Submission 1 </w:t>
      </w:r>
      <w:r w:rsidR="00722FE6">
        <w:rPr>
          <w:rFonts w:asciiTheme="minorHAnsi" w:eastAsia="MS Mincho" w:hAnsiTheme="minorHAnsi" w:cstheme="minorHAnsi"/>
          <w:color w:val="000000" w:themeColor="text1"/>
          <w:sz w:val="24"/>
          <w:szCs w:val="24"/>
        </w:rPr>
        <w:t>and</w:t>
      </w:r>
      <w:r w:rsidR="00011757" w:rsidRPr="004D6DB6">
        <w:rPr>
          <w:rFonts w:asciiTheme="minorHAnsi" w:eastAsia="MS Mincho" w:hAnsiTheme="minorHAnsi" w:cstheme="minorHAnsi"/>
          <w:color w:val="000000" w:themeColor="text1"/>
          <w:sz w:val="24"/>
          <w:szCs w:val="24"/>
        </w:rPr>
        <w:t xml:space="preserve"> Submission 2</w:t>
      </w:r>
      <w:r w:rsidR="00586D16">
        <w:rPr>
          <w:rFonts w:asciiTheme="minorHAnsi" w:eastAsia="MS Mincho" w:hAnsiTheme="minorHAnsi" w:cstheme="minorHAnsi"/>
          <w:color w:val="000000" w:themeColor="text1"/>
          <w:sz w:val="24"/>
          <w:szCs w:val="24"/>
        </w:rPr>
        <w:t xml:space="preserve"> can be reused</w:t>
      </w:r>
      <w:r w:rsidR="00011757" w:rsidRPr="004D6DB6">
        <w:rPr>
          <w:rFonts w:asciiTheme="minorHAnsi" w:eastAsia="MS Mincho" w:hAnsiTheme="minorHAnsi" w:cstheme="minorHAnsi"/>
          <w:color w:val="000000" w:themeColor="text1"/>
          <w:sz w:val="24"/>
          <w:szCs w:val="24"/>
        </w:rPr>
        <w:t xml:space="preserve">, but each </w:t>
      </w:r>
      <w:r w:rsidR="00880377" w:rsidRPr="004D6DB6">
        <w:rPr>
          <w:rFonts w:asciiTheme="minorHAnsi" w:eastAsia="MS Mincho" w:hAnsiTheme="minorHAnsi" w:cstheme="minorHAnsi"/>
          <w:color w:val="000000" w:themeColor="text1"/>
          <w:sz w:val="24"/>
          <w:szCs w:val="24"/>
        </w:rPr>
        <w:t>of the 3GPP candidate technology submissions</w:t>
      </w:r>
      <w:r w:rsidR="00011757" w:rsidRPr="004D6DB6">
        <w:rPr>
          <w:rFonts w:asciiTheme="minorHAnsi" w:eastAsia="MS Mincho" w:hAnsiTheme="minorHAnsi" w:cstheme="minorHAnsi"/>
          <w:color w:val="000000" w:themeColor="text1"/>
          <w:sz w:val="24"/>
          <w:szCs w:val="24"/>
        </w:rPr>
        <w:t xml:space="preserve"> needs a complete </w:t>
      </w:r>
      <w:r w:rsidR="004F7118">
        <w:rPr>
          <w:rFonts w:asciiTheme="minorHAnsi" w:eastAsia="MS Mincho" w:hAnsiTheme="minorHAnsi" w:cstheme="minorHAnsi"/>
          <w:color w:val="000000" w:themeColor="text1"/>
          <w:sz w:val="24"/>
          <w:szCs w:val="24"/>
        </w:rPr>
        <w:t>and</w:t>
      </w:r>
      <w:r w:rsidR="00011757" w:rsidRPr="004D6DB6">
        <w:rPr>
          <w:rFonts w:asciiTheme="minorHAnsi" w:eastAsia="MS Mincho" w:hAnsiTheme="minorHAnsi" w:cstheme="minorHAnsi"/>
          <w:color w:val="000000" w:themeColor="text1"/>
          <w:sz w:val="24"/>
          <w:szCs w:val="24"/>
        </w:rPr>
        <w:t xml:space="preserve"> self-contained GCS</w:t>
      </w:r>
      <w:r w:rsidR="005B3D01" w:rsidRPr="004D6DB6">
        <w:rPr>
          <w:rFonts w:asciiTheme="minorHAnsi" w:eastAsia="MS Mincho" w:hAnsiTheme="minorHAnsi" w:cstheme="minorHAnsi"/>
          <w:color w:val="000000" w:themeColor="text1"/>
          <w:sz w:val="24"/>
          <w:szCs w:val="24"/>
        </w:rPr>
        <w:t>;</w:t>
      </w:r>
      <w:r w:rsidR="00011757" w:rsidRPr="004D6DB6">
        <w:rPr>
          <w:rFonts w:asciiTheme="minorHAnsi" w:eastAsia="MS Mincho" w:hAnsiTheme="minorHAnsi" w:cstheme="minorHAnsi"/>
          <w:color w:val="000000" w:themeColor="text1"/>
          <w:sz w:val="24"/>
          <w:szCs w:val="24"/>
        </w:rPr>
        <w:t xml:space="preserve"> hence the NR GCS is copie</w:t>
      </w:r>
      <w:r w:rsidR="000F74AA" w:rsidRPr="004D6DB6">
        <w:rPr>
          <w:rFonts w:asciiTheme="minorHAnsi" w:eastAsia="MS Mincho" w:hAnsiTheme="minorHAnsi" w:cstheme="minorHAnsi"/>
          <w:color w:val="000000" w:themeColor="text1"/>
          <w:sz w:val="24"/>
          <w:szCs w:val="24"/>
        </w:rPr>
        <w:t>d</w:t>
      </w:r>
      <w:r w:rsidR="00011757" w:rsidRPr="004D6DB6">
        <w:rPr>
          <w:rFonts w:asciiTheme="minorHAnsi" w:eastAsia="MS Mincho" w:hAnsiTheme="minorHAnsi" w:cstheme="minorHAnsi"/>
          <w:color w:val="000000" w:themeColor="text1"/>
          <w:sz w:val="24"/>
          <w:szCs w:val="24"/>
        </w:rPr>
        <w:t xml:space="preserve"> </w:t>
      </w:r>
      <w:r w:rsidR="00586D16">
        <w:rPr>
          <w:rFonts w:asciiTheme="minorHAnsi" w:eastAsia="MS Mincho" w:hAnsiTheme="minorHAnsi" w:cstheme="minorHAnsi"/>
          <w:color w:val="000000" w:themeColor="text1"/>
          <w:sz w:val="24"/>
          <w:szCs w:val="24"/>
        </w:rPr>
        <w:t xml:space="preserve">for reuse in each instance </w:t>
      </w:r>
      <w:r w:rsidR="00011757" w:rsidRPr="004D6DB6">
        <w:rPr>
          <w:rFonts w:asciiTheme="minorHAnsi" w:eastAsia="MS Mincho" w:hAnsiTheme="minorHAnsi" w:cstheme="minorHAnsi"/>
          <w:color w:val="000000" w:themeColor="text1"/>
          <w:sz w:val="24"/>
          <w:szCs w:val="24"/>
        </w:rPr>
        <w:t>and NOT cross-reference</w:t>
      </w:r>
      <w:r w:rsidR="000F74AA" w:rsidRPr="004D6DB6">
        <w:rPr>
          <w:rFonts w:asciiTheme="minorHAnsi" w:eastAsia="MS Mincho" w:hAnsiTheme="minorHAnsi" w:cstheme="minorHAnsi"/>
          <w:color w:val="000000" w:themeColor="text1"/>
          <w:sz w:val="24"/>
          <w:szCs w:val="24"/>
        </w:rPr>
        <w:t>d</w:t>
      </w:r>
      <w:r w:rsidR="00011757" w:rsidRPr="004D6DB6">
        <w:rPr>
          <w:rFonts w:asciiTheme="minorHAnsi" w:eastAsia="MS Mincho" w:hAnsiTheme="minorHAnsi" w:cstheme="minorHAnsi"/>
          <w:color w:val="000000" w:themeColor="text1"/>
          <w:sz w:val="24"/>
          <w:szCs w:val="24"/>
        </w:rPr>
        <w:t xml:space="preserve"> across the submissions.</w:t>
      </w:r>
      <w:r w:rsidRPr="004D6DB6">
        <w:rPr>
          <w:rFonts w:asciiTheme="minorHAnsi" w:eastAsia="MS Mincho" w:hAnsiTheme="minorHAnsi" w:cstheme="minorHAnsi"/>
          <w:color w:val="000000" w:themeColor="text1"/>
          <w:sz w:val="24"/>
          <w:szCs w:val="24"/>
        </w:rPr>
        <w:t xml:space="preserve"> </w:t>
      </w:r>
    </w:p>
    <w:p w14:paraId="4DF2158E" w14:textId="77777777" w:rsidR="00AB498A" w:rsidRDefault="00AB498A" w:rsidP="004D6DB6">
      <w:pPr>
        <w:spacing w:after="0"/>
        <w:ind w:left="1530" w:right="810"/>
        <w:rPr>
          <w:rFonts w:asciiTheme="minorHAnsi" w:eastAsia="MS Mincho" w:hAnsiTheme="minorHAnsi" w:cstheme="minorHAnsi"/>
          <w:color w:val="000000" w:themeColor="text1"/>
          <w:sz w:val="24"/>
          <w:szCs w:val="24"/>
        </w:rPr>
      </w:pPr>
    </w:p>
    <w:p w14:paraId="5B31C918" w14:textId="32724BFE" w:rsidR="00011757" w:rsidRPr="004D6DB6" w:rsidRDefault="00AB498A" w:rsidP="004D6DB6">
      <w:pPr>
        <w:pStyle w:val="ListParagraph"/>
        <w:numPr>
          <w:ilvl w:val="0"/>
          <w:numId w:val="12"/>
        </w:numPr>
        <w:spacing w:after="0"/>
        <w:ind w:left="1530" w:right="810"/>
        <w:rPr>
          <w:rFonts w:asciiTheme="minorHAnsi" w:eastAsia="MS Mincho" w:hAnsiTheme="minorHAnsi" w:cstheme="minorHAnsi"/>
          <w:color w:val="000000" w:themeColor="text1"/>
          <w:sz w:val="24"/>
          <w:szCs w:val="24"/>
        </w:rPr>
      </w:pPr>
      <w:r w:rsidRPr="004D6DB6">
        <w:rPr>
          <w:rFonts w:asciiTheme="minorHAnsi" w:eastAsia="MS Mincho" w:hAnsiTheme="minorHAnsi" w:cstheme="minorHAnsi"/>
          <w:color w:val="000000" w:themeColor="text1"/>
          <w:sz w:val="24"/>
          <w:szCs w:val="24"/>
        </w:rPr>
        <w:lastRenderedPageBreak/>
        <w:t xml:space="preserve">The final </w:t>
      </w:r>
      <w:r w:rsidR="00333F95">
        <w:rPr>
          <w:rFonts w:asciiTheme="minorHAnsi" w:eastAsia="MS Mincho" w:hAnsiTheme="minorHAnsi" w:cstheme="minorHAnsi"/>
          <w:color w:val="000000" w:themeColor="text1"/>
          <w:sz w:val="24"/>
          <w:szCs w:val="24"/>
        </w:rPr>
        <w:t xml:space="preserve">administrative </w:t>
      </w:r>
      <w:r w:rsidRPr="004D6DB6">
        <w:rPr>
          <w:rFonts w:asciiTheme="minorHAnsi" w:eastAsia="MS Mincho" w:hAnsiTheme="minorHAnsi" w:cstheme="minorHAnsi"/>
          <w:color w:val="000000" w:themeColor="text1"/>
          <w:sz w:val="24"/>
          <w:szCs w:val="24"/>
        </w:rPr>
        <w:t xml:space="preserve">format </w:t>
      </w:r>
      <w:r w:rsidR="00333F95">
        <w:rPr>
          <w:rFonts w:asciiTheme="minorHAnsi" w:eastAsia="MS Mincho" w:hAnsiTheme="minorHAnsi" w:cstheme="minorHAnsi"/>
          <w:color w:val="000000" w:themeColor="text1"/>
          <w:sz w:val="24"/>
          <w:szCs w:val="24"/>
        </w:rPr>
        <w:t>and structure (e.g.</w:t>
      </w:r>
      <w:r w:rsidR="009165B2">
        <w:rPr>
          <w:rFonts w:asciiTheme="minorHAnsi" w:eastAsia="MS Mincho" w:hAnsiTheme="minorHAnsi" w:cstheme="minorHAnsi"/>
          <w:color w:val="000000" w:themeColor="text1"/>
          <w:sz w:val="24"/>
          <w:szCs w:val="24"/>
        </w:rPr>
        <w:t>,</w:t>
      </w:r>
      <w:r w:rsidR="00333F95">
        <w:rPr>
          <w:rFonts w:asciiTheme="minorHAnsi" w:eastAsia="MS Mincho" w:hAnsiTheme="minorHAnsi" w:cstheme="minorHAnsi"/>
          <w:color w:val="000000" w:themeColor="text1"/>
          <w:sz w:val="24"/>
          <w:szCs w:val="24"/>
        </w:rPr>
        <w:t xml:space="preserve"> use of a spreadsheet and the layout) </w:t>
      </w:r>
      <w:r w:rsidRPr="004D6DB6">
        <w:rPr>
          <w:rFonts w:asciiTheme="minorHAnsi" w:eastAsia="MS Mincho" w:hAnsiTheme="minorHAnsi" w:cstheme="minorHAnsi"/>
          <w:color w:val="000000" w:themeColor="text1"/>
          <w:sz w:val="24"/>
          <w:szCs w:val="24"/>
        </w:rPr>
        <w:t xml:space="preserve">for </w:t>
      </w:r>
      <w:r w:rsidR="00586D16">
        <w:rPr>
          <w:rFonts w:asciiTheme="minorHAnsi" w:eastAsia="MS Mincho" w:hAnsiTheme="minorHAnsi" w:cstheme="minorHAnsi"/>
          <w:color w:val="000000" w:themeColor="text1"/>
          <w:sz w:val="24"/>
          <w:szCs w:val="24"/>
        </w:rPr>
        <w:t xml:space="preserve">representing </w:t>
      </w:r>
      <w:r w:rsidRPr="004D6DB6">
        <w:rPr>
          <w:rFonts w:asciiTheme="minorHAnsi" w:eastAsia="MS Mincho" w:hAnsiTheme="minorHAnsi" w:cstheme="minorHAnsi"/>
          <w:color w:val="000000" w:themeColor="text1"/>
          <w:sz w:val="24"/>
          <w:szCs w:val="24"/>
        </w:rPr>
        <w:t xml:space="preserve">the </w:t>
      </w:r>
      <w:r w:rsidRPr="004D6DB6">
        <w:rPr>
          <w:rFonts w:asciiTheme="minorHAnsi" w:eastAsia="MS Mincho" w:hAnsiTheme="minorHAnsi" w:cstheme="minorHAnsi"/>
          <w:i/>
          <w:color w:val="000000" w:themeColor="text1"/>
          <w:sz w:val="24"/>
          <w:szCs w:val="24"/>
          <w:highlight w:val="yellow"/>
        </w:rPr>
        <w:t xml:space="preserve">(GCS for </w:t>
      </w:r>
      <w:proofErr w:type="spellStart"/>
      <w:r w:rsidRPr="004D6DB6">
        <w:rPr>
          <w:rFonts w:asciiTheme="minorHAnsi" w:eastAsia="MS Mincho" w:hAnsiTheme="minorHAnsi" w:cstheme="minorHAnsi"/>
          <w:i/>
          <w:color w:val="000000" w:themeColor="text1"/>
          <w:sz w:val="24"/>
          <w:szCs w:val="24"/>
          <w:highlight w:val="yellow"/>
        </w:rPr>
        <w:t>Rel</w:t>
      </w:r>
      <w:proofErr w:type="spellEnd"/>
      <w:r w:rsidRPr="004D6DB6">
        <w:rPr>
          <w:rFonts w:asciiTheme="minorHAnsi" w:eastAsia="MS Mincho" w:hAnsiTheme="minorHAnsi" w:cstheme="minorHAnsi"/>
          <w:i/>
          <w:color w:val="000000" w:themeColor="text1"/>
          <w:sz w:val="24"/>
          <w:szCs w:val="24"/>
          <w:highlight w:val="yellow"/>
        </w:rPr>
        <w:t xml:space="preserve"> 15 and the GCS for </w:t>
      </w:r>
      <w:proofErr w:type="spellStart"/>
      <w:r w:rsidRPr="004D6DB6">
        <w:rPr>
          <w:rFonts w:asciiTheme="minorHAnsi" w:eastAsia="MS Mincho" w:hAnsiTheme="minorHAnsi" w:cstheme="minorHAnsi"/>
          <w:i/>
          <w:color w:val="000000" w:themeColor="text1"/>
          <w:sz w:val="24"/>
          <w:szCs w:val="24"/>
          <w:highlight w:val="yellow"/>
        </w:rPr>
        <w:t>Rel</w:t>
      </w:r>
      <w:proofErr w:type="spellEnd"/>
      <w:r w:rsidRPr="004D6DB6">
        <w:rPr>
          <w:rFonts w:asciiTheme="minorHAnsi" w:eastAsia="MS Mincho" w:hAnsiTheme="minorHAnsi" w:cstheme="minorHAnsi"/>
          <w:i/>
          <w:color w:val="000000" w:themeColor="text1"/>
          <w:sz w:val="24"/>
          <w:szCs w:val="24"/>
          <w:highlight w:val="yellow"/>
        </w:rPr>
        <w:t xml:space="preserve"> 16)</w:t>
      </w:r>
      <w:r w:rsidRPr="004D6DB6">
        <w:rPr>
          <w:rFonts w:asciiTheme="minorHAnsi" w:eastAsia="MS Mincho" w:hAnsiTheme="minorHAnsi" w:cstheme="minorHAnsi"/>
          <w:color w:val="000000" w:themeColor="text1"/>
          <w:sz w:val="24"/>
          <w:szCs w:val="24"/>
        </w:rPr>
        <w:t xml:space="preserve"> structure is to be determined and </w:t>
      </w:r>
      <w:r w:rsidR="00333F95">
        <w:rPr>
          <w:rFonts w:asciiTheme="minorHAnsi" w:eastAsia="MS Mincho" w:hAnsiTheme="minorHAnsi" w:cstheme="minorHAnsi"/>
          <w:color w:val="000000" w:themeColor="text1"/>
          <w:sz w:val="24"/>
          <w:szCs w:val="24"/>
        </w:rPr>
        <w:t>consultation might be required with the ITU-R Secretariat to facilitate the downstream application of the GCS in the IMT-2020 process and by the Transposing Organizations.</w:t>
      </w:r>
    </w:p>
    <w:p w14:paraId="1FFC75C3" w14:textId="77777777" w:rsidR="00644A6F" w:rsidRDefault="00644A6F" w:rsidP="004D6DB6">
      <w:pPr>
        <w:spacing w:after="0"/>
        <w:ind w:left="1530" w:right="810"/>
        <w:rPr>
          <w:rFonts w:asciiTheme="minorHAnsi" w:eastAsia="MS Mincho" w:hAnsiTheme="minorHAnsi" w:cstheme="minorHAnsi"/>
          <w:color w:val="000000" w:themeColor="text1"/>
          <w:sz w:val="24"/>
          <w:szCs w:val="24"/>
        </w:rPr>
      </w:pPr>
    </w:p>
    <w:p w14:paraId="333E7DBA" w14:textId="22638E0F" w:rsidR="00644A6F" w:rsidRPr="004D6DB6" w:rsidRDefault="00644A6F" w:rsidP="004D6DB6">
      <w:pPr>
        <w:pStyle w:val="ListParagraph"/>
        <w:numPr>
          <w:ilvl w:val="0"/>
          <w:numId w:val="12"/>
        </w:numPr>
        <w:spacing w:after="0"/>
        <w:ind w:left="1530" w:right="810"/>
        <w:rPr>
          <w:rFonts w:asciiTheme="minorHAnsi" w:eastAsia="MS Mincho" w:hAnsiTheme="minorHAnsi" w:cstheme="minorHAnsi"/>
          <w:color w:val="000000" w:themeColor="text1"/>
          <w:sz w:val="24"/>
          <w:szCs w:val="24"/>
        </w:rPr>
      </w:pPr>
      <w:r w:rsidRPr="004D6DB6">
        <w:rPr>
          <w:rFonts w:asciiTheme="minorHAnsi" w:eastAsia="MS Mincho" w:hAnsiTheme="minorHAnsi" w:cstheme="minorHAnsi"/>
          <w:color w:val="000000" w:themeColor="text1"/>
          <w:sz w:val="24"/>
          <w:szCs w:val="24"/>
        </w:rPr>
        <w:t xml:space="preserve">The GCS is </w:t>
      </w:r>
      <w:r w:rsidR="00836C84" w:rsidRPr="004D6DB6">
        <w:rPr>
          <w:rFonts w:asciiTheme="minorHAnsi" w:eastAsia="MS Mincho" w:hAnsiTheme="minorHAnsi" w:cstheme="minorHAnsi"/>
          <w:color w:val="000000" w:themeColor="text1"/>
          <w:sz w:val="24"/>
          <w:szCs w:val="24"/>
        </w:rPr>
        <w:t xml:space="preserve">expected </w:t>
      </w:r>
      <w:r w:rsidRPr="004D6DB6">
        <w:rPr>
          <w:rFonts w:asciiTheme="minorHAnsi" w:eastAsia="MS Mincho" w:hAnsiTheme="minorHAnsi" w:cstheme="minorHAnsi"/>
          <w:color w:val="000000" w:themeColor="text1"/>
          <w:sz w:val="24"/>
          <w:szCs w:val="24"/>
        </w:rPr>
        <w:t xml:space="preserve">to principally be the full </w:t>
      </w:r>
      <w:r w:rsidR="00333F95">
        <w:rPr>
          <w:rFonts w:asciiTheme="minorHAnsi" w:eastAsia="MS Mincho" w:hAnsiTheme="minorHAnsi" w:cstheme="minorHAnsi"/>
          <w:color w:val="000000" w:themeColor="text1"/>
          <w:sz w:val="24"/>
          <w:szCs w:val="24"/>
        </w:rPr>
        <w:t xml:space="preserve">3GPP </w:t>
      </w:r>
      <w:r w:rsidRPr="004D6DB6">
        <w:rPr>
          <w:rFonts w:asciiTheme="minorHAnsi" w:eastAsia="MS Mincho" w:hAnsiTheme="minorHAnsi" w:cstheme="minorHAnsi"/>
          <w:color w:val="000000" w:themeColor="text1"/>
          <w:sz w:val="24"/>
          <w:szCs w:val="24"/>
        </w:rPr>
        <w:t xml:space="preserve">38 and 36 series, and </w:t>
      </w:r>
      <w:r w:rsidR="00333F95">
        <w:rPr>
          <w:rFonts w:asciiTheme="minorHAnsi" w:eastAsia="MS Mincho" w:hAnsiTheme="minorHAnsi" w:cstheme="minorHAnsi"/>
          <w:color w:val="000000" w:themeColor="text1"/>
          <w:sz w:val="24"/>
          <w:szCs w:val="24"/>
        </w:rPr>
        <w:t xml:space="preserve">a </w:t>
      </w:r>
      <w:r w:rsidRPr="004D6DB6">
        <w:rPr>
          <w:rFonts w:asciiTheme="minorHAnsi" w:eastAsia="MS Mincho" w:hAnsiTheme="minorHAnsi" w:cstheme="minorHAnsi"/>
          <w:color w:val="000000" w:themeColor="text1"/>
          <w:sz w:val="24"/>
          <w:szCs w:val="24"/>
        </w:rPr>
        <w:t xml:space="preserve">subset of 37 series </w:t>
      </w:r>
      <w:r w:rsidR="00842DB3" w:rsidRPr="004D6DB6">
        <w:rPr>
          <w:rFonts w:asciiTheme="minorHAnsi" w:eastAsia="MS Mincho" w:hAnsiTheme="minorHAnsi" w:cstheme="minorHAnsi"/>
          <w:color w:val="000000" w:themeColor="text1"/>
          <w:sz w:val="24"/>
          <w:szCs w:val="24"/>
        </w:rPr>
        <w:t>[</w:t>
      </w:r>
      <w:r w:rsidRPr="004D6DB6">
        <w:rPr>
          <w:rFonts w:asciiTheme="minorHAnsi" w:eastAsia="MS Mincho" w:hAnsiTheme="minorHAnsi" w:cstheme="minorHAnsi"/>
          <w:color w:val="000000" w:themeColor="text1"/>
          <w:sz w:val="24"/>
          <w:szCs w:val="24"/>
        </w:rPr>
        <w:t>possibly excluding operation in unlicensed spectrum, details TBD</w:t>
      </w:r>
      <w:r w:rsidR="00842DB3" w:rsidRPr="004D6DB6">
        <w:rPr>
          <w:rFonts w:asciiTheme="minorHAnsi" w:eastAsia="MS Mincho" w:hAnsiTheme="minorHAnsi" w:cstheme="minorHAnsi"/>
          <w:color w:val="000000" w:themeColor="text1"/>
          <w:sz w:val="24"/>
          <w:szCs w:val="24"/>
        </w:rPr>
        <w:t>]</w:t>
      </w:r>
      <w:r w:rsidR="00147B25" w:rsidRPr="004D6DB6">
        <w:rPr>
          <w:rStyle w:val="FootnoteReference"/>
          <w:rFonts w:asciiTheme="minorHAnsi" w:eastAsia="MS Mincho" w:hAnsiTheme="minorHAnsi" w:cstheme="minorHAnsi"/>
          <w:color w:val="000000" w:themeColor="text1"/>
          <w:sz w:val="22"/>
          <w:szCs w:val="24"/>
        </w:rPr>
        <w:footnoteReference w:id="6"/>
      </w:r>
      <w:r w:rsidR="00842DB3" w:rsidRPr="004D6DB6">
        <w:rPr>
          <w:rFonts w:asciiTheme="minorHAnsi" w:eastAsia="MS Mincho" w:hAnsiTheme="minorHAnsi" w:cstheme="minorHAnsi"/>
          <w:color w:val="000000" w:themeColor="text1"/>
          <w:sz w:val="24"/>
          <w:szCs w:val="24"/>
        </w:rPr>
        <w:t xml:space="preserve"> </w:t>
      </w:r>
      <w:r w:rsidRPr="004D6DB6">
        <w:rPr>
          <w:rFonts w:asciiTheme="minorHAnsi" w:eastAsia="MS Mincho" w:hAnsiTheme="minorHAnsi" w:cstheme="minorHAnsi"/>
          <w:color w:val="000000" w:themeColor="text1"/>
          <w:sz w:val="24"/>
          <w:szCs w:val="24"/>
        </w:rPr>
        <w:t xml:space="preserve">plus any additional other </w:t>
      </w:r>
      <w:r w:rsidR="00842DB3" w:rsidRPr="004D6DB6">
        <w:rPr>
          <w:rFonts w:asciiTheme="minorHAnsi" w:eastAsia="MS Mincho" w:hAnsiTheme="minorHAnsi" w:cstheme="minorHAnsi"/>
          <w:color w:val="000000" w:themeColor="text1"/>
          <w:sz w:val="24"/>
          <w:szCs w:val="24"/>
        </w:rPr>
        <w:t xml:space="preserve">3GPP </w:t>
      </w:r>
      <w:r w:rsidRPr="004D6DB6">
        <w:rPr>
          <w:rFonts w:asciiTheme="minorHAnsi" w:eastAsia="MS Mincho" w:hAnsiTheme="minorHAnsi" w:cstheme="minorHAnsi"/>
          <w:color w:val="000000" w:themeColor="text1"/>
          <w:sz w:val="24"/>
          <w:szCs w:val="24"/>
        </w:rPr>
        <w:t>specifications deemed relevant and applicable</w:t>
      </w:r>
      <w:r w:rsidR="00842DB3" w:rsidRPr="004D6DB6">
        <w:rPr>
          <w:rFonts w:asciiTheme="minorHAnsi" w:eastAsia="MS Mincho" w:hAnsiTheme="minorHAnsi" w:cstheme="minorHAnsi"/>
          <w:color w:val="000000" w:themeColor="text1"/>
          <w:sz w:val="24"/>
          <w:szCs w:val="24"/>
        </w:rPr>
        <w:t>.</w:t>
      </w:r>
      <w:r w:rsidR="005E195C" w:rsidRPr="004D6DB6">
        <w:rPr>
          <w:rFonts w:asciiTheme="minorHAnsi" w:eastAsia="MS Mincho" w:hAnsiTheme="minorHAnsi" w:cstheme="minorHAnsi"/>
          <w:color w:val="000000" w:themeColor="text1"/>
          <w:sz w:val="24"/>
          <w:szCs w:val="24"/>
        </w:rPr>
        <w:t xml:space="preserve"> </w:t>
      </w:r>
    </w:p>
    <w:p w14:paraId="7F6A11C6" w14:textId="77777777" w:rsidR="00DA1DD7" w:rsidRPr="00DA1DD7" w:rsidRDefault="00DA1DD7" w:rsidP="004D6DB6">
      <w:pPr>
        <w:spacing w:after="0"/>
        <w:ind w:right="810"/>
        <w:rPr>
          <w:rFonts w:asciiTheme="minorHAnsi" w:eastAsia="MS Mincho" w:hAnsiTheme="minorHAnsi" w:cstheme="minorHAnsi"/>
          <w:color w:val="00B050"/>
          <w:sz w:val="24"/>
          <w:szCs w:val="24"/>
        </w:rPr>
      </w:pPr>
    </w:p>
    <w:p w14:paraId="2338C487" w14:textId="77777777" w:rsidR="00CF7B03" w:rsidRPr="00B26243" w:rsidRDefault="00CF7B03" w:rsidP="00A05CF1">
      <w:pPr>
        <w:pStyle w:val="ListParagraph"/>
        <w:numPr>
          <w:ilvl w:val="0"/>
          <w:numId w:val="5"/>
        </w:numPr>
        <w:spacing w:after="0"/>
        <w:ind w:left="1080" w:right="810"/>
        <w:rPr>
          <w:rFonts w:asciiTheme="minorHAnsi" w:eastAsia="MS Mincho" w:hAnsiTheme="minorHAnsi" w:cstheme="minorHAnsi"/>
          <w:color w:val="00B050"/>
          <w:sz w:val="24"/>
          <w:szCs w:val="24"/>
          <w:highlight w:val="lightGray"/>
        </w:rPr>
      </w:pPr>
      <w:r w:rsidRPr="00B26243">
        <w:rPr>
          <w:rFonts w:asciiTheme="minorHAnsi" w:eastAsia="MS Mincho" w:hAnsiTheme="minorHAnsi" w:cstheme="minorHAnsi"/>
          <w:color w:val="00B050"/>
          <w:sz w:val="24"/>
          <w:szCs w:val="24"/>
          <w:highlight w:val="lightGray"/>
        </w:rPr>
        <w:t>As a way forward, 3GPP has the possibility to generate, prior to the cut-off date for WP 5D input (17 June), a PCG approved “</w:t>
      </w:r>
      <w:r w:rsidR="00AD44D6" w:rsidRPr="00B26243">
        <w:rPr>
          <w:rFonts w:asciiTheme="minorHAnsi" w:eastAsia="MS Mincho" w:hAnsiTheme="minorHAnsi" w:cstheme="minorHAnsi"/>
          <w:color w:val="00B050"/>
          <w:sz w:val="24"/>
          <w:szCs w:val="24"/>
          <w:highlight w:val="lightGray"/>
        </w:rPr>
        <w:t>A</w:t>
      </w:r>
      <w:r w:rsidRPr="00B26243">
        <w:rPr>
          <w:rFonts w:asciiTheme="minorHAnsi" w:eastAsia="MS Mincho" w:hAnsiTheme="minorHAnsi" w:cstheme="minorHAnsi"/>
          <w:color w:val="00B050"/>
          <w:sz w:val="24"/>
          <w:szCs w:val="24"/>
          <w:highlight w:val="lightGray"/>
        </w:rPr>
        <w:t>nticipated</w:t>
      </w:r>
      <w:r w:rsidR="00AD44D6" w:rsidRPr="00B26243">
        <w:rPr>
          <w:rFonts w:asciiTheme="minorHAnsi" w:eastAsia="MS Mincho" w:hAnsiTheme="minorHAnsi" w:cstheme="minorHAnsi"/>
          <w:color w:val="00B050"/>
          <w:sz w:val="24"/>
          <w:szCs w:val="24"/>
          <w:highlight w:val="lightGray"/>
        </w:rPr>
        <w:t xml:space="preserve"> </w:t>
      </w:r>
      <w:r w:rsidRPr="00B26243">
        <w:rPr>
          <w:rFonts w:asciiTheme="minorHAnsi" w:eastAsia="MS Mincho" w:hAnsiTheme="minorHAnsi" w:cstheme="minorHAnsi"/>
          <w:color w:val="00B050"/>
          <w:sz w:val="24"/>
          <w:szCs w:val="24"/>
          <w:highlight w:val="lightGray"/>
        </w:rPr>
        <w:t>GCS</w:t>
      </w:r>
      <w:r w:rsidR="00AD44D6" w:rsidRPr="00B26243">
        <w:rPr>
          <w:rFonts w:asciiTheme="minorHAnsi" w:eastAsia="MS Mincho" w:hAnsiTheme="minorHAnsi" w:cstheme="minorHAnsi"/>
          <w:color w:val="00B050"/>
          <w:sz w:val="24"/>
          <w:szCs w:val="24"/>
          <w:highlight w:val="lightGray"/>
        </w:rPr>
        <w:t>”</w:t>
      </w:r>
      <w:r w:rsidRPr="00B26243">
        <w:rPr>
          <w:rFonts w:asciiTheme="minorHAnsi" w:eastAsia="MS Mincho" w:hAnsiTheme="minorHAnsi" w:cstheme="minorHAnsi"/>
          <w:color w:val="00B050"/>
          <w:sz w:val="24"/>
          <w:szCs w:val="24"/>
          <w:highlight w:val="lightGray"/>
        </w:rPr>
        <w:t xml:space="preserve">. </w:t>
      </w:r>
    </w:p>
    <w:p w14:paraId="53D84296" w14:textId="77777777" w:rsidR="00DA1DD7" w:rsidRPr="00B26243" w:rsidRDefault="00DA1DD7" w:rsidP="00A05CF1">
      <w:pPr>
        <w:spacing w:after="0"/>
        <w:ind w:left="1080" w:right="810"/>
        <w:rPr>
          <w:rFonts w:asciiTheme="minorHAnsi" w:eastAsia="MS Mincho" w:hAnsiTheme="minorHAnsi" w:cstheme="minorHAnsi"/>
          <w:color w:val="00B050"/>
          <w:sz w:val="24"/>
          <w:szCs w:val="24"/>
          <w:highlight w:val="lightGray"/>
        </w:rPr>
      </w:pPr>
    </w:p>
    <w:p w14:paraId="2A7F62A3" w14:textId="77777777" w:rsidR="00CF7B03" w:rsidRPr="00B26243" w:rsidRDefault="00CF7B03" w:rsidP="00A05CF1">
      <w:pPr>
        <w:pStyle w:val="ListParagraph"/>
        <w:numPr>
          <w:ilvl w:val="0"/>
          <w:numId w:val="5"/>
        </w:numPr>
        <w:spacing w:after="0"/>
        <w:ind w:left="1080" w:right="810"/>
        <w:rPr>
          <w:rFonts w:asciiTheme="minorHAnsi" w:eastAsia="MS Mincho" w:hAnsiTheme="minorHAnsi" w:cstheme="minorHAnsi"/>
          <w:color w:val="00B050"/>
          <w:sz w:val="24"/>
          <w:szCs w:val="24"/>
          <w:highlight w:val="lightGray"/>
        </w:rPr>
      </w:pPr>
      <w:r w:rsidRPr="00B26243">
        <w:rPr>
          <w:rFonts w:asciiTheme="minorHAnsi" w:eastAsia="MS Mincho" w:hAnsiTheme="minorHAnsi" w:cstheme="minorHAnsi"/>
          <w:color w:val="00B050"/>
          <w:sz w:val="24"/>
          <w:szCs w:val="24"/>
          <w:highlight w:val="lightGray"/>
        </w:rPr>
        <w:t xml:space="preserve">3GPP can anticipate, in advance of the RAN #88 (say </w:t>
      </w:r>
      <w:r w:rsidR="00333F95" w:rsidRPr="00B26243">
        <w:rPr>
          <w:rFonts w:asciiTheme="minorHAnsi" w:eastAsia="MS Mincho" w:hAnsiTheme="minorHAnsi" w:cstheme="minorHAnsi"/>
          <w:color w:val="00B050"/>
          <w:sz w:val="24"/>
          <w:szCs w:val="24"/>
          <w:highlight w:val="lightGray"/>
        </w:rPr>
        <w:t xml:space="preserve">by </w:t>
      </w:r>
      <w:r w:rsidRPr="00B26243">
        <w:rPr>
          <w:rFonts w:asciiTheme="minorHAnsi" w:eastAsia="MS Mincho" w:hAnsiTheme="minorHAnsi" w:cstheme="minorHAnsi"/>
          <w:color w:val="00B050"/>
          <w:sz w:val="24"/>
          <w:szCs w:val="24"/>
          <w:highlight w:val="lightGray"/>
        </w:rPr>
        <w:t>late May 2020), the list of specifications to come forward from RAN</w:t>
      </w:r>
      <w:r w:rsidR="000F74AA" w:rsidRPr="00B26243">
        <w:rPr>
          <w:rFonts w:asciiTheme="minorHAnsi" w:eastAsia="MS Mincho" w:hAnsiTheme="minorHAnsi" w:cstheme="minorHAnsi"/>
          <w:color w:val="00B050"/>
          <w:sz w:val="24"/>
          <w:szCs w:val="24"/>
          <w:highlight w:val="lightGray"/>
        </w:rPr>
        <w:t xml:space="preserve"> </w:t>
      </w:r>
      <w:r w:rsidRPr="00B26243">
        <w:rPr>
          <w:rFonts w:asciiTheme="minorHAnsi" w:eastAsia="MS Mincho" w:hAnsiTheme="minorHAnsi" w:cstheme="minorHAnsi"/>
          <w:color w:val="00B050"/>
          <w:sz w:val="24"/>
          <w:szCs w:val="24"/>
          <w:highlight w:val="lightGray"/>
        </w:rPr>
        <w:t xml:space="preserve">#88 (as well as those also needed from SA #88 &amp; CT #88) and </w:t>
      </w:r>
      <w:r w:rsidRPr="00B26243">
        <w:rPr>
          <w:rFonts w:asciiTheme="minorHAnsi" w:eastAsia="MS Mincho" w:hAnsiTheme="minorHAnsi" w:cstheme="minorHAnsi"/>
          <w:color w:val="00B050"/>
          <w:sz w:val="24"/>
          <w:szCs w:val="24"/>
          <w:highlight w:val="lightGray"/>
          <w:u w:val="single"/>
        </w:rPr>
        <w:t>can also advance determine the version info</w:t>
      </w:r>
      <w:r w:rsidRPr="00B26243">
        <w:rPr>
          <w:rFonts w:asciiTheme="minorHAnsi" w:eastAsia="MS Mincho" w:hAnsiTheme="minorHAnsi" w:cstheme="minorHAnsi"/>
          <w:color w:val="00B050"/>
          <w:sz w:val="24"/>
          <w:szCs w:val="24"/>
          <w:highlight w:val="lightGray"/>
        </w:rPr>
        <w:t xml:space="preserve"> that would be applied to each of the specifications after the June #88 Plenaries.  </w:t>
      </w:r>
    </w:p>
    <w:p w14:paraId="73F7E180" w14:textId="77777777" w:rsidR="00DA1DD7" w:rsidRPr="00B26243" w:rsidRDefault="00DA1DD7" w:rsidP="00A05CF1">
      <w:pPr>
        <w:spacing w:after="0"/>
        <w:ind w:left="1080" w:right="810"/>
        <w:rPr>
          <w:rFonts w:asciiTheme="minorHAnsi" w:eastAsia="MS Mincho" w:hAnsiTheme="minorHAnsi" w:cstheme="minorHAnsi"/>
          <w:color w:val="00B050"/>
          <w:sz w:val="24"/>
          <w:szCs w:val="24"/>
          <w:highlight w:val="lightGray"/>
        </w:rPr>
      </w:pPr>
    </w:p>
    <w:p w14:paraId="0792E6FC" w14:textId="77777777" w:rsidR="00CF7B03" w:rsidRPr="00B26243" w:rsidRDefault="00CF7B03" w:rsidP="00A05CF1">
      <w:pPr>
        <w:pStyle w:val="ListParagraph"/>
        <w:numPr>
          <w:ilvl w:val="0"/>
          <w:numId w:val="5"/>
        </w:numPr>
        <w:spacing w:after="0"/>
        <w:ind w:left="1080" w:right="810"/>
        <w:rPr>
          <w:rFonts w:asciiTheme="minorHAnsi" w:eastAsia="MS Mincho" w:hAnsiTheme="minorHAnsi" w:cstheme="minorHAnsi"/>
          <w:color w:val="00B050"/>
          <w:sz w:val="24"/>
          <w:szCs w:val="24"/>
          <w:highlight w:val="lightGray"/>
        </w:rPr>
      </w:pPr>
      <w:r w:rsidRPr="00B26243">
        <w:rPr>
          <w:rFonts w:asciiTheme="minorHAnsi" w:eastAsia="MS Mincho" w:hAnsiTheme="minorHAnsi" w:cstheme="minorHAnsi"/>
          <w:color w:val="00B050"/>
          <w:sz w:val="24"/>
          <w:szCs w:val="24"/>
          <w:highlight w:val="lightGray"/>
        </w:rPr>
        <w:t>Thus an “</w:t>
      </w:r>
      <w:r w:rsidR="00333F95" w:rsidRPr="00B26243">
        <w:rPr>
          <w:rFonts w:asciiTheme="minorHAnsi" w:eastAsia="MS Mincho" w:hAnsiTheme="minorHAnsi" w:cstheme="minorHAnsi"/>
          <w:color w:val="00B050"/>
          <w:sz w:val="24"/>
          <w:szCs w:val="24"/>
          <w:highlight w:val="lightGray"/>
        </w:rPr>
        <w:t xml:space="preserve">Anticipated </w:t>
      </w:r>
      <w:r w:rsidR="005E195C" w:rsidRPr="00B26243">
        <w:rPr>
          <w:rFonts w:asciiTheme="minorHAnsi" w:eastAsia="MS Mincho" w:hAnsiTheme="minorHAnsi" w:cstheme="minorHAnsi"/>
          <w:color w:val="00B050"/>
          <w:sz w:val="24"/>
          <w:szCs w:val="24"/>
          <w:highlight w:val="lightGray"/>
        </w:rPr>
        <w:t>GCS</w:t>
      </w:r>
      <w:r w:rsidR="00AD44D6" w:rsidRPr="00B26243">
        <w:rPr>
          <w:rFonts w:asciiTheme="minorHAnsi" w:eastAsia="MS Mincho" w:hAnsiTheme="minorHAnsi" w:cstheme="minorHAnsi"/>
          <w:color w:val="00B050"/>
          <w:sz w:val="24"/>
          <w:szCs w:val="24"/>
          <w:highlight w:val="lightGray"/>
        </w:rPr>
        <w:t>”</w:t>
      </w:r>
      <w:r w:rsidRPr="00B26243">
        <w:rPr>
          <w:rFonts w:asciiTheme="minorHAnsi" w:eastAsia="MS Mincho" w:hAnsiTheme="minorHAnsi" w:cstheme="minorHAnsi"/>
          <w:color w:val="00B050"/>
          <w:sz w:val="24"/>
          <w:szCs w:val="24"/>
          <w:highlight w:val="lightGray"/>
        </w:rPr>
        <w:t xml:space="preserve"> can be created that meets the needs of 3GPP towards the ITU-R IMT-2020 process by utilizing this approach for the specification numbers, titles, and version </w:t>
      </w:r>
      <w:r w:rsidR="00DA1DD7" w:rsidRPr="00B26243">
        <w:rPr>
          <w:rFonts w:asciiTheme="minorHAnsi" w:eastAsia="MS Mincho" w:hAnsiTheme="minorHAnsi" w:cstheme="minorHAnsi"/>
          <w:color w:val="00B050"/>
          <w:sz w:val="24"/>
          <w:szCs w:val="24"/>
          <w:highlight w:val="lightGray"/>
        </w:rPr>
        <w:t>nomenclature -</w:t>
      </w:r>
      <w:r w:rsidRPr="00B26243">
        <w:rPr>
          <w:rFonts w:asciiTheme="minorHAnsi" w:eastAsia="MS Mincho" w:hAnsiTheme="minorHAnsi" w:cstheme="minorHAnsi"/>
          <w:color w:val="00B050"/>
          <w:sz w:val="24"/>
          <w:szCs w:val="24"/>
          <w:highlight w:val="lightGray"/>
        </w:rPr>
        <w:t xml:space="preserve"> as would have been equivalently expected to be produced using the published specification documents from the RAN, SA &amp; CT # 88 Plenaries after the MCC implementations would have been completed.  </w:t>
      </w:r>
    </w:p>
    <w:p w14:paraId="29B41236" w14:textId="77777777" w:rsidR="00DA1DD7" w:rsidRPr="00B26243" w:rsidRDefault="00DA1DD7" w:rsidP="00A05CF1">
      <w:pPr>
        <w:pStyle w:val="ListParagraph"/>
        <w:spacing w:after="0"/>
        <w:ind w:left="1080" w:right="810"/>
        <w:rPr>
          <w:rFonts w:asciiTheme="minorHAnsi" w:eastAsia="MS Mincho" w:hAnsiTheme="minorHAnsi" w:cstheme="minorHAnsi"/>
          <w:color w:val="00B050"/>
          <w:sz w:val="24"/>
          <w:szCs w:val="24"/>
          <w:highlight w:val="lightGray"/>
        </w:rPr>
      </w:pPr>
    </w:p>
    <w:p w14:paraId="7C2B7216" w14:textId="77777777" w:rsidR="00AD44D6" w:rsidRPr="00B26243" w:rsidRDefault="00CF7B03" w:rsidP="004D1607">
      <w:pPr>
        <w:pStyle w:val="ListParagraph"/>
        <w:numPr>
          <w:ilvl w:val="0"/>
          <w:numId w:val="5"/>
        </w:numPr>
        <w:spacing w:after="0"/>
        <w:ind w:left="1080" w:right="810"/>
        <w:rPr>
          <w:rFonts w:asciiTheme="minorHAnsi" w:eastAsia="MS Mincho" w:hAnsiTheme="minorHAnsi" w:cstheme="minorHAnsi"/>
          <w:color w:val="00B050"/>
          <w:sz w:val="24"/>
          <w:szCs w:val="24"/>
          <w:highlight w:val="lightGray"/>
        </w:rPr>
      </w:pPr>
      <w:r w:rsidRPr="00B26243">
        <w:rPr>
          <w:rFonts w:asciiTheme="minorHAnsi" w:eastAsia="MS Mincho" w:hAnsiTheme="minorHAnsi" w:cstheme="minorHAnsi"/>
          <w:color w:val="00B050"/>
          <w:sz w:val="24"/>
          <w:szCs w:val="24"/>
          <w:highlight w:val="lightGray"/>
        </w:rPr>
        <w:t xml:space="preserve">NOTE:  A </w:t>
      </w:r>
      <w:r w:rsidR="005E195C" w:rsidRPr="00B26243">
        <w:rPr>
          <w:rFonts w:asciiTheme="minorHAnsi" w:eastAsia="MS Mincho" w:hAnsiTheme="minorHAnsi" w:cstheme="minorHAnsi"/>
          <w:color w:val="00B050"/>
          <w:sz w:val="24"/>
          <w:szCs w:val="24"/>
          <w:highlight w:val="lightGray"/>
        </w:rPr>
        <w:t>GCS</w:t>
      </w:r>
      <w:r w:rsidRPr="00B26243">
        <w:rPr>
          <w:rFonts w:asciiTheme="minorHAnsi" w:eastAsia="MS Mincho" w:hAnsiTheme="minorHAnsi" w:cstheme="minorHAnsi"/>
          <w:color w:val="00B050"/>
          <w:sz w:val="24"/>
          <w:szCs w:val="24"/>
          <w:highlight w:val="lightGray"/>
        </w:rPr>
        <w:t xml:space="preserve"> does not need the actual specification documents itself to be provided.  The actual published specification documents, aligned to the </w:t>
      </w:r>
      <w:r w:rsidR="005E195C" w:rsidRPr="00B26243">
        <w:rPr>
          <w:rFonts w:asciiTheme="minorHAnsi" w:eastAsia="MS Mincho" w:hAnsiTheme="minorHAnsi" w:cstheme="minorHAnsi"/>
          <w:color w:val="00B050"/>
          <w:sz w:val="24"/>
          <w:szCs w:val="24"/>
          <w:highlight w:val="lightGray"/>
        </w:rPr>
        <w:t>GCS</w:t>
      </w:r>
      <w:r w:rsidRPr="00B26243">
        <w:rPr>
          <w:rFonts w:asciiTheme="minorHAnsi" w:eastAsia="MS Mincho" w:hAnsiTheme="minorHAnsi" w:cstheme="minorHAnsi"/>
          <w:color w:val="00B050"/>
          <w:sz w:val="24"/>
          <w:szCs w:val="24"/>
          <w:highlight w:val="lightGray"/>
        </w:rPr>
        <w:t xml:space="preserve"> versions, however, ARE, </w:t>
      </w:r>
      <w:r w:rsidR="00BD2241" w:rsidRPr="00B26243">
        <w:rPr>
          <w:rFonts w:asciiTheme="minorHAnsi" w:eastAsia="MS Mincho" w:hAnsiTheme="minorHAnsi" w:cstheme="minorHAnsi"/>
          <w:color w:val="00B050"/>
          <w:sz w:val="24"/>
          <w:szCs w:val="24"/>
          <w:highlight w:val="lightGray"/>
        </w:rPr>
        <w:t xml:space="preserve">required </w:t>
      </w:r>
      <w:r w:rsidRPr="00B26243">
        <w:rPr>
          <w:rFonts w:asciiTheme="minorHAnsi" w:eastAsia="MS Mincho" w:hAnsiTheme="minorHAnsi" w:cstheme="minorHAnsi"/>
          <w:color w:val="00B050"/>
          <w:sz w:val="24"/>
          <w:szCs w:val="24"/>
          <w:highlight w:val="lightGray"/>
        </w:rPr>
        <w:t>in due time for the OPs to create their transpositions &amp; references</w:t>
      </w:r>
      <w:r w:rsidR="007D4AB9" w:rsidRPr="00B26243">
        <w:rPr>
          <w:rFonts w:asciiTheme="minorHAnsi" w:eastAsia="MS Mincho" w:hAnsiTheme="minorHAnsi" w:cstheme="minorHAnsi"/>
          <w:color w:val="00B050"/>
          <w:sz w:val="24"/>
          <w:szCs w:val="24"/>
          <w:highlight w:val="lightGray"/>
        </w:rPr>
        <w:t xml:space="preserve">. There is already an agreement in 3GPP that those </w:t>
      </w:r>
      <w:r w:rsidR="00842DB3" w:rsidRPr="00B26243">
        <w:rPr>
          <w:rFonts w:asciiTheme="minorHAnsi" w:eastAsia="MS Mincho" w:hAnsiTheme="minorHAnsi" w:cstheme="minorHAnsi"/>
          <w:color w:val="00B050"/>
          <w:sz w:val="24"/>
          <w:szCs w:val="24"/>
          <w:highlight w:val="lightGray"/>
        </w:rPr>
        <w:t>specifications</w:t>
      </w:r>
      <w:r w:rsidR="007D4AB9" w:rsidRPr="00B26243">
        <w:rPr>
          <w:rFonts w:asciiTheme="minorHAnsi" w:eastAsia="MS Mincho" w:hAnsiTheme="minorHAnsi" w:cstheme="minorHAnsi"/>
          <w:color w:val="00B050"/>
          <w:sz w:val="24"/>
          <w:szCs w:val="24"/>
          <w:highlight w:val="lightGray"/>
        </w:rPr>
        <w:t xml:space="preserve"> will be available from the MCC by </w:t>
      </w:r>
      <w:r w:rsidR="00842DB3" w:rsidRPr="00B26243">
        <w:rPr>
          <w:rFonts w:asciiTheme="minorHAnsi" w:eastAsia="MS Mincho" w:hAnsiTheme="minorHAnsi" w:cstheme="minorHAnsi"/>
          <w:color w:val="00B050"/>
          <w:sz w:val="24"/>
          <w:szCs w:val="24"/>
          <w:highlight w:val="lightGray"/>
        </w:rPr>
        <w:t xml:space="preserve">no later than </w:t>
      </w:r>
      <w:r w:rsidR="007D4AB9" w:rsidRPr="00B26243">
        <w:rPr>
          <w:rFonts w:asciiTheme="minorHAnsi" w:eastAsia="MS Mincho" w:hAnsiTheme="minorHAnsi" w:cstheme="minorHAnsi"/>
          <w:color w:val="00B050"/>
          <w:sz w:val="24"/>
          <w:szCs w:val="24"/>
          <w:highlight w:val="lightGray"/>
        </w:rPr>
        <w:t>6 July</w:t>
      </w:r>
      <w:r w:rsidRPr="00B26243">
        <w:rPr>
          <w:rFonts w:asciiTheme="minorHAnsi" w:eastAsia="MS Mincho" w:hAnsiTheme="minorHAnsi" w:cstheme="minorHAnsi"/>
          <w:color w:val="00B050"/>
          <w:sz w:val="24"/>
          <w:szCs w:val="24"/>
          <w:highlight w:val="lightGray"/>
        </w:rPr>
        <w:t xml:space="preserve"> 2020</w:t>
      </w:r>
      <w:r w:rsidR="00DA1DD7" w:rsidRPr="00B26243">
        <w:rPr>
          <w:rFonts w:asciiTheme="minorHAnsi" w:eastAsia="MS Mincho" w:hAnsiTheme="minorHAnsi" w:cstheme="minorHAnsi"/>
          <w:color w:val="00B050"/>
          <w:sz w:val="24"/>
          <w:szCs w:val="24"/>
          <w:highlight w:val="lightGray"/>
        </w:rPr>
        <w:t>.</w:t>
      </w:r>
    </w:p>
    <w:p w14:paraId="29C4B958" w14:textId="77777777" w:rsidR="00333F95" w:rsidRPr="004D1607" w:rsidRDefault="00333F95" w:rsidP="004D6DB6">
      <w:pPr>
        <w:pStyle w:val="ListParagraph"/>
        <w:spacing w:after="0"/>
        <w:ind w:left="1080" w:right="810"/>
        <w:rPr>
          <w:rFonts w:asciiTheme="minorHAnsi" w:eastAsia="MS Mincho" w:hAnsiTheme="minorHAnsi" w:cstheme="minorHAnsi"/>
          <w:color w:val="00B050"/>
          <w:sz w:val="24"/>
          <w:szCs w:val="24"/>
        </w:rPr>
      </w:pPr>
    </w:p>
    <w:p w14:paraId="00D7E7B1" w14:textId="77777777" w:rsidR="00DE3A91" w:rsidRDefault="00DE3A91">
      <w:pPr>
        <w:tabs>
          <w:tab w:val="clear" w:pos="1418"/>
          <w:tab w:val="clear" w:pos="4678"/>
          <w:tab w:val="clear" w:pos="5954"/>
          <w:tab w:val="clear" w:pos="7088"/>
        </w:tabs>
        <w:spacing w:after="160" w:line="259" w:lineRule="auto"/>
        <w:jc w:val="left"/>
        <w:rPr>
          <w:rFonts w:asciiTheme="minorHAnsi" w:eastAsia="MS Mincho" w:hAnsiTheme="minorHAnsi" w:cstheme="minorHAnsi"/>
          <w:b/>
          <w:i/>
          <w:color w:val="000000" w:themeColor="text1"/>
          <w:sz w:val="24"/>
          <w:szCs w:val="24"/>
          <w:u w:val="single"/>
        </w:rPr>
      </w:pPr>
      <w:r>
        <w:rPr>
          <w:rFonts w:asciiTheme="minorHAnsi" w:eastAsia="MS Mincho" w:hAnsiTheme="minorHAnsi" w:cstheme="minorHAnsi"/>
          <w:b/>
          <w:i/>
          <w:color w:val="000000" w:themeColor="text1"/>
          <w:sz w:val="24"/>
          <w:szCs w:val="24"/>
          <w:u w:val="single"/>
        </w:rPr>
        <w:br w:type="page"/>
      </w:r>
    </w:p>
    <w:p w14:paraId="7B07287A" w14:textId="3E2DDF2F" w:rsidR="000231C3" w:rsidRPr="00890C0B" w:rsidRDefault="000231C3" w:rsidP="00CF7B03">
      <w:pPr>
        <w:spacing w:after="160" w:line="259" w:lineRule="auto"/>
        <w:rPr>
          <w:rFonts w:asciiTheme="minorHAnsi" w:eastAsia="MS Mincho" w:hAnsiTheme="minorHAnsi" w:cstheme="minorHAnsi"/>
          <w:b/>
          <w:i/>
          <w:color w:val="000000" w:themeColor="text1"/>
          <w:sz w:val="24"/>
          <w:szCs w:val="24"/>
          <w:u w:val="single"/>
        </w:rPr>
      </w:pPr>
      <w:r w:rsidRPr="00890C0B">
        <w:rPr>
          <w:rFonts w:asciiTheme="minorHAnsi" w:eastAsia="MS Mincho" w:hAnsiTheme="minorHAnsi" w:cstheme="minorHAnsi"/>
          <w:b/>
          <w:i/>
          <w:color w:val="000000" w:themeColor="text1"/>
          <w:sz w:val="24"/>
          <w:szCs w:val="24"/>
          <w:u w:val="single"/>
        </w:rPr>
        <w:lastRenderedPageBreak/>
        <w:t xml:space="preserve">THE 3GPP SEQUENCING SCHEDULE FOR </w:t>
      </w:r>
      <w:r w:rsidR="00DE13AA" w:rsidRPr="00890C0B">
        <w:rPr>
          <w:rFonts w:asciiTheme="minorHAnsi" w:eastAsia="MS Mincho" w:hAnsiTheme="minorHAnsi" w:cstheme="minorHAnsi"/>
          <w:b/>
          <w:i/>
          <w:color w:val="000000" w:themeColor="text1"/>
          <w:sz w:val="24"/>
          <w:szCs w:val="24"/>
          <w:u w:val="single"/>
        </w:rPr>
        <w:t>THE SOLUTION</w:t>
      </w:r>
    </w:p>
    <w:p w14:paraId="5CA8C369" w14:textId="77777777" w:rsidR="006F5939" w:rsidRPr="004F0704" w:rsidRDefault="000231C3" w:rsidP="000231C3">
      <w:pPr>
        <w:rPr>
          <w:rFonts w:asciiTheme="minorHAnsi" w:hAnsiTheme="minorHAnsi" w:cstheme="minorHAnsi"/>
          <w:sz w:val="24"/>
          <w:szCs w:val="24"/>
        </w:rPr>
      </w:pPr>
      <w:r w:rsidRPr="004F0704">
        <w:rPr>
          <w:rFonts w:asciiTheme="minorHAnsi" w:hAnsiTheme="minorHAnsi" w:cstheme="minorHAnsi"/>
          <w:sz w:val="24"/>
          <w:szCs w:val="24"/>
        </w:rPr>
        <w:t xml:space="preserve">Annex 1 to this current contribution </w:t>
      </w:r>
      <w:r w:rsidR="00333F95">
        <w:rPr>
          <w:rFonts w:asciiTheme="minorHAnsi" w:hAnsiTheme="minorHAnsi" w:cstheme="minorHAnsi"/>
          <w:sz w:val="24"/>
          <w:szCs w:val="24"/>
        </w:rPr>
        <w:t xml:space="preserve">is the ITU-R </w:t>
      </w:r>
      <w:r w:rsidRPr="004F0704">
        <w:rPr>
          <w:rFonts w:asciiTheme="minorHAnsi" w:hAnsiTheme="minorHAnsi" w:cstheme="minorHAnsi"/>
          <w:sz w:val="24"/>
          <w:szCs w:val="24"/>
        </w:rPr>
        <w:t xml:space="preserve">Document IMT-2020/21 </w:t>
      </w:r>
      <w:r w:rsidR="00333F95">
        <w:rPr>
          <w:rFonts w:asciiTheme="minorHAnsi" w:hAnsiTheme="minorHAnsi" w:cstheme="minorHAnsi"/>
          <w:sz w:val="24"/>
          <w:szCs w:val="24"/>
        </w:rPr>
        <w:t>and is</w:t>
      </w:r>
      <w:r w:rsidR="00333F95" w:rsidRPr="004F0704">
        <w:rPr>
          <w:rFonts w:asciiTheme="minorHAnsi" w:hAnsiTheme="minorHAnsi" w:cstheme="minorHAnsi"/>
          <w:sz w:val="24"/>
          <w:szCs w:val="24"/>
        </w:rPr>
        <w:t xml:space="preserve"> </w:t>
      </w:r>
      <w:r w:rsidRPr="004F0704">
        <w:rPr>
          <w:rFonts w:asciiTheme="minorHAnsi" w:hAnsiTheme="minorHAnsi" w:cstheme="minorHAnsi"/>
          <w:sz w:val="24"/>
          <w:szCs w:val="24"/>
        </w:rPr>
        <w:t>the detailed ITU-R schedule with the action and key milestones and responsibilities clearly indicated.</w:t>
      </w:r>
      <w:r w:rsidR="00DE13AA" w:rsidRPr="004F0704">
        <w:rPr>
          <w:rFonts w:asciiTheme="minorHAnsi" w:hAnsiTheme="minorHAnsi" w:cstheme="minorHAnsi"/>
          <w:sz w:val="24"/>
          <w:szCs w:val="24"/>
        </w:rPr>
        <w:t xml:space="preserve"> </w:t>
      </w:r>
      <w:r w:rsidR="00333F95">
        <w:rPr>
          <w:rFonts w:asciiTheme="minorHAnsi" w:hAnsiTheme="minorHAnsi" w:cstheme="minorHAnsi"/>
          <w:sz w:val="24"/>
          <w:szCs w:val="24"/>
        </w:rPr>
        <w:t xml:space="preserve"> </w:t>
      </w:r>
      <w:r w:rsidR="00DE13AA" w:rsidRPr="004F0704">
        <w:rPr>
          <w:rFonts w:asciiTheme="minorHAnsi" w:hAnsiTheme="minorHAnsi" w:cstheme="minorHAnsi"/>
          <w:sz w:val="24"/>
          <w:szCs w:val="24"/>
        </w:rPr>
        <w:t>It is in</w:t>
      </w:r>
      <w:r w:rsidR="006F5939" w:rsidRPr="004F0704">
        <w:rPr>
          <w:rFonts w:asciiTheme="minorHAnsi" w:hAnsiTheme="minorHAnsi" w:cstheme="minorHAnsi"/>
          <w:sz w:val="24"/>
          <w:szCs w:val="24"/>
        </w:rPr>
        <w:t>cl</w:t>
      </w:r>
      <w:r w:rsidR="00DE13AA" w:rsidRPr="004F0704">
        <w:rPr>
          <w:rFonts w:asciiTheme="minorHAnsi" w:hAnsiTheme="minorHAnsi" w:cstheme="minorHAnsi"/>
          <w:sz w:val="24"/>
          <w:szCs w:val="24"/>
        </w:rPr>
        <w:t>uded a</w:t>
      </w:r>
      <w:r w:rsidR="006F5939" w:rsidRPr="004F0704">
        <w:rPr>
          <w:rFonts w:asciiTheme="minorHAnsi" w:hAnsiTheme="minorHAnsi" w:cstheme="minorHAnsi"/>
          <w:sz w:val="24"/>
          <w:szCs w:val="24"/>
        </w:rPr>
        <w:t xml:space="preserve">s </w:t>
      </w:r>
      <w:r w:rsidR="00DE13AA" w:rsidRPr="004F0704">
        <w:rPr>
          <w:rFonts w:asciiTheme="minorHAnsi" w:hAnsiTheme="minorHAnsi" w:cstheme="minorHAnsi"/>
          <w:sz w:val="24"/>
          <w:szCs w:val="24"/>
        </w:rPr>
        <w:t xml:space="preserve">a </w:t>
      </w:r>
      <w:r w:rsidR="006F5939" w:rsidRPr="004F0704">
        <w:rPr>
          <w:rFonts w:asciiTheme="minorHAnsi" w:hAnsiTheme="minorHAnsi" w:cstheme="minorHAnsi"/>
          <w:sz w:val="24"/>
          <w:szCs w:val="24"/>
        </w:rPr>
        <w:t>reference for the discussions.</w:t>
      </w:r>
    </w:p>
    <w:p w14:paraId="4A8F06AD" w14:textId="604DA5B2" w:rsidR="00DE3A91" w:rsidRDefault="004F0704" w:rsidP="000231C3">
      <w:pPr>
        <w:rPr>
          <w:rFonts w:asciiTheme="minorHAnsi" w:hAnsiTheme="minorHAnsi" w:cstheme="minorHAnsi"/>
          <w:sz w:val="24"/>
          <w:szCs w:val="24"/>
        </w:rPr>
      </w:pPr>
      <w:r w:rsidRPr="004F0704">
        <w:rPr>
          <w:rFonts w:asciiTheme="minorHAnsi" w:hAnsiTheme="minorHAnsi" w:cstheme="minorHAnsi"/>
          <w:sz w:val="24"/>
          <w:szCs w:val="24"/>
        </w:rPr>
        <w:t>Table 2 below is a chart that indicates the relevant 3GPP actions necessary to produce the “Anticipated GCS” and the critical dates.</w:t>
      </w:r>
      <w:r>
        <w:rPr>
          <w:rFonts w:asciiTheme="minorHAnsi" w:hAnsiTheme="minorHAnsi" w:cstheme="minorHAnsi"/>
          <w:sz w:val="24"/>
          <w:szCs w:val="24"/>
        </w:rPr>
        <w:t xml:space="preserve"> Table </w:t>
      </w:r>
      <w:r w:rsidR="00DE3A91">
        <w:rPr>
          <w:rFonts w:asciiTheme="minorHAnsi" w:hAnsiTheme="minorHAnsi" w:cstheme="minorHAnsi"/>
          <w:sz w:val="24"/>
          <w:szCs w:val="24"/>
        </w:rPr>
        <w:t xml:space="preserve">2 </w:t>
      </w:r>
      <w:r>
        <w:rPr>
          <w:rFonts w:asciiTheme="minorHAnsi" w:hAnsiTheme="minorHAnsi" w:cstheme="minorHAnsi"/>
          <w:sz w:val="24"/>
          <w:szCs w:val="24"/>
        </w:rPr>
        <w:t xml:space="preserve">should help with understanding the relationships and piece parts required as well as the scheduling ladder for the 3GPP </w:t>
      </w:r>
      <w:r w:rsidR="00B10BB0">
        <w:rPr>
          <w:rFonts w:asciiTheme="minorHAnsi" w:hAnsiTheme="minorHAnsi" w:cstheme="minorHAnsi"/>
          <w:sz w:val="24"/>
          <w:szCs w:val="24"/>
        </w:rPr>
        <w:t xml:space="preserve">Plenary session </w:t>
      </w:r>
      <w:r>
        <w:rPr>
          <w:rFonts w:asciiTheme="minorHAnsi" w:hAnsiTheme="minorHAnsi" w:cstheme="minorHAnsi"/>
          <w:sz w:val="24"/>
          <w:szCs w:val="24"/>
        </w:rPr>
        <w:t xml:space="preserve">and </w:t>
      </w:r>
      <w:r w:rsidR="00B10BB0">
        <w:rPr>
          <w:rFonts w:asciiTheme="minorHAnsi" w:hAnsiTheme="minorHAnsi" w:cstheme="minorHAnsi"/>
          <w:sz w:val="24"/>
          <w:szCs w:val="24"/>
        </w:rPr>
        <w:t xml:space="preserve">the </w:t>
      </w:r>
      <w:r>
        <w:rPr>
          <w:rFonts w:asciiTheme="minorHAnsi" w:hAnsiTheme="minorHAnsi" w:cstheme="minorHAnsi"/>
          <w:sz w:val="24"/>
          <w:szCs w:val="24"/>
        </w:rPr>
        <w:t>W</w:t>
      </w:r>
      <w:r w:rsidR="00DE3A91">
        <w:rPr>
          <w:rFonts w:asciiTheme="minorHAnsi" w:hAnsiTheme="minorHAnsi" w:cstheme="minorHAnsi"/>
          <w:sz w:val="24"/>
          <w:szCs w:val="24"/>
        </w:rPr>
        <w:t>P</w:t>
      </w:r>
      <w:r>
        <w:rPr>
          <w:rFonts w:asciiTheme="minorHAnsi" w:hAnsiTheme="minorHAnsi" w:cstheme="minorHAnsi"/>
          <w:sz w:val="24"/>
          <w:szCs w:val="24"/>
        </w:rPr>
        <w:t xml:space="preserve"> 5D </w:t>
      </w:r>
      <w:r w:rsidR="00B10BB0">
        <w:rPr>
          <w:rFonts w:asciiTheme="minorHAnsi" w:hAnsiTheme="minorHAnsi" w:cstheme="minorHAnsi"/>
          <w:sz w:val="24"/>
          <w:szCs w:val="24"/>
        </w:rPr>
        <w:t>meetings for the remainder of 2019 and into 2020.</w:t>
      </w:r>
    </w:p>
    <w:p w14:paraId="57B95A52" w14:textId="77777777" w:rsidR="00DE3A91" w:rsidRDefault="00DE3A91" w:rsidP="000231C3">
      <w:pPr>
        <w:rPr>
          <w:rFonts w:asciiTheme="minorHAnsi" w:hAnsiTheme="minorHAnsi" w:cstheme="minorHAnsi"/>
          <w:sz w:val="24"/>
          <w:szCs w:val="24"/>
        </w:rPr>
      </w:pPr>
    </w:p>
    <w:p w14:paraId="515D6CFC" w14:textId="6C00047F" w:rsidR="004F0704" w:rsidRPr="004F0704" w:rsidRDefault="00B10BB0" w:rsidP="000231C3">
      <w:pPr>
        <w:rPr>
          <w:rFonts w:asciiTheme="minorHAnsi" w:hAnsiTheme="minorHAnsi" w:cstheme="minorHAnsi"/>
          <w:sz w:val="24"/>
          <w:szCs w:val="24"/>
        </w:rPr>
      </w:pPr>
      <w:r>
        <w:rPr>
          <w:rFonts w:asciiTheme="minorHAnsi" w:hAnsiTheme="minorHAnsi" w:cstheme="minorHAnsi"/>
          <w:sz w:val="24"/>
          <w:szCs w:val="24"/>
        </w:rPr>
        <w:br w:type="page"/>
      </w:r>
    </w:p>
    <w:p w14:paraId="082AD139" w14:textId="77777777" w:rsidR="00CF7B03" w:rsidRPr="00CF7B03" w:rsidRDefault="00890C0B" w:rsidP="004F0704">
      <w:pPr>
        <w:spacing w:after="160" w:line="259" w:lineRule="auto"/>
        <w:jc w:val="center"/>
        <w:rPr>
          <w:rFonts w:asciiTheme="minorHAnsi" w:hAnsiTheme="minorHAnsi" w:cstheme="minorHAnsi"/>
          <w:b/>
          <w:sz w:val="24"/>
          <w:szCs w:val="24"/>
        </w:rPr>
      </w:pPr>
      <w:r>
        <w:rPr>
          <w:rFonts w:asciiTheme="minorHAnsi" w:hAnsiTheme="minorHAnsi" w:cstheme="minorHAnsi"/>
          <w:b/>
          <w:sz w:val="24"/>
          <w:szCs w:val="24"/>
        </w:rPr>
        <w:lastRenderedPageBreak/>
        <w:t>Table 2.  Sequencing of the 3GPP GCS Solution</w:t>
      </w:r>
    </w:p>
    <w:tbl>
      <w:tblPr>
        <w:tblStyle w:val="TableGrid"/>
        <w:tblW w:w="0" w:type="auto"/>
        <w:jc w:val="center"/>
        <w:tblLook w:val="04A0" w:firstRow="1" w:lastRow="0" w:firstColumn="1" w:lastColumn="0" w:noHBand="0" w:noVBand="1"/>
      </w:tblPr>
      <w:tblGrid>
        <w:gridCol w:w="1910"/>
        <w:gridCol w:w="1865"/>
        <w:gridCol w:w="3306"/>
        <w:gridCol w:w="1527"/>
        <w:gridCol w:w="2068"/>
      </w:tblGrid>
      <w:tr w:rsidR="00400DCA" w:rsidRPr="00CF7B03" w14:paraId="555CEEE8" w14:textId="77777777" w:rsidTr="004E4C1B">
        <w:trPr>
          <w:jc w:val="center"/>
        </w:trPr>
        <w:tc>
          <w:tcPr>
            <w:tcW w:w="1910" w:type="dxa"/>
          </w:tcPr>
          <w:p w14:paraId="6DA92ABB" w14:textId="77777777" w:rsidR="00DF72B2" w:rsidRPr="00CF7B03" w:rsidRDefault="00DF72B2" w:rsidP="00AA1980">
            <w:pPr>
              <w:spacing w:after="0"/>
              <w:jc w:val="center"/>
              <w:rPr>
                <w:rFonts w:asciiTheme="minorHAnsi" w:hAnsiTheme="minorHAnsi" w:cstheme="minorHAnsi"/>
                <w:b/>
                <w:sz w:val="24"/>
                <w:szCs w:val="24"/>
              </w:rPr>
            </w:pPr>
            <w:r w:rsidRPr="00AA1980">
              <w:rPr>
                <w:rFonts w:asciiTheme="minorHAnsi" w:hAnsiTheme="minorHAnsi" w:cstheme="minorHAnsi"/>
                <w:b/>
                <w:sz w:val="24"/>
                <w:szCs w:val="24"/>
                <w:highlight w:val="cyan"/>
              </w:rPr>
              <w:t>3GPP RAN Meetings</w:t>
            </w:r>
          </w:p>
          <w:p w14:paraId="0DD93C87" w14:textId="77777777" w:rsidR="00DF72B2" w:rsidRPr="00CF7B03" w:rsidRDefault="00DF72B2" w:rsidP="00AA1980">
            <w:pPr>
              <w:spacing w:after="0"/>
              <w:jc w:val="center"/>
              <w:rPr>
                <w:rFonts w:asciiTheme="minorHAnsi" w:hAnsiTheme="minorHAnsi" w:cstheme="minorHAnsi"/>
                <w:b/>
                <w:sz w:val="24"/>
                <w:szCs w:val="24"/>
              </w:rPr>
            </w:pPr>
          </w:p>
        </w:tc>
        <w:tc>
          <w:tcPr>
            <w:tcW w:w="1865" w:type="dxa"/>
          </w:tcPr>
          <w:p w14:paraId="61F3AC6E" w14:textId="77777777" w:rsidR="00DF72B2" w:rsidRPr="00CF7B03" w:rsidRDefault="00DF72B2" w:rsidP="00AA1980">
            <w:pPr>
              <w:spacing w:after="0"/>
              <w:jc w:val="center"/>
              <w:rPr>
                <w:rFonts w:asciiTheme="minorHAnsi" w:hAnsiTheme="minorHAnsi" w:cstheme="minorHAnsi"/>
                <w:b/>
                <w:sz w:val="24"/>
                <w:szCs w:val="24"/>
              </w:rPr>
            </w:pPr>
            <w:r w:rsidRPr="00CF7B03">
              <w:rPr>
                <w:rFonts w:asciiTheme="minorHAnsi" w:hAnsiTheme="minorHAnsi" w:cstheme="minorHAnsi"/>
                <w:b/>
                <w:sz w:val="24"/>
                <w:szCs w:val="24"/>
              </w:rPr>
              <w:t>3GPP Notes</w:t>
            </w:r>
          </w:p>
        </w:tc>
        <w:tc>
          <w:tcPr>
            <w:tcW w:w="3306" w:type="dxa"/>
          </w:tcPr>
          <w:p w14:paraId="5C2AEA4D" w14:textId="77777777" w:rsidR="00DF72B2" w:rsidRPr="00AA1980" w:rsidRDefault="00DF72B2" w:rsidP="00AA1980">
            <w:pPr>
              <w:spacing w:after="0"/>
              <w:jc w:val="center"/>
              <w:rPr>
                <w:rFonts w:asciiTheme="minorHAnsi" w:hAnsiTheme="minorHAnsi" w:cstheme="minorHAnsi"/>
                <w:b/>
                <w:sz w:val="24"/>
                <w:szCs w:val="24"/>
                <w:highlight w:val="cyan"/>
              </w:rPr>
            </w:pPr>
            <w:r w:rsidRPr="00AA1980">
              <w:rPr>
                <w:rFonts w:asciiTheme="minorHAnsi" w:hAnsiTheme="minorHAnsi" w:cstheme="minorHAnsi"/>
                <w:b/>
                <w:sz w:val="24"/>
                <w:szCs w:val="24"/>
                <w:highlight w:val="cyan"/>
              </w:rPr>
              <w:t>WP 5D Meeting</w:t>
            </w:r>
          </w:p>
        </w:tc>
        <w:tc>
          <w:tcPr>
            <w:tcW w:w="1527" w:type="dxa"/>
          </w:tcPr>
          <w:p w14:paraId="756B6CDA" w14:textId="77777777" w:rsidR="00DF72B2" w:rsidRPr="00AA1980" w:rsidRDefault="00DF72B2" w:rsidP="00AA1980">
            <w:pPr>
              <w:spacing w:after="0"/>
              <w:jc w:val="center"/>
              <w:rPr>
                <w:rFonts w:asciiTheme="minorHAnsi" w:hAnsiTheme="minorHAnsi" w:cstheme="minorHAnsi"/>
                <w:b/>
                <w:sz w:val="24"/>
                <w:szCs w:val="24"/>
                <w:highlight w:val="cyan"/>
              </w:rPr>
            </w:pPr>
            <w:r w:rsidRPr="00AA1980">
              <w:rPr>
                <w:rFonts w:asciiTheme="minorHAnsi" w:hAnsiTheme="minorHAnsi" w:cstheme="minorHAnsi"/>
                <w:b/>
                <w:sz w:val="24"/>
                <w:szCs w:val="24"/>
                <w:highlight w:val="cyan"/>
              </w:rPr>
              <w:t xml:space="preserve">Contribution Deadline for WP 5D </w:t>
            </w:r>
            <w:r w:rsidR="00C70C37">
              <w:rPr>
                <w:rFonts w:asciiTheme="minorHAnsi" w:hAnsiTheme="minorHAnsi" w:cstheme="minorHAnsi"/>
                <w:b/>
                <w:sz w:val="24"/>
                <w:szCs w:val="24"/>
                <w:highlight w:val="cyan"/>
              </w:rPr>
              <w:t xml:space="preserve">by </w:t>
            </w:r>
            <w:r w:rsidRPr="00AA1980">
              <w:rPr>
                <w:rFonts w:asciiTheme="minorHAnsi" w:hAnsiTheme="minorHAnsi" w:cstheme="minorHAnsi"/>
                <w:b/>
                <w:sz w:val="24"/>
                <w:szCs w:val="24"/>
                <w:highlight w:val="cyan"/>
              </w:rPr>
              <w:t>16:00 hours UTC on</w:t>
            </w:r>
          </w:p>
        </w:tc>
        <w:tc>
          <w:tcPr>
            <w:tcW w:w="2068" w:type="dxa"/>
          </w:tcPr>
          <w:p w14:paraId="353BE214" w14:textId="77777777" w:rsidR="00DF72B2" w:rsidRPr="00CF7B03" w:rsidRDefault="00DF72B2" w:rsidP="00AA1980">
            <w:pPr>
              <w:spacing w:after="0"/>
              <w:jc w:val="center"/>
              <w:rPr>
                <w:rFonts w:asciiTheme="minorHAnsi" w:hAnsiTheme="minorHAnsi" w:cstheme="minorHAnsi"/>
                <w:b/>
                <w:sz w:val="24"/>
                <w:szCs w:val="24"/>
              </w:rPr>
            </w:pPr>
            <w:r w:rsidRPr="00CF7B03">
              <w:rPr>
                <w:rFonts w:asciiTheme="minorHAnsi" w:hAnsiTheme="minorHAnsi" w:cstheme="minorHAnsi"/>
                <w:b/>
                <w:sz w:val="24"/>
                <w:szCs w:val="24"/>
              </w:rPr>
              <w:t>ITU-R Notes</w:t>
            </w:r>
          </w:p>
        </w:tc>
      </w:tr>
      <w:tr w:rsidR="00400DCA" w:rsidRPr="00CF7B03" w14:paraId="7FAF2BB9" w14:textId="77777777" w:rsidTr="004E4C1B">
        <w:trPr>
          <w:trHeight w:val="161"/>
          <w:jc w:val="center"/>
        </w:trPr>
        <w:tc>
          <w:tcPr>
            <w:tcW w:w="1910" w:type="dxa"/>
          </w:tcPr>
          <w:p w14:paraId="69462BB8"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RAN Plenary #85</w:t>
            </w:r>
          </w:p>
          <w:p w14:paraId="44083232"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9-20 September 2019</w:t>
            </w:r>
          </w:p>
          <w:p w14:paraId="097A87C7" w14:textId="77777777" w:rsidR="00DF72B2" w:rsidRPr="00CF7B03" w:rsidRDefault="00DF72B2" w:rsidP="00DF72B2">
            <w:pPr>
              <w:spacing w:after="0"/>
              <w:jc w:val="left"/>
              <w:rPr>
                <w:rFonts w:asciiTheme="minorHAnsi" w:hAnsiTheme="minorHAnsi" w:cstheme="minorHAnsi"/>
                <w:b/>
                <w:sz w:val="24"/>
                <w:szCs w:val="24"/>
              </w:rPr>
            </w:pPr>
          </w:p>
        </w:tc>
        <w:tc>
          <w:tcPr>
            <w:tcW w:w="1865" w:type="dxa"/>
          </w:tcPr>
          <w:p w14:paraId="3CB78814" w14:textId="77777777" w:rsidR="00DF72B2" w:rsidRPr="00CF7B03" w:rsidRDefault="00DF72B2" w:rsidP="00DF72B2">
            <w:pPr>
              <w:spacing w:after="0"/>
              <w:jc w:val="left"/>
              <w:rPr>
                <w:rFonts w:asciiTheme="minorHAnsi" w:hAnsiTheme="minorHAnsi" w:cstheme="minorHAnsi"/>
                <w:b/>
                <w:sz w:val="24"/>
                <w:szCs w:val="24"/>
              </w:rPr>
            </w:pPr>
          </w:p>
        </w:tc>
        <w:tc>
          <w:tcPr>
            <w:tcW w:w="3306" w:type="dxa"/>
          </w:tcPr>
          <w:p w14:paraId="67EC363D" w14:textId="77777777" w:rsidR="00DF72B2" w:rsidRPr="00CF7B03" w:rsidRDefault="00DF72B2" w:rsidP="00DF72B2">
            <w:pPr>
              <w:spacing w:after="0"/>
              <w:jc w:val="left"/>
              <w:rPr>
                <w:rFonts w:asciiTheme="minorHAnsi" w:hAnsiTheme="minorHAnsi" w:cstheme="minorHAnsi"/>
                <w:b/>
                <w:sz w:val="24"/>
                <w:szCs w:val="24"/>
              </w:rPr>
            </w:pPr>
          </w:p>
        </w:tc>
        <w:tc>
          <w:tcPr>
            <w:tcW w:w="1527" w:type="dxa"/>
          </w:tcPr>
          <w:p w14:paraId="6BE9AD3B" w14:textId="77777777" w:rsidR="00DF72B2" w:rsidRPr="00CF7B03" w:rsidRDefault="00DF72B2" w:rsidP="00DF72B2">
            <w:pPr>
              <w:spacing w:after="0"/>
              <w:jc w:val="left"/>
              <w:rPr>
                <w:rFonts w:asciiTheme="minorHAnsi" w:hAnsiTheme="minorHAnsi" w:cstheme="minorHAnsi"/>
                <w:b/>
                <w:sz w:val="24"/>
                <w:szCs w:val="24"/>
              </w:rPr>
            </w:pPr>
          </w:p>
        </w:tc>
        <w:tc>
          <w:tcPr>
            <w:tcW w:w="2068" w:type="dxa"/>
          </w:tcPr>
          <w:p w14:paraId="7EA79FEC" w14:textId="77777777" w:rsidR="00DF72B2" w:rsidRPr="00CF7B03" w:rsidRDefault="00DF72B2" w:rsidP="00DF72B2">
            <w:pPr>
              <w:spacing w:after="0"/>
              <w:jc w:val="left"/>
              <w:rPr>
                <w:rFonts w:asciiTheme="minorHAnsi" w:hAnsiTheme="minorHAnsi" w:cstheme="minorHAnsi"/>
                <w:b/>
                <w:sz w:val="24"/>
                <w:szCs w:val="24"/>
              </w:rPr>
            </w:pPr>
          </w:p>
        </w:tc>
      </w:tr>
      <w:tr w:rsidR="00400DCA" w:rsidRPr="00CF7B03" w14:paraId="281B2F02" w14:textId="77777777" w:rsidTr="004E4C1B">
        <w:trPr>
          <w:jc w:val="center"/>
        </w:trPr>
        <w:tc>
          <w:tcPr>
            <w:tcW w:w="1910" w:type="dxa"/>
          </w:tcPr>
          <w:p w14:paraId="7E2D564F" w14:textId="77777777" w:rsidR="003C1745" w:rsidRPr="00842DB3" w:rsidRDefault="00DF72B2" w:rsidP="00DF72B2">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PCG</w:t>
            </w:r>
            <w:r w:rsidR="003C1745" w:rsidRPr="00842DB3">
              <w:rPr>
                <w:rFonts w:asciiTheme="minorHAnsi" w:hAnsiTheme="minorHAnsi" w:cstheme="minorHAnsi"/>
                <w:b/>
                <w:sz w:val="24"/>
                <w:szCs w:val="24"/>
                <w:highlight w:val="yellow"/>
              </w:rPr>
              <w:t xml:space="preserve"> # 43 </w:t>
            </w:r>
          </w:p>
          <w:p w14:paraId="2C550984" w14:textId="77777777" w:rsidR="003C1745" w:rsidRPr="00842DB3" w:rsidRDefault="00842DB3" w:rsidP="00DF72B2">
            <w:pPr>
              <w:spacing w:after="0"/>
              <w:jc w:val="left"/>
              <w:rPr>
                <w:rFonts w:asciiTheme="minorHAnsi" w:hAnsiTheme="minorHAnsi" w:cstheme="minorHAnsi"/>
                <w:b/>
                <w:sz w:val="24"/>
                <w:szCs w:val="24"/>
                <w:highlight w:val="yellow"/>
              </w:rPr>
            </w:pPr>
            <w:r>
              <w:rPr>
                <w:rFonts w:asciiTheme="minorHAnsi" w:hAnsiTheme="minorHAnsi" w:cstheme="minorHAnsi"/>
                <w:b/>
                <w:sz w:val="24"/>
                <w:szCs w:val="24"/>
                <w:highlight w:val="yellow"/>
              </w:rPr>
              <w:t xml:space="preserve">2 </w:t>
            </w:r>
            <w:r w:rsidR="00DF72B2" w:rsidRPr="00842DB3">
              <w:rPr>
                <w:rFonts w:asciiTheme="minorHAnsi" w:hAnsiTheme="minorHAnsi" w:cstheme="minorHAnsi"/>
                <w:b/>
                <w:sz w:val="24"/>
                <w:szCs w:val="24"/>
                <w:highlight w:val="yellow"/>
              </w:rPr>
              <w:t xml:space="preserve">October </w:t>
            </w:r>
          </w:p>
          <w:p w14:paraId="555AC752" w14:textId="77777777" w:rsidR="00DF72B2" w:rsidRPr="00842DB3" w:rsidRDefault="00DF72B2" w:rsidP="00DF72B2">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2019</w:t>
            </w:r>
          </w:p>
          <w:p w14:paraId="169D81BD" w14:textId="77777777" w:rsidR="00DF72B2" w:rsidRPr="00842DB3" w:rsidRDefault="002B474B" w:rsidP="00DF72B2">
            <w:pPr>
              <w:spacing w:after="0"/>
              <w:jc w:val="left"/>
              <w:rPr>
                <w:rFonts w:asciiTheme="minorHAnsi" w:hAnsiTheme="minorHAnsi" w:cstheme="minorHAnsi"/>
                <w:b/>
                <w:sz w:val="24"/>
                <w:szCs w:val="24"/>
                <w:highlight w:val="yellow"/>
              </w:rPr>
            </w:pPr>
            <w:r>
              <w:rPr>
                <w:rFonts w:asciiTheme="minorHAnsi" w:hAnsiTheme="minorHAnsi" w:cstheme="minorHAnsi"/>
                <w:b/>
                <w:noProof/>
                <w:sz w:val="24"/>
                <w:szCs w:val="24"/>
              </w:rPr>
              <mc:AlternateContent>
                <mc:Choice Requires="wps">
                  <w:drawing>
                    <wp:anchor distT="0" distB="0" distL="114300" distR="114300" simplePos="0" relativeHeight="251683840" behindDoc="0" locked="0" layoutInCell="1" allowOverlap="1" wp14:anchorId="70D99DFD" wp14:editId="678EE0AE">
                      <wp:simplePos x="0" y="0"/>
                      <wp:positionH relativeFrom="column">
                        <wp:posOffset>342802</wp:posOffset>
                      </wp:positionH>
                      <wp:positionV relativeFrom="paragraph">
                        <wp:posOffset>224008</wp:posOffset>
                      </wp:positionV>
                      <wp:extent cx="773381" cy="2096086"/>
                      <wp:effectExtent l="38100" t="0" r="27305" b="57150"/>
                      <wp:wrapNone/>
                      <wp:docPr id="19" name="Straight Arrow Connector 19"/>
                      <wp:cNvGraphicFramePr/>
                      <a:graphic xmlns:a="http://schemas.openxmlformats.org/drawingml/2006/main">
                        <a:graphicData uri="http://schemas.microsoft.com/office/word/2010/wordprocessingShape">
                          <wps:wsp>
                            <wps:cNvCnPr/>
                            <wps:spPr>
                              <a:xfrm flipH="1">
                                <a:off x="0" y="0"/>
                                <a:ext cx="773381" cy="2096086"/>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D96175" id="_x0000_t32" coordsize="21600,21600" o:spt="32" o:oned="t" path="m,l21600,21600e" filled="f">
                      <v:path arrowok="t" fillok="f" o:connecttype="none"/>
                      <o:lock v:ext="edit" shapetype="t"/>
                    </v:shapetype>
                    <v:shape id="Straight Arrow Connector 19" o:spid="_x0000_s1026" type="#_x0000_t32" style="position:absolute;margin-left:27pt;margin-top:17.65pt;width:60.9pt;height:165.0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" strokecolor="#4472c4 [3204]" strokeweight="1pt">
                      <v:stroke endarrow="block" joinstyle="miter"/>
                    </v:shape>
                  </w:pict>
                </mc:Fallback>
              </mc:AlternateContent>
            </w:r>
          </w:p>
        </w:tc>
        <w:tc>
          <w:tcPr>
            <w:tcW w:w="1865" w:type="dxa"/>
          </w:tcPr>
          <w:p w14:paraId="3386E72F" w14:textId="77777777" w:rsidR="00DF72B2" w:rsidRDefault="003C1745" w:rsidP="00DF72B2">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 xml:space="preserve">PCG provides guidance &amp; request to </w:t>
            </w:r>
            <w:proofErr w:type="gramStart"/>
            <w:r w:rsidRPr="00842DB3">
              <w:rPr>
                <w:rFonts w:asciiTheme="minorHAnsi" w:hAnsiTheme="minorHAnsi" w:cstheme="minorHAnsi"/>
                <w:b/>
                <w:sz w:val="24"/>
                <w:szCs w:val="24"/>
                <w:highlight w:val="yellow"/>
              </w:rPr>
              <w:t>T</w:t>
            </w:r>
            <w:r w:rsidR="00842DB3" w:rsidRPr="00842DB3">
              <w:rPr>
                <w:rFonts w:asciiTheme="minorHAnsi" w:hAnsiTheme="minorHAnsi" w:cstheme="minorHAnsi"/>
                <w:b/>
                <w:sz w:val="24"/>
                <w:szCs w:val="24"/>
                <w:highlight w:val="yellow"/>
              </w:rPr>
              <w:t>SGs</w:t>
            </w:r>
            <w:r w:rsidR="004151A2">
              <w:rPr>
                <w:rFonts w:asciiTheme="minorHAnsi" w:hAnsiTheme="minorHAnsi" w:cstheme="minorHAnsi"/>
                <w:b/>
                <w:sz w:val="24"/>
                <w:szCs w:val="24"/>
                <w:highlight w:val="yellow"/>
              </w:rPr>
              <w:t xml:space="preserve"> </w:t>
            </w:r>
            <w:r w:rsidRPr="00842DB3">
              <w:rPr>
                <w:rFonts w:asciiTheme="minorHAnsi" w:hAnsiTheme="minorHAnsi" w:cstheme="minorHAnsi"/>
                <w:b/>
                <w:sz w:val="24"/>
                <w:szCs w:val="24"/>
                <w:highlight w:val="yellow"/>
              </w:rPr>
              <w:t xml:space="preserve"> </w:t>
            </w:r>
            <w:r w:rsidR="00C70C37">
              <w:rPr>
                <w:rFonts w:asciiTheme="minorHAnsi" w:hAnsiTheme="minorHAnsi" w:cstheme="minorHAnsi"/>
                <w:b/>
                <w:sz w:val="24"/>
                <w:szCs w:val="24"/>
                <w:highlight w:val="yellow"/>
              </w:rPr>
              <w:t>(</w:t>
            </w:r>
            <w:proofErr w:type="gramEnd"/>
            <w:r w:rsidR="00C70C37">
              <w:rPr>
                <w:rFonts w:asciiTheme="minorHAnsi" w:hAnsiTheme="minorHAnsi" w:cstheme="minorHAnsi"/>
                <w:b/>
                <w:sz w:val="24"/>
                <w:szCs w:val="24"/>
                <w:highlight w:val="yellow"/>
              </w:rPr>
              <w:t xml:space="preserve">#86) </w:t>
            </w:r>
            <w:r w:rsidR="004151A2" w:rsidRPr="004E4C1B">
              <w:rPr>
                <w:rFonts w:asciiTheme="minorHAnsi" w:hAnsiTheme="minorHAnsi" w:cstheme="minorHAnsi"/>
                <w:b/>
                <w:i/>
                <w:sz w:val="24"/>
                <w:szCs w:val="24"/>
                <w:highlight w:val="yellow"/>
              </w:rPr>
              <w:t>and MCC</w:t>
            </w:r>
            <w:r w:rsidR="004151A2">
              <w:rPr>
                <w:rFonts w:asciiTheme="minorHAnsi" w:hAnsiTheme="minorHAnsi" w:cstheme="minorHAnsi"/>
                <w:b/>
                <w:sz w:val="24"/>
                <w:szCs w:val="24"/>
                <w:highlight w:val="yellow"/>
              </w:rPr>
              <w:t xml:space="preserve"> </w:t>
            </w:r>
            <w:r w:rsidR="00842DB3" w:rsidRPr="00842DB3">
              <w:rPr>
                <w:rFonts w:asciiTheme="minorHAnsi" w:hAnsiTheme="minorHAnsi" w:cstheme="minorHAnsi"/>
                <w:b/>
                <w:sz w:val="24"/>
                <w:szCs w:val="24"/>
                <w:highlight w:val="yellow"/>
              </w:rPr>
              <w:t>to implement</w:t>
            </w:r>
            <w:r w:rsidRPr="00842DB3">
              <w:rPr>
                <w:rFonts w:asciiTheme="minorHAnsi" w:hAnsiTheme="minorHAnsi" w:cstheme="minorHAnsi"/>
                <w:b/>
                <w:sz w:val="24"/>
                <w:szCs w:val="24"/>
                <w:highlight w:val="yellow"/>
              </w:rPr>
              <w:t xml:space="preserve"> </w:t>
            </w:r>
            <w:r w:rsidR="00842DB3" w:rsidRPr="00842DB3">
              <w:rPr>
                <w:rFonts w:asciiTheme="minorHAnsi" w:hAnsiTheme="minorHAnsi" w:cstheme="minorHAnsi"/>
                <w:b/>
                <w:sz w:val="24"/>
                <w:szCs w:val="24"/>
                <w:highlight w:val="yellow"/>
              </w:rPr>
              <w:t xml:space="preserve">“Anticipated </w:t>
            </w:r>
            <w:r w:rsidRPr="00842DB3">
              <w:rPr>
                <w:rFonts w:asciiTheme="minorHAnsi" w:hAnsiTheme="minorHAnsi" w:cstheme="minorHAnsi"/>
                <w:b/>
                <w:sz w:val="24"/>
                <w:szCs w:val="24"/>
                <w:highlight w:val="yellow"/>
              </w:rPr>
              <w:t>GCS</w:t>
            </w:r>
            <w:r w:rsidR="00842DB3" w:rsidRPr="00842DB3">
              <w:rPr>
                <w:rFonts w:asciiTheme="minorHAnsi" w:hAnsiTheme="minorHAnsi" w:cstheme="minorHAnsi"/>
                <w:b/>
                <w:sz w:val="24"/>
                <w:szCs w:val="24"/>
                <w:highlight w:val="yellow"/>
              </w:rPr>
              <w:t>”</w:t>
            </w:r>
            <w:r w:rsidRPr="00842DB3">
              <w:rPr>
                <w:rFonts w:asciiTheme="minorHAnsi" w:hAnsiTheme="minorHAnsi" w:cstheme="minorHAnsi"/>
                <w:b/>
                <w:sz w:val="24"/>
                <w:szCs w:val="24"/>
                <w:highlight w:val="yellow"/>
              </w:rPr>
              <w:t xml:space="preserve"> solution</w:t>
            </w:r>
            <w:r w:rsidR="00842DB3" w:rsidRPr="00842DB3">
              <w:rPr>
                <w:rFonts w:asciiTheme="minorHAnsi" w:hAnsiTheme="minorHAnsi" w:cstheme="minorHAnsi"/>
                <w:b/>
                <w:sz w:val="24"/>
                <w:szCs w:val="24"/>
                <w:highlight w:val="yellow"/>
              </w:rPr>
              <w:t xml:space="preserve"> by the indicated dates</w:t>
            </w:r>
            <w:r w:rsidR="002B474B">
              <w:rPr>
                <w:rFonts w:asciiTheme="minorHAnsi" w:hAnsiTheme="minorHAnsi" w:cstheme="minorHAnsi"/>
                <w:b/>
                <w:sz w:val="24"/>
                <w:szCs w:val="24"/>
                <w:highlight w:val="yellow"/>
              </w:rPr>
              <w:t>.</w:t>
            </w:r>
          </w:p>
          <w:p w14:paraId="595FC067" w14:textId="77777777" w:rsidR="002B474B" w:rsidRDefault="002B474B" w:rsidP="00DF72B2">
            <w:pPr>
              <w:spacing w:after="0"/>
              <w:jc w:val="left"/>
              <w:rPr>
                <w:rFonts w:asciiTheme="minorHAnsi" w:hAnsiTheme="minorHAnsi" w:cstheme="minorHAnsi"/>
                <w:b/>
                <w:sz w:val="24"/>
                <w:szCs w:val="24"/>
                <w:highlight w:val="yellow"/>
              </w:rPr>
            </w:pPr>
          </w:p>
          <w:p w14:paraId="49651073" w14:textId="77777777" w:rsidR="002B474B" w:rsidRPr="00842DB3" w:rsidRDefault="002B474B" w:rsidP="00DF72B2">
            <w:pPr>
              <w:spacing w:after="0"/>
              <w:jc w:val="left"/>
              <w:rPr>
                <w:rFonts w:asciiTheme="minorHAnsi" w:hAnsiTheme="minorHAnsi" w:cstheme="minorHAnsi"/>
                <w:b/>
                <w:sz w:val="24"/>
                <w:szCs w:val="24"/>
                <w:highlight w:val="yellow"/>
              </w:rPr>
            </w:pPr>
            <w:r>
              <w:rPr>
                <w:rFonts w:asciiTheme="minorHAnsi" w:hAnsiTheme="minorHAnsi" w:cstheme="minorHAnsi"/>
                <w:b/>
                <w:sz w:val="24"/>
                <w:szCs w:val="24"/>
                <w:highlight w:val="yellow"/>
              </w:rPr>
              <w:t xml:space="preserve">PCG notifies WP 5D of </w:t>
            </w:r>
            <w:r w:rsidR="004151A2">
              <w:rPr>
                <w:rFonts w:asciiTheme="minorHAnsi" w:hAnsiTheme="minorHAnsi" w:cstheme="minorHAnsi"/>
                <w:b/>
                <w:sz w:val="24"/>
                <w:szCs w:val="24"/>
                <w:highlight w:val="yellow"/>
              </w:rPr>
              <w:t xml:space="preserve">assignment of </w:t>
            </w:r>
            <w:r w:rsidR="004151A2" w:rsidRPr="00335987">
              <w:rPr>
                <w:rFonts w:asciiTheme="minorHAnsi" w:hAnsiTheme="minorHAnsi" w:cstheme="minorHAnsi"/>
                <w:b/>
                <w:i/>
                <w:sz w:val="24"/>
                <w:szCs w:val="24"/>
                <w:highlight w:val="yellow"/>
              </w:rPr>
              <w:t xml:space="preserve">“3GPP </w:t>
            </w:r>
            <w:r w:rsidRPr="00335987">
              <w:rPr>
                <w:rFonts w:asciiTheme="minorHAnsi" w:hAnsiTheme="minorHAnsi" w:cstheme="minorHAnsi"/>
                <w:b/>
                <w:i/>
                <w:sz w:val="24"/>
                <w:szCs w:val="24"/>
                <w:highlight w:val="yellow"/>
              </w:rPr>
              <w:t>GCS Proponent</w:t>
            </w:r>
            <w:r w:rsidR="004151A2" w:rsidRPr="00335987">
              <w:rPr>
                <w:rFonts w:asciiTheme="minorHAnsi" w:hAnsiTheme="minorHAnsi" w:cstheme="minorHAnsi"/>
                <w:b/>
                <w:i/>
                <w:sz w:val="24"/>
                <w:szCs w:val="24"/>
                <w:highlight w:val="yellow"/>
              </w:rPr>
              <w:t>”</w:t>
            </w:r>
            <w:r>
              <w:rPr>
                <w:rFonts w:asciiTheme="minorHAnsi" w:hAnsiTheme="minorHAnsi" w:cstheme="minorHAnsi"/>
                <w:b/>
                <w:sz w:val="24"/>
                <w:szCs w:val="24"/>
                <w:highlight w:val="yellow"/>
              </w:rPr>
              <w:t xml:space="preserve"> via Form A</w:t>
            </w:r>
          </w:p>
        </w:tc>
        <w:tc>
          <w:tcPr>
            <w:tcW w:w="3306" w:type="dxa"/>
          </w:tcPr>
          <w:p w14:paraId="4534EE3C" w14:textId="77777777" w:rsidR="00DF72B2" w:rsidRPr="00CF7B03" w:rsidRDefault="00890C0B" w:rsidP="00DF72B2">
            <w:pPr>
              <w:spacing w:after="0"/>
              <w:jc w:val="left"/>
              <w:rPr>
                <w:rFonts w:asciiTheme="minorHAnsi" w:hAnsiTheme="minorHAnsi" w:cstheme="minorHAnsi"/>
                <w:b/>
                <w:sz w:val="24"/>
                <w:szCs w:val="24"/>
              </w:rPr>
            </w:pPr>
            <w:r w:rsidRPr="004151A2">
              <w:rPr>
                <w:rFonts w:asciiTheme="minorHAnsi" w:hAnsiTheme="minorHAnsi" w:cstheme="minorHAnsi"/>
                <w:b/>
                <w:noProof/>
                <w:sz w:val="24"/>
                <w:szCs w:val="24"/>
              </w:rPr>
              <mc:AlternateContent>
                <mc:Choice Requires="wps">
                  <w:drawing>
                    <wp:anchor distT="45720" distB="45720" distL="114300" distR="114300" simplePos="0" relativeHeight="251688960" behindDoc="0" locked="0" layoutInCell="1" allowOverlap="1" wp14:anchorId="6F4E5118" wp14:editId="2A89F66A">
                      <wp:simplePos x="0" y="0"/>
                      <wp:positionH relativeFrom="column">
                        <wp:posOffset>-2540</wp:posOffset>
                      </wp:positionH>
                      <wp:positionV relativeFrom="paragraph">
                        <wp:posOffset>2022475</wp:posOffset>
                      </wp:positionV>
                      <wp:extent cx="1807210" cy="541020"/>
                      <wp:effectExtent l="0" t="361950" r="40640" b="3543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403336">
                                <a:off x="0" y="0"/>
                                <a:ext cx="1807210" cy="541020"/>
                              </a:xfrm>
                              <a:prstGeom prst="rect">
                                <a:avLst/>
                              </a:prstGeom>
                              <a:solidFill>
                                <a:srgbClr val="FFFFFF"/>
                              </a:solidFill>
                              <a:ln w="9525">
                                <a:solidFill>
                                  <a:srgbClr val="000000"/>
                                </a:solidFill>
                                <a:miter lim="800000"/>
                                <a:headEnd/>
                                <a:tailEnd/>
                              </a:ln>
                            </wps:spPr>
                            <wps:txbx>
                              <w:txbxContent>
                                <w:p w14:paraId="39FEB962" w14:textId="77777777" w:rsidR="000D57C6" w:rsidRPr="004E4C1B" w:rsidRDefault="000D57C6">
                                  <w:pPr>
                                    <w:rPr>
                                      <w:sz w:val="18"/>
                                    </w:rPr>
                                  </w:pPr>
                                  <w:r w:rsidRPr="004E4C1B">
                                    <w:rPr>
                                      <w:sz w:val="18"/>
                                    </w:rPr>
                                    <w:t>Coordinated by ATIS and submitted by ATIS in the usual approach</w:t>
                                  </w:r>
                                </w:p>
                                <w:p w14:paraId="7C1AA5C9" w14:textId="77777777" w:rsidR="000D57C6" w:rsidRDefault="000D57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4E5118" id="_x0000_t202" coordsize="21600,21600" o:spt="202" path="m,l,21600r21600,l21600,xe">
                      <v:stroke joinstyle="miter"/>
                      <v:path gradientshapeok="t" o:connecttype="rect"/>
                    </v:shapetype>
                    <v:shape id="Text Box 2" o:spid="_x0000_s1026" type="#_x0000_t202" style="position:absolute;margin-left:-.2pt;margin-top:159.25pt;width:142.3pt;height:42.6pt;rotation:1532817fd;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">
                      <v:textbox>
                        <w:txbxContent>
                          <w:p w14:paraId="39FEB962" w14:textId="77777777" w:rsidR="000D57C6" w:rsidRPr="004E4C1B" w:rsidRDefault="000D57C6">
                            <w:pPr>
                              <w:rPr>
                                <w:sz w:val="18"/>
                              </w:rPr>
                            </w:pPr>
                            <w:r w:rsidRPr="004E4C1B">
                              <w:rPr>
                                <w:sz w:val="18"/>
                              </w:rPr>
                              <w:t>Coordinated by ATIS and submitted by ATIS in the usual approach</w:t>
                            </w:r>
                          </w:p>
                          <w:p w14:paraId="7C1AA5C9" w14:textId="77777777" w:rsidR="000D57C6" w:rsidRDefault="000D57C6"/>
                        </w:txbxContent>
                      </v:textbox>
                      <w10:wrap type="square"/>
                    </v:shape>
                  </w:pict>
                </mc:Fallback>
              </mc:AlternateContent>
            </w:r>
            <w:r>
              <w:rPr>
                <w:rFonts w:asciiTheme="minorHAnsi" w:hAnsiTheme="minorHAnsi" w:cstheme="minorHAnsi"/>
                <w:b/>
                <w:noProof/>
                <w:sz w:val="24"/>
                <w:szCs w:val="24"/>
              </w:rPr>
              <mc:AlternateContent>
                <mc:Choice Requires="wps">
                  <w:drawing>
                    <wp:anchor distT="0" distB="0" distL="114300" distR="114300" simplePos="0" relativeHeight="251684864" behindDoc="0" locked="0" layoutInCell="1" allowOverlap="1" wp14:anchorId="09BEFB2E" wp14:editId="7EB6CFCD">
                      <wp:simplePos x="0" y="0"/>
                      <wp:positionH relativeFrom="column">
                        <wp:posOffset>-148883</wp:posOffset>
                      </wp:positionH>
                      <wp:positionV relativeFrom="paragraph">
                        <wp:posOffset>2273740</wp:posOffset>
                      </wp:positionV>
                      <wp:extent cx="2180493" cy="928468"/>
                      <wp:effectExtent l="0" t="0" r="67945" b="62230"/>
                      <wp:wrapNone/>
                      <wp:docPr id="20" name="Straight Arrow Connector 20"/>
                      <wp:cNvGraphicFramePr/>
                      <a:graphic xmlns:a="http://schemas.openxmlformats.org/drawingml/2006/main">
                        <a:graphicData uri="http://schemas.microsoft.com/office/word/2010/wordprocessingShape">
                          <wps:wsp>
                            <wps:cNvCnPr/>
                            <wps:spPr>
                              <a:xfrm>
                                <a:off x="0" y="0"/>
                                <a:ext cx="2180493" cy="928468"/>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AE8FCF" id="Straight Arrow Connector 20" o:spid="_x0000_s1026" type="#_x0000_t32" style="position:absolute;margin-left:-11.7pt;margin-top:179.05pt;width:171.7pt;height:73.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" strokecolor="#4472c4 [3204]" strokeweight="1pt">
                      <v:stroke endarrow="block" joinstyle="miter"/>
                    </v:shape>
                  </w:pict>
                </mc:Fallback>
              </mc:AlternateContent>
            </w:r>
          </w:p>
        </w:tc>
        <w:tc>
          <w:tcPr>
            <w:tcW w:w="1527" w:type="dxa"/>
          </w:tcPr>
          <w:p w14:paraId="1AA44133" w14:textId="77777777" w:rsidR="00DF72B2" w:rsidRPr="00CF7B03" w:rsidRDefault="00DF72B2" w:rsidP="00DF72B2">
            <w:pPr>
              <w:spacing w:after="0"/>
              <w:jc w:val="left"/>
              <w:rPr>
                <w:rFonts w:asciiTheme="minorHAnsi" w:hAnsiTheme="minorHAnsi" w:cstheme="minorHAnsi"/>
                <w:b/>
                <w:sz w:val="24"/>
                <w:szCs w:val="24"/>
              </w:rPr>
            </w:pPr>
          </w:p>
        </w:tc>
        <w:tc>
          <w:tcPr>
            <w:tcW w:w="2068" w:type="dxa"/>
          </w:tcPr>
          <w:p w14:paraId="2A660D5B" w14:textId="77777777" w:rsidR="00DF72B2" w:rsidRPr="00CF7B03" w:rsidRDefault="00DF72B2" w:rsidP="00DF72B2">
            <w:pPr>
              <w:spacing w:after="0"/>
              <w:jc w:val="left"/>
              <w:rPr>
                <w:rFonts w:asciiTheme="minorHAnsi" w:hAnsiTheme="minorHAnsi" w:cstheme="minorHAnsi"/>
                <w:b/>
                <w:sz w:val="24"/>
                <w:szCs w:val="24"/>
              </w:rPr>
            </w:pPr>
          </w:p>
        </w:tc>
      </w:tr>
      <w:tr w:rsidR="00400DCA" w:rsidRPr="00CF7B03" w14:paraId="6A132422" w14:textId="77777777" w:rsidTr="004E4C1B">
        <w:trPr>
          <w:jc w:val="center"/>
        </w:trPr>
        <w:tc>
          <w:tcPr>
            <w:tcW w:w="1910" w:type="dxa"/>
          </w:tcPr>
          <w:p w14:paraId="35E71620" w14:textId="77777777" w:rsidR="00DF72B2" w:rsidRPr="00CF7B03" w:rsidRDefault="00400DCA" w:rsidP="00DF72B2">
            <w:pPr>
              <w:spacing w:after="0"/>
              <w:jc w:val="left"/>
              <w:rPr>
                <w:rFonts w:asciiTheme="minorHAnsi" w:hAnsiTheme="minorHAnsi" w:cstheme="minorHAnsi"/>
                <w:b/>
                <w:sz w:val="24"/>
                <w:szCs w:val="24"/>
              </w:rPr>
            </w:pPr>
            <w:r>
              <w:rPr>
                <w:rFonts w:asciiTheme="minorHAnsi" w:hAnsiTheme="minorHAnsi" w:cstheme="minorHAnsi"/>
                <w:b/>
                <w:sz w:val="24"/>
                <w:szCs w:val="24"/>
              </w:rPr>
              <w:t>TSGs</w:t>
            </w:r>
            <w:r w:rsidRPr="00CF7B03">
              <w:rPr>
                <w:rFonts w:asciiTheme="minorHAnsi" w:hAnsiTheme="minorHAnsi" w:cstheme="minorHAnsi"/>
                <w:b/>
                <w:sz w:val="24"/>
                <w:szCs w:val="24"/>
              </w:rPr>
              <w:t xml:space="preserve"> </w:t>
            </w:r>
            <w:r w:rsidR="00DF72B2" w:rsidRPr="00CF7B03">
              <w:rPr>
                <w:rFonts w:asciiTheme="minorHAnsi" w:hAnsiTheme="minorHAnsi" w:cstheme="minorHAnsi"/>
                <w:b/>
                <w:sz w:val="24"/>
                <w:szCs w:val="24"/>
              </w:rPr>
              <w:t>Plenary # 86</w:t>
            </w:r>
          </w:p>
          <w:p w14:paraId="7D489E84"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8-12 December 2019</w:t>
            </w:r>
          </w:p>
          <w:p w14:paraId="65F62670" w14:textId="77777777" w:rsidR="00DF72B2" w:rsidRPr="00CF7B03" w:rsidRDefault="00DF72B2" w:rsidP="00DF72B2">
            <w:pPr>
              <w:spacing w:after="0"/>
              <w:jc w:val="left"/>
              <w:rPr>
                <w:rFonts w:asciiTheme="minorHAnsi" w:hAnsiTheme="minorHAnsi" w:cstheme="minorHAnsi"/>
                <w:b/>
                <w:sz w:val="24"/>
                <w:szCs w:val="24"/>
              </w:rPr>
            </w:pPr>
          </w:p>
        </w:tc>
        <w:tc>
          <w:tcPr>
            <w:tcW w:w="1865" w:type="dxa"/>
          </w:tcPr>
          <w:p w14:paraId="2F2D7386" w14:textId="77777777" w:rsidR="00DF72B2" w:rsidRPr="00CF7B03" w:rsidRDefault="00400DCA" w:rsidP="00DF72B2">
            <w:pPr>
              <w:spacing w:after="0"/>
              <w:jc w:val="left"/>
              <w:rPr>
                <w:rFonts w:asciiTheme="minorHAnsi" w:hAnsiTheme="minorHAnsi" w:cstheme="minorHAnsi"/>
                <w:b/>
                <w:sz w:val="24"/>
                <w:szCs w:val="24"/>
              </w:rPr>
            </w:pPr>
            <w:r>
              <w:rPr>
                <w:rFonts w:asciiTheme="minorHAnsi" w:hAnsiTheme="minorHAnsi" w:cstheme="minorHAnsi"/>
                <w:b/>
                <w:sz w:val="24"/>
                <w:szCs w:val="24"/>
              </w:rPr>
              <w:t>Principal focus is RAN TSG as lead</w:t>
            </w:r>
          </w:p>
        </w:tc>
        <w:tc>
          <w:tcPr>
            <w:tcW w:w="3306" w:type="dxa"/>
          </w:tcPr>
          <w:p w14:paraId="7DB5B78A"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 xml:space="preserve">WP 5D #33 </w:t>
            </w:r>
          </w:p>
          <w:p w14:paraId="3F4F1D7F" w14:textId="77777777" w:rsidR="00DF72B2" w:rsidRPr="00CF7B03" w:rsidRDefault="004E4C1B" w:rsidP="00DF72B2">
            <w:pPr>
              <w:spacing w:after="0"/>
              <w:jc w:val="left"/>
              <w:rPr>
                <w:rFonts w:asciiTheme="minorHAnsi" w:hAnsiTheme="minorHAnsi" w:cstheme="minorHAnsi"/>
                <w:b/>
                <w:sz w:val="24"/>
                <w:szCs w:val="24"/>
              </w:rPr>
            </w:pPr>
            <w:r>
              <w:rPr>
                <w:rFonts w:asciiTheme="minorHAnsi" w:hAnsiTheme="minorHAnsi" w:cstheme="minorHAnsi"/>
                <w:b/>
                <w:noProof/>
                <w:sz w:val="24"/>
                <w:szCs w:val="24"/>
              </w:rPr>
              <mc:AlternateContent>
                <mc:Choice Requires="wps">
                  <w:drawing>
                    <wp:anchor distT="0" distB="0" distL="114300" distR="114300" simplePos="0" relativeHeight="251692032" behindDoc="0" locked="0" layoutInCell="1" allowOverlap="1" wp14:anchorId="464EDF3D" wp14:editId="5AD6F310">
                      <wp:simplePos x="0" y="0"/>
                      <wp:positionH relativeFrom="column">
                        <wp:posOffset>1447947</wp:posOffset>
                      </wp:positionH>
                      <wp:positionV relativeFrom="paragraph">
                        <wp:posOffset>78691</wp:posOffset>
                      </wp:positionV>
                      <wp:extent cx="548640" cy="7034"/>
                      <wp:effectExtent l="38100" t="76200" r="0" b="88265"/>
                      <wp:wrapNone/>
                      <wp:docPr id="25" name="Straight Arrow Connector 25"/>
                      <wp:cNvGraphicFramePr/>
                      <a:graphic xmlns:a="http://schemas.openxmlformats.org/drawingml/2006/main">
                        <a:graphicData uri="http://schemas.microsoft.com/office/word/2010/wordprocessingShape">
                          <wps:wsp>
                            <wps:cNvCnPr/>
                            <wps:spPr>
                              <a:xfrm flipH="1" flipV="1">
                                <a:off x="0" y="0"/>
                                <a:ext cx="548640" cy="7034"/>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5760A9" id="Straight Arrow Connector 25" o:spid="_x0000_s1026" type="#_x0000_t32" style="position:absolute;margin-left:114pt;margin-top:6.2pt;width:43.2pt;height:.55pt;flip:x 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" strokecolor="#4472c4 [3204]" strokeweight="1pt">
                      <v:stroke endarrow="block" joinstyle="miter"/>
                    </v:shape>
                  </w:pict>
                </mc:Fallback>
              </mc:AlternateContent>
            </w:r>
            <w:r w:rsidR="00DF72B2" w:rsidRPr="00CF7B03">
              <w:rPr>
                <w:rFonts w:asciiTheme="minorHAnsi" w:hAnsiTheme="minorHAnsi" w:cstheme="minorHAnsi"/>
                <w:b/>
                <w:sz w:val="24"/>
                <w:szCs w:val="24"/>
              </w:rPr>
              <w:t>10-13 December 2019</w:t>
            </w:r>
          </w:p>
        </w:tc>
        <w:tc>
          <w:tcPr>
            <w:tcW w:w="1527" w:type="dxa"/>
          </w:tcPr>
          <w:p w14:paraId="592B6E6C"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3 December 2019</w:t>
            </w:r>
          </w:p>
        </w:tc>
        <w:tc>
          <w:tcPr>
            <w:tcW w:w="2068" w:type="dxa"/>
          </w:tcPr>
          <w:p w14:paraId="7238048A" w14:textId="77777777" w:rsidR="00DF72B2" w:rsidRPr="00CF7B03" w:rsidRDefault="00DF72B2" w:rsidP="00DF72B2">
            <w:pPr>
              <w:spacing w:after="0"/>
              <w:jc w:val="left"/>
              <w:rPr>
                <w:rFonts w:asciiTheme="minorHAnsi" w:hAnsiTheme="minorHAnsi" w:cstheme="minorHAnsi"/>
                <w:b/>
                <w:sz w:val="24"/>
                <w:szCs w:val="24"/>
              </w:rPr>
            </w:pPr>
          </w:p>
        </w:tc>
      </w:tr>
      <w:tr w:rsidR="00400DCA" w:rsidRPr="00CF7B03" w14:paraId="54760170" w14:textId="77777777" w:rsidTr="004E4C1B">
        <w:trPr>
          <w:jc w:val="center"/>
        </w:trPr>
        <w:tc>
          <w:tcPr>
            <w:tcW w:w="1910" w:type="dxa"/>
          </w:tcPr>
          <w:p w14:paraId="7B5E0BE2" w14:textId="77777777" w:rsidR="00DF72B2" w:rsidRPr="00CF7B03" w:rsidRDefault="00DF72B2" w:rsidP="00DF72B2">
            <w:pPr>
              <w:spacing w:after="0"/>
              <w:jc w:val="left"/>
              <w:rPr>
                <w:rFonts w:asciiTheme="minorHAnsi" w:hAnsiTheme="minorHAnsi" w:cstheme="minorHAnsi"/>
                <w:b/>
                <w:sz w:val="24"/>
                <w:szCs w:val="24"/>
              </w:rPr>
            </w:pPr>
          </w:p>
        </w:tc>
        <w:tc>
          <w:tcPr>
            <w:tcW w:w="1865" w:type="dxa"/>
          </w:tcPr>
          <w:p w14:paraId="61FACDA4" w14:textId="77777777" w:rsidR="00DF72B2" w:rsidRPr="00CF7B03" w:rsidRDefault="00DF72B2" w:rsidP="00DF72B2">
            <w:pPr>
              <w:spacing w:after="0"/>
              <w:jc w:val="left"/>
              <w:rPr>
                <w:rFonts w:asciiTheme="minorHAnsi" w:hAnsiTheme="minorHAnsi" w:cstheme="minorHAnsi"/>
                <w:b/>
                <w:sz w:val="24"/>
                <w:szCs w:val="24"/>
              </w:rPr>
            </w:pPr>
          </w:p>
        </w:tc>
        <w:tc>
          <w:tcPr>
            <w:tcW w:w="3306" w:type="dxa"/>
          </w:tcPr>
          <w:p w14:paraId="6DB0062F"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WP 5D #34</w:t>
            </w:r>
          </w:p>
          <w:p w14:paraId="14EA31B6"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19-26 February 2020</w:t>
            </w:r>
          </w:p>
        </w:tc>
        <w:tc>
          <w:tcPr>
            <w:tcW w:w="1527" w:type="dxa"/>
          </w:tcPr>
          <w:p w14:paraId="7781D7AC" w14:textId="77777777" w:rsidR="00DF72B2" w:rsidRPr="00CF7B03" w:rsidRDefault="00DF72B2" w:rsidP="00DF72B2">
            <w:pPr>
              <w:spacing w:after="0"/>
              <w:jc w:val="left"/>
              <w:rPr>
                <w:rFonts w:asciiTheme="minorHAnsi" w:hAnsiTheme="minorHAnsi" w:cstheme="minorHAnsi"/>
                <w:b/>
                <w:sz w:val="24"/>
                <w:szCs w:val="24"/>
              </w:rPr>
            </w:pPr>
            <w:r w:rsidRPr="00CF7B03">
              <w:rPr>
                <w:rFonts w:asciiTheme="minorHAnsi" w:hAnsiTheme="minorHAnsi" w:cstheme="minorHAnsi"/>
                <w:b/>
                <w:sz w:val="24"/>
                <w:szCs w:val="24"/>
              </w:rPr>
              <w:t>12 February 2020</w:t>
            </w:r>
          </w:p>
        </w:tc>
        <w:tc>
          <w:tcPr>
            <w:tcW w:w="2068" w:type="dxa"/>
          </w:tcPr>
          <w:p w14:paraId="4B3BE967" w14:textId="77777777" w:rsidR="00DF72B2" w:rsidRPr="00CF7B03" w:rsidRDefault="00DF72B2" w:rsidP="00DF72B2">
            <w:pPr>
              <w:spacing w:after="0"/>
              <w:jc w:val="left"/>
              <w:rPr>
                <w:rFonts w:asciiTheme="minorHAnsi" w:hAnsiTheme="minorHAnsi" w:cstheme="minorHAnsi"/>
                <w:b/>
                <w:sz w:val="24"/>
                <w:szCs w:val="24"/>
              </w:rPr>
            </w:pPr>
          </w:p>
        </w:tc>
      </w:tr>
      <w:tr w:rsidR="00400DCA" w:rsidRPr="00CF7B03" w14:paraId="3D15182D" w14:textId="77777777" w:rsidTr="004E4C1B">
        <w:trPr>
          <w:jc w:val="center"/>
        </w:trPr>
        <w:tc>
          <w:tcPr>
            <w:tcW w:w="1910" w:type="dxa"/>
          </w:tcPr>
          <w:p w14:paraId="4E220A8A" w14:textId="77777777" w:rsidR="00DF72B2" w:rsidRPr="00CF7B03" w:rsidRDefault="00400DCA" w:rsidP="00DF72B2">
            <w:pPr>
              <w:spacing w:after="0"/>
              <w:jc w:val="left"/>
              <w:rPr>
                <w:rFonts w:asciiTheme="minorHAnsi" w:hAnsiTheme="minorHAnsi" w:cstheme="minorHAnsi"/>
                <w:b/>
                <w:sz w:val="24"/>
                <w:szCs w:val="24"/>
              </w:rPr>
            </w:pPr>
            <w:r>
              <w:rPr>
                <w:rFonts w:asciiTheme="minorHAnsi" w:hAnsiTheme="minorHAnsi" w:cstheme="minorHAnsi"/>
                <w:b/>
                <w:sz w:val="24"/>
                <w:szCs w:val="24"/>
              </w:rPr>
              <w:t>TSGs</w:t>
            </w:r>
            <w:r w:rsidRPr="00CF7B03">
              <w:rPr>
                <w:rFonts w:asciiTheme="minorHAnsi" w:hAnsiTheme="minorHAnsi" w:cstheme="minorHAnsi"/>
                <w:b/>
                <w:sz w:val="24"/>
                <w:szCs w:val="24"/>
              </w:rPr>
              <w:t xml:space="preserve"> </w:t>
            </w:r>
            <w:r w:rsidR="00DF72B2" w:rsidRPr="00CF7B03">
              <w:rPr>
                <w:rFonts w:asciiTheme="minorHAnsi" w:hAnsiTheme="minorHAnsi" w:cstheme="minorHAnsi"/>
                <w:b/>
                <w:sz w:val="24"/>
                <w:szCs w:val="24"/>
              </w:rPr>
              <w:t>Plenary #87</w:t>
            </w:r>
          </w:p>
          <w:p w14:paraId="0AFB3CB5" w14:textId="77777777" w:rsidR="00DF72B2" w:rsidRPr="00CF7B03" w:rsidRDefault="00400DCA" w:rsidP="00DF72B2">
            <w:pPr>
              <w:spacing w:after="0"/>
              <w:jc w:val="left"/>
              <w:rPr>
                <w:rFonts w:asciiTheme="minorHAnsi" w:hAnsiTheme="minorHAnsi" w:cstheme="minorHAnsi"/>
                <w:b/>
                <w:sz w:val="24"/>
                <w:szCs w:val="24"/>
              </w:rPr>
            </w:pPr>
            <w:r>
              <w:rPr>
                <w:rFonts w:asciiTheme="minorHAnsi" w:hAnsiTheme="minorHAnsi" w:cstheme="minorHAnsi"/>
                <w:b/>
                <w:noProof/>
                <w:sz w:val="24"/>
                <w:szCs w:val="24"/>
              </w:rPr>
              <mc:AlternateContent>
                <mc:Choice Requires="wps">
                  <w:drawing>
                    <wp:anchor distT="0" distB="0" distL="114300" distR="114300" simplePos="0" relativeHeight="251695104" behindDoc="0" locked="0" layoutInCell="1" allowOverlap="1" wp14:anchorId="033786BB" wp14:editId="04386637">
                      <wp:simplePos x="0" y="0"/>
                      <wp:positionH relativeFrom="column">
                        <wp:posOffset>708064</wp:posOffset>
                      </wp:positionH>
                      <wp:positionV relativeFrom="paragraph">
                        <wp:posOffset>277214</wp:posOffset>
                      </wp:positionV>
                      <wp:extent cx="538223" cy="225706"/>
                      <wp:effectExtent l="0" t="0" r="71755" b="60325"/>
                      <wp:wrapNone/>
                      <wp:docPr id="2" name="Straight Arrow Connector 2"/>
                      <wp:cNvGraphicFramePr/>
                      <a:graphic xmlns:a="http://schemas.openxmlformats.org/drawingml/2006/main">
                        <a:graphicData uri="http://schemas.microsoft.com/office/word/2010/wordprocessingShape">
                          <wps:wsp>
                            <wps:cNvCnPr/>
                            <wps:spPr>
                              <a:xfrm>
                                <a:off x="0" y="0"/>
                                <a:ext cx="538223" cy="225706"/>
                              </a:xfrm>
                              <a:prstGeom prst="straightConnector1">
                                <a:avLst/>
                              </a:prstGeom>
                              <a:ln w="12700">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A7928E" id="Straight Arrow Connector 2" o:spid="_x0000_s1026" type="#_x0000_t32" style="position:absolute;margin-left:55.75pt;margin-top:21.85pt;width:42.4pt;height:17.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" strokecolor="#4472c4 [3204]" strokeweight="1pt">
                      <v:stroke dashstyle="dash" endarrow="block" joinstyle="miter"/>
                    </v:shape>
                  </w:pict>
                </mc:Fallback>
              </mc:AlternateContent>
            </w:r>
            <w:r w:rsidR="00DF72B2" w:rsidRPr="00CF7B03">
              <w:rPr>
                <w:rFonts w:asciiTheme="minorHAnsi" w:hAnsiTheme="minorHAnsi" w:cstheme="minorHAnsi"/>
                <w:b/>
                <w:sz w:val="24"/>
                <w:szCs w:val="24"/>
              </w:rPr>
              <w:t>16-19 March 2020</w:t>
            </w:r>
          </w:p>
          <w:p w14:paraId="6354A6CC" w14:textId="77777777" w:rsidR="00DF72B2" w:rsidRPr="00CF7B03" w:rsidRDefault="00DF72B2" w:rsidP="00DF72B2">
            <w:pPr>
              <w:spacing w:after="0"/>
              <w:jc w:val="left"/>
              <w:rPr>
                <w:rFonts w:asciiTheme="minorHAnsi" w:hAnsiTheme="minorHAnsi" w:cstheme="minorHAnsi"/>
                <w:b/>
                <w:sz w:val="24"/>
                <w:szCs w:val="24"/>
              </w:rPr>
            </w:pPr>
          </w:p>
        </w:tc>
        <w:tc>
          <w:tcPr>
            <w:tcW w:w="1865" w:type="dxa"/>
          </w:tcPr>
          <w:p w14:paraId="418FBF0B" w14:textId="77777777" w:rsidR="00DF72B2" w:rsidRPr="00CF7B03" w:rsidRDefault="00DF72B2" w:rsidP="00DF72B2">
            <w:pPr>
              <w:spacing w:after="0"/>
              <w:jc w:val="left"/>
              <w:rPr>
                <w:rFonts w:asciiTheme="minorHAnsi" w:hAnsiTheme="minorHAnsi" w:cstheme="minorHAnsi"/>
                <w:b/>
                <w:sz w:val="24"/>
                <w:szCs w:val="24"/>
              </w:rPr>
            </w:pPr>
          </w:p>
        </w:tc>
        <w:tc>
          <w:tcPr>
            <w:tcW w:w="3306" w:type="dxa"/>
          </w:tcPr>
          <w:p w14:paraId="42A0E828" w14:textId="77777777" w:rsidR="00DF72B2" w:rsidRPr="00CF7B03" w:rsidRDefault="00DF72B2" w:rsidP="00DF72B2">
            <w:pPr>
              <w:spacing w:after="0"/>
              <w:jc w:val="left"/>
              <w:rPr>
                <w:rFonts w:asciiTheme="minorHAnsi" w:hAnsiTheme="minorHAnsi" w:cstheme="minorHAnsi"/>
                <w:b/>
                <w:sz w:val="24"/>
                <w:szCs w:val="24"/>
              </w:rPr>
            </w:pPr>
          </w:p>
        </w:tc>
        <w:tc>
          <w:tcPr>
            <w:tcW w:w="1527" w:type="dxa"/>
          </w:tcPr>
          <w:p w14:paraId="31F7143C" w14:textId="77777777" w:rsidR="00DF72B2" w:rsidRPr="00CF7B03" w:rsidRDefault="00DF72B2" w:rsidP="00DF72B2">
            <w:pPr>
              <w:spacing w:after="0"/>
              <w:jc w:val="left"/>
              <w:rPr>
                <w:rFonts w:asciiTheme="minorHAnsi" w:hAnsiTheme="minorHAnsi" w:cstheme="minorHAnsi"/>
                <w:b/>
                <w:sz w:val="24"/>
                <w:szCs w:val="24"/>
              </w:rPr>
            </w:pPr>
          </w:p>
        </w:tc>
        <w:tc>
          <w:tcPr>
            <w:tcW w:w="2068" w:type="dxa"/>
          </w:tcPr>
          <w:p w14:paraId="6ED00322" w14:textId="77777777" w:rsidR="00DF72B2" w:rsidRPr="00CF7B03" w:rsidRDefault="00DF72B2" w:rsidP="00DF72B2">
            <w:pPr>
              <w:spacing w:after="0"/>
              <w:jc w:val="left"/>
              <w:rPr>
                <w:rFonts w:asciiTheme="minorHAnsi" w:hAnsiTheme="minorHAnsi" w:cstheme="minorHAnsi"/>
                <w:b/>
                <w:sz w:val="24"/>
                <w:szCs w:val="24"/>
              </w:rPr>
            </w:pPr>
          </w:p>
        </w:tc>
      </w:tr>
      <w:tr w:rsidR="00400DCA" w:rsidRPr="00CF7B03" w14:paraId="0402C050" w14:textId="77777777" w:rsidTr="004E4C1B">
        <w:trPr>
          <w:jc w:val="center"/>
        </w:trPr>
        <w:tc>
          <w:tcPr>
            <w:tcW w:w="1910" w:type="dxa"/>
          </w:tcPr>
          <w:p w14:paraId="6D4D54AE" w14:textId="77777777" w:rsidR="003C1745" w:rsidRPr="00CF7B03" w:rsidRDefault="003C1745" w:rsidP="00DF72B2">
            <w:pPr>
              <w:spacing w:after="0"/>
              <w:jc w:val="left"/>
              <w:rPr>
                <w:rFonts w:asciiTheme="minorHAnsi" w:hAnsiTheme="minorHAnsi" w:cstheme="minorHAnsi"/>
                <w:b/>
                <w:sz w:val="24"/>
                <w:szCs w:val="24"/>
                <w:highlight w:val="yellow"/>
              </w:rPr>
            </w:pPr>
            <w:r w:rsidRPr="00CF7B03">
              <w:rPr>
                <w:rFonts w:asciiTheme="minorHAnsi" w:hAnsiTheme="minorHAnsi" w:cstheme="minorHAnsi"/>
                <w:b/>
                <w:sz w:val="24"/>
                <w:szCs w:val="24"/>
                <w:highlight w:val="yellow"/>
              </w:rPr>
              <w:t xml:space="preserve">3GPP to create initial </w:t>
            </w:r>
            <w:r w:rsidRPr="00CF7B03">
              <w:rPr>
                <w:rFonts w:asciiTheme="minorHAnsi" w:hAnsiTheme="minorHAnsi" w:cstheme="minorHAnsi"/>
                <w:b/>
                <w:sz w:val="24"/>
                <w:szCs w:val="24"/>
                <w:highlight w:val="yellow"/>
              </w:rPr>
              <w:lastRenderedPageBreak/>
              <w:t>“</w:t>
            </w:r>
            <w:r w:rsidR="00C70C37">
              <w:rPr>
                <w:rFonts w:asciiTheme="minorHAnsi" w:hAnsiTheme="minorHAnsi" w:cstheme="minorHAnsi"/>
                <w:b/>
                <w:sz w:val="24"/>
                <w:szCs w:val="24"/>
                <w:highlight w:val="yellow"/>
              </w:rPr>
              <w:t>A</w:t>
            </w:r>
            <w:r w:rsidRPr="00CF7B03">
              <w:rPr>
                <w:rFonts w:asciiTheme="minorHAnsi" w:hAnsiTheme="minorHAnsi" w:cstheme="minorHAnsi"/>
                <w:b/>
                <w:sz w:val="24"/>
                <w:szCs w:val="24"/>
                <w:highlight w:val="yellow"/>
              </w:rPr>
              <w:t xml:space="preserve">nticipated GCS” </w:t>
            </w:r>
            <w:r w:rsidR="00134C10">
              <w:rPr>
                <w:rFonts w:asciiTheme="minorHAnsi" w:hAnsiTheme="minorHAnsi" w:cstheme="minorHAnsi"/>
                <w:b/>
                <w:sz w:val="24"/>
                <w:szCs w:val="24"/>
                <w:highlight w:val="yellow"/>
              </w:rPr>
              <w:t xml:space="preserve">with </w:t>
            </w:r>
            <w:proofErr w:type="spellStart"/>
            <w:r w:rsidRPr="00CF7B03">
              <w:rPr>
                <w:rFonts w:asciiTheme="minorHAnsi" w:hAnsiTheme="minorHAnsi" w:cstheme="minorHAnsi"/>
                <w:b/>
                <w:sz w:val="24"/>
                <w:szCs w:val="24"/>
                <w:highlight w:val="yellow"/>
              </w:rPr>
              <w:t>Rel</w:t>
            </w:r>
            <w:proofErr w:type="spellEnd"/>
            <w:r w:rsidRPr="00CF7B03">
              <w:rPr>
                <w:rFonts w:asciiTheme="minorHAnsi" w:hAnsiTheme="minorHAnsi" w:cstheme="minorHAnsi"/>
                <w:b/>
                <w:sz w:val="24"/>
                <w:szCs w:val="24"/>
                <w:highlight w:val="yellow"/>
              </w:rPr>
              <w:t xml:space="preserve"> 15 and first view </w:t>
            </w:r>
            <w:r w:rsidR="00C70C37">
              <w:rPr>
                <w:rFonts w:asciiTheme="minorHAnsi" w:hAnsiTheme="minorHAnsi" w:cstheme="minorHAnsi"/>
                <w:b/>
                <w:sz w:val="24"/>
                <w:szCs w:val="24"/>
                <w:highlight w:val="yellow"/>
              </w:rPr>
              <w:t xml:space="preserve">of </w:t>
            </w:r>
            <w:proofErr w:type="spellStart"/>
            <w:r w:rsidRPr="00CF7B03">
              <w:rPr>
                <w:rFonts w:asciiTheme="minorHAnsi" w:hAnsiTheme="minorHAnsi" w:cstheme="minorHAnsi"/>
                <w:b/>
                <w:sz w:val="24"/>
                <w:szCs w:val="24"/>
                <w:highlight w:val="yellow"/>
              </w:rPr>
              <w:t>Rel</w:t>
            </w:r>
            <w:proofErr w:type="spellEnd"/>
            <w:r w:rsidRPr="00CF7B03">
              <w:rPr>
                <w:rFonts w:asciiTheme="minorHAnsi" w:hAnsiTheme="minorHAnsi" w:cstheme="minorHAnsi"/>
                <w:b/>
                <w:sz w:val="24"/>
                <w:szCs w:val="24"/>
                <w:highlight w:val="yellow"/>
              </w:rPr>
              <w:t xml:space="preserve"> 16</w:t>
            </w:r>
          </w:p>
        </w:tc>
        <w:tc>
          <w:tcPr>
            <w:tcW w:w="1865" w:type="dxa"/>
          </w:tcPr>
          <w:p w14:paraId="4AB68B59" w14:textId="77777777" w:rsidR="003C1745" w:rsidRPr="00CF7B03" w:rsidRDefault="00B10BB0" w:rsidP="00DF72B2">
            <w:pPr>
              <w:spacing w:after="0"/>
              <w:jc w:val="left"/>
              <w:rPr>
                <w:rFonts w:asciiTheme="minorHAnsi" w:hAnsiTheme="minorHAnsi" w:cstheme="minorHAnsi"/>
                <w:b/>
                <w:sz w:val="24"/>
                <w:szCs w:val="24"/>
                <w:highlight w:val="yellow"/>
              </w:rPr>
            </w:pPr>
            <w:r>
              <w:rPr>
                <w:rFonts w:asciiTheme="minorHAnsi" w:hAnsiTheme="minorHAnsi" w:cstheme="minorHAnsi"/>
                <w:b/>
                <w:noProof/>
                <w:sz w:val="24"/>
                <w:szCs w:val="24"/>
              </w:rPr>
              <w:lastRenderedPageBreak/>
              <mc:AlternateContent>
                <mc:Choice Requires="wps">
                  <w:drawing>
                    <wp:anchor distT="0" distB="0" distL="114300" distR="114300" simplePos="0" relativeHeight="251666432" behindDoc="0" locked="0" layoutInCell="1" allowOverlap="1" wp14:anchorId="02B5FAE4" wp14:editId="1A66BC10">
                      <wp:simplePos x="0" y="0"/>
                      <wp:positionH relativeFrom="column">
                        <wp:posOffset>-141263</wp:posOffset>
                      </wp:positionH>
                      <wp:positionV relativeFrom="paragraph">
                        <wp:posOffset>-43570</wp:posOffset>
                      </wp:positionV>
                      <wp:extent cx="1132449" cy="273539"/>
                      <wp:effectExtent l="0" t="0" r="10795" b="12700"/>
                      <wp:wrapNone/>
                      <wp:docPr id="7" name="Oval 7"/>
                      <wp:cNvGraphicFramePr/>
                      <a:graphic xmlns:a="http://schemas.openxmlformats.org/drawingml/2006/main">
                        <a:graphicData uri="http://schemas.microsoft.com/office/word/2010/wordprocessingShape">
                          <wps:wsp>
                            <wps:cNvSpPr/>
                            <wps:spPr>
                              <a:xfrm>
                                <a:off x="0" y="0"/>
                                <a:ext cx="1132449" cy="27353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057032" id="Oval 7" o:spid="_x0000_s1026" style="position:absolute;margin-left:-11.1pt;margin-top:-3.45pt;width:89.15pt;height:21.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" filled="f" strokecolor="#1f3763 [1604]" strokeweight="1pt">
                      <v:stroke joinstyle="miter"/>
                    </v:oval>
                  </w:pict>
                </mc:Fallback>
              </mc:AlternateContent>
            </w:r>
            <w:r w:rsidR="003C1745" w:rsidRPr="00C70C37">
              <w:rPr>
                <w:rFonts w:asciiTheme="minorHAnsi" w:hAnsiTheme="minorHAnsi" w:cstheme="minorHAnsi"/>
                <w:b/>
                <w:sz w:val="24"/>
                <w:szCs w:val="24"/>
                <w:highlight w:val="cyan"/>
              </w:rPr>
              <w:t xml:space="preserve">~ 5 April 2020 </w:t>
            </w:r>
            <w:r w:rsidR="003C1745" w:rsidRPr="00CF7B03">
              <w:rPr>
                <w:rFonts w:asciiTheme="minorHAnsi" w:hAnsiTheme="minorHAnsi" w:cstheme="minorHAnsi"/>
                <w:b/>
                <w:sz w:val="24"/>
                <w:szCs w:val="24"/>
                <w:highlight w:val="yellow"/>
              </w:rPr>
              <w:t>Comp</w:t>
            </w:r>
            <w:r w:rsidR="004E4C1B">
              <w:rPr>
                <w:rFonts w:asciiTheme="minorHAnsi" w:hAnsiTheme="minorHAnsi" w:cstheme="minorHAnsi"/>
                <w:b/>
                <w:sz w:val="24"/>
                <w:szCs w:val="24"/>
                <w:highlight w:val="yellow"/>
              </w:rPr>
              <w:t>l</w:t>
            </w:r>
            <w:r w:rsidR="003C1745" w:rsidRPr="00CF7B03">
              <w:rPr>
                <w:rFonts w:asciiTheme="minorHAnsi" w:hAnsiTheme="minorHAnsi" w:cstheme="minorHAnsi"/>
                <w:b/>
                <w:sz w:val="24"/>
                <w:szCs w:val="24"/>
                <w:highlight w:val="yellow"/>
              </w:rPr>
              <w:t xml:space="preserve">eted in </w:t>
            </w:r>
            <w:r w:rsidR="003C1745" w:rsidRPr="00CF7B03">
              <w:rPr>
                <w:rFonts w:asciiTheme="minorHAnsi" w:hAnsiTheme="minorHAnsi" w:cstheme="minorHAnsi"/>
                <w:b/>
                <w:sz w:val="24"/>
                <w:szCs w:val="24"/>
                <w:highlight w:val="yellow"/>
              </w:rPr>
              <w:lastRenderedPageBreak/>
              <w:t>time to provide Initial “Anticipated GCS” to PCG #44 for early transposition work</w:t>
            </w:r>
            <w:r w:rsidR="00C70C37">
              <w:rPr>
                <w:rFonts w:asciiTheme="minorHAnsi" w:hAnsiTheme="minorHAnsi" w:cstheme="minorHAnsi"/>
                <w:b/>
                <w:sz w:val="24"/>
                <w:szCs w:val="24"/>
                <w:highlight w:val="yellow"/>
              </w:rPr>
              <w:t xml:space="preserve"> by OPs</w:t>
            </w:r>
          </w:p>
        </w:tc>
        <w:tc>
          <w:tcPr>
            <w:tcW w:w="3306" w:type="dxa"/>
          </w:tcPr>
          <w:p w14:paraId="580CC426" w14:textId="77777777" w:rsidR="003C1745" w:rsidRPr="00CF7B03" w:rsidRDefault="003C1745" w:rsidP="00DF72B2">
            <w:pPr>
              <w:spacing w:after="0"/>
              <w:jc w:val="left"/>
              <w:rPr>
                <w:rFonts w:asciiTheme="minorHAnsi" w:hAnsiTheme="minorHAnsi" w:cstheme="minorHAnsi"/>
                <w:b/>
                <w:sz w:val="24"/>
                <w:szCs w:val="24"/>
                <w:highlight w:val="yellow"/>
              </w:rPr>
            </w:pPr>
          </w:p>
        </w:tc>
        <w:tc>
          <w:tcPr>
            <w:tcW w:w="1527" w:type="dxa"/>
          </w:tcPr>
          <w:p w14:paraId="7CCDD871" w14:textId="77777777" w:rsidR="003C1745" w:rsidRPr="00CF7B03" w:rsidRDefault="003C1745" w:rsidP="00DF72B2">
            <w:pPr>
              <w:spacing w:after="0"/>
              <w:jc w:val="left"/>
              <w:rPr>
                <w:rFonts w:asciiTheme="minorHAnsi" w:hAnsiTheme="minorHAnsi" w:cstheme="minorHAnsi"/>
                <w:b/>
                <w:i/>
                <w:sz w:val="24"/>
                <w:szCs w:val="24"/>
                <w:highlight w:val="yellow"/>
              </w:rPr>
            </w:pPr>
          </w:p>
        </w:tc>
        <w:tc>
          <w:tcPr>
            <w:tcW w:w="2068" w:type="dxa"/>
          </w:tcPr>
          <w:p w14:paraId="7FF563CE" w14:textId="77777777" w:rsidR="003C1745" w:rsidRPr="00CF7B03" w:rsidRDefault="003C1745" w:rsidP="00DF72B2">
            <w:pPr>
              <w:spacing w:after="0"/>
              <w:jc w:val="left"/>
              <w:rPr>
                <w:rFonts w:asciiTheme="minorHAnsi" w:hAnsiTheme="minorHAnsi" w:cstheme="minorHAnsi"/>
                <w:b/>
                <w:sz w:val="24"/>
                <w:szCs w:val="24"/>
              </w:rPr>
            </w:pPr>
          </w:p>
        </w:tc>
      </w:tr>
      <w:tr w:rsidR="00400DCA" w:rsidRPr="00CF7B03" w14:paraId="208BAEAF" w14:textId="77777777" w:rsidTr="004E4C1B">
        <w:trPr>
          <w:jc w:val="center"/>
        </w:trPr>
        <w:tc>
          <w:tcPr>
            <w:tcW w:w="1910" w:type="dxa"/>
          </w:tcPr>
          <w:p w14:paraId="789874E2" w14:textId="77777777" w:rsidR="003C1745" w:rsidRPr="005A605C" w:rsidRDefault="003C1745" w:rsidP="00DF72B2">
            <w:pPr>
              <w:spacing w:after="0"/>
              <w:jc w:val="left"/>
              <w:rPr>
                <w:rFonts w:asciiTheme="minorHAnsi" w:hAnsiTheme="minorHAnsi" w:cstheme="minorHAnsi"/>
                <w:b/>
                <w:sz w:val="24"/>
                <w:szCs w:val="24"/>
                <w:highlight w:val="yellow"/>
              </w:rPr>
            </w:pPr>
            <w:r w:rsidRPr="005A605C">
              <w:rPr>
                <w:rFonts w:asciiTheme="minorHAnsi" w:hAnsiTheme="minorHAnsi" w:cstheme="minorHAnsi"/>
                <w:b/>
                <w:sz w:val="24"/>
                <w:szCs w:val="24"/>
                <w:highlight w:val="yellow"/>
              </w:rPr>
              <w:t>PCG #44</w:t>
            </w:r>
          </w:p>
          <w:p w14:paraId="0BC8E84F" w14:textId="77777777" w:rsidR="003C1745" w:rsidRPr="00CF7B03" w:rsidRDefault="003C1745" w:rsidP="00DF72B2">
            <w:pPr>
              <w:spacing w:after="0"/>
              <w:jc w:val="left"/>
              <w:rPr>
                <w:rFonts w:asciiTheme="minorHAnsi" w:hAnsiTheme="minorHAnsi" w:cstheme="minorHAnsi"/>
                <w:b/>
                <w:sz w:val="24"/>
                <w:szCs w:val="24"/>
                <w:highlight w:val="yellow"/>
              </w:rPr>
            </w:pPr>
            <w:r w:rsidRPr="005A605C">
              <w:rPr>
                <w:rFonts w:asciiTheme="minorHAnsi" w:hAnsiTheme="minorHAnsi" w:cstheme="minorHAnsi"/>
                <w:b/>
                <w:sz w:val="24"/>
                <w:szCs w:val="24"/>
                <w:highlight w:val="yellow"/>
              </w:rPr>
              <w:t>April 2020</w:t>
            </w:r>
          </w:p>
        </w:tc>
        <w:tc>
          <w:tcPr>
            <w:tcW w:w="1865" w:type="dxa"/>
          </w:tcPr>
          <w:p w14:paraId="3584C8E3" w14:textId="1DDA8C1C" w:rsidR="003C1745" w:rsidRPr="00CF7B03" w:rsidRDefault="005A605C" w:rsidP="00DF72B2">
            <w:pPr>
              <w:spacing w:after="0"/>
              <w:jc w:val="left"/>
              <w:rPr>
                <w:rFonts w:asciiTheme="minorHAnsi" w:hAnsiTheme="minorHAnsi" w:cstheme="minorHAnsi"/>
                <w:b/>
                <w:sz w:val="24"/>
                <w:szCs w:val="24"/>
                <w:highlight w:val="yellow"/>
              </w:rPr>
            </w:pPr>
            <w:r>
              <w:rPr>
                <w:rFonts w:asciiTheme="minorHAnsi" w:hAnsiTheme="minorHAnsi" w:cstheme="minorHAnsi"/>
                <w:b/>
                <w:noProof/>
                <w:sz w:val="24"/>
                <w:szCs w:val="24"/>
              </w:rPr>
              <mc:AlternateContent>
                <mc:Choice Requires="wps">
                  <w:drawing>
                    <wp:anchor distT="0" distB="0" distL="114300" distR="114300" simplePos="0" relativeHeight="251664384" behindDoc="0" locked="0" layoutInCell="1" allowOverlap="1" wp14:anchorId="724961B8" wp14:editId="0436CAB6">
                      <wp:simplePos x="0" y="0"/>
                      <wp:positionH relativeFrom="column">
                        <wp:posOffset>-88753</wp:posOffset>
                      </wp:positionH>
                      <wp:positionV relativeFrom="paragraph">
                        <wp:posOffset>1470807</wp:posOffset>
                      </wp:positionV>
                      <wp:extent cx="1132449" cy="273539"/>
                      <wp:effectExtent l="0" t="0" r="10795" b="12700"/>
                      <wp:wrapNone/>
                      <wp:docPr id="6" name="Oval 6"/>
                      <wp:cNvGraphicFramePr/>
                      <a:graphic xmlns:a="http://schemas.openxmlformats.org/drawingml/2006/main">
                        <a:graphicData uri="http://schemas.microsoft.com/office/word/2010/wordprocessingShape">
                          <wps:wsp>
                            <wps:cNvSpPr/>
                            <wps:spPr>
                              <a:xfrm>
                                <a:off x="0" y="0"/>
                                <a:ext cx="1132449" cy="27353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42F0F9" id="Oval 6" o:spid="_x0000_s1026" style="position:absolute;margin-left:-7pt;margin-top:115.8pt;width:89.15pt;height:21.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" filled="f" strokecolor="#1f3763 [1604]" strokeweight="1pt">
                      <v:stroke joinstyle="miter"/>
                    </v:oval>
                  </w:pict>
                </mc:Fallback>
              </mc:AlternateContent>
            </w:r>
            <w:r>
              <w:rPr>
                <w:rFonts w:asciiTheme="minorHAnsi" w:hAnsiTheme="minorHAnsi" w:cstheme="minorHAnsi"/>
                <w:b/>
                <w:sz w:val="24"/>
                <w:szCs w:val="24"/>
                <w:highlight w:val="yellow"/>
              </w:rPr>
              <w:t xml:space="preserve">Review the initial “Anticipated </w:t>
            </w:r>
            <w:r w:rsidR="005E195C">
              <w:rPr>
                <w:rFonts w:asciiTheme="minorHAnsi" w:hAnsiTheme="minorHAnsi" w:cstheme="minorHAnsi"/>
                <w:b/>
                <w:sz w:val="24"/>
                <w:szCs w:val="24"/>
                <w:highlight w:val="yellow"/>
              </w:rPr>
              <w:t>GCS</w:t>
            </w:r>
            <w:r>
              <w:rPr>
                <w:rFonts w:asciiTheme="minorHAnsi" w:hAnsiTheme="minorHAnsi" w:cstheme="minorHAnsi"/>
                <w:b/>
                <w:sz w:val="24"/>
                <w:szCs w:val="24"/>
                <w:highlight w:val="yellow"/>
              </w:rPr>
              <w:t xml:space="preserve">” towards preparation of the final </w:t>
            </w:r>
            <w:r w:rsidR="00DE3A91">
              <w:rPr>
                <w:rFonts w:asciiTheme="minorHAnsi" w:hAnsiTheme="minorHAnsi" w:cstheme="minorHAnsi"/>
                <w:b/>
                <w:sz w:val="24"/>
                <w:szCs w:val="24"/>
                <w:highlight w:val="yellow"/>
              </w:rPr>
              <w:t>“</w:t>
            </w:r>
            <w:r>
              <w:rPr>
                <w:rFonts w:asciiTheme="minorHAnsi" w:hAnsiTheme="minorHAnsi" w:cstheme="minorHAnsi"/>
                <w:b/>
                <w:sz w:val="24"/>
                <w:szCs w:val="24"/>
                <w:highlight w:val="yellow"/>
              </w:rPr>
              <w:t xml:space="preserve">Anticipated GCS” </w:t>
            </w:r>
          </w:p>
        </w:tc>
        <w:tc>
          <w:tcPr>
            <w:tcW w:w="3306" w:type="dxa"/>
          </w:tcPr>
          <w:p w14:paraId="421B6A0E" w14:textId="77777777" w:rsidR="003C1745" w:rsidRPr="00CF7B03" w:rsidRDefault="003C1745" w:rsidP="00DF72B2">
            <w:pPr>
              <w:spacing w:after="0"/>
              <w:jc w:val="left"/>
              <w:rPr>
                <w:rFonts w:asciiTheme="minorHAnsi" w:hAnsiTheme="minorHAnsi" w:cstheme="minorHAnsi"/>
                <w:b/>
                <w:sz w:val="24"/>
                <w:szCs w:val="24"/>
                <w:highlight w:val="yellow"/>
              </w:rPr>
            </w:pPr>
          </w:p>
        </w:tc>
        <w:tc>
          <w:tcPr>
            <w:tcW w:w="1527" w:type="dxa"/>
          </w:tcPr>
          <w:p w14:paraId="30C080C4" w14:textId="77777777" w:rsidR="003C1745" w:rsidRPr="00CF7B03" w:rsidRDefault="003C1745" w:rsidP="00DF72B2">
            <w:pPr>
              <w:spacing w:after="0"/>
              <w:jc w:val="left"/>
              <w:rPr>
                <w:rFonts w:asciiTheme="minorHAnsi" w:hAnsiTheme="minorHAnsi" w:cstheme="minorHAnsi"/>
                <w:b/>
                <w:i/>
                <w:sz w:val="24"/>
                <w:szCs w:val="24"/>
                <w:highlight w:val="yellow"/>
              </w:rPr>
            </w:pPr>
          </w:p>
        </w:tc>
        <w:tc>
          <w:tcPr>
            <w:tcW w:w="2068" w:type="dxa"/>
          </w:tcPr>
          <w:p w14:paraId="6418A556" w14:textId="77777777" w:rsidR="003C1745" w:rsidRPr="00CF7B03" w:rsidRDefault="003C1745" w:rsidP="00DF72B2">
            <w:pPr>
              <w:spacing w:after="0"/>
              <w:jc w:val="left"/>
              <w:rPr>
                <w:rFonts w:asciiTheme="minorHAnsi" w:hAnsiTheme="minorHAnsi" w:cstheme="minorHAnsi"/>
                <w:b/>
                <w:sz w:val="24"/>
                <w:szCs w:val="24"/>
              </w:rPr>
            </w:pPr>
          </w:p>
        </w:tc>
      </w:tr>
      <w:tr w:rsidR="00400DCA" w:rsidRPr="00CF7B03" w14:paraId="601B5796" w14:textId="77777777" w:rsidTr="004E4C1B">
        <w:trPr>
          <w:jc w:val="center"/>
        </w:trPr>
        <w:tc>
          <w:tcPr>
            <w:tcW w:w="1910" w:type="dxa"/>
          </w:tcPr>
          <w:p w14:paraId="29B92C45" w14:textId="77777777" w:rsidR="003C1745" w:rsidRPr="00CF7B03" w:rsidRDefault="003C1745" w:rsidP="00DF72B2">
            <w:pPr>
              <w:spacing w:after="0"/>
              <w:jc w:val="left"/>
              <w:rPr>
                <w:rFonts w:asciiTheme="minorHAnsi" w:hAnsiTheme="minorHAnsi" w:cstheme="minorHAnsi"/>
                <w:b/>
                <w:sz w:val="24"/>
                <w:szCs w:val="24"/>
                <w:highlight w:val="yellow"/>
              </w:rPr>
            </w:pPr>
            <w:r w:rsidRPr="00CF7B03">
              <w:rPr>
                <w:rFonts w:asciiTheme="minorHAnsi" w:hAnsiTheme="minorHAnsi" w:cstheme="minorHAnsi"/>
                <w:b/>
                <w:sz w:val="24"/>
                <w:szCs w:val="24"/>
                <w:highlight w:val="yellow"/>
              </w:rPr>
              <w:t xml:space="preserve">3GPP to create final “Anticipated GCS” </w:t>
            </w:r>
            <w:r w:rsidR="00134C10">
              <w:rPr>
                <w:rFonts w:asciiTheme="minorHAnsi" w:hAnsiTheme="minorHAnsi" w:cstheme="minorHAnsi"/>
                <w:b/>
                <w:sz w:val="24"/>
                <w:szCs w:val="24"/>
                <w:highlight w:val="yellow"/>
              </w:rPr>
              <w:t xml:space="preserve">with </w:t>
            </w:r>
            <w:r w:rsidRPr="00CF7B03">
              <w:rPr>
                <w:rFonts w:asciiTheme="minorHAnsi" w:hAnsiTheme="minorHAnsi" w:cstheme="minorHAnsi"/>
                <w:b/>
                <w:sz w:val="24"/>
                <w:szCs w:val="24"/>
                <w:highlight w:val="yellow"/>
              </w:rPr>
              <w:t xml:space="preserve">complete </w:t>
            </w:r>
            <w:proofErr w:type="spellStart"/>
            <w:r w:rsidR="004D1607" w:rsidRPr="00CF7B03">
              <w:rPr>
                <w:rFonts w:asciiTheme="minorHAnsi" w:hAnsiTheme="minorHAnsi" w:cstheme="minorHAnsi"/>
                <w:b/>
                <w:sz w:val="24"/>
                <w:szCs w:val="24"/>
                <w:highlight w:val="yellow"/>
              </w:rPr>
              <w:t>Rel</w:t>
            </w:r>
            <w:proofErr w:type="spellEnd"/>
            <w:r w:rsidRPr="00CF7B03">
              <w:rPr>
                <w:rFonts w:asciiTheme="minorHAnsi" w:hAnsiTheme="minorHAnsi" w:cstheme="minorHAnsi"/>
                <w:b/>
                <w:sz w:val="24"/>
                <w:szCs w:val="24"/>
                <w:highlight w:val="yellow"/>
              </w:rPr>
              <w:t xml:space="preserve"> 15 view and complete view of </w:t>
            </w:r>
            <w:proofErr w:type="spellStart"/>
            <w:r w:rsidRPr="00CF7B03">
              <w:rPr>
                <w:rFonts w:asciiTheme="minorHAnsi" w:hAnsiTheme="minorHAnsi" w:cstheme="minorHAnsi"/>
                <w:b/>
                <w:sz w:val="24"/>
                <w:szCs w:val="24"/>
                <w:highlight w:val="yellow"/>
              </w:rPr>
              <w:t>Rel</w:t>
            </w:r>
            <w:proofErr w:type="spellEnd"/>
            <w:r w:rsidRPr="00CF7B03">
              <w:rPr>
                <w:rFonts w:asciiTheme="minorHAnsi" w:hAnsiTheme="minorHAnsi" w:cstheme="minorHAnsi"/>
                <w:b/>
                <w:sz w:val="24"/>
                <w:szCs w:val="24"/>
                <w:highlight w:val="yellow"/>
              </w:rPr>
              <w:t xml:space="preserve"> 16 based on expected July 6 specifications</w:t>
            </w:r>
          </w:p>
        </w:tc>
        <w:tc>
          <w:tcPr>
            <w:tcW w:w="1865" w:type="dxa"/>
          </w:tcPr>
          <w:p w14:paraId="3FE40B7D" w14:textId="77777777" w:rsidR="003C1745" w:rsidRPr="00C70C37" w:rsidRDefault="003C1745" w:rsidP="00DF72B2">
            <w:pPr>
              <w:spacing w:after="0"/>
              <w:jc w:val="left"/>
              <w:rPr>
                <w:rFonts w:asciiTheme="minorHAnsi" w:hAnsiTheme="minorHAnsi" w:cstheme="minorHAnsi"/>
                <w:b/>
                <w:sz w:val="24"/>
                <w:szCs w:val="24"/>
                <w:highlight w:val="cyan"/>
              </w:rPr>
            </w:pPr>
            <w:r w:rsidRPr="00C70C37">
              <w:rPr>
                <w:rFonts w:asciiTheme="minorHAnsi" w:hAnsiTheme="minorHAnsi" w:cstheme="minorHAnsi"/>
                <w:b/>
                <w:sz w:val="24"/>
                <w:szCs w:val="24"/>
                <w:highlight w:val="cyan"/>
              </w:rPr>
              <w:t>~ 30 May 2020</w:t>
            </w:r>
          </w:p>
          <w:p w14:paraId="2A998BA2" w14:textId="5791BC84" w:rsidR="003C1745" w:rsidRPr="00CF7B03" w:rsidRDefault="003C1745" w:rsidP="00DF72B2">
            <w:pPr>
              <w:spacing w:after="0"/>
              <w:jc w:val="left"/>
              <w:rPr>
                <w:rFonts w:asciiTheme="minorHAnsi" w:hAnsiTheme="minorHAnsi" w:cstheme="minorHAnsi"/>
                <w:b/>
                <w:sz w:val="24"/>
                <w:szCs w:val="24"/>
                <w:highlight w:val="yellow"/>
              </w:rPr>
            </w:pPr>
            <w:r w:rsidRPr="00CF7B03">
              <w:rPr>
                <w:rFonts w:asciiTheme="minorHAnsi" w:hAnsiTheme="minorHAnsi" w:cstheme="minorHAnsi"/>
                <w:b/>
                <w:sz w:val="24"/>
                <w:szCs w:val="24"/>
                <w:highlight w:val="yellow"/>
              </w:rPr>
              <w:t>Comp</w:t>
            </w:r>
            <w:r w:rsidR="004F7118">
              <w:rPr>
                <w:rFonts w:asciiTheme="minorHAnsi" w:hAnsiTheme="minorHAnsi" w:cstheme="minorHAnsi"/>
                <w:b/>
                <w:sz w:val="24"/>
                <w:szCs w:val="24"/>
                <w:highlight w:val="yellow"/>
              </w:rPr>
              <w:t>l</w:t>
            </w:r>
            <w:r w:rsidRPr="00CF7B03">
              <w:rPr>
                <w:rFonts w:asciiTheme="minorHAnsi" w:hAnsiTheme="minorHAnsi" w:cstheme="minorHAnsi"/>
                <w:b/>
                <w:sz w:val="24"/>
                <w:szCs w:val="24"/>
                <w:highlight w:val="yellow"/>
              </w:rPr>
              <w:t xml:space="preserve">eted in time to provide final “Anticipated GCS” </w:t>
            </w:r>
            <w:r w:rsidRPr="007006A8">
              <w:rPr>
                <w:rFonts w:asciiTheme="minorHAnsi" w:hAnsiTheme="minorHAnsi" w:cstheme="minorHAnsi"/>
                <w:b/>
                <w:sz w:val="24"/>
                <w:szCs w:val="24"/>
                <w:highlight w:val="yellow"/>
                <w:u w:val="single"/>
              </w:rPr>
              <w:t xml:space="preserve">to PCG </w:t>
            </w:r>
            <w:r w:rsidR="007006A8" w:rsidRPr="007006A8">
              <w:rPr>
                <w:rFonts w:asciiTheme="minorHAnsi" w:hAnsiTheme="minorHAnsi" w:cstheme="minorHAnsi"/>
                <w:b/>
                <w:sz w:val="24"/>
                <w:szCs w:val="24"/>
                <w:highlight w:val="yellow"/>
                <w:u w:val="single"/>
              </w:rPr>
              <w:t>by</w:t>
            </w:r>
            <w:r w:rsidRPr="007006A8">
              <w:rPr>
                <w:rFonts w:asciiTheme="minorHAnsi" w:hAnsiTheme="minorHAnsi" w:cstheme="minorHAnsi"/>
                <w:b/>
                <w:sz w:val="24"/>
                <w:szCs w:val="24"/>
                <w:highlight w:val="yellow"/>
                <w:u w:val="single"/>
              </w:rPr>
              <w:t xml:space="preserve"> correspondence approval</w:t>
            </w:r>
            <w:r w:rsidRPr="00365712">
              <w:rPr>
                <w:rFonts w:asciiTheme="minorHAnsi" w:hAnsiTheme="minorHAnsi" w:cstheme="minorHAnsi"/>
                <w:b/>
                <w:sz w:val="24"/>
                <w:szCs w:val="24"/>
                <w:highlight w:val="yellow"/>
              </w:rPr>
              <w:t xml:space="preserve"> </w:t>
            </w:r>
            <w:r w:rsidRPr="00CF7B03">
              <w:rPr>
                <w:rFonts w:asciiTheme="minorHAnsi" w:hAnsiTheme="minorHAnsi" w:cstheme="minorHAnsi"/>
                <w:b/>
                <w:sz w:val="24"/>
                <w:szCs w:val="24"/>
                <w:highlight w:val="yellow"/>
              </w:rPr>
              <w:t xml:space="preserve">and sending to WP 5D #35 </w:t>
            </w:r>
            <w:r w:rsidRPr="00C70C37">
              <w:rPr>
                <w:rFonts w:asciiTheme="minorHAnsi" w:hAnsiTheme="minorHAnsi" w:cstheme="minorHAnsi"/>
                <w:b/>
                <w:sz w:val="24"/>
                <w:szCs w:val="24"/>
                <w:highlight w:val="cyan"/>
              </w:rPr>
              <w:t>before 17 June</w:t>
            </w:r>
          </w:p>
        </w:tc>
        <w:tc>
          <w:tcPr>
            <w:tcW w:w="3306" w:type="dxa"/>
          </w:tcPr>
          <w:p w14:paraId="5F8E9BCB" w14:textId="77777777" w:rsidR="003C1745" w:rsidRPr="00CF7B03" w:rsidRDefault="004E4C1B" w:rsidP="00DF72B2">
            <w:pPr>
              <w:spacing w:after="0"/>
              <w:jc w:val="left"/>
              <w:rPr>
                <w:rFonts w:asciiTheme="minorHAnsi" w:hAnsiTheme="minorHAnsi" w:cstheme="minorHAnsi"/>
                <w:b/>
                <w:sz w:val="24"/>
                <w:szCs w:val="24"/>
                <w:highlight w:val="yellow"/>
              </w:rPr>
            </w:pPr>
            <w:r w:rsidRPr="004151A2">
              <w:rPr>
                <w:rFonts w:asciiTheme="minorHAnsi" w:hAnsiTheme="minorHAnsi" w:cstheme="minorHAnsi"/>
                <w:b/>
                <w:noProof/>
                <w:sz w:val="24"/>
                <w:szCs w:val="24"/>
              </w:rPr>
              <mc:AlternateContent>
                <mc:Choice Requires="wps">
                  <w:drawing>
                    <wp:anchor distT="45720" distB="45720" distL="114300" distR="114300" simplePos="0" relativeHeight="251691008" behindDoc="0" locked="0" layoutInCell="1" allowOverlap="1" wp14:anchorId="450B5F57" wp14:editId="6055616C">
                      <wp:simplePos x="0" y="0"/>
                      <wp:positionH relativeFrom="column">
                        <wp:posOffset>94371</wp:posOffset>
                      </wp:positionH>
                      <wp:positionV relativeFrom="paragraph">
                        <wp:posOffset>1209089</wp:posOffset>
                      </wp:positionV>
                      <wp:extent cx="1807210" cy="672465"/>
                      <wp:effectExtent l="76200" t="266700" r="78740" b="28003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37960">
                                <a:off x="0" y="0"/>
                                <a:ext cx="1807210" cy="672465"/>
                              </a:xfrm>
                              <a:prstGeom prst="rect">
                                <a:avLst/>
                              </a:prstGeom>
                              <a:solidFill>
                                <a:srgbClr val="FFFFFF"/>
                              </a:solidFill>
                              <a:ln w="9525">
                                <a:solidFill>
                                  <a:srgbClr val="000000"/>
                                </a:solidFill>
                                <a:miter lim="800000"/>
                                <a:headEnd/>
                                <a:tailEnd/>
                              </a:ln>
                            </wps:spPr>
                            <wps:txbx>
                              <w:txbxContent>
                                <w:p w14:paraId="183E6AA5" w14:textId="77777777" w:rsidR="000D57C6" w:rsidRPr="004E4C1B" w:rsidRDefault="000D57C6" w:rsidP="004E4C1B">
                                  <w:pPr>
                                    <w:rPr>
                                      <w:sz w:val="18"/>
                                    </w:rPr>
                                  </w:pPr>
                                  <w:r w:rsidRPr="004E4C1B">
                                    <w:rPr>
                                      <w:sz w:val="18"/>
                                    </w:rPr>
                                    <w:t>Contribution approval in PCG coordinated by ITU-R Ad Hoc &amp; ATIS and submitted by ATIS in the usual approach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0B5F57" id="_x0000_s1027" type="#_x0000_t202" style="position:absolute;margin-left:7.45pt;margin-top:95.2pt;width:142.3pt;height:52.95pt;rotation:1133729fd;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">
                      <v:textbox>
                        <w:txbxContent>
                          <w:p w14:paraId="183E6AA5" w14:textId="77777777" w:rsidR="000D57C6" w:rsidRPr="004E4C1B" w:rsidRDefault="000D57C6" w:rsidP="004E4C1B">
                            <w:pPr>
                              <w:rPr>
                                <w:sz w:val="18"/>
                              </w:rPr>
                            </w:pPr>
                            <w:r w:rsidRPr="004E4C1B">
                              <w:rPr>
                                <w:sz w:val="18"/>
                              </w:rPr>
                              <w:t>Contribution approval in PCG coordinated by ITU-R Ad Hoc &amp; ATIS and submitted by ATIS in the usual approach</w:t>
                            </w:r>
                          </w:p>
                        </w:txbxContent>
                      </v:textbox>
                      <w10:wrap type="square"/>
                    </v:shape>
                  </w:pict>
                </mc:Fallback>
              </mc:AlternateContent>
            </w:r>
          </w:p>
        </w:tc>
        <w:tc>
          <w:tcPr>
            <w:tcW w:w="1527" w:type="dxa"/>
          </w:tcPr>
          <w:p w14:paraId="7CFBA1B2" w14:textId="77777777" w:rsidR="003C1745" w:rsidRPr="00CF7B03" w:rsidRDefault="004E4C1B" w:rsidP="00DF72B2">
            <w:pPr>
              <w:spacing w:after="0"/>
              <w:jc w:val="left"/>
              <w:rPr>
                <w:rFonts w:asciiTheme="minorHAnsi" w:hAnsiTheme="minorHAnsi" w:cstheme="minorHAnsi"/>
                <w:b/>
                <w:i/>
                <w:sz w:val="24"/>
                <w:szCs w:val="24"/>
                <w:highlight w:val="yellow"/>
              </w:rPr>
            </w:pPr>
            <w:r>
              <w:rPr>
                <w:rFonts w:asciiTheme="minorHAnsi" w:hAnsiTheme="minorHAnsi" w:cstheme="minorHAnsi"/>
                <w:b/>
                <w:noProof/>
                <w:sz w:val="24"/>
                <w:szCs w:val="24"/>
              </w:rPr>
              <mc:AlternateContent>
                <mc:Choice Requires="wps">
                  <w:drawing>
                    <wp:anchor distT="0" distB="0" distL="114300" distR="114300" simplePos="0" relativeHeight="251662336" behindDoc="0" locked="0" layoutInCell="1" allowOverlap="1" wp14:anchorId="46875DC0" wp14:editId="52246FB5">
                      <wp:simplePos x="0" y="0"/>
                      <wp:positionH relativeFrom="column">
                        <wp:posOffset>-214386</wp:posOffset>
                      </wp:positionH>
                      <wp:positionV relativeFrom="paragraph">
                        <wp:posOffset>1993216</wp:posOffset>
                      </wp:positionV>
                      <wp:extent cx="1132449" cy="865163"/>
                      <wp:effectExtent l="0" t="0" r="10795" b="11430"/>
                      <wp:wrapNone/>
                      <wp:docPr id="5" name="Oval 5"/>
                      <wp:cNvGraphicFramePr/>
                      <a:graphic xmlns:a="http://schemas.openxmlformats.org/drawingml/2006/main">
                        <a:graphicData uri="http://schemas.microsoft.com/office/word/2010/wordprocessingShape">
                          <wps:wsp>
                            <wps:cNvSpPr/>
                            <wps:spPr>
                              <a:xfrm>
                                <a:off x="0" y="0"/>
                                <a:ext cx="1132449" cy="86516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549CCFDB" id="Oval 5" o:spid="_x0000_s1026" style="position:absolute;margin-left:-16.9pt;margin-top:156.95pt;width:89.15pt;height:68.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" filled="f" strokecolor="#1f3763 [1604]" strokeweight="1pt">
                      <v:stroke joinstyle="miter"/>
                    </v:oval>
                  </w:pict>
                </mc:Fallback>
              </mc:AlternateContent>
            </w:r>
          </w:p>
        </w:tc>
        <w:tc>
          <w:tcPr>
            <w:tcW w:w="2068" w:type="dxa"/>
          </w:tcPr>
          <w:p w14:paraId="5C771988" w14:textId="77777777" w:rsidR="003C1745" w:rsidRPr="00CF7B03" w:rsidRDefault="003C1745" w:rsidP="00DF72B2">
            <w:pPr>
              <w:spacing w:after="0"/>
              <w:jc w:val="left"/>
              <w:rPr>
                <w:rFonts w:asciiTheme="minorHAnsi" w:hAnsiTheme="minorHAnsi" w:cstheme="minorHAnsi"/>
                <w:b/>
                <w:sz w:val="24"/>
                <w:szCs w:val="24"/>
              </w:rPr>
            </w:pPr>
          </w:p>
        </w:tc>
      </w:tr>
      <w:tr w:rsidR="00400DCA" w:rsidRPr="00CF7B03" w14:paraId="45645C3C" w14:textId="77777777" w:rsidTr="004E4C1B">
        <w:trPr>
          <w:jc w:val="center"/>
        </w:trPr>
        <w:tc>
          <w:tcPr>
            <w:tcW w:w="1910" w:type="dxa"/>
          </w:tcPr>
          <w:p w14:paraId="13FC05E3" w14:textId="77777777" w:rsidR="00DF72B2" w:rsidRPr="00842DB3" w:rsidRDefault="00DF72B2" w:rsidP="00DF72B2">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RAN Plenary #88</w:t>
            </w:r>
          </w:p>
          <w:p w14:paraId="467A9AA0" w14:textId="77777777" w:rsidR="00DF72B2" w:rsidRPr="00842DB3" w:rsidRDefault="00DF72B2" w:rsidP="00DF72B2">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15 - 18 June 2020</w:t>
            </w:r>
          </w:p>
          <w:p w14:paraId="688AB8B3" w14:textId="77777777" w:rsidR="00DF72B2" w:rsidRPr="00842DB3" w:rsidRDefault="00DF72B2" w:rsidP="00DF72B2">
            <w:pPr>
              <w:spacing w:after="0"/>
              <w:jc w:val="left"/>
              <w:rPr>
                <w:rFonts w:asciiTheme="minorHAnsi" w:hAnsiTheme="minorHAnsi" w:cstheme="minorHAnsi"/>
                <w:b/>
                <w:sz w:val="24"/>
                <w:szCs w:val="24"/>
                <w:highlight w:val="yellow"/>
              </w:rPr>
            </w:pPr>
          </w:p>
        </w:tc>
        <w:tc>
          <w:tcPr>
            <w:tcW w:w="1865" w:type="dxa"/>
          </w:tcPr>
          <w:p w14:paraId="2CDC9D4B" w14:textId="77777777" w:rsidR="00DF72B2" w:rsidRPr="00842DB3" w:rsidRDefault="003C1745" w:rsidP="00DF72B2">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ASN.1 Frozen</w:t>
            </w:r>
          </w:p>
        </w:tc>
        <w:tc>
          <w:tcPr>
            <w:tcW w:w="3306" w:type="dxa"/>
          </w:tcPr>
          <w:p w14:paraId="268B2029" w14:textId="77777777" w:rsidR="00DF72B2" w:rsidRPr="00842DB3" w:rsidRDefault="004E4C1B" w:rsidP="00DF72B2">
            <w:pPr>
              <w:spacing w:after="0"/>
              <w:jc w:val="left"/>
              <w:rPr>
                <w:rFonts w:asciiTheme="minorHAnsi" w:hAnsiTheme="minorHAnsi" w:cstheme="minorHAnsi"/>
                <w:b/>
                <w:sz w:val="24"/>
                <w:szCs w:val="24"/>
                <w:highlight w:val="yellow"/>
              </w:rPr>
            </w:pPr>
            <w:r>
              <w:rPr>
                <w:rFonts w:asciiTheme="minorHAnsi" w:hAnsiTheme="minorHAnsi" w:cstheme="minorHAnsi"/>
                <w:b/>
                <w:noProof/>
                <w:sz w:val="24"/>
                <w:szCs w:val="24"/>
              </w:rPr>
              <mc:AlternateContent>
                <mc:Choice Requires="wps">
                  <w:drawing>
                    <wp:anchor distT="0" distB="0" distL="114300" distR="114300" simplePos="0" relativeHeight="251660288" behindDoc="0" locked="0" layoutInCell="1" allowOverlap="1" wp14:anchorId="5ADE4E3D" wp14:editId="1D6C720C">
                      <wp:simplePos x="0" y="0"/>
                      <wp:positionH relativeFrom="column">
                        <wp:posOffset>-183907</wp:posOffset>
                      </wp:positionH>
                      <wp:positionV relativeFrom="paragraph">
                        <wp:posOffset>-452511</wp:posOffset>
                      </wp:positionV>
                      <wp:extent cx="1997613" cy="590843"/>
                      <wp:effectExtent l="0" t="0" r="79375" b="76200"/>
                      <wp:wrapNone/>
                      <wp:docPr id="3" name="Straight Arrow Connector 3"/>
                      <wp:cNvGraphicFramePr/>
                      <a:graphic xmlns:a="http://schemas.openxmlformats.org/drawingml/2006/main">
                        <a:graphicData uri="http://schemas.microsoft.com/office/word/2010/wordprocessingShape">
                          <wps:wsp>
                            <wps:cNvCnPr/>
                            <wps:spPr>
                              <a:xfrm>
                                <a:off x="0" y="0"/>
                                <a:ext cx="1997613" cy="590843"/>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BCBACD" id="Straight Arrow Connector 3" o:spid="_x0000_s1026" type="#_x0000_t32" style="position:absolute;margin-left:-14.5pt;margin-top:-35.65pt;width:157.3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" strokecolor="#4472c4 [3204]" strokeweight="1pt">
                      <v:stroke endarrow="block" joinstyle="miter"/>
                    </v:shape>
                  </w:pict>
                </mc:Fallback>
              </mc:AlternateContent>
            </w:r>
            <w:r w:rsidR="00C70C37">
              <w:rPr>
                <w:rFonts w:asciiTheme="minorHAnsi" w:hAnsiTheme="minorHAnsi" w:cstheme="minorHAnsi"/>
                <w:b/>
                <w:noProof/>
                <w:sz w:val="24"/>
                <w:szCs w:val="24"/>
              </w:rPr>
              <mc:AlternateContent>
                <mc:Choice Requires="wps">
                  <w:drawing>
                    <wp:anchor distT="0" distB="0" distL="114300" distR="114300" simplePos="0" relativeHeight="251661312" behindDoc="0" locked="0" layoutInCell="1" allowOverlap="1" wp14:anchorId="646001CF" wp14:editId="52325F07">
                      <wp:simplePos x="0" y="0"/>
                      <wp:positionH relativeFrom="column">
                        <wp:posOffset>833949</wp:posOffset>
                      </wp:positionH>
                      <wp:positionV relativeFrom="paragraph">
                        <wp:posOffset>427795</wp:posOffset>
                      </wp:positionV>
                      <wp:extent cx="1055077" cy="435561"/>
                      <wp:effectExtent l="38100" t="0" r="31115" b="60325"/>
                      <wp:wrapNone/>
                      <wp:docPr id="4" name="Straight Arrow Connector 4"/>
                      <wp:cNvGraphicFramePr/>
                      <a:graphic xmlns:a="http://schemas.openxmlformats.org/drawingml/2006/main">
                        <a:graphicData uri="http://schemas.microsoft.com/office/word/2010/wordprocessingShape">
                          <wps:wsp>
                            <wps:cNvCnPr/>
                            <wps:spPr>
                              <a:xfrm flipH="1">
                                <a:off x="0" y="0"/>
                                <a:ext cx="1055077" cy="435561"/>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4A90E4" id="Straight Arrow Connector 4" o:spid="_x0000_s1026" type="#_x0000_t32" style="position:absolute;margin-left:65.65pt;margin-top:33.7pt;width:83.1pt;height:34.3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" strokecolor="#4472c4 [3204]" strokeweight="1pt">
                      <v:stroke endarrow="block" joinstyle="miter"/>
                    </v:shape>
                  </w:pict>
                </mc:Fallback>
              </mc:AlternateContent>
            </w:r>
          </w:p>
        </w:tc>
        <w:tc>
          <w:tcPr>
            <w:tcW w:w="1527" w:type="dxa"/>
          </w:tcPr>
          <w:p w14:paraId="425D9D89" w14:textId="77777777" w:rsidR="00DF72B2" w:rsidRPr="00842DB3" w:rsidRDefault="00DF72B2" w:rsidP="00DF72B2">
            <w:pPr>
              <w:spacing w:after="0"/>
              <w:jc w:val="left"/>
              <w:rPr>
                <w:rFonts w:asciiTheme="minorHAnsi" w:hAnsiTheme="minorHAnsi" w:cstheme="minorHAnsi"/>
                <w:b/>
                <w:i/>
                <w:sz w:val="24"/>
                <w:szCs w:val="24"/>
                <w:highlight w:val="yellow"/>
              </w:rPr>
            </w:pPr>
            <w:r w:rsidRPr="00C70C37">
              <w:rPr>
                <w:rFonts w:asciiTheme="minorHAnsi" w:hAnsiTheme="minorHAnsi" w:cstheme="minorHAnsi"/>
                <w:b/>
                <w:i/>
                <w:sz w:val="24"/>
                <w:szCs w:val="24"/>
                <w:highlight w:val="cyan"/>
              </w:rPr>
              <w:t>17 June 2020</w:t>
            </w:r>
            <w:r w:rsidR="00C70C37">
              <w:rPr>
                <w:rFonts w:asciiTheme="minorHAnsi" w:hAnsiTheme="minorHAnsi" w:cstheme="minorHAnsi"/>
                <w:b/>
                <w:i/>
                <w:sz w:val="24"/>
                <w:szCs w:val="24"/>
                <w:highlight w:val="cyan"/>
              </w:rPr>
              <w:t xml:space="preserve"> @ 1600 hours UTC</w:t>
            </w:r>
          </w:p>
        </w:tc>
        <w:tc>
          <w:tcPr>
            <w:tcW w:w="2068" w:type="dxa"/>
          </w:tcPr>
          <w:p w14:paraId="1C71660A" w14:textId="77777777" w:rsidR="00DF72B2" w:rsidRPr="00842DB3" w:rsidRDefault="00DF72B2" w:rsidP="00DF72B2">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GCS from 3GPP due to WP 5D by 17 June 2020 deadline</w:t>
            </w:r>
          </w:p>
        </w:tc>
      </w:tr>
      <w:tr w:rsidR="00400DCA" w:rsidRPr="00CF7B03" w14:paraId="296BAEF1" w14:textId="77777777" w:rsidTr="004E4C1B">
        <w:trPr>
          <w:jc w:val="center"/>
        </w:trPr>
        <w:tc>
          <w:tcPr>
            <w:tcW w:w="1910" w:type="dxa"/>
          </w:tcPr>
          <w:p w14:paraId="36333207" w14:textId="77777777" w:rsidR="00C70C37" w:rsidRPr="00842DB3" w:rsidRDefault="00C70C37" w:rsidP="00C70C37">
            <w:pPr>
              <w:spacing w:after="0"/>
              <w:jc w:val="left"/>
              <w:rPr>
                <w:rFonts w:asciiTheme="minorHAnsi" w:hAnsiTheme="minorHAnsi" w:cstheme="minorHAnsi"/>
                <w:b/>
                <w:sz w:val="24"/>
                <w:szCs w:val="24"/>
                <w:highlight w:val="yellow"/>
              </w:rPr>
            </w:pPr>
          </w:p>
        </w:tc>
        <w:tc>
          <w:tcPr>
            <w:tcW w:w="1865" w:type="dxa"/>
          </w:tcPr>
          <w:p w14:paraId="65131447" w14:textId="77777777" w:rsidR="00C70C37" w:rsidRPr="00842DB3" w:rsidRDefault="00C70C37" w:rsidP="00C70C37">
            <w:pPr>
              <w:spacing w:after="0"/>
              <w:jc w:val="left"/>
              <w:rPr>
                <w:rFonts w:asciiTheme="minorHAnsi" w:hAnsiTheme="minorHAnsi" w:cstheme="minorHAnsi"/>
                <w:b/>
                <w:sz w:val="24"/>
                <w:szCs w:val="24"/>
                <w:highlight w:val="yellow"/>
              </w:rPr>
            </w:pPr>
          </w:p>
        </w:tc>
        <w:tc>
          <w:tcPr>
            <w:tcW w:w="3306" w:type="dxa"/>
          </w:tcPr>
          <w:p w14:paraId="27FDCA8D" w14:textId="77777777" w:rsidR="00C70C37" w:rsidRPr="00842DB3" w:rsidRDefault="00C70C37" w:rsidP="00C70C37">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WP 5D #35</w:t>
            </w:r>
          </w:p>
          <w:p w14:paraId="4E504622" w14:textId="77777777" w:rsidR="00C70C37" w:rsidRPr="00842DB3" w:rsidRDefault="00C70C37" w:rsidP="00C70C37">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24 June - 1 July 2020</w:t>
            </w:r>
          </w:p>
        </w:tc>
        <w:tc>
          <w:tcPr>
            <w:tcW w:w="1527" w:type="dxa"/>
          </w:tcPr>
          <w:p w14:paraId="789F680E" w14:textId="77777777" w:rsidR="00C70C37" w:rsidRPr="00842DB3" w:rsidRDefault="00C70C37" w:rsidP="00C70C37">
            <w:pPr>
              <w:spacing w:after="0"/>
              <w:jc w:val="left"/>
              <w:rPr>
                <w:rFonts w:asciiTheme="minorHAnsi" w:hAnsiTheme="minorHAnsi" w:cstheme="minorHAnsi"/>
                <w:b/>
                <w:i/>
                <w:sz w:val="24"/>
                <w:szCs w:val="24"/>
                <w:highlight w:val="yellow"/>
              </w:rPr>
            </w:pPr>
            <w:r w:rsidRPr="00C70C37">
              <w:rPr>
                <w:rFonts w:asciiTheme="minorHAnsi" w:hAnsiTheme="minorHAnsi" w:cstheme="minorHAnsi"/>
                <w:b/>
                <w:i/>
                <w:sz w:val="24"/>
                <w:szCs w:val="24"/>
                <w:highlight w:val="cyan"/>
              </w:rPr>
              <w:t>17 June 2020</w:t>
            </w:r>
            <w:r>
              <w:rPr>
                <w:rFonts w:asciiTheme="minorHAnsi" w:hAnsiTheme="minorHAnsi" w:cstheme="minorHAnsi"/>
                <w:b/>
                <w:i/>
                <w:sz w:val="24"/>
                <w:szCs w:val="24"/>
                <w:highlight w:val="cyan"/>
              </w:rPr>
              <w:t xml:space="preserve"> @ 1600 hours UTC</w:t>
            </w:r>
          </w:p>
        </w:tc>
        <w:tc>
          <w:tcPr>
            <w:tcW w:w="2068" w:type="dxa"/>
          </w:tcPr>
          <w:p w14:paraId="1667DBE5" w14:textId="77777777" w:rsidR="00C70C37" w:rsidRPr="00842DB3" w:rsidRDefault="00C70C37" w:rsidP="00C70C37">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GCS from 3GPP due to WP 5D by 17 June 2020 deadline</w:t>
            </w:r>
          </w:p>
        </w:tc>
      </w:tr>
      <w:tr w:rsidR="00400DCA" w:rsidRPr="00CF7B03" w14:paraId="6524AF42" w14:textId="77777777" w:rsidTr="004E4C1B">
        <w:trPr>
          <w:jc w:val="center"/>
        </w:trPr>
        <w:tc>
          <w:tcPr>
            <w:tcW w:w="1910" w:type="dxa"/>
          </w:tcPr>
          <w:p w14:paraId="232329B8" w14:textId="77777777" w:rsidR="00C70C37" w:rsidRPr="00842DB3" w:rsidRDefault="00C70C37" w:rsidP="00C70C37">
            <w:pPr>
              <w:spacing w:after="0"/>
              <w:jc w:val="left"/>
              <w:rPr>
                <w:rFonts w:asciiTheme="minorHAnsi" w:hAnsiTheme="minorHAnsi" w:cstheme="minorHAnsi"/>
                <w:b/>
                <w:sz w:val="24"/>
                <w:szCs w:val="24"/>
                <w:highlight w:val="yellow"/>
              </w:rPr>
            </w:pPr>
            <w:r w:rsidRPr="00842DB3">
              <w:rPr>
                <w:rFonts w:asciiTheme="minorHAnsi" w:hAnsiTheme="minorHAnsi" w:cstheme="minorHAnsi"/>
                <w:b/>
                <w:sz w:val="24"/>
                <w:szCs w:val="24"/>
                <w:highlight w:val="yellow"/>
              </w:rPr>
              <w:t xml:space="preserve">June Plenary CRs Implemented &amp; available for final </w:t>
            </w:r>
            <w:r w:rsidRPr="00842DB3">
              <w:rPr>
                <w:rFonts w:asciiTheme="minorHAnsi" w:hAnsiTheme="minorHAnsi" w:cstheme="minorHAnsi"/>
                <w:b/>
                <w:sz w:val="24"/>
                <w:szCs w:val="24"/>
                <w:highlight w:val="yellow"/>
              </w:rPr>
              <w:lastRenderedPageBreak/>
              <w:t>transposition work by OPs</w:t>
            </w:r>
          </w:p>
          <w:p w14:paraId="17044D57" w14:textId="77777777" w:rsidR="00C70C37" w:rsidRPr="00842DB3" w:rsidRDefault="00C70C37" w:rsidP="00C70C37">
            <w:pPr>
              <w:spacing w:after="0"/>
              <w:jc w:val="left"/>
              <w:rPr>
                <w:rFonts w:asciiTheme="minorHAnsi" w:hAnsiTheme="minorHAnsi" w:cstheme="minorHAnsi"/>
                <w:b/>
                <w:sz w:val="24"/>
                <w:szCs w:val="24"/>
                <w:highlight w:val="yellow"/>
              </w:rPr>
            </w:pPr>
          </w:p>
        </w:tc>
        <w:tc>
          <w:tcPr>
            <w:tcW w:w="1865" w:type="dxa"/>
          </w:tcPr>
          <w:p w14:paraId="1B17BFC0" w14:textId="77777777" w:rsidR="00C70C37" w:rsidRPr="00842DB3" w:rsidRDefault="004E4C1B" w:rsidP="00C70C37">
            <w:pPr>
              <w:spacing w:after="0"/>
              <w:jc w:val="left"/>
              <w:rPr>
                <w:rFonts w:asciiTheme="minorHAnsi" w:hAnsiTheme="minorHAnsi" w:cstheme="minorHAnsi"/>
                <w:b/>
                <w:sz w:val="24"/>
                <w:szCs w:val="24"/>
                <w:highlight w:val="yellow"/>
              </w:rPr>
            </w:pPr>
            <w:r>
              <w:rPr>
                <w:rFonts w:asciiTheme="minorHAnsi" w:hAnsiTheme="minorHAnsi" w:cstheme="minorHAnsi"/>
                <w:b/>
                <w:sz w:val="24"/>
                <w:szCs w:val="24"/>
                <w:highlight w:val="yellow"/>
              </w:rPr>
              <w:lastRenderedPageBreak/>
              <w:t>Available n</w:t>
            </w:r>
            <w:r w:rsidR="00C70C37" w:rsidRPr="00842DB3">
              <w:rPr>
                <w:rFonts w:asciiTheme="minorHAnsi" w:hAnsiTheme="minorHAnsi" w:cstheme="minorHAnsi"/>
                <w:b/>
                <w:sz w:val="24"/>
                <w:szCs w:val="24"/>
                <w:highlight w:val="yellow"/>
              </w:rPr>
              <w:t xml:space="preserve">o later than July </w:t>
            </w:r>
            <w:r w:rsidR="004D1607" w:rsidRPr="00842DB3">
              <w:rPr>
                <w:rFonts w:asciiTheme="minorHAnsi" w:hAnsiTheme="minorHAnsi" w:cstheme="minorHAnsi"/>
                <w:b/>
                <w:sz w:val="24"/>
                <w:szCs w:val="24"/>
                <w:highlight w:val="yellow"/>
              </w:rPr>
              <w:t>6,</w:t>
            </w:r>
            <w:r w:rsidR="00C70C37" w:rsidRPr="00842DB3">
              <w:rPr>
                <w:rFonts w:asciiTheme="minorHAnsi" w:hAnsiTheme="minorHAnsi" w:cstheme="minorHAnsi"/>
                <w:b/>
                <w:sz w:val="24"/>
                <w:szCs w:val="24"/>
                <w:highlight w:val="yellow"/>
              </w:rPr>
              <w:t xml:space="preserve"> 2020 from MCC</w:t>
            </w:r>
          </w:p>
        </w:tc>
        <w:tc>
          <w:tcPr>
            <w:tcW w:w="3306" w:type="dxa"/>
          </w:tcPr>
          <w:p w14:paraId="7923E49D" w14:textId="77777777" w:rsidR="00C70C37" w:rsidRPr="00842DB3" w:rsidRDefault="00C70C37" w:rsidP="00C70C37">
            <w:pPr>
              <w:spacing w:after="0"/>
              <w:jc w:val="left"/>
              <w:rPr>
                <w:rFonts w:asciiTheme="minorHAnsi" w:hAnsiTheme="minorHAnsi" w:cstheme="minorHAnsi"/>
                <w:b/>
                <w:sz w:val="24"/>
                <w:szCs w:val="24"/>
                <w:highlight w:val="yellow"/>
              </w:rPr>
            </w:pPr>
          </w:p>
        </w:tc>
        <w:tc>
          <w:tcPr>
            <w:tcW w:w="1527" w:type="dxa"/>
          </w:tcPr>
          <w:p w14:paraId="71066041" w14:textId="77777777" w:rsidR="00C70C37" w:rsidRPr="00842DB3" w:rsidRDefault="00C70C37" w:rsidP="00C70C37">
            <w:pPr>
              <w:spacing w:after="0"/>
              <w:jc w:val="left"/>
              <w:rPr>
                <w:rFonts w:asciiTheme="minorHAnsi" w:hAnsiTheme="minorHAnsi" w:cstheme="minorHAnsi"/>
                <w:b/>
                <w:sz w:val="24"/>
                <w:szCs w:val="24"/>
                <w:highlight w:val="yellow"/>
              </w:rPr>
            </w:pPr>
          </w:p>
        </w:tc>
        <w:tc>
          <w:tcPr>
            <w:tcW w:w="2068" w:type="dxa"/>
          </w:tcPr>
          <w:p w14:paraId="1CA79C52" w14:textId="77777777" w:rsidR="00C70C37" w:rsidRPr="00842DB3" w:rsidRDefault="00C70C37" w:rsidP="00C70C37">
            <w:pPr>
              <w:spacing w:after="0"/>
              <w:jc w:val="left"/>
              <w:rPr>
                <w:rFonts w:asciiTheme="minorHAnsi" w:hAnsiTheme="minorHAnsi" w:cstheme="minorHAnsi"/>
                <w:b/>
                <w:sz w:val="24"/>
                <w:szCs w:val="24"/>
                <w:highlight w:val="yellow"/>
              </w:rPr>
            </w:pPr>
          </w:p>
        </w:tc>
      </w:tr>
      <w:tr w:rsidR="00400DCA" w:rsidRPr="00CF7B03" w14:paraId="2A966805" w14:textId="77777777" w:rsidTr="004E4C1B">
        <w:trPr>
          <w:jc w:val="center"/>
        </w:trPr>
        <w:tc>
          <w:tcPr>
            <w:tcW w:w="1910" w:type="dxa"/>
          </w:tcPr>
          <w:p w14:paraId="4B645D07"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RAN Plenary #8</w:t>
            </w:r>
            <w:r w:rsidR="00134C10">
              <w:rPr>
                <w:rFonts w:asciiTheme="minorHAnsi" w:hAnsiTheme="minorHAnsi" w:cstheme="minorHAnsi"/>
                <w:b/>
                <w:sz w:val="24"/>
                <w:szCs w:val="24"/>
              </w:rPr>
              <w:t>9</w:t>
            </w:r>
          </w:p>
          <w:p w14:paraId="6451BE84"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September 2020</w:t>
            </w:r>
          </w:p>
          <w:p w14:paraId="2F06BA27" w14:textId="77777777" w:rsidR="00C70C37" w:rsidRPr="00CF7B03" w:rsidRDefault="00C70C37" w:rsidP="00C70C37">
            <w:pPr>
              <w:spacing w:after="0"/>
              <w:jc w:val="left"/>
              <w:rPr>
                <w:rFonts w:asciiTheme="minorHAnsi" w:hAnsiTheme="minorHAnsi" w:cstheme="minorHAnsi"/>
                <w:b/>
                <w:sz w:val="24"/>
                <w:szCs w:val="24"/>
              </w:rPr>
            </w:pPr>
          </w:p>
        </w:tc>
        <w:tc>
          <w:tcPr>
            <w:tcW w:w="1865" w:type="dxa"/>
          </w:tcPr>
          <w:p w14:paraId="302028BC" w14:textId="77777777" w:rsidR="00C70C37" w:rsidRPr="00CF7B03" w:rsidRDefault="00C70C37" w:rsidP="00C70C37">
            <w:pPr>
              <w:spacing w:after="0"/>
              <w:jc w:val="left"/>
              <w:rPr>
                <w:rFonts w:asciiTheme="minorHAnsi" w:hAnsiTheme="minorHAnsi" w:cstheme="minorHAnsi"/>
                <w:b/>
                <w:sz w:val="24"/>
                <w:szCs w:val="24"/>
              </w:rPr>
            </w:pPr>
          </w:p>
        </w:tc>
        <w:tc>
          <w:tcPr>
            <w:tcW w:w="3306" w:type="dxa"/>
          </w:tcPr>
          <w:p w14:paraId="5CC78179" w14:textId="77777777" w:rsidR="00C70C37" w:rsidRPr="00CF7B03" w:rsidRDefault="00C70C37" w:rsidP="00C70C37">
            <w:pPr>
              <w:spacing w:after="0"/>
              <w:jc w:val="left"/>
              <w:rPr>
                <w:rFonts w:asciiTheme="minorHAnsi" w:hAnsiTheme="minorHAnsi" w:cstheme="minorHAnsi"/>
                <w:b/>
                <w:sz w:val="24"/>
                <w:szCs w:val="24"/>
              </w:rPr>
            </w:pPr>
          </w:p>
        </w:tc>
        <w:tc>
          <w:tcPr>
            <w:tcW w:w="1527" w:type="dxa"/>
          </w:tcPr>
          <w:p w14:paraId="6CBEDC3E" w14:textId="77777777" w:rsidR="00C70C37" w:rsidRPr="00CF7B03" w:rsidRDefault="00C70C37" w:rsidP="00C70C37">
            <w:pPr>
              <w:spacing w:after="0"/>
              <w:jc w:val="left"/>
              <w:rPr>
                <w:rFonts w:asciiTheme="minorHAnsi" w:hAnsiTheme="minorHAnsi" w:cstheme="minorHAnsi"/>
                <w:b/>
                <w:sz w:val="24"/>
                <w:szCs w:val="24"/>
              </w:rPr>
            </w:pPr>
          </w:p>
        </w:tc>
        <w:tc>
          <w:tcPr>
            <w:tcW w:w="2068" w:type="dxa"/>
          </w:tcPr>
          <w:p w14:paraId="711415D4" w14:textId="77777777" w:rsidR="00C70C37" w:rsidRPr="00CF7B03" w:rsidRDefault="00C70C37" w:rsidP="00C70C37">
            <w:pPr>
              <w:spacing w:after="0"/>
              <w:jc w:val="left"/>
              <w:rPr>
                <w:rFonts w:asciiTheme="minorHAnsi" w:hAnsiTheme="minorHAnsi" w:cstheme="minorHAnsi"/>
                <w:b/>
                <w:sz w:val="24"/>
                <w:szCs w:val="24"/>
              </w:rPr>
            </w:pPr>
          </w:p>
        </w:tc>
      </w:tr>
      <w:tr w:rsidR="00400DCA" w:rsidRPr="00CF7B03" w14:paraId="1EEBEEE0" w14:textId="77777777" w:rsidTr="004E4C1B">
        <w:trPr>
          <w:trHeight w:val="539"/>
          <w:jc w:val="center"/>
        </w:trPr>
        <w:tc>
          <w:tcPr>
            <w:tcW w:w="1910" w:type="dxa"/>
          </w:tcPr>
          <w:p w14:paraId="18CFCABF" w14:textId="77777777" w:rsidR="00C70C37" w:rsidRPr="00CF7B03" w:rsidRDefault="00C70C37" w:rsidP="00C70C37">
            <w:pPr>
              <w:spacing w:after="0"/>
              <w:jc w:val="left"/>
              <w:rPr>
                <w:rFonts w:asciiTheme="minorHAnsi" w:hAnsiTheme="minorHAnsi" w:cstheme="minorHAnsi"/>
                <w:b/>
                <w:sz w:val="24"/>
                <w:szCs w:val="24"/>
              </w:rPr>
            </w:pPr>
          </w:p>
        </w:tc>
        <w:tc>
          <w:tcPr>
            <w:tcW w:w="1865" w:type="dxa"/>
          </w:tcPr>
          <w:p w14:paraId="76A1B3F6" w14:textId="77777777" w:rsidR="00C70C37" w:rsidRPr="00CF7B03" w:rsidRDefault="00C70C37" w:rsidP="00C70C37">
            <w:pPr>
              <w:spacing w:after="0"/>
              <w:jc w:val="left"/>
              <w:rPr>
                <w:rFonts w:asciiTheme="minorHAnsi" w:hAnsiTheme="minorHAnsi" w:cstheme="minorHAnsi"/>
                <w:b/>
                <w:sz w:val="24"/>
                <w:szCs w:val="24"/>
              </w:rPr>
            </w:pPr>
          </w:p>
        </w:tc>
        <w:tc>
          <w:tcPr>
            <w:tcW w:w="3306" w:type="dxa"/>
          </w:tcPr>
          <w:p w14:paraId="3481D583"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WP 5D #36</w:t>
            </w:r>
          </w:p>
          <w:p w14:paraId="73E8C0DA"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7 - 16 October 2020</w:t>
            </w:r>
          </w:p>
        </w:tc>
        <w:tc>
          <w:tcPr>
            <w:tcW w:w="1527" w:type="dxa"/>
          </w:tcPr>
          <w:p w14:paraId="433B693A"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31 September 2020</w:t>
            </w:r>
          </w:p>
        </w:tc>
        <w:tc>
          <w:tcPr>
            <w:tcW w:w="2068" w:type="dxa"/>
          </w:tcPr>
          <w:p w14:paraId="59409DA0" w14:textId="77777777" w:rsidR="00C70C37" w:rsidRPr="00CF7B03" w:rsidRDefault="00C70C37" w:rsidP="00C70C37">
            <w:pPr>
              <w:spacing w:after="0"/>
              <w:jc w:val="left"/>
              <w:rPr>
                <w:rFonts w:asciiTheme="minorHAnsi" w:hAnsiTheme="minorHAnsi" w:cstheme="minorHAnsi"/>
                <w:b/>
                <w:sz w:val="24"/>
                <w:szCs w:val="24"/>
              </w:rPr>
            </w:pPr>
          </w:p>
        </w:tc>
      </w:tr>
      <w:tr w:rsidR="00400DCA" w:rsidRPr="00CF7B03" w14:paraId="63034DD9" w14:textId="77777777" w:rsidTr="004E4C1B">
        <w:trPr>
          <w:jc w:val="center"/>
        </w:trPr>
        <w:tc>
          <w:tcPr>
            <w:tcW w:w="1910" w:type="dxa"/>
          </w:tcPr>
          <w:p w14:paraId="5C37C27E" w14:textId="77777777" w:rsidR="00C70C37" w:rsidRPr="00CF7B03" w:rsidRDefault="00C70C37" w:rsidP="00C70C37">
            <w:pPr>
              <w:spacing w:after="0"/>
              <w:jc w:val="left"/>
              <w:rPr>
                <w:rFonts w:asciiTheme="minorHAnsi" w:hAnsiTheme="minorHAnsi" w:cstheme="minorHAnsi"/>
                <w:b/>
                <w:sz w:val="24"/>
                <w:szCs w:val="24"/>
              </w:rPr>
            </w:pPr>
          </w:p>
        </w:tc>
        <w:tc>
          <w:tcPr>
            <w:tcW w:w="1865" w:type="dxa"/>
          </w:tcPr>
          <w:p w14:paraId="622D41AD" w14:textId="77777777" w:rsidR="00C70C37" w:rsidRPr="00CF7B03" w:rsidRDefault="00C70C37" w:rsidP="00C70C37">
            <w:pPr>
              <w:spacing w:after="0"/>
              <w:jc w:val="left"/>
              <w:rPr>
                <w:rFonts w:asciiTheme="minorHAnsi" w:hAnsiTheme="minorHAnsi" w:cstheme="minorHAnsi"/>
                <w:b/>
                <w:sz w:val="24"/>
                <w:szCs w:val="24"/>
              </w:rPr>
            </w:pPr>
          </w:p>
        </w:tc>
        <w:tc>
          <w:tcPr>
            <w:tcW w:w="3306" w:type="dxa"/>
          </w:tcPr>
          <w:p w14:paraId="7D3D64E2" w14:textId="77777777" w:rsidR="004E4C1B"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WP 5D #36bis</w:t>
            </w:r>
            <w:r w:rsidR="004E4C1B">
              <w:rPr>
                <w:rFonts w:asciiTheme="minorHAnsi" w:hAnsiTheme="minorHAnsi" w:cstheme="minorHAnsi"/>
                <w:b/>
                <w:sz w:val="24"/>
                <w:szCs w:val="24"/>
              </w:rPr>
              <w:t xml:space="preserve"> </w:t>
            </w:r>
          </w:p>
          <w:p w14:paraId="3754268A" w14:textId="77777777" w:rsidR="00C70C37" w:rsidRPr="004E4C1B" w:rsidRDefault="004E4C1B" w:rsidP="00C70C37">
            <w:pPr>
              <w:spacing w:after="0"/>
              <w:jc w:val="left"/>
              <w:rPr>
                <w:rFonts w:asciiTheme="minorHAnsi" w:hAnsiTheme="minorHAnsi" w:cstheme="minorHAnsi"/>
                <w:b/>
                <w:i/>
                <w:sz w:val="24"/>
                <w:szCs w:val="24"/>
              </w:rPr>
            </w:pPr>
            <w:r w:rsidRPr="004E4C1B">
              <w:rPr>
                <w:rFonts w:asciiTheme="minorHAnsi" w:hAnsiTheme="minorHAnsi" w:cstheme="minorHAnsi"/>
                <w:b/>
                <w:i/>
                <w:sz w:val="24"/>
                <w:szCs w:val="24"/>
              </w:rPr>
              <w:t>(newly added meeting)</w:t>
            </w:r>
          </w:p>
          <w:p w14:paraId="32576077"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17 -19 November 2020</w:t>
            </w:r>
          </w:p>
        </w:tc>
        <w:tc>
          <w:tcPr>
            <w:tcW w:w="1527" w:type="dxa"/>
          </w:tcPr>
          <w:p w14:paraId="5D1C7106"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10 November 2020</w:t>
            </w:r>
          </w:p>
        </w:tc>
        <w:tc>
          <w:tcPr>
            <w:tcW w:w="2068" w:type="dxa"/>
          </w:tcPr>
          <w:p w14:paraId="2728CB13" w14:textId="77777777" w:rsidR="00C70C37" w:rsidRPr="004E4C1B" w:rsidRDefault="00C70C37" w:rsidP="00C70C37">
            <w:pPr>
              <w:spacing w:after="0"/>
              <w:jc w:val="left"/>
              <w:rPr>
                <w:rFonts w:asciiTheme="minorHAnsi" w:hAnsiTheme="minorHAnsi" w:cstheme="minorHAnsi"/>
                <w:b/>
                <w:sz w:val="24"/>
                <w:szCs w:val="24"/>
                <w:highlight w:val="yellow"/>
              </w:rPr>
            </w:pPr>
            <w:r w:rsidRPr="004E4C1B">
              <w:rPr>
                <w:rFonts w:asciiTheme="minorHAnsi" w:hAnsiTheme="minorHAnsi" w:cstheme="minorHAnsi"/>
                <w:b/>
                <w:sz w:val="24"/>
                <w:szCs w:val="24"/>
                <w:highlight w:val="yellow"/>
              </w:rPr>
              <w:t xml:space="preserve">Note: IMT-2020 Transpositions </w:t>
            </w:r>
            <w:r w:rsidR="004E4C1B" w:rsidRPr="004E4C1B">
              <w:rPr>
                <w:rFonts w:asciiTheme="minorHAnsi" w:hAnsiTheme="minorHAnsi" w:cstheme="minorHAnsi"/>
                <w:b/>
                <w:sz w:val="24"/>
                <w:szCs w:val="24"/>
                <w:highlight w:val="yellow"/>
              </w:rPr>
              <w:t xml:space="preserve">by OPs </w:t>
            </w:r>
            <w:r w:rsidRPr="004E4C1B">
              <w:rPr>
                <w:rFonts w:asciiTheme="minorHAnsi" w:hAnsiTheme="minorHAnsi" w:cstheme="minorHAnsi"/>
                <w:b/>
                <w:sz w:val="24"/>
                <w:szCs w:val="24"/>
                <w:highlight w:val="yellow"/>
              </w:rPr>
              <w:t xml:space="preserve">for Mtg #36bis </w:t>
            </w:r>
            <w:r w:rsidR="004E4C1B" w:rsidRPr="004E4C1B">
              <w:rPr>
                <w:rFonts w:asciiTheme="minorHAnsi" w:hAnsiTheme="minorHAnsi" w:cstheme="minorHAnsi"/>
                <w:b/>
                <w:sz w:val="24"/>
                <w:szCs w:val="24"/>
                <w:highlight w:val="yellow"/>
              </w:rPr>
              <w:t xml:space="preserve">are </w:t>
            </w:r>
            <w:r w:rsidRPr="004E4C1B">
              <w:rPr>
                <w:rFonts w:asciiTheme="minorHAnsi" w:hAnsiTheme="minorHAnsi" w:cstheme="minorHAnsi"/>
                <w:b/>
                <w:sz w:val="24"/>
                <w:szCs w:val="24"/>
                <w:highlight w:val="yellow"/>
              </w:rPr>
              <w:t>due to ITU-R by 8 Oct 2020</w:t>
            </w:r>
          </w:p>
        </w:tc>
      </w:tr>
      <w:tr w:rsidR="00400DCA" w:rsidRPr="00CF7B03" w14:paraId="1269A3C2" w14:textId="77777777" w:rsidTr="004E4C1B">
        <w:trPr>
          <w:jc w:val="center"/>
        </w:trPr>
        <w:tc>
          <w:tcPr>
            <w:tcW w:w="1910" w:type="dxa"/>
          </w:tcPr>
          <w:p w14:paraId="10CE75A5"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RAN Plenary #</w:t>
            </w:r>
            <w:r w:rsidR="00DC1EFC">
              <w:rPr>
                <w:rFonts w:asciiTheme="minorHAnsi" w:hAnsiTheme="minorHAnsi" w:cstheme="minorHAnsi"/>
                <w:b/>
                <w:sz w:val="24"/>
                <w:szCs w:val="24"/>
              </w:rPr>
              <w:t>90</w:t>
            </w:r>
          </w:p>
          <w:p w14:paraId="5B83FF6D" w14:textId="77777777" w:rsidR="00C70C37" w:rsidRPr="00CF7B03" w:rsidRDefault="00C70C37" w:rsidP="00C70C37">
            <w:pPr>
              <w:spacing w:after="0"/>
              <w:jc w:val="left"/>
              <w:rPr>
                <w:rFonts w:asciiTheme="minorHAnsi" w:hAnsiTheme="minorHAnsi" w:cstheme="minorHAnsi"/>
                <w:b/>
                <w:sz w:val="24"/>
                <w:szCs w:val="24"/>
              </w:rPr>
            </w:pPr>
            <w:r w:rsidRPr="00CF7B03">
              <w:rPr>
                <w:rFonts w:asciiTheme="minorHAnsi" w:hAnsiTheme="minorHAnsi" w:cstheme="minorHAnsi"/>
                <w:b/>
                <w:sz w:val="24"/>
                <w:szCs w:val="24"/>
              </w:rPr>
              <w:t>December 2020</w:t>
            </w:r>
          </w:p>
          <w:p w14:paraId="71EAD32F" w14:textId="77777777" w:rsidR="00C70C37" w:rsidRPr="00CF7B03" w:rsidRDefault="00C70C37" w:rsidP="00C70C37">
            <w:pPr>
              <w:spacing w:after="0"/>
              <w:jc w:val="left"/>
              <w:rPr>
                <w:rFonts w:asciiTheme="minorHAnsi" w:hAnsiTheme="minorHAnsi" w:cstheme="minorHAnsi"/>
                <w:b/>
                <w:sz w:val="24"/>
                <w:szCs w:val="24"/>
              </w:rPr>
            </w:pPr>
          </w:p>
        </w:tc>
        <w:tc>
          <w:tcPr>
            <w:tcW w:w="1865" w:type="dxa"/>
          </w:tcPr>
          <w:p w14:paraId="58B4A311" w14:textId="77777777" w:rsidR="00C70C37" w:rsidRPr="00CF7B03" w:rsidRDefault="00C70C37" w:rsidP="00C70C37">
            <w:pPr>
              <w:spacing w:after="0"/>
              <w:jc w:val="left"/>
              <w:rPr>
                <w:rFonts w:asciiTheme="minorHAnsi" w:hAnsiTheme="minorHAnsi" w:cstheme="minorHAnsi"/>
                <w:b/>
                <w:sz w:val="24"/>
                <w:szCs w:val="24"/>
              </w:rPr>
            </w:pPr>
          </w:p>
        </w:tc>
        <w:tc>
          <w:tcPr>
            <w:tcW w:w="3306" w:type="dxa"/>
          </w:tcPr>
          <w:p w14:paraId="24E099B8" w14:textId="77777777" w:rsidR="00C70C37" w:rsidRPr="00CF7B03" w:rsidRDefault="00C70C37" w:rsidP="00C70C37">
            <w:pPr>
              <w:spacing w:after="0"/>
              <w:jc w:val="left"/>
              <w:rPr>
                <w:rFonts w:asciiTheme="minorHAnsi" w:hAnsiTheme="minorHAnsi" w:cstheme="minorHAnsi"/>
                <w:b/>
                <w:sz w:val="24"/>
                <w:szCs w:val="24"/>
              </w:rPr>
            </w:pPr>
          </w:p>
        </w:tc>
        <w:tc>
          <w:tcPr>
            <w:tcW w:w="1527" w:type="dxa"/>
          </w:tcPr>
          <w:p w14:paraId="5775F9D0" w14:textId="77777777" w:rsidR="00C70C37" w:rsidRPr="00CF7B03" w:rsidRDefault="00C70C37" w:rsidP="00C70C37">
            <w:pPr>
              <w:spacing w:after="0"/>
              <w:jc w:val="left"/>
              <w:rPr>
                <w:rFonts w:asciiTheme="minorHAnsi" w:hAnsiTheme="minorHAnsi" w:cstheme="minorHAnsi"/>
                <w:b/>
                <w:sz w:val="24"/>
                <w:szCs w:val="24"/>
              </w:rPr>
            </w:pPr>
          </w:p>
        </w:tc>
        <w:tc>
          <w:tcPr>
            <w:tcW w:w="2068" w:type="dxa"/>
          </w:tcPr>
          <w:p w14:paraId="63FD95D3" w14:textId="77777777" w:rsidR="00C70C37" w:rsidRPr="00CF7B03" w:rsidRDefault="00C70C37" w:rsidP="00C70C37">
            <w:pPr>
              <w:spacing w:after="0"/>
              <w:jc w:val="left"/>
              <w:rPr>
                <w:rFonts w:asciiTheme="minorHAnsi" w:hAnsiTheme="minorHAnsi" w:cstheme="minorHAnsi"/>
                <w:b/>
                <w:sz w:val="24"/>
                <w:szCs w:val="24"/>
              </w:rPr>
            </w:pPr>
          </w:p>
        </w:tc>
      </w:tr>
    </w:tbl>
    <w:p w14:paraId="79BC16B9" w14:textId="77777777" w:rsidR="007F7229" w:rsidRDefault="007A60D5" w:rsidP="004E4C1B">
      <w:pPr>
        <w:tabs>
          <w:tab w:val="left" w:pos="810"/>
        </w:tabs>
        <w:ind w:left="720" w:right="90" w:hanging="720"/>
        <w:rPr>
          <w:rFonts w:asciiTheme="minorHAnsi" w:hAnsiTheme="minorHAnsi" w:cstheme="minorHAnsi"/>
          <w:b/>
          <w:sz w:val="24"/>
          <w:szCs w:val="24"/>
        </w:rPr>
      </w:pPr>
      <w:r>
        <w:rPr>
          <w:rFonts w:asciiTheme="minorHAnsi" w:hAnsiTheme="minorHAnsi" w:cstheme="minorHAnsi"/>
          <w:b/>
          <w:sz w:val="24"/>
          <w:szCs w:val="24"/>
        </w:rPr>
        <w:t xml:space="preserve">NOTE:  </w:t>
      </w:r>
      <w:r w:rsidR="007F7229">
        <w:rPr>
          <w:rFonts w:asciiTheme="minorHAnsi" w:hAnsiTheme="minorHAnsi" w:cstheme="minorHAnsi"/>
          <w:b/>
          <w:sz w:val="24"/>
          <w:szCs w:val="24"/>
        </w:rPr>
        <w:t>1.  While RAN Plenary is indicated in the Table, SA &amp; CT may be involved.</w:t>
      </w:r>
    </w:p>
    <w:p w14:paraId="3FC0C1D3" w14:textId="77777777" w:rsidR="004E584E" w:rsidRPr="00CF7B03" w:rsidRDefault="007F7229" w:rsidP="007F7229">
      <w:pPr>
        <w:tabs>
          <w:tab w:val="left" w:pos="810"/>
        </w:tabs>
        <w:ind w:left="1080" w:right="90" w:hanging="360"/>
        <w:rPr>
          <w:rFonts w:asciiTheme="minorHAnsi" w:hAnsiTheme="minorHAnsi" w:cstheme="minorHAnsi"/>
          <w:b/>
          <w:sz w:val="24"/>
          <w:szCs w:val="24"/>
        </w:rPr>
      </w:pPr>
      <w:r>
        <w:rPr>
          <w:rFonts w:asciiTheme="minorHAnsi" w:hAnsiTheme="minorHAnsi" w:cstheme="minorHAnsi"/>
          <w:b/>
          <w:sz w:val="24"/>
          <w:szCs w:val="24"/>
        </w:rPr>
        <w:t xml:space="preserve">2.   </w:t>
      </w:r>
      <w:r w:rsidR="007A60D5">
        <w:rPr>
          <w:rFonts w:asciiTheme="minorHAnsi" w:hAnsiTheme="minorHAnsi" w:cstheme="minorHAnsi"/>
          <w:b/>
          <w:sz w:val="24"/>
          <w:szCs w:val="24"/>
        </w:rPr>
        <w:t xml:space="preserve">Not all details of deliverables expected to be provided by 3GPP to ITU-R for IMT-2020 are listed in the above table.  See Annex 1 of this contribution for a more detailed depiction. </w:t>
      </w:r>
    </w:p>
    <w:p w14:paraId="60D896FD" w14:textId="77777777" w:rsidR="00800151" w:rsidRPr="00CF7B03" w:rsidRDefault="00800151" w:rsidP="004E4C1B">
      <w:pPr>
        <w:ind w:left="810"/>
        <w:rPr>
          <w:rFonts w:asciiTheme="minorHAnsi" w:hAnsiTheme="minorHAnsi" w:cstheme="minorHAnsi"/>
          <w:sz w:val="24"/>
          <w:szCs w:val="24"/>
        </w:rPr>
      </w:pPr>
    </w:p>
    <w:p w14:paraId="702551DB" w14:textId="77777777" w:rsidR="00890C0B" w:rsidRDefault="00890C0B">
      <w:pPr>
        <w:tabs>
          <w:tab w:val="clear" w:pos="1418"/>
          <w:tab w:val="clear" w:pos="4678"/>
          <w:tab w:val="clear" w:pos="5954"/>
          <w:tab w:val="clear" w:pos="7088"/>
        </w:tabs>
        <w:spacing w:after="160" w:line="259" w:lineRule="auto"/>
        <w:jc w:val="left"/>
        <w:rPr>
          <w:rFonts w:asciiTheme="minorHAnsi" w:hAnsiTheme="minorHAnsi" w:cstheme="minorHAnsi"/>
          <w:b/>
          <w:color w:val="000000" w:themeColor="text1"/>
          <w:sz w:val="24"/>
          <w:szCs w:val="24"/>
          <w:u w:val="single"/>
        </w:rPr>
      </w:pPr>
      <w:r>
        <w:rPr>
          <w:rFonts w:asciiTheme="minorHAnsi" w:hAnsiTheme="minorHAnsi" w:cstheme="minorHAnsi"/>
          <w:b/>
          <w:color w:val="000000" w:themeColor="text1"/>
          <w:sz w:val="24"/>
          <w:szCs w:val="24"/>
          <w:u w:val="single"/>
        </w:rPr>
        <w:br w:type="page"/>
      </w:r>
    </w:p>
    <w:p w14:paraId="62C2389D" w14:textId="77777777" w:rsidR="000357D8" w:rsidRPr="00E20A63" w:rsidRDefault="00C70C37" w:rsidP="008F7F40">
      <w:pPr>
        <w:rPr>
          <w:rFonts w:asciiTheme="minorHAnsi" w:hAnsiTheme="minorHAnsi" w:cstheme="minorHAnsi"/>
          <w:b/>
          <w:color w:val="000000" w:themeColor="text1"/>
          <w:sz w:val="24"/>
          <w:szCs w:val="24"/>
          <w:u w:val="single"/>
        </w:rPr>
      </w:pPr>
      <w:r w:rsidRPr="00E20A63">
        <w:rPr>
          <w:rFonts w:asciiTheme="minorHAnsi" w:hAnsiTheme="minorHAnsi" w:cstheme="minorHAnsi"/>
          <w:b/>
          <w:color w:val="000000" w:themeColor="text1"/>
          <w:sz w:val="24"/>
          <w:szCs w:val="24"/>
          <w:u w:val="single"/>
        </w:rPr>
        <w:lastRenderedPageBreak/>
        <w:t>Proposal</w:t>
      </w:r>
    </w:p>
    <w:p w14:paraId="5002DB31" w14:textId="643DDDF8" w:rsidR="00890C0B" w:rsidRDefault="00890C0B" w:rsidP="00805BF5">
      <w:pPr>
        <w:pStyle w:val="ListParagraph"/>
        <w:numPr>
          <w:ilvl w:val="0"/>
          <w:numId w:val="6"/>
        </w:numPr>
        <w:rPr>
          <w:rFonts w:asciiTheme="minorHAnsi" w:hAnsiTheme="minorHAnsi" w:cstheme="minorHAnsi"/>
          <w:sz w:val="24"/>
          <w:szCs w:val="24"/>
        </w:rPr>
      </w:pPr>
      <w:r>
        <w:rPr>
          <w:rFonts w:asciiTheme="minorHAnsi" w:hAnsiTheme="minorHAnsi" w:cstheme="minorHAnsi"/>
          <w:sz w:val="24"/>
          <w:szCs w:val="24"/>
        </w:rPr>
        <w:t xml:space="preserve">ATIS supports the use of the results of the June 2020 TSGs and the specifications that are based on the frozen ASN.1 to be utilized as the basis for the </w:t>
      </w:r>
      <w:r w:rsidR="0054244A">
        <w:rPr>
          <w:rFonts w:asciiTheme="minorHAnsi" w:hAnsiTheme="minorHAnsi" w:cstheme="minorHAnsi"/>
          <w:sz w:val="24"/>
          <w:szCs w:val="24"/>
        </w:rPr>
        <w:t>GCS</w:t>
      </w:r>
      <w:r>
        <w:rPr>
          <w:rFonts w:asciiTheme="minorHAnsi" w:hAnsiTheme="minorHAnsi" w:cstheme="minorHAnsi"/>
          <w:sz w:val="24"/>
          <w:szCs w:val="24"/>
        </w:rPr>
        <w:t xml:space="preserve"> and the OP (SDO) Transpositions into the matching standards.  These SDO standards then serve as the basis for the references/hyperlink</w:t>
      </w:r>
      <w:r w:rsidR="00086976">
        <w:rPr>
          <w:rFonts w:asciiTheme="minorHAnsi" w:hAnsiTheme="minorHAnsi" w:cstheme="minorHAnsi"/>
          <w:sz w:val="24"/>
          <w:szCs w:val="24"/>
        </w:rPr>
        <w:t>s</w:t>
      </w:r>
      <w:r>
        <w:rPr>
          <w:rFonts w:asciiTheme="minorHAnsi" w:hAnsiTheme="minorHAnsi" w:cstheme="minorHAnsi"/>
          <w:sz w:val="24"/>
          <w:szCs w:val="24"/>
        </w:rPr>
        <w:t xml:space="preserve"> provided to ITU-R for the Recommendation.</w:t>
      </w:r>
      <w:r w:rsidR="00B10BB0">
        <w:rPr>
          <w:rFonts w:asciiTheme="minorHAnsi" w:hAnsiTheme="minorHAnsi" w:cstheme="minorHAnsi"/>
          <w:sz w:val="24"/>
          <w:szCs w:val="24"/>
        </w:rPr>
        <w:t xml:space="preserve"> ATIS appreciate</w:t>
      </w:r>
      <w:r w:rsidR="003408E3">
        <w:rPr>
          <w:rFonts w:asciiTheme="minorHAnsi" w:hAnsiTheme="minorHAnsi" w:cstheme="minorHAnsi"/>
          <w:sz w:val="24"/>
          <w:szCs w:val="24"/>
        </w:rPr>
        <w:t>s</w:t>
      </w:r>
      <w:r w:rsidR="00B10BB0">
        <w:rPr>
          <w:rFonts w:asciiTheme="minorHAnsi" w:hAnsiTheme="minorHAnsi" w:cstheme="minorHAnsi"/>
          <w:sz w:val="24"/>
          <w:szCs w:val="24"/>
        </w:rPr>
        <w:t xml:space="preserve"> the efforts by WP 5D</w:t>
      </w:r>
      <w:r w:rsidR="003408E3">
        <w:rPr>
          <w:rFonts w:asciiTheme="minorHAnsi" w:hAnsiTheme="minorHAnsi" w:cstheme="minorHAnsi"/>
          <w:sz w:val="24"/>
          <w:szCs w:val="24"/>
        </w:rPr>
        <w:t xml:space="preserve"> and the </w:t>
      </w:r>
      <w:r w:rsidR="00900841">
        <w:rPr>
          <w:rFonts w:asciiTheme="minorHAnsi" w:hAnsiTheme="minorHAnsi" w:cstheme="minorHAnsi"/>
          <w:sz w:val="24"/>
          <w:szCs w:val="24"/>
        </w:rPr>
        <w:t xml:space="preserve">WP </w:t>
      </w:r>
      <w:r w:rsidR="003408E3">
        <w:rPr>
          <w:rFonts w:asciiTheme="minorHAnsi" w:hAnsiTheme="minorHAnsi" w:cstheme="minorHAnsi"/>
          <w:sz w:val="24"/>
          <w:szCs w:val="24"/>
        </w:rPr>
        <w:t xml:space="preserve">5D </w:t>
      </w:r>
      <w:r w:rsidR="00B10BB0">
        <w:rPr>
          <w:rFonts w:asciiTheme="minorHAnsi" w:hAnsiTheme="minorHAnsi" w:cstheme="minorHAnsi"/>
          <w:sz w:val="24"/>
          <w:szCs w:val="24"/>
        </w:rPr>
        <w:t>leadership team to extend the Transposition interval to 12 weeks</w:t>
      </w:r>
      <w:r w:rsidR="003408E3">
        <w:rPr>
          <w:rFonts w:asciiTheme="minorHAnsi" w:hAnsiTheme="minorHAnsi" w:cstheme="minorHAnsi"/>
          <w:sz w:val="24"/>
          <w:szCs w:val="24"/>
        </w:rPr>
        <w:t>,</w:t>
      </w:r>
      <w:r w:rsidR="00B10BB0">
        <w:rPr>
          <w:rFonts w:asciiTheme="minorHAnsi" w:hAnsiTheme="minorHAnsi" w:cstheme="minorHAnsi"/>
          <w:sz w:val="24"/>
          <w:szCs w:val="24"/>
        </w:rPr>
        <w:t xml:space="preserve"> which was important to the 3GPP OPs. </w:t>
      </w:r>
    </w:p>
    <w:p w14:paraId="189FBFD1" w14:textId="77777777" w:rsidR="00890C0B" w:rsidRDefault="00890C0B" w:rsidP="00B10BB0">
      <w:pPr>
        <w:pStyle w:val="ListParagraph"/>
        <w:rPr>
          <w:rFonts w:asciiTheme="minorHAnsi" w:hAnsiTheme="minorHAnsi" w:cstheme="minorHAnsi"/>
          <w:sz w:val="24"/>
          <w:szCs w:val="24"/>
        </w:rPr>
      </w:pPr>
    </w:p>
    <w:p w14:paraId="438E86AC" w14:textId="77777777" w:rsidR="00805BF5" w:rsidRDefault="005D5BA8" w:rsidP="00805BF5">
      <w:pPr>
        <w:pStyle w:val="ListParagraph"/>
        <w:numPr>
          <w:ilvl w:val="0"/>
          <w:numId w:val="6"/>
        </w:numPr>
        <w:rPr>
          <w:rFonts w:asciiTheme="minorHAnsi" w:hAnsiTheme="minorHAnsi" w:cstheme="minorHAnsi"/>
          <w:sz w:val="24"/>
          <w:szCs w:val="24"/>
        </w:rPr>
      </w:pPr>
      <w:r w:rsidRPr="004151A2">
        <w:rPr>
          <w:rFonts w:asciiTheme="minorHAnsi" w:hAnsiTheme="minorHAnsi" w:cstheme="minorHAnsi"/>
          <w:sz w:val="24"/>
          <w:szCs w:val="24"/>
        </w:rPr>
        <w:t xml:space="preserve">ATIS is of the view that </w:t>
      </w:r>
      <w:r w:rsidR="00805BF5">
        <w:rPr>
          <w:rFonts w:asciiTheme="minorHAnsi" w:hAnsiTheme="minorHAnsi" w:cstheme="minorHAnsi"/>
          <w:sz w:val="24"/>
          <w:szCs w:val="24"/>
        </w:rPr>
        <w:t xml:space="preserve">the approach </w:t>
      </w:r>
      <w:r w:rsidR="00B10BB0">
        <w:rPr>
          <w:rFonts w:asciiTheme="minorHAnsi" w:hAnsiTheme="minorHAnsi" w:cstheme="minorHAnsi"/>
          <w:sz w:val="24"/>
          <w:szCs w:val="24"/>
        </w:rPr>
        <w:t xml:space="preserve">further discussed </w:t>
      </w:r>
      <w:r w:rsidR="00805BF5">
        <w:rPr>
          <w:rFonts w:asciiTheme="minorHAnsi" w:hAnsiTheme="minorHAnsi" w:cstheme="minorHAnsi"/>
          <w:sz w:val="24"/>
          <w:szCs w:val="24"/>
        </w:rPr>
        <w:t xml:space="preserve">in this </w:t>
      </w:r>
      <w:r w:rsidR="00B10BB0">
        <w:rPr>
          <w:rFonts w:asciiTheme="minorHAnsi" w:hAnsiTheme="minorHAnsi" w:cstheme="minorHAnsi"/>
          <w:sz w:val="24"/>
          <w:szCs w:val="24"/>
        </w:rPr>
        <w:t xml:space="preserve">PCG </w:t>
      </w:r>
      <w:r w:rsidR="00805BF5">
        <w:rPr>
          <w:rFonts w:asciiTheme="minorHAnsi" w:hAnsiTheme="minorHAnsi" w:cstheme="minorHAnsi"/>
          <w:sz w:val="24"/>
          <w:szCs w:val="24"/>
        </w:rPr>
        <w:t>contribution</w:t>
      </w:r>
      <w:r w:rsidR="00B10BB0">
        <w:rPr>
          <w:rFonts w:asciiTheme="minorHAnsi" w:hAnsiTheme="minorHAnsi" w:cstheme="minorHAnsi"/>
          <w:sz w:val="24"/>
          <w:szCs w:val="24"/>
        </w:rPr>
        <w:t>,</w:t>
      </w:r>
      <w:r w:rsidR="00805BF5">
        <w:rPr>
          <w:rFonts w:asciiTheme="minorHAnsi" w:hAnsiTheme="minorHAnsi" w:cstheme="minorHAnsi"/>
          <w:sz w:val="24"/>
          <w:szCs w:val="24"/>
        </w:rPr>
        <w:t xml:space="preserve"> based on the work done in document PCG 42_38</w:t>
      </w:r>
      <w:r w:rsidR="00B10BB0">
        <w:rPr>
          <w:rFonts w:asciiTheme="minorHAnsi" w:hAnsiTheme="minorHAnsi" w:cstheme="minorHAnsi"/>
          <w:sz w:val="24"/>
          <w:szCs w:val="24"/>
        </w:rPr>
        <w:t>,</w:t>
      </w:r>
      <w:r w:rsidR="00805BF5">
        <w:rPr>
          <w:rFonts w:asciiTheme="minorHAnsi" w:hAnsiTheme="minorHAnsi" w:cstheme="minorHAnsi"/>
          <w:sz w:val="24"/>
          <w:szCs w:val="24"/>
        </w:rPr>
        <w:t xml:space="preserve"> remains the best and most viable solution to the issues facing 3GPP </w:t>
      </w:r>
      <w:r w:rsidR="004D1607">
        <w:rPr>
          <w:rFonts w:asciiTheme="minorHAnsi" w:hAnsiTheme="minorHAnsi" w:cstheme="minorHAnsi"/>
          <w:sz w:val="24"/>
          <w:szCs w:val="24"/>
        </w:rPr>
        <w:t>regarding</w:t>
      </w:r>
      <w:r w:rsidR="00805BF5">
        <w:rPr>
          <w:rFonts w:asciiTheme="minorHAnsi" w:hAnsiTheme="minorHAnsi" w:cstheme="minorHAnsi"/>
          <w:sz w:val="24"/>
          <w:szCs w:val="24"/>
        </w:rPr>
        <w:t xml:space="preserve"> the GCS.  ATIS notes that the solution to the transposition interval also raised and proposed in PCG42_38 was successful</w:t>
      </w:r>
      <w:r w:rsidR="003408E3">
        <w:rPr>
          <w:rFonts w:asciiTheme="minorHAnsi" w:hAnsiTheme="minorHAnsi" w:cstheme="minorHAnsi"/>
          <w:sz w:val="24"/>
          <w:szCs w:val="24"/>
        </w:rPr>
        <w:t>;</w:t>
      </w:r>
      <w:r w:rsidR="00805BF5">
        <w:rPr>
          <w:rFonts w:asciiTheme="minorHAnsi" w:hAnsiTheme="minorHAnsi" w:cstheme="minorHAnsi"/>
          <w:sz w:val="24"/>
          <w:szCs w:val="24"/>
        </w:rPr>
        <w:t xml:space="preserve"> </w:t>
      </w:r>
      <w:r w:rsidR="00B10BB0">
        <w:rPr>
          <w:rFonts w:asciiTheme="minorHAnsi" w:hAnsiTheme="minorHAnsi" w:cstheme="minorHAnsi"/>
          <w:sz w:val="24"/>
          <w:szCs w:val="24"/>
        </w:rPr>
        <w:t xml:space="preserve">based on this success, </w:t>
      </w:r>
      <w:r w:rsidR="00805BF5">
        <w:rPr>
          <w:rFonts w:asciiTheme="minorHAnsi" w:hAnsiTheme="minorHAnsi" w:cstheme="minorHAnsi"/>
          <w:sz w:val="24"/>
          <w:szCs w:val="24"/>
        </w:rPr>
        <w:t xml:space="preserve">ATIS supports </w:t>
      </w:r>
      <w:r w:rsidR="00B10BB0">
        <w:rPr>
          <w:rFonts w:asciiTheme="minorHAnsi" w:hAnsiTheme="minorHAnsi" w:cstheme="minorHAnsi"/>
          <w:sz w:val="24"/>
          <w:szCs w:val="24"/>
        </w:rPr>
        <w:t xml:space="preserve">and is confident in </w:t>
      </w:r>
      <w:r w:rsidR="00805BF5">
        <w:rPr>
          <w:rFonts w:asciiTheme="minorHAnsi" w:hAnsiTheme="minorHAnsi" w:cstheme="minorHAnsi"/>
          <w:sz w:val="24"/>
          <w:szCs w:val="24"/>
        </w:rPr>
        <w:t>the proposal made for handling the GCS</w:t>
      </w:r>
      <w:r w:rsidR="00B10BB0">
        <w:rPr>
          <w:rFonts w:asciiTheme="minorHAnsi" w:hAnsiTheme="minorHAnsi" w:cstheme="minorHAnsi"/>
          <w:sz w:val="24"/>
          <w:szCs w:val="24"/>
        </w:rPr>
        <w:t xml:space="preserve"> in PCG42_38.</w:t>
      </w:r>
    </w:p>
    <w:p w14:paraId="4DD154D7" w14:textId="77777777" w:rsidR="00805BF5" w:rsidRPr="00805BF5" w:rsidRDefault="00805BF5" w:rsidP="00805BF5">
      <w:pPr>
        <w:pStyle w:val="ListParagraph"/>
        <w:rPr>
          <w:rFonts w:asciiTheme="minorHAnsi" w:hAnsiTheme="minorHAnsi" w:cstheme="minorHAnsi"/>
          <w:sz w:val="24"/>
          <w:szCs w:val="24"/>
        </w:rPr>
      </w:pPr>
    </w:p>
    <w:p w14:paraId="72B0AC92" w14:textId="34795E18" w:rsidR="004A35B4" w:rsidRPr="00C50282" w:rsidRDefault="00805BF5" w:rsidP="004A35B4">
      <w:pPr>
        <w:pStyle w:val="ListParagraph"/>
        <w:numPr>
          <w:ilvl w:val="0"/>
          <w:numId w:val="6"/>
        </w:numPr>
        <w:rPr>
          <w:rFonts w:asciiTheme="minorHAnsi" w:hAnsiTheme="minorHAnsi" w:cstheme="minorHAnsi"/>
          <w:sz w:val="24"/>
          <w:szCs w:val="24"/>
        </w:rPr>
      </w:pPr>
      <w:r>
        <w:rPr>
          <w:rFonts w:asciiTheme="minorHAnsi" w:hAnsiTheme="minorHAnsi" w:cstheme="minorHAnsi"/>
          <w:sz w:val="24"/>
          <w:szCs w:val="24"/>
        </w:rPr>
        <w:t xml:space="preserve">ATIS requests the PCG to agree </w:t>
      </w:r>
      <w:r w:rsidR="00C70C37" w:rsidRPr="004151A2">
        <w:rPr>
          <w:rFonts w:asciiTheme="minorHAnsi" w:hAnsiTheme="minorHAnsi" w:cstheme="minorHAnsi"/>
          <w:sz w:val="24"/>
          <w:szCs w:val="24"/>
        </w:rPr>
        <w:t xml:space="preserve">the </w:t>
      </w:r>
      <w:r w:rsidR="004151A2">
        <w:rPr>
          <w:rFonts w:asciiTheme="minorHAnsi" w:hAnsiTheme="minorHAnsi" w:cstheme="minorHAnsi"/>
          <w:sz w:val="24"/>
          <w:szCs w:val="24"/>
        </w:rPr>
        <w:t xml:space="preserve">proposed </w:t>
      </w:r>
      <w:r w:rsidR="00C70C37" w:rsidRPr="004151A2">
        <w:rPr>
          <w:rFonts w:asciiTheme="minorHAnsi" w:hAnsiTheme="minorHAnsi" w:cstheme="minorHAnsi"/>
          <w:sz w:val="24"/>
          <w:szCs w:val="24"/>
        </w:rPr>
        <w:t xml:space="preserve">way forward </w:t>
      </w:r>
      <w:r w:rsidR="004151A2">
        <w:rPr>
          <w:rFonts w:asciiTheme="minorHAnsi" w:hAnsiTheme="minorHAnsi" w:cstheme="minorHAnsi"/>
          <w:sz w:val="24"/>
          <w:szCs w:val="24"/>
        </w:rPr>
        <w:t xml:space="preserve">and the associated 3GPP internal timelines as presented in this contribution </w:t>
      </w:r>
      <w:r w:rsidR="00F87196" w:rsidRPr="004151A2">
        <w:rPr>
          <w:rFonts w:asciiTheme="minorHAnsi" w:hAnsiTheme="minorHAnsi" w:cstheme="minorHAnsi"/>
          <w:sz w:val="24"/>
          <w:szCs w:val="24"/>
        </w:rPr>
        <w:t xml:space="preserve">using the “Anticipated GCS” </w:t>
      </w:r>
      <w:r w:rsidR="004151A2">
        <w:rPr>
          <w:rFonts w:asciiTheme="minorHAnsi" w:hAnsiTheme="minorHAnsi" w:cstheme="minorHAnsi"/>
          <w:sz w:val="24"/>
          <w:szCs w:val="24"/>
        </w:rPr>
        <w:t xml:space="preserve">approach </w:t>
      </w:r>
      <w:r w:rsidR="00C70C37" w:rsidRPr="004151A2">
        <w:rPr>
          <w:rFonts w:asciiTheme="minorHAnsi" w:hAnsiTheme="minorHAnsi" w:cstheme="minorHAnsi"/>
          <w:sz w:val="24"/>
          <w:szCs w:val="24"/>
        </w:rPr>
        <w:t xml:space="preserve">and provide </w:t>
      </w:r>
      <w:r w:rsidR="001E3008">
        <w:rPr>
          <w:rFonts w:asciiTheme="minorHAnsi" w:hAnsiTheme="minorHAnsi" w:cstheme="minorHAnsi"/>
          <w:sz w:val="24"/>
          <w:szCs w:val="24"/>
        </w:rPr>
        <w:t xml:space="preserve">(by liaison or other correspondence) </w:t>
      </w:r>
      <w:r w:rsidR="00C70C37" w:rsidRPr="004151A2">
        <w:rPr>
          <w:rFonts w:asciiTheme="minorHAnsi" w:hAnsiTheme="minorHAnsi" w:cstheme="minorHAnsi"/>
          <w:sz w:val="24"/>
          <w:szCs w:val="24"/>
        </w:rPr>
        <w:t xml:space="preserve">this </w:t>
      </w:r>
      <w:r>
        <w:rPr>
          <w:rFonts w:asciiTheme="minorHAnsi" w:hAnsiTheme="minorHAnsi" w:cstheme="minorHAnsi"/>
          <w:sz w:val="24"/>
          <w:szCs w:val="24"/>
        </w:rPr>
        <w:t xml:space="preserve">same </w:t>
      </w:r>
      <w:r w:rsidR="00C70C37" w:rsidRPr="004151A2">
        <w:rPr>
          <w:rFonts w:asciiTheme="minorHAnsi" w:hAnsiTheme="minorHAnsi" w:cstheme="minorHAnsi"/>
          <w:sz w:val="24"/>
          <w:szCs w:val="24"/>
        </w:rPr>
        <w:t xml:space="preserve">contribution to the TSGs #86 </w:t>
      </w:r>
      <w:r w:rsidR="004151A2">
        <w:rPr>
          <w:rFonts w:asciiTheme="minorHAnsi" w:hAnsiTheme="minorHAnsi" w:cstheme="minorHAnsi"/>
          <w:sz w:val="24"/>
          <w:szCs w:val="24"/>
        </w:rPr>
        <w:t>meeting</w:t>
      </w:r>
      <w:r w:rsidR="00B10BB0">
        <w:rPr>
          <w:rFonts w:asciiTheme="minorHAnsi" w:hAnsiTheme="minorHAnsi" w:cstheme="minorHAnsi"/>
          <w:sz w:val="24"/>
          <w:szCs w:val="24"/>
        </w:rPr>
        <w:t>s</w:t>
      </w:r>
      <w:r w:rsidR="004151A2">
        <w:rPr>
          <w:rFonts w:asciiTheme="minorHAnsi" w:hAnsiTheme="minorHAnsi" w:cstheme="minorHAnsi"/>
          <w:sz w:val="24"/>
          <w:szCs w:val="24"/>
        </w:rPr>
        <w:t xml:space="preserve"> i</w:t>
      </w:r>
      <w:r w:rsidR="00C70C37" w:rsidRPr="004151A2">
        <w:rPr>
          <w:rFonts w:asciiTheme="minorHAnsi" w:hAnsiTheme="minorHAnsi" w:cstheme="minorHAnsi"/>
          <w:sz w:val="24"/>
          <w:szCs w:val="24"/>
        </w:rPr>
        <w:t xml:space="preserve">n December 2019 </w:t>
      </w:r>
      <w:r w:rsidR="004151A2">
        <w:rPr>
          <w:rFonts w:asciiTheme="minorHAnsi" w:hAnsiTheme="minorHAnsi" w:cstheme="minorHAnsi"/>
          <w:sz w:val="24"/>
          <w:szCs w:val="24"/>
        </w:rPr>
        <w:t xml:space="preserve">as well as to the MCC </w:t>
      </w:r>
      <w:r w:rsidR="00C70C37" w:rsidRPr="00805BF5">
        <w:rPr>
          <w:rFonts w:asciiTheme="minorHAnsi" w:hAnsiTheme="minorHAnsi" w:cstheme="minorHAnsi"/>
          <w:i/>
          <w:sz w:val="24"/>
          <w:szCs w:val="24"/>
        </w:rPr>
        <w:t>with a</w:t>
      </w:r>
      <w:r w:rsidR="001E3008">
        <w:rPr>
          <w:rFonts w:asciiTheme="minorHAnsi" w:hAnsiTheme="minorHAnsi" w:cstheme="minorHAnsi"/>
          <w:i/>
          <w:sz w:val="24"/>
          <w:szCs w:val="24"/>
        </w:rPr>
        <w:t xml:space="preserve">n action </w:t>
      </w:r>
      <w:r w:rsidR="00C70C37" w:rsidRPr="00805BF5">
        <w:rPr>
          <w:rFonts w:asciiTheme="minorHAnsi" w:hAnsiTheme="minorHAnsi" w:cstheme="minorHAnsi"/>
          <w:i/>
          <w:sz w:val="24"/>
          <w:szCs w:val="24"/>
        </w:rPr>
        <w:t>request</w:t>
      </w:r>
      <w:r w:rsidR="001E3008">
        <w:rPr>
          <w:rFonts w:asciiTheme="minorHAnsi" w:hAnsiTheme="minorHAnsi" w:cstheme="minorHAnsi"/>
          <w:i/>
          <w:sz w:val="24"/>
          <w:szCs w:val="24"/>
        </w:rPr>
        <w:t>ing</w:t>
      </w:r>
      <w:r w:rsidR="003408E3">
        <w:rPr>
          <w:rFonts w:asciiTheme="minorHAnsi" w:hAnsiTheme="minorHAnsi" w:cstheme="minorHAnsi"/>
          <w:i/>
          <w:sz w:val="24"/>
          <w:szCs w:val="24"/>
        </w:rPr>
        <w:t xml:space="preserve"> that </w:t>
      </w:r>
      <w:r w:rsidR="00C70C37" w:rsidRPr="00805BF5">
        <w:rPr>
          <w:rFonts w:asciiTheme="minorHAnsi" w:hAnsiTheme="minorHAnsi" w:cstheme="minorHAnsi"/>
          <w:i/>
          <w:sz w:val="24"/>
          <w:szCs w:val="24"/>
        </w:rPr>
        <w:t>implementation of the solution by the TSGs</w:t>
      </w:r>
      <w:r w:rsidR="004151A2" w:rsidRPr="00805BF5">
        <w:rPr>
          <w:rFonts w:asciiTheme="minorHAnsi" w:hAnsiTheme="minorHAnsi" w:cstheme="minorHAnsi"/>
          <w:i/>
          <w:sz w:val="24"/>
          <w:szCs w:val="24"/>
        </w:rPr>
        <w:t>, the MCC</w:t>
      </w:r>
      <w:r>
        <w:rPr>
          <w:rFonts w:asciiTheme="minorHAnsi" w:hAnsiTheme="minorHAnsi" w:cstheme="minorHAnsi"/>
          <w:i/>
          <w:sz w:val="24"/>
          <w:szCs w:val="24"/>
        </w:rPr>
        <w:t>,</w:t>
      </w:r>
      <w:r w:rsidR="004151A2" w:rsidRPr="00805BF5">
        <w:rPr>
          <w:rFonts w:asciiTheme="minorHAnsi" w:hAnsiTheme="minorHAnsi" w:cstheme="minorHAnsi"/>
          <w:i/>
          <w:sz w:val="24"/>
          <w:szCs w:val="24"/>
        </w:rPr>
        <w:t xml:space="preserve"> and the </w:t>
      </w:r>
      <w:r w:rsidR="00C70C37" w:rsidRPr="00805BF5">
        <w:rPr>
          <w:rFonts w:asciiTheme="minorHAnsi" w:hAnsiTheme="minorHAnsi" w:cstheme="minorHAnsi"/>
          <w:i/>
          <w:sz w:val="24"/>
          <w:szCs w:val="24"/>
        </w:rPr>
        <w:t>3GPP experts to meet the relevant deadlines</w:t>
      </w:r>
      <w:r w:rsidR="001E3008">
        <w:rPr>
          <w:rFonts w:asciiTheme="minorHAnsi" w:hAnsiTheme="minorHAnsi" w:cstheme="minorHAnsi"/>
          <w:i/>
          <w:sz w:val="24"/>
          <w:szCs w:val="24"/>
        </w:rPr>
        <w:t xml:space="preserve"> be put into play from TSG #86</w:t>
      </w:r>
      <w:r w:rsidR="00C70C37" w:rsidRPr="00C50282">
        <w:rPr>
          <w:rFonts w:asciiTheme="minorHAnsi" w:hAnsiTheme="minorHAnsi" w:cstheme="minorHAnsi"/>
          <w:sz w:val="24"/>
          <w:szCs w:val="24"/>
        </w:rPr>
        <w:t>.</w:t>
      </w:r>
      <w:r w:rsidR="00F87196" w:rsidRPr="00C50282">
        <w:rPr>
          <w:rFonts w:asciiTheme="minorHAnsi" w:hAnsiTheme="minorHAnsi" w:cstheme="minorHAnsi"/>
          <w:sz w:val="24"/>
          <w:szCs w:val="24"/>
        </w:rPr>
        <w:t xml:space="preserve"> </w:t>
      </w:r>
      <w:r w:rsidR="00F95DC4" w:rsidRPr="00C50282">
        <w:rPr>
          <w:rFonts w:asciiTheme="minorHAnsi" w:hAnsiTheme="minorHAnsi" w:cstheme="minorHAnsi"/>
          <w:sz w:val="24"/>
          <w:szCs w:val="24"/>
        </w:rPr>
        <w:t xml:space="preserve"> It is recognized that the MCC is a critical part of </w:t>
      </w:r>
      <w:r w:rsidR="00E20643" w:rsidRPr="00C50282">
        <w:rPr>
          <w:rFonts w:asciiTheme="minorHAnsi" w:hAnsiTheme="minorHAnsi" w:cstheme="minorHAnsi"/>
          <w:sz w:val="24"/>
          <w:szCs w:val="24"/>
        </w:rPr>
        <w:t>preparing the “Anticipated GCS” as the MCC not only has a role in implementing the specifications after TSGs #88 but in preparing the “Anticipated GCS” spreadsheets listing the relevant specifications and the anticipated version numbers</w:t>
      </w:r>
      <w:r w:rsidR="00C50282">
        <w:rPr>
          <w:rFonts w:asciiTheme="minorHAnsi" w:hAnsiTheme="minorHAnsi" w:cstheme="minorHAnsi"/>
          <w:sz w:val="24"/>
          <w:szCs w:val="24"/>
        </w:rPr>
        <w:t>,</w:t>
      </w:r>
      <w:r w:rsidR="00E20643" w:rsidRPr="00C50282">
        <w:rPr>
          <w:rFonts w:asciiTheme="minorHAnsi" w:hAnsiTheme="minorHAnsi" w:cstheme="minorHAnsi"/>
          <w:sz w:val="24"/>
          <w:szCs w:val="24"/>
        </w:rPr>
        <w:t xml:space="preserve"> extracting f</w:t>
      </w:r>
      <w:r w:rsidR="00C50282">
        <w:rPr>
          <w:rFonts w:asciiTheme="minorHAnsi" w:hAnsiTheme="minorHAnsi" w:cstheme="minorHAnsi"/>
          <w:sz w:val="24"/>
          <w:szCs w:val="24"/>
        </w:rPr>
        <w:t>ro</w:t>
      </w:r>
      <w:r w:rsidR="00E20643" w:rsidRPr="00C50282">
        <w:rPr>
          <w:rFonts w:asciiTheme="minorHAnsi" w:hAnsiTheme="minorHAnsi" w:cstheme="minorHAnsi"/>
          <w:sz w:val="24"/>
          <w:szCs w:val="24"/>
        </w:rPr>
        <w:t>m the databases as needed.</w:t>
      </w:r>
    </w:p>
    <w:p w14:paraId="7ED94F87" w14:textId="77777777" w:rsidR="00B4648E" w:rsidRDefault="00B4648E" w:rsidP="00B4648E">
      <w:pPr>
        <w:pStyle w:val="ListParagraph"/>
        <w:rPr>
          <w:rFonts w:asciiTheme="minorHAnsi" w:hAnsiTheme="minorHAnsi" w:cstheme="minorHAnsi"/>
          <w:i/>
          <w:sz w:val="24"/>
          <w:szCs w:val="24"/>
        </w:rPr>
      </w:pPr>
    </w:p>
    <w:p w14:paraId="71CCDCDC" w14:textId="77777777" w:rsidR="00B4648E" w:rsidRDefault="00B4648E" w:rsidP="004A35B4">
      <w:pPr>
        <w:pStyle w:val="ListParagraph"/>
        <w:numPr>
          <w:ilvl w:val="0"/>
          <w:numId w:val="6"/>
        </w:numPr>
        <w:rPr>
          <w:rFonts w:asciiTheme="minorHAnsi" w:hAnsiTheme="minorHAnsi" w:cstheme="minorHAnsi"/>
          <w:i/>
          <w:sz w:val="24"/>
          <w:szCs w:val="24"/>
        </w:rPr>
      </w:pPr>
      <w:r>
        <w:rPr>
          <w:rFonts w:asciiTheme="minorHAnsi" w:hAnsiTheme="minorHAnsi" w:cstheme="minorHAnsi"/>
          <w:sz w:val="24"/>
          <w:szCs w:val="24"/>
        </w:rPr>
        <w:t xml:space="preserve">ATIS </w:t>
      </w:r>
      <w:r w:rsidR="000C6912">
        <w:rPr>
          <w:rFonts w:asciiTheme="minorHAnsi" w:hAnsiTheme="minorHAnsi" w:cstheme="minorHAnsi"/>
          <w:sz w:val="24"/>
          <w:szCs w:val="24"/>
        </w:rPr>
        <w:t>draws to the attention of</w:t>
      </w:r>
      <w:r>
        <w:rPr>
          <w:rFonts w:asciiTheme="minorHAnsi" w:hAnsiTheme="minorHAnsi" w:cstheme="minorHAnsi"/>
          <w:sz w:val="24"/>
          <w:szCs w:val="24"/>
        </w:rPr>
        <w:t xml:space="preserve"> the </w:t>
      </w:r>
      <w:r w:rsidR="00F41C2C">
        <w:rPr>
          <w:rFonts w:asciiTheme="minorHAnsi" w:hAnsiTheme="minorHAnsi" w:cstheme="minorHAnsi"/>
          <w:sz w:val="24"/>
          <w:szCs w:val="24"/>
        </w:rPr>
        <w:t xml:space="preserve">OPs, </w:t>
      </w:r>
      <w:r>
        <w:rPr>
          <w:rFonts w:asciiTheme="minorHAnsi" w:hAnsiTheme="minorHAnsi" w:cstheme="minorHAnsi"/>
          <w:sz w:val="24"/>
          <w:szCs w:val="24"/>
        </w:rPr>
        <w:t>PCG, TSG</w:t>
      </w:r>
      <w:r w:rsidR="00C90496">
        <w:rPr>
          <w:rFonts w:asciiTheme="minorHAnsi" w:hAnsiTheme="minorHAnsi" w:cstheme="minorHAnsi"/>
          <w:sz w:val="24"/>
          <w:szCs w:val="24"/>
        </w:rPr>
        <w:t>s,</w:t>
      </w:r>
      <w:r>
        <w:rPr>
          <w:rFonts w:asciiTheme="minorHAnsi" w:hAnsiTheme="minorHAnsi" w:cstheme="minorHAnsi"/>
          <w:sz w:val="24"/>
          <w:szCs w:val="24"/>
        </w:rPr>
        <w:t xml:space="preserve"> and MCC that the development of this “Anticipated GCS” is recognized to be an exception activity commissioned by the PCG </w:t>
      </w:r>
      <w:r w:rsidR="00F41C2C">
        <w:rPr>
          <w:rFonts w:asciiTheme="minorHAnsi" w:hAnsiTheme="minorHAnsi" w:cstheme="minorHAnsi"/>
          <w:sz w:val="24"/>
          <w:szCs w:val="24"/>
        </w:rPr>
        <w:t xml:space="preserve">due to the timing considerations, </w:t>
      </w:r>
      <w:r>
        <w:rPr>
          <w:rFonts w:asciiTheme="minorHAnsi" w:hAnsiTheme="minorHAnsi" w:cstheme="minorHAnsi"/>
          <w:sz w:val="24"/>
          <w:szCs w:val="24"/>
        </w:rPr>
        <w:t xml:space="preserve">and that the sequencing </w:t>
      </w:r>
      <w:r w:rsidR="00F41C2C">
        <w:rPr>
          <w:rFonts w:asciiTheme="minorHAnsi" w:hAnsiTheme="minorHAnsi" w:cstheme="minorHAnsi"/>
          <w:sz w:val="24"/>
          <w:szCs w:val="24"/>
        </w:rPr>
        <w:t xml:space="preserve">of the events and milestones/actions </w:t>
      </w:r>
      <w:r>
        <w:rPr>
          <w:rFonts w:asciiTheme="minorHAnsi" w:hAnsiTheme="minorHAnsi" w:cstheme="minorHAnsi"/>
          <w:sz w:val="24"/>
          <w:szCs w:val="24"/>
        </w:rPr>
        <w:t xml:space="preserve">does not necessarily permit direct TSG approval of the </w:t>
      </w:r>
      <w:r w:rsidR="005E195C">
        <w:rPr>
          <w:rFonts w:asciiTheme="minorHAnsi" w:hAnsiTheme="minorHAnsi" w:cstheme="minorHAnsi"/>
          <w:sz w:val="24"/>
          <w:szCs w:val="24"/>
        </w:rPr>
        <w:t>GCS</w:t>
      </w:r>
      <w:r>
        <w:rPr>
          <w:rFonts w:asciiTheme="minorHAnsi" w:hAnsiTheme="minorHAnsi" w:cstheme="minorHAnsi"/>
          <w:sz w:val="24"/>
          <w:szCs w:val="24"/>
        </w:rPr>
        <w:t xml:space="preserve"> materials prior to </w:t>
      </w:r>
      <w:r w:rsidR="00C90496">
        <w:rPr>
          <w:rFonts w:asciiTheme="minorHAnsi" w:hAnsiTheme="minorHAnsi" w:cstheme="minorHAnsi"/>
          <w:sz w:val="24"/>
          <w:szCs w:val="24"/>
        </w:rPr>
        <w:t xml:space="preserve">submission to the PCG for </w:t>
      </w:r>
      <w:r w:rsidR="003408E3">
        <w:rPr>
          <w:rFonts w:asciiTheme="minorHAnsi" w:hAnsiTheme="minorHAnsi" w:cstheme="minorHAnsi"/>
          <w:sz w:val="24"/>
          <w:szCs w:val="24"/>
        </w:rPr>
        <w:t>action/</w:t>
      </w:r>
      <w:r>
        <w:rPr>
          <w:rFonts w:asciiTheme="minorHAnsi" w:hAnsiTheme="minorHAnsi" w:cstheme="minorHAnsi"/>
          <w:sz w:val="24"/>
          <w:szCs w:val="24"/>
        </w:rPr>
        <w:t xml:space="preserve">approval </w:t>
      </w:r>
      <w:r w:rsidR="00C90496">
        <w:rPr>
          <w:rFonts w:asciiTheme="minorHAnsi" w:hAnsiTheme="minorHAnsi" w:cstheme="minorHAnsi"/>
          <w:sz w:val="24"/>
          <w:szCs w:val="24"/>
        </w:rPr>
        <w:t xml:space="preserve">as the </w:t>
      </w:r>
      <w:r w:rsidR="00C90496" w:rsidRPr="00335987">
        <w:rPr>
          <w:rFonts w:asciiTheme="minorHAnsi" w:hAnsiTheme="minorHAnsi" w:cstheme="minorHAnsi"/>
          <w:i/>
          <w:sz w:val="24"/>
          <w:szCs w:val="24"/>
        </w:rPr>
        <w:t>“GCS Proponent”</w:t>
      </w:r>
      <w:r w:rsidR="005A7117">
        <w:rPr>
          <w:rFonts w:asciiTheme="minorHAnsi" w:hAnsiTheme="minorHAnsi" w:cstheme="minorHAnsi"/>
          <w:sz w:val="24"/>
          <w:szCs w:val="24"/>
        </w:rPr>
        <w:t xml:space="preserve"> with the PCG </w:t>
      </w:r>
      <w:r>
        <w:rPr>
          <w:rFonts w:asciiTheme="minorHAnsi" w:hAnsiTheme="minorHAnsi" w:cstheme="minorHAnsi"/>
          <w:sz w:val="24"/>
          <w:szCs w:val="24"/>
        </w:rPr>
        <w:t>the</w:t>
      </w:r>
      <w:r w:rsidR="00C90496">
        <w:rPr>
          <w:rFonts w:asciiTheme="minorHAnsi" w:hAnsiTheme="minorHAnsi" w:cstheme="minorHAnsi"/>
          <w:sz w:val="24"/>
          <w:szCs w:val="24"/>
        </w:rPr>
        <w:t>n</w:t>
      </w:r>
      <w:r>
        <w:rPr>
          <w:rFonts w:asciiTheme="minorHAnsi" w:hAnsiTheme="minorHAnsi" w:cstheme="minorHAnsi"/>
          <w:sz w:val="24"/>
          <w:szCs w:val="24"/>
        </w:rPr>
        <w:t xml:space="preserve"> </w:t>
      </w:r>
      <w:r w:rsidR="00C90496">
        <w:rPr>
          <w:rFonts w:asciiTheme="minorHAnsi" w:hAnsiTheme="minorHAnsi" w:cstheme="minorHAnsi"/>
          <w:sz w:val="24"/>
          <w:szCs w:val="24"/>
        </w:rPr>
        <w:t>sending</w:t>
      </w:r>
      <w:r>
        <w:rPr>
          <w:rFonts w:asciiTheme="minorHAnsi" w:hAnsiTheme="minorHAnsi" w:cstheme="minorHAnsi"/>
          <w:sz w:val="24"/>
          <w:szCs w:val="24"/>
        </w:rPr>
        <w:t xml:space="preserve"> to ITU-R.  </w:t>
      </w:r>
      <w:r w:rsidR="00C90496">
        <w:rPr>
          <w:rFonts w:asciiTheme="minorHAnsi" w:hAnsiTheme="minorHAnsi" w:cstheme="minorHAnsi"/>
          <w:sz w:val="24"/>
          <w:szCs w:val="24"/>
        </w:rPr>
        <w:t>However, it is noted</w:t>
      </w:r>
      <w:r w:rsidR="005A7117">
        <w:rPr>
          <w:rFonts w:asciiTheme="minorHAnsi" w:hAnsiTheme="minorHAnsi" w:cstheme="minorHAnsi"/>
          <w:sz w:val="24"/>
          <w:szCs w:val="24"/>
        </w:rPr>
        <w:t xml:space="preserve"> </w:t>
      </w:r>
      <w:r w:rsidR="00C90496">
        <w:rPr>
          <w:rFonts w:asciiTheme="minorHAnsi" w:hAnsiTheme="minorHAnsi" w:cstheme="minorHAnsi"/>
          <w:sz w:val="24"/>
          <w:szCs w:val="24"/>
        </w:rPr>
        <w:t xml:space="preserve">that </w:t>
      </w:r>
      <w:r w:rsidR="004D1607">
        <w:rPr>
          <w:rFonts w:asciiTheme="minorHAnsi" w:hAnsiTheme="minorHAnsi" w:cstheme="minorHAnsi"/>
          <w:sz w:val="24"/>
          <w:szCs w:val="24"/>
        </w:rPr>
        <w:t>TSG (</w:t>
      </w:r>
      <w:r w:rsidR="005A7117">
        <w:rPr>
          <w:rFonts w:asciiTheme="minorHAnsi" w:hAnsiTheme="minorHAnsi" w:cstheme="minorHAnsi"/>
          <w:sz w:val="24"/>
          <w:szCs w:val="24"/>
        </w:rPr>
        <w:t xml:space="preserve">and MCC) </w:t>
      </w:r>
      <w:r w:rsidR="00C90496">
        <w:rPr>
          <w:rFonts w:asciiTheme="minorHAnsi" w:hAnsiTheme="minorHAnsi" w:cstheme="minorHAnsi"/>
          <w:sz w:val="24"/>
          <w:szCs w:val="24"/>
        </w:rPr>
        <w:t>oversight is inherent in the development of the detailed information.</w:t>
      </w:r>
    </w:p>
    <w:p w14:paraId="5B41D6A3" w14:textId="77777777" w:rsidR="00E85701" w:rsidRDefault="00E85701" w:rsidP="00E85701">
      <w:pPr>
        <w:pStyle w:val="ListParagraph"/>
        <w:rPr>
          <w:rFonts w:asciiTheme="minorHAnsi" w:hAnsiTheme="minorHAnsi" w:cstheme="minorHAnsi"/>
          <w:i/>
          <w:sz w:val="24"/>
          <w:szCs w:val="24"/>
        </w:rPr>
      </w:pPr>
    </w:p>
    <w:p w14:paraId="07D408A7" w14:textId="77777777" w:rsidR="004A35B4" w:rsidRPr="00074BBC" w:rsidRDefault="004A35B4" w:rsidP="004A35B4">
      <w:pPr>
        <w:pStyle w:val="ListParagraph"/>
        <w:numPr>
          <w:ilvl w:val="0"/>
          <w:numId w:val="6"/>
        </w:numPr>
        <w:rPr>
          <w:rFonts w:asciiTheme="minorHAnsi" w:hAnsiTheme="minorHAnsi" w:cstheme="minorHAnsi"/>
          <w:i/>
          <w:sz w:val="24"/>
          <w:szCs w:val="24"/>
        </w:rPr>
      </w:pPr>
      <w:r>
        <w:rPr>
          <w:rFonts w:asciiTheme="minorHAnsi" w:hAnsiTheme="minorHAnsi" w:cstheme="minorHAnsi"/>
          <w:sz w:val="24"/>
          <w:szCs w:val="24"/>
        </w:rPr>
        <w:t xml:space="preserve">ATIS is proposing to have the </w:t>
      </w:r>
      <w:r w:rsidRPr="00E85701">
        <w:rPr>
          <w:rFonts w:asciiTheme="minorHAnsi" w:hAnsiTheme="minorHAnsi" w:cstheme="minorHAnsi"/>
          <w:i/>
          <w:sz w:val="24"/>
          <w:szCs w:val="24"/>
        </w:rPr>
        <w:t>initial</w:t>
      </w:r>
      <w:r>
        <w:rPr>
          <w:rFonts w:asciiTheme="minorHAnsi" w:hAnsiTheme="minorHAnsi" w:cstheme="minorHAnsi"/>
          <w:sz w:val="24"/>
          <w:szCs w:val="24"/>
        </w:rPr>
        <w:t xml:space="preserve"> “Anticipated GCS” in early April </w:t>
      </w:r>
      <w:r w:rsidR="005A7117">
        <w:rPr>
          <w:rFonts w:asciiTheme="minorHAnsi" w:hAnsiTheme="minorHAnsi" w:cstheme="minorHAnsi"/>
          <w:sz w:val="24"/>
          <w:szCs w:val="24"/>
        </w:rPr>
        <w:t>(</w:t>
      </w:r>
      <w:r w:rsidR="005A7117" w:rsidRPr="005A7117">
        <w:rPr>
          <w:rFonts w:asciiTheme="minorHAnsi" w:hAnsiTheme="minorHAnsi" w:cstheme="minorHAnsi"/>
          <w:b/>
          <w:sz w:val="24"/>
          <w:szCs w:val="24"/>
        </w:rPr>
        <w:t xml:space="preserve">April </w:t>
      </w:r>
      <w:r w:rsidR="004D1607" w:rsidRPr="005A7117">
        <w:rPr>
          <w:rFonts w:asciiTheme="minorHAnsi" w:hAnsiTheme="minorHAnsi" w:cstheme="minorHAnsi"/>
          <w:b/>
          <w:sz w:val="24"/>
          <w:szCs w:val="24"/>
        </w:rPr>
        <w:t>5,</w:t>
      </w:r>
      <w:r w:rsidR="005A7117" w:rsidRPr="005A7117">
        <w:rPr>
          <w:rFonts w:asciiTheme="minorHAnsi" w:hAnsiTheme="minorHAnsi" w:cstheme="minorHAnsi"/>
          <w:b/>
          <w:sz w:val="24"/>
          <w:szCs w:val="24"/>
        </w:rPr>
        <w:t xml:space="preserve"> 2020</w:t>
      </w:r>
      <w:r w:rsidR="005A7117">
        <w:rPr>
          <w:rFonts w:asciiTheme="minorHAnsi" w:hAnsiTheme="minorHAnsi" w:cstheme="minorHAnsi"/>
          <w:sz w:val="24"/>
          <w:szCs w:val="24"/>
        </w:rPr>
        <w:t xml:space="preserve">) </w:t>
      </w:r>
      <w:r w:rsidR="00E85701">
        <w:rPr>
          <w:rFonts w:asciiTheme="minorHAnsi" w:hAnsiTheme="minorHAnsi" w:cstheme="minorHAnsi"/>
          <w:sz w:val="24"/>
          <w:szCs w:val="24"/>
        </w:rPr>
        <w:t>after the March 20</w:t>
      </w:r>
      <w:r w:rsidR="005A7117">
        <w:rPr>
          <w:rFonts w:asciiTheme="minorHAnsi" w:hAnsiTheme="minorHAnsi" w:cstheme="minorHAnsi"/>
          <w:sz w:val="24"/>
          <w:szCs w:val="24"/>
        </w:rPr>
        <w:t>20</w:t>
      </w:r>
      <w:r w:rsidR="00E85701">
        <w:rPr>
          <w:rFonts w:asciiTheme="minorHAnsi" w:hAnsiTheme="minorHAnsi" w:cstheme="minorHAnsi"/>
          <w:sz w:val="24"/>
          <w:szCs w:val="24"/>
        </w:rPr>
        <w:t xml:space="preserve"> RAN Plenary # 87 specifications have been implemented by the MCC.  This is </w:t>
      </w:r>
      <w:r>
        <w:rPr>
          <w:rFonts w:asciiTheme="minorHAnsi" w:hAnsiTheme="minorHAnsi" w:cstheme="minorHAnsi"/>
          <w:sz w:val="24"/>
          <w:szCs w:val="24"/>
        </w:rPr>
        <w:t>ahead of the PCG #44 so that this PCG</w:t>
      </w:r>
      <w:r w:rsidR="003408E3">
        <w:rPr>
          <w:rFonts w:asciiTheme="minorHAnsi" w:hAnsiTheme="minorHAnsi" w:cstheme="minorHAnsi"/>
          <w:sz w:val="24"/>
          <w:szCs w:val="24"/>
        </w:rPr>
        <w:t xml:space="preserve"> meeting</w:t>
      </w:r>
      <w:r>
        <w:rPr>
          <w:rFonts w:asciiTheme="minorHAnsi" w:hAnsiTheme="minorHAnsi" w:cstheme="minorHAnsi"/>
          <w:sz w:val="24"/>
          <w:szCs w:val="24"/>
        </w:rPr>
        <w:t xml:space="preserve"> and the OPs could be informed of the work and be provided the </w:t>
      </w:r>
      <w:r w:rsidR="00E85701">
        <w:rPr>
          <w:rFonts w:asciiTheme="minorHAnsi" w:hAnsiTheme="minorHAnsi" w:cstheme="minorHAnsi"/>
          <w:sz w:val="24"/>
          <w:szCs w:val="24"/>
        </w:rPr>
        <w:t xml:space="preserve">initial “Anticipated GCS” </w:t>
      </w:r>
      <w:r w:rsidR="003408E3">
        <w:rPr>
          <w:rFonts w:asciiTheme="minorHAnsi" w:hAnsiTheme="minorHAnsi" w:cstheme="minorHAnsi"/>
          <w:sz w:val="24"/>
          <w:szCs w:val="24"/>
        </w:rPr>
        <w:t xml:space="preserve">and for the OPs to have </w:t>
      </w:r>
      <w:r w:rsidR="00E85701">
        <w:rPr>
          <w:rFonts w:asciiTheme="minorHAnsi" w:hAnsiTheme="minorHAnsi" w:cstheme="minorHAnsi"/>
          <w:sz w:val="24"/>
          <w:szCs w:val="24"/>
        </w:rPr>
        <w:t xml:space="preserve">the </w:t>
      </w:r>
      <w:r>
        <w:rPr>
          <w:rFonts w:asciiTheme="minorHAnsi" w:hAnsiTheme="minorHAnsi" w:cstheme="minorHAnsi"/>
          <w:sz w:val="24"/>
          <w:szCs w:val="24"/>
        </w:rPr>
        <w:t xml:space="preserve">opportunity to understand </w:t>
      </w:r>
      <w:r w:rsidR="00B10BB0">
        <w:rPr>
          <w:rFonts w:asciiTheme="minorHAnsi" w:hAnsiTheme="minorHAnsi" w:cstheme="minorHAnsi"/>
          <w:sz w:val="24"/>
          <w:szCs w:val="24"/>
        </w:rPr>
        <w:t xml:space="preserve">from the experts </w:t>
      </w:r>
      <w:r>
        <w:rPr>
          <w:rFonts w:asciiTheme="minorHAnsi" w:hAnsiTheme="minorHAnsi" w:cstheme="minorHAnsi"/>
          <w:sz w:val="24"/>
          <w:szCs w:val="24"/>
        </w:rPr>
        <w:t>the “Anticipated GCS” and how it relate</w:t>
      </w:r>
      <w:r w:rsidR="00E85701">
        <w:rPr>
          <w:rFonts w:asciiTheme="minorHAnsi" w:hAnsiTheme="minorHAnsi" w:cstheme="minorHAnsi"/>
          <w:sz w:val="24"/>
          <w:szCs w:val="24"/>
        </w:rPr>
        <w:t>s</w:t>
      </w:r>
      <w:r>
        <w:rPr>
          <w:rFonts w:asciiTheme="minorHAnsi" w:hAnsiTheme="minorHAnsi" w:cstheme="minorHAnsi"/>
          <w:sz w:val="24"/>
          <w:szCs w:val="24"/>
        </w:rPr>
        <w:t xml:space="preserve"> to their </w:t>
      </w:r>
      <w:r w:rsidR="00B10BB0">
        <w:rPr>
          <w:rFonts w:asciiTheme="minorHAnsi" w:hAnsiTheme="minorHAnsi" w:cstheme="minorHAnsi"/>
          <w:sz w:val="24"/>
          <w:szCs w:val="24"/>
        </w:rPr>
        <w:t xml:space="preserve">upcoming </w:t>
      </w:r>
      <w:r>
        <w:rPr>
          <w:rFonts w:asciiTheme="minorHAnsi" w:hAnsiTheme="minorHAnsi" w:cstheme="minorHAnsi"/>
          <w:sz w:val="24"/>
          <w:szCs w:val="24"/>
        </w:rPr>
        <w:t xml:space="preserve">Transposition </w:t>
      </w:r>
      <w:r w:rsidR="00B10BB0">
        <w:rPr>
          <w:rFonts w:asciiTheme="minorHAnsi" w:hAnsiTheme="minorHAnsi" w:cstheme="minorHAnsi"/>
          <w:sz w:val="24"/>
          <w:szCs w:val="24"/>
        </w:rPr>
        <w:t>w</w:t>
      </w:r>
      <w:r>
        <w:rPr>
          <w:rFonts w:asciiTheme="minorHAnsi" w:hAnsiTheme="minorHAnsi" w:cstheme="minorHAnsi"/>
          <w:sz w:val="24"/>
          <w:szCs w:val="24"/>
        </w:rPr>
        <w:t xml:space="preserve">ork. </w:t>
      </w:r>
      <w:r w:rsidR="00E85701">
        <w:rPr>
          <w:rFonts w:asciiTheme="minorHAnsi" w:hAnsiTheme="minorHAnsi" w:cstheme="minorHAnsi"/>
          <w:sz w:val="24"/>
          <w:szCs w:val="24"/>
        </w:rPr>
        <w:t xml:space="preserve"> </w:t>
      </w:r>
      <w:r>
        <w:rPr>
          <w:rFonts w:asciiTheme="minorHAnsi" w:hAnsiTheme="minorHAnsi" w:cstheme="minorHAnsi"/>
          <w:sz w:val="24"/>
          <w:szCs w:val="24"/>
        </w:rPr>
        <w:t>Given the stability of Release 15 by this time</w:t>
      </w:r>
      <w:r w:rsidR="00B10BB0">
        <w:rPr>
          <w:rFonts w:asciiTheme="minorHAnsi" w:hAnsiTheme="minorHAnsi" w:cstheme="minorHAnsi"/>
          <w:sz w:val="24"/>
          <w:szCs w:val="24"/>
        </w:rPr>
        <w:t>,</w:t>
      </w:r>
      <w:r>
        <w:rPr>
          <w:rFonts w:asciiTheme="minorHAnsi" w:hAnsiTheme="minorHAnsi" w:cstheme="minorHAnsi"/>
          <w:sz w:val="24"/>
          <w:szCs w:val="24"/>
        </w:rPr>
        <w:t xml:space="preserve"> it would also permit the OPs to begin their Transition work planning for both Relea</w:t>
      </w:r>
      <w:r w:rsidR="00E85701">
        <w:rPr>
          <w:rFonts w:asciiTheme="minorHAnsi" w:hAnsiTheme="minorHAnsi" w:cstheme="minorHAnsi"/>
          <w:sz w:val="24"/>
          <w:szCs w:val="24"/>
        </w:rPr>
        <w:t>s</w:t>
      </w:r>
      <w:r>
        <w:rPr>
          <w:rFonts w:asciiTheme="minorHAnsi" w:hAnsiTheme="minorHAnsi" w:cstheme="minorHAnsi"/>
          <w:sz w:val="24"/>
          <w:szCs w:val="24"/>
        </w:rPr>
        <w:t xml:space="preserve">e 15 and Release 16 specifications and perhaps </w:t>
      </w:r>
      <w:r w:rsidR="00B10BB0">
        <w:rPr>
          <w:rFonts w:asciiTheme="minorHAnsi" w:hAnsiTheme="minorHAnsi" w:cstheme="minorHAnsi"/>
          <w:sz w:val="24"/>
          <w:szCs w:val="24"/>
        </w:rPr>
        <w:t xml:space="preserve">even to </w:t>
      </w:r>
      <w:r>
        <w:rPr>
          <w:rFonts w:asciiTheme="minorHAnsi" w:hAnsiTheme="minorHAnsi" w:cstheme="minorHAnsi"/>
          <w:sz w:val="24"/>
          <w:szCs w:val="24"/>
        </w:rPr>
        <w:t xml:space="preserve">get a head start of the Release 15 </w:t>
      </w:r>
      <w:r w:rsidR="00074BBC">
        <w:rPr>
          <w:rFonts w:asciiTheme="minorHAnsi" w:hAnsiTheme="minorHAnsi" w:cstheme="minorHAnsi"/>
          <w:sz w:val="24"/>
          <w:szCs w:val="24"/>
        </w:rPr>
        <w:t>T</w:t>
      </w:r>
      <w:r>
        <w:rPr>
          <w:rFonts w:asciiTheme="minorHAnsi" w:hAnsiTheme="minorHAnsi" w:cstheme="minorHAnsi"/>
          <w:sz w:val="24"/>
          <w:szCs w:val="24"/>
        </w:rPr>
        <w:t>ranspositions.</w:t>
      </w:r>
    </w:p>
    <w:p w14:paraId="6C5CB58C" w14:textId="77777777" w:rsidR="00074BBC" w:rsidRPr="00E85701" w:rsidRDefault="00074BBC" w:rsidP="00074BBC">
      <w:pPr>
        <w:pStyle w:val="ListParagraph"/>
        <w:rPr>
          <w:rFonts w:asciiTheme="minorHAnsi" w:hAnsiTheme="minorHAnsi" w:cstheme="minorHAnsi"/>
          <w:i/>
          <w:sz w:val="24"/>
          <w:szCs w:val="24"/>
        </w:rPr>
      </w:pPr>
    </w:p>
    <w:p w14:paraId="3BADB59E" w14:textId="77777777" w:rsidR="004151A2" w:rsidRPr="001F67AC" w:rsidRDefault="00E85701" w:rsidP="001F67AC">
      <w:pPr>
        <w:pStyle w:val="ListParagraph"/>
        <w:numPr>
          <w:ilvl w:val="0"/>
          <w:numId w:val="6"/>
        </w:numPr>
        <w:jc w:val="left"/>
        <w:rPr>
          <w:rFonts w:asciiTheme="minorHAnsi" w:hAnsiTheme="minorHAnsi" w:cstheme="minorHAnsi"/>
          <w:sz w:val="24"/>
          <w:szCs w:val="24"/>
        </w:rPr>
      </w:pPr>
      <w:r w:rsidRPr="001F67AC">
        <w:rPr>
          <w:rFonts w:asciiTheme="minorHAnsi" w:hAnsiTheme="minorHAnsi" w:cstheme="minorHAnsi"/>
          <w:sz w:val="24"/>
          <w:szCs w:val="24"/>
        </w:rPr>
        <w:t xml:space="preserve">ATIS further proposes the </w:t>
      </w:r>
      <w:r w:rsidRPr="00B10BB0">
        <w:rPr>
          <w:rFonts w:asciiTheme="minorHAnsi" w:hAnsiTheme="minorHAnsi" w:cstheme="minorHAnsi"/>
          <w:i/>
          <w:sz w:val="24"/>
          <w:szCs w:val="24"/>
        </w:rPr>
        <w:t xml:space="preserve">final </w:t>
      </w:r>
      <w:r w:rsidRPr="001F67AC">
        <w:rPr>
          <w:rFonts w:asciiTheme="minorHAnsi" w:hAnsiTheme="minorHAnsi" w:cstheme="minorHAnsi"/>
          <w:sz w:val="24"/>
          <w:szCs w:val="24"/>
        </w:rPr>
        <w:t xml:space="preserve">“Anticipated GCS” </w:t>
      </w:r>
      <w:r w:rsidR="00074BBC" w:rsidRPr="001F67AC">
        <w:rPr>
          <w:rFonts w:asciiTheme="minorHAnsi" w:hAnsiTheme="minorHAnsi" w:cstheme="minorHAnsi"/>
          <w:sz w:val="24"/>
          <w:szCs w:val="24"/>
        </w:rPr>
        <w:t xml:space="preserve">should </w:t>
      </w:r>
      <w:r w:rsidRPr="001F67AC">
        <w:rPr>
          <w:rFonts w:asciiTheme="minorHAnsi" w:hAnsiTheme="minorHAnsi" w:cstheme="minorHAnsi"/>
          <w:sz w:val="24"/>
          <w:szCs w:val="24"/>
        </w:rPr>
        <w:t xml:space="preserve">be completed by </w:t>
      </w:r>
      <w:r w:rsidR="00074BBC" w:rsidRPr="001F67AC">
        <w:rPr>
          <w:rFonts w:asciiTheme="minorHAnsi" w:hAnsiTheme="minorHAnsi" w:cstheme="minorHAnsi"/>
          <w:sz w:val="24"/>
          <w:szCs w:val="24"/>
        </w:rPr>
        <w:t xml:space="preserve">no later than </w:t>
      </w:r>
      <w:r w:rsidR="001F67AC" w:rsidRPr="005A7117">
        <w:rPr>
          <w:rFonts w:asciiTheme="minorHAnsi" w:hAnsiTheme="minorHAnsi" w:cstheme="minorHAnsi"/>
          <w:b/>
          <w:sz w:val="24"/>
          <w:szCs w:val="24"/>
        </w:rPr>
        <w:t>30</w:t>
      </w:r>
      <w:r w:rsidR="00074BBC" w:rsidRPr="005A7117">
        <w:rPr>
          <w:rFonts w:asciiTheme="minorHAnsi" w:hAnsiTheme="minorHAnsi" w:cstheme="minorHAnsi"/>
          <w:b/>
          <w:sz w:val="24"/>
          <w:szCs w:val="24"/>
        </w:rPr>
        <w:t xml:space="preserve"> May</w:t>
      </w:r>
      <w:r w:rsidR="001F67AC" w:rsidRPr="005A7117">
        <w:rPr>
          <w:rFonts w:asciiTheme="minorHAnsi" w:hAnsiTheme="minorHAnsi" w:cstheme="minorHAnsi"/>
          <w:b/>
          <w:sz w:val="24"/>
          <w:szCs w:val="24"/>
        </w:rPr>
        <w:t xml:space="preserve"> 2020</w:t>
      </w:r>
      <w:r w:rsidR="00B10BB0">
        <w:rPr>
          <w:rFonts w:asciiTheme="minorHAnsi" w:hAnsiTheme="minorHAnsi" w:cstheme="minorHAnsi"/>
          <w:sz w:val="24"/>
          <w:szCs w:val="24"/>
        </w:rPr>
        <w:t xml:space="preserve"> (earlier would be even better)</w:t>
      </w:r>
      <w:r w:rsidR="00074BBC" w:rsidRPr="001F67AC">
        <w:rPr>
          <w:rFonts w:asciiTheme="minorHAnsi" w:hAnsiTheme="minorHAnsi" w:cstheme="minorHAnsi"/>
          <w:sz w:val="24"/>
          <w:szCs w:val="24"/>
        </w:rPr>
        <w:t xml:space="preserve">.  This is because the OPs in the PCG as the </w:t>
      </w:r>
      <w:r w:rsidR="00074BBC" w:rsidRPr="005A7117">
        <w:rPr>
          <w:rFonts w:asciiTheme="minorHAnsi" w:hAnsiTheme="minorHAnsi" w:cstheme="minorHAnsi"/>
          <w:i/>
          <w:sz w:val="24"/>
          <w:szCs w:val="24"/>
        </w:rPr>
        <w:t>“3GPP GCS Proponent”</w:t>
      </w:r>
      <w:r w:rsidR="00074BBC" w:rsidRPr="001F67AC">
        <w:rPr>
          <w:rFonts w:asciiTheme="minorHAnsi" w:hAnsiTheme="minorHAnsi" w:cstheme="minorHAnsi"/>
          <w:sz w:val="24"/>
          <w:szCs w:val="24"/>
        </w:rPr>
        <w:t xml:space="preserve"> need </w:t>
      </w:r>
      <w:r w:rsidR="00074BBC" w:rsidRPr="001F67AC">
        <w:rPr>
          <w:rFonts w:asciiTheme="minorHAnsi" w:hAnsiTheme="minorHAnsi" w:cstheme="minorHAnsi"/>
          <w:sz w:val="24"/>
          <w:szCs w:val="24"/>
        </w:rPr>
        <w:lastRenderedPageBreak/>
        <w:t xml:space="preserve">to approve by correspondence the GCS to be dispatched to WP 5D and </w:t>
      </w:r>
      <w:r w:rsidR="003408E3">
        <w:rPr>
          <w:rFonts w:asciiTheme="minorHAnsi" w:hAnsiTheme="minorHAnsi" w:cstheme="minorHAnsi"/>
          <w:sz w:val="24"/>
          <w:szCs w:val="24"/>
        </w:rPr>
        <w:t xml:space="preserve">administratively </w:t>
      </w:r>
      <w:r w:rsidR="00074BBC" w:rsidRPr="001F67AC">
        <w:rPr>
          <w:rFonts w:asciiTheme="minorHAnsi" w:hAnsiTheme="minorHAnsi" w:cstheme="minorHAnsi"/>
          <w:sz w:val="24"/>
          <w:szCs w:val="24"/>
        </w:rPr>
        <w:t>get i</w:t>
      </w:r>
      <w:r w:rsidR="001F67AC" w:rsidRPr="001F67AC">
        <w:rPr>
          <w:rFonts w:asciiTheme="minorHAnsi" w:hAnsiTheme="minorHAnsi" w:cstheme="minorHAnsi"/>
          <w:sz w:val="24"/>
          <w:szCs w:val="24"/>
        </w:rPr>
        <w:t>t</w:t>
      </w:r>
      <w:r w:rsidR="00074BBC" w:rsidRPr="001F67AC">
        <w:rPr>
          <w:rFonts w:asciiTheme="minorHAnsi" w:hAnsiTheme="minorHAnsi" w:cstheme="minorHAnsi"/>
          <w:sz w:val="24"/>
          <w:szCs w:val="24"/>
        </w:rPr>
        <w:t xml:space="preserve"> in</w:t>
      </w:r>
      <w:r w:rsidR="003408E3">
        <w:rPr>
          <w:rFonts w:asciiTheme="minorHAnsi" w:hAnsiTheme="minorHAnsi" w:cstheme="minorHAnsi"/>
          <w:sz w:val="24"/>
          <w:szCs w:val="24"/>
        </w:rPr>
        <w:t>to</w:t>
      </w:r>
      <w:r w:rsidR="00074BBC" w:rsidRPr="001F67AC">
        <w:rPr>
          <w:rFonts w:asciiTheme="minorHAnsi" w:hAnsiTheme="minorHAnsi" w:cstheme="minorHAnsi"/>
          <w:sz w:val="24"/>
          <w:szCs w:val="24"/>
        </w:rPr>
        <w:t xml:space="preserve"> WP 5D’s hands by the </w:t>
      </w:r>
      <w:r w:rsidR="00074BBC" w:rsidRPr="005A7117">
        <w:rPr>
          <w:rFonts w:asciiTheme="minorHAnsi" w:hAnsiTheme="minorHAnsi" w:cstheme="minorHAnsi"/>
          <w:b/>
          <w:sz w:val="24"/>
          <w:szCs w:val="24"/>
        </w:rPr>
        <w:t>June 17</w:t>
      </w:r>
      <w:r w:rsidR="005A7117" w:rsidRPr="005A7117">
        <w:rPr>
          <w:rFonts w:asciiTheme="minorHAnsi" w:hAnsiTheme="minorHAnsi" w:cstheme="minorHAnsi"/>
          <w:b/>
          <w:sz w:val="24"/>
          <w:szCs w:val="24"/>
        </w:rPr>
        <w:t>, 2020</w:t>
      </w:r>
      <w:r w:rsidR="00BD2241">
        <w:rPr>
          <w:rFonts w:asciiTheme="minorHAnsi" w:hAnsiTheme="minorHAnsi" w:cstheme="minorHAnsi"/>
          <w:b/>
          <w:sz w:val="24"/>
          <w:szCs w:val="24"/>
        </w:rPr>
        <w:t>,</w:t>
      </w:r>
      <w:r w:rsidR="005A7117">
        <w:rPr>
          <w:rFonts w:asciiTheme="minorHAnsi" w:hAnsiTheme="minorHAnsi" w:cstheme="minorHAnsi"/>
          <w:sz w:val="24"/>
          <w:szCs w:val="24"/>
        </w:rPr>
        <w:t xml:space="preserve"> </w:t>
      </w:r>
      <w:r w:rsidR="00074BBC" w:rsidRPr="001F67AC">
        <w:rPr>
          <w:rFonts w:asciiTheme="minorHAnsi" w:hAnsiTheme="minorHAnsi" w:cstheme="minorHAnsi"/>
          <w:sz w:val="24"/>
          <w:szCs w:val="24"/>
        </w:rPr>
        <w:t>hard deadline</w:t>
      </w:r>
      <w:r w:rsidR="001F67AC" w:rsidRPr="001F67AC">
        <w:rPr>
          <w:rFonts w:asciiTheme="minorHAnsi" w:hAnsiTheme="minorHAnsi" w:cstheme="minorHAnsi"/>
          <w:sz w:val="24"/>
          <w:szCs w:val="24"/>
        </w:rPr>
        <w:t xml:space="preserve"> of Meeting #35.</w:t>
      </w:r>
    </w:p>
    <w:p w14:paraId="121D4EAF" w14:textId="77777777" w:rsidR="001F67AC" w:rsidRPr="004151A2" w:rsidRDefault="001F67AC" w:rsidP="001F67AC">
      <w:pPr>
        <w:pStyle w:val="ListParagraph"/>
        <w:rPr>
          <w:rFonts w:asciiTheme="minorHAnsi" w:hAnsiTheme="minorHAnsi" w:cstheme="minorHAnsi"/>
          <w:sz w:val="24"/>
          <w:szCs w:val="24"/>
        </w:rPr>
      </w:pPr>
    </w:p>
    <w:p w14:paraId="096052B7" w14:textId="2FAD6483" w:rsidR="006E3B68" w:rsidRDefault="005D5BA8" w:rsidP="00E6458F">
      <w:pPr>
        <w:pStyle w:val="ListParagraph"/>
        <w:numPr>
          <w:ilvl w:val="0"/>
          <w:numId w:val="6"/>
        </w:numPr>
        <w:rPr>
          <w:rFonts w:asciiTheme="minorHAnsi" w:hAnsiTheme="minorHAnsi" w:cstheme="minorHAnsi"/>
          <w:sz w:val="24"/>
          <w:szCs w:val="24"/>
        </w:rPr>
      </w:pPr>
      <w:bookmarkStart w:id="6" w:name="_Hlk17295176"/>
      <w:r w:rsidRPr="004151A2">
        <w:rPr>
          <w:rFonts w:asciiTheme="minorHAnsi" w:hAnsiTheme="minorHAnsi" w:cstheme="minorHAnsi"/>
          <w:sz w:val="24"/>
          <w:szCs w:val="24"/>
        </w:rPr>
        <w:t xml:space="preserve">ATIS recommends that PCG acknowledge that the 3GPP </w:t>
      </w:r>
      <w:r w:rsidR="00F87196" w:rsidRPr="004151A2">
        <w:rPr>
          <w:rFonts w:asciiTheme="minorHAnsi" w:hAnsiTheme="minorHAnsi" w:cstheme="minorHAnsi"/>
          <w:sz w:val="24"/>
          <w:szCs w:val="24"/>
        </w:rPr>
        <w:t xml:space="preserve">ITU-R Ad Hoc in TSG RAN </w:t>
      </w:r>
      <w:r w:rsidR="00890C0B">
        <w:rPr>
          <w:rFonts w:asciiTheme="minorHAnsi" w:hAnsiTheme="minorHAnsi" w:cstheme="minorHAnsi"/>
          <w:sz w:val="24"/>
          <w:szCs w:val="24"/>
        </w:rPr>
        <w:t>and the TSG RAN</w:t>
      </w:r>
      <w:r w:rsidR="007901AD">
        <w:rPr>
          <w:rFonts w:asciiTheme="minorHAnsi" w:hAnsiTheme="minorHAnsi" w:cstheme="minorHAnsi"/>
          <w:sz w:val="24"/>
          <w:szCs w:val="24"/>
        </w:rPr>
        <w:t>/SA/CT</w:t>
      </w:r>
      <w:r w:rsidR="00890C0B">
        <w:rPr>
          <w:rFonts w:asciiTheme="minorHAnsi" w:hAnsiTheme="minorHAnsi" w:cstheme="minorHAnsi"/>
          <w:sz w:val="24"/>
          <w:szCs w:val="24"/>
        </w:rPr>
        <w:t xml:space="preserve"> leadership </w:t>
      </w:r>
      <w:r w:rsidR="00F87196" w:rsidRPr="004151A2">
        <w:rPr>
          <w:rFonts w:asciiTheme="minorHAnsi" w:hAnsiTheme="minorHAnsi" w:cstheme="minorHAnsi"/>
          <w:sz w:val="24"/>
          <w:szCs w:val="24"/>
        </w:rPr>
        <w:t>would be expected to take a leading role in the coordination of the activities</w:t>
      </w:r>
      <w:r w:rsidR="00E20A63" w:rsidRPr="004151A2">
        <w:rPr>
          <w:rFonts w:asciiTheme="minorHAnsi" w:hAnsiTheme="minorHAnsi" w:cstheme="minorHAnsi"/>
          <w:sz w:val="24"/>
          <w:szCs w:val="24"/>
        </w:rPr>
        <w:t xml:space="preserve"> within 3GPP for this “Anticipated GCS” work as well as </w:t>
      </w:r>
      <w:r w:rsidR="00890C0B">
        <w:rPr>
          <w:rFonts w:asciiTheme="minorHAnsi" w:hAnsiTheme="minorHAnsi" w:cstheme="minorHAnsi"/>
          <w:sz w:val="24"/>
          <w:szCs w:val="24"/>
        </w:rPr>
        <w:t xml:space="preserve">for </w:t>
      </w:r>
      <w:r w:rsidR="00E20A63" w:rsidRPr="004151A2">
        <w:rPr>
          <w:rFonts w:asciiTheme="minorHAnsi" w:hAnsiTheme="minorHAnsi" w:cstheme="minorHAnsi"/>
          <w:sz w:val="24"/>
          <w:szCs w:val="24"/>
        </w:rPr>
        <w:t>the other items delineated in the “process” (IMT-2020/20) and the  “detailed schedule” (IMT-2020/21) to ensure all deadlines are respected  towards ITU-R for the IMT-2020 work</w:t>
      </w:r>
      <w:r w:rsidR="00F87196" w:rsidRPr="004151A2">
        <w:rPr>
          <w:rFonts w:asciiTheme="minorHAnsi" w:hAnsiTheme="minorHAnsi" w:cstheme="minorHAnsi"/>
          <w:sz w:val="24"/>
          <w:szCs w:val="24"/>
        </w:rPr>
        <w:t>.</w:t>
      </w:r>
    </w:p>
    <w:bookmarkEnd w:id="6"/>
    <w:p w14:paraId="4F51E05D" w14:textId="77777777" w:rsidR="00E6458F" w:rsidRPr="00E6458F" w:rsidRDefault="00E6458F" w:rsidP="00E6458F">
      <w:pPr>
        <w:pStyle w:val="ListParagraph"/>
        <w:rPr>
          <w:rFonts w:asciiTheme="minorHAnsi" w:hAnsiTheme="minorHAnsi" w:cstheme="minorHAnsi"/>
          <w:sz w:val="24"/>
          <w:szCs w:val="24"/>
        </w:rPr>
      </w:pPr>
    </w:p>
    <w:p w14:paraId="13193E3C" w14:textId="77777777" w:rsidR="00E6458F" w:rsidRPr="00E6458F" w:rsidRDefault="006E3B68" w:rsidP="00E6458F">
      <w:pPr>
        <w:rPr>
          <w:rFonts w:asciiTheme="minorHAnsi" w:hAnsiTheme="minorHAnsi" w:cstheme="minorHAnsi"/>
          <w:b/>
          <w:sz w:val="24"/>
          <w:szCs w:val="24"/>
        </w:rPr>
      </w:pPr>
      <w:r w:rsidRPr="00E6458F">
        <w:rPr>
          <w:rFonts w:asciiTheme="minorHAnsi" w:hAnsiTheme="minorHAnsi" w:cstheme="minorHAnsi"/>
          <w:b/>
          <w:sz w:val="24"/>
          <w:szCs w:val="24"/>
        </w:rPr>
        <w:t>Conclusion (Action Summary)</w:t>
      </w:r>
      <w:r w:rsidR="00E6458F" w:rsidRPr="00E6458F">
        <w:rPr>
          <w:rFonts w:asciiTheme="minorHAnsi" w:hAnsiTheme="minorHAnsi" w:cstheme="minorHAnsi"/>
          <w:b/>
          <w:sz w:val="24"/>
          <w:szCs w:val="24"/>
        </w:rPr>
        <w:t xml:space="preserve"> </w:t>
      </w:r>
    </w:p>
    <w:p w14:paraId="4A752D3B" w14:textId="77777777" w:rsidR="00E6458F" w:rsidRPr="00E6458F" w:rsidRDefault="00E6458F" w:rsidP="00E6458F">
      <w:pPr>
        <w:ind w:left="720"/>
        <w:rPr>
          <w:rFonts w:asciiTheme="minorHAnsi" w:hAnsiTheme="minorHAnsi" w:cstheme="minorHAnsi"/>
          <w:sz w:val="24"/>
          <w:szCs w:val="24"/>
        </w:rPr>
      </w:pPr>
      <w:r w:rsidRPr="00E6458F">
        <w:rPr>
          <w:rFonts w:asciiTheme="minorHAnsi" w:hAnsiTheme="minorHAnsi" w:cstheme="minorHAnsi"/>
          <w:sz w:val="24"/>
          <w:szCs w:val="24"/>
        </w:rPr>
        <w:t>A summary of the key actions, milestones, and dates is provided in Annex 2 as a complement to the details in this contribution.</w:t>
      </w:r>
    </w:p>
    <w:p w14:paraId="0C551B6F" w14:textId="77777777" w:rsidR="00C70C37" w:rsidRPr="00CF7B03" w:rsidRDefault="00C70C37" w:rsidP="008F7F40">
      <w:pPr>
        <w:rPr>
          <w:rFonts w:asciiTheme="minorHAnsi" w:hAnsiTheme="minorHAnsi" w:cstheme="minorHAnsi"/>
          <w:sz w:val="24"/>
          <w:szCs w:val="24"/>
        </w:rPr>
      </w:pPr>
    </w:p>
    <w:p w14:paraId="380A337D" w14:textId="77777777" w:rsidR="00F87196" w:rsidRDefault="00F87196" w:rsidP="008F7F40">
      <w:pPr>
        <w:rPr>
          <w:rFonts w:asciiTheme="minorHAnsi" w:hAnsiTheme="minorHAnsi" w:cstheme="minorHAnsi"/>
          <w:sz w:val="24"/>
          <w:szCs w:val="24"/>
        </w:rPr>
        <w:sectPr w:rsidR="00F87196" w:rsidSect="00DF72B2">
          <w:headerReference w:type="default" r:id="rId17"/>
          <w:pgSz w:w="12240" w:h="15840"/>
          <w:pgMar w:top="720" w:right="720" w:bottom="720" w:left="720" w:header="720" w:footer="720" w:gutter="0"/>
          <w:cols w:space="720"/>
          <w:docGrid w:linePitch="360"/>
        </w:sectPr>
      </w:pPr>
    </w:p>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F87196" w:rsidRPr="00F87196" w14:paraId="53D8521C" w14:textId="77777777" w:rsidTr="00F87196">
        <w:trPr>
          <w:cantSplit/>
        </w:trPr>
        <w:tc>
          <w:tcPr>
            <w:tcW w:w="6487" w:type="dxa"/>
            <w:vAlign w:val="center"/>
          </w:tcPr>
          <w:p w14:paraId="7A6604CB" w14:textId="77777777" w:rsid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Verdana" w:hAnsi="Verdana" w:cs="Times New Roman Bold"/>
                <w:b/>
                <w:bCs/>
                <w:sz w:val="26"/>
                <w:szCs w:val="26"/>
              </w:rPr>
            </w:pPr>
          </w:p>
          <w:p w14:paraId="36D2DD67" w14:textId="77777777" w:rsid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Verdana" w:hAnsi="Verdana" w:cs="Times New Roman Bold"/>
                <w:b/>
                <w:bCs/>
                <w:sz w:val="26"/>
                <w:szCs w:val="26"/>
              </w:rPr>
            </w:pPr>
          </w:p>
          <w:p w14:paraId="5284836C" w14:textId="77777777" w:rsidR="00F87196" w:rsidRPr="00E56DC2"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Verdana" w:hAnsi="Verdana" w:cs="Times New Roman Bold"/>
                <w:b/>
                <w:bCs/>
                <w:color w:val="FF0000"/>
                <w:sz w:val="28"/>
                <w:szCs w:val="26"/>
              </w:rPr>
            </w:pPr>
            <w:r w:rsidRPr="00E56DC2">
              <w:rPr>
                <w:rFonts w:ascii="Verdana" w:hAnsi="Verdana" w:cs="Times New Roman Bold"/>
                <w:b/>
                <w:bCs/>
                <w:color w:val="FF0000"/>
                <w:sz w:val="28"/>
                <w:szCs w:val="26"/>
                <w:highlight w:val="cyan"/>
              </w:rPr>
              <w:t>ANNEX 1</w:t>
            </w:r>
          </w:p>
          <w:p w14:paraId="40B29941" w14:textId="77777777" w:rsid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Verdana" w:hAnsi="Verdana" w:cs="Times New Roman Bold"/>
                <w:b/>
                <w:bCs/>
                <w:sz w:val="26"/>
                <w:szCs w:val="26"/>
              </w:rPr>
            </w:pPr>
          </w:p>
          <w:p w14:paraId="1EAE3658"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Verdana" w:hAnsi="Verdana" w:cs="Times New Roman Bold"/>
                <w:b/>
                <w:bCs/>
                <w:sz w:val="26"/>
                <w:szCs w:val="26"/>
              </w:rPr>
            </w:pPr>
            <w:r w:rsidRPr="00F87196">
              <w:rPr>
                <w:rFonts w:ascii="Verdana" w:hAnsi="Verdana" w:cs="Times New Roman Bold"/>
                <w:b/>
                <w:bCs/>
                <w:sz w:val="26"/>
                <w:szCs w:val="26"/>
              </w:rPr>
              <w:t>Radiocommunication Study Groups</w:t>
            </w:r>
          </w:p>
        </w:tc>
        <w:tc>
          <w:tcPr>
            <w:tcW w:w="3402" w:type="dxa"/>
          </w:tcPr>
          <w:p w14:paraId="1C679EBE" w14:textId="77777777" w:rsid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line="240" w:lineRule="atLeast"/>
              <w:jc w:val="left"/>
              <w:textAlignment w:val="baseline"/>
              <w:rPr>
                <w:rFonts w:ascii="Times New Roman" w:hAnsi="Times New Roman"/>
                <w:b/>
                <w:bCs/>
                <w:noProof/>
                <w:lang w:eastAsia="zh-CN"/>
              </w:rPr>
            </w:pPr>
            <w:bookmarkStart w:id="7" w:name="ditulogo"/>
            <w:bookmarkEnd w:id="7"/>
          </w:p>
          <w:p w14:paraId="4E41B185" w14:textId="77777777" w:rsid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line="240" w:lineRule="atLeast"/>
              <w:jc w:val="left"/>
              <w:textAlignment w:val="baseline"/>
              <w:rPr>
                <w:rFonts w:ascii="Times New Roman" w:hAnsi="Times New Roman"/>
                <w:sz w:val="24"/>
              </w:rPr>
            </w:pPr>
          </w:p>
          <w:p w14:paraId="494414A1"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line="240" w:lineRule="atLeast"/>
              <w:jc w:val="left"/>
              <w:textAlignment w:val="baseline"/>
              <w:rPr>
                <w:rFonts w:ascii="Times New Roman" w:hAnsi="Times New Roman"/>
                <w:sz w:val="24"/>
              </w:rPr>
            </w:pPr>
            <w:r w:rsidRPr="00F87196">
              <w:rPr>
                <w:rFonts w:ascii="Times New Roman" w:hAnsi="Times New Roman"/>
                <w:b/>
                <w:bCs/>
                <w:noProof/>
                <w:lang w:eastAsia="zh-CN"/>
              </w:rPr>
              <w:drawing>
                <wp:inline distT="0" distB="0" distL="0" distR="0" wp14:anchorId="717480E8" wp14:editId="1D823DAB">
                  <wp:extent cx="579396" cy="6572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F87196" w:rsidRPr="00F87196" w14:paraId="2006C8C6" w14:textId="77777777" w:rsidTr="00F87196">
        <w:trPr>
          <w:cantSplit/>
        </w:trPr>
        <w:tc>
          <w:tcPr>
            <w:tcW w:w="6487" w:type="dxa"/>
            <w:tcBorders>
              <w:bottom w:val="single" w:sz="12" w:space="0" w:color="auto"/>
            </w:tcBorders>
          </w:tcPr>
          <w:p w14:paraId="2CD2CC0C"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48"/>
              <w:jc w:val="left"/>
              <w:textAlignment w:val="baseline"/>
              <w:rPr>
                <w:rFonts w:ascii="Verdana" w:hAnsi="Verdana" w:cs="Times New Roman Bold"/>
                <w:b/>
                <w:sz w:val="22"/>
                <w:szCs w:val="22"/>
              </w:rPr>
            </w:pPr>
          </w:p>
        </w:tc>
        <w:tc>
          <w:tcPr>
            <w:tcW w:w="3402" w:type="dxa"/>
            <w:tcBorders>
              <w:bottom w:val="single" w:sz="12" w:space="0" w:color="auto"/>
            </w:tcBorders>
          </w:tcPr>
          <w:p w14:paraId="2DEAB3F7"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48" w:line="240" w:lineRule="atLeast"/>
              <w:jc w:val="left"/>
              <w:textAlignment w:val="baseline"/>
              <w:rPr>
                <w:rFonts w:ascii="Times New Roman" w:hAnsi="Times New Roman"/>
                <w:sz w:val="22"/>
                <w:szCs w:val="22"/>
                <w:lang w:val="en-US"/>
              </w:rPr>
            </w:pPr>
          </w:p>
        </w:tc>
      </w:tr>
      <w:tr w:rsidR="00F87196" w:rsidRPr="00F87196" w14:paraId="4D9F873A" w14:textId="77777777" w:rsidTr="00F87196">
        <w:trPr>
          <w:cantSplit/>
        </w:trPr>
        <w:tc>
          <w:tcPr>
            <w:tcW w:w="6487" w:type="dxa"/>
            <w:tcBorders>
              <w:top w:val="single" w:sz="12" w:space="0" w:color="auto"/>
            </w:tcBorders>
          </w:tcPr>
          <w:p w14:paraId="3F5116B1"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48"/>
              <w:jc w:val="left"/>
              <w:textAlignment w:val="baseline"/>
              <w:rPr>
                <w:rFonts w:ascii="Verdana" w:hAnsi="Verdana" w:cs="Times New Roman Bold"/>
                <w:bCs/>
                <w:sz w:val="22"/>
                <w:szCs w:val="22"/>
              </w:rPr>
            </w:pPr>
          </w:p>
        </w:tc>
        <w:tc>
          <w:tcPr>
            <w:tcW w:w="3402" w:type="dxa"/>
            <w:tcBorders>
              <w:top w:val="single" w:sz="12" w:space="0" w:color="auto"/>
            </w:tcBorders>
          </w:tcPr>
          <w:p w14:paraId="24E05813"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48" w:line="240" w:lineRule="atLeast"/>
              <w:jc w:val="left"/>
              <w:textAlignment w:val="baseline"/>
              <w:rPr>
                <w:rFonts w:ascii="Times New Roman" w:hAnsi="Times New Roman"/>
                <w:sz w:val="24"/>
                <w:lang w:val="en-US"/>
              </w:rPr>
            </w:pPr>
          </w:p>
        </w:tc>
      </w:tr>
      <w:tr w:rsidR="00F87196" w:rsidRPr="00F87196" w14:paraId="1EFD8147" w14:textId="77777777" w:rsidTr="00F87196">
        <w:trPr>
          <w:cantSplit/>
        </w:trPr>
        <w:tc>
          <w:tcPr>
            <w:tcW w:w="6487" w:type="dxa"/>
            <w:vMerge w:val="restart"/>
          </w:tcPr>
          <w:p w14:paraId="7C1389FE" w14:textId="77777777" w:rsidR="00F87196" w:rsidRPr="00F87196" w:rsidRDefault="00F87196" w:rsidP="00F87196">
            <w:pPr>
              <w:shd w:val="solid" w:color="FFFFFF" w:fill="FFFFFF"/>
              <w:tabs>
                <w:tab w:val="clear" w:pos="1418"/>
                <w:tab w:val="clear" w:pos="4678"/>
                <w:tab w:val="clear" w:pos="5954"/>
                <w:tab w:val="clear" w:pos="7088"/>
              </w:tabs>
              <w:overflowPunct w:val="0"/>
              <w:autoSpaceDE w:val="0"/>
              <w:autoSpaceDN w:val="0"/>
              <w:adjustRightInd w:val="0"/>
              <w:ind w:left="1134" w:hanging="1134"/>
              <w:jc w:val="left"/>
              <w:textAlignment w:val="baseline"/>
              <w:rPr>
                <w:rFonts w:ascii="Verdana" w:hAnsi="Verdana"/>
              </w:rPr>
            </w:pPr>
            <w:bookmarkStart w:id="8" w:name="recibido"/>
            <w:bookmarkStart w:id="9" w:name="dnum" w:colFirst="1" w:colLast="1"/>
            <w:bookmarkEnd w:id="8"/>
            <w:r w:rsidRPr="00F87196">
              <w:rPr>
                <w:rFonts w:ascii="Verdana" w:hAnsi="Verdana"/>
              </w:rPr>
              <w:t>Source:</w:t>
            </w:r>
            <w:r w:rsidRPr="00F87196">
              <w:rPr>
                <w:rFonts w:ascii="Verdana" w:hAnsi="Verdana"/>
              </w:rPr>
              <w:tab/>
              <w:t>Document 5D/TEMP/735</w:t>
            </w:r>
          </w:p>
        </w:tc>
        <w:tc>
          <w:tcPr>
            <w:tcW w:w="3402" w:type="dxa"/>
          </w:tcPr>
          <w:p w14:paraId="14A1D1E2"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line="240" w:lineRule="atLeast"/>
              <w:jc w:val="left"/>
              <w:textAlignment w:val="baseline"/>
              <w:rPr>
                <w:rFonts w:ascii="Verdana" w:hAnsi="Verdana"/>
                <w:lang w:eastAsia="zh-CN"/>
              </w:rPr>
            </w:pPr>
            <w:r w:rsidRPr="00F87196">
              <w:rPr>
                <w:rFonts w:ascii="Verdana" w:hAnsi="Verdana"/>
                <w:b/>
                <w:lang w:eastAsia="zh-CN"/>
              </w:rPr>
              <w:t>Document IMT-2020/21-E</w:t>
            </w:r>
          </w:p>
        </w:tc>
      </w:tr>
      <w:tr w:rsidR="00F87196" w:rsidRPr="00F87196" w14:paraId="36BB9BDE" w14:textId="77777777" w:rsidTr="00F87196">
        <w:trPr>
          <w:cantSplit/>
        </w:trPr>
        <w:tc>
          <w:tcPr>
            <w:tcW w:w="6487" w:type="dxa"/>
            <w:vMerge/>
          </w:tcPr>
          <w:p w14:paraId="7E5540C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60" w:after="0"/>
              <w:jc w:val="center"/>
              <w:textAlignment w:val="baseline"/>
              <w:rPr>
                <w:rFonts w:ascii="Times New Roman" w:hAnsi="Times New Roman"/>
                <w:b/>
                <w:smallCaps/>
                <w:sz w:val="32"/>
                <w:lang w:eastAsia="zh-CN"/>
              </w:rPr>
            </w:pPr>
            <w:bookmarkStart w:id="10" w:name="ddate" w:colFirst="1" w:colLast="1"/>
            <w:bookmarkEnd w:id="9"/>
          </w:p>
        </w:tc>
        <w:tc>
          <w:tcPr>
            <w:tcW w:w="3402" w:type="dxa"/>
          </w:tcPr>
          <w:p w14:paraId="27A31725"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line="240" w:lineRule="atLeast"/>
              <w:jc w:val="left"/>
              <w:textAlignment w:val="baseline"/>
              <w:rPr>
                <w:rFonts w:ascii="Verdana" w:hAnsi="Verdana"/>
                <w:lang w:eastAsia="zh-CN"/>
              </w:rPr>
            </w:pPr>
            <w:r w:rsidRPr="00F87196">
              <w:rPr>
                <w:rFonts w:ascii="Verdana" w:hAnsi="Verdana"/>
                <w:b/>
                <w:lang w:eastAsia="zh-CN"/>
              </w:rPr>
              <w:t>23 July 2019</w:t>
            </w:r>
          </w:p>
        </w:tc>
      </w:tr>
      <w:tr w:rsidR="00F87196" w:rsidRPr="00F87196" w14:paraId="2E87FA77" w14:textId="77777777" w:rsidTr="00F87196">
        <w:trPr>
          <w:cantSplit/>
        </w:trPr>
        <w:tc>
          <w:tcPr>
            <w:tcW w:w="6487" w:type="dxa"/>
            <w:vMerge/>
          </w:tcPr>
          <w:p w14:paraId="56575AA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60" w:after="0"/>
              <w:jc w:val="center"/>
              <w:textAlignment w:val="baseline"/>
              <w:rPr>
                <w:rFonts w:ascii="Times New Roman" w:hAnsi="Times New Roman"/>
                <w:b/>
                <w:smallCaps/>
                <w:sz w:val="32"/>
                <w:lang w:eastAsia="zh-CN"/>
              </w:rPr>
            </w:pPr>
            <w:bookmarkStart w:id="11" w:name="dorlang" w:colFirst="1" w:colLast="1"/>
            <w:bookmarkEnd w:id="10"/>
          </w:p>
        </w:tc>
        <w:tc>
          <w:tcPr>
            <w:tcW w:w="3402" w:type="dxa"/>
          </w:tcPr>
          <w:p w14:paraId="703EA68A" w14:textId="77777777" w:rsidR="00F87196" w:rsidRPr="00F87196" w:rsidRDefault="00F87196" w:rsidP="00F87196">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line="240" w:lineRule="atLeast"/>
              <w:jc w:val="left"/>
              <w:textAlignment w:val="baseline"/>
              <w:rPr>
                <w:rFonts w:ascii="Verdana" w:eastAsia="SimSun" w:hAnsi="Verdana"/>
                <w:lang w:eastAsia="zh-CN"/>
              </w:rPr>
            </w:pPr>
            <w:r w:rsidRPr="00F87196">
              <w:rPr>
                <w:rFonts w:ascii="Verdana" w:eastAsia="SimSun" w:hAnsi="Verdana"/>
                <w:b/>
                <w:lang w:eastAsia="zh-CN"/>
              </w:rPr>
              <w:t>English only</w:t>
            </w:r>
          </w:p>
        </w:tc>
      </w:tr>
      <w:tr w:rsidR="00F87196" w:rsidRPr="00F87196" w14:paraId="713492DF" w14:textId="77777777" w:rsidTr="00F87196">
        <w:trPr>
          <w:cantSplit/>
        </w:trPr>
        <w:tc>
          <w:tcPr>
            <w:tcW w:w="9889" w:type="dxa"/>
            <w:gridSpan w:val="2"/>
          </w:tcPr>
          <w:p w14:paraId="31A0644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840" w:after="0"/>
              <w:jc w:val="center"/>
              <w:textAlignment w:val="baseline"/>
              <w:rPr>
                <w:rFonts w:ascii="Times New Roman" w:hAnsi="Times New Roman"/>
                <w:b/>
                <w:sz w:val="28"/>
                <w:lang w:val="en-US" w:eastAsia="ja-JP"/>
              </w:rPr>
            </w:pPr>
            <w:bookmarkStart w:id="12" w:name="dsource" w:colFirst="0" w:colLast="0"/>
            <w:bookmarkEnd w:id="11"/>
            <w:r w:rsidRPr="00F87196">
              <w:rPr>
                <w:rFonts w:ascii="Times New Roman" w:hAnsi="Times New Roman"/>
                <w:b/>
                <w:sz w:val="28"/>
                <w:lang w:eastAsia="ja-JP"/>
              </w:rPr>
              <w:t>Working Party 5D</w:t>
            </w:r>
          </w:p>
        </w:tc>
      </w:tr>
      <w:tr w:rsidR="00F87196" w:rsidRPr="00F87196" w14:paraId="7A838329" w14:textId="77777777" w:rsidTr="00F87196">
        <w:trPr>
          <w:cantSplit/>
        </w:trPr>
        <w:tc>
          <w:tcPr>
            <w:tcW w:w="9889" w:type="dxa"/>
            <w:gridSpan w:val="2"/>
          </w:tcPr>
          <w:p w14:paraId="08F357FF" w14:textId="77777777" w:rsidR="00F87196" w:rsidRPr="00F87196" w:rsidRDefault="00F87196" w:rsidP="00F87196">
            <w:pPr>
              <w:tabs>
                <w:tab w:val="clear" w:pos="1418"/>
                <w:tab w:val="clear" w:pos="4678"/>
                <w:tab w:val="clear" w:pos="5954"/>
                <w:tab w:val="clear" w:pos="7088"/>
                <w:tab w:val="left" w:pos="567"/>
                <w:tab w:val="left" w:pos="1134"/>
                <w:tab w:val="left" w:pos="1701"/>
                <w:tab w:val="left" w:pos="1871"/>
                <w:tab w:val="left" w:pos="2268"/>
                <w:tab w:val="left" w:pos="2835"/>
              </w:tabs>
              <w:overflowPunct w:val="0"/>
              <w:autoSpaceDE w:val="0"/>
              <w:autoSpaceDN w:val="0"/>
              <w:adjustRightInd w:val="0"/>
              <w:spacing w:before="240" w:after="0"/>
              <w:jc w:val="center"/>
              <w:textAlignment w:val="baseline"/>
              <w:rPr>
                <w:rFonts w:ascii="Times New Roman" w:hAnsi="Times New Roman"/>
                <w:caps/>
                <w:sz w:val="28"/>
                <w:lang w:val="en-US" w:eastAsia="ja-JP"/>
              </w:rPr>
            </w:pPr>
            <w:bookmarkStart w:id="13" w:name="drec" w:colFirst="0" w:colLast="0"/>
            <w:bookmarkEnd w:id="12"/>
            <w:r w:rsidRPr="00F87196">
              <w:rPr>
                <w:rFonts w:ascii="Times New Roman" w:hAnsi="Times New Roman"/>
                <w:caps/>
                <w:sz w:val="28"/>
                <w:lang w:eastAsia="zh-CN"/>
              </w:rPr>
              <w:t xml:space="preserve">Detailed schedule for finalization of the first release of new Recommendation ITU-R </w:t>
            </w:r>
            <w:r w:rsidR="004D1607" w:rsidRPr="00F87196">
              <w:rPr>
                <w:rFonts w:ascii="Times New Roman" w:hAnsi="Times New Roman"/>
                <w:caps/>
                <w:sz w:val="28"/>
                <w:lang w:eastAsia="zh-CN"/>
              </w:rPr>
              <w:t>M. [</w:t>
            </w:r>
            <w:r w:rsidRPr="00F87196">
              <w:rPr>
                <w:rFonts w:ascii="Times New Roman" w:hAnsi="Times New Roman"/>
                <w:caps/>
                <w:sz w:val="28"/>
                <w:lang w:eastAsia="zh-CN"/>
              </w:rPr>
              <w:t>IMT-2020.SPECS]</w:t>
            </w:r>
          </w:p>
        </w:tc>
      </w:tr>
      <w:tr w:rsidR="00F87196" w:rsidRPr="00F87196" w14:paraId="4EDAB87C" w14:textId="77777777" w:rsidTr="00F87196">
        <w:trPr>
          <w:cantSplit/>
        </w:trPr>
        <w:tc>
          <w:tcPr>
            <w:tcW w:w="9889" w:type="dxa"/>
            <w:gridSpan w:val="2"/>
          </w:tcPr>
          <w:p w14:paraId="224BBE92" w14:textId="77777777" w:rsidR="00F87196" w:rsidRPr="00F87196" w:rsidRDefault="00F87196" w:rsidP="00F87196">
            <w:pPr>
              <w:tabs>
                <w:tab w:val="clear" w:pos="1418"/>
                <w:tab w:val="clear" w:pos="4678"/>
                <w:tab w:val="clear" w:pos="5954"/>
                <w:tab w:val="clear" w:pos="7088"/>
                <w:tab w:val="left" w:pos="1134"/>
                <w:tab w:val="left" w:pos="1871"/>
                <w:tab w:val="left" w:pos="2268"/>
              </w:tabs>
              <w:spacing w:before="240" w:after="0"/>
              <w:jc w:val="center"/>
              <w:rPr>
                <w:rFonts w:ascii="Times New Roman" w:hAnsi="Times New Roman"/>
                <w:b/>
                <w:sz w:val="28"/>
                <w:lang w:val="en-US" w:eastAsia="ja-JP"/>
              </w:rPr>
            </w:pPr>
            <w:bookmarkStart w:id="14" w:name="dtitle1" w:colFirst="0" w:colLast="0"/>
            <w:bookmarkEnd w:id="13"/>
            <w:r w:rsidRPr="00F87196">
              <w:rPr>
                <w:rFonts w:ascii="Times New Roman" w:hAnsi="Times New Roman"/>
                <w:b/>
                <w:sz w:val="28"/>
                <w:lang w:eastAsia="zh-CN"/>
              </w:rPr>
              <w:t>Detailed specifications of the terrestrial radio interfaces of International Mobile Telecommunications-2020 (IMT-2020)</w:t>
            </w:r>
          </w:p>
        </w:tc>
      </w:tr>
    </w:tbl>
    <w:p w14:paraId="37E457E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360" w:after="0"/>
        <w:jc w:val="left"/>
        <w:textAlignment w:val="baseline"/>
        <w:rPr>
          <w:rFonts w:ascii="Times New Roman" w:hAnsi="Times New Roman"/>
          <w:sz w:val="24"/>
          <w:lang w:val="en-US"/>
        </w:rPr>
      </w:pPr>
      <w:bookmarkStart w:id="15" w:name="dbreak"/>
      <w:bookmarkEnd w:id="14"/>
      <w:bookmarkEnd w:id="15"/>
      <w:r w:rsidRPr="00F87196">
        <w:rPr>
          <w:rFonts w:ascii="Times New Roman" w:hAnsi="Times New Roman"/>
          <w:sz w:val="24"/>
          <w:lang w:val="en-US"/>
        </w:rPr>
        <w:t xml:space="preserve">This document provides </w:t>
      </w:r>
      <w:r w:rsidRPr="00F87196">
        <w:rPr>
          <w:rFonts w:ascii="Times New Roman" w:hAnsi="Times New Roman"/>
          <w:sz w:val="24"/>
          <w:lang w:eastAsia="zh-CN"/>
        </w:rPr>
        <w:t>the detailed schedule of critical items and milestones</w:t>
      </w:r>
      <w:r w:rsidRPr="00F87196">
        <w:rPr>
          <w:rFonts w:ascii="Times New Roman" w:hAnsi="Times New Roman"/>
          <w:sz w:val="24"/>
          <w:lang w:val="en-US"/>
        </w:rPr>
        <w:t xml:space="preserve"> for the first release of draft new Recommendation ITU-R </w:t>
      </w:r>
      <w:r w:rsidR="004D1607" w:rsidRPr="00F87196">
        <w:rPr>
          <w:rFonts w:ascii="Times New Roman" w:hAnsi="Times New Roman"/>
          <w:sz w:val="24"/>
          <w:lang w:val="en-US"/>
        </w:rPr>
        <w:t>M. [</w:t>
      </w:r>
      <w:r w:rsidRPr="00F87196">
        <w:rPr>
          <w:rFonts w:ascii="Times New Roman" w:hAnsi="Times New Roman"/>
          <w:sz w:val="24"/>
          <w:lang w:val="en-US"/>
        </w:rPr>
        <w:t xml:space="preserve">IMT-2020.SPECS]. </w:t>
      </w:r>
      <w:r w:rsidRPr="00F87196">
        <w:rPr>
          <w:rFonts w:ascii="Times New Roman" w:hAnsi="Times New Roman"/>
          <w:sz w:val="24"/>
          <w:lang w:eastAsia="zh-CN"/>
        </w:rPr>
        <w:t xml:space="preserve">It is organized </w:t>
      </w:r>
      <w:r w:rsidRPr="00F87196">
        <w:rPr>
          <w:rFonts w:ascii="Times New Roman" w:hAnsi="Times New Roman"/>
          <w:sz w:val="24"/>
          <w:lang w:val="en-US"/>
        </w:rPr>
        <w:t xml:space="preserve">based on the normal IMT process flows and is presented </w:t>
      </w:r>
      <w:r w:rsidRPr="00F87196">
        <w:rPr>
          <w:rFonts w:ascii="Times New Roman" w:hAnsi="Times New Roman"/>
          <w:sz w:val="24"/>
          <w:lang w:eastAsia="zh-CN"/>
        </w:rPr>
        <w:t xml:space="preserve">in the typical format familiar to the External </w:t>
      </w:r>
      <w:r w:rsidRPr="00F87196">
        <w:rPr>
          <w:rFonts w:ascii="Times New Roman" w:hAnsi="Times New Roman" w:hint="eastAsia"/>
          <w:sz w:val="24"/>
          <w:lang w:eastAsia="ja-JP"/>
        </w:rPr>
        <w:t xml:space="preserve">Organizations </w:t>
      </w:r>
      <w:r w:rsidRPr="00F87196">
        <w:rPr>
          <w:rFonts w:ascii="Times New Roman" w:hAnsi="Times New Roman"/>
          <w:sz w:val="24"/>
          <w:lang w:val="en-US"/>
        </w:rPr>
        <w:t xml:space="preserve">engaged in the IMT process for development </w:t>
      </w:r>
      <w:r w:rsidRPr="00F87196">
        <w:rPr>
          <w:rFonts w:ascii="Times New Roman" w:hAnsi="Times New Roman" w:hint="eastAsia"/>
          <w:sz w:val="24"/>
          <w:lang w:val="en-US" w:eastAsia="ja-JP"/>
        </w:rPr>
        <w:t xml:space="preserve">of </w:t>
      </w:r>
      <w:r w:rsidRPr="00F87196">
        <w:rPr>
          <w:rFonts w:ascii="Times New Roman" w:hAnsi="Times New Roman"/>
          <w:sz w:val="24"/>
          <w:lang w:val="en-US"/>
        </w:rPr>
        <w:t>the Detailed Specifications of the Terrestrial Radio Interfaces of International Mobile Telecommunications.</w:t>
      </w:r>
    </w:p>
    <w:p w14:paraId="4E0CC6C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sz w:val="24"/>
        </w:rPr>
      </w:pPr>
      <w:r w:rsidRPr="00F87196">
        <w:rPr>
          <w:rFonts w:ascii="Times New Roman" w:hAnsi="Times New Roman"/>
          <w:sz w:val="24"/>
          <w:lang w:eastAsia="zh-CN"/>
        </w:rPr>
        <w:t xml:space="preserve">These details address necessary items to be recognized and provided in due time by the relevant parties for the conclusion of Step 8. The schedule outlines the specific actions and hard deadlines for both </w:t>
      </w:r>
      <w:r w:rsidRPr="00F87196">
        <w:rPr>
          <w:rFonts w:ascii="Times New Roman" w:hAnsi="Times New Roman" w:hint="eastAsia"/>
          <w:sz w:val="24"/>
          <w:lang w:eastAsia="ja-JP"/>
        </w:rPr>
        <w:t>Working Party 5D (</w:t>
      </w:r>
      <w:r w:rsidRPr="00F87196">
        <w:rPr>
          <w:rFonts w:ascii="Times New Roman" w:hAnsi="Times New Roman"/>
          <w:sz w:val="24"/>
          <w:lang w:eastAsia="zh-CN"/>
        </w:rPr>
        <w:t>WP 5D</w:t>
      </w:r>
      <w:r w:rsidRPr="00F87196">
        <w:rPr>
          <w:rFonts w:ascii="Times New Roman" w:hAnsi="Times New Roman" w:hint="eastAsia"/>
          <w:sz w:val="24"/>
          <w:lang w:eastAsia="ja-JP"/>
        </w:rPr>
        <w:t>)</w:t>
      </w:r>
      <w:r w:rsidRPr="00F87196">
        <w:rPr>
          <w:rFonts w:ascii="Times New Roman" w:hAnsi="Times New Roman"/>
          <w:sz w:val="24"/>
          <w:lang w:eastAsia="zh-CN"/>
        </w:rPr>
        <w:t xml:space="preserve"> and the relevant External Organizations, particularly the </w:t>
      </w:r>
      <w:r w:rsidRPr="00F87196">
        <w:rPr>
          <w:rFonts w:ascii="Times New Roman" w:hAnsi="Times New Roman"/>
          <w:b/>
          <w:i/>
          <w:color w:val="000000"/>
          <w:sz w:val="24"/>
        </w:rPr>
        <w:t>RIT/SRIT Proponents</w:t>
      </w:r>
      <w:r w:rsidRPr="00F87196">
        <w:rPr>
          <w:rFonts w:ascii="Times New Roman" w:hAnsi="Times New Roman"/>
          <w:sz w:val="24"/>
          <w:lang w:eastAsia="zh-CN"/>
        </w:rPr>
        <w:t xml:space="preserve">, </w:t>
      </w:r>
      <w:r w:rsidRPr="00F87196">
        <w:rPr>
          <w:rFonts w:ascii="Times New Roman" w:hAnsi="Times New Roman"/>
          <w:b/>
          <w:i/>
          <w:color w:val="000000"/>
          <w:sz w:val="24"/>
        </w:rPr>
        <w:t>GCS Proponents,</w:t>
      </w:r>
      <w:r w:rsidRPr="00F87196">
        <w:rPr>
          <w:rFonts w:ascii="Times New Roman" w:hAnsi="Times New Roman"/>
          <w:sz w:val="24"/>
          <w:lang w:eastAsia="zh-CN"/>
        </w:rPr>
        <w:t xml:space="preserve"> and </w:t>
      </w:r>
      <w:r w:rsidRPr="00F87196">
        <w:rPr>
          <w:rFonts w:ascii="Times New Roman" w:hAnsi="Times New Roman"/>
          <w:b/>
          <w:bCs/>
          <w:i/>
          <w:color w:val="000000"/>
          <w:sz w:val="24"/>
        </w:rPr>
        <w:t>Transposing Organizations.</w:t>
      </w:r>
    </w:p>
    <w:p w14:paraId="5B32B149" w14:textId="77777777" w:rsidR="00F87196" w:rsidRPr="00F87196" w:rsidRDefault="00F87196" w:rsidP="00F87196">
      <w:pPr>
        <w:keepNext/>
        <w:keepLines/>
        <w:tabs>
          <w:tab w:val="clear" w:pos="1418"/>
          <w:tab w:val="clear" w:pos="4678"/>
          <w:tab w:val="clear" w:pos="5954"/>
          <w:tab w:val="clear" w:pos="7088"/>
          <w:tab w:val="left" w:pos="1134"/>
          <w:tab w:val="left" w:pos="1871"/>
          <w:tab w:val="left" w:pos="2268"/>
        </w:tabs>
        <w:overflowPunct w:val="0"/>
        <w:autoSpaceDE w:val="0"/>
        <w:autoSpaceDN w:val="0"/>
        <w:adjustRightInd w:val="0"/>
        <w:spacing w:before="160" w:after="0"/>
        <w:jc w:val="left"/>
        <w:textAlignment w:val="baseline"/>
        <w:rPr>
          <w:rFonts w:ascii="Times New Roman Bold" w:hAnsi="Times New Roman Bold" w:cs="Times New Roman Bold"/>
          <w:b/>
          <w:sz w:val="24"/>
        </w:rPr>
      </w:pPr>
      <w:r w:rsidRPr="00F87196">
        <w:rPr>
          <w:rFonts w:ascii="Times New Roman Bold" w:hAnsi="Times New Roman Bold" w:cs="Times New Roman Bold"/>
          <w:b/>
          <w:sz w:val="24"/>
        </w:rPr>
        <w:t>Background</w:t>
      </w:r>
    </w:p>
    <w:p w14:paraId="42C8141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sz w:val="24"/>
          <w:lang w:val="en-US"/>
        </w:rPr>
      </w:pPr>
      <w:r w:rsidRPr="00F87196">
        <w:rPr>
          <w:rFonts w:ascii="Times New Roman" w:hAnsi="Times New Roman" w:hint="eastAsia"/>
          <w:sz w:val="24"/>
          <w:lang w:val="en-US" w:eastAsia="ja-JP"/>
        </w:rPr>
        <w:t>T</w:t>
      </w:r>
      <w:r w:rsidRPr="00F87196">
        <w:rPr>
          <w:rFonts w:ascii="Times New Roman" w:hAnsi="Times New Roman"/>
          <w:sz w:val="24"/>
          <w:lang w:val="en-US"/>
        </w:rPr>
        <w:t>he following dates are established for the specific actions and items needed for the process and</w:t>
      </w:r>
      <w:proofErr w:type="gramStart"/>
      <w:r w:rsidRPr="00F87196">
        <w:rPr>
          <w:rFonts w:ascii="Times New Roman" w:hAnsi="Times New Roman"/>
          <w:sz w:val="24"/>
          <w:lang w:val="en-US"/>
        </w:rPr>
        <w:t>, in particular, the</w:t>
      </w:r>
      <w:proofErr w:type="gramEnd"/>
      <w:r w:rsidRPr="00F87196">
        <w:rPr>
          <w:rFonts w:ascii="Times New Roman" w:hAnsi="Times New Roman"/>
          <w:sz w:val="24"/>
          <w:lang w:val="en-US"/>
        </w:rPr>
        <w:t xml:space="preserve"> completion of the first release Recommendation ITU-R </w:t>
      </w:r>
      <w:r w:rsidR="004D1607" w:rsidRPr="00F87196">
        <w:rPr>
          <w:rFonts w:ascii="Times New Roman" w:hAnsi="Times New Roman"/>
          <w:sz w:val="24"/>
          <w:lang w:val="en-US"/>
        </w:rPr>
        <w:t>M. [</w:t>
      </w:r>
      <w:r w:rsidRPr="00F87196">
        <w:rPr>
          <w:rFonts w:ascii="Times New Roman" w:hAnsi="Times New Roman"/>
          <w:sz w:val="24"/>
          <w:lang w:val="en-US"/>
        </w:rPr>
        <w:t>IMT-2020.SPECS]</w:t>
      </w:r>
      <w:r w:rsidRPr="00F87196">
        <w:rPr>
          <w:rFonts w:ascii="Times New Roman" w:hAnsi="Times New Roman"/>
          <w:i/>
          <w:sz w:val="24"/>
          <w:lang w:val="en-US"/>
        </w:rPr>
        <w:t xml:space="preserve"> as identified in Table 1 below under Items 5 through 14</w:t>
      </w:r>
      <w:r w:rsidRPr="00F87196">
        <w:rPr>
          <w:rFonts w:ascii="Times New Roman" w:hAnsi="Times New Roman"/>
          <w:sz w:val="24"/>
          <w:lang w:val="en-US"/>
        </w:rPr>
        <w:t xml:space="preserve">. Additional details such as those related to the provision of Form A and Certifications B and C, Global Core Specification (GCS) and Directly Incorporated Specification (DIS) materials and </w:t>
      </w:r>
      <w:r w:rsidRPr="00F87196">
        <w:rPr>
          <w:rFonts w:ascii="Times New Roman" w:hAnsi="Times New Roman" w:hint="eastAsia"/>
          <w:sz w:val="24"/>
          <w:lang w:val="en-US" w:eastAsia="ja-JP"/>
        </w:rPr>
        <w:t xml:space="preserve">other information </w:t>
      </w:r>
      <w:r w:rsidRPr="00F87196">
        <w:rPr>
          <w:rFonts w:ascii="Times New Roman" w:hAnsi="Times New Roman"/>
          <w:sz w:val="24"/>
          <w:lang w:val="en-US"/>
        </w:rPr>
        <w:t>may be communicated in the future to the relevant parties associated with the new technology proposals.</w:t>
      </w:r>
    </w:p>
    <w:p w14:paraId="10B67BC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eastAsia="Malgun Gothic" w:hAnsi="Times New Roman"/>
          <w:sz w:val="24"/>
          <w:lang w:val="en-US" w:eastAsia="ko-KR"/>
        </w:rPr>
        <w:sectPr w:rsidR="00F87196" w:rsidRPr="00F87196" w:rsidSect="00F87196">
          <w:headerReference w:type="default" r:id="rId19"/>
          <w:footerReference w:type="default" r:id="rId20"/>
          <w:footerReference w:type="first" r:id="rId21"/>
          <w:pgSz w:w="11907" w:h="16840" w:code="9"/>
          <w:pgMar w:top="1418" w:right="1134" w:bottom="1418" w:left="1134" w:header="720" w:footer="720" w:gutter="0"/>
          <w:paperSrc w:first="15" w:other="15"/>
          <w:cols w:space="720"/>
          <w:titlePg/>
          <w:docGrid w:linePitch="326"/>
        </w:sectPr>
      </w:pPr>
    </w:p>
    <w:p w14:paraId="43B79CEB" w14:textId="77777777" w:rsidR="00F87196" w:rsidRPr="009E2D49"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560" w:after="120"/>
        <w:jc w:val="center"/>
        <w:textAlignment w:val="baseline"/>
        <w:rPr>
          <w:rFonts w:ascii="Times New Roman" w:hAnsi="Times New Roman"/>
          <w:b/>
          <w:caps/>
        </w:rPr>
      </w:pPr>
      <w:r w:rsidRPr="009E2D49">
        <w:rPr>
          <w:rFonts w:ascii="Times New Roman" w:hAnsi="Times New Roman"/>
          <w:b/>
          <w:caps/>
        </w:rPr>
        <w:lastRenderedPageBreak/>
        <w:t>Table 1</w:t>
      </w:r>
    </w:p>
    <w:p w14:paraId="760BC779" w14:textId="77777777" w:rsidR="00F87196" w:rsidRPr="00F87196" w:rsidRDefault="00F87196" w:rsidP="00F87196">
      <w:pPr>
        <w:keepNext/>
        <w:keepLines/>
        <w:tabs>
          <w:tab w:val="clear" w:pos="1418"/>
          <w:tab w:val="clear" w:pos="4678"/>
          <w:tab w:val="clear" w:pos="5954"/>
          <w:tab w:val="clear" w:pos="7088"/>
          <w:tab w:val="left" w:pos="1134"/>
          <w:tab w:val="left" w:pos="1871"/>
          <w:tab w:val="left" w:pos="2268"/>
        </w:tabs>
        <w:overflowPunct w:val="0"/>
        <w:autoSpaceDE w:val="0"/>
        <w:autoSpaceDN w:val="0"/>
        <w:adjustRightInd w:val="0"/>
        <w:spacing w:after="120"/>
        <w:jc w:val="center"/>
        <w:textAlignment w:val="baseline"/>
        <w:rPr>
          <w:rFonts w:ascii="Times New Roman Bold" w:hAnsi="Times New Roman Bold"/>
          <w:b/>
        </w:rPr>
      </w:pPr>
      <w:r w:rsidRPr="00F87196">
        <w:rPr>
          <w:rFonts w:ascii="Times New Roman Bold" w:hAnsi="Times New Roman Bold"/>
          <w:b/>
        </w:rPr>
        <w:t xml:space="preserve">Specific Actions and Items Needed for Completion of the First Release of Recommendation ITU-R </w:t>
      </w:r>
      <w:proofErr w:type="gramStart"/>
      <w:r w:rsidRPr="00F87196">
        <w:rPr>
          <w:rFonts w:ascii="Times New Roman Bold" w:hAnsi="Times New Roman Bold"/>
          <w:b/>
        </w:rPr>
        <w:t>M.[</w:t>
      </w:r>
      <w:proofErr w:type="gramEnd"/>
      <w:r w:rsidRPr="00F87196">
        <w:rPr>
          <w:rFonts w:ascii="Times New Roman Bold" w:hAnsi="Times New Roman Bold"/>
          <w:b/>
        </w:rPr>
        <w:t>IMT-2020.SPECS]</w:t>
      </w:r>
    </w:p>
    <w:p w14:paraId="3CF0609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b/>
          <w:sz w:val="24"/>
        </w:rPr>
      </w:pPr>
      <w:r w:rsidRPr="00F87196">
        <w:rPr>
          <w:rFonts w:ascii="Times New Roman" w:hAnsi="Times New Roman"/>
          <w:b/>
          <w:sz w:val="24"/>
        </w:rPr>
        <w:t xml:space="preserve">Note: IMT-2020 Process Steps and Critical Milestone Dates from </w:t>
      </w:r>
      <w:bookmarkStart w:id="16" w:name="_Hlk4450941"/>
      <w:r w:rsidRPr="00F87196">
        <w:rPr>
          <w:rFonts w:ascii="Times New Roman" w:hAnsi="Times New Roman"/>
          <w:b/>
          <w:sz w:val="24"/>
        </w:rPr>
        <w:t xml:space="preserve">Document </w:t>
      </w:r>
      <w:hyperlink r:id="rId22" w:history="1">
        <w:r w:rsidRPr="00F87196">
          <w:rPr>
            <w:rFonts w:ascii="Times New Roman" w:hAnsi="Times New Roman"/>
            <w:b/>
            <w:color w:val="0000FF"/>
            <w:sz w:val="24"/>
            <w:u w:val="single"/>
          </w:rPr>
          <w:t>IMT-2020/2(Rev.</w:t>
        </w:r>
        <w:r w:rsidR="00F954C9">
          <w:rPr>
            <w:rFonts w:ascii="Times New Roman" w:hAnsi="Times New Roman"/>
            <w:b/>
            <w:color w:val="0000FF"/>
            <w:sz w:val="24"/>
            <w:u w:val="single"/>
          </w:rPr>
          <w:t>2</w:t>
        </w:r>
        <w:r w:rsidRPr="00F87196">
          <w:rPr>
            <w:rFonts w:ascii="Times New Roman" w:hAnsi="Times New Roman"/>
            <w:b/>
            <w:color w:val="0000FF"/>
            <w:sz w:val="24"/>
            <w:u w:val="single"/>
          </w:rPr>
          <w:t>)</w:t>
        </w:r>
      </w:hyperlink>
      <w:r w:rsidRPr="00F87196">
        <w:rPr>
          <w:rFonts w:ascii="Times New Roman" w:hAnsi="Times New Roman"/>
          <w:b/>
          <w:sz w:val="24"/>
        </w:rPr>
        <w:t xml:space="preserve"> (</w:t>
      </w:r>
      <w:r w:rsidR="00F954C9">
        <w:rPr>
          <w:rFonts w:ascii="Times New Roman" w:hAnsi="Times New Roman"/>
          <w:b/>
          <w:sz w:val="24"/>
        </w:rPr>
        <w:t>15 July</w:t>
      </w:r>
      <w:r w:rsidRPr="00F87196">
        <w:rPr>
          <w:rFonts w:ascii="Times New Roman" w:hAnsi="Times New Roman"/>
          <w:b/>
          <w:sz w:val="24"/>
        </w:rPr>
        <w:t xml:space="preserve"> 201</w:t>
      </w:r>
      <w:r w:rsidR="00F954C9">
        <w:rPr>
          <w:rFonts w:ascii="Times New Roman" w:hAnsi="Times New Roman"/>
          <w:b/>
          <w:sz w:val="24"/>
        </w:rPr>
        <w:t>9</w:t>
      </w:r>
      <w:r w:rsidRPr="00F87196">
        <w:rPr>
          <w:rFonts w:ascii="Times New Roman" w:hAnsi="Times New Roman"/>
          <w:b/>
          <w:sz w:val="24"/>
        </w:rPr>
        <w:t xml:space="preserve">) </w:t>
      </w:r>
      <w:bookmarkEnd w:id="16"/>
      <w:r w:rsidRPr="00F87196">
        <w:rPr>
          <w:rFonts w:ascii="Times New Roman" w:hAnsi="Times New Roman"/>
          <w:b/>
          <w:sz w:val="24"/>
        </w:rPr>
        <w:t>Figure 1</w:t>
      </w:r>
    </w:p>
    <w:p w14:paraId="6CB5A55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b/>
          <w:sz w:val="24"/>
          <w:highlight w:val="yellow"/>
        </w:rPr>
      </w:pPr>
      <w:r w:rsidRPr="00F87196">
        <w:rPr>
          <w:rFonts w:ascii="Times New Roman" w:hAnsi="Times New Roman"/>
          <w:b/>
          <w:sz w:val="24"/>
          <w:highlight w:val="yellow"/>
        </w:rPr>
        <w:t xml:space="preserve">This Table of the normal IMT-2020 process flow and interactions between ITU-R and external organizations incorporates the </w:t>
      </w:r>
      <w:r w:rsidRPr="00F87196">
        <w:rPr>
          <w:rFonts w:ascii="Times New Roman" w:hAnsi="Times New Roman"/>
          <w:b/>
          <w:sz w:val="24"/>
          <w:highlight w:val="yellow"/>
          <w:u w:val="single"/>
        </w:rPr>
        <w:t>amended dates with the introduction of WP 5D Meeting #36 bis</w:t>
      </w:r>
      <w:r w:rsidRPr="00F87196">
        <w:rPr>
          <w:rFonts w:ascii="Times New Roman" w:hAnsi="Times New Roman"/>
          <w:b/>
          <w:sz w:val="24"/>
          <w:highlight w:val="yellow"/>
        </w:rPr>
        <w:t xml:space="preserve">.  </w:t>
      </w:r>
    </w:p>
    <w:p w14:paraId="0F95E94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b/>
          <w:sz w:val="24"/>
        </w:rPr>
      </w:pPr>
      <w:r w:rsidRPr="00F87196">
        <w:rPr>
          <w:rFonts w:ascii="Times New Roman" w:hAnsi="Times New Roman"/>
          <w:b/>
          <w:noProof/>
          <w:color w:val="000000"/>
          <w:lang w:eastAsia="zh-CN"/>
        </w:rPr>
        <mc:AlternateContent>
          <mc:Choice Requires="wps">
            <w:drawing>
              <wp:anchor distT="0" distB="0" distL="114300" distR="114300" simplePos="0" relativeHeight="251668480" behindDoc="0" locked="0" layoutInCell="1" allowOverlap="1" wp14:anchorId="2884867D" wp14:editId="7F283A2E">
                <wp:simplePos x="0" y="0"/>
                <wp:positionH relativeFrom="margin">
                  <wp:posOffset>4641799</wp:posOffset>
                </wp:positionH>
                <wp:positionV relativeFrom="paragraph">
                  <wp:posOffset>77597</wp:posOffset>
                </wp:positionV>
                <wp:extent cx="654050" cy="184150"/>
                <wp:effectExtent l="19050" t="19050" r="12700" b="25400"/>
                <wp:wrapNone/>
                <wp:docPr id="8" name="Rectangle: Rounded Corners 8"/>
                <wp:cNvGraphicFramePr/>
                <a:graphic xmlns:a="http://schemas.openxmlformats.org/drawingml/2006/main">
                  <a:graphicData uri="http://schemas.microsoft.com/office/word/2010/wordprocessingShape">
                    <wps:wsp>
                      <wps:cNvSpPr/>
                      <wps:spPr>
                        <a:xfrm>
                          <a:off x="0" y="0"/>
                          <a:ext cx="654050" cy="184150"/>
                        </a:xfrm>
                        <a:prstGeom prst="roundRect">
                          <a:avLst/>
                        </a:prstGeom>
                        <a:noFill/>
                        <a:ln w="28575" cap="flat" cmpd="sng" algn="ctr">
                          <a:solidFill>
                            <a:srgbClr val="7030A0"/>
                          </a:solidFill>
                          <a:prstDash val="solid"/>
                          <a:miter lim="800000"/>
                        </a:ln>
                        <a:effectLst/>
                      </wps:spPr>
                      <wps:txbx>
                        <w:txbxContent>
                          <w:p w14:paraId="3CFAE171" w14:textId="77777777" w:rsidR="000D57C6" w:rsidRDefault="000D57C6" w:rsidP="00F8719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84867D" id="Rectangle: Rounded Corners 8" o:spid="_x0000_s1028" style="position:absolute;margin-left:365.5pt;margin-top:6.1pt;width:51.5pt;height:14.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" filled="f" strokecolor="#7030a0" strokeweight="2.25pt">
                <v:stroke joinstyle="miter"/>
                <v:textbox>
                  <w:txbxContent>
                    <w:p w14:paraId="3CFAE171" w14:textId="77777777" w:rsidR="000D57C6" w:rsidRDefault="000D57C6" w:rsidP="00F87196"/>
                  </w:txbxContent>
                </v:textbox>
                <w10:wrap anchorx="margin"/>
              </v:roundrect>
            </w:pict>
          </mc:Fallback>
        </mc:AlternateContent>
      </w:r>
      <w:r w:rsidRPr="00F87196">
        <w:rPr>
          <w:rFonts w:ascii="Times New Roman" w:hAnsi="Times New Roman"/>
          <w:b/>
          <w:color w:val="000000"/>
          <w:sz w:val="24"/>
        </w:rPr>
        <w:t xml:space="preserve">Dates that have been revised based on Meeting #36bis are indicated as   </w:t>
      </w:r>
      <w:r w:rsidRPr="00F87196">
        <w:rPr>
          <w:rFonts w:ascii="Times New Roman" w:hAnsi="Times New Roman"/>
          <w:b/>
          <w:sz w:val="24"/>
          <w:highlight w:val="cyan"/>
        </w:rPr>
        <w:t xml:space="preserve">new </w:t>
      </w:r>
      <w:proofErr w:type="gramStart"/>
      <w:r w:rsidRPr="00F87196">
        <w:rPr>
          <w:rFonts w:ascii="Times New Roman" w:hAnsi="Times New Roman"/>
          <w:b/>
          <w:sz w:val="24"/>
          <w:highlight w:val="cyan"/>
        </w:rPr>
        <w:t>date</w:t>
      </w:r>
      <w:r w:rsidRPr="00F87196">
        <w:rPr>
          <w:rFonts w:ascii="Times New Roman" w:hAnsi="Times New Roman"/>
          <w:b/>
          <w:sz w:val="24"/>
        </w:rPr>
        <w:t xml:space="preserve"> </w:t>
      </w:r>
      <w:r w:rsidR="004D1607" w:rsidRPr="00F87196">
        <w:rPr>
          <w:rFonts w:ascii="Times New Roman" w:hAnsi="Times New Roman"/>
          <w:b/>
          <w:sz w:val="24"/>
        </w:rPr>
        <w:t xml:space="preserve"> .</w:t>
      </w:r>
      <w:proofErr w:type="gramEnd"/>
    </w:p>
    <w:p w14:paraId="05242D6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b/>
          <w:strike/>
          <w:sz w:val="24"/>
        </w:rPr>
      </w:pPr>
      <w:r w:rsidRPr="00F87196">
        <w:rPr>
          <w:rFonts w:ascii="Times New Roman" w:hAnsi="Times New Roman"/>
          <w:b/>
          <w:sz w:val="24"/>
        </w:rPr>
        <w:t xml:space="preserve">Dates no longer valid are marked by </w:t>
      </w:r>
      <w:r w:rsidRPr="00F87196">
        <w:rPr>
          <w:rFonts w:ascii="Times New Roman" w:hAnsi="Times New Roman"/>
          <w:b/>
          <w:strike/>
          <w:sz w:val="24"/>
          <w:highlight w:val="lightGray"/>
        </w:rPr>
        <w:t>strike through</w:t>
      </w:r>
      <w:r w:rsidRPr="00F87196">
        <w:rPr>
          <w:rFonts w:ascii="Times New Roman" w:hAnsi="Times New Roman"/>
          <w:b/>
          <w:strike/>
          <w:sz w:val="24"/>
        </w:rPr>
        <w:t>.</w:t>
      </w:r>
    </w:p>
    <w:tbl>
      <w:tblPr>
        <w:tblStyle w:val="TableGrid1"/>
        <w:tblpPr w:leftFromText="180" w:rightFromText="180" w:vertAnchor="text" w:horzAnchor="page" w:tblpX="2781" w:tblpY="22"/>
        <w:tblW w:w="0" w:type="auto"/>
        <w:shd w:val="clear" w:color="auto" w:fill="C6D9F1"/>
        <w:tblLayout w:type="fixed"/>
        <w:tblLook w:val="04A0" w:firstRow="1" w:lastRow="0" w:firstColumn="1" w:lastColumn="0" w:noHBand="0" w:noVBand="1"/>
      </w:tblPr>
      <w:tblGrid>
        <w:gridCol w:w="2234"/>
      </w:tblGrid>
      <w:tr w:rsidR="00F87196" w:rsidRPr="00F87196" w14:paraId="530AE2D4" w14:textId="77777777" w:rsidTr="00F87196">
        <w:trPr>
          <w:trHeight w:val="144"/>
        </w:trPr>
        <w:tc>
          <w:tcPr>
            <w:tcW w:w="2234" w:type="dxa"/>
            <w:shd w:val="clear" w:color="auto" w:fill="C6D9F1"/>
            <w:vAlign w:val="center"/>
          </w:tcPr>
          <w:p w14:paraId="57EDA61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Calibri" w:eastAsia="MS Mincho" w:hAnsi="Calibri" w:cs="Calibri"/>
                <w:b/>
                <w:bCs/>
                <w:sz w:val="26"/>
                <w:szCs w:val="26"/>
                <w:lang w:val="en-US"/>
              </w:rPr>
            </w:pPr>
            <w:r w:rsidRPr="00F87196">
              <w:rPr>
                <w:rFonts w:ascii="Calibri" w:eastAsia="MS Mincho" w:hAnsi="Calibri" w:cs="Calibri"/>
                <w:b/>
                <w:bCs/>
                <w:sz w:val="24"/>
                <w:szCs w:val="26"/>
                <w:lang w:val="en-US"/>
              </w:rPr>
              <w:t>In light blue shading</w:t>
            </w:r>
          </w:p>
        </w:tc>
      </w:tr>
    </w:tbl>
    <w:p w14:paraId="63ACCA9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Verdana" w:hAnsi="Verdana" w:cs="Times New Roman Bold"/>
          <w:b/>
          <w:bCs/>
          <w:sz w:val="26"/>
          <w:szCs w:val="26"/>
          <w:lang w:val="en-US"/>
        </w:rPr>
      </w:pPr>
      <w:r w:rsidRPr="00F87196">
        <w:rPr>
          <w:rFonts w:ascii="Times New Roman" w:hAnsi="Times New Roman"/>
          <w:b/>
          <w:sz w:val="24"/>
        </w:rPr>
        <w:t>Rows in the Table are to be addressed by the indicated External Organizations.</w:t>
      </w:r>
      <w:r w:rsidRPr="00F87196">
        <w:rPr>
          <w:rFonts w:ascii="Verdana" w:hAnsi="Verdana" w:cs="Times New Roman Bold"/>
          <w:b/>
          <w:bCs/>
          <w:sz w:val="26"/>
          <w:szCs w:val="26"/>
          <w:lang w:val="en-US"/>
        </w:rPr>
        <w:t xml:space="preserve"> </w:t>
      </w:r>
    </w:p>
    <w:p w14:paraId="76E5BC9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Verdana" w:hAnsi="Verdana" w:cs="Times New Roman Bold"/>
          <w:b/>
          <w:bCs/>
          <w:sz w:val="8"/>
          <w:szCs w:val="26"/>
          <w:lang w:val="en-US"/>
        </w:rPr>
      </w:pPr>
    </w:p>
    <w:p w14:paraId="668067E8" w14:textId="77777777" w:rsidR="00F87196" w:rsidRPr="00F87196" w:rsidRDefault="003908ED"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b/>
          <w:sz w:val="24"/>
          <w:highlight w:val="yellow"/>
        </w:rPr>
      </w:pPr>
      <w:r w:rsidRPr="00F87196">
        <w:rPr>
          <w:rFonts w:ascii="Times New Roman" w:hAnsi="Times New Roman"/>
          <w:b/>
          <w:noProof/>
          <w:lang w:eastAsia="zh-CN"/>
        </w:rPr>
        <mc:AlternateContent>
          <mc:Choice Requires="wps">
            <w:drawing>
              <wp:anchor distT="0" distB="0" distL="114300" distR="114300" simplePos="0" relativeHeight="251669504" behindDoc="0" locked="0" layoutInCell="1" allowOverlap="1" wp14:anchorId="454CEF92" wp14:editId="338F8D6E">
                <wp:simplePos x="0" y="0"/>
                <wp:positionH relativeFrom="margin">
                  <wp:posOffset>8630920</wp:posOffset>
                </wp:positionH>
                <wp:positionV relativeFrom="paragraph">
                  <wp:posOffset>32922</wp:posOffset>
                </wp:positionV>
                <wp:extent cx="520700" cy="222250"/>
                <wp:effectExtent l="0" t="0" r="12700" b="25400"/>
                <wp:wrapNone/>
                <wp:docPr id="186" name="Oval 186"/>
                <wp:cNvGraphicFramePr/>
                <a:graphic xmlns:a="http://schemas.openxmlformats.org/drawingml/2006/main">
                  <a:graphicData uri="http://schemas.microsoft.com/office/word/2010/wordprocessingShape">
                    <wps:wsp>
                      <wps:cNvSpPr/>
                      <wps:spPr>
                        <a:xfrm>
                          <a:off x="0" y="0"/>
                          <a:ext cx="520700" cy="222250"/>
                        </a:xfrm>
                        <a:prstGeom prst="ellipse">
                          <a:avLst/>
                        </a:prstGeom>
                        <a:noFill/>
                        <a:ln w="1905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D4B5DA" id="Oval 186" o:spid="_x0000_s1026" style="position:absolute;margin-left:679.6pt;margin-top:2.6pt;width:41pt;height:1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" filled="f" strokecolor="#2f528f" strokeweight="1.5pt">
                <v:stroke joinstyle="miter"/>
                <w10:wrap anchorx="margin"/>
              </v:oval>
            </w:pict>
          </mc:Fallback>
        </mc:AlternateContent>
      </w:r>
      <w:r w:rsidR="00F87196" w:rsidRPr="00F87196">
        <w:rPr>
          <w:rFonts w:ascii="Times New Roman" w:hAnsi="Times New Roman"/>
          <w:b/>
          <w:sz w:val="24"/>
        </w:rPr>
        <w:t xml:space="preserve">Critical Actions that are </w:t>
      </w:r>
      <w:r w:rsidR="00F87196" w:rsidRPr="00F87196">
        <w:rPr>
          <w:rFonts w:ascii="Times New Roman" w:hAnsi="Times New Roman"/>
          <w:b/>
          <w:sz w:val="24"/>
          <w:u w:val="single"/>
        </w:rPr>
        <w:t>hard deadlines</w:t>
      </w:r>
      <w:r w:rsidR="00F87196" w:rsidRPr="00F87196">
        <w:rPr>
          <w:rFonts w:ascii="Times New Roman" w:hAnsi="Times New Roman"/>
          <w:b/>
          <w:sz w:val="24"/>
        </w:rPr>
        <w:t xml:space="preserve"> requiring action by External Organizations to provide materials to WP 5D are indicated by: </w:t>
      </w:r>
      <w:r>
        <w:rPr>
          <w:rFonts w:ascii="Times New Roman" w:hAnsi="Times New Roman"/>
          <w:b/>
          <w:sz w:val="24"/>
        </w:rPr>
        <w:t xml:space="preserve">  </w:t>
      </w:r>
      <w:r w:rsidR="00F87196" w:rsidRPr="00F87196">
        <w:rPr>
          <w:rFonts w:ascii="Times New Roman" w:hAnsi="Times New Roman"/>
          <w:b/>
          <w:sz w:val="24"/>
          <w:highlight w:val="green"/>
        </w:rPr>
        <w:t>date</w:t>
      </w:r>
    </w:p>
    <w:p w14:paraId="671F3015" w14:textId="77777777" w:rsidR="00F87196" w:rsidRPr="00F87196" w:rsidRDefault="00F87196" w:rsidP="00F87196">
      <w:pPr>
        <w:tabs>
          <w:tab w:val="clear" w:pos="1418"/>
          <w:tab w:val="clear" w:pos="4678"/>
          <w:tab w:val="clear" w:pos="5954"/>
          <w:tab w:val="clear" w:pos="7088"/>
        </w:tabs>
        <w:spacing w:after="0"/>
        <w:jc w:val="left"/>
        <w:rPr>
          <w:rFonts w:ascii="Calibri" w:hAnsi="Calibri" w:cs="Calibri"/>
          <w:b/>
          <w:color w:val="000000"/>
          <w:sz w:val="24"/>
        </w:rPr>
      </w:pPr>
    </w:p>
    <w:tbl>
      <w:tblPr>
        <w:tblW w:w="1296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5" w:type="dxa"/>
          <w:left w:w="55" w:type="dxa"/>
          <w:bottom w:w="55" w:type="dxa"/>
          <w:right w:w="55" w:type="dxa"/>
        </w:tblCellMar>
        <w:tblLook w:val="00A0" w:firstRow="1" w:lastRow="0" w:firstColumn="1" w:lastColumn="0" w:noHBand="0" w:noVBand="0"/>
      </w:tblPr>
      <w:tblGrid>
        <w:gridCol w:w="1581"/>
        <w:gridCol w:w="1582"/>
        <w:gridCol w:w="2222"/>
        <w:gridCol w:w="2430"/>
        <w:gridCol w:w="3358"/>
        <w:gridCol w:w="1787"/>
      </w:tblGrid>
      <w:tr w:rsidR="00F87196" w:rsidRPr="00F87196" w14:paraId="61A3BDF6" w14:textId="77777777" w:rsidTr="00F87196">
        <w:trPr>
          <w:cantSplit/>
          <w:jc w:val="center"/>
        </w:trPr>
        <w:tc>
          <w:tcPr>
            <w:tcW w:w="1581" w:type="dxa"/>
            <w:vAlign w:val="center"/>
          </w:tcPr>
          <w:p w14:paraId="328478AF"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rPr>
            </w:pPr>
            <w:r w:rsidRPr="00F87196">
              <w:rPr>
                <w:rFonts w:ascii="Times New Roman Bold" w:hAnsi="Times New Roman Bold" w:cs="Times New Roman Bold"/>
                <w:b/>
              </w:rPr>
              <w:t>Item</w:t>
            </w:r>
          </w:p>
        </w:tc>
        <w:tc>
          <w:tcPr>
            <w:tcW w:w="1582" w:type="dxa"/>
            <w:vAlign w:val="center"/>
          </w:tcPr>
          <w:p w14:paraId="1F16B05C"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CA"/>
              </w:rPr>
            </w:pPr>
            <w:r w:rsidRPr="00F87196">
              <w:rPr>
                <w:rFonts w:ascii="Times New Roman Bold" w:hAnsi="Times New Roman Bold" w:cs="Times New Roman Bold"/>
                <w:b/>
              </w:rPr>
              <w:t>Process Step</w:t>
            </w:r>
          </w:p>
        </w:tc>
        <w:tc>
          <w:tcPr>
            <w:tcW w:w="2222" w:type="dxa"/>
            <w:vAlign w:val="center"/>
          </w:tcPr>
          <w:p w14:paraId="44788AA5"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rPr>
            </w:pPr>
            <w:r w:rsidRPr="00F87196">
              <w:rPr>
                <w:rFonts w:ascii="Times New Roman Bold" w:hAnsi="Times New Roman Bold" w:cs="Times New Roman Bold"/>
                <w:b/>
              </w:rPr>
              <w:t>Action by</w:t>
            </w:r>
          </w:p>
        </w:tc>
        <w:tc>
          <w:tcPr>
            <w:tcW w:w="2430" w:type="dxa"/>
            <w:vAlign w:val="center"/>
          </w:tcPr>
          <w:p w14:paraId="5F6BB1E2"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rPr>
            </w:pPr>
            <w:r w:rsidRPr="00F87196">
              <w:rPr>
                <w:rFonts w:ascii="Times New Roman Bold" w:hAnsi="Times New Roman Bold" w:cs="Times New Roman Bold"/>
                <w:b/>
              </w:rPr>
              <w:t>Date</w:t>
            </w:r>
          </w:p>
        </w:tc>
        <w:tc>
          <w:tcPr>
            <w:tcW w:w="3358" w:type="dxa"/>
            <w:vAlign w:val="center"/>
          </w:tcPr>
          <w:p w14:paraId="4194120E"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rPr>
            </w:pPr>
            <w:r w:rsidRPr="00F87196">
              <w:rPr>
                <w:rFonts w:ascii="Times New Roman Bold" w:hAnsi="Times New Roman Bold" w:cs="Times New Roman Bold"/>
                <w:b/>
              </w:rPr>
              <w:t>Action</w:t>
            </w:r>
          </w:p>
        </w:tc>
        <w:tc>
          <w:tcPr>
            <w:tcW w:w="1787" w:type="dxa"/>
            <w:vAlign w:val="center"/>
          </w:tcPr>
          <w:p w14:paraId="68856C97"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rPr>
            </w:pPr>
            <w:r w:rsidRPr="00F87196">
              <w:rPr>
                <w:rFonts w:ascii="Times New Roman Bold" w:hAnsi="Times New Roman Bold" w:cs="Times New Roman Bold"/>
                <w:b/>
              </w:rPr>
              <w:t>Notes</w:t>
            </w:r>
          </w:p>
        </w:tc>
      </w:tr>
      <w:tr w:rsidR="00F87196" w:rsidRPr="00F87196" w14:paraId="766C4633" w14:textId="77777777" w:rsidTr="00F87196">
        <w:trPr>
          <w:cantSplit/>
          <w:jc w:val="center"/>
        </w:trPr>
        <w:tc>
          <w:tcPr>
            <w:tcW w:w="1581" w:type="dxa"/>
            <w:vAlign w:val="center"/>
          </w:tcPr>
          <w:p w14:paraId="61BB6FC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t>Item 0</w:t>
            </w:r>
          </w:p>
        </w:tc>
        <w:tc>
          <w:tcPr>
            <w:tcW w:w="1582" w:type="dxa"/>
            <w:vAlign w:val="center"/>
          </w:tcPr>
          <w:p w14:paraId="6EBC880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51BB40B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1</w:t>
            </w:r>
          </w:p>
          <w:p w14:paraId="17AFAEE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&amp;</w:t>
            </w:r>
          </w:p>
          <w:p w14:paraId="49D5099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color w:val="C00000"/>
                <w:lang w:eastAsia="ja-JP"/>
              </w:rPr>
            </w:pPr>
            <w:r w:rsidRPr="00F87196">
              <w:rPr>
                <w:rFonts w:ascii="Times New Roman" w:hAnsi="Times New Roman"/>
                <w:b/>
                <w:color w:val="C00000"/>
                <w:lang w:eastAsia="ja-JP"/>
              </w:rPr>
              <w:t>Critical Milestone (0)</w:t>
            </w:r>
          </w:p>
          <w:p w14:paraId="0CDDB88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i/>
                <w:lang w:eastAsia="ja-JP"/>
              </w:rPr>
            </w:pPr>
          </w:p>
        </w:tc>
        <w:tc>
          <w:tcPr>
            <w:tcW w:w="2222" w:type="dxa"/>
            <w:vAlign w:val="center"/>
          </w:tcPr>
          <w:p w14:paraId="30FBEDC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i/>
                <w:lang w:eastAsia="ja-JP"/>
              </w:rPr>
            </w:pPr>
            <w:r w:rsidRPr="00F87196">
              <w:rPr>
                <w:rFonts w:ascii="Times New Roman" w:hAnsi="Times New Roman"/>
                <w:i/>
                <w:lang w:eastAsia="ja-JP"/>
              </w:rPr>
              <w:t>WP 5D</w:t>
            </w:r>
          </w:p>
        </w:tc>
        <w:tc>
          <w:tcPr>
            <w:tcW w:w="2430" w:type="dxa"/>
            <w:vAlign w:val="center"/>
          </w:tcPr>
          <w:p w14:paraId="4BDCC42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rPr>
              <w:t>March 2016</w:t>
            </w:r>
          </w:p>
          <w:p w14:paraId="6F5CF69C"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Cs/>
              </w:rPr>
              <w:t xml:space="preserve">commencing from </w:t>
            </w:r>
          </w:p>
          <w:p w14:paraId="5C6DA99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Cs/>
              </w:rPr>
              <w:t xml:space="preserve">WP 5D #24 </w:t>
            </w:r>
          </w:p>
          <w:p w14:paraId="76100DD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Cs/>
              </w:rPr>
              <w:t>23 Feb– 2 Mar 2016</w:t>
            </w:r>
          </w:p>
          <w:p w14:paraId="60F031A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lang w:eastAsia="ja-JP"/>
              </w:rPr>
            </w:pPr>
            <w:r w:rsidRPr="00F87196">
              <w:rPr>
                <w:rFonts w:ascii="Times New Roman" w:hAnsi="Times New Roman"/>
                <w:lang w:eastAsia="ja-JP"/>
              </w:rPr>
              <w:t>&amp;</w:t>
            </w:r>
          </w:p>
          <w:p w14:paraId="79AE666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lang w:eastAsia="ja-JP"/>
              </w:rPr>
            </w:pPr>
            <w:r w:rsidRPr="00F87196">
              <w:rPr>
                <w:rFonts w:ascii="Times New Roman" w:hAnsi="Times New Roman"/>
                <w:lang w:eastAsia="ja-JP"/>
              </w:rPr>
              <w:t>ending at</w:t>
            </w:r>
          </w:p>
          <w:p w14:paraId="329C66B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lang w:eastAsia="ja-JP"/>
              </w:rPr>
            </w:pPr>
            <w:r w:rsidRPr="00F87196">
              <w:rPr>
                <w:rFonts w:ascii="Times New Roman" w:hAnsi="Times New Roman"/>
                <w:lang w:eastAsia="ja-JP"/>
              </w:rPr>
              <w:t>WP 5D #32</w:t>
            </w:r>
          </w:p>
          <w:p w14:paraId="351D9C4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lang w:eastAsia="ja-JP"/>
              </w:rPr>
            </w:pPr>
            <w:r w:rsidRPr="00F87196">
              <w:rPr>
                <w:rFonts w:ascii="Times New Roman" w:hAnsi="Times New Roman"/>
                <w:lang w:eastAsia="ja-JP"/>
              </w:rPr>
              <w:t>Meeting ‘Y’</w:t>
            </w:r>
          </w:p>
        </w:tc>
        <w:tc>
          <w:tcPr>
            <w:tcW w:w="3358" w:type="dxa"/>
          </w:tcPr>
          <w:p w14:paraId="4C00234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Step 1</w:t>
            </w:r>
          </w:p>
          <w:p w14:paraId="3C57624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Invitation to Propose RITs</w:t>
            </w:r>
          </w:p>
          <w:p w14:paraId="7F62B3D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p>
          <w:p w14:paraId="089AC5E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color w:val="000000"/>
                <w:lang w:eastAsia="ja-JP"/>
              </w:rPr>
            </w:pPr>
            <w:r w:rsidRPr="00F87196">
              <w:rPr>
                <w:rFonts w:ascii="Times New Roman" w:hAnsi="Times New Roman"/>
                <w:color w:val="000000"/>
                <w:lang w:eastAsia="ja-JP"/>
              </w:rPr>
              <w:t>Step 2</w:t>
            </w:r>
          </w:p>
          <w:p w14:paraId="34A6232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color w:val="000000"/>
                <w:lang w:eastAsia="ja-JP"/>
              </w:rPr>
              <w:t>Development of Candidate RITs/SRITs</w:t>
            </w:r>
          </w:p>
        </w:tc>
        <w:tc>
          <w:tcPr>
            <w:tcW w:w="1787" w:type="dxa"/>
            <w:vAlign w:val="center"/>
          </w:tcPr>
          <w:p w14:paraId="64A0586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p>
        </w:tc>
      </w:tr>
      <w:tr w:rsidR="00F87196" w:rsidRPr="00F87196" w14:paraId="7F903EF3" w14:textId="77777777" w:rsidTr="00F87196">
        <w:trPr>
          <w:cantSplit/>
          <w:jc w:val="center"/>
        </w:trPr>
        <w:tc>
          <w:tcPr>
            <w:tcW w:w="1581" w:type="dxa"/>
            <w:shd w:val="clear" w:color="auto" w:fill="BDD6EE"/>
            <w:vAlign w:val="center"/>
          </w:tcPr>
          <w:p w14:paraId="32CE0A1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t>Item 1</w:t>
            </w:r>
          </w:p>
        </w:tc>
        <w:tc>
          <w:tcPr>
            <w:tcW w:w="1582" w:type="dxa"/>
            <w:shd w:val="clear" w:color="auto" w:fill="BDD6EE"/>
            <w:vAlign w:val="center"/>
          </w:tcPr>
          <w:p w14:paraId="2566D07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7458BF4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2</w:t>
            </w:r>
          </w:p>
          <w:p w14:paraId="0BAEA9F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p>
        </w:tc>
        <w:tc>
          <w:tcPr>
            <w:tcW w:w="2222" w:type="dxa"/>
            <w:shd w:val="clear" w:color="auto" w:fill="BDD6EE"/>
            <w:vAlign w:val="center"/>
          </w:tcPr>
          <w:p w14:paraId="46BA170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i/>
                <w:color w:val="000000"/>
                <w:lang w:eastAsia="ja-JP"/>
              </w:rPr>
            </w:pPr>
            <w:r w:rsidRPr="00F87196">
              <w:rPr>
                <w:rFonts w:ascii="Times New Roman" w:hAnsi="Times New Roman"/>
                <w:i/>
                <w:color w:val="000000"/>
                <w:lang w:eastAsia="ja-JP"/>
              </w:rPr>
              <w:t>RIT/SRIT</w:t>
            </w:r>
          </w:p>
          <w:p w14:paraId="6C1171C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i/>
                <w:color w:val="000000"/>
                <w:lang w:eastAsia="ja-JP"/>
              </w:rPr>
            </w:pPr>
            <w:r w:rsidRPr="00F87196">
              <w:rPr>
                <w:rFonts w:ascii="Times New Roman" w:hAnsi="Times New Roman"/>
                <w:i/>
                <w:color w:val="000000"/>
                <w:lang w:eastAsia="ja-JP"/>
              </w:rPr>
              <w:t>Proponents</w:t>
            </w:r>
          </w:p>
        </w:tc>
        <w:tc>
          <w:tcPr>
            <w:tcW w:w="2430" w:type="dxa"/>
            <w:shd w:val="clear" w:color="auto" w:fill="BDD6EE"/>
            <w:vAlign w:val="center"/>
          </w:tcPr>
          <w:p w14:paraId="7445E4A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p>
          <w:p w14:paraId="38610DD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rPr>
              <w:t>March 2016</w:t>
            </w:r>
          </w:p>
          <w:p w14:paraId="7E5DD09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Cs/>
              </w:rPr>
              <w:t xml:space="preserve">commencing from </w:t>
            </w:r>
          </w:p>
          <w:p w14:paraId="701833F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Cs/>
              </w:rPr>
              <w:t xml:space="preserve">WP 5D #24 </w:t>
            </w:r>
          </w:p>
          <w:p w14:paraId="6B8EF93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Cs/>
              </w:rPr>
              <w:t>23 Feb– 2 Mar 2016</w:t>
            </w:r>
          </w:p>
          <w:p w14:paraId="66FC063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lang w:eastAsia="ja-JP"/>
              </w:rPr>
            </w:pPr>
            <w:r w:rsidRPr="00F87196">
              <w:rPr>
                <w:rFonts w:ascii="Times New Roman" w:hAnsi="Times New Roman"/>
                <w:lang w:eastAsia="ja-JP"/>
              </w:rPr>
              <w:t>&amp;</w:t>
            </w:r>
          </w:p>
          <w:p w14:paraId="6D86D48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lang w:eastAsia="ja-JP"/>
              </w:rPr>
            </w:pPr>
            <w:r w:rsidRPr="00F87196">
              <w:rPr>
                <w:rFonts w:ascii="Times New Roman" w:hAnsi="Times New Roman"/>
                <w:lang w:eastAsia="ja-JP"/>
              </w:rPr>
              <w:t>ending at</w:t>
            </w:r>
          </w:p>
          <w:p w14:paraId="68941E8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lang w:eastAsia="ja-JP"/>
              </w:rPr>
            </w:pPr>
            <w:r w:rsidRPr="00F87196">
              <w:rPr>
                <w:rFonts w:ascii="Times New Roman" w:hAnsi="Times New Roman"/>
                <w:lang w:eastAsia="ja-JP"/>
              </w:rPr>
              <w:t>WP 5D #32</w:t>
            </w:r>
          </w:p>
          <w:p w14:paraId="1562FE3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color w:val="000000"/>
                <w:lang w:eastAsia="ja-JP"/>
              </w:rPr>
            </w:pPr>
            <w:r w:rsidRPr="00F87196">
              <w:rPr>
                <w:rFonts w:ascii="Times New Roman" w:hAnsi="Times New Roman"/>
                <w:lang w:eastAsia="ja-JP"/>
              </w:rPr>
              <w:t>Meeting ‘Y’</w:t>
            </w:r>
          </w:p>
        </w:tc>
        <w:tc>
          <w:tcPr>
            <w:tcW w:w="3358" w:type="dxa"/>
            <w:shd w:val="clear" w:color="auto" w:fill="BDD6EE"/>
          </w:tcPr>
          <w:p w14:paraId="11BFB5D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color w:val="000000"/>
                <w:lang w:eastAsia="ja-JP"/>
              </w:rPr>
            </w:pPr>
            <w:r w:rsidRPr="00F87196">
              <w:rPr>
                <w:rFonts w:ascii="Times New Roman" w:hAnsi="Times New Roman"/>
                <w:color w:val="000000"/>
                <w:lang w:eastAsia="ja-JP"/>
              </w:rPr>
              <w:t>Step 2</w:t>
            </w:r>
          </w:p>
          <w:p w14:paraId="02B09B0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color w:val="000000"/>
                <w:lang w:eastAsia="ja-JP"/>
              </w:rPr>
            </w:pPr>
            <w:r w:rsidRPr="00F87196">
              <w:rPr>
                <w:rFonts w:ascii="Times New Roman" w:hAnsi="Times New Roman"/>
                <w:color w:val="000000"/>
                <w:lang w:eastAsia="ja-JP"/>
              </w:rPr>
              <w:t>Development of Candidate RITs/SRITs</w:t>
            </w:r>
          </w:p>
        </w:tc>
        <w:tc>
          <w:tcPr>
            <w:tcW w:w="1787" w:type="dxa"/>
            <w:shd w:val="clear" w:color="auto" w:fill="BDD6EE"/>
            <w:vAlign w:val="center"/>
          </w:tcPr>
          <w:p w14:paraId="4C37464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color w:val="000000"/>
                <w:highlight w:val="yellow"/>
              </w:rPr>
            </w:pPr>
          </w:p>
        </w:tc>
      </w:tr>
      <w:tr w:rsidR="00F87196" w:rsidRPr="00F87196" w14:paraId="5602A5A9" w14:textId="77777777" w:rsidTr="00F87196">
        <w:trPr>
          <w:cantSplit/>
          <w:jc w:val="center"/>
        </w:trPr>
        <w:tc>
          <w:tcPr>
            <w:tcW w:w="1581" w:type="dxa"/>
            <w:shd w:val="clear" w:color="auto" w:fill="BDD6EE"/>
            <w:vAlign w:val="center"/>
          </w:tcPr>
          <w:p w14:paraId="5BCBFEB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lastRenderedPageBreak/>
              <w:t>Item 2</w:t>
            </w:r>
          </w:p>
        </w:tc>
        <w:tc>
          <w:tcPr>
            <w:tcW w:w="1582" w:type="dxa"/>
            <w:shd w:val="clear" w:color="auto" w:fill="BDD6EE"/>
            <w:vAlign w:val="center"/>
          </w:tcPr>
          <w:p w14:paraId="3BF797D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2489A38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3</w:t>
            </w:r>
          </w:p>
          <w:p w14:paraId="4F53F66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color w:val="000000"/>
                <w:lang w:eastAsia="ja-JP"/>
              </w:rPr>
            </w:pPr>
            <w:r w:rsidRPr="00F87196">
              <w:rPr>
                <w:rFonts w:ascii="Times New Roman" w:hAnsi="Times New Roman"/>
                <w:b/>
                <w:color w:val="000000"/>
                <w:lang w:eastAsia="ja-JP"/>
              </w:rPr>
              <w:t>&amp;</w:t>
            </w:r>
          </w:p>
          <w:p w14:paraId="6321486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color w:val="C00000"/>
                <w:lang w:eastAsia="ja-JP"/>
              </w:rPr>
            </w:pPr>
            <w:r w:rsidRPr="00F87196">
              <w:rPr>
                <w:rFonts w:ascii="Times New Roman" w:hAnsi="Times New Roman"/>
                <w:b/>
                <w:color w:val="C00000"/>
                <w:lang w:eastAsia="ja-JP"/>
              </w:rPr>
              <w:t>Critical Milestone (1)</w:t>
            </w:r>
          </w:p>
        </w:tc>
        <w:tc>
          <w:tcPr>
            <w:tcW w:w="2222" w:type="dxa"/>
            <w:shd w:val="clear" w:color="auto" w:fill="BDD6EE"/>
            <w:vAlign w:val="center"/>
          </w:tcPr>
          <w:p w14:paraId="0EE46A7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color w:val="000000"/>
                <w:highlight w:val="green"/>
                <w:lang w:eastAsia="ja-JP"/>
              </w:rPr>
            </w:pPr>
            <w:r w:rsidRPr="00F87196">
              <w:rPr>
                <w:rFonts w:ascii="Times New Roman" w:hAnsi="Times New Roman"/>
                <w:b/>
                <w:i/>
                <w:color w:val="000000"/>
                <w:highlight w:val="green"/>
                <w:lang w:eastAsia="ja-JP"/>
              </w:rPr>
              <w:t>RIT/SRIT</w:t>
            </w:r>
          </w:p>
          <w:p w14:paraId="6BD5548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i/>
                <w:color w:val="000000"/>
                <w:lang w:eastAsia="ja-JP"/>
              </w:rPr>
            </w:pPr>
            <w:r w:rsidRPr="00F87196">
              <w:rPr>
                <w:rFonts w:ascii="Times New Roman" w:hAnsi="Times New Roman"/>
                <w:b/>
                <w:i/>
                <w:color w:val="000000"/>
                <w:highlight w:val="green"/>
                <w:lang w:eastAsia="ja-JP"/>
              </w:rPr>
              <w:t>Proponents</w:t>
            </w:r>
          </w:p>
        </w:tc>
        <w:tc>
          <w:tcPr>
            <w:tcW w:w="2430" w:type="dxa"/>
            <w:shd w:val="clear" w:color="auto" w:fill="BDD6EE"/>
            <w:vAlign w:val="center"/>
          </w:tcPr>
          <w:p w14:paraId="7217F40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color w:val="000000"/>
                <w:lang w:eastAsia="ja-JP"/>
              </w:rPr>
            </w:pPr>
            <w:r w:rsidRPr="00F87196">
              <w:rPr>
                <w:rFonts w:ascii="Times New Roman" w:hAnsi="Times New Roman"/>
                <w:noProof/>
                <w:lang w:eastAsia="zh-CN"/>
              </w:rPr>
              <mc:AlternateContent>
                <mc:Choice Requires="wps">
                  <w:drawing>
                    <wp:anchor distT="0" distB="0" distL="114300" distR="114300" simplePos="0" relativeHeight="251670528" behindDoc="0" locked="0" layoutInCell="1" allowOverlap="1" wp14:anchorId="25318330" wp14:editId="77829430">
                      <wp:simplePos x="0" y="0"/>
                      <wp:positionH relativeFrom="column">
                        <wp:posOffset>229381</wp:posOffset>
                      </wp:positionH>
                      <wp:positionV relativeFrom="paragraph">
                        <wp:posOffset>80547</wp:posOffset>
                      </wp:positionV>
                      <wp:extent cx="949569" cy="309245"/>
                      <wp:effectExtent l="0" t="0" r="22225" b="14605"/>
                      <wp:wrapNone/>
                      <wp:docPr id="9" name="Oval 9"/>
                      <wp:cNvGraphicFramePr/>
                      <a:graphic xmlns:a="http://schemas.openxmlformats.org/drawingml/2006/main">
                        <a:graphicData uri="http://schemas.microsoft.com/office/word/2010/wordprocessingShape">
                          <wps:wsp>
                            <wps:cNvSpPr/>
                            <wps:spPr>
                              <a:xfrm>
                                <a:off x="0" y="0"/>
                                <a:ext cx="949569" cy="309245"/>
                              </a:xfrm>
                              <a:prstGeom prst="ellipse">
                                <a:avLst/>
                              </a:prstGeom>
                              <a:noFill/>
                              <a:ln w="1905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DA9832" id="Oval 9" o:spid="_x0000_s1026" style="position:absolute;margin-left:18.05pt;margin-top:6.35pt;width:74.75pt;height:2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" filled="f" strokecolor="#2f528f" strokeweight="1.5pt">
                      <v:stroke joinstyle="miter"/>
                    </v:oval>
                  </w:pict>
                </mc:Fallback>
              </mc:AlternateContent>
            </w:r>
          </w:p>
          <w:p w14:paraId="1BFA045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color w:val="000000"/>
              </w:rPr>
            </w:pPr>
            <w:r w:rsidRPr="00F87196">
              <w:rPr>
                <w:rFonts w:ascii="Times New Roman" w:hAnsi="Times New Roman"/>
                <w:b/>
                <w:bCs/>
                <w:color w:val="000000"/>
                <w:highlight w:val="green"/>
                <w:lang w:eastAsia="ja-JP"/>
              </w:rPr>
              <w:t>2 July 2019</w:t>
            </w:r>
            <w:r w:rsidRPr="00F87196">
              <w:rPr>
                <w:rFonts w:ascii="Times New Roman" w:hAnsi="Times New Roman"/>
                <w:b/>
                <w:bCs/>
                <w:color w:val="000000"/>
              </w:rPr>
              <w:br/>
            </w:r>
          </w:p>
          <w:p w14:paraId="618650C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color w:val="000000"/>
              </w:rPr>
            </w:pPr>
            <w:r w:rsidRPr="00F87196">
              <w:rPr>
                <w:rFonts w:ascii="Times New Roman" w:hAnsi="Times New Roman"/>
                <w:bCs/>
                <w:color w:val="000000"/>
              </w:rPr>
              <w:t xml:space="preserve">(7 days before </w:t>
            </w:r>
          </w:p>
          <w:p w14:paraId="78D6D3B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color w:val="000000"/>
                <w:lang w:eastAsia="ja-JP"/>
              </w:rPr>
            </w:pPr>
            <w:r w:rsidRPr="00F87196">
              <w:rPr>
                <w:rFonts w:ascii="Times New Roman" w:hAnsi="Times New Roman"/>
                <w:bCs/>
                <w:color w:val="000000"/>
                <w:lang w:eastAsia="ja-JP"/>
              </w:rPr>
              <w:t>9 -17 July 2019 –</w:t>
            </w:r>
          </w:p>
          <w:p w14:paraId="6483F38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color w:val="000000"/>
              </w:rPr>
            </w:pPr>
            <w:r w:rsidRPr="00F87196">
              <w:rPr>
                <w:rFonts w:ascii="Times New Roman" w:hAnsi="Times New Roman"/>
                <w:bCs/>
                <w:color w:val="000000"/>
              </w:rPr>
              <w:t>WP 5D #</w:t>
            </w:r>
            <w:r w:rsidRPr="00F87196">
              <w:rPr>
                <w:rFonts w:ascii="Times New Roman" w:hAnsi="Times New Roman"/>
                <w:bCs/>
                <w:color w:val="000000"/>
                <w:lang w:eastAsia="ja-JP"/>
              </w:rPr>
              <w:t>32)</w:t>
            </w:r>
          </w:p>
          <w:p w14:paraId="3521A3B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color w:val="000000"/>
                <w:lang w:eastAsia="ja-JP"/>
              </w:rPr>
            </w:pPr>
          </w:p>
        </w:tc>
        <w:tc>
          <w:tcPr>
            <w:tcW w:w="3358" w:type="dxa"/>
            <w:shd w:val="clear" w:color="auto" w:fill="BDD6EE"/>
          </w:tcPr>
          <w:p w14:paraId="66923CA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color w:val="000000"/>
                <w:lang w:eastAsia="ja-JP"/>
              </w:rPr>
            </w:pPr>
          </w:p>
          <w:p w14:paraId="132DD41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color w:val="000000"/>
                <w:lang w:eastAsia="ja-JP"/>
              </w:rPr>
            </w:pPr>
            <w:r w:rsidRPr="00F87196">
              <w:rPr>
                <w:rFonts w:ascii="Times New Roman" w:hAnsi="Times New Roman"/>
                <w:color w:val="000000"/>
                <w:lang w:eastAsia="ja-JP"/>
              </w:rPr>
              <w:t>Step 3 - Cut-off date for submission of candidate RIT and SRIT proposals (final)</w:t>
            </w:r>
          </w:p>
          <w:p w14:paraId="602D849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color w:val="000000"/>
                <w:lang w:eastAsia="ja-JP"/>
              </w:rPr>
            </w:pPr>
          </w:p>
          <w:p w14:paraId="4D455F3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color w:val="000000"/>
                <w:lang w:eastAsia="ja-JP"/>
              </w:rPr>
            </w:pPr>
            <w:r w:rsidRPr="00F87196">
              <w:rPr>
                <w:rFonts w:ascii="Times New Roman" w:hAnsi="Times New Roman"/>
                <w:b/>
                <w:highlight w:val="green"/>
                <w:lang w:eastAsia="ja-JP"/>
              </w:rPr>
              <w:t xml:space="preserve">Final date for submission by </w:t>
            </w:r>
            <w:r w:rsidRPr="00F87196">
              <w:rPr>
                <w:rFonts w:ascii="Times New Roman" w:hAnsi="Times New Roman"/>
                <w:b/>
                <w:i/>
                <w:highlight w:val="green"/>
                <w:lang w:eastAsia="ja-JP"/>
              </w:rPr>
              <w:t>RIT/SRIT Proponents</w:t>
            </w:r>
          </w:p>
        </w:tc>
        <w:tc>
          <w:tcPr>
            <w:tcW w:w="1787" w:type="dxa"/>
            <w:shd w:val="clear" w:color="auto" w:fill="BDD6EE"/>
            <w:vAlign w:val="center"/>
          </w:tcPr>
          <w:p w14:paraId="7962953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color w:val="000000"/>
              </w:rPr>
            </w:pPr>
          </w:p>
        </w:tc>
      </w:tr>
      <w:tr w:rsidR="00F87196" w:rsidRPr="00F87196" w14:paraId="41B78279" w14:textId="77777777" w:rsidTr="00F87196">
        <w:trPr>
          <w:cantSplit/>
          <w:jc w:val="center"/>
        </w:trPr>
        <w:tc>
          <w:tcPr>
            <w:tcW w:w="1581" w:type="dxa"/>
            <w:vAlign w:val="center"/>
          </w:tcPr>
          <w:p w14:paraId="3E9A200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t>Item 3</w:t>
            </w:r>
          </w:p>
        </w:tc>
        <w:tc>
          <w:tcPr>
            <w:tcW w:w="1582" w:type="dxa"/>
            <w:vAlign w:val="center"/>
          </w:tcPr>
          <w:p w14:paraId="39CBB25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5686835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3</w:t>
            </w:r>
          </w:p>
        </w:tc>
        <w:tc>
          <w:tcPr>
            <w:tcW w:w="2222" w:type="dxa"/>
            <w:vAlign w:val="center"/>
          </w:tcPr>
          <w:p w14:paraId="016A37A4"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i/>
                <w:lang w:eastAsia="ja-JP"/>
              </w:rPr>
            </w:pPr>
            <w:r w:rsidRPr="00F87196">
              <w:rPr>
                <w:rFonts w:ascii="Times New Roman" w:hAnsi="Times New Roman"/>
                <w:i/>
                <w:lang w:eastAsia="ja-JP"/>
              </w:rPr>
              <w:t>WP 5D</w:t>
            </w:r>
          </w:p>
        </w:tc>
        <w:tc>
          <w:tcPr>
            <w:tcW w:w="2430" w:type="dxa"/>
            <w:vAlign w:val="center"/>
          </w:tcPr>
          <w:p w14:paraId="62E5528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lang w:eastAsia="ja-JP"/>
              </w:rPr>
            </w:pPr>
            <w:r w:rsidRPr="00F87196">
              <w:rPr>
                <w:rFonts w:ascii="Times New Roman" w:hAnsi="Times New Roman"/>
                <w:b/>
                <w:bCs/>
                <w:lang w:eastAsia="ja-JP"/>
              </w:rPr>
              <w:t>July</w:t>
            </w:r>
            <w:r w:rsidRPr="00F87196">
              <w:rPr>
                <w:rFonts w:ascii="Times New Roman" w:hAnsi="Times New Roman"/>
                <w:b/>
                <w:bCs/>
              </w:rPr>
              <w:t xml:space="preserve"> 201</w:t>
            </w:r>
            <w:r w:rsidRPr="00F87196">
              <w:rPr>
                <w:rFonts w:ascii="Times New Roman" w:hAnsi="Times New Roman"/>
                <w:b/>
                <w:bCs/>
                <w:lang w:eastAsia="ja-JP"/>
              </w:rPr>
              <w:t>9</w:t>
            </w:r>
          </w:p>
          <w:p w14:paraId="129C484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lang w:eastAsia="ja-JP"/>
              </w:rPr>
            </w:pPr>
            <w:r w:rsidRPr="00F87196">
              <w:rPr>
                <w:rFonts w:ascii="Times New Roman" w:hAnsi="Times New Roman"/>
                <w:bCs/>
              </w:rPr>
              <w:t>(from</w:t>
            </w:r>
            <w:r w:rsidRPr="00F87196">
              <w:rPr>
                <w:rFonts w:ascii="Times New Roman" w:hAnsi="Times New Roman"/>
                <w:b/>
                <w:bCs/>
              </w:rPr>
              <w:t xml:space="preserve"> </w:t>
            </w:r>
            <w:r w:rsidRPr="00F87196">
              <w:rPr>
                <w:rFonts w:ascii="Times New Roman" w:hAnsi="Times New Roman"/>
                <w:bCs/>
              </w:rPr>
              <w:t>WP 5D #</w:t>
            </w:r>
            <w:r w:rsidRPr="00F87196">
              <w:rPr>
                <w:rFonts w:ascii="Times New Roman" w:hAnsi="Times New Roman"/>
                <w:bCs/>
                <w:lang w:eastAsia="ja-JP"/>
              </w:rPr>
              <w:t>32)</w:t>
            </w:r>
          </w:p>
        </w:tc>
        <w:tc>
          <w:tcPr>
            <w:tcW w:w="3358" w:type="dxa"/>
          </w:tcPr>
          <w:p w14:paraId="108ECB4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20" w:after="20"/>
              <w:jc w:val="left"/>
              <w:textAlignment w:val="baseline"/>
              <w:rPr>
                <w:rFonts w:ascii="Times New Roman" w:hAnsi="Times New Roman"/>
                <w:color w:val="000000"/>
                <w:lang w:val="en-US"/>
              </w:rPr>
            </w:pPr>
            <w:r w:rsidRPr="00F87196">
              <w:rPr>
                <w:rFonts w:ascii="Times New Roman" w:hAnsi="Times New Roman"/>
                <w:color w:val="000000"/>
                <w:lang w:val="en-US"/>
              </w:rPr>
              <w:t>Completion of Doc. IMT-2020/YYY</w:t>
            </w:r>
          </w:p>
          <w:p w14:paraId="51192EB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color w:val="000000"/>
                <w:lang w:val="en-US"/>
              </w:rPr>
              <w:t>Input Submissions Summary</w:t>
            </w:r>
            <w:r w:rsidRPr="00F87196">
              <w:rPr>
                <w:rFonts w:ascii="Times New Roman" w:hAnsi="Times New Roman"/>
                <w:lang w:eastAsia="ja-JP"/>
              </w:rPr>
              <w:t xml:space="preserve"> </w:t>
            </w:r>
          </w:p>
          <w:p w14:paraId="4E213C9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p>
          <w:p w14:paraId="6C1DD26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Circular Letter announcing receipt by WP 5D of a complete candidate technology submission and an invitation for submission of Evaluation Reports.</w:t>
            </w:r>
          </w:p>
        </w:tc>
        <w:tc>
          <w:tcPr>
            <w:tcW w:w="1787" w:type="dxa"/>
            <w:vAlign w:val="center"/>
          </w:tcPr>
          <w:p w14:paraId="4F1DB50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p>
        </w:tc>
      </w:tr>
      <w:tr w:rsidR="00F87196" w:rsidRPr="00F87196" w14:paraId="559E41AC" w14:textId="77777777" w:rsidTr="00F87196">
        <w:trPr>
          <w:cantSplit/>
          <w:jc w:val="center"/>
        </w:trPr>
        <w:tc>
          <w:tcPr>
            <w:tcW w:w="1581" w:type="dxa"/>
            <w:shd w:val="clear" w:color="auto" w:fill="BDD6EE"/>
            <w:vAlign w:val="center"/>
          </w:tcPr>
          <w:p w14:paraId="3815322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t>Item 4</w:t>
            </w:r>
          </w:p>
        </w:tc>
        <w:tc>
          <w:tcPr>
            <w:tcW w:w="1582" w:type="dxa"/>
            <w:shd w:val="clear" w:color="auto" w:fill="BDD6EE"/>
            <w:vAlign w:val="center"/>
          </w:tcPr>
          <w:p w14:paraId="2030CB1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p>
        </w:tc>
        <w:tc>
          <w:tcPr>
            <w:tcW w:w="2222" w:type="dxa"/>
            <w:shd w:val="clear" w:color="auto" w:fill="BDD6EE"/>
            <w:vAlign w:val="center"/>
          </w:tcPr>
          <w:p w14:paraId="0AED216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i/>
                <w:lang w:eastAsia="ja-JP"/>
              </w:rPr>
            </w:pPr>
            <w:r w:rsidRPr="00F87196">
              <w:rPr>
                <w:rFonts w:ascii="Times New Roman" w:hAnsi="Times New Roman"/>
                <w:i/>
                <w:lang w:eastAsia="ja-JP"/>
              </w:rPr>
              <w:t>Independent Evaluation Groups</w:t>
            </w:r>
          </w:p>
        </w:tc>
        <w:tc>
          <w:tcPr>
            <w:tcW w:w="2430" w:type="dxa"/>
            <w:shd w:val="clear" w:color="auto" w:fill="BDD6EE"/>
            <w:vAlign w:val="center"/>
          </w:tcPr>
          <w:p w14:paraId="46274EA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lang w:eastAsia="ja-JP"/>
              </w:rPr>
              <w:t>March 2016 – end of 2017</w:t>
            </w:r>
          </w:p>
        </w:tc>
        <w:tc>
          <w:tcPr>
            <w:tcW w:w="3358" w:type="dxa"/>
            <w:shd w:val="clear" w:color="auto" w:fill="BDD6EE"/>
          </w:tcPr>
          <w:p w14:paraId="6D01152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Opportunity for registration of Evaluation Groups</w:t>
            </w:r>
          </w:p>
        </w:tc>
        <w:tc>
          <w:tcPr>
            <w:tcW w:w="1787" w:type="dxa"/>
            <w:shd w:val="clear" w:color="auto" w:fill="BDD6EE"/>
            <w:vAlign w:val="center"/>
          </w:tcPr>
          <w:p w14:paraId="5D95C47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p>
        </w:tc>
      </w:tr>
      <w:tr w:rsidR="00F87196" w:rsidRPr="00F87196" w14:paraId="76E143BB" w14:textId="77777777" w:rsidTr="00F87196">
        <w:trPr>
          <w:cantSplit/>
          <w:jc w:val="center"/>
        </w:trPr>
        <w:tc>
          <w:tcPr>
            <w:tcW w:w="1581" w:type="dxa"/>
            <w:tcBorders>
              <w:bottom w:val="single" w:sz="12" w:space="0" w:color="auto"/>
            </w:tcBorders>
            <w:shd w:val="clear" w:color="auto" w:fill="BDD6EE"/>
            <w:vAlign w:val="center"/>
          </w:tcPr>
          <w:p w14:paraId="334A51C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t>Item 5</w:t>
            </w:r>
          </w:p>
        </w:tc>
        <w:tc>
          <w:tcPr>
            <w:tcW w:w="1582" w:type="dxa"/>
            <w:tcBorders>
              <w:bottom w:val="single" w:sz="12" w:space="0" w:color="auto"/>
            </w:tcBorders>
            <w:shd w:val="clear" w:color="auto" w:fill="BDD6EE"/>
            <w:vAlign w:val="center"/>
          </w:tcPr>
          <w:p w14:paraId="4530278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6368E63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4</w:t>
            </w:r>
          </w:p>
          <w:p w14:paraId="4A53CD9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&amp;</w:t>
            </w:r>
          </w:p>
          <w:p w14:paraId="0C027033"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color w:val="C00000"/>
                <w:lang w:eastAsia="ja-JP"/>
              </w:rPr>
            </w:pPr>
            <w:r w:rsidRPr="00F87196">
              <w:rPr>
                <w:rFonts w:ascii="Times New Roman" w:hAnsi="Times New Roman"/>
                <w:b/>
                <w:color w:val="C00000"/>
                <w:lang w:eastAsia="ja-JP"/>
              </w:rPr>
              <w:t>Critical Milestone (2)</w:t>
            </w:r>
          </w:p>
        </w:tc>
        <w:tc>
          <w:tcPr>
            <w:tcW w:w="2222" w:type="dxa"/>
            <w:tcBorders>
              <w:bottom w:val="single" w:sz="12" w:space="0" w:color="auto"/>
            </w:tcBorders>
            <w:shd w:val="clear" w:color="auto" w:fill="BDD6EE"/>
            <w:vAlign w:val="center"/>
          </w:tcPr>
          <w:p w14:paraId="5497084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highlight w:val="green"/>
                <w:lang w:eastAsia="ja-JP"/>
              </w:rPr>
            </w:pPr>
            <w:r w:rsidRPr="00F87196">
              <w:rPr>
                <w:rFonts w:ascii="Times New Roman" w:hAnsi="Times New Roman"/>
                <w:b/>
                <w:i/>
                <w:highlight w:val="green"/>
                <w:lang w:eastAsia="ja-JP"/>
              </w:rPr>
              <w:t xml:space="preserve">Independent Evaluation Groups </w:t>
            </w:r>
          </w:p>
          <w:p w14:paraId="41265F8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highlight w:val="green"/>
                <w:lang w:eastAsia="ja-JP"/>
              </w:rPr>
              <w:t>(Evaluation Reports)</w:t>
            </w:r>
          </w:p>
          <w:p w14:paraId="782B3A3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i/>
                <w:lang w:eastAsia="ja-JP"/>
              </w:rPr>
            </w:pPr>
          </w:p>
          <w:p w14:paraId="2D656C6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highlight w:val="green"/>
                <w:lang w:eastAsia="ja-JP"/>
              </w:rPr>
              <w:t>RIT/SRIT Proponents (Form A)</w:t>
            </w:r>
          </w:p>
        </w:tc>
        <w:tc>
          <w:tcPr>
            <w:tcW w:w="2430" w:type="dxa"/>
            <w:tcBorders>
              <w:bottom w:val="single" w:sz="12" w:space="0" w:color="auto"/>
            </w:tcBorders>
            <w:shd w:val="clear" w:color="auto" w:fill="BDD6EE"/>
            <w:vAlign w:val="center"/>
          </w:tcPr>
          <w:p w14:paraId="26FD9BF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noProof/>
                <w:lang w:eastAsia="zh-CN"/>
              </w:rPr>
              <mc:AlternateContent>
                <mc:Choice Requires="wps">
                  <w:drawing>
                    <wp:anchor distT="0" distB="0" distL="114300" distR="114300" simplePos="0" relativeHeight="251671552" behindDoc="0" locked="0" layoutInCell="1" allowOverlap="1" wp14:anchorId="677BE7C7" wp14:editId="17779E54">
                      <wp:simplePos x="0" y="0"/>
                      <wp:positionH relativeFrom="column">
                        <wp:posOffset>123874</wp:posOffset>
                      </wp:positionH>
                      <wp:positionV relativeFrom="paragraph">
                        <wp:posOffset>77958</wp:posOffset>
                      </wp:positionV>
                      <wp:extent cx="1230923" cy="309489"/>
                      <wp:effectExtent l="0" t="0" r="26670" b="14605"/>
                      <wp:wrapNone/>
                      <wp:docPr id="10" name="Oval 10"/>
                      <wp:cNvGraphicFramePr/>
                      <a:graphic xmlns:a="http://schemas.openxmlformats.org/drawingml/2006/main">
                        <a:graphicData uri="http://schemas.microsoft.com/office/word/2010/wordprocessingShape">
                          <wps:wsp>
                            <wps:cNvSpPr/>
                            <wps:spPr>
                              <a:xfrm>
                                <a:off x="0" y="0"/>
                                <a:ext cx="1230923" cy="309489"/>
                              </a:xfrm>
                              <a:prstGeom prst="ellipse">
                                <a:avLst/>
                              </a:prstGeom>
                              <a:noFill/>
                              <a:ln w="1905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19595FD" id="Oval 10" o:spid="_x0000_s1026" style="position:absolute;margin-left:9.75pt;margin-top:6.15pt;width:96.9pt;height:24.3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" filled="f" strokecolor="#2f528f" strokeweight="1.5pt">
                      <v:stroke joinstyle="miter"/>
                    </v:oval>
                  </w:pict>
                </mc:Fallback>
              </mc:AlternateContent>
            </w:r>
          </w:p>
          <w:p w14:paraId="6A56258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rPr>
            </w:pPr>
            <w:r w:rsidRPr="00F87196">
              <w:rPr>
                <w:rFonts w:ascii="Times New Roman" w:hAnsi="Times New Roman"/>
                <w:b/>
                <w:highlight w:val="green"/>
                <w:lang w:eastAsia="ja-JP"/>
              </w:rPr>
              <w:t>12 February 2020</w:t>
            </w:r>
            <w:r w:rsidRPr="00F87196">
              <w:rPr>
                <w:rFonts w:ascii="Times New Roman" w:hAnsi="Times New Roman"/>
                <w:b/>
              </w:rPr>
              <w:br/>
            </w:r>
          </w:p>
          <w:p w14:paraId="05EBA0F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rPr>
            </w:pPr>
            <w:r w:rsidRPr="00F87196">
              <w:rPr>
                <w:rFonts w:ascii="Times New Roman" w:hAnsi="Times New Roman"/>
              </w:rPr>
              <w:t xml:space="preserve">(7 days before </w:t>
            </w:r>
          </w:p>
          <w:p w14:paraId="3B8AD82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rPr>
            </w:pPr>
            <w:r w:rsidRPr="00F87196">
              <w:rPr>
                <w:rFonts w:ascii="Times New Roman" w:hAnsi="Times New Roman"/>
                <w:lang w:eastAsia="ja-JP"/>
              </w:rPr>
              <w:t>19-26</w:t>
            </w:r>
            <w:r w:rsidRPr="00F87196">
              <w:rPr>
                <w:rFonts w:ascii="Times New Roman" w:hAnsi="Times New Roman"/>
              </w:rPr>
              <w:t xml:space="preserve"> </w:t>
            </w:r>
            <w:r w:rsidRPr="00F87196">
              <w:rPr>
                <w:rFonts w:ascii="Times New Roman" w:hAnsi="Times New Roman"/>
                <w:lang w:eastAsia="ja-JP"/>
              </w:rPr>
              <w:t>February</w:t>
            </w:r>
            <w:r w:rsidRPr="00F87196">
              <w:rPr>
                <w:rFonts w:ascii="Times New Roman" w:hAnsi="Times New Roman"/>
              </w:rPr>
              <w:t xml:space="preserve"> 2020 – </w:t>
            </w:r>
          </w:p>
          <w:p w14:paraId="58943C3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rPr>
            </w:pPr>
            <w:r w:rsidRPr="00F87196">
              <w:rPr>
                <w:rFonts w:ascii="Times New Roman" w:hAnsi="Times New Roman"/>
              </w:rPr>
              <w:t>WP 5D #</w:t>
            </w:r>
            <w:r w:rsidRPr="00F87196">
              <w:rPr>
                <w:rFonts w:ascii="Times New Roman" w:hAnsi="Times New Roman"/>
                <w:lang w:eastAsia="ja-JP"/>
              </w:rPr>
              <w:t>34</w:t>
            </w:r>
            <w:r w:rsidRPr="00F87196">
              <w:rPr>
                <w:rFonts w:ascii="Times New Roman" w:hAnsi="Times New Roman"/>
              </w:rPr>
              <w:t>)</w:t>
            </w:r>
          </w:p>
          <w:p w14:paraId="49D8071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rPr>
            </w:pPr>
          </w:p>
        </w:tc>
        <w:tc>
          <w:tcPr>
            <w:tcW w:w="3358" w:type="dxa"/>
            <w:tcBorders>
              <w:bottom w:val="single" w:sz="12" w:space="0" w:color="auto"/>
            </w:tcBorders>
            <w:shd w:val="clear" w:color="auto" w:fill="BDD6EE"/>
          </w:tcPr>
          <w:p w14:paraId="7F93EA4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Completion of Step 4</w:t>
            </w:r>
          </w:p>
          <w:p w14:paraId="688F43C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Evaluation of candidate RITs or SRITs by Independent Evaluation Groups</w:t>
            </w:r>
          </w:p>
          <w:p w14:paraId="5B2782D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r w:rsidRPr="00F87196">
              <w:rPr>
                <w:rFonts w:ascii="Times New Roman" w:hAnsi="Times New Roman"/>
                <w:lang w:eastAsia="ja-JP"/>
              </w:rPr>
              <w:br/>
            </w:r>
            <w:r w:rsidRPr="00F87196">
              <w:rPr>
                <w:rFonts w:ascii="Times New Roman" w:hAnsi="Times New Roman"/>
                <w:b/>
                <w:highlight w:val="green"/>
                <w:lang w:eastAsia="ja-JP"/>
              </w:rPr>
              <w:t xml:space="preserve">Cut-off date for submission </w:t>
            </w:r>
            <w:r w:rsidR="001156BB" w:rsidRPr="00F87196">
              <w:rPr>
                <w:rFonts w:ascii="Times New Roman" w:hAnsi="Times New Roman"/>
                <w:b/>
                <w:highlight w:val="green"/>
                <w:lang w:eastAsia="ja-JP"/>
              </w:rPr>
              <w:t>of evaluation</w:t>
            </w:r>
            <w:r w:rsidRPr="00F87196">
              <w:rPr>
                <w:rFonts w:ascii="Times New Roman" w:hAnsi="Times New Roman"/>
                <w:b/>
                <w:highlight w:val="green"/>
                <w:lang w:eastAsia="ja-JP"/>
              </w:rPr>
              <w:t xml:space="preserve"> reports (final) to ITU</w:t>
            </w:r>
          </w:p>
          <w:p w14:paraId="15D3DE6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p>
          <w:p w14:paraId="7C08F7C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r w:rsidRPr="00F87196">
              <w:rPr>
                <w:rFonts w:ascii="Times New Roman" w:hAnsi="Times New Roman"/>
                <w:b/>
                <w:highlight w:val="green"/>
                <w:lang w:eastAsia="ja-JP"/>
              </w:rPr>
              <w:t xml:space="preserve">Final date for submission of mandatory Form A by </w:t>
            </w:r>
            <w:r w:rsidRPr="00F87196">
              <w:rPr>
                <w:rFonts w:ascii="Times New Roman" w:hAnsi="Times New Roman"/>
                <w:b/>
                <w:i/>
                <w:highlight w:val="green"/>
                <w:lang w:eastAsia="ja-JP"/>
              </w:rPr>
              <w:t>RIT/SRIT Proponents</w:t>
            </w:r>
            <w:r w:rsidRPr="00F87196">
              <w:rPr>
                <w:rFonts w:ascii="Times New Roman" w:hAnsi="Times New Roman"/>
                <w:b/>
                <w:i/>
                <w:lang w:eastAsia="ja-JP"/>
              </w:rPr>
              <w:t xml:space="preserve"> </w:t>
            </w:r>
          </w:p>
        </w:tc>
        <w:tc>
          <w:tcPr>
            <w:tcW w:w="1787" w:type="dxa"/>
            <w:tcBorders>
              <w:bottom w:val="single" w:sz="12" w:space="0" w:color="auto"/>
            </w:tcBorders>
            <w:shd w:val="clear" w:color="auto" w:fill="BDD6EE"/>
            <w:vAlign w:val="center"/>
          </w:tcPr>
          <w:p w14:paraId="7F158020" w14:textId="77777777" w:rsidR="00F87196" w:rsidRPr="00F87196" w:rsidRDefault="003908ED"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r>
              <w:rPr>
                <w:rFonts w:ascii="Times New Roman" w:hAnsi="Times New Roman"/>
                <w:noProof/>
                <w:lang w:eastAsia="ja-JP"/>
              </w:rPr>
              <mc:AlternateContent>
                <mc:Choice Requires="wps">
                  <w:drawing>
                    <wp:anchor distT="0" distB="0" distL="114300" distR="114300" simplePos="0" relativeHeight="251685888" behindDoc="0" locked="0" layoutInCell="1" allowOverlap="1" wp14:anchorId="6301B89B" wp14:editId="54140612">
                      <wp:simplePos x="0" y="0"/>
                      <wp:positionH relativeFrom="column">
                        <wp:posOffset>-365125</wp:posOffset>
                      </wp:positionH>
                      <wp:positionV relativeFrom="paragraph">
                        <wp:posOffset>295275</wp:posOffset>
                      </wp:positionV>
                      <wp:extent cx="984250" cy="344170"/>
                      <wp:effectExtent l="0" t="209550" r="0" b="170180"/>
                      <wp:wrapNone/>
                      <wp:docPr id="21" name="Arrow: Left 21"/>
                      <wp:cNvGraphicFramePr/>
                      <a:graphic xmlns:a="http://schemas.openxmlformats.org/drawingml/2006/main">
                        <a:graphicData uri="http://schemas.microsoft.com/office/word/2010/wordprocessingShape">
                          <wps:wsp>
                            <wps:cNvSpPr/>
                            <wps:spPr>
                              <a:xfrm rot="19489565">
                                <a:off x="0" y="0"/>
                                <a:ext cx="984250" cy="344170"/>
                              </a:xfrm>
                              <a:prstGeom prst="leftArrow">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E7335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21" o:spid="_x0000_s1026" type="#_x0000_t66" style="position:absolute;margin-left:-28.75pt;margin-top:23.25pt;width:77.5pt;height:27.1pt;rotation:-2305158fd;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" adj="3777" fillcolor="yellow" strokecolor="#1f3763 [1604]" strokeweight="1pt"/>
                  </w:pict>
                </mc:Fallback>
              </mc:AlternateContent>
            </w:r>
          </w:p>
        </w:tc>
      </w:tr>
      <w:tr w:rsidR="00F87196" w:rsidRPr="00F87196" w14:paraId="20EC1C36" w14:textId="77777777" w:rsidTr="00F87196">
        <w:trPr>
          <w:cantSplit/>
          <w:jc w:val="center"/>
        </w:trPr>
        <w:tc>
          <w:tcPr>
            <w:tcW w:w="1581" w:type="dxa"/>
            <w:shd w:val="clear" w:color="auto" w:fill="auto"/>
            <w:vAlign w:val="center"/>
          </w:tcPr>
          <w:p w14:paraId="3AF063B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t>Item 6</w:t>
            </w:r>
          </w:p>
        </w:tc>
        <w:tc>
          <w:tcPr>
            <w:tcW w:w="1582" w:type="dxa"/>
            <w:shd w:val="clear" w:color="auto" w:fill="auto"/>
            <w:vAlign w:val="center"/>
          </w:tcPr>
          <w:p w14:paraId="332ECE1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 xml:space="preserve">Process </w:t>
            </w:r>
          </w:p>
          <w:p w14:paraId="25A4CA9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4</w:t>
            </w:r>
          </w:p>
        </w:tc>
        <w:tc>
          <w:tcPr>
            <w:tcW w:w="2222" w:type="dxa"/>
            <w:shd w:val="clear" w:color="auto" w:fill="auto"/>
            <w:vAlign w:val="center"/>
          </w:tcPr>
          <w:p w14:paraId="3DFD610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i/>
                <w:lang w:eastAsia="ja-JP"/>
              </w:rPr>
            </w:pPr>
            <w:r w:rsidRPr="00F87196">
              <w:rPr>
                <w:rFonts w:ascii="Times New Roman" w:hAnsi="Times New Roman"/>
                <w:i/>
                <w:lang w:eastAsia="ja-JP"/>
              </w:rPr>
              <w:t>WP 5D</w:t>
            </w:r>
          </w:p>
        </w:tc>
        <w:tc>
          <w:tcPr>
            <w:tcW w:w="2430" w:type="dxa"/>
            <w:shd w:val="clear" w:color="auto" w:fill="auto"/>
            <w:vAlign w:val="center"/>
          </w:tcPr>
          <w:p w14:paraId="3C7FC5F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rPr>
            </w:pPr>
            <w:r w:rsidRPr="00F87196">
              <w:rPr>
                <w:rFonts w:ascii="Times New Roman" w:hAnsi="Times New Roman"/>
                <w:b/>
                <w:lang w:eastAsia="ja-JP"/>
              </w:rPr>
              <w:t>19-26</w:t>
            </w:r>
            <w:r w:rsidRPr="00F87196">
              <w:rPr>
                <w:rFonts w:ascii="Times New Roman" w:hAnsi="Times New Roman"/>
                <w:b/>
              </w:rPr>
              <w:t xml:space="preserve"> </w:t>
            </w:r>
            <w:r w:rsidRPr="00F87196">
              <w:rPr>
                <w:rFonts w:ascii="Times New Roman" w:hAnsi="Times New Roman"/>
                <w:b/>
                <w:lang w:eastAsia="ja-JP"/>
              </w:rPr>
              <w:t>February</w:t>
            </w:r>
            <w:r w:rsidRPr="00F87196">
              <w:rPr>
                <w:rFonts w:ascii="Times New Roman" w:hAnsi="Times New Roman"/>
                <w:b/>
              </w:rPr>
              <w:t xml:space="preserve"> 2020</w:t>
            </w:r>
          </w:p>
          <w:p w14:paraId="0CD9B98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rPr>
            </w:pPr>
            <w:r w:rsidRPr="00F87196">
              <w:rPr>
                <w:rFonts w:ascii="Times New Roman" w:hAnsi="Times New Roman"/>
                <w:b/>
              </w:rPr>
              <w:t>WP 5D #</w:t>
            </w:r>
            <w:r w:rsidRPr="00F87196">
              <w:rPr>
                <w:rFonts w:ascii="Times New Roman" w:hAnsi="Times New Roman"/>
                <w:b/>
                <w:lang w:eastAsia="ja-JP"/>
              </w:rPr>
              <w:t>34</w:t>
            </w:r>
          </w:p>
          <w:p w14:paraId="17AFE12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noProof/>
                <w:lang w:eastAsia="ja-JP"/>
              </w:rPr>
            </w:pPr>
          </w:p>
        </w:tc>
        <w:tc>
          <w:tcPr>
            <w:tcW w:w="3358" w:type="dxa"/>
            <w:shd w:val="clear" w:color="auto" w:fill="auto"/>
          </w:tcPr>
          <w:p w14:paraId="515DCFA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20" w:after="20"/>
              <w:jc w:val="left"/>
              <w:textAlignment w:val="baseline"/>
              <w:rPr>
                <w:rFonts w:ascii="Times New Roman" w:hAnsi="Times New Roman"/>
                <w:color w:val="000000"/>
                <w:lang w:val="en-US"/>
              </w:rPr>
            </w:pPr>
            <w:r w:rsidRPr="00F87196">
              <w:rPr>
                <w:rFonts w:ascii="Times New Roman" w:hAnsi="Times New Roman"/>
                <w:color w:val="000000"/>
                <w:lang w:val="en-US"/>
              </w:rPr>
              <w:t>Completion of Doc.  IMT-2020/ZZZ</w:t>
            </w:r>
          </w:p>
          <w:p w14:paraId="16F48A9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rPr>
            </w:pPr>
            <w:r w:rsidRPr="00F87196">
              <w:rPr>
                <w:rFonts w:ascii="Times New Roman" w:hAnsi="Times New Roman"/>
                <w:color w:val="000000"/>
                <w:lang w:val="en-US"/>
              </w:rPr>
              <w:t>Evaluation Reports Summary</w:t>
            </w:r>
          </w:p>
        </w:tc>
        <w:tc>
          <w:tcPr>
            <w:tcW w:w="1787" w:type="dxa"/>
            <w:shd w:val="clear" w:color="auto" w:fill="auto"/>
            <w:vAlign w:val="center"/>
          </w:tcPr>
          <w:p w14:paraId="3E74C66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p>
        </w:tc>
      </w:tr>
      <w:tr w:rsidR="00F87196" w:rsidRPr="00F87196" w14:paraId="6843BED6" w14:textId="77777777" w:rsidTr="00F87196">
        <w:trPr>
          <w:cantSplit/>
          <w:trHeight w:val="3596"/>
          <w:jc w:val="center"/>
        </w:trPr>
        <w:tc>
          <w:tcPr>
            <w:tcW w:w="1581" w:type="dxa"/>
            <w:shd w:val="clear" w:color="auto" w:fill="BDD6EE"/>
            <w:vAlign w:val="center"/>
          </w:tcPr>
          <w:p w14:paraId="1D02FF5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lang w:eastAsia="ja-JP"/>
              </w:rPr>
            </w:pPr>
            <w:bookmarkStart w:id="17" w:name="_Hlk4508690"/>
            <w:r w:rsidRPr="00F87196">
              <w:rPr>
                <w:rFonts w:ascii="Times New Roman" w:hAnsi="Times New Roman"/>
                <w:b/>
                <w:i/>
                <w:lang w:eastAsia="ja-JP"/>
              </w:rPr>
              <w:lastRenderedPageBreak/>
              <w:t>Item 7</w:t>
            </w:r>
          </w:p>
        </w:tc>
        <w:tc>
          <w:tcPr>
            <w:tcW w:w="1582" w:type="dxa"/>
            <w:shd w:val="clear" w:color="auto" w:fill="BDD6EE"/>
            <w:vAlign w:val="center"/>
          </w:tcPr>
          <w:p w14:paraId="170A572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 2020 Process</w:t>
            </w:r>
          </w:p>
          <w:p w14:paraId="02BEC6B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8</w:t>
            </w:r>
          </w:p>
        </w:tc>
        <w:tc>
          <w:tcPr>
            <w:tcW w:w="2222" w:type="dxa"/>
            <w:shd w:val="clear" w:color="auto" w:fill="BDD6EE"/>
            <w:vAlign w:val="center"/>
          </w:tcPr>
          <w:p w14:paraId="6BD9455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highlight w:val="green"/>
                <w:lang w:eastAsia="ja-JP"/>
              </w:rPr>
              <w:t>GCS Proponents</w:t>
            </w:r>
          </w:p>
        </w:tc>
        <w:tc>
          <w:tcPr>
            <w:tcW w:w="2430" w:type="dxa"/>
            <w:shd w:val="clear" w:color="auto" w:fill="BDD6EE"/>
            <w:vAlign w:val="center"/>
          </w:tcPr>
          <w:p w14:paraId="09473BE3"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
                <w:lang w:eastAsia="ja-JP"/>
              </w:rPr>
            </w:pPr>
            <w:r w:rsidRPr="00F87196">
              <w:rPr>
                <w:rFonts w:ascii="Times New Roman" w:hAnsi="Times New Roman"/>
                <w:noProof/>
                <w:lang w:eastAsia="zh-CN"/>
              </w:rPr>
              <mc:AlternateContent>
                <mc:Choice Requires="wps">
                  <w:drawing>
                    <wp:anchor distT="0" distB="0" distL="114300" distR="114300" simplePos="0" relativeHeight="251672576" behindDoc="0" locked="0" layoutInCell="1" allowOverlap="1" wp14:anchorId="1F39D2BB" wp14:editId="085622E2">
                      <wp:simplePos x="0" y="0"/>
                      <wp:positionH relativeFrom="column">
                        <wp:posOffset>170864</wp:posOffset>
                      </wp:positionH>
                      <wp:positionV relativeFrom="paragraph">
                        <wp:posOffset>79472</wp:posOffset>
                      </wp:positionV>
                      <wp:extent cx="1104265" cy="309245"/>
                      <wp:effectExtent l="0" t="0" r="19685" b="14605"/>
                      <wp:wrapNone/>
                      <wp:docPr id="1" name="Oval 1"/>
                      <wp:cNvGraphicFramePr/>
                      <a:graphic xmlns:a="http://schemas.openxmlformats.org/drawingml/2006/main">
                        <a:graphicData uri="http://schemas.microsoft.com/office/word/2010/wordprocessingShape">
                          <wps:wsp>
                            <wps:cNvSpPr/>
                            <wps:spPr>
                              <a:xfrm>
                                <a:off x="0" y="0"/>
                                <a:ext cx="1104265" cy="309245"/>
                              </a:xfrm>
                              <a:prstGeom prst="ellipse">
                                <a:avLst/>
                              </a:prstGeom>
                              <a:noFill/>
                              <a:ln w="1905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D99C69" id="Oval 1" o:spid="_x0000_s1026" style="position:absolute;margin-left:13.45pt;margin-top:6.25pt;width:86.95pt;height:2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" filled="f" strokecolor="#2f528f" strokeweight="1.5pt">
                      <v:stroke joinstyle="miter"/>
                    </v:oval>
                  </w:pict>
                </mc:Fallback>
              </mc:AlternateContent>
            </w:r>
          </w:p>
          <w:p w14:paraId="0CD12CF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
                <w:highlight w:val="green"/>
                <w:lang w:eastAsia="ja-JP"/>
              </w:rPr>
              <w:t>17</w:t>
            </w:r>
            <w:r w:rsidRPr="00F87196">
              <w:rPr>
                <w:rFonts w:ascii="Times New Roman" w:hAnsi="Times New Roman"/>
                <w:b/>
                <w:highlight w:val="green"/>
              </w:rPr>
              <w:t xml:space="preserve"> J</w:t>
            </w:r>
            <w:r w:rsidRPr="00F87196">
              <w:rPr>
                <w:rFonts w:ascii="Times New Roman" w:hAnsi="Times New Roman"/>
                <w:b/>
                <w:highlight w:val="green"/>
                <w:lang w:eastAsia="ja-JP"/>
              </w:rPr>
              <w:t>une</w:t>
            </w:r>
            <w:r w:rsidRPr="00F87196">
              <w:rPr>
                <w:rFonts w:ascii="Times New Roman" w:hAnsi="Times New Roman"/>
                <w:b/>
                <w:highlight w:val="green"/>
              </w:rPr>
              <w:t xml:space="preserve"> 2020</w:t>
            </w:r>
            <w:r w:rsidRPr="00F87196">
              <w:rPr>
                <w:rFonts w:ascii="Times New Roman" w:hAnsi="Times New Roman"/>
                <w:bCs/>
              </w:rPr>
              <w:t xml:space="preserve"> </w:t>
            </w:r>
          </w:p>
          <w:p w14:paraId="4FB5B2E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
              </w:rPr>
              <w:br/>
            </w:r>
            <w:r w:rsidRPr="00F87196">
              <w:rPr>
                <w:rFonts w:ascii="Times New Roman" w:hAnsi="Times New Roman"/>
              </w:rPr>
              <w:t xml:space="preserve">(7 days before </w:t>
            </w:r>
            <w:r w:rsidRPr="00F87196">
              <w:rPr>
                <w:rFonts w:ascii="Times New Roman" w:hAnsi="Times New Roman"/>
                <w:b/>
                <w:lang w:eastAsia="ja-JP"/>
              </w:rPr>
              <w:t>24 June – 1 July</w:t>
            </w:r>
            <w:r w:rsidRPr="00F87196">
              <w:rPr>
                <w:rFonts w:ascii="Times New Roman" w:hAnsi="Times New Roman"/>
                <w:b/>
              </w:rPr>
              <w:t xml:space="preserve"> 2020 - </w:t>
            </w:r>
            <w:r w:rsidRPr="00F87196">
              <w:rPr>
                <w:rFonts w:ascii="Times New Roman" w:hAnsi="Times New Roman"/>
                <w:bCs/>
              </w:rPr>
              <w:t>WP 5D #35)</w:t>
            </w:r>
          </w:p>
        </w:tc>
        <w:tc>
          <w:tcPr>
            <w:tcW w:w="3358" w:type="dxa"/>
            <w:shd w:val="clear" w:color="auto" w:fill="BDD6EE"/>
          </w:tcPr>
          <w:p w14:paraId="089C245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Pr>
                <w:rFonts w:ascii="Times New Roman" w:hAnsi="Times New Roman"/>
                <w:b/>
                <w:i/>
                <w:noProof/>
                <w:lang w:eastAsia="ja-JP"/>
              </w:rPr>
              <mc:AlternateContent>
                <mc:Choice Requires="wps">
                  <w:drawing>
                    <wp:anchor distT="0" distB="0" distL="114300" distR="114300" simplePos="0" relativeHeight="251682816" behindDoc="0" locked="0" layoutInCell="1" allowOverlap="1" wp14:anchorId="6B84EE7F" wp14:editId="65BE7964">
                      <wp:simplePos x="0" y="0"/>
                      <wp:positionH relativeFrom="column">
                        <wp:posOffset>-5725868</wp:posOffset>
                      </wp:positionH>
                      <wp:positionV relativeFrom="paragraph">
                        <wp:posOffset>471829</wp:posOffset>
                      </wp:positionV>
                      <wp:extent cx="1040765" cy="1104900"/>
                      <wp:effectExtent l="6033" t="13017" r="32067" b="32068"/>
                      <wp:wrapNone/>
                      <wp:docPr id="17" name="Arrow: Up 17"/>
                      <wp:cNvGraphicFramePr/>
                      <a:graphic xmlns:a="http://schemas.openxmlformats.org/drawingml/2006/main">
                        <a:graphicData uri="http://schemas.microsoft.com/office/word/2010/wordprocessingShape">
                          <wps:wsp>
                            <wps:cNvSpPr/>
                            <wps:spPr>
                              <a:xfrm rot="5400000">
                                <a:off x="0" y="0"/>
                                <a:ext cx="1040765" cy="1104900"/>
                              </a:xfrm>
                              <a:prstGeom prst="up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F459C3"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rrow: Up 17" o:spid="_x0000_s1026" type="#_x0000_t68" style="position:absolute;margin-left:-450.85pt;margin-top:37.15pt;width:81.95pt;height:87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" adj="10173" fillcolor="red" strokecolor="#1f3763 [1604]" strokeweight="1pt"/>
                  </w:pict>
                </mc:Fallback>
              </mc:AlternateContent>
            </w:r>
            <w:r w:rsidRPr="00F87196">
              <w:rPr>
                <w:rFonts w:ascii="Times New Roman" w:hAnsi="Times New Roman"/>
              </w:rPr>
              <w:t xml:space="preserve">Step 8 Development of the specific sections in DNR ITU-R </w:t>
            </w:r>
            <w:proofErr w:type="gramStart"/>
            <w:r w:rsidRPr="00F87196">
              <w:rPr>
                <w:rFonts w:ascii="Times New Roman" w:hAnsi="Times New Roman"/>
              </w:rPr>
              <w:t>M.</w:t>
            </w:r>
            <w:r w:rsidRPr="00F87196">
              <w:rPr>
                <w:rFonts w:ascii="Times New Roman" w:hAnsi="Times New Roman"/>
                <w:lang w:eastAsia="ja-JP"/>
              </w:rPr>
              <w:t>[</w:t>
            </w:r>
            <w:proofErr w:type="gramEnd"/>
            <w:r w:rsidRPr="00F87196">
              <w:rPr>
                <w:rFonts w:ascii="Times New Roman" w:hAnsi="Times New Roman"/>
                <w:lang w:eastAsia="ja-JP"/>
              </w:rPr>
              <w:t>IMT-</w:t>
            </w:r>
            <w:r w:rsidRPr="00F87196">
              <w:rPr>
                <w:rFonts w:ascii="Times New Roman" w:hAnsi="Times New Roman"/>
              </w:rPr>
              <w:t>2020</w:t>
            </w:r>
            <w:r w:rsidRPr="00F87196">
              <w:rPr>
                <w:rFonts w:ascii="Times New Roman" w:hAnsi="Times New Roman"/>
                <w:lang w:eastAsia="ja-JP"/>
              </w:rPr>
              <w:t>.</w:t>
            </w:r>
            <w:r w:rsidRPr="00F87196">
              <w:rPr>
                <w:rFonts w:ascii="Times New Roman" w:hAnsi="Times New Roman"/>
              </w:rPr>
              <w:t>SPECS</w:t>
            </w:r>
            <w:r w:rsidRPr="00F87196">
              <w:rPr>
                <w:rFonts w:ascii="Times New Roman" w:hAnsi="Times New Roman"/>
                <w:lang w:eastAsia="ja-JP"/>
              </w:rPr>
              <w:t>]</w:t>
            </w:r>
            <w:r w:rsidRPr="00F87196">
              <w:rPr>
                <w:rFonts w:ascii="Times New Roman" w:hAnsi="Times New Roman"/>
              </w:rPr>
              <w:t xml:space="preserve"> for the Radio Interface Technology with no transposition references</w:t>
            </w:r>
            <w:r w:rsidRPr="00F87196">
              <w:rPr>
                <w:rFonts w:ascii="Times New Roman" w:hAnsi="Times New Roman"/>
                <w:lang w:eastAsia="ja-JP"/>
              </w:rPr>
              <w:t>.</w:t>
            </w:r>
          </w:p>
          <w:p w14:paraId="692B5687" w14:textId="77777777" w:rsidR="00F87196" w:rsidRPr="00F87196" w:rsidRDefault="005D5BA8"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r>
              <w:rPr>
                <w:rFonts w:ascii="Times New Roman" w:hAnsi="Times New Roman"/>
                <w:noProof/>
                <w:lang w:eastAsia="zh-CN"/>
              </w:rPr>
              <mc:AlternateContent>
                <mc:Choice Requires="wps">
                  <w:drawing>
                    <wp:anchor distT="0" distB="0" distL="114300" distR="114300" simplePos="0" relativeHeight="251686912" behindDoc="0" locked="0" layoutInCell="1" allowOverlap="1" wp14:anchorId="5743E9E3" wp14:editId="63708D44">
                      <wp:simplePos x="0" y="0"/>
                      <wp:positionH relativeFrom="column">
                        <wp:posOffset>-59690</wp:posOffset>
                      </wp:positionH>
                      <wp:positionV relativeFrom="paragraph">
                        <wp:posOffset>61497</wp:posOffset>
                      </wp:positionV>
                      <wp:extent cx="2180346" cy="1659988"/>
                      <wp:effectExtent l="0" t="0" r="10795" b="16510"/>
                      <wp:wrapNone/>
                      <wp:docPr id="22" name="Rectangle 22"/>
                      <wp:cNvGraphicFramePr/>
                      <a:graphic xmlns:a="http://schemas.openxmlformats.org/drawingml/2006/main">
                        <a:graphicData uri="http://schemas.microsoft.com/office/word/2010/wordprocessingShape">
                          <wps:wsp>
                            <wps:cNvSpPr/>
                            <wps:spPr>
                              <a:xfrm>
                                <a:off x="0" y="0"/>
                                <a:ext cx="2180346" cy="1659988"/>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5C0F5D" id="Rectangle 22" o:spid="_x0000_s1026" style="position:absolute;margin-left:-4.7pt;margin-top:4.85pt;width:171.7pt;height:130.7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" filled="f" strokecolor="#1f3763 [1604]" strokeweight="2pt"/>
                  </w:pict>
                </mc:Fallback>
              </mc:AlternateContent>
            </w:r>
          </w:p>
          <w:p w14:paraId="3EA35DF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r w:rsidRPr="00F87196">
              <w:rPr>
                <w:rFonts w:ascii="Times New Roman" w:hAnsi="Times New Roman"/>
                <w:b/>
                <w:highlight w:val="green"/>
                <w:lang w:eastAsia="ja-JP"/>
              </w:rPr>
              <w:t>Final date for submission of Global Core Specification - GCS (final)</w:t>
            </w:r>
          </w:p>
          <w:p w14:paraId="1C58E6A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p>
          <w:p w14:paraId="1994B22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r w:rsidRPr="00F87196">
              <w:rPr>
                <w:rFonts w:ascii="Times New Roman" w:hAnsi="Times New Roman"/>
                <w:b/>
                <w:highlight w:val="green"/>
                <w:lang w:eastAsia="ja-JP"/>
              </w:rPr>
              <w:t>Final date for submission of mandatory Certification B by G</w:t>
            </w:r>
            <w:r w:rsidRPr="00F87196">
              <w:rPr>
                <w:rFonts w:ascii="Times New Roman" w:hAnsi="Times New Roman"/>
                <w:b/>
                <w:i/>
                <w:highlight w:val="green"/>
                <w:lang w:eastAsia="ja-JP"/>
              </w:rPr>
              <w:t>CS Proponent</w:t>
            </w:r>
            <w:r w:rsidRPr="00F87196">
              <w:rPr>
                <w:rFonts w:ascii="Times New Roman" w:hAnsi="Times New Roman"/>
                <w:b/>
                <w:highlight w:val="green"/>
                <w:lang w:eastAsia="ja-JP"/>
              </w:rPr>
              <w:t>.</w:t>
            </w:r>
          </w:p>
          <w:p w14:paraId="7882C80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p>
          <w:p w14:paraId="4C4069D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r w:rsidRPr="00F87196">
              <w:rPr>
                <w:rFonts w:ascii="Times New Roman" w:hAnsi="Times New Roman"/>
                <w:b/>
                <w:highlight w:val="green"/>
                <w:lang w:eastAsia="ja-JP"/>
              </w:rPr>
              <w:t>Final date for submission of mandatory Overview section by GCS Proponent.</w:t>
            </w:r>
          </w:p>
          <w:p w14:paraId="5E28567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p>
          <w:p w14:paraId="4C89B70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lang w:eastAsia="ja-JP"/>
              </w:rPr>
            </w:pPr>
            <w:r w:rsidRPr="00F87196">
              <w:rPr>
                <w:rFonts w:ascii="Times New Roman" w:hAnsi="Times New Roman"/>
                <w:i/>
              </w:rPr>
              <w:t xml:space="preserve">Satisfactory completion of mandatory new relevant business matters and satisfactory mandatory new statement of compliance with ITU policy on IPR by each GCS Proponent is essential &amp; necessary for ITU-R accepting the GCS from the Transposing Organizations. </w:t>
            </w:r>
          </w:p>
        </w:tc>
        <w:tc>
          <w:tcPr>
            <w:tcW w:w="1787" w:type="dxa"/>
            <w:shd w:val="clear" w:color="auto" w:fill="BDD6EE"/>
            <w:vAlign w:val="center"/>
          </w:tcPr>
          <w:p w14:paraId="5A401A74"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r w:rsidRPr="00F87196">
              <w:rPr>
                <w:rFonts w:ascii="Times New Roman" w:hAnsi="Times New Roman"/>
                <w:b/>
              </w:rPr>
              <w:t xml:space="preserve">Note:  </w:t>
            </w:r>
            <w:r w:rsidRPr="00F87196">
              <w:rPr>
                <w:rFonts w:ascii="Times New Roman" w:hAnsi="Times New Roman"/>
              </w:rPr>
              <w:t>This GCS (final) “locks down” the content of the detailed specifications in Recommendation and is the master list of the expected transposition references in a 1 to 1 correspondence (GCS &lt;&gt; Reference) to be subsequently received from each Transposing Organizations</w:t>
            </w:r>
            <w:r w:rsidRPr="00F87196">
              <w:rPr>
                <w:rFonts w:ascii="Times New Roman" w:hAnsi="Times New Roman"/>
                <w:b/>
              </w:rPr>
              <w:t xml:space="preserve">  </w:t>
            </w:r>
          </w:p>
        </w:tc>
      </w:tr>
      <w:bookmarkEnd w:id="17"/>
      <w:tr w:rsidR="00F87196" w:rsidRPr="00F87196" w14:paraId="3A674876" w14:textId="77777777" w:rsidTr="00F87196">
        <w:trPr>
          <w:cantSplit/>
          <w:jc w:val="center"/>
        </w:trPr>
        <w:tc>
          <w:tcPr>
            <w:tcW w:w="1581" w:type="dxa"/>
            <w:vAlign w:val="center"/>
          </w:tcPr>
          <w:p w14:paraId="09FD0AC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i/>
                <w:lang w:eastAsia="ja-JP"/>
              </w:rPr>
            </w:pPr>
            <w:r w:rsidRPr="00F87196">
              <w:rPr>
                <w:rFonts w:ascii="Times New Roman" w:hAnsi="Times New Roman"/>
                <w:b/>
                <w:i/>
                <w:lang w:eastAsia="ja-JP"/>
              </w:rPr>
              <w:t>Item 8</w:t>
            </w:r>
          </w:p>
        </w:tc>
        <w:tc>
          <w:tcPr>
            <w:tcW w:w="1582" w:type="dxa"/>
            <w:vAlign w:val="center"/>
          </w:tcPr>
          <w:p w14:paraId="4B92875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4F5F372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5</w:t>
            </w:r>
          </w:p>
          <w:p w14:paraId="12D29FA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6</w:t>
            </w:r>
          </w:p>
          <w:p w14:paraId="3543285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7</w:t>
            </w:r>
          </w:p>
          <w:p w14:paraId="6C6ED88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&amp;</w:t>
            </w:r>
          </w:p>
          <w:p w14:paraId="7374E3B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p>
          <w:p w14:paraId="664FEFD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color w:val="C00000"/>
                <w:lang w:eastAsia="ja-JP"/>
              </w:rPr>
            </w:pPr>
            <w:r w:rsidRPr="00F87196">
              <w:rPr>
                <w:rFonts w:ascii="Times New Roman" w:hAnsi="Times New Roman"/>
                <w:b/>
                <w:color w:val="C00000"/>
                <w:lang w:eastAsia="ja-JP"/>
              </w:rPr>
              <w:t>Critical Milestone (3)</w:t>
            </w:r>
          </w:p>
        </w:tc>
        <w:tc>
          <w:tcPr>
            <w:tcW w:w="2222" w:type="dxa"/>
            <w:vAlign w:val="center"/>
          </w:tcPr>
          <w:p w14:paraId="23B1E72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i/>
                <w:lang w:eastAsia="ja-JP"/>
              </w:rPr>
            </w:pPr>
            <w:r w:rsidRPr="00F87196">
              <w:rPr>
                <w:rFonts w:ascii="Times New Roman" w:hAnsi="Times New Roman"/>
                <w:i/>
                <w:lang w:eastAsia="ja-JP"/>
              </w:rPr>
              <w:t>WP 5D</w:t>
            </w:r>
          </w:p>
        </w:tc>
        <w:tc>
          <w:tcPr>
            <w:tcW w:w="2430" w:type="dxa"/>
            <w:vAlign w:val="center"/>
          </w:tcPr>
          <w:p w14:paraId="7AFD6BE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color w:val="000000"/>
              </w:rPr>
            </w:pPr>
            <w:r w:rsidRPr="00F87196">
              <w:rPr>
                <w:rFonts w:ascii="Times New Roman" w:hAnsi="Times New Roman"/>
                <w:b/>
                <w:bCs/>
                <w:color w:val="000000"/>
              </w:rPr>
              <w:t>24 June – 1 July 2020</w:t>
            </w:r>
          </w:p>
          <w:p w14:paraId="67225C1B"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rPr>
            </w:pPr>
            <w:r w:rsidRPr="00F87196">
              <w:rPr>
                <w:rFonts w:ascii="Times New Roman" w:hAnsi="Times New Roman"/>
                <w:b/>
              </w:rPr>
              <w:t>WP 5D</w:t>
            </w:r>
            <w:r w:rsidRPr="00F87196">
              <w:rPr>
                <w:rFonts w:ascii="Times New Roman" w:hAnsi="Times New Roman"/>
                <w:b/>
                <w:lang w:eastAsia="ja-JP"/>
              </w:rPr>
              <w:t xml:space="preserve"> </w:t>
            </w:r>
            <w:r w:rsidRPr="00F87196">
              <w:rPr>
                <w:rFonts w:ascii="Times New Roman" w:hAnsi="Times New Roman"/>
                <w:b/>
              </w:rPr>
              <w:t>#</w:t>
            </w:r>
            <w:r w:rsidRPr="00F87196">
              <w:rPr>
                <w:rFonts w:ascii="Times New Roman" w:hAnsi="Times New Roman"/>
                <w:b/>
                <w:lang w:eastAsia="ja-JP"/>
              </w:rPr>
              <w:t>35</w:t>
            </w:r>
          </w:p>
        </w:tc>
        <w:tc>
          <w:tcPr>
            <w:tcW w:w="3358" w:type="dxa"/>
          </w:tcPr>
          <w:p w14:paraId="2C345F2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Completion of Step 5</w:t>
            </w:r>
          </w:p>
          <w:p w14:paraId="703287B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Review and coordination of outside evaluation activities</w:t>
            </w:r>
          </w:p>
          <w:p w14:paraId="5D8CAA8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p>
          <w:p w14:paraId="7876E86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Completion of Step 6</w:t>
            </w:r>
          </w:p>
          <w:p w14:paraId="04BF0F8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Review to assess compliance with minimum requirements</w:t>
            </w:r>
          </w:p>
          <w:p w14:paraId="30C2E8B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p>
          <w:p w14:paraId="40674D7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Completion of Step 7</w:t>
            </w:r>
          </w:p>
          <w:p w14:paraId="5613878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lang w:eastAsia="ja-JP"/>
              </w:rPr>
            </w:pPr>
            <w:r w:rsidRPr="00F87196">
              <w:rPr>
                <w:rFonts w:ascii="Times New Roman" w:hAnsi="Times New Roman"/>
                <w:lang w:eastAsia="ja-JP"/>
              </w:rPr>
              <w:t>Consideration of evaluation results, consensus building and decision</w:t>
            </w:r>
          </w:p>
        </w:tc>
        <w:tc>
          <w:tcPr>
            <w:tcW w:w="1787" w:type="dxa"/>
            <w:vAlign w:val="center"/>
          </w:tcPr>
          <w:p w14:paraId="4644045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p>
        </w:tc>
      </w:tr>
      <w:tr w:rsidR="00F87196" w:rsidRPr="00F87196" w14:paraId="5C6D85CF" w14:textId="77777777" w:rsidTr="00F87196">
        <w:trPr>
          <w:cantSplit/>
          <w:jc w:val="center"/>
        </w:trPr>
        <w:tc>
          <w:tcPr>
            <w:tcW w:w="1581" w:type="dxa"/>
            <w:tcBorders>
              <w:bottom w:val="single" w:sz="12" w:space="0" w:color="auto"/>
            </w:tcBorders>
            <w:vAlign w:val="center"/>
          </w:tcPr>
          <w:p w14:paraId="27539BF4"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b/>
                <w:i/>
              </w:rPr>
            </w:pPr>
            <w:r w:rsidRPr="00F87196">
              <w:rPr>
                <w:rFonts w:ascii="Times New Roman" w:eastAsia="Arial Unicode MS" w:hAnsi="Times New Roman"/>
                <w:b/>
                <w:i/>
              </w:rPr>
              <w:lastRenderedPageBreak/>
              <w:t>Item 9</w:t>
            </w:r>
          </w:p>
        </w:tc>
        <w:tc>
          <w:tcPr>
            <w:tcW w:w="1582" w:type="dxa"/>
            <w:tcBorders>
              <w:bottom w:val="single" w:sz="12" w:space="0" w:color="auto"/>
            </w:tcBorders>
            <w:vAlign w:val="center"/>
          </w:tcPr>
          <w:p w14:paraId="4D92A54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 2020 Process</w:t>
            </w:r>
          </w:p>
          <w:p w14:paraId="0DDA584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8</w:t>
            </w:r>
          </w:p>
          <w:p w14:paraId="0C794EF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p>
          <w:p w14:paraId="24D75C4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b/>
                <w:i/>
              </w:rPr>
            </w:pPr>
            <w:r w:rsidRPr="00F87196">
              <w:rPr>
                <w:rFonts w:ascii="Times New Roman" w:hAnsi="Times New Roman"/>
                <w:b/>
                <w:lang w:eastAsia="ja-JP"/>
              </w:rPr>
              <w:t>(continuing)</w:t>
            </w:r>
          </w:p>
        </w:tc>
        <w:tc>
          <w:tcPr>
            <w:tcW w:w="2222" w:type="dxa"/>
            <w:tcBorders>
              <w:bottom w:val="single" w:sz="12" w:space="0" w:color="auto"/>
            </w:tcBorders>
            <w:vAlign w:val="center"/>
          </w:tcPr>
          <w:p w14:paraId="74FB137C"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i/>
                <w:color w:val="000000"/>
              </w:rPr>
            </w:pPr>
            <w:r w:rsidRPr="00F87196">
              <w:rPr>
                <w:rFonts w:ascii="Times New Roman" w:eastAsia="Arial Unicode MS" w:hAnsi="Times New Roman"/>
                <w:i/>
              </w:rPr>
              <w:t>WP 5D</w:t>
            </w:r>
          </w:p>
        </w:tc>
        <w:tc>
          <w:tcPr>
            <w:tcW w:w="2430" w:type="dxa"/>
            <w:tcBorders>
              <w:bottom w:val="single" w:sz="12" w:space="0" w:color="auto"/>
            </w:tcBorders>
            <w:vAlign w:val="center"/>
          </w:tcPr>
          <w:p w14:paraId="5F276F23"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color w:val="000000"/>
              </w:rPr>
            </w:pPr>
            <w:r w:rsidRPr="00F87196">
              <w:rPr>
                <w:rFonts w:ascii="Times New Roman" w:hAnsi="Times New Roman"/>
                <w:b/>
                <w:bCs/>
                <w:color w:val="000000"/>
              </w:rPr>
              <w:t>24 June – 1 July 2020</w:t>
            </w:r>
          </w:p>
          <w:p w14:paraId="06DF6B8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color w:val="000000"/>
              </w:rPr>
            </w:pPr>
            <w:r w:rsidRPr="00F87196">
              <w:rPr>
                <w:rFonts w:ascii="Times New Roman" w:hAnsi="Times New Roman"/>
                <w:bCs/>
                <w:color w:val="000000"/>
              </w:rPr>
              <w:t>WP 5D # 35</w:t>
            </w:r>
          </w:p>
        </w:tc>
        <w:tc>
          <w:tcPr>
            <w:tcW w:w="3358" w:type="dxa"/>
            <w:tcBorders>
              <w:bottom w:val="single" w:sz="12" w:space="0" w:color="auto"/>
            </w:tcBorders>
            <w:vAlign w:val="center"/>
          </w:tcPr>
          <w:p w14:paraId="442DF84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rPr>
            </w:pPr>
            <w:r w:rsidRPr="00F87196">
              <w:rPr>
                <w:rFonts w:ascii="Times New Roman" w:hAnsi="Times New Roman"/>
              </w:rPr>
              <w:t>WP 5D performs a review of the submitted material and reaches its conclusion on the acceptability of the proposed material for inclusion in the DNR</w:t>
            </w:r>
            <w:r w:rsidRPr="00F87196">
              <w:rPr>
                <w:rFonts w:ascii="Times New Roman" w:hAnsi="Times New Roman"/>
                <w:color w:val="000000"/>
              </w:rPr>
              <w:t>.</w:t>
            </w:r>
          </w:p>
          <w:p w14:paraId="3299D55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rPr>
            </w:pPr>
          </w:p>
          <w:p w14:paraId="529B455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rPr>
            </w:pPr>
            <w:r w:rsidRPr="00F87196">
              <w:rPr>
                <w:rFonts w:ascii="Times New Roman" w:hAnsi="Times New Roman"/>
              </w:rPr>
              <w:t>WP 5D</w:t>
            </w:r>
            <w:r w:rsidRPr="00F87196" w:rsidDel="00CD014B">
              <w:rPr>
                <w:rFonts w:ascii="Times New Roman" w:hAnsi="Times New Roman"/>
              </w:rPr>
              <w:t xml:space="preserve"> </w:t>
            </w:r>
            <w:r w:rsidRPr="00F87196">
              <w:rPr>
                <w:rFonts w:ascii="Times New Roman" w:hAnsi="Times New Roman"/>
              </w:rPr>
              <w:t xml:space="preserve">finalizes and provisionally agrees the specific technology </w:t>
            </w:r>
            <w:r w:rsidRPr="00F87196">
              <w:rPr>
                <w:rFonts w:ascii="Times New Roman" w:hAnsi="Times New Roman"/>
                <w:bCs/>
                <w:color w:val="000000"/>
              </w:rPr>
              <w:t xml:space="preserve">WP 5D in draft new Rec. ITU-R </w:t>
            </w:r>
            <w:proofErr w:type="gramStart"/>
            <w:r w:rsidRPr="00F87196">
              <w:rPr>
                <w:rFonts w:ascii="Times New Roman" w:hAnsi="Times New Roman"/>
                <w:bCs/>
                <w:color w:val="000000"/>
              </w:rPr>
              <w:t>M.[</w:t>
            </w:r>
            <w:proofErr w:type="gramEnd"/>
            <w:r w:rsidRPr="00F87196">
              <w:rPr>
                <w:rFonts w:ascii="Times New Roman" w:hAnsi="Times New Roman"/>
                <w:bCs/>
                <w:color w:val="000000"/>
              </w:rPr>
              <w:t>IMT-2020.SPECS]</w:t>
            </w:r>
          </w:p>
          <w:p w14:paraId="29C13FA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color w:val="000000"/>
              </w:rPr>
            </w:pPr>
            <w:r w:rsidRPr="00F87196">
              <w:rPr>
                <w:rFonts w:ascii="Times New Roman" w:hAnsi="Times New Roman"/>
                <w:color w:val="000000"/>
              </w:rPr>
              <w:t>(not necessarily including the detailed transposition references).</w:t>
            </w:r>
          </w:p>
          <w:p w14:paraId="75B2CF7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rPr>
            </w:pPr>
          </w:p>
          <w:p w14:paraId="67CDE91C"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lang w:val="fr-CH"/>
              </w:rPr>
            </w:pPr>
            <w:r w:rsidRPr="00F87196">
              <w:rPr>
                <w:rFonts w:ascii="Times New Roman" w:hAnsi="Times New Roman"/>
              </w:rPr>
              <w:t xml:space="preserve">WP 5D liaison of the </w:t>
            </w:r>
            <w:r w:rsidRPr="00F87196">
              <w:rPr>
                <w:rFonts w:ascii="Times New Roman" w:hAnsi="Times New Roman"/>
                <w:bCs/>
                <w:color w:val="000000"/>
              </w:rPr>
              <w:t xml:space="preserve">WP 5D provisionally agreed draft new Rec. </w:t>
            </w:r>
            <w:r w:rsidRPr="00F87196">
              <w:rPr>
                <w:rFonts w:ascii="Times New Roman" w:hAnsi="Times New Roman"/>
                <w:bCs/>
                <w:color w:val="000000"/>
                <w:lang w:val="fr-CH"/>
              </w:rPr>
              <w:t xml:space="preserve">ITU-R </w:t>
            </w:r>
            <w:proofErr w:type="gramStart"/>
            <w:r w:rsidRPr="00F87196">
              <w:rPr>
                <w:rFonts w:ascii="Times New Roman" w:hAnsi="Times New Roman"/>
                <w:bCs/>
                <w:color w:val="000000"/>
                <w:lang w:val="fr-CH"/>
              </w:rPr>
              <w:t>M.[</w:t>
            </w:r>
            <w:proofErr w:type="gramEnd"/>
            <w:r w:rsidRPr="00F87196">
              <w:rPr>
                <w:rFonts w:ascii="Times New Roman" w:hAnsi="Times New Roman"/>
                <w:bCs/>
                <w:color w:val="000000"/>
                <w:lang w:val="fr-CH"/>
              </w:rPr>
              <w:t>IMT-2020.SPECS]</w:t>
            </w:r>
          </w:p>
          <w:p w14:paraId="6174D22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rPr>
            </w:pPr>
            <w:r w:rsidRPr="00F87196">
              <w:rPr>
                <w:rFonts w:ascii="Times New Roman" w:hAnsi="Times New Roman"/>
                <w:bCs/>
                <w:color w:val="000000"/>
              </w:rPr>
              <w:t xml:space="preserve">to the relevant </w:t>
            </w:r>
            <w:r w:rsidRPr="00F87196">
              <w:rPr>
                <w:rFonts w:ascii="Times New Roman" w:hAnsi="Times New Roman"/>
                <w:b/>
                <w:i/>
                <w:color w:val="000000"/>
              </w:rPr>
              <w:t>GCS Proponents</w:t>
            </w:r>
            <w:r w:rsidRPr="00F87196">
              <w:rPr>
                <w:rFonts w:ascii="Times New Roman" w:hAnsi="Times New Roman"/>
                <w:bCs/>
                <w:color w:val="000000"/>
              </w:rPr>
              <w:t xml:space="preserve"> and </w:t>
            </w:r>
            <w:r w:rsidRPr="00F87196">
              <w:rPr>
                <w:rFonts w:ascii="Times New Roman" w:hAnsi="Times New Roman"/>
                <w:b/>
                <w:i/>
                <w:color w:val="000000"/>
              </w:rPr>
              <w:t>Transposing Organizations</w:t>
            </w:r>
            <w:r w:rsidRPr="00F87196">
              <w:rPr>
                <w:rFonts w:ascii="Times New Roman" w:hAnsi="Times New Roman"/>
                <w:b/>
                <w:color w:val="000000"/>
              </w:rPr>
              <w:t xml:space="preserve"> </w:t>
            </w:r>
            <w:r w:rsidRPr="00F87196">
              <w:rPr>
                <w:rFonts w:ascii="Times New Roman" w:hAnsi="Times New Roman"/>
                <w:bCs/>
                <w:color w:val="000000"/>
              </w:rPr>
              <w:t>for their use in developing their inputs of the detailed references.</w:t>
            </w:r>
          </w:p>
          <w:p w14:paraId="59AE189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rPr>
            </w:pPr>
          </w:p>
          <w:p w14:paraId="06F292E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rPr>
            </w:pPr>
            <w:r w:rsidRPr="00F87196">
              <w:rPr>
                <w:rFonts w:ascii="Times New Roman" w:hAnsi="Times New Roman"/>
                <w:bCs/>
                <w:color w:val="000000"/>
              </w:rPr>
              <w:t xml:space="preserve">Note:  In any event, the WP 5D meeting </w:t>
            </w:r>
            <w:r w:rsidRPr="00F87196">
              <w:rPr>
                <w:rFonts w:ascii="Times New Roman" w:hAnsi="Times New Roman"/>
                <w:bCs/>
                <w:color w:val="000000"/>
                <w:lang w:eastAsia="ja-JP"/>
              </w:rPr>
              <w:t>#35</w:t>
            </w:r>
            <w:r w:rsidRPr="00F87196">
              <w:rPr>
                <w:rFonts w:ascii="Times New Roman" w:hAnsi="Times New Roman"/>
                <w:bCs/>
                <w:color w:val="000000"/>
              </w:rPr>
              <w:t xml:space="preserve"> will “lock down” the entirety of the WP 5D provisionally agreed draft new Rec. ITU-R </w:t>
            </w:r>
            <w:proofErr w:type="gramStart"/>
            <w:r w:rsidRPr="00F87196">
              <w:rPr>
                <w:rFonts w:ascii="Times New Roman" w:hAnsi="Times New Roman"/>
                <w:bCs/>
                <w:color w:val="000000"/>
              </w:rPr>
              <w:t>M.[</w:t>
            </w:r>
            <w:proofErr w:type="gramEnd"/>
            <w:r w:rsidRPr="00F87196">
              <w:rPr>
                <w:rFonts w:ascii="Times New Roman" w:hAnsi="Times New Roman"/>
                <w:bCs/>
                <w:color w:val="000000"/>
              </w:rPr>
              <w:t>IMT-2020.SPECS]</w:t>
            </w:r>
          </w:p>
          <w:p w14:paraId="22FA824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rPr>
            </w:pPr>
            <w:r w:rsidRPr="00F87196">
              <w:rPr>
                <w:rFonts w:ascii="Times New Roman" w:hAnsi="Times New Roman"/>
                <w:bCs/>
                <w:color w:val="000000"/>
              </w:rPr>
              <w:t>for all technologies (</w:t>
            </w:r>
            <w:r w:rsidRPr="00F87196">
              <w:rPr>
                <w:rFonts w:ascii="Times New Roman" w:hAnsi="Times New Roman"/>
                <w:color w:val="000000"/>
              </w:rPr>
              <w:t>not necessarily including the detailed transposition references</w:t>
            </w:r>
            <w:r w:rsidRPr="00F87196">
              <w:rPr>
                <w:rFonts w:ascii="Times New Roman" w:hAnsi="Times New Roman"/>
                <w:bCs/>
                <w:color w:val="000000"/>
              </w:rPr>
              <w:t>).</w:t>
            </w:r>
          </w:p>
        </w:tc>
        <w:tc>
          <w:tcPr>
            <w:tcW w:w="1787" w:type="dxa"/>
            <w:tcBorders>
              <w:bottom w:val="single" w:sz="12" w:space="0" w:color="auto"/>
            </w:tcBorders>
            <w:vAlign w:val="center"/>
          </w:tcPr>
          <w:p w14:paraId="7F64E03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rPr>
            </w:pPr>
            <w:r w:rsidRPr="00F87196">
              <w:rPr>
                <w:rFonts w:ascii="Times New Roman" w:hAnsi="Times New Roman"/>
                <w:b/>
              </w:rPr>
              <w:t xml:space="preserve"> </w:t>
            </w:r>
            <w:r w:rsidRPr="00F87196">
              <w:rPr>
                <w:rFonts w:ascii="Times New Roman" w:hAnsi="Times New Roman"/>
                <w:b/>
                <w:lang w:eastAsia="ja-JP"/>
              </w:rPr>
              <w:t>4 June – 1 July</w:t>
            </w:r>
            <w:r w:rsidRPr="00F87196">
              <w:rPr>
                <w:rFonts w:ascii="Times New Roman" w:hAnsi="Times New Roman"/>
                <w:b/>
              </w:rPr>
              <w:t xml:space="preserve"> 2020</w:t>
            </w:r>
          </w:p>
          <w:p w14:paraId="5BFB8D6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rPr>
              <w:t>(WP 5D #35)</w:t>
            </w:r>
          </w:p>
        </w:tc>
      </w:tr>
      <w:tr w:rsidR="00F87196" w:rsidRPr="00F87196" w14:paraId="25B6FF19" w14:textId="77777777" w:rsidTr="00F87196">
        <w:trPr>
          <w:cantSplit/>
          <w:jc w:val="center"/>
        </w:trPr>
        <w:tc>
          <w:tcPr>
            <w:tcW w:w="1581" w:type="dxa"/>
            <w:shd w:val="clear" w:color="auto" w:fill="auto"/>
            <w:vAlign w:val="center"/>
          </w:tcPr>
          <w:p w14:paraId="70B32FA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b/>
                <w:i/>
              </w:rPr>
            </w:pPr>
            <w:r w:rsidRPr="00F87196">
              <w:rPr>
                <w:rFonts w:ascii="Times New Roman" w:eastAsia="Arial Unicode MS" w:hAnsi="Times New Roman"/>
                <w:b/>
                <w:i/>
              </w:rPr>
              <w:t>Item 10</w:t>
            </w:r>
          </w:p>
        </w:tc>
        <w:tc>
          <w:tcPr>
            <w:tcW w:w="1582" w:type="dxa"/>
            <w:shd w:val="clear" w:color="auto" w:fill="auto"/>
            <w:vAlign w:val="center"/>
          </w:tcPr>
          <w:p w14:paraId="253861F4"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7F12955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8</w:t>
            </w:r>
          </w:p>
          <w:p w14:paraId="06F84AA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p>
          <w:p w14:paraId="7E54C1E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highlight w:val="cyan"/>
                <w:lang w:eastAsia="ja-JP"/>
              </w:rPr>
              <w:t>(continuing)</w:t>
            </w:r>
          </w:p>
          <w:p w14:paraId="149FC7F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strike/>
                <w:lang w:eastAsia="ja-JP"/>
              </w:rPr>
            </w:pPr>
            <w:r w:rsidRPr="00F87196">
              <w:rPr>
                <w:rFonts w:ascii="Times New Roman" w:hAnsi="Times New Roman"/>
                <w:b/>
                <w:strike/>
                <w:highlight w:val="lightGray"/>
                <w:lang w:eastAsia="ja-JP"/>
              </w:rPr>
              <w:t>(end)</w:t>
            </w:r>
          </w:p>
          <w:p w14:paraId="50C5EFF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p>
          <w:p w14:paraId="5493D64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color w:val="C00000"/>
                <w:lang w:eastAsia="ja-JP"/>
              </w:rPr>
            </w:pPr>
            <w:r w:rsidRPr="00F87196">
              <w:rPr>
                <w:rFonts w:ascii="Times New Roman" w:hAnsi="Times New Roman"/>
                <w:b/>
                <w:color w:val="C00000"/>
                <w:lang w:eastAsia="ja-JP"/>
              </w:rPr>
              <w:t>Critical Milestone (4)</w:t>
            </w:r>
          </w:p>
          <w:p w14:paraId="468F81A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b/>
                <w:i/>
              </w:rPr>
            </w:pPr>
          </w:p>
        </w:tc>
        <w:tc>
          <w:tcPr>
            <w:tcW w:w="2222" w:type="dxa"/>
            <w:shd w:val="clear" w:color="auto" w:fill="auto"/>
            <w:vAlign w:val="center"/>
          </w:tcPr>
          <w:p w14:paraId="0A6E0884"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i/>
              </w:rPr>
            </w:pPr>
            <w:r w:rsidRPr="00F87196">
              <w:rPr>
                <w:rFonts w:ascii="Times New Roman" w:eastAsia="Arial Unicode MS" w:hAnsi="Times New Roman"/>
                <w:i/>
              </w:rPr>
              <w:t>WP 5D</w:t>
            </w:r>
          </w:p>
        </w:tc>
        <w:tc>
          <w:tcPr>
            <w:tcW w:w="2430" w:type="dxa"/>
            <w:shd w:val="clear" w:color="auto" w:fill="auto"/>
            <w:vAlign w:val="center"/>
          </w:tcPr>
          <w:p w14:paraId="3A49547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lang w:val="pt-BR" w:eastAsia="ja-JP"/>
              </w:rPr>
              <w:t>7-14</w:t>
            </w:r>
            <w:r w:rsidRPr="00F87196">
              <w:rPr>
                <w:rFonts w:ascii="Times New Roman" w:hAnsi="Times New Roman"/>
                <w:b/>
                <w:bCs/>
              </w:rPr>
              <w:t xml:space="preserve"> </w:t>
            </w:r>
            <w:r w:rsidRPr="00F87196">
              <w:rPr>
                <w:rFonts w:ascii="Times New Roman" w:hAnsi="Times New Roman"/>
                <w:b/>
                <w:bCs/>
                <w:lang w:eastAsia="ja-JP"/>
              </w:rPr>
              <w:t>October</w:t>
            </w:r>
            <w:r w:rsidRPr="00F87196">
              <w:rPr>
                <w:rFonts w:ascii="Times New Roman" w:hAnsi="Times New Roman"/>
                <w:b/>
                <w:bCs/>
              </w:rPr>
              <w:t xml:space="preserve"> 2020</w:t>
            </w:r>
          </w:p>
          <w:p w14:paraId="2A395E8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r w:rsidRPr="00F87196">
              <w:rPr>
                <w:rFonts w:ascii="Times New Roman" w:hAnsi="Times New Roman"/>
                <w:bCs/>
              </w:rPr>
              <w:t>(WP 5D #</w:t>
            </w:r>
            <w:r w:rsidRPr="00F87196">
              <w:rPr>
                <w:rFonts w:ascii="Times New Roman" w:hAnsi="Times New Roman"/>
                <w:bCs/>
                <w:lang w:eastAsia="ja-JP"/>
              </w:rPr>
              <w:t>36</w:t>
            </w:r>
            <w:r w:rsidRPr="00F87196">
              <w:rPr>
                <w:rFonts w:ascii="Times New Roman" w:hAnsi="Times New Roman"/>
                <w:bCs/>
              </w:rPr>
              <w:t>)</w:t>
            </w:r>
          </w:p>
          <w:p w14:paraId="75EB1A1B"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color w:val="000000"/>
              </w:rPr>
            </w:pPr>
          </w:p>
        </w:tc>
        <w:tc>
          <w:tcPr>
            <w:tcW w:w="3358" w:type="dxa"/>
            <w:shd w:val="clear" w:color="auto" w:fill="auto"/>
            <w:vAlign w:val="center"/>
          </w:tcPr>
          <w:p w14:paraId="5755743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strike/>
              </w:rPr>
            </w:pPr>
            <w:r w:rsidRPr="00F87196">
              <w:rPr>
                <w:rFonts w:ascii="Times New Roman" w:hAnsi="Times New Roman"/>
                <w:bCs/>
              </w:rPr>
              <w:t xml:space="preserve">WP 5D performs a quality and completeness check of the provisionally agreed </w:t>
            </w:r>
            <w:r w:rsidRPr="00F87196">
              <w:rPr>
                <w:rFonts w:ascii="Times New Roman" w:hAnsi="Times New Roman"/>
                <w:bCs/>
                <w:color w:val="000000"/>
              </w:rPr>
              <w:t xml:space="preserve">final draft new Rec. ITU-R </w:t>
            </w:r>
            <w:proofErr w:type="gramStart"/>
            <w:r w:rsidRPr="00F87196">
              <w:rPr>
                <w:rFonts w:ascii="Times New Roman" w:hAnsi="Times New Roman"/>
                <w:bCs/>
                <w:color w:val="000000"/>
              </w:rPr>
              <w:t>M.[</w:t>
            </w:r>
            <w:proofErr w:type="gramEnd"/>
            <w:r w:rsidRPr="00F87196">
              <w:rPr>
                <w:rFonts w:ascii="Times New Roman" w:hAnsi="Times New Roman"/>
                <w:bCs/>
                <w:color w:val="000000"/>
              </w:rPr>
              <w:t xml:space="preserve">IMT-2020.SPECS] </w:t>
            </w:r>
            <w:r w:rsidRPr="00F87196">
              <w:rPr>
                <w:rFonts w:ascii="Times New Roman" w:hAnsi="Times New Roman"/>
                <w:bCs/>
                <w:highlight w:val="cyan"/>
              </w:rPr>
              <w:t>without the hyperlinks.</w:t>
            </w:r>
            <w:r w:rsidRPr="00F87196">
              <w:rPr>
                <w:rFonts w:ascii="Times New Roman" w:hAnsi="Times New Roman"/>
                <w:bCs/>
              </w:rPr>
              <w:t xml:space="preserve"> </w:t>
            </w:r>
            <w:r w:rsidRPr="00F87196">
              <w:rPr>
                <w:rFonts w:ascii="Times New Roman" w:hAnsi="Times New Roman"/>
                <w:bCs/>
                <w:strike/>
                <w:highlight w:val="lightGray"/>
              </w:rPr>
              <w:t>and forwards to Study Group 5 for action/approval</w:t>
            </w:r>
          </w:p>
          <w:p w14:paraId="04577BB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lang w:val="pt-BR"/>
              </w:rPr>
            </w:pPr>
            <w:r w:rsidRPr="00F87196">
              <w:rPr>
                <w:rFonts w:ascii="Times New Roman" w:hAnsi="Times New Roman"/>
                <w:bCs/>
                <w:color w:val="000000"/>
              </w:rPr>
              <w:t>Follow-up communications may be initiated to the GCS Proponents and/or Transposing Organizations, if necessary.</w:t>
            </w:r>
          </w:p>
        </w:tc>
        <w:tc>
          <w:tcPr>
            <w:tcW w:w="1787" w:type="dxa"/>
            <w:shd w:val="clear" w:color="auto" w:fill="auto"/>
            <w:vAlign w:val="center"/>
          </w:tcPr>
          <w:p w14:paraId="2B31848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highlight w:val="yellow"/>
              </w:rPr>
            </w:pPr>
            <w:r w:rsidRPr="00F87196">
              <w:rPr>
                <w:rFonts w:ascii="Times New Roman" w:hAnsi="Times New Roman"/>
                <w:bCs/>
                <w:highlight w:val="yellow"/>
              </w:rPr>
              <w:t>WP 5D will not, in this meeting, complete Step 8 as previously planned. The completion is shifted to WP 5D Meeting #36</w:t>
            </w:r>
            <w:proofErr w:type="gramStart"/>
            <w:r w:rsidRPr="00F87196">
              <w:rPr>
                <w:rFonts w:ascii="Times New Roman" w:hAnsi="Times New Roman"/>
                <w:bCs/>
                <w:highlight w:val="yellow"/>
              </w:rPr>
              <w:t>bis .</w:t>
            </w:r>
            <w:proofErr w:type="gramEnd"/>
            <w:r w:rsidRPr="00F87196">
              <w:rPr>
                <w:rFonts w:ascii="Times New Roman" w:hAnsi="Times New Roman"/>
                <w:bCs/>
                <w:highlight w:val="yellow"/>
              </w:rPr>
              <w:t xml:space="preserve">  See Item 12</w:t>
            </w:r>
          </w:p>
        </w:tc>
      </w:tr>
      <w:tr w:rsidR="00F87196" w:rsidRPr="00F87196" w14:paraId="26C42908" w14:textId="77777777" w:rsidTr="00F87196">
        <w:trPr>
          <w:cantSplit/>
          <w:jc w:val="center"/>
        </w:trPr>
        <w:tc>
          <w:tcPr>
            <w:tcW w:w="1581" w:type="dxa"/>
            <w:shd w:val="clear" w:color="auto" w:fill="BDD6EE"/>
            <w:vAlign w:val="center"/>
          </w:tcPr>
          <w:p w14:paraId="78652EC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color w:val="000000"/>
              </w:rPr>
            </w:pPr>
            <w:bookmarkStart w:id="18" w:name="_Hlk4510679"/>
            <w:r w:rsidRPr="00F87196">
              <w:rPr>
                <w:rFonts w:ascii="Times New Roman" w:hAnsi="Times New Roman"/>
                <w:b/>
                <w:i/>
                <w:color w:val="000000"/>
              </w:rPr>
              <w:lastRenderedPageBreak/>
              <w:t>Item 11</w:t>
            </w:r>
          </w:p>
        </w:tc>
        <w:tc>
          <w:tcPr>
            <w:tcW w:w="1582" w:type="dxa"/>
            <w:shd w:val="clear" w:color="auto" w:fill="BDD6EE"/>
            <w:vAlign w:val="center"/>
          </w:tcPr>
          <w:p w14:paraId="5CC1950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 2020 Process</w:t>
            </w:r>
          </w:p>
          <w:p w14:paraId="097F726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8</w:t>
            </w:r>
          </w:p>
          <w:p w14:paraId="7953D39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p>
          <w:p w14:paraId="1FE95EB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color w:val="000000"/>
              </w:rPr>
            </w:pPr>
            <w:r w:rsidRPr="00F87196">
              <w:rPr>
                <w:rFonts w:ascii="Times New Roman" w:hAnsi="Times New Roman"/>
                <w:b/>
                <w:lang w:eastAsia="ja-JP"/>
              </w:rPr>
              <w:t>(continuing)</w:t>
            </w:r>
          </w:p>
        </w:tc>
        <w:tc>
          <w:tcPr>
            <w:tcW w:w="2222" w:type="dxa"/>
            <w:shd w:val="clear" w:color="auto" w:fill="BDD6EE"/>
            <w:vAlign w:val="center"/>
          </w:tcPr>
          <w:p w14:paraId="56E25223" w14:textId="77777777" w:rsidR="00F87196" w:rsidRPr="00F87196" w:rsidRDefault="003908ED"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b/>
                <w:i/>
              </w:rPr>
            </w:pPr>
            <w:r>
              <w:rPr>
                <w:rFonts w:ascii="Times New Roman" w:hAnsi="Times New Roman"/>
                <w:noProof/>
                <w:lang w:eastAsia="ja-JP"/>
              </w:rPr>
              <mc:AlternateContent>
                <mc:Choice Requires="wps">
                  <w:drawing>
                    <wp:anchor distT="0" distB="0" distL="114300" distR="114300" simplePos="0" relativeHeight="251697152" behindDoc="0" locked="0" layoutInCell="1" allowOverlap="1" wp14:anchorId="6FE867CE" wp14:editId="41E33E93">
                      <wp:simplePos x="0" y="0"/>
                      <wp:positionH relativeFrom="column">
                        <wp:posOffset>242570</wp:posOffset>
                      </wp:positionH>
                      <wp:positionV relativeFrom="paragraph">
                        <wp:posOffset>-998855</wp:posOffset>
                      </wp:positionV>
                      <wp:extent cx="1043305" cy="344170"/>
                      <wp:effectExtent l="0" t="171450" r="0" b="170180"/>
                      <wp:wrapNone/>
                      <wp:docPr id="11" name="Arrow: Left 11"/>
                      <wp:cNvGraphicFramePr/>
                      <a:graphic xmlns:a="http://schemas.openxmlformats.org/drawingml/2006/main">
                        <a:graphicData uri="http://schemas.microsoft.com/office/word/2010/wordprocessingShape">
                          <wps:wsp>
                            <wps:cNvSpPr/>
                            <wps:spPr>
                              <a:xfrm rot="12521061">
                                <a:off x="0" y="0"/>
                                <a:ext cx="1043305" cy="344170"/>
                              </a:xfrm>
                              <a:prstGeom prst="leftArrow">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041191" id="Arrow: Left 11" o:spid="_x0000_s1026" type="#_x0000_t66" style="position:absolute;margin-left:19.1pt;margin-top:-78.65pt;width:82.15pt;height:27.1pt;rotation:-9916622fd;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" adj="3563" fillcolor="yellow" strokecolor="#1f3763 [1604]" strokeweight="1pt"/>
                  </w:pict>
                </mc:Fallback>
              </mc:AlternateContent>
            </w:r>
            <w:r w:rsidR="00F87196" w:rsidRPr="00F87196">
              <w:rPr>
                <w:rFonts w:ascii="Times New Roman" w:hAnsi="Times New Roman"/>
                <w:b/>
                <w:i/>
                <w:color w:val="000000"/>
                <w:highlight w:val="green"/>
              </w:rPr>
              <w:t>Transposing Organizations</w:t>
            </w:r>
          </w:p>
        </w:tc>
        <w:tc>
          <w:tcPr>
            <w:tcW w:w="2430" w:type="dxa"/>
            <w:shd w:val="clear" w:color="auto" w:fill="BDD6EE"/>
            <w:vAlign w:val="center"/>
          </w:tcPr>
          <w:p w14:paraId="4375FE8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noProof/>
                <w:highlight w:val="green"/>
                <w:lang w:eastAsia="zh-CN"/>
              </w:rPr>
              <mc:AlternateContent>
                <mc:Choice Requires="wps">
                  <w:drawing>
                    <wp:anchor distT="0" distB="0" distL="114300" distR="114300" simplePos="0" relativeHeight="251681792" behindDoc="0" locked="0" layoutInCell="1" allowOverlap="1" wp14:anchorId="45E4673E" wp14:editId="66598731">
                      <wp:simplePos x="0" y="0"/>
                      <wp:positionH relativeFrom="column">
                        <wp:posOffset>166370</wp:posOffset>
                      </wp:positionH>
                      <wp:positionV relativeFrom="paragraph">
                        <wp:posOffset>-67945</wp:posOffset>
                      </wp:positionV>
                      <wp:extent cx="1092200" cy="317500"/>
                      <wp:effectExtent l="0" t="0" r="12700" b="25400"/>
                      <wp:wrapNone/>
                      <wp:docPr id="14" name="Oval 14"/>
                      <wp:cNvGraphicFramePr/>
                      <a:graphic xmlns:a="http://schemas.openxmlformats.org/drawingml/2006/main">
                        <a:graphicData uri="http://schemas.microsoft.com/office/word/2010/wordprocessingShape">
                          <wps:wsp>
                            <wps:cNvSpPr/>
                            <wps:spPr>
                              <a:xfrm>
                                <a:off x="0" y="0"/>
                                <a:ext cx="1092200" cy="317500"/>
                              </a:xfrm>
                              <a:prstGeom prst="ellipse">
                                <a:avLst/>
                              </a:prstGeom>
                              <a:noFill/>
                              <a:ln w="1905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AA3320" id="Oval 14" o:spid="_x0000_s1026" style="position:absolute;margin-left:13.1pt;margin-top:-5.35pt;width:86pt;height: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" filled="f" strokecolor="#2f528f" strokeweight="1.5pt">
                      <v:stroke joinstyle="miter"/>
                    </v:oval>
                  </w:pict>
                </mc:Fallback>
              </mc:AlternateContent>
            </w:r>
            <w:r w:rsidRPr="00F87196">
              <w:rPr>
                <w:rFonts w:ascii="Times New Roman" w:hAnsi="Times New Roman"/>
                <w:b/>
                <w:bCs/>
                <w:highlight w:val="green"/>
                <w:lang w:eastAsia="ja-JP"/>
              </w:rPr>
              <w:t>8 October 2020</w:t>
            </w:r>
          </w:p>
          <w:p w14:paraId="20B1630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p>
          <w:p w14:paraId="50308D9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strike/>
                <w:highlight w:val="lightGray"/>
                <w:lang w:eastAsia="ja-JP"/>
              </w:rPr>
            </w:pPr>
            <w:r w:rsidRPr="00F87196">
              <w:rPr>
                <w:rFonts w:ascii="Times New Roman" w:hAnsi="Times New Roman"/>
                <w:noProof/>
                <w:color w:val="000000"/>
                <w:lang w:eastAsia="zh-CN"/>
              </w:rPr>
              <mc:AlternateContent>
                <mc:Choice Requires="wps">
                  <w:drawing>
                    <wp:anchor distT="0" distB="0" distL="114300" distR="114300" simplePos="0" relativeHeight="251673600" behindDoc="0" locked="0" layoutInCell="1" allowOverlap="1" wp14:anchorId="13A4628E" wp14:editId="2465AFD0">
                      <wp:simplePos x="0" y="0"/>
                      <wp:positionH relativeFrom="column">
                        <wp:posOffset>131445</wp:posOffset>
                      </wp:positionH>
                      <wp:positionV relativeFrom="paragraph">
                        <wp:posOffset>-57785</wp:posOffset>
                      </wp:positionV>
                      <wp:extent cx="1193800" cy="323850"/>
                      <wp:effectExtent l="19050" t="19050" r="25400" b="19050"/>
                      <wp:wrapNone/>
                      <wp:docPr id="18" name="Rectangle: Rounded Corners 18"/>
                      <wp:cNvGraphicFramePr/>
                      <a:graphic xmlns:a="http://schemas.openxmlformats.org/drawingml/2006/main">
                        <a:graphicData uri="http://schemas.microsoft.com/office/word/2010/wordprocessingShape">
                          <wps:wsp>
                            <wps:cNvSpPr/>
                            <wps:spPr>
                              <a:xfrm>
                                <a:off x="0" y="0"/>
                                <a:ext cx="1193800" cy="323850"/>
                              </a:xfrm>
                              <a:prstGeom prst="roundRect">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C9C6E7" id="Rectangle: Rounded Corners 18" o:spid="_x0000_s1026" style="position:absolute;margin-left:10.35pt;margin-top:-4.55pt;width:94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" filled="f" strokecolor="#7030a0" strokeweight="2.25pt">
                      <v:stroke joinstyle="miter"/>
                    </v:roundrect>
                  </w:pict>
                </mc:Fallback>
              </mc:AlternateContent>
            </w:r>
            <w:r w:rsidRPr="00F87196">
              <w:rPr>
                <w:rFonts w:ascii="Times New Roman" w:hAnsi="Times New Roman"/>
                <w:b/>
                <w:i/>
                <w:color w:val="000000"/>
                <w:highlight w:val="cyan"/>
                <w:lang w:eastAsia="ja-JP"/>
              </w:rPr>
              <w:t>8 October 2020</w:t>
            </w:r>
          </w:p>
          <w:p w14:paraId="71B4740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strike/>
                <w:highlight w:val="lightGray"/>
                <w:lang w:eastAsia="ja-JP"/>
              </w:rPr>
            </w:pPr>
          </w:p>
          <w:p w14:paraId="32D33344"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strike/>
                <w:highlight w:val="lightGray"/>
                <w:lang w:eastAsia="ja-JP"/>
              </w:rPr>
            </w:pPr>
          </w:p>
          <w:p w14:paraId="6B62769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strike/>
              </w:rPr>
            </w:pPr>
            <w:r w:rsidRPr="00F87196">
              <w:rPr>
                <w:rFonts w:ascii="Times New Roman" w:hAnsi="Times New Roman"/>
                <w:b/>
                <w:bCs/>
                <w:strike/>
                <w:highlight w:val="lightGray"/>
                <w:lang w:eastAsia="ja-JP"/>
              </w:rPr>
              <w:t>7</w:t>
            </w:r>
            <w:r w:rsidRPr="00F87196">
              <w:rPr>
                <w:rFonts w:ascii="Times New Roman" w:hAnsi="Times New Roman"/>
                <w:b/>
                <w:bCs/>
                <w:strike/>
                <w:highlight w:val="lightGray"/>
              </w:rPr>
              <w:t xml:space="preserve"> </w:t>
            </w:r>
            <w:r w:rsidRPr="00F87196">
              <w:rPr>
                <w:rFonts w:ascii="Times New Roman" w:hAnsi="Times New Roman"/>
                <w:b/>
                <w:bCs/>
                <w:strike/>
                <w:highlight w:val="lightGray"/>
                <w:lang w:eastAsia="ja-JP"/>
              </w:rPr>
              <w:t>September</w:t>
            </w:r>
            <w:r w:rsidRPr="00F87196">
              <w:rPr>
                <w:rFonts w:ascii="Times New Roman" w:hAnsi="Times New Roman"/>
                <w:b/>
                <w:bCs/>
                <w:strike/>
                <w:highlight w:val="lightGray"/>
              </w:rPr>
              <w:t xml:space="preserve"> 2020</w:t>
            </w:r>
          </w:p>
          <w:p w14:paraId="3B6B81B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color w:val="000000"/>
              </w:rPr>
            </w:pPr>
          </w:p>
          <w:p w14:paraId="265C898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color w:val="000000"/>
              </w:rPr>
            </w:pPr>
            <w:r w:rsidRPr="00F87196">
              <w:rPr>
                <w:rFonts w:ascii="Times New Roman" w:hAnsi="Times New Roman"/>
                <w:bCs/>
                <w:color w:val="000000"/>
              </w:rPr>
              <w:t xml:space="preserve">approximately 4 to 6 </w:t>
            </w:r>
            <w:r w:rsidR="001156BB" w:rsidRPr="00F87196">
              <w:rPr>
                <w:rFonts w:ascii="Times New Roman" w:hAnsi="Times New Roman"/>
                <w:bCs/>
                <w:color w:val="000000"/>
              </w:rPr>
              <w:t>weeks prior</w:t>
            </w:r>
            <w:r w:rsidRPr="00F87196">
              <w:rPr>
                <w:rFonts w:ascii="Times New Roman" w:hAnsi="Times New Roman"/>
                <w:bCs/>
                <w:color w:val="000000"/>
              </w:rPr>
              <w:t xml:space="preserve"> to the Subsequent Meeting</w:t>
            </w:r>
          </w:p>
          <w:p w14:paraId="4714A20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color w:val="000000"/>
                <w:lang w:eastAsia="ja-JP"/>
              </w:rPr>
            </w:pPr>
          </w:p>
          <w:p w14:paraId="7D9A051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color w:val="000000"/>
                <w:highlight w:val="cyan"/>
                <w:lang w:eastAsia="ja-JP"/>
              </w:rPr>
            </w:pPr>
          </w:p>
          <w:p w14:paraId="18C350C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color w:val="000000"/>
                <w:lang w:eastAsia="ja-JP"/>
              </w:rPr>
            </w:pPr>
          </w:p>
        </w:tc>
        <w:tc>
          <w:tcPr>
            <w:tcW w:w="3358" w:type="dxa"/>
            <w:shd w:val="clear" w:color="auto" w:fill="BDD6EE"/>
            <w:vAlign w:val="center"/>
          </w:tcPr>
          <w:p w14:paraId="17FEA5F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rPr>
            </w:pPr>
            <w:r w:rsidRPr="00F87196">
              <w:rPr>
                <w:rFonts w:ascii="Times New Roman" w:hAnsi="Times New Roman"/>
                <w:b/>
                <w:highlight w:val="green"/>
              </w:rPr>
              <w:t>Delivery to</w:t>
            </w:r>
            <w:r w:rsidRPr="00F87196">
              <w:rPr>
                <w:rFonts w:ascii="Times New Roman" w:hAnsi="Times New Roman"/>
                <w:b/>
                <w:bCs/>
                <w:color w:val="000000"/>
                <w:highlight w:val="green"/>
              </w:rPr>
              <w:t xml:space="preserve"> ITU-R of transposition references (final) by </w:t>
            </w:r>
            <w:r w:rsidRPr="00F87196">
              <w:rPr>
                <w:rFonts w:ascii="Times New Roman" w:hAnsi="Times New Roman"/>
                <w:b/>
                <w:bCs/>
                <w:color w:val="000000"/>
                <w:highlight w:val="green"/>
                <w:u w:val="single"/>
              </w:rPr>
              <w:t xml:space="preserve">each </w:t>
            </w:r>
            <w:r w:rsidRPr="00F87196">
              <w:rPr>
                <w:rFonts w:ascii="Times New Roman" w:hAnsi="Times New Roman"/>
                <w:b/>
                <w:i/>
                <w:color w:val="000000"/>
                <w:highlight w:val="green"/>
              </w:rPr>
              <w:t>Transposing Organization</w:t>
            </w:r>
            <w:r w:rsidRPr="00F87196">
              <w:rPr>
                <w:rFonts w:ascii="Times New Roman" w:hAnsi="Times New Roman"/>
                <w:b/>
                <w:bCs/>
                <w:color w:val="000000"/>
                <w:highlight w:val="green"/>
              </w:rPr>
              <w:t xml:space="preserve"> for incorporation into the WP 5D provisionally agreed draft new Rec. ITU-R </w:t>
            </w:r>
            <w:proofErr w:type="gramStart"/>
            <w:r w:rsidRPr="00F87196">
              <w:rPr>
                <w:rFonts w:ascii="Times New Roman" w:hAnsi="Times New Roman"/>
                <w:b/>
                <w:bCs/>
                <w:color w:val="000000"/>
                <w:highlight w:val="green"/>
              </w:rPr>
              <w:t>M.[</w:t>
            </w:r>
            <w:proofErr w:type="gramEnd"/>
            <w:r w:rsidRPr="00F87196">
              <w:rPr>
                <w:rFonts w:ascii="Times New Roman" w:hAnsi="Times New Roman"/>
                <w:b/>
                <w:bCs/>
                <w:color w:val="000000"/>
                <w:highlight w:val="green"/>
              </w:rPr>
              <w:t>IMT-2020.SPECS</w:t>
            </w:r>
            <w:r w:rsidRPr="00F87196">
              <w:rPr>
                <w:rFonts w:ascii="Times New Roman" w:hAnsi="Times New Roman"/>
                <w:bCs/>
                <w:color w:val="000000"/>
              </w:rPr>
              <w:t>]</w:t>
            </w:r>
          </w:p>
          <w:p w14:paraId="1F315C4E"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rPr>
            </w:pPr>
          </w:p>
          <w:p w14:paraId="43AEEDE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rPr>
            </w:pPr>
            <w:r w:rsidRPr="00F87196">
              <w:rPr>
                <w:rFonts w:ascii="Times New Roman" w:hAnsi="Times New Roman"/>
                <w:b/>
                <w:highlight w:val="green"/>
              </w:rPr>
              <w:t xml:space="preserve">Delivery to ITU-R of mandatory Certification C by </w:t>
            </w:r>
            <w:r w:rsidRPr="00F87196">
              <w:rPr>
                <w:rFonts w:ascii="Times New Roman" w:hAnsi="Times New Roman"/>
                <w:b/>
                <w:highlight w:val="green"/>
                <w:u w:val="single"/>
              </w:rPr>
              <w:t>each</w:t>
            </w:r>
            <w:r w:rsidRPr="00F87196">
              <w:rPr>
                <w:rFonts w:ascii="Times New Roman" w:hAnsi="Times New Roman"/>
                <w:b/>
                <w:highlight w:val="green"/>
              </w:rPr>
              <w:t xml:space="preserve"> </w:t>
            </w:r>
            <w:r w:rsidRPr="00F87196">
              <w:rPr>
                <w:rFonts w:ascii="Times New Roman" w:hAnsi="Times New Roman"/>
                <w:b/>
                <w:bCs/>
                <w:i/>
                <w:highlight w:val="green"/>
              </w:rPr>
              <w:t>Transposing Organization</w:t>
            </w:r>
            <w:r w:rsidRPr="00F87196">
              <w:rPr>
                <w:rFonts w:ascii="Times New Roman" w:hAnsi="Times New Roman"/>
                <w:b/>
                <w:i/>
                <w:highlight w:val="green"/>
              </w:rPr>
              <w:t>.</w:t>
            </w:r>
            <w:r w:rsidRPr="00F87196">
              <w:rPr>
                <w:rFonts w:ascii="Times New Roman" w:hAnsi="Times New Roman"/>
                <w:i/>
              </w:rPr>
              <w:br/>
            </w:r>
          </w:p>
          <w:p w14:paraId="28EABC3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color w:val="000000"/>
              </w:rPr>
            </w:pPr>
            <w:r w:rsidRPr="00F87196">
              <w:rPr>
                <w:rFonts w:ascii="Times New Roman" w:hAnsi="Times New Roman"/>
                <w:i/>
                <w:highlight w:val="green"/>
              </w:rPr>
              <w:t>Satisfactory completion of mandatory new relevant business matters and satisfactory mandatory new statement of compliance with ITU policy on IPR by each Transposing Organization is essential &amp; necessary for ITU-R accepting the transposition references from the Transposing Organizations</w:t>
            </w:r>
            <w:r w:rsidRPr="00F87196">
              <w:rPr>
                <w:rFonts w:ascii="Times New Roman" w:hAnsi="Times New Roman"/>
                <w:i/>
              </w:rPr>
              <w:t>.</w:t>
            </w:r>
          </w:p>
        </w:tc>
        <w:tc>
          <w:tcPr>
            <w:tcW w:w="1787" w:type="dxa"/>
            <w:shd w:val="clear" w:color="auto" w:fill="BDD6EE"/>
            <w:vAlign w:val="center"/>
          </w:tcPr>
          <w:p w14:paraId="50448F3B"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noProof/>
                <w:highlight w:val="green"/>
                <w:lang w:eastAsia="zh-CN"/>
              </w:rPr>
              <mc:AlternateContent>
                <mc:Choice Requires="wps">
                  <w:drawing>
                    <wp:anchor distT="0" distB="0" distL="114300" distR="114300" simplePos="0" relativeHeight="251674624" behindDoc="0" locked="0" layoutInCell="1" allowOverlap="1" wp14:anchorId="6C168A50" wp14:editId="37C51167">
                      <wp:simplePos x="0" y="0"/>
                      <wp:positionH relativeFrom="column">
                        <wp:posOffset>-17780</wp:posOffset>
                      </wp:positionH>
                      <wp:positionV relativeFrom="paragraph">
                        <wp:posOffset>-86995</wp:posOffset>
                      </wp:positionV>
                      <wp:extent cx="1092200" cy="317500"/>
                      <wp:effectExtent l="0" t="0" r="12700" b="25400"/>
                      <wp:wrapNone/>
                      <wp:docPr id="187" name="Oval 187"/>
                      <wp:cNvGraphicFramePr/>
                      <a:graphic xmlns:a="http://schemas.openxmlformats.org/drawingml/2006/main">
                        <a:graphicData uri="http://schemas.microsoft.com/office/word/2010/wordprocessingShape">
                          <wps:wsp>
                            <wps:cNvSpPr/>
                            <wps:spPr>
                              <a:xfrm>
                                <a:off x="0" y="0"/>
                                <a:ext cx="1092200" cy="317500"/>
                              </a:xfrm>
                              <a:prstGeom prst="ellipse">
                                <a:avLst/>
                              </a:prstGeom>
                              <a:noFill/>
                              <a:ln w="1905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72E6A0" id="Oval 187" o:spid="_x0000_s1026" style="position:absolute;margin-left:-1.4pt;margin-top:-6.85pt;width:86pt;height: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" filled="f" strokecolor="#2f528f" strokeweight="1.5pt">
                      <v:stroke joinstyle="miter"/>
                    </v:oval>
                  </w:pict>
                </mc:Fallback>
              </mc:AlternateContent>
            </w:r>
            <w:r w:rsidRPr="00F87196">
              <w:rPr>
                <w:rFonts w:ascii="Times New Roman" w:hAnsi="Times New Roman"/>
                <w:b/>
                <w:bCs/>
                <w:highlight w:val="green"/>
                <w:lang w:eastAsia="ja-JP"/>
              </w:rPr>
              <w:t>8 October 2020</w:t>
            </w:r>
          </w:p>
          <w:p w14:paraId="7137BC2C"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lang w:eastAsia="ja-JP"/>
              </w:rPr>
            </w:pPr>
          </w:p>
          <w:p w14:paraId="023AD9D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lang w:eastAsia="ja-JP"/>
              </w:rPr>
            </w:pPr>
            <w:r w:rsidRPr="00F87196">
              <w:rPr>
                <w:rFonts w:ascii="Times New Roman" w:hAnsi="Times New Roman"/>
                <w:bCs/>
                <w:lang w:eastAsia="ja-JP"/>
              </w:rPr>
              <w:t xml:space="preserve">(revised due date to send to Radio Communication Bureau from the </w:t>
            </w:r>
            <w:r w:rsidRPr="00F87196">
              <w:rPr>
                <w:rFonts w:ascii="Times New Roman" w:hAnsi="Times New Roman"/>
                <w:bCs/>
                <w:i/>
                <w:lang w:eastAsia="ja-JP"/>
              </w:rPr>
              <w:t>Transposing Organizations</w:t>
            </w:r>
            <w:r w:rsidRPr="00F87196">
              <w:rPr>
                <w:rFonts w:ascii="Times New Roman" w:hAnsi="Times New Roman"/>
                <w:bCs/>
                <w:lang w:eastAsia="ja-JP"/>
              </w:rPr>
              <w:t xml:space="preserve"> for BR to compile </w:t>
            </w:r>
            <w:r w:rsidRPr="00F87196">
              <w:rPr>
                <w:rFonts w:ascii="Times New Roman" w:hAnsi="Times New Roman"/>
                <w:bCs/>
                <w:i/>
                <w:lang w:eastAsia="ja-JP"/>
              </w:rPr>
              <w:t>all</w:t>
            </w:r>
            <w:r w:rsidRPr="00F87196">
              <w:rPr>
                <w:rFonts w:ascii="Times New Roman" w:hAnsi="Times New Roman"/>
                <w:bCs/>
                <w:lang w:eastAsia="ja-JP"/>
              </w:rPr>
              <w:t xml:space="preserve"> references (final) and all sections (final) into the completed draft deliverable for the draft new Recommendation)</w:t>
            </w:r>
          </w:p>
        </w:tc>
      </w:tr>
      <w:bookmarkEnd w:id="18"/>
      <w:tr w:rsidR="00F87196" w:rsidRPr="00F87196" w14:paraId="26D21E3F" w14:textId="77777777" w:rsidTr="00F87196">
        <w:trPr>
          <w:cantSplit/>
          <w:jc w:val="center"/>
        </w:trPr>
        <w:tc>
          <w:tcPr>
            <w:tcW w:w="1581" w:type="dxa"/>
            <w:vAlign w:val="center"/>
          </w:tcPr>
          <w:p w14:paraId="4E66F186" w14:textId="77777777" w:rsidR="00F87196" w:rsidRPr="00F87196" w:rsidRDefault="00F87196" w:rsidP="00F87196">
            <w:pPr>
              <w:keepNext/>
              <w:keepLines/>
              <w:tabs>
                <w:tab w:val="clear" w:pos="1418"/>
                <w:tab w:val="clear" w:pos="4678"/>
                <w:tab w:val="clear" w:pos="5954"/>
                <w:tab w:val="clear" w:pos="7088"/>
                <w:tab w:val="left" w:pos="567"/>
                <w:tab w:val="left" w:pos="794"/>
                <w:tab w:val="left" w:pos="1191"/>
                <w:tab w:val="left" w:pos="1588"/>
                <w:tab w:val="left" w:pos="1985"/>
                <w:tab w:val="left" w:leader="dot" w:pos="7938"/>
                <w:tab w:val="center" w:pos="9526"/>
              </w:tabs>
              <w:overflowPunct w:val="0"/>
              <w:autoSpaceDE w:val="0"/>
              <w:autoSpaceDN w:val="0"/>
              <w:adjustRightInd w:val="0"/>
              <w:spacing w:after="0"/>
              <w:ind w:left="567" w:hanging="567"/>
              <w:jc w:val="center"/>
              <w:textAlignment w:val="baseline"/>
              <w:rPr>
                <w:rFonts w:ascii="Times New Roman" w:hAnsi="Times New Roman"/>
                <w:b/>
                <w:bCs/>
                <w:i/>
              </w:rPr>
            </w:pPr>
            <w:r w:rsidRPr="00F87196">
              <w:rPr>
                <w:rFonts w:ascii="Times New Roman" w:hAnsi="Times New Roman"/>
                <w:b/>
                <w:bCs/>
                <w:i/>
              </w:rPr>
              <w:t>Item 12</w:t>
            </w:r>
          </w:p>
        </w:tc>
        <w:tc>
          <w:tcPr>
            <w:tcW w:w="1582" w:type="dxa"/>
            <w:vAlign w:val="center"/>
          </w:tcPr>
          <w:p w14:paraId="5E4C757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 2020 Process</w:t>
            </w:r>
          </w:p>
          <w:p w14:paraId="3642997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8</w:t>
            </w:r>
          </w:p>
          <w:p w14:paraId="3406382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lang w:eastAsia="ja-JP"/>
              </w:rPr>
            </w:pPr>
          </w:p>
          <w:p w14:paraId="6DA52CC5" w14:textId="77777777" w:rsidR="00F87196" w:rsidRPr="00F87196" w:rsidRDefault="00F87196" w:rsidP="00F87196">
            <w:pPr>
              <w:keepNext/>
              <w:keepLines/>
              <w:tabs>
                <w:tab w:val="clear" w:pos="1418"/>
                <w:tab w:val="clear" w:pos="4678"/>
                <w:tab w:val="clear" w:pos="5954"/>
                <w:tab w:val="clear" w:pos="7088"/>
                <w:tab w:val="left" w:pos="567"/>
                <w:tab w:val="left" w:pos="794"/>
                <w:tab w:val="left" w:pos="1191"/>
                <w:tab w:val="left" w:pos="1588"/>
                <w:tab w:val="left" w:pos="1985"/>
                <w:tab w:val="left" w:leader="dot" w:pos="7938"/>
                <w:tab w:val="center" w:pos="9526"/>
              </w:tabs>
              <w:overflowPunct w:val="0"/>
              <w:autoSpaceDE w:val="0"/>
              <w:autoSpaceDN w:val="0"/>
              <w:adjustRightInd w:val="0"/>
              <w:spacing w:after="0"/>
              <w:ind w:left="567" w:hanging="567"/>
              <w:jc w:val="center"/>
              <w:textAlignment w:val="baseline"/>
              <w:rPr>
                <w:rFonts w:ascii="Times New Roman" w:hAnsi="Times New Roman"/>
                <w:b/>
                <w:bCs/>
                <w:i/>
              </w:rPr>
            </w:pPr>
            <w:r w:rsidRPr="00F87196">
              <w:rPr>
                <w:rFonts w:ascii="Times New Roman" w:hAnsi="Times New Roman"/>
                <w:b/>
                <w:lang w:eastAsia="ja-JP"/>
              </w:rPr>
              <w:t>(continuing)</w:t>
            </w:r>
          </w:p>
        </w:tc>
        <w:tc>
          <w:tcPr>
            <w:tcW w:w="2222" w:type="dxa"/>
            <w:vAlign w:val="center"/>
          </w:tcPr>
          <w:p w14:paraId="74B38463" w14:textId="77777777" w:rsidR="00F87196" w:rsidRPr="00F87196" w:rsidRDefault="00F87196" w:rsidP="00F87196">
            <w:pPr>
              <w:keepNext/>
              <w:keepLines/>
              <w:tabs>
                <w:tab w:val="clear" w:pos="1418"/>
                <w:tab w:val="clear" w:pos="4678"/>
                <w:tab w:val="clear" w:pos="5954"/>
                <w:tab w:val="clear" w:pos="7088"/>
                <w:tab w:val="left" w:pos="567"/>
                <w:tab w:val="left" w:pos="794"/>
                <w:tab w:val="left" w:pos="1191"/>
                <w:tab w:val="left" w:pos="1588"/>
                <w:tab w:val="left" w:pos="1985"/>
                <w:tab w:val="left" w:leader="dot" w:pos="7938"/>
                <w:tab w:val="center" w:pos="9526"/>
              </w:tabs>
              <w:overflowPunct w:val="0"/>
              <w:autoSpaceDE w:val="0"/>
              <w:autoSpaceDN w:val="0"/>
              <w:adjustRightInd w:val="0"/>
              <w:spacing w:after="0"/>
              <w:ind w:left="567" w:hanging="567"/>
              <w:jc w:val="center"/>
              <w:textAlignment w:val="baseline"/>
              <w:rPr>
                <w:rFonts w:ascii="Times New Roman" w:hAnsi="Times New Roman"/>
                <w:bCs/>
                <w:i/>
              </w:rPr>
            </w:pPr>
            <w:r w:rsidRPr="00F87196">
              <w:rPr>
                <w:rFonts w:ascii="Times New Roman" w:hAnsi="Times New Roman"/>
                <w:bCs/>
                <w:i/>
              </w:rPr>
              <w:t>Radiocommunication</w:t>
            </w:r>
          </w:p>
          <w:p w14:paraId="25EACFDD" w14:textId="77777777" w:rsidR="00F87196" w:rsidRPr="00F87196" w:rsidRDefault="00F87196" w:rsidP="00F87196">
            <w:pPr>
              <w:keepNext/>
              <w:keepLines/>
              <w:tabs>
                <w:tab w:val="clear" w:pos="1418"/>
                <w:tab w:val="clear" w:pos="4678"/>
                <w:tab w:val="clear" w:pos="5954"/>
                <w:tab w:val="clear" w:pos="7088"/>
                <w:tab w:val="left" w:pos="567"/>
                <w:tab w:val="left" w:pos="794"/>
                <w:tab w:val="left" w:pos="1191"/>
                <w:tab w:val="left" w:pos="1588"/>
                <w:tab w:val="left" w:pos="1985"/>
                <w:tab w:val="left" w:leader="dot" w:pos="7938"/>
                <w:tab w:val="center" w:pos="9526"/>
              </w:tabs>
              <w:overflowPunct w:val="0"/>
              <w:autoSpaceDE w:val="0"/>
              <w:autoSpaceDN w:val="0"/>
              <w:adjustRightInd w:val="0"/>
              <w:spacing w:after="0"/>
              <w:ind w:left="567" w:hanging="567"/>
              <w:jc w:val="center"/>
              <w:textAlignment w:val="baseline"/>
              <w:rPr>
                <w:rFonts w:ascii="Times New Roman" w:eastAsia="Arial Unicode MS" w:hAnsi="Times New Roman"/>
                <w:bCs/>
                <w:i/>
              </w:rPr>
            </w:pPr>
            <w:r w:rsidRPr="00F87196">
              <w:rPr>
                <w:rFonts w:ascii="Times New Roman" w:hAnsi="Times New Roman"/>
                <w:bCs/>
                <w:i/>
              </w:rPr>
              <w:t>Bureau (BR)</w:t>
            </w:r>
          </w:p>
        </w:tc>
        <w:tc>
          <w:tcPr>
            <w:tcW w:w="2430" w:type="dxa"/>
            <w:vAlign w:val="center"/>
          </w:tcPr>
          <w:p w14:paraId="3C351B8A" w14:textId="77777777" w:rsidR="00F87196" w:rsidRPr="00F87196" w:rsidRDefault="00F87196" w:rsidP="00F87196">
            <w:pPr>
              <w:keepNext/>
              <w:keepLines/>
              <w:tabs>
                <w:tab w:val="clear" w:pos="1418"/>
                <w:tab w:val="clear" w:pos="4678"/>
                <w:tab w:val="clear" w:pos="5954"/>
                <w:tab w:val="clear" w:pos="7088"/>
                <w:tab w:val="left" w:pos="794"/>
                <w:tab w:val="left" w:pos="1191"/>
                <w:tab w:val="left" w:pos="1588"/>
                <w:tab w:val="left" w:pos="1985"/>
                <w:tab w:val="left" w:leader="dot" w:pos="7938"/>
                <w:tab w:val="center" w:pos="9526"/>
              </w:tabs>
              <w:overflowPunct w:val="0"/>
              <w:autoSpaceDE w:val="0"/>
              <w:autoSpaceDN w:val="0"/>
              <w:adjustRightInd w:val="0"/>
              <w:spacing w:after="0"/>
              <w:jc w:val="center"/>
              <w:textAlignment w:val="baseline"/>
              <w:rPr>
                <w:rFonts w:ascii="Times New Roman" w:hAnsi="Times New Roman"/>
                <w:b/>
              </w:rPr>
            </w:pPr>
            <w:r w:rsidRPr="00F87196">
              <w:rPr>
                <w:rFonts w:ascii="Times New Roman" w:hAnsi="Times New Roman"/>
                <w:i/>
                <w:noProof/>
                <w:color w:val="000000"/>
                <w:lang w:eastAsia="zh-CN"/>
              </w:rPr>
              <mc:AlternateContent>
                <mc:Choice Requires="wps">
                  <w:drawing>
                    <wp:anchor distT="0" distB="0" distL="114300" distR="114300" simplePos="0" relativeHeight="251675648" behindDoc="0" locked="0" layoutInCell="1" allowOverlap="1" wp14:anchorId="1E397D74" wp14:editId="1E8E873C">
                      <wp:simplePos x="0" y="0"/>
                      <wp:positionH relativeFrom="column">
                        <wp:posOffset>109855</wp:posOffset>
                      </wp:positionH>
                      <wp:positionV relativeFrom="paragraph">
                        <wp:posOffset>43815</wp:posOffset>
                      </wp:positionV>
                      <wp:extent cx="1250950" cy="387350"/>
                      <wp:effectExtent l="19050" t="19050" r="25400" b="12700"/>
                      <wp:wrapNone/>
                      <wp:docPr id="189" name="Rectangle: Rounded Corners 189"/>
                      <wp:cNvGraphicFramePr/>
                      <a:graphic xmlns:a="http://schemas.openxmlformats.org/drawingml/2006/main">
                        <a:graphicData uri="http://schemas.microsoft.com/office/word/2010/wordprocessingShape">
                          <wps:wsp>
                            <wps:cNvSpPr/>
                            <wps:spPr>
                              <a:xfrm>
                                <a:off x="0" y="0"/>
                                <a:ext cx="1250950" cy="387350"/>
                              </a:xfrm>
                              <a:prstGeom prst="roundRect">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962B0C" id="Rectangle: Rounded Corners 189" o:spid="_x0000_s1026" style="position:absolute;margin-left:8.65pt;margin-top:3.45pt;width:98.5pt;height:3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" filled="f" strokecolor="#7030a0" strokeweight="2.25pt">
                      <v:stroke joinstyle="miter"/>
                    </v:roundrect>
                  </w:pict>
                </mc:Fallback>
              </mc:AlternateContent>
            </w:r>
          </w:p>
          <w:p w14:paraId="5C6E5732" w14:textId="77777777" w:rsidR="00F87196" w:rsidRPr="00F87196" w:rsidRDefault="00F87196" w:rsidP="00F87196">
            <w:pPr>
              <w:keepNext/>
              <w:keepLines/>
              <w:tabs>
                <w:tab w:val="clear" w:pos="1418"/>
                <w:tab w:val="clear" w:pos="4678"/>
                <w:tab w:val="clear" w:pos="5954"/>
                <w:tab w:val="clear" w:pos="7088"/>
                <w:tab w:val="left" w:pos="794"/>
                <w:tab w:val="left" w:pos="1191"/>
                <w:tab w:val="left" w:pos="1588"/>
                <w:tab w:val="left" w:pos="1985"/>
                <w:tab w:val="left" w:leader="dot" w:pos="7938"/>
                <w:tab w:val="center" w:pos="9526"/>
              </w:tabs>
              <w:overflowPunct w:val="0"/>
              <w:autoSpaceDE w:val="0"/>
              <w:autoSpaceDN w:val="0"/>
              <w:adjustRightInd w:val="0"/>
              <w:spacing w:after="0"/>
              <w:jc w:val="center"/>
              <w:textAlignment w:val="baseline"/>
              <w:rPr>
                <w:rFonts w:ascii="Times New Roman" w:hAnsi="Times New Roman"/>
                <w:b/>
              </w:rPr>
            </w:pPr>
            <w:r w:rsidRPr="00F87196">
              <w:rPr>
                <w:rFonts w:ascii="Times New Roman" w:hAnsi="Times New Roman"/>
                <w:b/>
                <w:highlight w:val="cyan"/>
              </w:rPr>
              <w:t>~ 10 November 2020</w:t>
            </w:r>
          </w:p>
          <w:p w14:paraId="1013FFBF" w14:textId="77777777" w:rsidR="00F87196" w:rsidRPr="00F87196" w:rsidRDefault="00F87196" w:rsidP="00F87196">
            <w:pPr>
              <w:keepNext/>
              <w:keepLines/>
              <w:tabs>
                <w:tab w:val="clear" w:pos="1418"/>
                <w:tab w:val="clear" w:pos="4678"/>
                <w:tab w:val="clear" w:pos="5954"/>
                <w:tab w:val="clear" w:pos="7088"/>
                <w:tab w:val="left" w:pos="794"/>
                <w:tab w:val="left" w:pos="1191"/>
                <w:tab w:val="left" w:pos="1588"/>
                <w:tab w:val="left" w:pos="1985"/>
                <w:tab w:val="left" w:leader="dot" w:pos="7938"/>
                <w:tab w:val="center" w:pos="9526"/>
              </w:tabs>
              <w:overflowPunct w:val="0"/>
              <w:autoSpaceDE w:val="0"/>
              <w:autoSpaceDN w:val="0"/>
              <w:adjustRightInd w:val="0"/>
              <w:spacing w:after="0"/>
              <w:jc w:val="center"/>
              <w:textAlignment w:val="baseline"/>
              <w:rPr>
                <w:rFonts w:ascii="Times New Roman" w:hAnsi="Times New Roman"/>
              </w:rPr>
            </w:pPr>
          </w:p>
          <w:p w14:paraId="6A46E90C" w14:textId="77777777" w:rsidR="00F87196" w:rsidRPr="00F87196" w:rsidRDefault="00F87196" w:rsidP="00F87196">
            <w:pPr>
              <w:keepNext/>
              <w:keepLines/>
              <w:tabs>
                <w:tab w:val="clear" w:pos="1418"/>
                <w:tab w:val="clear" w:pos="4678"/>
                <w:tab w:val="clear" w:pos="5954"/>
                <w:tab w:val="clear" w:pos="7088"/>
                <w:tab w:val="left" w:pos="794"/>
                <w:tab w:val="left" w:pos="1191"/>
                <w:tab w:val="left" w:pos="1588"/>
                <w:tab w:val="left" w:pos="1985"/>
                <w:tab w:val="left" w:leader="dot" w:pos="7938"/>
                <w:tab w:val="center" w:pos="9526"/>
              </w:tabs>
              <w:overflowPunct w:val="0"/>
              <w:autoSpaceDE w:val="0"/>
              <w:autoSpaceDN w:val="0"/>
              <w:adjustRightInd w:val="0"/>
              <w:spacing w:after="0"/>
              <w:jc w:val="center"/>
              <w:textAlignment w:val="baseline"/>
              <w:rPr>
                <w:rFonts w:ascii="Times New Roman" w:hAnsi="Times New Roman"/>
              </w:rPr>
            </w:pPr>
            <w:r w:rsidRPr="00F87196">
              <w:rPr>
                <w:rFonts w:ascii="Times New Roman" w:hAnsi="Times New Roman"/>
              </w:rPr>
              <w:t>Prior to the Subsequent meeting</w:t>
            </w:r>
          </w:p>
        </w:tc>
        <w:tc>
          <w:tcPr>
            <w:tcW w:w="3358" w:type="dxa"/>
            <w:vAlign w:val="center"/>
          </w:tcPr>
          <w:p w14:paraId="3D676712" w14:textId="77777777" w:rsidR="00F87196" w:rsidRPr="00F87196" w:rsidDel="00796EDA" w:rsidRDefault="00F87196" w:rsidP="00F87196">
            <w:pPr>
              <w:keepLines/>
              <w:tabs>
                <w:tab w:val="clear" w:pos="1418"/>
                <w:tab w:val="clear" w:pos="4678"/>
                <w:tab w:val="clear" w:pos="5954"/>
                <w:tab w:val="clear" w:pos="7088"/>
                <w:tab w:val="left" w:pos="0"/>
                <w:tab w:val="left" w:pos="964"/>
                <w:tab w:val="left" w:pos="1134"/>
                <w:tab w:val="left" w:pos="1871"/>
                <w:tab w:val="left" w:pos="2268"/>
                <w:tab w:val="left" w:leader="dot" w:pos="8789"/>
                <w:tab w:val="right" w:pos="9639"/>
              </w:tabs>
              <w:overflowPunct w:val="0"/>
              <w:autoSpaceDE w:val="0"/>
              <w:autoSpaceDN w:val="0"/>
              <w:adjustRightInd w:val="0"/>
              <w:spacing w:after="0"/>
              <w:ind w:right="851"/>
              <w:jc w:val="left"/>
              <w:textAlignment w:val="baseline"/>
              <w:rPr>
                <w:rFonts w:ascii="Times New Roman" w:hAnsi="Times New Roman"/>
                <w:bCs/>
                <w:lang w:val="en-US"/>
              </w:rPr>
            </w:pPr>
            <w:r w:rsidRPr="00F87196">
              <w:rPr>
                <w:rFonts w:ascii="Times New Roman" w:hAnsi="Times New Roman"/>
              </w:rPr>
              <w:t xml:space="preserve">The </w:t>
            </w:r>
            <w:r w:rsidR="001156BB" w:rsidRPr="00F87196">
              <w:rPr>
                <w:rFonts w:ascii="Times New Roman" w:hAnsi="Times New Roman"/>
              </w:rPr>
              <w:t>Radiocommunication Bureau</w:t>
            </w:r>
            <w:r w:rsidRPr="00F87196">
              <w:rPr>
                <w:rFonts w:ascii="Times New Roman" w:hAnsi="Times New Roman"/>
              </w:rPr>
              <w:t xml:space="preserve"> is requested to provide to WP 5D a ‘complete’ document that incorporates the transposition references</w:t>
            </w:r>
          </w:p>
        </w:tc>
        <w:tc>
          <w:tcPr>
            <w:tcW w:w="1787" w:type="dxa"/>
            <w:vAlign w:val="center"/>
          </w:tcPr>
          <w:p w14:paraId="42EA0517" w14:textId="77777777" w:rsidR="00F87196" w:rsidRPr="00F87196" w:rsidRDefault="00F87196" w:rsidP="00F87196">
            <w:pPr>
              <w:keepNext/>
              <w:keepLines/>
              <w:tabs>
                <w:tab w:val="clear" w:pos="1418"/>
                <w:tab w:val="clear" w:pos="4678"/>
                <w:tab w:val="clear" w:pos="5954"/>
                <w:tab w:val="clear" w:pos="7088"/>
                <w:tab w:val="left" w:pos="794"/>
                <w:tab w:val="left" w:pos="1191"/>
                <w:tab w:val="left" w:pos="1588"/>
                <w:tab w:val="left" w:pos="1985"/>
                <w:tab w:val="left" w:leader="dot" w:pos="7938"/>
                <w:tab w:val="center" w:pos="9526"/>
              </w:tabs>
              <w:overflowPunct w:val="0"/>
              <w:autoSpaceDE w:val="0"/>
              <w:autoSpaceDN w:val="0"/>
              <w:adjustRightInd w:val="0"/>
              <w:spacing w:after="0"/>
              <w:jc w:val="center"/>
              <w:textAlignment w:val="baseline"/>
              <w:rPr>
                <w:rFonts w:ascii="Times New Roman" w:hAnsi="Times New Roman"/>
                <w:b/>
              </w:rPr>
            </w:pPr>
          </w:p>
        </w:tc>
      </w:tr>
      <w:tr w:rsidR="00F87196" w:rsidRPr="00F87196" w14:paraId="4D758397" w14:textId="77777777" w:rsidTr="00F87196">
        <w:trPr>
          <w:cantSplit/>
          <w:trHeight w:val="1742"/>
          <w:jc w:val="center"/>
        </w:trPr>
        <w:tc>
          <w:tcPr>
            <w:tcW w:w="1581" w:type="dxa"/>
            <w:vAlign w:val="center"/>
          </w:tcPr>
          <w:p w14:paraId="65DF170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b/>
                <w:i/>
              </w:rPr>
            </w:pPr>
            <w:r w:rsidRPr="00F87196">
              <w:rPr>
                <w:rFonts w:ascii="Times New Roman" w:eastAsia="Arial Unicode MS" w:hAnsi="Times New Roman"/>
                <w:b/>
                <w:i/>
                <w:highlight w:val="cyan"/>
              </w:rPr>
              <w:t>Item 13</w:t>
            </w:r>
          </w:p>
        </w:tc>
        <w:tc>
          <w:tcPr>
            <w:tcW w:w="1582" w:type="dxa"/>
            <w:vAlign w:val="center"/>
          </w:tcPr>
          <w:p w14:paraId="3A832D9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IMT-2020 Process</w:t>
            </w:r>
          </w:p>
          <w:p w14:paraId="5579406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Step 8</w:t>
            </w:r>
          </w:p>
          <w:p w14:paraId="27A909B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p>
          <w:p w14:paraId="1AE55CF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r w:rsidRPr="00F87196">
              <w:rPr>
                <w:rFonts w:ascii="Times New Roman" w:hAnsi="Times New Roman"/>
                <w:b/>
                <w:lang w:eastAsia="ja-JP"/>
              </w:rPr>
              <w:t>(end)</w:t>
            </w:r>
          </w:p>
          <w:p w14:paraId="6C2D044A"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lang w:eastAsia="ja-JP"/>
              </w:rPr>
            </w:pPr>
          </w:p>
          <w:p w14:paraId="160A756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color w:val="C00000"/>
                <w:lang w:eastAsia="ja-JP"/>
              </w:rPr>
            </w:pPr>
            <w:r w:rsidRPr="00F87196">
              <w:rPr>
                <w:rFonts w:ascii="Times New Roman" w:hAnsi="Times New Roman"/>
                <w:b/>
                <w:color w:val="C00000"/>
                <w:lang w:eastAsia="ja-JP"/>
              </w:rPr>
              <w:t>Critical Milestone (4)</w:t>
            </w:r>
          </w:p>
          <w:p w14:paraId="2A47E23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b/>
                <w:i/>
              </w:rPr>
            </w:pPr>
          </w:p>
        </w:tc>
        <w:tc>
          <w:tcPr>
            <w:tcW w:w="2222" w:type="dxa"/>
            <w:vAlign w:val="center"/>
          </w:tcPr>
          <w:p w14:paraId="22BD347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i/>
              </w:rPr>
            </w:pPr>
            <w:r w:rsidRPr="00F87196">
              <w:rPr>
                <w:rFonts w:ascii="Times New Roman" w:eastAsia="Arial Unicode MS" w:hAnsi="Times New Roman"/>
                <w:i/>
              </w:rPr>
              <w:t>WP 5D</w:t>
            </w:r>
          </w:p>
        </w:tc>
        <w:tc>
          <w:tcPr>
            <w:tcW w:w="2430" w:type="dxa"/>
            <w:vAlign w:val="center"/>
          </w:tcPr>
          <w:p w14:paraId="4F936C3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highlight w:val="cyan"/>
              </w:rPr>
            </w:pPr>
            <w:r w:rsidRPr="00F87196">
              <w:rPr>
                <w:rFonts w:ascii="Times New Roman" w:hAnsi="Times New Roman"/>
                <w:i/>
                <w:noProof/>
                <w:color w:val="000000"/>
                <w:lang w:eastAsia="zh-CN"/>
              </w:rPr>
              <mc:AlternateContent>
                <mc:Choice Requires="wps">
                  <w:drawing>
                    <wp:anchor distT="0" distB="0" distL="114300" distR="114300" simplePos="0" relativeHeight="251676672" behindDoc="0" locked="0" layoutInCell="1" allowOverlap="1" wp14:anchorId="5CE6D632" wp14:editId="1EB42E5B">
                      <wp:simplePos x="0" y="0"/>
                      <wp:positionH relativeFrom="column">
                        <wp:posOffset>94615</wp:posOffset>
                      </wp:positionH>
                      <wp:positionV relativeFrom="paragraph">
                        <wp:posOffset>-183515</wp:posOffset>
                      </wp:positionV>
                      <wp:extent cx="1250950" cy="590550"/>
                      <wp:effectExtent l="19050" t="19050" r="25400" b="19050"/>
                      <wp:wrapNone/>
                      <wp:docPr id="191" name="Rectangle: Rounded Corners 191"/>
                      <wp:cNvGraphicFramePr/>
                      <a:graphic xmlns:a="http://schemas.openxmlformats.org/drawingml/2006/main">
                        <a:graphicData uri="http://schemas.microsoft.com/office/word/2010/wordprocessingShape">
                          <wps:wsp>
                            <wps:cNvSpPr/>
                            <wps:spPr>
                              <a:xfrm>
                                <a:off x="0" y="0"/>
                                <a:ext cx="1250950" cy="590550"/>
                              </a:xfrm>
                              <a:prstGeom prst="roundRect">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1D0199" id="Rectangle: Rounded Corners 191" o:spid="_x0000_s1026" style="position:absolute;margin-left:7.45pt;margin-top:-14.45pt;width:98.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" filled="f" strokecolor="#7030a0" strokeweight="2.25pt">
                      <v:stroke joinstyle="miter"/>
                    </v:roundrect>
                  </w:pict>
                </mc:Fallback>
              </mc:AlternateContent>
            </w:r>
            <w:r w:rsidRPr="00F87196">
              <w:rPr>
                <w:rFonts w:ascii="Times New Roman" w:hAnsi="Times New Roman"/>
                <w:b/>
                <w:bCs/>
                <w:highlight w:val="cyan"/>
                <w:lang w:val="pt-BR" w:eastAsia="ja-JP"/>
              </w:rPr>
              <w:t>17-19 November 2020</w:t>
            </w:r>
          </w:p>
          <w:p w14:paraId="65AB346C"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highlight w:val="cyan"/>
              </w:rPr>
              <w:t>(WP 5D #</w:t>
            </w:r>
            <w:r w:rsidRPr="00F87196">
              <w:rPr>
                <w:rFonts w:ascii="Times New Roman" w:hAnsi="Times New Roman"/>
                <w:b/>
                <w:bCs/>
                <w:highlight w:val="cyan"/>
                <w:lang w:eastAsia="ja-JP"/>
              </w:rPr>
              <w:t>36bis</w:t>
            </w:r>
            <w:r w:rsidRPr="00F87196">
              <w:rPr>
                <w:rFonts w:ascii="Times New Roman" w:hAnsi="Times New Roman"/>
                <w:b/>
                <w:bCs/>
                <w:highlight w:val="cyan"/>
              </w:rPr>
              <w:t>)</w:t>
            </w:r>
          </w:p>
          <w:p w14:paraId="7407072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color w:val="000000"/>
              </w:rPr>
            </w:pPr>
          </w:p>
        </w:tc>
        <w:tc>
          <w:tcPr>
            <w:tcW w:w="3358" w:type="dxa"/>
            <w:vAlign w:val="center"/>
          </w:tcPr>
          <w:p w14:paraId="4CAA169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lang w:val="pt-BR"/>
              </w:rPr>
            </w:pPr>
            <w:r w:rsidRPr="00F87196">
              <w:rPr>
                <w:rFonts w:ascii="Times New Roman" w:hAnsi="Times New Roman"/>
                <w:bCs/>
              </w:rPr>
              <w:t xml:space="preserve">WP 5D performs the final </w:t>
            </w:r>
            <w:r w:rsidR="001156BB" w:rsidRPr="00F87196">
              <w:rPr>
                <w:rFonts w:ascii="Times New Roman" w:hAnsi="Times New Roman"/>
                <w:bCs/>
              </w:rPr>
              <w:t>review including</w:t>
            </w:r>
            <w:r w:rsidRPr="00F87196">
              <w:rPr>
                <w:rFonts w:ascii="Times New Roman" w:hAnsi="Times New Roman"/>
                <w:bCs/>
              </w:rPr>
              <w:t xml:space="preserve"> quality checks and completeness of the </w:t>
            </w:r>
            <w:r w:rsidRPr="00F87196">
              <w:rPr>
                <w:rFonts w:ascii="Times New Roman" w:hAnsi="Times New Roman"/>
                <w:bCs/>
                <w:color w:val="000000"/>
              </w:rPr>
              <w:t xml:space="preserve">final draft new Rec. ITU-R </w:t>
            </w:r>
            <w:proofErr w:type="gramStart"/>
            <w:r w:rsidRPr="00F87196">
              <w:rPr>
                <w:rFonts w:ascii="Times New Roman" w:hAnsi="Times New Roman"/>
                <w:bCs/>
                <w:color w:val="000000"/>
              </w:rPr>
              <w:t>M.[</w:t>
            </w:r>
            <w:proofErr w:type="gramEnd"/>
            <w:r w:rsidRPr="00F87196">
              <w:rPr>
                <w:rFonts w:ascii="Times New Roman" w:hAnsi="Times New Roman"/>
                <w:bCs/>
                <w:color w:val="000000"/>
              </w:rPr>
              <w:t xml:space="preserve">IMT-2020.SPECS] </w:t>
            </w:r>
            <w:r w:rsidRPr="00F87196">
              <w:rPr>
                <w:rFonts w:ascii="Times New Roman" w:hAnsi="Times New Roman"/>
                <w:bCs/>
                <w:u w:val="single"/>
              </w:rPr>
              <w:t xml:space="preserve">with all hyperlinks and related materials </w:t>
            </w:r>
            <w:r w:rsidRPr="00F87196">
              <w:rPr>
                <w:rFonts w:ascii="Times New Roman" w:hAnsi="Times New Roman"/>
                <w:bCs/>
              </w:rPr>
              <w:t xml:space="preserve">and forwards to Study Group 5 for </w:t>
            </w:r>
            <w:r w:rsidRPr="00F87196">
              <w:rPr>
                <w:rFonts w:ascii="Times New Roman" w:hAnsi="Times New Roman"/>
                <w:bCs/>
                <w:lang w:eastAsia="ja-JP"/>
              </w:rPr>
              <w:t>action.</w:t>
            </w:r>
          </w:p>
        </w:tc>
        <w:tc>
          <w:tcPr>
            <w:tcW w:w="1787" w:type="dxa"/>
            <w:vAlign w:val="center"/>
          </w:tcPr>
          <w:p w14:paraId="3430A9E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highlight w:val="yellow"/>
              </w:rPr>
              <w:t>New WP 5D Meeting #36bis</w:t>
            </w:r>
          </w:p>
          <w:p w14:paraId="49F27B4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p>
          <w:p w14:paraId="7670186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highlight w:val="yellow"/>
              </w:rPr>
              <w:t>Held in Geneva in conjunction with Study Group 5 “Block Meetings” of WP 5A, WP 5B &amp; WP 5C.</w:t>
            </w:r>
          </w:p>
          <w:p w14:paraId="4564F77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rPr>
            </w:pPr>
          </w:p>
        </w:tc>
      </w:tr>
      <w:tr w:rsidR="00F87196" w:rsidRPr="00F87196" w14:paraId="15DAEAA3" w14:textId="77777777" w:rsidTr="00F87196">
        <w:trPr>
          <w:cantSplit/>
          <w:jc w:val="center"/>
        </w:trPr>
        <w:tc>
          <w:tcPr>
            <w:tcW w:w="1581" w:type="dxa"/>
            <w:vAlign w:val="center"/>
          </w:tcPr>
          <w:p w14:paraId="3046140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rPr>
            </w:pPr>
            <w:r w:rsidRPr="00F87196">
              <w:rPr>
                <w:rFonts w:ascii="Times New Roman" w:hAnsi="Times New Roman"/>
                <w:b/>
                <w:i/>
              </w:rPr>
              <w:t>Item 14</w:t>
            </w:r>
          </w:p>
        </w:tc>
        <w:tc>
          <w:tcPr>
            <w:tcW w:w="1582" w:type="dxa"/>
            <w:vAlign w:val="center"/>
          </w:tcPr>
          <w:p w14:paraId="0B7AC75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rPr>
            </w:pPr>
          </w:p>
        </w:tc>
        <w:tc>
          <w:tcPr>
            <w:tcW w:w="2222" w:type="dxa"/>
            <w:vAlign w:val="center"/>
          </w:tcPr>
          <w:p w14:paraId="003DAE3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i/>
              </w:rPr>
            </w:pPr>
            <w:r w:rsidRPr="00F87196">
              <w:rPr>
                <w:rFonts w:ascii="Times New Roman" w:hAnsi="Times New Roman"/>
                <w:i/>
              </w:rPr>
              <w:t>Radiocommunication Bureau</w:t>
            </w:r>
          </w:p>
        </w:tc>
        <w:tc>
          <w:tcPr>
            <w:tcW w:w="2430" w:type="dxa"/>
            <w:vAlign w:val="center"/>
          </w:tcPr>
          <w:p w14:paraId="59525A5C"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i/>
                <w:noProof/>
                <w:color w:val="000000"/>
                <w:lang w:eastAsia="zh-CN"/>
              </w:rPr>
              <mc:AlternateContent>
                <mc:Choice Requires="wps">
                  <w:drawing>
                    <wp:anchor distT="0" distB="0" distL="114300" distR="114300" simplePos="0" relativeHeight="251677696" behindDoc="0" locked="0" layoutInCell="1" allowOverlap="1" wp14:anchorId="01632C02" wp14:editId="549BFF20">
                      <wp:simplePos x="0" y="0"/>
                      <wp:positionH relativeFrom="column">
                        <wp:posOffset>-5080</wp:posOffset>
                      </wp:positionH>
                      <wp:positionV relativeFrom="paragraph">
                        <wp:posOffset>-80645</wp:posOffset>
                      </wp:positionV>
                      <wp:extent cx="1487170" cy="311150"/>
                      <wp:effectExtent l="19050" t="19050" r="17780" b="12700"/>
                      <wp:wrapNone/>
                      <wp:docPr id="190" name="Rectangle: Rounded Corners 190"/>
                      <wp:cNvGraphicFramePr/>
                      <a:graphic xmlns:a="http://schemas.openxmlformats.org/drawingml/2006/main">
                        <a:graphicData uri="http://schemas.microsoft.com/office/word/2010/wordprocessingShape">
                          <wps:wsp>
                            <wps:cNvSpPr/>
                            <wps:spPr>
                              <a:xfrm>
                                <a:off x="0" y="0"/>
                                <a:ext cx="1487170" cy="311150"/>
                              </a:xfrm>
                              <a:prstGeom prst="roundRect">
                                <a:avLst/>
                              </a:prstGeom>
                              <a:noFill/>
                              <a:ln w="2857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79205A" id="Rectangle: Rounded Corners 190" o:spid="_x0000_s1026" style="position:absolute;margin-left:-.4pt;margin-top:-6.35pt;width:117.1pt;height:2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" filled="f" strokecolor="#7030a0" strokeweight="2.25pt">
                      <v:stroke joinstyle="miter"/>
                    </v:roundrect>
                  </w:pict>
                </mc:Fallback>
              </mc:AlternateContent>
            </w:r>
            <w:r w:rsidRPr="00F87196">
              <w:rPr>
                <w:rFonts w:ascii="Times New Roman" w:hAnsi="Times New Roman"/>
                <w:b/>
                <w:bCs/>
                <w:highlight w:val="cyan"/>
              </w:rPr>
              <w:t>before 23 November 2020</w:t>
            </w:r>
            <w:r w:rsidRPr="00F87196">
              <w:rPr>
                <w:rFonts w:ascii="Times New Roman" w:hAnsi="Times New Roman"/>
                <w:b/>
                <w:bCs/>
              </w:rPr>
              <w:t xml:space="preserve">  </w:t>
            </w:r>
          </w:p>
          <w:p w14:paraId="4761737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color w:val="000000"/>
              </w:rPr>
            </w:pPr>
          </w:p>
        </w:tc>
        <w:tc>
          <w:tcPr>
            <w:tcW w:w="3358" w:type="dxa"/>
            <w:vAlign w:val="center"/>
          </w:tcPr>
          <w:p w14:paraId="0097374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rPr>
            </w:pPr>
            <w:r w:rsidRPr="00F87196">
              <w:rPr>
                <w:rFonts w:ascii="Times New Roman" w:hAnsi="Times New Roman"/>
                <w:bCs/>
              </w:rPr>
              <w:t>Submission by Counsellor for SG 5 of completed draft new Recommendation including all URL references to SG 5, based on currently anticipated SG 5 meeting schedule.</w:t>
            </w:r>
          </w:p>
        </w:tc>
        <w:tc>
          <w:tcPr>
            <w:tcW w:w="1787" w:type="dxa"/>
            <w:vAlign w:val="center"/>
          </w:tcPr>
          <w:p w14:paraId="44308E9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highlight w:val="yellow"/>
              </w:rPr>
            </w:pPr>
            <w:r w:rsidRPr="00F87196">
              <w:rPr>
                <w:rFonts w:ascii="Times New Roman" w:hAnsi="Times New Roman"/>
                <w:b/>
                <w:bCs/>
                <w:highlight w:val="yellow"/>
              </w:rPr>
              <w:t xml:space="preserve"> </w:t>
            </w:r>
          </w:p>
        </w:tc>
      </w:tr>
      <w:tr w:rsidR="00F87196" w:rsidRPr="00F87196" w14:paraId="62CECC4E" w14:textId="77777777" w:rsidTr="00F87196">
        <w:trPr>
          <w:cantSplit/>
          <w:jc w:val="center"/>
        </w:trPr>
        <w:tc>
          <w:tcPr>
            <w:tcW w:w="1581" w:type="dxa"/>
            <w:vAlign w:val="center"/>
          </w:tcPr>
          <w:p w14:paraId="0A681B80"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rPr>
            </w:pPr>
            <w:r w:rsidRPr="00F87196">
              <w:rPr>
                <w:rFonts w:ascii="Times New Roman" w:hAnsi="Times New Roman"/>
                <w:b/>
                <w:i/>
              </w:rPr>
              <w:lastRenderedPageBreak/>
              <w:t>Item 15</w:t>
            </w:r>
          </w:p>
        </w:tc>
        <w:tc>
          <w:tcPr>
            <w:tcW w:w="1582" w:type="dxa"/>
            <w:vAlign w:val="center"/>
          </w:tcPr>
          <w:p w14:paraId="56F3BE63"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i/>
              </w:rPr>
            </w:pPr>
          </w:p>
        </w:tc>
        <w:tc>
          <w:tcPr>
            <w:tcW w:w="2222" w:type="dxa"/>
            <w:vAlign w:val="center"/>
          </w:tcPr>
          <w:p w14:paraId="5FDBC15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eastAsia="Arial Unicode MS" w:hAnsi="Times New Roman"/>
                <w:i/>
              </w:rPr>
            </w:pPr>
            <w:r w:rsidRPr="00F87196">
              <w:rPr>
                <w:rFonts w:ascii="Times New Roman" w:hAnsi="Times New Roman"/>
                <w:i/>
              </w:rPr>
              <w:t>Study Group 5</w:t>
            </w:r>
          </w:p>
        </w:tc>
        <w:tc>
          <w:tcPr>
            <w:tcW w:w="2430" w:type="dxa"/>
            <w:vAlign w:val="center"/>
          </w:tcPr>
          <w:p w14:paraId="0C951D9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rPr>
            </w:pPr>
            <w:r w:rsidRPr="00F87196">
              <w:rPr>
                <w:rFonts w:ascii="Times New Roman" w:hAnsi="Times New Roman"/>
                <w:b/>
                <w:bCs/>
              </w:rPr>
              <w:t>Anticipated to be</w:t>
            </w:r>
          </w:p>
          <w:p w14:paraId="4F9D14C7"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color w:val="000000"/>
              </w:rPr>
            </w:pPr>
            <w:r w:rsidRPr="00F87196">
              <w:rPr>
                <w:rFonts w:ascii="Times New Roman" w:hAnsi="Times New Roman"/>
                <w:b/>
                <w:bCs/>
              </w:rPr>
              <w:t>23-24 November 2020</w:t>
            </w:r>
          </w:p>
        </w:tc>
        <w:tc>
          <w:tcPr>
            <w:tcW w:w="3358" w:type="dxa"/>
            <w:vAlign w:val="center"/>
          </w:tcPr>
          <w:p w14:paraId="5832F7D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left"/>
              <w:textAlignment w:val="baseline"/>
              <w:rPr>
                <w:rFonts w:ascii="Times New Roman" w:hAnsi="Times New Roman"/>
                <w:bCs/>
              </w:rPr>
            </w:pPr>
            <w:r w:rsidRPr="00F87196">
              <w:rPr>
                <w:rFonts w:ascii="Times New Roman" w:hAnsi="Times New Roman"/>
                <w:bCs/>
              </w:rPr>
              <w:t xml:space="preserve">Study Group 5 considers agreement of the draft new Recommendation ITU-R </w:t>
            </w:r>
            <w:proofErr w:type="gramStart"/>
            <w:r w:rsidRPr="00F87196">
              <w:rPr>
                <w:rFonts w:ascii="Times New Roman" w:hAnsi="Times New Roman"/>
                <w:bCs/>
              </w:rPr>
              <w:t>M.[</w:t>
            </w:r>
            <w:proofErr w:type="gramEnd"/>
            <w:r w:rsidRPr="00F87196">
              <w:rPr>
                <w:rFonts w:ascii="Times New Roman" w:hAnsi="Times New Roman"/>
                <w:bCs/>
              </w:rPr>
              <w:t>IMT-2020.SPECS] for forwarding to Member States for adoption and approval.</w:t>
            </w:r>
          </w:p>
        </w:tc>
        <w:tc>
          <w:tcPr>
            <w:tcW w:w="1787" w:type="dxa"/>
            <w:vAlign w:val="center"/>
          </w:tcPr>
          <w:p w14:paraId="365B2CB4"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highlight w:val="yellow"/>
              </w:rPr>
            </w:pPr>
            <w:r w:rsidRPr="00F87196">
              <w:rPr>
                <w:rFonts w:ascii="Times New Roman" w:hAnsi="Times New Roman"/>
                <w:b/>
                <w:bCs/>
                <w:highlight w:val="yellow"/>
              </w:rPr>
              <w:t>The Study Group 5 meeting as planned would commence in Geneva on Monday of the week following the WP 5D #36</w:t>
            </w:r>
            <w:r w:rsidRPr="00F87196">
              <w:rPr>
                <w:rFonts w:ascii="Times New Roman" w:hAnsi="Times New Roman"/>
                <w:b/>
                <w:bCs/>
                <w:i/>
                <w:highlight w:val="yellow"/>
              </w:rPr>
              <w:t>bis</w:t>
            </w:r>
            <w:r w:rsidRPr="00F87196">
              <w:rPr>
                <w:rFonts w:ascii="Times New Roman" w:hAnsi="Times New Roman"/>
                <w:b/>
                <w:bCs/>
                <w:highlight w:val="yellow"/>
              </w:rPr>
              <w:t xml:space="preserve"> meeting.</w:t>
            </w:r>
          </w:p>
        </w:tc>
      </w:tr>
    </w:tbl>
    <w:p w14:paraId="3280C12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hAnsi="Times New Roman"/>
          <w:lang w:val="de-DE" w:eastAsia="zh-CN"/>
        </w:rPr>
      </w:pPr>
    </w:p>
    <w:p w14:paraId="107EAF77" w14:textId="77777777" w:rsidR="00F87196" w:rsidRPr="00F87196" w:rsidRDefault="00F87196" w:rsidP="00F87196">
      <w:pPr>
        <w:keepNext/>
        <w:keepLines/>
        <w:tabs>
          <w:tab w:val="clear" w:pos="1418"/>
          <w:tab w:val="clear" w:pos="4678"/>
          <w:tab w:val="clear" w:pos="5954"/>
          <w:tab w:val="clear" w:pos="7088"/>
          <w:tab w:val="left" w:pos="1134"/>
          <w:tab w:val="left" w:pos="1871"/>
          <w:tab w:val="left" w:pos="2268"/>
        </w:tabs>
        <w:overflowPunct w:val="0"/>
        <w:autoSpaceDE w:val="0"/>
        <w:autoSpaceDN w:val="0"/>
        <w:adjustRightInd w:val="0"/>
        <w:spacing w:after="120"/>
        <w:jc w:val="center"/>
        <w:textAlignment w:val="baseline"/>
        <w:rPr>
          <w:rFonts w:ascii="Times New Roman Bold" w:hAnsi="Times New Roman Bold"/>
          <w:b/>
        </w:rPr>
      </w:pPr>
      <w:r w:rsidRPr="00F87196">
        <w:rPr>
          <w:rFonts w:ascii="Times New Roman Bold" w:hAnsi="Times New Roman Bold"/>
          <w:b/>
        </w:rPr>
        <w:br w:type="page"/>
      </w:r>
      <w:r w:rsidRPr="00F87196">
        <w:rPr>
          <w:rFonts w:ascii="Times New Roman Bold" w:hAnsi="Times New Roman Bold"/>
          <w:b/>
        </w:rPr>
        <w:lastRenderedPageBreak/>
        <w:t xml:space="preserve">Calendar 1; Summary of Actions for Completion of the First Release of Recommendation ITU-R </w:t>
      </w:r>
      <w:proofErr w:type="gramStart"/>
      <w:r w:rsidRPr="00F87196">
        <w:rPr>
          <w:rFonts w:ascii="Times New Roman Bold" w:hAnsi="Times New Roman Bold"/>
          <w:b/>
        </w:rPr>
        <w:t>M.[</w:t>
      </w:r>
      <w:proofErr w:type="gramEnd"/>
      <w:r w:rsidRPr="00F87196">
        <w:rPr>
          <w:rFonts w:ascii="Times New Roman Bold" w:hAnsi="Times New Roman Bold"/>
          <w:b/>
        </w:rPr>
        <w:t>IMT-2020.SPECS] 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65"/>
        <w:gridCol w:w="185"/>
        <w:gridCol w:w="985"/>
        <w:gridCol w:w="976"/>
        <w:gridCol w:w="14"/>
        <w:gridCol w:w="1065"/>
        <w:gridCol w:w="992"/>
        <w:gridCol w:w="1273"/>
        <w:gridCol w:w="990"/>
        <w:gridCol w:w="1260"/>
        <w:gridCol w:w="1260"/>
        <w:gridCol w:w="1260"/>
        <w:gridCol w:w="1260"/>
        <w:gridCol w:w="1350"/>
        <w:gridCol w:w="1620"/>
      </w:tblGrid>
      <w:tr w:rsidR="00F87196" w:rsidRPr="00F87196" w14:paraId="0AEB6B7B" w14:textId="77777777" w:rsidTr="00F87196">
        <w:trPr>
          <w:trHeight w:val="368"/>
          <w:jc w:val="center"/>
        </w:trPr>
        <w:tc>
          <w:tcPr>
            <w:tcW w:w="15655" w:type="dxa"/>
            <w:gridSpan w:val="15"/>
            <w:vAlign w:val="center"/>
          </w:tcPr>
          <w:p w14:paraId="671E27D8"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Times New Roman Bold" w:hAnsi="Times New Roman Bold" w:cs="Times New Roman Bold"/>
                <w:b/>
                <w:color w:val="000000"/>
              </w:rPr>
              <w:t>Part 1</w:t>
            </w:r>
            <w:r w:rsidRPr="00F87196">
              <w:rPr>
                <w:rFonts w:ascii="Times New Roman Bold" w:hAnsi="Times New Roman Bold" w:cs="Times New Roman Bold"/>
                <w:b/>
              </w:rPr>
              <w:t xml:space="preserve">:     Milestone Summary for </w:t>
            </w:r>
            <w:r w:rsidRPr="00F87196">
              <w:rPr>
                <w:rFonts w:ascii="Times New Roman Bold" w:hAnsi="Times New Roman Bold" w:cs="Times New Roman Bold"/>
                <w:b/>
                <w:i/>
              </w:rPr>
              <w:t>ITU-R WP 5D and Radiocommunication Bureau (BR)</w:t>
            </w:r>
            <w:r w:rsidRPr="00F87196">
              <w:rPr>
                <w:rFonts w:ascii="Times New Roman Bold" w:hAnsi="Times New Roman Bold" w:cs="Times New Roman Bold"/>
                <w:b/>
              </w:rPr>
              <w:t xml:space="preserve"> for First Release of Recommendation ITU-R </w:t>
            </w:r>
            <w:proofErr w:type="gramStart"/>
            <w:r w:rsidRPr="00F87196">
              <w:rPr>
                <w:rFonts w:ascii="Times New Roman Bold" w:hAnsi="Times New Roman Bold" w:cs="Times New Roman Bold"/>
                <w:b/>
              </w:rPr>
              <w:t>M.[</w:t>
            </w:r>
            <w:proofErr w:type="gramEnd"/>
            <w:r w:rsidRPr="00F87196">
              <w:rPr>
                <w:rFonts w:ascii="Times New Roman Bold" w:hAnsi="Times New Roman Bold" w:cs="Times New Roman Bold"/>
                <w:b/>
              </w:rPr>
              <w:t>IMT-2020.SPECS</w:t>
            </w:r>
            <w:r w:rsidRPr="00F87196">
              <w:rPr>
                <w:rFonts w:ascii="Times New Roman Bold" w:hAnsi="Times New Roman Bold" w:cs="Times New Roman Bold" w:hint="eastAsia"/>
                <w:b/>
                <w:lang w:eastAsia="ja-JP"/>
              </w:rPr>
              <w:t>]</w:t>
            </w:r>
            <w:r w:rsidRPr="00F87196">
              <w:rPr>
                <w:rFonts w:ascii="Times New Roman Bold" w:hAnsi="Times New Roman Bold" w:cs="Times New Roman Bold"/>
                <w:b/>
              </w:rPr>
              <w:t xml:space="preserve"> </w:t>
            </w:r>
          </w:p>
        </w:tc>
      </w:tr>
      <w:tr w:rsidR="00F87196" w:rsidRPr="00F87196" w14:paraId="09FA2775" w14:textId="77777777" w:rsidTr="00F87196">
        <w:trPr>
          <w:trHeight w:val="368"/>
          <w:jc w:val="center"/>
        </w:trPr>
        <w:tc>
          <w:tcPr>
            <w:tcW w:w="1165" w:type="dxa"/>
            <w:vAlign w:val="center"/>
          </w:tcPr>
          <w:p w14:paraId="0486F147"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rPr>
            </w:pPr>
          </w:p>
        </w:tc>
        <w:tc>
          <w:tcPr>
            <w:tcW w:w="1170" w:type="dxa"/>
            <w:gridSpan w:val="2"/>
            <w:vAlign w:val="center"/>
          </w:tcPr>
          <w:p w14:paraId="47E2EEFC"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p>
        </w:tc>
        <w:tc>
          <w:tcPr>
            <w:tcW w:w="990" w:type="dxa"/>
            <w:gridSpan w:val="2"/>
            <w:vAlign w:val="center"/>
          </w:tcPr>
          <w:p w14:paraId="67F70A3E"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WP 5D</w:t>
            </w:r>
          </w:p>
          <w:p w14:paraId="0B50DE6B"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 xml:space="preserve"> #</w:t>
            </w:r>
            <w:r w:rsidRPr="00F87196">
              <w:rPr>
                <w:rFonts w:ascii="Calibri" w:hAnsi="Calibri" w:cs="Calibri"/>
                <w:b/>
                <w:bCs/>
                <w:i/>
                <w:szCs w:val="18"/>
                <w:lang w:eastAsia="ja-JP"/>
              </w:rPr>
              <w:t>32</w:t>
            </w:r>
          </w:p>
        </w:tc>
        <w:tc>
          <w:tcPr>
            <w:tcW w:w="1065" w:type="dxa"/>
            <w:vAlign w:val="center"/>
          </w:tcPr>
          <w:p w14:paraId="387165F2"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p>
        </w:tc>
        <w:tc>
          <w:tcPr>
            <w:tcW w:w="992" w:type="dxa"/>
            <w:vAlign w:val="center"/>
          </w:tcPr>
          <w:p w14:paraId="7160BBCB"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WP 5D #</w:t>
            </w:r>
            <w:r w:rsidRPr="00F87196">
              <w:rPr>
                <w:rFonts w:ascii="Calibri" w:hAnsi="Calibri" w:cs="Calibri"/>
                <w:b/>
                <w:bCs/>
                <w:i/>
                <w:szCs w:val="18"/>
                <w:lang w:eastAsia="ja-JP"/>
              </w:rPr>
              <w:t>33</w:t>
            </w:r>
          </w:p>
        </w:tc>
        <w:tc>
          <w:tcPr>
            <w:tcW w:w="1273" w:type="dxa"/>
            <w:vAlign w:val="center"/>
          </w:tcPr>
          <w:p w14:paraId="27115482"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p>
        </w:tc>
        <w:tc>
          <w:tcPr>
            <w:tcW w:w="990" w:type="dxa"/>
            <w:vAlign w:val="center"/>
          </w:tcPr>
          <w:p w14:paraId="5EE3B925"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WP 5D #</w:t>
            </w:r>
            <w:r w:rsidRPr="00F87196">
              <w:rPr>
                <w:rFonts w:ascii="Calibri" w:hAnsi="Calibri" w:cs="Calibri"/>
                <w:b/>
                <w:bCs/>
                <w:i/>
                <w:szCs w:val="18"/>
                <w:lang w:eastAsia="ja-JP"/>
              </w:rPr>
              <w:t>34</w:t>
            </w:r>
          </w:p>
        </w:tc>
        <w:tc>
          <w:tcPr>
            <w:tcW w:w="1260" w:type="dxa"/>
            <w:vAlign w:val="center"/>
          </w:tcPr>
          <w:p w14:paraId="6142A9F0"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p>
        </w:tc>
        <w:tc>
          <w:tcPr>
            <w:tcW w:w="1260" w:type="dxa"/>
            <w:vAlign w:val="center"/>
          </w:tcPr>
          <w:p w14:paraId="557E52CC"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lang w:eastAsia="ja-JP"/>
              </w:rPr>
            </w:pPr>
            <w:r w:rsidRPr="00F87196">
              <w:rPr>
                <w:rFonts w:ascii="Calibri" w:hAnsi="Calibri" w:cs="Calibri"/>
                <w:b/>
                <w:bCs/>
                <w:i/>
                <w:szCs w:val="18"/>
              </w:rPr>
              <w:t>WP 5D #</w:t>
            </w:r>
            <w:r w:rsidRPr="00F87196">
              <w:rPr>
                <w:rFonts w:ascii="Calibri" w:hAnsi="Calibri" w:cs="Calibri"/>
                <w:b/>
                <w:bCs/>
                <w:i/>
                <w:szCs w:val="18"/>
                <w:lang w:eastAsia="ja-JP"/>
              </w:rPr>
              <w:t>35</w:t>
            </w:r>
          </w:p>
        </w:tc>
        <w:tc>
          <w:tcPr>
            <w:tcW w:w="1260" w:type="dxa"/>
            <w:vAlign w:val="center"/>
          </w:tcPr>
          <w:p w14:paraId="6A3B4A8D"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 xml:space="preserve">WP 5D </w:t>
            </w:r>
          </w:p>
          <w:p w14:paraId="7FA7F962"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w:t>
            </w:r>
            <w:r w:rsidRPr="00F87196">
              <w:rPr>
                <w:rFonts w:ascii="Calibri" w:hAnsi="Calibri" w:cs="Calibri"/>
                <w:b/>
                <w:bCs/>
                <w:i/>
                <w:szCs w:val="18"/>
                <w:lang w:eastAsia="ja-JP"/>
              </w:rPr>
              <w:t>36</w:t>
            </w:r>
          </w:p>
        </w:tc>
        <w:tc>
          <w:tcPr>
            <w:tcW w:w="1260" w:type="dxa"/>
          </w:tcPr>
          <w:p w14:paraId="6A170F99"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p>
        </w:tc>
        <w:tc>
          <w:tcPr>
            <w:tcW w:w="1350" w:type="dxa"/>
            <w:vAlign w:val="center"/>
          </w:tcPr>
          <w:p w14:paraId="11BE491C"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p>
        </w:tc>
        <w:tc>
          <w:tcPr>
            <w:tcW w:w="1620" w:type="dxa"/>
            <w:vAlign w:val="center"/>
          </w:tcPr>
          <w:p w14:paraId="4C07798F"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 xml:space="preserve">WP 5D </w:t>
            </w:r>
          </w:p>
          <w:p w14:paraId="55CF3A3D"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before="80" w:after="80"/>
              <w:jc w:val="center"/>
              <w:textAlignment w:val="baseline"/>
              <w:rPr>
                <w:rFonts w:ascii="Calibri" w:hAnsi="Calibri" w:cs="Calibri"/>
                <w:b/>
                <w:bCs/>
                <w:i/>
                <w:szCs w:val="18"/>
              </w:rPr>
            </w:pPr>
            <w:r w:rsidRPr="00F87196">
              <w:rPr>
                <w:rFonts w:ascii="Calibri" w:hAnsi="Calibri" w:cs="Calibri"/>
                <w:b/>
                <w:bCs/>
                <w:i/>
                <w:szCs w:val="18"/>
              </w:rPr>
              <w:t>#</w:t>
            </w:r>
            <w:r w:rsidRPr="00F87196">
              <w:rPr>
                <w:rFonts w:ascii="Calibri" w:hAnsi="Calibri" w:cs="Calibri"/>
                <w:b/>
                <w:bCs/>
                <w:i/>
                <w:szCs w:val="18"/>
                <w:lang w:eastAsia="ja-JP"/>
              </w:rPr>
              <w:t>36bis</w:t>
            </w:r>
          </w:p>
        </w:tc>
      </w:tr>
      <w:tr w:rsidR="00F87196" w:rsidRPr="00F87196" w14:paraId="68F377C3" w14:textId="77777777" w:rsidTr="00F87196">
        <w:trPr>
          <w:jc w:val="center"/>
        </w:trPr>
        <w:tc>
          <w:tcPr>
            <w:tcW w:w="1165" w:type="dxa"/>
            <w:vAlign w:val="center"/>
          </w:tcPr>
          <w:p w14:paraId="5CC8593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DATE</w:t>
            </w:r>
          </w:p>
        </w:tc>
        <w:tc>
          <w:tcPr>
            <w:tcW w:w="1170" w:type="dxa"/>
            <w:gridSpan w:val="2"/>
            <w:vAlign w:val="center"/>
          </w:tcPr>
          <w:p w14:paraId="0D1294A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gridSpan w:val="2"/>
            <w:vAlign w:val="center"/>
          </w:tcPr>
          <w:p w14:paraId="1CDD9B12"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lang w:eastAsia="ja-JP"/>
              </w:rPr>
              <w:t>9-17</w:t>
            </w:r>
            <w:r w:rsidRPr="00F87196">
              <w:rPr>
                <w:rFonts w:ascii="Times New Roman" w:hAnsi="Times New Roman"/>
                <w:bCs/>
                <w:sz w:val="18"/>
                <w:szCs w:val="18"/>
              </w:rPr>
              <w:t xml:space="preserve"> </w:t>
            </w:r>
          </w:p>
          <w:p w14:paraId="7C92B13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lang w:eastAsia="ja-JP"/>
              </w:rPr>
              <w:t>July</w:t>
            </w:r>
          </w:p>
          <w:p w14:paraId="22A492B9"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201</w:t>
            </w:r>
            <w:r w:rsidRPr="00F87196">
              <w:rPr>
                <w:rFonts w:ascii="Times New Roman" w:hAnsi="Times New Roman"/>
                <w:bCs/>
                <w:sz w:val="18"/>
                <w:szCs w:val="18"/>
                <w:lang w:eastAsia="ja-JP"/>
              </w:rPr>
              <w:t>9</w:t>
            </w:r>
          </w:p>
        </w:tc>
        <w:tc>
          <w:tcPr>
            <w:tcW w:w="1065" w:type="dxa"/>
            <w:vAlign w:val="center"/>
          </w:tcPr>
          <w:p w14:paraId="1E9D88A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2" w:type="dxa"/>
            <w:vAlign w:val="center"/>
          </w:tcPr>
          <w:p w14:paraId="1C90CA36"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lang w:eastAsia="ja-JP"/>
              </w:rPr>
              <w:t>10-13</w:t>
            </w:r>
            <w:r w:rsidRPr="00F87196">
              <w:rPr>
                <w:rFonts w:ascii="Times New Roman" w:hAnsi="Times New Roman"/>
                <w:bCs/>
                <w:sz w:val="18"/>
                <w:szCs w:val="18"/>
              </w:rPr>
              <w:t xml:space="preserve"> </w:t>
            </w:r>
            <w:r w:rsidRPr="00F87196">
              <w:rPr>
                <w:rFonts w:ascii="Times New Roman" w:hAnsi="Times New Roman"/>
                <w:bCs/>
                <w:sz w:val="18"/>
                <w:szCs w:val="18"/>
                <w:lang w:eastAsia="ja-JP"/>
              </w:rPr>
              <w:t>December</w:t>
            </w:r>
            <w:r w:rsidRPr="00F87196">
              <w:rPr>
                <w:rFonts w:ascii="Times New Roman" w:hAnsi="Times New Roman"/>
                <w:bCs/>
                <w:sz w:val="18"/>
                <w:szCs w:val="18"/>
              </w:rPr>
              <w:t xml:space="preserve"> 2019</w:t>
            </w:r>
          </w:p>
        </w:tc>
        <w:tc>
          <w:tcPr>
            <w:tcW w:w="1273" w:type="dxa"/>
            <w:vAlign w:val="center"/>
          </w:tcPr>
          <w:p w14:paraId="79AA3508" w14:textId="77777777" w:rsidR="00F87196" w:rsidRPr="00F87196" w:rsidRDefault="00F87196" w:rsidP="00F87196">
            <w:pPr>
              <w:tabs>
                <w:tab w:val="clear" w:pos="1418"/>
                <w:tab w:val="clear" w:pos="4678"/>
                <w:tab w:val="clear" w:pos="5954"/>
                <w:tab w:val="clear" w:pos="7088"/>
                <w:tab w:val="left" w:pos="1019"/>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vAlign w:val="center"/>
          </w:tcPr>
          <w:p w14:paraId="11C175A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lang w:eastAsia="ja-JP"/>
              </w:rPr>
              <w:t>19-26</w:t>
            </w:r>
          </w:p>
          <w:p w14:paraId="45CC8521"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lang w:eastAsia="ja-JP"/>
              </w:rPr>
            </w:pPr>
            <w:r w:rsidRPr="00F87196">
              <w:rPr>
                <w:rFonts w:ascii="Times New Roman" w:hAnsi="Times New Roman"/>
                <w:bCs/>
                <w:sz w:val="18"/>
                <w:szCs w:val="18"/>
                <w:lang w:eastAsia="ja-JP"/>
              </w:rPr>
              <w:t>February</w:t>
            </w:r>
            <w:r w:rsidRPr="00F87196">
              <w:rPr>
                <w:rFonts w:ascii="Times New Roman" w:hAnsi="Times New Roman"/>
                <w:bCs/>
                <w:sz w:val="18"/>
                <w:szCs w:val="18"/>
              </w:rPr>
              <w:t xml:space="preserve"> 2020</w:t>
            </w:r>
          </w:p>
        </w:tc>
        <w:tc>
          <w:tcPr>
            <w:tcW w:w="1260" w:type="dxa"/>
            <w:vAlign w:val="center"/>
          </w:tcPr>
          <w:p w14:paraId="521C129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1A00F468"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lang w:eastAsia="ja-JP"/>
              </w:rPr>
            </w:pPr>
            <w:r w:rsidRPr="00F87196">
              <w:rPr>
                <w:rFonts w:ascii="Times New Roman" w:hAnsi="Times New Roman"/>
                <w:bCs/>
                <w:sz w:val="18"/>
                <w:szCs w:val="18"/>
                <w:lang w:eastAsia="ja-JP"/>
              </w:rPr>
              <w:t xml:space="preserve">24 June – </w:t>
            </w:r>
          </w:p>
          <w:p w14:paraId="31AD084F"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lang w:eastAsia="ja-JP"/>
              </w:rPr>
              <w:t>1 July</w:t>
            </w:r>
            <w:r w:rsidRPr="00F87196">
              <w:rPr>
                <w:rFonts w:ascii="Times New Roman" w:hAnsi="Times New Roman"/>
                <w:bCs/>
                <w:sz w:val="18"/>
                <w:szCs w:val="18"/>
              </w:rPr>
              <w:t xml:space="preserve"> 2020</w:t>
            </w:r>
          </w:p>
        </w:tc>
        <w:tc>
          <w:tcPr>
            <w:tcW w:w="1260" w:type="dxa"/>
            <w:vAlign w:val="center"/>
          </w:tcPr>
          <w:p w14:paraId="56247FF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lang w:eastAsia="ja-JP"/>
              </w:rPr>
              <w:t>7-14</w:t>
            </w:r>
            <w:r w:rsidRPr="00F87196">
              <w:rPr>
                <w:rFonts w:ascii="Times New Roman" w:hAnsi="Times New Roman"/>
                <w:bCs/>
                <w:sz w:val="18"/>
                <w:szCs w:val="18"/>
              </w:rPr>
              <w:t xml:space="preserve"> </w:t>
            </w:r>
            <w:r w:rsidRPr="00F87196">
              <w:rPr>
                <w:rFonts w:ascii="Times New Roman" w:hAnsi="Times New Roman"/>
                <w:bCs/>
                <w:sz w:val="18"/>
                <w:szCs w:val="18"/>
                <w:lang w:eastAsia="ja-JP"/>
              </w:rPr>
              <w:t>October</w:t>
            </w:r>
            <w:r w:rsidRPr="00F87196">
              <w:rPr>
                <w:rFonts w:ascii="Times New Roman" w:hAnsi="Times New Roman"/>
                <w:bCs/>
                <w:sz w:val="18"/>
                <w:szCs w:val="18"/>
              </w:rPr>
              <w:t xml:space="preserve"> </w:t>
            </w:r>
          </w:p>
          <w:p w14:paraId="514DE23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2020</w:t>
            </w:r>
          </w:p>
        </w:tc>
        <w:tc>
          <w:tcPr>
            <w:tcW w:w="1260" w:type="dxa"/>
          </w:tcPr>
          <w:p w14:paraId="33EC871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 w:left="4" w:rightChars="-45" w:right="-90" w:hangingChars="12" w:hanging="22"/>
              <w:jc w:val="center"/>
              <w:textAlignment w:val="baseline"/>
              <w:rPr>
                <w:rFonts w:ascii="Times New Roman" w:hAnsi="Times New Roman"/>
                <w:bCs/>
                <w:i/>
                <w:sz w:val="18"/>
                <w:szCs w:val="18"/>
                <w:highlight w:val="cyan"/>
                <w:lang w:eastAsia="ja-JP"/>
              </w:rPr>
            </w:pPr>
          </w:p>
        </w:tc>
        <w:tc>
          <w:tcPr>
            <w:tcW w:w="1350" w:type="dxa"/>
            <w:vAlign w:val="center"/>
          </w:tcPr>
          <w:p w14:paraId="140743C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 w:left="4" w:rightChars="-45" w:right="-90" w:hangingChars="12" w:hanging="22"/>
              <w:jc w:val="center"/>
              <w:textAlignment w:val="baseline"/>
              <w:rPr>
                <w:rFonts w:ascii="Times New Roman" w:hAnsi="Times New Roman"/>
                <w:bCs/>
                <w:i/>
                <w:sz w:val="18"/>
                <w:szCs w:val="18"/>
                <w:highlight w:val="cyan"/>
                <w:lang w:eastAsia="ja-JP"/>
              </w:rPr>
            </w:pPr>
            <w:r w:rsidRPr="00F87196">
              <w:rPr>
                <w:rFonts w:ascii="Times New Roman" w:hAnsi="Times New Roman"/>
                <w:b/>
                <w:bCs/>
                <w:i/>
                <w:noProof/>
                <w:sz w:val="18"/>
                <w:szCs w:val="18"/>
                <w:lang w:eastAsia="zh-CN"/>
              </w:rPr>
              <mc:AlternateContent>
                <mc:Choice Requires="wps">
                  <w:drawing>
                    <wp:anchor distT="0" distB="0" distL="114300" distR="114300" simplePos="0" relativeHeight="251678720" behindDoc="0" locked="0" layoutInCell="1" allowOverlap="1" wp14:anchorId="7F974384" wp14:editId="690622E6">
                      <wp:simplePos x="0" y="0"/>
                      <wp:positionH relativeFrom="column">
                        <wp:posOffset>-24130</wp:posOffset>
                      </wp:positionH>
                      <wp:positionV relativeFrom="paragraph">
                        <wp:posOffset>6985</wp:posOffset>
                      </wp:positionV>
                      <wp:extent cx="806450" cy="330200"/>
                      <wp:effectExtent l="0" t="0" r="12700" b="12700"/>
                      <wp:wrapNone/>
                      <wp:docPr id="15" name="Rectangle: Rounded Corners 15"/>
                      <wp:cNvGraphicFramePr/>
                      <a:graphic xmlns:a="http://schemas.openxmlformats.org/drawingml/2006/main">
                        <a:graphicData uri="http://schemas.microsoft.com/office/word/2010/wordprocessingShape">
                          <wps:wsp>
                            <wps:cNvSpPr/>
                            <wps:spPr>
                              <a:xfrm>
                                <a:off x="0" y="0"/>
                                <a:ext cx="806450" cy="330200"/>
                              </a:xfrm>
                              <a:prstGeom prst="roundRect">
                                <a:avLst/>
                              </a:prstGeom>
                              <a:noFill/>
                              <a:ln w="2222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3CEAD8" id="Rectangle: Rounded Corners 15" o:spid="_x0000_s1026" style="position:absolute;margin-left:-1.9pt;margin-top:.55pt;width:63.5pt;height:2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" filled="f" strokecolor="#7030a0" strokeweight="1.75pt">
                      <v:stroke joinstyle="miter"/>
                    </v:roundrect>
                  </w:pict>
                </mc:Fallback>
              </mc:AlternateContent>
            </w:r>
            <w:r w:rsidRPr="00F87196">
              <w:rPr>
                <w:rFonts w:ascii="Times New Roman" w:hAnsi="Times New Roman"/>
                <w:bCs/>
                <w:i/>
                <w:sz w:val="18"/>
                <w:szCs w:val="18"/>
                <w:highlight w:val="cyan"/>
                <w:lang w:eastAsia="ja-JP"/>
              </w:rPr>
              <w:t>~10 November</w:t>
            </w:r>
          </w:p>
          <w:p w14:paraId="75C06C5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rightChars="-45" w:right="-90"/>
              <w:jc w:val="center"/>
              <w:textAlignment w:val="baseline"/>
              <w:rPr>
                <w:rFonts w:ascii="Times New Roman" w:hAnsi="Times New Roman"/>
                <w:bCs/>
                <w:sz w:val="18"/>
                <w:szCs w:val="18"/>
              </w:rPr>
            </w:pPr>
            <w:r w:rsidRPr="00F87196">
              <w:rPr>
                <w:rFonts w:ascii="Times New Roman" w:hAnsi="Times New Roman"/>
                <w:bCs/>
                <w:sz w:val="18"/>
                <w:szCs w:val="18"/>
                <w:highlight w:val="cyan"/>
              </w:rPr>
              <w:t>2020</w:t>
            </w:r>
          </w:p>
        </w:tc>
        <w:tc>
          <w:tcPr>
            <w:tcW w:w="1620" w:type="dxa"/>
            <w:vAlign w:val="center"/>
          </w:tcPr>
          <w:p w14:paraId="7208CB7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i/>
                <w:sz w:val="18"/>
                <w:szCs w:val="18"/>
                <w:highlight w:val="cyan"/>
                <w:lang w:eastAsia="ja-JP"/>
              </w:rPr>
            </w:pPr>
            <w:r w:rsidRPr="00F87196">
              <w:rPr>
                <w:rFonts w:ascii="Times New Roman" w:hAnsi="Times New Roman"/>
                <w:b/>
                <w:bCs/>
                <w:i/>
                <w:noProof/>
                <w:sz w:val="18"/>
                <w:szCs w:val="18"/>
                <w:lang w:eastAsia="zh-CN"/>
              </w:rPr>
              <mc:AlternateContent>
                <mc:Choice Requires="wps">
                  <w:drawing>
                    <wp:anchor distT="0" distB="0" distL="114300" distR="114300" simplePos="0" relativeHeight="251679744" behindDoc="0" locked="0" layoutInCell="1" allowOverlap="1" wp14:anchorId="2B75CCD0" wp14:editId="613F19AF">
                      <wp:simplePos x="0" y="0"/>
                      <wp:positionH relativeFrom="column">
                        <wp:posOffset>-5080</wp:posOffset>
                      </wp:positionH>
                      <wp:positionV relativeFrom="paragraph">
                        <wp:posOffset>-31115</wp:posOffset>
                      </wp:positionV>
                      <wp:extent cx="863600" cy="330200"/>
                      <wp:effectExtent l="0" t="0" r="12700" b="12700"/>
                      <wp:wrapNone/>
                      <wp:docPr id="193" name="Rectangle: Rounded Corners 193"/>
                      <wp:cNvGraphicFramePr/>
                      <a:graphic xmlns:a="http://schemas.openxmlformats.org/drawingml/2006/main">
                        <a:graphicData uri="http://schemas.microsoft.com/office/word/2010/wordprocessingShape">
                          <wps:wsp>
                            <wps:cNvSpPr/>
                            <wps:spPr>
                              <a:xfrm>
                                <a:off x="0" y="0"/>
                                <a:ext cx="863600" cy="330200"/>
                              </a:xfrm>
                              <a:prstGeom prst="roundRect">
                                <a:avLst/>
                              </a:prstGeom>
                              <a:noFill/>
                              <a:ln w="2222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3356C7" id="Rectangle: Rounded Corners 193" o:spid="_x0000_s1026" style="position:absolute;margin-left:-.4pt;margin-top:-2.45pt;width:68pt;height: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" filled="f" strokecolor="#7030a0" strokeweight="1.75pt">
                      <v:stroke joinstyle="miter"/>
                    </v:roundrect>
                  </w:pict>
                </mc:Fallback>
              </mc:AlternateContent>
            </w:r>
            <w:r w:rsidRPr="00F87196">
              <w:rPr>
                <w:rFonts w:ascii="Times New Roman" w:hAnsi="Times New Roman"/>
                <w:bCs/>
                <w:i/>
                <w:sz w:val="18"/>
                <w:szCs w:val="18"/>
                <w:highlight w:val="cyan"/>
                <w:lang w:eastAsia="ja-JP"/>
              </w:rPr>
              <w:t xml:space="preserve">17-19 November </w:t>
            </w:r>
          </w:p>
          <w:p w14:paraId="5671DB3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highlight w:val="cyan"/>
              </w:rPr>
              <w:t>2020</w:t>
            </w:r>
          </w:p>
        </w:tc>
      </w:tr>
      <w:tr w:rsidR="00F87196" w:rsidRPr="00F87196" w14:paraId="2D8D3EE6" w14:textId="77777777" w:rsidTr="00F87196">
        <w:trPr>
          <w:jc w:val="center"/>
        </w:trPr>
        <w:tc>
          <w:tcPr>
            <w:tcW w:w="1165" w:type="dxa"/>
            <w:vAlign w:val="center"/>
          </w:tcPr>
          <w:p w14:paraId="5F46692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IMT-2020 Process Step</w:t>
            </w:r>
          </w:p>
        </w:tc>
        <w:tc>
          <w:tcPr>
            <w:tcW w:w="1170" w:type="dxa"/>
            <w:gridSpan w:val="2"/>
            <w:vAlign w:val="center"/>
          </w:tcPr>
          <w:p w14:paraId="2B3DCE6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gridSpan w:val="2"/>
            <w:vAlign w:val="center"/>
          </w:tcPr>
          <w:p w14:paraId="7D24CE5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Complete </w:t>
            </w:r>
          </w:p>
          <w:p w14:paraId="080DAA6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Step 3</w:t>
            </w:r>
          </w:p>
        </w:tc>
        <w:tc>
          <w:tcPr>
            <w:tcW w:w="1065" w:type="dxa"/>
            <w:vAlign w:val="center"/>
          </w:tcPr>
          <w:p w14:paraId="0F4F7C4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2" w:type="dxa"/>
            <w:vAlign w:val="center"/>
          </w:tcPr>
          <w:p w14:paraId="775E719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73" w:type="dxa"/>
            <w:vAlign w:val="center"/>
          </w:tcPr>
          <w:p w14:paraId="7D39E0D0" w14:textId="77777777" w:rsidR="00F87196" w:rsidRPr="00F87196" w:rsidRDefault="00F87196" w:rsidP="00F87196">
            <w:pPr>
              <w:tabs>
                <w:tab w:val="clear" w:pos="1418"/>
                <w:tab w:val="clear" w:pos="4678"/>
                <w:tab w:val="clear" w:pos="5954"/>
                <w:tab w:val="clear" w:pos="7088"/>
                <w:tab w:val="left" w:pos="1019"/>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vAlign w:val="center"/>
          </w:tcPr>
          <w:p w14:paraId="307275B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Complete Step 4</w:t>
            </w:r>
          </w:p>
        </w:tc>
        <w:tc>
          <w:tcPr>
            <w:tcW w:w="1260" w:type="dxa"/>
            <w:vAlign w:val="center"/>
          </w:tcPr>
          <w:p w14:paraId="321B95F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675541C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Complete Steps 5 -7</w:t>
            </w:r>
          </w:p>
          <w:p w14:paraId="4CC964B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Continue</w:t>
            </w:r>
          </w:p>
          <w:p w14:paraId="65293F6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Step 8</w:t>
            </w:r>
          </w:p>
        </w:tc>
        <w:tc>
          <w:tcPr>
            <w:tcW w:w="1260" w:type="dxa"/>
            <w:vAlign w:val="center"/>
          </w:tcPr>
          <w:p w14:paraId="7A734A5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Continue</w:t>
            </w:r>
          </w:p>
          <w:p w14:paraId="33F783E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Step 8</w:t>
            </w:r>
          </w:p>
        </w:tc>
        <w:tc>
          <w:tcPr>
            <w:tcW w:w="1260" w:type="dxa"/>
          </w:tcPr>
          <w:p w14:paraId="398B493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5"/>
              <w:jc w:val="center"/>
              <w:textAlignment w:val="baseline"/>
              <w:rPr>
                <w:rFonts w:ascii="Times New Roman" w:hAnsi="Times New Roman"/>
                <w:bCs/>
                <w:sz w:val="18"/>
                <w:szCs w:val="18"/>
              </w:rPr>
            </w:pPr>
          </w:p>
        </w:tc>
        <w:tc>
          <w:tcPr>
            <w:tcW w:w="1350" w:type="dxa"/>
            <w:vAlign w:val="center"/>
          </w:tcPr>
          <w:p w14:paraId="2F85CF0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5"/>
              <w:jc w:val="center"/>
              <w:textAlignment w:val="baseline"/>
              <w:rPr>
                <w:rFonts w:ascii="Times New Roman" w:hAnsi="Times New Roman"/>
                <w:bCs/>
                <w:sz w:val="18"/>
                <w:szCs w:val="18"/>
              </w:rPr>
            </w:pPr>
            <w:r w:rsidRPr="00F87196">
              <w:rPr>
                <w:rFonts w:ascii="Times New Roman" w:hAnsi="Times New Roman"/>
                <w:bCs/>
                <w:sz w:val="18"/>
                <w:szCs w:val="18"/>
              </w:rPr>
              <w:t>Continue Step 8</w:t>
            </w:r>
          </w:p>
        </w:tc>
        <w:tc>
          <w:tcPr>
            <w:tcW w:w="1620" w:type="dxa"/>
            <w:vAlign w:val="center"/>
          </w:tcPr>
          <w:p w14:paraId="3B65056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Complete Step 8</w:t>
            </w:r>
          </w:p>
        </w:tc>
      </w:tr>
      <w:tr w:rsidR="00F87196" w:rsidRPr="00F87196" w14:paraId="390119E2" w14:textId="77777777" w:rsidTr="00F87196">
        <w:trPr>
          <w:trHeight w:val="458"/>
          <w:jc w:val="center"/>
        </w:trPr>
        <w:tc>
          <w:tcPr>
            <w:tcW w:w="1165" w:type="dxa"/>
            <w:vAlign w:val="center"/>
          </w:tcPr>
          <w:p w14:paraId="1EB2C86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TABLE 1</w:t>
            </w:r>
            <w:r w:rsidRPr="00F87196">
              <w:rPr>
                <w:rFonts w:ascii="Times New Roman" w:hAnsi="Times New Roman"/>
                <w:b/>
                <w:bCs/>
                <w:sz w:val="18"/>
                <w:szCs w:val="18"/>
              </w:rPr>
              <w:br/>
              <w:t>ITEM #</w:t>
            </w:r>
          </w:p>
        </w:tc>
        <w:tc>
          <w:tcPr>
            <w:tcW w:w="1170" w:type="dxa"/>
            <w:gridSpan w:val="2"/>
            <w:vAlign w:val="center"/>
          </w:tcPr>
          <w:p w14:paraId="4BBF293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990" w:type="dxa"/>
            <w:gridSpan w:val="2"/>
            <w:vAlign w:val="center"/>
          </w:tcPr>
          <w:p w14:paraId="7F9D820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3</w:t>
            </w:r>
          </w:p>
        </w:tc>
        <w:tc>
          <w:tcPr>
            <w:tcW w:w="1065" w:type="dxa"/>
            <w:vAlign w:val="center"/>
          </w:tcPr>
          <w:p w14:paraId="5892B00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992" w:type="dxa"/>
            <w:vAlign w:val="center"/>
          </w:tcPr>
          <w:p w14:paraId="0E77895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273" w:type="dxa"/>
            <w:vAlign w:val="center"/>
          </w:tcPr>
          <w:p w14:paraId="1ADD4439" w14:textId="77777777" w:rsidR="00F87196" w:rsidRPr="00F87196" w:rsidRDefault="00F87196" w:rsidP="00F87196">
            <w:pPr>
              <w:tabs>
                <w:tab w:val="clear" w:pos="1418"/>
                <w:tab w:val="clear" w:pos="4678"/>
                <w:tab w:val="clear" w:pos="5954"/>
                <w:tab w:val="clear" w:pos="7088"/>
                <w:tab w:val="left" w:pos="1019"/>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990" w:type="dxa"/>
            <w:vAlign w:val="center"/>
          </w:tcPr>
          <w:p w14:paraId="358F023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6</w:t>
            </w:r>
          </w:p>
        </w:tc>
        <w:tc>
          <w:tcPr>
            <w:tcW w:w="1260" w:type="dxa"/>
            <w:vAlign w:val="center"/>
          </w:tcPr>
          <w:p w14:paraId="4A54EB1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260" w:type="dxa"/>
            <w:vAlign w:val="center"/>
          </w:tcPr>
          <w:p w14:paraId="36CAEB6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8 &amp; 9</w:t>
            </w:r>
          </w:p>
        </w:tc>
        <w:tc>
          <w:tcPr>
            <w:tcW w:w="1260" w:type="dxa"/>
            <w:vAlign w:val="center"/>
          </w:tcPr>
          <w:p w14:paraId="21B4B9E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10</w:t>
            </w:r>
          </w:p>
        </w:tc>
        <w:tc>
          <w:tcPr>
            <w:tcW w:w="1260" w:type="dxa"/>
          </w:tcPr>
          <w:p w14:paraId="2D4CF90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6"/>
              <w:jc w:val="center"/>
              <w:textAlignment w:val="baseline"/>
              <w:rPr>
                <w:rFonts w:ascii="Times New Roman" w:hAnsi="Times New Roman"/>
                <w:b/>
                <w:bCs/>
                <w:sz w:val="18"/>
                <w:szCs w:val="18"/>
              </w:rPr>
            </w:pPr>
          </w:p>
        </w:tc>
        <w:tc>
          <w:tcPr>
            <w:tcW w:w="1350" w:type="dxa"/>
            <w:vAlign w:val="center"/>
          </w:tcPr>
          <w:p w14:paraId="7CFA9C7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6"/>
              <w:jc w:val="center"/>
              <w:textAlignment w:val="baseline"/>
              <w:rPr>
                <w:rFonts w:ascii="Times New Roman" w:hAnsi="Times New Roman"/>
                <w:b/>
                <w:bCs/>
                <w:sz w:val="18"/>
                <w:szCs w:val="18"/>
              </w:rPr>
            </w:pPr>
            <w:r w:rsidRPr="00F87196">
              <w:rPr>
                <w:rFonts w:ascii="Times New Roman" w:hAnsi="Times New Roman"/>
                <w:b/>
                <w:bCs/>
                <w:sz w:val="18"/>
                <w:szCs w:val="18"/>
              </w:rPr>
              <w:t>12</w:t>
            </w:r>
          </w:p>
        </w:tc>
        <w:tc>
          <w:tcPr>
            <w:tcW w:w="1620" w:type="dxa"/>
            <w:vAlign w:val="center"/>
          </w:tcPr>
          <w:p w14:paraId="35527FE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13</w:t>
            </w:r>
          </w:p>
        </w:tc>
      </w:tr>
      <w:tr w:rsidR="00F87196" w:rsidRPr="00F87196" w14:paraId="364BBC10" w14:textId="77777777" w:rsidTr="00F87196">
        <w:trPr>
          <w:jc w:val="center"/>
        </w:trPr>
        <w:tc>
          <w:tcPr>
            <w:tcW w:w="1165" w:type="dxa"/>
            <w:vAlign w:val="center"/>
          </w:tcPr>
          <w:p w14:paraId="7A4AB49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Key WP 5D</w:t>
            </w:r>
          </w:p>
          <w:p w14:paraId="1EFED54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Deliverable</w:t>
            </w:r>
          </w:p>
        </w:tc>
        <w:tc>
          <w:tcPr>
            <w:tcW w:w="1170" w:type="dxa"/>
            <w:gridSpan w:val="2"/>
            <w:vAlign w:val="center"/>
          </w:tcPr>
          <w:p w14:paraId="3147F4B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gridSpan w:val="2"/>
            <w:vAlign w:val="center"/>
          </w:tcPr>
          <w:p w14:paraId="3083924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Doc. IMT-2020/YYY</w:t>
            </w:r>
          </w:p>
        </w:tc>
        <w:tc>
          <w:tcPr>
            <w:tcW w:w="1065" w:type="dxa"/>
            <w:vAlign w:val="center"/>
          </w:tcPr>
          <w:p w14:paraId="428F956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2" w:type="dxa"/>
            <w:vAlign w:val="center"/>
          </w:tcPr>
          <w:p w14:paraId="19640BB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73" w:type="dxa"/>
            <w:vAlign w:val="center"/>
          </w:tcPr>
          <w:p w14:paraId="2E22C0F4" w14:textId="77777777" w:rsidR="00F87196" w:rsidRPr="00F87196" w:rsidRDefault="00F87196" w:rsidP="00F87196">
            <w:pPr>
              <w:tabs>
                <w:tab w:val="clear" w:pos="1418"/>
                <w:tab w:val="clear" w:pos="4678"/>
                <w:tab w:val="clear" w:pos="5954"/>
                <w:tab w:val="clear" w:pos="7088"/>
                <w:tab w:val="left" w:pos="1019"/>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vAlign w:val="center"/>
          </w:tcPr>
          <w:p w14:paraId="0651171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Doc. IMT-2020/ZZZ</w:t>
            </w:r>
          </w:p>
        </w:tc>
        <w:tc>
          <w:tcPr>
            <w:tcW w:w="1260" w:type="dxa"/>
            <w:vAlign w:val="center"/>
          </w:tcPr>
          <w:p w14:paraId="6FEF03D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3F7394C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roofErr w:type="spellStart"/>
            <w:r w:rsidRPr="00F87196">
              <w:rPr>
                <w:rFonts w:ascii="Times New Roman" w:hAnsi="Times New Roman"/>
                <w:bCs/>
                <w:sz w:val="18"/>
                <w:szCs w:val="18"/>
              </w:rPr>
              <w:t>Rpt</w:t>
            </w:r>
            <w:proofErr w:type="spellEnd"/>
            <w:r w:rsidRPr="00F87196">
              <w:rPr>
                <w:rFonts w:ascii="Times New Roman" w:hAnsi="Times New Roman"/>
                <w:bCs/>
                <w:sz w:val="18"/>
                <w:szCs w:val="18"/>
              </w:rPr>
              <w:t xml:space="preserve"> </w:t>
            </w:r>
            <w:proofErr w:type="gramStart"/>
            <w:r w:rsidRPr="00F87196">
              <w:rPr>
                <w:rFonts w:ascii="Times New Roman" w:hAnsi="Times New Roman"/>
                <w:bCs/>
                <w:sz w:val="18"/>
                <w:szCs w:val="18"/>
              </w:rPr>
              <w:t>M.[</w:t>
            </w:r>
            <w:proofErr w:type="gramEnd"/>
            <w:r w:rsidRPr="00F87196">
              <w:rPr>
                <w:rFonts w:ascii="Times New Roman" w:hAnsi="Times New Roman"/>
                <w:bCs/>
                <w:sz w:val="18"/>
                <w:szCs w:val="18"/>
              </w:rPr>
              <w:t>IMT-2020. OUTCOME]</w:t>
            </w:r>
          </w:p>
          <w:p w14:paraId="501F03A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p w14:paraId="50DB554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Provisional Rec ITU-R </w:t>
            </w:r>
            <w:proofErr w:type="gramStart"/>
            <w:r w:rsidRPr="00F87196">
              <w:rPr>
                <w:rFonts w:ascii="Times New Roman" w:hAnsi="Times New Roman"/>
                <w:bCs/>
                <w:sz w:val="18"/>
                <w:szCs w:val="18"/>
              </w:rPr>
              <w:t>M.[</w:t>
            </w:r>
            <w:proofErr w:type="gramEnd"/>
            <w:r w:rsidRPr="00F87196">
              <w:rPr>
                <w:rFonts w:ascii="Times New Roman" w:hAnsi="Times New Roman"/>
                <w:bCs/>
                <w:sz w:val="18"/>
                <w:szCs w:val="18"/>
              </w:rPr>
              <w:t>IMT-2020.SPECS] needed for Transposition Basis</w:t>
            </w:r>
          </w:p>
        </w:tc>
        <w:tc>
          <w:tcPr>
            <w:tcW w:w="1260" w:type="dxa"/>
            <w:vAlign w:val="center"/>
          </w:tcPr>
          <w:p w14:paraId="0963BFE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Provisional Rec ITU-R </w:t>
            </w:r>
            <w:proofErr w:type="gramStart"/>
            <w:r w:rsidRPr="00F87196">
              <w:rPr>
                <w:rFonts w:ascii="Times New Roman" w:hAnsi="Times New Roman"/>
                <w:bCs/>
                <w:sz w:val="18"/>
                <w:szCs w:val="18"/>
              </w:rPr>
              <w:t>M.[</w:t>
            </w:r>
            <w:proofErr w:type="gramEnd"/>
            <w:r w:rsidRPr="00F87196">
              <w:rPr>
                <w:rFonts w:ascii="Times New Roman" w:hAnsi="Times New Roman"/>
                <w:bCs/>
                <w:sz w:val="18"/>
                <w:szCs w:val="18"/>
              </w:rPr>
              <w:t>IMT-2020.SPECS]</w:t>
            </w:r>
          </w:p>
        </w:tc>
        <w:tc>
          <w:tcPr>
            <w:tcW w:w="1260" w:type="dxa"/>
          </w:tcPr>
          <w:p w14:paraId="52C556A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5"/>
              <w:jc w:val="center"/>
              <w:textAlignment w:val="baseline"/>
              <w:rPr>
                <w:rFonts w:ascii="Times New Roman" w:hAnsi="Times New Roman"/>
                <w:bCs/>
                <w:sz w:val="18"/>
                <w:szCs w:val="18"/>
              </w:rPr>
            </w:pPr>
          </w:p>
        </w:tc>
        <w:tc>
          <w:tcPr>
            <w:tcW w:w="1350" w:type="dxa"/>
            <w:vAlign w:val="center"/>
          </w:tcPr>
          <w:p w14:paraId="779A5A2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5"/>
              <w:jc w:val="center"/>
              <w:textAlignment w:val="baseline"/>
              <w:rPr>
                <w:rFonts w:ascii="Times New Roman" w:hAnsi="Times New Roman"/>
                <w:bCs/>
                <w:sz w:val="18"/>
                <w:szCs w:val="18"/>
              </w:rPr>
            </w:pPr>
          </w:p>
        </w:tc>
        <w:tc>
          <w:tcPr>
            <w:tcW w:w="1620" w:type="dxa"/>
            <w:vAlign w:val="center"/>
          </w:tcPr>
          <w:p w14:paraId="77814BF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lang w:val="fr-CH"/>
              </w:rPr>
            </w:pPr>
            <w:r w:rsidRPr="00F87196">
              <w:rPr>
                <w:rFonts w:ascii="Times New Roman" w:hAnsi="Times New Roman"/>
                <w:bCs/>
                <w:sz w:val="18"/>
                <w:szCs w:val="18"/>
                <w:lang w:val="fr-CH"/>
              </w:rPr>
              <w:t xml:space="preserve">Rec ITU-R </w:t>
            </w:r>
            <w:proofErr w:type="gramStart"/>
            <w:r w:rsidRPr="00F87196">
              <w:rPr>
                <w:rFonts w:ascii="Times New Roman" w:hAnsi="Times New Roman"/>
                <w:bCs/>
                <w:sz w:val="18"/>
                <w:szCs w:val="18"/>
                <w:lang w:val="fr-CH"/>
              </w:rPr>
              <w:t>M.[</w:t>
            </w:r>
            <w:proofErr w:type="gramEnd"/>
            <w:r w:rsidRPr="00F87196">
              <w:rPr>
                <w:rFonts w:ascii="Times New Roman" w:hAnsi="Times New Roman"/>
                <w:bCs/>
                <w:sz w:val="18"/>
                <w:szCs w:val="18"/>
                <w:lang w:val="fr-CH"/>
              </w:rPr>
              <w:t>IMT-2020.SPECS]</w:t>
            </w:r>
          </w:p>
        </w:tc>
      </w:tr>
      <w:tr w:rsidR="00F87196" w:rsidRPr="00F87196" w14:paraId="53D02B90" w14:textId="77777777" w:rsidTr="00F87196">
        <w:trPr>
          <w:jc w:val="center"/>
        </w:trPr>
        <w:tc>
          <w:tcPr>
            <w:tcW w:w="1165" w:type="dxa"/>
            <w:vAlign w:val="center"/>
          </w:tcPr>
          <w:p w14:paraId="127A855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Action by Entity</w:t>
            </w:r>
          </w:p>
        </w:tc>
        <w:tc>
          <w:tcPr>
            <w:tcW w:w="1170" w:type="dxa"/>
            <w:gridSpan w:val="2"/>
            <w:vAlign w:val="center"/>
          </w:tcPr>
          <w:p w14:paraId="015AE23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gridSpan w:val="2"/>
            <w:vAlign w:val="center"/>
          </w:tcPr>
          <w:p w14:paraId="16A4BF2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WP 5D</w:t>
            </w:r>
          </w:p>
        </w:tc>
        <w:tc>
          <w:tcPr>
            <w:tcW w:w="1065" w:type="dxa"/>
            <w:vAlign w:val="center"/>
          </w:tcPr>
          <w:p w14:paraId="49471CD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2" w:type="dxa"/>
            <w:vAlign w:val="center"/>
          </w:tcPr>
          <w:p w14:paraId="4829E38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WP 5D</w:t>
            </w:r>
          </w:p>
        </w:tc>
        <w:tc>
          <w:tcPr>
            <w:tcW w:w="1273" w:type="dxa"/>
            <w:vAlign w:val="center"/>
          </w:tcPr>
          <w:p w14:paraId="0A0B2AA9" w14:textId="77777777" w:rsidR="00F87196" w:rsidRPr="00F87196" w:rsidRDefault="00F87196" w:rsidP="00F87196">
            <w:pPr>
              <w:tabs>
                <w:tab w:val="clear" w:pos="1418"/>
                <w:tab w:val="clear" w:pos="4678"/>
                <w:tab w:val="clear" w:pos="5954"/>
                <w:tab w:val="clear" w:pos="7088"/>
                <w:tab w:val="left" w:pos="1019"/>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0" w:type="dxa"/>
            <w:vAlign w:val="center"/>
          </w:tcPr>
          <w:p w14:paraId="69703CB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WP 5D</w:t>
            </w:r>
          </w:p>
        </w:tc>
        <w:tc>
          <w:tcPr>
            <w:tcW w:w="1260" w:type="dxa"/>
            <w:vAlign w:val="center"/>
          </w:tcPr>
          <w:p w14:paraId="11D6B9A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759C64A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WP 5D</w:t>
            </w:r>
          </w:p>
        </w:tc>
        <w:tc>
          <w:tcPr>
            <w:tcW w:w="1260" w:type="dxa"/>
            <w:vAlign w:val="center"/>
          </w:tcPr>
          <w:p w14:paraId="0BCF1F1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WP 5D</w:t>
            </w:r>
          </w:p>
        </w:tc>
        <w:tc>
          <w:tcPr>
            <w:tcW w:w="1260" w:type="dxa"/>
          </w:tcPr>
          <w:p w14:paraId="23E93C2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5"/>
              <w:jc w:val="center"/>
              <w:textAlignment w:val="baseline"/>
              <w:rPr>
                <w:rFonts w:ascii="Times New Roman" w:hAnsi="Times New Roman"/>
                <w:bCs/>
                <w:sz w:val="18"/>
                <w:szCs w:val="18"/>
              </w:rPr>
            </w:pPr>
          </w:p>
        </w:tc>
        <w:tc>
          <w:tcPr>
            <w:tcW w:w="1350" w:type="dxa"/>
            <w:vAlign w:val="center"/>
          </w:tcPr>
          <w:p w14:paraId="45B4985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ind w:leftChars="-95" w:left="-190" w:rightChars="-45" w:right="-90" w:firstLineChars="114" w:firstLine="205"/>
              <w:jc w:val="center"/>
              <w:textAlignment w:val="baseline"/>
              <w:rPr>
                <w:rFonts w:ascii="Times New Roman" w:hAnsi="Times New Roman"/>
                <w:bCs/>
                <w:sz w:val="18"/>
                <w:szCs w:val="18"/>
              </w:rPr>
            </w:pPr>
            <w:r w:rsidRPr="00F87196">
              <w:rPr>
                <w:rFonts w:ascii="Times New Roman" w:hAnsi="Times New Roman"/>
                <w:bCs/>
                <w:sz w:val="18"/>
                <w:szCs w:val="18"/>
              </w:rPr>
              <w:t>BR</w:t>
            </w:r>
          </w:p>
        </w:tc>
        <w:tc>
          <w:tcPr>
            <w:tcW w:w="1620" w:type="dxa"/>
            <w:vAlign w:val="center"/>
          </w:tcPr>
          <w:p w14:paraId="3C4590C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WP 5D</w:t>
            </w:r>
          </w:p>
        </w:tc>
      </w:tr>
      <w:tr w:rsidR="00F87196" w:rsidRPr="00F87196" w14:paraId="05F008C5" w14:textId="77777777" w:rsidTr="00F87196">
        <w:trPr>
          <w:jc w:val="center"/>
        </w:trPr>
        <w:tc>
          <w:tcPr>
            <w:tcW w:w="1350" w:type="dxa"/>
            <w:gridSpan w:val="2"/>
          </w:tcPr>
          <w:p w14:paraId="74240428"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sz w:val="18"/>
                <w:szCs w:val="18"/>
              </w:rPr>
            </w:pPr>
          </w:p>
        </w:tc>
        <w:tc>
          <w:tcPr>
            <w:tcW w:w="14305" w:type="dxa"/>
            <w:gridSpan w:val="13"/>
            <w:vAlign w:val="center"/>
          </w:tcPr>
          <w:p w14:paraId="24C0725C" w14:textId="77777777" w:rsidR="00F87196" w:rsidRPr="00F87196" w:rsidRDefault="00F87196" w:rsidP="00F87196">
            <w:pPr>
              <w:keepNext/>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left"/>
              <w:textAlignment w:val="baseline"/>
              <w:rPr>
                <w:rFonts w:ascii="Times New Roman" w:hAnsi="Times New Roman"/>
                <w:b/>
                <w:sz w:val="18"/>
                <w:szCs w:val="18"/>
              </w:rPr>
            </w:pPr>
            <w:r w:rsidRPr="00F87196">
              <w:rPr>
                <w:rFonts w:ascii="Times New Roman" w:hAnsi="Times New Roman"/>
                <w:b/>
                <w:sz w:val="18"/>
                <w:szCs w:val="18"/>
              </w:rPr>
              <w:t xml:space="preserve">Part 2:     Milestone Summary for RIT/SRIT Proponents, GCS Proponents, Transposing Organizations &amp; IEGs for First Release of Recommendation ITU-R </w:t>
            </w:r>
            <w:proofErr w:type="gramStart"/>
            <w:r w:rsidRPr="00F87196">
              <w:rPr>
                <w:rFonts w:ascii="Times New Roman" w:hAnsi="Times New Roman"/>
                <w:b/>
                <w:sz w:val="18"/>
                <w:szCs w:val="18"/>
              </w:rPr>
              <w:t>M.[</w:t>
            </w:r>
            <w:proofErr w:type="gramEnd"/>
            <w:r w:rsidRPr="00F87196">
              <w:rPr>
                <w:rFonts w:ascii="Times New Roman" w:hAnsi="Times New Roman"/>
                <w:b/>
                <w:sz w:val="18"/>
                <w:szCs w:val="18"/>
              </w:rPr>
              <w:t>IMT-2020.SPECS</w:t>
            </w:r>
            <w:r w:rsidRPr="00F87196">
              <w:rPr>
                <w:rFonts w:ascii="Times New Roman" w:hAnsi="Times New Roman"/>
                <w:b/>
                <w:sz w:val="18"/>
                <w:szCs w:val="18"/>
                <w:lang w:eastAsia="ja-JP"/>
              </w:rPr>
              <w:t>]</w:t>
            </w:r>
          </w:p>
        </w:tc>
      </w:tr>
      <w:tr w:rsidR="00F87196" w:rsidRPr="00F87196" w14:paraId="0112910C" w14:textId="77777777" w:rsidTr="00F87196">
        <w:trPr>
          <w:jc w:val="center"/>
        </w:trPr>
        <w:tc>
          <w:tcPr>
            <w:tcW w:w="1165" w:type="dxa"/>
            <w:vAlign w:val="center"/>
          </w:tcPr>
          <w:p w14:paraId="648D1CC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170" w:type="dxa"/>
            <w:gridSpan w:val="2"/>
            <w:vAlign w:val="center"/>
          </w:tcPr>
          <w:p w14:paraId="14959C0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p>
        </w:tc>
        <w:tc>
          <w:tcPr>
            <w:tcW w:w="990" w:type="dxa"/>
            <w:gridSpan w:val="2"/>
            <w:vAlign w:val="center"/>
          </w:tcPr>
          <w:p w14:paraId="4A9009B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r w:rsidRPr="00F87196">
              <w:rPr>
                <w:rFonts w:ascii="Times New Roman" w:hAnsi="Times New Roman"/>
                <w:b/>
                <w:bCs/>
                <w:i/>
                <w:sz w:val="18"/>
                <w:szCs w:val="18"/>
              </w:rPr>
              <w:t xml:space="preserve">WP 5D </w:t>
            </w:r>
          </w:p>
          <w:p w14:paraId="12D29D4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lang w:eastAsia="ja-JP"/>
              </w:rPr>
            </w:pPr>
            <w:r w:rsidRPr="00F87196">
              <w:rPr>
                <w:rFonts w:ascii="Times New Roman" w:hAnsi="Times New Roman"/>
                <w:b/>
                <w:bCs/>
                <w:i/>
                <w:sz w:val="18"/>
                <w:szCs w:val="18"/>
              </w:rPr>
              <w:t>#</w:t>
            </w:r>
            <w:r w:rsidRPr="00F87196">
              <w:rPr>
                <w:rFonts w:ascii="Times New Roman" w:hAnsi="Times New Roman"/>
                <w:b/>
                <w:bCs/>
                <w:i/>
                <w:sz w:val="18"/>
                <w:szCs w:val="18"/>
                <w:lang w:eastAsia="ja-JP"/>
              </w:rPr>
              <w:t>32</w:t>
            </w:r>
          </w:p>
        </w:tc>
        <w:tc>
          <w:tcPr>
            <w:tcW w:w="1065" w:type="dxa"/>
            <w:vAlign w:val="center"/>
          </w:tcPr>
          <w:p w14:paraId="34E7C1A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p>
        </w:tc>
        <w:tc>
          <w:tcPr>
            <w:tcW w:w="992" w:type="dxa"/>
            <w:vAlign w:val="center"/>
          </w:tcPr>
          <w:p w14:paraId="39FCBA8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lang w:eastAsia="ja-JP"/>
              </w:rPr>
            </w:pPr>
            <w:r w:rsidRPr="00F87196">
              <w:rPr>
                <w:rFonts w:ascii="Times New Roman" w:hAnsi="Times New Roman"/>
                <w:b/>
                <w:bCs/>
                <w:i/>
                <w:sz w:val="18"/>
                <w:szCs w:val="18"/>
              </w:rPr>
              <w:t>WP 5D #</w:t>
            </w:r>
            <w:r w:rsidRPr="00F87196">
              <w:rPr>
                <w:rFonts w:ascii="Times New Roman" w:hAnsi="Times New Roman"/>
                <w:b/>
                <w:bCs/>
                <w:i/>
                <w:sz w:val="18"/>
                <w:szCs w:val="18"/>
                <w:lang w:eastAsia="ja-JP"/>
              </w:rPr>
              <w:t>33</w:t>
            </w:r>
          </w:p>
        </w:tc>
        <w:tc>
          <w:tcPr>
            <w:tcW w:w="1273" w:type="dxa"/>
            <w:vAlign w:val="center"/>
          </w:tcPr>
          <w:p w14:paraId="2F8C698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p>
        </w:tc>
        <w:tc>
          <w:tcPr>
            <w:tcW w:w="990" w:type="dxa"/>
            <w:vAlign w:val="center"/>
          </w:tcPr>
          <w:p w14:paraId="38B8C7B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r w:rsidRPr="00F87196">
              <w:rPr>
                <w:rFonts w:ascii="Times New Roman" w:hAnsi="Times New Roman"/>
                <w:b/>
                <w:bCs/>
                <w:i/>
                <w:sz w:val="18"/>
                <w:szCs w:val="18"/>
              </w:rPr>
              <w:t>WP 5D #</w:t>
            </w:r>
            <w:r w:rsidRPr="00F87196">
              <w:rPr>
                <w:rFonts w:ascii="Times New Roman" w:hAnsi="Times New Roman"/>
                <w:b/>
                <w:bCs/>
                <w:i/>
                <w:sz w:val="18"/>
                <w:szCs w:val="18"/>
                <w:lang w:eastAsia="ja-JP"/>
              </w:rPr>
              <w:t>34</w:t>
            </w:r>
          </w:p>
        </w:tc>
        <w:tc>
          <w:tcPr>
            <w:tcW w:w="1260" w:type="dxa"/>
            <w:vAlign w:val="center"/>
          </w:tcPr>
          <w:p w14:paraId="23D1A9D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p>
        </w:tc>
        <w:tc>
          <w:tcPr>
            <w:tcW w:w="1260" w:type="dxa"/>
            <w:vAlign w:val="center"/>
          </w:tcPr>
          <w:p w14:paraId="3D6E77F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r w:rsidRPr="00F87196">
              <w:rPr>
                <w:rFonts w:ascii="Times New Roman" w:hAnsi="Times New Roman"/>
                <w:b/>
                <w:bCs/>
                <w:i/>
                <w:sz w:val="18"/>
                <w:szCs w:val="18"/>
              </w:rPr>
              <w:t xml:space="preserve">WP 5D </w:t>
            </w:r>
          </w:p>
          <w:p w14:paraId="51FC77F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lang w:eastAsia="ja-JP"/>
              </w:rPr>
            </w:pPr>
            <w:r w:rsidRPr="00F87196">
              <w:rPr>
                <w:rFonts w:ascii="Times New Roman" w:hAnsi="Times New Roman"/>
                <w:b/>
                <w:bCs/>
                <w:i/>
                <w:sz w:val="18"/>
                <w:szCs w:val="18"/>
              </w:rPr>
              <w:t>#</w:t>
            </w:r>
            <w:r w:rsidRPr="00F87196">
              <w:rPr>
                <w:rFonts w:ascii="Times New Roman" w:hAnsi="Times New Roman"/>
                <w:b/>
                <w:bCs/>
                <w:i/>
                <w:sz w:val="18"/>
                <w:szCs w:val="18"/>
                <w:lang w:eastAsia="ja-JP"/>
              </w:rPr>
              <w:t>35</w:t>
            </w:r>
          </w:p>
        </w:tc>
        <w:tc>
          <w:tcPr>
            <w:tcW w:w="1260" w:type="dxa"/>
            <w:vAlign w:val="center"/>
          </w:tcPr>
          <w:p w14:paraId="5D945FD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r w:rsidRPr="00F87196">
              <w:rPr>
                <w:rFonts w:ascii="Times New Roman" w:hAnsi="Times New Roman"/>
                <w:b/>
                <w:bCs/>
                <w:i/>
                <w:sz w:val="18"/>
                <w:szCs w:val="18"/>
              </w:rPr>
              <w:t>WP 5D</w:t>
            </w:r>
          </w:p>
          <w:p w14:paraId="202E35D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r w:rsidRPr="00F87196">
              <w:rPr>
                <w:rFonts w:ascii="Times New Roman" w:hAnsi="Times New Roman"/>
                <w:b/>
                <w:bCs/>
                <w:i/>
                <w:sz w:val="18"/>
                <w:szCs w:val="18"/>
              </w:rPr>
              <w:t xml:space="preserve"> #</w:t>
            </w:r>
            <w:r w:rsidRPr="00F87196">
              <w:rPr>
                <w:rFonts w:ascii="Times New Roman" w:hAnsi="Times New Roman"/>
                <w:b/>
                <w:bCs/>
                <w:i/>
                <w:sz w:val="18"/>
                <w:szCs w:val="18"/>
                <w:lang w:eastAsia="ja-JP"/>
              </w:rPr>
              <w:t>36</w:t>
            </w:r>
          </w:p>
        </w:tc>
        <w:tc>
          <w:tcPr>
            <w:tcW w:w="1260" w:type="dxa"/>
          </w:tcPr>
          <w:p w14:paraId="27D363E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p>
        </w:tc>
        <w:tc>
          <w:tcPr>
            <w:tcW w:w="1350" w:type="dxa"/>
            <w:vAlign w:val="center"/>
          </w:tcPr>
          <w:p w14:paraId="73AD3C2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p>
        </w:tc>
        <w:tc>
          <w:tcPr>
            <w:tcW w:w="1620" w:type="dxa"/>
            <w:vAlign w:val="center"/>
          </w:tcPr>
          <w:p w14:paraId="57E8D7A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r w:rsidRPr="00F87196">
              <w:rPr>
                <w:rFonts w:ascii="Times New Roman" w:hAnsi="Times New Roman"/>
                <w:b/>
                <w:bCs/>
                <w:i/>
                <w:sz w:val="18"/>
                <w:szCs w:val="18"/>
              </w:rPr>
              <w:t xml:space="preserve">WP 5D </w:t>
            </w:r>
          </w:p>
          <w:p w14:paraId="1AA6839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rPr>
            </w:pPr>
            <w:r w:rsidRPr="00F87196">
              <w:rPr>
                <w:rFonts w:ascii="Times New Roman" w:hAnsi="Times New Roman"/>
                <w:b/>
                <w:bCs/>
                <w:i/>
                <w:sz w:val="18"/>
                <w:szCs w:val="18"/>
              </w:rPr>
              <w:t>#</w:t>
            </w:r>
            <w:r w:rsidRPr="00F87196">
              <w:rPr>
                <w:rFonts w:ascii="Times New Roman" w:hAnsi="Times New Roman"/>
                <w:b/>
                <w:bCs/>
                <w:i/>
                <w:sz w:val="18"/>
                <w:szCs w:val="18"/>
                <w:lang w:eastAsia="ja-JP"/>
              </w:rPr>
              <w:t>36bis</w:t>
            </w:r>
          </w:p>
        </w:tc>
      </w:tr>
      <w:tr w:rsidR="00F87196" w:rsidRPr="00F87196" w14:paraId="14AACDF1" w14:textId="77777777" w:rsidTr="00F87196">
        <w:trPr>
          <w:jc w:val="center"/>
        </w:trPr>
        <w:tc>
          <w:tcPr>
            <w:tcW w:w="1165" w:type="dxa"/>
            <w:vAlign w:val="center"/>
          </w:tcPr>
          <w:p w14:paraId="4053296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Deadline</w:t>
            </w:r>
          </w:p>
        </w:tc>
        <w:tc>
          <w:tcPr>
            <w:tcW w:w="1170" w:type="dxa"/>
            <w:gridSpan w:val="2"/>
            <w:vAlign w:val="center"/>
          </w:tcPr>
          <w:p w14:paraId="5167A55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lang w:eastAsia="ja-JP"/>
              </w:rPr>
              <w:t>2 July</w:t>
            </w:r>
            <w:r w:rsidRPr="00F87196">
              <w:rPr>
                <w:rFonts w:ascii="Times New Roman" w:hAnsi="Times New Roman"/>
                <w:b/>
                <w:bCs/>
                <w:sz w:val="18"/>
                <w:szCs w:val="18"/>
              </w:rPr>
              <w:t xml:space="preserve"> </w:t>
            </w:r>
          </w:p>
          <w:p w14:paraId="103FC365"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2268"/>
                <w:tab w:val="left" w:pos="2552"/>
                <w:tab w:val="left" w:pos="2835"/>
                <w:tab w:val="left" w:pos="3119"/>
                <w:tab w:val="left" w:pos="3402"/>
                <w:tab w:val="left" w:pos="3686"/>
                <w:tab w:val="left" w:pos="3969"/>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
                <w:bCs/>
                <w:sz w:val="18"/>
                <w:szCs w:val="18"/>
              </w:rPr>
              <w:t>201</w:t>
            </w:r>
            <w:r w:rsidRPr="00F87196">
              <w:rPr>
                <w:rFonts w:ascii="Times New Roman" w:hAnsi="Times New Roman"/>
                <w:b/>
                <w:bCs/>
                <w:sz w:val="18"/>
                <w:szCs w:val="18"/>
                <w:lang w:eastAsia="ja-JP"/>
              </w:rPr>
              <w:t>9</w:t>
            </w:r>
          </w:p>
        </w:tc>
        <w:tc>
          <w:tcPr>
            <w:tcW w:w="990" w:type="dxa"/>
            <w:gridSpan w:val="2"/>
            <w:vAlign w:val="center"/>
          </w:tcPr>
          <w:p w14:paraId="7937AEA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065" w:type="dxa"/>
            <w:vAlign w:val="center"/>
          </w:tcPr>
          <w:p w14:paraId="683499B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lang w:eastAsia="ja-JP"/>
              </w:rPr>
            </w:pPr>
            <w:r w:rsidRPr="00F87196">
              <w:rPr>
                <w:rFonts w:ascii="Times New Roman" w:hAnsi="Times New Roman"/>
                <w:b/>
                <w:bCs/>
                <w:sz w:val="18"/>
                <w:szCs w:val="18"/>
                <w:lang w:eastAsia="ja-JP"/>
              </w:rPr>
              <w:t>3 December</w:t>
            </w:r>
            <w:r w:rsidRPr="00F87196">
              <w:rPr>
                <w:rFonts w:ascii="Times New Roman" w:hAnsi="Times New Roman"/>
                <w:b/>
                <w:bCs/>
                <w:sz w:val="18"/>
                <w:szCs w:val="18"/>
              </w:rPr>
              <w:t xml:space="preserve"> 2019</w:t>
            </w:r>
          </w:p>
        </w:tc>
        <w:tc>
          <w:tcPr>
            <w:tcW w:w="992" w:type="dxa"/>
            <w:vAlign w:val="center"/>
          </w:tcPr>
          <w:p w14:paraId="44F9889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73" w:type="dxa"/>
            <w:vAlign w:val="center"/>
          </w:tcPr>
          <w:p w14:paraId="33FA393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lang w:eastAsia="ja-JP"/>
              </w:rPr>
              <w:t>12 February</w:t>
            </w:r>
            <w:r w:rsidRPr="00F87196">
              <w:rPr>
                <w:rFonts w:ascii="Times New Roman" w:hAnsi="Times New Roman"/>
                <w:b/>
                <w:bCs/>
                <w:sz w:val="18"/>
                <w:szCs w:val="18"/>
              </w:rPr>
              <w:t xml:space="preserve"> 2020</w:t>
            </w:r>
          </w:p>
        </w:tc>
        <w:tc>
          <w:tcPr>
            <w:tcW w:w="990" w:type="dxa"/>
            <w:vAlign w:val="center"/>
          </w:tcPr>
          <w:p w14:paraId="2172A2F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45E2B45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lang w:eastAsia="ja-JP"/>
              </w:rPr>
              <w:t>17 June</w:t>
            </w:r>
            <w:r w:rsidRPr="00F87196">
              <w:rPr>
                <w:rFonts w:ascii="Times New Roman" w:hAnsi="Times New Roman"/>
                <w:b/>
                <w:bCs/>
                <w:sz w:val="18"/>
                <w:szCs w:val="18"/>
              </w:rPr>
              <w:t xml:space="preserve"> </w:t>
            </w:r>
          </w:p>
          <w:p w14:paraId="252D934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
                <w:bCs/>
                <w:sz w:val="18"/>
                <w:szCs w:val="18"/>
              </w:rPr>
              <w:t>2020</w:t>
            </w:r>
          </w:p>
        </w:tc>
        <w:tc>
          <w:tcPr>
            <w:tcW w:w="1260" w:type="dxa"/>
            <w:vAlign w:val="center"/>
          </w:tcPr>
          <w:p w14:paraId="6077AF3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6A8968B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3483BE0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i/>
                <w:sz w:val="18"/>
                <w:szCs w:val="18"/>
                <w:highlight w:val="cyan"/>
                <w:lang w:eastAsia="ja-JP"/>
              </w:rPr>
            </w:pPr>
            <w:r w:rsidRPr="00F87196">
              <w:rPr>
                <w:rFonts w:ascii="Times New Roman" w:hAnsi="Times New Roman"/>
                <w:b/>
                <w:bCs/>
                <w:i/>
                <w:noProof/>
                <w:sz w:val="18"/>
                <w:szCs w:val="18"/>
                <w:lang w:eastAsia="zh-CN"/>
              </w:rPr>
              <mc:AlternateContent>
                <mc:Choice Requires="wps">
                  <w:drawing>
                    <wp:anchor distT="0" distB="0" distL="114300" distR="114300" simplePos="0" relativeHeight="251680768" behindDoc="0" locked="0" layoutInCell="1" allowOverlap="1" wp14:anchorId="4CC92B69" wp14:editId="5C933701">
                      <wp:simplePos x="0" y="0"/>
                      <wp:positionH relativeFrom="column">
                        <wp:posOffset>-83185</wp:posOffset>
                      </wp:positionH>
                      <wp:positionV relativeFrom="paragraph">
                        <wp:posOffset>-13970</wp:posOffset>
                      </wp:positionV>
                      <wp:extent cx="863600" cy="330200"/>
                      <wp:effectExtent l="0" t="0" r="12700" b="12700"/>
                      <wp:wrapNone/>
                      <wp:docPr id="194" name="Rectangle: Rounded Corners 194"/>
                      <wp:cNvGraphicFramePr/>
                      <a:graphic xmlns:a="http://schemas.openxmlformats.org/drawingml/2006/main">
                        <a:graphicData uri="http://schemas.microsoft.com/office/word/2010/wordprocessingShape">
                          <wps:wsp>
                            <wps:cNvSpPr/>
                            <wps:spPr>
                              <a:xfrm>
                                <a:off x="0" y="0"/>
                                <a:ext cx="863600" cy="330200"/>
                              </a:xfrm>
                              <a:prstGeom prst="roundRect">
                                <a:avLst/>
                              </a:prstGeom>
                              <a:noFill/>
                              <a:ln w="22225"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34A817" id="Rectangle: Rounded Corners 194" o:spid="_x0000_s1026" style="position:absolute;margin-left:-6.55pt;margin-top:-1.1pt;width:68pt;height: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" filled="f" strokecolor="#7030a0" strokeweight="1.75pt">
                      <v:stroke joinstyle="miter"/>
                    </v:roundrect>
                  </w:pict>
                </mc:Fallback>
              </mc:AlternateContent>
            </w:r>
            <w:r w:rsidRPr="00F87196">
              <w:rPr>
                <w:rFonts w:ascii="Times New Roman" w:hAnsi="Times New Roman"/>
                <w:b/>
                <w:bCs/>
                <w:i/>
                <w:sz w:val="18"/>
                <w:szCs w:val="18"/>
                <w:highlight w:val="cyan"/>
                <w:lang w:eastAsia="ja-JP"/>
              </w:rPr>
              <w:t>8 October</w:t>
            </w:r>
          </w:p>
          <w:p w14:paraId="3D1DE23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highlight w:val="cyan"/>
              </w:rPr>
              <w:t>2020</w:t>
            </w:r>
          </w:p>
        </w:tc>
        <w:tc>
          <w:tcPr>
            <w:tcW w:w="1350" w:type="dxa"/>
            <w:vAlign w:val="center"/>
          </w:tcPr>
          <w:p w14:paraId="3E7B4ED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620" w:type="dxa"/>
            <w:vAlign w:val="center"/>
          </w:tcPr>
          <w:p w14:paraId="1B8D3EB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10 November 2020</w:t>
            </w:r>
          </w:p>
        </w:tc>
      </w:tr>
      <w:tr w:rsidR="00F87196" w:rsidRPr="00F87196" w14:paraId="15824069" w14:textId="77777777" w:rsidTr="00F87196">
        <w:trPr>
          <w:jc w:val="center"/>
        </w:trPr>
        <w:tc>
          <w:tcPr>
            <w:tcW w:w="1165" w:type="dxa"/>
            <w:vAlign w:val="center"/>
          </w:tcPr>
          <w:p w14:paraId="77AB4E8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Meeting Designator</w:t>
            </w:r>
          </w:p>
        </w:tc>
        <w:tc>
          <w:tcPr>
            <w:tcW w:w="1170" w:type="dxa"/>
            <w:gridSpan w:val="2"/>
            <w:vAlign w:val="center"/>
          </w:tcPr>
          <w:p w14:paraId="01F0387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7 days before</w:t>
            </w:r>
          </w:p>
          <w:p w14:paraId="77B2A8F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Mtg #32</w:t>
            </w:r>
          </w:p>
        </w:tc>
        <w:tc>
          <w:tcPr>
            <w:tcW w:w="990" w:type="dxa"/>
            <w:gridSpan w:val="2"/>
            <w:vAlign w:val="center"/>
          </w:tcPr>
          <w:p w14:paraId="1C08B1A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065" w:type="dxa"/>
            <w:vAlign w:val="center"/>
          </w:tcPr>
          <w:p w14:paraId="1493F46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7 days before Mtg #33</w:t>
            </w:r>
          </w:p>
        </w:tc>
        <w:tc>
          <w:tcPr>
            <w:tcW w:w="992" w:type="dxa"/>
            <w:vAlign w:val="center"/>
          </w:tcPr>
          <w:p w14:paraId="0B14487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73" w:type="dxa"/>
            <w:vAlign w:val="center"/>
          </w:tcPr>
          <w:p w14:paraId="242C114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7 days before Mtg #34 </w:t>
            </w:r>
          </w:p>
        </w:tc>
        <w:tc>
          <w:tcPr>
            <w:tcW w:w="990" w:type="dxa"/>
            <w:vAlign w:val="center"/>
          </w:tcPr>
          <w:p w14:paraId="499EF4A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721BB4A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7 days before Mtg #35</w:t>
            </w:r>
          </w:p>
        </w:tc>
        <w:tc>
          <w:tcPr>
            <w:tcW w:w="1260" w:type="dxa"/>
            <w:vAlign w:val="center"/>
          </w:tcPr>
          <w:p w14:paraId="2BEE67A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740B243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6A7A4FA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t>
            </w:r>
          </w:p>
        </w:tc>
        <w:tc>
          <w:tcPr>
            <w:tcW w:w="1350" w:type="dxa"/>
            <w:vAlign w:val="center"/>
          </w:tcPr>
          <w:p w14:paraId="714F116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620" w:type="dxa"/>
            <w:vAlign w:val="center"/>
          </w:tcPr>
          <w:p w14:paraId="015ADAA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w:t>
            </w:r>
          </w:p>
        </w:tc>
      </w:tr>
      <w:tr w:rsidR="00F87196" w:rsidRPr="00F87196" w14:paraId="13FA4085" w14:textId="77777777" w:rsidTr="00F87196">
        <w:trPr>
          <w:jc w:val="center"/>
        </w:trPr>
        <w:tc>
          <w:tcPr>
            <w:tcW w:w="1165" w:type="dxa"/>
            <w:vAlign w:val="center"/>
          </w:tcPr>
          <w:p w14:paraId="40EDC18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IMT-2020 Process Step</w:t>
            </w:r>
          </w:p>
        </w:tc>
        <w:tc>
          <w:tcPr>
            <w:tcW w:w="1170" w:type="dxa"/>
            <w:gridSpan w:val="2"/>
            <w:vAlign w:val="center"/>
          </w:tcPr>
          <w:p w14:paraId="7C26450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Complete </w:t>
            </w:r>
          </w:p>
          <w:p w14:paraId="6332EBC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Step 3</w:t>
            </w:r>
          </w:p>
        </w:tc>
        <w:tc>
          <w:tcPr>
            <w:tcW w:w="990" w:type="dxa"/>
            <w:gridSpan w:val="2"/>
            <w:vAlign w:val="center"/>
          </w:tcPr>
          <w:p w14:paraId="338BB05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065" w:type="dxa"/>
            <w:vAlign w:val="center"/>
          </w:tcPr>
          <w:p w14:paraId="10F805C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2" w:type="dxa"/>
            <w:vAlign w:val="center"/>
          </w:tcPr>
          <w:p w14:paraId="1602111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73" w:type="dxa"/>
            <w:vAlign w:val="center"/>
          </w:tcPr>
          <w:p w14:paraId="68564D8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Complete </w:t>
            </w:r>
          </w:p>
          <w:p w14:paraId="51E8703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Step 4</w:t>
            </w:r>
          </w:p>
        </w:tc>
        <w:tc>
          <w:tcPr>
            <w:tcW w:w="990" w:type="dxa"/>
            <w:vAlign w:val="center"/>
          </w:tcPr>
          <w:p w14:paraId="5D2678E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27F8035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Start </w:t>
            </w:r>
          </w:p>
          <w:p w14:paraId="70A5E66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Step 8</w:t>
            </w:r>
          </w:p>
        </w:tc>
        <w:tc>
          <w:tcPr>
            <w:tcW w:w="1260" w:type="dxa"/>
            <w:vAlign w:val="center"/>
          </w:tcPr>
          <w:p w14:paraId="278481D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2175E428"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42BE9E3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350" w:type="dxa"/>
            <w:vAlign w:val="center"/>
          </w:tcPr>
          <w:p w14:paraId="25C842A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620" w:type="dxa"/>
            <w:vAlign w:val="center"/>
          </w:tcPr>
          <w:p w14:paraId="0EB0D92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Complete  </w:t>
            </w:r>
          </w:p>
          <w:p w14:paraId="31869B2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Step 8</w:t>
            </w:r>
          </w:p>
        </w:tc>
      </w:tr>
      <w:tr w:rsidR="00F87196" w:rsidRPr="00F87196" w14:paraId="6A3F6C48" w14:textId="77777777" w:rsidTr="00F87196">
        <w:trPr>
          <w:jc w:val="center"/>
        </w:trPr>
        <w:tc>
          <w:tcPr>
            <w:tcW w:w="1165" w:type="dxa"/>
            <w:vAlign w:val="center"/>
          </w:tcPr>
          <w:p w14:paraId="0289E7A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TABLE 1</w:t>
            </w:r>
            <w:r w:rsidRPr="00F87196">
              <w:rPr>
                <w:rFonts w:ascii="Times New Roman" w:hAnsi="Times New Roman"/>
                <w:b/>
                <w:bCs/>
                <w:sz w:val="18"/>
                <w:szCs w:val="18"/>
              </w:rPr>
              <w:br/>
              <w:t>ITEM #</w:t>
            </w:r>
          </w:p>
        </w:tc>
        <w:tc>
          <w:tcPr>
            <w:tcW w:w="1170" w:type="dxa"/>
            <w:gridSpan w:val="2"/>
            <w:vAlign w:val="center"/>
          </w:tcPr>
          <w:p w14:paraId="7F88305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2</w:t>
            </w:r>
          </w:p>
        </w:tc>
        <w:tc>
          <w:tcPr>
            <w:tcW w:w="990" w:type="dxa"/>
            <w:gridSpan w:val="2"/>
            <w:vAlign w:val="center"/>
          </w:tcPr>
          <w:p w14:paraId="26B2F7B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065" w:type="dxa"/>
            <w:vAlign w:val="center"/>
          </w:tcPr>
          <w:p w14:paraId="3AD6C36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992" w:type="dxa"/>
            <w:vAlign w:val="center"/>
          </w:tcPr>
          <w:p w14:paraId="5C12698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273" w:type="dxa"/>
            <w:vAlign w:val="center"/>
          </w:tcPr>
          <w:p w14:paraId="4966711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5</w:t>
            </w:r>
          </w:p>
        </w:tc>
        <w:tc>
          <w:tcPr>
            <w:tcW w:w="990" w:type="dxa"/>
            <w:vAlign w:val="center"/>
          </w:tcPr>
          <w:p w14:paraId="7A0CBF5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260" w:type="dxa"/>
            <w:vAlign w:val="center"/>
          </w:tcPr>
          <w:p w14:paraId="56164E5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7</w:t>
            </w:r>
          </w:p>
        </w:tc>
        <w:tc>
          <w:tcPr>
            <w:tcW w:w="1260" w:type="dxa"/>
            <w:vAlign w:val="center"/>
          </w:tcPr>
          <w:p w14:paraId="30C84DA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260" w:type="dxa"/>
            <w:vAlign w:val="center"/>
          </w:tcPr>
          <w:p w14:paraId="0F58B92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260" w:type="dxa"/>
            <w:vAlign w:val="center"/>
          </w:tcPr>
          <w:p w14:paraId="59C47FD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11</w:t>
            </w:r>
          </w:p>
        </w:tc>
        <w:tc>
          <w:tcPr>
            <w:tcW w:w="1350" w:type="dxa"/>
            <w:vAlign w:val="center"/>
          </w:tcPr>
          <w:p w14:paraId="626A019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c>
          <w:tcPr>
            <w:tcW w:w="1620" w:type="dxa"/>
            <w:vAlign w:val="center"/>
          </w:tcPr>
          <w:p w14:paraId="17CB386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tc>
      </w:tr>
      <w:tr w:rsidR="00F87196" w:rsidRPr="00F87196" w14:paraId="11EC2753" w14:textId="77777777" w:rsidTr="00F87196">
        <w:trPr>
          <w:jc w:val="center"/>
        </w:trPr>
        <w:tc>
          <w:tcPr>
            <w:tcW w:w="1165" w:type="dxa"/>
            <w:vAlign w:val="center"/>
          </w:tcPr>
          <w:p w14:paraId="1E29EE1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Key Deliverable</w:t>
            </w:r>
          </w:p>
        </w:tc>
        <w:tc>
          <w:tcPr>
            <w:tcW w:w="1170" w:type="dxa"/>
            <w:gridSpan w:val="2"/>
            <w:vAlign w:val="center"/>
          </w:tcPr>
          <w:p w14:paraId="499F72F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 xml:space="preserve">Final Submission </w:t>
            </w:r>
          </w:p>
        </w:tc>
        <w:tc>
          <w:tcPr>
            <w:tcW w:w="990" w:type="dxa"/>
            <w:gridSpan w:val="2"/>
            <w:vAlign w:val="center"/>
          </w:tcPr>
          <w:p w14:paraId="050B728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065" w:type="dxa"/>
            <w:vAlign w:val="center"/>
          </w:tcPr>
          <w:p w14:paraId="2335B9B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2" w:type="dxa"/>
            <w:vAlign w:val="center"/>
          </w:tcPr>
          <w:p w14:paraId="5F21F04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73" w:type="dxa"/>
            <w:vAlign w:val="center"/>
          </w:tcPr>
          <w:p w14:paraId="340ABA7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rPr>
              <w:t>Evaluation Reports</w:t>
            </w:r>
          </w:p>
          <w:p w14:paraId="1AA1353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p w14:paraId="35823BD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highlight w:val="yellow"/>
              </w:rPr>
              <w:t>Form A</w:t>
            </w:r>
          </w:p>
        </w:tc>
        <w:tc>
          <w:tcPr>
            <w:tcW w:w="990" w:type="dxa"/>
            <w:vAlign w:val="center"/>
          </w:tcPr>
          <w:p w14:paraId="603F8DC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012F459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highlight w:val="yellow"/>
              </w:rPr>
            </w:pPr>
            <w:r w:rsidRPr="00F87196">
              <w:rPr>
                <w:rFonts w:ascii="Times New Roman" w:hAnsi="Times New Roman"/>
                <w:bCs/>
                <w:sz w:val="18"/>
                <w:szCs w:val="18"/>
                <w:highlight w:val="yellow"/>
              </w:rPr>
              <w:t>Global Core Specification (final)</w:t>
            </w:r>
          </w:p>
          <w:p w14:paraId="0D8C9496"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highlight w:val="yellow"/>
              </w:rPr>
            </w:pPr>
          </w:p>
          <w:p w14:paraId="652CE7D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lang w:eastAsia="ja-JP"/>
              </w:rPr>
            </w:pPr>
            <w:r w:rsidRPr="00F87196">
              <w:rPr>
                <w:rFonts w:ascii="Times New Roman" w:hAnsi="Times New Roman"/>
                <w:bCs/>
                <w:sz w:val="18"/>
                <w:szCs w:val="18"/>
                <w:highlight w:val="yellow"/>
              </w:rPr>
              <w:lastRenderedPageBreak/>
              <w:t>Certification B</w:t>
            </w:r>
          </w:p>
          <w:p w14:paraId="06C785BB"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lang w:eastAsia="ja-JP"/>
              </w:rPr>
            </w:pPr>
          </w:p>
          <w:p w14:paraId="2F62058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lang w:eastAsia="ja-JP"/>
              </w:rPr>
            </w:pPr>
            <w:r w:rsidRPr="00F87196">
              <w:rPr>
                <w:rFonts w:ascii="Times New Roman" w:hAnsi="Times New Roman"/>
                <w:bCs/>
                <w:sz w:val="18"/>
                <w:szCs w:val="18"/>
                <w:highlight w:val="yellow"/>
                <w:lang w:eastAsia="ja-JP"/>
              </w:rPr>
              <w:t>Overview Section</w:t>
            </w:r>
          </w:p>
        </w:tc>
        <w:tc>
          <w:tcPr>
            <w:tcW w:w="1260" w:type="dxa"/>
            <w:vAlign w:val="center"/>
          </w:tcPr>
          <w:p w14:paraId="5E7B583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3CF45B6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05641A7A"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highlight w:val="yellow"/>
              </w:rPr>
            </w:pPr>
            <w:r w:rsidRPr="00F87196">
              <w:rPr>
                <w:rFonts w:ascii="Times New Roman" w:hAnsi="Times New Roman"/>
                <w:bCs/>
                <w:sz w:val="18"/>
                <w:szCs w:val="18"/>
                <w:highlight w:val="yellow"/>
              </w:rPr>
              <w:t>Transposition References</w:t>
            </w:r>
          </w:p>
          <w:p w14:paraId="6C585E6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highlight w:val="yellow"/>
              </w:rPr>
            </w:pPr>
            <w:r w:rsidRPr="00F87196">
              <w:rPr>
                <w:rFonts w:ascii="Times New Roman" w:hAnsi="Times New Roman"/>
                <w:bCs/>
                <w:sz w:val="18"/>
                <w:szCs w:val="18"/>
                <w:highlight w:val="yellow"/>
              </w:rPr>
              <w:t>(final)</w:t>
            </w:r>
          </w:p>
          <w:p w14:paraId="152BB74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highlight w:val="yellow"/>
              </w:rPr>
            </w:pPr>
          </w:p>
          <w:p w14:paraId="4923928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Cs/>
                <w:sz w:val="18"/>
                <w:szCs w:val="18"/>
                <w:highlight w:val="yellow"/>
              </w:rPr>
              <w:lastRenderedPageBreak/>
              <w:t>Certification C</w:t>
            </w:r>
          </w:p>
        </w:tc>
        <w:tc>
          <w:tcPr>
            <w:tcW w:w="1350" w:type="dxa"/>
            <w:vAlign w:val="center"/>
          </w:tcPr>
          <w:p w14:paraId="74B966E3"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620" w:type="dxa"/>
            <w:vAlign w:val="center"/>
          </w:tcPr>
          <w:p w14:paraId="07ACF97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r>
      <w:tr w:rsidR="00F87196" w:rsidRPr="00F87196" w14:paraId="074AE812" w14:textId="77777777" w:rsidTr="00F87196">
        <w:trPr>
          <w:jc w:val="center"/>
        </w:trPr>
        <w:tc>
          <w:tcPr>
            <w:tcW w:w="1165" w:type="dxa"/>
            <w:vAlign w:val="center"/>
          </w:tcPr>
          <w:p w14:paraId="2BAD58B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Action by Entity</w:t>
            </w:r>
          </w:p>
        </w:tc>
        <w:tc>
          <w:tcPr>
            <w:tcW w:w="1170" w:type="dxa"/>
            <w:gridSpan w:val="2"/>
            <w:vAlign w:val="center"/>
          </w:tcPr>
          <w:p w14:paraId="343256B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RIT/</w:t>
            </w:r>
            <w:proofErr w:type="gramStart"/>
            <w:r w:rsidRPr="00F87196">
              <w:rPr>
                <w:rFonts w:ascii="Times New Roman" w:hAnsi="Times New Roman"/>
                <w:b/>
                <w:bCs/>
                <w:sz w:val="18"/>
                <w:szCs w:val="18"/>
              </w:rPr>
              <w:t>SRIT  Proponent</w:t>
            </w:r>
            <w:proofErr w:type="gramEnd"/>
          </w:p>
        </w:tc>
        <w:tc>
          <w:tcPr>
            <w:tcW w:w="976" w:type="dxa"/>
            <w:vAlign w:val="center"/>
          </w:tcPr>
          <w:p w14:paraId="0A34FD87"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079" w:type="dxa"/>
            <w:gridSpan w:val="2"/>
            <w:vAlign w:val="center"/>
          </w:tcPr>
          <w:p w14:paraId="2DEED81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992" w:type="dxa"/>
            <w:vAlign w:val="center"/>
          </w:tcPr>
          <w:p w14:paraId="3EE5D9F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73" w:type="dxa"/>
            <w:vAlign w:val="center"/>
          </w:tcPr>
          <w:p w14:paraId="12E7446E"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Independent Evaluation Group</w:t>
            </w:r>
          </w:p>
          <w:p w14:paraId="4D38DAD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p>
          <w:p w14:paraId="192F803C"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
                <w:bCs/>
                <w:sz w:val="18"/>
                <w:szCs w:val="18"/>
              </w:rPr>
              <w:t>RIT/SRIT Proponent</w:t>
            </w:r>
            <w:r w:rsidRPr="00F87196">
              <w:rPr>
                <w:rFonts w:ascii="Times New Roman" w:hAnsi="Times New Roman"/>
                <w:bCs/>
                <w:sz w:val="18"/>
                <w:szCs w:val="18"/>
              </w:rPr>
              <w:t xml:space="preserve"> </w:t>
            </w:r>
          </w:p>
        </w:tc>
        <w:tc>
          <w:tcPr>
            <w:tcW w:w="990" w:type="dxa"/>
            <w:vAlign w:val="center"/>
          </w:tcPr>
          <w:p w14:paraId="4E573E62"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04012579"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GCS Proponent</w:t>
            </w:r>
          </w:p>
          <w:p w14:paraId="3B074DB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r w:rsidRPr="00F87196">
              <w:rPr>
                <w:rFonts w:ascii="Times New Roman" w:hAnsi="Times New Roman"/>
                <w:b/>
                <w:bCs/>
                <w:sz w:val="18"/>
                <w:szCs w:val="18"/>
              </w:rPr>
              <w:br/>
              <w:t>Transposing Organization</w:t>
            </w:r>
            <w:r w:rsidRPr="00F87196">
              <w:rPr>
                <w:rFonts w:ascii="Times New Roman" w:hAnsi="Times New Roman"/>
                <w:bCs/>
                <w:sz w:val="18"/>
                <w:szCs w:val="18"/>
              </w:rPr>
              <w:t xml:space="preserve"> </w:t>
            </w:r>
          </w:p>
        </w:tc>
        <w:tc>
          <w:tcPr>
            <w:tcW w:w="1260" w:type="dxa"/>
            <w:vAlign w:val="center"/>
          </w:tcPr>
          <w:p w14:paraId="223CB574"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0E09EC6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260" w:type="dxa"/>
            <w:vAlign w:val="center"/>
          </w:tcPr>
          <w:p w14:paraId="2DBFB770"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
                <w:bCs/>
                <w:sz w:val="18"/>
                <w:szCs w:val="18"/>
              </w:rPr>
            </w:pPr>
            <w:r w:rsidRPr="00F87196">
              <w:rPr>
                <w:rFonts w:ascii="Times New Roman" w:hAnsi="Times New Roman"/>
                <w:b/>
                <w:bCs/>
                <w:sz w:val="18"/>
                <w:szCs w:val="18"/>
              </w:rPr>
              <w:t>Transposing Organization</w:t>
            </w:r>
            <w:r w:rsidRPr="00F87196">
              <w:rPr>
                <w:rFonts w:ascii="Times New Roman" w:hAnsi="Times New Roman"/>
                <w:b/>
                <w:bCs/>
                <w:sz w:val="18"/>
                <w:szCs w:val="18"/>
              </w:rPr>
              <w:br/>
            </w:r>
          </w:p>
        </w:tc>
        <w:tc>
          <w:tcPr>
            <w:tcW w:w="1350" w:type="dxa"/>
            <w:vAlign w:val="center"/>
          </w:tcPr>
          <w:p w14:paraId="2EED131D"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c>
          <w:tcPr>
            <w:tcW w:w="1620" w:type="dxa"/>
            <w:vAlign w:val="center"/>
          </w:tcPr>
          <w:p w14:paraId="580307B1"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Times New Roman" w:hAnsi="Times New Roman"/>
                <w:bCs/>
                <w:sz w:val="18"/>
                <w:szCs w:val="18"/>
              </w:rPr>
            </w:pPr>
          </w:p>
        </w:tc>
      </w:tr>
    </w:tbl>
    <w:p w14:paraId="5FB5BB0D" w14:textId="77777777" w:rsidR="00F87196" w:rsidRPr="00F87196" w:rsidRDefault="00F87196" w:rsidP="00F87196">
      <w:pPr>
        <w:tabs>
          <w:tab w:val="clear" w:pos="4678"/>
          <w:tab w:val="clear" w:pos="5954"/>
          <w:tab w:val="clear" w:pos="7088"/>
          <w:tab w:val="left" w:pos="284"/>
          <w:tab w:val="left" w:pos="567"/>
          <w:tab w:val="left" w:pos="851"/>
          <w:tab w:val="left" w:pos="1134"/>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rPr>
          <w:rFonts w:ascii="Times New Roman" w:eastAsia="Malgun Gothic" w:hAnsi="Times New Roman"/>
          <w:lang w:val="de-DE" w:eastAsia="zh-CN"/>
        </w:rPr>
      </w:pPr>
    </w:p>
    <w:p w14:paraId="59D5CA9F"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sz w:val="24"/>
        </w:rPr>
      </w:pPr>
    </w:p>
    <w:p w14:paraId="79CB1AFD" w14:textId="77777777" w:rsidR="00F87196" w:rsidRPr="00F87196" w:rsidRDefault="00F87196" w:rsidP="00F87196">
      <w:pPr>
        <w:tabs>
          <w:tab w:val="clear" w:pos="1418"/>
          <w:tab w:val="clear" w:pos="4678"/>
          <w:tab w:val="clear" w:pos="5954"/>
          <w:tab w:val="clear" w:pos="7088"/>
          <w:tab w:val="left" w:pos="1134"/>
          <w:tab w:val="left" w:pos="1588"/>
          <w:tab w:val="left" w:pos="1985"/>
        </w:tabs>
        <w:overflowPunct w:val="0"/>
        <w:autoSpaceDE w:val="0"/>
        <w:autoSpaceDN w:val="0"/>
        <w:adjustRightInd w:val="0"/>
        <w:spacing w:before="120" w:after="0"/>
        <w:jc w:val="left"/>
        <w:textAlignment w:val="baseline"/>
        <w:rPr>
          <w:rFonts w:ascii="Times New Roman" w:hAnsi="Times New Roman"/>
          <w:sz w:val="24"/>
        </w:rPr>
      </w:pPr>
    </w:p>
    <w:p w14:paraId="7FD744F5" w14:textId="77777777" w:rsidR="00F87196" w:rsidRPr="00F87196" w:rsidRDefault="00F87196" w:rsidP="00F87196">
      <w:pPr>
        <w:tabs>
          <w:tab w:val="clear" w:pos="1418"/>
          <w:tab w:val="clear" w:pos="4678"/>
          <w:tab w:val="clear" w:pos="5954"/>
          <w:tab w:val="clear" w:pos="7088"/>
          <w:tab w:val="left" w:pos="1134"/>
          <w:tab w:val="left" w:pos="1871"/>
          <w:tab w:val="left" w:pos="2268"/>
        </w:tabs>
        <w:overflowPunct w:val="0"/>
        <w:autoSpaceDE w:val="0"/>
        <w:autoSpaceDN w:val="0"/>
        <w:adjustRightInd w:val="0"/>
        <w:spacing w:before="120" w:after="0"/>
        <w:jc w:val="center"/>
        <w:textAlignment w:val="baseline"/>
        <w:rPr>
          <w:rFonts w:ascii="Times New Roman" w:hAnsi="Times New Roman"/>
          <w:sz w:val="24"/>
          <w:lang w:eastAsia="zh-CN"/>
        </w:rPr>
      </w:pPr>
      <w:r w:rsidRPr="00F87196">
        <w:rPr>
          <w:rFonts w:ascii="Times New Roman" w:hAnsi="Times New Roman"/>
          <w:sz w:val="24"/>
        </w:rPr>
        <w:t>________________</w:t>
      </w:r>
    </w:p>
    <w:p w14:paraId="007D5E53" w14:textId="77777777" w:rsidR="000357D8" w:rsidRPr="00CF7B03" w:rsidRDefault="000357D8" w:rsidP="008F7F40">
      <w:pPr>
        <w:rPr>
          <w:rFonts w:asciiTheme="minorHAnsi" w:hAnsiTheme="minorHAnsi" w:cstheme="minorHAnsi"/>
          <w:sz w:val="24"/>
          <w:szCs w:val="24"/>
        </w:rPr>
      </w:pPr>
    </w:p>
    <w:p w14:paraId="6498383E" w14:textId="77777777" w:rsidR="003C627B" w:rsidRDefault="003C627B" w:rsidP="008F7F40">
      <w:pPr>
        <w:rPr>
          <w:rFonts w:asciiTheme="minorHAnsi" w:hAnsiTheme="minorHAnsi" w:cstheme="minorHAnsi"/>
          <w:sz w:val="24"/>
          <w:szCs w:val="24"/>
        </w:rPr>
      </w:pPr>
    </w:p>
    <w:p w14:paraId="3EB2952A" w14:textId="77777777" w:rsidR="003C627B" w:rsidRPr="003C627B" w:rsidRDefault="003C627B" w:rsidP="003C627B">
      <w:pPr>
        <w:rPr>
          <w:rFonts w:asciiTheme="minorHAnsi" w:hAnsiTheme="minorHAnsi" w:cstheme="minorHAnsi"/>
          <w:sz w:val="24"/>
          <w:szCs w:val="24"/>
        </w:rPr>
      </w:pPr>
    </w:p>
    <w:p w14:paraId="64114E1D" w14:textId="77777777" w:rsidR="003C627B" w:rsidRPr="003C627B" w:rsidRDefault="003C627B" w:rsidP="003C627B">
      <w:pPr>
        <w:rPr>
          <w:rFonts w:asciiTheme="minorHAnsi" w:hAnsiTheme="minorHAnsi" w:cstheme="minorHAnsi"/>
          <w:sz w:val="24"/>
          <w:szCs w:val="24"/>
        </w:rPr>
      </w:pPr>
    </w:p>
    <w:p w14:paraId="06EE90EB" w14:textId="77777777" w:rsidR="003C627B" w:rsidRPr="003C627B" w:rsidRDefault="003C627B" w:rsidP="003C627B">
      <w:pPr>
        <w:rPr>
          <w:rFonts w:asciiTheme="minorHAnsi" w:hAnsiTheme="minorHAnsi" w:cstheme="minorHAnsi"/>
          <w:sz w:val="24"/>
          <w:szCs w:val="24"/>
        </w:rPr>
      </w:pPr>
    </w:p>
    <w:p w14:paraId="093A4DCF" w14:textId="77777777" w:rsidR="003C627B" w:rsidRPr="003C627B" w:rsidRDefault="003C627B" w:rsidP="003C627B">
      <w:pPr>
        <w:rPr>
          <w:rFonts w:asciiTheme="minorHAnsi" w:hAnsiTheme="minorHAnsi" w:cstheme="minorHAnsi"/>
          <w:sz w:val="24"/>
          <w:szCs w:val="24"/>
        </w:rPr>
      </w:pPr>
    </w:p>
    <w:p w14:paraId="1CC7A7C9" w14:textId="77777777" w:rsidR="003C627B" w:rsidRPr="003C627B" w:rsidRDefault="003C627B" w:rsidP="003C627B">
      <w:pPr>
        <w:rPr>
          <w:rFonts w:asciiTheme="minorHAnsi" w:hAnsiTheme="minorHAnsi" w:cstheme="minorHAnsi"/>
          <w:sz w:val="24"/>
          <w:szCs w:val="24"/>
        </w:rPr>
      </w:pPr>
    </w:p>
    <w:p w14:paraId="327C9C97" w14:textId="77777777" w:rsidR="003C627B" w:rsidRPr="003C627B" w:rsidRDefault="003C627B" w:rsidP="003C627B">
      <w:pPr>
        <w:rPr>
          <w:rFonts w:asciiTheme="minorHAnsi" w:hAnsiTheme="minorHAnsi" w:cstheme="minorHAnsi"/>
          <w:sz w:val="24"/>
          <w:szCs w:val="24"/>
        </w:rPr>
      </w:pPr>
    </w:p>
    <w:p w14:paraId="71902D23" w14:textId="77777777" w:rsidR="003C627B" w:rsidRDefault="003C627B" w:rsidP="003C627B">
      <w:pPr>
        <w:tabs>
          <w:tab w:val="clear" w:pos="1418"/>
          <w:tab w:val="clear" w:pos="5954"/>
          <w:tab w:val="clear" w:pos="7088"/>
        </w:tabs>
        <w:rPr>
          <w:rFonts w:asciiTheme="minorHAnsi" w:hAnsiTheme="minorHAnsi" w:cstheme="minorHAnsi"/>
          <w:sz w:val="24"/>
          <w:szCs w:val="24"/>
        </w:rPr>
        <w:sectPr w:rsidR="003C627B" w:rsidSect="00F87196">
          <w:pgSz w:w="15840" w:h="12240" w:orient="landscape"/>
          <w:pgMar w:top="720" w:right="720" w:bottom="720" w:left="720" w:header="720" w:footer="720" w:gutter="0"/>
          <w:cols w:space="720"/>
          <w:docGrid w:linePitch="360"/>
        </w:sectPr>
      </w:pPr>
    </w:p>
    <w:p w14:paraId="43208137" w14:textId="77777777" w:rsidR="00B46BDB" w:rsidRDefault="00B46BDB" w:rsidP="00B46BDB">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Verdana" w:hAnsi="Verdana" w:cs="Times New Roman Bold"/>
          <w:b/>
          <w:bCs/>
          <w:color w:val="FF0000"/>
          <w:sz w:val="28"/>
          <w:szCs w:val="26"/>
        </w:rPr>
      </w:pPr>
      <w:r w:rsidRPr="00E56DC2">
        <w:rPr>
          <w:rFonts w:ascii="Verdana" w:hAnsi="Verdana" w:cs="Times New Roman Bold"/>
          <w:b/>
          <w:bCs/>
          <w:color w:val="FF0000"/>
          <w:sz w:val="28"/>
          <w:szCs w:val="26"/>
        </w:rPr>
        <w:lastRenderedPageBreak/>
        <w:t>ANNEX 2</w:t>
      </w:r>
    </w:p>
    <w:p w14:paraId="0491FE85" w14:textId="2F1B80E2" w:rsidR="00ED69A1" w:rsidRPr="00976810" w:rsidRDefault="0070321A" w:rsidP="00B46BDB">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Verdana" w:hAnsi="Verdana" w:cs="Times New Roman Bold"/>
          <w:b/>
          <w:bCs/>
          <w:color w:val="000000" w:themeColor="text1"/>
          <w:sz w:val="24"/>
          <w:szCs w:val="26"/>
        </w:rPr>
      </w:pPr>
      <w:r>
        <w:rPr>
          <w:rFonts w:ascii="Verdana" w:hAnsi="Verdana" w:cs="Times New Roman Bold"/>
          <w:b/>
          <w:bCs/>
          <w:color w:val="000000" w:themeColor="text1"/>
          <w:sz w:val="24"/>
          <w:szCs w:val="26"/>
        </w:rPr>
        <w:t xml:space="preserve">3GPP </w:t>
      </w:r>
      <w:r w:rsidR="00ED69A1" w:rsidRPr="00976810">
        <w:rPr>
          <w:rFonts w:ascii="Verdana" w:hAnsi="Verdana" w:cs="Times New Roman Bold"/>
          <w:b/>
          <w:bCs/>
          <w:color w:val="000000" w:themeColor="text1"/>
          <w:sz w:val="24"/>
          <w:szCs w:val="26"/>
        </w:rPr>
        <w:t>HIGH</w:t>
      </w:r>
      <w:r w:rsidR="00540573">
        <w:rPr>
          <w:rFonts w:ascii="Verdana" w:hAnsi="Verdana" w:cs="Times New Roman Bold"/>
          <w:b/>
          <w:bCs/>
          <w:color w:val="000000" w:themeColor="text1"/>
          <w:sz w:val="24"/>
          <w:szCs w:val="26"/>
        </w:rPr>
        <w:t>-</w:t>
      </w:r>
      <w:r w:rsidR="00ED69A1" w:rsidRPr="00976810">
        <w:rPr>
          <w:rFonts w:ascii="Verdana" w:hAnsi="Verdana" w:cs="Times New Roman Bold"/>
          <w:b/>
          <w:bCs/>
          <w:color w:val="000000" w:themeColor="text1"/>
          <w:sz w:val="24"/>
          <w:szCs w:val="26"/>
        </w:rPr>
        <w:t xml:space="preserve">LEVEL </w:t>
      </w:r>
      <w:r w:rsidR="00B46BDB" w:rsidRPr="00976810">
        <w:rPr>
          <w:rFonts w:ascii="Verdana" w:hAnsi="Verdana" w:cs="Times New Roman Bold"/>
          <w:b/>
          <w:bCs/>
          <w:color w:val="000000" w:themeColor="text1"/>
          <w:sz w:val="24"/>
          <w:szCs w:val="26"/>
        </w:rPr>
        <w:t xml:space="preserve">ACTION ITEMS SUMMARY </w:t>
      </w:r>
    </w:p>
    <w:p w14:paraId="6FDDDDC0" w14:textId="77777777" w:rsidR="00B46BDB" w:rsidRPr="00976810" w:rsidRDefault="00B46BDB" w:rsidP="00B46BDB">
      <w:pPr>
        <w:shd w:val="solid" w:color="FFFFFF" w:fill="FFFFFF"/>
        <w:tabs>
          <w:tab w:val="clear" w:pos="1418"/>
          <w:tab w:val="clear" w:pos="4678"/>
          <w:tab w:val="clear" w:pos="5954"/>
          <w:tab w:val="clear" w:pos="7088"/>
          <w:tab w:val="left" w:pos="1134"/>
          <w:tab w:val="left" w:pos="1871"/>
          <w:tab w:val="left" w:pos="2268"/>
        </w:tabs>
        <w:overflowPunct w:val="0"/>
        <w:autoSpaceDE w:val="0"/>
        <w:autoSpaceDN w:val="0"/>
        <w:adjustRightInd w:val="0"/>
        <w:spacing w:after="0"/>
        <w:jc w:val="center"/>
        <w:textAlignment w:val="baseline"/>
        <w:rPr>
          <w:rFonts w:ascii="Verdana" w:hAnsi="Verdana" w:cs="Times New Roman Bold"/>
          <w:b/>
          <w:bCs/>
          <w:color w:val="000000" w:themeColor="text1"/>
          <w:sz w:val="24"/>
          <w:szCs w:val="26"/>
        </w:rPr>
      </w:pPr>
      <w:r w:rsidRPr="00976810">
        <w:rPr>
          <w:rFonts w:ascii="Verdana" w:hAnsi="Verdana" w:cs="Times New Roman Bold"/>
          <w:b/>
          <w:bCs/>
          <w:color w:val="000000" w:themeColor="text1"/>
          <w:sz w:val="24"/>
          <w:szCs w:val="26"/>
        </w:rPr>
        <w:t>FOR “ANTICIP</w:t>
      </w:r>
      <w:r w:rsidR="00687445">
        <w:rPr>
          <w:rFonts w:ascii="Verdana" w:hAnsi="Verdana" w:cs="Times New Roman Bold"/>
          <w:b/>
          <w:bCs/>
          <w:color w:val="000000" w:themeColor="text1"/>
          <w:sz w:val="24"/>
          <w:szCs w:val="26"/>
        </w:rPr>
        <w:t>A</w:t>
      </w:r>
      <w:r w:rsidRPr="00976810">
        <w:rPr>
          <w:rFonts w:ascii="Verdana" w:hAnsi="Verdana" w:cs="Times New Roman Bold"/>
          <w:b/>
          <w:bCs/>
          <w:color w:val="000000" w:themeColor="text1"/>
          <w:sz w:val="24"/>
          <w:szCs w:val="26"/>
        </w:rPr>
        <w:t>TED GCS” SOLUTION</w:t>
      </w:r>
    </w:p>
    <w:p w14:paraId="2D90F9C0" w14:textId="77777777" w:rsidR="00B46BDB" w:rsidRDefault="00B46BDB" w:rsidP="00B46BDB">
      <w:pPr>
        <w:ind w:left="720"/>
        <w:rPr>
          <w:rFonts w:asciiTheme="minorHAnsi" w:hAnsiTheme="minorHAnsi" w:cstheme="minorHAnsi"/>
          <w:b/>
          <w:sz w:val="24"/>
          <w:szCs w:val="24"/>
        </w:rPr>
      </w:pPr>
    </w:p>
    <w:p w14:paraId="2DC9FCEA" w14:textId="77777777" w:rsidR="00B46BDB" w:rsidRPr="00976810" w:rsidRDefault="00B46BDB" w:rsidP="00B46BDB">
      <w:pPr>
        <w:ind w:left="720"/>
        <w:rPr>
          <w:rFonts w:asciiTheme="minorHAnsi" w:hAnsiTheme="minorHAnsi" w:cstheme="minorHAnsi"/>
          <w:b/>
          <w:sz w:val="24"/>
          <w:szCs w:val="24"/>
        </w:rPr>
      </w:pPr>
      <w:r w:rsidRPr="00976810">
        <w:rPr>
          <w:rFonts w:asciiTheme="minorHAnsi" w:hAnsiTheme="minorHAnsi" w:cstheme="minorHAnsi"/>
          <w:b/>
          <w:sz w:val="24"/>
          <w:szCs w:val="24"/>
        </w:rPr>
        <w:t xml:space="preserve">PCG: </w:t>
      </w:r>
    </w:p>
    <w:p w14:paraId="38F85F65" w14:textId="34630498" w:rsidR="00B46BDB" w:rsidRPr="00976810" w:rsidRDefault="00B46BDB" w:rsidP="00ED69A1">
      <w:pPr>
        <w:pStyle w:val="ListParagraph"/>
        <w:numPr>
          <w:ilvl w:val="0"/>
          <w:numId w:val="7"/>
        </w:numPr>
        <w:rPr>
          <w:rFonts w:asciiTheme="minorHAnsi" w:hAnsiTheme="minorHAnsi" w:cstheme="minorHAnsi"/>
          <w:sz w:val="22"/>
          <w:szCs w:val="24"/>
        </w:rPr>
      </w:pPr>
      <w:r w:rsidRPr="00976810">
        <w:rPr>
          <w:rFonts w:asciiTheme="minorHAnsi" w:hAnsiTheme="minorHAnsi" w:cstheme="minorHAnsi"/>
          <w:sz w:val="22"/>
          <w:szCs w:val="24"/>
        </w:rPr>
        <w:t>Ag</w:t>
      </w:r>
      <w:r w:rsidR="00D12F9C">
        <w:rPr>
          <w:rFonts w:asciiTheme="minorHAnsi" w:hAnsiTheme="minorHAnsi" w:cstheme="minorHAnsi"/>
          <w:sz w:val="22"/>
          <w:szCs w:val="24"/>
        </w:rPr>
        <w:t>r</w:t>
      </w:r>
      <w:r w:rsidRPr="00976810">
        <w:rPr>
          <w:rFonts w:asciiTheme="minorHAnsi" w:hAnsiTheme="minorHAnsi" w:cstheme="minorHAnsi"/>
          <w:sz w:val="22"/>
          <w:szCs w:val="24"/>
        </w:rPr>
        <w:t>ee in PCG # 43</w:t>
      </w:r>
      <w:r w:rsidR="008B54F2">
        <w:rPr>
          <w:rFonts w:asciiTheme="minorHAnsi" w:hAnsiTheme="minorHAnsi" w:cstheme="minorHAnsi"/>
          <w:sz w:val="22"/>
          <w:szCs w:val="24"/>
        </w:rPr>
        <w:t xml:space="preserve"> (Oct 2019)</w:t>
      </w:r>
      <w:r w:rsidRPr="00976810">
        <w:rPr>
          <w:rFonts w:asciiTheme="minorHAnsi" w:hAnsiTheme="minorHAnsi" w:cstheme="minorHAnsi"/>
          <w:sz w:val="22"/>
          <w:szCs w:val="24"/>
        </w:rPr>
        <w:t xml:space="preserve"> the </w:t>
      </w:r>
      <w:r w:rsidR="00ED69A1" w:rsidRPr="00976810">
        <w:rPr>
          <w:rFonts w:asciiTheme="minorHAnsi" w:hAnsiTheme="minorHAnsi" w:cstheme="minorHAnsi"/>
          <w:sz w:val="22"/>
          <w:szCs w:val="24"/>
        </w:rPr>
        <w:t>“</w:t>
      </w:r>
      <w:r w:rsidRPr="00976810">
        <w:rPr>
          <w:rFonts w:asciiTheme="minorHAnsi" w:hAnsiTheme="minorHAnsi" w:cstheme="minorHAnsi"/>
          <w:sz w:val="22"/>
          <w:szCs w:val="24"/>
        </w:rPr>
        <w:t>Anticipated GCS” proposed solution</w:t>
      </w:r>
      <w:r w:rsidR="00ED69A1" w:rsidRPr="00976810">
        <w:rPr>
          <w:rFonts w:asciiTheme="minorHAnsi" w:hAnsiTheme="minorHAnsi" w:cstheme="minorHAnsi"/>
          <w:sz w:val="22"/>
          <w:szCs w:val="24"/>
        </w:rPr>
        <w:t xml:space="preserve"> and key dates</w:t>
      </w:r>
      <w:r w:rsidR="003408E3">
        <w:rPr>
          <w:rFonts w:asciiTheme="minorHAnsi" w:hAnsiTheme="minorHAnsi" w:cstheme="minorHAnsi"/>
          <w:sz w:val="22"/>
          <w:szCs w:val="24"/>
        </w:rPr>
        <w:t>.</w:t>
      </w:r>
    </w:p>
    <w:p w14:paraId="2B707CFC" w14:textId="4D2C207D" w:rsidR="00B46BDB" w:rsidRPr="00976810" w:rsidRDefault="00B46BDB" w:rsidP="00ED69A1">
      <w:pPr>
        <w:pStyle w:val="ListParagraph"/>
        <w:numPr>
          <w:ilvl w:val="0"/>
          <w:numId w:val="7"/>
        </w:numPr>
        <w:rPr>
          <w:rFonts w:asciiTheme="minorHAnsi" w:hAnsiTheme="minorHAnsi" w:cstheme="minorHAnsi"/>
          <w:sz w:val="22"/>
          <w:szCs w:val="24"/>
        </w:rPr>
      </w:pPr>
      <w:r w:rsidRPr="00976810">
        <w:rPr>
          <w:rFonts w:asciiTheme="minorHAnsi" w:hAnsiTheme="minorHAnsi" w:cstheme="minorHAnsi"/>
          <w:sz w:val="22"/>
          <w:szCs w:val="24"/>
        </w:rPr>
        <w:t xml:space="preserve">Liaise from PCG #43, this contribution to TSGs #86 (Dec 2019) and MCC, etc., for action </w:t>
      </w:r>
      <w:r w:rsidR="004118F9">
        <w:rPr>
          <w:rFonts w:asciiTheme="minorHAnsi" w:hAnsiTheme="minorHAnsi" w:cstheme="minorHAnsi"/>
          <w:sz w:val="22"/>
          <w:szCs w:val="24"/>
        </w:rPr>
        <w:t>and</w:t>
      </w:r>
      <w:r w:rsidRPr="00976810">
        <w:rPr>
          <w:rFonts w:asciiTheme="minorHAnsi" w:hAnsiTheme="minorHAnsi" w:cstheme="minorHAnsi"/>
          <w:sz w:val="22"/>
          <w:szCs w:val="24"/>
        </w:rPr>
        <w:t xml:space="preserve"> implementation</w:t>
      </w:r>
      <w:r w:rsidR="003408E3">
        <w:rPr>
          <w:rFonts w:asciiTheme="minorHAnsi" w:hAnsiTheme="minorHAnsi" w:cstheme="minorHAnsi"/>
          <w:sz w:val="22"/>
          <w:szCs w:val="24"/>
        </w:rPr>
        <w:t>.</w:t>
      </w:r>
    </w:p>
    <w:p w14:paraId="15779A7A" w14:textId="1BE07B01" w:rsidR="00B46BDB" w:rsidRPr="00976810" w:rsidRDefault="00B46BDB" w:rsidP="00ED69A1">
      <w:pPr>
        <w:pStyle w:val="ListParagraph"/>
        <w:numPr>
          <w:ilvl w:val="0"/>
          <w:numId w:val="7"/>
        </w:numPr>
        <w:rPr>
          <w:rFonts w:asciiTheme="minorHAnsi" w:hAnsiTheme="minorHAnsi" w:cstheme="minorHAnsi"/>
          <w:sz w:val="22"/>
          <w:szCs w:val="24"/>
        </w:rPr>
      </w:pPr>
      <w:r w:rsidRPr="00976810">
        <w:rPr>
          <w:rFonts w:asciiTheme="minorHAnsi" w:hAnsiTheme="minorHAnsi" w:cstheme="minorHAnsi"/>
          <w:sz w:val="22"/>
          <w:szCs w:val="24"/>
        </w:rPr>
        <w:t>Review in PCG #44</w:t>
      </w:r>
      <w:r w:rsidR="008B54F2">
        <w:rPr>
          <w:rFonts w:asciiTheme="minorHAnsi" w:hAnsiTheme="minorHAnsi" w:cstheme="minorHAnsi"/>
          <w:sz w:val="22"/>
          <w:szCs w:val="24"/>
        </w:rPr>
        <w:t xml:space="preserve"> (April 2020)</w:t>
      </w:r>
      <w:r w:rsidRPr="00976810">
        <w:rPr>
          <w:rFonts w:asciiTheme="minorHAnsi" w:hAnsiTheme="minorHAnsi" w:cstheme="minorHAnsi"/>
          <w:sz w:val="22"/>
          <w:szCs w:val="24"/>
        </w:rPr>
        <w:t>, the initial “Anticipated GCS” for work planning and Transposition scheduling within the OPs</w:t>
      </w:r>
      <w:r w:rsidR="004118F9">
        <w:rPr>
          <w:rFonts w:asciiTheme="minorHAnsi" w:hAnsiTheme="minorHAnsi" w:cstheme="minorHAnsi"/>
          <w:sz w:val="22"/>
          <w:szCs w:val="24"/>
        </w:rPr>
        <w:t>.</w:t>
      </w:r>
    </w:p>
    <w:p w14:paraId="286E0660" w14:textId="77777777" w:rsidR="00B46BDB" w:rsidRPr="00976810" w:rsidRDefault="00B46BDB" w:rsidP="00ED69A1">
      <w:pPr>
        <w:pStyle w:val="ListParagraph"/>
        <w:numPr>
          <w:ilvl w:val="0"/>
          <w:numId w:val="7"/>
        </w:numPr>
        <w:rPr>
          <w:rFonts w:asciiTheme="minorHAnsi" w:hAnsiTheme="minorHAnsi" w:cstheme="minorHAnsi"/>
          <w:sz w:val="22"/>
          <w:szCs w:val="24"/>
        </w:rPr>
      </w:pPr>
      <w:r w:rsidRPr="00976810">
        <w:rPr>
          <w:rFonts w:asciiTheme="minorHAnsi" w:hAnsiTheme="minorHAnsi" w:cstheme="minorHAnsi"/>
          <w:sz w:val="22"/>
          <w:szCs w:val="24"/>
        </w:rPr>
        <w:t xml:space="preserve">Under PCG guidance, 3GPP </w:t>
      </w:r>
      <w:r w:rsidRPr="00976810">
        <w:rPr>
          <w:rFonts w:asciiTheme="minorHAnsi" w:hAnsiTheme="minorHAnsi" w:cstheme="minorHAnsi"/>
          <w:i/>
          <w:sz w:val="22"/>
          <w:szCs w:val="24"/>
        </w:rPr>
        <w:t>“GCS Proponent</w:t>
      </w:r>
      <w:r w:rsidR="00976810" w:rsidRPr="00976810">
        <w:rPr>
          <w:rStyle w:val="FootnoteReference"/>
          <w:rFonts w:asciiTheme="minorHAnsi" w:hAnsiTheme="minorHAnsi" w:cstheme="minorHAnsi"/>
          <w:i/>
          <w:sz w:val="22"/>
          <w:szCs w:val="24"/>
        </w:rPr>
        <w:footnoteReference w:id="7"/>
      </w:r>
      <w:r w:rsidRPr="00976810">
        <w:rPr>
          <w:rFonts w:asciiTheme="minorHAnsi" w:hAnsiTheme="minorHAnsi" w:cstheme="minorHAnsi"/>
          <w:i/>
          <w:sz w:val="22"/>
          <w:szCs w:val="24"/>
        </w:rPr>
        <w:t>”</w:t>
      </w:r>
      <w:r w:rsidRPr="00976810">
        <w:rPr>
          <w:rFonts w:asciiTheme="minorHAnsi" w:hAnsiTheme="minorHAnsi" w:cstheme="minorHAnsi"/>
          <w:sz w:val="22"/>
          <w:szCs w:val="24"/>
        </w:rPr>
        <w:t xml:space="preserve"> (OPs) to Approve </w:t>
      </w:r>
      <w:r w:rsidR="00687445" w:rsidRPr="00976810">
        <w:rPr>
          <w:rFonts w:asciiTheme="minorHAnsi" w:hAnsiTheme="minorHAnsi" w:cstheme="minorHAnsi"/>
          <w:sz w:val="22"/>
          <w:szCs w:val="24"/>
        </w:rPr>
        <w:t>final” Anticipated</w:t>
      </w:r>
      <w:r w:rsidRPr="00976810">
        <w:rPr>
          <w:rFonts w:asciiTheme="minorHAnsi" w:hAnsiTheme="minorHAnsi" w:cstheme="minorHAnsi"/>
          <w:sz w:val="22"/>
          <w:szCs w:val="24"/>
        </w:rPr>
        <w:t xml:space="preserve"> </w:t>
      </w:r>
      <w:r w:rsidR="001156BB" w:rsidRPr="00976810">
        <w:rPr>
          <w:rFonts w:asciiTheme="minorHAnsi" w:hAnsiTheme="minorHAnsi" w:cstheme="minorHAnsi"/>
          <w:sz w:val="22"/>
          <w:szCs w:val="24"/>
        </w:rPr>
        <w:t>GCS” in</w:t>
      </w:r>
      <w:r w:rsidRPr="00976810">
        <w:rPr>
          <w:rFonts w:asciiTheme="minorHAnsi" w:hAnsiTheme="minorHAnsi" w:cstheme="minorHAnsi"/>
          <w:sz w:val="22"/>
          <w:szCs w:val="24"/>
        </w:rPr>
        <w:t xml:space="preserve"> the </w:t>
      </w:r>
      <w:r w:rsidRPr="00954318">
        <w:rPr>
          <w:rFonts w:asciiTheme="minorHAnsi" w:hAnsiTheme="minorHAnsi" w:cstheme="minorHAnsi"/>
          <w:b/>
          <w:sz w:val="22"/>
          <w:szCs w:val="24"/>
        </w:rPr>
        <w:t>first week of June 2020</w:t>
      </w:r>
      <w:r w:rsidRPr="00976810">
        <w:rPr>
          <w:rFonts w:asciiTheme="minorHAnsi" w:hAnsiTheme="minorHAnsi" w:cstheme="minorHAnsi"/>
          <w:sz w:val="22"/>
          <w:szCs w:val="24"/>
        </w:rPr>
        <w:t xml:space="preserve"> for dispatch to WP 5D </w:t>
      </w:r>
      <w:r w:rsidRPr="00954318">
        <w:rPr>
          <w:rFonts w:asciiTheme="minorHAnsi" w:hAnsiTheme="minorHAnsi" w:cstheme="minorHAnsi"/>
          <w:b/>
          <w:sz w:val="22"/>
          <w:szCs w:val="24"/>
        </w:rPr>
        <w:t>before June 17, 2020</w:t>
      </w:r>
      <w:r w:rsidR="003408E3">
        <w:rPr>
          <w:rFonts w:asciiTheme="minorHAnsi" w:hAnsiTheme="minorHAnsi" w:cstheme="minorHAnsi"/>
          <w:sz w:val="22"/>
          <w:szCs w:val="24"/>
        </w:rPr>
        <w:t>.</w:t>
      </w:r>
    </w:p>
    <w:p w14:paraId="1FF7525D" w14:textId="77777777" w:rsidR="00B46BDB" w:rsidRPr="00976810" w:rsidRDefault="00B46BDB" w:rsidP="00B46BDB">
      <w:pPr>
        <w:ind w:left="720"/>
        <w:rPr>
          <w:rFonts w:asciiTheme="minorHAnsi" w:hAnsiTheme="minorHAnsi" w:cstheme="minorHAnsi"/>
          <w:b/>
          <w:sz w:val="24"/>
          <w:szCs w:val="24"/>
        </w:rPr>
      </w:pPr>
      <w:r w:rsidRPr="00976810">
        <w:rPr>
          <w:rFonts w:asciiTheme="minorHAnsi" w:hAnsiTheme="minorHAnsi" w:cstheme="minorHAnsi"/>
          <w:b/>
          <w:sz w:val="24"/>
          <w:szCs w:val="24"/>
        </w:rPr>
        <w:t>TSGs (RAN</w:t>
      </w:r>
      <w:r w:rsidR="004272CC" w:rsidRPr="00976810">
        <w:rPr>
          <w:rFonts w:asciiTheme="minorHAnsi" w:hAnsiTheme="minorHAnsi" w:cstheme="minorHAnsi"/>
          <w:b/>
          <w:sz w:val="24"/>
          <w:szCs w:val="24"/>
        </w:rPr>
        <w:t>…</w:t>
      </w:r>
      <w:r w:rsidRPr="00976810">
        <w:rPr>
          <w:rFonts w:asciiTheme="minorHAnsi" w:hAnsiTheme="minorHAnsi" w:cstheme="minorHAnsi"/>
          <w:b/>
          <w:sz w:val="24"/>
          <w:szCs w:val="24"/>
        </w:rPr>
        <w:t>):</w:t>
      </w:r>
    </w:p>
    <w:p w14:paraId="6E1F8A2E" w14:textId="3274DDEC" w:rsidR="00B46BDB" w:rsidRPr="00976810" w:rsidRDefault="00B46BDB" w:rsidP="00ED69A1">
      <w:pPr>
        <w:pStyle w:val="ListParagraph"/>
        <w:numPr>
          <w:ilvl w:val="0"/>
          <w:numId w:val="8"/>
        </w:numPr>
        <w:rPr>
          <w:rFonts w:asciiTheme="minorHAnsi" w:hAnsiTheme="minorHAnsi" w:cstheme="minorHAnsi"/>
          <w:sz w:val="22"/>
          <w:szCs w:val="24"/>
        </w:rPr>
      </w:pPr>
      <w:r w:rsidRPr="00976810">
        <w:rPr>
          <w:rFonts w:asciiTheme="minorHAnsi" w:hAnsiTheme="minorHAnsi" w:cstheme="minorHAnsi"/>
          <w:sz w:val="24"/>
          <w:szCs w:val="24"/>
        </w:rPr>
        <w:t>TSG #</w:t>
      </w:r>
      <w:r w:rsidRPr="00976810">
        <w:rPr>
          <w:rFonts w:asciiTheme="minorHAnsi" w:hAnsiTheme="minorHAnsi" w:cstheme="minorHAnsi"/>
          <w:sz w:val="22"/>
          <w:szCs w:val="24"/>
        </w:rPr>
        <w:t>8</w:t>
      </w:r>
      <w:r w:rsidR="008B54F2">
        <w:rPr>
          <w:rFonts w:asciiTheme="minorHAnsi" w:hAnsiTheme="minorHAnsi" w:cstheme="minorHAnsi"/>
          <w:sz w:val="22"/>
          <w:szCs w:val="24"/>
        </w:rPr>
        <w:t>6</w:t>
      </w:r>
      <w:r w:rsidRPr="00976810">
        <w:rPr>
          <w:rFonts w:asciiTheme="minorHAnsi" w:hAnsiTheme="minorHAnsi" w:cstheme="minorHAnsi"/>
          <w:sz w:val="22"/>
          <w:szCs w:val="24"/>
        </w:rPr>
        <w:t xml:space="preserve"> </w:t>
      </w:r>
      <w:r w:rsidR="008B54F2">
        <w:rPr>
          <w:rFonts w:asciiTheme="minorHAnsi" w:hAnsiTheme="minorHAnsi" w:cstheme="minorHAnsi"/>
          <w:sz w:val="22"/>
          <w:szCs w:val="24"/>
        </w:rPr>
        <w:t xml:space="preserve">(Dec 2019) </w:t>
      </w:r>
      <w:r w:rsidRPr="00976810">
        <w:rPr>
          <w:rFonts w:asciiTheme="minorHAnsi" w:hAnsiTheme="minorHAnsi" w:cstheme="minorHAnsi"/>
          <w:sz w:val="22"/>
          <w:szCs w:val="24"/>
        </w:rPr>
        <w:t>to incorporate the work required for creation of the “Anticipated GCS” into their scheduling to complete and finish in conjunction with MCC by May 30, 2020</w:t>
      </w:r>
      <w:r w:rsidR="008A45FD">
        <w:rPr>
          <w:rFonts w:asciiTheme="minorHAnsi" w:hAnsiTheme="minorHAnsi" w:cstheme="minorHAnsi"/>
          <w:sz w:val="22"/>
          <w:szCs w:val="24"/>
        </w:rPr>
        <w:t>,</w:t>
      </w:r>
      <w:r w:rsidRPr="00976810">
        <w:rPr>
          <w:rFonts w:asciiTheme="minorHAnsi" w:hAnsiTheme="minorHAnsi" w:cstheme="minorHAnsi"/>
          <w:sz w:val="22"/>
          <w:szCs w:val="24"/>
        </w:rPr>
        <w:t xml:space="preserve"> the final “Anticipated GCS” for approval by </w:t>
      </w:r>
      <w:r w:rsidR="003408E3">
        <w:rPr>
          <w:rFonts w:asciiTheme="minorHAnsi" w:hAnsiTheme="minorHAnsi" w:cstheme="minorHAnsi"/>
          <w:sz w:val="22"/>
          <w:szCs w:val="24"/>
        </w:rPr>
        <w:t>the PCG (</w:t>
      </w:r>
      <w:r w:rsidRPr="00976810">
        <w:rPr>
          <w:rFonts w:asciiTheme="minorHAnsi" w:hAnsiTheme="minorHAnsi" w:cstheme="minorHAnsi"/>
          <w:sz w:val="22"/>
          <w:szCs w:val="24"/>
        </w:rPr>
        <w:t>see above)</w:t>
      </w:r>
      <w:r w:rsidR="003408E3">
        <w:rPr>
          <w:rFonts w:asciiTheme="minorHAnsi" w:hAnsiTheme="minorHAnsi" w:cstheme="minorHAnsi"/>
          <w:sz w:val="22"/>
          <w:szCs w:val="24"/>
        </w:rPr>
        <w:t>.</w:t>
      </w:r>
      <w:r w:rsidRPr="00976810">
        <w:rPr>
          <w:rFonts w:asciiTheme="minorHAnsi" w:hAnsiTheme="minorHAnsi" w:cstheme="minorHAnsi"/>
          <w:sz w:val="22"/>
          <w:szCs w:val="24"/>
        </w:rPr>
        <w:t xml:space="preserve"> </w:t>
      </w:r>
    </w:p>
    <w:p w14:paraId="4B050317" w14:textId="30E732B4" w:rsidR="00B46BDB" w:rsidRPr="00976810" w:rsidRDefault="00B46BDB" w:rsidP="00ED69A1">
      <w:pPr>
        <w:pStyle w:val="ListParagraph"/>
        <w:numPr>
          <w:ilvl w:val="0"/>
          <w:numId w:val="8"/>
        </w:numPr>
        <w:spacing w:before="240"/>
        <w:rPr>
          <w:rFonts w:asciiTheme="minorHAnsi" w:hAnsiTheme="minorHAnsi" w:cstheme="minorHAnsi"/>
          <w:sz w:val="22"/>
          <w:szCs w:val="24"/>
        </w:rPr>
      </w:pPr>
      <w:r w:rsidRPr="00976810">
        <w:rPr>
          <w:rFonts w:asciiTheme="minorHAnsi" w:hAnsiTheme="minorHAnsi" w:cstheme="minorHAnsi"/>
          <w:sz w:val="22"/>
          <w:szCs w:val="24"/>
        </w:rPr>
        <w:t>TSG #87</w:t>
      </w:r>
      <w:r w:rsidR="008B54F2">
        <w:rPr>
          <w:rFonts w:asciiTheme="minorHAnsi" w:hAnsiTheme="minorHAnsi" w:cstheme="minorHAnsi"/>
          <w:sz w:val="22"/>
          <w:szCs w:val="24"/>
        </w:rPr>
        <w:t xml:space="preserve"> (Mar 2020)</w:t>
      </w:r>
      <w:r w:rsidRPr="00976810">
        <w:rPr>
          <w:rFonts w:asciiTheme="minorHAnsi" w:hAnsiTheme="minorHAnsi" w:cstheme="minorHAnsi"/>
          <w:sz w:val="22"/>
          <w:szCs w:val="24"/>
        </w:rPr>
        <w:t xml:space="preserve"> and MCC to coordinate and prepare </w:t>
      </w:r>
      <w:r w:rsidR="00687445">
        <w:rPr>
          <w:rFonts w:asciiTheme="minorHAnsi" w:hAnsiTheme="minorHAnsi" w:cstheme="minorHAnsi"/>
          <w:sz w:val="22"/>
          <w:szCs w:val="24"/>
        </w:rPr>
        <w:t xml:space="preserve">along with RAN ITU-R Ad Hoc </w:t>
      </w:r>
      <w:r w:rsidRPr="00976810">
        <w:rPr>
          <w:rFonts w:asciiTheme="minorHAnsi" w:hAnsiTheme="minorHAnsi" w:cstheme="minorHAnsi"/>
          <w:sz w:val="22"/>
          <w:szCs w:val="24"/>
        </w:rPr>
        <w:t xml:space="preserve">the initial </w:t>
      </w:r>
      <w:r w:rsidR="00400DCA">
        <w:rPr>
          <w:rFonts w:asciiTheme="minorHAnsi" w:hAnsiTheme="minorHAnsi" w:cstheme="minorHAnsi"/>
          <w:sz w:val="22"/>
          <w:szCs w:val="24"/>
        </w:rPr>
        <w:t>“</w:t>
      </w:r>
      <w:r w:rsidRPr="00976810">
        <w:rPr>
          <w:rFonts w:asciiTheme="minorHAnsi" w:hAnsiTheme="minorHAnsi" w:cstheme="minorHAnsi"/>
          <w:sz w:val="22"/>
          <w:szCs w:val="24"/>
        </w:rPr>
        <w:t>Anticipated GCS</w:t>
      </w:r>
      <w:r w:rsidR="00400DCA">
        <w:rPr>
          <w:rFonts w:asciiTheme="minorHAnsi" w:hAnsiTheme="minorHAnsi" w:cstheme="minorHAnsi"/>
          <w:sz w:val="22"/>
          <w:szCs w:val="24"/>
        </w:rPr>
        <w:t xml:space="preserve">” </w:t>
      </w:r>
      <w:r w:rsidRPr="00976810">
        <w:rPr>
          <w:rFonts w:asciiTheme="minorHAnsi" w:hAnsiTheme="minorHAnsi" w:cstheme="minorHAnsi"/>
          <w:sz w:val="22"/>
          <w:szCs w:val="24"/>
        </w:rPr>
        <w:t xml:space="preserve">by </w:t>
      </w:r>
      <w:proofErr w:type="gramStart"/>
      <w:r w:rsidRPr="008B54F2">
        <w:rPr>
          <w:rFonts w:asciiTheme="minorHAnsi" w:hAnsiTheme="minorHAnsi" w:cstheme="minorHAnsi"/>
          <w:b/>
          <w:sz w:val="22"/>
          <w:szCs w:val="24"/>
        </w:rPr>
        <w:t xml:space="preserve">April </w:t>
      </w:r>
      <w:r w:rsidR="008B54F2">
        <w:rPr>
          <w:rFonts w:asciiTheme="minorHAnsi" w:hAnsiTheme="minorHAnsi" w:cstheme="minorHAnsi"/>
          <w:b/>
          <w:sz w:val="22"/>
          <w:szCs w:val="24"/>
        </w:rPr>
        <w:t>6</w:t>
      </w:r>
      <w:r w:rsidRPr="008B54F2">
        <w:rPr>
          <w:rFonts w:asciiTheme="minorHAnsi" w:hAnsiTheme="minorHAnsi" w:cstheme="minorHAnsi"/>
          <w:b/>
          <w:sz w:val="22"/>
          <w:szCs w:val="24"/>
        </w:rPr>
        <w:t>, 2020</w:t>
      </w:r>
      <w:r w:rsidR="00E75E2F">
        <w:rPr>
          <w:rFonts w:asciiTheme="minorHAnsi" w:hAnsiTheme="minorHAnsi" w:cstheme="minorHAnsi"/>
          <w:b/>
          <w:sz w:val="22"/>
          <w:szCs w:val="24"/>
        </w:rPr>
        <w:t>,</w:t>
      </w:r>
      <w:r w:rsidRPr="00976810">
        <w:rPr>
          <w:rFonts w:asciiTheme="minorHAnsi" w:hAnsiTheme="minorHAnsi" w:cstheme="minorHAnsi"/>
          <w:sz w:val="22"/>
          <w:szCs w:val="24"/>
        </w:rPr>
        <w:t xml:space="preserve"> and</w:t>
      </w:r>
      <w:proofErr w:type="gramEnd"/>
      <w:r w:rsidRPr="00976810">
        <w:rPr>
          <w:rFonts w:asciiTheme="minorHAnsi" w:hAnsiTheme="minorHAnsi" w:cstheme="minorHAnsi"/>
          <w:sz w:val="22"/>
          <w:szCs w:val="24"/>
        </w:rPr>
        <w:t xml:space="preserve"> submit to PCG#44 for review </w:t>
      </w:r>
      <w:r w:rsidR="00C35D53">
        <w:rPr>
          <w:rFonts w:asciiTheme="minorHAnsi" w:hAnsiTheme="minorHAnsi" w:cstheme="minorHAnsi"/>
          <w:sz w:val="22"/>
          <w:szCs w:val="24"/>
        </w:rPr>
        <w:t>and</w:t>
      </w:r>
      <w:r w:rsidRPr="00976810">
        <w:rPr>
          <w:rFonts w:asciiTheme="minorHAnsi" w:hAnsiTheme="minorHAnsi" w:cstheme="minorHAnsi"/>
          <w:sz w:val="22"/>
          <w:szCs w:val="24"/>
        </w:rPr>
        <w:t xml:space="preserve"> information. </w:t>
      </w:r>
    </w:p>
    <w:p w14:paraId="1A547747" w14:textId="3090EE52" w:rsidR="00ED69A1" w:rsidRPr="00365712" w:rsidRDefault="00ED69A1" w:rsidP="00ED69A1">
      <w:pPr>
        <w:pStyle w:val="ListParagraph"/>
        <w:numPr>
          <w:ilvl w:val="0"/>
          <w:numId w:val="8"/>
        </w:numPr>
        <w:spacing w:before="240"/>
        <w:rPr>
          <w:rFonts w:asciiTheme="minorHAnsi" w:hAnsiTheme="minorHAnsi" w:cstheme="minorHAnsi"/>
          <w:bCs/>
          <w:sz w:val="22"/>
          <w:szCs w:val="24"/>
        </w:rPr>
      </w:pPr>
      <w:r w:rsidRPr="00976810">
        <w:rPr>
          <w:rFonts w:asciiTheme="minorHAnsi" w:hAnsiTheme="minorHAnsi" w:cstheme="minorHAnsi"/>
          <w:sz w:val="22"/>
          <w:szCs w:val="24"/>
        </w:rPr>
        <w:t xml:space="preserve">Administratively, RAN ITU-R Ad Hoc to </w:t>
      </w:r>
      <w:r w:rsidR="00687445">
        <w:rPr>
          <w:rFonts w:asciiTheme="minorHAnsi" w:hAnsiTheme="minorHAnsi" w:cstheme="minorHAnsi"/>
          <w:sz w:val="22"/>
          <w:szCs w:val="24"/>
        </w:rPr>
        <w:t xml:space="preserve">finalize and </w:t>
      </w:r>
      <w:r w:rsidRPr="00976810">
        <w:rPr>
          <w:rFonts w:asciiTheme="minorHAnsi" w:hAnsiTheme="minorHAnsi" w:cstheme="minorHAnsi"/>
          <w:sz w:val="22"/>
          <w:szCs w:val="24"/>
        </w:rPr>
        <w:t xml:space="preserve">send the final </w:t>
      </w:r>
      <w:r w:rsidR="007901AD">
        <w:rPr>
          <w:rFonts w:asciiTheme="minorHAnsi" w:hAnsiTheme="minorHAnsi" w:cstheme="minorHAnsi"/>
          <w:sz w:val="22"/>
          <w:szCs w:val="24"/>
        </w:rPr>
        <w:t>“</w:t>
      </w:r>
      <w:r w:rsidRPr="00976810">
        <w:rPr>
          <w:rFonts w:asciiTheme="minorHAnsi" w:hAnsiTheme="minorHAnsi" w:cstheme="minorHAnsi"/>
          <w:sz w:val="22"/>
          <w:szCs w:val="24"/>
        </w:rPr>
        <w:t xml:space="preserve">Anticipated GCS” to the PCG by </w:t>
      </w:r>
      <w:r w:rsidRPr="008B54F2">
        <w:rPr>
          <w:rFonts w:asciiTheme="minorHAnsi" w:hAnsiTheme="minorHAnsi" w:cstheme="minorHAnsi"/>
          <w:b/>
          <w:sz w:val="22"/>
          <w:szCs w:val="24"/>
        </w:rPr>
        <w:t>May 30</w:t>
      </w:r>
      <w:r w:rsidR="008B54F2">
        <w:rPr>
          <w:rFonts w:asciiTheme="minorHAnsi" w:hAnsiTheme="minorHAnsi" w:cstheme="minorHAnsi"/>
          <w:b/>
          <w:sz w:val="22"/>
          <w:szCs w:val="24"/>
        </w:rPr>
        <w:t>, 2020</w:t>
      </w:r>
      <w:r w:rsidR="00687445" w:rsidRPr="008B54F2">
        <w:rPr>
          <w:rFonts w:asciiTheme="minorHAnsi" w:hAnsiTheme="minorHAnsi" w:cstheme="minorHAnsi"/>
          <w:b/>
          <w:sz w:val="22"/>
          <w:szCs w:val="24"/>
        </w:rPr>
        <w:t>.</w:t>
      </w:r>
    </w:p>
    <w:p w14:paraId="3570A42D" w14:textId="77777777" w:rsidR="00B46BDB" w:rsidRPr="00976810" w:rsidRDefault="00B46BDB" w:rsidP="00B46BDB">
      <w:pPr>
        <w:ind w:left="720"/>
        <w:rPr>
          <w:rFonts w:asciiTheme="minorHAnsi" w:hAnsiTheme="minorHAnsi" w:cstheme="minorHAnsi"/>
          <w:b/>
          <w:sz w:val="24"/>
          <w:szCs w:val="24"/>
        </w:rPr>
      </w:pPr>
      <w:r w:rsidRPr="00976810">
        <w:rPr>
          <w:rFonts w:asciiTheme="minorHAnsi" w:hAnsiTheme="minorHAnsi" w:cstheme="minorHAnsi"/>
          <w:b/>
          <w:sz w:val="24"/>
          <w:szCs w:val="24"/>
        </w:rPr>
        <w:t>MCC</w:t>
      </w:r>
      <w:r w:rsidR="003408E3">
        <w:rPr>
          <w:rFonts w:asciiTheme="minorHAnsi" w:hAnsiTheme="minorHAnsi" w:cstheme="minorHAnsi"/>
          <w:b/>
          <w:sz w:val="24"/>
          <w:szCs w:val="24"/>
        </w:rPr>
        <w:t>:</w:t>
      </w:r>
    </w:p>
    <w:p w14:paraId="3D5733D4" w14:textId="43138BD7" w:rsidR="00B46BDB" w:rsidRPr="00976810" w:rsidRDefault="00B46BDB" w:rsidP="00ED69A1">
      <w:pPr>
        <w:pStyle w:val="ListParagraph"/>
        <w:numPr>
          <w:ilvl w:val="0"/>
          <w:numId w:val="10"/>
        </w:numPr>
        <w:rPr>
          <w:rFonts w:asciiTheme="minorHAnsi" w:hAnsiTheme="minorHAnsi" w:cstheme="minorHAnsi"/>
          <w:sz w:val="22"/>
          <w:szCs w:val="24"/>
        </w:rPr>
      </w:pPr>
      <w:r w:rsidRPr="00976810">
        <w:rPr>
          <w:rFonts w:asciiTheme="minorHAnsi" w:hAnsiTheme="minorHAnsi" w:cstheme="minorHAnsi"/>
          <w:sz w:val="22"/>
          <w:szCs w:val="24"/>
        </w:rPr>
        <w:t xml:space="preserve">MCC to support the necessary database activities to build the </w:t>
      </w:r>
      <w:r w:rsidR="005E195C">
        <w:rPr>
          <w:rFonts w:asciiTheme="minorHAnsi" w:hAnsiTheme="minorHAnsi" w:cstheme="minorHAnsi"/>
          <w:sz w:val="22"/>
          <w:szCs w:val="24"/>
        </w:rPr>
        <w:t>GCS</w:t>
      </w:r>
      <w:r w:rsidRPr="00976810">
        <w:rPr>
          <w:rFonts w:asciiTheme="minorHAnsi" w:hAnsiTheme="minorHAnsi" w:cstheme="minorHAnsi"/>
          <w:sz w:val="22"/>
          <w:szCs w:val="24"/>
        </w:rPr>
        <w:t xml:space="preserve"> in spreadsheet format with the indicated July </w:t>
      </w:r>
      <w:r w:rsidR="00062E8A" w:rsidRPr="00976810">
        <w:rPr>
          <w:rFonts w:asciiTheme="minorHAnsi" w:hAnsiTheme="minorHAnsi" w:cstheme="minorHAnsi"/>
          <w:sz w:val="22"/>
          <w:szCs w:val="24"/>
        </w:rPr>
        <w:t>6,</w:t>
      </w:r>
      <w:r w:rsidRPr="00976810">
        <w:rPr>
          <w:rFonts w:asciiTheme="minorHAnsi" w:hAnsiTheme="minorHAnsi" w:cstheme="minorHAnsi"/>
          <w:sz w:val="22"/>
          <w:szCs w:val="24"/>
        </w:rPr>
        <w:t xml:space="preserve"> 2020</w:t>
      </w:r>
      <w:r w:rsidR="0035428F">
        <w:rPr>
          <w:rFonts w:asciiTheme="minorHAnsi" w:hAnsiTheme="minorHAnsi" w:cstheme="minorHAnsi"/>
          <w:sz w:val="22"/>
          <w:szCs w:val="24"/>
        </w:rPr>
        <w:t>,</w:t>
      </w:r>
      <w:r w:rsidRPr="00976810">
        <w:rPr>
          <w:rFonts w:asciiTheme="minorHAnsi" w:hAnsiTheme="minorHAnsi" w:cstheme="minorHAnsi"/>
          <w:sz w:val="22"/>
          <w:szCs w:val="24"/>
        </w:rPr>
        <w:t xml:space="preserve"> </w:t>
      </w:r>
      <w:r w:rsidR="00B37857">
        <w:rPr>
          <w:rFonts w:asciiTheme="minorHAnsi" w:hAnsiTheme="minorHAnsi" w:cstheme="minorHAnsi"/>
          <w:sz w:val="22"/>
          <w:szCs w:val="24"/>
        </w:rPr>
        <w:t xml:space="preserve">view </w:t>
      </w:r>
      <w:r w:rsidR="00ED69A1" w:rsidRPr="00976810">
        <w:rPr>
          <w:rFonts w:asciiTheme="minorHAnsi" w:hAnsiTheme="minorHAnsi" w:cstheme="minorHAnsi"/>
          <w:sz w:val="22"/>
          <w:szCs w:val="24"/>
        </w:rPr>
        <w:t>(</w:t>
      </w:r>
      <w:r w:rsidR="00976810" w:rsidRPr="00976810">
        <w:rPr>
          <w:rFonts w:asciiTheme="minorHAnsi" w:hAnsiTheme="minorHAnsi" w:cstheme="minorHAnsi"/>
          <w:sz w:val="22"/>
          <w:szCs w:val="24"/>
        </w:rPr>
        <w:t>that is,</w:t>
      </w:r>
      <w:r w:rsidR="00ED69A1" w:rsidRPr="00976810">
        <w:rPr>
          <w:rFonts w:asciiTheme="minorHAnsi" w:hAnsiTheme="minorHAnsi" w:cstheme="minorHAnsi"/>
          <w:sz w:val="22"/>
          <w:szCs w:val="24"/>
        </w:rPr>
        <w:t xml:space="preserve"> using the post TSG #88 nomenclature) </w:t>
      </w:r>
      <w:r w:rsidR="00B37857">
        <w:rPr>
          <w:rFonts w:asciiTheme="minorHAnsi" w:hAnsiTheme="minorHAnsi" w:cstheme="minorHAnsi"/>
          <w:sz w:val="22"/>
          <w:szCs w:val="24"/>
        </w:rPr>
        <w:t xml:space="preserve">of the </w:t>
      </w:r>
      <w:r w:rsidRPr="00976810">
        <w:rPr>
          <w:rFonts w:asciiTheme="minorHAnsi" w:hAnsiTheme="minorHAnsi" w:cstheme="minorHAnsi"/>
          <w:sz w:val="22"/>
          <w:szCs w:val="24"/>
        </w:rPr>
        <w:t>specification numbering</w:t>
      </w:r>
      <w:r w:rsidR="00ED69A1" w:rsidRPr="00976810">
        <w:rPr>
          <w:rFonts w:asciiTheme="minorHAnsi" w:hAnsiTheme="minorHAnsi" w:cstheme="minorHAnsi"/>
          <w:sz w:val="22"/>
          <w:szCs w:val="24"/>
        </w:rPr>
        <w:t xml:space="preserve"> and complete this for both the initial and final </w:t>
      </w:r>
      <w:r w:rsidR="0035428F">
        <w:rPr>
          <w:rFonts w:asciiTheme="minorHAnsi" w:hAnsiTheme="minorHAnsi" w:cstheme="minorHAnsi"/>
          <w:sz w:val="22"/>
          <w:szCs w:val="24"/>
        </w:rPr>
        <w:t>“</w:t>
      </w:r>
      <w:r w:rsidR="00ED69A1" w:rsidRPr="00976810">
        <w:rPr>
          <w:rFonts w:asciiTheme="minorHAnsi" w:hAnsiTheme="minorHAnsi" w:cstheme="minorHAnsi"/>
          <w:sz w:val="22"/>
          <w:szCs w:val="24"/>
        </w:rPr>
        <w:t>Anticipated GCSs”</w:t>
      </w:r>
      <w:r w:rsidR="00A51E28">
        <w:rPr>
          <w:rFonts w:asciiTheme="minorHAnsi" w:hAnsiTheme="minorHAnsi" w:cstheme="minorHAnsi"/>
          <w:sz w:val="22"/>
          <w:szCs w:val="24"/>
        </w:rPr>
        <w:t>.</w:t>
      </w:r>
    </w:p>
    <w:p w14:paraId="556C31EB" w14:textId="5FE89EF4" w:rsidR="00B46BDB" w:rsidRPr="00976810" w:rsidRDefault="00B46BDB" w:rsidP="00ED69A1">
      <w:pPr>
        <w:pStyle w:val="ListParagraph"/>
        <w:numPr>
          <w:ilvl w:val="0"/>
          <w:numId w:val="10"/>
        </w:numPr>
        <w:rPr>
          <w:rFonts w:asciiTheme="minorHAnsi" w:hAnsiTheme="minorHAnsi" w:cstheme="minorHAnsi"/>
          <w:sz w:val="22"/>
          <w:szCs w:val="24"/>
        </w:rPr>
      </w:pPr>
      <w:r w:rsidRPr="00976810">
        <w:rPr>
          <w:rFonts w:asciiTheme="minorHAnsi" w:hAnsiTheme="minorHAnsi" w:cstheme="minorHAnsi"/>
          <w:sz w:val="22"/>
          <w:szCs w:val="24"/>
        </w:rPr>
        <w:t>MCC to prepare specification</w:t>
      </w:r>
      <w:r w:rsidR="00B37857">
        <w:rPr>
          <w:rFonts w:asciiTheme="minorHAnsi" w:hAnsiTheme="minorHAnsi" w:cstheme="minorHAnsi"/>
          <w:sz w:val="22"/>
          <w:szCs w:val="24"/>
        </w:rPr>
        <w:t>s</w:t>
      </w:r>
      <w:r w:rsidRPr="00976810">
        <w:rPr>
          <w:rFonts w:asciiTheme="minorHAnsi" w:hAnsiTheme="minorHAnsi" w:cstheme="minorHAnsi"/>
          <w:sz w:val="22"/>
          <w:szCs w:val="24"/>
        </w:rPr>
        <w:t xml:space="preserve"> </w:t>
      </w:r>
      <w:r w:rsidR="00ED69A1" w:rsidRPr="00976810">
        <w:rPr>
          <w:rFonts w:asciiTheme="minorHAnsi" w:hAnsiTheme="minorHAnsi" w:cstheme="minorHAnsi"/>
          <w:sz w:val="22"/>
          <w:szCs w:val="24"/>
        </w:rPr>
        <w:t xml:space="preserve">(in the normal manner) </w:t>
      </w:r>
      <w:r w:rsidRPr="00976810">
        <w:rPr>
          <w:rFonts w:asciiTheme="minorHAnsi" w:hAnsiTheme="minorHAnsi" w:cstheme="minorHAnsi"/>
          <w:sz w:val="22"/>
          <w:szCs w:val="24"/>
        </w:rPr>
        <w:t xml:space="preserve">after </w:t>
      </w:r>
      <w:r w:rsidR="008B54F2">
        <w:rPr>
          <w:rFonts w:asciiTheme="minorHAnsi" w:hAnsiTheme="minorHAnsi" w:cstheme="minorHAnsi"/>
          <w:sz w:val="22"/>
          <w:szCs w:val="24"/>
        </w:rPr>
        <w:t>TSG</w:t>
      </w:r>
      <w:r w:rsidRPr="00976810">
        <w:rPr>
          <w:rFonts w:asciiTheme="minorHAnsi" w:hAnsiTheme="minorHAnsi" w:cstheme="minorHAnsi"/>
          <w:sz w:val="22"/>
          <w:szCs w:val="24"/>
        </w:rPr>
        <w:t xml:space="preserve"> #88 by </w:t>
      </w:r>
      <w:r w:rsidRPr="00954318">
        <w:rPr>
          <w:rFonts w:asciiTheme="minorHAnsi" w:hAnsiTheme="minorHAnsi" w:cstheme="minorHAnsi"/>
          <w:b/>
          <w:sz w:val="22"/>
          <w:szCs w:val="24"/>
        </w:rPr>
        <w:t xml:space="preserve">July </w:t>
      </w:r>
      <w:r w:rsidR="00234A72">
        <w:rPr>
          <w:rFonts w:asciiTheme="minorHAnsi" w:hAnsiTheme="minorHAnsi" w:cstheme="minorHAnsi"/>
          <w:b/>
          <w:sz w:val="22"/>
          <w:szCs w:val="24"/>
        </w:rPr>
        <w:t xml:space="preserve">6, </w:t>
      </w:r>
      <w:r w:rsidRPr="00954318">
        <w:rPr>
          <w:rFonts w:asciiTheme="minorHAnsi" w:hAnsiTheme="minorHAnsi" w:cstheme="minorHAnsi"/>
          <w:b/>
          <w:sz w:val="22"/>
          <w:szCs w:val="24"/>
        </w:rPr>
        <w:t>2020</w:t>
      </w:r>
      <w:r w:rsidR="00234A72">
        <w:rPr>
          <w:rFonts w:asciiTheme="minorHAnsi" w:hAnsiTheme="minorHAnsi" w:cstheme="minorHAnsi"/>
          <w:b/>
          <w:sz w:val="22"/>
          <w:szCs w:val="24"/>
        </w:rPr>
        <w:t>,</w:t>
      </w:r>
      <w:r w:rsidRPr="00976810">
        <w:rPr>
          <w:rFonts w:asciiTheme="minorHAnsi" w:hAnsiTheme="minorHAnsi" w:cstheme="minorHAnsi"/>
          <w:sz w:val="22"/>
          <w:szCs w:val="24"/>
        </w:rPr>
        <w:t xml:space="preserve"> to support final Transposition work by the OPs.</w:t>
      </w:r>
    </w:p>
    <w:p w14:paraId="32C3DF69" w14:textId="77777777" w:rsidR="00B46BDB" w:rsidRPr="00976810" w:rsidRDefault="00B37857" w:rsidP="00B46BDB">
      <w:pPr>
        <w:ind w:left="720"/>
        <w:rPr>
          <w:rFonts w:asciiTheme="minorHAnsi" w:hAnsiTheme="minorHAnsi" w:cstheme="minorHAnsi"/>
          <w:b/>
          <w:sz w:val="24"/>
          <w:szCs w:val="24"/>
        </w:rPr>
      </w:pPr>
      <w:r>
        <w:rPr>
          <w:rFonts w:asciiTheme="minorHAnsi" w:hAnsiTheme="minorHAnsi" w:cstheme="minorHAnsi"/>
          <w:b/>
          <w:sz w:val="24"/>
          <w:szCs w:val="24"/>
        </w:rPr>
        <w:t xml:space="preserve">3GPP </w:t>
      </w:r>
      <w:r w:rsidR="00B46BDB" w:rsidRPr="00976810">
        <w:rPr>
          <w:rFonts w:asciiTheme="minorHAnsi" w:hAnsiTheme="minorHAnsi" w:cstheme="minorHAnsi"/>
          <w:b/>
          <w:sz w:val="24"/>
          <w:szCs w:val="24"/>
        </w:rPr>
        <w:t>GCS Proponent</w:t>
      </w:r>
      <w:r>
        <w:rPr>
          <w:rFonts w:asciiTheme="minorHAnsi" w:hAnsiTheme="minorHAnsi" w:cstheme="minorHAnsi"/>
          <w:b/>
          <w:sz w:val="24"/>
          <w:szCs w:val="24"/>
        </w:rPr>
        <w:t xml:space="preserve"> (OPs):</w:t>
      </w:r>
      <w:r w:rsidR="00B46BDB" w:rsidRPr="00976810">
        <w:rPr>
          <w:rFonts w:asciiTheme="minorHAnsi" w:hAnsiTheme="minorHAnsi" w:cstheme="minorHAnsi"/>
          <w:b/>
          <w:sz w:val="24"/>
          <w:szCs w:val="24"/>
        </w:rPr>
        <w:t xml:space="preserve"> </w:t>
      </w:r>
    </w:p>
    <w:p w14:paraId="1F5E8D39" w14:textId="1592A22D" w:rsidR="00B46BDB" w:rsidRPr="00365712" w:rsidRDefault="00B46BDB" w:rsidP="00ED69A1">
      <w:pPr>
        <w:pStyle w:val="ListParagraph"/>
        <w:numPr>
          <w:ilvl w:val="0"/>
          <w:numId w:val="11"/>
        </w:numPr>
        <w:rPr>
          <w:rFonts w:asciiTheme="minorHAnsi" w:hAnsiTheme="minorHAnsi" w:cstheme="minorHAnsi"/>
          <w:bCs/>
          <w:sz w:val="22"/>
          <w:szCs w:val="24"/>
          <w:u w:val="single"/>
        </w:rPr>
      </w:pPr>
      <w:r w:rsidRPr="00335987">
        <w:rPr>
          <w:rFonts w:asciiTheme="minorHAnsi" w:hAnsiTheme="minorHAnsi" w:cstheme="minorHAnsi"/>
          <w:i/>
          <w:sz w:val="22"/>
          <w:szCs w:val="24"/>
        </w:rPr>
        <w:t>“</w:t>
      </w:r>
      <w:r w:rsidR="00B37857">
        <w:rPr>
          <w:rFonts w:asciiTheme="minorHAnsi" w:hAnsiTheme="minorHAnsi" w:cstheme="minorHAnsi"/>
          <w:i/>
          <w:sz w:val="22"/>
          <w:szCs w:val="24"/>
        </w:rPr>
        <w:t xml:space="preserve">3GPP </w:t>
      </w:r>
      <w:r w:rsidRPr="00335987">
        <w:rPr>
          <w:rFonts w:asciiTheme="minorHAnsi" w:hAnsiTheme="minorHAnsi" w:cstheme="minorHAnsi"/>
          <w:i/>
          <w:sz w:val="22"/>
          <w:szCs w:val="24"/>
        </w:rPr>
        <w:t>GSC Proponent”</w:t>
      </w:r>
      <w:r w:rsidRPr="00976810">
        <w:rPr>
          <w:rFonts w:asciiTheme="minorHAnsi" w:hAnsiTheme="minorHAnsi" w:cstheme="minorHAnsi"/>
          <w:sz w:val="22"/>
          <w:szCs w:val="24"/>
        </w:rPr>
        <w:t xml:space="preserve"> through ATIS is to submit to WP 5D Meeting #35</w:t>
      </w:r>
      <w:r w:rsidR="008B54F2">
        <w:rPr>
          <w:rFonts w:asciiTheme="minorHAnsi" w:hAnsiTheme="minorHAnsi" w:cstheme="minorHAnsi"/>
          <w:sz w:val="22"/>
          <w:szCs w:val="24"/>
        </w:rPr>
        <w:t xml:space="preserve"> (June 2020)</w:t>
      </w:r>
      <w:r w:rsidRPr="00976810">
        <w:rPr>
          <w:rFonts w:asciiTheme="minorHAnsi" w:hAnsiTheme="minorHAnsi" w:cstheme="minorHAnsi"/>
          <w:sz w:val="22"/>
          <w:szCs w:val="24"/>
        </w:rPr>
        <w:t>, the final “Anticipated GCS” and other supporting materials required by ITU-R under Item 7 of the detailed schedule</w:t>
      </w:r>
      <w:r w:rsidR="00ED69A1" w:rsidRPr="00976810">
        <w:rPr>
          <w:rFonts w:asciiTheme="minorHAnsi" w:hAnsiTheme="minorHAnsi" w:cstheme="minorHAnsi"/>
          <w:sz w:val="22"/>
          <w:szCs w:val="24"/>
        </w:rPr>
        <w:t>,</w:t>
      </w:r>
      <w:r w:rsidRPr="00976810">
        <w:rPr>
          <w:rFonts w:asciiTheme="minorHAnsi" w:hAnsiTheme="minorHAnsi" w:cstheme="minorHAnsi"/>
          <w:sz w:val="22"/>
          <w:szCs w:val="24"/>
        </w:rPr>
        <w:t xml:space="preserve"> </w:t>
      </w:r>
      <w:r w:rsidRPr="008B54F2">
        <w:rPr>
          <w:rFonts w:asciiTheme="minorHAnsi" w:hAnsiTheme="minorHAnsi" w:cstheme="minorHAnsi"/>
          <w:sz w:val="22"/>
          <w:szCs w:val="24"/>
          <w:u w:val="single"/>
        </w:rPr>
        <w:t xml:space="preserve">before </w:t>
      </w:r>
      <w:r w:rsidRPr="00954318">
        <w:rPr>
          <w:rFonts w:asciiTheme="minorHAnsi" w:hAnsiTheme="minorHAnsi" w:cstheme="minorHAnsi"/>
          <w:b/>
          <w:sz w:val="22"/>
          <w:szCs w:val="24"/>
          <w:u w:val="single"/>
        </w:rPr>
        <w:t>June 17, 2020</w:t>
      </w:r>
      <w:r w:rsidR="00B03F99">
        <w:rPr>
          <w:rFonts w:asciiTheme="minorHAnsi" w:hAnsiTheme="minorHAnsi" w:cstheme="minorHAnsi"/>
          <w:b/>
          <w:sz w:val="22"/>
          <w:szCs w:val="24"/>
          <w:u w:val="single"/>
        </w:rPr>
        <w:t>,</w:t>
      </w:r>
      <w:r w:rsidRPr="00954318">
        <w:rPr>
          <w:rFonts w:asciiTheme="minorHAnsi" w:hAnsiTheme="minorHAnsi" w:cstheme="minorHAnsi"/>
          <w:b/>
          <w:sz w:val="22"/>
          <w:szCs w:val="24"/>
          <w:u w:val="single"/>
        </w:rPr>
        <w:t xml:space="preserve"> by 16:00 hours UTC.</w:t>
      </w:r>
    </w:p>
    <w:p w14:paraId="095C8187" w14:textId="77777777" w:rsidR="00B46BDB" w:rsidRPr="00976810" w:rsidRDefault="00B46BDB" w:rsidP="00B46BDB">
      <w:pPr>
        <w:ind w:left="720"/>
        <w:rPr>
          <w:rFonts w:asciiTheme="minorHAnsi" w:hAnsiTheme="minorHAnsi" w:cstheme="minorHAnsi"/>
          <w:b/>
          <w:sz w:val="24"/>
          <w:szCs w:val="24"/>
        </w:rPr>
      </w:pPr>
      <w:r w:rsidRPr="00976810">
        <w:rPr>
          <w:rFonts w:asciiTheme="minorHAnsi" w:hAnsiTheme="minorHAnsi" w:cstheme="minorHAnsi"/>
          <w:b/>
          <w:sz w:val="24"/>
          <w:szCs w:val="24"/>
        </w:rPr>
        <w:t>Transposing Organizations (OPs)</w:t>
      </w:r>
      <w:r w:rsidR="00B37857">
        <w:rPr>
          <w:rFonts w:asciiTheme="minorHAnsi" w:hAnsiTheme="minorHAnsi" w:cstheme="minorHAnsi"/>
          <w:b/>
          <w:sz w:val="24"/>
          <w:szCs w:val="24"/>
        </w:rPr>
        <w:t>:</w:t>
      </w:r>
    </w:p>
    <w:p w14:paraId="3CE1C5E6" w14:textId="77777777" w:rsidR="00594F24" w:rsidRDefault="00594F24" w:rsidP="00594F24">
      <w:pPr>
        <w:pStyle w:val="ListParagraph"/>
        <w:numPr>
          <w:ilvl w:val="0"/>
          <w:numId w:val="13"/>
        </w:numPr>
        <w:rPr>
          <w:rFonts w:asciiTheme="minorHAnsi" w:hAnsiTheme="minorHAnsi" w:cstheme="minorHAnsi"/>
          <w:sz w:val="22"/>
          <w:szCs w:val="24"/>
        </w:rPr>
      </w:pPr>
      <w:r>
        <w:rPr>
          <w:rFonts w:asciiTheme="minorHAnsi" w:hAnsiTheme="minorHAnsi" w:cstheme="minorHAnsi"/>
          <w:sz w:val="22"/>
          <w:szCs w:val="24"/>
        </w:rPr>
        <w:t>Provide to ITU-R any required information (per IMT-2020/20 and IMT/2020/21) or business matters related materials as required by ITU-R by the established deadlines</w:t>
      </w:r>
      <w:r w:rsidR="00BA468B">
        <w:rPr>
          <w:rFonts w:asciiTheme="minorHAnsi" w:hAnsiTheme="minorHAnsi" w:cstheme="minorHAnsi"/>
          <w:sz w:val="22"/>
          <w:szCs w:val="24"/>
        </w:rPr>
        <w:t>.</w:t>
      </w:r>
      <w:r>
        <w:rPr>
          <w:rFonts w:asciiTheme="minorHAnsi" w:hAnsiTheme="minorHAnsi" w:cstheme="minorHAnsi"/>
          <w:sz w:val="22"/>
          <w:szCs w:val="24"/>
        </w:rPr>
        <w:t xml:space="preserve"> </w:t>
      </w:r>
    </w:p>
    <w:p w14:paraId="78F8837F" w14:textId="712774DE" w:rsidR="00B46BDB" w:rsidRPr="00365712" w:rsidRDefault="00B46BDB" w:rsidP="00365712">
      <w:pPr>
        <w:pStyle w:val="ListParagraph"/>
        <w:numPr>
          <w:ilvl w:val="0"/>
          <w:numId w:val="13"/>
        </w:numPr>
        <w:rPr>
          <w:rFonts w:ascii="Verdana" w:hAnsi="Verdana" w:cs="Times New Roman Bold"/>
          <w:b/>
          <w:bCs/>
          <w:color w:val="FF0000"/>
          <w:sz w:val="28"/>
          <w:szCs w:val="26"/>
        </w:rPr>
      </w:pPr>
      <w:r w:rsidRPr="00976810">
        <w:rPr>
          <w:rFonts w:asciiTheme="minorHAnsi" w:hAnsiTheme="minorHAnsi" w:cstheme="minorHAnsi"/>
          <w:sz w:val="22"/>
          <w:szCs w:val="24"/>
        </w:rPr>
        <w:t>Prov</w:t>
      </w:r>
      <w:r w:rsidR="00ED69A1" w:rsidRPr="00976810">
        <w:rPr>
          <w:rFonts w:asciiTheme="minorHAnsi" w:hAnsiTheme="minorHAnsi" w:cstheme="minorHAnsi"/>
          <w:sz w:val="22"/>
          <w:szCs w:val="24"/>
        </w:rPr>
        <w:t>ide</w:t>
      </w:r>
      <w:r w:rsidRPr="00976810">
        <w:rPr>
          <w:rFonts w:asciiTheme="minorHAnsi" w:hAnsiTheme="minorHAnsi" w:cstheme="minorHAnsi"/>
          <w:sz w:val="22"/>
          <w:szCs w:val="24"/>
        </w:rPr>
        <w:t xml:space="preserve"> to ITU-R the final references/hyperlinks by October 8, 2020</w:t>
      </w:r>
      <w:r w:rsidR="003656CE">
        <w:rPr>
          <w:rFonts w:asciiTheme="minorHAnsi" w:hAnsiTheme="minorHAnsi" w:cstheme="minorHAnsi"/>
          <w:sz w:val="22"/>
          <w:szCs w:val="24"/>
        </w:rPr>
        <w:t>,</w:t>
      </w:r>
      <w:r w:rsidR="00ED69A1" w:rsidRPr="00976810">
        <w:rPr>
          <w:rFonts w:asciiTheme="minorHAnsi" w:hAnsiTheme="minorHAnsi" w:cstheme="minorHAnsi"/>
          <w:sz w:val="22"/>
          <w:szCs w:val="24"/>
        </w:rPr>
        <w:t xml:space="preserve"> consistent with the </w:t>
      </w:r>
      <w:r w:rsidR="005E195C">
        <w:rPr>
          <w:rFonts w:asciiTheme="minorHAnsi" w:hAnsiTheme="minorHAnsi" w:cstheme="minorHAnsi"/>
          <w:sz w:val="22"/>
          <w:szCs w:val="24"/>
        </w:rPr>
        <w:t>GCS</w:t>
      </w:r>
      <w:r w:rsidR="00ED69A1" w:rsidRPr="00976810">
        <w:rPr>
          <w:rFonts w:asciiTheme="minorHAnsi" w:hAnsiTheme="minorHAnsi" w:cstheme="minorHAnsi"/>
          <w:sz w:val="22"/>
          <w:szCs w:val="24"/>
        </w:rPr>
        <w:t xml:space="preserve"> as reviewed by ITU-R</w:t>
      </w:r>
      <w:bookmarkEnd w:id="1"/>
      <w:r w:rsidR="00590E5E">
        <w:rPr>
          <w:rFonts w:asciiTheme="minorHAnsi" w:hAnsiTheme="minorHAnsi" w:cstheme="minorHAnsi"/>
          <w:sz w:val="22"/>
          <w:szCs w:val="24"/>
        </w:rPr>
        <w:t>.</w:t>
      </w:r>
    </w:p>
    <w:sectPr w:rsidR="00B46BDB" w:rsidRPr="00365712" w:rsidSect="003C627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6B021" w14:textId="77777777" w:rsidR="000D6F0D" w:rsidRDefault="000D6F0D" w:rsidP="00051CA6">
      <w:pPr>
        <w:spacing w:after="0"/>
      </w:pPr>
      <w:r>
        <w:separator/>
      </w:r>
    </w:p>
  </w:endnote>
  <w:endnote w:type="continuationSeparator" w:id="0">
    <w:p w14:paraId="4972E622" w14:textId="77777777" w:rsidR="000D6F0D" w:rsidRDefault="000D6F0D" w:rsidP="00051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2C15" w14:textId="77777777" w:rsidR="000D57C6" w:rsidRPr="003C627B" w:rsidRDefault="000D57C6" w:rsidP="003C6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51536" w14:textId="1D54DCCD" w:rsidR="000D57C6" w:rsidRPr="000157CC" w:rsidRDefault="000D57C6" w:rsidP="00F87196">
    <w:pPr>
      <w:pStyle w:val="Footer"/>
    </w:pPr>
    <w:r>
      <w:rPr>
        <w:sz w:val="24"/>
      </w:rPr>
      <w:fldChar w:fldCharType="begin"/>
    </w:r>
    <w:r w:rsidRPr="000157CC">
      <w:instrText xml:space="preserve"> FILENAME \p  \* MERGEFORMAT </w:instrText>
    </w:r>
    <w:r>
      <w:rPr>
        <w:sz w:val="24"/>
      </w:rPr>
      <w:fldChar w:fldCharType="separate"/>
    </w:r>
    <w:r w:rsidRPr="000157CC">
      <w:t>M:\BRSGD\TEXT2019\SG05\IMT.2020\000\021e.docx</w:t>
    </w:r>
    <w:r>
      <w:fldChar w:fldCharType="end"/>
    </w:r>
    <w:r w:rsidRPr="000157CC">
      <w:tab/>
    </w:r>
    <w:r>
      <w:fldChar w:fldCharType="begin"/>
    </w:r>
    <w:r>
      <w:instrText xml:space="preserve"> SAVEDATE \@ DD.MM.YY </w:instrText>
    </w:r>
    <w:r>
      <w:fldChar w:fldCharType="separate"/>
    </w:r>
    <w:r w:rsidR="00950BF1">
      <w:rPr>
        <w:noProof/>
      </w:rPr>
      <w:t>27.08.19</w:t>
    </w:r>
    <w:r>
      <w:fldChar w:fldCharType="end"/>
    </w:r>
    <w:r w:rsidRPr="000157CC">
      <w:tab/>
    </w:r>
    <w:r>
      <w:fldChar w:fldCharType="begin"/>
    </w:r>
    <w:r>
      <w:instrText xml:space="preserve"> PRINTDATE \@ DD.MM.YY </w:instrText>
    </w:r>
    <w:r>
      <w:fldChar w:fldCharType="separate"/>
    </w:r>
    <w:r>
      <w:t>22.07.19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BBB96" w14:textId="77777777" w:rsidR="000D6F0D" w:rsidRDefault="000D6F0D" w:rsidP="00051CA6">
      <w:pPr>
        <w:spacing w:after="0"/>
      </w:pPr>
      <w:r>
        <w:separator/>
      </w:r>
    </w:p>
  </w:footnote>
  <w:footnote w:type="continuationSeparator" w:id="0">
    <w:p w14:paraId="59B61101" w14:textId="77777777" w:rsidR="000D6F0D" w:rsidRDefault="000D6F0D" w:rsidP="00051CA6">
      <w:pPr>
        <w:spacing w:after="0"/>
      </w:pPr>
      <w:r>
        <w:continuationSeparator/>
      </w:r>
    </w:p>
  </w:footnote>
  <w:footnote w:id="1">
    <w:p w14:paraId="6205F51A" w14:textId="77777777" w:rsidR="000D57C6" w:rsidRPr="00365712" w:rsidRDefault="000D57C6" w:rsidP="00365712">
      <w:pPr>
        <w:tabs>
          <w:tab w:val="left" w:pos="1134"/>
          <w:tab w:val="left" w:pos="2268"/>
        </w:tabs>
        <w:overflowPunct w:val="0"/>
        <w:autoSpaceDE w:val="0"/>
        <w:autoSpaceDN w:val="0"/>
        <w:adjustRightInd w:val="0"/>
        <w:spacing w:before="120" w:after="0"/>
        <w:textAlignment w:val="baseline"/>
        <w:rPr>
          <w:rFonts w:asciiTheme="minorHAnsi" w:hAnsiTheme="minorHAnsi" w:cstheme="minorHAnsi"/>
          <w:iCs/>
        </w:rPr>
      </w:pPr>
      <w:r w:rsidRPr="00365712">
        <w:rPr>
          <w:rStyle w:val="FootnoteReference"/>
          <w:rFonts w:asciiTheme="minorHAnsi" w:hAnsiTheme="minorHAnsi" w:cstheme="minorHAnsi"/>
          <w:szCs w:val="16"/>
        </w:rPr>
        <w:footnoteRef/>
      </w:r>
      <w:r w:rsidRPr="00365712">
        <w:rPr>
          <w:rFonts w:asciiTheme="minorHAnsi" w:hAnsiTheme="minorHAnsi" w:cstheme="minorHAnsi"/>
        </w:rPr>
        <w:t xml:space="preserve"> </w:t>
      </w:r>
      <w:r w:rsidRPr="00365712">
        <w:rPr>
          <w:rFonts w:asciiTheme="minorHAnsi" w:hAnsiTheme="minorHAnsi" w:cstheme="minorHAnsi"/>
          <w:iCs/>
        </w:rPr>
        <w:t>The 3GPP Proponent of the 3GPP submission is collectively the 3GPP Organizational Partners (OPs). The Organizational Partners of 3GPP are ARIB, ATIS, CCSA, ETSI, TSDSI, TTA and TTC (</w:t>
      </w:r>
      <w:hyperlink r:id="rId1" w:history="1">
        <w:r w:rsidRPr="00365712">
          <w:rPr>
            <w:rFonts w:asciiTheme="minorHAnsi" w:hAnsiTheme="minorHAnsi" w:cstheme="minorHAnsi"/>
            <w:iCs/>
            <w:color w:val="0000FF"/>
            <w:u w:val="single"/>
          </w:rPr>
          <w:t>http://www.3gpp.org/partners</w:t>
        </w:r>
      </w:hyperlink>
      <w:r w:rsidRPr="00365712">
        <w:rPr>
          <w:rFonts w:asciiTheme="minorHAnsi" w:hAnsiTheme="minorHAnsi" w:cstheme="minorHAnsi"/>
          <w:iCs/>
        </w:rPr>
        <w:t>).</w:t>
      </w:r>
    </w:p>
  </w:footnote>
  <w:footnote w:id="2">
    <w:p w14:paraId="1998D0EC" w14:textId="77777777" w:rsidR="000D57C6" w:rsidRPr="000357D8" w:rsidRDefault="000D57C6" w:rsidP="000357D8">
      <w:pPr>
        <w:pStyle w:val="FootnoteText"/>
        <w:rPr>
          <w:rFonts w:ascii="Calibri" w:hAnsi="Calibri" w:cs="Calibri"/>
          <w:lang w:val="en-US"/>
        </w:rPr>
      </w:pPr>
      <w:r w:rsidRPr="000357D8">
        <w:rPr>
          <w:rStyle w:val="FootnoteReference"/>
          <w:rFonts w:ascii="Calibri" w:hAnsi="Calibri" w:cs="Calibri"/>
        </w:rPr>
        <w:footnoteRef/>
      </w:r>
      <w:r w:rsidRPr="000357D8">
        <w:rPr>
          <w:rFonts w:ascii="Calibri" w:hAnsi="Calibri" w:cs="Calibri"/>
        </w:rPr>
        <w:t xml:space="preserve"> Also see: </w:t>
      </w:r>
      <w:hyperlink r:id="rId2" w:history="1">
        <w:r w:rsidRPr="000357D8">
          <w:rPr>
            <w:rStyle w:val="Hyperlink"/>
            <w:rFonts w:ascii="Calibri" w:hAnsi="Calibri" w:cs="Calibri"/>
          </w:rPr>
          <w:t>ftp://ftp.3gpp.org/Inbox/Marcoms/graphie4/2019_brochure_5G_world/version05_04.pdf</w:t>
        </w:r>
      </w:hyperlink>
      <w:r w:rsidRPr="000357D8">
        <w:rPr>
          <w:rFonts w:ascii="Calibri" w:hAnsi="Calibri" w:cs="Calibri"/>
        </w:rPr>
        <w:t>.</w:t>
      </w:r>
    </w:p>
  </w:footnote>
  <w:footnote w:id="3">
    <w:p w14:paraId="1693A57C" w14:textId="77777777" w:rsidR="000D57C6" w:rsidRPr="000357D8" w:rsidRDefault="000D57C6" w:rsidP="000357D8">
      <w:pPr>
        <w:pStyle w:val="FootnoteText"/>
        <w:rPr>
          <w:rFonts w:ascii="Calibri" w:hAnsi="Calibri" w:cs="Calibri"/>
        </w:rPr>
      </w:pPr>
      <w:r w:rsidRPr="000357D8">
        <w:rPr>
          <w:rStyle w:val="FootnoteReference"/>
          <w:rFonts w:ascii="Calibri" w:hAnsi="Calibri" w:cs="Calibri"/>
        </w:rPr>
        <w:footnoteRef/>
      </w:r>
      <w:r w:rsidRPr="000357D8">
        <w:rPr>
          <w:rFonts w:ascii="Calibri" w:hAnsi="Calibri" w:cs="Calibri"/>
        </w:rPr>
        <w:t xml:space="preserve"> </w:t>
      </w:r>
      <w:bookmarkStart w:id="4" w:name="_Hlk10482431"/>
      <w:r w:rsidRPr="000357D8">
        <w:rPr>
          <w:rFonts w:ascii="Calibri" w:hAnsi="Calibri" w:cs="Calibri"/>
        </w:rPr>
        <w:t xml:space="preserve">Source: RP-191524 for the 3GPP Submission 1 </w:t>
      </w:r>
      <w:r w:rsidRPr="000357D8">
        <w:rPr>
          <w:rFonts w:ascii="Calibri" w:hAnsi="Calibri" w:cs="Calibri"/>
          <w:i/>
          <w:lang w:eastAsia="zh-CN"/>
        </w:rPr>
        <w:t xml:space="preserve">SRIT </w:t>
      </w:r>
      <w:r w:rsidRPr="000357D8">
        <w:rPr>
          <w:rFonts w:ascii="Calibri" w:hAnsi="Calibri" w:cs="Calibri"/>
        </w:rPr>
        <w:t>to ITU-R.</w:t>
      </w:r>
      <w:bookmarkEnd w:id="4"/>
      <w:r w:rsidRPr="000357D8">
        <w:rPr>
          <w:rFonts w:ascii="Calibri" w:hAnsi="Calibri" w:cs="Calibri"/>
        </w:rPr>
        <w:t xml:space="preserve"> </w:t>
      </w:r>
    </w:p>
  </w:footnote>
  <w:footnote w:id="4">
    <w:p w14:paraId="39403EEB" w14:textId="77777777" w:rsidR="000D57C6" w:rsidRPr="000357D8" w:rsidRDefault="000D57C6" w:rsidP="000357D8">
      <w:pPr>
        <w:pStyle w:val="FootnoteText"/>
        <w:rPr>
          <w:rFonts w:ascii="Calibri" w:hAnsi="Calibri" w:cs="Calibri"/>
        </w:rPr>
      </w:pPr>
      <w:r w:rsidRPr="000357D8">
        <w:rPr>
          <w:rStyle w:val="FootnoteReference"/>
          <w:rFonts w:ascii="Calibri" w:hAnsi="Calibri" w:cs="Calibri"/>
        </w:rPr>
        <w:footnoteRef/>
      </w:r>
      <w:r w:rsidRPr="000357D8">
        <w:rPr>
          <w:rFonts w:ascii="Calibri" w:hAnsi="Calibri" w:cs="Calibri"/>
        </w:rPr>
        <w:t xml:space="preserve"> Source: RP-191528 for the 3GPP Submission 2 </w:t>
      </w:r>
      <w:r w:rsidRPr="000357D8">
        <w:rPr>
          <w:rFonts w:ascii="Calibri" w:hAnsi="Calibri" w:cs="Calibri"/>
          <w:i/>
          <w:lang w:eastAsia="zh-CN"/>
        </w:rPr>
        <w:t xml:space="preserve">RIT </w:t>
      </w:r>
      <w:r w:rsidRPr="000357D8">
        <w:rPr>
          <w:rFonts w:ascii="Calibri" w:hAnsi="Calibri" w:cs="Calibri"/>
        </w:rPr>
        <w:t xml:space="preserve">to ITU-R. </w:t>
      </w:r>
    </w:p>
    <w:p w14:paraId="70BA920A" w14:textId="77777777" w:rsidR="000D57C6" w:rsidRPr="00735B91" w:rsidRDefault="000D57C6" w:rsidP="000357D8">
      <w:pPr>
        <w:pStyle w:val="FootnoteText"/>
        <w:rPr>
          <w:lang w:val="en-US"/>
        </w:rPr>
      </w:pPr>
    </w:p>
  </w:footnote>
  <w:footnote w:id="5">
    <w:p w14:paraId="40816D36" w14:textId="65BC1FB8" w:rsidR="000D57C6" w:rsidRPr="000C6912" w:rsidRDefault="000D57C6">
      <w:pPr>
        <w:pStyle w:val="FootnoteText"/>
        <w:rPr>
          <w:lang w:val="en-US"/>
        </w:rPr>
      </w:pPr>
      <w:r>
        <w:rPr>
          <w:rStyle w:val="FootnoteReference"/>
        </w:rPr>
        <w:footnoteRef/>
      </w:r>
      <w:r>
        <w:t xml:space="preserve"> </w:t>
      </w:r>
      <w:r w:rsidRPr="00365712">
        <w:rPr>
          <w:rFonts w:asciiTheme="minorHAnsi" w:hAnsiTheme="minorHAnsi" w:cstheme="minorHAnsi"/>
          <w:iCs/>
        </w:rPr>
        <w:t>The 3GPP GCS Proponent is collectively the 3GPP Organizational Partners (OPs). The Organizational Partners of 3GPP are ARIB, ATIS, CCSA, ETSI, TSDSI, TTA and TTC (</w:t>
      </w:r>
      <w:hyperlink r:id="rId3" w:history="1">
        <w:r w:rsidRPr="00365712">
          <w:rPr>
            <w:rFonts w:asciiTheme="minorHAnsi" w:hAnsiTheme="minorHAnsi" w:cstheme="minorHAnsi"/>
            <w:iCs/>
            <w:color w:val="0000FF"/>
            <w:u w:val="single"/>
          </w:rPr>
          <w:t>http://www.3gpp.org/partners</w:t>
        </w:r>
      </w:hyperlink>
      <w:r w:rsidRPr="00365712">
        <w:rPr>
          <w:rFonts w:asciiTheme="minorHAnsi" w:hAnsiTheme="minorHAnsi" w:cstheme="minorHAnsi"/>
          <w:iCs/>
        </w:rPr>
        <w:t>)</w:t>
      </w:r>
      <w:r w:rsidR="00365712">
        <w:rPr>
          <w:rFonts w:asciiTheme="minorHAnsi" w:hAnsiTheme="minorHAnsi" w:cstheme="minorHAnsi"/>
          <w:iCs/>
        </w:rPr>
        <w:t>.</w:t>
      </w:r>
    </w:p>
  </w:footnote>
  <w:footnote w:id="6">
    <w:p w14:paraId="404799E4" w14:textId="77777777" w:rsidR="000D57C6" w:rsidRPr="004D1607" w:rsidRDefault="000D57C6" w:rsidP="00147B25">
      <w:pPr>
        <w:pStyle w:val="FootnoteText"/>
        <w:rPr>
          <w:lang w:val="en-US"/>
        </w:rPr>
      </w:pPr>
      <w:r>
        <w:rPr>
          <w:rStyle w:val="FootnoteReference"/>
        </w:rPr>
        <w:footnoteRef/>
      </w:r>
      <w:r>
        <w:t xml:space="preserve"> </w:t>
      </w:r>
      <w:r>
        <w:rPr>
          <w:lang w:val="en-US"/>
        </w:rPr>
        <w:t xml:space="preserve">See RAN #77 </w:t>
      </w:r>
      <w:hyperlink r:id="rId4" w:history="1">
        <w:r w:rsidRPr="00836C84">
          <w:rPr>
            <w:rStyle w:val="Hyperlink"/>
            <w:lang w:val="en-US"/>
          </w:rPr>
          <w:t xml:space="preserve">Documents RP-172099 </w:t>
        </w:r>
        <w:r>
          <w:rPr>
            <w:rStyle w:val="Hyperlink"/>
            <w:lang w:val="en-US"/>
          </w:rPr>
          <w:t>/</w:t>
        </w:r>
        <w:r w:rsidRPr="00836C84">
          <w:rPr>
            <w:rStyle w:val="Hyperlink"/>
            <w:lang w:val="en-US"/>
          </w:rPr>
          <w:t xml:space="preserve"> RP172098 Slide </w:t>
        </w:r>
        <w:r>
          <w:rPr>
            <w:rStyle w:val="Hyperlink"/>
            <w:lang w:val="en-US"/>
          </w:rPr>
          <w:t>5</w:t>
        </w:r>
      </w:hyperlink>
    </w:p>
  </w:footnote>
  <w:footnote w:id="7">
    <w:p w14:paraId="15E7A18A" w14:textId="44200D94" w:rsidR="000D57C6" w:rsidRPr="00365712" w:rsidRDefault="000D57C6" w:rsidP="00976810">
      <w:pPr>
        <w:tabs>
          <w:tab w:val="clear" w:pos="1418"/>
          <w:tab w:val="clear" w:pos="4678"/>
          <w:tab w:val="clear" w:pos="5954"/>
          <w:tab w:val="clear" w:pos="7088"/>
          <w:tab w:val="left" w:pos="1134"/>
          <w:tab w:val="left" w:pos="1620"/>
          <w:tab w:val="left" w:pos="2608"/>
          <w:tab w:val="left" w:pos="3345"/>
        </w:tabs>
        <w:overflowPunct w:val="0"/>
        <w:autoSpaceDE w:val="0"/>
        <w:autoSpaceDN w:val="0"/>
        <w:adjustRightInd w:val="0"/>
        <w:spacing w:before="80" w:after="0"/>
        <w:ind w:left="450"/>
        <w:textAlignment w:val="baseline"/>
        <w:rPr>
          <w:rFonts w:ascii="Times New Roman" w:hAnsi="Times New Roman"/>
          <w:szCs w:val="18"/>
        </w:rPr>
      </w:pPr>
      <w:r w:rsidRPr="00365712">
        <w:rPr>
          <w:rStyle w:val="FootnoteReference"/>
        </w:rPr>
        <w:footnoteRef/>
      </w:r>
      <w:r w:rsidRPr="00365712">
        <w:rPr>
          <w:sz w:val="18"/>
        </w:rPr>
        <w:t xml:space="preserve"> </w:t>
      </w:r>
      <w:r w:rsidRPr="00365712">
        <w:rPr>
          <w:rFonts w:asciiTheme="minorHAnsi" w:hAnsiTheme="minorHAnsi" w:cstheme="minorHAnsi"/>
          <w:szCs w:val="22"/>
        </w:rPr>
        <w:t>The 3GPP GCS Proponent is collectively the 3GPP Organizational Partners (OPs). The Organizational Partners of 3GPP are ARIB, ATIS, CCSA, ETSI, TSDSI, TTA and TTC (</w:t>
      </w:r>
      <w:hyperlink r:id="rId5" w:history="1">
        <w:r w:rsidRPr="00365712">
          <w:rPr>
            <w:rFonts w:asciiTheme="minorHAnsi" w:hAnsiTheme="minorHAnsi" w:cstheme="minorHAnsi"/>
            <w:color w:val="0000FF"/>
            <w:szCs w:val="22"/>
            <w:u w:val="single"/>
          </w:rPr>
          <w:t>http://www.3gpp.org/partners</w:t>
        </w:r>
      </w:hyperlink>
      <w:r w:rsidRPr="00365712">
        <w:rPr>
          <w:rFonts w:asciiTheme="minorHAnsi" w:hAnsiTheme="minorHAnsi" w:cstheme="minorHAnsi"/>
          <w:szCs w:val="22"/>
        </w:rPr>
        <w:t>)</w:t>
      </w:r>
      <w:r w:rsidR="00002CEA">
        <w:rPr>
          <w:rFonts w:asciiTheme="minorHAnsi" w:hAnsiTheme="minorHAnsi" w:cstheme="minorHAnsi"/>
          <w:szCs w:val="22"/>
        </w:rPr>
        <w:t>.</w:t>
      </w:r>
    </w:p>
    <w:p w14:paraId="722CD936" w14:textId="77777777" w:rsidR="000D57C6" w:rsidRPr="00976810" w:rsidRDefault="000D57C6">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62EA3" w14:textId="77777777" w:rsidR="000D57C6" w:rsidRDefault="000D57C6">
    <w:pPr>
      <w:pStyle w:val="Header"/>
    </w:pPr>
  </w:p>
  <w:tbl>
    <w:tblPr>
      <w:tblW w:w="9497" w:type="dxa"/>
      <w:jc w:val="center"/>
      <w:tblLayout w:type="fixed"/>
      <w:tblLook w:val="0000" w:firstRow="0" w:lastRow="0" w:firstColumn="0" w:lastColumn="0" w:noHBand="0" w:noVBand="0"/>
    </w:tblPr>
    <w:tblGrid>
      <w:gridCol w:w="4317"/>
      <w:gridCol w:w="5180"/>
    </w:tblGrid>
    <w:tr w:rsidR="000D57C6" w14:paraId="48248562" w14:textId="77777777" w:rsidTr="00AA1980">
      <w:trPr>
        <w:cantSplit/>
        <w:trHeight w:hRule="exact" w:val="1701"/>
        <w:jc w:val="center"/>
      </w:trPr>
      <w:tc>
        <w:tcPr>
          <w:tcW w:w="4317" w:type="dxa"/>
        </w:tcPr>
        <w:p w14:paraId="1CD80FDD" w14:textId="77777777" w:rsidR="000D57C6" w:rsidRDefault="000D57C6" w:rsidP="00051CA6">
          <w:pPr>
            <w:pStyle w:val="Header"/>
            <w:rPr>
              <w:b/>
              <w:i/>
              <w:sz w:val="32"/>
            </w:rPr>
          </w:pPr>
          <w:r>
            <w:rPr>
              <w:b/>
              <w:i/>
              <w:sz w:val="32"/>
            </w:rPr>
            <w:t>3GPP/PCG#43 Meeting</w:t>
          </w:r>
        </w:p>
        <w:p w14:paraId="27E5534C" w14:textId="77777777" w:rsidR="000D57C6" w:rsidRDefault="000D57C6" w:rsidP="00051CA6">
          <w:pPr>
            <w:pStyle w:val="Header"/>
            <w:rPr>
              <w:b/>
              <w:i/>
              <w:sz w:val="32"/>
              <w:szCs w:val="32"/>
            </w:rPr>
          </w:pPr>
          <w:r>
            <w:rPr>
              <w:b/>
              <w:i/>
              <w:sz w:val="32"/>
              <w:szCs w:val="32"/>
            </w:rPr>
            <w:t xml:space="preserve">Washington, DC </w:t>
          </w:r>
        </w:p>
        <w:p w14:paraId="23B9656D" w14:textId="77777777" w:rsidR="000D57C6" w:rsidRDefault="000D57C6" w:rsidP="00051CA6">
          <w:pPr>
            <w:pStyle w:val="Header"/>
          </w:pPr>
          <w:r>
            <w:rPr>
              <w:b/>
              <w:i/>
              <w:sz w:val="32"/>
            </w:rPr>
            <w:t>2 October 2019</w:t>
          </w:r>
        </w:p>
      </w:tc>
      <w:tc>
        <w:tcPr>
          <w:tcW w:w="5180" w:type="dxa"/>
        </w:tcPr>
        <w:p w14:paraId="1A74BFC5" w14:textId="6E7BA050" w:rsidR="000D57C6" w:rsidRDefault="000D57C6" w:rsidP="00051CA6">
          <w:pPr>
            <w:pStyle w:val="Header"/>
            <w:jc w:val="right"/>
            <w:rPr>
              <w:b/>
              <w:i/>
              <w:sz w:val="32"/>
            </w:rPr>
          </w:pPr>
          <w:r>
            <w:rPr>
              <w:b/>
              <w:i/>
              <w:sz w:val="32"/>
            </w:rPr>
            <w:t>3GPP/PCG#43</w:t>
          </w:r>
          <w:r w:rsidR="00950BF1">
            <w:rPr>
              <w:b/>
              <w:i/>
              <w:sz w:val="32"/>
            </w:rPr>
            <w:t>(19)09</w:t>
          </w:r>
        </w:p>
        <w:p w14:paraId="0BEDB2C0" w14:textId="77777777" w:rsidR="000D57C6" w:rsidRDefault="000D57C6" w:rsidP="00051CA6">
          <w:pPr>
            <w:pStyle w:val="Header"/>
            <w:jc w:val="right"/>
          </w:pPr>
          <w:r w:rsidRPr="00950BF1">
            <w:t>2 October 2019</w:t>
          </w:r>
        </w:p>
        <w:p w14:paraId="38EF1C7C" w14:textId="77777777" w:rsidR="000D57C6" w:rsidRDefault="000D57C6" w:rsidP="00051CA6">
          <w:pPr>
            <w:pStyle w:val="Header"/>
            <w:jc w:val="right"/>
          </w:pPr>
          <w:r>
            <w:t xml:space="preserve">page </w:t>
          </w:r>
          <w:r>
            <w:fldChar w:fldCharType="begin"/>
          </w:r>
          <w:r>
            <w:instrText xml:space="preserve">page </w:instrText>
          </w:r>
          <w:r>
            <w:fldChar w:fldCharType="separate"/>
          </w:r>
          <w:r>
            <w:rPr>
              <w:noProof/>
            </w:rPr>
            <w:t>1</w:t>
          </w:r>
          <w:r>
            <w:fldChar w:fldCharType="end"/>
          </w:r>
          <w:r>
            <w:t xml:space="preserve"> of </w:t>
          </w:r>
          <w:r>
            <w:rPr>
              <w:noProof/>
            </w:rPr>
            <w:fldChar w:fldCharType="begin"/>
          </w:r>
          <w:r>
            <w:rPr>
              <w:noProof/>
            </w:rPr>
            <w:instrText xml:space="preserve">numpages  \* Mergeformat </w:instrText>
          </w:r>
          <w:r>
            <w:rPr>
              <w:noProof/>
            </w:rPr>
            <w:fldChar w:fldCharType="separate"/>
          </w:r>
          <w:r>
            <w:rPr>
              <w:noProof/>
            </w:rPr>
            <w:t>13</w:t>
          </w:r>
          <w:r>
            <w:rPr>
              <w:noProof/>
            </w:rPr>
            <w:fldChar w:fldCharType="end"/>
          </w:r>
        </w:p>
      </w:tc>
    </w:tr>
  </w:tbl>
  <w:p w14:paraId="3C1DCD41" w14:textId="77777777" w:rsidR="000D57C6" w:rsidRDefault="000D57C6">
    <w:pPr>
      <w:pStyle w:val="Header"/>
    </w:pPr>
  </w:p>
  <w:p w14:paraId="5E58097C" w14:textId="77777777" w:rsidR="000D57C6" w:rsidRDefault="000D57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A41E" w14:textId="77777777" w:rsidR="000D57C6" w:rsidRDefault="000D57C6" w:rsidP="00F8719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230C"/>
    <w:multiLevelType w:val="hybridMultilevel"/>
    <w:tmpl w:val="79BA5D9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1ED7353"/>
    <w:multiLevelType w:val="hybridMultilevel"/>
    <w:tmpl w:val="0792AB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B94964"/>
    <w:multiLevelType w:val="hybridMultilevel"/>
    <w:tmpl w:val="84E60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62451"/>
    <w:multiLevelType w:val="hybridMultilevel"/>
    <w:tmpl w:val="EA66F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E07FF1"/>
    <w:multiLevelType w:val="hybridMultilevel"/>
    <w:tmpl w:val="587AC9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461BF0"/>
    <w:multiLevelType w:val="hybridMultilevel"/>
    <w:tmpl w:val="83F00A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A204C28"/>
    <w:multiLevelType w:val="hybridMultilevel"/>
    <w:tmpl w:val="C76C1B5E"/>
    <w:lvl w:ilvl="0" w:tplc="04090017">
      <w:start w:val="1"/>
      <w:numFmt w:val="low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7" w15:restartNumberingAfterBreak="0">
    <w:nsid w:val="6AAF1C5B"/>
    <w:multiLevelType w:val="hybridMultilevel"/>
    <w:tmpl w:val="3146A8F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 w15:restartNumberingAfterBreak="0">
    <w:nsid w:val="6ABC71A6"/>
    <w:multiLevelType w:val="hybridMultilevel"/>
    <w:tmpl w:val="6BF0395C"/>
    <w:lvl w:ilvl="0" w:tplc="0C2C6D24">
      <w:start w:val="1"/>
      <w:numFmt w:val="decimal"/>
      <w:lvlText w:val="%1."/>
      <w:lvlJc w:val="left"/>
      <w:pPr>
        <w:ind w:left="1440" w:hanging="360"/>
      </w:pPr>
      <w:rPr>
        <w:rFonts w:asciiTheme="minorHAnsi" w:hAnsiTheme="minorHAnsi" w:cstheme="minorHAnsi" w:hint="default"/>
        <w:b w:val="0"/>
        <w:bCs w:val="0"/>
        <w:color w:val="auto"/>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42E6878"/>
    <w:multiLevelType w:val="hybridMultilevel"/>
    <w:tmpl w:val="27B6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736BC3"/>
    <w:multiLevelType w:val="hybridMultilevel"/>
    <w:tmpl w:val="C86094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A986FA0"/>
    <w:multiLevelType w:val="hybridMultilevel"/>
    <w:tmpl w:val="DEAA9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51A22"/>
    <w:multiLevelType w:val="hybridMultilevel"/>
    <w:tmpl w:val="8E48EA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4"/>
  </w:num>
  <w:num w:numId="3">
    <w:abstractNumId w:val="11"/>
  </w:num>
  <w:num w:numId="4">
    <w:abstractNumId w:val="7"/>
  </w:num>
  <w:num w:numId="5">
    <w:abstractNumId w:val="3"/>
  </w:num>
  <w:num w:numId="6">
    <w:abstractNumId w:val="2"/>
  </w:num>
  <w:num w:numId="7">
    <w:abstractNumId w:val="10"/>
  </w:num>
  <w:num w:numId="8">
    <w:abstractNumId w:val="12"/>
  </w:num>
  <w:num w:numId="9">
    <w:abstractNumId w:val="1"/>
  </w:num>
  <w:num w:numId="10">
    <w:abstractNumId w:val="0"/>
  </w:num>
  <w:num w:numId="11">
    <w:abstractNumId w:val="5"/>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CA6"/>
    <w:rsid w:val="00002CEA"/>
    <w:rsid w:val="00011757"/>
    <w:rsid w:val="000231C3"/>
    <w:rsid w:val="00027B4E"/>
    <w:rsid w:val="000357D8"/>
    <w:rsid w:val="00044621"/>
    <w:rsid w:val="00051CA6"/>
    <w:rsid w:val="00062E8A"/>
    <w:rsid w:val="000701A3"/>
    <w:rsid w:val="00074BBC"/>
    <w:rsid w:val="000850BA"/>
    <w:rsid w:val="00086976"/>
    <w:rsid w:val="000C6912"/>
    <w:rsid w:val="000D57C6"/>
    <w:rsid w:val="000D587B"/>
    <w:rsid w:val="000D6F0D"/>
    <w:rsid w:val="000E6C0C"/>
    <w:rsid w:val="000E7EE1"/>
    <w:rsid w:val="000F74AA"/>
    <w:rsid w:val="001037FC"/>
    <w:rsid w:val="001156BB"/>
    <w:rsid w:val="00126D0A"/>
    <w:rsid w:val="00132343"/>
    <w:rsid w:val="00134C10"/>
    <w:rsid w:val="00140381"/>
    <w:rsid w:val="00147B25"/>
    <w:rsid w:val="00183EE0"/>
    <w:rsid w:val="0019508C"/>
    <w:rsid w:val="001B451C"/>
    <w:rsid w:val="001E3008"/>
    <w:rsid w:val="001F67AC"/>
    <w:rsid w:val="001F6E4F"/>
    <w:rsid w:val="00205850"/>
    <w:rsid w:val="00234A72"/>
    <w:rsid w:val="002A487E"/>
    <w:rsid w:val="002B474B"/>
    <w:rsid w:val="00305593"/>
    <w:rsid w:val="00333F95"/>
    <w:rsid w:val="00335987"/>
    <w:rsid w:val="003408E3"/>
    <w:rsid w:val="0034189E"/>
    <w:rsid w:val="00347271"/>
    <w:rsid w:val="0035428F"/>
    <w:rsid w:val="003656CE"/>
    <w:rsid w:val="00365712"/>
    <w:rsid w:val="00373EF3"/>
    <w:rsid w:val="00381B98"/>
    <w:rsid w:val="003908ED"/>
    <w:rsid w:val="003A02B4"/>
    <w:rsid w:val="003C1745"/>
    <w:rsid w:val="003C627B"/>
    <w:rsid w:val="003E3352"/>
    <w:rsid w:val="00400DCA"/>
    <w:rsid w:val="004108B1"/>
    <w:rsid w:val="004118F9"/>
    <w:rsid w:val="004151A2"/>
    <w:rsid w:val="004272CC"/>
    <w:rsid w:val="00433C92"/>
    <w:rsid w:val="00490066"/>
    <w:rsid w:val="00495A53"/>
    <w:rsid w:val="004A35B4"/>
    <w:rsid w:val="004D1607"/>
    <w:rsid w:val="004D6DB6"/>
    <w:rsid w:val="004E3F03"/>
    <w:rsid w:val="004E4C1B"/>
    <w:rsid w:val="004E584E"/>
    <w:rsid w:val="004F0704"/>
    <w:rsid w:val="004F4800"/>
    <w:rsid w:val="004F7118"/>
    <w:rsid w:val="00513D4E"/>
    <w:rsid w:val="00521266"/>
    <w:rsid w:val="00540573"/>
    <w:rsid w:val="0054059E"/>
    <w:rsid w:val="0054244A"/>
    <w:rsid w:val="005658F7"/>
    <w:rsid w:val="00586D16"/>
    <w:rsid w:val="00590E5E"/>
    <w:rsid w:val="00591647"/>
    <w:rsid w:val="00594F24"/>
    <w:rsid w:val="005A605C"/>
    <w:rsid w:val="005A7117"/>
    <w:rsid w:val="005B3D01"/>
    <w:rsid w:val="005D5BA8"/>
    <w:rsid w:val="005D7385"/>
    <w:rsid w:val="005D77EC"/>
    <w:rsid w:val="005E195C"/>
    <w:rsid w:val="005E2600"/>
    <w:rsid w:val="00640884"/>
    <w:rsid w:val="00644A6F"/>
    <w:rsid w:val="0064738E"/>
    <w:rsid w:val="00687445"/>
    <w:rsid w:val="006947E0"/>
    <w:rsid w:val="006A7840"/>
    <w:rsid w:val="006C76D8"/>
    <w:rsid w:val="006E3B68"/>
    <w:rsid w:val="006F5939"/>
    <w:rsid w:val="007006A8"/>
    <w:rsid w:val="0070321A"/>
    <w:rsid w:val="0072081F"/>
    <w:rsid w:val="00722FE6"/>
    <w:rsid w:val="00741C30"/>
    <w:rsid w:val="007901AD"/>
    <w:rsid w:val="007A60D5"/>
    <w:rsid w:val="007B63C8"/>
    <w:rsid w:val="007D4AB9"/>
    <w:rsid w:val="007E0C96"/>
    <w:rsid w:val="007F7229"/>
    <w:rsid w:val="00800151"/>
    <w:rsid w:val="00805BF5"/>
    <w:rsid w:val="00836C84"/>
    <w:rsid w:val="00842DB3"/>
    <w:rsid w:val="008542E6"/>
    <w:rsid w:val="00880377"/>
    <w:rsid w:val="00890C0B"/>
    <w:rsid w:val="008A45FD"/>
    <w:rsid w:val="008B54F2"/>
    <w:rsid w:val="008F7F40"/>
    <w:rsid w:val="00900841"/>
    <w:rsid w:val="0090089E"/>
    <w:rsid w:val="009165B2"/>
    <w:rsid w:val="00920B8F"/>
    <w:rsid w:val="009213A9"/>
    <w:rsid w:val="0093016B"/>
    <w:rsid w:val="00950BF1"/>
    <w:rsid w:val="009511EE"/>
    <w:rsid w:val="00954318"/>
    <w:rsid w:val="00976810"/>
    <w:rsid w:val="009C357B"/>
    <w:rsid w:val="009D6AF2"/>
    <w:rsid w:val="009E2D49"/>
    <w:rsid w:val="009F25BB"/>
    <w:rsid w:val="009F59D3"/>
    <w:rsid w:val="00A05CF1"/>
    <w:rsid w:val="00A419DB"/>
    <w:rsid w:val="00A51E28"/>
    <w:rsid w:val="00A52E5A"/>
    <w:rsid w:val="00A85F69"/>
    <w:rsid w:val="00AA1980"/>
    <w:rsid w:val="00AB498A"/>
    <w:rsid w:val="00AC4980"/>
    <w:rsid w:val="00AD44D6"/>
    <w:rsid w:val="00AF3EBC"/>
    <w:rsid w:val="00B03F99"/>
    <w:rsid w:val="00B10BB0"/>
    <w:rsid w:val="00B26243"/>
    <w:rsid w:val="00B37857"/>
    <w:rsid w:val="00B4648E"/>
    <w:rsid w:val="00B46BDB"/>
    <w:rsid w:val="00B64E88"/>
    <w:rsid w:val="00B84997"/>
    <w:rsid w:val="00BA468B"/>
    <w:rsid w:val="00BD2241"/>
    <w:rsid w:val="00C04A7B"/>
    <w:rsid w:val="00C27638"/>
    <w:rsid w:val="00C32CF8"/>
    <w:rsid w:val="00C35D53"/>
    <w:rsid w:val="00C50282"/>
    <w:rsid w:val="00C64209"/>
    <w:rsid w:val="00C64635"/>
    <w:rsid w:val="00C70C37"/>
    <w:rsid w:val="00C90496"/>
    <w:rsid w:val="00CE07AD"/>
    <w:rsid w:val="00CF5C26"/>
    <w:rsid w:val="00CF7B03"/>
    <w:rsid w:val="00D00920"/>
    <w:rsid w:val="00D12F9C"/>
    <w:rsid w:val="00D6305B"/>
    <w:rsid w:val="00DA1DD7"/>
    <w:rsid w:val="00DA303E"/>
    <w:rsid w:val="00DC1EFC"/>
    <w:rsid w:val="00DE13AA"/>
    <w:rsid w:val="00DE3A91"/>
    <w:rsid w:val="00DF72B2"/>
    <w:rsid w:val="00E064A4"/>
    <w:rsid w:val="00E20643"/>
    <w:rsid w:val="00E20A63"/>
    <w:rsid w:val="00E30499"/>
    <w:rsid w:val="00E56DC2"/>
    <w:rsid w:val="00E6458F"/>
    <w:rsid w:val="00E75E2F"/>
    <w:rsid w:val="00E85701"/>
    <w:rsid w:val="00EA5A2C"/>
    <w:rsid w:val="00EB15B4"/>
    <w:rsid w:val="00ED5760"/>
    <w:rsid w:val="00ED69A1"/>
    <w:rsid w:val="00EF6767"/>
    <w:rsid w:val="00F04BA1"/>
    <w:rsid w:val="00F15631"/>
    <w:rsid w:val="00F409C8"/>
    <w:rsid w:val="00F41C2C"/>
    <w:rsid w:val="00F77C27"/>
    <w:rsid w:val="00F87196"/>
    <w:rsid w:val="00F92CE3"/>
    <w:rsid w:val="00F954C9"/>
    <w:rsid w:val="00F95DC4"/>
    <w:rsid w:val="00FB282B"/>
    <w:rsid w:val="00FD2B11"/>
    <w:rsid w:val="00FE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92E08"/>
  <w15:chartTrackingRefBased/>
  <w15:docId w15:val="{D0582FB8-AEF1-497E-877C-E5037779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CA6"/>
    <w:pPr>
      <w:tabs>
        <w:tab w:val="left" w:pos="1418"/>
        <w:tab w:val="left" w:pos="4678"/>
        <w:tab w:val="left" w:pos="5954"/>
        <w:tab w:val="left" w:pos="7088"/>
      </w:tabs>
      <w:spacing w:after="240" w:line="240" w:lineRule="auto"/>
      <w:jc w:val="both"/>
    </w:pPr>
    <w:rPr>
      <w:rFonts w:ascii="Arial" w:eastAsia="Times New Roman" w:hAnsi="Arial" w:cs="Times New Roman"/>
      <w:sz w:val="20"/>
      <w:szCs w:val="20"/>
      <w:lang w:val="en-GB"/>
    </w:rPr>
  </w:style>
  <w:style w:type="paragraph" w:styleId="Heading1">
    <w:name w:val="heading 1"/>
    <w:aliases w:val="h1,H1,app heading 1,l1"/>
    <w:next w:val="Normal"/>
    <w:link w:val="Heading1Char"/>
    <w:qFormat/>
    <w:rsid w:val="00051CA6"/>
    <w:pPr>
      <w:keepNext/>
      <w:keepLines/>
      <w:tabs>
        <w:tab w:val="left" w:pos="709"/>
      </w:tabs>
      <w:spacing w:after="240" w:line="240" w:lineRule="atLeast"/>
      <w:ind w:left="709" w:hanging="709"/>
      <w:jc w:val="both"/>
      <w:outlineLvl w:val="0"/>
    </w:pPr>
    <w:rPr>
      <w:rFonts w:ascii="Arial" w:eastAsia="Times New Roman" w:hAnsi="Arial" w:cs="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
    <w:basedOn w:val="DefaultParagraphFont"/>
    <w:link w:val="Heading1"/>
    <w:rsid w:val="00051CA6"/>
    <w:rPr>
      <w:rFonts w:ascii="Arial" w:eastAsia="Times New Roman" w:hAnsi="Arial" w:cs="Times New Roman"/>
      <w:b/>
      <w:sz w:val="24"/>
      <w:szCs w:val="20"/>
      <w:lang w:val="en-GB"/>
    </w:rPr>
  </w:style>
  <w:style w:type="paragraph" w:styleId="Header">
    <w:name w:val="header"/>
    <w:basedOn w:val="Normal"/>
    <w:link w:val="HeaderChar"/>
    <w:unhideWhenUsed/>
    <w:rsid w:val="00051CA6"/>
    <w:pPr>
      <w:tabs>
        <w:tab w:val="clear" w:pos="1418"/>
        <w:tab w:val="clear" w:pos="4678"/>
        <w:tab w:val="clear" w:pos="5954"/>
        <w:tab w:val="clear" w:pos="7088"/>
        <w:tab w:val="center" w:pos="4680"/>
        <w:tab w:val="right" w:pos="9360"/>
      </w:tabs>
      <w:spacing w:after="0"/>
    </w:pPr>
  </w:style>
  <w:style w:type="character" w:customStyle="1" w:styleId="HeaderChar">
    <w:name w:val="Header Char"/>
    <w:basedOn w:val="DefaultParagraphFont"/>
    <w:link w:val="Header"/>
    <w:uiPriority w:val="99"/>
    <w:rsid w:val="00051CA6"/>
    <w:rPr>
      <w:rFonts w:ascii="Arial" w:eastAsia="Times New Roman" w:hAnsi="Arial" w:cs="Times New Roman"/>
      <w:sz w:val="20"/>
      <w:szCs w:val="20"/>
      <w:lang w:val="en-GB"/>
    </w:rPr>
  </w:style>
  <w:style w:type="paragraph" w:styleId="Footer">
    <w:name w:val="footer"/>
    <w:basedOn w:val="Normal"/>
    <w:link w:val="FooterChar"/>
    <w:uiPriority w:val="99"/>
    <w:unhideWhenUsed/>
    <w:rsid w:val="00051CA6"/>
    <w:pPr>
      <w:tabs>
        <w:tab w:val="clear" w:pos="1418"/>
        <w:tab w:val="clear" w:pos="4678"/>
        <w:tab w:val="clear" w:pos="5954"/>
        <w:tab w:val="clear" w:pos="7088"/>
        <w:tab w:val="center" w:pos="4680"/>
        <w:tab w:val="right" w:pos="9360"/>
      </w:tabs>
      <w:spacing w:after="0"/>
    </w:pPr>
  </w:style>
  <w:style w:type="character" w:customStyle="1" w:styleId="FooterChar">
    <w:name w:val="Footer Char"/>
    <w:basedOn w:val="DefaultParagraphFont"/>
    <w:link w:val="Footer"/>
    <w:uiPriority w:val="99"/>
    <w:rsid w:val="00051CA6"/>
    <w:rPr>
      <w:rFonts w:ascii="Arial" w:eastAsia="Times New Roman" w:hAnsi="Arial" w:cs="Times New Roman"/>
      <w:sz w:val="20"/>
      <w:szCs w:val="20"/>
      <w:lang w:val="en-GB"/>
    </w:rPr>
  </w:style>
  <w:style w:type="paragraph" w:styleId="ListParagraph">
    <w:name w:val="List Paragraph"/>
    <w:basedOn w:val="Normal"/>
    <w:uiPriority w:val="34"/>
    <w:qFormat/>
    <w:rsid w:val="006C76D8"/>
    <w:pPr>
      <w:ind w:left="720"/>
      <w:contextualSpacing/>
    </w:pPr>
  </w:style>
  <w:style w:type="character" w:styleId="Hyperlink">
    <w:name w:val="Hyperlink"/>
    <w:aliases w:val="CEO_Hyperlink"/>
    <w:unhideWhenUsed/>
    <w:rsid w:val="00305593"/>
    <w:rPr>
      <w:color w:val="0000FF"/>
      <w:u w:val="single"/>
    </w:rPr>
  </w:style>
  <w:style w:type="character" w:styleId="UnresolvedMention">
    <w:name w:val="Unresolved Mention"/>
    <w:basedOn w:val="DefaultParagraphFont"/>
    <w:uiPriority w:val="99"/>
    <w:semiHidden/>
    <w:unhideWhenUsed/>
    <w:rsid w:val="00183EE0"/>
    <w:rPr>
      <w:color w:val="605E5C"/>
      <w:shd w:val="clear" w:color="auto" w:fill="E1DFDD"/>
    </w:rPr>
  </w:style>
  <w:style w:type="paragraph" w:styleId="FootnoteText">
    <w:name w:val="footnote text"/>
    <w:basedOn w:val="Normal"/>
    <w:link w:val="FootnoteTextChar"/>
    <w:uiPriority w:val="99"/>
    <w:semiHidden/>
    <w:unhideWhenUsed/>
    <w:rsid w:val="000357D8"/>
    <w:pPr>
      <w:spacing w:after="0"/>
    </w:pPr>
  </w:style>
  <w:style w:type="character" w:customStyle="1" w:styleId="FootnoteTextChar">
    <w:name w:val="Footnote Text Char"/>
    <w:basedOn w:val="DefaultParagraphFont"/>
    <w:link w:val="FootnoteText"/>
    <w:uiPriority w:val="99"/>
    <w:semiHidden/>
    <w:rsid w:val="000357D8"/>
    <w:rPr>
      <w:rFonts w:ascii="Arial" w:eastAsia="Times New Roman" w:hAnsi="Arial" w:cs="Times New Roman"/>
      <w:sz w:val="20"/>
      <w:szCs w:val="20"/>
      <w:lang w:val="en-GB"/>
    </w:rPr>
  </w:style>
  <w:style w:type="character" w:styleId="FootnoteReference">
    <w:name w:val="footnote reference"/>
    <w:aliases w:val="Appel note de bas de p,Footnote Reference/"/>
    <w:rsid w:val="000357D8"/>
    <w:rPr>
      <w:position w:val="6"/>
      <w:sz w:val="16"/>
    </w:rPr>
  </w:style>
  <w:style w:type="table" w:styleId="TableGrid">
    <w:name w:val="Table Grid"/>
    <w:basedOn w:val="TableNormal"/>
    <w:uiPriority w:val="39"/>
    <w:rsid w:val="004E5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87196"/>
  </w:style>
  <w:style w:type="table" w:customStyle="1" w:styleId="TableGrid1">
    <w:name w:val="Table Grid1"/>
    <w:basedOn w:val="TableNormal"/>
    <w:next w:val="TableGrid"/>
    <w:rsid w:val="00F87196"/>
    <w:pPr>
      <w:spacing w:after="0" w:line="240" w:lineRule="auto"/>
    </w:pPr>
    <w:rPr>
      <w:rFonts w:ascii="CG Times" w:eastAsia="MS Mincho"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title">
    <w:name w:val="Annex_title"/>
    <w:basedOn w:val="Normal"/>
    <w:next w:val="Normal"/>
    <w:rsid w:val="003C627B"/>
    <w:pPr>
      <w:keepNext/>
      <w:keepLines/>
      <w:tabs>
        <w:tab w:val="clear" w:pos="1418"/>
        <w:tab w:val="clear" w:pos="4678"/>
        <w:tab w:val="clear" w:pos="5954"/>
        <w:tab w:val="clear" w:pos="7088"/>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styleId="BalloonText">
    <w:name w:val="Balloon Text"/>
    <w:basedOn w:val="Normal"/>
    <w:link w:val="BalloonTextChar"/>
    <w:uiPriority w:val="99"/>
    <w:semiHidden/>
    <w:unhideWhenUsed/>
    <w:rsid w:val="00D63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05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5/Docs/" TargetMode="External"/><Relationship Id="rId13" Type="http://schemas.openxmlformats.org/officeDocument/2006/relationships/hyperlink" Target="https://www.itu.int/md/R15-IMT.2020-C-0021/en" TargetMode="Externa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itu.int/md/R15-IMT.2020-C-0020/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tu.int/md/R15-IMT.2020-C-0014/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85/Doc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md/R15-IMT.2020-C-0013/en" TargetMode="External"/><Relationship Id="rId23" Type="http://schemas.openxmlformats.org/officeDocument/2006/relationships/fontTable" Target="fontTable.xml"/><Relationship Id="rId10" Type="http://schemas.openxmlformats.org/officeDocument/2006/relationships/hyperlink" Target="https://www.itu.int/md/R15-IMT.2020-C-0014/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itu.int/md/R15-IMT.2020-C-0013/en" TargetMode="External"/><Relationship Id="rId14" Type="http://schemas.openxmlformats.org/officeDocument/2006/relationships/hyperlink" Target="https://www.3gpp.org/ftp/tsg_ran/TSG_RAN/TSGR_85/Docs/" TargetMode="External"/><Relationship Id="rId22" Type="http://schemas.openxmlformats.org/officeDocument/2006/relationships/hyperlink" Target="https://www.itu.int/md/R15-IMT.2020-C-0002/e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3gpp.org/partners" TargetMode="External"/><Relationship Id="rId2" Type="http://schemas.openxmlformats.org/officeDocument/2006/relationships/hyperlink" Target="ftp://ftp.3gpp.org/Inbox/Marcoms/graphie4/2019_brochure_5G_world/version05_04.pdf" TargetMode="External"/><Relationship Id="rId1" Type="http://schemas.openxmlformats.org/officeDocument/2006/relationships/hyperlink" Target="http://www.3gpp.org/partners" TargetMode="External"/><Relationship Id="rId5" Type="http://schemas.openxmlformats.org/officeDocument/2006/relationships/hyperlink" Target="http://www.3gpp.org/partners" TargetMode="External"/><Relationship Id="rId4" Type="http://schemas.openxmlformats.org/officeDocument/2006/relationships/hyperlink" Target="https://www.3gpp.org/ftp/tsg_ran/TSG_RAN/TSGR_77/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E7EFC-5AE8-4929-82E5-C496D6857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22</Pages>
  <Words>4726</Words>
  <Characters>26940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Adrian Scrase</cp:lastModifiedBy>
  <cp:revision>6</cp:revision>
  <cp:lastPrinted>2019-03-27T18:02:00Z</cp:lastPrinted>
  <dcterms:created xsi:type="dcterms:W3CDTF">2019-08-21T21:25:00Z</dcterms:created>
  <dcterms:modified xsi:type="dcterms:W3CDTF">2019-08-28T13:12:00Z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1033625912</vt:i4>
  </property>
  <property fmtid="{D5CDD505-2E9C-101B-9397-08002B2CF9AE}" pid="3" name="_NewReviewCycle">
    <vt:lpwstr/>
  </property>
  <property fmtid="{D5CDD505-2E9C-101B-9397-08002B2CF9AE}" pid="4" name="_EmailSubject">
    <vt:lpwstr>A few Minor editorials on -00132R001</vt:lpwstr>
  </property>
  <property fmtid="{D5CDD505-2E9C-101B-9397-08002B2CF9AE}" pid="5" name="_AuthorEmail">
    <vt:lpwstr>fkhatibi@qti.qualcomm.com</vt:lpwstr>
  </property>
  <property fmtid="{D5CDD505-2E9C-101B-9397-08002B2CF9AE}" pid="6" name="_AuthorEmailDisplayName">
    <vt:lpwstr>Farrokh Khatibi</vt:lpwstr>
  </property>
  <property fmtid="{D5CDD505-2E9C-101B-9397-08002B2CF9AE}" pid="7" name="_PreviousAdHocReviewCycleID">
    <vt:i4>1255486939</vt:i4>
  </property>
  <property fmtid="{D5CDD505-2E9C-101B-9397-08002B2CF9AE}" pid="8" name="_ReviewingToolsShownOnce">
    <vt:lpwstr/>
  </property>
</Properties>
</file>