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787F0" w14:textId="19C6AA18" w:rsidR="00E40BCE" w:rsidRDefault="00A449B0">
      <w:pPr>
        <w:pStyle w:val="CRCoverPage"/>
        <w:tabs>
          <w:tab w:val="right" w:pos="9639"/>
        </w:tabs>
        <w:spacing w:after="0"/>
        <w:rPr>
          <w:b/>
          <w:sz w:val="24"/>
        </w:rPr>
      </w:pPr>
      <w:r>
        <w:rPr>
          <w:b/>
          <w:sz w:val="24"/>
        </w:rPr>
        <w:t>3GPP TSG-RAN WG3 Meeting #130</w:t>
      </w:r>
      <w:r>
        <w:rPr>
          <w:b/>
          <w:sz w:val="24"/>
        </w:rPr>
        <w:tab/>
      </w:r>
      <w:r>
        <w:rPr>
          <w:b/>
          <w:bCs/>
          <w:sz w:val="24"/>
        </w:rPr>
        <w:t>R3-25</w:t>
      </w:r>
      <w:r w:rsidR="00981834">
        <w:rPr>
          <w:b/>
          <w:bCs/>
          <w:sz w:val="24"/>
        </w:rPr>
        <w:t>8509</w:t>
      </w:r>
    </w:p>
    <w:p w14:paraId="70A6FA85" w14:textId="3B802DAA" w:rsidR="00E40BCE" w:rsidRPr="008144CD" w:rsidRDefault="00A449B0">
      <w:pPr>
        <w:pStyle w:val="CRCoverPage"/>
        <w:tabs>
          <w:tab w:val="right" w:pos="9639"/>
        </w:tabs>
        <w:spacing w:after="0"/>
        <w:rPr>
          <w:b/>
          <w:sz w:val="24"/>
          <w:lang w:val="sv-SE"/>
        </w:rPr>
      </w:pPr>
      <w:r w:rsidRPr="008144CD">
        <w:rPr>
          <w:b/>
          <w:sz w:val="24"/>
          <w:lang w:val="sv-SE"/>
        </w:rPr>
        <w:t xml:space="preserve">Dallas, USA, 17 – 21 </w:t>
      </w:r>
      <w:r w:rsidR="00EF05F0">
        <w:rPr>
          <w:b/>
          <w:sz w:val="24"/>
          <w:lang w:val="sv-SE"/>
        </w:rPr>
        <w:t>November</w:t>
      </w:r>
      <w:r w:rsidRPr="008144CD">
        <w:rPr>
          <w:b/>
          <w:sz w:val="24"/>
          <w:lang w:val="sv-SE"/>
        </w:rPr>
        <w:t xml:space="preserve"> 2025</w:t>
      </w:r>
    </w:p>
    <w:p w14:paraId="50E5B594" w14:textId="77777777" w:rsidR="00E40BCE" w:rsidRPr="008144CD" w:rsidRDefault="00E40BCE">
      <w:pPr>
        <w:pStyle w:val="CRCoverPage"/>
        <w:tabs>
          <w:tab w:val="right" w:pos="9639"/>
        </w:tabs>
        <w:spacing w:after="0"/>
        <w:rPr>
          <w:b/>
          <w:sz w:val="24"/>
          <w:lang w:val="sv-SE"/>
        </w:rPr>
      </w:pPr>
    </w:p>
    <w:p w14:paraId="1773D2F3" w14:textId="77777777" w:rsidR="00E40BCE" w:rsidRPr="008144CD" w:rsidRDefault="00A449B0">
      <w:pPr>
        <w:pStyle w:val="CRCoverPage"/>
        <w:tabs>
          <w:tab w:val="left" w:pos="1985"/>
        </w:tabs>
        <w:rPr>
          <w:rFonts w:cs="Arial"/>
          <w:b/>
          <w:bCs/>
          <w:sz w:val="24"/>
          <w:lang w:val="sv-SE" w:eastAsia="ja-JP"/>
        </w:rPr>
      </w:pPr>
      <w:r w:rsidRPr="008144CD">
        <w:rPr>
          <w:rFonts w:cs="Arial"/>
          <w:b/>
          <w:bCs/>
          <w:sz w:val="24"/>
          <w:lang w:val="sv-SE"/>
        </w:rPr>
        <w:t>Agenda item:</w:t>
      </w:r>
      <w:r w:rsidRPr="008144CD">
        <w:rPr>
          <w:rFonts w:cs="Arial"/>
          <w:b/>
          <w:bCs/>
          <w:sz w:val="24"/>
          <w:lang w:val="sv-SE"/>
        </w:rPr>
        <w:tab/>
      </w:r>
      <w:r w:rsidRPr="008144CD">
        <w:rPr>
          <w:rFonts w:cs="Arial"/>
          <w:b/>
          <w:bCs/>
          <w:sz w:val="24"/>
          <w:lang w:val="sv-SE" w:eastAsia="ja-JP"/>
        </w:rPr>
        <w:t>9.2.5</w:t>
      </w:r>
    </w:p>
    <w:p w14:paraId="51706222" w14:textId="35155616" w:rsidR="00E40BCE" w:rsidRDefault="00A449B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Ericsson</w:t>
      </w:r>
      <w:r w:rsidR="00850C0D">
        <w:rPr>
          <w:rFonts w:ascii="Arial" w:hAnsi="Arial" w:cs="Arial"/>
          <w:b/>
          <w:bCs/>
          <w:sz w:val="24"/>
        </w:rPr>
        <w:t>, CATT, Jio Platforms</w:t>
      </w:r>
      <w:r w:rsidR="000370D5">
        <w:rPr>
          <w:rFonts w:ascii="Arial" w:hAnsi="Arial" w:cs="Arial"/>
          <w:b/>
          <w:bCs/>
          <w:sz w:val="24"/>
        </w:rPr>
        <w:t xml:space="preserve">, </w:t>
      </w:r>
      <w:proofErr w:type="spellStart"/>
      <w:r w:rsidR="000370D5">
        <w:rPr>
          <w:rFonts w:ascii="Arial" w:hAnsi="Arial" w:cs="Arial"/>
          <w:b/>
          <w:bCs/>
          <w:sz w:val="24"/>
        </w:rPr>
        <w:t>Ofinno</w:t>
      </w:r>
      <w:proofErr w:type="spellEnd"/>
    </w:p>
    <w:p w14:paraId="5F71927C" w14:textId="77777777" w:rsidR="00E40BCE" w:rsidRDefault="00A449B0">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Essential Corrections and Open Issues for Rel-19 LTM</w:t>
      </w:r>
    </w:p>
    <w:p w14:paraId="230D7A9D" w14:textId="77777777" w:rsidR="00E40BCE" w:rsidRDefault="00A449B0">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57258B29" w14:textId="77777777" w:rsidR="00E40BCE" w:rsidRPr="005D3F75" w:rsidRDefault="00A449B0" w:rsidP="005D3F75">
      <w:pPr>
        <w:pStyle w:val="Heading1"/>
        <w:keepLines w:val="0"/>
        <w:tabs>
          <w:tab w:val="num" w:pos="432"/>
        </w:tabs>
        <w:spacing w:before="360"/>
        <w:ind w:left="431" w:hanging="431"/>
        <w:rPr>
          <w:rFonts w:eastAsia="MS Mincho" w:cs="Arial"/>
          <w:bCs/>
          <w:szCs w:val="32"/>
          <w:lang w:val="en-US" w:eastAsia="ja-JP"/>
        </w:rPr>
      </w:pPr>
      <w:r w:rsidRPr="005D3F75">
        <w:rPr>
          <w:rFonts w:eastAsia="MS Mincho" w:cs="Arial"/>
          <w:bCs/>
          <w:szCs w:val="32"/>
          <w:lang w:val="en-US" w:eastAsia="ja-JP"/>
        </w:rPr>
        <w:t>1</w:t>
      </w:r>
      <w:r w:rsidRPr="005D3F75">
        <w:rPr>
          <w:rFonts w:eastAsia="MS Mincho" w:cs="Arial"/>
          <w:bCs/>
          <w:szCs w:val="32"/>
          <w:lang w:val="en-US" w:eastAsia="ja-JP"/>
        </w:rPr>
        <w:tab/>
        <w:t>Introduction</w:t>
      </w:r>
    </w:p>
    <w:p w14:paraId="56589197" w14:textId="77777777" w:rsidR="00E40BCE" w:rsidRDefault="00A449B0">
      <w:pPr>
        <w:rPr>
          <w:sz w:val="22"/>
          <w:szCs w:val="22"/>
        </w:rPr>
      </w:pPr>
      <w:r>
        <w:rPr>
          <w:sz w:val="22"/>
          <w:szCs w:val="22"/>
        </w:rPr>
        <w:t xml:space="preserve">This contribution summarizes the essential corrections and remaining issues for Rel-19 LTM, based on the discussions and papers submitted at RAN3#129-bis. It consolidates relevant CRs and related topics to facilitate further discussion and agreement. </w:t>
      </w:r>
    </w:p>
    <w:p w14:paraId="1ED624B3" w14:textId="77777777" w:rsidR="00E40BCE" w:rsidRDefault="00A449B0">
      <w:pPr>
        <w:rPr>
          <w:sz w:val="22"/>
          <w:szCs w:val="22"/>
        </w:rPr>
      </w:pPr>
      <w:r>
        <w:rPr>
          <w:sz w:val="22"/>
          <w:szCs w:val="22"/>
        </w:rPr>
        <w:t>The objective is to clarify open points and reach consensus on the way forward for CR finalization at the RAN3#130 meeting.</w:t>
      </w:r>
    </w:p>
    <w:p w14:paraId="1207FBB8" w14:textId="27FDD989" w:rsidR="00F07C87" w:rsidRPr="005D3F75" w:rsidRDefault="00F07C87" w:rsidP="005D3F75">
      <w:pPr>
        <w:pStyle w:val="Heading1"/>
        <w:keepLines w:val="0"/>
        <w:tabs>
          <w:tab w:val="num" w:pos="432"/>
        </w:tabs>
        <w:spacing w:before="360"/>
        <w:ind w:left="431" w:hanging="431"/>
        <w:rPr>
          <w:rFonts w:eastAsia="MS Mincho" w:cs="Arial"/>
          <w:bCs/>
          <w:szCs w:val="32"/>
          <w:lang w:val="en-US" w:eastAsia="ja-JP"/>
        </w:rPr>
      </w:pPr>
      <w:r w:rsidRPr="005D3F75">
        <w:rPr>
          <w:rFonts w:eastAsia="MS Mincho" w:cs="Arial"/>
          <w:bCs/>
          <w:szCs w:val="32"/>
          <w:lang w:val="en-US" w:eastAsia="ja-JP"/>
        </w:rPr>
        <w:t>2</w:t>
      </w:r>
      <w:r w:rsidRPr="005D3F75">
        <w:rPr>
          <w:rFonts w:eastAsia="MS Mincho" w:cs="Arial"/>
          <w:bCs/>
          <w:szCs w:val="32"/>
          <w:lang w:val="en-US" w:eastAsia="ja-JP"/>
        </w:rPr>
        <w:tab/>
        <w:t>For the Chairman’s Notes</w:t>
      </w:r>
    </w:p>
    <w:p w14:paraId="57507A0A" w14:textId="77777777" w:rsidR="00F07C87" w:rsidRDefault="00F07C87" w:rsidP="00F07C87">
      <w:r>
        <w:t>Propose the following:</w:t>
      </w:r>
    </w:p>
    <w:p w14:paraId="1C08975E" w14:textId="08F540FA" w:rsidR="00BF551E" w:rsidRPr="00BF551E" w:rsidRDefault="00BF551E" w:rsidP="00F07C87">
      <w:pPr>
        <w:rPr>
          <w:b/>
          <w:bCs/>
          <w:u w:val="single"/>
        </w:rPr>
      </w:pPr>
      <w:r w:rsidRPr="00BF551E">
        <w:rPr>
          <w:b/>
          <w:bCs/>
          <w:u w:val="single"/>
        </w:rPr>
        <w:t>Stage-2 CRs</w:t>
      </w:r>
      <w:r w:rsidR="002C6802">
        <w:rPr>
          <w:b/>
          <w:bCs/>
          <w:u w:val="single"/>
        </w:rPr>
        <w:t xml:space="preserve"> to be </w:t>
      </w:r>
      <w:r w:rsidR="002C6802" w:rsidRPr="002C6802">
        <w:rPr>
          <w:rFonts w:eastAsia="Calibri"/>
          <w:b/>
          <w:bCs/>
          <w:color w:val="00B050"/>
          <w:u w:val="single"/>
          <w:lang w:val="en-US"/>
        </w:rPr>
        <w:t>agreed</w:t>
      </w:r>
      <w:r w:rsidRPr="00BF551E">
        <w:rPr>
          <w:b/>
          <w:bCs/>
          <w:u w:val="single"/>
        </w:rPr>
        <w:t>:</w:t>
      </w:r>
    </w:p>
    <w:p w14:paraId="364B2D27" w14:textId="15FCF82A" w:rsidR="009E25D7" w:rsidRPr="009E25D7" w:rsidRDefault="00EA1CBD" w:rsidP="009E25D7">
      <w:pPr>
        <w:pStyle w:val="ListParagraph"/>
        <w:numPr>
          <w:ilvl w:val="0"/>
          <w:numId w:val="28"/>
        </w:numPr>
        <w:rPr>
          <w:rFonts w:ascii="Times New Roman" w:hAnsi="Times New Roman"/>
          <w:sz w:val="20"/>
          <w:szCs w:val="20"/>
        </w:rPr>
      </w:pPr>
      <w:r w:rsidRPr="00ED181B">
        <w:rPr>
          <w:rFonts w:ascii="Times New Roman" w:hAnsi="Times New Roman"/>
          <w:sz w:val="20"/>
          <w:szCs w:val="20"/>
        </w:rPr>
        <w:t>R3-25</w:t>
      </w:r>
      <w:r w:rsidR="00F12FF7">
        <w:rPr>
          <w:rFonts w:ascii="Times New Roman" w:hAnsi="Times New Roman"/>
          <w:sz w:val="20"/>
          <w:szCs w:val="20"/>
        </w:rPr>
        <w:t>8263</w:t>
      </w:r>
      <w:r w:rsidRPr="00ED181B">
        <w:rPr>
          <w:rFonts w:ascii="Times New Roman" w:hAnsi="Times New Roman"/>
          <w:sz w:val="20"/>
          <w:szCs w:val="20"/>
        </w:rPr>
        <w:t xml:space="preserve"> Correction on SN initiated inter-SN SCG LTM procedure (</w:t>
      </w:r>
      <w:proofErr w:type="spellStart"/>
      <w:r w:rsidRPr="00ED181B">
        <w:rPr>
          <w:rFonts w:ascii="Times New Roman" w:hAnsi="Times New Roman"/>
          <w:sz w:val="20"/>
          <w:szCs w:val="20"/>
        </w:rPr>
        <w:t>Ofinno</w:t>
      </w:r>
      <w:proofErr w:type="spellEnd"/>
      <w:r w:rsidRPr="00ED181B">
        <w:rPr>
          <w:rFonts w:ascii="Times New Roman" w:hAnsi="Times New Roman"/>
          <w:sz w:val="20"/>
          <w:szCs w:val="20"/>
        </w:rPr>
        <w:t>, Ericsson, CATT, Qualcomm, Huawei, Google</w:t>
      </w:r>
      <w:r w:rsidRPr="00ED181B">
        <w:rPr>
          <w:rFonts w:ascii="Times New Roman" w:hAnsi="Times New Roman"/>
          <w:sz w:val="20"/>
          <w:szCs w:val="20"/>
          <w:lang w:eastAsia="ko-KR"/>
        </w:rPr>
        <w:t>, LG Electronics</w:t>
      </w:r>
      <w:r w:rsidRPr="00ED181B">
        <w:rPr>
          <w:rFonts w:ascii="Times New Roman" w:eastAsia="MS Mincho" w:hAnsi="Times New Roman"/>
          <w:sz w:val="20"/>
          <w:szCs w:val="20"/>
          <w:lang w:eastAsia="ja-JP"/>
        </w:rPr>
        <w:t>, Nokia, Samsung, Lenovo, China Telecom)</w:t>
      </w:r>
    </w:p>
    <w:p w14:paraId="5F5119E8" w14:textId="28CA6638" w:rsidR="00EA1CBD" w:rsidRDefault="009E25D7" w:rsidP="009E25D7">
      <w:pPr>
        <w:pStyle w:val="ListParagraph"/>
        <w:numPr>
          <w:ilvl w:val="0"/>
          <w:numId w:val="28"/>
        </w:numPr>
        <w:rPr>
          <w:rFonts w:ascii="Times New Roman" w:hAnsi="Times New Roman"/>
          <w:sz w:val="20"/>
          <w:szCs w:val="20"/>
        </w:rPr>
      </w:pPr>
      <w:r w:rsidRPr="00ED181B">
        <w:rPr>
          <w:rFonts w:ascii="Times New Roman" w:hAnsi="Times New Roman"/>
          <w:sz w:val="20"/>
          <w:szCs w:val="20"/>
        </w:rPr>
        <w:t>R3-25</w:t>
      </w:r>
      <w:r w:rsidR="00981834">
        <w:rPr>
          <w:rFonts w:ascii="Times New Roman" w:hAnsi="Times New Roman"/>
          <w:sz w:val="20"/>
          <w:szCs w:val="20"/>
        </w:rPr>
        <w:t>8510</w:t>
      </w:r>
      <w:r w:rsidRPr="00ED181B">
        <w:rPr>
          <w:rFonts w:ascii="Times New Roman" w:hAnsi="Times New Roman"/>
          <w:sz w:val="20"/>
          <w:szCs w:val="20"/>
        </w:rPr>
        <w:t xml:space="preserve"> </w:t>
      </w:r>
      <w:r w:rsidRPr="00ED181B">
        <w:rPr>
          <w:rFonts w:ascii="Times New Roman" w:hAnsi="Times New Roman"/>
          <w:sz w:val="20"/>
          <w:szCs w:val="20"/>
          <w:lang w:eastAsia="zh-CN"/>
        </w:rPr>
        <w:t>Corrections for Rel-19 LTM</w:t>
      </w:r>
      <w:r w:rsidRPr="00ED181B">
        <w:rPr>
          <w:rFonts w:ascii="Times New Roman" w:hAnsi="Times New Roman"/>
          <w:sz w:val="20"/>
          <w:szCs w:val="20"/>
        </w:rPr>
        <w:t xml:space="preserve"> (</w:t>
      </w:r>
      <w:r w:rsidRPr="00ED181B">
        <w:rPr>
          <w:rFonts w:ascii="Times New Roman" w:eastAsia="SimSun" w:hAnsi="Times New Roman"/>
          <w:sz w:val="20"/>
          <w:szCs w:val="20"/>
          <w:lang w:eastAsia="zh-CN"/>
        </w:rPr>
        <w:t>Ericsson</w:t>
      </w:r>
      <w:r w:rsidRPr="00ED181B">
        <w:rPr>
          <w:rFonts w:ascii="Times New Roman" w:hAnsi="Times New Roman"/>
          <w:sz w:val="20"/>
          <w:szCs w:val="20"/>
        </w:rPr>
        <w:t>, Jio Platforms, CATT, China Telecom, Lenovo</w:t>
      </w:r>
      <w:r w:rsidRPr="00ED181B">
        <w:rPr>
          <w:rFonts w:ascii="Times New Roman" w:eastAsia="Malgun Gothic" w:hAnsi="Times New Roman"/>
          <w:sz w:val="20"/>
          <w:szCs w:val="20"/>
          <w:lang w:eastAsia="ko-KR"/>
        </w:rPr>
        <w:t>, LG Electronics</w:t>
      </w:r>
      <w:r w:rsidRPr="00ED181B">
        <w:rPr>
          <w:rFonts w:ascii="Times New Roman" w:eastAsia="MS Mincho" w:hAnsi="Times New Roman"/>
          <w:sz w:val="20"/>
          <w:szCs w:val="20"/>
          <w:lang w:eastAsia="ja-JP"/>
        </w:rPr>
        <w:t>, Nokia</w:t>
      </w:r>
      <w:r w:rsidRPr="00ED181B">
        <w:rPr>
          <w:rFonts w:ascii="Times New Roman" w:eastAsia="SimSun" w:hAnsi="Times New Roman"/>
          <w:sz w:val="20"/>
          <w:szCs w:val="20"/>
          <w:lang w:eastAsia="zh-CN"/>
        </w:rPr>
        <w:t xml:space="preserve">, ZTE, Samsung, </w:t>
      </w:r>
      <w:proofErr w:type="spellStart"/>
      <w:r w:rsidRPr="00ED181B">
        <w:rPr>
          <w:rFonts w:ascii="Times New Roman" w:eastAsia="SimSun" w:hAnsi="Times New Roman"/>
          <w:sz w:val="20"/>
          <w:szCs w:val="20"/>
          <w:lang w:eastAsia="zh-CN"/>
        </w:rPr>
        <w:t>Ofinno</w:t>
      </w:r>
      <w:proofErr w:type="spellEnd"/>
      <w:r w:rsidRPr="00ED181B">
        <w:rPr>
          <w:rFonts w:ascii="Times New Roman" w:hAnsi="Times New Roman"/>
          <w:sz w:val="20"/>
          <w:szCs w:val="20"/>
        </w:rPr>
        <w:t>)</w:t>
      </w:r>
    </w:p>
    <w:p w14:paraId="343A6F00" w14:textId="4DBEF9D4" w:rsidR="0095400E" w:rsidRPr="00ED181B" w:rsidRDefault="0095400E" w:rsidP="0095400E">
      <w:pPr>
        <w:pStyle w:val="ListParagraph"/>
        <w:numPr>
          <w:ilvl w:val="0"/>
          <w:numId w:val="28"/>
        </w:numPr>
        <w:rPr>
          <w:rFonts w:ascii="Times New Roman" w:hAnsi="Times New Roman"/>
          <w:sz w:val="20"/>
          <w:szCs w:val="20"/>
        </w:rPr>
      </w:pPr>
      <w:r w:rsidRPr="00ED181B">
        <w:rPr>
          <w:rFonts w:ascii="Times New Roman" w:hAnsi="Times New Roman"/>
          <w:sz w:val="20"/>
          <w:szCs w:val="20"/>
        </w:rPr>
        <w:t>R3-25</w:t>
      </w:r>
      <w:r w:rsidR="008578DD">
        <w:rPr>
          <w:rFonts w:ascii="Times New Roman" w:hAnsi="Times New Roman"/>
          <w:sz w:val="20"/>
          <w:szCs w:val="20"/>
        </w:rPr>
        <w:t>8157</w:t>
      </w:r>
      <w:r w:rsidRPr="00ED181B">
        <w:rPr>
          <w:rFonts w:ascii="Times New Roman" w:hAnsi="Times New Roman"/>
          <w:sz w:val="20"/>
          <w:szCs w:val="20"/>
        </w:rPr>
        <w:t xml:space="preserve"> Correction on inter-CU LTM and conditional intra-CU LTM (</w:t>
      </w:r>
      <w:r w:rsidRPr="00ED181B">
        <w:rPr>
          <w:rFonts w:ascii="Times New Roman" w:hAnsi="Times New Roman"/>
          <w:noProof/>
          <w:sz w:val="20"/>
          <w:szCs w:val="20"/>
        </w:rPr>
        <w:t xml:space="preserve">Huawei, Jio Platforms, CATT, China </w:t>
      </w:r>
      <w:r w:rsidRPr="00ED181B">
        <w:rPr>
          <w:rFonts w:ascii="Times New Roman" w:hAnsi="Times New Roman"/>
          <w:sz w:val="20"/>
          <w:szCs w:val="20"/>
        </w:rPr>
        <w:t xml:space="preserve">Telecom, Lenovo, Ericsson, LG Electronics, Qualcomm Incorporated, Google, </w:t>
      </w:r>
      <w:proofErr w:type="spellStart"/>
      <w:r w:rsidRPr="00ED181B">
        <w:rPr>
          <w:rFonts w:ascii="Times New Roman" w:hAnsi="Times New Roman"/>
          <w:sz w:val="20"/>
          <w:szCs w:val="20"/>
        </w:rPr>
        <w:t>Ofinno</w:t>
      </w:r>
      <w:proofErr w:type="spellEnd"/>
      <w:r w:rsidRPr="00ED181B">
        <w:rPr>
          <w:rFonts w:ascii="Times New Roman" w:eastAsia="SimSun" w:hAnsi="Times New Roman"/>
          <w:sz w:val="20"/>
          <w:szCs w:val="20"/>
        </w:rPr>
        <w:t>, Nokia, Samsung</w:t>
      </w:r>
      <w:r w:rsidRPr="00ED181B">
        <w:rPr>
          <w:rFonts w:ascii="Times New Roman" w:hAnsi="Times New Roman"/>
          <w:sz w:val="20"/>
          <w:szCs w:val="20"/>
        </w:rPr>
        <w:t>)</w:t>
      </w:r>
    </w:p>
    <w:p w14:paraId="402027DE" w14:textId="6E4F373C" w:rsidR="00BF551E" w:rsidRPr="00BF551E" w:rsidRDefault="00BF551E" w:rsidP="00BF551E">
      <w:pPr>
        <w:rPr>
          <w:b/>
          <w:bCs/>
          <w:u w:val="single"/>
        </w:rPr>
      </w:pPr>
      <w:r w:rsidRPr="00BF551E">
        <w:rPr>
          <w:b/>
          <w:bCs/>
          <w:u w:val="single"/>
        </w:rPr>
        <w:t>Stage-</w:t>
      </w:r>
      <w:r>
        <w:rPr>
          <w:b/>
          <w:bCs/>
          <w:u w:val="single"/>
        </w:rPr>
        <w:t>3</w:t>
      </w:r>
      <w:r w:rsidRPr="00BF551E">
        <w:rPr>
          <w:b/>
          <w:bCs/>
          <w:u w:val="single"/>
        </w:rPr>
        <w:t xml:space="preserve"> CRs</w:t>
      </w:r>
      <w:r w:rsidR="002C6802" w:rsidRPr="002C6802">
        <w:rPr>
          <w:b/>
          <w:bCs/>
          <w:u w:val="single"/>
        </w:rPr>
        <w:t xml:space="preserve"> </w:t>
      </w:r>
      <w:r w:rsidR="002C6802">
        <w:rPr>
          <w:b/>
          <w:bCs/>
          <w:u w:val="single"/>
        </w:rPr>
        <w:t xml:space="preserve">to be </w:t>
      </w:r>
      <w:r w:rsidR="002C6802" w:rsidRPr="002C6802">
        <w:rPr>
          <w:rFonts w:eastAsia="Calibri"/>
          <w:b/>
          <w:bCs/>
          <w:color w:val="00B050"/>
          <w:u w:val="single"/>
          <w:lang w:val="en-US"/>
        </w:rPr>
        <w:t>agreed</w:t>
      </w:r>
      <w:r w:rsidRPr="00BF551E">
        <w:rPr>
          <w:b/>
          <w:bCs/>
          <w:u w:val="single"/>
        </w:rPr>
        <w:t>:</w:t>
      </w:r>
    </w:p>
    <w:p w14:paraId="67CF1030" w14:textId="661325D3" w:rsidR="00EA154B" w:rsidRPr="00697170" w:rsidRDefault="00EA154B" w:rsidP="00ED181B">
      <w:pPr>
        <w:pStyle w:val="ListParagraph"/>
        <w:numPr>
          <w:ilvl w:val="0"/>
          <w:numId w:val="28"/>
        </w:numPr>
        <w:rPr>
          <w:rFonts w:ascii="Times New Roman" w:hAnsi="Times New Roman"/>
          <w:sz w:val="20"/>
          <w:szCs w:val="20"/>
        </w:rPr>
      </w:pPr>
      <w:r w:rsidRPr="00697170">
        <w:rPr>
          <w:rFonts w:ascii="Times New Roman" w:hAnsi="Times New Roman"/>
          <w:sz w:val="20"/>
          <w:szCs w:val="20"/>
        </w:rPr>
        <w:t>R3-25</w:t>
      </w:r>
      <w:r w:rsidR="00A21D68">
        <w:rPr>
          <w:rFonts w:ascii="Times New Roman" w:hAnsi="Times New Roman"/>
          <w:sz w:val="20"/>
          <w:szCs w:val="20"/>
        </w:rPr>
        <w:t>8293</w:t>
      </w:r>
      <w:r w:rsidRPr="00697170">
        <w:rPr>
          <w:rFonts w:ascii="Times New Roman" w:hAnsi="Times New Roman"/>
          <w:sz w:val="20"/>
          <w:szCs w:val="20"/>
        </w:rPr>
        <w:t xml:space="preserve"> </w:t>
      </w:r>
      <w:r w:rsidR="00B5014F" w:rsidRPr="00697170">
        <w:rPr>
          <w:rFonts w:ascii="Times New Roman" w:hAnsi="Times New Roman"/>
          <w:sz w:val="20"/>
          <w:szCs w:val="20"/>
          <w:lang w:eastAsia="ko-KR"/>
        </w:rPr>
        <w:t>Correction on LTM Cell Switch Notification</w:t>
      </w:r>
      <w:r w:rsidR="00B5014F" w:rsidRPr="00697170">
        <w:rPr>
          <w:rFonts w:ascii="Times New Roman" w:hAnsi="Times New Roman"/>
          <w:sz w:val="20"/>
          <w:szCs w:val="20"/>
        </w:rPr>
        <w:t xml:space="preserve"> (LG Electronics</w:t>
      </w:r>
      <w:r w:rsidR="00B5014F" w:rsidRPr="00697170">
        <w:rPr>
          <w:rFonts w:ascii="Times New Roman" w:hAnsi="Times New Roman"/>
          <w:sz w:val="20"/>
          <w:szCs w:val="20"/>
          <w:lang w:eastAsia="ko-KR"/>
        </w:rPr>
        <w:t xml:space="preserve">, CATT, China Telecom, Ericsson, Google, Huawei, Jio Platforms, NEC, Nokia, NTT Docomo, </w:t>
      </w:r>
      <w:proofErr w:type="spellStart"/>
      <w:r w:rsidR="00B5014F" w:rsidRPr="00697170">
        <w:rPr>
          <w:rFonts w:ascii="Times New Roman" w:hAnsi="Times New Roman"/>
          <w:sz w:val="20"/>
          <w:szCs w:val="20"/>
          <w:lang w:eastAsia="ko-KR"/>
        </w:rPr>
        <w:t>Ofinno</w:t>
      </w:r>
      <w:proofErr w:type="spellEnd"/>
      <w:r w:rsidR="00B5014F" w:rsidRPr="00697170">
        <w:rPr>
          <w:rFonts w:ascii="Times New Roman" w:hAnsi="Times New Roman"/>
          <w:sz w:val="20"/>
          <w:szCs w:val="20"/>
          <w:lang w:eastAsia="ko-KR"/>
        </w:rPr>
        <w:t>, Qualcomm, Samsung, Verizon, ZTE</w:t>
      </w:r>
      <w:r w:rsidR="00B5014F" w:rsidRPr="00697170">
        <w:rPr>
          <w:rFonts w:ascii="Times New Roman" w:hAnsi="Times New Roman"/>
          <w:sz w:val="20"/>
          <w:szCs w:val="20"/>
        </w:rPr>
        <w:t>)</w:t>
      </w:r>
    </w:p>
    <w:p w14:paraId="0DACEB17" w14:textId="7325588B" w:rsidR="00EA154B" w:rsidRPr="009F2B8F" w:rsidRDefault="00EA154B" w:rsidP="00ED181B">
      <w:pPr>
        <w:pStyle w:val="ListParagraph"/>
        <w:numPr>
          <w:ilvl w:val="0"/>
          <w:numId w:val="28"/>
        </w:numPr>
        <w:rPr>
          <w:rFonts w:ascii="Times New Roman" w:hAnsi="Times New Roman"/>
          <w:sz w:val="20"/>
          <w:szCs w:val="20"/>
        </w:rPr>
      </w:pPr>
      <w:r w:rsidRPr="00697170">
        <w:rPr>
          <w:rFonts w:ascii="Times New Roman" w:hAnsi="Times New Roman"/>
          <w:sz w:val="20"/>
          <w:szCs w:val="20"/>
        </w:rPr>
        <w:t>R3-25</w:t>
      </w:r>
      <w:r w:rsidR="00A21D68">
        <w:rPr>
          <w:rFonts w:ascii="Times New Roman" w:hAnsi="Times New Roman"/>
          <w:sz w:val="20"/>
          <w:szCs w:val="20"/>
        </w:rPr>
        <w:t>8294</w:t>
      </w:r>
      <w:r w:rsidRPr="00697170">
        <w:rPr>
          <w:rFonts w:ascii="Times New Roman" w:hAnsi="Times New Roman"/>
          <w:sz w:val="20"/>
          <w:szCs w:val="20"/>
        </w:rPr>
        <w:t xml:space="preserve"> </w:t>
      </w:r>
      <w:r w:rsidR="008A7203" w:rsidRPr="00697170">
        <w:rPr>
          <w:rFonts w:ascii="Times New Roman" w:hAnsi="Times New Roman"/>
          <w:sz w:val="20"/>
          <w:szCs w:val="20"/>
          <w:lang w:eastAsia="ko-KR"/>
        </w:rPr>
        <w:t>Correction related to LTM Security Information</w:t>
      </w:r>
      <w:r w:rsidR="008A7203" w:rsidRPr="00697170">
        <w:rPr>
          <w:rFonts w:ascii="Times New Roman" w:hAnsi="Times New Roman"/>
          <w:sz w:val="20"/>
          <w:szCs w:val="20"/>
        </w:rPr>
        <w:t xml:space="preserve"> (LG Electronics</w:t>
      </w:r>
      <w:r w:rsidR="008A7203" w:rsidRPr="00697170">
        <w:rPr>
          <w:rFonts w:ascii="Times New Roman" w:hAnsi="Times New Roman"/>
          <w:sz w:val="20"/>
          <w:szCs w:val="20"/>
          <w:lang w:eastAsia="ko-KR"/>
        </w:rPr>
        <w:t xml:space="preserve">, CATT, China </w:t>
      </w:r>
      <w:proofErr w:type="gramStart"/>
      <w:r w:rsidR="008A7203" w:rsidRPr="00697170">
        <w:rPr>
          <w:rFonts w:ascii="Times New Roman" w:hAnsi="Times New Roman"/>
          <w:sz w:val="20"/>
          <w:szCs w:val="20"/>
          <w:lang w:eastAsia="ko-KR"/>
        </w:rPr>
        <w:t>Telecom,  Ericsson</w:t>
      </w:r>
      <w:proofErr w:type="gramEnd"/>
      <w:r w:rsidR="008A7203" w:rsidRPr="00697170">
        <w:rPr>
          <w:rFonts w:ascii="Times New Roman" w:hAnsi="Times New Roman"/>
          <w:sz w:val="20"/>
          <w:szCs w:val="20"/>
          <w:lang w:eastAsia="ko-KR"/>
        </w:rPr>
        <w:t xml:space="preserve">, Google, Huawei, Jio Platforms, NEC, Nokia, NTT Docomo, </w:t>
      </w:r>
      <w:proofErr w:type="spellStart"/>
      <w:r w:rsidR="008A7203" w:rsidRPr="00697170">
        <w:rPr>
          <w:rFonts w:ascii="Times New Roman" w:hAnsi="Times New Roman"/>
          <w:sz w:val="20"/>
          <w:szCs w:val="20"/>
          <w:lang w:eastAsia="ko-KR"/>
        </w:rPr>
        <w:t>Ofinno</w:t>
      </w:r>
      <w:proofErr w:type="spellEnd"/>
      <w:r w:rsidR="008A7203" w:rsidRPr="00697170">
        <w:rPr>
          <w:rFonts w:ascii="Times New Roman" w:hAnsi="Times New Roman"/>
          <w:sz w:val="20"/>
          <w:szCs w:val="20"/>
          <w:lang w:eastAsia="ko-KR"/>
        </w:rPr>
        <w:t>, Qualcomm, Samsung, Verizon, ZTE</w:t>
      </w:r>
      <w:r w:rsidR="008A7203" w:rsidRPr="00697170">
        <w:rPr>
          <w:rFonts w:ascii="Times New Roman" w:hAnsi="Times New Roman"/>
          <w:sz w:val="20"/>
          <w:szCs w:val="20"/>
        </w:rPr>
        <w:t>)</w:t>
      </w:r>
    </w:p>
    <w:p w14:paraId="197281FD" w14:textId="458D5BEC" w:rsidR="009F2B8F" w:rsidRPr="009F2B8F" w:rsidRDefault="009F2B8F" w:rsidP="009F2B8F">
      <w:pPr>
        <w:pStyle w:val="ListParagraph"/>
        <w:numPr>
          <w:ilvl w:val="0"/>
          <w:numId w:val="28"/>
        </w:numPr>
        <w:rPr>
          <w:rFonts w:ascii="Times New Roman" w:hAnsi="Times New Roman"/>
          <w:sz w:val="20"/>
          <w:szCs w:val="20"/>
        </w:rPr>
      </w:pPr>
      <w:r w:rsidRPr="00697170">
        <w:rPr>
          <w:rFonts w:ascii="Times New Roman" w:hAnsi="Times New Roman"/>
          <w:sz w:val="20"/>
          <w:szCs w:val="20"/>
        </w:rPr>
        <w:t>R3-25</w:t>
      </w:r>
      <w:r w:rsidR="00981834">
        <w:rPr>
          <w:rFonts w:ascii="Times New Roman" w:hAnsi="Times New Roman"/>
          <w:sz w:val="20"/>
          <w:szCs w:val="20"/>
        </w:rPr>
        <w:t>8508</w:t>
      </w:r>
      <w:r w:rsidRPr="00697170">
        <w:rPr>
          <w:rFonts w:ascii="Times New Roman" w:hAnsi="Times New Roman"/>
          <w:sz w:val="20"/>
          <w:szCs w:val="20"/>
        </w:rPr>
        <w:t xml:space="preserve"> </w:t>
      </w:r>
      <w:r w:rsidRPr="00697170">
        <w:rPr>
          <w:rFonts w:ascii="Times New Roman" w:hAnsi="Times New Roman"/>
          <w:sz w:val="20"/>
          <w:szCs w:val="20"/>
          <w:lang w:eastAsia="zh-CN"/>
        </w:rPr>
        <w:t>Corrections on Inter-CU LTM</w:t>
      </w:r>
      <w:r w:rsidRPr="00697170">
        <w:rPr>
          <w:rFonts w:ascii="Times New Roman" w:hAnsi="Times New Roman"/>
          <w:sz w:val="20"/>
          <w:szCs w:val="20"/>
        </w:rPr>
        <w:t xml:space="preserve"> (</w:t>
      </w:r>
      <w:r w:rsidRPr="00697170">
        <w:rPr>
          <w:rFonts w:ascii="Times New Roman" w:eastAsia="SimSun" w:hAnsi="Times New Roman"/>
          <w:sz w:val="20"/>
          <w:szCs w:val="20"/>
          <w:lang w:eastAsia="zh-CN"/>
        </w:rPr>
        <w:t>Ericsson, Lenovo, LG Electronics</w:t>
      </w:r>
      <w:r w:rsidRPr="00697170">
        <w:rPr>
          <w:rFonts w:ascii="Times New Roman" w:eastAsia="MS Mincho" w:hAnsi="Times New Roman"/>
          <w:sz w:val="20"/>
          <w:szCs w:val="20"/>
          <w:lang w:eastAsia="ja-JP"/>
        </w:rPr>
        <w:t>, Nokia, Samsung</w:t>
      </w:r>
      <w:r w:rsidRPr="00697170">
        <w:rPr>
          <w:rFonts w:ascii="Times New Roman" w:eastAsia="SimSun" w:hAnsi="Times New Roman"/>
          <w:sz w:val="20"/>
          <w:szCs w:val="20"/>
          <w:lang w:eastAsia="zh-CN"/>
        </w:rPr>
        <w:t xml:space="preserve">, ZTE, </w:t>
      </w:r>
      <w:proofErr w:type="spellStart"/>
      <w:r w:rsidRPr="00697170">
        <w:rPr>
          <w:rFonts w:ascii="Times New Roman" w:eastAsia="SimSun" w:hAnsi="Times New Roman"/>
          <w:sz w:val="20"/>
          <w:szCs w:val="20"/>
          <w:lang w:eastAsia="zh-CN"/>
        </w:rPr>
        <w:t>Ofinno</w:t>
      </w:r>
      <w:proofErr w:type="spellEnd"/>
      <w:r w:rsidRPr="00697170">
        <w:rPr>
          <w:rFonts w:ascii="Times New Roman" w:eastAsia="SimSun" w:hAnsi="Times New Roman"/>
          <w:sz w:val="20"/>
          <w:szCs w:val="20"/>
          <w:lang w:eastAsia="zh-CN"/>
        </w:rPr>
        <w:t>)</w:t>
      </w:r>
    </w:p>
    <w:p w14:paraId="6362CFAC" w14:textId="25CC9614" w:rsidR="00EA1CBD" w:rsidRPr="00697170" w:rsidRDefault="00EA1CBD" w:rsidP="00ED181B">
      <w:pPr>
        <w:pStyle w:val="ListParagraph"/>
        <w:numPr>
          <w:ilvl w:val="0"/>
          <w:numId w:val="28"/>
        </w:numPr>
        <w:rPr>
          <w:rFonts w:ascii="Times New Roman" w:hAnsi="Times New Roman"/>
          <w:sz w:val="20"/>
          <w:szCs w:val="20"/>
        </w:rPr>
      </w:pPr>
      <w:r w:rsidRPr="00697170">
        <w:rPr>
          <w:rFonts w:ascii="Times New Roman" w:hAnsi="Times New Roman"/>
          <w:sz w:val="20"/>
          <w:szCs w:val="20"/>
        </w:rPr>
        <w:t>R3-</w:t>
      </w:r>
      <w:r w:rsidR="00263144">
        <w:rPr>
          <w:rFonts w:ascii="Times New Roman" w:hAnsi="Times New Roman"/>
          <w:sz w:val="20"/>
          <w:szCs w:val="20"/>
        </w:rPr>
        <w:t>258392</w:t>
      </w:r>
      <w:r w:rsidRPr="00697170">
        <w:rPr>
          <w:rFonts w:ascii="Times New Roman" w:hAnsi="Times New Roman"/>
          <w:sz w:val="20"/>
          <w:szCs w:val="20"/>
        </w:rPr>
        <w:t xml:space="preserve"> </w:t>
      </w:r>
      <w:r w:rsidR="00250E73" w:rsidRPr="00697170">
        <w:rPr>
          <w:rFonts w:ascii="Times New Roman" w:eastAsia="SimSun" w:hAnsi="Times New Roman"/>
          <w:sz w:val="20"/>
          <w:szCs w:val="20"/>
          <w:lang w:eastAsia="zh-CN"/>
        </w:rPr>
        <w:t>Essential correction for inter-CU LTM on F1AP</w:t>
      </w:r>
      <w:r w:rsidR="00250E73" w:rsidRPr="00697170">
        <w:rPr>
          <w:rFonts w:ascii="Times New Roman" w:hAnsi="Times New Roman"/>
          <w:sz w:val="20"/>
          <w:szCs w:val="20"/>
        </w:rPr>
        <w:t xml:space="preserve"> (</w:t>
      </w:r>
      <w:r w:rsidR="001B7E1D" w:rsidRPr="00697170">
        <w:rPr>
          <w:rFonts w:ascii="Times New Roman" w:eastAsia="SimSun" w:hAnsi="Times New Roman"/>
          <w:sz w:val="20"/>
          <w:szCs w:val="20"/>
          <w:lang w:val="it-IT" w:eastAsia="zh-CN"/>
        </w:rPr>
        <w:t>CATT,</w:t>
      </w:r>
      <w:r w:rsidR="00455835">
        <w:rPr>
          <w:rFonts w:ascii="Times New Roman" w:eastAsia="SimSun" w:hAnsi="Times New Roman"/>
          <w:sz w:val="20"/>
          <w:szCs w:val="20"/>
          <w:lang w:val="it-IT" w:eastAsia="zh-CN"/>
        </w:rPr>
        <w:t xml:space="preserve"> </w:t>
      </w:r>
      <w:r w:rsidR="001B7E1D" w:rsidRPr="00697170">
        <w:rPr>
          <w:rFonts w:ascii="Times New Roman" w:eastAsia="SimSun" w:hAnsi="Times New Roman"/>
          <w:sz w:val="20"/>
          <w:szCs w:val="20"/>
          <w:lang w:val="it-IT" w:eastAsia="zh-CN"/>
        </w:rPr>
        <w:t>Huawei, China Telecom</w:t>
      </w:r>
      <w:r w:rsidR="001B7E1D" w:rsidRPr="00697170">
        <w:rPr>
          <w:rFonts w:ascii="Times New Roman" w:eastAsiaTheme="minorEastAsia" w:hAnsi="Times New Roman"/>
          <w:sz w:val="20"/>
          <w:szCs w:val="20"/>
          <w:lang w:val="it-IT" w:eastAsia="ko-KR"/>
        </w:rPr>
        <w:t>, LG Electronics</w:t>
      </w:r>
      <w:r w:rsidR="001B7E1D" w:rsidRPr="00697170">
        <w:rPr>
          <w:rFonts w:ascii="Times New Roman" w:eastAsia="MS Mincho" w:hAnsi="Times New Roman"/>
          <w:sz w:val="20"/>
          <w:szCs w:val="20"/>
          <w:lang w:val="it-IT" w:eastAsia="ja-JP"/>
        </w:rPr>
        <w:t>, Nokia, Samsung</w:t>
      </w:r>
      <w:r w:rsidR="001B7E1D" w:rsidRPr="00697170">
        <w:rPr>
          <w:rFonts w:ascii="Times New Roman" w:eastAsia="SimSun" w:hAnsi="Times New Roman"/>
          <w:sz w:val="20"/>
          <w:szCs w:val="20"/>
          <w:lang w:eastAsia="zh-CN"/>
        </w:rPr>
        <w:t xml:space="preserve">, ZTE, </w:t>
      </w:r>
      <w:proofErr w:type="spellStart"/>
      <w:r w:rsidR="001B7E1D" w:rsidRPr="00697170">
        <w:rPr>
          <w:rFonts w:ascii="Times New Roman" w:eastAsia="SimSun" w:hAnsi="Times New Roman"/>
          <w:sz w:val="20"/>
          <w:szCs w:val="20"/>
          <w:lang w:eastAsia="zh-CN"/>
        </w:rPr>
        <w:t>Ofinno</w:t>
      </w:r>
      <w:proofErr w:type="spellEnd"/>
      <w:r w:rsidR="001B7E1D" w:rsidRPr="00697170">
        <w:rPr>
          <w:rFonts w:ascii="Times New Roman" w:eastAsia="SimSun" w:hAnsi="Times New Roman"/>
          <w:sz w:val="20"/>
          <w:szCs w:val="20"/>
          <w:lang w:eastAsia="zh-CN"/>
        </w:rPr>
        <w:t>, Ericsson</w:t>
      </w:r>
      <w:r w:rsidR="00250E73" w:rsidRPr="00697170">
        <w:rPr>
          <w:rFonts w:ascii="Times New Roman" w:hAnsi="Times New Roman"/>
          <w:sz w:val="20"/>
          <w:szCs w:val="20"/>
        </w:rPr>
        <w:t>)</w:t>
      </w:r>
    </w:p>
    <w:p w14:paraId="7E69C4DC" w14:textId="44BFD743" w:rsidR="001B7E1D" w:rsidRPr="00697170" w:rsidRDefault="00EA1CBD" w:rsidP="001B7E1D">
      <w:pPr>
        <w:pStyle w:val="ListParagraph"/>
        <w:numPr>
          <w:ilvl w:val="0"/>
          <w:numId w:val="28"/>
        </w:numPr>
        <w:rPr>
          <w:rFonts w:ascii="Times New Roman" w:hAnsi="Times New Roman"/>
          <w:sz w:val="20"/>
          <w:szCs w:val="20"/>
        </w:rPr>
      </w:pPr>
      <w:r w:rsidRPr="00697170">
        <w:rPr>
          <w:rFonts w:ascii="Times New Roman" w:hAnsi="Times New Roman"/>
          <w:sz w:val="20"/>
          <w:szCs w:val="20"/>
        </w:rPr>
        <w:t>R3-25</w:t>
      </w:r>
      <w:r w:rsidR="00AC48AD">
        <w:rPr>
          <w:rFonts w:ascii="Times New Roman" w:hAnsi="Times New Roman"/>
          <w:sz w:val="20"/>
          <w:szCs w:val="20"/>
        </w:rPr>
        <w:t>8390</w:t>
      </w:r>
      <w:r w:rsidRPr="00697170">
        <w:rPr>
          <w:rFonts w:ascii="Times New Roman" w:hAnsi="Times New Roman"/>
          <w:sz w:val="20"/>
          <w:szCs w:val="20"/>
        </w:rPr>
        <w:t xml:space="preserve"> </w:t>
      </w:r>
      <w:r w:rsidR="001B7E1D" w:rsidRPr="00697170">
        <w:rPr>
          <w:rFonts w:ascii="Times New Roman" w:eastAsia="SimSun" w:hAnsi="Times New Roman"/>
          <w:sz w:val="20"/>
          <w:szCs w:val="20"/>
          <w:lang w:eastAsia="zh-CN"/>
        </w:rPr>
        <w:t>Essential correction on inter-CU LTM in DC (</w:t>
      </w:r>
      <w:r w:rsidR="001B7E1D" w:rsidRPr="00697170">
        <w:rPr>
          <w:rFonts w:ascii="Times New Roman" w:eastAsia="SimSun" w:hAnsi="Times New Roman"/>
          <w:sz w:val="20"/>
          <w:szCs w:val="20"/>
          <w:lang w:val="it-IT" w:eastAsia="zh-CN"/>
        </w:rPr>
        <w:t>CATT,</w:t>
      </w:r>
      <w:r w:rsidR="00455835">
        <w:rPr>
          <w:rFonts w:ascii="Times New Roman" w:eastAsia="SimSun" w:hAnsi="Times New Roman"/>
          <w:sz w:val="20"/>
          <w:szCs w:val="20"/>
          <w:lang w:val="it-IT" w:eastAsia="zh-CN"/>
        </w:rPr>
        <w:t xml:space="preserve"> </w:t>
      </w:r>
      <w:r w:rsidR="001B7E1D" w:rsidRPr="00697170">
        <w:rPr>
          <w:rFonts w:ascii="Times New Roman" w:eastAsia="SimSun" w:hAnsi="Times New Roman"/>
          <w:sz w:val="20"/>
          <w:szCs w:val="20"/>
          <w:lang w:val="it-IT" w:eastAsia="zh-CN"/>
        </w:rPr>
        <w:t>Huawei, China Telecom</w:t>
      </w:r>
      <w:r w:rsidR="001B7E1D" w:rsidRPr="00697170">
        <w:rPr>
          <w:rFonts w:ascii="Times New Roman" w:eastAsia="MS Mincho" w:hAnsi="Times New Roman"/>
          <w:sz w:val="20"/>
          <w:szCs w:val="20"/>
          <w:lang w:val="it-IT" w:eastAsia="ja-JP"/>
        </w:rPr>
        <w:t>, Nokia, Samsung, Ericsson</w:t>
      </w:r>
      <w:r w:rsidR="001B7E1D" w:rsidRPr="00697170">
        <w:rPr>
          <w:rFonts w:ascii="Times New Roman" w:hAnsi="Times New Roman"/>
          <w:sz w:val="20"/>
          <w:szCs w:val="20"/>
        </w:rPr>
        <w:t>)</w:t>
      </w:r>
    </w:p>
    <w:p w14:paraId="7A2F9021" w14:textId="77777777" w:rsidR="000F31BA" w:rsidRDefault="000F31BA" w:rsidP="00EA154B">
      <w:pPr>
        <w:rPr>
          <w:b/>
          <w:bCs/>
          <w:u w:val="single"/>
        </w:rPr>
      </w:pPr>
    </w:p>
    <w:p w14:paraId="295B7160" w14:textId="121CE951" w:rsidR="00EA154B" w:rsidRPr="000F31BA" w:rsidRDefault="000F31BA" w:rsidP="00EA154B">
      <w:pPr>
        <w:rPr>
          <w:b/>
          <w:bCs/>
          <w:u w:val="single"/>
        </w:rPr>
      </w:pPr>
      <w:r w:rsidRPr="000F31BA">
        <w:rPr>
          <w:b/>
          <w:bCs/>
          <w:u w:val="single"/>
        </w:rPr>
        <w:t>Acknowledged issues to be discussed</w:t>
      </w:r>
      <w:r w:rsidR="00EA154B" w:rsidRPr="000F31BA">
        <w:rPr>
          <w:b/>
          <w:bCs/>
          <w:u w:val="single"/>
        </w:rPr>
        <w:t>:</w:t>
      </w:r>
    </w:p>
    <w:p w14:paraId="7997BA17" w14:textId="07256D67" w:rsidR="000F31BA" w:rsidRPr="00FF00DE" w:rsidRDefault="000F31BA" w:rsidP="00FF00DE">
      <w:pPr>
        <w:pStyle w:val="ListParagraph"/>
        <w:numPr>
          <w:ilvl w:val="0"/>
          <w:numId w:val="28"/>
        </w:numPr>
        <w:spacing w:after="0"/>
        <w:rPr>
          <w:rFonts w:ascii="Times New Roman" w:hAnsi="Times New Roman"/>
          <w:b/>
          <w:bCs/>
          <w:color w:val="0070C0"/>
          <w:sz w:val="20"/>
          <w:szCs w:val="20"/>
        </w:rPr>
      </w:pPr>
      <w:r w:rsidRPr="00FF00DE">
        <w:rPr>
          <w:rFonts w:ascii="Times New Roman" w:hAnsi="Times New Roman"/>
          <w:b/>
          <w:bCs/>
          <w:color w:val="0070C0"/>
          <w:sz w:val="20"/>
          <w:szCs w:val="20"/>
        </w:rPr>
        <w:t>Issue 1: Modification of LTM configurations, potentially including the release of PRACH resources</w:t>
      </w:r>
    </w:p>
    <w:p w14:paraId="4CCAF1AD" w14:textId="10B6DDD9" w:rsidR="000F31BA" w:rsidRPr="00FF00DE" w:rsidRDefault="000F31BA" w:rsidP="00FF00DE">
      <w:pPr>
        <w:pStyle w:val="ListParagraph"/>
        <w:numPr>
          <w:ilvl w:val="0"/>
          <w:numId w:val="28"/>
        </w:numPr>
        <w:spacing w:after="0"/>
        <w:rPr>
          <w:rFonts w:ascii="Times New Roman" w:hAnsi="Times New Roman"/>
          <w:b/>
          <w:bCs/>
          <w:color w:val="0070C0"/>
          <w:sz w:val="20"/>
          <w:szCs w:val="20"/>
        </w:rPr>
      </w:pPr>
      <w:r w:rsidRPr="00FF00DE">
        <w:rPr>
          <w:rFonts w:ascii="Times New Roman" w:hAnsi="Times New Roman"/>
          <w:b/>
          <w:bCs/>
          <w:color w:val="0070C0"/>
          <w:sz w:val="20"/>
          <w:szCs w:val="20"/>
        </w:rPr>
        <w:t xml:space="preserve">Issue 2: Early RACH Resource Requester ID to be transferred over </w:t>
      </w:r>
      <w:proofErr w:type="spellStart"/>
      <w:r w:rsidRPr="00FF00DE">
        <w:rPr>
          <w:rFonts w:ascii="Times New Roman" w:hAnsi="Times New Roman"/>
          <w:b/>
          <w:bCs/>
          <w:color w:val="0070C0"/>
          <w:sz w:val="20"/>
          <w:szCs w:val="20"/>
        </w:rPr>
        <w:t>Xn</w:t>
      </w:r>
      <w:proofErr w:type="spellEnd"/>
      <w:r w:rsidRPr="00FF00DE">
        <w:rPr>
          <w:rFonts w:ascii="Times New Roman" w:hAnsi="Times New Roman"/>
          <w:b/>
          <w:bCs/>
          <w:color w:val="0070C0"/>
          <w:sz w:val="20"/>
          <w:szCs w:val="20"/>
        </w:rPr>
        <w:t xml:space="preserve"> for LTM preparation</w:t>
      </w:r>
    </w:p>
    <w:p w14:paraId="20A6544A" w14:textId="1A9EA485" w:rsidR="000F31BA" w:rsidRPr="00FF00DE" w:rsidRDefault="000F31BA" w:rsidP="00FF00DE">
      <w:pPr>
        <w:pStyle w:val="ListParagraph"/>
        <w:numPr>
          <w:ilvl w:val="0"/>
          <w:numId w:val="28"/>
        </w:numPr>
        <w:spacing w:after="0"/>
        <w:rPr>
          <w:rFonts w:ascii="Times New Roman" w:hAnsi="Times New Roman"/>
          <w:b/>
          <w:bCs/>
          <w:color w:val="0070C0"/>
          <w:sz w:val="20"/>
          <w:szCs w:val="20"/>
        </w:rPr>
      </w:pPr>
      <w:r w:rsidRPr="00FF00DE">
        <w:rPr>
          <w:rFonts w:ascii="Times New Roman" w:hAnsi="Times New Roman"/>
          <w:b/>
          <w:bCs/>
          <w:color w:val="0070C0"/>
          <w:sz w:val="20"/>
          <w:szCs w:val="20"/>
        </w:rPr>
        <w:t>Issue 3: Request for CSI-RS resource configurations for early CSI acquisition</w:t>
      </w:r>
    </w:p>
    <w:p w14:paraId="27FC5794" w14:textId="082A7B81" w:rsidR="000F31BA" w:rsidRPr="00FF00DE" w:rsidRDefault="000F31BA" w:rsidP="00FF00DE">
      <w:pPr>
        <w:pStyle w:val="ListParagraph"/>
        <w:numPr>
          <w:ilvl w:val="0"/>
          <w:numId w:val="28"/>
        </w:numPr>
        <w:spacing w:after="0"/>
        <w:rPr>
          <w:rFonts w:ascii="Times New Roman" w:hAnsi="Times New Roman"/>
          <w:b/>
          <w:bCs/>
          <w:color w:val="0070C0"/>
          <w:sz w:val="20"/>
          <w:szCs w:val="20"/>
        </w:rPr>
      </w:pPr>
      <w:r w:rsidRPr="00FF00DE">
        <w:rPr>
          <w:rFonts w:ascii="Times New Roman" w:hAnsi="Times New Roman"/>
          <w:b/>
          <w:bCs/>
          <w:color w:val="0070C0"/>
          <w:sz w:val="20"/>
          <w:szCs w:val="20"/>
        </w:rPr>
        <w:t>Issue 4: UE-based TA measurement</w:t>
      </w:r>
    </w:p>
    <w:p w14:paraId="16B88131" w14:textId="26D2E4AE" w:rsidR="000F31BA" w:rsidRPr="00FF00DE" w:rsidRDefault="000F31BA" w:rsidP="00FF00DE">
      <w:pPr>
        <w:pStyle w:val="ListParagraph"/>
        <w:numPr>
          <w:ilvl w:val="0"/>
          <w:numId w:val="28"/>
        </w:numPr>
        <w:spacing w:after="0"/>
        <w:rPr>
          <w:rFonts w:ascii="Times New Roman" w:hAnsi="Times New Roman"/>
          <w:b/>
          <w:bCs/>
          <w:color w:val="0070C0"/>
          <w:sz w:val="20"/>
          <w:szCs w:val="20"/>
        </w:rPr>
      </w:pPr>
      <w:r w:rsidRPr="00FF00DE">
        <w:rPr>
          <w:rFonts w:ascii="Times New Roman" w:hAnsi="Times New Roman"/>
          <w:b/>
          <w:bCs/>
          <w:color w:val="0070C0"/>
          <w:sz w:val="20"/>
          <w:szCs w:val="20"/>
        </w:rPr>
        <w:t>Issue 5: L2 reset </w:t>
      </w:r>
    </w:p>
    <w:p w14:paraId="1F55AB78" w14:textId="77777777" w:rsidR="000F31BA" w:rsidRPr="00B013E9" w:rsidRDefault="000F31BA" w:rsidP="00F07C87">
      <w:pPr>
        <w:rPr>
          <w:b/>
          <w:bCs/>
          <w:color w:val="0070C0"/>
        </w:rPr>
      </w:pPr>
    </w:p>
    <w:p w14:paraId="184AAE83" w14:textId="7E998861" w:rsidR="00E40BCE" w:rsidRPr="005D3F75" w:rsidRDefault="00F07C87" w:rsidP="005D3F75">
      <w:pPr>
        <w:pStyle w:val="Heading1"/>
        <w:keepLines w:val="0"/>
        <w:tabs>
          <w:tab w:val="num" w:pos="432"/>
        </w:tabs>
        <w:spacing w:before="360"/>
        <w:ind w:left="431" w:hanging="431"/>
        <w:rPr>
          <w:rFonts w:eastAsia="MS Mincho" w:cs="Arial"/>
          <w:bCs/>
          <w:szCs w:val="32"/>
          <w:lang w:val="en-US" w:eastAsia="ja-JP"/>
        </w:rPr>
      </w:pPr>
      <w:r w:rsidRPr="005D3F75">
        <w:rPr>
          <w:rFonts w:eastAsia="MS Mincho" w:cs="Arial"/>
          <w:bCs/>
          <w:szCs w:val="32"/>
          <w:lang w:val="en-US" w:eastAsia="ja-JP"/>
        </w:rPr>
        <w:lastRenderedPageBreak/>
        <w:t>3</w:t>
      </w:r>
      <w:r w:rsidRPr="005D3F75">
        <w:rPr>
          <w:rFonts w:eastAsia="MS Mincho" w:cs="Arial"/>
          <w:bCs/>
          <w:szCs w:val="32"/>
          <w:lang w:val="en-US" w:eastAsia="ja-JP"/>
        </w:rPr>
        <w:tab/>
        <w:t xml:space="preserve">Discussion </w:t>
      </w:r>
    </w:p>
    <w:p w14:paraId="04159602" w14:textId="31F6ADFE" w:rsidR="00E40BCE" w:rsidRDefault="00295E54" w:rsidP="00295E54">
      <w:pPr>
        <w:pStyle w:val="Heading2"/>
      </w:pPr>
      <w:r>
        <w:t>3.1 Essential Corrections</w:t>
      </w:r>
    </w:p>
    <w:p w14:paraId="4B2889F7" w14:textId="77777777" w:rsidR="00E40BCE" w:rsidRDefault="00A449B0">
      <w:pPr>
        <w:rPr>
          <w:sz w:val="22"/>
          <w:szCs w:val="22"/>
        </w:rPr>
      </w:pPr>
      <w:r>
        <w:rPr>
          <w:sz w:val="22"/>
          <w:szCs w:val="22"/>
        </w:rPr>
        <w:t>This section lists CRs and contributions addressing essential corrections and clarifications related to Rel-19 LTM.</w:t>
      </w:r>
    </w:p>
    <w:p w14:paraId="6D41AE42" w14:textId="346865E9" w:rsidR="00E40BCE" w:rsidRDefault="00A449B0" w:rsidP="00295E54">
      <w:pPr>
        <w:pStyle w:val="Heading3"/>
        <w:numPr>
          <w:ilvl w:val="2"/>
          <w:numId w:val="27"/>
        </w:numPr>
      </w:pPr>
      <w:r>
        <w:t>Stage-3 Changes (</w:t>
      </w:r>
      <w:proofErr w:type="spellStart"/>
      <w:r>
        <w:t>Xn</w:t>
      </w:r>
      <w:proofErr w:type="spellEnd"/>
      <w:r>
        <w:t>/F1)</w:t>
      </w:r>
    </w:p>
    <w:p w14:paraId="0BC6F88A" w14:textId="77777777" w:rsidR="00E40BCE" w:rsidRDefault="00A449B0">
      <w:r>
        <w:t>This section lists CRs and contributions addressing essential corrections and clarifications related to Rel-19 LTM.</w:t>
      </w:r>
    </w:p>
    <w:tbl>
      <w:tblPr>
        <w:tblW w:w="995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6"/>
        <w:gridCol w:w="1440"/>
        <w:gridCol w:w="3806"/>
        <w:gridCol w:w="4109"/>
      </w:tblGrid>
      <w:tr w:rsidR="00E40BCE" w14:paraId="79D1A098" w14:textId="77777777">
        <w:trPr>
          <w:trHeight w:val="684"/>
        </w:trPr>
        <w:tc>
          <w:tcPr>
            <w:tcW w:w="596" w:type="dxa"/>
          </w:tcPr>
          <w:p w14:paraId="6B398273" w14:textId="77777777" w:rsidR="00E40BCE" w:rsidRDefault="00A449B0">
            <w:pPr>
              <w:widowControl w:val="0"/>
              <w:spacing w:line="276" w:lineRule="auto"/>
              <w:ind w:left="144" w:hanging="144"/>
            </w:pPr>
            <w:r>
              <w:t>[4]</w:t>
            </w:r>
          </w:p>
        </w:tc>
        <w:tc>
          <w:tcPr>
            <w:tcW w:w="1440" w:type="dxa"/>
            <w:shd w:val="clear" w:color="auto" w:fill="FFFFFF"/>
          </w:tcPr>
          <w:p w14:paraId="184E5816" w14:textId="77777777" w:rsidR="00E40BCE" w:rsidRDefault="00E40BCE">
            <w:pPr>
              <w:widowControl w:val="0"/>
              <w:spacing w:line="276" w:lineRule="auto"/>
              <w:ind w:left="144" w:hanging="144"/>
              <w:rPr>
                <w:lang w:eastAsia="zh-CN"/>
              </w:rPr>
            </w:pPr>
            <w:hyperlink r:id="rId11" w:history="1">
              <w:r>
                <w:rPr>
                  <w:rStyle w:val="Hyperlink"/>
                  <w:lang w:eastAsia="zh-CN"/>
                </w:rPr>
                <w:t>R3-256705</w:t>
              </w:r>
            </w:hyperlink>
          </w:p>
        </w:tc>
        <w:tc>
          <w:tcPr>
            <w:tcW w:w="3806" w:type="dxa"/>
            <w:shd w:val="clear" w:color="auto" w:fill="FFFFFF"/>
          </w:tcPr>
          <w:p w14:paraId="10960376" w14:textId="77777777" w:rsidR="00E40BCE" w:rsidRDefault="00A449B0">
            <w:pPr>
              <w:widowControl w:val="0"/>
              <w:spacing w:line="276" w:lineRule="auto"/>
              <w:ind w:left="144" w:hanging="144"/>
              <w:rPr>
                <w:rFonts w:cs="Calibri"/>
              </w:rPr>
            </w:pPr>
            <w:r>
              <w:rPr>
                <w:rFonts w:cs="Calibri"/>
              </w:rPr>
              <w:t>LTM CFRA Resource Information transfer (ZTE Corporation)</w:t>
            </w:r>
          </w:p>
        </w:tc>
        <w:tc>
          <w:tcPr>
            <w:tcW w:w="4109" w:type="dxa"/>
            <w:shd w:val="clear" w:color="auto" w:fill="FFFFFF"/>
          </w:tcPr>
          <w:p w14:paraId="660F7392" w14:textId="77777777" w:rsidR="00E40BCE" w:rsidRDefault="00A449B0">
            <w:pPr>
              <w:widowControl w:val="0"/>
              <w:spacing w:line="276" w:lineRule="auto"/>
              <w:ind w:left="144" w:hanging="144"/>
              <w:rPr>
                <w:rFonts w:cs="Calibri"/>
              </w:rPr>
            </w:pPr>
            <w:r>
              <w:rPr>
                <w:rFonts w:cs="Calibri"/>
              </w:rPr>
              <w:t>CR1531r, TS 38.423 v19.0.0, Rel-19, Cat. F</w:t>
            </w:r>
          </w:p>
        </w:tc>
      </w:tr>
      <w:tr w:rsidR="00E40BCE" w14:paraId="49ADFFD6" w14:textId="77777777">
        <w:trPr>
          <w:trHeight w:val="684"/>
        </w:trPr>
        <w:tc>
          <w:tcPr>
            <w:tcW w:w="596" w:type="dxa"/>
          </w:tcPr>
          <w:p w14:paraId="7A0AF162" w14:textId="77777777" w:rsidR="00E40BCE" w:rsidRDefault="00A449B0">
            <w:pPr>
              <w:widowControl w:val="0"/>
              <w:spacing w:line="276" w:lineRule="auto"/>
              <w:ind w:left="144" w:hanging="144"/>
            </w:pPr>
            <w:r>
              <w:t>[5]</w:t>
            </w:r>
          </w:p>
        </w:tc>
        <w:tc>
          <w:tcPr>
            <w:tcW w:w="1440" w:type="dxa"/>
            <w:shd w:val="clear" w:color="auto" w:fill="FFFFFF"/>
          </w:tcPr>
          <w:p w14:paraId="10DB3AB6" w14:textId="77777777" w:rsidR="00E40BCE" w:rsidRDefault="00E40BCE">
            <w:pPr>
              <w:widowControl w:val="0"/>
              <w:spacing w:line="276" w:lineRule="auto"/>
              <w:ind w:left="144" w:hanging="144"/>
              <w:rPr>
                <w:lang w:eastAsia="zh-CN"/>
              </w:rPr>
            </w:pPr>
            <w:hyperlink r:id="rId12" w:history="1">
              <w:r>
                <w:rPr>
                  <w:rStyle w:val="Hyperlink"/>
                  <w:lang w:eastAsia="zh-CN"/>
                </w:rPr>
                <w:t>R3-256706</w:t>
              </w:r>
            </w:hyperlink>
          </w:p>
        </w:tc>
        <w:tc>
          <w:tcPr>
            <w:tcW w:w="3806" w:type="dxa"/>
            <w:shd w:val="clear" w:color="auto" w:fill="FFFFFF"/>
          </w:tcPr>
          <w:p w14:paraId="45680034" w14:textId="77777777" w:rsidR="00E40BCE" w:rsidRDefault="00A449B0">
            <w:pPr>
              <w:widowControl w:val="0"/>
              <w:spacing w:line="276" w:lineRule="auto"/>
              <w:ind w:left="144" w:hanging="144"/>
              <w:rPr>
                <w:rFonts w:cs="Calibri"/>
              </w:rPr>
            </w:pPr>
            <w:r>
              <w:rPr>
                <w:rFonts w:cs="Calibri"/>
              </w:rPr>
              <w:t>LTM UE Association Information Transfer (ZTE Corporation)</w:t>
            </w:r>
          </w:p>
        </w:tc>
        <w:tc>
          <w:tcPr>
            <w:tcW w:w="4109" w:type="dxa"/>
            <w:shd w:val="clear" w:color="auto" w:fill="FFFFFF"/>
          </w:tcPr>
          <w:p w14:paraId="41DCAB8C" w14:textId="77777777" w:rsidR="00E40BCE" w:rsidRDefault="00A449B0">
            <w:pPr>
              <w:widowControl w:val="0"/>
              <w:spacing w:line="276" w:lineRule="auto"/>
              <w:ind w:left="144" w:hanging="144"/>
              <w:rPr>
                <w:rFonts w:cs="Calibri"/>
              </w:rPr>
            </w:pPr>
            <w:r>
              <w:rPr>
                <w:rFonts w:cs="Calibri"/>
              </w:rPr>
              <w:t>CR1532r, TS 38.423 v19.0.0, Rel-19, Cat. F</w:t>
            </w:r>
          </w:p>
        </w:tc>
      </w:tr>
      <w:tr w:rsidR="00E40BCE" w14:paraId="39BE5C90" w14:textId="77777777">
        <w:trPr>
          <w:trHeight w:val="684"/>
        </w:trPr>
        <w:tc>
          <w:tcPr>
            <w:tcW w:w="596" w:type="dxa"/>
          </w:tcPr>
          <w:p w14:paraId="333C96C0" w14:textId="77777777" w:rsidR="00E40BCE" w:rsidRDefault="00A449B0">
            <w:pPr>
              <w:widowControl w:val="0"/>
              <w:spacing w:line="276" w:lineRule="auto"/>
              <w:ind w:left="144" w:hanging="144"/>
            </w:pPr>
            <w:r>
              <w:t>[10]</w:t>
            </w:r>
          </w:p>
        </w:tc>
        <w:tc>
          <w:tcPr>
            <w:tcW w:w="1440" w:type="dxa"/>
            <w:shd w:val="clear" w:color="auto" w:fill="FFFFFF"/>
          </w:tcPr>
          <w:p w14:paraId="36700DB5" w14:textId="77777777" w:rsidR="00E40BCE" w:rsidRDefault="00E40BCE">
            <w:pPr>
              <w:widowControl w:val="0"/>
              <w:spacing w:line="276" w:lineRule="auto"/>
              <w:ind w:left="144" w:hanging="144"/>
            </w:pPr>
            <w:hyperlink r:id="rId13" w:history="1">
              <w:r>
                <w:rPr>
                  <w:rStyle w:val="Hyperlink"/>
                </w:rPr>
                <w:t>R3-256871</w:t>
              </w:r>
            </w:hyperlink>
          </w:p>
        </w:tc>
        <w:tc>
          <w:tcPr>
            <w:tcW w:w="3806" w:type="dxa"/>
            <w:shd w:val="clear" w:color="auto" w:fill="FFFFFF"/>
          </w:tcPr>
          <w:p w14:paraId="03CA96F3" w14:textId="77777777" w:rsidR="00E40BCE" w:rsidRDefault="00A449B0">
            <w:pPr>
              <w:widowControl w:val="0"/>
              <w:spacing w:line="276" w:lineRule="auto"/>
              <w:ind w:left="144" w:hanging="144"/>
              <w:rPr>
                <w:rFonts w:cs="Calibri"/>
              </w:rPr>
            </w:pPr>
            <w:r>
              <w:rPr>
                <w:rFonts w:cs="Calibri"/>
              </w:rPr>
              <w:t>Essential correction for inter-CU LTM on F1AP (</w:t>
            </w:r>
            <w:proofErr w:type="spellStart"/>
            <w:proofErr w:type="gramStart"/>
            <w:r>
              <w:rPr>
                <w:rFonts w:cs="Calibri"/>
              </w:rPr>
              <w:t>CATT,Huawei</w:t>
            </w:r>
            <w:proofErr w:type="spellEnd"/>
            <w:proofErr w:type="gramEnd"/>
            <w:r>
              <w:rPr>
                <w:rFonts w:cs="Calibri"/>
              </w:rPr>
              <w:t>, China Telecom)</w:t>
            </w:r>
          </w:p>
        </w:tc>
        <w:tc>
          <w:tcPr>
            <w:tcW w:w="4109" w:type="dxa"/>
            <w:shd w:val="clear" w:color="auto" w:fill="FFFFFF"/>
          </w:tcPr>
          <w:p w14:paraId="0E0D929D" w14:textId="77777777" w:rsidR="00E40BCE" w:rsidRDefault="00A449B0">
            <w:pPr>
              <w:widowControl w:val="0"/>
              <w:spacing w:line="276" w:lineRule="auto"/>
              <w:ind w:left="144" w:hanging="144"/>
              <w:rPr>
                <w:rFonts w:cs="Calibri"/>
              </w:rPr>
            </w:pPr>
            <w:r>
              <w:rPr>
                <w:rFonts w:cs="Calibri"/>
              </w:rPr>
              <w:t>CR1605r, TS 38.473 v19.0.0, Rel-19, Cat. F</w:t>
            </w:r>
          </w:p>
        </w:tc>
      </w:tr>
      <w:tr w:rsidR="00E40BCE" w14:paraId="29157B40" w14:textId="77777777">
        <w:trPr>
          <w:trHeight w:val="684"/>
        </w:trPr>
        <w:tc>
          <w:tcPr>
            <w:tcW w:w="596" w:type="dxa"/>
          </w:tcPr>
          <w:p w14:paraId="56F1DDBF" w14:textId="77777777" w:rsidR="00E40BCE" w:rsidRDefault="00A449B0">
            <w:pPr>
              <w:widowControl w:val="0"/>
              <w:spacing w:line="276" w:lineRule="auto"/>
              <w:ind w:left="144" w:hanging="144"/>
            </w:pPr>
            <w:r>
              <w:t>[11]</w:t>
            </w:r>
          </w:p>
        </w:tc>
        <w:tc>
          <w:tcPr>
            <w:tcW w:w="1440" w:type="dxa"/>
            <w:shd w:val="clear" w:color="auto" w:fill="FFFFFF"/>
          </w:tcPr>
          <w:p w14:paraId="17D4D5A3" w14:textId="77777777" w:rsidR="00E40BCE" w:rsidRDefault="00E40BCE">
            <w:pPr>
              <w:widowControl w:val="0"/>
              <w:spacing w:line="276" w:lineRule="auto"/>
              <w:ind w:left="144" w:hanging="144"/>
            </w:pPr>
            <w:hyperlink r:id="rId14" w:history="1">
              <w:r>
                <w:rPr>
                  <w:rStyle w:val="Hyperlink"/>
                </w:rPr>
                <w:t>R3-256873</w:t>
              </w:r>
            </w:hyperlink>
          </w:p>
        </w:tc>
        <w:tc>
          <w:tcPr>
            <w:tcW w:w="3806" w:type="dxa"/>
            <w:shd w:val="clear" w:color="auto" w:fill="FFFFFF"/>
          </w:tcPr>
          <w:p w14:paraId="5B147B3F" w14:textId="77777777" w:rsidR="00E40BCE" w:rsidRDefault="00A449B0">
            <w:pPr>
              <w:widowControl w:val="0"/>
              <w:spacing w:line="276" w:lineRule="auto"/>
              <w:ind w:left="144" w:hanging="144"/>
              <w:rPr>
                <w:rFonts w:cs="Calibri"/>
              </w:rPr>
            </w:pPr>
            <w:r>
              <w:rPr>
                <w:rFonts w:cs="Calibri"/>
              </w:rPr>
              <w:t>Essential correction on inter-CU LTM in DC (</w:t>
            </w:r>
            <w:proofErr w:type="spellStart"/>
            <w:proofErr w:type="gramStart"/>
            <w:r>
              <w:rPr>
                <w:rFonts w:cs="Calibri"/>
              </w:rPr>
              <w:t>CATT,Huawei</w:t>
            </w:r>
            <w:proofErr w:type="spellEnd"/>
            <w:proofErr w:type="gramEnd"/>
            <w:r>
              <w:rPr>
                <w:rFonts w:cs="Calibri"/>
              </w:rPr>
              <w:t>, China Telecom)</w:t>
            </w:r>
          </w:p>
        </w:tc>
        <w:tc>
          <w:tcPr>
            <w:tcW w:w="4109" w:type="dxa"/>
            <w:shd w:val="clear" w:color="auto" w:fill="FFFFFF"/>
          </w:tcPr>
          <w:p w14:paraId="3BC90018" w14:textId="77777777" w:rsidR="00E40BCE" w:rsidRDefault="00A449B0">
            <w:pPr>
              <w:widowControl w:val="0"/>
              <w:spacing w:line="276" w:lineRule="auto"/>
              <w:ind w:left="144" w:hanging="144"/>
              <w:rPr>
                <w:rFonts w:cs="Calibri"/>
              </w:rPr>
            </w:pPr>
            <w:r>
              <w:rPr>
                <w:rFonts w:cs="Calibri"/>
              </w:rPr>
              <w:t>CR1549r, TS 38.423 v19.0.0, Rel-19, Cat. F</w:t>
            </w:r>
          </w:p>
        </w:tc>
      </w:tr>
      <w:tr w:rsidR="00E40BCE" w14:paraId="20E0588A" w14:textId="77777777">
        <w:trPr>
          <w:trHeight w:val="684"/>
        </w:trPr>
        <w:tc>
          <w:tcPr>
            <w:tcW w:w="596" w:type="dxa"/>
          </w:tcPr>
          <w:p w14:paraId="38261A9F" w14:textId="77777777" w:rsidR="00E40BCE" w:rsidRDefault="00A449B0">
            <w:pPr>
              <w:widowControl w:val="0"/>
              <w:spacing w:line="276" w:lineRule="auto"/>
              <w:ind w:left="144" w:hanging="144"/>
            </w:pPr>
            <w:r>
              <w:t>[24]</w:t>
            </w:r>
          </w:p>
        </w:tc>
        <w:tc>
          <w:tcPr>
            <w:tcW w:w="1440" w:type="dxa"/>
            <w:shd w:val="clear" w:color="auto" w:fill="FFFFFF"/>
          </w:tcPr>
          <w:p w14:paraId="28D80D78" w14:textId="77777777" w:rsidR="00E40BCE" w:rsidRDefault="00E40BCE">
            <w:pPr>
              <w:widowControl w:val="0"/>
              <w:spacing w:line="276" w:lineRule="auto"/>
              <w:ind w:left="144" w:hanging="144"/>
            </w:pPr>
            <w:hyperlink r:id="rId15" w:history="1">
              <w:r>
                <w:rPr>
                  <w:rStyle w:val="Hyperlink"/>
                </w:rPr>
                <w:t>R3-257125</w:t>
              </w:r>
            </w:hyperlink>
          </w:p>
        </w:tc>
        <w:tc>
          <w:tcPr>
            <w:tcW w:w="3806" w:type="dxa"/>
            <w:shd w:val="clear" w:color="auto" w:fill="FFFFFF"/>
          </w:tcPr>
          <w:p w14:paraId="038987EB" w14:textId="77777777" w:rsidR="00E40BCE" w:rsidRDefault="00A449B0">
            <w:pPr>
              <w:widowControl w:val="0"/>
              <w:spacing w:line="276" w:lineRule="auto"/>
              <w:ind w:left="144" w:hanging="144"/>
              <w:rPr>
                <w:rFonts w:cs="Calibri"/>
              </w:rPr>
            </w:pPr>
            <w:r>
              <w:rPr>
                <w:rFonts w:cs="Calibri"/>
              </w:rPr>
              <w:t>Correction on LTM Cell Switch Notification (LG Electronics Inc.)</w:t>
            </w:r>
          </w:p>
        </w:tc>
        <w:tc>
          <w:tcPr>
            <w:tcW w:w="4109" w:type="dxa"/>
            <w:shd w:val="clear" w:color="auto" w:fill="FFFFFF"/>
          </w:tcPr>
          <w:p w14:paraId="4E2FF53F" w14:textId="77777777" w:rsidR="00E40BCE" w:rsidRDefault="00A449B0">
            <w:pPr>
              <w:widowControl w:val="0"/>
              <w:spacing w:line="276" w:lineRule="auto"/>
              <w:ind w:left="144" w:hanging="144"/>
              <w:rPr>
                <w:rFonts w:cs="Calibri"/>
              </w:rPr>
            </w:pPr>
            <w:r>
              <w:rPr>
                <w:rFonts w:cs="Calibri"/>
              </w:rPr>
              <w:t>CR1582r, TS 38.423 v19.0.0, Rel-19, Cat. F</w:t>
            </w:r>
          </w:p>
        </w:tc>
      </w:tr>
      <w:tr w:rsidR="00E40BCE" w14:paraId="13595934" w14:textId="77777777">
        <w:trPr>
          <w:trHeight w:val="673"/>
        </w:trPr>
        <w:tc>
          <w:tcPr>
            <w:tcW w:w="596" w:type="dxa"/>
          </w:tcPr>
          <w:p w14:paraId="59B17A20" w14:textId="77777777" w:rsidR="00E40BCE" w:rsidRDefault="00A449B0">
            <w:pPr>
              <w:widowControl w:val="0"/>
              <w:spacing w:line="276" w:lineRule="auto"/>
              <w:ind w:left="144" w:hanging="144"/>
            </w:pPr>
            <w:r>
              <w:t>[25]</w:t>
            </w:r>
          </w:p>
        </w:tc>
        <w:tc>
          <w:tcPr>
            <w:tcW w:w="1440" w:type="dxa"/>
            <w:shd w:val="clear" w:color="auto" w:fill="FFFFFF"/>
          </w:tcPr>
          <w:p w14:paraId="08A70F38" w14:textId="77777777" w:rsidR="00E40BCE" w:rsidRDefault="00E40BCE">
            <w:pPr>
              <w:widowControl w:val="0"/>
              <w:spacing w:line="276" w:lineRule="auto"/>
              <w:ind w:left="144" w:hanging="144"/>
            </w:pPr>
            <w:hyperlink r:id="rId16" w:history="1">
              <w:r>
                <w:rPr>
                  <w:rStyle w:val="Hyperlink"/>
                </w:rPr>
                <w:t>R3-257126</w:t>
              </w:r>
            </w:hyperlink>
          </w:p>
        </w:tc>
        <w:tc>
          <w:tcPr>
            <w:tcW w:w="3806" w:type="dxa"/>
            <w:shd w:val="clear" w:color="auto" w:fill="FFFFFF"/>
          </w:tcPr>
          <w:p w14:paraId="0BFF98E9" w14:textId="77777777" w:rsidR="00E40BCE" w:rsidRDefault="00A449B0">
            <w:pPr>
              <w:widowControl w:val="0"/>
              <w:spacing w:line="276" w:lineRule="auto"/>
              <w:ind w:left="144" w:hanging="144"/>
              <w:rPr>
                <w:rFonts w:cs="Calibri"/>
              </w:rPr>
            </w:pPr>
            <w:r>
              <w:rPr>
                <w:rFonts w:cs="Calibri"/>
              </w:rPr>
              <w:t>Correction related to LTM Security Information (LG Electronics Inc.)</w:t>
            </w:r>
          </w:p>
        </w:tc>
        <w:tc>
          <w:tcPr>
            <w:tcW w:w="4109" w:type="dxa"/>
            <w:shd w:val="clear" w:color="auto" w:fill="FFFFFF"/>
          </w:tcPr>
          <w:p w14:paraId="6799D3A5" w14:textId="77777777" w:rsidR="00E40BCE" w:rsidRDefault="00A449B0">
            <w:pPr>
              <w:widowControl w:val="0"/>
              <w:spacing w:line="276" w:lineRule="auto"/>
              <w:ind w:left="144" w:hanging="144"/>
              <w:rPr>
                <w:rFonts w:cs="Calibri"/>
              </w:rPr>
            </w:pPr>
            <w:r>
              <w:rPr>
                <w:rFonts w:cs="Calibri"/>
              </w:rPr>
              <w:t>CR1632r, TS 38.473 v19.0.0, Rel-19, Cat. F</w:t>
            </w:r>
          </w:p>
        </w:tc>
      </w:tr>
      <w:tr w:rsidR="00E40BCE" w14:paraId="5C405C40" w14:textId="77777777">
        <w:trPr>
          <w:trHeight w:val="684"/>
        </w:trPr>
        <w:tc>
          <w:tcPr>
            <w:tcW w:w="596" w:type="dxa"/>
          </w:tcPr>
          <w:p w14:paraId="65BFE7D2" w14:textId="77777777" w:rsidR="00E40BCE" w:rsidRDefault="00A449B0">
            <w:pPr>
              <w:widowControl w:val="0"/>
              <w:spacing w:line="276" w:lineRule="auto"/>
              <w:ind w:left="144" w:hanging="144"/>
            </w:pPr>
            <w:r>
              <w:t>[45]</w:t>
            </w:r>
          </w:p>
        </w:tc>
        <w:tc>
          <w:tcPr>
            <w:tcW w:w="1440" w:type="dxa"/>
            <w:shd w:val="clear" w:color="auto" w:fill="FFFFFF"/>
          </w:tcPr>
          <w:p w14:paraId="0E2D4B85" w14:textId="77777777" w:rsidR="00E40BCE" w:rsidRDefault="00E40BCE">
            <w:pPr>
              <w:widowControl w:val="0"/>
              <w:spacing w:line="276" w:lineRule="auto"/>
              <w:ind w:left="144" w:hanging="144"/>
            </w:pPr>
            <w:hyperlink r:id="rId17" w:history="1">
              <w:r>
                <w:rPr>
                  <w:rStyle w:val="Hyperlink"/>
                </w:rPr>
                <w:t>R3-257175</w:t>
              </w:r>
            </w:hyperlink>
          </w:p>
        </w:tc>
        <w:tc>
          <w:tcPr>
            <w:tcW w:w="3806" w:type="dxa"/>
            <w:shd w:val="clear" w:color="auto" w:fill="FFFFFF"/>
          </w:tcPr>
          <w:p w14:paraId="7AB6D3D4" w14:textId="77777777" w:rsidR="00E40BCE" w:rsidRDefault="00A449B0">
            <w:pPr>
              <w:widowControl w:val="0"/>
              <w:spacing w:line="276" w:lineRule="auto"/>
              <w:ind w:left="144" w:hanging="144"/>
              <w:rPr>
                <w:rFonts w:cs="Calibri"/>
              </w:rPr>
            </w:pPr>
            <w:r>
              <w:rPr>
                <w:rFonts w:cs="Calibri"/>
              </w:rPr>
              <w:t>Corrections on Inter-CU LTM (Ericsson, Lenovo, LG Electronics)</w:t>
            </w:r>
          </w:p>
        </w:tc>
        <w:tc>
          <w:tcPr>
            <w:tcW w:w="4109" w:type="dxa"/>
            <w:shd w:val="clear" w:color="auto" w:fill="FFFFFF"/>
          </w:tcPr>
          <w:p w14:paraId="52E953CA" w14:textId="77777777" w:rsidR="00E40BCE" w:rsidRDefault="00A449B0">
            <w:pPr>
              <w:widowControl w:val="0"/>
              <w:spacing w:line="276" w:lineRule="auto"/>
              <w:ind w:left="144" w:hanging="144"/>
              <w:rPr>
                <w:rFonts w:cs="Calibri"/>
              </w:rPr>
            </w:pPr>
            <w:r>
              <w:rPr>
                <w:rFonts w:cs="Calibri"/>
              </w:rPr>
              <w:t>CR1597r, TS 38.423 v19.0.0, Rel-19, Cat. F</w:t>
            </w:r>
          </w:p>
        </w:tc>
      </w:tr>
    </w:tbl>
    <w:p w14:paraId="2C1FE45C" w14:textId="77777777" w:rsidR="00E40BCE" w:rsidRDefault="00E40BCE"/>
    <w:p w14:paraId="5E88607B" w14:textId="77777777" w:rsidR="00E40BCE" w:rsidRDefault="00A449B0">
      <w:pPr>
        <w:rPr>
          <w:lang w:val="en-US"/>
        </w:rPr>
      </w:pPr>
      <w:r>
        <w:rPr>
          <w:lang w:val="en-US"/>
        </w:rPr>
        <w:t>One proposal overlaps between the above CRs, as shown below.</w:t>
      </w:r>
    </w:p>
    <w:p w14:paraId="30EA3E54" w14:textId="77777777" w:rsidR="00E40BCE" w:rsidRDefault="00A449B0">
      <w:pPr>
        <w:pStyle w:val="Heading3"/>
        <w:numPr>
          <w:ilvl w:val="0"/>
          <w:numId w:val="14"/>
        </w:numPr>
      </w:pPr>
      <w:r>
        <w:t>LTM Candidate cells to be cancelled list</w:t>
      </w:r>
    </w:p>
    <w:p w14:paraId="2565E8B8" w14:textId="77777777" w:rsidR="00E40BCE" w:rsidRDefault="00A449B0">
      <w:pPr>
        <w:rPr>
          <w:sz w:val="22"/>
          <w:szCs w:val="22"/>
        </w:rPr>
      </w:pPr>
      <w:r>
        <w:rPr>
          <w:sz w:val="22"/>
          <w:szCs w:val="22"/>
        </w:rPr>
        <w:t xml:space="preserve">[13] proposed introducing for NR-DC a new list for </w:t>
      </w:r>
      <w:r>
        <w:rPr>
          <w:rFonts w:hint="eastAsia"/>
          <w:sz w:val="22"/>
          <w:szCs w:val="22"/>
        </w:rPr>
        <w:t xml:space="preserve">LTM Candidate </w:t>
      </w:r>
      <w:proofErr w:type="spellStart"/>
      <w:r>
        <w:rPr>
          <w:rFonts w:hint="eastAsia"/>
          <w:sz w:val="22"/>
          <w:szCs w:val="22"/>
        </w:rPr>
        <w:t>PSCell</w:t>
      </w:r>
      <w:proofErr w:type="spellEnd"/>
      <w:r>
        <w:rPr>
          <w:rFonts w:hint="eastAsia"/>
          <w:sz w:val="22"/>
          <w:szCs w:val="22"/>
        </w:rPr>
        <w:t xml:space="preserve"> </w:t>
      </w:r>
      <w:r>
        <w:rPr>
          <w:sz w:val="22"/>
          <w:szCs w:val="22"/>
        </w:rPr>
        <w:t>to be cancelled.</w:t>
      </w:r>
    </w:p>
    <w:p w14:paraId="519DAA44" w14:textId="77777777" w:rsidR="00E40BCE" w:rsidRDefault="00A449B0">
      <w:pPr>
        <w:rPr>
          <w:sz w:val="22"/>
          <w:szCs w:val="22"/>
        </w:rPr>
      </w:pPr>
      <w:r>
        <w:rPr>
          <w:sz w:val="22"/>
          <w:szCs w:val="22"/>
        </w:rPr>
        <w:t xml:space="preserve">[45] proposed multiple clean-up changes, including to introduce a new LTM Candidate Cells </w:t>
      </w:r>
      <w:proofErr w:type="gramStart"/>
      <w:r>
        <w:rPr>
          <w:sz w:val="22"/>
          <w:szCs w:val="22"/>
        </w:rPr>
        <w:t>To</w:t>
      </w:r>
      <w:proofErr w:type="gramEnd"/>
      <w:r>
        <w:rPr>
          <w:sz w:val="22"/>
          <w:szCs w:val="22"/>
        </w:rPr>
        <w:t xml:space="preserve"> Be Cancelled list covering both standalone and NR-DC cases.</w:t>
      </w:r>
    </w:p>
    <w:p w14:paraId="2899E139" w14:textId="77777777" w:rsidR="00E40BCE" w:rsidRDefault="00A449B0">
      <w:pPr>
        <w:rPr>
          <w:sz w:val="22"/>
          <w:szCs w:val="22"/>
        </w:rPr>
      </w:pPr>
      <w:bookmarkStart w:id="0" w:name="_Toc209695204"/>
      <w:r>
        <w:rPr>
          <w:sz w:val="22"/>
          <w:szCs w:val="22"/>
        </w:rPr>
        <w:t>In summary, there is some common understanding among several companies on introducing a new list, with a suggested approach provided below.</w:t>
      </w:r>
    </w:p>
    <w:p w14:paraId="32621E7A" w14:textId="77777777" w:rsidR="00E40BCE" w:rsidRDefault="00A449B0">
      <w:pPr>
        <w:pStyle w:val="Heading4"/>
        <w:keepNext w:val="0"/>
        <w:keepLines w:val="0"/>
        <w:widowControl w:val="0"/>
        <w:rPr>
          <w:highlight w:val="green"/>
        </w:rPr>
      </w:pPr>
      <w:r>
        <w:rPr>
          <w:highlight w:val="green"/>
        </w:rPr>
        <w:t>9.2.3.xxx</w:t>
      </w:r>
      <w:r>
        <w:rPr>
          <w:highlight w:val="green"/>
        </w:rPr>
        <w:tab/>
        <w:t>LTM Cells To Be Cancelled List</w:t>
      </w:r>
      <w:bookmarkEnd w:id="0"/>
    </w:p>
    <w:p w14:paraId="7937EED5" w14:textId="77777777" w:rsidR="00E40BCE" w:rsidRDefault="00A449B0">
      <w:pPr>
        <w:widowControl w:val="0"/>
        <w:rPr>
          <w:highlight w:val="green"/>
        </w:rPr>
      </w:pPr>
      <w:r>
        <w:rPr>
          <w:highlight w:val="green"/>
        </w:rPr>
        <w:t>This IE indicates a list of LTM cells to be cancelled.</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E40BCE" w14:paraId="5C2A5986" w14:textId="77777777">
        <w:trPr>
          <w:tblHeader/>
        </w:trPr>
        <w:tc>
          <w:tcPr>
            <w:tcW w:w="1111" w:type="pct"/>
          </w:tcPr>
          <w:p w14:paraId="71D24A47" w14:textId="77777777" w:rsidR="00E40BCE" w:rsidRDefault="00A449B0">
            <w:pPr>
              <w:pStyle w:val="TAH"/>
              <w:keepNext w:val="0"/>
              <w:keepLines w:val="0"/>
              <w:widowControl w:val="0"/>
              <w:rPr>
                <w:rFonts w:cs="Arial"/>
                <w:highlight w:val="green"/>
                <w:lang w:eastAsia="ja-JP"/>
              </w:rPr>
            </w:pPr>
            <w:r>
              <w:rPr>
                <w:rFonts w:cs="Arial"/>
                <w:highlight w:val="green"/>
                <w:lang w:eastAsia="ja-JP"/>
              </w:rPr>
              <w:t>IE/Group Name</w:t>
            </w:r>
          </w:p>
        </w:tc>
        <w:tc>
          <w:tcPr>
            <w:tcW w:w="556" w:type="pct"/>
          </w:tcPr>
          <w:p w14:paraId="2B786B06" w14:textId="77777777" w:rsidR="00E40BCE" w:rsidRDefault="00A449B0">
            <w:pPr>
              <w:pStyle w:val="TAH"/>
              <w:keepNext w:val="0"/>
              <w:keepLines w:val="0"/>
              <w:widowControl w:val="0"/>
              <w:rPr>
                <w:rFonts w:cs="Arial"/>
                <w:highlight w:val="green"/>
                <w:lang w:eastAsia="ja-JP"/>
              </w:rPr>
            </w:pPr>
            <w:r>
              <w:rPr>
                <w:rFonts w:cs="Arial"/>
                <w:highlight w:val="green"/>
                <w:lang w:eastAsia="ja-JP"/>
              </w:rPr>
              <w:t>Presence</w:t>
            </w:r>
          </w:p>
        </w:tc>
        <w:tc>
          <w:tcPr>
            <w:tcW w:w="556" w:type="pct"/>
          </w:tcPr>
          <w:p w14:paraId="45AE87F1" w14:textId="77777777" w:rsidR="00E40BCE" w:rsidRDefault="00A449B0">
            <w:pPr>
              <w:pStyle w:val="TAH"/>
              <w:keepNext w:val="0"/>
              <w:keepLines w:val="0"/>
              <w:widowControl w:val="0"/>
              <w:rPr>
                <w:rFonts w:cs="Arial"/>
                <w:highlight w:val="green"/>
                <w:lang w:eastAsia="ja-JP"/>
              </w:rPr>
            </w:pPr>
            <w:r>
              <w:rPr>
                <w:rFonts w:cs="Arial"/>
                <w:highlight w:val="green"/>
                <w:lang w:eastAsia="ja-JP"/>
              </w:rPr>
              <w:t>Range</w:t>
            </w:r>
          </w:p>
        </w:tc>
        <w:tc>
          <w:tcPr>
            <w:tcW w:w="778" w:type="pct"/>
          </w:tcPr>
          <w:p w14:paraId="53A1FC52" w14:textId="77777777" w:rsidR="00E40BCE" w:rsidRDefault="00A449B0">
            <w:pPr>
              <w:pStyle w:val="TAH"/>
              <w:keepNext w:val="0"/>
              <w:keepLines w:val="0"/>
              <w:widowControl w:val="0"/>
              <w:rPr>
                <w:rFonts w:cs="Arial"/>
                <w:highlight w:val="green"/>
                <w:lang w:eastAsia="ja-JP"/>
              </w:rPr>
            </w:pPr>
            <w:r>
              <w:rPr>
                <w:rFonts w:cs="Arial"/>
                <w:highlight w:val="green"/>
                <w:lang w:eastAsia="ja-JP"/>
              </w:rPr>
              <w:t>IE type and reference</w:t>
            </w:r>
          </w:p>
        </w:tc>
        <w:tc>
          <w:tcPr>
            <w:tcW w:w="889" w:type="pct"/>
          </w:tcPr>
          <w:p w14:paraId="0859B27B" w14:textId="77777777" w:rsidR="00E40BCE" w:rsidRDefault="00A449B0">
            <w:pPr>
              <w:pStyle w:val="TAH"/>
              <w:keepNext w:val="0"/>
              <w:keepLines w:val="0"/>
              <w:widowControl w:val="0"/>
              <w:rPr>
                <w:rFonts w:cs="Arial"/>
                <w:highlight w:val="green"/>
                <w:lang w:eastAsia="ja-JP"/>
              </w:rPr>
            </w:pPr>
            <w:r>
              <w:rPr>
                <w:rFonts w:cs="Arial"/>
                <w:highlight w:val="green"/>
                <w:lang w:eastAsia="ja-JP"/>
              </w:rPr>
              <w:t>Semantics description</w:t>
            </w:r>
          </w:p>
        </w:tc>
        <w:tc>
          <w:tcPr>
            <w:tcW w:w="556" w:type="pct"/>
          </w:tcPr>
          <w:p w14:paraId="7420C03E" w14:textId="77777777" w:rsidR="00E40BCE" w:rsidRDefault="00A449B0">
            <w:pPr>
              <w:pStyle w:val="TAH"/>
              <w:keepNext w:val="0"/>
              <w:keepLines w:val="0"/>
              <w:widowControl w:val="0"/>
              <w:rPr>
                <w:rFonts w:cs="Arial"/>
                <w:highlight w:val="green"/>
                <w:lang w:eastAsia="ja-JP"/>
              </w:rPr>
            </w:pPr>
            <w:r>
              <w:rPr>
                <w:rFonts w:cs="Arial"/>
                <w:highlight w:val="green"/>
                <w:lang w:eastAsia="ja-JP"/>
              </w:rPr>
              <w:t>Criticality</w:t>
            </w:r>
          </w:p>
        </w:tc>
        <w:tc>
          <w:tcPr>
            <w:tcW w:w="556" w:type="pct"/>
          </w:tcPr>
          <w:p w14:paraId="277C0722" w14:textId="77777777" w:rsidR="00E40BCE" w:rsidRDefault="00A449B0">
            <w:pPr>
              <w:pStyle w:val="TAH"/>
              <w:keepNext w:val="0"/>
              <w:keepLines w:val="0"/>
              <w:widowControl w:val="0"/>
              <w:rPr>
                <w:rFonts w:cs="Arial"/>
                <w:highlight w:val="green"/>
                <w:lang w:eastAsia="ja-JP"/>
              </w:rPr>
            </w:pPr>
            <w:r>
              <w:rPr>
                <w:rFonts w:cs="Arial"/>
                <w:highlight w:val="green"/>
                <w:lang w:eastAsia="ja-JP"/>
              </w:rPr>
              <w:t>Assigned Criticality</w:t>
            </w:r>
          </w:p>
        </w:tc>
      </w:tr>
      <w:tr w:rsidR="00E40BCE" w14:paraId="66B29079" w14:textId="77777777">
        <w:tc>
          <w:tcPr>
            <w:tcW w:w="1111" w:type="pct"/>
          </w:tcPr>
          <w:p w14:paraId="5FB95008" w14:textId="77777777" w:rsidR="00E40BCE" w:rsidRDefault="00A449B0">
            <w:pPr>
              <w:pStyle w:val="TAL"/>
              <w:keepNext w:val="0"/>
              <w:keepLines w:val="0"/>
              <w:widowControl w:val="0"/>
              <w:rPr>
                <w:rFonts w:eastAsia="Batang"/>
                <w:b/>
                <w:bCs/>
                <w:highlight w:val="green"/>
                <w:lang w:eastAsia="ja-JP"/>
              </w:rPr>
            </w:pPr>
            <w:r>
              <w:rPr>
                <w:b/>
                <w:bCs/>
                <w:highlight w:val="green"/>
                <w:lang w:eastAsia="zh-CN"/>
              </w:rPr>
              <w:t>LTM Cells To Be Cancelled Item IEs</w:t>
            </w:r>
          </w:p>
        </w:tc>
        <w:tc>
          <w:tcPr>
            <w:tcW w:w="556" w:type="pct"/>
          </w:tcPr>
          <w:p w14:paraId="63402164" w14:textId="77777777" w:rsidR="00E40BCE" w:rsidRDefault="00E40BCE">
            <w:pPr>
              <w:pStyle w:val="TAL"/>
              <w:keepNext w:val="0"/>
              <w:keepLines w:val="0"/>
              <w:widowControl w:val="0"/>
              <w:rPr>
                <w:highlight w:val="green"/>
                <w:lang w:eastAsia="ja-JP"/>
              </w:rPr>
            </w:pPr>
          </w:p>
        </w:tc>
        <w:tc>
          <w:tcPr>
            <w:tcW w:w="556" w:type="pct"/>
          </w:tcPr>
          <w:p w14:paraId="2E4DD50B" w14:textId="77777777" w:rsidR="00E40BCE" w:rsidRDefault="00A449B0">
            <w:pPr>
              <w:pStyle w:val="TAL"/>
              <w:keepNext w:val="0"/>
              <w:keepLines w:val="0"/>
              <w:widowControl w:val="0"/>
              <w:rPr>
                <w:i/>
                <w:highlight w:val="green"/>
                <w:lang w:eastAsia="ja-JP"/>
              </w:rPr>
            </w:pPr>
            <w:r>
              <w:rPr>
                <w:i/>
                <w:iCs/>
                <w:highlight w:val="green"/>
              </w:rPr>
              <w:t>1</w:t>
            </w:r>
            <w:proofErr w:type="gramStart"/>
            <w:r>
              <w:rPr>
                <w:i/>
                <w:iCs/>
                <w:highlight w:val="green"/>
              </w:rPr>
              <w:t xml:space="preserve"> ..</w:t>
            </w:r>
            <w:proofErr w:type="gramEnd"/>
            <w:r>
              <w:rPr>
                <w:i/>
                <w:iCs/>
                <w:highlight w:val="green"/>
              </w:rPr>
              <w:t xml:space="preserve"> &lt;</w:t>
            </w:r>
            <w:proofErr w:type="spellStart"/>
            <w:r>
              <w:rPr>
                <w:i/>
                <w:iCs/>
                <w:highlight w:val="green"/>
              </w:rPr>
              <w:t>maxnoofLTMCells</w:t>
            </w:r>
            <w:proofErr w:type="spellEnd"/>
            <w:r>
              <w:rPr>
                <w:i/>
                <w:iCs/>
                <w:highlight w:val="green"/>
              </w:rPr>
              <w:t>&gt;</w:t>
            </w:r>
          </w:p>
        </w:tc>
        <w:tc>
          <w:tcPr>
            <w:tcW w:w="778" w:type="pct"/>
          </w:tcPr>
          <w:p w14:paraId="7AF2C70E" w14:textId="77777777" w:rsidR="00E40BCE" w:rsidRDefault="00E40BCE">
            <w:pPr>
              <w:pStyle w:val="TAL"/>
              <w:keepNext w:val="0"/>
              <w:keepLines w:val="0"/>
              <w:widowControl w:val="0"/>
              <w:rPr>
                <w:highlight w:val="green"/>
                <w:lang w:eastAsia="ja-JP"/>
              </w:rPr>
            </w:pPr>
          </w:p>
        </w:tc>
        <w:tc>
          <w:tcPr>
            <w:tcW w:w="889" w:type="pct"/>
          </w:tcPr>
          <w:p w14:paraId="4ECB6FE7" w14:textId="77777777" w:rsidR="00E40BCE" w:rsidRDefault="00E40BCE">
            <w:pPr>
              <w:pStyle w:val="TAL"/>
              <w:keepNext w:val="0"/>
              <w:keepLines w:val="0"/>
              <w:widowControl w:val="0"/>
              <w:rPr>
                <w:highlight w:val="green"/>
                <w:lang w:eastAsia="ja-JP"/>
              </w:rPr>
            </w:pPr>
          </w:p>
        </w:tc>
        <w:tc>
          <w:tcPr>
            <w:tcW w:w="556" w:type="pct"/>
          </w:tcPr>
          <w:p w14:paraId="6D90C882" w14:textId="77777777" w:rsidR="00E40BCE" w:rsidRDefault="00A449B0">
            <w:pPr>
              <w:pStyle w:val="TAC"/>
              <w:keepNext w:val="0"/>
              <w:keepLines w:val="0"/>
              <w:widowControl w:val="0"/>
              <w:rPr>
                <w:highlight w:val="green"/>
                <w:lang w:eastAsia="ja-JP"/>
              </w:rPr>
            </w:pPr>
            <w:r>
              <w:rPr>
                <w:rFonts w:cs="Arial"/>
                <w:szCs w:val="18"/>
                <w:highlight w:val="green"/>
                <w:lang w:eastAsia="ja-JP"/>
              </w:rPr>
              <w:t>EACH</w:t>
            </w:r>
          </w:p>
        </w:tc>
        <w:tc>
          <w:tcPr>
            <w:tcW w:w="556" w:type="pct"/>
          </w:tcPr>
          <w:p w14:paraId="66690A07" w14:textId="77777777" w:rsidR="00E40BCE" w:rsidRDefault="00A449B0">
            <w:pPr>
              <w:pStyle w:val="TAC"/>
              <w:keepNext w:val="0"/>
              <w:keepLines w:val="0"/>
              <w:widowControl w:val="0"/>
              <w:rPr>
                <w:highlight w:val="green"/>
                <w:lang w:eastAsia="ja-JP"/>
              </w:rPr>
            </w:pPr>
            <w:r>
              <w:rPr>
                <w:rFonts w:cs="Arial"/>
                <w:szCs w:val="18"/>
                <w:highlight w:val="green"/>
                <w:lang w:eastAsia="ja-JP"/>
              </w:rPr>
              <w:t>reject</w:t>
            </w:r>
          </w:p>
        </w:tc>
      </w:tr>
      <w:tr w:rsidR="00E40BCE" w14:paraId="30306302" w14:textId="77777777">
        <w:tc>
          <w:tcPr>
            <w:tcW w:w="1111" w:type="pct"/>
          </w:tcPr>
          <w:p w14:paraId="6B5D5B4E" w14:textId="77777777" w:rsidR="00E40BCE" w:rsidRDefault="00A449B0">
            <w:pPr>
              <w:pStyle w:val="TAL"/>
              <w:ind w:leftChars="50" w:left="100"/>
              <w:rPr>
                <w:highlight w:val="green"/>
                <w:lang w:eastAsia="ja-JP"/>
              </w:rPr>
            </w:pPr>
            <w:r>
              <w:rPr>
                <w:highlight w:val="green"/>
                <w:lang w:eastAsia="zh-CN"/>
              </w:rPr>
              <w:t>&gt;LTM Cell ID</w:t>
            </w:r>
          </w:p>
        </w:tc>
        <w:tc>
          <w:tcPr>
            <w:tcW w:w="556" w:type="pct"/>
          </w:tcPr>
          <w:p w14:paraId="7784A802" w14:textId="77777777" w:rsidR="00E40BCE" w:rsidRDefault="00A449B0">
            <w:pPr>
              <w:pStyle w:val="TAL"/>
              <w:keepNext w:val="0"/>
              <w:keepLines w:val="0"/>
              <w:widowControl w:val="0"/>
              <w:rPr>
                <w:highlight w:val="green"/>
                <w:lang w:eastAsia="ja-JP"/>
              </w:rPr>
            </w:pPr>
            <w:r>
              <w:rPr>
                <w:rFonts w:cs="Arial"/>
                <w:szCs w:val="18"/>
                <w:highlight w:val="green"/>
                <w:lang w:eastAsia="ja-JP"/>
              </w:rPr>
              <w:t>M</w:t>
            </w:r>
          </w:p>
        </w:tc>
        <w:tc>
          <w:tcPr>
            <w:tcW w:w="556" w:type="pct"/>
          </w:tcPr>
          <w:p w14:paraId="372E4B7D" w14:textId="77777777" w:rsidR="00E40BCE" w:rsidRDefault="00E40BCE">
            <w:pPr>
              <w:pStyle w:val="TAL"/>
              <w:keepNext w:val="0"/>
              <w:keepLines w:val="0"/>
              <w:widowControl w:val="0"/>
              <w:rPr>
                <w:i/>
                <w:highlight w:val="green"/>
                <w:lang w:eastAsia="ja-JP"/>
              </w:rPr>
            </w:pPr>
          </w:p>
        </w:tc>
        <w:tc>
          <w:tcPr>
            <w:tcW w:w="778" w:type="pct"/>
          </w:tcPr>
          <w:p w14:paraId="0612D082" w14:textId="77777777" w:rsidR="00E40BCE" w:rsidRDefault="00A449B0">
            <w:pPr>
              <w:pStyle w:val="TAL"/>
              <w:keepNext w:val="0"/>
              <w:keepLines w:val="0"/>
              <w:widowControl w:val="0"/>
              <w:rPr>
                <w:rFonts w:cs="Arial"/>
                <w:szCs w:val="18"/>
                <w:highlight w:val="green"/>
                <w:lang w:eastAsia="ja-JP"/>
              </w:rPr>
            </w:pPr>
            <w:r>
              <w:rPr>
                <w:rFonts w:cs="Arial"/>
                <w:szCs w:val="18"/>
                <w:highlight w:val="green"/>
                <w:lang w:eastAsia="ja-JP"/>
              </w:rPr>
              <w:t>NR CGI</w:t>
            </w:r>
          </w:p>
          <w:p w14:paraId="1AD5B364" w14:textId="77777777" w:rsidR="00E40BCE" w:rsidRDefault="00A449B0">
            <w:pPr>
              <w:pStyle w:val="TAL"/>
              <w:keepNext w:val="0"/>
              <w:keepLines w:val="0"/>
              <w:widowControl w:val="0"/>
              <w:rPr>
                <w:highlight w:val="green"/>
                <w:lang w:eastAsia="ja-JP"/>
              </w:rPr>
            </w:pPr>
            <w:r>
              <w:rPr>
                <w:rFonts w:cs="Arial"/>
                <w:szCs w:val="18"/>
                <w:highlight w:val="green"/>
                <w:lang w:eastAsia="ja-JP"/>
              </w:rPr>
              <w:t>9.3.1.12</w:t>
            </w:r>
          </w:p>
        </w:tc>
        <w:tc>
          <w:tcPr>
            <w:tcW w:w="889" w:type="pct"/>
          </w:tcPr>
          <w:p w14:paraId="134FC498" w14:textId="77777777" w:rsidR="00E40BCE" w:rsidRDefault="00E40BCE">
            <w:pPr>
              <w:pStyle w:val="TAL"/>
              <w:keepNext w:val="0"/>
              <w:keepLines w:val="0"/>
              <w:widowControl w:val="0"/>
              <w:rPr>
                <w:highlight w:val="green"/>
                <w:lang w:eastAsia="ja-JP"/>
              </w:rPr>
            </w:pPr>
          </w:p>
        </w:tc>
        <w:tc>
          <w:tcPr>
            <w:tcW w:w="556" w:type="pct"/>
          </w:tcPr>
          <w:p w14:paraId="7635B6B5" w14:textId="77777777" w:rsidR="00E40BCE" w:rsidRDefault="00A449B0">
            <w:pPr>
              <w:pStyle w:val="TAC"/>
              <w:keepNext w:val="0"/>
              <w:keepLines w:val="0"/>
              <w:widowControl w:val="0"/>
              <w:rPr>
                <w:highlight w:val="green"/>
                <w:lang w:eastAsia="ja-JP"/>
              </w:rPr>
            </w:pPr>
            <w:r>
              <w:rPr>
                <w:rFonts w:cs="Arial"/>
                <w:szCs w:val="18"/>
                <w:highlight w:val="green"/>
                <w:lang w:eastAsia="ja-JP"/>
              </w:rPr>
              <w:t>-</w:t>
            </w:r>
          </w:p>
        </w:tc>
        <w:tc>
          <w:tcPr>
            <w:tcW w:w="556" w:type="pct"/>
          </w:tcPr>
          <w:p w14:paraId="05AF4680" w14:textId="77777777" w:rsidR="00E40BCE" w:rsidRDefault="00E40BCE">
            <w:pPr>
              <w:pStyle w:val="TAC"/>
              <w:keepNext w:val="0"/>
              <w:keepLines w:val="0"/>
              <w:widowControl w:val="0"/>
              <w:rPr>
                <w:highlight w:val="green"/>
                <w:lang w:eastAsia="ja-JP"/>
              </w:rPr>
            </w:pPr>
          </w:p>
        </w:tc>
      </w:tr>
    </w:tbl>
    <w:p w14:paraId="4B531AA5" w14:textId="77777777" w:rsidR="00E40BCE" w:rsidRDefault="00E40BCE">
      <w:pPr>
        <w:widowControl w:val="0"/>
        <w:rPr>
          <w:highlight w:val="gree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E40BCE" w14:paraId="67C8DF86" w14:textId="77777777">
        <w:tc>
          <w:tcPr>
            <w:tcW w:w="3528" w:type="dxa"/>
          </w:tcPr>
          <w:p w14:paraId="4E31FA64" w14:textId="77777777" w:rsidR="00E40BCE" w:rsidRDefault="00A449B0">
            <w:pPr>
              <w:pStyle w:val="TAH"/>
              <w:keepNext w:val="0"/>
              <w:keepLines w:val="0"/>
              <w:widowControl w:val="0"/>
              <w:rPr>
                <w:highlight w:val="green"/>
                <w:lang w:eastAsia="ja-JP"/>
              </w:rPr>
            </w:pPr>
            <w:r>
              <w:rPr>
                <w:highlight w:val="green"/>
              </w:rPr>
              <w:t>Range bound</w:t>
            </w:r>
          </w:p>
        </w:tc>
        <w:tc>
          <w:tcPr>
            <w:tcW w:w="6192" w:type="dxa"/>
          </w:tcPr>
          <w:p w14:paraId="6E5FAEFC" w14:textId="77777777" w:rsidR="00E40BCE" w:rsidRDefault="00A449B0">
            <w:pPr>
              <w:pStyle w:val="TAH"/>
              <w:keepNext w:val="0"/>
              <w:keepLines w:val="0"/>
              <w:widowControl w:val="0"/>
              <w:rPr>
                <w:highlight w:val="green"/>
                <w:lang w:eastAsia="ja-JP"/>
              </w:rPr>
            </w:pPr>
            <w:r>
              <w:rPr>
                <w:highlight w:val="green"/>
                <w:lang w:eastAsia="ja-JP"/>
              </w:rPr>
              <w:t>Explanation</w:t>
            </w:r>
          </w:p>
        </w:tc>
      </w:tr>
      <w:tr w:rsidR="00E40BCE" w14:paraId="2568DF46" w14:textId="77777777">
        <w:tc>
          <w:tcPr>
            <w:tcW w:w="3528" w:type="dxa"/>
          </w:tcPr>
          <w:p w14:paraId="2033F9C3" w14:textId="77777777" w:rsidR="00E40BCE" w:rsidRDefault="00A449B0">
            <w:pPr>
              <w:pStyle w:val="TAL"/>
              <w:keepNext w:val="0"/>
              <w:keepLines w:val="0"/>
              <w:widowControl w:val="0"/>
              <w:rPr>
                <w:highlight w:val="green"/>
                <w:lang w:eastAsia="zh-CN"/>
              </w:rPr>
            </w:pPr>
            <w:proofErr w:type="spellStart"/>
            <w:r>
              <w:rPr>
                <w:rFonts w:cs="Arial"/>
                <w:bCs/>
                <w:szCs w:val="18"/>
                <w:highlight w:val="green"/>
                <w:lang w:eastAsia="ja-JP"/>
              </w:rPr>
              <w:lastRenderedPageBreak/>
              <w:t>maxnoofLTMCells</w:t>
            </w:r>
            <w:proofErr w:type="spellEnd"/>
          </w:p>
        </w:tc>
        <w:tc>
          <w:tcPr>
            <w:tcW w:w="6192" w:type="dxa"/>
          </w:tcPr>
          <w:p w14:paraId="05017EC4" w14:textId="77777777" w:rsidR="00E40BCE" w:rsidRDefault="00A449B0">
            <w:pPr>
              <w:pStyle w:val="TAL"/>
              <w:keepNext w:val="0"/>
              <w:keepLines w:val="0"/>
              <w:widowControl w:val="0"/>
              <w:rPr>
                <w:snapToGrid w:val="0"/>
              </w:rPr>
            </w:pPr>
            <w:r>
              <w:rPr>
                <w:rFonts w:cs="Arial"/>
                <w:szCs w:val="18"/>
                <w:highlight w:val="green"/>
                <w:lang w:eastAsia="ja-JP"/>
              </w:rPr>
              <w:t>Maximum no. of Cells configured for LTM allowed towards one UE, the maximum value is 8.</w:t>
            </w:r>
          </w:p>
        </w:tc>
      </w:tr>
    </w:tbl>
    <w:p w14:paraId="434A5181" w14:textId="77777777" w:rsidR="00E40BCE" w:rsidRDefault="00E40BCE"/>
    <w:p w14:paraId="152589DF" w14:textId="77777777" w:rsidR="00E40BCE" w:rsidRDefault="00A449B0">
      <w:pPr>
        <w:pStyle w:val="Proposal"/>
        <w:rPr>
          <w:rFonts w:eastAsia="SimSun"/>
          <w:lang w:eastAsia="zh-CN"/>
        </w:rPr>
      </w:pPr>
      <w:r>
        <w:rPr>
          <w:rFonts w:eastAsia="SimSun"/>
          <w:lang w:eastAsia="zh-CN"/>
        </w:rPr>
        <w:t xml:space="preserve">Q1a: Is it agreeable to introduce a new </w:t>
      </w:r>
      <w:r>
        <w:rPr>
          <w:rFonts w:eastAsia="SimSun"/>
          <w:i/>
          <w:iCs/>
          <w:lang w:eastAsia="zh-CN"/>
        </w:rPr>
        <w:t>LTM Cells To Be Cancelled List</w:t>
      </w:r>
      <w:r>
        <w:rPr>
          <w:rFonts w:eastAsia="SimSun"/>
          <w:lang w:eastAsia="zh-CN"/>
        </w:rPr>
        <w:t xml:space="preserve"> to be used for both standalone and NR-DC cases?</w:t>
      </w:r>
    </w:p>
    <w:p w14:paraId="5C26F8D7" w14:textId="77777777" w:rsidR="00E40BCE" w:rsidRDefault="00E40BCE">
      <w:pPr>
        <w:pStyle w:val="Proposal"/>
        <w:rPr>
          <w:rFonts w:eastAsia="SimSun"/>
          <w:lang w:eastAsia="zh-CN"/>
        </w:rPr>
      </w:pPr>
    </w:p>
    <w:tbl>
      <w:tblPr>
        <w:tblStyle w:val="TableGrid"/>
        <w:tblW w:w="9797" w:type="dxa"/>
        <w:tblLook w:val="04A0" w:firstRow="1" w:lastRow="0" w:firstColumn="1" w:lastColumn="0" w:noHBand="0" w:noVBand="1"/>
      </w:tblPr>
      <w:tblGrid>
        <w:gridCol w:w="1955"/>
        <w:gridCol w:w="7842"/>
      </w:tblGrid>
      <w:tr w:rsidR="00E40BCE" w14:paraId="0CA59ED5" w14:textId="77777777">
        <w:trPr>
          <w:trHeight w:val="459"/>
        </w:trPr>
        <w:tc>
          <w:tcPr>
            <w:tcW w:w="1955" w:type="dxa"/>
            <w:shd w:val="clear" w:color="auto" w:fill="D0CECE" w:themeFill="background2" w:themeFillShade="E6"/>
          </w:tcPr>
          <w:p w14:paraId="5E253F39" w14:textId="77777777" w:rsidR="00E40BCE" w:rsidRDefault="00A449B0">
            <w:pPr>
              <w:jc w:val="center"/>
              <w:rPr>
                <w:b/>
                <w:bCs/>
                <w:sz w:val="24"/>
                <w:szCs w:val="24"/>
              </w:rPr>
            </w:pPr>
            <w:r>
              <w:rPr>
                <w:b/>
                <w:bCs/>
                <w:sz w:val="24"/>
                <w:szCs w:val="24"/>
              </w:rPr>
              <w:t>Company name</w:t>
            </w:r>
          </w:p>
        </w:tc>
        <w:tc>
          <w:tcPr>
            <w:tcW w:w="7842" w:type="dxa"/>
            <w:shd w:val="clear" w:color="auto" w:fill="D0CECE" w:themeFill="background2" w:themeFillShade="E6"/>
          </w:tcPr>
          <w:p w14:paraId="55F755DB" w14:textId="77777777" w:rsidR="00E40BCE" w:rsidRDefault="00A449B0">
            <w:pPr>
              <w:jc w:val="center"/>
              <w:rPr>
                <w:b/>
                <w:bCs/>
                <w:sz w:val="24"/>
                <w:szCs w:val="24"/>
              </w:rPr>
            </w:pPr>
            <w:r>
              <w:rPr>
                <w:b/>
                <w:bCs/>
                <w:sz w:val="24"/>
                <w:szCs w:val="24"/>
              </w:rPr>
              <w:t>Comment</w:t>
            </w:r>
          </w:p>
        </w:tc>
      </w:tr>
      <w:tr w:rsidR="00E40BCE" w14:paraId="167FBB7A" w14:textId="77777777">
        <w:trPr>
          <w:trHeight w:val="459"/>
        </w:trPr>
        <w:tc>
          <w:tcPr>
            <w:tcW w:w="1955" w:type="dxa"/>
          </w:tcPr>
          <w:p w14:paraId="48CB16EA" w14:textId="77777777" w:rsidR="00E40BCE" w:rsidRDefault="00A449B0">
            <w:pPr>
              <w:rPr>
                <w:sz w:val="24"/>
                <w:szCs w:val="24"/>
              </w:rPr>
            </w:pPr>
            <w:r>
              <w:rPr>
                <w:sz w:val="24"/>
                <w:szCs w:val="24"/>
              </w:rPr>
              <w:t>E///</w:t>
            </w:r>
          </w:p>
        </w:tc>
        <w:tc>
          <w:tcPr>
            <w:tcW w:w="7842" w:type="dxa"/>
          </w:tcPr>
          <w:p w14:paraId="323AD810" w14:textId="77777777" w:rsidR="00E40BCE" w:rsidRDefault="00A449B0">
            <w:pPr>
              <w:rPr>
                <w:sz w:val="24"/>
                <w:szCs w:val="24"/>
              </w:rPr>
            </w:pPr>
            <w:r>
              <w:rPr>
                <w:sz w:val="24"/>
                <w:szCs w:val="24"/>
              </w:rPr>
              <w:t>Agree. From specification point of view, it would be a clean way to use a separate list for to be cancelled LTM cells.</w:t>
            </w:r>
          </w:p>
        </w:tc>
      </w:tr>
      <w:tr w:rsidR="00E40BCE" w14:paraId="68FF4433" w14:textId="77777777">
        <w:trPr>
          <w:trHeight w:val="459"/>
        </w:trPr>
        <w:tc>
          <w:tcPr>
            <w:tcW w:w="1955" w:type="dxa"/>
          </w:tcPr>
          <w:p w14:paraId="3D47ECBF" w14:textId="77777777" w:rsidR="00E40BCE" w:rsidRDefault="00A449B0">
            <w:pPr>
              <w:rPr>
                <w:sz w:val="24"/>
                <w:szCs w:val="24"/>
                <w:lang w:eastAsia="zh-CN"/>
              </w:rPr>
            </w:pPr>
            <w:r>
              <w:rPr>
                <w:rFonts w:hint="eastAsia"/>
                <w:sz w:val="24"/>
                <w:szCs w:val="24"/>
                <w:lang w:eastAsia="zh-CN"/>
              </w:rPr>
              <w:t>CATT</w:t>
            </w:r>
          </w:p>
        </w:tc>
        <w:tc>
          <w:tcPr>
            <w:tcW w:w="7842" w:type="dxa"/>
          </w:tcPr>
          <w:p w14:paraId="0B52226C" w14:textId="77777777" w:rsidR="00E40BCE" w:rsidRDefault="00A449B0">
            <w:pPr>
              <w:rPr>
                <w:sz w:val="24"/>
                <w:szCs w:val="24"/>
                <w:lang w:eastAsia="zh-CN"/>
              </w:rPr>
            </w:pPr>
            <w:r>
              <w:rPr>
                <w:sz w:val="24"/>
                <w:szCs w:val="24"/>
                <w:lang w:eastAsia="zh-CN"/>
              </w:rPr>
              <w:t>N</w:t>
            </w:r>
            <w:r>
              <w:rPr>
                <w:rFonts w:hint="eastAsia"/>
                <w:sz w:val="24"/>
                <w:szCs w:val="24"/>
                <w:lang w:eastAsia="zh-CN"/>
              </w:rPr>
              <w:t xml:space="preserve">o strong view, prefer to </w:t>
            </w:r>
            <w:r>
              <w:rPr>
                <w:sz w:val="24"/>
                <w:szCs w:val="24"/>
                <w:lang w:eastAsia="zh-CN"/>
              </w:rPr>
              <w:t>minimize</w:t>
            </w:r>
            <w:r>
              <w:rPr>
                <w:rFonts w:hint="eastAsia"/>
                <w:sz w:val="24"/>
                <w:szCs w:val="24"/>
                <w:lang w:eastAsia="zh-CN"/>
              </w:rPr>
              <w:t xml:space="preserve"> the specific impact.</w:t>
            </w:r>
          </w:p>
        </w:tc>
      </w:tr>
      <w:tr w:rsidR="00E40BCE" w14:paraId="2668EF6F" w14:textId="77777777">
        <w:trPr>
          <w:trHeight w:val="459"/>
        </w:trPr>
        <w:tc>
          <w:tcPr>
            <w:tcW w:w="1955" w:type="dxa"/>
          </w:tcPr>
          <w:p w14:paraId="23E856DC" w14:textId="77777777" w:rsidR="00E40BCE" w:rsidRDefault="00A449B0">
            <w:pPr>
              <w:rPr>
                <w:rFonts w:eastAsia="Malgun Gothic"/>
                <w:sz w:val="24"/>
                <w:szCs w:val="24"/>
                <w:lang w:eastAsia="ko-KR"/>
              </w:rPr>
            </w:pPr>
            <w:r>
              <w:rPr>
                <w:rFonts w:eastAsia="Malgun Gothic" w:hint="eastAsia"/>
                <w:sz w:val="24"/>
                <w:szCs w:val="24"/>
                <w:lang w:eastAsia="ko-KR"/>
              </w:rPr>
              <w:t>LGE</w:t>
            </w:r>
          </w:p>
        </w:tc>
        <w:tc>
          <w:tcPr>
            <w:tcW w:w="7842" w:type="dxa"/>
          </w:tcPr>
          <w:p w14:paraId="2358F2D7" w14:textId="77777777" w:rsidR="00E40BCE" w:rsidRDefault="00A449B0">
            <w:pPr>
              <w:rPr>
                <w:rFonts w:eastAsia="Malgun Gothic"/>
                <w:sz w:val="24"/>
                <w:szCs w:val="24"/>
                <w:lang w:eastAsia="ko-KR"/>
              </w:rPr>
            </w:pPr>
            <w:r>
              <w:rPr>
                <w:rFonts w:eastAsia="Malgun Gothic" w:hint="eastAsia"/>
                <w:sz w:val="24"/>
                <w:szCs w:val="24"/>
                <w:lang w:eastAsia="ko-KR"/>
              </w:rPr>
              <w:t xml:space="preserve">Support to introduce a dedicated list for the cancelled cell list, instead of re-using the famous 9.2.3.242 </w:t>
            </w:r>
            <w:r>
              <w:rPr>
                <w:rFonts w:eastAsia="Malgun Gothic"/>
                <w:i/>
                <w:iCs/>
                <w:sz w:val="24"/>
                <w:szCs w:val="24"/>
                <w:lang w:eastAsia="ko-KR"/>
              </w:rPr>
              <w:t xml:space="preserve">LTM Candidate </w:t>
            </w:r>
            <w:proofErr w:type="spellStart"/>
            <w:r>
              <w:rPr>
                <w:rFonts w:eastAsia="Malgun Gothic"/>
                <w:i/>
                <w:iCs/>
                <w:sz w:val="24"/>
                <w:szCs w:val="24"/>
                <w:lang w:eastAsia="ko-KR"/>
              </w:rPr>
              <w:t>PSCell</w:t>
            </w:r>
            <w:proofErr w:type="spellEnd"/>
            <w:r>
              <w:rPr>
                <w:rFonts w:eastAsia="Malgun Gothic"/>
                <w:i/>
                <w:iCs/>
                <w:sz w:val="24"/>
                <w:szCs w:val="24"/>
                <w:lang w:eastAsia="ko-KR"/>
              </w:rPr>
              <w:t xml:space="preserve"> Request List</w:t>
            </w:r>
            <w:r>
              <w:rPr>
                <w:rFonts w:eastAsia="Malgun Gothic" w:hint="eastAsia"/>
                <w:sz w:val="24"/>
                <w:szCs w:val="24"/>
                <w:lang w:eastAsia="ko-KR"/>
              </w:rPr>
              <w:t>.</w:t>
            </w:r>
          </w:p>
        </w:tc>
      </w:tr>
      <w:tr w:rsidR="00E40BCE" w14:paraId="74BCE576" w14:textId="77777777">
        <w:trPr>
          <w:trHeight w:val="459"/>
        </w:trPr>
        <w:tc>
          <w:tcPr>
            <w:tcW w:w="1955" w:type="dxa"/>
          </w:tcPr>
          <w:p w14:paraId="22B63A2F" w14:textId="77777777" w:rsidR="00E40BCE" w:rsidRDefault="00A449B0">
            <w:pPr>
              <w:rPr>
                <w:sz w:val="24"/>
                <w:szCs w:val="24"/>
              </w:rPr>
            </w:pPr>
            <w:r>
              <w:rPr>
                <w:sz w:val="24"/>
                <w:szCs w:val="24"/>
              </w:rPr>
              <w:t>Qualcomm</w:t>
            </w:r>
          </w:p>
        </w:tc>
        <w:tc>
          <w:tcPr>
            <w:tcW w:w="7842" w:type="dxa"/>
          </w:tcPr>
          <w:p w14:paraId="43E2F424" w14:textId="77777777" w:rsidR="00E40BCE" w:rsidRDefault="00A449B0">
            <w:pPr>
              <w:rPr>
                <w:sz w:val="24"/>
                <w:szCs w:val="24"/>
              </w:rPr>
            </w:pPr>
            <w:r>
              <w:rPr>
                <w:sz w:val="24"/>
                <w:szCs w:val="24"/>
              </w:rPr>
              <w:t>Yes.</w:t>
            </w:r>
          </w:p>
        </w:tc>
      </w:tr>
      <w:tr w:rsidR="00E40BCE" w14:paraId="2AF8E916" w14:textId="77777777">
        <w:trPr>
          <w:trHeight w:val="54"/>
        </w:trPr>
        <w:tc>
          <w:tcPr>
            <w:tcW w:w="1955" w:type="dxa"/>
          </w:tcPr>
          <w:p w14:paraId="0DBBDEA6" w14:textId="77777777" w:rsidR="00E40BCE" w:rsidRDefault="00A449B0">
            <w:pPr>
              <w:rPr>
                <w:sz w:val="24"/>
                <w:szCs w:val="24"/>
                <w:lang w:eastAsia="zh-CN"/>
              </w:rPr>
            </w:pPr>
            <w:r>
              <w:rPr>
                <w:rFonts w:hint="eastAsia"/>
                <w:sz w:val="24"/>
                <w:szCs w:val="24"/>
                <w:lang w:eastAsia="zh-CN"/>
              </w:rPr>
              <w:t>Huawei</w:t>
            </w:r>
          </w:p>
        </w:tc>
        <w:tc>
          <w:tcPr>
            <w:tcW w:w="7842" w:type="dxa"/>
          </w:tcPr>
          <w:p w14:paraId="7B5946AA" w14:textId="77777777" w:rsidR="00E40BCE" w:rsidRDefault="00A449B0">
            <w:pPr>
              <w:rPr>
                <w:sz w:val="24"/>
                <w:szCs w:val="24"/>
                <w:lang w:eastAsia="zh-CN"/>
              </w:rPr>
            </w:pPr>
            <w:r>
              <w:rPr>
                <w:rFonts w:hint="eastAsia"/>
                <w:sz w:val="24"/>
                <w:szCs w:val="24"/>
                <w:lang w:eastAsia="zh-CN"/>
              </w:rPr>
              <w:t>Functional is ok. For stage 3, similar view as CATT.</w:t>
            </w:r>
          </w:p>
        </w:tc>
      </w:tr>
      <w:tr w:rsidR="00E40BCE" w14:paraId="480A4712" w14:textId="77777777">
        <w:trPr>
          <w:trHeight w:val="54"/>
        </w:trPr>
        <w:tc>
          <w:tcPr>
            <w:tcW w:w="1955" w:type="dxa"/>
          </w:tcPr>
          <w:p w14:paraId="2A12B81A" w14:textId="77777777" w:rsidR="00E40BCE" w:rsidRDefault="00A449B0">
            <w:pPr>
              <w:rPr>
                <w:sz w:val="24"/>
                <w:szCs w:val="24"/>
                <w:lang w:eastAsia="zh-CN"/>
              </w:rPr>
            </w:pPr>
            <w:r>
              <w:rPr>
                <w:sz w:val="24"/>
                <w:szCs w:val="24"/>
                <w:lang w:eastAsia="zh-CN"/>
              </w:rPr>
              <w:t>Samsung</w:t>
            </w:r>
          </w:p>
        </w:tc>
        <w:tc>
          <w:tcPr>
            <w:tcW w:w="7842" w:type="dxa"/>
          </w:tcPr>
          <w:p w14:paraId="2B2D7F62" w14:textId="77777777" w:rsidR="00E40BCE" w:rsidRDefault="00A449B0">
            <w:pPr>
              <w:rPr>
                <w:sz w:val="24"/>
                <w:szCs w:val="24"/>
                <w:lang w:eastAsia="zh-CN"/>
              </w:rPr>
            </w:pPr>
            <w:r>
              <w:rPr>
                <w:sz w:val="24"/>
                <w:szCs w:val="24"/>
                <w:lang w:eastAsia="zh-CN"/>
              </w:rPr>
              <w:t xml:space="preserve">Yes. </w:t>
            </w:r>
          </w:p>
          <w:p w14:paraId="0B7CA673" w14:textId="77777777" w:rsidR="00E40BCE" w:rsidRDefault="00A449B0">
            <w:pPr>
              <w:rPr>
                <w:sz w:val="24"/>
                <w:szCs w:val="24"/>
                <w:lang w:eastAsia="zh-CN"/>
              </w:rPr>
            </w:pPr>
            <w:r>
              <w:rPr>
                <w:sz w:val="24"/>
                <w:szCs w:val="24"/>
                <w:lang w:eastAsia="zh-CN"/>
              </w:rPr>
              <w:t>It is simple and clear to introduce a new LTM Cells To Be Cancelled List IE.</w:t>
            </w:r>
          </w:p>
        </w:tc>
      </w:tr>
      <w:tr w:rsidR="00E40BCE" w14:paraId="76DB406E" w14:textId="77777777">
        <w:trPr>
          <w:trHeight w:val="54"/>
        </w:trPr>
        <w:tc>
          <w:tcPr>
            <w:tcW w:w="1955" w:type="dxa"/>
          </w:tcPr>
          <w:p w14:paraId="4D554758" w14:textId="77777777" w:rsidR="00E40BCE" w:rsidRDefault="00A449B0">
            <w:pPr>
              <w:rPr>
                <w:sz w:val="24"/>
                <w:szCs w:val="24"/>
                <w:lang w:val="en-US" w:eastAsia="zh-CN"/>
              </w:rPr>
            </w:pPr>
            <w:r>
              <w:rPr>
                <w:rFonts w:hint="eastAsia"/>
                <w:sz w:val="24"/>
                <w:szCs w:val="24"/>
                <w:lang w:val="en-US" w:eastAsia="zh-CN"/>
              </w:rPr>
              <w:t>ZTE</w:t>
            </w:r>
          </w:p>
        </w:tc>
        <w:tc>
          <w:tcPr>
            <w:tcW w:w="7842" w:type="dxa"/>
          </w:tcPr>
          <w:p w14:paraId="5B9ED196" w14:textId="77777777" w:rsidR="00E40BCE" w:rsidRDefault="00A449B0">
            <w:pPr>
              <w:rPr>
                <w:sz w:val="24"/>
                <w:szCs w:val="24"/>
                <w:lang w:val="en-US" w:eastAsia="zh-CN"/>
              </w:rPr>
            </w:pPr>
            <w:r>
              <w:rPr>
                <w:rFonts w:hint="eastAsia"/>
                <w:sz w:val="24"/>
                <w:szCs w:val="24"/>
                <w:lang w:val="en-US" w:eastAsia="zh-CN"/>
              </w:rPr>
              <w:t xml:space="preserve">Agree </w:t>
            </w:r>
          </w:p>
        </w:tc>
      </w:tr>
      <w:tr w:rsidR="00E40BCE" w14:paraId="20FB27D4" w14:textId="77777777">
        <w:trPr>
          <w:trHeight w:val="54"/>
        </w:trPr>
        <w:tc>
          <w:tcPr>
            <w:tcW w:w="1955" w:type="dxa"/>
          </w:tcPr>
          <w:p w14:paraId="5443AD1A" w14:textId="77777777" w:rsidR="00E40BCE" w:rsidRDefault="00A449B0">
            <w:pPr>
              <w:rPr>
                <w:sz w:val="24"/>
                <w:szCs w:val="24"/>
                <w:lang w:val="en-US" w:eastAsia="zh-CN"/>
              </w:rPr>
            </w:pPr>
            <w:r>
              <w:rPr>
                <w:sz w:val="24"/>
                <w:szCs w:val="24"/>
                <w:lang w:val="en-US" w:eastAsia="zh-CN"/>
              </w:rPr>
              <w:t>Google</w:t>
            </w:r>
          </w:p>
        </w:tc>
        <w:tc>
          <w:tcPr>
            <w:tcW w:w="7842" w:type="dxa"/>
          </w:tcPr>
          <w:p w14:paraId="4354A2ED" w14:textId="77777777" w:rsidR="00E40BCE" w:rsidRDefault="00A449B0">
            <w:pPr>
              <w:rPr>
                <w:sz w:val="24"/>
                <w:szCs w:val="24"/>
                <w:lang w:val="en-US" w:eastAsia="zh-CN"/>
              </w:rPr>
            </w:pPr>
            <w:r>
              <w:rPr>
                <w:sz w:val="24"/>
                <w:szCs w:val="24"/>
                <w:lang w:val="en-US" w:eastAsia="zh-CN"/>
              </w:rPr>
              <w:t>OK</w:t>
            </w:r>
          </w:p>
        </w:tc>
      </w:tr>
      <w:tr w:rsidR="00E40BCE" w14:paraId="05D9A94F" w14:textId="77777777">
        <w:trPr>
          <w:trHeight w:val="54"/>
        </w:trPr>
        <w:tc>
          <w:tcPr>
            <w:tcW w:w="1955" w:type="dxa"/>
          </w:tcPr>
          <w:p w14:paraId="5E33BFAA" w14:textId="77777777" w:rsidR="00E40BCE" w:rsidRDefault="00A449B0">
            <w:pPr>
              <w:rPr>
                <w:sz w:val="24"/>
                <w:szCs w:val="24"/>
                <w:lang w:val="en-US" w:eastAsia="zh-CN"/>
              </w:rPr>
            </w:pPr>
            <w:proofErr w:type="spellStart"/>
            <w:r>
              <w:rPr>
                <w:sz w:val="24"/>
                <w:szCs w:val="24"/>
                <w:lang w:val="en-US" w:eastAsia="zh-CN"/>
              </w:rPr>
              <w:t>Ofinno</w:t>
            </w:r>
            <w:proofErr w:type="spellEnd"/>
          </w:p>
        </w:tc>
        <w:tc>
          <w:tcPr>
            <w:tcW w:w="7842" w:type="dxa"/>
          </w:tcPr>
          <w:p w14:paraId="024CB9D3" w14:textId="77777777" w:rsidR="00E40BCE" w:rsidRDefault="00A449B0">
            <w:pPr>
              <w:rPr>
                <w:sz w:val="24"/>
                <w:szCs w:val="24"/>
                <w:lang w:val="en-US" w:eastAsia="zh-CN"/>
              </w:rPr>
            </w:pPr>
            <w:r>
              <w:rPr>
                <w:sz w:val="24"/>
                <w:szCs w:val="24"/>
                <w:lang w:val="en-US" w:eastAsia="zh-CN"/>
              </w:rPr>
              <w:t xml:space="preserve">Yes, agree. </w:t>
            </w:r>
          </w:p>
          <w:p w14:paraId="548177B1" w14:textId="77777777" w:rsidR="00E40BCE" w:rsidRDefault="00A449B0">
            <w:pPr>
              <w:rPr>
                <w:sz w:val="24"/>
                <w:szCs w:val="24"/>
                <w:lang w:val="en-US" w:eastAsia="zh-CN"/>
              </w:rPr>
            </w:pPr>
            <w:r>
              <w:rPr>
                <w:sz w:val="24"/>
                <w:szCs w:val="24"/>
                <w:lang w:val="en-US" w:eastAsia="zh-CN"/>
              </w:rPr>
              <w:t xml:space="preserve">For standalone, it can be included in e.g., LTM Configuration Update message. </w:t>
            </w:r>
          </w:p>
        </w:tc>
      </w:tr>
    </w:tbl>
    <w:p w14:paraId="0A40E450" w14:textId="77777777" w:rsidR="00E40BCE" w:rsidRDefault="00E40BCE">
      <w:pPr>
        <w:rPr>
          <w:sz w:val="22"/>
          <w:szCs w:val="22"/>
        </w:rPr>
      </w:pPr>
    </w:p>
    <w:p w14:paraId="5A23194E" w14:textId="77777777" w:rsidR="00AC78B7" w:rsidRDefault="000E55C7">
      <w:pPr>
        <w:rPr>
          <w:sz w:val="22"/>
          <w:szCs w:val="22"/>
        </w:rPr>
      </w:pPr>
      <w:r w:rsidRPr="00AC78B7">
        <w:rPr>
          <w:sz w:val="22"/>
          <w:szCs w:val="22"/>
          <w:u w:val="single"/>
        </w:rPr>
        <w:t>Summary:</w:t>
      </w:r>
      <w:r>
        <w:rPr>
          <w:sz w:val="22"/>
          <w:szCs w:val="22"/>
        </w:rPr>
        <w:t xml:space="preserve"> </w:t>
      </w:r>
    </w:p>
    <w:p w14:paraId="63AA49EE" w14:textId="1E525E85" w:rsidR="00D11AD8" w:rsidRDefault="00D11AD8">
      <w:pPr>
        <w:rPr>
          <w:sz w:val="22"/>
          <w:szCs w:val="22"/>
        </w:rPr>
      </w:pPr>
      <w:r>
        <w:rPr>
          <w:sz w:val="22"/>
          <w:szCs w:val="22"/>
        </w:rPr>
        <w:t xml:space="preserve">All </w:t>
      </w:r>
      <w:r w:rsidR="0084082A">
        <w:rPr>
          <w:sz w:val="22"/>
          <w:szCs w:val="22"/>
        </w:rPr>
        <w:t xml:space="preserve">companies </w:t>
      </w:r>
      <w:r>
        <w:rPr>
          <w:sz w:val="22"/>
          <w:szCs w:val="22"/>
        </w:rPr>
        <w:t>agree to introduce a new dedicated IE for the LTM Cells To Be Cancelled List. This will cover both standalone and NR-DC cases.</w:t>
      </w:r>
    </w:p>
    <w:p w14:paraId="4D789E68" w14:textId="77777777" w:rsidR="00D11AD8" w:rsidRDefault="00D11AD8">
      <w:pPr>
        <w:rPr>
          <w:sz w:val="22"/>
          <w:szCs w:val="22"/>
        </w:rPr>
      </w:pPr>
    </w:p>
    <w:p w14:paraId="3385D6CD" w14:textId="04A9C065" w:rsidR="00D11AD8" w:rsidRDefault="00D11AD8" w:rsidP="00D11AD8">
      <w:pPr>
        <w:rPr>
          <w:sz w:val="22"/>
          <w:szCs w:val="22"/>
        </w:rPr>
      </w:pPr>
      <w:r>
        <w:rPr>
          <w:sz w:val="22"/>
          <w:szCs w:val="22"/>
          <w:u w:val="single"/>
        </w:rPr>
        <w:t>Proposal</w:t>
      </w:r>
      <w:r w:rsidRPr="00AC78B7">
        <w:rPr>
          <w:sz w:val="22"/>
          <w:szCs w:val="22"/>
          <w:u w:val="single"/>
        </w:rPr>
        <w:t>:</w:t>
      </w:r>
      <w:r>
        <w:rPr>
          <w:sz w:val="22"/>
          <w:szCs w:val="22"/>
        </w:rPr>
        <w:t xml:space="preserve"> </w:t>
      </w:r>
    </w:p>
    <w:p w14:paraId="2ECF4423" w14:textId="2ECC224A" w:rsidR="000E55C7" w:rsidRDefault="00297F24">
      <w:pPr>
        <w:rPr>
          <w:sz w:val="22"/>
          <w:szCs w:val="22"/>
        </w:rPr>
      </w:pPr>
      <w:r>
        <w:rPr>
          <w:sz w:val="22"/>
          <w:szCs w:val="22"/>
        </w:rPr>
        <w:t>Reflect the above</w:t>
      </w:r>
      <w:r w:rsidR="0084082A">
        <w:rPr>
          <w:sz w:val="22"/>
          <w:szCs w:val="22"/>
        </w:rPr>
        <w:t xml:space="preserve"> in the stage-3 CR</w:t>
      </w:r>
      <w:r w:rsidR="004C4168">
        <w:rPr>
          <w:sz w:val="22"/>
          <w:szCs w:val="22"/>
        </w:rPr>
        <w:t xml:space="preserve"> as listed below.</w:t>
      </w:r>
    </w:p>
    <w:p w14:paraId="43A797E9" w14:textId="77777777" w:rsidR="0084082A" w:rsidRDefault="0084082A">
      <w:pPr>
        <w:rPr>
          <w:sz w:val="22"/>
          <w:szCs w:val="22"/>
        </w:rPr>
      </w:pPr>
    </w:p>
    <w:p w14:paraId="768395C5" w14:textId="77777777" w:rsidR="00E40BCE" w:rsidRDefault="00A449B0">
      <w:pPr>
        <w:pStyle w:val="Proposal"/>
        <w:rPr>
          <w:rFonts w:eastAsia="SimSun"/>
          <w:lang w:eastAsia="zh-CN"/>
        </w:rPr>
      </w:pPr>
      <w:r>
        <w:rPr>
          <w:rFonts w:eastAsia="SimSun"/>
          <w:lang w:eastAsia="zh-CN"/>
        </w:rPr>
        <w:t>Q1: Can all the changes in the above CRs to be agreed?</w:t>
      </w:r>
    </w:p>
    <w:p w14:paraId="31159610" w14:textId="77777777" w:rsidR="00E40BCE" w:rsidRDefault="00E40BCE">
      <w:pPr>
        <w:pStyle w:val="Proposal"/>
        <w:rPr>
          <w:rFonts w:eastAsia="SimSun"/>
          <w:lang w:eastAsia="zh-CN"/>
        </w:rPr>
      </w:pPr>
    </w:p>
    <w:tbl>
      <w:tblPr>
        <w:tblStyle w:val="TableGrid"/>
        <w:tblW w:w="9797" w:type="dxa"/>
        <w:tblLook w:val="04A0" w:firstRow="1" w:lastRow="0" w:firstColumn="1" w:lastColumn="0" w:noHBand="0" w:noVBand="1"/>
      </w:tblPr>
      <w:tblGrid>
        <w:gridCol w:w="1955"/>
        <w:gridCol w:w="7842"/>
      </w:tblGrid>
      <w:tr w:rsidR="00E40BCE" w14:paraId="06C8883C" w14:textId="77777777">
        <w:trPr>
          <w:trHeight w:val="459"/>
        </w:trPr>
        <w:tc>
          <w:tcPr>
            <w:tcW w:w="1955" w:type="dxa"/>
            <w:shd w:val="clear" w:color="auto" w:fill="D0CECE" w:themeFill="background2" w:themeFillShade="E6"/>
          </w:tcPr>
          <w:p w14:paraId="242AA214" w14:textId="77777777" w:rsidR="00E40BCE" w:rsidRDefault="00A449B0">
            <w:pPr>
              <w:jc w:val="center"/>
              <w:rPr>
                <w:b/>
                <w:bCs/>
                <w:sz w:val="24"/>
                <w:szCs w:val="24"/>
              </w:rPr>
            </w:pPr>
            <w:r>
              <w:rPr>
                <w:b/>
                <w:bCs/>
                <w:sz w:val="24"/>
                <w:szCs w:val="24"/>
              </w:rPr>
              <w:t>Company name</w:t>
            </w:r>
          </w:p>
        </w:tc>
        <w:tc>
          <w:tcPr>
            <w:tcW w:w="7842" w:type="dxa"/>
            <w:shd w:val="clear" w:color="auto" w:fill="D0CECE" w:themeFill="background2" w:themeFillShade="E6"/>
          </w:tcPr>
          <w:p w14:paraId="1298B0EF" w14:textId="77777777" w:rsidR="00E40BCE" w:rsidRDefault="00A449B0">
            <w:pPr>
              <w:jc w:val="center"/>
              <w:rPr>
                <w:b/>
                <w:bCs/>
                <w:sz w:val="24"/>
                <w:szCs w:val="24"/>
              </w:rPr>
            </w:pPr>
            <w:r>
              <w:rPr>
                <w:b/>
                <w:bCs/>
                <w:sz w:val="24"/>
                <w:szCs w:val="24"/>
              </w:rPr>
              <w:t>Comment</w:t>
            </w:r>
          </w:p>
        </w:tc>
      </w:tr>
      <w:tr w:rsidR="00E40BCE" w14:paraId="2DEFC868" w14:textId="77777777">
        <w:trPr>
          <w:trHeight w:val="459"/>
        </w:trPr>
        <w:tc>
          <w:tcPr>
            <w:tcW w:w="1955" w:type="dxa"/>
          </w:tcPr>
          <w:p w14:paraId="561F1D3E" w14:textId="77777777" w:rsidR="00E40BCE" w:rsidRDefault="00A449B0">
            <w:pPr>
              <w:rPr>
                <w:sz w:val="24"/>
                <w:szCs w:val="24"/>
              </w:rPr>
            </w:pPr>
            <w:r>
              <w:rPr>
                <w:sz w:val="24"/>
                <w:szCs w:val="24"/>
              </w:rPr>
              <w:t>E///</w:t>
            </w:r>
          </w:p>
        </w:tc>
        <w:tc>
          <w:tcPr>
            <w:tcW w:w="7842" w:type="dxa"/>
          </w:tcPr>
          <w:p w14:paraId="02B1BD40" w14:textId="77777777" w:rsidR="00E40BCE" w:rsidRDefault="00A449B0">
            <w:pPr>
              <w:rPr>
                <w:sz w:val="24"/>
                <w:szCs w:val="24"/>
              </w:rPr>
            </w:pPr>
            <w:r>
              <w:rPr>
                <w:sz w:val="24"/>
                <w:szCs w:val="24"/>
              </w:rPr>
              <w:t>In principle fine with the proposed changes. Two comments are given.</w:t>
            </w:r>
          </w:p>
          <w:p w14:paraId="77B5FF09" w14:textId="77777777" w:rsidR="00E40BCE" w:rsidRDefault="00A449B0">
            <w:pPr>
              <w:pStyle w:val="ListParagraph"/>
              <w:numPr>
                <w:ilvl w:val="0"/>
                <w:numId w:val="15"/>
              </w:numPr>
              <w:rPr>
                <w:rFonts w:ascii="Times New Roman" w:hAnsi="Times New Roman"/>
                <w:sz w:val="24"/>
                <w:szCs w:val="24"/>
              </w:rPr>
            </w:pPr>
            <w:r>
              <w:rPr>
                <w:rFonts w:ascii="Times New Roman" w:hAnsi="Times New Roman"/>
                <w:sz w:val="24"/>
                <w:szCs w:val="24"/>
              </w:rPr>
              <w:t xml:space="preserve">In [10], prefer not to add description for </w:t>
            </w:r>
            <w:r>
              <w:rPr>
                <w:rFonts w:ascii="Times New Roman" w:hAnsi="Times New Roman"/>
                <w:i/>
                <w:iCs/>
                <w:sz w:val="24"/>
                <w:szCs w:val="24"/>
              </w:rPr>
              <w:t>Request for CSI-RS Resource Configuration for CSI Acquisition</w:t>
            </w:r>
            <w:r>
              <w:rPr>
                <w:rFonts w:ascii="Times New Roman" w:hAnsi="Times New Roman"/>
                <w:sz w:val="24"/>
                <w:szCs w:val="24"/>
              </w:rPr>
              <w:t xml:space="preserve"> IE, since there is one open point to discuss whether to remove this request IE from both </w:t>
            </w:r>
            <w:proofErr w:type="spellStart"/>
            <w:r>
              <w:rPr>
                <w:rFonts w:ascii="Times New Roman" w:hAnsi="Times New Roman"/>
                <w:sz w:val="24"/>
                <w:szCs w:val="24"/>
              </w:rPr>
              <w:t>Xn</w:t>
            </w:r>
            <w:proofErr w:type="spellEnd"/>
            <w:r>
              <w:rPr>
                <w:rFonts w:ascii="Times New Roman" w:hAnsi="Times New Roman"/>
                <w:sz w:val="24"/>
                <w:szCs w:val="24"/>
              </w:rPr>
              <w:t xml:space="preserve"> and F1.</w:t>
            </w:r>
          </w:p>
          <w:p w14:paraId="1C0604B8" w14:textId="77777777" w:rsidR="00E40BCE" w:rsidRDefault="00A449B0">
            <w:pPr>
              <w:pStyle w:val="ListParagraph"/>
              <w:numPr>
                <w:ilvl w:val="0"/>
                <w:numId w:val="15"/>
              </w:numPr>
              <w:rPr>
                <w:rFonts w:ascii="Times New Roman" w:hAnsi="Times New Roman"/>
                <w:sz w:val="24"/>
                <w:szCs w:val="24"/>
              </w:rPr>
            </w:pPr>
            <w:r>
              <w:rPr>
                <w:rFonts w:ascii="Times New Roman" w:hAnsi="Times New Roman"/>
                <w:sz w:val="24"/>
                <w:szCs w:val="24"/>
              </w:rPr>
              <w:lastRenderedPageBreak/>
              <w:t>In [11], if the optionality of the IEs would be changed, the order should be updated, i.e., mandatory IEs on the top.</w:t>
            </w:r>
          </w:p>
        </w:tc>
      </w:tr>
      <w:tr w:rsidR="00E40BCE" w14:paraId="11F4CD55" w14:textId="77777777">
        <w:trPr>
          <w:trHeight w:val="459"/>
        </w:trPr>
        <w:tc>
          <w:tcPr>
            <w:tcW w:w="1955" w:type="dxa"/>
          </w:tcPr>
          <w:p w14:paraId="62E81525" w14:textId="77777777" w:rsidR="00E40BCE" w:rsidRDefault="00A449B0">
            <w:pPr>
              <w:rPr>
                <w:sz w:val="24"/>
                <w:szCs w:val="24"/>
                <w:lang w:eastAsia="zh-CN"/>
              </w:rPr>
            </w:pPr>
            <w:r>
              <w:rPr>
                <w:rFonts w:hint="eastAsia"/>
                <w:sz w:val="24"/>
                <w:szCs w:val="24"/>
                <w:lang w:eastAsia="zh-CN"/>
              </w:rPr>
              <w:lastRenderedPageBreak/>
              <w:t>CATT</w:t>
            </w:r>
          </w:p>
        </w:tc>
        <w:tc>
          <w:tcPr>
            <w:tcW w:w="7842" w:type="dxa"/>
          </w:tcPr>
          <w:p w14:paraId="7C8024B3" w14:textId="77777777" w:rsidR="00E40BCE" w:rsidRDefault="00A449B0">
            <w:pPr>
              <w:rPr>
                <w:rFonts w:cs="Calibri"/>
                <w:sz w:val="24"/>
                <w:szCs w:val="24"/>
                <w:lang w:eastAsia="zh-CN"/>
              </w:rPr>
            </w:pPr>
            <w:r>
              <w:rPr>
                <w:rFonts w:hint="eastAsia"/>
                <w:sz w:val="24"/>
                <w:szCs w:val="24"/>
                <w:lang w:eastAsia="zh-CN"/>
              </w:rPr>
              <w:t>[4]</w:t>
            </w:r>
            <w:r>
              <w:rPr>
                <w:rFonts w:cs="Calibri" w:hint="eastAsia"/>
                <w:sz w:val="24"/>
                <w:szCs w:val="24"/>
                <w:lang w:eastAsia="zh-CN"/>
              </w:rPr>
              <w:t xml:space="preserve"> CFRA in LTM </w:t>
            </w:r>
            <w:r>
              <w:rPr>
                <w:rFonts w:cs="Calibri"/>
                <w:sz w:val="24"/>
                <w:szCs w:val="24"/>
                <w:lang w:eastAsia="zh-CN"/>
              </w:rPr>
              <w:t>configuration</w:t>
            </w:r>
            <w:r>
              <w:rPr>
                <w:rFonts w:cs="Calibri" w:hint="eastAsia"/>
                <w:sz w:val="24"/>
                <w:szCs w:val="24"/>
                <w:lang w:eastAsia="zh-CN"/>
              </w:rPr>
              <w:t xml:space="preserve"> update request is use for collected information synchronization, so it should keep. </w:t>
            </w:r>
            <w:r>
              <w:rPr>
                <w:rFonts w:cs="Calibri"/>
                <w:sz w:val="24"/>
                <w:szCs w:val="24"/>
                <w:lang w:eastAsia="zh-CN"/>
              </w:rPr>
              <w:t>W</w:t>
            </w:r>
            <w:r>
              <w:rPr>
                <w:rFonts w:cs="Calibri" w:hint="eastAsia"/>
                <w:sz w:val="24"/>
                <w:szCs w:val="24"/>
                <w:lang w:eastAsia="zh-CN"/>
              </w:rPr>
              <w:t xml:space="preserve">hether need add CFRA resource in the LTM configuration update ack message is </w:t>
            </w:r>
            <w:r>
              <w:rPr>
                <w:rFonts w:cs="Calibri"/>
                <w:sz w:val="24"/>
                <w:szCs w:val="24"/>
                <w:lang w:eastAsia="zh-CN"/>
              </w:rPr>
              <w:t>depending</w:t>
            </w:r>
            <w:r>
              <w:rPr>
                <w:rFonts w:cs="Calibri" w:hint="eastAsia"/>
                <w:sz w:val="24"/>
                <w:szCs w:val="24"/>
                <w:lang w:eastAsia="zh-CN"/>
              </w:rPr>
              <w:t xml:space="preserve"> on LTM </w:t>
            </w:r>
            <w:r>
              <w:rPr>
                <w:rFonts w:cs="Calibri"/>
                <w:sz w:val="24"/>
                <w:szCs w:val="24"/>
                <w:lang w:eastAsia="zh-CN"/>
              </w:rPr>
              <w:t>configuration</w:t>
            </w:r>
            <w:r>
              <w:rPr>
                <w:rFonts w:cs="Calibri" w:hint="eastAsia"/>
                <w:sz w:val="24"/>
                <w:szCs w:val="24"/>
                <w:lang w:eastAsia="zh-CN"/>
              </w:rPr>
              <w:t xml:space="preserve"> modification is supported or not.</w:t>
            </w:r>
          </w:p>
          <w:p w14:paraId="5B0CD552" w14:textId="77777777" w:rsidR="00E40BCE" w:rsidRDefault="00A449B0">
            <w:pPr>
              <w:rPr>
                <w:rFonts w:cs="Calibri"/>
                <w:sz w:val="24"/>
                <w:szCs w:val="24"/>
                <w:lang w:eastAsia="zh-CN"/>
              </w:rPr>
            </w:pPr>
            <w:r>
              <w:rPr>
                <w:rFonts w:cs="Calibri" w:hint="eastAsia"/>
                <w:sz w:val="24"/>
                <w:szCs w:val="24"/>
                <w:lang w:eastAsia="zh-CN"/>
              </w:rPr>
              <w:t>[5] No strong view.</w:t>
            </w:r>
          </w:p>
          <w:p w14:paraId="16609304" w14:textId="77777777" w:rsidR="00E40BCE" w:rsidRDefault="00A449B0">
            <w:pPr>
              <w:rPr>
                <w:sz w:val="24"/>
                <w:szCs w:val="24"/>
                <w:lang w:eastAsia="zh-CN"/>
              </w:rPr>
            </w:pPr>
            <w:r>
              <w:rPr>
                <w:rFonts w:cs="Calibri" w:hint="eastAsia"/>
                <w:sz w:val="24"/>
                <w:szCs w:val="24"/>
                <w:lang w:eastAsia="zh-CN"/>
              </w:rPr>
              <w:t>[10][11][24][25]: ok.</w:t>
            </w:r>
          </w:p>
        </w:tc>
      </w:tr>
      <w:tr w:rsidR="00E40BCE" w14:paraId="53830A91" w14:textId="77777777">
        <w:trPr>
          <w:trHeight w:val="459"/>
        </w:trPr>
        <w:tc>
          <w:tcPr>
            <w:tcW w:w="1955" w:type="dxa"/>
          </w:tcPr>
          <w:p w14:paraId="7775F74A" w14:textId="77777777" w:rsidR="00E40BCE" w:rsidRDefault="00A449B0">
            <w:pPr>
              <w:rPr>
                <w:rFonts w:eastAsia="Malgun Gothic"/>
                <w:sz w:val="24"/>
                <w:szCs w:val="24"/>
                <w:lang w:eastAsia="ko-KR"/>
              </w:rPr>
            </w:pPr>
            <w:r>
              <w:rPr>
                <w:rFonts w:eastAsia="Malgun Gothic" w:hint="eastAsia"/>
                <w:sz w:val="24"/>
                <w:szCs w:val="24"/>
                <w:lang w:eastAsia="ko-KR"/>
              </w:rPr>
              <w:t>LGE</w:t>
            </w:r>
          </w:p>
        </w:tc>
        <w:tc>
          <w:tcPr>
            <w:tcW w:w="7842" w:type="dxa"/>
          </w:tcPr>
          <w:p w14:paraId="039CC1AE" w14:textId="77777777" w:rsidR="00E40BCE" w:rsidRDefault="00A449B0">
            <w:pPr>
              <w:rPr>
                <w:rFonts w:eastAsia="Batang"/>
                <w:sz w:val="24"/>
                <w:szCs w:val="24"/>
                <w:lang w:val="en-US" w:eastAsia="ko-KR"/>
              </w:rPr>
            </w:pPr>
            <w:r>
              <w:rPr>
                <w:rFonts w:eastAsia="Batang" w:hint="eastAsia"/>
                <w:sz w:val="24"/>
                <w:szCs w:val="24"/>
                <w:lang w:val="en-US" w:eastAsia="ko-KR"/>
              </w:rPr>
              <w:t xml:space="preserve">[4] R3-256705, I am sorry but there seems a misunderstanding as the </w:t>
            </w:r>
            <w:r>
              <w:rPr>
                <w:rFonts w:eastAsia="Batang"/>
                <w:i/>
                <w:iCs/>
                <w:sz w:val="24"/>
                <w:szCs w:val="24"/>
                <w:lang w:val="en-US" w:eastAsia="ko-KR"/>
              </w:rPr>
              <w:t>LTM CFRA Resource Information</w:t>
            </w:r>
            <w:r>
              <w:rPr>
                <w:rFonts w:eastAsia="Batang"/>
                <w:sz w:val="24"/>
                <w:szCs w:val="24"/>
                <w:lang w:val="en-US" w:eastAsia="ko-KR"/>
              </w:rPr>
              <w:t xml:space="preserve"> IE</w:t>
            </w:r>
            <w:r>
              <w:rPr>
                <w:rFonts w:eastAsia="Batang" w:hint="eastAsia"/>
                <w:sz w:val="24"/>
                <w:szCs w:val="24"/>
                <w:lang w:val="en-US" w:eastAsia="ko-KR"/>
              </w:rPr>
              <w:t xml:space="preserve"> in LTM Config Update message is to distribute the CFRA resources prepared by candidate cells during the </w:t>
            </w:r>
            <w:r>
              <w:rPr>
                <w:rFonts w:eastAsia="Batang"/>
                <w:sz w:val="24"/>
                <w:szCs w:val="24"/>
                <w:lang w:val="en-US" w:eastAsia="ko-KR"/>
              </w:rPr>
              <w:t>first</w:t>
            </w:r>
            <w:r>
              <w:rPr>
                <w:rFonts w:eastAsia="Batang" w:hint="eastAsia"/>
                <w:sz w:val="24"/>
                <w:szCs w:val="24"/>
                <w:lang w:val="en-US" w:eastAsia="ko-KR"/>
              </w:rPr>
              <w:t xml:space="preserve"> round of HO preparations. Also, no need to add the </w:t>
            </w:r>
            <w:r>
              <w:rPr>
                <w:rFonts w:eastAsia="Batang"/>
                <w:i/>
                <w:iCs/>
                <w:sz w:val="24"/>
                <w:szCs w:val="24"/>
                <w:lang w:val="en-US" w:eastAsia="ko-KR"/>
              </w:rPr>
              <w:t>LTM CFRA Resource Information</w:t>
            </w:r>
            <w:r>
              <w:rPr>
                <w:rFonts w:eastAsia="Batang"/>
                <w:sz w:val="24"/>
                <w:szCs w:val="24"/>
                <w:lang w:val="en-US" w:eastAsia="ko-KR"/>
              </w:rPr>
              <w:t xml:space="preserve"> IE</w:t>
            </w:r>
            <w:r>
              <w:rPr>
                <w:rFonts w:eastAsia="Batang" w:hint="eastAsia"/>
                <w:sz w:val="24"/>
                <w:szCs w:val="24"/>
                <w:lang w:val="en-US" w:eastAsia="ko-KR"/>
              </w:rPr>
              <w:t xml:space="preserve"> in LTM Config Update Ack message, as we don</w:t>
            </w:r>
            <w:r>
              <w:rPr>
                <w:rFonts w:eastAsia="Batang"/>
                <w:sz w:val="24"/>
                <w:szCs w:val="24"/>
                <w:lang w:val="en-US" w:eastAsia="ko-KR"/>
              </w:rPr>
              <w:t>’</w:t>
            </w:r>
            <w:r>
              <w:rPr>
                <w:rFonts w:eastAsia="Batang" w:hint="eastAsia"/>
                <w:sz w:val="24"/>
                <w:szCs w:val="24"/>
                <w:lang w:val="en-US" w:eastAsia="ko-KR"/>
              </w:rPr>
              <w:t xml:space="preserve">t support the modification of CFRA resources.  </w:t>
            </w:r>
          </w:p>
          <w:p w14:paraId="2FBEE3FD" w14:textId="77777777" w:rsidR="00E40BCE" w:rsidRDefault="00A449B0">
            <w:pPr>
              <w:rPr>
                <w:rFonts w:eastAsia="Malgun Gothic"/>
                <w:sz w:val="24"/>
                <w:szCs w:val="24"/>
                <w:lang w:eastAsia="ko-KR"/>
              </w:rPr>
            </w:pPr>
            <w:r>
              <w:rPr>
                <w:rFonts w:eastAsia="Malgun Gothic" w:hint="eastAsia"/>
                <w:sz w:val="24"/>
                <w:szCs w:val="24"/>
                <w:lang w:eastAsia="ko-KR"/>
              </w:rPr>
              <w:t xml:space="preserve">[5] </w:t>
            </w:r>
            <w:r>
              <w:rPr>
                <w:sz w:val="24"/>
                <w:szCs w:val="24"/>
              </w:rPr>
              <w:t xml:space="preserve">R3-256706, sorry but we have different views. First, we think there is no need to fix by moving the UE CTXT identifiers into the node-level IE. After an Inter-CU LTM, the new serving CU </w:t>
            </w:r>
            <w:proofErr w:type="gramStart"/>
            <w:r>
              <w:rPr>
                <w:sz w:val="24"/>
                <w:szCs w:val="24"/>
              </w:rPr>
              <w:t>has to</w:t>
            </w:r>
            <w:proofErr w:type="gramEnd"/>
            <w:r>
              <w:rPr>
                <w:sz w:val="24"/>
                <w:szCs w:val="24"/>
              </w:rPr>
              <w:t xml:space="preserve"> trigger LTM Config Update to all the other candidate CU(s) per cell basis to distribute newly derived keys. The UE CTXT identifier can be included only once for a specific candidate CU. Also, delivering the UE CTXT identifier pre cell basis to the target CU via CELL SWITCH NOTIFICATION works fine. Second, we think there is no need to add “Last Target NG-RAN Node ID” for the UE CTXT identifier. From a candidate CU point of view who received LTM Config Update message(s) from the new serving CU (after Inter-CU LTM), from our understanding, identifying the UE context can always be based on the UE association with the pervious serving CU.  </w:t>
            </w:r>
          </w:p>
          <w:p w14:paraId="493D2818" w14:textId="77777777" w:rsidR="00E40BCE" w:rsidRDefault="00A449B0">
            <w:pPr>
              <w:widowControl w:val="0"/>
              <w:spacing w:after="0" w:line="276" w:lineRule="auto"/>
              <w:ind w:left="144" w:hanging="144"/>
              <w:rPr>
                <w:rFonts w:eastAsia="Batang"/>
                <w:sz w:val="24"/>
                <w:szCs w:val="24"/>
                <w:lang w:val="en-US" w:eastAsia="ko-KR"/>
              </w:rPr>
            </w:pPr>
            <w:r>
              <w:rPr>
                <w:rFonts w:eastAsia="Malgun Gothic" w:hint="eastAsia"/>
                <w:sz w:val="24"/>
                <w:szCs w:val="24"/>
                <w:lang w:eastAsia="ko-KR"/>
              </w:rPr>
              <w:t xml:space="preserve">[11] </w:t>
            </w:r>
            <w:r>
              <w:rPr>
                <w:rFonts w:eastAsia="Batang" w:hint="eastAsia"/>
                <w:sz w:val="24"/>
                <w:szCs w:val="24"/>
                <w:lang w:val="en-US" w:eastAsia="ko-KR"/>
              </w:rPr>
              <w:t>R3-256873, w</w:t>
            </w:r>
            <w:r>
              <w:rPr>
                <w:rFonts w:eastAsia="Batang"/>
                <w:sz w:val="24"/>
                <w:szCs w:val="24"/>
                <w:lang w:val="en-US" w:eastAsia="ko-KR"/>
              </w:rPr>
              <w:t>e have comments for the proposed changes (2), (3), (6):</w:t>
            </w:r>
          </w:p>
          <w:p w14:paraId="4A37E9A0" w14:textId="77777777" w:rsidR="00E40BCE" w:rsidRDefault="00A449B0">
            <w:pPr>
              <w:pStyle w:val="ListParagraph"/>
              <w:widowControl w:val="0"/>
              <w:numPr>
                <w:ilvl w:val="0"/>
                <w:numId w:val="16"/>
              </w:numPr>
              <w:spacing w:after="0"/>
              <w:rPr>
                <w:rFonts w:ascii="Times New Roman" w:eastAsia="Batang" w:hAnsi="Times New Roman"/>
                <w:sz w:val="24"/>
                <w:szCs w:val="24"/>
                <w:lang w:eastAsia="ko-KR"/>
              </w:rPr>
            </w:pPr>
            <w:r>
              <w:rPr>
                <w:rFonts w:ascii="Times New Roman" w:eastAsia="Batang" w:hAnsi="Times New Roman"/>
                <w:sz w:val="24"/>
                <w:szCs w:val="24"/>
                <w:lang w:eastAsia="ko-KR"/>
              </w:rPr>
              <w:t xml:space="preserve">(2): From our understanding, there could be some candidate </w:t>
            </w:r>
            <w:proofErr w:type="spellStart"/>
            <w:r>
              <w:rPr>
                <w:rFonts w:ascii="Times New Roman" w:eastAsia="Batang" w:hAnsi="Times New Roman"/>
                <w:sz w:val="24"/>
                <w:szCs w:val="24"/>
                <w:lang w:eastAsia="ko-KR"/>
              </w:rPr>
              <w:t>PSCells</w:t>
            </w:r>
            <w:proofErr w:type="spellEnd"/>
            <w:r>
              <w:rPr>
                <w:rFonts w:ascii="Times New Roman" w:eastAsia="Batang" w:hAnsi="Times New Roman"/>
                <w:sz w:val="24"/>
                <w:szCs w:val="24"/>
                <w:lang w:eastAsia="ko-KR"/>
              </w:rPr>
              <w:t xml:space="preserve"> lying in S-SN, for which SN CHG REQD &gt; 9.2.3.223 can provide their CSI resource config. If removed, we are not sure how MN can provide CSI resource config to T-SN via SN ADD REQ &gt; </w:t>
            </w:r>
            <w:r>
              <w:rPr>
                <w:rFonts w:ascii="Times New Roman" w:eastAsia="Batang" w:hAnsi="Times New Roman"/>
                <w:i/>
                <w:iCs/>
                <w:sz w:val="24"/>
                <w:szCs w:val="24"/>
                <w:lang w:eastAsia="ko-KR"/>
              </w:rPr>
              <w:t xml:space="preserve">LTM Candidate </w:t>
            </w:r>
            <w:proofErr w:type="spellStart"/>
            <w:r>
              <w:rPr>
                <w:rFonts w:ascii="Times New Roman" w:eastAsia="Batang" w:hAnsi="Times New Roman"/>
                <w:i/>
                <w:iCs/>
                <w:sz w:val="24"/>
                <w:szCs w:val="24"/>
                <w:lang w:eastAsia="ko-KR"/>
              </w:rPr>
              <w:t>PSCell</w:t>
            </w:r>
            <w:proofErr w:type="spellEnd"/>
            <w:r>
              <w:rPr>
                <w:rFonts w:ascii="Times New Roman" w:eastAsia="Batang" w:hAnsi="Times New Roman"/>
                <w:i/>
                <w:iCs/>
                <w:sz w:val="24"/>
                <w:szCs w:val="24"/>
                <w:lang w:eastAsia="ko-KR"/>
              </w:rPr>
              <w:t xml:space="preserve"> Addition Information Request</w:t>
            </w:r>
            <w:r>
              <w:rPr>
                <w:rFonts w:ascii="Times New Roman" w:eastAsia="Batang" w:hAnsi="Times New Roman"/>
                <w:sz w:val="24"/>
                <w:szCs w:val="24"/>
                <w:lang w:eastAsia="ko-KR"/>
              </w:rPr>
              <w:t xml:space="preserve"> &gt; 9.2.3.223</w:t>
            </w:r>
          </w:p>
          <w:p w14:paraId="5E0A6ED9" w14:textId="77777777" w:rsidR="00E40BCE" w:rsidRDefault="00A449B0">
            <w:pPr>
              <w:pStyle w:val="ListParagraph"/>
              <w:widowControl w:val="0"/>
              <w:numPr>
                <w:ilvl w:val="0"/>
                <w:numId w:val="16"/>
              </w:numPr>
              <w:spacing w:after="0"/>
              <w:rPr>
                <w:rFonts w:ascii="Times New Roman" w:eastAsia="Batang" w:hAnsi="Times New Roman"/>
                <w:sz w:val="24"/>
                <w:szCs w:val="24"/>
                <w:lang w:eastAsia="ko-KR"/>
              </w:rPr>
            </w:pPr>
            <w:r>
              <w:rPr>
                <w:rFonts w:ascii="Times New Roman" w:eastAsia="Batang" w:hAnsi="Times New Roman"/>
                <w:sz w:val="24"/>
                <w:szCs w:val="24"/>
                <w:lang w:eastAsia="ko-KR"/>
              </w:rPr>
              <w:t xml:space="preserve">(3): </w:t>
            </w:r>
            <w:r>
              <w:rPr>
                <w:rFonts w:ascii="Times New Roman" w:eastAsia="Batang" w:hAnsi="Times New Roman" w:hint="eastAsia"/>
                <w:sz w:val="24"/>
                <w:szCs w:val="24"/>
                <w:lang w:eastAsia="ko-KR"/>
              </w:rPr>
              <w:t xml:space="preserve">RAN3 </w:t>
            </w:r>
            <w:r>
              <w:rPr>
                <w:rFonts w:ascii="Times New Roman" w:eastAsia="Batang" w:hAnsi="Times New Roman"/>
                <w:sz w:val="24"/>
                <w:szCs w:val="24"/>
                <w:lang w:eastAsia="ko-KR"/>
              </w:rPr>
              <w:t xml:space="preserve">had the agreement that </w:t>
            </w:r>
            <w:r>
              <w:rPr>
                <w:rFonts w:ascii="Times New Roman" w:eastAsia="Batang" w:hAnsi="Times New Roman"/>
                <w:b/>
                <w:bCs/>
                <w:color w:val="00B050"/>
                <w:sz w:val="24"/>
                <w:szCs w:val="24"/>
                <w:lang w:eastAsia="ko-KR"/>
              </w:rPr>
              <w:t xml:space="preserve">the MN sends the R19 set ID for each candidate </w:t>
            </w:r>
            <w:proofErr w:type="spellStart"/>
            <w:r>
              <w:rPr>
                <w:rFonts w:ascii="Times New Roman" w:eastAsia="Batang" w:hAnsi="Times New Roman"/>
                <w:b/>
                <w:bCs/>
                <w:color w:val="00B050"/>
                <w:sz w:val="24"/>
                <w:szCs w:val="24"/>
                <w:lang w:eastAsia="ko-KR"/>
              </w:rPr>
              <w:t>PSCell</w:t>
            </w:r>
            <w:proofErr w:type="spellEnd"/>
            <w:r>
              <w:rPr>
                <w:rFonts w:ascii="Times New Roman" w:eastAsia="Batang" w:hAnsi="Times New Roman"/>
                <w:b/>
                <w:bCs/>
                <w:color w:val="00B050"/>
                <w:sz w:val="24"/>
                <w:szCs w:val="24"/>
                <w:lang w:eastAsia="ko-KR"/>
              </w:rPr>
              <w:t xml:space="preserve"> to the source SN and other candidate SNs via the SN Modification Request message.</w:t>
            </w:r>
          </w:p>
          <w:p w14:paraId="514B5EDC" w14:textId="77777777" w:rsidR="00E40BCE" w:rsidRDefault="00A449B0">
            <w:pPr>
              <w:pStyle w:val="ListParagraph"/>
              <w:widowControl w:val="0"/>
              <w:numPr>
                <w:ilvl w:val="0"/>
                <w:numId w:val="16"/>
              </w:numPr>
              <w:spacing w:after="0"/>
              <w:rPr>
                <w:rFonts w:ascii="Times New Roman" w:eastAsia="Batang" w:hAnsi="Times New Roman"/>
                <w:sz w:val="24"/>
                <w:szCs w:val="24"/>
                <w:lang w:eastAsia="ko-KR"/>
              </w:rPr>
            </w:pPr>
            <w:r>
              <w:rPr>
                <w:rFonts w:ascii="Times New Roman" w:eastAsia="Batang" w:hAnsi="Times New Roman"/>
                <w:sz w:val="24"/>
                <w:szCs w:val="24"/>
                <w:lang w:eastAsia="ko-KR"/>
              </w:rPr>
              <w:t xml:space="preserve">(6): The cover page should be for SN MOD CNFM (not SN CHG REQD), but </w:t>
            </w:r>
            <w:r>
              <w:rPr>
                <w:rFonts w:ascii="Times New Roman" w:eastAsia="Batang" w:hAnsi="Times New Roman" w:hint="eastAsia"/>
                <w:sz w:val="24"/>
                <w:szCs w:val="24"/>
                <w:lang w:eastAsia="ko-KR"/>
              </w:rPr>
              <w:t xml:space="preserve">RAN3 had </w:t>
            </w:r>
            <w:r>
              <w:rPr>
                <w:rFonts w:ascii="Times New Roman" w:eastAsia="Batang" w:hAnsi="Times New Roman"/>
                <w:sz w:val="24"/>
                <w:szCs w:val="24"/>
                <w:lang w:eastAsia="ko-KR"/>
              </w:rPr>
              <w:t xml:space="preserve">agreed to support partial cancellations for DC case: </w:t>
            </w:r>
            <w:r>
              <w:rPr>
                <w:rFonts w:ascii="Times New Roman" w:eastAsia="Batang" w:hAnsi="Times New Roman"/>
                <w:b/>
                <w:bCs/>
                <w:color w:val="00B050"/>
                <w:sz w:val="24"/>
                <w:szCs w:val="24"/>
                <w:lang w:eastAsia="ko-KR"/>
              </w:rPr>
              <w:t xml:space="preserve">The MN may inform the source SN about the cancellation of the prepared candidate </w:t>
            </w:r>
            <w:proofErr w:type="spellStart"/>
            <w:r>
              <w:rPr>
                <w:rFonts w:ascii="Times New Roman" w:eastAsia="Batang" w:hAnsi="Times New Roman"/>
                <w:b/>
                <w:bCs/>
                <w:color w:val="00B050"/>
                <w:sz w:val="24"/>
                <w:szCs w:val="24"/>
                <w:lang w:eastAsia="ko-KR"/>
              </w:rPr>
              <w:t>PSCells</w:t>
            </w:r>
            <w:proofErr w:type="spellEnd"/>
            <w:r>
              <w:rPr>
                <w:rFonts w:ascii="Times New Roman" w:eastAsia="Batang" w:hAnsi="Times New Roman"/>
                <w:b/>
                <w:bCs/>
                <w:color w:val="00B050"/>
                <w:sz w:val="24"/>
                <w:szCs w:val="24"/>
                <w:lang w:eastAsia="ko-KR"/>
              </w:rPr>
              <w:t xml:space="preserve"> at a candidate SN using SN modification request message. </w:t>
            </w:r>
            <w:r>
              <w:rPr>
                <w:rFonts w:ascii="Times New Roman" w:eastAsia="Batang" w:hAnsi="Times New Roman"/>
                <w:sz w:val="24"/>
                <w:szCs w:val="24"/>
                <w:lang w:eastAsia="ko-KR"/>
              </w:rPr>
              <w:t>We think the IE is still needed for this case.</w:t>
            </w:r>
          </w:p>
        </w:tc>
      </w:tr>
      <w:tr w:rsidR="00E40BCE" w14:paraId="415C220D" w14:textId="77777777">
        <w:trPr>
          <w:trHeight w:val="459"/>
        </w:trPr>
        <w:tc>
          <w:tcPr>
            <w:tcW w:w="1955" w:type="dxa"/>
          </w:tcPr>
          <w:p w14:paraId="6539450D" w14:textId="77777777" w:rsidR="00E40BCE" w:rsidRDefault="00A449B0">
            <w:pPr>
              <w:rPr>
                <w:sz w:val="24"/>
                <w:szCs w:val="24"/>
                <w:lang w:eastAsia="zh-CN"/>
              </w:rPr>
            </w:pPr>
            <w:r>
              <w:rPr>
                <w:rFonts w:hint="eastAsia"/>
                <w:sz w:val="24"/>
                <w:szCs w:val="24"/>
                <w:lang w:eastAsia="zh-CN"/>
              </w:rPr>
              <w:t>Huawei</w:t>
            </w:r>
          </w:p>
        </w:tc>
        <w:tc>
          <w:tcPr>
            <w:tcW w:w="7842" w:type="dxa"/>
          </w:tcPr>
          <w:p w14:paraId="611ADE89" w14:textId="77777777" w:rsidR="00E40BCE" w:rsidRDefault="00A449B0">
            <w:pPr>
              <w:rPr>
                <w:sz w:val="24"/>
                <w:szCs w:val="24"/>
                <w:lang w:eastAsia="zh-CN"/>
              </w:rPr>
            </w:pPr>
            <w:r>
              <w:rPr>
                <w:rFonts w:hint="eastAsia"/>
                <w:sz w:val="24"/>
                <w:szCs w:val="24"/>
                <w:lang w:eastAsia="zh-CN"/>
              </w:rPr>
              <w:t>[4], same view as CATT and LGE.</w:t>
            </w:r>
          </w:p>
          <w:p w14:paraId="5ED80D4D" w14:textId="77777777" w:rsidR="00E40BCE" w:rsidRDefault="00A449B0">
            <w:pPr>
              <w:rPr>
                <w:sz w:val="24"/>
                <w:szCs w:val="24"/>
                <w:lang w:eastAsia="zh-CN"/>
              </w:rPr>
            </w:pPr>
            <w:r>
              <w:rPr>
                <w:rFonts w:hint="eastAsia"/>
                <w:sz w:val="24"/>
                <w:szCs w:val="24"/>
                <w:lang w:eastAsia="zh-CN"/>
              </w:rPr>
              <w:lastRenderedPageBreak/>
              <w:t xml:space="preserve">[5] support to remove </w:t>
            </w:r>
            <w:r>
              <w:rPr>
                <w:sz w:val="24"/>
                <w:szCs w:val="24"/>
                <w:lang w:eastAsia="zh-CN"/>
              </w:rPr>
              <w:t>the</w:t>
            </w:r>
            <w:r>
              <w:rPr>
                <w:rFonts w:hint="eastAsia"/>
                <w:sz w:val="24"/>
                <w:szCs w:val="24"/>
                <w:lang w:eastAsia="zh-CN"/>
              </w:rPr>
              <w:t xml:space="preserve"> </w:t>
            </w:r>
            <w:r>
              <w:rPr>
                <w:sz w:val="24"/>
                <w:szCs w:val="24"/>
                <w:lang w:eastAsia="zh-CN"/>
              </w:rPr>
              <w:t xml:space="preserve">Last Target NG-RAN node UE </w:t>
            </w:r>
            <w:proofErr w:type="spellStart"/>
            <w:r>
              <w:rPr>
                <w:sz w:val="24"/>
                <w:szCs w:val="24"/>
                <w:lang w:eastAsia="zh-CN"/>
              </w:rPr>
              <w:t>XnAP</w:t>
            </w:r>
            <w:proofErr w:type="spellEnd"/>
            <w:r>
              <w:rPr>
                <w:sz w:val="24"/>
                <w:szCs w:val="24"/>
                <w:lang w:eastAsia="zh-CN"/>
              </w:rPr>
              <w:t xml:space="preserve"> ID</w:t>
            </w:r>
            <w:r>
              <w:rPr>
                <w:rFonts w:hint="eastAsia"/>
                <w:sz w:val="24"/>
                <w:szCs w:val="24"/>
                <w:lang w:eastAsia="zh-CN"/>
              </w:rPr>
              <w:t xml:space="preserve"> per candidate cell, but with different reason</w:t>
            </w:r>
            <w:r>
              <w:rPr>
                <w:sz w:val="24"/>
                <w:szCs w:val="24"/>
                <w:lang w:eastAsia="zh-CN"/>
              </w:rPr>
              <w:t xml:space="preserve"> as justified in Proposal 3 in [29] [30].</w:t>
            </w:r>
          </w:p>
          <w:p w14:paraId="21833384" w14:textId="77777777" w:rsidR="00E40BCE" w:rsidRDefault="00A449B0">
            <w:pPr>
              <w:rPr>
                <w:sz w:val="24"/>
                <w:szCs w:val="24"/>
                <w:lang w:val="en-US" w:eastAsia="zh-CN"/>
              </w:rPr>
            </w:pPr>
            <w:r>
              <w:rPr>
                <w:sz w:val="24"/>
                <w:szCs w:val="24"/>
                <w:lang w:val="en-US" w:eastAsia="zh-CN"/>
              </w:rPr>
              <w:t>For the first change, the reason should be as justified in Proposal 4 in [29].</w:t>
            </w:r>
          </w:p>
        </w:tc>
      </w:tr>
      <w:tr w:rsidR="00E40BCE" w14:paraId="434F9238" w14:textId="77777777">
        <w:trPr>
          <w:trHeight w:val="54"/>
        </w:trPr>
        <w:tc>
          <w:tcPr>
            <w:tcW w:w="1955" w:type="dxa"/>
          </w:tcPr>
          <w:p w14:paraId="06931110" w14:textId="77777777" w:rsidR="00E40BCE" w:rsidRDefault="00E40BCE">
            <w:pPr>
              <w:rPr>
                <w:sz w:val="24"/>
                <w:szCs w:val="24"/>
              </w:rPr>
            </w:pPr>
          </w:p>
        </w:tc>
        <w:tc>
          <w:tcPr>
            <w:tcW w:w="7842" w:type="dxa"/>
          </w:tcPr>
          <w:p w14:paraId="5302391A" w14:textId="77777777" w:rsidR="00E40BCE" w:rsidRDefault="00A449B0">
            <w:pPr>
              <w:rPr>
                <w:sz w:val="24"/>
                <w:szCs w:val="24"/>
              </w:rPr>
            </w:pPr>
            <w:r>
              <w:rPr>
                <w:sz w:val="24"/>
                <w:szCs w:val="24"/>
              </w:rPr>
              <w:t>[10], [11], [24], [25] are ok.</w:t>
            </w:r>
          </w:p>
          <w:p w14:paraId="17556D52" w14:textId="77777777" w:rsidR="00E40BCE" w:rsidRDefault="00A449B0">
            <w:pPr>
              <w:rPr>
                <w:sz w:val="24"/>
                <w:szCs w:val="24"/>
              </w:rPr>
            </w:pPr>
            <w:r>
              <w:rPr>
                <w:sz w:val="24"/>
                <w:szCs w:val="24"/>
              </w:rPr>
              <w:t>[45] should be discussed one by one. It is not as easy as jut removing the magic words from the spec…</w:t>
            </w:r>
          </w:p>
        </w:tc>
      </w:tr>
      <w:tr w:rsidR="00E40BCE" w14:paraId="3FED2C1C" w14:textId="77777777">
        <w:trPr>
          <w:trHeight w:val="54"/>
        </w:trPr>
        <w:tc>
          <w:tcPr>
            <w:tcW w:w="1955" w:type="dxa"/>
          </w:tcPr>
          <w:p w14:paraId="5EA9475B" w14:textId="77777777" w:rsidR="00E40BCE" w:rsidRDefault="00A449B0">
            <w:pPr>
              <w:rPr>
                <w:sz w:val="24"/>
                <w:szCs w:val="24"/>
                <w:lang w:val="en-US" w:eastAsia="zh-CN"/>
              </w:rPr>
            </w:pPr>
            <w:r>
              <w:rPr>
                <w:rFonts w:hint="eastAsia"/>
                <w:sz w:val="24"/>
                <w:szCs w:val="24"/>
                <w:lang w:val="en-US" w:eastAsia="zh-CN"/>
              </w:rPr>
              <w:t>ZTE</w:t>
            </w:r>
          </w:p>
        </w:tc>
        <w:tc>
          <w:tcPr>
            <w:tcW w:w="7842" w:type="dxa"/>
          </w:tcPr>
          <w:p w14:paraId="1F23662C" w14:textId="77777777" w:rsidR="00E40BCE" w:rsidRDefault="00A449B0">
            <w:pPr>
              <w:pStyle w:val="ListParagraph"/>
              <w:ind w:left="0"/>
              <w:rPr>
                <w:rFonts w:ascii="Times New Roman" w:hAnsi="Times New Roman"/>
                <w:sz w:val="21"/>
                <w:szCs w:val="21"/>
                <w:lang w:eastAsia="zh-CN"/>
              </w:rPr>
            </w:pPr>
            <w:r>
              <w:rPr>
                <w:rFonts w:ascii="Times New Roman" w:hAnsi="Times New Roman" w:hint="eastAsia"/>
                <w:sz w:val="21"/>
                <w:szCs w:val="21"/>
                <w:lang w:eastAsia="zh-CN"/>
              </w:rPr>
              <w:t>In [10], the 1</w:t>
            </w:r>
            <w:r>
              <w:rPr>
                <w:rFonts w:ascii="Times New Roman" w:hAnsi="Times New Roman" w:hint="eastAsia"/>
                <w:sz w:val="21"/>
                <w:szCs w:val="21"/>
                <w:vertAlign w:val="superscript"/>
                <w:lang w:eastAsia="zh-CN"/>
              </w:rPr>
              <w:t>st</w:t>
            </w:r>
            <w:r>
              <w:rPr>
                <w:rFonts w:ascii="Times New Roman" w:hAnsi="Times New Roman" w:hint="eastAsia"/>
                <w:sz w:val="21"/>
                <w:szCs w:val="21"/>
                <w:lang w:eastAsia="zh-CN"/>
              </w:rPr>
              <w:t xml:space="preserve"> change (</w:t>
            </w:r>
            <w:r>
              <w:rPr>
                <w:rFonts w:ascii="Times New Roman" w:hAnsi="Times New Roman"/>
                <w:sz w:val="21"/>
                <w:szCs w:val="21"/>
                <w:lang w:eastAsia="zh-CN"/>
              </w:rPr>
              <w:t xml:space="preserve">Add </w:t>
            </w:r>
            <w:r>
              <w:rPr>
                <w:rFonts w:ascii="Times New Roman" w:hAnsi="Times New Roman"/>
                <w:sz w:val="21"/>
                <w:szCs w:val="21"/>
                <w:lang w:val="fr-FR"/>
              </w:rPr>
              <w:t>id-</w:t>
            </w:r>
            <w:proofErr w:type="spellStart"/>
            <w:r>
              <w:rPr>
                <w:rFonts w:ascii="Times New Roman" w:hAnsi="Times New Roman"/>
                <w:sz w:val="21"/>
                <w:szCs w:val="21"/>
                <w:lang w:val="fr-FR"/>
              </w:rPr>
              <w:t>LTMgNB</w:t>
            </w:r>
            <w:proofErr w:type="spellEnd"/>
            <w:r>
              <w:rPr>
                <w:rFonts w:ascii="Times New Roman" w:hAnsi="Times New Roman"/>
                <w:sz w:val="21"/>
                <w:szCs w:val="21"/>
                <w:lang w:val="fr-FR"/>
              </w:rPr>
              <w:t>-ID</w:t>
            </w:r>
            <w:r>
              <w:rPr>
                <w:rFonts w:ascii="Times New Roman" w:hAnsi="Times New Roman"/>
                <w:sz w:val="21"/>
                <w:szCs w:val="21"/>
                <w:lang w:eastAsia="zh-CN"/>
              </w:rPr>
              <w:t xml:space="preserve"> in ASN.1 part of UE CONTEXT SETUP REQUEST</w:t>
            </w:r>
            <w:r>
              <w:rPr>
                <w:rFonts w:ascii="Times New Roman" w:hAnsi="Times New Roman" w:hint="eastAsia"/>
                <w:sz w:val="21"/>
                <w:szCs w:val="21"/>
                <w:lang w:eastAsia="zh-CN"/>
              </w:rPr>
              <w:t>) is not correct and not needed.  According to the IE structure, t</w:t>
            </w:r>
            <w:r>
              <w:rPr>
                <w:rFonts w:ascii="Times New Roman" w:eastAsia="SimSun" w:hAnsi="Times New Roman"/>
                <w:sz w:val="21"/>
                <w:szCs w:val="21"/>
                <w:lang w:eastAsia="zh-CN"/>
              </w:rPr>
              <w:t xml:space="preserve">he </w:t>
            </w:r>
            <w:proofErr w:type="spellStart"/>
            <w:r>
              <w:rPr>
                <w:rFonts w:ascii="Times New Roman" w:eastAsia="SimSun" w:hAnsi="Times New Roman"/>
                <w:sz w:val="21"/>
                <w:szCs w:val="21"/>
                <w:lang w:eastAsia="zh-CN"/>
              </w:rPr>
              <w:t>LTMgNB</w:t>
            </w:r>
            <w:proofErr w:type="spellEnd"/>
            <w:r>
              <w:rPr>
                <w:rFonts w:ascii="Times New Roman" w:eastAsia="SimSun" w:hAnsi="Times New Roman"/>
                <w:sz w:val="21"/>
                <w:szCs w:val="21"/>
                <w:lang w:eastAsia="zh-CN"/>
              </w:rPr>
              <w:t>-ID</w:t>
            </w:r>
            <w:r>
              <w:rPr>
                <w:rFonts w:ascii="Times New Roman" w:eastAsia="SimSun" w:hAnsi="Times New Roman" w:hint="eastAsia"/>
                <w:sz w:val="21"/>
                <w:szCs w:val="21"/>
                <w:lang w:eastAsia="zh-CN"/>
              </w:rPr>
              <w:t xml:space="preserve"> should not be under </w:t>
            </w:r>
            <w:r>
              <w:rPr>
                <w:rFonts w:ascii="Times New Roman" w:eastAsia="SimSun" w:hAnsi="Times New Roman"/>
                <w:sz w:val="21"/>
                <w:szCs w:val="21"/>
                <w:lang w:eastAsia="zh-CN"/>
              </w:rPr>
              <w:t>“</w:t>
            </w:r>
            <w:proofErr w:type="spellStart"/>
            <w:r>
              <w:rPr>
                <w:sz w:val="24"/>
                <w:szCs w:val="24"/>
                <w:lang w:val="fr-FR"/>
              </w:rPr>
              <w:t>EarlySyncInformation-Request</w:t>
            </w:r>
            <w:proofErr w:type="spellEnd"/>
            <w:r w:rsidRPr="000E55C7">
              <w:rPr>
                <w:sz w:val="24"/>
                <w:szCs w:val="24"/>
              </w:rPr>
              <w:t>-</w:t>
            </w:r>
            <w:proofErr w:type="spellStart"/>
            <w:r w:rsidRPr="000E55C7">
              <w:rPr>
                <w:sz w:val="24"/>
                <w:szCs w:val="24"/>
              </w:rPr>
              <w:t>ExtIEs</w:t>
            </w:r>
            <w:proofErr w:type="spellEnd"/>
            <w:r>
              <w:rPr>
                <w:rFonts w:ascii="Times New Roman" w:eastAsia="SimSun" w:hAnsi="Times New Roman"/>
                <w:sz w:val="21"/>
                <w:szCs w:val="21"/>
                <w:lang w:eastAsia="zh-CN"/>
              </w:rPr>
              <w:t>”</w:t>
            </w:r>
            <w:r>
              <w:rPr>
                <w:rFonts w:ascii="Times New Roman" w:eastAsia="SimSun" w:hAnsi="Times New Roman" w:hint="eastAsia"/>
                <w:sz w:val="21"/>
                <w:szCs w:val="21"/>
                <w:lang w:eastAsia="zh-CN"/>
              </w:rPr>
              <w:t>, it</w:t>
            </w:r>
            <w:r>
              <w:rPr>
                <w:rFonts w:ascii="Times New Roman" w:eastAsia="SimSun" w:hAnsi="Times New Roman"/>
                <w:sz w:val="21"/>
                <w:szCs w:val="21"/>
                <w:lang w:eastAsia="zh-CN"/>
              </w:rPr>
              <w:t xml:space="preserve"> is already included in “</w:t>
            </w:r>
            <w:proofErr w:type="spellStart"/>
            <w:r w:rsidRPr="000E55C7">
              <w:rPr>
                <w:rFonts w:ascii="Times New Roman" w:hAnsi="Times New Roman"/>
                <w:sz w:val="21"/>
                <w:szCs w:val="21"/>
                <w:highlight w:val="yellow"/>
              </w:rPr>
              <w:t>LTMgNB</w:t>
            </w:r>
            <w:proofErr w:type="spellEnd"/>
            <w:r w:rsidRPr="000E55C7">
              <w:rPr>
                <w:rFonts w:ascii="Times New Roman" w:hAnsi="Times New Roman"/>
                <w:sz w:val="21"/>
                <w:szCs w:val="21"/>
                <w:highlight w:val="yellow"/>
              </w:rPr>
              <w:t>-DU-IDs</w:t>
            </w:r>
            <w:r>
              <w:rPr>
                <w:rFonts w:ascii="Times New Roman" w:hAnsi="Times New Roman"/>
                <w:sz w:val="21"/>
                <w:szCs w:val="21"/>
                <w:highlight w:val="yellow"/>
                <w:lang w:val="fr-FR"/>
              </w:rPr>
              <w:t>-Item</w:t>
            </w:r>
            <w:r>
              <w:rPr>
                <w:rFonts w:ascii="Times New Roman" w:eastAsia="SimSun" w:hAnsi="Times New Roman"/>
                <w:sz w:val="21"/>
                <w:szCs w:val="21"/>
                <w:highlight w:val="yellow"/>
                <w:lang w:val="fr-FR"/>
              </w:rPr>
              <w:t>-</w:t>
            </w:r>
            <w:proofErr w:type="spellStart"/>
            <w:r>
              <w:rPr>
                <w:rFonts w:ascii="Times New Roman" w:eastAsia="SimSun" w:hAnsi="Times New Roman"/>
                <w:sz w:val="21"/>
                <w:szCs w:val="21"/>
                <w:highlight w:val="yellow"/>
                <w:lang w:val="fr-FR"/>
              </w:rPr>
              <w:t>ExtIEs</w:t>
            </w:r>
            <w:proofErr w:type="spellEnd"/>
            <w:r>
              <w:rPr>
                <w:rFonts w:ascii="Times New Roman" w:eastAsia="SimSun" w:hAnsi="Times New Roman"/>
                <w:sz w:val="21"/>
                <w:szCs w:val="21"/>
                <w:lang w:eastAsia="zh-CN"/>
              </w:rPr>
              <w:t xml:space="preserve">”. </w:t>
            </w:r>
          </w:p>
          <w:p w14:paraId="2C135FFB" w14:textId="77777777" w:rsidR="00E40BCE" w:rsidRDefault="00A449B0">
            <w:pPr>
              <w:pStyle w:val="PL"/>
              <w:rPr>
                <w:sz w:val="18"/>
                <w:szCs w:val="21"/>
                <w:lang w:val="fr-FR"/>
              </w:rPr>
            </w:pPr>
            <w:proofErr w:type="spellStart"/>
            <w:r w:rsidRPr="000E55C7">
              <w:rPr>
                <w:sz w:val="18"/>
                <w:szCs w:val="21"/>
                <w:highlight w:val="yellow"/>
                <w:lang w:val="en-US"/>
              </w:rPr>
              <w:t>LTMgNB</w:t>
            </w:r>
            <w:proofErr w:type="spellEnd"/>
            <w:r w:rsidRPr="000E55C7">
              <w:rPr>
                <w:sz w:val="18"/>
                <w:szCs w:val="21"/>
                <w:highlight w:val="yellow"/>
                <w:lang w:val="en-US"/>
              </w:rPr>
              <w:t>-DU-IDs</w:t>
            </w:r>
            <w:r>
              <w:rPr>
                <w:sz w:val="18"/>
                <w:szCs w:val="21"/>
                <w:highlight w:val="yellow"/>
                <w:lang w:val="fr-FR"/>
              </w:rPr>
              <w:t>-Item-</w:t>
            </w:r>
            <w:proofErr w:type="spellStart"/>
            <w:r>
              <w:rPr>
                <w:sz w:val="18"/>
                <w:szCs w:val="21"/>
                <w:highlight w:val="yellow"/>
                <w:lang w:val="fr-FR"/>
              </w:rPr>
              <w:t>ExtIEs</w:t>
            </w:r>
            <w:proofErr w:type="spellEnd"/>
            <w:r>
              <w:rPr>
                <w:sz w:val="18"/>
                <w:szCs w:val="21"/>
                <w:lang w:val="fr-FR"/>
              </w:rPr>
              <w:tab/>
              <w:t>F1AP-PROTOCOL-</w:t>
            </w:r>
            <w:proofErr w:type="gramStart"/>
            <w:r>
              <w:rPr>
                <w:sz w:val="18"/>
                <w:szCs w:val="21"/>
                <w:lang w:val="fr-FR"/>
              </w:rPr>
              <w:t>EXTENSION ::=</w:t>
            </w:r>
            <w:proofErr w:type="gramEnd"/>
            <w:r>
              <w:rPr>
                <w:sz w:val="18"/>
                <w:szCs w:val="21"/>
                <w:lang w:val="fr-FR"/>
              </w:rPr>
              <w:t xml:space="preserve"> {</w:t>
            </w:r>
            <w:bookmarkStart w:id="1" w:name="OLE_LINK31"/>
          </w:p>
          <w:p w14:paraId="7E55EA49" w14:textId="77777777" w:rsidR="00E40BCE" w:rsidRDefault="00A449B0">
            <w:pPr>
              <w:pStyle w:val="PL"/>
              <w:rPr>
                <w:sz w:val="18"/>
                <w:szCs w:val="21"/>
                <w:lang w:val="fr-FR"/>
              </w:rPr>
            </w:pPr>
            <w:r>
              <w:rPr>
                <w:snapToGrid w:val="0"/>
                <w:sz w:val="18"/>
                <w:szCs w:val="21"/>
              </w:rPr>
              <w:tab/>
            </w:r>
            <w:proofErr w:type="gramStart"/>
            <w:r>
              <w:rPr>
                <w:snapToGrid w:val="0"/>
                <w:sz w:val="18"/>
                <w:szCs w:val="21"/>
              </w:rPr>
              <w:t>{ ID</w:t>
            </w:r>
            <w:proofErr w:type="gramEnd"/>
            <w:r>
              <w:rPr>
                <w:snapToGrid w:val="0"/>
                <w:sz w:val="18"/>
                <w:szCs w:val="21"/>
              </w:rPr>
              <w:t xml:space="preserve"> id-</w:t>
            </w:r>
            <w:proofErr w:type="spellStart"/>
            <w:r>
              <w:rPr>
                <w:snapToGrid w:val="0"/>
                <w:sz w:val="18"/>
                <w:szCs w:val="21"/>
              </w:rPr>
              <w:t>LTMgNB</w:t>
            </w:r>
            <w:proofErr w:type="spellEnd"/>
            <w:r>
              <w:rPr>
                <w:snapToGrid w:val="0"/>
                <w:sz w:val="18"/>
                <w:szCs w:val="21"/>
              </w:rPr>
              <w:t>-ID</w:t>
            </w:r>
            <w:r>
              <w:rPr>
                <w:snapToGrid w:val="0"/>
                <w:sz w:val="18"/>
                <w:szCs w:val="21"/>
              </w:rPr>
              <w:tab/>
            </w:r>
            <w:r>
              <w:rPr>
                <w:snapToGrid w:val="0"/>
                <w:sz w:val="18"/>
                <w:szCs w:val="21"/>
              </w:rPr>
              <w:tab/>
              <w:t>CRITICALITY reject</w:t>
            </w:r>
            <w:r>
              <w:rPr>
                <w:snapToGrid w:val="0"/>
                <w:sz w:val="18"/>
                <w:szCs w:val="21"/>
              </w:rPr>
              <w:tab/>
              <w:t xml:space="preserve">EXTENSION </w:t>
            </w:r>
            <w:proofErr w:type="spellStart"/>
            <w:r>
              <w:rPr>
                <w:snapToGrid w:val="0"/>
                <w:sz w:val="18"/>
                <w:szCs w:val="21"/>
              </w:rPr>
              <w:t>GlobalGNB</w:t>
            </w:r>
            <w:proofErr w:type="spellEnd"/>
            <w:r>
              <w:rPr>
                <w:snapToGrid w:val="0"/>
                <w:sz w:val="18"/>
                <w:szCs w:val="21"/>
              </w:rPr>
              <w:t>-ID</w:t>
            </w:r>
            <w:r>
              <w:rPr>
                <w:snapToGrid w:val="0"/>
                <w:sz w:val="18"/>
                <w:szCs w:val="21"/>
              </w:rPr>
              <w:tab/>
              <w:t xml:space="preserve">PRESENCE </w:t>
            </w:r>
            <w:proofErr w:type="gramStart"/>
            <w:r>
              <w:rPr>
                <w:snapToGrid w:val="0"/>
                <w:sz w:val="18"/>
                <w:szCs w:val="21"/>
              </w:rPr>
              <w:t>optional }</w:t>
            </w:r>
            <w:proofErr w:type="gramEnd"/>
            <w:r>
              <w:rPr>
                <w:snapToGrid w:val="0"/>
                <w:sz w:val="18"/>
                <w:szCs w:val="21"/>
              </w:rPr>
              <w:t>,</w:t>
            </w:r>
            <w:bookmarkEnd w:id="1"/>
          </w:p>
          <w:p w14:paraId="4109E503" w14:textId="77777777" w:rsidR="00E40BCE" w:rsidRDefault="00A449B0">
            <w:pPr>
              <w:pStyle w:val="PL"/>
              <w:rPr>
                <w:sz w:val="18"/>
                <w:szCs w:val="21"/>
                <w:lang w:val="fr-FR"/>
              </w:rPr>
            </w:pPr>
            <w:r>
              <w:rPr>
                <w:sz w:val="18"/>
                <w:szCs w:val="21"/>
                <w:lang w:val="fr-FR"/>
              </w:rPr>
              <w:tab/>
              <w:t>...</w:t>
            </w:r>
          </w:p>
          <w:p w14:paraId="33A36C8C" w14:textId="77777777" w:rsidR="00E40BCE" w:rsidRDefault="00A449B0">
            <w:pPr>
              <w:pStyle w:val="PL"/>
              <w:rPr>
                <w:sz w:val="18"/>
                <w:szCs w:val="21"/>
                <w:lang w:val="fr-FR"/>
              </w:rPr>
            </w:pPr>
            <w:r>
              <w:rPr>
                <w:sz w:val="18"/>
                <w:szCs w:val="21"/>
                <w:lang w:val="fr-FR"/>
              </w:rPr>
              <w:t>}</w:t>
            </w:r>
          </w:p>
          <w:p w14:paraId="1F880324" w14:textId="77777777" w:rsidR="00E40BCE" w:rsidRDefault="00A449B0">
            <w:pPr>
              <w:rPr>
                <w:sz w:val="24"/>
                <w:szCs w:val="24"/>
              </w:rPr>
            </w:pPr>
            <w:r>
              <w:rPr>
                <w:rFonts w:hint="eastAsia"/>
                <w:sz w:val="21"/>
                <w:szCs w:val="21"/>
                <w:lang w:val="en-US" w:eastAsia="zh-CN"/>
              </w:rPr>
              <w:t>In [11], not understand the 6</w:t>
            </w:r>
            <w:r>
              <w:rPr>
                <w:rFonts w:hint="eastAsia"/>
                <w:sz w:val="21"/>
                <w:szCs w:val="21"/>
                <w:vertAlign w:val="superscript"/>
                <w:lang w:val="en-US" w:eastAsia="zh-CN"/>
              </w:rPr>
              <w:t>th</w:t>
            </w:r>
            <w:r>
              <w:rPr>
                <w:rFonts w:hint="eastAsia"/>
                <w:sz w:val="21"/>
                <w:szCs w:val="21"/>
                <w:lang w:val="en-US" w:eastAsia="zh-CN"/>
              </w:rPr>
              <w:t xml:space="preserve"> change (LTM modification in DC is not support, LTM Configuration ID Mapping List IE is not need contain in S-NODE CHANGE REQUIRED CONFIRM message. - should be SN modification confirm message). The MN node</w:t>
            </w:r>
            <w:r>
              <w:rPr>
                <w:sz w:val="21"/>
                <w:szCs w:val="21"/>
                <w:lang w:val="en-US" w:eastAsia="zh-CN"/>
              </w:rPr>
              <w:t xml:space="preserve"> </w:t>
            </w:r>
            <w:r>
              <w:rPr>
                <w:sz w:val="21"/>
                <w:szCs w:val="21"/>
                <w:lang w:eastAsia="ko-KR"/>
              </w:rPr>
              <w:t xml:space="preserve">may </w:t>
            </w:r>
            <w:r>
              <w:rPr>
                <w:snapToGrid w:val="0"/>
                <w:sz w:val="21"/>
                <w:szCs w:val="21"/>
                <w:lang w:eastAsia="ko-KR"/>
              </w:rPr>
              <w:t>provide the updated information for SCG LTM in</w:t>
            </w:r>
            <w:r>
              <w:rPr>
                <w:snapToGrid w:val="0"/>
                <w:sz w:val="21"/>
                <w:szCs w:val="21"/>
                <w:lang w:eastAsia="zh-CN"/>
              </w:rPr>
              <w:t xml:space="preserve"> </w:t>
            </w:r>
            <w:r>
              <w:rPr>
                <w:sz w:val="21"/>
                <w:szCs w:val="21"/>
                <w:lang w:eastAsia="zh-CN"/>
              </w:rPr>
              <w:t xml:space="preserve">the </w:t>
            </w:r>
            <w:r>
              <w:rPr>
                <w:rFonts w:eastAsia="PMingLiU"/>
                <w:i/>
                <w:sz w:val="21"/>
                <w:szCs w:val="21"/>
              </w:rPr>
              <w:t xml:space="preserve">LTM Candidate </w:t>
            </w:r>
            <w:proofErr w:type="spellStart"/>
            <w:r>
              <w:rPr>
                <w:rFonts w:eastAsia="PMingLiU"/>
                <w:i/>
                <w:sz w:val="21"/>
                <w:szCs w:val="21"/>
              </w:rPr>
              <w:t>PSCell</w:t>
            </w:r>
            <w:proofErr w:type="spellEnd"/>
            <w:r>
              <w:rPr>
                <w:rFonts w:eastAsia="PMingLiU"/>
                <w:i/>
                <w:sz w:val="21"/>
                <w:szCs w:val="21"/>
              </w:rPr>
              <w:t xml:space="preserve"> Information </w:t>
            </w:r>
            <w:r>
              <w:rPr>
                <w:i/>
                <w:sz w:val="21"/>
                <w:szCs w:val="21"/>
                <w:lang w:eastAsia="zh-CN"/>
              </w:rPr>
              <w:t>Update</w:t>
            </w:r>
            <w:r>
              <w:rPr>
                <w:rFonts w:eastAsia="PMingLiU"/>
                <w:i/>
                <w:sz w:val="21"/>
                <w:szCs w:val="21"/>
              </w:rPr>
              <w:t xml:space="preserve"> </w:t>
            </w:r>
            <w:r>
              <w:rPr>
                <w:i/>
                <w:sz w:val="21"/>
                <w:szCs w:val="21"/>
                <w:lang w:eastAsia="ko-KR"/>
              </w:rPr>
              <w:t>Confirm</w:t>
            </w:r>
            <w:r>
              <w:rPr>
                <w:rFonts w:eastAsia="PMingLiU"/>
                <w:i/>
                <w:sz w:val="21"/>
                <w:szCs w:val="21"/>
              </w:rPr>
              <w:t xml:space="preserve"> </w:t>
            </w:r>
            <w:r>
              <w:rPr>
                <w:rFonts w:eastAsia="PMingLiU"/>
                <w:sz w:val="21"/>
                <w:szCs w:val="21"/>
              </w:rPr>
              <w:t xml:space="preserve">IE </w:t>
            </w:r>
            <w:r>
              <w:rPr>
                <w:sz w:val="21"/>
                <w:szCs w:val="21"/>
                <w:lang w:eastAsia="ko-KR"/>
              </w:rPr>
              <w:t>of</w:t>
            </w:r>
            <w:r>
              <w:rPr>
                <w:rFonts w:eastAsia="MS Mincho"/>
                <w:sz w:val="21"/>
                <w:szCs w:val="21"/>
              </w:rPr>
              <w:t xml:space="preserve"> </w:t>
            </w:r>
            <w:r>
              <w:rPr>
                <w:sz w:val="21"/>
                <w:szCs w:val="21"/>
                <w:lang w:val="en-US" w:eastAsia="zh-CN"/>
              </w:rPr>
              <w:t xml:space="preserve">the </w:t>
            </w:r>
            <w:r>
              <w:rPr>
                <w:sz w:val="21"/>
                <w:szCs w:val="21"/>
              </w:rPr>
              <w:t xml:space="preserve">S-NODE </w:t>
            </w:r>
            <w:r>
              <w:rPr>
                <w:sz w:val="21"/>
                <w:szCs w:val="21"/>
                <w:lang w:val="en-US" w:eastAsia="zh-CN"/>
              </w:rPr>
              <w:t xml:space="preserve">MODIFICATION </w:t>
            </w:r>
            <w:r>
              <w:rPr>
                <w:sz w:val="21"/>
                <w:szCs w:val="21"/>
                <w:lang w:val="en-US" w:eastAsia="ko-KR"/>
              </w:rPr>
              <w:t>CONFIRM</w:t>
            </w:r>
            <w:r>
              <w:rPr>
                <w:sz w:val="21"/>
                <w:szCs w:val="21"/>
                <w:lang w:val="en-US" w:eastAsia="zh-CN"/>
              </w:rPr>
              <w:t xml:space="preserve"> message</w:t>
            </w:r>
            <w:r>
              <w:rPr>
                <w:rFonts w:hint="eastAsia"/>
                <w:sz w:val="21"/>
                <w:szCs w:val="21"/>
                <w:lang w:val="en-US" w:eastAsia="zh-CN"/>
              </w:rPr>
              <w:t>, so the ID mapping list is needed?</w:t>
            </w:r>
          </w:p>
        </w:tc>
      </w:tr>
      <w:tr w:rsidR="00E40BCE" w14:paraId="6C2597CB" w14:textId="77777777">
        <w:trPr>
          <w:trHeight w:val="54"/>
        </w:trPr>
        <w:tc>
          <w:tcPr>
            <w:tcW w:w="1955" w:type="dxa"/>
          </w:tcPr>
          <w:p w14:paraId="08C1F236" w14:textId="77777777" w:rsidR="00E40BCE" w:rsidRDefault="00A449B0">
            <w:pPr>
              <w:rPr>
                <w:sz w:val="24"/>
                <w:szCs w:val="24"/>
              </w:rPr>
            </w:pPr>
            <w:r>
              <w:rPr>
                <w:sz w:val="24"/>
                <w:szCs w:val="24"/>
              </w:rPr>
              <w:t>Google</w:t>
            </w:r>
          </w:p>
        </w:tc>
        <w:tc>
          <w:tcPr>
            <w:tcW w:w="7842" w:type="dxa"/>
          </w:tcPr>
          <w:p w14:paraId="1375B266" w14:textId="77777777" w:rsidR="00E40BCE" w:rsidRDefault="00A449B0">
            <w:pPr>
              <w:rPr>
                <w:sz w:val="24"/>
                <w:szCs w:val="24"/>
              </w:rPr>
            </w:pPr>
            <w:r>
              <w:rPr>
                <w:sz w:val="24"/>
                <w:szCs w:val="24"/>
              </w:rPr>
              <w:t>R3-256705: Agree with LGE</w:t>
            </w:r>
          </w:p>
          <w:p w14:paraId="2549B00C" w14:textId="77777777" w:rsidR="00E40BCE" w:rsidRDefault="00A449B0">
            <w:pPr>
              <w:rPr>
                <w:sz w:val="24"/>
                <w:szCs w:val="24"/>
              </w:rPr>
            </w:pPr>
            <w:r>
              <w:rPr>
                <w:sz w:val="24"/>
                <w:szCs w:val="24"/>
              </w:rPr>
              <w:t>R3-256706: OK with the intention but need further check</w:t>
            </w:r>
          </w:p>
          <w:p w14:paraId="16F390A8" w14:textId="77777777" w:rsidR="00E40BCE" w:rsidRDefault="00A449B0">
            <w:pPr>
              <w:rPr>
                <w:sz w:val="24"/>
                <w:szCs w:val="24"/>
              </w:rPr>
            </w:pPr>
            <w:r>
              <w:rPr>
                <w:sz w:val="24"/>
                <w:szCs w:val="24"/>
              </w:rPr>
              <w:t>R3-256871: Generally OK</w:t>
            </w:r>
          </w:p>
          <w:p w14:paraId="19013DC6" w14:textId="77777777" w:rsidR="00E40BCE" w:rsidRDefault="00A449B0">
            <w:pPr>
              <w:rPr>
                <w:sz w:val="24"/>
                <w:szCs w:val="24"/>
              </w:rPr>
            </w:pPr>
            <w:r>
              <w:rPr>
                <w:sz w:val="24"/>
                <w:szCs w:val="24"/>
              </w:rPr>
              <w:t>R3-256873: Agree with the points on proposals 2, 3, 6 made by LGE</w:t>
            </w:r>
          </w:p>
          <w:p w14:paraId="5FAB8602" w14:textId="77777777" w:rsidR="00E40BCE" w:rsidRDefault="00A449B0">
            <w:pPr>
              <w:rPr>
                <w:sz w:val="24"/>
                <w:szCs w:val="24"/>
              </w:rPr>
            </w:pPr>
            <w:r>
              <w:rPr>
                <w:sz w:val="24"/>
                <w:szCs w:val="24"/>
              </w:rPr>
              <w:t>R3-257125: Generally OK</w:t>
            </w:r>
          </w:p>
          <w:p w14:paraId="5240D397" w14:textId="77777777" w:rsidR="00E40BCE" w:rsidRDefault="00A449B0">
            <w:pPr>
              <w:rPr>
                <w:sz w:val="24"/>
                <w:szCs w:val="24"/>
              </w:rPr>
            </w:pPr>
            <w:r>
              <w:rPr>
                <w:sz w:val="24"/>
                <w:szCs w:val="24"/>
              </w:rPr>
              <w:t>R3-257126: Generally OK</w:t>
            </w:r>
          </w:p>
          <w:p w14:paraId="1C023208" w14:textId="77777777" w:rsidR="00E40BCE" w:rsidRDefault="00A449B0">
            <w:pPr>
              <w:rPr>
                <w:sz w:val="24"/>
                <w:szCs w:val="24"/>
              </w:rPr>
            </w:pPr>
            <w:r>
              <w:rPr>
                <w:sz w:val="24"/>
                <w:szCs w:val="24"/>
              </w:rPr>
              <w:t>R3-257175: Generally OK</w:t>
            </w:r>
          </w:p>
          <w:p w14:paraId="1B461F25" w14:textId="77777777" w:rsidR="00E40BCE" w:rsidRDefault="00E40BCE">
            <w:pPr>
              <w:rPr>
                <w:sz w:val="24"/>
                <w:szCs w:val="24"/>
              </w:rPr>
            </w:pPr>
          </w:p>
        </w:tc>
      </w:tr>
      <w:tr w:rsidR="00E40BCE" w14:paraId="1C24D87A" w14:textId="77777777">
        <w:trPr>
          <w:trHeight w:val="54"/>
        </w:trPr>
        <w:tc>
          <w:tcPr>
            <w:tcW w:w="1955" w:type="dxa"/>
          </w:tcPr>
          <w:p w14:paraId="793D4047" w14:textId="77777777" w:rsidR="00E40BCE" w:rsidRDefault="00A449B0">
            <w:pPr>
              <w:rPr>
                <w:sz w:val="24"/>
                <w:szCs w:val="24"/>
                <w:lang w:val="en-US" w:eastAsia="zh-CN"/>
              </w:rPr>
            </w:pPr>
            <w:r>
              <w:rPr>
                <w:rFonts w:hint="eastAsia"/>
                <w:sz w:val="24"/>
                <w:szCs w:val="24"/>
                <w:lang w:val="en-US" w:eastAsia="zh-CN"/>
              </w:rPr>
              <w:t>ZTE2</w:t>
            </w:r>
          </w:p>
        </w:tc>
        <w:tc>
          <w:tcPr>
            <w:tcW w:w="7842" w:type="dxa"/>
          </w:tcPr>
          <w:p w14:paraId="3DD7D576" w14:textId="77777777" w:rsidR="00E40BCE" w:rsidRDefault="00A449B0">
            <w:pPr>
              <w:rPr>
                <w:sz w:val="24"/>
                <w:szCs w:val="24"/>
                <w:lang w:val="en-US" w:eastAsia="zh-CN"/>
              </w:rPr>
            </w:pPr>
            <w:r>
              <w:rPr>
                <w:rFonts w:hint="eastAsia"/>
                <w:sz w:val="24"/>
                <w:szCs w:val="24"/>
                <w:lang w:val="en-US" w:eastAsia="zh-CN"/>
              </w:rPr>
              <w:t xml:space="preserve">[5] </w:t>
            </w:r>
            <w:r>
              <w:rPr>
                <w:sz w:val="24"/>
                <w:szCs w:val="24"/>
              </w:rPr>
              <w:t>R3-256706</w:t>
            </w:r>
            <w:r>
              <w:rPr>
                <w:rFonts w:hint="eastAsia"/>
                <w:sz w:val="24"/>
                <w:szCs w:val="24"/>
                <w:lang w:val="en-US" w:eastAsia="zh-CN"/>
              </w:rPr>
              <w:t xml:space="preserve">, for the first change, to remove the </w:t>
            </w:r>
            <w:r>
              <w:rPr>
                <w:sz w:val="24"/>
                <w:szCs w:val="24"/>
                <w:lang w:eastAsia="zh-CN"/>
              </w:rPr>
              <w:t xml:space="preserve">UE </w:t>
            </w:r>
            <w:proofErr w:type="spellStart"/>
            <w:r>
              <w:rPr>
                <w:sz w:val="24"/>
                <w:szCs w:val="24"/>
                <w:lang w:eastAsia="zh-CN"/>
              </w:rPr>
              <w:t>XnAP</w:t>
            </w:r>
            <w:proofErr w:type="spellEnd"/>
            <w:r>
              <w:rPr>
                <w:sz w:val="24"/>
                <w:szCs w:val="24"/>
                <w:lang w:eastAsia="zh-CN"/>
              </w:rPr>
              <w:t xml:space="preserve"> ID</w:t>
            </w:r>
            <w:r>
              <w:rPr>
                <w:rFonts w:hint="eastAsia"/>
                <w:sz w:val="24"/>
                <w:szCs w:val="24"/>
                <w:lang w:val="en-US" w:eastAsia="zh-CN"/>
              </w:rPr>
              <w:t xml:space="preserve"> in per cell while add </w:t>
            </w:r>
            <w:r>
              <w:rPr>
                <w:sz w:val="24"/>
                <w:szCs w:val="24"/>
                <w:lang w:eastAsia="zh-CN"/>
              </w:rPr>
              <w:t xml:space="preserve">UE </w:t>
            </w:r>
            <w:proofErr w:type="spellStart"/>
            <w:r>
              <w:rPr>
                <w:sz w:val="24"/>
                <w:szCs w:val="24"/>
                <w:lang w:eastAsia="zh-CN"/>
              </w:rPr>
              <w:t>XnAP</w:t>
            </w:r>
            <w:proofErr w:type="spellEnd"/>
            <w:r>
              <w:rPr>
                <w:sz w:val="24"/>
                <w:szCs w:val="24"/>
                <w:lang w:eastAsia="zh-CN"/>
              </w:rPr>
              <w:t xml:space="preserve"> ID</w:t>
            </w:r>
            <w:r>
              <w:rPr>
                <w:rFonts w:hint="eastAsia"/>
                <w:sz w:val="24"/>
                <w:szCs w:val="24"/>
                <w:lang w:val="en-US" w:eastAsia="zh-CN"/>
              </w:rPr>
              <w:t xml:space="preserve"> in node level (the node ID is not needed, the detailed change can be further check), agree with HW for the reasons of P3 and P4 in </w:t>
            </w:r>
            <w:r>
              <w:rPr>
                <w:sz w:val="24"/>
                <w:szCs w:val="24"/>
                <w:lang w:val="en-US" w:eastAsia="zh-CN"/>
              </w:rPr>
              <w:t>[29]</w:t>
            </w:r>
            <w:r>
              <w:rPr>
                <w:rFonts w:hint="eastAsia"/>
                <w:sz w:val="24"/>
                <w:szCs w:val="24"/>
                <w:lang w:val="en-US" w:eastAsia="zh-CN"/>
              </w:rPr>
              <w:t xml:space="preserve">.   In addition, in Cell Switch Notification, to inform the LTM UE association, </w:t>
            </w:r>
            <w:r>
              <w:rPr>
                <w:sz w:val="24"/>
                <w:szCs w:val="24"/>
                <w:lang w:eastAsia="zh-CN"/>
              </w:rPr>
              <w:t xml:space="preserve">UE </w:t>
            </w:r>
            <w:proofErr w:type="spellStart"/>
            <w:r>
              <w:rPr>
                <w:sz w:val="24"/>
                <w:szCs w:val="24"/>
                <w:lang w:eastAsia="zh-CN"/>
              </w:rPr>
              <w:t>XnAP</w:t>
            </w:r>
            <w:proofErr w:type="spellEnd"/>
            <w:r>
              <w:rPr>
                <w:sz w:val="24"/>
                <w:szCs w:val="24"/>
                <w:lang w:eastAsia="zh-CN"/>
              </w:rPr>
              <w:t xml:space="preserve"> ID</w:t>
            </w:r>
            <w:r>
              <w:rPr>
                <w:rFonts w:hint="eastAsia"/>
                <w:sz w:val="24"/>
                <w:szCs w:val="24"/>
                <w:lang w:val="en-US" w:eastAsia="zh-CN"/>
              </w:rPr>
              <w:t xml:space="preserve"> in node level is </w:t>
            </w:r>
            <w:proofErr w:type="gramStart"/>
            <w:r>
              <w:rPr>
                <w:rFonts w:hint="eastAsia"/>
                <w:sz w:val="24"/>
                <w:szCs w:val="24"/>
                <w:lang w:val="en-US" w:eastAsia="zh-CN"/>
              </w:rPr>
              <w:t>more clear</w:t>
            </w:r>
            <w:proofErr w:type="gramEnd"/>
            <w:r>
              <w:rPr>
                <w:rFonts w:hint="eastAsia"/>
                <w:sz w:val="24"/>
                <w:szCs w:val="24"/>
                <w:lang w:val="en-US" w:eastAsia="zh-CN"/>
              </w:rPr>
              <w:t xml:space="preserve"> and better, to avoid any repetition.</w:t>
            </w:r>
          </w:p>
        </w:tc>
      </w:tr>
    </w:tbl>
    <w:p w14:paraId="4C91742C" w14:textId="77777777" w:rsidR="00E40BCE" w:rsidRDefault="00E40BCE">
      <w:pPr>
        <w:rPr>
          <w:sz w:val="22"/>
          <w:szCs w:val="22"/>
        </w:rPr>
      </w:pPr>
    </w:p>
    <w:p w14:paraId="3371D06C" w14:textId="77777777" w:rsidR="00781BC3" w:rsidRDefault="00781BC3" w:rsidP="00781BC3">
      <w:pPr>
        <w:rPr>
          <w:sz w:val="22"/>
          <w:szCs w:val="22"/>
        </w:rPr>
      </w:pPr>
      <w:r w:rsidRPr="00AC78B7">
        <w:rPr>
          <w:sz w:val="22"/>
          <w:szCs w:val="22"/>
          <w:u w:val="single"/>
        </w:rPr>
        <w:t>Summary:</w:t>
      </w:r>
      <w:r>
        <w:rPr>
          <w:sz w:val="22"/>
          <w:szCs w:val="22"/>
        </w:rPr>
        <w:t xml:space="preserve"> </w:t>
      </w:r>
    </w:p>
    <w:p w14:paraId="2484C0D4" w14:textId="10262F82" w:rsidR="006A2D97" w:rsidRPr="006A2D97" w:rsidRDefault="006A2D97" w:rsidP="006A2D97">
      <w:pPr>
        <w:rPr>
          <w:sz w:val="22"/>
          <w:szCs w:val="22"/>
        </w:rPr>
      </w:pPr>
      <w:r w:rsidRPr="006A2D97">
        <w:rPr>
          <w:sz w:val="22"/>
          <w:szCs w:val="22"/>
        </w:rPr>
        <w:t xml:space="preserve">[4] – There are still </w:t>
      </w:r>
      <w:r>
        <w:rPr>
          <w:sz w:val="22"/>
          <w:szCs w:val="22"/>
        </w:rPr>
        <w:t>different</w:t>
      </w:r>
      <w:r w:rsidRPr="006A2D97">
        <w:rPr>
          <w:sz w:val="22"/>
          <w:szCs w:val="22"/>
        </w:rPr>
        <w:t xml:space="preserve"> views on whether CFRA resources should be included in the LTM Configuration Update Acknowledge message. This issue is </w:t>
      </w:r>
      <w:r w:rsidR="00C155BC">
        <w:rPr>
          <w:sz w:val="22"/>
          <w:szCs w:val="22"/>
        </w:rPr>
        <w:t>related</w:t>
      </w:r>
      <w:r w:rsidRPr="006A2D97">
        <w:rPr>
          <w:sz w:val="22"/>
          <w:szCs w:val="22"/>
        </w:rPr>
        <w:t xml:space="preserve"> to the discussion on modification of LTM configurations. It is proposed to revise the CR and join the discussion under option issue (ii).</w:t>
      </w:r>
    </w:p>
    <w:p w14:paraId="13E63F3D" w14:textId="77777777" w:rsidR="006A2D97" w:rsidRPr="006A2D97" w:rsidRDefault="006A2D97" w:rsidP="006A2D97">
      <w:pPr>
        <w:rPr>
          <w:sz w:val="22"/>
          <w:szCs w:val="22"/>
        </w:rPr>
      </w:pPr>
    </w:p>
    <w:p w14:paraId="0314BFCF" w14:textId="751AA028" w:rsidR="006A2D97" w:rsidRPr="006A2D97" w:rsidRDefault="006A2D97" w:rsidP="006A2D97">
      <w:pPr>
        <w:rPr>
          <w:sz w:val="22"/>
          <w:szCs w:val="22"/>
        </w:rPr>
      </w:pPr>
      <w:r w:rsidRPr="006A2D97">
        <w:rPr>
          <w:sz w:val="22"/>
          <w:szCs w:val="22"/>
        </w:rPr>
        <w:lastRenderedPageBreak/>
        <w:t xml:space="preserve">[5] – Some companies support the intention, though concerns remain regarding the </w:t>
      </w:r>
      <w:r w:rsidR="00A33FD4">
        <w:rPr>
          <w:sz w:val="22"/>
          <w:szCs w:val="22"/>
        </w:rPr>
        <w:t>change</w:t>
      </w:r>
      <w:r w:rsidRPr="006A2D97">
        <w:rPr>
          <w:sz w:val="22"/>
          <w:szCs w:val="22"/>
        </w:rPr>
        <w:t xml:space="preserve"> of UE context identifiers to the node-level IE. It is proposed to update the CR accordingly and circulate it to the group for further review.</w:t>
      </w:r>
    </w:p>
    <w:p w14:paraId="4E0F27F6" w14:textId="77777777" w:rsidR="006A2D97" w:rsidRPr="006A2D97" w:rsidRDefault="006A2D97" w:rsidP="006A2D97">
      <w:pPr>
        <w:rPr>
          <w:sz w:val="22"/>
          <w:szCs w:val="22"/>
        </w:rPr>
      </w:pPr>
    </w:p>
    <w:p w14:paraId="367CF850" w14:textId="1FC7239D" w:rsidR="006A2D97" w:rsidRPr="006A2D97" w:rsidRDefault="006A2D97" w:rsidP="006A2D97">
      <w:pPr>
        <w:rPr>
          <w:sz w:val="22"/>
          <w:szCs w:val="22"/>
        </w:rPr>
      </w:pPr>
      <w:r w:rsidRPr="006A2D97">
        <w:rPr>
          <w:sz w:val="22"/>
          <w:szCs w:val="22"/>
        </w:rPr>
        <w:t xml:space="preserve">[10][11] – Additional clarifications are needed based on the received comments. </w:t>
      </w:r>
      <w:proofErr w:type="gramStart"/>
      <w:r w:rsidRPr="006A2D97">
        <w:rPr>
          <w:sz w:val="22"/>
          <w:szCs w:val="22"/>
        </w:rPr>
        <w:t>The majority of</w:t>
      </w:r>
      <w:proofErr w:type="gramEnd"/>
      <w:r w:rsidRPr="006A2D97">
        <w:rPr>
          <w:sz w:val="22"/>
          <w:szCs w:val="22"/>
        </w:rPr>
        <w:t xml:space="preserve"> companies indicated that the changes are generally acceptable</w:t>
      </w:r>
      <w:r w:rsidR="00C95822">
        <w:rPr>
          <w:sz w:val="22"/>
          <w:szCs w:val="22"/>
        </w:rPr>
        <w:t xml:space="preserve">, but some of </w:t>
      </w:r>
      <w:r w:rsidR="00DE68E5">
        <w:rPr>
          <w:sz w:val="22"/>
          <w:szCs w:val="22"/>
        </w:rPr>
        <w:t>the changes</w:t>
      </w:r>
      <w:r w:rsidR="00C95822">
        <w:rPr>
          <w:sz w:val="22"/>
          <w:szCs w:val="22"/>
        </w:rPr>
        <w:t xml:space="preserve"> need to be taken out</w:t>
      </w:r>
      <w:r w:rsidRPr="006A2D97">
        <w:rPr>
          <w:sz w:val="22"/>
          <w:szCs w:val="22"/>
        </w:rPr>
        <w:t>. It is proposed to revise the CRs and provide answers to the questions.</w:t>
      </w:r>
    </w:p>
    <w:p w14:paraId="734EEDC6" w14:textId="77777777" w:rsidR="006A2D97" w:rsidRPr="006A2D97" w:rsidRDefault="006A2D97" w:rsidP="006A2D97">
      <w:pPr>
        <w:rPr>
          <w:sz w:val="22"/>
          <w:szCs w:val="22"/>
        </w:rPr>
      </w:pPr>
    </w:p>
    <w:p w14:paraId="3604C788" w14:textId="77777777" w:rsidR="006A2D97" w:rsidRPr="006A2D97" w:rsidRDefault="006A2D97" w:rsidP="006A2D97">
      <w:pPr>
        <w:rPr>
          <w:sz w:val="22"/>
          <w:szCs w:val="22"/>
        </w:rPr>
      </w:pPr>
      <w:r w:rsidRPr="006A2D97">
        <w:rPr>
          <w:sz w:val="22"/>
          <w:szCs w:val="22"/>
        </w:rPr>
        <w:t>[24][25] – No comments were received. It is proposed to agree with the CRs and proceed with co-signing if companies are supportive.</w:t>
      </w:r>
    </w:p>
    <w:p w14:paraId="706776F5" w14:textId="77777777" w:rsidR="006A2D97" w:rsidRPr="006A2D97" w:rsidRDefault="006A2D97" w:rsidP="006A2D97">
      <w:pPr>
        <w:rPr>
          <w:sz w:val="22"/>
          <w:szCs w:val="22"/>
        </w:rPr>
      </w:pPr>
    </w:p>
    <w:p w14:paraId="5ECD0059" w14:textId="2D302B4E" w:rsidR="00781BC3" w:rsidRDefault="006A2D97" w:rsidP="006A2D97">
      <w:pPr>
        <w:rPr>
          <w:sz w:val="22"/>
          <w:szCs w:val="22"/>
        </w:rPr>
      </w:pPr>
      <w:r w:rsidRPr="006A2D97">
        <w:rPr>
          <w:sz w:val="22"/>
          <w:szCs w:val="22"/>
        </w:rPr>
        <w:t>[45] – Th</w:t>
      </w:r>
      <w:r w:rsidR="00E61879">
        <w:rPr>
          <w:sz w:val="22"/>
          <w:szCs w:val="22"/>
        </w:rPr>
        <w:t>is</w:t>
      </w:r>
      <w:r w:rsidRPr="006A2D97">
        <w:rPr>
          <w:sz w:val="22"/>
          <w:szCs w:val="22"/>
        </w:rPr>
        <w:t xml:space="preserve"> CR already covers the LTM Cells To Be Cancelled List. It is proposed to update and circulate the revised version to </w:t>
      </w:r>
      <w:r w:rsidR="008D2DB7">
        <w:rPr>
          <w:sz w:val="22"/>
          <w:szCs w:val="22"/>
        </w:rPr>
        <w:t>check</w:t>
      </w:r>
      <w:r w:rsidRPr="006A2D97">
        <w:rPr>
          <w:sz w:val="22"/>
          <w:szCs w:val="22"/>
        </w:rPr>
        <w:t xml:space="preserve"> whether the removal of all “to-be-refined” is acceptable to the group.</w:t>
      </w:r>
    </w:p>
    <w:p w14:paraId="359C754E" w14:textId="77777777" w:rsidR="002E6BE5" w:rsidRDefault="002E6BE5" w:rsidP="006A2D97"/>
    <w:p w14:paraId="11B957FB" w14:textId="77777777" w:rsidR="009F0CBD" w:rsidRDefault="009F0CBD" w:rsidP="009F0CBD">
      <w:pPr>
        <w:rPr>
          <w:sz w:val="22"/>
          <w:szCs w:val="22"/>
        </w:rPr>
      </w:pPr>
      <w:r>
        <w:rPr>
          <w:sz w:val="22"/>
          <w:szCs w:val="22"/>
          <w:u w:val="single"/>
        </w:rPr>
        <w:t>Proposal</w:t>
      </w:r>
      <w:r w:rsidRPr="00AC78B7">
        <w:rPr>
          <w:sz w:val="22"/>
          <w:szCs w:val="22"/>
          <w:u w:val="single"/>
        </w:rPr>
        <w:t>:</w:t>
      </w:r>
      <w:r>
        <w:rPr>
          <w:sz w:val="22"/>
          <w:szCs w:val="22"/>
        </w:rPr>
        <w:t xml:space="preserve"> </w:t>
      </w:r>
    </w:p>
    <w:p w14:paraId="11D77C3A" w14:textId="39A23F57" w:rsidR="00792347" w:rsidRPr="00792347" w:rsidRDefault="00622C27" w:rsidP="00792347">
      <w:pPr>
        <w:rPr>
          <w:sz w:val="22"/>
          <w:szCs w:val="22"/>
        </w:rPr>
      </w:pPr>
      <w:r>
        <w:rPr>
          <w:sz w:val="22"/>
          <w:szCs w:val="22"/>
        </w:rPr>
        <w:t>Authors</w:t>
      </w:r>
      <w:r w:rsidR="00792347" w:rsidRPr="00792347">
        <w:rPr>
          <w:sz w:val="22"/>
          <w:szCs w:val="22"/>
        </w:rPr>
        <w:t xml:space="preserve"> to </w:t>
      </w:r>
      <w:r w:rsidR="007B3AF6">
        <w:rPr>
          <w:sz w:val="22"/>
          <w:szCs w:val="22"/>
        </w:rPr>
        <w:t>revise</w:t>
      </w:r>
      <w:r w:rsidR="00792347" w:rsidRPr="00792347">
        <w:rPr>
          <w:sz w:val="22"/>
          <w:szCs w:val="22"/>
        </w:rPr>
        <w:t xml:space="preserve"> and upload </w:t>
      </w:r>
      <w:r w:rsidR="007B3AF6">
        <w:rPr>
          <w:sz w:val="22"/>
          <w:szCs w:val="22"/>
        </w:rPr>
        <w:t>the</w:t>
      </w:r>
      <w:r w:rsidR="00792347" w:rsidRPr="00792347">
        <w:rPr>
          <w:sz w:val="22"/>
          <w:szCs w:val="22"/>
        </w:rPr>
        <w:t xml:space="preserve"> drafts for review</w:t>
      </w:r>
      <w:r w:rsidR="00DF175C">
        <w:rPr>
          <w:sz w:val="22"/>
          <w:szCs w:val="22"/>
        </w:rPr>
        <w:t xml:space="preserve"> and co-sign</w:t>
      </w:r>
      <w:r w:rsidR="002D5E31">
        <w:rPr>
          <w:sz w:val="22"/>
          <w:szCs w:val="22"/>
        </w:rPr>
        <w:t>ing.</w:t>
      </w:r>
    </w:p>
    <w:p w14:paraId="2D1ECD5E" w14:textId="77777777" w:rsidR="009F0CBD" w:rsidRDefault="009F0CBD" w:rsidP="006A2D97"/>
    <w:p w14:paraId="5F1A257F" w14:textId="4E26D7A0" w:rsidR="00E40BCE" w:rsidRDefault="00A449B0" w:rsidP="00295E54">
      <w:pPr>
        <w:pStyle w:val="Heading3"/>
        <w:numPr>
          <w:ilvl w:val="2"/>
          <w:numId w:val="27"/>
        </w:numPr>
      </w:pPr>
      <w:r>
        <w:t>Stage-2 Updates</w:t>
      </w:r>
    </w:p>
    <w:tbl>
      <w:tblPr>
        <w:tblW w:w="10204"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0"/>
        <w:gridCol w:w="1190"/>
        <w:gridCol w:w="3862"/>
        <w:gridCol w:w="4272"/>
      </w:tblGrid>
      <w:tr w:rsidR="00E40BCE" w14:paraId="026D3016" w14:textId="77777777">
        <w:trPr>
          <w:trHeight w:val="955"/>
        </w:trPr>
        <w:tc>
          <w:tcPr>
            <w:tcW w:w="880" w:type="dxa"/>
          </w:tcPr>
          <w:p w14:paraId="091D6F9B" w14:textId="77777777" w:rsidR="00E40BCE" w:rsidRDefault="00A449B0">
            <w:pPr>
              <w:widowControl w:val="0"/>
              <w:spacing w:line="276" w:lineRule="auto"/>
              <w:ind w:left="144" w:hanging="144"/>
            </w:pPr>
            <w:r>
              <w:t>[7]</w:t>
            </w:r>
          </w:p>
        </w:tc>
        <w:bookmarkStart w:id="2" w:name="OLE_LINK61"/>
        <w:tc>
          <w:tcPr>
            <w:tcW w:w="1190" w:type="dxa"/>
            <w:shd w:val="clear" w:color="auto" w:fill="FFFFFF"/>
          </w:tcPr>
          <w:p w14:paraId="494F3818" w14:textId="77777777" w:rsidR="00E40BCE" w:rsidRDefault="00A449B0">
            <w:pPr>
              <w:widowControl w:val="0"/>
              <w:spacing w:line="276" w:lineRule="auto"/>
              <w:ind w:left="144" w:hanging="144"/>
            </w:pPr>
            <w:r>
              <w:fldChar w:fldCharType="begin"/>
            </w:r>
            <w:r>
              <w:instrText>HYPERLINK "file:////Users/eqiuliw/Documents/01_3GPP/RAN3/TSGR3_129-bis/Docs/R3-256831.zip"</w:instrText>
            </w:r>
            <w:r>
              <w:fldChar w:fldCharType="separate"/>
            </w:r>
            <w:r>
              <w:rPr>
                <w:rStyle w:val="Hyperlink"/>
              </w:rPr>
              <w:t>R3-256831</w:t>
            </w:r>
            <w:r>
              <w:rPr>
                <w:rStyle w:val="Hyperlink"/>
              </w:rPr>
              <w:fldChar w:fldCharType="end"/>
            </w:r>
            <w:bookmarkEnd w:id="2"/>
          </w:p>
        </w:tc>
        <w:tc>
          <w:tcPr>
            <w:tcW w:w="3862" w:type="dxa"/>
            <w:shd w:val="clear" w:color="auto" w:fill="FFFFFF"/>
          </w:tcPr>
          <w:p w14:paraId="7F27BFB1" w14:textId="77777777" w:rsidR="00E40BCE" w:rsidRDefault="00A449B0">
            <w:pPr>
              <w:widowControl w:val="0"/>
              <w:spacing w:line="276" w:lineRule="auto"/>
              <w:ind w:left="144" w:hanging="144"/>
              <w:rPr>
                <w:rFonts w:cs="Calibri"/>
              </w:rPr>
            </w:pPr>
            <w:r>
              <w:rPr>
                <w:rFonts w:cs="Calibri"/>
              </w:rPr>
              <w:t>[Draft TP for TS 38.473, TS 38.401] Remaining issues in Intra-CU Conditional LTM (Qualcomm Incorporated)</w:t>
            </w:r>
          </w:p>
        </w:tc>
        <w:tc>
          <w:tcPr>
            <w:tcW w:w="4272" w:type="dxa"/>
            <w:shd w:val="clear" w:color="auto" w:fill="FFFFFF"/>
          </w:tcPr>
          <w:p w14:paraId="32F1D460" w14:textId="77777777" w:rsidR="00E40BCE" w:rsidRDefault="00A449B0">
            <w:pPr>
              <w:widowControl w:val="0"/>
              <w:spacing w:line="276" w:lineRule="auto"/>
              <w:ind w:left="144" w:hanging="144"/>
              <w:rPr>
                <w:rFonts w:cs="Calibri"/>
              </w:rPr>
            </w:pPr>
            <w:r>
              <w:rPr>
                <w:rFonts w:cs="Calibri"/>
              </w:rPr>
              <w:t>discussion</w:t>
            </w:r>
          </w:p>
        </w:tc>
      </w:tr>
      <w:tr w:rsidR="00E40BCE" w14:paraId="412C39A0" w14:textId="77777777">
        <w:trPr>
          <w:trHeight w:val="698"/>
        </w:trPr>
        <w:tc>
          <w:tcPr>
            <w:tcW w:w="880" w:type="dxa"/>
          </w:tcPr>
          <w:p w14:paraId="31DA5ADD" w14:textId="77777777" w:rsidR="00E40BCE" w:rsidRDefault="00A449B0">
            <w:pPr>
              <w:widowControl w:val="0"/>
              <w:spacing w:line="276" w:lineRule="auto"/>
              <w:ind w:left="144" w:hanging="144"/>
            </w:pPr>
            <w:r>
              <w:t>[14]</w:t>
            </w:r>
          </w:p>
        </w:tc>
        <w:bookmarkStart w:id="3" w:name="OLE_LINK62"/>
        <w:tc>
          <w:tcPr>
            <w:tcW w:w="1190" w:type="dxa"/>
            <w:shd w:val="clear" w:color="auto" w:fill="FFFFFF"/>
          </w:tcPr>
          <w:p w14:paraId="20DCA3D6" w14:textId="77777777" w:rsidR="00E40BCE" w:rsidRDefault="00A449B0">
            <w:pPr>
              <w:widowControl w:val="0"/>
              <w:spacing w:line="276" w:lineRule="auto"/>
              <w:ind w:left="144" w:hanging="144"/>
              <w:rPr>
                <w:rFonts w:cs="Calibri"/>
                <w:highlight w:val="yellow"/>
              </w:rPr>
            </w:pPr>
            <w:r>
              <w:fldChar w:fldCharType="begin"/>
            </w:r>
            <w:r>
              <w:instrText>HYPERLINK "file:////Users/eqiuliw/Documents/01_3GPP/RAN3/TSGR3_129-bis/Docs/R3-257033.zip"</w:instrText>
            </w:r>
            <w:r>
              <w:fldChar w:fldCharType="separate"/>
            </w:r>
            <w:r>
              <w:rPr>
                <w:rFonts w:cs="Calibri"/>
                <w:highlight w:val="yellow"/>
              </w:rPr>
              <w:t>R3-257033</w:t>
            </w:r>
            <w:r>
              <w:rPr>
                <w:rFonts w:cs="Calibri"/>
                <w:highlight w:val="yellow"/>
              </w:rPr>
              <w:fldChar w:fldCharType="end"/>
            </w:r>
            <w:bookmarkEnd w:id="3"/>
          </w:p>
        </w:tc>
        <w:tc>
          <w:tcPr>
            <w:tcW w:w="3862" w:type="dxa"/>
            <w:shd w:val="clear" w:color="auto" w:fill="FFFFFF"/>
          </w:tcPr>
          <w:p w14:paraId="4B86012A" w14:textId="77777777" w:rsidR="00E40BCE" w:rsidRDefault="00A449B0">
            <w:pPr>
              <w:widowControl w:val="0"/>
              <w:spacing w:line="276" w:lineRule="auto"/>
              <w:ind w:left="144" w:hanging="144"/>
              <w:rPr>
                <w:rFonts w:cs="Calibri"/>
              </w:rPr>
            </w:pPr>
            <w:r>
              <w:rPr>
                <w:rFonts w:cs="Calibri"/>
              </w:rPr>
              <w:t>Correction on SN initiated inter-SN SCG LTM procedure (</w:t>
            </w:r>
            <w:proofErr w:type="spellStart"/>
            <w:r>
              <w:rPr>
                <w:rFonts w:cs="Calibri"/>
              </w:rPr>
              <w:t>Ofinno</w:t>
            </w:r>
            <w:proofErr w:type="spellEnd"/>
            <w:r>
              <w:rPr>
                <w:rFonts w:cs="Calibri"/>
              </w:rPr>
              <w:t>, LLC)</w:t>
            </w:r>
          </w:p>
        </w:tc>
        <w:tc>
          <w:tcPr>
            <w:tcW w:w="4272" w:type="dxa"/>
            <w:shd w:val="clear" w:color="auto" w:fill="FFFFFF"/>
          </w:tcPr>
          <w:p w14:paraId="6EE7797A" w14:textId="77777777" w:rsidR="00E40BCE" w:rsidRDefault="00A449B0">
            <w:pPr>
              <w:widowControl w:val="0"/>
              <w:spacing w:line="276" w:lineRule="auto"/>
              <w:ind w:left="144" w:hanging="144"/>
              <w:rPr>
                <w:rFonts w:cs="Calibri"/>
              </w:rPr>
            </w:pPr>
            <w:proofErr w:type="spellStart"/>
            <w:r>
              <w:rPr>
                <w:rFonts w:cs="Calibri"/>
              </w:rPr>
              <w:t>draftCR</w:t>
            </w:r>
            <w:proofErr w:type="spellEnd"/>
          </w:p>
        </w:tc>
      </w:tr>
      <w:tr w:rsidR="00E40BCE" w14:paraId="596E924B" w14:textId="77777777">
        <w:trPr>
          <w:trHeight w:val="698"/>
        </w:trPr>
        <w:tc>
          <w:tcPr>
            <w:tcW w:w="880" w:type="dxa"/>
          </w:tcPr>
          <w:p w14:paraId="58AB9626" w14:textId="77777777" w:rsidR="00E40BCE" w:rsidRDefault="00A449B0">
            <w:pPr>
              <w:widowControl w:val="0"/>
              <w:spacing w:line="276" w:lineRule="auto"/>
              <w:ind w:left="144" w:hanging="144"/>
            </w:pPr>
            <w:r>
              <w:t>[22]</w:t>
            </w:r>
          </w:p>
        </w:tc>
        <w:bookmarkStart w:id="4" w:name="OLE_LINK63"/>
        <w:tc>
          <w:tcPr>
            <w:tcW w:w="1190" w:type="dxa"/>
            <w:shd w:val="clear" w:color="auto" w:fill="FFFFFF"/>
          </w:tcPr>
          <w:p w14:paraId="49AC26A4" w14:textId="77777777" w:rsidR="00E40BCE" w:rsidRDefault="00A449B0">
            <w:pPr>
              <w:widowControl w:val="0"/>
              <w:spacing w:line="276" w:lineRule="auto"/>
              <w:ind w:left="144" w:hanging="144"/>
            </w:pPr>
            <w:r>
              <w:fldChar w:fldCharType="begin"/>
            </w:r>
            <w:r>
              <w:instrText>HYPERLINK "file:////Users/eqiuliw/Documents/01_3GPP/RAN3/TSGR3_129-bis/Docs/R3-257050.zip"</w:instrText>
            </w:r>
            <w:r>
              <w:fldChar w:fldCharType="separate"/>
            </w:r>
            <w:r>
              <w:rPr>
                <w:rStyle w:val="Hyperlink"/>
              </w:rPr>
              <w:t>R3-257050</w:t>
            </w:r>
            <w:r>
              <w:rPr>
                <w:rStyle w:val="Hyperlink"/>
              </w:rPr>
              <w:fldChar w:fldCharType="end"/>
            </w:r>
            <w:bookmarkEnd w:id="4"/>
          </w:p>
        </w:tc>
        <w:tc>
          <w:tcPr>
            <w:tcW w:w="3862" w:type="dxa"/>
            <w:shd w:val="clear" w:color="auto" w:fill="FFFFFF"/>
          </w:tcPr>
          <w:p w14:paraId="6C533E90" w14:textId="77777777" w:rsidR="00E40BCE" w:rsidRDefault="00A449B0">
            <w:pPr>
              <w:widowControl w:val="0"/>
              <w:spacing w:line="276" w:lineRule="auto"/>
              <w:ind w:left="144" w:hanging="144"/>
              <w:rPr>
                <w:rFonts w:cs="Calibri"/>
              </w:rPr>
            </w:pPr>
            <w:r>
              <w:rPr>
                <w:rFonts w:cs="Calibri"/>
              </w:rPr>
              <w:t>CSI-RS Coordination for inter-</w:t>
            </w:r>
            <w:proofErr w:type="spellStart"/>
            <w:r>
              <w:rPr>
                <w:rFonts w:cs="Calibri"/>
              </w:rPr>
              <w:t>gNB</w:t>
            </w:r>
            <w:proofErr w:type="spellEnd"/>
            <w:r>
              <w:rPr>
                <w:rFonts w:cs="Calibri"/>
              </w:rPr>
              <w:t xml:space="preserve"> LTM (Ericsson)</w:t>
            </w:r>
          </w:p>
        </w:tc>
        <w:tc>
          <w:tcPr>
            <w:tcW w:w="4272" w:type="dxa"/>
            <w:shd w:val="clear" w:color="auto" w:fill="FFFFFF"/>
          </w:tcPr>
          <w:p w14:paraId="5094041C" w14:textId="77777777" w:rsidR="00E40BCE" w:rsidRDefault="00A449B0">
            <w:pPr>
              <w:widowControl w:val="0"/>
              <w:spacing w:line="276" w:lineRule="auto"/>
              <w:ind w:left="144" w:hanging="144"/>
              <w:rPr>
                <w:rFonts w:cs="Calibri"/>
              </w:rPr>
            </w:pPr>
            <w:proofErr w:type="spellStart"/>
            <w:r>
              <w:rPr>
                <w:rFonts w:cs="Calibri"/>
              </w:rPr>
              <w:t>draftCR</w:t>
            </w:r>
            <w:proofErr w:type="spellEnd"/>
          </w:p>
        </w:tc>
      </w:tr>
      <w:tr w:rsidR="00E40BCE" w14:paraId="189EE941" w14:textId="77777777">
        <w:trPr>
          <w:trHeight w:val="443"/>
        </w:trPr>
        <w:tc>
          <w:tcPr>
            <w:tcW w:w="880" w:type="dxa"/>
          </w:tcPr>
          <w:p w14:paraId="01EF2536" w14:textId="77777777" w:rsidR="00E40BCE" w:rsidRDefault="00A449B0">
            <w:pPr>
              <w:widowControl w:val="0"/>
              <w:spacing w:line="276" w:lineRule="auto"/>
              <w:ind w:left="144" w:hanging="144"/>
            </w:pPr>
            <w:r>
              <w:t>[23]</w:t>
            </w:r>
          </w:p>
        </w:tc>
        <w:bookmarkStart w:id="5" w:name="OLE_LINK66"/>
        <w:tc>
          <w:tcPr>
            <w:tcW w:w="1190" w:type="dxa"/>
            <w:shd w:val="clear" w:color="auto" w:fill="FFFFFF"/>
          </w:tcPr>
          <w:p w14:paraId="4E73338D" w14:textId="77777777" w:rsidR="00E40BCE" w:rsidRDefault="00A449B0">
            <w:pPr>
              <w:widowControl w:val="0"/>
              <w:spacing w:line="276" w:lineRule="auto"/>
              <w:ind w:left="144" w:hanging="144"/>
            </w:pPr>
            <w:r>
              <w:fldChar w:fldCharType="begin"/>
            </w:r>
            <w:r>
              <w:instrText>HYPERLINK "file:////Users/eqiuliw/Documents/01_3GPP/RAN3/TSGR3_129-bis/Docs/R3-257058.zip"</w:instrText>
            </w:r>
            <w:r>
              <w:fldChar w:fldCharType="separate"/>
            </w:r>
            <w:r>
              <w:rPr>
                <w:rStyle w:val="Hyperlink"/>
              </w:rPr>
              <w:t>R3-257058</w:t>
            </w:r>
            <w:r>
              <w:rPr>
                <w:rStyle w:val="Hyperlink"/>
              </w:rPr>
              <w:fldChar w:fldCharType="end"/>
            </w:r>
            <w:bookmarkEnd w:id="5"/>
          </w:p>
        </w:tc>
        <w:tc>
          <w:tcPr>
            <w:tcW w:w="3862" w:type="dxa"/>
            <w:shd w:val="clear" w:color="auto" w:fill="FFFFFF"/>
          </w:tcPr>
          <w:p w14:paraId="348D8523" w14:textId="77777777" w:rsidR="00E40BCE" w:rsidRDefault="00A449B0">
            <w:pPr>
              <w:widowControl w:val="0"/>
              <w:spacing w:line="276" w:lineRule="auto"/>
              <w:ind w:left="144" w:hanging="144"/>
              <w:rPr>
                <w:rFonts w:cs="Calibri"/>
              </w:rPr>
            </w:pPr>
            <w:r>
              <w:rPr>
                <w:rFonts w:cs="Calibri"/>
              </w:rPr>
              <w:t>Corrections for LTM in NR-DC (Ericsson)</w:t>
            </w:r>
          </w:p>
        </w:tc>
        <w:tc>
          <w:tcPr>
            <w:tcW w:w="4272" w:type="dxa"/>
            <w:shd w:val="clear" w:color="auto" w:fill="FFFFFF"/>
          </w:tcPr>
          <w:p w14:paraId="34396330" w14:textId="77777777" w:rsidR="00E40BCE" w:rsidRDefault="00A449B0">
            <w:pPr>
              <w:widowControl w:val="0"/>
              <w:spacing w:line="276" w:lineRule="auto"/>
              <w:ind w:left="144" w:hanging="144"/>
              <w:rPr>
                <w:rFonts w:cs="Calibri"/>
              </w:rPr>
            </w:pPr>
            <w:proofErr w:type="spellStart"/>
            <w:r>
              <w:rPr>
                <w:rFonts w:cs="Calibri"/>
              </w:rPr>
              <w:t>draftCR</w:t>
            </w:r>
            <w:proofErr w:type="spellEnd"/>
          </w:p>
        </w:tc>
      </w:tr>
      <w:tr w:rsidR="00E40BCE" w14:paraId="0C13EA10" w14:textId="77777777">
        <w:trPr>
          <w:trHeight w:val="955"/>
        </w:trPr>
        <w:tc>
          <w:tcPr>
            <w:tcW w:w="880" w:type="dxa"/>
          </w:tcPr>
          <w:p w14:paraId="23671AA9" w14:textId="77777777" w:rsidR="00E40BCE" w:rsidRDefault="00A449B0">
            <w:pPr>
              <w:widowControl w:val="0"/>
              <w:spacing w:line="276" w:lineRule="auto"/>
              <w:ind w:left="144" w:hanging="144"/>
            </w:pPr>
            <w:r>
              <w:t>[35]</w:t>
            </w:r>
          </w:p>
        </w:tc>
        <w:tc>
          <w:tcPr>
            <w:tcW w:w="1190" w:type="dxa"/>
            <w:shd w:val="clear" w:color="auto" w:fill="FFFFFF"/>
          </w:tcPr>
          <w:p w14:paraId="45769A23" w14:textId="77777777" w:rsidR="00E40BCE" w:rsidRDefault="00E40BCE">
            <w:pPr>
              <w:widowControl w:val="0"/>
              <w:spacing w:line="276" w:lineRule="auto"/>
              <w:ind w:left="144" w:hanging="144"/>
            </w:pPr>
            <w:hyperlink r:id="rId18" w:history="1">
              <w:r>
                <w:rPr>
                  <w:rStyle w:val="Hyperlink"/>
                </w:rPr>
                <w:t>R3-257152</w:t>
              </w:r>
            </w:hyperlink>
          </w:p>
        </w:tc>
        <w:tc>
          <w:tcPr>
            <w:tcW w:w="3862" w:type="dxa"/>
            <w:shd w:val="clear" w:color="auto" w:fill="FFFFFF"/>
          </w:tcPr>
          <w:p w14:paraId="72041B43" w14:textId="77777777" w:rsidR="00E40BCE" w:rsidRDefault="00A449B0">
            <w:pPr>
              <w:widowControl w:val="0"/>
              <w:spacing w:line="276" w:lineRule="auto"/>
              <w:ind w:left="144" w:hanging="144"/>
              <w:rPr>
                <w:rFonts w:cs="Calibri"/>
              </w:rPr>
            </w:pPr>
            <w:r>
              <w:rPr>
                <w:rFonts w:cs="Calibri"/>
              </w:rPr>
              <w:t>Correction on inter-CU LTM and conditional intra-CU LTM (Huawei, Jio Platforms, CATT, China Telecom, Lenovo)</w:t>
            </w:r>
          </w:p>
        </w:tc>
        <w:tc>
          <w:tcPr>
            <w:tcW w:w="4272" w:type="dxa"/>
            <w:shd w:val="clear" w:color="auto" w:fill="FFFFFF"/>
          </w:tcPr>
          <w:p w14:paraId="2296BE6C" w14:textId="77777777" w:rsidR="00E40BCE" w:rsidRDefault="00A449B0">
            <w:pPr>
              <w:widowControl w:val="0"/>
              <w:spacing w:line="276" w:lineRule="auto"/>
              <w:ind w:left="144" w:hanging="144"/>
              <w:rPr>
                <w:rFonts w:cs="Calibri"/>
              </w:rPr>
            </w:pPr>
            <w:r>
              <w:rPr>
                <w:rFonts w:cs="Calibri"/>
              </w:rPr>
              <w:t>CR0502r, TS 38.401 v19.0.0, Rel-19, Cat. F</w:t>
            </w:r>
          </w:p>
        </w:tc>
      </w:tr>
      <w:tr w:rsidR="00E40BCE" w14:paraId="11DE0B94" w14:textId="77777777">
        <w:trPr>
          <w:trHeight w:val="698"/>
        </w:trPr>
        <w:tc>
          <w:tcPr>
            <w:tcW w:w="880" w:type="dxa"/>
          </w:tcPr>
          <w:p w14:paraId="73071D75" w14:textId="77777777" w:rsidR="00E40BCE" w:rsidRDefault="00A449B0">
            <w:pPr>
              <w:widowControl w:val="0"/>
              <w:spacing w:line="276" w:lineRule="auto"/>
              <w:ind w:left="144" w:hanging="144"/>
            </w:pPr>
            <w:r>
              <w:t>[36]</w:t>
            </w:r>
          </w:p>
        </w:tc>
        <w:tc>
          <w:tcPr>
            <w:tcW w:w="1190" w:type="dxa"/>
            <w:shd w:val="clear" w:color="auto" w:fill="FFFFFF"/>
          </w:tcPr>
          <w:p w14:paraId="730213CD" w14:textId="77777777" w:rsidR="00E40BCE" w:rsidRDefault="00E40BCE">
            <w:pPr>
              <w:widowControl w:val="0"/>
              <w:spacing w:line="276" w:lineRule="auto"/>
              <w:ind w:left="144" w:hanging="144"/>
            </w:pPr>
            <w:hyperlink r:id="rId19" w:history="1">
              <w:r>
                <w:rPr>
                  <w:rStyle w:val="Hyperlink"/>
                </w:rPr>
                <w:t>R3-257153</w:t>
              </w:r>
            </w:hyperlink>
          </w:p>
        </w:tc>
        <w:tc>
          <w:tcPr>
            <w:tcW w:w="3862" w:type="dxa"/>
            <w:shd w:val="clear" w:color="auto" w:fill="FFFFFF"/>
          </w:tcPr>
          <w:p w14:paraId="31BE9AE1" w14:textId="77777777" w:rsidR="00E40BCE" w:rsidRDefault="00A449B0">
            <w:pPr>
              <w:widowControl w:val="0"/>
              <w:spacing w:line="276" w:lineRule="auto"/>
              <w:ind w:left="144" w:hanging="144"/>
              <w:rPr>
                <w:rFonts w:cs="Calibri"/>
              </w:rPr>
            </w:pPr>
            <w:r>
              <w:rPr>
                <w:rFonts w:cs="Calibri"/>
              </w:rPr>
              <w:t>Correction on inter-CU LTM (Huawei, Jio Platforms, CATT, China Telecom, Lenovo)</w:t>
            </w:r>
          </w:p>
        </w:tc>
        <w:tc>
          <w:tcPr>
            <w:tcW w:w="4272" w:type="dxa"/>
            <w:shd w:val="clear" w:color="auto" w:fill="FFFFFF"/>
          </w:tcPr>
          <w:p w14:paraId="784889DE" w14:textId="77777777" w:rsidR="00E40BCE" w:rsidRDefault="00A449B0">
            <w:pPr>
              <w:widowControl w:val="0"/>
              <w:spacing w:line="276" w:lineRule="auto"/>
              <w:ind w:left="144" w:hanging="144"/>
              <w:rPr>
                <w:rFonts w:cs="Calibri"/>
              </w:rPr>
            </w:pPr>
            <w:proofErr w:type="spellStart"/>
            <w:r>
              <w:rPr>
                <w:rFonts w:cs="Calibri"/>
              </w:rPr>
              <w:t>draftCR</w:t>
            </w:r>
            <w:proofErr w:type="spellEnd"/>
          </w:p>
        </w:tc>
      </w:tr>
    </w:tbl>
    <w:p w14:paraId="0E6EDEE5" w14:textId="77777777" w:rsidR="00E40BCE" w:rsidRDefault="00E40BCE"/>
    <w:p w14:paraId="4E69BE86" w14:textId="77777777" w:rsidR="00E40BCE" w:rsidRDefault="00A449B0">
      <w:r>
        <w:t>The papers propose adding further clarifications and completing missing parts in the descriptions. Companies are invited to review and provide comments if any.</w:t>
      </w:r>
    </w:p>
    <w:p w14:paraId="49BEF185" w14:textId="77777777" w:rsidR="00E40BCE" w:rsidRDefault="00A449B0">
      <w:pPr>
        <w:rPr>
          <w:b/>
          <w:bCs/>
        </w:rPr>
      </w:pPr>
      <w:r>
        <w:rPr>
          <w:b/>
          <w:bCs/>
        </w:rPr>
        <w:br/>
        <w:t>Q2: Are these stage-2 CRs acceptable for agreement?</w:t>
      </w:r>
    </w:p>
    <w:tbl>
      <w:tblPr>
        <w:tblStyle w:val="TableGrid"/>
        <w:tblW w:w="9797" w:type="dxa"/>
        <w:tblLook w:val="04A0" w:firstRow="1" w:lastRow="0" w:firstColumn="1" w:lastColumn="0" w:noHBand="0" w:noVBand="1"/>
      </w:tblPr>
      <w:tblGrid>
        <w:gridCol w:w="1955"/>
        <w:gridCol w:w="7842"/>
      </w:tblGrid>
      <w:tr w:rsidR="00E40BCE" w14:paraId="37A26217" w14:textId="77777777">
        <w:trPr>
          <w:trHeight w:val="459"/>
        </w:trPr>
        <w:tc>
          <w:tcPr>
            <w:tcW w:w="1955" w:type="dxa"/>
            <w:shd w:val="clear" w:color="auto" w:fill="D0CECE" w:themeFill="background2" w:themeFillShade="E6"/>
          </w:tcPr>
          <w:p w14:paraId="3D446929" w14:textId="77777777" w:rsidR="00E40BCE" w:rsidRDefault="00A449B0">
            <w:pPr>
              <w:jc w:val="center"/>
              <w:rPr>
                <w:b/>
                <w:bCs/>
                <w:sz w:val="24"/>
                <w:szCs w:val="24"/>
              </w:rPr>
            </w:pPr>
            <w:r>
              <w:rPr>
                <w:b/>
                <w:bCs/>
                <w:sz w:val="24"/>
                <w:szCs w:val="24"/>
              </w:rPr>
              <w:t>Company name</w:t>
            </w:r>
          </w:p>
        </w:tc>
        <w:tc>
          <w:tcPr>
            <w:tcW w:w="7842" w:type="dxa"/>
            <w:shd w:val="clear" w:color="auto" w:fill="D0CECE" w:themeFill="background2" w:themeFillShade="E6"/>
          </w:tcPr>
          <w:p w14:paraId="04832EAD" w14:textId="77777777" w:rsidR="00E40BCE" w:rsidRDefault="00A449B0">
            <w:pPr>
              <w:jc w:val="center"/>
              <w:rPr>
                <w:b/>
                <w:bCs/>
                <w:sz w:val="24"/>
                <w:szCs w:val="24"/>
              </w:rPr>
            </w:pPr>
            <w:r>
              <w:rPr>
                <w:b/>
                <w:bCs/>
                <w:sz w:val="24"/>
                <w:szCs w:val="24"/>
              </w:rPr>
              <w:t>Comment</w:t>
            </w:r>
          </w:p>
        </w:tc>
      </w:tr>
      <w:tr w:rsidR="00E40BCE" w14:paraId="64CD04F5" w14:textId="77777777">
        <w:trPr>
          <w:trHeight w:val="459"/>
        </w:trPr>
        <w:tc>
          <w:tcPr>
            <w:tcW w:w="1955" w:type="dxa"/>
          </w:tcPr>
          <w:p w14:paraId="6B99CB85" w14:textId="77777777" w:rsidR="00E40BCE" w:rsidRDefault="00A449B0">
            <w:pPr>
              <w:rPr>
                <w:sz w:val="24"/>
                <w:szCs w:val="24"/>
              </w:rPr>
            </w:pPr>
            <w:r>
              <w:rPr>
                <w:sz w:val="24"/>
                <w:szCs w:val="24"/>
              </w:rPr>
              <w:t>E///</w:t>
            </w:r>
          </w:p>
        </w:tc>
        <w:tc>
          <w:tcPr>
            <w:tcW w:w="7842" w:type="dxa"/>
          </w:tcPr>
          <w:p w14:paraId="06218BE1" w14:textId="77777777" w:rsidR="00E40BCE" w:rsidRDefault="00A449B0">
            <w:pPr>
              <w:pStyle w:val="ListParagraph"/>
              <w:numPr>
                <w:ilvl w:val="0"/>
                <w:numId w:val="15"/>
              </w:numPr>
              <w:rPr>
                <w:rFonts w:ascii="Times New Roman" w:hAnsi="Times New Roman"/>
                <w:sz w:val="24"/>
                <w:szCs w:val="24"/>
              </w:rPr>
            </w:pPr>
            <w:r>
              <w:rPr>
                <w:rFonts w:ascii="Times New Roman" w:hAnsi="Times New Roman"/>
                <w:sz w:val="24"/>
                <w:szCs w:val="24"/>
              </w:rPr>
              <w:t>In [7], Note 3 can be merged to normative text.</w:t>
            </w:r>
          </w:p>
          <w:p w14:paraId="4FFFF30E" w14:textId="77777777" w:rsidR="00E40BCE" w:rsidRDefault="00A449B0">
            <w:pPr>
              <w:pStyle w:val="ListParagraph"/>
              <w:numPr>
                <w:ilvl w:val="0"/>
                <w:numId w:val="15"/>
              </w:numPr>
              <w:rPr>
                <w:sz w:val="24"/>
                <w:szCs w:val="24"/>
              </w:rPr>
            </w:pPr>
            <w:r>
              <w:rPr>
                <w:rFonts w:ascii="Times New Roman" w:hAnsi="Times New Roman"/>
                <w:sz w:val="24"/>
                <w:szCs w:val="24"/>
              </w:rPr>
              <w:lastRenderedPageBreak/>
              <w:t xml:space="preserve">In [14], the last sentence in the Note seems not necessary; for the step 23 – 27, the MN should not </w:t>
            </w:r>
            <w:proofErr w:type="gramStart"/>
            <w:r>
              <w:rPr>
                <w:rFonts w:ascii="Times New Roman" w:hAnsi="Times New Roman"/>
                <w:sz w:val="24"/>
                <w:szCs w:val="24"/>
              </w:rPr>
              <w:t>mandated</w:t>
            </w:r>
            <w:proofErr w:type="gramEnd"/>
            <w:r>
              <w:rPr>
                <w:rFonts w:ascii="Times New Roman" w:hAnsi="Times New Roman"/>
                <w:sz w:val="24"/>
                <w:szCs w:val="24"/>
              </w:rPr>
              <w:t xml:space="preserve"> to trigger release procedure to release the SN. Suggest changing to “may”.</w:t>
            </w:r>
          </w:p>
          <w:p w14:paraId="291C4265" w14:textId="77777777" w:rsidR="00E40BCE" w:rsidRDefault="00A449B0">
            <w:pPr>
              <w:pStyle w:val="ListParagraph"/>
              <w:numPr>
                <w:ilvl w:val="0"/>
                <w:numId w:val="15"/>
              </w:numPr>
              <w:rPr>
                <w:rFonts w:ascii="Times New Roman" w:hAnsi="Times New Roman"/>
                <w:sz w:val="24"/>
                <w:szCs w:val="24"/>
              </w:rPr>
            </w:pPr>
            <w:r>
              <w:rPr>
                <w:rFonts w:ascii="Times New Roman" w:hAnsi="Times New Roman"/>
                <w:sz w:val="24"/>
                <w:szCs w:val="24"/>
              </w:rPr>
              <w:t>In [22], ok to add optional steps for CSI-RS coordination procedure</w:t>
            </w:r>
          </w:p>
          <w:p w14:paraId="3C2BDC28" w14:textId="77777777" w:rsidR="00E40BCE" w:rsidRDefault="00A449B0">
            <w:pPr>
              <w:pStyle w:val="ListParagraph"/>
              <w:numPr>
                <w:ilvl w:val="0"/>
                <w:numId w:val="15"/>
              </w:numPr>
              <w:rPr>
                <w:rFonts w:ascii="Times New Roman" w:hAnsi="Times New Roman"/>
                <w:sz w:val="24"/>
                <w:szCs w:val="24"/>
              </w:rPr>
            </w:pPr>
            <w:r>
              <w:rPr>
                <w:rFonts w:ascii="Times New Roman" w:hAnsi="Times New Roman"/>
                <w:sz w:val="24"/>
                <w:szCs w:val="24"/>
              </w:rPr>
              <w:t>In [23], ok to add descriptions to transfer TCI states and R19 Set ID.</w:t>
            </w:r>
          </w:p>
          <w:p w14:paraId="79A9BE99" w14:textId="77777777" w:rsidR="00E40BCE" w:rsidRDefault="00A449B0">
            <w:pPr>
              <w:pStyle w:val="ListParagraph"/>
              <w:numPr>
                <w:ilvl w:val="0"/>
                <w:numId w:val="15"/>
              </w:numPr>
              <w:rPr>
                <w:sz w:val="24"/>
                <w:szCs w:val="24"/>
              </w:rPr>
            </w:pPr>
            <w:r>
              <w:rPr>
                <w:rFonts w:ascii="Times New Roman" w:hAnsi="Times New Roman"/>
                <w:sz w:val="24"/>
                <w:szCs w:val="24"/>
              </w:rPr>
              <w:t>In [35], the new Note 3 and description on request for CSI-RS resource configuration for early CSI acquisition are related to the open point vi, thus such changes can be discussed until there is conclusion for the open issue.</w:t>
            </w:r>
          </w:p>
          <w:p w14:paraId="0001EC25" w14:textId="77777777" w:rsidR="00E40BCE" w:rsidRDefault="00A449B0">
            <w:pPr>
              <w:pStyle w:val="ListParagraph"/>
              <w:numPr>
                <w:ilvl w:val="0"/>
                <w:numId w:val="15"/>
              </w:numPr>
              <w:rPr>
                <w:sz w:val="24"/>
                <w:szCs w:val="24"/>
              </w:rPr>
            </w:pPr>
            <w:r>
              <w:rPr>
                <w:rFonts w:ascii="Times New Roman" w:hAnsi="Times New Roman"/>
                <w:sz w:val="24"/>
                <w:szCs w:val="24"/>
              </w:rPr>
              <w:t>In [36], editorial changes.</w:t>
            </w:r>
          </w:p>
        </w:tc>
      </w:tr>
      <w:tr w:rsidR="00E40BCE" w14:paraId="183C9D5F" w14:textId="77777777">
        <w:trPr>
          <w:trHeight w:val="459"/>
        </w:trPr>
        <w:tc>
          <w:tcPr>
            <w:tcW w:w="1955" w:type="dxa"/>
          </w:tcPr>
          <w:p w14:paraId="284409B7" w14:textId="77777777" w:rsidR="00E40BCE" w:rsidRDefault="00A449B0">
            <w:pPr>
              <w:rPr>
                <w:sz w:val="24"/>
                <w:szCs w:val="24"/>
                <w:lang w:eastAsia="zh-CN"/>
              </w:rPr>
            </w:pPr>
            <w:r>
              <w:rPr>
                <w:rFonts w:hint="eastAsia"/>
                <w:sz w:val="24"/>
                <w:szCs w:val="24"/>
                <w:lang w:eastAsia="zh-CN"/>
              </w:rPr>
              <w:lastRenderedPageBreak/>
              <w:t>CATT</w:t>
            </w:r>
          </w:p>
        </w:tc>
        <w:tc>
          <w:tcPr>
            <w:tcW w:w="7842" w:type="dxa"/>
          </w:tcPr>
          <w:p w14:paraId="55358998" w14:textId="77777777" w:rsidR="00E40BCE" w:rsidRDefault="00A449B0">
            <w:pPr>
              <w:rPr>
                <w:sz w:val="24"/>
                <w:szCs w:val="24"/>
                <w:lang w:eastAsia="zh-CN"/>
              </w:rPr>
            </w:pPr>
            <w:r>
              <w:rPr>
                <w:sz w:val="24"/>
                <w:szCs w:val="24"/>
                <w:lang w:eastAsia="zh-CN"/>
              </w:rPr>
              <w:t xml:space="preserve"> [2</w:t>
            </w:r>
            <w:r>
              <w:rPr>
                <w:rFonts w:hint="eastAsia"/>
                <w:sz w:val="24"/>
                <w:szCs w:val="24"/>
                <w:lang w:eastAsia="zh-CN"/>
              </w:rPr>
              <w:t>2</w:t>
            </w:r>
            <w:proofErr w:type="gramStart"/>
            <w:r>
              <w:rPr>
                <w:sz w:val="24"/>
                <w:szCs w:val="24"/>
                <w:lang w:eastAsia="zh-CN"/>
              </w:rPr>
              <w:t>]</w:t>
            </w:r>
            <w:r>
              <w:rPr>
                <w:rFonts w:hint="eastAsia"/>
                <w:sz w:val="24"/>
                <w:szCs w:val="24"/>
                <w:lang w:eastAsia="zh-CN"/>
              </w:rPr>
              <w:t>:Current</w:t>
            </w:r>
            <w:proofErr w:type="gramEnd"/>
            <w:r>
              <w:rPr>
                <w:rFonts w:hint="eastAsia"/>
                <w:sz w:val="24"/>
                <w:szCs w:val="24"/>
                <w:lang w:eastAsia="zh-CN"/>
              </w:rPr>
              <w:t xml:space="preserve"> </w:t>
            </w:r>
            <w:r>
              <w:rPr>
                <w:sz w:val="24"/>
                <w:szCs w:val="24"/>
                <w:lang w:eastAsia="zh-CN"/>
              </w:rPr>
              <w:t>NOTE 3</w:t>
            </w:r>
            <w:r>
              <w:rPr>
                <w:rFonts w:hint="eastAsia"/>
                <w:sz w:val="24"/>
                <w:szCs w:val="24"/>
                <w:lang w:eastAsia="zh-CN"/>
              </w:rPr>
              <w:t xml:space="preserve"> is for the same purpose</w:t>
            </w:r>
          </w:p>
          <w:p w14:paraId="01EC7D71" w14:textId="77777777" w:rsidR="00E40BCE" w:rsidRDefault="00A449B0">
            <w:pPr>
              <w:pStyle w:val="NO"/>
              <w:rPr>
                <w:sz w:val="24"/>
                <w:szCs w:val="24"/>
                <w:lang w:eastAsia="zh-CN"/>
              </w:rPr>
            </w:pPr>
            <w:r>
              <w:rPr>
                <w:sz w:val="24"/>
                <w:szCs w:val="24"/>
                <w:lang w:eastAsia="zh-CN"/>
              </w:rPr>
              <w:t>NOTE 3:</w:t>
            </w:r>
            <w:r>
              <w:rPr>
                <w:sz w:val="24"/>
                <w:szCs w:val="24"/>
                <w:lang w:eastAsia="zh-CN"/>
              </w:rPr>
              <w:tab/>
              <w:t xml:space="preserve">The source </w:t>
            </w:r>
            <w:proofErr w:type="spellStart"/>
            <w:r>
              <w:rPr>
                <w:sz w:val="24"/>
                <w:szCs w:val="24"/>
                <w:lang w:eastAsia="zh-CN"/>
              </w:rPr>
              <w:t>gNB</w:t>
            </w:r>
            <w:proofErr w:type="spellEnd"/>
            <w:r>
              <w:rPr>
                <w:sz w:val="24"/>
                <w:szCs w:val="24"/>
                <w:lang w:eastAsia="zh-CN"/>
              </w:rPr>
              <w:t xml:space="preserve"> may initiate CSI-RS Coordination procedure to activate or deactivate CSI-RS resource(s) of some candidate cells(s).</w:t>
            </w:r>
          </w:p>
          <w:p w14:paraId="6894F6C5" w14:textId="77777777" w:rsidR="00E40BCE" w:rsidRDefault="00A449B0">
            <w:pPr>
              <w:rPr>
                <w:sz w:val="24"/>
                <w:szCs w:val="24"/>
                <w:lang w:eastAsia="zh-CN"/>
              </w:rPr>
            </w:pPr>
            <w:r>
              <w:rPr>
                <w:rFonts w:hint="eastAsia"/>
                <w:sz w:val="24"/>
                <w:szCs w:val="24"/>
                <w:lang w:eastAsia="zh-CN"/>
              </w:rPr>
              <w:t>[7]</w:t>
            </w:r>
            <w:r>
              <w:rPr>
                <w:sz w:val="24"/>
                <w:szCs w:val="24"/>
                <w:lang w:eastAsia="zh-CN"/>
              </w:rPr>
              <w:t>[2</w:t>
            </w:r>
            <w:r>
              <w:rPr>
                <w:rFonts w:hint="eastAsia"/>
                <w:sz w:val="24"/>
                <w:szCs w:val="24"/>
                <w:lang w:eastAsia="zh-CN"/>
              </w:rPr>
              <w:t>3</w:t>
            </w:r>
            <w:r>
              <w:rPr>
                <w:sz w:val="24"/>
                <w:szCs w:val="24"/>
                <w:lang w:eastAsia="zh-CN"/>
              </w:rPr>
              <w:t>]</w:t>
            </w:r>
            <w:r>
              <w:rPr>
                <w:rFonts w:hint="eastAsia"/>
                <w:sz w:val="24"/>
                <w:szCs w:val="24"/>
                <w:lang w:eastAsia="zh-CN"/>
              </w:rPr>
              <w:t>[14][35][36]:</w:t>
            </w:r>
            <w:r>
              <w:rPr>
                <w:sz w:val="24"/>
                <w:szCs w:val="24"/>
                <w:lang w:eastAsia="zh-CN"/>
              </w:rPr>
              <w:t xml:space="preserve"> In principle fine with the proposed changes</w:t>
            </w:r>
            <w:r>
              <w:rPr>
                <w:rFonts w:hint="eastAsia"/>
                <w:sz w:val="24"/>
                <w:szCs w:val="24"/>
                <w:lang w:eastAsia="zh-CN"/>
              </w:rPr>
              <w:t>.</w:t>
            </w:r>
          </w:p>
          <w:p w14:paraId="35CBCF8B" w14:textId="77777777" w:rsidR="00E40BCE" w:rsidRDefault="00E40BCE">
            <w:pPr>
              <w:rPr>
                <w:sz w:val="24"/>
                <w:szCs w:val="24"/>
                <w:lang w:eastAsia="zh-CN"/>
              </w:rPr>
            </w:pPr>
          </w:p>
          <w:p w14:paraId="66E5C828" w14:textId="77777777" w:rsidR="00E40BCE" w:rsidRDefault="00E40BCE">
            <w:pPr>
              <w:rPr>
                <w:sz w:val="24"/>
                <w:szCs w:val="24"/>
                <w:lang w:eastAsia="zh-CN"/>
              </w:rPr>
            </w:pPr>
          </w:p>
        </w:tc>
      </w:tr>
      <w:tr w:rsidR="00E40BCE" w14:paraId="69E4E90E" w14:textId="77777777">
        <w:trPr>
          <w:trHeight w:val="459"/>
        </w:trPr>
        <w:tc>
          <w:tcPr>
            <w:tcW w:w="1955" w:type="dxa"/>
          </w:tcPr>
          <w:p w14:paraId="686DFC22" w14:textId="77777777" w:rsidR="00E40BCE" w:rsidRDefault="00A449B0">
            <w:pPr>
              <w:rPr>
                <w:rFonts w:eastAsia="Malgun Gothic"/>
                <w:sz w:val="24"/>
                <w:szCs w:val="24"/>
                <w:lang w:eastAsia="ko-KR"/>
              </w:rPr>
            </w:pPr>
            <w:r>
              <w:rPr>
                <w:rFonts w:eastAsia="Malgun Gothic" w:hint="eastAsia"/>
                <w:sz w:val="24"/>
                <w:szCs w:val="24"/>
                <w:lang w:eastAsia="ko-KR"/>
              </w:rPr>
              <w:t>LGE</w:t>
            </w:r>
          </w:p>
        </w:tc>
        <w:tc>
          <w:tcPr>
            <w:tcW w:w="7842" w:type="dxa"/>
          </w:tcPr>
          <w:p w14:paraId="5E6E8E26" w14:textId="77777777" w:rsidR="00E40BCE" w:rsidRDefault="00A449B0">
            <w:pPr>
              <w:rPr>
                <w:rFonts w:eastAsia="Malgun Gothic"/>
                <w:sz w:val="24"/>
                <w:szCs w:val="24"/>
                <w:lang w:eastAsia="ko-KR"/>
              </w:rPr>
            </w:pPr>
            <w:r>
              <w:rPr>
                <w:rFonts w:eastAsia="Malgun Gothic" w:hint="eastAsia"/>
                <w:sz w:val="24"/>
                <w:szCs w:val="24"/>
                <w:lang w:eastAsia="ko-KR"/>
              </w:rPr>
              <w:t xml:space="preserve">[7] R3-256831, for P1/P2, the </w:t>
            </w:r>
            <w:r>
              <w:rPr>
                <w:rFonts w:eastAsia="Malgun Gothic"/>
                <w:sz w:val="24"/>
                <w:szCs w:val="24"/>
                <w:lang w:eastAsia="ko-KR"/>
              </w:rPr>
              <w:t xml:space="preserve">RAN2 RRC </w:t>
            </w:r>
            <w:proofErr w:type="spellStart"/>
            <w:r>
              <w:rPr>
                <w:rFonts w:eastAsia="Malgun Gothic"/>
                <w:i/>
                <w:iCs/>
                <w:sz w:val="24"/>
                <w:szCs w:val="24"/>
                <w:lang w:eastAsia="ko-KR"/>
              </w:rPr>
              <w:t>EarlyUL-SyncConfig</w:t>
            </w:r>
            <w:proofErr w:type="spellEnd"/>
            <w:r>
              <w:rPr>
                <w:rFonts w:eastAsia="Malgun Gothic"/>
                <w:sz w:val="24"/>
                <w:szCs w:val="24"/>
                <w:lang w:eastAsia="ko-KR"/>
              </w:rPr>
              <w:t xml:space="preserve"> contains TAT value (two TATs in case of MIMO with 2TAs). </w:t>
            </w:r>
            <w:r>
              <w:rPr>
                <w:rFonts w:eastAsia="Malgun Gothic" w:hint="eastAsia"/>
                <w:sz w:val="24"/>
                <w:szCs w:val="24"/>
                <w:lang w:eastAsia="ko-KR"/>
              </w:rPr>
              <w:t xml:space="preserve">Thus, </w:t>
            </w:r>
            <w:r>
              <w:rPr>
                <w:rFonts w:eastAsia="Malgun Gothic"/>
                <w:sz w:val="24"/>
                <w:szCs w:val="24"/>
                <w:lang w:eastAsia="ko-KR"/>
              </w:rPr>
              <w:t>removed from RAN3 F1AP BL CR</w:t>
            </w:r>
            <w:r>
              <w:rPr>
                <w:rFonts w:eastAsia="Malgun Gothic" w:hint="eastAsia"/>
                <w:sz w:val="24"/>
                <w:szCs w:val="24"/>
                <w:lang w:eastAsia="ko-KR"/>
              </w:rPr>
              <w:t xml:space="preserve"> with the following agreement: </w:t>
            </w:r>
            <w:r>
              <w:rPr>
                <w:rFonts w:eastAsia="Malgun Gothic"/>
                <w:b/>
                <w:bCs/>
                <w:color w:val="00B050"/>
                <w:sz w:val="24"/>
                <w:szCs w:val="24"/>
                <w:lang w:eastAsia="ko-KR"/>
              </w:rPr>
              <w:t>To remove the TAT value IE in the UE CONTEXT SETUP RESPONSE message in the BLCR.</w:t>
            </w:r>
            <w:r>
              <w:rPr>
                <w:rFonts w:eastAsia="Malgun Gothic" w:hint="eastAsia"/>
                <w:color w:val="00B050"/>
                <w:sz w:val="24"/>
                <w:szCs w:val="24"/>
                <w:lang w:eastAsia="ko-KR"/>
              </w:rPr>
              <w:t xml:space="preserve"> </w:t>
            </w:r>
            <w:r>
              <w:rPr>
                <w:rFonts w:eastAsia="Malgun Gothic" w:hint="eastAsia"/>
                <w:sz w:val="24"/>
                <w:szCs w:val="24"/>
                <w:lang w:eastAsia="ko-KR"/>
              </w:rPr>
              <w:t>For P3/P4, stage-2 changes seem OK though.</w:t>
            </w:r>
          </w:p>
          <w:p w14:paraId="525033ED" w14:textId="77777777" w:rsidR="00E40BCE" w:rsidRDefault="00E40BCE">
            <w:pPr>
              <w:rPr>
                <w:rFonts w:eastAsia="Malgun Gothic"/>
                <w:sz w:val="24"/>
                <w:szCs w:val="24"/>
                <w:lang w:eastAsia="ko-KR"/>
              </w:rPr>
            </w:pPr>
          </w:p>
        </w:tc>
      </w:tr>
      <w:tr w:rsidR="00E40BCE" w14:paraId="7B5D209C" w14:textId="77777777">
        <w:trPr>
          <w:trHeight w:val="459"/>
        </w:trPr>
        <w:tc>
          <w:tcPr>
            <w:tcW w:w="1955" w:type="dxa"/>
          </w:tcPr>
          <w:p w14:paraId="0DCDB5C0" w14:textId="77777777" w:rsidR="00E40BCE" w:rsidRDefault="00A449B0">
            <w:pPr>
              <w:rPr>
                <w:sz w:val="24"/>
                <w:szCs w:val="24"/>
              </w:rPr>
            </w:pPr>
            <w:r>
              <w:rPr>
                <w:sz w:val="24"/>
                <w:szCs w:val="24"/>
              </w:rPr>
              <w:t>Qualcomm</w:t>
            </w:r>
          </w:p>
        </w:tc>
        <w:tc>
          <w:tcPr>
            <w:tcW w:w="7842" w:type="dxa"/>
          </w:tcPr>
          <w:p w14:paraId="27C23D4D" w14:textId="77777777" w:rsidR="00E40BCE" w:rsidRDefault="00A449B0">
            <w:pPr>
              <w:rPr>
                <w:sz w:val="24"/>
                <w:szCs w:val="24"/>
              </w:rPr>
            </w:pPr>
            <w:r>
              <w:rPr>
                <w:sz w:val="24"/>
                <w:szCs w:val="24"/>
              </w:rPr>
              <w:t>256831: As proponents, agree with the clarifications.</w:t>
            </w:r>
          </w:p>
          <w:p w14:paraId="61B66F70" w14:textId="77777777" w:rsidR="00E40BCE" w:rsidRDefault="00A449B0">
            <w:pPr>
              <w:rPr>
                <w:sz w:val="24"/>
                <w:szCs w:val="24"/>
              </w:rPr>
            </w:pPr>
            <w:r>
              <w:rPr>
                <w:sz w:val="24"/>
                <w:szCs w:val="24"/>
              </w:rPr>
              <w:t xml:space="preserve">The first one incorporates the fact that the </w:t>
            </w:r>
            <w:proofErr w:type="spellStart"/>
            <w:r>
              <w:rPr>
                <w:sz w:val="24"/>
                <w:szCs w:val="24"/>
              </w:rPr>
              <w:t>gNB</w:t>
            </w:r>
            <w:proofErr w:type="spellEnd"/>
            <w:r>
              <w:rPr>
                <w:sz w:val="24"/>
                <w:szCs w:val="24"/>
              </w:rPr>
              <w:t xml:space="preserve">-CU generates the L3 execution conditions for CLTM; this fact is not mentioned anywhere in the signalling flow description and seems important to capture. </w:t>
            </w:r>
          </w:p>
          <w:p w14:paraId="2EDE0BEE" w14:textId="77777777" w:rsidR="00E40BCE" w:rsidRDefault="00A449B0">
            <w:pPr>
              <w:rPr>
                <w:sz w:val="24"/>
                <w:szCs w:val="24"/>
              </w:rPr>
            </w:pPr>
            <w:r>
              <w:rPr>
                <w:sz w:val="24"/>
                <w:szCs w:val="24"/>
              </w:rPr>
              <w:t xml:space="preserve">The second one states that the </w:t>
            </w:r>
            <w:proofErr w:type="spellStart"/>
            <w:r>
              <w:rPr>
                <w:sz w:val="24"/>
                <w:szCs w:val="24"/>
              </w:rPr>
              <w:t>gNB</w:t>
            </w:r>
            <w:proofErr w:type="spellEnd"/>
            <w:r>
              <w:rPr>
                <w:sz w:val="24"/>
                <w:szCs w:val="24"/>
              </w:rPr>
              <w:t xml:space="preserve">-CU can trigger towards the source </w:t>
            </w:r>
            <w:proofErr w:type="spellStart"/>
            <w:r>
              <w:rPr>
                <w:sz w:val="24"/>
                <w:szCs w:val="24"/>
              </w:rPr>
              <w:t>gNB</w:t>
            </w:r>
            <w:proofErr w:type="spellEnd"/>
            <w:r>
              <w:rPr>
                <w:sz w:val="24"/>
                <w:szCs w:val="24"/>
              </w:rPr>
              <w:t xml:space="preserve">-DU an LTM cell switch based on an L3 measurement report, when the </w:t>
            </w:r>
            <w:r>
              <w:rPr>
                <w:sz w:val="24"/>
                <w:szCs w:val="24"/>
                <w:u w:val="single"/>
              </w:rPr>
              <w:t>UE is configured with Intra-CU CLTM</w:t>
            </w:r>
            <w:r>
              <w:rPr>
                <w:sz w:val="24"/>
                <w:szCs w:val="24"/>
              </w:rPr>
              <w:t xml:space="preserve">. </w:t>
            </w:r>
          </w:p>
          <w:p w14:paraId="177C870D" w14:textId="77777777" w:rsidR="00E40BCE" w:rsidRDefault="00A449B0">
            <w:pPr>
              <w:rPr>
                <w:sz w:val="24"/>
                <w:szCs w:val="24"/>
              </w:rPr>
            </w:pPr>
            <w:r>
              <w:rPr>
                <w:sz w:val="24"/>
                <w:szCs w:val="24"/>
              </w:rPr>
              <w:t>257033: Agree with the clarifications.</w:t>
            </w:r>
          </w:p>
          <w:p w14:paraId="1F55AC2E" w14:textId="77777777" w:rsidR="00E40BCE" w:rsidRDefault="00A449B0">
            <w:pPr>
              <w:rPr>
                <w:sz w:val="24"/>
                <w:szCs w:val="24"/>
              </w:rPr>
            </w:pPr>
            <w:r>
              <w:rPr>
                <w:sz w:val="24"/>
                <w:szCs w:val="24"/>
              </w:rPr>
              <w:t>257050: Agree with the changes.</w:t>
            </w:r>
          </w:p>
          <w:p w14:paraId="34BB2BDD" w14:textId="77777777" w:rsidR="00E40BCE" w:rsidRDefault="00A449B0">
            <w:pPr>
              <w:rPr>
                <w:sz w:val="24"/>
                <w:szCs w:val="24"/>
              </w:rPr>
            </w:pPr>
            <w:r>
              <w:rPr>
                <w:sz w:val="24"/>
                <w:szCs w:val="24"/>
              </w:rPr>
              <w:t>257058: Agree with the changes.</w:t>
            </w:r>
          </w:p>
          <w:p w14:paraId="0B8E9E3F" w14:textId="77777777" w:rsidR="00E40BCE" w:rsidRDefault="00A449B0">
            <w:pPr>
              <w:rPr>
                <w:sz w:val="24"/>
                <w:szCs w:val="24"/>
              </w:rPr>
            </w:pPr>
            <w:r>
              <w:rPr>
                <w:sz w:val="24"/>
                <w:szCs w:val="24"/>
              </w:rPr>
              <w:t>257152: Agree with the changes, as they are all valid.</w:t>
            </w:r>
          </w:p>
          <w:p w14:paraId="79598C02" w14:textId="77777777" w:rsidR="00E40BCE" w:rsidRDefault="00A449B0">
            <w:pPr>
              <w:rPr>
                <w:sz w:val="24"/>
                <w:szCs w:val="24"/>
              </w:rPr>
            </w:pPr>
            <w:r>
              <w:rPr>
                <w:sz w:val="24"/>
                <w:szCs w:val="24"/>
              </w:rPr>
              <w:t>257153: Agree with the changes except for Step 6 of the signalling flow, in which it is not clear why the LTM configuration ID mapping list has been removed.</w:t>
            </w:r>
          </w:p>
        </w:tc>
      </w:tr>
      <w:tr w:rsidR="00E40BCE" w14:paraId="7816AD42" w14:textId="77777777">
        <w:trPr>
          <w:trHeight w:val="54"/>
        </w:trPr>
        <w:tc>
          <w:tcPr>
            <w:tcW w:w="1955" w:type="dxa"/>
          </w:tcPr>
          <w:p w14:paraId="3EB8F27D" w14:textId="77777777" w:rsidR="00E40BCE" w:rsidRDefault="00A449B0">
            <w:pPr>
              <w:rPr>
                <w:sz w:val="24"/>
                <w:szCs w:val="24"/>
              </w:rPr>
            </w:pPr>
            <w:bookmarkStart w:id="6" w:name="_Hlk212641849"/>
            <w:r>
              <w:rPr>
                <w:sz w:val="24"/>
                <w:szCs w:val="24"/>
              </w:rPr>
              <w:t>Huawei</w:t>
            </w:r>
          </w:p>
        </w:tc>
        <w:tc>
          <w:tcPr>
            <w:tcW w:w="7842" w:type="dxa"/>
          </w:tcPr>
          <w:p w14:paraId="583B7BF4" w14:textId="77777777" w:rsidR="00E40BCE" w:rsidRDefault="00A449B0">
            <w:pPr>
              <w:rPr>
                <w:sz w:val="24"/>
                <w:szCs w:val="24"/>
              </w:rPr>
            </w:pPr>
            <w:r>
              <w:rPr>
                <w:sz w:val="24"/>
                <w:szCs w:val="24"/>
              </w:rPr>
              <w:t>[7] stage 3 is not needed as LGE pointed out. Stage 2 is ok.</w:t>
            </w:r>
          </w:p>
          <w:p w14:paraId="7D0F119C" w14:textId="77777777" w:rsidR="00E40BCE" w:rsidRDefault="00A449B0">
            <w:pPr>
              <w:rPr>
                <w:sz w:val="24"/>
                <w:szCs w:val="24"/>
              </w:rPr>
            </w:pPr>
            <w:r>
              <w:rPr>
                <w:sz w:val="24"/>
                <w:szCs w:val="24"/>
              </w:rPr>
              <w:lastRenderedPageBreak/>
              <w:t xml:space="preserve">[22] similar comment as CATT. The principles followed in the past is to simply the stage 2 message flow, that’s why the note is there. </w:t>
            </w:r>
          </w:p>
          <w:p w14:paraId="462382EF" w14:textId="77777777" w:rsidR="00E40BCE" w:rsidRDefault="00A449B0">
            <w:pPr>
              <w:rPr>
                <w:sz w:val="24"/>
                <w:szCs w:val="24"/>
              </w:rPr>
            </w:pPr>
            <w:r>
              <w:rPr>
                <w:sz w:val="24"/>
                <w:szCs w:val="24"/>
              </w:rPr>
              <w:t>In general, we are fine with either way. Just to say we should stick to original agreements, principles, rules as much as we can to avoid making changes back and forth.</w:t>
            </w:r>
          </w:p>
          <w:p w14:paraId="5B62EF01" w14:textId="77777777" w:rsidR="00E40BCE" w:rsidRDefault="00A449B0">
            <w:pPr>
              <w:rPr>
                <w:sz w:val="24"/>
                <w:szCs w:val="24"/>
                <w:lang w:val="en-US" w:eastAsia="zh-CN"/>
              </w:rPr>
            </w:pPr>
            <w:r>
              <w:rPr>
                <w:rFonts w:hint="eastAsia"/>
                <w:sz w:val="24"/>
                <w:szCs w:val="24"/>
                <w:lang w:val="en-US" w:eastAsia="zh-CN"/>
              </w:rPr>
              <w:t>[23] editorials.</w:t>
            </w:r>
          </w:p>
          <w:p w14:paraId="7D77CD94" w14:textId="77777777" w:rsidR="00E40BCE" w:rsidRDefault="00A449B0">
            <w:pPr>
              <w:rPr>
                <w:sz w:val="24"/>
                <w:szCs w:val="24"/>
                <w:lang w:val="en-US" w:eastAsia="zh-CN"/>
              </w:rPr>
            </w:pPr>
            <w:r>
              <w:rPr>
                <w:rFonts w:hint="eastAsia"/>
                <w:sz w:val="24"/>
                <w:szCs w:val="24"/>
                <w:lang w:val="en-US" w:eastAsia="zh-CN"/>
              </w:rPr>
              <w:t>[35],[36] are ok.</w:t>
            </w:r>
          </w:p>
        </w:tc>
      </w:tr>
      <w:tr w:rsidR="00E40BCE" w14:paraId="22CBD93D" w14:textId="77777777">
        <w:trPr>
          <w:trHeight w:val="54"/>
        </w:trPr>
        <w:tc>
          <w:tcPr>
            <w:tcW w:w="1955" w:type="dxa"/>
          </w:tcPr>
          <w:p w14:paraId="1901BEFB" w14:textId="77777777" w:rsidR="00E40BCE" w:rsidRDefault="00A449B0">
            <w:pPr>
              <w:rPr>
                <w:sz w:val="24"/>
                <w:szCs w:val="24"/>
              </w:rPr>
            </w:pPr>
            <w:r>
              <w:rPr>
                <w:sz w:val="24"/>
                <w:szCs w:val="24"/>
              </w:rPr>
              <w:lastRenderedPageBreak/>
              <w:t>Google</w:t>
            </w:r>
          </w:p>
        </w:tc>
        <w:tc>
          <w:tcPr>
            <w:tcW w:w="7842" w:type="dxa"/>
          </w:tcPr>
          <w:p w14:paraId="73085C5A" w14:textId="77777777" w:rsidR="00E40BCE" w:rsidRDefault="00A449B0">
            <w:pPr>
              <w:rPr>
                <w:sz w:val="24"/>
                <w:szCs w:val="24"/>
              </w:rPr>
            </w:pPr>
            <w:r>
              <w:rPr>
                <w:sz w:val="24"/>
                <w:szCs w:val="24"/>
              </w:rPr>
              <w:t>No strong view on clarifying stage 2 texts with the above contributions.</w:t>
            </w:r>
          </w:p>
        </w:tc>
      </w:tr>
      <w:tr w:rsidR="00E40BCE" w14:paraId="6BBAA6B3" w14:textId="77777777">
        <w:trPr>
          <w:trHeight w:val="54"/>
        </w:trPr>
        <w:tc>
          <w:tcPr>
            <w:tcW w:w="1955" w:type="dxa"/>
          </w:tcPr>
          <w:p w14:paraId="0159CC43" w14:textId="77777777" w:rsidR="00E40BCE" w:rsidRDefault="00A449B0">
            <w:pPr>
              <w:rPr>
                <w:sz w:val="24"/>
                <w:szCs w:val="24"/>
              </w:rPr>
            </w:pPr>
            <w:proofErr w:type="spellStart"/>
            <w:r>
              <w:rPr>
                <w:sz w:val="24"/>
                <w:szCs w:val="24"/>
              </w:rPr>
              <w:t>Ofinno</w:t>
            </w:r>
            <w:proofErr w:type="spellEnd"/>
          </w:p>
        </w:tc>
        <w:tc>
          <w:tcPr>
            <w:tcW w:w="7842" w:type="dxa"/>
          </w:tcPr>
          <w:p w14:paraId="6CFDC44F" w14:textId="77777777" w:rsidR="00E40BCE" w:rsidRDefault="00A449B0">
            <w:pPr>
              <w:rPr>
                <w:sz w:val="24"/>
                <w:szCs w:val="24"/>
              </w:rPr>
            </w:pPr>
            <w:r>
              <w:rPr>
                <w:sz w:val="24"/>
                <w:szCs w:val="24"/>
              </w:rPr>
              <w:t xml:space="preserve">[14] 257033, as proponent, agree with the changes. I may reword some texts as you suggested. </w:t>
            </w:r>
          </w:p>
          <w:p w14:paraId="5E60FDB7" w14:textId="77777777" w:rsidR="00E40BCE" w:rsidRDefault="00A449B0">
            <w:pPr>
              <w:rPr>
                <w:sz w:val="24"/>
                <w:szCs w:val="24"/>
              </w:rPr>
            </w:pPr>
            <w:r>
              <w:rPr>
                <w:sz w:val="24"/>
                <w:szCs w:val="24"/>
              </w:rPr>
              <w:t>[22] R3-257050 agree with the changes</w:t>
            </w:r>
          </w:p>
          <w:p w14:paraId="49F233D1" w14:textId="77777777" w:rsidR="00E40BCE" w:rsidRDefault="00A449B0">
            <w:pPr>
              <w:rPr>
                <w:sz w:val="24"/>
                <w:szCs w:val="24"/>
              </w:rPr>
            </w:pPr>
            <w:r>
              <w:rPr>
                <w:rFonts w:hint="eastAsia"/>
                <w:sz w:val="24"/>
                <w:szCs w:val="24"/>
                <w:lang w:eastAsia="zh-CN"/>
              </w:rPr>
              <w:t>[35][36]</w:t>
            </w:r>
            <w:r>
              <w:rPr>
                <w:sz w:val="24"/>
                <w:szCs w:val="24"/>
                <w:lang w:eastAsia="zh-CN"/>
              </w:rPr>
              <w:t xml:space="preserve"> agree with changes</w:t>
            </w:r>
          </w:p>
        </w:tc>
      </w:tr>
      <w:bookmarkEnd w:id="6"/>
    </w:tbl>
    <w:p w14:paraId="729A0FB2" w14:textId="77777777" w:rsidR="00E40BCE" w:rsidRDefault="00E40BCE">
      <w:pPr>
        <w:pStyle w:val="Proposal"/>
        <w:rPr>
          <w:rFonts w:eastAsia="SimSun"/>
          <w:lang w:eastAsia="zh-CN"/>
        </w:rPr>
      </w:pPr>
    </w:p>
    <w:p w14:paraId="6EABD88C" w14:textId="77777777" w:rsidR="00FC59BC" w:rsidRDefault="00FC59BC" w:rsidP="00FC59BC">
      <w:pPr>
        <w:rPr>
          <w:sz w:val="22"/>
          <w:szCs w:val="22"/>
        </w:rPr>
      </w:pPr>
      <w:r w:rsidRPr="00AC78B7">
        <w:rPr>
          <w:sz w:val="22"/>
          <w:szCs w:val="22"/>
          <w:u w:val="single"/>
        </w:rPr>
        <w:t>Summary:</w:t>
      </w:r>
      <w:r>
        <w:rPr>
          <w:sz w:val="22"/>
          <w:szCs w:val="22"/>
        </w:rPr>
        <w:t xml:space="preserve"> </w:t>
      </w:r>
    </w:p>
    <w:p w14:paraId="593E960A" w14:textId="77777777" w:rsidR="00BF0B92" w:rsidRDefault="008B22C1" w:rsidP="00BF0B92">
      <w:pPr>
        <w:spacing w:before="100" w:beforeAutospacing="1" w:after="100" w:afterAutospacing="1"/>
        <w:rPr>
          <w:rFonts w:eastAsia="Times New Roman"/>
          <w:sz w:val="22"/>
          <w:szCs w:val="22"/>
          <w:lang w:val="en-SE" w:eastAsia="zh-CN"/>
        </w:rPr>
      </w:pPr>
      <w:r w:rsidRPr="008B22C1">
        <w:rPr>
          <w:rFonts w:eastAsia="Times New Roman"/>
          <w:sz w:val="22"/>
          <w:szCs w:val="22"/>
          <w:lang w:val="en-SE" w:eastAsia="zh-CN"/>
        </w:rPr>
        <w:t>Since the stage-2 changes are relatively straightforward to manage, it is suggested to align and consolidate the agreements within each specification.</w:t>
      </w:r>
    </w:p>
    <w:p w14:paraId="015677D2" w14:textId="353A74AD" w:rsidR="0061716D" w:rsidRPr="0061716D" w:rsidRDefault="0061716D" w:rsidP="0061716D">
      <w:pPr>
        <w:pStyle w:val="ListParagraph"/>
        <w:numPr>
          <w:ilvl w:val="0"/>
          <w:numId w:val="15"/>
        </w:numPr>
        <w:spacing w:before="100" w:beforeAutospacing="1" w:after="100" w:afterAutospacing="1"/>
        <w:rPr>
          <w:rFonts w:ascii="Times New Roman" w:eastAsia="Times New Roman" w:hAnsi="Times New Roman"/>
          <w:lang w:val="en-SE" w:eastAsia="zh-CN"/>
        </w:rPr>
      </w:pPr>
      <w:r w:rsidRPr="0061716D">
        <w:rPr>
          <w:rFonts w:ascii="Times New Roman" w:eastAsia="Times New Roman" w:hAnsi="Times New Roman"/>
          <w:lang w:val="en-SE" w:eastAsia="zh-CN"/>
        </w:rPr>
        <w:t>TS 37.340: merge the agreed changes from [14] and [23] (Ofinno)</w:t>
      </w:r>
    </w:p>
    <w:p w14:paraId="6D3F6F3B" w14:textId="0AEB1855" w:rsidR="0061716D" w:rsidRPr="0061716D" w:rsidRDefault="0061716D" w:rsidP="0061716D">
      <w:pPr>
        <w:pStyle w:val="ListParagraph"/>
        <w:numPr>
          <w:ilvl w:val="0"/>
          <w:numId w:val="15"/>
        </w:numPr>
        <w:spacing w:before="100" w:beforeAutospacing="1" w:after="100" w:afterAutospacing="1"/>
        <w:rPr>
          <w:rFonts w:ascii="Times New Roman" w:eastAsia="Times New Roman" w:hAnsi="Times New Roman"/>
          <w:lang w:val="en-SE" w:eastAsia="zh-CN"/>
        </w:rPr>
      </w:pPr>
      <w:r w:rsidRPr="0061716D">
        <w:rPr>
          <w:rFonts w:ascii="Times New Roman" w:eastAsia="Times New Roman" w:hAnsi="Times New Roman"/>
          <w:lang w:val="en-SE" w:eastAsia="zh-CN"/>
        </w:rPr>
        <w:t>TS 38.401: merge the agreed changes from [7] and [35] (Huawei)</w:t>
      </w:r>
    </w:p>
    <w:p w14:paraId="3A7953A2" w14:textId="18D585ED" w:rsidR="00F52848" w:rsidRPr="004B2C8E" w:rsidRDefault="0061716D" w:rsidP="004B2C8E">
      <w:pPr>
        <w:pStyle w:val="ListParagraph"/>
        <w:numPr>
          <w:ilvl w:val="0"/>
          <w:numId w:val="15"/>
        </w:numPr>
        <w:spacing w:before="100" w:beforeAutospacing="1" w:after="100" w:afterAutospacing="1"/>
        <w:rPr>
          <w:rFonts w:ascii="Times New Roman" w:eastAsia="Times New Roman" w:hAnsi="Times New Roman"/>
          <w:lang w:val="en-SE" w:eastAsia="zh-CN"/>
        </w:rPr>
      </w:pPr>
      <w:r w:rsidRPr="0061716D">
        <w:rPr>
          <w:rFonts w:ascii="Times New Roman" w:eastAsia="Times New Roman" w:hAnsi="Times New Roman"/>
          <w:lang w:val="en-SE" w:eastAsia="zh-CN"/>
        </w:rPr>
        <w:t>TS 38.300: merge the agreed changes from [22] and [36] (Ericsson)</w:t>
      </w:r>
    </w:p>
    <w:p w14:paraId="294211B0" w14:textId="77777777" w:rsidR="0081072E" w:rsidRDefault="0081072E" w:rsidP="0081072E">
      <w:pPr>
        <w:rPr>
          <w:sz w:val="22"/>
          <w:szCs w:val="22"/>
        </w:rPr>
      </w:pPr>
      <w:r>
        <w:rPr>
          <w:sz w:val="22"/>
          <w:szCs w:val="22"/>
          <w:u w:val="single"/>
        </w:rPr>
        <w:t>Proposal</w:t>
      </w:r>
      <w:r w:rsidRPr="00AC78B7">
        <w:rPr>
          <w:sz w:val="22"/>
          <w:szCs w:val="22"/>
          <w:u w:val="single"/>
        </w:rPr>
        <w:t>:</w:t>
      </w:r>
      <w:r>
        <w:rPr>
          <w:sz w:val="22"/>
          <w:szCs w:val="22"/>
        </w:rPr>
        <w:t xml:space="preserve"> </w:t>
      </w:r>
    </w:p>
    <w:p w14:paraId="66AD6739" w14:textId="77777777" w:rsidR="0081072E" w:rsidRPr="00792347" w:rsidRDefault="0081072E" w:rsidP="0081072E">
      <w:pPr>
        <w:rPr>
          <w:sz w:val="22"/>
          <w:szCs w:val="22"/>
        </w:rPr>
      </w:pPr>
      <w:r w:rsidRPr="00792347">
        <w:rPr>
          <w:sz w:val="22"/>
          <w:szCs w:val="22"/>
        </w:rPr>
        <w:t>Companies to update and upload revised drafts for review.</w:t>
      </w:r>
    </w:p>
    <w:p w14:paraId="46B50308" w14:textId="77777777" w:rsidR="0081072E" w:rsidRPr="0081072E" w:rsidRDefault="0081072E">
      <w:pPr>
        <w:pStyle w:val="Proposal"/>
        <w:rPr>
          <w:rFonts w:eastAsia="SimSun"/>
          <w:b w:val="0"/>
          <w:bCs/>
          <w:lang w:val="en-GB" w:eastAsia="zh-CN"/>
        </w:rPr>
      </w:pPr>
    </w:p>
    <w:p w14:paraId="1B590472" w14:textId="77777777" w:rsidR="00E40BCE" w:rsidRDefault="00E40BCE">
      <w:pPr>
        <w:ind w:firstLine="284"/>
        <w:rPr>
          <w:sz w:val="22"/>
          <w:szCs w:val="22"/>
        </w:rPr>
      </w:pPr>
    </w:p>
    <w:p w14:paraId="410C48BB" w14:textId="77777777" w:rsidR="00E40BCE" w:rsidRDefault="00A449B0" w:rsidP="00295E54">
      <w:pPr>
        <w:pStyle w:val="Heading2"/>
        <w:numPr>
          <w:ilvl w:val="1"/>
          <w:numId w:val="27"/>
        </w:numPr>
        <w:rPr>
          <w:rFonts w:eastAsiaTheme="minorEastAsia"/>
        </w:rPr>
      </w:pPr>
      <w:r>
        <w:rPr>
          <w:rFonts w:eastAsiaTheme="minorEastAsia"/>
        </w:rPr>
        <w:t>Open issues for discussion</w:t>
      </w:r>
    </w:p>
    <w:p w14:paraId="0F4EF412" w14:textId="77777777" w:rsidR="00E40BCE" w:rsidRDefault="00A449B0">
      <w:r>
        <w:t>This section lists topics where additional discussion or consensus is required.</w:t>
      </w:r>
    </w:p>
    <w:p w14:paraId="62F60A9D" w14:textId="77777777" w:rsidR="00E40BCE" w:rsidRDefault="00E40BCE">
      <w:pPr>
        <w:rPr>
          <w:lang w:val="en-US"/>
        </w:rPr>
      </w:pPr>
    </w:p>
    <w:p w14:paraId="14020C18" w14:textId="77777777" w:rsidR="00E40BCE" w:rsidRDefault="00A449B0">
      <w:pPr>
        <w:pStyle w:val="Heading3"/>
        <w:numPr>
          <w:ilvl w:val="0"/>
          <w:numId w:val="14"/>
        </w:numPr>
      </w:pPr>
      <w:r>
        <w:t>Modification of LTM configurations</w:t>
      </w:r>
    </w:p>
    <w:p w14:paraId="2D96AD24" w14:textId="77777777" w:rsidR="00E40BCE" w:rsidRDefault="00A449B0">
      <w:pPr>
        <w:rPr>
          <w:sz w:val="22"/>
          <w:szCs w:val="22"/>
        </w:rPr>
      </w:pPr>
      <w:r>
        <w:rPr>
          <w:sz w:val="22"/>
          <w:szCs w:val="22"/>
        </w:rPr>
        <w:t>The following open points are identified for further discussion on support for modification of LTM configurations.</w:t>
      </w:r>
    </w:p>
    <w:p w14:paraId="087D0F4E" w14:textId="77777777" w:rsidR="00E40BCE" w:rsidRDefault="00A449B0">
      <w:pPr>
        <w:widowControl w:val="0"/>
        <w:spacing w:line="276" w:lineRule="auto"/>
        <w:ind w:left="288" w:hanging="144"/>
        <w:rPr>
          <w:rFonts w:cs="Calibri"/>
          <w:b/>
          <w:color w:val="0000FF"/>
        </w:rPr>
      </w:pPr>
      <w:r>
        <w:rPr>
          <w:rFonts w:cs="Calibri"/>
          <w:b/>
          <w:color w:val="0000FF"/>
        </w:rPr>
        <w:t xml:space="preserve">Whether the modification of LTM configurations is allowed over network </w:t>
      </w:r>
      <w:proofErr w:type="spellStart"/>
      <w:r>
        <w:rPr>
          <w:rFonts w:cs="Calibri"/>
          <w:b/>
          <w:color w:val="0000FF"/>
        </w:rPr>
        <w:t>signalings</w:t>
      </w:r>
      <w:proofErr w:type="spellEnd"/>
      <w:r>
        <w:rPr>
          <w:rFonts w:cs="Calibri"/>
          <w:b/>
          <w:color w:val="0000FF"/>
        </w:rPr>
        <w:t>?</w:t>
      </w:r>
    </w:p>
    <w:p w14:paraId="40C0D2EA" w14:textId="77777777" w:rsidR="00E40BCE" w:rsidRDefault="00A449B0">
      <w:pPr>
        <w:widowControl w:val="0"/>
        <w:spacing w:line="276" w:lineRule="auto"/>
        <w:ind w:left="288" w:hanging="144"/>
        <w:rPr>
          <w:rFonts w:cs="Calibri"/>
          <w:b/>
          <w:color w:val="0000FF"/>
        </w:rPr>
      </w:pPr>
      <w:r>
        <w:rPr>
          <w:rFonts w:cs="Calibri"/>
          <w:b/>
          <w:color w:val="0000FF"/>
        </w:rPr>
        <w:t>If yes, which configuration needs to be modified?</w:t>
      </w:r>
    </w:p>
    <w:p w14:paraId="406841F6" w14:textId="77777777" w:rsidR="00E40BCE" w:rsidRDefault="00A449B0">
      <w:pPr>
        <w:widowControl w:val="0"/>
        <w:spacing w:line="276" w:lineRule="auto"/>
        <w:ind w:left="288" w:hanging="144"/>
        <w:rPr>
          <w:rFonts w:cs="Calibri"/>
          <w:b/>
          <w:color w:val="0000FF"/>
        </w:rPr>
      </w:pPr>
      <w:r>
        <w:rPr>
          <w:rFonts w:cs="Calibri"/>
          <w:b/>
          <w:color w:val="0000FF"/>
        </w:rPr>
        <w:t>When the LTM modification can be triggered? For example, during or after LTM preparation? Is it possible to modify during LTM execution or in subsequent LTM?</w:t>
      </w:r>
    </w:p>
    <w:p w14:paraId="7AB743DE" w14:textId="77777777" w:rsidR="00E40BCE" w:rsidRDefault="00A449B0">
      <w:pPr>
        <w:widowControl w:val="0"/>
        <w:spacing w:line="276" w:lineRule="auto"/>
        <w:ind w:left="288" w:hanging="144"/>
        <w:rPr>
          <w:rFonts w:cs="Calibri"/>
          <w:b/>
          <w:color w:val="0000FF"/>
        </w:rPr>
      </w:pPr>
      <w:r>
        <w:rPr>
          <w:rFonts w:cs="Calibri"/>
          <w:b/>
          <w:color w:val="0000FF"/>
        </w:rPr>
        <w:t>If there is any configuration that can be modified, which way is preferred?</w:t>
      </w:r>
    </w:p>
    <w:p w14:paraId="63B3A31E" w14:textId="77777777" w:rsidR="00E40BCE" w:rsidRDefault="00A449B0">
      <w:pPr>
        <w:widowControl w:val="0"/>
        <w:spacing w:line="276" w:lineRule="auto"/>
        <w:ind w:left="288" w:hanging="144"/>
        <w:rPr>
          <w:rFonts w:cs="Calibri"/>
          <w:b/>
          <w:color w:val="0000FF"/>
        </w:rPr>
      </w:pPr>
      <w:r>
        <w:rPr>
          <w:rFonts w:cs="Calibri"/>
          <w:b/>
          <w:color w:val="0000FF"/>
        </w:rPr>
        <w:t>a. Existing LTM Cancel procedure, and the source re-initiate the configuration procedure</w:t>
      </w:r>
    </w:p>
    <w:p w14:paraId="7D859F52" w14:textId="77777777" w:rsidR="00E40BCE" w:rsidRDefault="00A449B0">
      <w:pPr>
        <w:widowControl w:val="0"/>
        <w:spacing w:line="276" w:lineRule="auto"/>
        <w:ind w:left="288" w:hanging="144"/>
        <w:rPr>
          <w:rFonts w:cs="Calibri"/>
          <w:b/>
          <w:color w:val="0000FF"/>
        </w:rPr>
      </w:pPr>
      <w:r>
        <w:rPr>
          <w:rFonts w:cs="Calibri"/>
          <w:b/>
          <w:color w:val="0000FF"/>
        </w:rPr>
        <w:lastRenderedPageBreak/>
        <w:t xml:space="preserve">b. </w:t>
      </w:r>
      <w:proofErr w:type="gramStart"/>
      <w:r>
        <w:rPr>
          <w:rFonts w:cs="Calibri"/>
          <w:b/>
          <w:color w:val="0000FF"/>
        </w:rPr>
        <w:t>New</w:t>
      </w:r>
      <w:proofErr w:type="gramEnd"/>
      <w:r>
        <w:rPr>
          <w:rFonts w:cs="Calibri"/>
          <w:b/>
          <w:color w:val="0000FF"/>
        </w:rPr>
        <w:t xml:space="preserve"> procedure</w:t>
      </w:r>
    </w:p>
    <w:p w14:paraId="0A3DFC70" w14:textId="77777777" w:rsidR="00E40BCE" w:rsidRDefault="00A449B0">
      <w:pPr>
        <w:rPr>
          <w:b/>
          <w:bCs/>
        </w:rPr>
      </w:pPr>
      <w:r>
        <w:rPr>
          <w:b/>
          <w:bCs/>
        </w:rPr>
        <w:t>Q3: Companies are invited to provide comment/preference if any.</w:t>
      </w:r>
    </w:p>
    <w:tbl>
      <w:tblPr>
        <w:tblStyle w:val="TableGrid"/>
        <w:tblW w:w="9797" w:type="dxa"/>
        <w:tblLook w:val="04A0" w:firstRow="1" w:lastRow="0" w:firstColumn="1" w:lastColumn="0" w:noHBand="0" w:noVBand="1"/>
      </w:tblPr>
      <w:tblGrid>
        <w:gridCol w:w="1955"/>
        <w:gridCol w:w="7842"/>
      </w:tblGrid>
      <w:tr w:rsidR="00E40BCE" w14:paraId="4802AFC0" w14:textId="77777777">
        <w:trPr>
          <w:trHeight w:val="459"/>
        </w:trPr>
        <w:tc>
          <w:tcPr>
            <w:tcW w:w="1955" w:type="dxa"/>
            <w:shd w:val="clear" w:color="auto" w:fill="D0CECE" w:themeFill="background2" w:themeFillShade="E6"/>
          </w:tcPr>
          <w:p w14:paraId="0709FA88" w14:textId="77777777" w:rsidR="00E40BCE" w:rsidRDefault="00A449B0">
            <w:pPr>
              <w:jc w:val="center"/>
              <w:rPr>
                <w:b/>
                <w:bCs/>
                <w:sz w:val="24"/>
                <w:szCs w:val="24"/>
              </w:rPr>
            </w:pPr>
            <w:r>
              <w:rPr>
                <w:b/>
                <w:bCs/>
                <w:sz w:val="24"/>
                <w:szCs w:val="24"/>
              </w:rPr>
              <w:t>Company name</w:t>
            </w:r>
          </w:p>
        </w:tc>
        <w:tc>
          <w:tcPr>
            <w:tcW w:w="7842" w:type="dxa"/>
            <w:shd w:val="clear" w:color="auto" w:fill="D0CECE" w:themeFill="background2" w:themeFillShade="E6"/>
          </w:tcPr>
          <w:p w14:paraId="24DCDC78" w14:textId="77777777" w:rsidR="00E40BCE" w:rsidRDefault="00A449B0">
            <w:pPr>
              <w:jc w:val="center"/>
              <w:rPr>
                <w:b/>
                <w:bCs/>
                <w:sz w:val="24"/>
                <w:szCs w:val="24"/>
              </w:rPr>
            </w:pPr>
            <w:r>
              <w:rPr>
                <w:b/>
                <w:bCs/>
                <w:sz w:val="24"/>
                <w:szCs w:val="24"/>
              </w:rPr>
              <w:t>Comment</w:t>
            </w:r>
          </w:p>
        </w:tc>
      </w:tr>
      <w:tr w:rsidR="00E40BCE" w14:paraId="7D7CCAE9" w14:textId="77777777">
        <w:trPr>
          <w:trHeight w:val="459"/>
        </w:trPr>
        <w:tc>
          <w:tcPr>
            <w:tcW w:w="1955" w:type="dxa"/>
          </w:tcPr>
          <w:p w14:paraId="2A1D2F85" w14:textId="77777777" w:rsidR="00E40BCE" w:rsidRDefault="00A449B0">
            <w:pPr>
              <w:rPr>
                <w:sz w:val="24"/>
                <w:szCs w:val="24"/>
              </w:rPr>
            </w:pPr>
            <w:r>
              <w:rPr>
                <w:sz w:val="24"/>
                <w:szCs w:val="24"/>
              </w:rPr>
              <w:t>E///</w:t>
            </w:r>
          </w:p>
        </w:tc>
        <w:tc>
          <w:tcPr>
            <w:tcW w:w="7842" w:type="dxa"/>
          </w:tcPr>
          <w:p w14:paraId="3CB4C1D5" w14:textId="77777777" w:rsidR="00E40BCE" w:rsidRDefault="00A449B0">
            <w:pPr>
              <w:rPr>
                <w:sz w:val="24"/>
                <w:szCs w:val="24"/>
              </w:rPr>
            </w:pPr>
            <w:r>
              <w:rPr>
                <w:sz w:val="24"/>
                <w:szCs w:val="24"/>
              </w:rPr>
              <w:t>To allow quick modification of LTM configurations and reconfigure the UE, a new procedure would be more efficient.</w:t>
            </w:r>
          </w:p>
        </w:tc>
      </w:tr>
      <w:tr w:rsidR="00E40BCE" w14:paraId="6CCED780" w14:textId="77777777">
        <w:trPr>
          <w:trHeight w:val="459"/>
        </w:trPr>
        <w:tc>
          <w:tcPr>
            <w:tcW w:w="1955" w:type="dxa"/>
          </w:tcPr>
          <w:p w14:paraId="3781583D" w14:textId="77777777" w:rsidR="00E40BCE" w:rsidRDefault="00A449B0">
            <w:pPr>
              <w:rPr>
                <w:sz w:val="24"/>
                <w:szCs w:val="24"/>
                <w:lang w:eastAsia="zh-CN"/>
              </w:rPr>
            </w:pPr>
            <w:r>
              <w:rPr>
                <w:rFonts w:hint="eastAsia"/>
                <w:sz w:val="24"/>
                <w:szCs w:val="24"/>
                <w:lang w:eastAsia="zh-CN"/>
              </w:rPr>
              <w:t>CATT</w:t>
            </w:r>
          </w:p>
        </w:tc>
        <w:tc>
          <w:tcPr>
            <w:tcW w:w="7842" w:type="dxa"/>
          </w:tcPr>
          <w:p w14:paraId="7822DEEB" w14:textId="77777777" w:rsidR="00E40BCE" w:rsidRDefault="00A449B0">
            <w:pPr>
              <w:rPr>
                <w:sz w:val="24"/>
                <w:szCs w:val="24"/>
                <w:lang w:eastAsia="zh-CN"/>
              </w:rPr>
            </w:pPr>
            <w:r>
              <w:rPr>
                <w:sz w:val="24"/>
                <w:szCs w:val="24"/>
                <w:lang w:eastAsia="zh-CN"/>
              </w:rPr>
              <w:t>a. Existing LTM Cancel procedure, and the source re-initiate the configuration procedure</w:t>
            </w:r>
          </w:p>
        </w:tc>
      </w:tr>
      <w:tr w:rsidR="00E40BCE" w14:paraId="0C58E6EC" w14:textId="77777777">
        <w:trPr>
          <w:trHeight w:val="459"/>
        </w:trPr>
        <w:tc>
          <w:tcPr>
            <w:tcW w:w="1955" w:type="dxa"/>
          </w:tcPr>
          <w:p w14:paraId="562E4C8C" w14:textId="77777777" w:rsidR="00E40BCE" w:rsidRDefault="00A449B0">
            <w:pPr>
              <w:rPr>
                <w:rFonts w:eastAsia="Malgun Gothic"/>
                <w:sz w:val="24"/>
                <w:szCs w:val="24"/>
                <w:lang w:eastAsia="ko-KR"/>
              </w:rPr>
            </w:pPr>
            <w:r>
              <w:rPr>
                <w:rFonts w:eastAsia="Malgun Gothic" w:hint="eastAsia"/>
                <w:sz w:val="24"/>
                <w:szCs w:val="24"/>
                <w:lang w:eastAsia="ko-KR"/>
              </w:rPr>
              <w:t>LGE</w:t>
            </w:r>
          </w:p>
        </w:tc>
        <w:tc>
          <w:tcPr>
            <w:tcW w:w="7842" w:type="dxa"/>
          </w:tcPr>
          <w:p w14:paraId="493B8B39" w14:textId="77777777" w:rsidR="00E40BCE" w:rsidRDefault="00A449B0">
            <w:pPr>
              <w:rPr>
                <w:rFonts w:eastAsia="Malgun Gothic"/>
                <w:sz w:val="24"/>
                <w:szCs w:val="24"/>
                <w:lang w:eastAsia="ko-KR"/>
              </w:rPr>
            </w:pPr>
            <w:r>
              <w:rPr>
                <w:rFonts w:eastAsia="Malgun Gothic" w:hint="eastAsia"/>
                <w:sz w:val="24"/>
                <w:szCs w:val="24"/>
                <w:lang w:eastAsia="ko-KR"/>
              </w:rPr>
              <w:t xml:space="preserve">We are fine to have a new procedure for modification, but we would like to limit the modification use case for LTM, only for the updates of CSI-RS resource configurations. </w:t>
            </w:r>
          </w:p>
        </w:tc>
      </w:tr>
      <w:tr w:rsidR="00E40BCE" w14:paraId="65543E18" w14:textId="77777777">
        <w:trPr>
          <w:trHeight w:val="459"/>
        </w:trPr>
        <w:tc>
          <w:tcPr>
            <w:tcW w:w="1955" w:type="dxa"/>
          </w:tcPr>
          <w:p w14:paraId="499F9DB6" w14:textId="77777777" w:rsidR="00E40BCE" w:rsidRDefault="00A449B0">
            <w:pPr>
              <w:rPr>
                <w:sz w:val="24"/>
                <w:szCs w:val="24"/>
              </w:rPr>
            </w:pPr>
            <w:r>
              <w:rPr>
                <w:sz w:val="24"/>
                <w:szCs w:val="24"/>
              </w:rPr>
              <w:t>Qualcomm</w:t>
            </w:r>
          </w:p>
        </w:tc>
        <w:tc>
          <w:tcPr>
            <w:tcW w:w="7842" w:type="dxa"/>
          </w:tcPr>
          <w:p w14:paraId="0B722EE1" w14:textId="77777777" w:rsidR="00E40BCE" w:rsidRDefault="00A449B0">
            <w:pPr>
              <w:rPr>
                <w:sz w:val="24"/>
                <w:szCs w:val="24"/>
              </w:rPr>
            </w:pPr>
            <w:r>
              <w:rPr>
                <w:sz w:val="24"/>
                <w:szCs w:val="24"/>
              </w:rPr>
              <w:t xml:space="preserve">We think that signalling for the modification of an LTM configuration should be supported since it seems to be needed. LTM modification can be source </w:t>
            </w:r>
            <w:proofErr w:type="spellStart"/>
            <w:r>
              <w:rPr>
                <w:sz w:val="24"/>
                <w:szCs w:val="24"/>
              </w:rPr>
              <w:t>gNB</w:t>
            </w:r>
            <w:proofErr w:type="spellEnd"/>
            <w:r>
              <w:rPr>
                <w:sz w:val="24"/>
                <w:szCs w:val="24"/>
              </w:rPr>
              <w:t>/</w:t>
            </w:r>
            <w:proofErr w:type="spellStart"/>
            <w:r>
              <w:rPr>
                <w:sz w:val="24"/>
                <w:szCs w:val="24"/>
              </w:rPr>
              <w:t>gNB</w:t>
            </w:r>
            <w:proofErr w:type="spellEnd"/>
            <w:r>
              <w:rPr>
                <w:sz w:val="24"/>
                <w:szCs w:val="24"/>
              </w:rPr>
              <w:t xml:space="preserve">-DU-initiated or candidate </w:t>
            </w:r>
            <w:proofErr w:type="spellStart"/>
            <w:r>
              <w:rPr>
                <w:sz w:val="24"/>
                <w:szCs w:val="24"/>
              </w:rPr>
              <w:t>gNB</w:t>
            </w:r>
            <w:proofErr w:type="spellEnd"/>
            <w:r>
              <w:rPr>
                <w:sz w:val="24"/>
                <w:szCs w:val="24"/>
              </w:rPr>
              <w:t>/</w:t>
            </w:r>
            <w:proofErr w:type="spellStart"/>
            <w:r>
              <w:rPr>
                <w:sz w:val="24"/>
                <w:szCs w:val="24"/>
              </w:rPr>
              <w:t>gNB</w:t>
            </w:r>
            <w:proofErr w:type="spellEnd"/>
            <w:r>
              <w:rPr>
                <w:sz w:val="24"/>
                <w:szCs w:val="24"/>
              </w:rPr>
              <w:t xml:space="preserve">-DU-initiated, since a candidate cell can belong to a source </w:t>
            </w:r>
            <w:proofErr w:type="spellStart"/>
            <w:r>
              <w:rPr>
                <w:sz w:val="24"/>
                <w:szCs w:val="24"/>
              </w:rPr>
              <w:t>gNB</w:t>
            </w:r>
            <w:proofErr w:type="spellEnd"/>
            <w:r>
              <w:rPr>
                <w:sz w:val="24"/>
                <w:szCs w:val="24"/>
              </w:rPr>
              <w:t xml:space="preserve">-DU or a candidate </w:t>
            </w:r>
            <w:proofErr w:type="spellStart"/>
            <w:r>
              <w:rPr>
                <w:sz w:val="24"/>
                <w:szCs w:val="24"/>
              </w:rPr>
              <w:t>gNB</w:t>
            </w:r>
            <w:proofErr w:type="spellEnd"/>
            <w:r>
              <w:rPr>
                <w:sz w:val="24"/>
                <w:szCs w:val="24"/>
              </w:rPr>
              <w:t>-DU.</w:t>
            </w:r>
          </w:p>
          <w:p w14:paraId="367D2676" w14:textId="77777777" w:rsidR="00E40BCE" w:rsidRDefault="00A449B0">
            <w:pPr>
              <w:rPr>
                <w:sz w:val="24"/>
                <w:szCs w:val="24"/>
              </w:rPr>
            </w:pPr>
            <w:r>
              <w:rPr>
                <w:sz w:val="24"/>
                <w:szCs w:val="24"/>
              </w:rPr>
              <w:t>There are two scenarios:</w:t>
            </w:r>
          </w:p>
          <w:p w14:paraId="7A394399" w14:textId="77777777" w:rsidR="00E40BCE" w:rsidRDefault="00A449B0">
            <w:pPr>
              <w:pStyle w:val="ListParagraph"/>
              <w:numPr>
                <w:ilvl w:val="0"/>
                <w:numId w:val="17"/>
              </w:numPr>
              <w:rPr>
                <w:sz w:val="24"/>
                <w:szCs w:val="24"/>
              </w:rPr>
            </w:pPr>
            <w:r>
              <w:rPr>
                <w:sz w:val="24"/>
                <w:szCs w:val="24"/>
              </w:rPr>
              <w:t xml:space="preserve">Modification during or after LTM preparation, and before the first LTM cell switch </w:t>
            </w:r>
          </w:p>
          <w:p w14:paraId="01E33068" w14:textId="77777777" w:rsidR="00E40BCE" w:rsidRDefault="00A449B0">
            <w:pPr>
              <w:pStyle w:val="ListParagraph"/>
              <w:numPr>
                <w:ilvl w:val="0"/>
                <w:numId w:val="17"/>
              </w:numPr>
              <w:rPr>
                <w:sz w:val="24"/>
                <w:szCs w:val="24"/>
              </w:rPr>
            </w:pPr>
            <w:r>
              <w:rPr>
                <w:sz w:val="24"/>
                <w:szCs w:val="24"/>
              </w:rPr>
              <w:t xml:space="preserve">Modification during subsequent LTM operation  </w:t>
            </w:r>
          </w:p>
          <w:p w14:paraId="03C4C7F2" w14:textId="77777777" w:rsidR="00E40BCE" w:rsidRDefault="00A449B0">
            <w:pPr>
              <w:rPr>
                <w:sz w:val="24"/>
                <w:szCs w:val="24"/>
              </w:rPr>
            </w:pPr>
            <w:r>
              <w:rPr>
                <w:sz w:val="24"/>
                <w:szCs w:val="24"/>
              </w:rPr>
              <w:t>For both the scenarios, we think that the following candidate cell configurations may need modification:</w:t>
            </w:r>
          </w:p>
          <w:p w14:paraId="2F37514E" w14:textId="77777777" w:rsidR="00E40BCE" w:rsidRDefault="00A449B0">
            <w:pPr>
              <w:pStyle w:val="ListParagraph"/>
              <w:numPr>
                <w:ilvl w:val="0"/>
                <w:numId w:val="18"/>
              </w:numPr>
              <w:rPr>
                <w:sz w:val="24"/>
                <w:szCs w:val="24"/>
              </w:rPr>
            </w:pPr>
            <w:r>
              <w:rPr>
                <w:sz w:val="24"/>
                <w:szCs w:val="24"/>
              </w:rPr>
              <w:t>CSI-RS resource configurations for L1 measurements and CSI acquisition, e.g., changes in dedicated CSI-RS resources, and consequently, CSI report configuration</w:t>
            </w:r>
          </w:p>
          <w:p w14:paraId="7836E542" w14:textId="77777777" w:rsidR="00E40BCE" w:rsidRDefault="00A449B0">
            <w:pPr>
              <w:pStyle w:val="ListParagraph"/>
              <w:numPr>
                <w:ilvl w:val="0"/>
                <w:numId w:val="18"/>
              </w:numPr>
              <w:rPr>
                <w:sz w:val="24"/>
                <w:szCs w:val="24"/>
              </w:rPr>
            </w:pPr>
            <w:r>
              <w:rPr>
                <w:sz w:val="24"/>
                <w:szCs w:val="24"/>
              </w:rPr>
              <w:t xml:space="preserve">Early UL Sync Configuration, LTM CFRA Resource Configuration, since the CFRA resource availability and associated RACH configurations may change  </w:t>
            </w:r>
          </w:p>
          <w:p w14:paraId="6D061BEC" w14:textId="77777777" w:rsidR="00E40BCE" w:rsidRDefault="00A449B0">
            <w:pPr>
              <w:rPr>
                <w:sz w:val="24"/>
                <w:szCs w:val="24"/>
              </w:rPr>
            </w:pPr>
            <w:r>
              <w:rPr>
                <w:sz w:val="24"/>
                <w:szCs w:val="24"/>
              </w:rPr>
              <w:t xml:space="preserve">Regarding the question “If there is any configuration that can be modified, which way is preferred?”, our preference is “b”, new procedure. Option “a” can involve significant signalling overhead as it requires cancellation of the preparation first, and then the configuration. </w:t>
            </w:r>
          </w:p>
          <w:p w14:paraId="1E6A0BD2" w14:textId="77777777" w:rsidR="00E40BCE" w:rsidRDefault="00A449B0">
            <w:pPr>
              <w:rPr>
                <w:sz w:val="24"/>
                <w:szCs w:val="24"/>
              </w:rPr>
            </w:pPr>
            <w:r>
              <w:rPr>
                <w:sz w:val="24"/>
                <w:szCs w:val="24"/>
              </w:rPr>
              <w:t>LTM modification should not result in any ASN.1 changes to the existing RRC reconfiguration signalling, as specified in TS 38.331 for LTM, i.e., the existing RRC reconfiguration should already be supporting LTM modification.</w:t>
            </w:r>
          </w:p>
        </w:tc>
      </w:tr>
      <w:tr w:rsidR="00E40BCE" w14:paraId="363D5436" w14:textId="77777777">
        <w:trPr>
          <w:trHeight w:val="54"/>
        </w:trPr>
        <w:tc>
          <w:tcPr>
            <w:tcW w:w="1955" w:type="dxa"/>
          </w:tcPr>
          <w:p w14:paraId="6BDF1182" w14:textId="77777777" w:rsidR="00E40BCE" w:rsidRDefault="00A449B0">
            <w:pPr>
              <w:rPr>
                <w:sz w:val="24"/>
                <w:szCs w:val="24"/>
                <w:lang w:eastAsia="zh-CN"/>
              </w:rPr>
            </w:pPr>
            <w:r>
              <w:rPr>
                <w:rFonts w:hint="eastAsia"/>
                <w:sz w:val="24"/>
                <w:szCs w:val="24"/>
                <w:lang w:eastAsia="zh-CN"/>
              </w:rPr>
              <w:t>Huawei</w:t>
            </w:r>
          </w:p>
        </w:tc>
        <w:tc>
          <w:tcPr>
            <w:tcW w:w="7842" w:type="dxa"/>
          </w:tcPr>
          <w:p w14:paraId="67AF8C8E" w14:textId="77777777" w:rsidR="00E40BCE" w:rsidRDefault="00A449B0">
            <w:pPr>
              <w:rPr>
                <w:sz w:val="24"/>
                <w:szCs w:val="24"/>
                <w:lang w:eastAsia="zh-CN"/>
              </w:rPr>
            </w:pPr>
            <w:r>
              <w:rPr>
                <w:rFonts w:hint="eastAsia"/>
                <w:sz w:val="24"/>
                <w:szCs w:val="24"/>
                <w:lang w:eastAsia="zh-CN"/>
              </w:rPr>
              <w:t xml:space="preserve">For sure, this is a kind of </w:t>
            </w:r>
            <w:r>
              <w:rPr>
                <w:sz w:val="24"/>
                <w:szCs w:val="24"/>
                <w:lang w:eastAsia="zh-CN"/>
              </w:rPr>
              <w:t>functional</w:t>
            </w:r>
            <w:r>
              <w:rPr>
                <w:rFonts w:hint="eastAsia"/>
                <w:sz w:val="24"/>
                <w:szCs w:val="24"/>
                <w:lang w:eastAsia="zh-CN"/>
              </w:rPr>
              <w:t xml:space="preserve"> </w:t>
            </w:r>
            <w:r>
              <w:rPr>
                <w:sz w:val="24"/>
                <w:szCs w:val="24"/>
                <w:lang w:eastAsia="zh-CN"/>
              </w:rPr>
              <w:t>optimisation</w:t>
            </w:r>
            <w:r>
              <w:rPr>
                <w:rFonts w:hint="eastAsia"/>
                <w:sz w:val="24"/>
                <w:szCs w:val="24"/>
                <w:lang w:eastAsia="zh-CN"/>
              </w:rPr>
              <w:t>.</w:t>
            </w:r>
          </w:p>
          <w:p w14:paraId="54B005D1" w14:textId="77777777" w:rsidR="00E40BCE" w:rsidRDefault="00A449B0">
            <w:pPr>
              <w:rPr>
                <w:sz w:val="24"/>
                <w:szCs w:val="24"/>
                <w:lang w:eastAsia="zh-CN"/>
              </w:rPr>
            </w:pPr>
            <w:r>
              <w:rPr>
                <w:sz w:val="24"/>
                <w:szCs w:val="24"/>
                <w:lang w:eastAsia="zh-CN"/>
              </w:rPr>
              <w:t>O</w:t>
            </w:r>
            <w:r>
              <w:rPr>
                <w:rFonts w:hint="eastAsia"/>
                <w:sz w:val="24"/>
                <w:szCs w:val="24"/>
                <w:lang w:eastAsia="zh-CN"/>
              </w:rPr>
              <w:t xml:space="preserve">pen to discuss, but would like to see </w:t>
            </w:r>
            <w:proofErr w:type="spellStart"/>
            <w:proofErr w:type="gramStart"/>
            <w:r>
              <w:rPr>
                <w:rFonts w:hint="eastAsia"/>
                <w:sz w:val="24"/>
                <w:szCs w:val="24"/>
                <w:lang w:eastAsia="zh-CN"/>
              </w:rPr>
              <w:t>a</w:t>
            </w:r>
            <w:proofErr w:type="spellEnd"/>
            <w:proofErr w:type="gramEnd"/>
            <w:r>
              <w:rPr>
                <w:rFonts w:hint="eastAsia"/>
                <w:sz w:val="24"/>
                <w:szCs w:val="24"/>
                <w:lang w:eastAsia="zh-CN"/>
              </w:rPr>
              <w:t xml:space="preserve"> overall </w:t>
            </w:r>
            <w:r>
              <w:rPr>
                <w:sz w:val="24"/>
                <w:szCs w:val="24"/>
                <w:lang w:eastAsia="zh-CN"/>
              </w:rPr>
              <w:t>analysis</w:t>
            </w:r>
            <w:r>
              <w:rPr>
                <w:rFonts w:hint="eastAsia"/>
                <w:sz w:val="24"/>
                <w:szCs w:val="24"/>
                <w:lang w:eastAsia="zh-CN"/>
              </w:rPr>
              <w:t xml:space="preserve"> first before making the decision. Like </w:t>
            </w:r>
            <w:r>
              <w:rPr>
                <w:sz w:val="24"/>
                <w:szCs w:val="24"/>
                <w:lang w:eastAsia="zh-CN"/>
              </w:rPr>
              <w:t>scenarios</w:t>
            </w:r>
            <w:r>
              <w:rPr>
                <w:rFonts w:hint="eastAsia"/>
                <w:sz w:val="24"/>
                <w:szCs w:val="24"/>
                <w:lang w:eastAsia="zh-CN"/>
              </w:rPr>
              <w:t>, spec impacts, alternative solutions, pros and cons, etc.</w:t>
            </w:r>
          </w:p>
          <w:p w14:paraId="7FDC01C8" w14:textId="77777777" w:rsidR="00E40BCE" w:rsidRDefault="00E40BCE">
            <w:pPr>
              <w:rPr>
                <w:sz w:val="24"/>
                <w:szCs w:val="24"/>
                <w:lang w:eastAsia="zh-CN"/>
              </w:rPr>
            </w:pPr>
          </w:p>
        </w:tc>
      </w:tr>
      <w:tr w:rsidR="00E40BCE" w14:paraId="50ECB964" w14:textId="77777777">
        <w:trPr>
          <w:trHeight w:val="54"/>
        </w:trPr>
        <w:tc>
          <w:tcPr>
            <w:tcW w:w="1955" w:type="dxa"/>
          </w:tcPr>
          <w:p w14:paraId="69D46D83" w14:textId="77777777" w:rsidR="00E40BCE" w:rsidRDefault="00A449B0">
            <w:pPr>
              <w:rPr>
                <w:sz w:val="24"/>
                <w:szCs w:val="24"/>
                <w:lang w:eastAsia="zh-CN"/>
              </w:rPr>
            </w:pPr>
            <w:r>
              <w:rPr>
                <w:sz w:val="24"/>
                <w:szCs w:val="24"/>
                <w:lang w:eastAsia="zh-CN"/>
              </w:rPr>
              <w:lastRenderedPageBreak/>
              <w:t>Samsung</w:t>
            </w:r>
          </w:p>
        </w:tc>
        <w:tc>
          <w:tcPr>
            <w:tcW w:w="7842" w:type="dxa"/>
          </w:tcPr>
          <w:p w14:paraId="157A28E3" w14:textId="77777777" w:rsidR="00E40BCE" w:rsidRDefault="00A449B0">
            <w:pPr>
              <w:rPr>
                <w:sz w:val="24"/>
                <w:szCs w:val="24"/>
                <w:lang w:eastAsia="zh-CN"/>
              </w:rPr>
            </w:pPr>
            <w:r>
              <w:rPr>
                <w:sz w:val="24"/>
                <w:szCs w:val="24"/>
                <w:lang w:eastAsia="zh-CN"/>
              </w:rPr>
              <w:t xml:space="preserve">We are basically okay to have modification procedure, checked internally it is assumed to be supported from other WGs. </w:t>
            </w:r>
          </w:p>
          <w:p w14:paraId="0A7F4E55" w14:textId="77777777" w:rsidR="00E40BCE" w:rsidRDefault="00A449B0">
            <w:pPr>
              <w:rPr>
                <w:sz w:val="24"/>
                <w:szCs w:val="24"/>
                <w:lang w:eastAsia="zh-CN"/>
              </w:rPr>
            </w:pPr>
            <w:r>
              <w:rPr>
                <w:sz w:val="24"/>
                <w:szCs w:val="24"/>
                <w:lang w:eastAsia="zh-CN"/>
              </w:rPr>
              <w:t xml:space="preserve">For the procedure, no strong view. Both E///’s and CATT’s suggestions are fine. </w:t>
            </w:r>
          </w:p>
        </w:tc>
      </w:tr>
      <w:tr w:rsidR="00E40BCE" w14:paraId="6C33004C" w14:textId="77777777">
        <w:trPr>
          <w:trHeight w:val="54"/>
        </w:trPr>
        <w:tc>
          <w:tcPr>
            <w:tcW w:w="1955" w:type="dxa"/>
          </w:tcPr>
          <w:p w14:paraId="2491191B" w14:textId="77777777" w:rsidR="00E40BCE" w:rsidRDefault="00A449B0">
            <w:pPr>
              <w:rPr>
                <w:sz w:val="24"/>
                <w:szCs w:val="24"/>
                <w:lang w:val="en-US" w:eastAsia="zh-CN"/>
              </w:rPr>
            </w:pPr>
            <w:r>
              <w:rPr>
                <w:rFonts w:hint="eastAsia"/>
                <w:sz w:val="24"/>
                <w:szCs w:val="24"/>
                <w:lang w:val="en-US" w:eastAsia="zh-CN"/>
              </w:rPr>
              <w:t>ZTE</w:t>
            </w:r>
          </w:p>
        </w:tc>
        <w:tc>
          <w:tcPr>
            <w:tcW w:w="7842" w:type="dxa"/>
          </w:tcPr>
          <w:p w14:paraId="6D7CEA3C" w14:textId="77777777" w:rsidR="00E40BCE" w:rsidRDefault="00A449B0">
            <w:pPr>
              <w:rPr>
                <w:sz w:val="24"/>
                <w:szCs w:val="24"/>
                <w:lang w:eastAsia="zh-CN"/>
              </w:rPr>
            </w:pPr>
            <w:r>
              <w:rPr>
                <w:rFonts w:hint="eastAsia"/>
                <w:sz w:val="24"/>
                <w:szCs w:val="24"/>
                <w:lang w:val="en-US" w:eastAsia="zh-CN"/>
              </w:rPr>
              <w:t>Considering the complexity/significant spec impacts and R19 is to be freezing, prefer to discuss the support of LTM modification in Rel-20.  Option (a) by reusing existing procedures is preferred to minimize spec impacts.</w:t>
            </w:r>
          </w:p>
        </w:tc>
      </w:tr>
      <w:tr w:rsidR="00E40BCE" w14:paraId="46A6C63F" w14:textId="77777777">
        <w:trPr>
          <w:trHeight w:val="54"/>
        </w:trPr>
        <w:tc>
          <w:tcPr>
            <w:tcW w:w="1955" w:type="dxa"/>
          </w:tcPr>
          <w:p w14:paraId="7B9F513A" w14:textId="77777777" w:rsidR="00E40BCE" w:rsidRDefault="00A449B0">
            <w:pPr>
              <w:rPr>
                <w:sz w:val="24"/>
                <w:szCs w:val="24"/>
              </w:rPr>
            </w:pPr>
            <w:r>
              <w:rPr>
                <w:sz w:val="24"/>
                <w:szCs w:val="24"/>
              </w:rPr>
              <w:t>Google</w:t>
            </w:r>
          </w:p>
        </w:tc>
        <w:tc>
          <w:tcPr>
            <w:tcW w:w="7842" w:type="dxa"/>
          </w:tcPr>
          <w:p w14:paraId="29FC1462" w14:textId="77777777" w:rsidR="00E40BCE" w:rsidRDefault="00A449B0">
            <w:pPr>
              <w:rPr>
                <w:sz w:val="24"/>
                <w:szCs w:val="24"/>
              </w:rPr>
            </w:pPr>
            <w:r>
              <w:rPr>
                <w:sz w:val="24"/>
                <w:szCs w:val="24"/>
              </w:rPr>
              <w:t>Yes. Although follow-up modification should be generally avoided, it should be still allowed.</w:t>
            </w:r>
          </w:p>
        </w:tc>
      </w:tr>
      <w:tr w:rsidR="00E40BCE" w14:paraId="721C0BAC" w14:textId="77777777">
        <w:trPr>
          <w:trHeight w:val="54"/>
        </w:trPr>
        <w:tc>
          <w:tcPr>
            <w:tcW w:w="1955" w:type="dxa"/>
          </w:tcPr>
          <w:p w14:paraId="07104624" w14:textId="77777777" w:rsidR="00E40BCE" w:rsidRDefault="00A449B0">
            <w:pPr>
              <w:rPr>
                <w:sz w:val="24"/>
                <w:szCs w:val="24"/>
              </w:rPr>
            </w:pPr>
            <w:proofErr w:type="spellStart"/>
            <w:r>
              <w:rPr>
                <w:sz w:val="24"/>
                <w:szCs w:val="24"/>
                <w:lang w:eastAsia="zh-CN"/>
              </w:rPr>
              <w:t>Ofinno</w:t>
            </w:r>
            <w:proofErr w:type="spellEnd"/>
            <w:r>
              <w:rPr>
                <w:sz w:val="24"/>
                <w:szCs w:val="24"/>
                <w:lang w:eastAsia="zh-CN"/>
              </w:rPr>
              <w:t xml:space="preserve"> </w:t>
            </w:r>
          </w:p>
        </w:tc>
        <w:tc>
          <w:tcPr>
            <w:tcW w:w="7842" w:type="dxa"/>
          </w:tcPr>
          <w:p w14:paraId="165F9218" w14:textId="77777777" w:rsidR="00E40BCE" w:rsidRDefault="00A449B0">
            <w:pPr>
              <w:rPr>
                <w:sz w:val="24"/>
                <w:szCs w:val="24"/>
                <w:lang w:eastAsia="zh-CN"/>
              </w:rPr>
            </w:pPr>
            <w:r>
              <w:rPr>
                <w:sz w:val="24"/>
                <w:szCs w:val="24"/>
              </w:rPr>
              <w:t>Allowing the modification of LTM configurations is beneficial since lack of resources always happen. Prefer to cover both</w:t>
            </w:r>
            <w:r>
              <w:rPr>
                <w:sz w:val="24"/>
                <w:szCs w:val="24"/>
                <w:lang w:eastAsia="zh-CN"/>
              </w:rPr>
              <w:t xml:space="preserve">: </w:t>
            </w:r>
          </w:p>
          <w:p w14:paraId="6B747357" w14:textId="77777777" w:rsidR="00E40BCE" w:rsidRDefault="00A449B0">
            <w:pPr>
              <w:pStyle w:val="ListParagraph"/>
              <w:numPr>
                <w:ilvl w:val="0"/>
                <w:numId w:val="18"/>
              </w:numPr>
              <w:rPr>
                <w:rFonts w:ascii="Times New Roman" w:hAnsi="Times New Roman"/>
                <w:sz w:val="24"/>
                <w:szCs w:val="24"/>
              </w:rPr>
            </w:pPr>
            <w:r>
              <w:rPr>
                <w:rFonts w:ascii="Times New Roman" w:hAnsi="Times New Roman"/>
                <w:sz w:val="24"/>
                <w:szCs w:val="24"/>
              </w:rPr>
              <w:t>CSI-RS resource configurations</w:t>
            </w:r>
          </w:p>
          <w:p w14:paraId="6D79BB87" w14:textId="77777777" w:rsidR="00E40BCE" w:rsidRDefault="00A449B0">
            <w:pPr>
              <w:pStyle w:val="ListParagraph"/>
              <w:numPr>
                <w:ilvl w:val="0"/>
                <w:numId w:val="18"/>
              </w:numPr>
              <w:rPr>
                <w:sz w:val="24"/>
                <w:szCs w:val="24"/>
              </w:rPr>
            </w:pPr>
            <w:r>
              <w:rPr>
                <w:rFonts w:ascii="Times New Roman" w:hAnsi="Times New Roman"/>
                <w:sz w:val="24"/>
                <w:szCs w:val="24"/>
              </w:rPr>
              <w:t>Early UL Sync Configuration and LTM CFRA Resource Configuration</w:t>
            </w:r>
          </w:p>
        </w:tc>
      </w:tr>
    </w:tbl>
    <w:p w14:paraId="38F8B966" w14:textId="77777777" w:rsidR="00E40BCE" w:rsidRDefault="00E40BCE">
      <w:pPr>
        <w:rPr>
          <w:b/>
          <w:bCs/>
        </w:rPr>
      </w:pPr>
    </w:p>
    <w:p w14:paraId="2A27BA63" w14:textId="77777777" w:rsidR="00EE13C2" w:rsidRPr="00FB547C" w:rsidRDefault="00EE13C2" w:rsidP="00EE13C2">
      <w:pPr>
        <w:rPr>
          <w:sz w:val="22"/>
          <w:szCs w:val="22"/>
        </w:rPr>
      </w:pPr>
      <w:r w:rsidRPr="00FB547C">
        <w:rPr>
          <w:sz w:val="22"/>
          <w:szCs w:val="22"/>
          <w:u w:val="single"/>
        </w:rPr>
        <w:t>Summary:</w:t>
      </w:r>
      <w:r w:rsidRPr="00FB547C">
        <w:rPr>
          <w:sz w:val="22"/>
          <w:szCs w:val="22"/>
        </w:rPr>
        <w:t xml:space="preserve"> </w:t>
      </w:r>
    </w:p>
    <w:p w14:paraId="38ED57E5" w14:textId="7C4A8383" w:rsidR="00E40BCE" w:rsidRPr="00FB547C" w:rsidRDefault="00FE4FD4">
      <w:pPr>
        <w:rPr>
          <w:sz w:val="22"/>
          <w:szCs w:val="22"/>
        </w:rPr>
      </w:pPr>
      <w:r w:rsidRPr="00FB547C">
        <w:rPr>
          <w:sz w:val="22"/>
          <w:szCs w:val="22"/>
          <w:lang w:val="en-US"/>
        </w:rPr>
        <w:t>Majority</w:t>
      </w:r>
      <w:r w:rsidR="00DC6553" w:rsidRPr="00FB547C">
        <w:rPr>
          <w:sz w:val="22"/>
          <w:szCs w:val="22"/>
          <w:lang w:val="en-US"/>
        </w:rPr>
        <w:t xml:space="preserve"> </w:t>
      </w:r>
      <w:r w:rsidRPr="00FB547C">
        <w:rPr>
          <w:sz w:val="22"/>
          <w:szCs w:val="22"/>
          <w:lang w:val="en-US"/>
        </w:rPr>
        <w:t xml:space="preserve">companies agree </w:t>
      </w:r>
      <w:r w:rsidR="00DC6553" w:rsidRPr="00FB547C">
        <w:rPr>
          <w:sz w:val="22"/>
          <w:szCs w:val="22"/>
          <w:lang w:val="en-US"/>
        </w:rPr>
        <w:t>to support the modification of LTM configurations</w:t>
      </w:r>
      <w:r w:rsidRPr="00FB547C">
        <w:rPr>
          <w:sz w:val="22"/>
          <w:szCs w:val="22"/>
          <w:lang w:val="en-US"/>
        </w:rPr>
        <w:t xml:space="preserve"> in Rel-19</w:t>
      </w:r>
      <w:r w:rsidR="00EE13C2" w:rsidRPr="00FB547C">
        <w:rPr>
          <w:sz w:val="22"/>
          <w:szCs w:val="22"/>
          <w:lang w:val="en-US"/>
        </w:rPr>
        <w:t>. Some company mentioned that no RRC signaling change would</w:t>
      </w:r>
      <w:r w:rsidR="00FB11E6" w:rsidRPr="00FB547C">
        <w:rPr>
          <w:sz w:val="22"/>
          <w:szCs w:val="22"/>
          <w:lang w:val="en-US"/>
        </w:rPr>
        <w:t xml:space="preserve"> be needed</w:t>
      </w:r>
      <w:r w:rsidR="00EE13C2" w:rsidRPr="00FB547C">
        <w:rPr>
          <w:sz w:val="22"/>
          <w:szCs w:val="22"/>
          <w:lang w:val="en-US"/>
        </w:rPr>
        <w:t xml:space="preserve">. </w:t>
      </w:r>
      <w:r w:rsidR="00DC6553" w:rsidRPr="00FB547C">
        <w:rPr>
          <w:sz w:val="22"/>
          <w:szCs w:val="22"/>
        </w:rPr>
        <w:t>Several companies commented that the modification should cover CSI-RS resource configurations, Early UL Sync Configuration, and LTM CFRA Resource Configuration. Regarding the solution, a new procedure</w:t>
      </w:r>
      <w:r w:rsidRPr="00FB547C">
        <w:rPr>
          <w:sz w:val="22"/>
          <w:szCs w:val="22"/>
        </w:rPr>
        <w:t xml:space="preserve"> is preferred by </w:t>
      </w:r>
      <w:r w:rsidR="007F257D" w:rsidRPr="00FB547C">
        <w:rPr>
          <w:sz w:val="22"/>
          <w:szCs w:val="22"/>
        </w:rPr>
        <w:t xml:space="preserve">some </w:t>
      </w:r>
      <w:r w:rsidRPr="00FB547C">
        <w:rPr>
          <w:sz w:val="22"/>
          <w:szCs w:val="22"/>
        </w:rPr>
        <w:t>components.</w:t>
      </w:r>
    </w:p>
    <w:p w14:paraId="26E6B84A" w14:textId="77777777" w:rsidR="00946CA7" w:rsidRPr="00FB547C" w:rsidRDefault="00946CA7">
      <w:pPr>
        <w:rPr>
          <w:sz w:val="22"/>
          <w:szCs w:val="22"/>
        </w:rPr>
      </w:pPr>
    </w:p>
    <w:p w14:paraId="32DAAE5B" w14:textId="15844997" w:rsidR="00DC6553" w:rsidRPr="00FB547C" w:rsidRDefault="00DC6553">
      <w:pPr>
        <w:rPr>
          <w:sz w:val="22"/>
          <w:szCs w:val="22"/>
          <w:u w:val="single"/>
        </w:rPr>
      </w:pPr>
      <w:r w:rsidRPr="00FB547C">
        <w:rPr>
          <w:sz w:val="22"/>
          <w:szCs w:val="22"/>
          <w:u w:val="single"/>
        </w:rPr>
        <w:t>Proposal:</w:t>
      </w:r>
    </w:p>
    <w:p w14:paraId="7C0E212C" w14:textId="6ED62884" w:rsidR="00EE13C2" w:rsidRPr="00FB547C" w:rsidRDefault="00214F59">
      <w:pPr>
        <w:rPr>
          <w:sz w:val="22"/>
          <w:szCs w:val="22"/>
          <w:lang w:val="en-US"/>
        </w:rPr>
      </w:pPr>
      <w:r>
        <w:rPr>
          <w:sz w:val="22"/>
          <w:szCs w:val="22"/>
          <w:lang w:val="en-US"/>
        </w:rPr>
        <w:t xml:space="preserve">This topic needs to be addressed. </w:t>
      </w:r>
      <w:r w:rsidR="00731BD9" w:rsidRPr="00FB547C">
        <w:rPr>
          <w:sz w:val="22"/>
          <w:szCs w:val="22"/>
          <w:lang w:val="en-US"/>
        </w:rPr>
        <w:t>Companies to</w:t>
      </w:r>
      <w:r w:rsidR="00D671C3" w:rsidRPr="00FB547C">
        <w:rPr>
          <w:sz w:val="22"/>
          <w:szCs w:val="22"/>
          <w:lang w:val="en-US"/>
        </w:rPr>
        <w:t xml:space="preserve"> bring contributions and</w:t>
      </w:r>
      <w:r w:rsidR="00731BD9" w:rsidRPr="00FB547C">
        <w:rPr>
          <w:sz w:val="22"/>
          <w:szCs w:val="22"/>
          <w:lang w:val="en-US"/>
        </w:rPr>
        <w:t xml:space="preserve"> </w:t>
      </w:r>
      <w:r w:rsidR="00D671C3" w:rsidRPr="00FB547C">
        <w:rPr>
          <w:sz w:val="22"/>
          <w:szCs w:val="22"/>
          <w:lang w:val="en-US"/>
        </w:rPr>
        <w:t>continue discussing</w:t>
      </w:r>
      <w:r w:rsidR="00731BD9" w:rsidRPr="00FB547C">
        <w:rPr>
          <w:sz w:val="22"/>
          <w:szCs w:val="22"/>
          <w:lang w:val="en-US"/>
        </w:rPr>
        <w:t xml:space="preserve"> the support for modification of LTM configurations and the items to be included.</w:t>
      </w:r>
    </w:p>
    <w:p w14:paraId="6E58A2E3" w14:textId="77777777" w:rsidR="00731BD9" w:rsidRPr="00EE13C2" w:rsidRDefault="00731BD9">
      <w:pPr>
        <w:rPr>
          <w:b/>
          <w:bCs/>
          <w:lang w:val="en-US"/>
        </w:rPr>
      </w:pPr>
    </w:p>
    <w:p w14:paraId="0451BDDE" w14:textId="77777777" w:rsidR="00E40BCE" w:rsidRDefault="00A449B0">
      <w:pPr>
        <w:pStyle w:val="Heading3"/>
        <w:numPr>
          <w:ilvl w:val="0"/>
          <w:numId w:val="14"/>
        </w:numPr>
      </w:pPr>
      <w:r>
        <w:t>TA timer handling</w:t>
      </w:r>
    </w:p>
    <w:p w14:paraId="4EEDA0AD" w14:textId="77777777" w:rsidR="00E40BCE" w:rsidRDefault="00A449B0">
      <w:pPr>
        <w:rPr>
          <w:lang w:eastAsia="ja-JP"/>
        </w:rPr>
      </w:pPr>
      <w:r>
        <w:t xml:space="preserve">[1] </w:t>
      </w:r>
      <w:r>
        <w:rPr>
          <w:rFonts w:hint="eastAsia"/>
          <w:lang w:eastAsia="ja-JP"/>
        </w:rPr>
        <w:t xml:space="preserve">The </w:t>
      </w:r>
      <w:r>
        <w:rPr>
          <w:lang w:eastAsia="ja-JP"/>
        </w:rPr>
        <w:t>source</w:t>
      </w:r>
      <w:r>
        <w:rPr>
          <w:rFonts w:hint="eastAsia"/>
          <w:lang w:eastAsia="ja-JP"/>
        </w:rPr>
        <w:t xml:space="preserve"> </w:t>
      </w:r>
      <w:proofErr w:type="spellStart"/>
      <w:r>
        <w:rPr>
          <w:rFonts w:hint="eastAsia"/>
          <w:lang w:eastAsia="ja-JP"/>
        </w:rPr>
        <w:t>gNB</w:t>
      </w:r>
      <w:proofErr w:type="spellEnd"/>
      <w:r>
        <w:rPr>
          <w:rFonts w:hint="eastAsia"/>
          <w:lang w:eastAsia="ja-JP"/>
        </w:rPr>
        <w:t xml:space="preserve">(-DU) signals to </w:t>
      </w:r>
      <w:r>
        <w:rPr>
          <w:lang w:eastAsia="ja-JP"/>
        </w:rPr>
        <w:t>target</w:t>
      </w:r>
      <w:r>
        <w:rPr>
          <w:rFonts w:hint="eastAsia"/>
          <w:lang w:eastAsia="ja-JP"/>
        </w:rPr>
        <w:t xml:space="preserve"> </w:t>
      </w:r>
      <w:proofErr w:type="spellStart"/>
      <w:r>
        <w:rPr>
          <w:rFonts w:hint="eastAsia"/>
          <w:lang w:eastAsia="ja-JP"/>
        </w:rPr>
        <w:t>gNB</w:t>
      </w:r>
      <w:proofErr w:type="spellEnd"/>
      <w:r>
        <w:rPr>
          <w:lang w:eastAsia="ja-JP"/>
        </w:rPr>
        <w:t>(-DU)</w:t>
      </w:r>
      <w:r>
        <w:rPr>
          <w:rFonts w:hint="eastAsia"/>
          <w:lang w:eastAsia="ja-JP"/>
        </w:rPr>
        <w:t xml:space="preserve"> the RSRP measured during TA </w:t>
      </w:r>
      <w:r>
        <w:rPr>
          <w:lang w:eastAsia="ja-JP"/>
        </w:rPr>
        <w:t>Acquisition</w:t>
      </w:r>
      <w:r>
        <w:rPr>
          <w:rFonts w:hint="eastAsia"/>
          <w:lang w:eastAsia="ja-JP"/>
        </w:rPr>
        <w:t xml:space="preserve"> along with the TA value within the </w:t>
      </w:r>
      <w:r>
        <w:rPr>
          <w:lang w:eastAsia="ja-JP"/>
        </w:rPr>
        <w:t>F1AP</w:t>
      </w:r>
      <w:r>
        <w:rPr>
          <w:rFonts w:hint="eastAsia"/>
          <w:lang w:eastAsia="ja-JP"/>
        </w:rPr>
        <w:t xml:space="preserve"> DU-CU CELL SWITCH NOTIFICATION and </w:t>
      </w:r>
      <w:proofErr w:type="spellStart"/>
      <w:r>
        <w:rPr>
          <w:rFonts w:hint="eastAsia"/>
          <w:lang w:eastAsia="ja-JP"/>
        </w:rPr>
        <w:t>XnAP</w:t>
      </w:r>
      <w:proofErr w:type="spellEnd"/>
      <w:r>
        <w:rPr>
          <w:rFonts w:hint="eastAsia"/>
          <w:lang w:eastAsia="ja-JP"/>
        </w:rPr>
        <w:t xml:space="preserve"> CELL SWITCH NOTIFICATION</w:t>
      </w:r>
      <w:r>
        <w:rPr>
          <w:lang w:eastAsia="ja-JP"/>
        </w:rPr>
        <w:t xml:space="preserve">. </w:t>
      </w:r>
      <w:r>
        <w:rPr>
          <w:rFonts w:hint="eastAsia"/>
          <w:lang w:eastAsia="ja-JP"/>
        </w:rPr>
        <w:t xml:space="preserve">The </w:t>
      </w:r>
      <w:r>
        <w:rPr>
          <w:lang w:eastAsia="ja-JP"/>
        </w:rPr>
        <w:t>target</w:t>
      </w:r>
      <w:r>
        <w:rPr>
          <w:rFonts w:hint="eastAsia"/>
          <w:lang w:eastAsia="ja-JP"/>
        </w:rPr>
        <w:t xml:space="preserve"> </w:t>
      </w:r>
      <w:proofErr w:type="spellStart"/>
      <w:r>
        <w:rPr>
          <w:rFonts w:hint="eastAsia"/>
          <w:lang w:eastAsia="ja-JP"/>
        </w:rPr>
        <w:t>gNB</w:t>
      </w:r>
      <w:proofErr w:type="spellEnd"/>
      <w:r>
        <w:rPr>
          <w:rFonts w:hint="eastAsia"/>
          <w:lang w:eastAsia="ja-JP"/>
        </w:rPr>
        <w:t>-CU forwards the RSRP within the F1AP CU-DU CELL SWITCH NOTIFICATION message.</w:t>
      </w:r>
    </w:p>
    <w:p w14:paraId="0D39DB14" w14:textId="77777777" w:rsidR="00E40BCE" w:rsidRDefault="00A449B0">
      <w:r>
        <w:t xml:space="preserve">[6] The source </w:t>
      </w:r>
      <w:proofErr w:type="spellStart"/>
      <w:r>
        <w:t>gNB</w:t>
      </w:r>
      <w:proofErr w:type="spellEnd"/>
      <w:r>
        <w:t xml:space="preserve">-DU provides the remaining TA validity time along with the TA values, to a candidate </w:t>
      </w:r>
      <w:proofErr w:type="spellStart"/>
      <w:r>
        <w:t>gNB</w:t>
      </w:r>
      <w:proofErr w:type="spellEnd"/>
      <w:r>
        <w:t xml:space="preserve">-DU using the Cell Switch Notification messages over F1-AP and </w:t>
      </w:r>
      <w:proofErr w:type="spellStart"/>
      <w:r>
        <w:t>Xn</w:t>
      </w:r>
      <w:proofErr w:type="spellEnd"/>
      <w:r>
        <w:t>-AP.</w:t>
      </w:r>
    </w:p>
    <w:p w14:paraId="7F9633A7" w14:textId="77777777" w:rsidR="00E40BCE" w:rsidRDefault="00A449B0">
      <w:pPr>
        <w:rPr>
          <w:b/>
          <w:bCs/>
        </w:rPr>
      </w:pPr>
      <w:r>
        <w:rPr>
          <w:b/>
          <w:bCs/>
        </w:rPr>
        <w:t>Q4: Is additional TA validity information needed from the source to the target node?</w:t>
      </w:r>
    </w:p>
    <w:tbl>
      <w:tblPr>
        <w:tblStyle w:val="TableGrid"/>
        <w:tblW w:w="9797" w:type="dxa"/>
        <w:tblLook w:val="04A0" w:firstRow="1" w:lastRow="0" w:firstColumn="1" w:lastColumn="0" w:noHBand="0" w:noVBand="1"/>
      </w:tblPr>
      <w:tblGrid>
        <w:gridCol w:w="1955"/>
        <w:gridCol w:w="7842"/>
      </w:tblGrid>
      <w:tr w:rsidR="00E40BCE" w14:paraId="63080E30" w14:textId="77777777">
        <w:trPr>
          <w:trHeight w:val="459"/>
        </w:trPr>
        <w:tc>
          <w:tcPr>
            <w:tcW w:w="1955" w:type="dxa"/>
            <w:shd w:val="clear" w:color="auto" w:fill="D0CECE" w:themeFill="background2" w:themeFillShade="E6"/>
          </w:tcPr>
          <w:p w14:paraId="40488002" w14:textId="77777777" w:rsidR="00E40BCE" w:rsidRDefault="00A449B0">
            <w:pPr>
              <w:jc w:val="center"/>
              <w:rPr>
                <w:b/>
                <w:bCs/>
                <w:sz w:val="24"/>
                <w:szCs w:val="24"/>
              </w:rPr>
            </w:pPr>
            <w:r>
              <w:rPr>
                <w:b/>
                <w:bCs/>
                <w:sz w:val="24"/>
                <w:szCs w:val="24"/>
              </w:rPr>
              <w:t>Company name</w:t>
            </w:r>
          </w:p>
        </w:tc>
        <w:tc>
          <w:tcPr>
            <w:tcW w:w="7842" w:type="dxa"/>
            <w:shd w:val="clear" w:color="auto" w:fill="D0CECE" w:themeFill="background2" w:themeFillShade="E6"/>
          </w:tcPr>
          <w:p w14:paraId="3863AD9C" w14:textId="77777777" w:rsidR="00E40BCE" w:rsidRDefault="00A449B0">
            <w:pPr>
              <w:jc w:val="center"/>
              <w:rPr>
                <w:b/>
                <w:bCs/>
                <w:sz w:val="24"/>
                <w:szCs w:val="24"/>
              </w:rPr>
            </w:pPr>
            <w:r>
              <w:rPr>
                <w:b/>
                <w:bCs/>
                <w:sz w:val="24"/>
                <w:szCs w:val="24"/>
              </w:rPr>
              <w:t>Comment</w:t>
            </w:r>
          </w:p>
        </w:tc>
      </w:tr>
      <w:tr w:rsidR="00E40BCE" w14:paraId="6362B6C3" w14:textId="77777777">
        <w:trPr>
          <w:trHeight w:val="459"/>
        </w:trPr>
        <w:tc>
          <w:tcPr>
            <w:tcW w:w="1955" w:type="dxa"/>
          </w:tcPr>
          <w:p w14:paraId="47154372" w14:textId="77777777" w:rsidR="00E40BCE" w:rsidRDefault="00A449B0">
            <w:pPr>
              <w:rPr>
                <w:sz w:val="24"/>
                <w:szCs w:val="24"/>
              </w:rPr>
            </w:pPr>
            <w:r>
              <w:rPr>
                <w:sz w:val="24"/>
                <w:szCs w:val="24"/>
              </w:rPr>
              <w:t>E///</w:t>
            </w:r>
          </w:p>
        </w:tc>
        <w:tc>
          <w:tcPr>
            <w:tcW w:w="7842" w:type="dxa"/>
          </w:tcPr>
          <w:p w14:paraId="15C9377F" w14:textId="77777777" w:rsidR="00E40BCE" w:rsidRDefault="00A449B0">
            <w:pPr>
              <w:rPr>
                <w:sz w:val="24"/>
                <w:szCs w:val="24"/>
              </w:rPr>
            </w:pPr>
            <w:r>
              <w:rPr>
                <w:sz w:val="24"/>
                <w:szCs w:val="24"/>
              </w:rPr>
              <w:t>Fine to provide validity info</w:t>
            </w:r>
          </w:p>
        </w:tc>
      </w:tr>
      <w:tr w:rsidR="00E40BCE" w14:paraId="4BC51512" w14:textId="77777777">
        <w:trPr>
          <w:trHeight w:val="459"/>
        </w:trPr>
        <w:tc>
          <w:tcPr>
            <w:tcW w:w="1955" w:type="dxa"/>
          </w:tcPr>
          <w:p w14:paraId="5D0A3672" w14:textId="77777777" w:rsidR="00E40BCE" w:rsidRDefault="00A449B0">
            <w:pPr>
              <w:rPr>
                <w:sz w:val="24"/>
                <w:szCs w:val="24"/>
              </w:rPr>
            </w:pPr>
            <w:r>
              <w:rPr>
                <w:rFonts w:hint="eastAsia"/>
                <w:sz w:val="24"/>
                <w:szCs w:val="24"/>
                <w:lang w:eastAsia="zh-CN"/>
              </w:rPr>
              <w:t>CATT</w:t>
            </w:r>
          </w:p>
        </w:tc>
        <w:tc>
          <w:tcPr>
            <w:tcW w:w="7842" w:type="dxa"/>
          </w:tcPr>
          <w:p w14:paraId="6BD7AAEC" w14:textId="77777777" w:rsidR="00E40BCE" w:rsidRDefault="00A449B0">
            <w:pPr>
              <w:rPr>
                <w:sz w:val="24"/>
                <w:szCs w:val="24"/>
              </w:rPr>
            </w:pPr>
            <w:r>
              <w:rPr>
                <w:sz w:val="24"/>
                <w:szCs w:val="24"/>
                <w:lang w:eastAsia="zh-CN"/>
              </w:rPr>
              <w:t>N</w:t>
            </w:r>
            <w:r>
              <w:rPr>
                <w:rFonts w:hint="eastAsia"/>
                <w:sz w:val="24"/>
                <w:szCs w:val="24"/>
                <w:lang w:eastAsia="zh-CN"/>
              </w:rPr>
              <w:t xml:space="preserve">o need, follow Rel-18, new source can </w:t>
            </w:r>
            <w:r>
              <w:rPr>
                <w:sz w:val="24"/>
                <w:szCs w:val="24"/>
                <w:lang w:eastAsia="zh-CN"/>
              </w:rPr>
              <w:t>g</w:t>
            </w:r>
            <w:r>
              <w:rPr>
                <w:rFonts w:hint="eastAsia"/>
                <w:sz w:val="24"/>
                <w:szCs w:val="24"/>
                <w:lang w:eastAsia="zh-CN"/>
              </w:rPr>
              <w:t>ua</w:t>
            </w:r>
            <w:r>
              <w:rPr>
                <w:sz w:val="24"/>
                <w:szCs w:val="24"/>
                <w:lang w:eastAsia="zh-CN"/>
              </w:rPr>
              <w:t>rantee</w:t>
            </w:r>
            <w:r>
              <w:rPr>
                <w:rFonts w:hint="eastAsia"/>
                <w:sz w:val="24"/>
                <w:szCs w:val="24"/>
                <w:lang w:eastAsia="zh-CN"/>
              </w:rPr>
              <w:t xml:space="preserve"> TA validity by implementation. </w:t>
            </w:r>
          </w:p>
        </w:tc>
      </w:tr>
      <w:tr w:rsidR="00E40BCE" w14:paraId="0690EDE4" w14:textId="77777777">
        <w:trPr>
          <w:trHeight w:val="459"/>
        </w:trPr>
        <w:tc>
          <w:tcPr>
            <w:tcW w:w="1955" w:type="dxa"/>
          </w:tcPr>
          <w:p w14:paraId="62C63E9C" w14:textId="77777777" w:rsidR="00E40BCE" w:rsidRDefault="00A449B0">
            <w:pPr>
              <w:rPr>
                <w:rFonts w:eastAsia="Malgun Gothic"/>
                <w:sz w:val="24"/>
                <w:szCs w:val="24"/>
                <w:lang w:eastAsia="ko-KR"/>
              </w:rPr>
            </w:pPr>
            <w:r>
              <w:rPr>
                <w:rFonts w:eastAsia="Malgun Gothic" w:hint="eastAsia"/>
                <w:sz w:val="24"/>
                <w:szCs w:val="24"/>
                <w:lang w:eastAsia="ko-KR"/>
              </w:rPr>
              <w:t>LGE</w:t>
            </w:r>
          </w:p>
        </w:tc>
        <w:tc>
          <w:tcPr>
            <w:tcW w:w="7842" w:type="dxa"/>
          </w:tcPr>
          <w:p w14:paraId="6A5CD62A" w14:textId="77777777" w:rsidR="00E40BCE" w:rsidRDefault="00A449B0">
            <w:pPr>
              <w:rPr>
                <w:rFonts w:eastAsia="Malgun Gothic"/>
                <w:sz w:val="24"/>
                <w:szCs w:val="24"/>
                <w:lang w:eastAsia="ko-KR"/>
              </w:rPr>
            </w:pPr>
            <w:r>
              <w:rPr>
                <w:rFonts w:eastAsia="Malgun Gothic" w:hint="eastAsia"/>
                <w:sz w:val="24"/>
                <w:szCs w:val="24"/>
                <w:lang w:eastAsia="ko-KR"/>
              </w:rPr>
              <w:t>We are OK for [6] R3-256830 P7, rather than providing the RSRP measurements as proposed in [1] R3-256530 P5 (but no strong view).</w:t>
            </w:r>
          </w:p>
        </w:tc>
      </w:tr>
      <w:tr w:rsidR="00E40BCE" w14:paraId="477FFDE4" w14:textId="77777777">
        <w:trPr>
          <w:trHeight w:val="459"/>
        </w:trPr>
        <w:tc>
          <w:tcPr>
            <w:tcW w:w="1955" w:type="dxa"/>
          </w:tcPr>
          <w:p w14:paraId="0102F523" w14:textId="77777777" w:rsidR="00E40BCE" w:rsidRDefault="00A449B0">
            <w:pPr>
              <w:rPr>
                <w:sz w:val="24"/>
                <w:szCs w:val="24"/>
              </w:rPr>
            </w:pPr>
            <w:r>
              <w:rPr>
                <w:sz w:val="24"/>
                <w:szCs w:val="24"/>
              </w:rPr>
              <w:t>Qualcomm</w:t>
            </w:r>
          </w:p>
        </w:tc>
        <w:tc>
          <w:tcPr>
            <w:tcW w:w="7842" w:type="dxa"/>
          </w:tcPr>
          <w:p w14:paraId="6982E0C2" w14:textId="77777777" w:rsidR="00E40BCE" w:rsidRDefault="00A449B0">
            <w:pPr>
              <w:rPr>
                <w:sz w:val="24"/>
                <w:szCs w:val="24"/>
              </w:rPr>
            </w:pPr>
            <w:r>
              <w:rPr>
                <w:sz w:val="24"/>
                <w:szCs w:val="24"/>
              </w:rPr>
              <w:t>Yes.</w:t>
            </w:r>
          </w:p>
          <w:p w14:paraId="5CF55049" w14:textId="77777777" w:rsidR="00E40BCE" w:rsidRDefault="00A449B0">
            <w:pPr>
              <w:rPr>
                <w:sz w:val="24"/>
                <w:szCs w:val="24"/>
              </w:rPr>
            </w:pPr>
            <w:r>
              <w:rPr>
                <w:sz w:val="24"/>
                <w:szCs w:val="24"/>
              </w:rPr>
              <w:lastRenderedPageBreak/>
              <w:t xml:space="preserve">For Inter-CU LTM, we think providing information as in our proposal in [6] involving providing remaining TA validity times, enables the candidate </w:t>
            </w:r>
            <w:proofErr w:type="spellStart"/>
            <w:r>
              <w:rPr>
                <w:sz w:val="24"/>
                <w:szCs w:val="24"/>
              </w:rPr>
              <w:t>gNB</w:t>
            </w:r>
            <w:proofErr w:type="spellEnd"/>
            <w:r>
              <w:rPr>
                <w:sz w:val="24"/>
                <w:szCs w:val="24"/>
              </w:rPr>
              <w:t xml:space="preserve">-DU to track the validity of the TA values when the UE is in the target cell. Otherwise, the candidate </w:t>
            </w:r>
            <w:proofErr w:type="spellStart"/>
            <w:r>
              <w:rPr>
                <w:sz w:val="24"/>
                <w:szCs w:val="24"/>
              </w:rPr>
              <w:t>gNB</w:t>
            </w:r>
            <w:proofErr w:type="spellEnd"/>
            <w:r>
              <w:rPr>
                <w:sz w:val="24"/>
                <w:szCs w:val="24"/>
              </w:rPr>
              <w:t xml:space="preserve">-DU has no clue – just providing TA values does not help the candidate </w:t>
            </w:r>
            <w:proofErr w:type="spellStart"/>
            <w:r>
              <w:rPr>
                <w:sz w:val="24"/>
                <w:szCs w:val="24"/>
              </w:rPr>
              <w:t>gNB</w:t>
            </w:r>
            <w:proofErr w:type="spellEnd"/>
            <w:r>
              <w:rPr>
                <w:sz w:val="24"/>
                <w:szCs w:val="24"/>
              </w:rPr>
              <w:t>-DU to determine how long the TA value is valid. This aspect was agreed for Intra-CU CLTM, and it is important for Inter-CU LTM as well.</w:t>
            </w:r>
          </w:p>
          <w:p w14:paraId="4A15F5B5" w14:textId="77777777" w:rsidR="00E40BCE" w:rsidRDefault="00A449B0">
            <w:pPr>
              <w:rPr>
                <w:sz w:val="24"/>
                <w:szCs w:val="24"/>
              </w:rPr>
            </w:pPr>
            <w:r>
              <w:rPr>
                <w:sz w:val="24"/>
                <w:szCs w:val="24"/>
              </w:rPr>
              <w:t>We do not support the solution in [1] as it is not clear how it works and may require other working groups, e.g., RAN2, RAN1, to check whether it is a valid proposal.</w:t>
            </w:r>
          </w:p>
        </w:tc>
      </w:tr>
      <w:tr w:rsidR="00E40BCE" w14:paraId="73D9A97D" w14:textId="77777777">
        <w:trPr>
          <w:trHeight w:val="54"/>
        </w:trPr>
        <w:tc>
          <w:tcPr>
            <w:tcW w:w="1955" w:type="dxa"/>
          </w:tcPr>
          <w:p w14:paraId="143BE534" w14:textId="77777777" w:rsidR="00E40BCE" w:rsidRDefault="00A449B0">
            <w:pPr>
              <w:rPr>
                <w:sz w:val="24"/>
                <w:szCs w:val="24"/>
                <w:lang w:eastAsia="zh-CN"/>
              </w:rPr>
            </w:pPr>
            <w:r>
              <w:rPr>
                <w:rFonts w:hint="eastAsia"/>
                <w:sz w:val="24"/>
                <w:szCs w:val="24"/>
                <w:lang w:eastAsia="zh-CN"/>
              </w:rPr>
              <w:lastRenderedPageBreak/>
              <w:t>Huawei</w:t>
            </w:r>
          </w:p>
        </w:tc>
        <w:tc>
          <w:tcPr>
            <w:tcW w:w="7842" w:type="dxa"/>
          </w:tcPr>
          <w:p w14:paraId="58D4B968" w14:textId="77777777" w:rsidR="00E40BCE" w:rsidRDefault="00A449B0">
            <w:pPr>
              <w:rPr>
                <w:sz w:val="24"/>
                <w:szCs w:val="24"/>
                <w:lang w:eastAsia="zh-CN"/>
              </w:rPr>
            </w:pPr>
            <w:r>
              <w:rPr>
                <w:sz w:val="24"/>
                <w:szCs w:val="24"/>
                <w:lang w:eastAsia="zh-CN"/>
              </w:rPr>
              <w:t>N</w:t>
            </w:r>
            <w:r>
              <w:rPr>
                <w:rFonts w:hint="eastAsia"/>
                <w:sz w:val="24"/>
                <w:szCs w:val="24"/>
                <w:lang w:eastAsia="zh-CN"/>
              </w:rPr>
              <w:t xml:space="preserve">o strong view. </w:t>
            </w:r>
            <w:r>
              <w:rPr>
                <w:sz w:val="24"/>
                <w:szCs w:val="24"/>
                <w:lang w:eastAsia="zh-CN"/>
              </w:rPr>
              <w:t>M</w:t>
            </w:r>
            <w:r>
              <w:rPr>
                <w:rFonts w:hint="eastAsia"/>
                <w:sz w:val="24"/>
                <w:szCs w:val="24"/>
                <w:lang w:eastAsia="zh-CN"/>
              </w:rPr>
              <w:t xml:space="preserve">aybe </w:t>
            </w:r>
            <w:r>
              <w:rPr>
                <w:sz w:val="24"/>
                <w:szCs w:val="24"/>
                <w:lang w:eastAsia="zh-CN"/>
              </w:rPr>
              <w:t>the</w:t>
            </w:r>
            <w:r>
              <w:rPr>
                <w:rFonts w:hint="eastAsia"/>
                <w:sz w:val="24"/>
                <w:szCs w:val="24"/>
                <w:lang w:eastAsia="zh-CN"/>
              </w:rPr>
              <w:t xml:space="preserve"> TAT remaining time is more </w:t>
            </w:r>
            <w:r>
              <w:rPr>
                <w:sz w:val="24"/>
                <w:szCs w:val="24"/>
                <w:lang w:eastAsia="zh-CN"/>
              </w:rPr>
              <w:t>straight</w:t>
            </w:r>
            <w:r>
              <w:rPr>
                <w:rFonts w:hint="eastAsia"/>
                <w:sz w:val="24"/>
                <w:szCs w:val="24"/>
                <w:lang w:eastAsia="zh-CN"/>
              </w:rPr>
              <w:t>forward.</w:t>
            </w:r>
          </w:p>
        </w:tc>
      </w:tr>
      <w:tr w:rsidR="00E40BCE" w14:paraId="2EBCD4C5" w14:textId="77777777">
        <w:trPr>
          <w:trHeight w:val="54"/>
        </w:trPr>
        <w:tc>
          <w:tcPr>
            <w:tcW w:w="1955" w:type="dxa"/>
          </w:tcPr>
          <w:p w14:paraId="00481108" w14:textId="77777777" w:rsidR="00E40BCE" w:rsidRDefault="00A449B0">
            <w:pPr>
              <w:rPr>
                <w:sz w:val="24"/>
                <w:szCs w:val="24"/>
                <w:lang w:eastAsia="zh-CN"/>
              </w:rPr>
            </w:pPr>
            <w:r>
              <w:rPr>
                <w:rFonts w:hint="eastAsia"/>
                <w:sz w:val="24"/>
                <w:szCs w:val="24"/>
                <w:lang w:eastAsia="zh-CN"/>
              </w:rPr>
              <w:t>S</w:t>
            </w:r>
            <w:r>
              <w:rPr>
                <w:sz w:val="24"/>
                <w:szCs w:val="24"/>
                <w:lang w:eastAsia="zh-CN"/>
              </w:rPr>
              <w:t>amsung</w:t>
            </w:r>
          </w:p>
        </w:tc>
        <w:tc>
          <w:tcPr>
            <w:tcW w:w="7842" w:type="dxa"/>
          </w:tcPr>
          <w:p w14:paraId="67C213AE" w14:textId="77777777" w:rsidR="00E40BCE" w:rsidRDefault="00A449B0">
            <w:pPr>
              <w:rPr>
                <w:sz w:val="24"/>
                <w:szCs w:val="24"/>
                <w:lang w:eastAsia="zh-CN"/>
              </w:rPr>
            </w:pPr>
            <w:r>
              <w:rPr>
                <w:sz w:val="24"/>
                <w:szCs w:val="24"/>
                <w:lang w:eastAsia="zh-CN"/>
              </w:rPr>
              <w:t>Not</w:t>
            </w:r>
            <w:r>
              <w:rPr>
                <w:rFonts w:hint="eastAsia"/>
                <w:sz w:val="24"/>
                <w:szCs w:val="24"/>
                <w:lang w:eastAsia="zh-CN"/>
              </w:rPr>
              <w:t xml:space="preserve"> strong</w:t>
            </w:r>
            <w:r>
              <w:rPr>
                <w:sz w:val="24"/>
                <w:szCs w:val="24"/>
                <w:lang w:eastAsia="zh-CN"/>
              </w:rPr>
              <w:t xml:space="preserve"> need for proposal in [1</w:t>
            </w:r>
            <w:proofErr w:type="gramStart"/>
            <w:r>
              <w:rPr>
                <w:sz w:val="24"/>
                <w:szCs w:val="24"/>
                <w:lang w:eastAsia="zh-CN"/>
              </w:rPr>
              <w:t>];</w:t>
            </w:r>
            <w:proofErr w:type="gramEnd"/>
          </w:p>
          <w:p w14:paraId="1B79E7C3" w14:textId="77777777" w:rsidR="00E40BCE" w:rsidRDefault="00A449B0">
            <w:pPr>
              <w:rPr>
                <w:sz w:val="24"/>
                <w:szCs w:val="24"/>
                <w:lang w:eastAsia="zh-CN"/>
              </w:rPr>
            </w:pPr>
            <w:r>
              <w:rPr>
                <w:sz w:val="24"/>
                <w:szCs w:val="24"/>
                <w:lang w:eastAsia="zh-CN"/>
              </w:rPr>
              <w:t xml:space="preserve">Slightly prefer the proposal in [6] due to having some benefits since target DU </w:t>
            </w:r>
            <w:r>
              <w:rPr>
                <w:sz w:val="24"/>
                <w:szCs w:val="24"/>
              </w:rPr>
              <w:t>can determine when to trigger early TA acquisition.</w:t>
            </w:r>
          </w:p>
        </w:tc>
      </w:tr>
      <w:tr w:rsidR="00E40BCE" w14:paraId="1BB5114A" w14:textId="77777777">
        <w:trPr>
          <w:trHeight w:val="54"/>
        </w:trPr>
        <w:tc>
          <w:tcPr>
            <w:tcW w:w="1955" w:type="dxa"/>
          </w:tcPr>
          <w:p w14:paraId="1D3B547F" w14:textId="77777777" w:rsidR="00E40BCE" w:rsidRDefault="00A449B0">
            <w:pPr>
              <w:rPr>
                <w:sz w:val="24"/>
                <w:szCs w:val="24"/>
                <w:lang w:val="en-US" w:eastAsia="zh-CN"/>
              </w:rPr>
            </w:pPr>
            <w:r>
              <w:rPr>
                <w:rFonts w:hint="eastAsia"/>
                <w:sz w:val="24"/>
                <w:szCs w:val="24"/>
                <w:lang w:val="en-US" w:eastAsia="zh-CN"/>
              </w:rPr>
              <w:t>ZTE</w:t>
            </w:r>
          </w:p>
        </w:tc>
        <w:tc>
          <w:tcPr>
            <w:tcW w:w="7842" w:type="dxa"/>
          </w:tcPr>
          <w:p w14:paraId="08255831" w14:textId="77777777" w:rsidR="00E40BCE" w:rsidRDefault="00A449B0">
            <w:pPr>
              <w:rPr>
                <w:sz w:val="24"/>
                <w:szCs w:val="24"/>
                <w:lang w:eastAsia="zh-CN"/>
              </w:rPr>
            </w:pPr>
            <w:r>
              <w:rPr>
                <w:sz w:val="24"/>
                <w:szCs w:val="24"/>
                <w:lang w:eastAsia="zh-CN"/>
              </w:rPr>
              <w:t>N</w:t>
            </w:r>
            <w:r>
              <w:rPr>
                <w:rFonts w:hint="eastAsia"/>
                <w:sz w:val="24"/>
                <w:szCs w:val="24"/>
                <w:lang w:eastAsia="zh-CN"/>
              </w:rPr>
              <w:t xml:space="preserve">o need, follow Rel-18, new source can </w:t>
            </w:r>
            <w:r>
              <w:rPr>
                <w:sz w:val="24"/>
                <w:szCs w:val="24"/>
                <w:lang w:eastAsia="zh-CN"/>
              </w:rPr>
              <w:t>g</w:t>
            </w:r>
            <w:r>
              <w:rPr>
                <w:rFonts w:hint="eastAsia"/>
                <w:sz w:val="24"/>
                <w:szCs w:val="24"/>
                <w:lang w:eastAsia="zh-CN"/>
              </w:rPr>
              <w:t>ua</w:t>
            </w:r>
            <w:r>
              <w:rPr>
                <w:sz w:val="24"/>
                <w:szCs w:val="24"/>
                <w:lang w:eastAsia="zh-CN"/>
              </w:rPr>
              <w:t>rantee</w:t>
            </w:r>
            <w:r>
              <w:rPr>
                <w:rFonts w:hint="eastAsia"/>
                <w:sz w:val="24"/>
                <w:szCs w:val="24"/>
                <w:lang w:eastAsia="zh-CN"/>
              </w:rPr>
              <w:t xml:space="preserve"> TA validity by implementation.</w:t>
            </w:r>
          </w:p>
        </w:tc>
      </w:tr>
      <w:tr w:rsidR="00E40BCE" w14:paraId="3B8959E8" w14:textId="77777777">
        <w:trPr>
          <w:trHeight w:val="54"/>
        </w:trPr>
        <w:tc>
          <w:tcPr>
            <w:tcW w:w="1955" w:type="dxa"/>
          </w:tcPr>
          <w:p w14:paraId="0C651449" w14:textId="77777777" w:rsidR="00E40BCE" w:rsidRDefault="00A449B0">
            <w:pPr>
              <w:rPr>
                <w:sz w:val="24"/>
                <w:szCs w:val="24"/>
              </w:rPr>
            </w:pPr>
            <w:r>
              <w:rPr>
                <w:sz w:val="24"/>
                <w:szCs w:val="24"/>
              </w:rPr>
              <w:t>Google</w:t>
            </w:r>
          </w:p>
        </w:tc>
        <w:tc>
          <w:tcPr>
            <w:tcW w:w="7842" w:type="dxa"/>
          </w:tcPr>
          <w:p w14:paraId="1CC7E42D" w14:textId="77777777" w:rsidR="00E40BCE" w:rsidRDefault="00A449B0">
            <w:pPr>
              <w:rPr>
                <w:sz w:val="24"/>
                <w:szCs w:val="24"/>
              </w:rPr>
            </w:pPr>
            <w:r>
              <w:rPr>
                <w:sz w:val="24"/>
                <w:szCs w:val="24"/>
              </w:rPr>
              <w:t>Prefer following the Rel-18 principle.</w:t>
            </w:r>
          </w:p>
        </w:tc>
      </w:tr>
      <w:tr w:rsidR="00E40BCE" w14:paraId="23356711" w14:textId="77777777">
        <w:trPr>
          <w:trHeight w:val="54"/>
        </w:trPr>
        <w:tc>
          <w:tcPr>
            <w:tcW w:w="1955" w:type="dxa"/>
          </w:tcPr>
          <w:p w14:paraId="1F4ADEAB" w14:textId="77777777" w:rsidR="00E40BCE" w:rsidRDefault="00E40BCE">
            <w:pPr>
              <w:rPr>
                <w:sz w:val="24"/>
                <w:szCs w:val="24"/>
              </w:rPr>
            </w:pPr>
          </w:p>
        </w:tc>
        <w:tc>
          <w:tcPr>
            <w:tcW w:w="7842" w:type="dxa"/>
          </w:tcPr>
          <w:p w14:paraId="164D013E" w14:textId="77777777" w:rsidR="00E40BCE" w:rsidRDefault="00E40BCE">
            <w:pPr>
              <w:rPr>
                <w:sz w:val="24"/>
                <w:szCs w:val="24"/>
              </w:rPr>
            </w:pPr>
          </w:p>
        </w:tc>
      </w:tr>
    </w:tbl>
    <w:p w14:paraId="52BFABD9" w14:textId="77777777" w:rsidR="00E40BCE" w:rsidRDefault="00A449B0">
      <w:pPr>
        <w:rPr>
          <w:b/>
          <w:bCs/>
        </w:rPr>
      </w:pPr>
      <w:r>
        <w:rPr>
          <w:b/>
          <w:bCs/>
        </w:rPr>
        <w:br/>
        <w:t>Q5: If the answer to Q4 is YES, what information is preferred?</w:t>
      </w:r>
      <w:r>
        <w:rPr>
          <w:b/>
          <w:bCs/>
        </w:rPr>
        <w:br/>
      </w:r>
    </w:p>
    <w:tbl>
      <w:tblPr>
        <w:tblStyle w:val="TableGrid"/>
        <w:tblW w:w="9797" w:type="dxa"/>
        <w:tblLook w:val="04A0" w:firstRow="1" w:lastRow="0" w:firstColumn="1" w:lastColumn="0" w:noHBand="0" w:noVBand="1"/>
      </w:tblPr>
      <w:tblGrid>
        <w:gridCol w:w="1955"/>
        <w:gridCol w:w="7842"/>
      </w:tblGrid>
      <w:tr w:rsidR="00E40BCE" w14:paraId="61A80C1B" w14:textId="77777777">
        <w:trPr>
          <w:trHeight w:val="459"/>
        </w:trPr>
        <w:tc>
          <w:tcPr>
            <w:tcW w:w="1955" w:type="dxa"/>
            <w:shd w:val="clear" w:color="auto" w:fill="D0CECE" w:themeFill="background2" w:themeFillShade="E6"/>
          </w:tcPr>
          <w:p w14:paraId="1E309846" w14:textId="77777777" w:rsidR="00E40BCE" w:rsidRDefault="00A449B0">
            <w:pPr>
              <w:jc w:val="center"/>
              <w:rPr>
                <w:b/>
                <w:bCs/>
                <w:sz w:val="24"/>
                <w:szCs w:val="24"/>
              </w:rPr>
            </w:pPr>
            <w:r>
              <w:rPr>
                <w:b/>
                <w:bCs/>
                <w:sz w:val="24"/>
                <w:szCs w:val="24"/>
              </w:rPr>
              <w:t>Company name</w:t>
            </w:r>
          </w:p>
        </w:tc>
        <w:tc>
          <w:tcPr>
            <w:tcW w:w="7842" w:type="dxa"/>
            <w:shd w:val="clear" w:color="auto" w:fill="D0CECE" w:themeFill="background2" w:themeFillShade="E6"/>
          </w:tcPr>
          <w:p w14:paraId="494E733F" w14:textId="77777777" w:rsidR="00E40BCE" w:rsidRDefault="00A449B0">
            <w:pPr>
              <w:jc w:val="center"/>
              <w:rPr>
                <w:b/>
                <w:bCs/>
                <w:sz w:val="24"/>
                <w:szCs w:val="24"/>
              </w:rPr>
            </w:pPr>
            <w:r>
              <w:rPr>
                <w:b/>
                <w:bCs/>
                <w:sz w:val="24"/>
                <w:szCs w:val="24"/>
              </w:rPr>
              <w:t>Comment</w:t>
            </w:r>
          </w:p>
        </w:tc>
      </w:tr>
      <w:tr w:rsidR="00E40BCE" w14:paraId="69416506" w14:textId="77777777">
        <w:trPr>
          <w:trHeight w:val="459"/>
        </w:trPr>
        <w:tc>
          <w:tcPr>
            <w:tcW w:w="1955" w:type="dxa"/>
          </w:tcPr>
          <w:p w14:paraId="06E547F2" w14:textId="77777777" w:rsidR="00E40BCE" w:rsidRDefault="00A449B0">
            <w:pPr>
              <w:rPr>
                <w:sz w:val="24"/>
                <w:szCs w:val="24"/>
              </w:rPr>
            </w:pPr>
            <w:r>
              <w:rPr>
                <w:sz w:val="24"/>
                <w:szCs w:val="24"/>
              </w:rPr>
              <w:t>E///</w:t>
            </w:r>
          </w:p>
        </w:tc>
        <w:tc>
          <w:tcPr>
            <w:tcW w:w="7842" w:type="dxa"/>
          </w:tcPr>
          <w:p w14:paraId="2505C41D" w14:textId="77777777" w:rsidR="00E40BCE" w:rsidRDefault="00A449B0">
            <w:pPr>
              <w:rPr>
                <w:sz w:val="24"/>
                <w:szCs w:val="24"/>
              </w:rPr>
            </w:pPr>
            <w:r>
              <w:rPr>
                <w:sz w:val="24"/>
                <w:szCs w:val="24"/>
              </w:rPr>
              <w:t xml:space="preserve">Transferring the remaining TA validity time would be a </w:t>
            </w:r>
            <w:proofErr w:type="gramStart"/>
            <w:r>
              <w:rPr>
                <w:sz w:val="24"/>
                <w:szCs w:val="24"/>
              </w:rPr>
              <w:t>straight forward</w:t>
            </w:r>
            <w:proofErr w:type="gramEnd"/>
            <w:r>
              <w:rPr>
                <w:sz w:val="24"/>
                <w:szCs w:val="24"/>
              </w:rPr>
              <w:t xml:space="preserve"> way.</w:t>
            </w:r>
          </w:p>
        </w:tc>
      </w:tr>
      <w:tr w:rsidR="00E40BCE" w14:paraId="223197D4" w14:textId="77777777">
        <w:trPr>
          <w:trHeight w:val="459"/>
        </w:trPr>
        <w:tc>
          <w:tcPr>
            <w:tcW w:w="1955" w:type="dxa"/>
          </w:tcPr>
          <w:p w14:paraId="0CCD84E1" w14:textId="77777777" w:rsidR="00E40BCE" w:rsidRDefault="00A449B0">
            <w:pPr>
              <w:rPr>
                <w:rFonts w:eastAsia="Malgun Gothic"/>
                <w:sz w:val="24"/>
                <w:szCs w:val="24"/>
                <w:lang w:eastAsia="ko-KR"/>
              </w:rPr>
            </w:pPr>
            <w:r>
              <w:rPr>
                <w:rFonts w:eastAsia="Malgun Gothic" w:hint="eastAsia"/>
                <w:sz w:val="24"/>
                <w:szCs w:val="24"/>
                <w:lang w:eastAsia="ko-KR"/>
              </w:rPr>
              <w:t>LGE</w:t>
            </w:r>
          </w:p>
        </w:tc>
        <w:tc>
          <w:tcPr>
            <w:tcW w:w="7842" w:type="dxa"/>
          </w:tcPr>
          <w:p w14:paraId="436F5C38" w14:textId="77777777" w:rsidR="00E40BCE" w:rsidRDefault="00A449B0">
            <w:pPr>
              <w:rPr>
                <w:rFonts w:eastAsia="Malgun Gothic"/>
                <w:sz w:val="24"/>
                <w:szCs w:val="24"/>
                <w:lang w:eastAsia="ko-KR"/>
              </w:rPr>
            </w:pPr>
            <w:r>
              <w:rPr>
                <w:rFonts w:eastAsia="Malgun Gothic" w:hint="eastAsia"/>
                <w:sz w:val="24"/>
                <w:szCs w:val="24"/>
                <w:lang w:eastAsia="ko-KR"/>
              </w:rPr>
              <w:t>See the above comment.</w:t>
            </w:r>
          </w:p>
        </w:tc>
      </w:tr>
      <w:tr w:rsidR="00E40BCE" w14:paraId="1ECE84D8" w14:textId="77777777">
        <w:trPr>
          <w:trHeight w:val="459"/>
        </w:trPr>
        <w:tc>
          <w:tcPr>
            <w:tcW w:w="1955" w:type="dxa"/>
          </w:tcPr>
          <w:p w14:paraId="639A5E6E" w14:textId="77777777" w:rsidR="00E40BCE" w:rsidRDefault="00A449B0">
            <w:pPr>
              <w:rPr>
                <w:sz w:val="24"/>
                <w:szCs w:val="24"/>
              </w:rPr>
            </w:pPr>
            <w:r>
              <w:rPr>
                <w:sz w:val="24"/>
                <w:szCs w:val="24"/>
              </w:rPr>
              <w:t>Qualcomm</w:t>
            </w:r>
          </w:p>
        </w:tc>
        <w:tc>
          <w:tcPr>
            <w:tcW w:w="7842" w:type="dxa"/>
          </w:tcPr>
          <w:p w14:paraId="34258791" w14:textId="77777777" w:rsidR="00E40BCE" w:rsidRDefault="00A449B0">
            <w:pPr>
              <w:rPr>
                <w:sz w:val="24"/>
                <w:szCs w:val="24"/>
              </w:rPr>
            </w:pPr>
            <w:r>
              <w:rPr>
                <w:sz w:val="24"/>
                <w:szCs w:val="24"/>
              </w:rPr>
              <w:t>The additional information preferred is the remaining TA validity times associated with the TA values as in [6].</w:t>
            </w:r>
          </w:p>
        </w:tc>
      </w:tr>
      <w:tr w:rsidR="00E40BCE" w14:paraId="7081F111" w14:textId="77777777">
        <w:trPr>
          <w:trHeight w:val="459"/>
        </w:trPr>
        <w:tc>
          <w:tcPr>
            <w:tcW w:w="1955" w:type="dxa"/>
          </w:tcPr>
          <w:p w14:paraId="73CB0AAA" w14:textId="77777777" w:rsidR="00E40BCE" w:rsidRDefault="00A449B0">
            <w:pPr>
              <w:rPr>
                <w:sz w:val="24"/>
                <w:szCs w:val="24"/>
                <w:lang w:val="en-US"/>
              </w:rPr>
            </w:pPr>
            <w:r>
              <w:rPr>
                <w:rFonts w:hint="eastAsia"/>
                <w:sz w:val="24"/>
                <w:szCs w:val="24"/>
                <w:lang w:eastAsia="zh-CN"/>
              </w:rPr>
              <w:t>Huawei</w:t>
            </w:r>
          </w:p>
        </w:tc>
        <w:tc>
          <w:tcPr>
            <w:tcW w:w="7842" w:type="dxa"/>
          </w:tcPr>
          <w:p w14:paraId="4F64FE70" w14:textId="77777777" w:rsidR="00E40BCE" w:rsidRDefault="00A449B0">
            <w:pPr>
              <w:rPr>
                <w:sz w:val="24"/>
                <w:szCs w:val="24"/>
              </w:rPr>
            </w:pPr>
            <w:r>
              <w:rPr>
                <w:sz w:val="24"/>
                <w:szCs w:val="24"/>
              </w:rPr>
              <w:t>See above.</w:t>
            </w:r>
          </w:p>
        </w:tc>
      </w:tr>
      <w:tr w:rsidR="00E40BCE" w14:paraId="79A0F559" w14:textId="77777777">
        <w:trPr>
          <w:trHeight w:val="54"/>
        </w:trPr>
        <w:tc>
          <w:tcPr>
            <w:tcW w:w="1955" w:type="dxa"/>
          </w:tcPr>
          <w:p w14:paraId="440A05F9" w14:textId="77777777" w:rsidR="00E40BCE" w:rsidRDefault="00A449B0">
            <w:pPr>
              <w:rPr>
                <w:sz w:val="24"/>
                <w:szCs w:val="24"/>
              </w:rPr>
            </w:pPr>
            <w:r>
              <w:rPr>
                <w:rFonts w:hint="eastAsia"/>
                <w:sz w:val="24"/>
                <w:szCs w:val="24"/>
                <w:lang w:eastAsia="zh-CN"/>
              </w:rPr>
              <w:t>S</w:t>
            </w:r>
            <w:r>
              <w:rPr>
                <w:sz w:val="24"/>
                <w:szCs w:val="24"/>
                <w:lang w:eastAsia="zh-CN"/>
              </w:rPr>
              <w:t>amsung</w:t>
            </w:r>
          </w:p>
        </w:tc>
        <w:tc>
          <w:tcPr>
            <w:tcW w:w="7842" w:type="dxa"/>
          </w:tcPr>
          <w:p w14:paraId="4F93F168" w14:textId="77777777" w:rsidR="00E40BCE" w:rsidRDefault="00A449B0">
            <w:pPr>
              <w:rPr>
                <w:sz w:val="24"/>
                <w:szCs w:val="24"/>
              </w:rPr>
            </w:pPr>
            <w:r>
              <w:rPr>
                <w:sz w:val="24"/>
                <w:szCs w:val="24"/>
              </w:rPr>
              <w:t>Can define a new IE, like “TA validity time” associated with each TA value</w:t>
            </w:r>
          </w:p>
        </w:tc>
      </w:tr>
    </w:tbl>
    <w:p w14:paraId="2EF15DFB" w14:textId="77777777" w:rsidR="00E40BCE" w:rsidRDefault="00E40BCE">
      <w:pPr>
        <w:rPr>
          <w:b/>
          <w:bCs/>
        </w:rPr>
      </w:pPr>
    </w:p>
    <w:p w14:paraId="4512BB3D" w14:textId="77777777" w:rsidR="00791410" w:rsidRPr="00AD0AAA" w:rsidRDefault="00791410" w:rsidP="00791410">
      <w:pPr>
        <w:rPr>
          <w:sz w:val="22"/>
          <w:szCs w:val="22"/>
        </w:rPr>
      </w:pPr>
      <w:r w:rsidRPr="00AD0AAA">
        <w:rPr>
          <w:sz w:val="22"/>
          <w:szCs w:val="22"/>
          <w:u w:val="single"/>
        </w:rPr>
        <w:t>Summary:</w:t>
      </w:r>
      <w:r w:rsidRPr="00AD0AAA">
        <w:rPr>
          <w:sz w:val="22"/>
          <w:szCs w:val="22"/>
        </w:rPr>
        <w:t xml:space="preserve"> </w:t>
      </w:r>
    </w:p>
    <w:p w14:paraId="1B14ADA0" w14:textId="291414EE" w:rsidR="00791410" w:rsidRPr="00AD0AAA" w:rsidRDefault="00791410">
      <w:pPr>
        <w:rPr>
          <w:b/>
          <w:bCs/>
          <w:sz w:val="22"/>
          <w:szCs w:val="22"/>
        </w:rPr>
      </w:pPr>
      <w:r w:rsidRPr="00AD0AAA">
        <w:rPr>
          <w:sz w:val="22"/>
          <w:szCs w:val="22"/>
        </w:rPr>
        <w:t xml:space="preserve">3 companies supported introducing the remaining TA validity time. 2 companies had no strong view but indicated they were also </w:t>
      </w:r>
      <w:r w:rsidR="00454D7C" w:rsidRPr="00AD0AAA">
        <w:rPr>
          <w:sz w:val="22"/>
          <w:szCs w:val="22"/>
        </w:rPr>
        <w:t>fine</w:t>
      </w:r>
      <w:r w:rsidRPr="00AD0AAA">
        <w:rPr>
          <w:sz w:val="22"/>
          <w:szCs w:val="22"/>
        </w:rPr>
        <w:t xml:space="preserve"> with the proposal. 3 companies preferred to follow the Rel-18 approach, i.e., up to implementation.</w:t>
      </w:r>
    </w:p>
    <w:p w14:paraId="2EDDC363" w14:textId="102C9AD4" w:rsidR="00454D7C" w:rsidRPr="00AD0AAA" w:rsidRDefault="00454D7C" w:rsidP="00454D7C">
      <w:pPr>
        <w:rPr>
          <w:sz w:val="22"/>
          <w:szCs w:val="22"/>
        </w:rPr>
      </w:pPr>
      <w:r w:rsidRPr="00AD0AAA">
        <w:rPr>
          <w:sz w:val="22"/>
          <w:szCs w:val="22"/>
          <w:u w:val="single"/>
        </w:rPr>
        <w:t>Proposal:</w:t>
      </w:r>
      <w:r w:rsidRPr="00AD0AAA">
        <w:rPr>
          <w:sz w:val="22"/>
          <w:szCs w:val="22"/>
        </w:rPr>
        <w:t xml:space="preserve"> </w:t>
      </w:r>
    </w:p>
    <w:p w14:paraId="065B2E1E" w14:textId="0A244701" w:rsidR="00791410" w:rsidRPr="00AD0AAA" w:rsidRDefault="00EA3DB5">
      <w:pPr>
        <w:rPr>
          <w:sz w:val="22"/>
          <w:szCs w:val="22"/>
        </w:rPr>
      </w:pPr>
      <w:r>
        <w:rPr>
          <w:sz w:val="22"/>
          <w:szCs w:val="22"/>
        </w:rPr>
        <w:t>No consensus</w:t>
      </w:r>
      <w:r w:rsidR="0091353A">
        <w:rPr>
          <w:sz w:val="22"/>
          <w:szCs w:val="22"/>
        </w:rPr>
        <w:t xml:space="preserve"> is reached</w:t>
      </w:r>
      <w:r>
        <w:rPr>
          <w:sz w:val="22"/>
          <w:szCs w:val="22"/>
        </w:rPr>
        <w:t xml:space="preserve">. </w:t>
      </w:r>
      <w:r w:rsidR="00454D7C" w:rsidRPr="00AD0AAA">
        <w:rPr>
          <w:sz w:val="22"/>
          <w:szCs w:val="22"/>
        </w:rPr>
        <w:t>Companies to gather support and bring contributions to the meeting for further discussion</w:t>
      </w:r>
      <w:r w:rsidR="00071708">
        <w:rPr>
          <w:sz w:val="22"/>
          <w:szCs w:val="22"/>
        </w:rPr>
        <w:t xml:space="preserve"> if needed.</w:t>
      </w:r>
    </w:p>
    <w:p w14:paraId="19D70092" w14:textId="77777777" w:rsidR="00454D7C" w:rsidRDefault="00454D7C"/>
    <w:p w14:paraId="66D3DEE8" w14:textId="77777777" w:rsidR="00E40BCE" w:rsidRDefault="00A449B0">
      <w:pPr>
        <w:spacing w:after="160" w:line="259" w:lineRule="auto"/>
      </w:pPr>
      <w:r>
        <w:t xml:space="preserve">[7] For CLTM, A candidate </w:t>
      </w:r>
      <w:proofErr w:type="spellStart"/>
      <w:r>
        <w:t>gNB</w:t>
      </w:r>
      <w:proofErr w:type="spellEnd"/>
      <w:r>
        <w:t xml:space="preserve">-DU signals the TA timer value of its candidate cell to the </w:t>
      </w:r>
      <w:proofErr w:type="spellStart"/>
      <w:r>
        <w:t>gNB</w:t>
      </w:r>
      <w:proofErr w:type="spellEnd"/>
      <w:r>
        <w:t xml:space="preserve">-CU. Two options are given. </w:t>
      </w:r>
    </w:p>
    <w:p w14:paraId="691B549A" w14:textId="77777777" w:rsidR="00E40BCE" w:rsidRDefault="00A449B0">
      <w:pPr>
        <w:pStyle w:val="ListParagraph"/>
        <w:numPr>
          <w:ilvl w:val="0"/>
          <w:numId w:val="19"/>
        </w:numPr>
        <w:spacing w:after="160" w:line="259" w:lineRule="auto"/>
        <w:rPr>
          <w:rFonts w:ascii="Times New Roman" w:eastAsia="SimSun" w:hAnsi="Times New Roman"/>
          <w:sz w:val="20"/>
          <w:szCs w:val="20"/>
          <w:lang w:val="en-GB"/>
        </w:rPr>
      </w:pPr>
      <w:r>
        <w:rPr>
          <w:rFonts w:ascii="Times New Roman" w:eastAsia="SimSun" w:hAnsi="Times New Roman"/>
          <w:sz w:val="20"/>
          <w:szCs w:val="20"/>
          <w:lang w:val="en-GB"/>
        </w:rPr>
        <w:lastRenderedPageBreak/>
        <w:t>Option 1: The UE Context Setup Response message is used.</w:t>
      </w:r>
    </w:p>
    <w:p w14:paraId="58898E7B" w14:textId="77777777" w:rsidR="00E40BCE" w:rsidRDefault="00A449B0">
      <w:pPr>
        <w:pStyle w:val="ListParagraph"/>
        <w:numPr>
          <w:ilvl w:val="0"/>
          <w:numId w:val="19"/>
        </w:numPr>
        <w:spacing w:after="160" w:line="259" w:lineRule="auto"/>
        <w:rPr>
          <w:rFonts w:ascii="Times New Roman" w:eastAsia="SimSun" w:hAnsi="Times New Roman"/>
          <w:sz w:val="20"/>
          <w:szCs w:val="20"/>
          <w:lang w:val="en-GB"/>
        </w:rPr>
      </w:pPr>
      <w:r>
        <w:rPr>
          <w:rFonts w:ascii="Times New Roman" w:eastAsia="SimSun" w:hAnsi="Times New Roman"/>
          <w:sz w:val="20"/>
          <w:szCs w:val="20"/>
          <w:lang w:val="en-GB"/>
        </w:rPr>
        <w:t xml:space="preserve">Option 2: The TA Information Transfer procedure is used so that a candidate </w:t>
      </w:r>
      <w:proofErr w:type="spellStart"/>
      <w:r>
        <w:rPr>
          <w:rFonts w:ascii="Times New Roman" w:eastAsia="SimSun" w:hAnsi="Times New Roman"/>
          <w:sz w:val="20"/>
          <w:szCs w:val="20"/>
          <w:lang w:val="en-GB"/>
        </w:rPr>
        <w:t>gNB</w:t>
      </w:r>
      <w:proofErr w:type="spellEnd"/>
      <w:r>
        <w:rPr>
          <w:rFonts w:ascii="Times New Roman" w:eastAsia="SimSun" w:hAnsi="Times New Roman"/>
          <w:sz w:val="20"/>
          <w:szCs w:val="20"/>
          <w:lang w:val="en-GB"/>
        </w:rPr>
        <w:t xml:space="preserve">-DU provides the TA timer value to the source </w:t>
      </w:r>
      <w:proofErr w:type="spellStart"/>
      <w:r>
        <w:rPr>
          <w:rFonts w:ascii="Times New Roman" w:eastAsia="SimSun" w:hAnsi="Times New Roman"/>
          <w:sz w:val="20"/>
          <w:szCs w:val="20"/>
          <w:lang w:val="en-GB"/>
        </w:rPr>
        <w:t>gNB</w:t>
      </w:r>
      <w:proofErr w:type="spellEnd"/>
      <w:r>
        <w:rPr>
          <w:rFonts w:ascii="Times New Roman" w:eastAsia="SimSun" w:hAnsi="Times New Roman"/>
          <w:sz w:val="20"/>
          <w:szCs w:val="20"/>
          <w:lang w:val="en-GB"/>
        </w:rPr>
        <w:t xml:space="preserve">-DU, which then uses the UE Context Modification Response message to signal the TA timer value to the </w:t>
      </w:r>
      <w:proofErr w:type="spellStart"/>
      <w:r>
        <w:rPr>
          <w:rFonts w:ascii="Times New Roman" w:eastAsia="SimSun" w:hAnsi="Times New Roman"/>
          <w:sz w:val="20"/>
          <w:szCs w:val="20"/>
          <w:lang w:val="en-GB"/>
        </w:rPr>
        <w:t>gNB</w:t>
      </w:r>
      <w:proofErr w:type="spellEnd"/>
      <w:r>
        <w:rPr>
          <w:rFonts w:ascii="Times New Roman" w:eastAsia="SimSun" w:hAnsi="Times New Roman"/>
          <w:sz w:val="20"/>
          <w:szCs w:val="20"/>
          <w:lang w:val="en-GB"/>
        </w:rPr>
        <w:t>-CU.</w:t>
      </w:r>
    </w:p>
    <w:p w14:paraId="302BEC29" w14:textId="77777777" w:rsidR="00E40BCE" w:rsidRDefault="00A449B0">
      <w:pPr>
        <w:rPr>
          <w:b/>
          <w:bCs/>
        </w:rPr>
      </w:pPr>
      <w:r>
        <w:rPr>
          <w:b/>
          <w:bCs/>
        </w:rPr>
        <w:br/>
        <w:t>Q6: Can it be agreed to transfer the TA timer value from the candidate DU to the candidate CU for CLTM?</w:t>
      </w:r>
      <w:r>
        <w:rPr>
          <w:b/>
          <w:bCs/>
        </w:rPr>
        <w:br/>
      </w:r>
    </w:p>
    <w:tbl>
      <w:tblPr>
        <w:tblStyle w:val="TableGrid"/>
        <w:tblW w:w="9797" w:type="dxa"/>
        <w:tblLook w:val="04A0" w:firstRow="1" w:lastRow="0" w:firstColumn="1" w:lastColumn="0" w:noHBand="0" w:noVBand="1"/>
      </w:tblPr>
      <w:tblGrid>
        <w:gridCol w:w="1955"/>
        <w:gridCol w:w="7842"/>
      </w:tblGrid>
      <w:tr w:rsidR="00E40BCE" w14:paraId="15944920" w14:textId="77777777">
        <w:trPr>
          <w:trHeight w:val="459"/>
        </w:trPr>
        <w:tc>
          <w:tcPr>
            <w:tcW w:w="1955" w:type="dxa"/>
            <w:shd w:val="clear" w:color="auto" w:fill="D0CECE" w:themeFill="background2" w:themeFillShade="E6"/>
          </w:tcPr>
          <w:p w14:paraId="200FB4D1" w14:textId="77777777" w:rsidR="00E40BCE" w:rsidRDefault="00A449B0">
            <w:pPr>
              <w:jc w:val="center"/>
              <w:rPr>
                <w:b/>
                <w:bCs/>
                <w:sz w:val="24"/>
                <w:szCs w:val="24"/>
              </w:rPr>
            </w:pPr>
            <w:r>
              <w:rPr>
                <w:b/>
                <w:bCs/>
                <w:sz w:val="24"/>
                <w:szCs w:val="24"/>
              </w:rPr>
              <w:t>Company name</w:t>
            </w:r>
          </w:p>
        </w:tc>
        <w:tc>
          <w:tcPr>
            <w:tcW w:w="7842" w:type="dxa"/>
            <w:shd w:val="clear" w:color="auto" w:fill="D0CECE" w:themeFill="background2" w:themeFillShade="E6"/>
          </w:tcPr>
          <w:p w14:paraId="15987A30" w14:textId="77777777" w:rsidR="00E40BCE" w:rsidRDefault="00A449B0">
            <w:pPr>
              <w:jc w:val="center"/>
              <w:rPr>
                <w:b/>
                <w:bCs/>
                <w:sz w:val="24"/>
                <w:szCs w:val="24"/>
              </w:rPr>
            </w:pPr>
            <w:r>
              <w:rPr>
                <w:b/>
                <w:bCs/>
                <w:sz w:val="24"/>
                <w:szCs w:val="24"/>
              </w:rPr>
              <w:t>Comment</w:t>
            </w:r>
          </w:p>
        </w:tc>
      </w:tr>
      <w:tr w:rsidR="00E40BCE" w14:paraId="69473F71" w14:textId="77777777">
        <w:trPr>
          <w:trHeight w:val="459"/>
        </w:trPr>
        <w:tc>
          <w:tcPr>
            <w:tcW w:w="1955" w:type="dxa"/>
          </w:tcPr>
          <w:p w14:paraId="74C60140" w14:textId="77777777" w:rsidR="00E40BCE" w:rsidRDefault="00A449B0">
            <w:pPr>
              <w:rPr>
                <w:sz w:val="24"/>
                <w:szCs w:val="24"/>
              </w:rPr>
            </w:pPr>
            <w:r>
              <w:rPr>
                <w:sz w:val="24"/>
                <w:szCs w:val="24"/>
              </w:rPr>
              <w:t>E///</w:t>
            </w:r>
          </w:p>
        </w:tc>
        <w:tc>
          <w:tcPr>
            <w:tcW w:w="7842" w:type="dxa"/>
          </w:tcPr>
          <w:p w14:paraId="6B2AF007" w14:textId="77777777" w:rsidR="00E40BCE" w:rsidRDefault="00A449B0">
            <w:pPr>
              <w:rPr>
                <w:sz w:val="24"/>
                <w:szCs w:val="24"/>
              </w:rPr>
            </w:pPr>
            <w:r>
              <w:rPr>
                <w:sz w:val="24"/>
                <w:szCs w:val="24"/>
              </w:rPr>
              <w:t>Option 1 is preferred.</w:t>
            </w:r>
          </w:p>
        </w:tc>
      </w:tr>
      <w:tr w:rsidR="00E40BCE" w14:paraId="76755485" w14:textId="77777777">
        <w:trPr>
          <w:trHeight w:val="459"/>
        </w:trPr>
        <w:tc>
          <w:tcPr>
            <w:tcW w:w="1955" w:type="dxa"/>
          </w:tcPr>
          <w:p w14:paraId="6D59B87A" w14:textId="77777777" w:rsidR="00E40BCE" w:rsidRDefault="00A449B0">
            <w:pPr>
              <w:rPr>
                <w:sz w:val="24"/>
                <w:szCs w:val="24"/>
                <w:lang w:eastAsia="zh-CN"/>
              </w:rPr>
            </w:pPr>
            <w:r>
              <w:rPr>
                <w:rFonts w:hint="eastAsia"/>
                <w:sz w:val="24"/>
                <w:szCs w:val="24"/>
                <w:lang w:eastAsia="zh-CN"/>
              </w:rPr>
              <w:t>CATT</w:t>
            </w:r>
          </w:p>
        </w:tc>
        <w:tc>
          <w:tcPr>
            <w:tcW w:w="7842" w:type="dxa"/>
          </w:tcPr>
          <w:p w14:paraId="260705C6" w14:textId="77777777" w:rsidR="00E40BCE" w:rsidRDefault="00A449B0">
            <w:pPr>
              <w:rPr>
                <w:sz w:val="24"/>
                <w:szCs w:val="24"/>
              </w:rPr>
            </w:pPr>
            <w:r>
              <w:rPr>
                <w:rFonts w:hint="eastAsia"/>
                <w:sz w:val="24"/>
                <w:szCs w:val="24"/>
                <w:lang w:eastAsia="zh-CN"/>
              </w:rPr>
              <w:t xml:space="preserve">TAT is already </w:t>
            </w:r>
            <w:proofErr w:type="gramStart"/>
            <w:r>
              <w:rPr>
                <w:rFonts w:hint="eastAsia"/>
                <w:sz w:val="24"/>
                <w:szCs w:val="24"/>
                <w:lang w:eastAsia="zh-CN"/>
              </w:rPr>
              <w:t>include</w:t>
            </w:r>
            <w:proofErr w:type="gramEnd"/>
            <w:r>
              <w:rPr>
                <w:rFonts w:hint="eastAsia"/>
                <w:sz w:val="24"/>
                <w:szCs w:val="24"/>
                <w:lang w:eastAsia="zh-CN"/>
              </w:rPr>
              <w:t xml:space="preserve"> in </w:t>
            </w:r>
            <w:proofErr w:type="spellStart"/>
            <w:r>
              <w:rPr>
                <w:i/>
              </w:rPr>
              <w:t>EarlyUL-SyncConfig</w:t>
            </w:r>
            <w:proofErr w:type="spellEnd"/>
            <w:r>
              <w:rPr>
                <w:rFonts w:hint="eastAsia"/>
                <w:sz w:val="24"/>
                <w:szCs w:val="24"/>
                <w:lang w:eastAsia="zh-CN"/>
              </w:rPr>
              <w:t xml:space="preserve">, not need to transfer it </w:t>
            </w:r>
            <w:r>
              <w:rPr>
                <w:sz w:val="24"/>
                <w:szCs w:val="24"/>
                <w:lang w:eastAsia="zh-CN"/>
              </w:rPr>
              <w:t>explicitly</w:t>
            </w:r>
            <w:r>
              <w:rPr>
                <w:rFonts w:hint="eastAsia"/>
                <w:sz w:val="24"/>
                <w:szCs w:val="24"/>
                <w:lang w:eastAsia="zh-CN"/>
              </w:rPr>
              <w:t>.</w:t>
            </w:r>
          </w:p>
        </w:tc>
      </w:tr>
      <w:tr w:rsidR="00E40BCE" w14:paraId="2FAF6F5E" w14:textId="77777777">
        <w:trPr>
          <w:trHeight w:val="459"/>
        </w:trPr>
        <w:tc>
          <w:tcPr>
            <w:tcW w:w="1955" w:type="dxa"/>
          </w:tcPr>
          <w:p w14:paraId="0E38591F" w14:textId="77777777" w:rsidR="00E40BCE" w:rsidRDefault="00A449B0">
            <w:pPr>
              <w:rPr>
                <w:rFonts w:eastAsia="Malgun Gothic"/>
                <w:sz w:val="24"/>
                <w:szCs w:val="24"/>
                <w:lang w:eastAsia="ko-KR"/>
              </w:rPr>
            </w:pPr>
            <w:r>
              <w:rPr>
                <w:rFonts w:eastAsia="Malgun Gothic" w:hint="eastAsia"/>
                <w:sz w:val="24"/>
                <w:szCs w:val="24"/>
                <w:lang w:eastAsia="ko-KR"/>
              </w:rPr>
              <w:t>LGE</w:t>
            </w:r>
          </w:p>
        </w:tc>
        <w:tc>
          <w:tcPr>
            <w:tcW w:w="7842" w:type="dxa"/>
          </w:tcPr>
          <w:p w14:paraId="22BFB5D5" w14:textId="77777777" w:rsidR="00E40BCE" w:rsidRDefault="00A449B0">
            <w:pPr>
              <w:rPr>
                <w:rFonts w:eastAsia="Malgun Gothic"/>
                <w:sz w:val="24"/>
                <w:szCs w:val="24"/>
                <w:lang w:eastAsia="ko-KR"/>
              </w:rPr>
            </w:pPr>
            <w:r>
              <w:rPr>
                <w:rFonts w:eastAsia="Malgun Gothic" w:hint="eastAsia"/>
                <w:sz w:val="24"/>
                <w:szCs w:val="24"/>
                <w:lang w:eastAsia="ko-KR"/>
              </w:rPr>
              <w:t>A</w:t>
            </w:r>
            <w:r>
              <w:rPr>
                <w:rFonts w:eastAsia="Malgun Gothic"/>
                <w:sz w:val="24"/>
                <w:szCs w:val="24"/>
                <w:lang w:eastAsia="ko-KR"/>
              </w:rPr>
              <w:t>g</w:t>
            </w:r>
            <w:r>
              <w:rPr>
                <w:rFonts w:eastAsia="Malgun Gothic" w:hint="eastAsia"/>
                <w:sz w:val="24"/>
                <w:szCs w:val="24"/>
                <w:lang w:eastAsia="ko-KR"/>
              </w:rPr>
              <w:t>ree with CATT</w:t>
            </w:r>
          </w:p>
        </w:tc>
      </w:tr>
      <w:tr w:rsidR="00E40BCE" w14:paraId="6B00D2DF" w14:textId="77777777">
        <w:trPr>
          <w:trHeight w:val="459"/>
        </w:trPr>
        <w:tc>
          <w:tcPr>
            <w:tcW w:w="1955" w:type="dxa"/>
          </w:tcPr>
          <w:p w14:paraId="78502B75" w14:textId="77777777" w:rsidR="00E40BCE" w:rsidRDefault="00A449B0">
            <w:pPr>
              <w:rPr>
                <w:sz w:val="24"/>
                <w:szCs w:val="24"/>
              </w:rPr>
            </w:pPr>
            <w:r>
              <w:rPr>
                <w:sz w:val="24"/>
                <w:szCs w:val="24"/>
              </w:rPr>
              <w:t>Qualcomm</w:t>
            </w:r>
          </w:p>
        </w:tc>
        <w:tc>
          <w:tcPr>
            <w:tcW w:w="7842" w:type="dxa"/>
          </w:tcPr>
          <w:p w14:paraId="36A01E31" w14:textId="77777777" w:rsidR="00E40BCE" w:rsidRDefault="00A449B0">
            <w:pPr>
              <w:rPr>
                <w:sz w:val="24"/>
                <w:szCs w:val="24"/>
              </w:rPr>
            </w:pPr>
            <w:r>
              <w:rPr>
                <w:sz w:val="24"/>
                <w:szCs w:val="24"/>
              </w:rPr>
              <w:t xml:space="preserve">Yes, it seems to be needed, since the </w:t>
            </w:r>
            <w:proofErr w:type="spellStart"/>
            <w:r>
              <w:rPr>
                <w:sz w:val="24"/>
                <w:szCs w:val="24"/>
              </w:rPr>
              <w:t>gNB</w:t>
            </w:r>
            <w:proofErr w:type="spellEnd"/>
            <w:r>
              <w:rPr>
                <w:sz w:val="24"/>
                <w:szCs w:val="24"/>
              </w:rPr>
              <w:t xml:space="preserve">-CU provides the TA timer value to the UE through RRC signalling. </w:t>
            </w:r>
          </w:p>
          <w:p w14:paraId="37B30CDA" w14:textId="77777777" w:rsidR="00E40BCE" w:rsidRDefault="00A449B0">
            <w:pPr>
              <w:rPr>
                <w:sz w:val="24"/>
                <w:szCs w:val="24"/>
              </w:rPr>
            </w:pPr>
            <w:r>
              <w:rPr>
                <w:sz w:val="24"/>
                <w:szCs w:val="24"/>
              </w:rPr>
              <w:t>We prefer Option 1 among the two options listed – the TA timer value can be provided during the LTM preparation procedure.</w:t>
            </w:r>
          </w:p>
        </w:tc>
      </w:tr>
      <w:tr w:rsidR="00E40BCE" w14:paraId="14175254" w14:textId="77777777">
        <w:trPr>
          <w:trHeight w:val="54"/>
        </w:trPr>
        <w:tc>
          <w:tcPr>
            <w:tcW w:w="1955" w:type="dxa"/>
          </w:tcPr>
          <w:p w14:paraId="19A6A063" w14:textId="77777777" w:rsidR="00E40BCE" w:rsidRDefault="00A449B0">
            <w:pPr>
              <w:rPr>
                <w:sz w:val="24"/>
                <w:szCs w:val="24"/>
              </w:rPr>
            </w:pPr>
            <w:r>
              <w:rPr>
                <w:sz w:val="24"/>
                <w:szCs w:val="24"/>
              </w:rPr>
              <w:t>Huawei</w:t>
            </w:r>
          </w:p>
        </w:tc>
        <w:tc>
          <w:tcPr>
            <w:tcW w:w="7842" w:type="dxa"/>
          </w:tcPr>
          <w:p w14:paraId="2863B4AE" w14:textId="77777777" w:rsidR="00E40BCE" w:rsidRDefault="00A449B0">
            <w:pPr>
              <w:rPr>
                <w:sz w:val="24"/>
                <w:szCs w:val="24"/>
              </w:rPr>
            </w:pPr>
            <w:r>
              <w:rPr>
                <w:sz w:val="24"/>
                <w:szCs w:val="24"/>
              </w:rPr>
              <w:t>Same view as CATT and LGE.</w:t>
            </w:r>
          </w:p>
        </w:tc>
      </w:tr>
      <w:tr w:rsidR="00E40BCE" w14:paraId="13BC4C4E" w14:textId="77777777">
        <w:trPr>
          <w:trHeight w:val="54"/>
        </w:trPr>
        <w:tc>
          <w:tcPr>
            <w:tcW w:w="1955" w:type="dxa"/>
          </w:tcPr>
          <w:p w14:paraId="5DBE0F32" w14:textId="77777777" w:rsidR="00E40BCE" w:rsidRDefault="00A449B0">
            <w:pPr>
              <w:rPr>
                <w:sz w:val="24"/>
                <w:szCs w:val="24"/>
              </w:rPr>
            </w:pPr>
            <w:r>
              <w:rPr>
                <w:sz w:val="24"/>
                <w:szCs w:val="24"/>
              </w:rPr>
              <w:t>Samsung</w:t>
            </w:r>
          </w:p>
        </w:tc>
        <w:tc>
          <w:tcPr>
            <w:tcW w:w="7842" w:type="dxa"/>
          </w:tcPr>
          <w:p w14:paraId="5F59D138" w14:textId="77777777" w:rsidR="00E40BCE" w:rsidRDefault="00A449B0">
            <w:pPr>
              <w:rPr>
                <w:sz w:val="24"/>
                <w:szCs w:val="24"/>
              </w:rPr>
            </w:pPr>
            <w:r>
              <w:rPr>
                <w:sz w:val="24"/>
                <w:szCs w:val="24"/>
              </w:rPr>
              <w:t>Agree to CATT</w:t>
            </w:r>
          </w:p>
        </w:tc>
      </w:tr>
      <w:tr w:rsidR="00E40BCE" w14:paraId="38164524" w14:textId="77777777">
        <w:trPr>
          <w:trHeight w:val="54"/>
        </w:trPr>
        <w:tc>
          <w:tcPr>
            <w:tcW w:w="1955" w:type="dxa"/>
          </w:tcPr>
          <w:p w14:paraId="39C80296" w14:textId="77777777" w:rsidR="00E40BCE" w:rsidRDefault="00A449B0">
            <w:pPr>
              <w:rPr>
                <w:sz w:val="24"/>
                <w:szCs w:val="24"/>
                <w:lang w:val="en-US" w:eastAsia="zh-CN"/>
              </w:rPr>
            </w:pPr>
            <w:r>
              <w:rPr>
                <w:rFonts w:hint="eastAsia"/>
                <w:sz w:val="24"/>
                <w:szCs w:val="24"/>
                <w:lang w:val="en-US" w:eastAsia="zh-CN"/>
              </w:rPr>
              <w:t>ZTE</w:t>
            </w:r>
          </w:p>
        </w:tc>
        <w:tc>
          <w:tcPr>
            <w:tcW w:w="7842" w:type="dxa"/>
          </w:tcPr>
          <w:p w14:paraId="4917FB73" w14:textId="77777777" w:rsidR="00E40BCE" w:rsidRDefault="00A449B0">
            <w:pPr>
              <w:rPr>
                <w:sz w:val="24"/>
                <w:szCs w:val="24"/>
              </w:rPr>
            </w:pPr>
            <w:r>
              <w:rPr>
                <w:rFonts w:eastAsia="Malgun Gothic" w:hint="eastAsia"/>
                <w:sz w:val="24"/>
                <w:szCs w:val="24"/>
                <w:lang w:eastAsia="ko-KR"/>
              </w:rPr>
              <w:t>A</w:t>
            </w:r>
            <w:r>
              <w:rPr>
                <w:rFonts w:eastAsia="Malgun Gothic"/>
                <w:sz w:val="24"/>
                <w:szCs w:val="24"/>
                <w:lang w:eastAsia="ko-KR"/>
              </w:rPr>
              <w:t>g</w:t>
            </w:r>
            <w:r>
              <w:rPr>
                <w:rFonts w:eastAsia="Malgun Gothic" w:hint="eastAsia"/>
                <w:sz w:val="24"/>
                <w:szCs w:val="24"/>
                <w:lang w:eastAsia="ko-KR"/>
              </w:rPr>
              <w:t>ree with CATT</w:t>
            </w:r>
          </w:p>
        </w:tc>
      </w:tr>
      <w:tr w:rsidR="00E40BCE" w14:paraId="6188341B" w14:textId="77777777">
        <w:trPr>
          <w:trHeight w:val="54"/>
        </w:trPr>
        <w:tc>
          <w:tcPr>
            <w:tcW w:w="1955" w:type="dxa"/>
          </w:tcPr>
          <w:p w14:paraId="4967522A" w14:textId="77777777" w:rsidR="00E40BCE" w:rsidRDefault="00A449B0">
            <w:pPr>
              <w:rPr>
                <w:sz w:val="24"/>
                <w:szCs w:val="24"/>
              </w:rPr>
            </w:pPr>
            <w:r>
              <w:rPr>
                <w:sz w:val="24"/>
                <w:szCs w:val="24"/>
              </w:rPr>
              <w:t>Google</w:t>
            </w:r>
          </w:p>
        </w:tc>
        <w:tc>
          <w:tcPr>
            <w:tcW w:w="7842" w:type="dxa"/>
          </w:tcPr>
          <w:p w14:paraId="1BC7F82A" w14:textId="77777777" w:rsidR="00E40BCE" w:rsidRDefault="00A449B0">
            <w:pPr>
              <w:rPr>
                <w:sz w:val="24"/>
                <w:szCs w:val="24"/>
              </w:rPr>
            </w:pPr>
            <w:r>
              <w:rPr>
                <w:sz w:val="24"/>
                <w:szCs w:val="24"/>
              </w:rPr>
              <w:t>Agree with CATT</w:t>
            </w:r>
          </w:p>
        </w:tc>
      </w:tr>
      <w:tr w:rsidR="00E40BCE" w14:paraId="29675CC2" w14:textId="77777777">
        <w:trPr>
          <w:trHeight w:val="54"/>
        </w:trPr>
        <w:tc>
          <w:tcPr>
            <w:tcW w:w="1955" w:type="dxa"/>
          </w:tcPr>
          <w:p w14:paraId="4143C946" w14:textId="77777777" w:rsidR="00E40BCE" w:rsidRDefault="00A449B0">
            <w:pPr>
              <w:rPr>
                <w:sz w:val="24"/>
                <w:szCs w:val="24"/>
              </w:rPr>
            </w:pPr>
            <w:proofErr w:type="spellStart"/>
            <w:r>
              <w:rPr>
                <w:sz w:val="24"/>
                <w:szCs w:val="24"/>
              </w:rPr>
              <w:t>Ofinno</w:t>
            </w:r>
            <w:proofErr w:type="spellEnd"/>
          </w:p>
        </w:tc>
        <w:tc>
          <w:tcPr>
            <w:tcW w:w="7842" w:type="dxa"/>
          </w:tcPr>
          <w:p w14:paraId="608D579F" w14:textId="77777777" w:rsidR="00E40BCE" w:rsidRDefault="00A449B0">
            <w:pPr>
              <w:rPr>
                <w:sz w:val="24"/>
                <w:szCs w:val="24"/>
              </w:rPr>
            </w:pPr>
            <w:r>
              <w:rPr>
                <w:sz w:val="24"/>
                <w:szCs w:val="24"/>
              </w:rPr>
              <w:t xml:space="preserve">Both are fine, slightly prefers option 1. </w:t>
            </w:r>
          </w:p>
        </w:tc>
      </w:tr>
      <w:tr w:rsidR="00E40BCE" w14:paraId="5C083D27" w14:textId="77777777">
        <w:trPr>
          <w:trHeight w:val="54"/>
        </w:trPr>
        <w:tc>
          <w:tcPr>
            <w:tcW w:w="1955" w:type="dxa"/>
          </w:tcPr>
          <w:p w14:paraId="7D5E4AD3" w14:textId="77777777" w:rsidR="00E40BCE" w:rsidRDefault="00E40BCE">
            <w:pPr>
              <w:rPr>
                <w:sz w:val="24"/>
                <w:szCs w:val="24"/>
              </w:rPr>
            </w:pPr>
          </w:p>
        </w:tc>
        <w:tc>
          <w:tcPr>
            <w:tcW w:w="7842" w:type="dxa"/>
          </w:tcPr>
          <w:p w14:paraId="25698461" w14:textId="77777777" w:rsidR="00E40BCE" w:rsidRDefault="00E40BCE">
            <w:pPr>
              <w:rPr>
                <w:sz w:val="24"/>
                <w:szCs w:val="24"/>
              </w:rPr>
            </w:pPr>
          </w:p>
        </w:tc>
      </w:tr>
    </w:tbl>
    <w:p w14:paraId="431ED8AF" w14:textId="77777777" w:rsidR="00E40BCE" w:rsidRDefault="00E40BCE">
      <w:pPr>
        <w:rPr>
          <w:b/>
          <w:bCs/>
        </w:rPr>
      </w:pPr>
    </w:p>
    <w:p w14:paraId="64D6E1F6" w14:textId="77777777" w:rsidR="00454D7C" w:rsidRDefault="00454D7C" w:rsidP="00454D7C">
      <w:pPr>
        <w:rPr>
          <w:sz w:val="22"/>
          <w:szCs w:val="22"/>
        </w:rPr>
      </w:pPr>
      <w:r w:rsidRPr="00AC78B7">
        <w:rPr>
          <w:sz w:val="22"/>
          <w:szCs w:val="22"/>
          <w:u w:val="single"/>
        </w:rPr>
        <w:t>Summary:</w:t>
      </w:r>
      <w:r>
        <w:rPr>
          <w:sz w:val="22"/>
          <w:szCs w:val="22"/>
        </w:rPr>
        <w:t xml:space="preserve"> </w:t>
      </w:r>
    </w:p>
    <w:p w14:paraId="44C05015" w14:textId="2ADBC0B2" w:rsidR="0040274F" w:rsidRPr="000578FA" w:rsidRDefault="0040274F" w:rsidP="0040274F">
      <w:pPr>
        <w:rPr>
          <w:sz w:val="22"/>
          <w:szCs w:val="22"/>
        </w:rPr>
      </w:pPr>
      <w:r w:rsidRPr="000578FA">
        <w:rPr>
          <w:sz w:val="22"/>
          <w:szCs w:val="22"/>
        </w:rPr>
        <w:t>The majority view is that no change is needed, as the TAT is already included in the Early UL Sync Configuration.</w:t>
      </w:r>
    </w:p>
    <w:p w14:paraId="7D9A386C" w14:textId="77777777" w:rsidR="00AD0AAA" w:rsidRPr="0040274F" w:rsidRDefault="00AD0AAA" w:rsidP="0040274F"/>
    <w:p w14:paraId="07666055" w14:textId="77777777" w:rsidR="00AD0AAA" w:rsidRPr="00AD0AAA" w:rsidRDefault="00AD0AAA" w:rsidP="00AD0AAA">
      <w:pPr>
        <w:rPr>
          <w:sz w:val="22"/>
          <w:szCs w:val="22"/>
        </w:rPr>
      </w:pPr>
      <w:r w:rsidRPr="00AD0AAA">
        <w:rPr>
          <w:sz w:val="22"/>
          <w:szCs w:val="22"/>
          <w:u w:val="single"/>
        </w:rPr>
        <w:t>Proposal:</w:t>
      </w:r>
      <w:r w:rsidRPr="00AD0AAA">
        <w:rPr>
          <w:sz w:val="22"/>
          <w:szCs w:val="22"/>
        </w:rPr>
        <w:t xml:space="preserve"> </w:t>
      </w:r>
    </w:p>
    <w:p w14:paraId="1C056D50" w14:textId="44A31B12" w:rsidR="00AB426E" w:rsidRPr="00AD0AAA" w:rsidRDefault="004C6D42" w:rsidP="00AB426E">
      <w:pPr>
        <w:rPr>
          <w:sz w:val="22"/>
          <w:szCs w:val="22"/>
        </w:rPr>
      </w:pPr>
      <w:r>
        <w:rPr>
          <w:sz w:val="22"/>
          <w:szCs w:val="22"/>
        </w:rPr>
        <w:t>No consensus is reached</w:t>
      </w:r>
      <w:r w:rsidR="00A274B3">
        <w:rPr>
          <w:sz w:val="22"/>
          <w:szCs w:val="22"/>
        </w:rPr>
        <w:t xml:space="preserve"> </w:t>
      </w:r>
      <w:r w:rsidR="00B17068">
        <w:rPr>
          <w:sz w:val="22"/>
          <w:szCs w:val="22"/>
        </w:rPr>
        <w:t>on</w:t>
      </w:r>
      <w:r w:rsidR="00A274B3">
        <w:rPr>
          <w:sz w:val="22"/>
          <w:szCs w:val="22"/>
        </w:rPr>
        <w:t xml:space="preserve"> the need.</w:t>
      </w:r>
    </w:p>
    <w:p w14:paraId="0F5DED31" w14:textId="77777777" w:rsidR="00454D7C" w:rsidRDefault="00454D7C">
      <w:pPr>
        <w:rPr>
          <w:b/>
          <w:bCs/>
        </w:rPr>
      </w:pPr>
    </w:p>
    <w:p w14:paraId="57908A20" w14:textId="77777777" w:rsidR="00AD0AAA" w:rsidRDefault="00AD0AAA">
      <w:pPr>
        <w:rPr>
          <w:b/>
          <w:bCs/>
        </w:rPr>
      </w:pPr>
    </w:p>
    <w:p w14:paraId="116B9169" w14:textId="77777777" w:rsidR="00E40BCE" w:rsidRDefault="00A449B0">
      <w:pPr>
        <w:spacing w:before="120" w:after="120"/>
        <w:rPr>
          <w:rFonts w:eastAsia="Yu Mincho"/>
          <w:bCs/>
        </w:rPr>
      </w:pPr>
      <w:r>
        <w:rPr>
          <w:rFonts w:eastAsia="Yu Mincho"/>
          <w:bCs/>
        </w:rPr>
        <w:t>[8] RAN3 to discuss the issue on how to ensure that TA Information is correctly transferred from the candidate SN-DU to source SN-DU in the scenario of inter-CU SCG LTM. It is proposed to transfer new IEs as below for the issue on how to ensure that TA Information is correctly transferred from the candidate SN-DU to the source SN-DU in inter-CU SCG LTM.</w:t>
      </w:r>
    </w:p>
    <w:p w14:paraId="66B628D5" w14:textId="77777777" w:rsidR="00E40BCE" w:rsidRDefault="00A449B0">
      <w:pPr>
        <w:pStyle w:val="ListParagraph"/>
        <w:numPr>
          <w:ilvl w:val="0"/>
          <w:numId w:val="20"/>
        </w:numPr>
        <w:overflowPunct w:val="0"/>
        <w:autoSpaceDE w:val="0"/>
        <w:autoSpaceDN w:val="0"/>
        <w:snapToGrid w:val="0"/>
        <w:spacing w:after="180" w:line="240" w:lineRule="auto"/>
        <w:contextualSpacing w:val="0"/>
        <w:rPr>
          <w:rFonts w:ascii="Times New Roman" w:hAnsi="Times New Roman"/>
          <w:bCs/>
          <w:sz w:val="20"/>
          <w:szCs w:val="20"/>
          <w:lang w:val="en-GB"/>
        </w:rPr>
      </w:pPr>
      <w:r>
        <w:rPr>
          <w:rFonts w:ascii="Times New Roman" w:hAnsi="Times New Roman"/>
          <w:bCs/>
          <w:sz w:val="20"/>
          <w:szCs w:val="20"/>
          <w:lang w:val="en-GB"/>
        </w:rPr>
        <w:t>Introduce MN ID in Early Sync Information Request IE in F1AP UE Context Setup</w:t>
      </w:r>
      <w:r>
        <w:rPr>
          <w:rFonts w:ascii="Times New Roman" w:hAnsi="Times New Roman" w:hint="eastAsia"/>
          <w:bCs/>
          <w:sz w:val="20"/>
          <w:szCs w:val="20"/>
          <w:lang w:val="en-GB"/>
        </w:rPr>
        <w:t>/</w:t>
      </w:r>
      <w:r>
        <w:rPr>
          <w:rFonts w:ascii="Times New Roman" w:hAnsi="Times New Roman"/>
          <w:bCs/>
          <w:sz w:val="20"/>
          <w:szCs w:val="20"/>
          <w:lang w:val="en-GB"/>
        </w:rPr>
        <w:t xml:space="preserve">Modification Request message </w:t>
      </w:r>
    </w:p>
    <w:p w14:paraId="75495C5A" w14:textId="77777777" w:rsidR="00E40BCE" w:rsidRDefault="00A449B0">
      <w:pPr>
        <w:pStyle w:val="ListParagraph"/>
        <w:numPr>
          <w:ilvl w:val="0"/>
          <w:numId w:val="20"/>
        </w:numPr>
        <w:overflowPunct w:val="0"/>
        <w:autoSpaceDE w:val="0"/>
        <w:autoSpaceDN w:val="0"/>
        <w:snapToGrid w:val="0"/>
        <w:spacing w:after="180" w:line="240" w:lineRule="auto"/>
        <w:contextualSpacing w:val="0"/>
        <w:rPr>
          <w:rFonts w:ascii="Times New Roman" w:hAnsi="Times New Roman"/>
          <w:bCs/>
          <w:sz w:val="20"/>
          <w:szCs w:val="20"/>
          <w:lang w:val="en-GB"/>
        </w:rPr>
      </w:pPr>
      <w:r>
        <w:rPr>
          <w:rFonts w:ascii="Times New Roman" w:hAnsi="Times New Roman"/>
          <w:bCs/>
          <w:sz w:val="20"/>
          <w:szCs w:val="20"/>
          <w:lang w:val="en-GB"/>
        </w:rPr>
        <w:t>Introduce MN ID in the F1AP DU-CU TA Information Transfer message from candidate SN-DU to candidate SN-CU to inform candidate SN-CU to which MN it should forward this TA information.</w:t>
      </w:r>
    </w:p>
    <w:p w14:paraId="1A68D4E5" w14:textId="77777777" w:rsidR="00E40BCE" w:rsidRDefault="00A449B0">
      <w:pPr>
        <w:pStyle w:val="ListParagraph"/>
        <w:numPr>
          <w:ilvl w:val="0"/>
          <w:numId w:val="20"/>
        </w:numPr>
        <w:overflowPunct w:val="0"/>
        <w:autoSpaceDE w:val="0"/>
        <w:autoSpaceDN w:val="0"/>
        <w:snapToGrid w:val="0"/>
        <w:spacing w:after="180" w:line="240" w:lineRule="auto"/>
        <w:contextualSpacing w:val="0"/>
        <w:rPr>
          <w:rFonts w:ascii="Times New Roman" w:hAnsi="Times New Roman"/>
          <w:bCs/>
          <w:sz w:val="20"/>
          <w:szCs w:val="20"/>
          <w:lang w:val="en-GB"/>
        </w:rPr>
      </w:pPr>
      <w:r>
        <w:rPr>
          <w:rFonts w:ascii="Times New Roman" w:hAnsi="Times New Roman"/>
          <w:bCs/>
          <w:sz w:val="20"/>
          <w:szCs w:val="20"/>
          <w:lang w:val="en-GB"/>
        </w:rPr>
        <w:lastRenderedPageBreak/>
        <w:t xml:space="preserve">Introduce Source </w:t>
      </w:r>
      <w:proofErr w:type="spellStart"/>
      <w:r>
        <w:rPr>
          <w:rFonts w:ascii="Times New Roman" w:hAnsi="Times New Roman"/>
          <w:bCs/>
          <w:sz w:val="20"/>
          <w:szCs w:val="20"/>
          <w:lang w:val="en-GB"/>
        </w:rPr>
        <w:t>gNB</w:t>
      </w:r>
      <w:proofErr w:type="spellEnd"/>
      <w:r>
        <w:rPr>
          <w:rFonts w:ascii="Times New Roman" w:hAnsi="Times New Roman"/>
          <w:bCs/>
          <w:sz w:val="20"/>
          <w:szCs w:val="20"/>
          <w:lang w:val="en-GB"/>
        </w:rPr>
        <w:t xml:space="preserve"> ID (indicating source SN) in the </w:t>
      </w:r>
      <w:proofErr w:type="spellStart"/>
      <w:r>
        <w:rPr>
          <w:rFonts w:ascii="Times New Roman" w:hAnsi="Times New Roman"/>
          <w:bCs/>
          <w:sz w:val="20"/>
          <w:szCs w:val="20"/>
          <w:lang w:val="en-GB"/>
        </w:rPr>
        <w:t>XnAP</w:t>
      </w:r>
      <w:proofErr w:type="spellEnd"/>
      <w:r>
        <w:rPr>
          <w:rFonts w:ascii="Times New Roman" w:hAnsi="Times New Roman"/>
          <w:bCs/>
          <w:sz w:val="20"/>
          <w:szCs w:val="20"/>
          <w:lang w:val="en-GB"/>
        </w:rPr>
        <w:t xml:space="preserve"> TA Information Transfer message from candidate SN-CU to MN to inform MN to which SN (source SN-CU) TA information should be forwarded.</w:t>
      </w:r>
    </w:p>
    <w:p w14:paraId="42BC13C2" w14:textId="77777777" w:rsidR="00E40BCE" w:rsidRDefault="00A449B0">
      <w:pPr>
        <w:pStyle w:val="ListParagraph"/>
        <w:numPr>
          <w:ilvl w:val="0"/>
          <w:numId w:val="20"/>
        </w:numPr>
        <w:overflowPunct w:val="0"/>
        <w:autoSpaceDE w:val="0"/>
        <w:autoSpaceDN w:val="0"/>
        <w:snapToGrid w:val="0"/>
        <w:spacing w:after="180" w:line="240" w:lineRule="auto"/>
        <w:contextualSpacing w:val="0"/>
        <w:rPr>
          <w:rFonts w:ascii="Times New Roman" w:hAnsi="Times New Roman"/>
          <w:bCs/>
          <w:sz w:val="20"/>
          <w:szCs w:val="20"/>
          <w:lang w:val="en-GB"/>
        </w:rPr>
      </w:pPr>
      <w:r>
        <w:rPr>
          <w:rFonts w:ascii="Times New Roman" w:hAnsi="Times New Roman"/>
          <w:bCs/>
          <w:sz w:val="20"/>
          <w:szCs w:val="20"/>
          <w:lang w:val="en-GB"/>
        </w:rPr>
        <w:t xml:space="preserve">Add LTM </w:t>
      </w:r>
      <w:proofErr w:type="spellStart"/>
      <w:r>
        <w:rPr>
          <w:rFonts w:ascii="Times New Roman" w:hAnsi="Times New Roman"/>
          <w:bCs/>
          <w:sz w:val="20"/>
          <w:szCs w:val="20"/>
          <w:lang w:val="en-GB"/>
        </w:rPr>
        <w:t>gNB</w:t>
      </w:r>
      <w:proofErr w:type="spellEnd"/>
      <w:r>
        <w:rPr>
          <w:rFonts w:ascii="Times New Roman" w:hAnsi="Times New Roman"/>
          <w:bCs/>
          <w:sz w:val="20"/>
          <w:szCs w:val="20"/>
          <w:lang w:val="en-GB"/>
        </w:rPr>
        <w:t xml:space="preserve"> ID IE in the Early UL Sync Configuration IE.</w:t>
      </w:r>
    </w:p>
    <w:p w14:paraId="444EC6A7" w14:textId="77777777" w:rsidR="00E40BCE" w:rsidRDefault="00A449B0">
      <w:pPr>
        <w:rPr>
          <w:b/>
          <w:bCs/>
          <w:lang w:eastAsia="zh-CN"/>
        </w:rPr>
      </w:pPr>
      <w:r>
        <w:rPr>
          <w:b/>
          <w:bCs/>
        </w:rPr>
        <w:br/>
        <w:t xml:space="preserve">Q7: Is the above proposal to transfer TA related information from the candidate SN-DU to the source SN-DU agreeable? </w:t>
      </w:r>
    </w:p>
    <w:tbl>
      <w:tblPr>
        <w:tblStyle w:val="TableGrid"/>
        <w:tblW w:w="9797" w:type="dxa"/>
        <w:tblLook w:val="04A0" w:firstRow="1" w:lastRow="0" w:firstColumn="1" w:lastColumn="0" w:noHBand="0" w:noVBand="1"/>
      </w:tblPr>
      <w:tblGrid>
        <w:gridCol w:w="1955"/>
        <w:gridCol w:w="7842"/>
      </w:tblGrid>
      <w:tr w:rsidR="00E40BCE" w14:paraId="0B30B1EB" w14:textId="77777777">
        <w:trPr>
          <w:trHeight w:val="459"/>
        </w:trPr>
        <w:tc>
          <w:tcPr>
            <w:tcW w:w="1955" w:type="dxa"/>
            <w:shd w:val="clear" w:color="auto" w:fill="D0CECE" w:themeFill="background2" w:themeFillShade="E6"/>
          </w:tcPr>
          <w:p w14:paraId="1D27D1F5" w14:textId="77777777" w:rsidR="00E40BCE" w:rsidRDefault="00A449B0">
            <w:pPr>
              <w:jc w:val="center"/>
              <w:rPr>
                <w:b/>
                <w:bCs/>
                <w:sz w:val="24"/>
                <w:szCs w:val="24"/>
              </w:rPr>
            </w:pPr>
            <w:r>
              <w:rPr>
                <w:b/>
                <w:bCs/>
                <w:sz w:val="24"/>
                <w:szCs w:val="24"/>
              </w:rPr>
              <w:t>Company name</w:t>
            </w:r>
          </w:p>
        </w:tc>
        <w:tc>
          <w:tcPr>
            <w:tcW w:w="7842" w:type="dxa"/>
            <w:shd w:val="clear" w:color="auto" w:fill="D0CECE" w:themeFill="background2" w:themeFillShade="E6"/>
          </w:tcPr>
          <w:p w14:paraId="1BAE5CF4" w14:textId="77777777" w:rsidR="00E40BCE" w:rsidRDefault="00A449B0">
            <w:pPr>
              <w:jc w:val="center"/>
              <w:rPr>
                <w:b/>
                <w:bCs/>
                <w:sz w:val="24"/>
                <w:szCs w:val="24"/>
              </w:rPr>
            </w:pPr>
            <w:r>
              <w:rPr>
                <w:b/>
                <w:bCs/>
                <w:sz w:val="24"/>
                <w:szCs w:val="24"/>
              </w:rPr>
              <w:t>Comment</w:t>
            </w:r>
          </w:p>
        </w:tc>
      </w:tr>
      <w:tr w:rsidR="00E40BCE" w14:paraId="7799A10D" w14:textId="77777777">
        <w:trPr>
          <w:trHeight w:val="459"/>
        </w:trPr>
        <w:tc>
          <w:tcPr>
            <w:tcW w:w="1955" w:type="dxa"/>
          </w:tcPr>
          <w:p w14:paraId="66263D77" w14:textId="77777777" w:rsidR="00E40BCE" w:rsidRDefault="00A449B0">
            <w:pPr>
              <w:rPr>
                <w:sz w:val="24"/>
                <w:szCs w:val="24"/>
              </w:rPr>
            </w:pPr>
            <w:r>
              <w:rPr>
                <w:sz w:val="24"/>
                <w:szCs w:val="24"/>
              </w:rPr>
              <w:t>E///</w:t>
            </w:r>
          </w:p>
        </w:tc>
        <w:tc>
          <w:tcPr>
            <w:tcW w:w="7842" w:type="dxa"/>
          </w:tcPr>
          <w:p w14:paraId="6410E7CD" w14:textId="77777777" w:rsidR="00E40BCE" w:rsidRDefault="00A449B0">
            <w:pPr>
              <w:rPr>
                <w:sz w:val="24"/>
                <w:szCs w:val="24"/>
              </w:rPr>
            </w:pPr>
            <w:r>
              <w:rPr>
                <w:sz w:val="24"/>
                <w:szCs w:val="24"/>
              </w:rPr>
              <w:t>Thinking of another way to solve this issue, i.e., introduce UE F1AP/</w:t>
            </w:r>
            <w:proofErr w:type="spellStart"/>
            <w:r>
              <w:rPr>
                <w:sz w:val="24"/>
                <w:szCs w:val="24"/>
              </w:rPr>
              <w:t>XnAP</w:t>
            </w:r>
            <w:proofErr w:type="spellEnd"/>
            <w:r>
              <w:rPr>
                <w:sz w:val="24"/>
                <w:szCs w:val="24"/>
              </w:rPr>
              <w:t xml:space="preserve"> IDs to the TA Info Transfer procedures.</w:t>
            </w:r>
          </w:p>
        </w:tc>
      </w:tr>
      <w:tr w:rsidR="00E40BCE" w14:paraId="44377EC1" w14:textId="77777777">
        <w:trPr>
          <w:trHeight w:val="459"/>
        </w:trPr>
        <w:tc>
          <w:tcPr>
            <w:tcW w:w="1955" w:type="dxa"/>
          </w:tcPr>
          <w:p w14:paraId="5BC45A0B" w14:textId="77777777" w:rsidR="00E40BCE" w:rsidRDefault="00A449B0">
            <w:pPr>
              <w:rPr>
                <w:sz w:val="24"/>
                <w:szCs w:val="24"/>
                <w:lang w:eastAsia="zh-CN"/>
              </w:rPr>
            </w:pPr>
            <w:r>
              <w:rPr>
                <w:rFonts w:hint="eastAsia"/>
                <w:sz w:val="24"/>
                <w:szCs w:val="24"/>
                <w:lang w:eastAsia="zh-CN"/>
              </w:rPr>
              <w:t>CATT</w:t>
            </w:r>
          </w:p>
        </w:tc>
        <w:tc>
          <w:tcPr>
            <w:tcW w:w="7842" w:type="dxa"/>
          </w:tcPr>
          <w:p w14:paraId="16BF4E9C" w14:textId="77777777" w:rsidR="00E40BCE" w:rsidRDefault="00A449B0">
            <w:pPr>
              <w:rPr>
                <w:sz w:val="24"/>
                <w:szCs w:val="24"/>
                <w:lang w:eastAsia="zh-CN"/>
              </w:rPr>
            </w:pPr>
            <w:r>
              <w:rPr>
                <w:sz w:val="24"/>
                <w:szCs w:val="24"/>
                <w:lang w:eastAsia="zh-CN"/>
              </w:rPr>
              <w:t>W</w:t>
            </w:r>
            <w:r>
              <w:rPr>
                <w:rFonts w:hint="eastAsia"/>
                <w:sz w:val="24"/>
                <w:szCs w:val="24"/>
                <w:lang w:eastAsia="zh-CN"/>
              </w:rPr>
              <w:t>e acknowledge related information for early RACH request is missing in DC case, open to find a solution with less spec. impact.</w:t>
            </w:r>
          </w:p>
        </w:tc>
      </w:tr>
      <w:tr w:rsidR="00E40BCE" w14:paraId="467C261A" w14:textId="77777777">
        <w:trPr>
          <w:trHeight w:val="459"/>
        </w:trPr>
        <w:tc>
          <w:tcPr>
            <w:tcW w:w="1955" w:type="dxa"/>
          </w:tcPr>
          <w:p w14:paraId="200681EA" w14:textId="77777777" w:rsidR="00E40BCE" w:rsidRDefault="00A449B0">
            <w:pPr>
              <w:rPr>
                <w:rFonts w:eastAsia="Malgun Gothic"/>
                <w:sz w:val="24"/>
                <w:szCs w:val="24"/>
                <w:lang w:eastAsia="ko-KR"/>
              </w:rPr>
            </w:pPr>
            <w:r>
              <w:rPr>
                <w:rFonts w:eastAsia="Malgun Gothic" w:hint="eastAsia"/>
                <w:sz w:val="24"/>
                <w:szCs w:val="24"/>
                <w:lang w:eastAsia="ko-KR"/>
              </w:rPr>
              <w:t>LGE</w:t>
            </w:r>
          </w:p>
        </w:tc>
        <w:tc>
          <w:tcPr>
            <w:tcW w:w="7842" w:type="dxa"/>
          </w:tcPr>
          <w:p w14:paraId="34B2B2A5" w14:textId="77777777" w:rsidR="00E40BCE" w:rsidRDefault="00A449B0">
            <w:pPr>
              <w:rPr>
                <w:rFonts w:eastAsia="Malgun Gothic"/>
                <w:sz w:val="24"/>
                <w:szCs w:val="24"/>
                <w:lang w:eastAsia="ko-KR"/>
              </w:rPr>
            </w:pPr>
            <w:r>
              <w:rPr>
                <w:rFonts w:eastAsia="Malgun Gothic" w:hint="eastAsia"/>
                <w:sz w:val="24"/>
                <w:szCs w:val="24"/>
                <w:lang w:eastAsia="ko-KR"/>
              </w:rPr>
              <w:t xml:space="preserve">We acknowledge the </w:t>
            </w:r>
            <w:proofErr w:type="gramStart"/>
            <w:r>
              <w:rPr>
                <w:rFonts w:eastAsia="Malgun Gothic" w:hint="eastAsia"/>
                <w:sz w:val="24"/>
                <w:szCs w:val="24"/>
                <w:lang w:eastAsia="ko-KR"/>
              </w:rPr>
              <w:t>issue</w:t>
            </w:r>
            <w:proofErr w:type="gramEnd"/>
            <w:r>
              <w:rPr>
                <w:rFonts w:eastAsia="Malgun Gothic" w:hint="eastAsia"/>
                <w:sz w:val="24"/>
                <w:szCs w:val="24"/>
                <w:lang w:eastAsia="ko-KR"/>
              </w:rPr>
              <w:t xml:space="preserve"> but we think this can be solved by the smart MN implementation. The </w:t>
            </w:r>
            <w:r>
              <w:rPr>
                <w:rFonts w:eastAsia="Malgun Gothic"/>
                <w:sz w:val="24"/>
                <w:szCs w:val="24"/>
                <w:lang w:eastAsia="ko-KR"/>
              </w:rPr>
              <w:t xml:space="preserve">MN can override its own </w:t>
            </w:r>
            <w:proofErr w:type="spellStart"/>
            <w:r>
              <w:rPr>
                <w:rFonts w:eastAsia="Malgun Gothic"/>
                <w:sz w:val="24"/>
                <w:szCs w:val="24"/>
                <w:lang w:eastAsia="ko-KR"/>
              </w:rPr>
              <w:t>gNB</w:t>
            </w:r>
            <w:proofErr w:type="spellEnd"/>
            <w:r>
              <w:rPr>
                <w:rFonts w:eastAsia="Malgun Gothic"/>
                <w:sz w:val="24"/>
                <w:szCs w:val="24"/>
                <w:lang w:eastAsia="ko-KR"/>
              </w:rPr>
              <w:t xml:space="preserve"> ID (instead of S-SN ID) when relaying early RACH request</w:t>
            </w:r>
            <w:r>
              <w:rPr>
                <w:rFonts w:eastAsia="Malgun Gothic" w:hint="eastAsia"/>
                <w:sz w:val="24"/>
                <w:szCs w:val="24"/>
                <w:lang w:eastAsia="ko-KR"/>
              </w:rPr>
              <w:t>s. F</w:t>
            </w:r>
            <w:r>
              <w:rPr>
                <w:rFonts w:eastAsia="Malgun Gothic"/>
                <w:sz w:val="24"/>
                <w:szCs w:val="24"/>
                <w:lang w:eastAsia="ko-KR"/>
              </w:rPr>
              <w:t xml:space="preserve">or Inter-SN LTM, MN </w:t>
            </w:r>
            <w:r>
              <w:rPr>
                <w:rFonts w:eastAsia="Malgun Gothic" w:hint="eastAsia"/>
                <w:sz w:val="24"/>
                <w:szCs w:val="24"/>
                <w:lang w:eastAsia="ko-KR"/>
              </w:rPr>
              <w:t>can do</w:t>
            </w:r>
            <w:r>
              <w:rPr>
                <w:rFonts w:eastAsia="Malgun Gothic"/>
                <w:sz w:val="24"/>
                <w:szCs w:val="24"/>
                <w:lang w:eastAsia="ko-KR"/>
              </w:rPr>
              <w:t xml:space="preserve"> some internal mapping to let C-SN deliver the calculated TA value to itself (i.e. MN) as </w:t>
            </w:r>
            <w:proofErr w:type="gramStart"/>
            <w:r>
              <w:rPr>
                <w:rFonts w:eastAsia="Malgun Gothic"/>
                <w:sz w:val="24"/>
                <w:szCs w:val="24"/>
                <w:lang w:eastAsia="ko-KR"/>
              </w:rPr>
              <w:t>a final destination</w:t>
            </w:r>
            <w:proofErr w:type="gramEnd"/>
            <w:r>
              <w:rPr>
                <w:rFonts w:eastAsia="Malgun Gothic"/>
                <w:sz w:val="24"/>
                <w:szCs w:val="24"/>
                <w:lang w:eastAsia="ko-KR"/>
              </w:rPr>
              <w:t xml:space="preserve"> (not S-SN), then MN </w:t>
            </w:r>
            <w:r>
              <w:rPr>
                <w:rFonts w:eastAsia="Malgun Gothic" w:hint="eastAsia"/>
                <w:sz w:val="24"/>
                <w:szCs w:val="24"/>
                <w:lang w:eastAsia="ko-KR"/>
              </w:rPr>
              <w:t xml:space="preserve">can </w:t>
            </w:r>
            <w:r>
              <w:rPr>
                <w:rFonts w:eastAsia="Malgun Gothic"/>
                <w:sz w:val="24"/>
                <w:szCs w:val="24"/>
                <w:lang w:eastAsia="ko-KR"/>
              </w:rPr>
              <w:t xml:space="preserve">forward to S-SN </w:t>
            </w:r>
            <w:r>
              <w:rPr>
                <w:rFonts w:eastAsia="Malgun Gothic" w:hint="eastAsia"/>
                <w:sz w:val="24"/>
                <w:szCs w:val="24"/>
                <w:lang w:eastAsia="ko-KR"/>
              </w:rPr>
              <w:t xml:space="preserve">who triggered early synchronization </w:t>
            </w:r>
            <w:r>
              <w:rPr>
                <w:rFonts w:eastAsia="Malgun Gothic"/>
                <w:sz w:val="24"/>
                <w:szCs w:val="24"/>
                <w:lang w:eastAsia="ko-KR"/>
              </w:rPr>
              <w:t>accordingly.</w:t>
            </w:r>
          </w:p>
        </w:tc>
      </w:tr>
      <w:tr w:rsidR="00E40BCE" w14:paraId="0083B070" w14:textId="77777777">
        <w:trPr>
          <w:trHeight w:val="459"/>
        </w:trPr>
        <w:tc>
          <w:tcPr>
            <w:tcW w:w="1955" w:type="dxa"/>
          </w:tcPr>
          <w:p w14:paraId="23CE9C32" w14:textId="77777777" w:rsidR="00E40BCE" w:rsidRDefault="00A449B0">
            <w:pPr>
              <w:rPr>
                <w:sz w:val="24"/>
                <w:szCs w:val="24"/>
              </w:rPr>
            </w:pPr>
            <w:r>
              <w:rPr>
                <w:sz w:val="24"/>
                <w:szCs w:val="24"/>
              </w:rPr>
              <w:t>Qualcomm</w:t>
            </w:r>
          </w:p>
        </w:tc>
        <w:tc>
          <w:tcPr>
            <w:tcW w:w="7842" w:type="dxa"/>
          </w:tcPr>
          <w:p w14:paraId="484B0175" w14:textId="77777777" w:rsidR="00E40BCE" w:rsidRDefault="00A449B0">
            <w:pPr>
              <w:rPr>
                <w:sz w:val="24"/>
                <w:szCs w:val="24"/>
              </w:rPr>
            </w:pPr>
            <w:r>
              <w:rPr>
                <w:sz w:val="24"/>
                <w:szCs w:val="24"/>
              </w:rPr>
              <w:t>Yes.</w:t>
            </w:r>
          </w:p>
        </w:tc>
      </w:tr>
      <w:tr w:rsidR="00E40BCE" w14:paraId="0B726B70" w14:textId="77777777">
        <w:trPr>
          <w:trHeight w:val="54"/>
        </w:trPr>
        <w:tc>
          <w:tcPr>
            <w:tcW w:w="1955" w:type="dxa"/>
          </w:tcPr>
          <w:p w14:paraId="57145E60" w14:textId="77777777" w:rsidR="00E40BCE" w:rsidRDefault="00A449B0">
            <w:pPr>
              <w:rPr>
                <w:sz w:val="24"/>
                <w:szCs w:val="24"/>
              </w:rPr>
            </w:pPr>
            <w:r>
              <w:rPr>
                <w:sz w:val="24"/>
                <w:szCs w:val="24"/>
              </w:rPr>
              <w:t>Huawei</w:t>
            </w:r>
          </w:p>
        </w:tc>
        <w:tc>
          <w:tcPr>
            <w:tcW w:w="7842" w:type="dxa"/>
          </w:tcPr>
          <w:p w14:paraId="437570BA" w14:textId="77777777" w:rsidR="00E40BCE" w:rsidRDefault="00A449B0">
            <w:pPr>
              <w:rPr>
                <w:sz w:val="24"/>
                <w:szCs w:val="24"/>
              </w:rPr>
            </w:pPr>
            <w:r>
              <w:rPr>
                <w:sz w:val="24"/>
                <w:szCs w:val="24"/>
              </w:rPr>
              <w:t>Issue acknowledged. Can further discuss the details.</w:t>
            </w:r>
          </w:p>
        </w:tc>
      </w:tr>
      <w:tr w:rsidR="00E40BCE" w14:paraId="06862DC4" w14:textId="77777777">
        <w:trPr>
          <w:trHeight w:val="54"/>
        </w:trPr>
        <w:tc>
          <w:tcPr>
            <w:tcW w:w="1955" w:type="dxa"/>
          </w:tcPr>
          <w:p w14:paraId="3F904F53" w14:textId="77777777" w:rsidR="00E40BCE" w:rsidRDefault="00A449B0">
            <w:pPr>
              <w:rPr>
                <w:sz w:val="24"/>
                <w:szCs w:val="24"/>
                <w:lang w:eastAsia="zh-CN"/>
              </w:rPr>
            </w:pPr>
            <w:r>
              <w:rPr>
                <w:rFonts w:hint="eastAsia"/>
                <w:sz w:val="24"/>
                <w:szCs w:val="24"/>
                <w:lang w:eastAsia="zh-CN"/>
              </w:rPr>
              <w:t>S</w:t>
            </w:r>
            <w:r>
              <w:rPr>
                <w:sz w:val="24"/>
                <w:szCs w:val="24"/>
                <w:lang w:eastAsia="zh-CN"/>
              </w:rPr>
              <w:t>amsung</w:t>
            </w:r>
          </w:p>
        </w:tc>
        <w:tc>
          <w:tcPr>
            <w:tcW w:w="7842" w:type="dxa"/>
          </w:tcPr>
          <w:p w14:paraId="1E40005E" w14:textId="77777777" w:rsidR="00E40BCE" w:rsidRDefault="00A449B0">
            <w:pPr>
              <w:rPr>
                <w:sz w:val="24"/>
                <w:szCs w:val="24"/>
                <w:lang w:eastAsia="zh-CN"/>
              </w:rPr>
            </w:pPr>
            <w:r>
              <w:rPr>
                <w:sz w:val="24"/>
                <w:szCs w:val="24"/>
                <w:lang w:eastAsia="zh-CN"/>
              </w:rPr>
              <w:t xml:space="preserve">In my understanding, the solution from E/// seems not work since candidate DU cannot know which UE based on RACH resource sent by UE and does not know how to decides the </w:t>
            </w:r>
            <w:r>
              <w:rPr>
                <w:sz w:val="24"/>
                <w:szCs w:val="24"/>
              </w:rPr>
              <w:t>UE F1AP IDs.</w:t>
            </w:r>
          </w:p>
          <w:p w14:paraId="185AC821" w14:textId="77777777" w:rsidR="00E40BCE" w:rsidRDefault="00A449B0">
            <w:pPr>
              <w:rPr>
                <w:sz w:val="24"/>
                <w:szCs w:val="24"/>
                <w:lang w:eastAsia="zh-CN"/>
              </w:rPr>
            </w:pPr>
            <w:r>
              <w:rPr>
                <w:sz w:val="24"/>
                <w:szCs w:val="24"/>
                <w:lang w:eastAsia="zh-CN"/>
              </w:rPr>
              <w:t>More clarification may be needed for more well understanding</w:t>
            </w:r>
            <w:r>
              <w:rPr>
                <w:rFonts w:hint="eastAsia"/>
                <w:sz w:val="24"/>
                <w:szCs w:val="24"/>
                <w:lang w:eastAsia="zh-CN"/>
              </w:rPr>
              <w:t xml:space="preserve"> </w:t>
            </w:r>
            <w:r>
              <w:rPr>
                <w:sz w:val="24"/>
                <w:szCs w:val="24"/>
                <w:lang w:eastAsia="zh-CN"/>
              </w:rPr>
              <w:t xml:space="preserve">regarding to the solution from </w:t>
            </w:r>
            <w:r>
              <w:rPr>
                <w:rFonts w:hint="eastAsia"/>
                <w:sz w:val="24"/>
                <w:szCs w:val="24"/>
                <w:lang w:eastAsia="zh-CN"/>
              </w:rPr>
              <w:t>L</w:t>
            </w:r>
            <w:r>
              <w:rPr>
                <w:sz w:val="24"/>
                <w:szCs w:val="24"/>
                <w:lang w:eastAsia="zh-CN"/>
              </w:rPr>
              <w:t xml:space="preserve">GE. How to work based on </w:t>
            </w:r>
            <w:r>
              <w:rPr>
                <w:rFonts w:eastAsia="Malgun Gothic" w:hint="eastAsia"/>
                <w:sz w:val="24"/>
                <w:szCs w:val="24"/>
                <w:lang w:eastAsia="ko-KR"/>
              </w:rPr>
              <w:t>MN implementation</w:t>
            </w:r>
            <w:r>
              <w:rPr>
                <w:rFonts w:eastAsia="Malgun Gothic"/>
                <w:sz w:val="24"/>
                <w:szCs w:val="24"/>
                <w:lang w:eastAsia="ko-KR"/>
              </w:rPr>
              <w:t>.</w:t>
            </w:r>
          </w:p>
          <w:p w14:paraId="6DBC5362" w14:textId="77777777" w:rsidR="00E40BCE" w:rsidRDefault="00A449B0">
            <w:pPr>
              <w:rPr>
                <w:sz w:val="24"/>
                <w:szCs w:val="24"/>
                <w:lang w:eastAsia="zh-CN"/>
              </w:rPr>
            </w:pPr>
            <w:r>
              <w:rPr>
                <w:sz w:val="24"/>
                <w:szCs w:val="24"/>
                <w:lang w:eastAsia="zh-CN"/>
              </w:rPr>
              <w:t xml:space="preserve">The last two modifications are for the issue which </w:t>
            </w:r>
            <w:proofErr w:type="gramStart"/>
            <w:r>
              <w:rPr>
                <w:sz w:val="24"/>
                <w:szCs w:val="24"/>
                <w:lang w:eastAsia="zh-CN"/>
              </w:rPr>
              <w:t>are existed</w:t>
            </w:r>
            <w:proofErr w:type="gramEnd"/>
            <w:r>
              <w:rPr>
                <w:sz w:val="24"/>
                <w:szCs w:val="24"/>
                <w:lang w:eastAsia="zh-CN"/>
              </w:rPr>
              <w:t xml:space="preserve"> in the current specification even if do not introduce MN ID in</w:t>
            </w:r>
            <w:r>
              <w:t xml:space="preserve"> </w:t>
            </w:r>
            <w:r>
              <w:rPr>
                <w:sz w:val="24"/>
                <w:szCs w:val="24"/>
                <w:lang w:eastAsia="zh-CN"/>
              </w:rPr>
              <w:t xml:space="preserve">Early Sync Information Request IE in F1AP UE Context Setup/Modification Request message and F1AP DU-CU TA Information Transfer message. </w:t>
            </w:r>
          </w:p>
          <w:p w14:paraId="6CD7B5AF" w14:textId="77777777" w:rsidR="00E40BCE" w:rsidRDefault="00A449B0">
            <w:pPr>
              <w:pStyle w:val="ListParagraph"/>
              <w:numPr>
                <w:ilvl w:val="0"/>
                <w:numId w:val="20"/>
              </w:numPr>
              <w:overflowPunct w:val="0"/>
              <w:autoSpaceDE w:val="0"/>
              <w:autoSpaceDN w:val="0"/>
              <w:snapToGrid w:val="0"/>
              <w:spacing w:after="180" w:line="240" w:lineRule="auto"/>
              <w:contextualSpacing w:val="0"/>
              <w:rPr>
                <w:rFonts w:ascii="Times New Roman" w:hAnsi="Times New Roman"/>
                <w:bCs/>
                <w:sz w:val="20"/>
                <w:szCs w:val="20"/>
                <w:lang w:val="en-GB"/>
              </w:rPr>
            </w:pPr>
            <w:r>
              <w:rPr>
                <w:rFonts w:ascii="Times New Roman" w:hAnsi="Times New Roman"/>
                <w:bCs/>
                <w:sz w:val="20"/>
                <w:szCs w:val="20"/>
                <w:lang w:val="en-GB"/>
              </w:rPr>
              <w:t xml:space="preserve">Introduce Source </w:t>
            </w:r>
            <w:proofErr w:type="spellStart"/>
            <w:r>
              <w:rPr>
                <w:rFonts w:ascii="Times New Roman" w:hAnsi="Times New Roman"/>
                <w:bCs/>
                <w:sz w:val="20"/>
                <w:szCs w:val="20"/>
                <w:lang w:val="en-GB"/>
              </w:rPr>
              <w:t>gNB</w:t>
            </w:r>
            <w:proofErr w:type="spellEnd"/>
            <w:r>
              <w:rPr>
                <w:rFonts w:ascii="Times New Roman" w:hAnsi="Times New Roman"/>
                <w:bCs/>
                <w:sz w:val="20"/>
                <w:szCs w:val="20"/>
                <w:lang w:val="en-GB"/>
              </w:rPr>
              <w:t xml:space="preserve"> ID (indicating source SN) in the </w:t>
            </w:r>
            <w:proofErr w:type="spellStart"/>
            <w:r>
              <w:rPr>
                <w:rFonts w:ascii="Times New Roman" w:hAnsi="Times New Roman"/>
                <w:bCs/>
                <w:sz w:val="20"/>
                <w:szCs w:val="20"/>
                <w:lang w:val="en-GB"/>
              </w:rPr>
              <w:t>XnAP</w:t>
            </w:r>
            <w:proofErr w:type="spellEnd"/>
            <w:r>
              <w:rPr>
                <w:rFonts w:ascii="Times New Roman" w:hAnsi="Times New Roman"/>
                <w:bCs/>
                <w:sz w:val="20"/>
                <w:szCs w:val="20"/>
                <w:lang w:val="en-GB"/>
              </w:rPr>
              <w:t xml:space="preserve"> TA Information Transfer message from candidate SN-CU to MN to inform MN to which SN (source SN-CU) TA information should be forwarded.</w:t>
            </w:r>
            <w:r>
              <w:t xml:space="preserve"> </w:t>
            </w:r>
            <w:r>
              <w:rPr>
                <w:rFonts w:ascii="Times New Roman" w:hAnsi="Times New Roman"/>
                <w:bCs/>
                <w:i/>
                <w:iCs/>
                <w:sz w:val="20"/>
                <w:szCs w:val="20"/>
                <w:lang w:val="en-GB"/>
              </w:rPr>
              <w:t xml:space="preserve">(IE missed because Early Sync Information Request IE already includes Global </w:t>
            </w:r>
            <w:proofErr w:type="spellStart"/>
            <w:r>
              <w:rPr>
                <w:rFonts w:ascii="Times New Roman" w:hAnsi="Times New Roman"/>
                <w:bCs/>
                <w:i/>
                <w:iCs/>
                <w:sz w:val="20"/>
                <w:szCs w:val="20"/>
                <w:lang w:val="en-GB"/>
              </w:rPr>
              <w:t>gNB</w:t>
            </w:r>
            <w:proofErr w:type="spellEnd"/>
            <w:r>
              <w:rPr>
                <w:rFonts w:ascii="Times New Roman" w:hAnsi="Times New Roman"/>
                <w:bCs/>
                <w:i/>
                <w:iCs/>
                <w:sz w:val="20"/>
                <w:szCs w:val="20"/>
                <w:lang w:val="en-GB"/>
              </w:rPr>
              <w:t xml:space="preserve"> ID IE)</w:t>
            </w:r>
          </w:p>
          <w:p w14:paraId="2A61E7BF" w14:textId="77777777" w:rsidR="00E40BCE" w:rsidRDefault="00A449B0">
            <w:pPr>
              <w:pStyle w:val="ListParagraph"/>
              <w:numPr>
                <w:ilvl w:val="0"/>
                <w:numId w:val="20"/>
              </w:numPr>
              <w:overflowPunct w:val="0"/>
              <w:autoSpaceDE w:val="0"/>
              <w:autoSpaceDN w:val="0"/>
              <w:snapToGrid w:val="0"/>
              <w:spacing w:after="180" w:line="240" w:lineRule="auto"/>
              <w:contextualSpacing w:val="0"/>
              <w:rPr>
                <w:rFonts w:ascii="Times New Roman" w:hAnsi="Times New Roman"/>
                <w:bCs/>
                <w:sz w:val="20"/>
                <w:szCs w:val="20"/>
                <w:lang w:val="en-GB"/>
              </w:rPr>
            </w:pPr>
            <w:r>
              <w:rPr>
                <w:rFonts w:ascii="Times New Roman" w:hAnsi="Times New Roman"/>
                <w:bCs/>
                <w:sz w:val="20"/>
                <w:szCs w:val="20"/>
                <w:lang w:val="en-GB"/>
              </w:rPr>
              <w:t xml:space="preserve">Add LTM </w:t>
            </w:r>
            <w:proofErr w:type="spellStart"/>
            <w:r>
              <w:rPr>
                <w:rFonts w:ascii="Times New Roman" w:hAnsi="Times New Roman"/>
                <w:bCs/>
                <w:sz w:val="20"/>
                <w:szCs w:val="20"/>
                <w:lang w:val="en-GB"/>
              </w:rPr>
              <w:t>gNB</w:t>
            </w:r>
            <w:proofErr w:type="spellEnd"/>
            <w:r>
              <w:rPr>
                <w:rFonts w:ascii="Times New Roman" w:hAnsi="Times New Roman"/>
                <w:bCs/>
                <w:sz w:val="20"/>
                <w:szCs w:val="20"/>
                <w:lang w:val="en-GB"/>
              </w:rPr>
              <w:t xml:space="preserve"> ID IE in the Early UL Sync Configuration </w:t>
            </w:r>
            <w:proofErr w:type="gramStart"/>
            <w:r>
              <w:rPr>
                <w:rFonts w:ascii="Times New Roman" w:hAnsi="Times New Roman"/>
                <w:bCs/>
                <w:sz w:val="20"/>
                <w:szCs w:val="20"/>
                <w:lang w:val="en-GB"/>
              </w:rPr>
              <w:t>IE.</w:t>
            </w:r>
            <w:r>
              <w:rPr>
                <w:rFonts w:ascii="Times New Roman" w:hAnsi="Times New Roman"/>
                <w:bCs/>
                <w:i/>
                <w:iCs/>
                <w:sz w:val="20"/>
                <w:szCs w:val="20"/>
                <w:lang w:val="en-GB"/>
              </w:rPr>
              <w:t>(</w:t>
            </w:r>
            <w:proofErr w:type="gramEnd"/>
            <w:r>
              <w:rPr>
                <w:rFonts w:ascii="Times New Roman" w:hAnsi="Times New Roman"/>
                <w:bCs/>
                <w:i/>
                <w:iCs/>
                <w:sz w:val="20"/>
                <w:szCs w:val="20"/>
                <w:lang w:val="en-GB"/>
              </w:rPr>
              <w:t>IE missed because Early Sync Information Request IE already includes this IE)</w:t>
            </w:r>
          </w:p>
          <w:p w14:paraId="090456E4" w14:textId="77777777" w:rsidR="00E40BCE" w:rsidRDefault="00E40BCE">
            <w:pPr>
              <w:rPr>
                <w:sz w:val="24"/>
                <w:szCs w:val="24"/>
                <w:lang w:eastAsia="zh-CN"/>
              </w:rPr>
            </w:pPr>
          </w:p>
        </w:tc>
      </w:tr>
      <w:tr w:rsidR="00E40BCE" w14:paraId="7258D16D" w14:textId="77777777">
        <w:trPr>
          <w:trHeight w:val="54"/>
        </w:trPr>
        <w:tc>
          <w:tcPr>
            <w:tcW w:w="1955" w:type="dxa"/>
          </w:tcPr>
          <w:p w14:paraId="64966FDF" w14:textId="77777777" w:rsidR="00E40BCE" w:rsidRDefault="00A449B0">
            <w:pPr>
              <w:rPr>
                <w:sz w:val="24"/>
                <w:szCs w:val="24"/>
                <w:lang w:val="en-US" w:eastAsia="zh-CN"/>
              </w:rPr>
            </w:pPr>
            <w:r>
              <w:rPr>
                <w:rFonts w:hint="eastAsia"/>
                <w:sz w:val="24"/>
                <w:szCs w:val="24"/>
                <w:lang w:val="en-US" w:eastAsia="zh-CN"/>
              </w:rPr>
              <w:t>ZTE</w:t>
            </w:r>
          </w:p>
        </w:tc>
        <w:tc>
          <w:tcPr>
            <w:tcW w:w="7842" w:type="dxa"/>
          </w:tcPr>
          <w:p w14:paraId="7A4EBCA3" w14:textId="77777777" w:rsidR="00E40BCE" w:rsidRDefault="00A449B0">
            <w:pPr>
              <w:rPr>
                <w:sz w:val="22"/>
                <w:szCs w:val="22"/>
                <w:lang w:val="en-US" w:eastAsia="zh-CN"/>
              </w:rPr>
            </w:pPr>
            <w:r>
              <w:rPr>
                <w:rFonts w:eastAsia="Malgun Gothic"/>
                <w:sz w:val="22"/>
                <w:szCs w:val="22"/>
                <w:lang w:eastAsia="ko-KR"/>
              </w:rPr>
              <w:t xml:space="preserve">We think </w:t>
            </w:r>
            <w:r>
              <w:rPr>
                <w:rFonts w:hint="eastAsia"/>
                <w:sz w:val="22"/>
                <w:szCs w:val="22"/>
                <w:lang w:val="en-US" w:eastAsia="zh-CN"/>
              </w:rPr>
              <w:t>it could be</w:t>
            </w:r>
            <w:r>
              <w:rPr>
                <w:rFonts w:eastAsia="Malgun Gothic"/>
                <w:sz w:val="22"/>
                <w:szCs w:val="22"/>
                <w:lang w:eastAsia="ko-KR"/>
              </w:rPr>
              <w:t xml:space="preserve"> </w:t>
            </w:r>
            <w:proofErr w:type="spellStart"/>
            <w:r>
              <w:rPr>
                <w:sz w:val="22"/>
                <w:szCs w:val="22"/>
                <w:lang w:val="en-US" w:eastAsia="zh-CN"/>
              </w:rPr>
              <w:t>gNB</w:t>
            </w:r>
            <w:proofErr w:type="spellEnd"/>
            <w:r>
              <w:rPr>
                <w:rFonts w:eastAsia="Malgun Gothic"/>
                <w:sz w:val="22"/>
                <w:szCs w:val="22"/>
                <w:lang w:eastAsia="ko-KR"/>
              </w:rPr>
              <w:t xml:space="preserve"> implementation. </w:t>
            </w:r>
            <w:r>
              <w:rPr>
                <w:sz w:val="22"/>
                <w:szCs w:val="22"/>
                <w:lang w:val="en-US" w:eastAsia="zh-CN"/>
              </w:rPr>
              <w:t xml:space="preserve">E.g., as shown in the figure in [8], in step 11 the candidate SN-CU </w:t>
            </w:r>
            <w:proofErr w:type="gramStart"/>
            <w:r>
              <w:rPr>
                <w:sz w:val="22"/>
                <w:szCs w:val="22"/>
                <w:lang w:val="en-US" w:eastAsia="zh-CN"/>
              </w:rPr>
              <w:t>is able to</w:t>
            </w:r>
            <w:proofErr w:type="gramEnd"/>
            <w:r>
              <w:rPr>
                <w:rFonts w:hint="eastAsia"/>
                <w:sz w:val="22"/>
                <w:szCs w:val="22"/>
                <w:lang w:val="en-US" w:eastAsia="zh-CN"/>
              </w:rPr>
              <w:t xml:space="preserve"> correctly</w:t>
            </w:r>
            <w:r>
              <w:rPr>
                <w:sz w:val="22"/>
                <w:szCs w:val="22"/>
                <w:lang w:val="en-US" w:eastAsia="zh-CN"/>
              </w:rPr>
              <w:t xml:space="preserve"> forward the</w:t>
            </w:r>
            <w:r>
              <w:rPr>
                <w:rFonts w:hint="eastAsia"/>
                <w:sz w:val="22"/>
                <w:szCs w:val="22"/>
                <w:lang w:val="en-US" w:eastAsia="zh-CN"/>
              </w:rPr>
              <w:t xml:space="preserve"> TA info associated with</w:t>
            </w:r>
            <w:r>
              <w:rPr>
                <w:sz w:val="22"/>
                <w:szCs w:val="22"/>
                <w:lang w:val="en-US" w:eastAsia="zh-CN"/>
              </w:rPr>
              <w:t xml:space="preserve"> &lt;SN1 ID, requester ID1/gNB-DU1&gt; to the right MN1 by recording the received &lt;SN1 ID, requester ID1/gNB-DU1&gt; from MN1 in step 2.  </w:t>
            </w:r>
            <w:r>
              <w:rPr>
                <w:rFonts w:hint="eastAsia"/>
                <w:sz w:val="22"/>
                <w:szCs w:val="22"/>
                <w:lang w:val="en-US" w:eastAsia="zh-CN"/>
              </w:rPr>
              <w:t xml:space="preserve">Similarly, in step 12 the MN1 </w:t>
            </w:r>
            <w:proofErr w:type="gramStart"/>
            <w:r>
              <w:rPr>
                <w:rFonts w:hint="eastAsia"/>
                <w:sz w:val="22"/>
                <w:szCs w:val="22"/>
                <w:lang w:val="en-US" w:eastAsia="zh-CN"/>
              </w:rPr>
              <w:t>is able to</w:t>
            </w:r>
            <w:proofErr w:type="gramEnd"/>
            <w:r>
              <w:rPr>
                <w:rFonts w:hint="eastAsia"/>
                <w:sz w:val="22"/>
                <w:szCs w:val="22"/>
                <w:lang w:val="en-US" w:eastAsia="zh-CN"/>
              </w:rPr>
              <w:t xml:space="preserve"> correctly forward the TA info associated with </w:t>
            </w:r>
            <w:r>
              <w:rPr>
                <w:sz w:val="22"/>
                <w:szCs w:val="22"/>
                <w:lang w:val="en-US" w:eastAsia="zh-CN"/>
              </w:rPr>
              <w:t xml:space="preserve">&lt;SN1 ID, requester ID1/gNB-DU1&gt; to the right </w:t>
            </w:r>
            <w:r>
              <w:rPr>
                <w:rFonts w:hint="eastAsia"/>
                <w:sz w:val="22"/>
                <w:szCs w:val="22"/>
                <w:lang w:val="en-US" w:eastAsia="zh-CN"/>
              </w:rPr>
              <w:t>SN</w:t>
            </w:r>
            <w:r>
              <w:rPr>
                <w:sz w:val="22"/>
                <w:szCs w:val="22"/>
                <w:lang w:val="en-US" w:eastAsia="zh-CN"/>
              </w:rPr>
              <w:t xml:space="preserve"> by recording</w:t>
            </w:r>
            <w:r>
              <w:rPr>
                <w:rFonts w:hint="eastAsia"/>
                <w:sz w:val="22"/>
                <w:szCs w:val="22"/>
                <w:lang w:val="en-US" w:eastAsia="zh-CN"/>
              </w:rPr>
              <w:t xml:space="preserve"> </w:t>
            </w:r>
            <w:r>
              <w:rPr>
                <w:sz w:val="22"/>
                <w:szCs w:val="22"/>
                <w:lang w:val="en-US" w:eastAsia="zh-CN"/>
              </w:rPr>
              <w:t>the &lt;SN1 ID, requester ID1/gNB-DU1&gt;</w:t>
            </w:r>
            <w:r>
              <w:rPr>
                <w:rFonts w:hint="eastAsia"/>
                <w:sz w:val="22"/>
                <w:szCs w:val="22"/>
                <w:lang w:val="en-US" w:eastAsia="zh-CN"/>
              </w:rPr>
              <w:t xml:space="preserve"> is </w:t>
            </w:r>
            <w:r>
              <w:rPr>
                <w:sz w:val="22"/>
                <w:szCs w:val="22"/>
                <w:lang w:val="en-US" w:eastAsia="zh-CN"/>
              </w:rPr>
              <w:t xml:space="preserve">received from </w:t>
            </w:r>
            <w:r>
              <w:rPr>
                <w:rFonts w:hint="eastAsia"/>
                <w:sz w:val="22"/>
                <w:szCs w:val="22"/>
                <w:lang w:val="en-US" w:eastAsia="zh-CN"/>
              </w:rPr>
              <w:t>which SN</w:t>
            </w:r>
            <w:r>
              <w:rPr>
                <w:sz w:val="22"/>
                <w:szCs w:val="22"/>
                <w:lang w:val="en-US" w:eastAsia="zh-CN"/>
              </w:rPr>
              <w:t xml:space="preserve"> in step </w:t>
            </w:r>
            <w:r>
              <w:rPr>
                <w:rFonts w:hint="eastAsia"/>
                <w:sz w:val="22"/>
                <w:szCs w:val="22"/>
                <w:lang w:val="en-US" w:eastAsia="zh-CN"/>
              </w:rPr>
              <w:t>1</w:t>
            </w:r>
            <w:r>
              <w:rPr>
                <w:sz w:val="22"/>
                <w:szCs w:val="22"/>
                <w:lang w:val="en-US" w:eastAsia="zh-CN"/>
              </w:rPr>
              <w:t>.</w:t>
            </w:r>
          </w:p>
          <w:p w14:paraId="39A7B85E" w14:textId="77777777" w:rsidR="00E40BCE" w:rsidRDefault="00A449B0">
            <w:pPr>
              <w:rPr>
                <w:sz w:val="24"/>
                <w:szCs w:val="24"/>
              </w:rPr>
            </w:pPr>
            <w:r>
              <w:rPr>
                <w:rFonts w:hint="eastAsia"/>
                <w:sz w:val="22"/>
                <w:szCs w:val="22"/>
                <w:lang w:val="en-US" w:eastAsia="zh-CN"/>
              </w:rPr>
              <w:lastRenderedPageBreak/>
              <w:t xml:space="preserve">For the LTM </w:t>
            </w:r>
            <w:proofErr w:type="spellStart"/>
            <w:r>
              <w:rPr>
                <w:rFonts w:hint="eastAsia"/>
                <w:sz w:val="22"/>
                <w:szCs w:val="22"/>
                <w:lang w:val="en-US" w:eastAsia="zh-CN"/>
              </w:rPr>
              <w:t>gNB</w:t>
            </w:r>
            <w:proofErr w:type="spellEnd"/>
            <w:r>
              <w:rPr>
                <w:rFonts w:hint="eastAsia"/>
                <w:sz w:val="22"/>
                <w:szCs w:val="22"/>
                <w:lang w:val="en-US" w:eastAsia="zh-CN"/>
              </w:rPr>
              <w:t xml:space="preserve"> ID in Early UL sync Configuration IE, we are wondering Whether the same </w:t>
            </w:r>
            <w:proofErr w:type="spellStart"/>
            <w:r>
              <w:rPr>
                <w:rFonts w:hint="eastAsia"/>
                <w:sz w:val="22"/>
                <w:szCs w:val="22"/>
                <w:lang w:val="en-US" w:eastAsia="zh-CN"/>
              </w:rPr>
              <w:t>gNB</w:t>
            </w:r>
            <w:proofErr w:type="spellEnd"/>
            <w:r>
              <w:rPr>
                <w:rFonts w:hint="eastAsia"/>
                <w:sz w:val="22"/>
                <w:szCs w:val="22"/>
                <w:lang w:val="en-US" w:eastAsia="zh-CN"/>
              </w:rPr>
              <w:t xml:space="preserve">-DU ID can be used in different </w:t>
            </w:r>
            <w:proofErr w:type="spellStart"/>
            <w:r>
              <w:rPr>
                <w:rFonts w:hint="eastAsia"/>
                <w:sz w:val="22"/>
                <w:szCs w:val="22"/>
                <w:lang w:val="en-US" w:eastAsia="zh-CN"/>
              </w:rPr>
              <w:t>gNB</w:t>
            </w:r>
            <w:proofErr w:type="spellEnd"/>
            <w:r>
              <w:rPr>
                <w:rFonts w:hint="eastAsia"/>
                <w:sz w:val="22"/>
                <w:szCs w:val="22"/>
                <w:lang w:val="en-US" w:eastAsia="zh-CN"/>
              </w:rPr>
              <w:t xml:space="preserve"> ID? If yes, LTM </w:t>
            </w:r>
            <w:proofErr w:type="spellStart"/>
            <w:r>
              <w:rPr>
                <w:rFonts w:hint="eastAsia"/>
                <w:sz w:val="22"/>
                <w:szCs w:val="22"/>
                <w:lang w:val="en-US" w:eastAsia="zh-CN"/>
              </w:rPr>
              <w:t>gNB</w:t>
            </w:r>
            <w:proofErr w:type="spellEnd"/>
            <w:r>
              <w:rPr>
                <w:rFonts w:hint="eastAsia"/>
                <w:sz w:val="22"/>
                <w:szCs w:val="22"/>
                <w:lang w:val="en-US" w:eastAsia="zh-CN"/>
              </w:rPr>
              <w:t xml:space="preserve"> ID is needed, otherwise, it is not needed.</w:t>
            </w:r>
          </w:p>
        </w:tc>
      </w:tr>
      <w:tr w:rsidR="00E40BCE" w14:paraId="3F3D4517" w14:textId="77777777">
        <w:trPr>
          <w:trHeight w:val="54"/>
        </w:trPr>
        <w:tc>
          <w:tcPr>
            <w:tcW w:w="1955" w:type="dxa"/>
          </w:tcPr>
          <w:p w14:paraId="54673649" w14:textId="77777777" w:rsidR="00E40BCE" w:rsidRDefault="00A449B0">
            <w:pPr>
              <w:rPr>
                <w:sz w:val="24"/>
                <w:szCs w:val="24"/>
              </w:rPr>
            </w:pPr>
            <w:r>
              <w:rPr>
                <w:sz w:val="24"/>
                <w:szCs w:val="24"/>
              </w:rPr>
              <w:lastRenderedPageBreak/>
              <w:t>Google</w:t>
            </w:r>
          </w:p>
        </w:tc>
        <w:tc>
          <w:tcPr>
            <w:tcW w:w="7842" w:type="dxa"/>
          </w:tcPr>
          <w:p w14:paraId="169A79BF" w14:textId="77777777" w:rsidR="00E40BCE" w:rsidRDefault="00A449B0">
            <w:pPr>
              <w:rPr>
                <w:sz w:val="24"/>
                <w:szCs w:val="24"/>
              </w:rPr>
            </w:pPr>
            <w:r>
              <w:rPr>
                <w:sz w:val="24"/>
                <w:szCs w:val="24"/>
              </w:rPr>
              <w:t>OK with the intention but need further check</w:t>
            </w:r>
          </w:p>
        </w:tc>
      </w:tr>
      <w:tr w:rsidR="00E40BCE" w14:paraId="0FA3B36B" w14:textId="77777777">
        <w:trPr>
          <w:trHeight w:val="54"/>
        </w:trPr>
        <w:tc>
          <w:tcPr>
            <w:tcW w:w="1955" w:type="dxa"/>
          </w:tcPr>
          <w:p w14:paraId="2C905FBE" w14:textId="77777777" w:rsidR="00E40BCE" w:rsidRDefault="00E40BCE">
            <w:pPr>
              <w:rPr>
                <w:sz w:val="24"/>
                <w:szCs w:val="24"/>
              </w:rPr>
            </w:pPr>
          </w:p>
        </w:tc>
        <w:tc>
          <w:tcPr>
            <w:tcW w:w="7842" w:type="dxa"/>
          </w:tcPr>
          <w:p w14:paraId="39B5D471" w14:textId="77777777" w:rsidR="00E40BCE" w:rsidRDefault="00E40BCE">
            <w:pPr>
              <w:rPr>
                <w:sz w:val="24"/>
                <w:szCs w:val="24"/>
              </w:rPr>
            </w:pPr>
          </w:p>
        </w:tc>
      </w:tr>
    </w:tbl>
    <w:p w14:paraId="1626C479" w14:textId="77777777" w:rsidR="00E40BCE" w:rsidRDefault="00E40BCE"/>
    <w:p w14:paraId="4DE4F573" w14:textId="77777777" w:rsidR="0029068F" w:rsidRPr="00465F7F" w:rsidRDefault="0029068F" w:rsidP="0029068F">
      <w:pPr>
        <w:rPr>
          <w:sz w:val="22"/>
          <w:szCs w:val="22"/>
        </w:rPr>
      </w:pPr>
      <w:r w:rsidRPr="00465F7F">
        <w:rPr>
          <w:sz w:val="22"/>
          <w:szCs w:val="22"/>
          <w:u w:val="single"/>
        </w:rPr>
        <w:t>Summary:</w:t>
      </w:r>
      <w:r w:rsidRPr="00465F7F">
        <w:rPr>
          <w:sz w:val="22"/>
          <w:szCs w:val="22"/>
        </w:rPr>
        <w:t xml:space="preserve"> </w:t>
      </w:r>
    </w:p>
    <w:p w14:paraId="310953EA" w14:textId="50FE9864" w:rsidR="0029068F" w:rsidRPr="00465F7F" w:rsidRDefault="0029068F" w:rsidP="0029068F">
      <w:pPr>
        <w:rPr>
          <w:sz w:val="22"/>
          <w:szCs w:val="22"/>
        </w:rPr>
      </w:pPr>
      <w:r w:rsidRPr="00465F7F">
        <w:rPr>
          <w:sz w:val="22"/>
          <w:szCs w:val="22"/>
        </w:rPr>
        <w:t>The issue is widely acknowledged. Companies would need more discussion on the possible solutions.</w:t>
      </w:r>
    </w:p>
    <w:p w14:paraId="01072C87" w14:textId="42F80DA0" w:rsidR="0029068F" w:rsidRPr="00465F7F" w:rsidRDefault="0029068F" w:rsidP="0029068F">
      <w:pPr>
        <w:rPr>
          <w:sz w:val="22"/>
          <w:szCs w:val="22"/>
        </w:rPr>
      </w:pPr>
      <w:r w:rsidRPr="00465F7F">
        <w:rPr>
          <w:sz w:val="22"/>
          <w:szCs w:val="22"/>
          <w:u w:val="single"/>
        </w:rPr>
        <w:t>Proposal:</w:t>
      </w:r>
      <w:r w:rsidRPr="00465F7F">
        <w:rPr>
          <w:sz w:val="22"/>
          <w:szCs w:val="22"/>
        </w:rPr>
        <w:t xml:space="preserve"> </w:t>
      </w:r>
    </w:p>
    <w:p w14:paraId="1241CAA1" w14:textId="41AB4128" w:rsidR="0029068F" w:rsidRDefault="008E1734" w:rsidP="0029068F">
      <w:pPr>
        <w:rPr>
          <w:sz w:val="22"/>
          <w:szCs w:val="22"/>
        </w:rPr>
      </w:pPr>
      <w:r w:rsidRPr="008E1734">
        <w:rPr>
          <w:sz w:val="22"/>
          <w:szCs w:val="22"/>
        </w:rPr>
        <w:t>No conclusion was reached on the solution. The issue remains to be resolved, and companies are invited to bring contributions for further discussion at the next meeting.</w:t>
      </w:r>
    </w:p>
    <w:p w14:paraId="61FD00D4" w14:textId="77777777" w:rsidR="00DC474A" w:rsidRPr="00465F7F" w:rsidRDefault="00DC474A" w:rsidP="0029068F">
      <w:pPr>
        <w:rPr>
          <w:sz w:val="22"/>
          <w:szCs w:val="22"/>
        </w:rPr>
      </w:pPr>
    </w:p>
    <w:p w14:paraId="684C1D10" w14:textId="77777777" w:rsidR="00E40BCE" w:rsidRDefault="00E40BCE">
      <w:pPr>
        <w:rPr>
          <w:lang w:val="en-US"/>
        </w:rPr>
      </w:pPr>
    </w:p>
    <w:p w14:paraId="4B03D71D" w14:textId="77777777" w:rsidR="00E40BCE" w:rsidRDefault="00A449B0">
      <w:pPr>
        <w:pStyle w:val="Heading3"/>
        <w:numPr>
          <w:ilvl w:val="0"/>
          <w:numId w:val="14"/>
        </w:numPr>
      </w:pPr>
      <w:r>
        <w:t>Early RACH Resource Requester ID</w:t>
      </w:r>
    </w:p>
    <w:p w14:paraId="6D604761" w14:textId="77777777" w:rsidR="00E40BCE" w:rsidRDefault="00A449B0">
      <w:r>
        <w:t xml:space="preserve">[6] For obtaining the Early TA RACH configuration for subsequent LTM, each candidate </w:t>
      </w:r>
      <w:proofErr w:type="spellStart"/>
      <w:r>
        <w:t>gNB</w:t>
      </w:r>
      <w:proofErr w:type="spellEnd"/>
      <w:r>
        <w:t xml:space="preserve">-CU provides the pair (candidate </w:t>
      </w:r>
      <w:proofErr w:type="spellStart"/>
      <w:r>
        <w:t>gNB</w:t>
      </w:r>
      <w:proofErr w:type="spellEnd"/>
      <w:r>
        <w:t xml:space="preserve"> ID, List of RACH resource request IDs) to the source </w:t>
      </w:r>
      <w:proofErr w:type="spellStart"/>
      <w:r>
        <w:t>gNB</w:t>
      </w:r>
      <w:proofErr w:type="spellEnd"/>
      <w:r>
        <w:t>-CU in Handover Request Ack.</w:t>
      </w:r>
    </w:p>
    <w:p w14:paraId="219F37E5" w14:textId="77777777" w:rsidR="00E40BCE" w:rsidRDefault="00A449B0">
      <w:pPr>
        <w:spacing w:before="120" w:after="120"/>
        <w:rPr>
          <w:rFonts w:eastAsia="Yu Mincho"/>
        </w:rPr>
      </w:pPr>
      <w:r>
        <w:rPr>
          <w:rFonts w:eastAsiaTheme="minorHAnsi"/>
          <w:color w:val="262626" w:themeColor="text1" w:themeTint="D9"/>
          <w:kern w:val="2"/>
          <w:lang w:val="en-US"/>
          <w14:ligatures w14:val="standardContextual"/>
        </w:rPr>
        <w:t xml:space="preserve">[8] </w:t>
      </w:r>
      <w:r>
        <w:rPr>
          <w:rFonts w:eastAsia="Yu Mincho"/>
        </w:rPr>
        <w:t xml:space="preserve">discuss how source </w:t>
      </w:r>
      <w:proofErr w:type="spellStart"/>
      <w:r>
        <w:rPr>
          <w:rFonts w:eastAsia="Yu Mincho"/>
        </w:rPr>
        <w:t>gNB</w:t>
      </w:r>
      <w:proofErr w:type="spellEnd"/>
      <w:r>
        <w:rPr>
          <w:rFonts w:eastAsia="Yu Mincho"/>
        </w:rPr>
        <w:t xml:space="preserve">-CU acquires the </w:t>
      </w:r>
      <w:proofErr w:type="spellStart"/>
      <w:r>
        <w:rPr>
          <w:rFonts w:eastAsia="Yu Mincho"/>
        </w:rPr>
        <w:t>gNB</w:t>
      </w:r>
      <w:proofErr w:type="spellEnd"/>
      <w:r>
        <w:rPr>
          <w:rFonts w:eastAsia="Yu Mincho"/>
        </w:rPr>
        <w:t xml:space="preserve">-DU ID (Early RACH Resources Requester ID) information under the candidate </w:t>
      </w:r>
      <w:proofErr w:type="spellStart"/>
      <w:r>
        <w:rPr>
          <w:rFonts w:eastAsia="Yu Mincho"/>
        </w:rPr>
        <w:t>gNB</w:t>
      </w:r>
      <w:proofErr w:type="spellEnd"/>
      <w:r>
        <w:rPr>
          <w:rFonts w:eastAsia="Yu Mincho"/>
        </w:rPr>
        <w:t xml:space="preserve">-CU before handover request is initiated. It is proposed to introduce the Early RACH Resources Requester ID IE in Served Cell Information NR IE for serving cells in case of split </w:t>
      </w:r>
      <w:proofErr w:type="spellStart"/>
      <w:r>
        <w:rPr>
          <w:rFonts w:eastAsia="Yu Mincho"/>
        </w:rPr>
        <w:t>gNB</w:t>
      </w:r>
      <w:proofErr w:type="spellEnd"/>
      <w:r>
        <w:rPr>
          <w:rFonts w:eastAsia="Yu Mincho"/>
        </w:rPr>
        <w:t xml:space="preserve"> in </w:t>
      </w:r>
      <w:proofErr w:type="spellStart"/>
      <w:r>
        <w:rPr>
          <w:rFonts w:eastAsia="Yu Mincho"/>
        </w:rPr>
        <w:t>XnAP</w:t>
      </w:r>
      <w:proofErr w:type="spellEnd"/>
      <w:r>
        <w:rPr>
          <w:rFonts w:eastAsia="Yu Mincho"/>
        </w:rPr>
        <w:t xml:space="preserve"> </w:t>
      </w:r>
      <w:proofErr w:type="spellStart"/>
      <w:r>
        <w:rPr>
          <w:rFonts w:eastAsia="Yu Mincho"/>
        </w:rPr>
        <w:t>Xn</w:t>
      </w:r>
      <w:proofErr w:type="spellEnd"/>
      <w:r>
        <w:rPr>
          <w:rFonts w:eastAsia="Yu Mincho"/>
        </w:rPr>
        <w:t xml:space="preserve"> Setup/NG-RAN node Configuration Update procedure, </w:t>
      </w:r>
      <w:proofErr w:type="gramStart"/>
      <w:r>
        <w:rPr>
          <w:rFonts w:eastAsia="Yu Mincho"/>
        </w:rPr>
        <w:t>so as to</w:t>
      </w:r>
      <w:proofErr w:type="gramEnd"/>
      <w:r>
        <w:rPr>
          <w:rFonts w:eastAsia="Yu Mincho"/>
        </w:rPr>
        <w:t xml:space="preserve"> let the source </w:t>
      </w:r>
      <w:proofErr w:type="spellStart"/>
      <w:r>
        <w:rPr>
          <w:rFonts w:eastAsia="Yu Mincho"/>
        </w:rPr>
        <w:t>gNB</w:t>
      </w:r>
      <w:proofErr w:type="spellEnd"/>
      <w:r>
        <w:rPr>
          <w:rFonts w:eastAsia="Yu Mincho"/>
        </w:rPr>
        <w:t xml:space="preserve">-CU acquires the Early RACH Resources Requester ID information belongs to the candidate </w:t>
      </w:r>
      <w:proofErr w:type="spellStart"/>
      <w:r>
        <w:rPr>
          <w:rFonts w:eastAsia="Yu Mincho"/>
        </w:rPr>
        <w:t>gNB</w:t>
      </w:r>
      <w:proofErr w:type="spellEnd"/>
      <w:r>
        <w:rPr>
          <w:rFonts w:eastAsia="Yu Mincho"/>
        </w:rPr>
        <w:t>-CU.</w:t>
      </w:r>
    </w:p>
    <w:p w14:paraId="743015FE" w14:textId="77777777" w:rsidR="00E40BCE" w:rsidRDefault="00A449B0">
      <w:pPr>
        <w:spacing w:before="120" w:after="120"/>
        <w:rPr>
          <w:rFonts w:eastAsia="Yu Mincho"/>
        </w:rPr>
      </w:pPr>
      <w:r>
        <w:rPr>
          <w:rFonts w:eastAsia="Yu Mincho"/>
        </w:rPr>
        <w:t xml:space="preserve">[31] Exchange the early RACH Resources Requester IDs in the Served Cell Information IE between neighbouring </w:t>
      </w:r>
      <w:proofErr w:type="spellStart"/>
      <w:r>
        <w:rPr>
          <w:rFonts w:eastAsia="Yu Mincho"/>
        </w:rPr>
        <w:t>gNBs</w:t>
      </w:r>
      <w:proofErr w:type="spellEnd"/>
      <w:r>
        <w:rPr>
          <w:rFonts w:eastAsia="Yu Mincho"/>
        </w:rPr>
        <w:t xml:space="preserve"> during </w:t>
      </w:r>
      <w:proofErr w:type="spellStart"/>
      <w:r>
        <w:rPr>
          <w:rFonts w:eastAsia="Yu Mincho"/>
        </w:rPr>
        <w:t>Xn</w:t>
      </w:r>
      <w:proofErr w:type="spellEnd"/>
      <w:r>
        <w:rPr>
          <w:rFonts w:eastAsia="Yu Mincho"/>
        </w:rPr>
        <w:t xml:space="preserve"> Setup and NG-RAN node configuration update for support of inter-CU LTM.</w:t>
      </w:r>
    </w:p>
    <w:p w14:paraId="73C8AE40" w14:textId="77777777" w:rsidR="00E40BCE" w:rsidRDefault="00A449B0">
      <w:pPr>
        <w:rPr>
          <w:b/>
          <w:bCs/>
        </w:rPr>
      </w:pPr>
      <w:r>
        <w:rPr>
          <w:b/>
          <w:bCs/>
        </w:rPr>
        <w:t xml:space="preserve">Q8: Is it necessary to exchange the Early RACH Resource Requester IDs over the </w:t>
      </w:r>
      <w:proofErr w:type="spellStart"/>
      <w:r>
        <w:rPr>
          <w:b/>
          <w:bCs/>
        </w:rPr>
        <w:t>Xn</w:t>
      </w:r>
      <w:proofErr w:type="spellEnd"/>
      <w:r>
        <w:rPr>
          <w:b/>
          <w:bCs/>
        </w:rPr>
        <w:t xml:space="preserve"> interface?</w:t>
      </w:r>
    </w:p>
    <w:tbl>
      <w:tblPr>
        <w:tblStyle w:val="TableGrid"/>
        <w:tblW w:w="9797" w:type="dxa"/>
        <w:tblLook w:val="04A0" w:firstRow="1" w:lastRow="0" w:firstColumn="1" w:lastColumn="0" w:noHBand="0" w:noVBand="1"/>
      </w:tblPr>
      <w:tblGrid>
        <w:gridCol w:w="1955"/>
        <w:gridCol w:w="7842"/>
      </w:tblGrid>
      <w:tr w:rsidR="00E40BCE" w14:paraId="557F6A35" w14:textId="77777777">
        <w:trPr>
          <w:trHeight w:val="459"/>
        </w:trPr>
        <w:tc>
          <w:tcPr>
            <w:tcW w:w="1955" w:type="dxa"/>
            <w:shd w:val="clear" w:color="auto" w:fill="D0CECE" w:themeFill="background2" w:themeFillShade="E6"/>
          </w:tcPr>
          <w:p w14:paraId="74D1CC8D" w14:textId="77777777" w:rsidR="00E40BCE" w:rsidRDefault="00A449B0">
            <w:pPr>
              <w:jc w:val="center"/>
              <w:rPr>
                <w:b/>
                <w:bCs/>
                <w:sz w:val="24"/>
                <w:szCs w:val="24"/>
              </w:rPr>
            </w:pPr>
            <w:r>
              <w:rPr>
                <w:b/>
                <w:bCs/>
                <w:sz w:val="24"/>
                <w:szCs w:val="24"/>
              </w:rPr>
              <w:t>Company name</w:t>
            </w:r>
          </w:p>
        </w:tc>
        <w:tc>
          <w:tcPr>
            <w:tcW w:w="7842" w:type="dxa"/>
            <w:shd w:val="clear" w:color="auto" w:fill="D0CECE" w:themeFill="background2" w:themeFillShade="E6"/>
          </w:tcPr>
          <w:p w14:paraId="2FA12E71" w14:textId="77777777" w:rsidR="00E40BCE" w:rsidRDefault="00A449B0">
            <w:pPr>
              <w:jc w:val="center"/>
              <w:rPr>
                <w:b/>
                <w:bCs/>
                <w:sz w:val="24"/>
                <w:szCs w:val="24"/>
              </w:rPr>
            </w:pPr>
            <w:r>
              <w:rPr>
                <w:b/>
                <w:bCs/>
                <w:sz w:val="24"/>
                <w:szCs w:val="24"/>
              </w:rPr>
              <w:t>Comment</w:t>
            </w:r>
          </w:p>
        </w:tc>
      </w:tr>
      <w:tr w:rsidR="00E40BCE" w14:paraId="54725E17" w14:textId="77777777">
        <w:trPr>
          <w:trHeight w:val="459"/>
        </w:trPr>
        <w:tc>
          <w:tcPr>
            <w:tcW w:w="1955" w:type="dxa"/>
          </w:tcPr>
          <w:p w14:paraId="141A6632" w14:textId="77777777" w:rsidR="00E40BCE" w:rsidRDefault="00A449B0">
            <w:pPr>
              <w:rPr>
                <w:sz w:val="24"/>
                <w:szCs w:val="24"/>
              </w:rPr>
            </w:pPr>
            <w:r>
              <w:rPr>
                <w:sz w:val="24"/>
                <w:szCs w:val="24"/>
              </w:rPr>
              <w:t>E///</w:t>
            </w:r>
          </w:p>
        </w:tc>
        <w:tc>
          <w:tcPr>
            <w:tcW w:w="7842" w:type="dxa"/>
          </w:tcPr>
          <w:p w14:paraId="53CF5811" w14:textId="77777777" w:rsidR="00E40BCE" w:rsidRDefault="00A449B0">
            <w:pPr>
              <w:rPr>
                <w:sz w:val="24"/>
                <w:szCs w:val="24"/>
              </w:rPr>
            </w:pPr>
            <w:r>
              <w:rPr>
                <w:sz w:val="24"/>
                <w:szCs w:val="24"/>
              </w:rPr>
              <w:t>Yes</w:t>
            </w:r>
          </w:p>
        </w:tc>
      </w:tr>
      <w:tr w:rsidR="00E40BCE" w14:paraId="067481E3" w14:textId="77777777">
        <w:trPr>
          <w:trHeight w:val="459"/>
        </w:trPr>
        <w:tc>
          <w:tcPr>
            <w:tcW w:w="1955" w:type="dxa"/>
          </w:tcPr>
          <w:p w14:paraId="429070FF" w14:textId="77777777" w:rsidR="00E40BCE" w:rsidRDefault="00A449B0">
            <w:pPr>
              <w:rPr>
                <w:sz w:val="24"/>
                <w:szCs w:val="24"/>
                <w:lang w:eastAsia="zh-CN"/>
              </w:rPr>
            </w:pPr>
            <w:r>
              <w:rPr>
                <w:rFonts w:hint="eastAsia"/>
                <w:sz w:val="24"/>
                <w:szCs w:val="24"/>
                <w:lang w:eastAsia="zh-CN"/>
              </w:rPr>
              <w:t>CATT</w:t>
            </w:r>
          </w:p>
        </w:tc>
        <w:tc>
          <w:tcPr>
            <w:tcW w:w="7842" w:type="dxa"/>
          </w:tcPr>
          <w:p w14:paraId="3A4BBBE8" w14:textId="77777777" w:rsidR="00E40BCE" w:rsidRDefault="00A449B0">
            <w:pPr>
              <w:rPr>
                <w:sz w:val="24"/>
                <w:szCs w:val="24"/>
                <w:lang w:eastAsia="zh-CN"/>
              </w:rPr>
            </w:pPr>
            <w:r>
              <w:rPr>
                <w:sz w:val="24"/>
                <w:szCs w:val="24"/>
                <w:lang w:eastAsia="zh-CN"/>
              </w:rPr>
              <w:t>Y</w:t>
            </w:r>
            <w:r>
              <w:rPr>
                <w:rFonts w:hint="eastAsia"/>
                <w:sz w:val="24"/>
                <w:szCs w:val="24"/>
                <w:lang w:eastAsia="zh-CN"/>
              </w:rPr>
              <w:t xml:space="preserve">es </w:t>
            </w:r>
          </w:p>
        </w:tc>
      </w:tr>
      <w:tr w:rsidR="00E40BCE" w14:paraId="0364CCA9" w14:textId="77777777">
        <w:trPr>
          <w:trHeight w:val="459"/>
        </w:trPr>
        <w:tc>
          <w:tcPr>
            <w:tcW w:w="1955" w:type="dxa"/>
          </w:tcPr>
          <w:p w14:paraId="3EA78355" w14:textId="77777777" w:rsidR="00E40BCE" w:rsidRDefault="00A449B0">
            <w:pPr>
              <w:rPr>
                <w:rFonts w:eastAsia="Malgun Gothic"/>
                <w:sz w:val="24"/>
                <w:szCs w:val="24"/>
                <w:lang w:eastAsia="ko-KR"/>
              </w:rPr>
            </w:pPr>
            <w:r>
              <w:rPr>
                <w:rFonts w:eastAsia="Malgun Gothic" w:hint="eastAsia"/>
                <w:sz w:val="24"/>
                <w:szCs w:val="24"/>
                <w:lang w:eastAsia="ko-KR"/>
              </w:rPr>
              <w:t>LGE</w:t>
            </w:r>
          </w:p>
        </w:tc>
        <w:tc>
          <w:tcPr>
            <w:tcW w:w="7842" w:type="dxa"/>
          </w:tcPr>
          <w:p w14:paraId="3B66319D" w14:textId="77777777" w:rsidR="00E40BCE" w:rsidRDefault="00A449B0">
            <w:pPr>
              <w:rPr>
                <w:sz w:val="24"/>
                <w:szCs w:val="24"/>
              </w:rPr>
            </w:pPr>
            <w:r>
              <w:rPr>
                <w:rFonts w:eastAsia="Malgun Gothic" w:hint="eastAsia"/>
                <w:sz w:val="24"/>
                <w:szCs w:val="24"/>
                <w:lang w:eastAsia="ko-KR"/>
              </w:rPr>
              <w:t>We acknowledge th</w:t>
            </w:r>
            <w:r>
              <w:rPr>
                <w:sz w:val="24"/>
                <w:szCs w:val="24"/>
              </w:rPr>
              <w:t xml:space="preserve">at, </w:t>
            </w:r>
            <w:proofErr w:type="gramStart"/>
            <w:r>
              <w:rPr>
                <w:sz w:val="24"/>
                <w:szCs w:val="24"/>
              </w:rPr>
              <w:t>in order for</w:t>
            </w:r>
            <w:proofErr w:type="gramEnd"/>
            <w:r>
              <w:rPr>
                <w:sz w:val="24"/>
                <w:szCs w:val="24"/>
              </w:rPr>
              <w:t xml:space="preserve"> </w:t>
            </w:r>
            <w:r>
              <w:rPr>
                <w:rFonts w:eastAsia="Malgun Gothic" w:hint="eastAsia"/>
                <w:sz w:val="24"/>
                <w:szCs w:val="24"/>
                <w:lang w:eastAsia="ko-KR"/>
              </w:rPr>
              <w:t xml:space="preserve">the </w:t>
            </w:r>
            <w:r>
              <w:rPr>
                <w:sz w:val="24"/>
                <w:szCs w:val="24"/>
              </w:rPr>
              <w:t>early RACH Resources Requester ID mechanism to work as intended (shared preamble allocation on a per-DU basis), S-</w:t>
            </w:r>
            <w:proofErr w:type="spellStart"/>
            <w:r>
              <w:rPr>
                <w:sz w:val="24"/>
                <w:szCs w:val="24"/>
              </w:rPr>
              <w:t>gNB</w:t>
            </w:r>
            <w:proofErr w:type="spellEnd"/>
            <w:r>
              <w:rPr>
                <w:sz w:val="24"/>
                <w:szCs w:val="24"/>
              </w:rPr>
              <w:t xml:space="preserve"> indeed needs to know in advance whether each (chosen) candidate cell belongs to the same or different DUs. </w:t>
            </w:r>
          </w:p>
          <w:p w14:paraId="5A8A36CA" w14:textId="77777777" w:rsidR="00E40BCE" w:rsidRDefault="00A449B0">
            <w:pPr>
              <w:rPr>
                <w:rFonts w:eastAsia="Malgun Gothic"/>
                <w:sz w:val="24"/>
                <w:szCs w:val="24"/>
                <w:lang w:eastAsia="ko-KR"/>
              </w:rPr>
            </w:pPr>
            <w:r>
              <w:rPr>
                <w:sz w:val="24"/>
                <w:szCs w:val="24"/>
              </w:rPr>
              <w:t>But it seems still feasible for S-</w:t>
            </w:r>
            <w:proofErr w:type="spellStart"/>
            <w:r>
              <w:rPr>
                <w:sz w:val="24"/>
                <w:szCs w:val="24"/>
              </w:rPr>
              <w:t>gNB</w:t>
            </w:r>
            <w:proofErr w:type="spellEnd"/>
            <w:r>
              <w:rPr>
                <w:sz w:val="24"/>
                <w:szCs w:val="24"/>
              </w:rPr>
              <w:t xml:space="preserve"> to simply assign distinct early IDs for each candidate cell (i.e. treating every cell as if belonging to different DUs). While this means that each requested candidate cell may split preamble resources for all the other candidate cells, the cells that </w:t>
            </w:r>
            <w:proofErr w:type="gramStart"/>
            <w:r>
              <w:rPr>
                <w:sz w:val="24"/>
                <w:szCs w:val="24"/>
              </w:rPr>
              <w:t>actually share</w:t>
            </w:r>
            <w:proofErr w:type="gramEnd"/>
            <w:r>
              <w:rPr>
                <w:sz w:val="24"/>
                <w:szCs w:val="24"/>
              </w:rPr>
              <w:t xml:space="preserve"> the same DU will still receive the assigned resources for them. Though delivered individually, but under the same DU so still can be aggregated for using those assigned resources (effectively per DU basis). </w:t>
            </w:r>
          </w:p>
        </w:tc>
      </w:tr>
      <w:tr w:rsidR="00E40BCE" w14:paraId="645CFF7B" w14:textId="77777777">
        <w:trPr>
          <w:trHeight w:val="459"/>
        </w:trPr>
        <w:tc>
          <w:tcPr>
            <w:tcW w:w="1955" w:type="dxa"/>
          </w:tcPr>
          <w:p w14:paraId="4D0C2ABD" w14:textId="77777777" w:rsidR="00E40BCE" w:rsidRDefault="00A449B0">
            <w:pPr>
              <w:rPr>
                <w:sz w:val="24"/>
                <w:szCs w:val="24"/>
              </w:rPr>
            </w:pPr>
            <w:r>
              <w:rPr>
                <w:sz w:val="24"/>
                <w:szCs w:val="24"/>
              </w:rPr>
              <w:t>Qualcomm</w:t>
            </w:r>
          </w:p>
        </w:tc>
        <w:tc>
          <w:tcPr>
            <w:tcW w:w="7842" w:type="dxa"/>
          </w:tcPr>
          <w:p w14:paraId="66D0691A" w14:textId="77777777" w:rsidR="00E40BCE" w:rsidRDefault="00A449B0">
            <w:pPr>
              <w:rPr>
                <w:sz w:val="24"/>
                <w:szCs w:val="24"/>
              </w:rPr>
            </w:pPr>
            <w:r>
              <w:rPr>
                <w:sz w:val="24"/>
                <w:szCs w:val="24"/>
              </w:rPr>
              <w:t>Yes, it is necessary for Early TA RACH configuration for subsequent LTM.</w:t>
            </w:r>
          </w:p>
        </w:tc>
      </w:tr>
      <w:tr w:rsidR="00E40BCE" w14:paraId="1FB772A2" w14:textId="77777777">
        <w:trPr>
          <w:trHeight w:val="54"/>
        </w:trPr>
        <w:tc>
          <w:tcPr>
            <w:tcW w:w="1955" w:type="dxa"/>
          </w:tcPr>
          <w:p w14:paraId="5EC2073F" w14:textId="77777777" w:rsidR="00E40BCE" w:rsidRDefault="00A449B0">
            <w:pPr>
              <w:rPr>
                <w:sz w:val="24"/>
                <w:szCs w:val="24"/>
              </w:rPr>
            </w:pPr>
            <w:r>
              <w:rPr>
                <w:sz w:val="24"/>
                <w:szCs w:val="24"/>
              </w:rPr>
              <w:lastRenderedPageBreak/>
              <w:t>Huawei</w:t>
            </w:r>
          </w:p>
        </w:tc>
        <w:tc>
          <w:tcPr>
            <w:tcW w:w="7842" w:type="dxa"/>
          </w:tcPr>
          <w:p w14:paraId="549CD580" w14:textId="77777777" w:rsidR="00E40BCE" w:rsidRDefault="00A449B0">
            <w:pPr>
              <w:rPr>
                <w:sz w:val="24"/>
                <w:szCs w:val="24"/>
              </w:rPr>
            </w:pPr>
            <w:r>
              <w:rPr>
                <w:sz w:val="24"/>
                <w:szCs w:val="24"/>
              </w:rPr>
              <w:t>Yes</w:t>
            </w:r>
          </w:p>
        </w:tc>
      </w:tr>
      <w:tr w:rsidR="00E40BCE" w14:paraId="2D2EC6F3" w14:textId="77777777">
        <w:trPr>
          <w:trHeight w:val="54"/>
        </w:trPr>
        <w:tc>
          <w:tcPr>
            <w:tcW w:w="1955" w:type="dxa"/>
          </w:tcPr>
          <w:p w14:paraId="5BB5703D" w14:textId="77777777" w:rsidR="00E40BCE" w:rsidRDefault="00A449B0">
            <w:pPr>
              <w:rPr>
                <w:sz w:val="24"/>
                <w:szCs w:val="24"/>
              </w:rPr>
            </w:pPr>
            <w:r>
              <w:rPr>
                <w:sz w:val="24"/>
                <w:szCs w:val="24"/>
              </w:rPr>
              <w:t>Samsung</w:t>
            </w:r>
          </w:p>
        </w:tc>
        <w:tc>
          <w:tcPr>
            <w:tcW w:w="7842" w:type="dxa"/>
          </w:tcPr>
          <w:p w14:paraId="5A9FC7A0" w14:textId="77777777" w:rsidR="00E40BCE" w:rsidRDefault="00A449B0">
            <w:pPr>
              <w:rPr>
                <w:sz w:val="24"/>
                <w:szCs w:val="24"/>
              </w:rPr>
            </w:pPr>
            <w:r>
              <w:rPr>
                <w:sz w:val="24"/>
                <w:szCs w:val="24"/>
              </w:rPr>
              <w:t xml:space="preserve">Yes </w:t>
            </w:r>
          </w:p>
          <w:p w14:paraId="3EBA1B71" w14:textId="77777777" w:rsidR="00E40BCE" w:rsidRDefault="00A449B0">
            <w:pPr>
              <w:rPr>
                <w:sz w:val="24"/>
                <w:szCs w:val="24"/>
              </w:rPr>
            </w:pPr>
            <w:r>
              <w:rPr>
                <w:sz w:val="24"/>
                <w:szCs w:val="24"/>
              </w:rPr>
              <w:t xml:space="preserve">Regarding the solution from LGE, we want to say RAN3 has agreed that the early RACH Resources Requester ID is an implicit </w:t>
            </w:r>
            <w:proofErr w:type="spellStart"/>
            <w:r>
              <w:rPr>
                <w:sz w:val="24"/>
                <w:szCs w:val="24"/>
              </w:rPr>
              <w:t>gNB</w:t>
            </w:r>
            <w:proofErr w:type="spellEnd"/>
            <w:r>
              <w:rPr>
                <w:sz w:val="24"/>
                <w:szCs w:val="24"/>
              </w:rPr>
              <w:t xml:space="preserve">-DU ID, and the format of this ID is same with the </w:t>
            </w:r>
            <w:proofErr w:type="spellStart"/>
            <w:r>
              <w:rPr>
                <w:sz w:val="24"/>
                <w:szCs w:val="24"/>
              </w:rPr>
              <w:t>gNB</w:t>
            </w:r>
            <w:proofErr w:type="spellEnd"/>
            <w:r>
              <w:rPr>
                <w:sz w:val="24"/>
                <w:szCs w:val="24"/>
              </w:rPr>
              <w:t xml:space="preserve">-DU ID. Therefore, we should follow this agreement and mechanism. </w:t>
            </w:r>
          </w:p>
          <w:p w14:paraId="04BBA17C" w14:textId="77777777" w:rsidR="00E40BCE" w:rsidRDefault="00A449B0">
            <w:pPr>
              <w:rPr>
                <w:sz w:val="24"/>
                <w:szCs w:val="24"/>
                <w:highlight w:val="yellow"/>
                <w:lang w:eastAsia="zh-CN"/>
              </w:rPr>
            </w:pPr>
            <w:r>
              <w:rPr>
                <w:sz w:val="24"/>
                <w:szCs w:val="24"/>
              </w:rPr>
              <w:t xml:space="preserve">And furthermore, </w:t>
            </w:r>
            <w:proofErr w:type="spellStart"/>
            <w:r>
              <w:rPr>
                <w:sz w:val="24"/>
                <w:szCs w:val="24"/>
              </w:rPr>
              <w:t>XnAP</w:t>
            </w:r>
            <w:proofErr w:type="spellEnd"/>
            <w:r>
              <w:rPr>
                <w:sz w:val="24"/>
                <w:szCs w:val="24"/>
              </w:rPr>
              <w:t xml:space="preserve"> TA Information Transfer procedure also </w:t>
            </w:r>
            <w:proofErr w:type="gramStart"/>
            <w:r>
              <w:rPr>
                <w:sz w:val="24"/>
                <w:szCs w:val="24"/>
              </w:rPr>
              <w:t>use</w:t>
            </w:r>
            <w:proofErr w:type="gramEnd"/>
            <w:r>
              <w:rPr>
                <w:sz w:val="24"/>
                <w:szCs w:val="24"/>
              </w:rPr>
              <w:t xml:space="preserve"> this ID to indicate source </w:t>
            </w:r>
            <w:proofErr w:type="spellStart"/>
            <w:r>
              <w:rPr>
                <w:sz w:val="24"/>
                <w:szCs w:val="24"/>
              </w:rPr>
              <w:t>gNB</w:t>
            </w:r>
            <w:proofErr w:type="spellEnd"/>
            <w:r>
              <w:rPr>
                <w:sz w:val="24"/>
                <w:szCs w:val="24"/>
              </w:rPr>
              <w:t xml:space="preserve">-CU to forward the TA value to corresponding </w:t>
            </w:r>
            <w:proofErr w:type="spellStart"/>
            <w:r>
              <w:rPr>
                <w:sz w:val="24"/>
                <w:szCs w:val="24"/>
              </w:rPr>
              <w:t>gNB</w:t>
            </w:r>
            <w:proofErr w:type="spellEnd"/>
            <w:r>
              <w:rPr>
                <w:sz w:val="24"/>
                <w:szCs w:val="24"/>
              </w:rPr>
              <w:t xml:space="preserve">-DU indicated by this ID. Therefore, the solution from LGE may be introduced other potential issue, </w:t>
            </w:r>
            <w:proofErr w:type="spellStart"/>
            <w:r>
              <w:rPr>
                <w:sz w:val="24"/>
                <w:szCs w:val="24"/>
              </w:rPr>
              <w:t>e.g</w:t>
            </w:r>
            <w:proofErr w:type="spellEnd"/>
            <w:r>
              <w:rPr>
                <w:sz w:val="24"/>
                <w:szCs w:val="24"/>
              </w:rPr>
              <w:t xml:space="preserve">, TA information transfer procedure is failure to arrive the correct source </w:t>
            </w:r>
            <w:proofErr w:type="spellStart"/>
            <w:r>
              <w:rPr>
                <w:sz w:val="24"/>
                <w:szCs w:val="24"/>
              </w:rPr>
              <w:t>gNB</w:t>
            </w:r>
            <w:proofErr w:type="spellEnd"/>
            <w:r>
              <w:rPr>
                <w:sz w:val="24"/>
                <w:szCs w:val="24"/>
              </w:rPr>
              <w:t xml:space="preserve">-DU. </w:t>
            </w:r>
          </w:p>
        </w:tc>
      </w:tr>
      <w:tr w:rsidR="00E40BCE" w14:paraId="1683BB13" w14:textId="77777777">
        <w:trPr>
          <w:trHeight w:val="54"/>
        </w:trPr>
        <w:tc>
          <w:tcPr>
            <w:tcW w:w="1955" w:type="dxa"/>
          </w:tcPr>
          <w:p w14:paraId="769314E4" w14:textId="77777777" w:rsidR="00E40BCE" w:rsidRDefault="00A449B0">
            <w:pPr>
              <w:rPr>
                <w:sz w:val="24"/>
                <w:szCs w:val="24"/>
                <w:lang w:val="en-US" w:eastAsia="zh-CN"/>
              </w:rPr>
            </w:pPr>
            <w:r>
              <w:rPr>
                <w:rFonts w:hint="eastAsia"/>
                <w:sz w:val="24"/>
                <w:szCs w:val="24"/>
                <w:lang w:val="en-US" w:eastAsia="zh-CN"/>
              </w:rPr>
              <w:t>ZTE</w:t>
            </w:r>
          </w:p>
        </w:tc>
        <w:tc>
          <w:tcPr>
            <w:tcW w:w="7842" w:type="dxa"/>
          </w:tcPr>
          <w:p w14:paraId="03956D03" w14:textId="77777777" w:rsidR="00E40BCE" w:rsidRDefault="00A449B0">
            <w:pPr>
              <w:rPr>
                <w:sz w:val="24"/>
                <w:szCs w:val="24"/>
                <w:lang w:val="en-US" w:eastAsia="zh-CN"/>
              </w:rPr>
            </w:pPr>
            <w:r>
              <w:rPr>
                <w:rFonts w:hint="eastAsia"/>
                <w:sz w:val="24"/>
                <w:szCs w:val="24"/>
                <w:lang w:val="en-US" w:eastAsia="zh-CN"/>
              </w:rPr>
              <w:t xml:space="preserve">Yes </w:t>
            </w:r>
          </w:p>
        </w:tc>
      </w:tr>
      <w:tr w:rsidR="00E40BCE" w14:paraId="1F097545" w14:textId="77777777">
        <w:trPr>
          <w:trHeight w:val="54"/>
        </w:trPr>
        <w:tc>
          <w:tcPr>
            <w:tcW w:w="1955" w:type="dxa"/>
          </w:tcPr>
          <w:p w14:paraId="56AC771B" w14:textId="77777777" w:rsidR="00E40BCE" w:rsidRDefault="00A449B0">
            <w:pPr>
              <w:rPr>
                <w:sz w:val="24"/>
                <w:szCs w:val="24"/>
              </w:rPr>
            </w:pPr>
            <w:r>
              <w:rPr>
                <w:sz w:val="24"/>
                <w:szCs w:val="24"/>
              </w:rPr>
              <w:t>Google</w:t>
            </w:r>
          </w:p>
        </w:tc>
        <w:tc>
          <w:tcPr>
            <w:tcW w:w="7842" w:type="dxa"/>
          </w:tcPr>
          <w:p w14:paraId="31623148" w14:textId="77777777" w:rsidR="00E40BCE" w:rsidRDefault="00A449B0">
            <w:pPr>
              <w:rPr>
                <w:sz w:val="24"/>
                <w:szCs w:val="24"/>
              </w:rPr>
            </w:pPr>
            <w:r>
              <w:rPr>
                <w:sz w:val="24"/>
                <w:szCs w:val="24"/>
              </w:rPr>
              <w:t>Yes</w:t>
            </w:r>
          </w:p>
        </w:tc>
      </w:tr>
      <w:tr w:rsidR="00E40BCE" w14:paraId="23CE8424" w14:textId="77777777">
        <w:trPr>
          <w:trHeight w:val="54"/>
        </w:trPr>
        <w:tc>
          <w:tcPr>
            <w:tcW w:w="1955" w:type="dxa"/>
          </w:tcPr>
          <w:p w14:paraId="48E490F0" w14:textId="77777777" w:rsidR="00E40BCE" w:rsidRDefault="00E40BCE">
            <w:pPr>
              <w:rPr>
                <w:sz w:val="24"/>
                <w:szCs w:val="24"/>
              </w:rPr>
            </w:pPr>
          </w:p>
        </w:tc>
        <w:tc>
          <w:tcPr>
            <w:tcW w:w="7842" w:type="dxa"/>
          </w:tcPr>
          <w:p w14:paraId="03991BDC" w14:textId="77777777" w:rsidR="00E40BCE" w:rsidRDefault="00E40BCE">
            <w:pPr>
              <w:rPr>
                <w:sz w:val="24"/>
                <w:szCs w:val="24"/>
              </w:rPr>
            </w:pPr>
          </w:p>
        </w:tc>
      </w:tr>
    </w:tbl>
    <w:p w14:paraId="407CB138" w14:textId="77777777" w:rsidR="0029068F" w:rsidRDefault="0029068F">
      <w:pPr>
        <w:rPr>
          <w:b/>
          <w:bCs/>
        </w:rPr>
      </w:pPr>
    </w:p>
    <w:p w14:paraId="332BBABF" w14:textId="77777777" w:rsidR="00E40BCE" w:rsidRDefault="00A449B0">
      <w:pPr>
        <w:rPr>
          <w:b/>
          <w:bCs/>
        </w:rPr>
      </w:pPr>
      <w:r>
        <w:rPr>
          <w:b/>
          <w:bCs/>
        </w:rPr>
        <w:t xml:space="preserve">Q9: If the answer to Q7 is YES, which IE and message should be used? </w:t>
      </w:r>
    </w:p>
    <w:tbl>
      <w:tblPr>
        <w:tblStyle w:val="TableGrid"/>
        <w:tblW w:w="9797" w:type="dxa"/>
        <w:tblLook w:val="04A0" w:firstRow="1" w:lastRow="0" w:firstColumn="1" w:lastColumn="0" w:noHBand="0" w:noVBand="1"/>
      </w:tblPr>
      <w:tblGrid>
        <w:gridCol w:w="1955"/>
        <w:gridCol w:w="7842"/>
      </w:tblGrid>
      <w:tr w:rsidR="00E40BCE" w14:paraId="00A82747" w14:textId="77777777">
        <w:trPr>
          <w:trHeight w:val="459"/>
        </w:trPr>
        <w:tc>
          <w:tcPr>
            <w:tcW w:w="1955" w:type="dxa"/>
            <w:shd w:val="clear" w:color="auto" w:fill="D0CECE" w:themeFill="background2" w:themeFillShade="E6"/>
          </w:tcPr>
          <w:p w14:paraId="2FA809F4" w14:textId="77777777" w:rsidR="00E40BCE" w:rsidRDefault="00A449B0">
            <w:pPr>
              <w:jc w:val="center"/>
              <w:rPr>
                <w:b/>
                <w:bCs/>
                <w:sz w:val="24"/>
                <w:szCs w:val="24"/>
              </w:rPr>
            </w:pPr>
            <w:r>
              <w:rPr>
                <w:b/>
                <w:bCs/>
                <w:sz w:val="24"/>
                <w:szCs w:val="24"/>
              </w:rPr>
              <w:t>Company name</w:t>
            </w:r>
          </w:p>
        </w:tc>
        <w:tc>
          <w:tcPr>
            <w:tcW w:w="7842" w:type="dxa"/>
            <w:shd w:val="clear" w:color="auto" w:fill="D0CECE" w:themeFill="background2" w:themeFillShade="E6"/>
          </w:tcPr>
          <w:p w14:paraId="5C92A3F0" w14:textId="77777777" w:rsidR="00E40BCE" w:rsidRDefault="00A449B0">
            <w:pPr>
              <w:jc w:val="center"/>
              <w:rPr>
                <w:b/>
                <w:bCs/>
                <w:sz w:val="24"/>
                <w:szCs w:val="24"/>
              </w:rPr>
            </w:pPr>
            <w:r>
              <w:rPr>
                <w:b/>
                <w:bCs/>
                <w:sz w:val="24"/>
                <w:szCs w:val="24"/>
              </w:rPr>
              <w:t>Comment</w:t>
            </w:r>
          </w:p>
        </w:tc>
      </w:tr>
      <w:tr w:rsidR="00E40BCE" w14:paraId="70CE8BC0" w14:textId="77777777">
        <w:trPr>
          <w:trHeight w:val="459"/>
        </w:trPr>
        <w:tc>
          <w:tcPr>
            <w:tcW w:w="1955" w:type="dxa"/>
          </w:tcPr>
          <w:p w14:paraId="4DF77049" w14:textId="77777777" w:rsidR="00E40BCE" w:rsidRDefault="00A449B0">
            <w:pPr>
              <w:rPr>
                <w:sz w:val="24"/>
                <w:szCs w:val="24"/>
              </w:rPr>
            </w:pPr>
            <w:r>
              <w:rPr>
                <w:sz w:val="24"/>
                <w:szCs w:val="24"/>
              </w:rPr>
              <w:t>E///</w:t>
            </w:r>
          </w:p>
        </w:tc>
        <w:tc>
          <w:tcPr>
            <w:tcW w:w="7842" w:type="dxa"/>
          </w:tcPr>
          <w:p w14:paraId="289B81C8" w14:textId="77777777" w:rsidR="00E40BCE" w:rsidRDefault="00A449B0">
            <w:pPr>
              <w:rPr>
                <w:sz w:val="24"/>
                <w:szCs w:val="24"/>
              </w:rPr>
            </w:pPr>
            <w:r>
              <w:rPr>
                <w:sz w:val="24"/>
                <w:szCs w:val="24"/>
              </w:rPr>
              <w:t>The IDs can be transferred in the Served Cell Information before handover preparation.</w:t>
            </w:r>
          </w:p>
        </w:tc>
      </w:tr>
      <w:tr w:rsidR="00E40BCE" w14:paraId="77D0503B" w14:textId="77777777">
        <w:trPr>
          <w:trHeight w:val="459"/>
        </w:trPr>
        <w:tc>
          <w:tcPr>
            <w:tcW w:w="1955" w:type="dxa"/>
          </w:tcPr>
          <w:p w14:paraId="3ED44A7F" w14:textId="77777777" w:rsidR="00E40BCE" w:rsidRDefault="00A449B0">
            <w:pPr>
              <w:rPr>
                <w:sz w:val="24"/>
                <w:szCs w:val="24"/>
                <w:lang w:eastAsia="zh-CN"/>
              </w:rPr>
            </w:pPr>
            <w:r>
              <w:rPr>
                <w:rFonts w:hint="eastAsia"/>
                <w:sz w:val="24"/>
                <w:szCs w:val="24"/>
                <w:lang w:eastAsia="zh-CN"/>
              </w:rPr>
              <w:t>CATT</w:t>
            </w:r>
          </w:p>
        </w:tc>
        <w:tc>
          <w:tcPr>
            <w:tcW w:w="7842" w:type="dxa"/>
          </w:tcPr>
          <w:p w14:paraId="713ACCD1" w14:textId="77777777" w:rsidR="00E40BCE" w:rsidRDefault="00A449B0">
            <w:pPr>
              <w:rPr>
                <w:sz w:val="24"/>
                <w:szCs w:val="24"/>
              </w:rPr>
            </w:pPr>
            <w:r>
              <w:rPr>
                <w:sz w:val="24"/>
                <w:szCs w:val="24"/>
              </w:rPr>
              <w:t xml:space="preserve">Exchange the early RACH Resources Requester IDs in the Served Cell Information IE between neighbouring </w:t>
            </w:r>
            <w:proofErr w:type="spellStart"/>
            <w:r>
              <w:rPr>
                <w:sz w:val="24"/>
                <w:szCs w:val="24"/>
              </w:rPr>
              <w:t>gNBs</w:t>
            </w:r>
            <w:proofErr w:type="spellEnd"/>
            <w:r>
              <w:rPr>
                <w:sz w:val="24"/>
                <w:szCs w:val="24"/>
              </w:rPr>
              <w:t xml:space="preserve"> during </w:t>
            </w:r>
            <w:proofErr w:type="spellStart"/>
            <w:r>
              <w:rPr>
                <w:sz w:val="24"/>
                <w:szCs w:val="24"/>
              </w:rPr>
              <w:t>Xn</w:t>
            </w:r>
            <w:proofErr w:type="spellEnd"/>
            <w:r>
              <w:rPr>
                <w:sz w:val="24"/>
                <w:szCs w:val="24"/>
              </w:rPr>
              <w:t xml:space="preserve"> Setup and NG-RAN node configuration update for support of inter-CU LTM.</w:t>
            </w:r>
          </w:p>
        </w:tc>
      </w:tr>
      <w:tr w:rsidR="00E40BCE" w14:paraId="54043C4D" w14:textId="77777777">
        <w:trPr>
          <w:trHeight w:val="459"/>
        </w:trPr>
        <w:tc>
          <w:tcPr>
            <w:tcW w:w="1955" w:type="dxa"/>
          </w:tcPr>
          <w:p w14:paraId="0DA2CD44" w14:textId="77777777" w:rsidR="00E40BCE" w:rsidRDefault="00A449B0">
            <w:pPr>
              <w:rPr>
                <w:sz w:val="24"/>
                <w:szCs w:val="24"/>
              </w:rPr>
            </w:pPr>
            <w:r>
              <w:rPr>
                <w:sz w:val="24"/>
                <w:szCs w:val="24"/>
              </w:rPr>
              <w:t>Qualcomm</w:t>
            </w:r>
          </w:p>
        </w:tc>
        <w:tc>
          <w:tcPr>
            <w:tcW w:w="7842" w:type="dxa"/>
          </w:tcPr>
          <w:p w14:paraId="39A9577C" w14:textId="77777777" w:rsidR="00E40BCE" w:rsidRDefault="00A449B0">
            <w:pPr>
              <w:rPr>
                <w:sz w:val="24"/>
                <w:szCs w:val="24"/>
              </w:rPr>
            </w:pPr>
            <w:r>
              <w:rPr>
                <w:sz w:val="24"/>
                <w:szCs w:val="24"/>
              </w:rPr>
              <w:t xml:space="preserve">We do understand that our proposed solution [6] involves an extra step after the LTM configuration update procedure. The extra step could be quite simple and again invoke the LTM configuration update procedure. We think that this is better than the solutions proposed in [8] and [31].  </w:t>
            </w:r>
          </w:p>
          <w:p w14:paraId="308E0936" w14:textId="77777777" w:rsidR="00E40BCE" w:rsidRDefault="00A449B0">
            <w:pPr>
              <w:rPr>
                <w:sz w:val="24"/>
                <w:szCs w:val="24"/>
              </w:rPr>
            </w:pPr>
            <w:r>
              <w:rPr>
                <w:sz w:val="24"/>
                <w:szCs w:val="24"/>
              </w:rPr>
              <w:t xml:space="preserve">The drawback with the solutions in [8] and [31] is that new LTM procedure specific information is introduced in the </w:t>
            </w:r>
            <w:proofErr w:type="spellStart"/>
            <w:r>
              <w:rPr>
                <w:sz w:val="24"/>
                <w:szCs w:val="24"/>
              </w:rPr>
              <w:t>Xn</w:t>
            </w:r>
            <w:proofErr w:type="spellEnd"/>
            <w:r>
              <w:rPr>
                <w:sz w:val="24"/>
                <w:szCs w:val="24"/>
              </w:rPr>
              <w:t xml:space="preserve"> interface setup messages which seems a bit strange, e.g., if the source </w:t>
            </w:r>
            <w:proofErr w:type="spellStart"/>
            <w:r>
              <w:rPr>
                <w:sz w:val="24"/>
                <w:szCs w:val="24"/>
              </w:rPr>
              <w:t>gNB</w:t>
            </w:r>
            <w:proofErr w:type="spellEnd"/>
            <w:r>
              <w:rPr>
                <w:sz w:val="24"/>
                <w:szCs w:val="24"/>
              </w:rPr>
              <w:t xml:space="preserve">-CU decides not to use LTM for handover purposes, then this information is not used at all.    </w:t>
            </w:r>
          </w:p>
        </w:tc>
      </w:tr>
      <w:tr w:rsidR="00E40BCE" w14:paraId="247D23B4" w14:textId="77777777">
        <w:trPr>
          <w:trHeight w:val="459"/>
        </w:trPr>
        <w:tc>
          <w:tcPr>
            <w:tcW w:w="1955" w:type="dxa"/>
          </w:tcPr>
          <w:p w14:paraId="418A2E17" w14:textId="77777777" w:rsidR="00E40BCE" w:rsidRDefault="00A449B0">
            <w:pPr>
              <w:rPr>
                <w:sz w:val="24"/>
                <w:szCs w:val="24"/>
              </w:rPr>
            </w:pPr>
            <w:r>
              <w:rPr>
                <w:sz w:val="24"/>
                <w:szCs w:val="24"/>
              </w:rPr>
              <w:t>Huawei</w:t>
            </w:r>
          </w:p>
        </w:tc>
        <w:tc>
          <w:tcPr>
            <w:tcW w:w="7842" w:type="dxa"/>
          </w:tcPr>
          <w:p w14:paraId="6D16F335" w14:textId="77777777" w:rsidR="00E40BCE" w:rsidRDefault="00A449B0">
            <w:pPr>
              <w:tabs>
                <w:tab w:val="left" w:pos="80"/>
              </w:tabs>
              <w:rPr>
                <w:sz w:val="24"/>
                <w:szCs w:val="24"/>
              </w:rPr>
            </w:pPr>
            <w:r>
              <w:rPr>
                <w:sz w:val="24"/>
                <w:szCs w:val="24"/>
              </w:rPr>
              <w:tab/>
              <w:t>Same view as E/// and CATT.</w:t>
            </w:r>
          </w:p>
        </w:tc>
      </w:tr>
      <w:tr w:rsidR="00E40BCE" w14:paraId="589EC03C" w14:textId="77777777">
        <w:trPr>
          <w:trHeight w:val="54"/>
        </w:trPr>
        <w:tc>
          <w:tcPr>
            <w:tcW w:w="1955" w:type="dxa"/>
          </w:tcPr>
          <w:p w14:paraId="6FCF75FF" w14:textId="77777777" w:rsidR="00E40BCE" w:rsidRDefault="00A449B0">
            <w:pPr>
              <w:rPr>
                <w:sz w:val="24"/>
                <w:szCs w:val="24"/>
              </w:rPr>
            </w:pPr>
            <w:r>
              <w:rPr>
                <w:sz w:val="24"/>
                <w:szCs w:val="24"/>
              </w:rPr>
              <w:t>Samsung</w:t>
            </w:r>
          </w:p>
        </w:tc>
        <w:tc>
          <w:tcPr>
            <w:tcW w:w="7842" w:type="dxa"/>
          </w:tcPr>
          <w:p w14:paraId="04EEAE07" w14:textId="77777777" w:rsidR="00E40BCE" w:rsidRDefault="00A449B0">
            <w:pPr>
              <w:rPr>
                <w:sz w:val="24"/>
                <w:szCs w:val="24"/>
              </w:rPr>
            </w:pPr>
            <w:r>
              <w:rPr>
                <w:sz w:val="24"/>
                <w:szCs w:val="24"/>
              </w:rPr>
              <w:t>Agree to E///, CATT and Huawei.</w:t>
            </w:r>
          </w:p>
          <w:p w14:paraId="5396F5B8" w14:textId="77777777" w:rsidR="00E40BCE" w:rsidRDefault="00A449B0">
            <w:pPr>
              <w:rPr>
                <w:sz w:val="24"/>
                <w:szCs w:val="24"/>
                <w:lang w:eastAsia="zh-CN"/>
              </w:rPr>
            </w:pPr>
            <w:r>
              <w:rPr>
                <w:sz w:val="24"/>
                <w:szCs w:val="24"/>
                <w:lang w:eastAsia="zh-CN"/>
              </w:rPr>
              <w:t xml:space="preserve">R19 LTM procedure is an important feature on UE </w:t>
            </w:r>
            <w:proofErr w:type="gramStart"/>
            <w:r>
              <w:rPr>
                <w:sz w:val="24"/>
                <w:szCs w:val="24"/>
                <w:lang w:eastAsia="zh-CN"/>
              </w:rPr>
              <w:t>mobility,</w:t>
            </w:r>
            <w:proofErr w:type="gramEnd"/>
            <w:r>
              <w:rPr>
                <w:sz w:val="24"/>
                <w:szCs w:val="24"/>
                <w:lang w:eastAsia="zh-CN"/>
              </w:rPr>
              <w:t xml:space="preserve"> it is also acceptable to introduce the </w:t>
            </w:r>
            <w:proofErr w:type="spellStart"/>
            <w:r>
              <w:rPr>
                <w:sz w:val="24"/>
                <w:szCs w:val="24"/>
                <w:lang w:eastAsia="zh-CN"/>
              </w:rPr>
              <w:t>Xn</w:t>
            </w:r>
            <w:proofErr w:type="spellEnd"/>
            <w:r>
              <w:rPr>
                <w:sz w:val="24"/>
                <w:szCs w:val="24"/>
                <w:lang w:eastAsia="zh-CN"/>
              </w:rPr>
              <w:t xml:space="preserve"> interface enhancement to support this feature.</w:t>
            </w:r>
          </w:p>
          <w:p w14:paraId="615D7001" w14:textId="77777777" w:rsidR="00E40BCE" w:rsidRDefault="00A449B0">
            <w:pPr>
              <w:rPr>
                <w:sz w:val="24"/>
                <w:szCs w:val="24"/>
              </w:rPr>
            </w:pPr>
            <w:r>
              <w:rPr>
                <w:sz w:val="24"/>
                <w:szCs w:val="24"/>
                <w:lang w:eastAsia="zh-CN"/>
              </w:rPr>
              <w:t xml:space="preserve">Moreover, consider the same issue </w:t>
            </w:r>
            <w:proofErr w:type="gramStart"/>
            <w:r>
              <w:rPr>
                <w:sz w:val="24"/>
                <w:szCs w:val="24"/>
                <w:lang w:eastAsia="zh-CN"/>
              </w:rPr>
              <w:t>is existed</w:t>
            </w:r>
            <w:proofErr w:type="gramEnd"/>
            <w:r>
              <w:rPr>
                <w:sz w:val="24"/>
                <w:szCs w:val="24"/>
                <w:lang w:eastAsia="zh-CN"/>
              </w:rPr>
              <w:t xml:space="preserve"> in the inter-CU SCG LTM scenario, </w:t>
            </w:r>
            <w:proofErr w:type="spellStart"/>
            <w:r>
              <w:rPr>
                <w:sz w:val="24"/>
                <w:szCs w:val="24"/>
                <w:lang w:eastAsia="zh-CN"/>
              </w:rPr>
              <w:t>Xn</w:t>
            </w:r>
            <w:proofErr w:type="spellEnd"/>
            <w:r>
              <w:rPr>
                <w:sz w:val="24"/>
                <w:szCs w:val="24"/>
                <w:lang w:eastAsia="zh-CN"/>
              </w:rPr>
              <w:t xml:space="preserve"> enhancement solution is also applicable.</w:t>
            </w:r>
          </w:p>
        </w:tc>
      </w:tr>
      <w:tr w:rsidR="00E40BCE" w14:paraId="5DBB1E1D" w14:textId="77777777">
        <w:trPr>
          <w:trHeight w:val="54"/>
        </w:trPr>
        <w:tc>
          <w:tcPr>
            <w:tcW w:w="1955" w:type="dxa"/>
          </w:tcPr>
          <w:p w14:paraId="5D41B0E3" w14:textId="77777777" w:rsidR="00E40BCE" w:rsidRDefault="00A449B0">
            <w:pPr>
              <w:rPr>
                <w:sz w:val="24"/>
                <w:szCs w:val="24"/>
                <w:lang w:val="en-US" w:eastAsia="zh-CN"/>
              </w:rPr>
            </w:pPr>
            <w:r>
              <w:rPr>
                <w:rFonts w:hint="eastAsia"/>
                <w:sz w:val="24"/>
                <w:szCs w:val="24"/>
                <w:lang w:val="en-US" w:eastAsia="zh-CN"/>
              </w:rPr>
              <w:t>ZTE</w:t>
            </w:r>
          </w:p>
        </w:tc>
        <w:tc>
          <w:tcPr>
            <w:tcW w:w="7842" w:type="dxa"/>
          </w:tcPr>
          <w:p w14:paraId="3C2BCE4E" w14:textId="77777777" w:rsidR="00E40BCE" w:rsidRDefault="00A449B0">
            <w:pPr>
              <w:rPr>
                <w:sz w:val="24"/>
                <w:szCs w:val="24"/>
                <w:lang w:val="en-US" w:eastAsia="zh-CN"/>
              </w:rPr>
            </w:pPr>
            <w:r>
              <w:rPr>
                <w:rFonts w:hint="eastAsia"/>
                <w:sz w:val="24"/>
                <w:szCs w:val="24"/>
                <w:lang w:val="en-US" w:eastAsia="zh-CN"/>
              </w:rPr>
              <w:t xml:space="preserve">We think that transferring the requester IDs in LTM preparation phase is better, i.e. the solution in [6].  In the HO preparation phase, the impact of this delay is negligible. Even if the source obtains the early sync resource in the </w:t>
            </w:r>
            <w:r>
              <w:rPr>
                <w:rFonts w:hint="eastAsia"/>
                <w:sz w:val="24"/>
                <w:szCs w:val="24"/>
                <w:lang w:val="en-US" w:eastAsia="zh-CN"/>
              </w:rPr>
              <w:lastRenderedPageBreak/>
              <w:t xml:space="preserve">first phase, it will not send it to the UE immediately; instead, it needs to wait until all candidate cells have completed negotiations before generating the final configuration and sending it to the UE.   </w:t>
            </w:r>
          </w:p>
          <w:p w14:paraId="77965801" w14:textId="77777777" w:rsidR="00E40BCE" w:rsidRDefault="00A449B0">
            <w:pPr>
              <w:rPr>
                <w:sz w:val="24"/>
                <w:szCs w:val="24"/>
              </w:rPr>
            </w:pPr>
            <w:r>
              <w:rPr>
                <w:rFonts w:hint="eastAsia"/>
                <w:sz w:val="24"/>
                <w:szCs w:val="24"/>
                <w:lang w:val="en-US" w:eastAsia="zh-CN"/>
              </w:rPr>
              <w:t xml:space="preserve">There are drawbacks for </w:t>
            </w:r>
            <w:proofErr w:type="spellStart"/>
            <w:r>
              <w:rPr>
                <w:rFonts w:hint="eastAsia"/>
                <w:sz w:val="24"/>
                <w:szCs w:val="24"/>
                <w:lang w:val="en-US" w:eastAsia="zh-CN"/>
              </w:rPr>
              <w:t>for</w:t>
            </w:r>
            <w:proofErr w:type="spellEnd"/>
            <w:r>
              <w:rPr>
                <w:rFonts w:hint="eastAsia"/>
                <w:sz w:val="24"/>
                <w:szCs w:val="24"/>
                <w:lang w:val="en-US" w:eastAsia="zh-CN"/>
              </w:rPr>
              <w:t xml:space="preserve"> solution in </w:t>
            </w:r>
            <w:proofErr w:type="spellStart"/>
            <w:r>
              <w:rPr>
                <w:rFonts w:hint="eastAsia"/>
                <w:sz w:val="24"/>
                <w:szCs w:val="24"/>
                <w:lang w:val="en-US" w:eastAsia="zh-CN"/>
              </w:rPr>
              <w:t>Xn</w:t>
            </w:r>
            <w:proofErr w:type="spellEnd"/>
            <w:r>
              <w:rPr>
                <w:rFonts w:hint="eastAsia"/>
                <w:sz w:val="24"/>
                <w:szCs w:val="24"/>
                <w:lang w:val="en-US" w:eastAsia="zh-CN"/>
              </w:rPr>
              <w:t xml:space="preserve"> setup. Firstly, the requester ID is unnecessary for </w:t>
            </w:r>
            <w:proofErr w:type="spellStart"/>
            <w:r>
              <w:rPr>
                <w:rFonts w:hint="eastAsia"/>
                <w:sz w:val="24"/>
                <w:szCs w:val="24"/>
                <w:lang w:val="en-US" w:eastAsia="zh-CN"/>
              </w:rPr>
              <w:t>gNBs</w:t>
            </w:r>
            <w:proofErr w:type="spellEnd"/>
            <w:r>
              <w:rPr>
                <w:rFonts w:hint="eastAsia"/>
                <w:sz w:val="24"/>
                <w:szCs w:val="24"/>
                <w:lang w:val="en-US" w:eastAsia="zh-CN"/>
              </w:rPr>
              <w:t xml:space="preserve"> that do not perform LTM and are unwilling to implement early sync. </w:t>
            </w:r>
            <w:r>
              <w:rPr>
                <w:rFonts w:hint="eastAsia"/>
                <w:b/>
                <w:bCs/>
                <w:sz w:val="24"/>
                <w:szCs w:val="24"/>
                <w:lang w:val="en-US" w:eastAsia="zh-CN"/>
              </w:rPr>
              <w:t xml:space="preserve">More importantly, we want to remind that the purpose of introducing this requester ID is to avoid exposing the internal structure of CU-DU to other </w:t>
            </w:r>
            <w:proofErr w:type="spellStart"/>
            <w:r>
              <w:rPr>
                <w:rFonts w:hint="eastAsia"/>
                <w:b/>
                <w:bCs/>
                <w:sz w:val="24"/>
                <w:szCs w:val="24"/>
                <w:lang w:val="en-US" w:eastAsia="zh-CN"/>
              </w:rPr>
              <w:t>gNBs</w:t>
            </w:r>
            <w:proofErr w:type="spellEnd"/>
            <w:r>
              <w:rPr>
                <w:rFonts w:hint="eastAsia"/>
                <w:b/>
                <w:bCs/>
                <w:sz w:val="24"/>
                <w:szCs w:val="24"/>
                <w:lang w:val="en-US" w:eastAsia="zh-CN"/>
              </w:rPr>
              <w:t xml:space="preserve">. If the requester ID is informed to neighboring </w:t>
            </w:r>
            <w:proofErr w:type="spellStart"/>
            <w:r>
              <w:rPr>
                <w:rFonts w:hint="eastAsia"/>
                <w:b/>
                <w:bCs/>
                <w:sz w:val="24"/>
                <w:szCs w:val="24"/>
                <w:lang w:val="en-US" w:eastAsia="zh-CN"/>
              </w:rPr>
              <w:t>gNBs</w:t>
            </w:r>
            <w:proofErr w:type="spellEnd"/>
            <w:r>
              <w:rPr>
                <w:rFonts w:hint="eastAsia"/>
                <w:b/>
                <w:bCs/>
                <w:sz w:val="24"/>
                <w:szCs w:val="24"/>
                <w:lang w:val="en-US" w:eastAsia="zh-CN"/>
              </w:rPr>
              <w:t xml:space="preserve"> during the </w:t>
            </w:r>
            <w:proofErr w:type="spellStart"/>
            <w:r>
              <w:rPr>
                <w:rFonts w:hint="eastAsia"/>
                <w:b/>
                <w:bCs/>
                <w:sz w:val="24"/>
                <w:szCs w:val="24"/>
                <w:lang w:val="en-US" w:eastAsia="zh-CN"/>
              </w:rPr>
              <w:t>Xn</w:t>
            </w:r>
            <w:proofErr w:type="spellEnd"/>
            <w:r>
              <w:rPr>
                <w:rFonts w:hint="eastAsia"/>
                <w:b/>
                <w:bCs/>
                <w:sz w:val="24"/>
                <w:szCs w:val="24"/>
                <w:lang w:val="en-US" w:eastAsia="zh-CN"/>
              </w:rPr>
              <w:t xml:space="preserve"> setup, it violates this intention</w:t>
            </w:r>
            <w:r>
              <w:rPr>
                <w:rFonts w:hint="eastAsia"/>
                <w:sz w:val="24"/>
                <w:szCs w:val="24"/>
                <w:lang w:val="en-US" w:eastAsia="zh-CN"/>
              </w:rPr>
              <w:t>.</w:t>
            </w:r>
          </w:p>
        </w:tc>
      </w:tr>
      <w:tr w:rsidR="00E40BCE" w14:paraId="32B5A51B" w14:textId="77777777">
        <w:trPr>
          <w:trHeight w:val="54"/>
        </w:trPr>
        <w:tc>
          <w:tcPr>
            <w:tcW w:w="1955" w:type="dxa"/>
          </w:tcPr>
          <w:p w14:paraId="6E7F3332" w14:textId="77777777" w:rsidR="00E40BCE" w:rsidRDefault="00A449B0">
            <w:pPr>
              <w:rPr>
                <w:sz w:val="24"/>
                <w:szCs w:val="24"/>
              </w:rPr>
            </w:pPr>
            <w:r>
              <w:rPr>
                <w:sz w:val="24"/>
                <w:szCs w:val="24"/>
              </w:rPr>
              <w:lastRenderedPageBreak/>
              <w:t>Google</w:t>
            </w:r>
          </w:p>
        </w:tc>
        <w:tc>
          <w:tcPr>
            <w:tcW w:w="7842" w:type="dxa"/>
          </w:tcPr>
          <w:p w14:paraId="20DBFE40" w14:textId="77777777" w:rsidR="00E40BCE" w:rsidRDefault="00A449B0">
            <w:pPr>
              <w:rPr>
                <w:sz w:val="24"/>
                <w:szCs w:val="24"/>
              </w:rPr>
            </w:pPr>
            <w:r>
              <w:rPr>
                <w:sz w:val="24"/>
                <w:szCs w:val="24"/>
              </w:rPr>
              <w:t xml:space="preserve">Use the </w:t>
            </w:r>
            <w:proofErr w:type="spellStart"/>
            <w:r>
              <w:rPr>
                <w:sz w:val="24"/>
                <w:szCs w:val="24"/>
              </w:rPr>
              <w:t>Xn</w:t>
            </w:r>
            <w:proofErr w:type="spellEnd"/>
            <w:r>
              <w:rPr>
                <w:sz w:val="24"/>
                <w:szCs w:val="24"/>
              </w:rPr>
              <w:t xml:space="preserve"> Setup or NG-RAN node configuration update seems feasible. But open for other solutions.</w:t>
            </w:r>
          </w:p>
        </w:tc>
      </w:tr>
      <w:tr w:rsidR="00E40BCE" w14:paraId="2F2D9676" w14:textId="77777777">
        <w:trPr>
          <w:trHeight w:val="54"/>
        </w:trPr>
        <w:tc>
          <w:tcPr>
            <w:tcW w:w="1955" w:type="dxa"/>
          </w:tcPr>
          <w:p w14:paraId="7D8BDE10" w14:textId="77777777" w:rsidR="00E40BCE" w:rsidRDefault="00E40BCE">
            <w:pPr>
              <w:rPr>
                <w:sz w:val="24"/>
                <w:szCs w:val="24"/>
              </w:rPr>
            </w:pPr>
          </w:p>
        </w:tc>
        <w:tc>
          <w:tcPr>
            <w:tcW w:w="7842" w:type="dxa"/>
          </w:tcPr>
          <w:p w14:paraId="79D3032C" w14:textId="77777777" w:rsidR="00E40BCE" w:rsidRDefault="00E40BCE">
            <w:pPr>
              <w:rPr>
                <w:sz w:val="24"/>
                <w:szCs w:val="24"/>
              </w:rPr>
            </w:pPr>
          </w:p>
        </w:tc>
      </w:tr>
    </w:tbl>
    <w:p w14:paraId="02F200DE" w14:textId="77777777" w:rsidR="00E40BCE" w:rsidRDefault="00E40BCE">
      <w:pPr>
        <w:rPr>
          <w:b/>
          <w:bCs/>
        </w:rPr>
      </w:pPr>
    </w:p>
    <w:p w14:paraId="5DB1E3D0" w14:textId="77777777" w:rsidR="0029068F" w:rsidRPr="00B966E7" w:rsidRDefault="0029068F" w:rsidP="0029068F">
      <w:pPr>
        <w:rPr>
          <w:sz w:val="22"/>
          <w:szCs w:val="22"/>
        </w:rPr>
      </w:pPr>
      <w:r w:rsidRPr="00B966E7">
        <w:rPr>
          <w:sz w:val="22"/>
          <w:szCs w:val="22"/>
          <w:u w:val="single"/>
        </w:rPr>
        <w:t>Summary:</w:t>
      </w:r>
      <w:r w:rsidRPr="00B966E7">
        <w:rPr>
          <w:sz w:val="22"/>
          <w:szCs w:val="22"/>
        </w:rPr>
        <w:t xml:space="preserve"> </w:t>
      </w:r>
    </w:p>
    <w:p w14:paraId="0C7D7FED" w14:textId="45615921" w:rsidR="0029068F" w:rsidRPr="00B966E7" w:rsidRDefault="0029068F" w:rsidP="0029068F">
      <w:pPr>
        <w:rPr>
          <w:sz w:val="22"/>
          <w:szCs w:val="22"/>
        </w:rPr>
      </w:pPr>
      <w:r w:rsidRPr="00B966E7">
        <w:rPr>
          <w:sz w:val="22"/>
          <w:szCs w:val="22"/>
        </w:rPr>
        <w:t xml:space="preserve">It is well acknowledged that the Early RACH Resource Requester ID needs to be transferred over </w:t>
      </w:r>
      <w:proofErr w:type="spellStart"/>
      <w:r w:rsidRPr="00B966E7">
        <w:rPr>
          <w:sz w:val="22"/>
          <w:szCs w:val="22"/>
        </w:rPr>
        <w:t>Xn</w:t>
      </w:r>
      <w:proofErr w:type="spellEnd"/>
      <w:r w:rsidRPr="00B966E7">
        <w:rPr>
          <w:sz w:val="22"/>
          <w:szCs w:val="22"/>
        </w:rPr>
        <w:t xml:space="preserve"> </w:t>
      </w:r>
      <w:r w:rsidR="005A6670">
        <w:rPr>
          <w:sz w:val="22"/>
          <w:szCs w:val="22"/>
        </w:rPr>
        <w:t>before handover preparation</w:t>
      </w:r>
      <w:r w:rsidRPr="00B966E7">
        <w:rPr>
          <w:sz w:val="22"/>
          <w:szCs w:val="22"/>
        </w:rPr>
        <w:t>.</w:t>
      </w:r>
    </w:p>
    <w:p w14:paraId="5773C890" w14:textId="6237D3BB" w:rsidR="0029068F" w:rsidRPr="00B966E7" w:rsidRDefault="0029068F" w:rsidP="0029068F">
      <w:pPr>
        <w:rPr>
          <w:sz w:val="22"/>
          <w:szCs w:val="22"/>
        </w:rPr>
      </w:pPr>
      <w:r w:rsidRPr="00B966E7">
        <w:rPr>
          <w:sz w:val="22"/>
          <w:szCs w:val="22"/>
        </w:rPr>
        <w:t>Two options are available:</w:t>
      </w:r>
    </w:p>
    <w:p w14:paraId="4CBBDFF6" w14:textId="7AB96537" w:rsidR="0029068F" w:rsidRPr="00B966E7" w:rsidRDefault="0029068F" w:rsidP="00B966E7">
      <w:pPr>
        <w:pStyle w:val="ListParagraph"/>
        <w:numPr>
          <w:ilvl w:val="0"/>
          <w:numId w:val="20"/>
        </w:numPr>
        <w:rPr>
          <w:rFonts w:ascii="Times New Roman" w:hAnsi="Times New Roman"/>
        </w:rPr>
      </w:pPr>
      <w:r w:rsidRPr="00B966E7">
        <w:rPr>
          <w:rFonts w:ascii="Times New Roman" w:hAnsi="Times New Roman"/>
        </w:rPr>
        <w:t xml:space="preserve">Option 1: The IDs are transferred during </w:t>
      </w:r>
      <w:proofErr w:type="spellStart"/>
      <w:r w:rsidRPr="00B966E7">
        <w:rPr>
          <w:rFonts w:ascii="Times New Roman" w:hAnsi="Times New Roman"/>
        </w:rPr>
        <w:t>Xn</w:t>
      </w:r>
      <w:proofErr w:type="spellEnd"/>
      <w:r w:rsidRPr="00B966E7">
        <w:rPr>
          <w:rFonts w:ascii="Times New Roman" w:hAnsi="Times New Roman"/>
        </w:rPr>
        <w:t xml:space="preserve"> Setup and NG</w:t>
      </w:r>
      <w:r w:rsidR="00A443FB">
        <w:rPr>
          <w:rFonts w:ascii="Times New Roman" w:hAnsi="Times New Roman"/>
        </w:rPr>
        <w:t xml:space="preserve">-RAN </w:t>
      </w:r>
      <w:r w:rsidRPr="00B966E7">
        <w:rPr>
          <w:rFonts w:ascii="Times New Roman" w:hAnsi="Times New Roman"/>
        </w:rPr>
        <w:t>Node Configuration Update procedures.</w:t>
      </w:r>
    </w:p>
    <w:p w14:paraId="25FA79E8" w14:textId="644E82BB" w:rsidR="0029068F" w:rsidRPr="00B966E7" w:rsidRDefault="0029068F" w:rsidP="00B966E7">
      <w:pPr>
        <w:pStyle w:val="ListParagraph"/>
        <w:numPr>
          <w:ilvl w:val="0"/>
          <w:numId w:val="20"/>
        </w:numPr>
        <w:rPr>
          <w:rFonts w:ascii="Times New Roman" w:hAnsi="Times New Roman"/>
        </w:rPr>
      </w:pPr>
      <w:r w:rsidRPr="00B966E7">
        <w:rPr>
          <w:rFonts w:ascii="Times New Roman" w:hAnsi="Times New Roman"/>
        </w:rPr>
        <w:t>Option 2: The IDs are transferred during LTM preparation phase.</w:t>
      </w:r>
    </w:p>
    <w:p w14:paraId="433A0DBE" w14:textId="77777777" w:rsidR="0029068F" w:rsidRPr="00B966E7" w:rsidRDefault="0029068F" w:rsidP="0029068F">
      <w:pPr>
        <w:rPr>
          <w:sz w:val="22"/>
          <w:szCs w:val="22"/>
        </w:rPr>
      </w:pPr>
    </w:p>
    <w:p w14:paraId="45A16703" w14:textId="77777777" w:rsidR="0029068F" w:rsidRPr="00B966E7" w:rsidRDefault="0029068F" w:rsidP="0029068F">
      <w:pPr>
        <w:rPr>
          <w:sz w:val="22"/>
          <w:szCs w:val="22"/>
        </w:rPr>
      </w:pPr>
      <w:r w:rsidRPr="00B966E7">
        <w:rPr>
          <w:sz w:val="22"/>
          <w:szCs w:val="22"/>
          <w:u w:val="single"/>
        </w:rPr>
        <w:t>Proposal:</w:t>
      </w:r>
      <w:r w:rsidRPr="00B966E7">
        <w:rPr>
          <w:sz w:val="22"/>
          <w:szCs w:val="22"/>
        </w:rPr>
        <w:t xml:space="preserve"> </w:t>
      </w:r>
    </w:p>
    <w:p w14:paraId="5BF9B59B" w14:textId="28183639" w:rsidR="0029068F" w:rsidRPr="00B966E7" w:rsidRDefault="0029068F" w:rsidP="0029068F">
      <w:pPr>
        <w:rPr>
          <w:sz w:val="22"/>
          <w:szCs w:val="22"/>
        </w:rPr>
      </w:pPr>
      <w:r w:rsidRPr="00B966E7">
        <w:rPr>
          <w:sz w:val="22"/>
          <w:szCs w:val="22"/>
        </w:rPr>
        <w:t xml:space="preserve">Companies continue discussing the solution </w:t>
      </w:r>
      <w:r w:rsidR="00E437F9">
        <w:rPr>
          <w:sz w:val="22"/>
          <w:szCs w:val="22"/>
        </w:rPr>
        <w:t>between these</w:t>
      </w:r>
      <w:r w:rsidRPr="00B966E7">
        <w:rPr>
          <w:sz w:val="22"/>
          <w:szCs w:val="22"/>
        </w:rPr>
        <w:t xml:space="preserve"> two options.</w:t>
      </w:r>
    </w:p>
    <w:p w14:paraId="1917E984" w14:textId="77777777" w:rsidR="00E40BCE" w:rsidRDefault="00E40BCE">
      <w:pPr>
        <w:spacing w:before="120" w:after="120"/>
        <w:rPr>
          <w:rFonts w:eastAsiaTheme="minorHAnsi"/>
          <w:color w:val="262626" w:themeColor="text1" w:themeTint="D9"/>
          <w:kern w:val="2"/>
          <w14:ligatures w14:val="standardContextual"/>
        </w:rPr>
      </w:pPr>
    </w:p>
    <w:p w14:paraId="45662E85" w14:textId="77777777" w:rsidR="00E40BCE" w:rsidRDefault="00A449B0">
      <w:pPr>
        <w:pStyle w:val="Heading3"/>
        <w:numPr>
          <w:ilvl w:val="0"/>
          <w:numId w:val="14"/>
        </w:numPr>
      </w:pPr>
      <w:r>
        <w:t>PRACH Resources Release</w:t>
      </w:r>
    </w:p>
    <w:p w14:paraId="7C136C52" w14:textId="77777777" w:rsidR="00E40BCE" w:rsidRDefault="00A449B0">
      <w:pPr>
        <w:rPr>
          <w:rFonts w:eastAsia="Yu Mincho"/>
        </w:rPr>
      </w:pPr>
      <w:r>
        <w:rPr>
          <w:rFonts w:eastAsia="Yu Mincho"/>
        </w:rPr>
        <w:t>[16][17][18][19] resubmit proposals concerning the possibility for the candidate node to release PRACH resources and inform the source node accordingly. Given the limited availability of preamble resources, it is necessary to define a mechanism that allows dynamic release of resources under the candidate node’s control.</w:t>
      </w:r>
    </w:p>
    <w:p w14:paraId="102F74FC" w14:textId="77777777" w:rsidR="00E40BCE" w:rsidRDefault="00A449B0">
      <w:pPr>
        <w:rPr>
          <w:b/>
          <w:bCs/>
        </w:rPr>
      </w:pPr>
      <w:r>
        <w:rPr>
          <w:b/>
          <w:bCs/>
        </w:rPr>
        <w:t>Q10: Does company agree that a mechanism for releasing PRACH resources is needed?</w:t>
      </w:r>
    </w:p>
    <w:tbl>
      <w:tblPr>
        <w:tblStyle w:val="TableGrid"/>
        <w:tblW w:w="9797" w:type="dxa"/>
        <w:tblLook w:val="04A0" w:firstRow="1" w:lastRow="0" w:firstColumn="1" w:lastColumn="0" w:noHBand="0" w:noVBand="1"/>
      </w:tblPr>
      <w:tblGrid>
        <w:gridCol w:w="1955"/>
        <w:gridCol w:w="7842"/>
      </w:tblGrid>
      <w:tr w:rsidR="00E40BCE" w14:paraId="33782B89" w14:textId="77777777">
        <w:trPr>
          <w:trHeight w:val="459"/>
        </w:trPr>
        <w:tc>
          <w:tcPr>
            <w:tcW w:w="1955" w:type="dxa"/>
            <w:shd w:val="clear" w:color="auto" w:fill="D0CECE" w:themeFill="background2" w:themeFillShade="E6"/>
          </w:tcPr>
          <w:p w14:paraId="07A7B04E" w14:textId="77777777" w:rsidR="00E40BCE" w:rsidRDefault="00A449B0">
            <w:pPr>
              <w:jc w:val="center"/>
              <w:rPr>
                <w:b/>
                <w:bCs/>
                <w:sz w:val="24"/>
                <w:szCs w:val="24"/>
              </w:rPr>
            </w:pPr>
            <w:r>
              <w:rPr>
                <w:b/>
                <w:bCs/>
                <w:sz w:val="24"/>
                <w:szCs w:val="24"/>
              </w:rPr>
              <w:t>Company name</w:t>
            </w:r>
          </w:p>
        </w:tc>
        <w:tc>
          <w:tcPr>
            <w:tcW w:w="7842" w:type="dxa"/>
            <w:shd w:val="clear" w:color="auto" w:fill="D0CECE" w:themeFill="background2" w:themeFillShade="E6"/>
          </w:tcPr>
          <w:p w14:paraId="4723621F" w14:textId="77777777" w:rsidR="00E40BCE" w:rsidRDefault="00A449B0">
            <w:pPr>
              <w:jc w:val="center"/>
              <w:rPr>
                <w:b/>
                <w:bCs/>
                <w:sz w:val="24"/>
                <w:szCs w:val="24"/>
              </w:rPr>
            </w:pPr>
            <w:r>
              <w:rPr>
                <w:b/>
                <w:bCs/>
                <w:sz w:val="24"/>
                <w:szCs w:val="24"/>
              </w:rPr>
              <w:t>Comment</w:t>
            </w:r>
          </w:p>
        </w:tc>
      </w:tr>
      <w:tr w:rsidR="00E40BCE" w14:paraId="3EE51AFD" w14:textId="77777777">
        <w:trPr>
          <w:trHeight w:val="459"/>
        </w:trPr>
        <w:tc>
          <w:tcPr>
            <w:tcW w:w="1955" w:type="dxa"/>
          </w:tcPr>
          <w:p w14:paraId="242AEC4E" w14:textId="77777777" w:rsidR="00E40BCE" w:rsidRDefault="00A449B0">
            <w:pPr>
              <w:rPr>
                <w:sz w:val="24"/>
                <w:szCs w:val="24"/>
              </w:rPr>
            </w:pPr>
            <w:r>
              <w:rPr>
                <w:sz w:val="24"/>
                <w:szCs w:val="24"/>
              </w:rPr>
              <w:t>E///</w:t>
            </w:r>
          </w:p>
        </w:tc>
        <w:tc>
          <w:tcPr>
            <w:tcW w:w="7842" w:type="dxa"/>
          </w:tcPr>
          <w:p w14:paraId="1DB83565" w14:textId="77777777" w:rsidR="00E40BCE" w:rsidRDefault="00A449B0">
            <w:pPr>
              <w:rPr>
                <w:sz w:val="24"/>
                <w:szCs w:val="24"/>
              </w:rPr>
            </w:pPr>
            <w:r>
              <w:rPr>
                <w:sz w:val="24"/>
                <w:szCs w:val="24"/>
              </w:rPr>
              <w:t xml:space="preserve">Yes, still see the necessity due to the limited preamble indexes per cell in the candidate </w:t>
            </w:r>
            <w:proofErr w:type="spellStart"/>
            <w:r>
              <w:rPr>
                <w:sz w:val="24"/>
                <w:szCs w:val="24"/>
              </w:rPr>
              <w:t>gNB</w:t>
            </w:r>
            <w:proofErr w:type="spellEnd"/>
            <w:r>
              <w:rPr>
                <w:sz w:val="24"/>
                <w:szCs w:val="24"/>
              </w:rPr>
              <w:t>.</w:t>
            </w:r>
          </w:p>
        </w:tc>
      </w:tr>
      <w:tr w:rsidR="00E40BCE" w14:paraId="4F6541C8" w14:textId="77777777">
        <w:trPr>
          <w:trHeight w:val="459"/>
        </w:trPr>
        <w:tc>
          <w:tcPr>
            <w:tcW w:w="1955" w:type="dxa"/>
          </w:tcPr>
          <w:p w14:paraId="764937B2" w14:textId="77777777" w:rsidR="00E40BCE" w:rsidRDefault="00A449B0">
            <w:pPr>
              <w:rPr>
                <w:sz w:val="24"/>
                <w:szCs w:val="24"/>
              </w:rPr>
            </w:pPr>
            <w:r>
              <w:rPr>
                <w:rFonts w:hint="eastAsia"/>
                <w:sz w:val="24"/>
                <w:szCs w:val="24"/>
                <w:lang w:eastAsia="zh-CN"/>
              </w:rPr>
              <w:t>CATT</w:t>
            </w:r>
          </w:p>
        </w:tc>
        <w:tc>
          <w:tcPr>
            <w:tcW w:w="7842" w:type="dxa"/>
          </w:tcPr>
          <w:p w14:paraId="71EA950F" w14:textId="77777777" w:rsidR="00E40BCE" w:rsidRDefault="00A449B0">
            <w:pPr>
              <w:rPr>
                <w:sz w:val="24"/>
                <w:szCs w:val="24"/>
                <w:lang w:eastAsia="zh-CN"/>
              </w:rPr>
            </w:pPr>
            <w:r>
              <w:rPr>
                <w:sz w:val="24"/>
                <w:szCs w:val="24"/>
                <w:lang w:eastAsia="zh-CN"/>
              </w:rPr>
              <w:t>O</w:t>
            </w:r>
            <w:r>
              <w:rPr>
                <w:rFonts w:hint="eastAsia"/>
                <w:sz w:val="24"/>
                <w:szCs w:val="24"/>
                <w:lang w:eastAsia="zh-CN"/>
              </w:rPr>
              <w:t xml:space="preserve">pen to discuss, considering whether </w:t>
            </w:r>
            <w:r>
              <w:rPr>
                <w:sz w:val="24"/>
                <w:szCs w:val="24"/>
                <w:lang w:eastAsia="zh-CN"/>
              </w:rPr>
              <w:t>release</w:t>
            </w:r>
            <w:r>
              <w:rPr>
                <w:rFonts w:hint="eastAsia"/>
                <w:sz w:val="24"/>
                <w:szCs w:val="24"/>
                <w:lang w:eastAsia="zh-CN"/>
              </w:rPr>
              <w:t xml:space="preserve"> and </w:t>
            </w:r>
            <w:r>
              <w:rPr>
                <w:sz w:val="24"/>
                <w:szCs w:val="24"/>
                <w:lang w:eastAsia="zh-CN"/>
              </w:rPr>
              <w:t>re-initiate</w:t>
            </w:r>
            <w:r>
              <w:rPr>
                <w:rFonts w:hint="eastAsia"/>
                <w:sz w:val="24"/>
                <w:szCs w:val="24"/>
                <w:lang w:eastAsia="zh-CN"/>
              </w:rPr>
              <w:t xml:space="preserve"> also workable. </w:t>
            </w:r>
          </w:p>
        </w:tc>
      </w:tr>
      <w:tr w:rsidR="00E40BCE" w14:paraId="33C4ED37" w14:textId="77777777">
        <w:trPr>
          <w:trHeight w:val="459"/>
        </w:trPr>
        <w:tc>
          <w:tcPr>
            <w:tcW w:w="1955" w:type="dxa"/>
          </w:tcPr>
          <w:p w14:paraId="7A996DB2" w14:textId="77777777" w:rsidR="00E40BCE" w:rsidRDefault="00A449B0">
            <w:pPr>
              <w:rPr>
                <w:rFonts w:eastAsia="Malgun Gothic"/>
                <w:sz w:val="24"/>
                <w:szCs w:val="24"/>
                <w:lang w:eastAsia="ko-KR"/>
              </w:rPr>
            </w:pPr>
            <w:r>
              <w:rPr>
                <w:rFonts w:eastAsia="Malgun Gothic" w:hint="eastAsia"/>
                <w:sz w:val="24"/>
                <w:szCs w:val="24"/>
                <w:lang w:eastAsia="ko-KR"/>
              </w:rPr>
              <w:t>LGE</w:t>
            </w:r>
          </w:p>
        </w:tc>
        <w:tc>
          <w:tcPr>
            <w:tcW w:w="7842" w:type="dxa"/>
          </w:tcPr>
          <w:p w14:paraId="6B122FE9" w14:textId="77777777" w:rsidR="00E40BCE" w:rsidRDefault="00A449B0">
            <w:pPr>
              <w:rPr>
                <w:rFonts w:eastAsia="Malgun Gothic"/>
                <w:sz w:val="24"/>
                <w:szCs w:val="24"/>
                <w:lang w:eastAsia="ko-KR"/>
              </w:rPr>
            </w:pPr>
            <w:r>
              <w:rPr>
                <w:rFonts w:eastAsia="Malgun Gothic" w:hint="eastAsia"/>
                <w:sz w:val="24"/>
                <w:szCs w:val="24"/>
                <w:lang w:eastAsia="ko-KR"/>
              </w:rPr>
              <w:t>No strong view but doesn</w:t>
            </w:r>
            <w:r>
              <w:rPr>
                <w:rFonts w:eastAsia="Malgun Gothic"/>
                <w:sz w:val="24"/>
                <w:szCs w:val="24"/>
                <w:lang w:eastAsia="ko-KR"/>
              </w:rPr>
              <w:t>’</w:t>
            </w:r>
            <w:r>
              <w:rPr>
                <w:rFonts w:eastAsia="Malgun Gothic" w:hint="eastAsia"/>
                <w:sz w:val="24"/>
                <w:szCs w:val="24"/>
                <w:lang w:eastAsia="ko-KR"/>
              </w:rPr>
              <w:t xml:space="preserve">t seem </w:t>
            </w:r>
            <w:proofErr w:type="gramStart"/>
            <w:r>
              <w:rPr>
                <w:rFonts w:eastAsia="Malgun Gothic" w:hint="eastAsia"/>
                <w:sz w:val="24"/>
                <w:szCs w:val="24"/>
                <w:lang w:eastAsia="ko-KR"/>
              </w:rPr>
              <w:t>essential..</w:t>
            </w:r>
            <w:proofErr w:type="gramEnd"/>
            <w:r>
              <w:rPr>
                <w:rFonts w:eastAsia="Malgun Gothic" w:hint="eastAsia"/>
                <w:sz w:val="24"/>
                <w:szCs w:val="24"/>
                <w:lang w:eastAsia="ko-KR"/>
              </w:rPr>
              <w:t xml:space="preserve"> But if operators strongly request, then open to discuss.  </w:t>
            </w:r>
          </w:p>
        </w:tc>
      </w:tr>
      <w:tr w:rsidR="00E40BCE" w14:paraId="374B95B7" w14:textId="77777777">
        <w:trPr>
          <w:trHeight w:val="459"/>
        </w:trPr>
        <w:tc>
          <w:tcPr>
            <w:tcW w:w="1955" w:type="dxa"/>
          </w:tcPr>
          <w:p w14:paraId="24CD1C4B" w14:textId="77777777" w:rsidR="00E40BCE" w:rsidRDefault="00A449B0">
            <w:pPr>
              <w:jc w:val="center"/>
              <w:rPr>
                <w:sz w:val="24"/>
                <w:szCs w:val="24"/>
              </w:rPr>
            </w:pPr>
            <w:r>
              <w:rPr>
                <w:sz w:val="24"/>
                <w:szCs w:val="24"/>
              </w:rPr>
              <w:t>Qualcomm</w:t>
            </w:r>
          </w:p>
        </w:tc>
        <w:tc>
          <w:tcPr>
            <w:tcW w:w="7842" w:type="dxa"/>
          </w:tcPr>
          <w:p w14:paraId="6BC31D65" w14:textId="77777777" w:rsidR="00E40BCE" w:rsidRDefault="00A449B0">
            <w:pPr>
              <w:rPr>
                <w:sz w:val="24"/>
                <w:szCs w:val="24"/>
              </w:rPr>
            </w:pPr>
            <w:r>
              <w:rPr>
                <w:sz w:val="24"/>
                <w:szCs w:val="24"/>
              </w:rPr>
              <w:t>Yes, the mechanism for releasing PRACH resources, as given in proposals 1 and 2 in [15], seems useful. But, if LTM modification is agreed to be supported, this change can be included in that discussion.</w:t>
            </w:r>
          </w:p>
        </w:tc>
      </w:tr>
      <w:tr w:rsidR="00E40BCE" w14:paraId="10BB2CF3" w14:textId="77777777">
        <w:trPr>
          <w:trHeight w:val="54"/>
        </w:trPr>
        <w:tc>
          <w:tcPr>
            <w:tcW w:w="1955" w:type="dxa"/>
          </w:tcPr>
          <w:p w14:paraId="69BB6837" w14:textId="77777777" w:rsidR="00E40BCE" w:rsidRDefault="00A449B0">
            <w:pPr>
              <w:rPr>
                <w:sz w:val="24"/>
                <w:szCs w:val="24"/>
              </w:rPr>
            </w:pPr>
            <w:r>
              <w:rPr>
                <w:sz w:val="24"/>
                <w:szCs w:val="24"/>
              </w:rPr>
              <w:lastRenderedPageBreak/>
              <w:t>Huawei</w:t>
            </w:r>
          </w:p>
        </w:tc>
        <w:tc>
          <w:tcPr>
            <w:tcW w:w="7842" w:type="dxa"/>
          </w:tcPr>
          <w:p w14:paraId="559A04E8" w14:textId="77777777" w:rsidR="00E40BCE" w:rsidRDefault="00A449B0">
            <w:pPr>
              <w:rPr>
                <w:sz w:val="24"/>
                <w:szCs w:val="24"/>
              </w:rPr>
            </w:pPr>
            <w:r>
              <w:rPr>
                <w:sz w:val="24"/>
                <w:szCs w:val="24"/>
              </w:rPr>
              <w:t>Similar view as LGE.</w:t>
            </w:r>
          </w:p>
        </w:tc>
      </w:tr>
      <w:tr w:rsidR="00E40BCE" w14:paraId="5041F6DF" w14:textId="77777777">
        <w:trPr>
          <w:trHeight w:val="54"/>
        </w:trPr>
        <w:tc>
          <w:tcPr>
            <w:tcW w:w="1955" w:type="dxa"/>
          </w:tcPr>
          <w:p w14:paraId="77B812A2" w14:textId="77777777" w:rsidR="00E40BCE" w:rsidRDefault="00A449B0">
            <w:pPr>
              <w:rPr>
                <w:sz w:val="24"/>
                <w:szCs w:val="24"/>
                <w:lang w:eastAsia="zh-CN"/>
              </w:rPr>
            </w:pPr>
            <w:r>
              <w:rPr>
                <w:rFonts w:hint="eastAsia"/>
                <w:sz w:val="24"/>
                <w:szCs w:val="24"/>
                <w:lang w:eastAsia="zh-CN"/>
              </w:rPr>
              <w:t>S</w:t>
            </w:r>
            <w:r>
              <w:rPr>
                <w:sz w:val="24"/>
                <w:szCs w:val="24"/>
                <w:lang w:eastAsia="zh-CN"/>
              </w:rPr>
              <w:t>amsung</w:t>
            </w:r>
          </w:p>
        </w:tc>
        <w:tc>
          <w:tcPr>
            <w:tcW w:w="7842" w:type="dxa"/>
          </w:tcPr>
          <w:p w14:paraId="6BAFBF12" w14:textId="77777777" w:rsidR="00E40BCE" w:rsidRDefault="00A449B0">
            <w:pPr>
              <w:rPr>
                <w:sz w:val="24"/>
                <w:szCs w:val="24"/>
                <w:lang w:eastAsia="zh-CN"/>
              </w:rPr>
            </w:pPr>
            <w:r>
              <w:rPr>
                <w:sz w:val="24"/>
                <w:szCs w:val="24"/>
                <w:lang w:eastAsia="zh-CN"/>
              </w:rPr>
              <w:t>Agree with E///.</w:t>
            </w:r>
          </w:p>
        </w:tc>
      </w:tr>
      <w:tr w:rsidR="00E40BCE" w14:paraId="7B836EA9" w14:textId="77777777">
        <w:trPr>
          <w:trHeight w:val="54"/>
        </w:trPr>
        <w:tc>
          <w:tcPr>
            <w:tcW w:w="1955" w:type="dxa"/>
          </w:tcPr>
          <w:p w14:paraId="0DA8A10E" w14:textId="77777777" w:rsidR="00E40BCE" w:rsidRDefault="00A449B0">
            <w:pPr>
              <w:rPr>
                <w:sz w:val="24"/>
                <w:szCs w:val="24"/>
                <w:lang w:val="en-US" w:eastAsia="zh-CN"/>
              </w:rPr>
            </w:pPr>
            <w:r>
              <w:rPr>
                <w:rFonts w:hint="eastAsia"/>
                <w:sz w:val="24"/>
                <w:szCs w:val="24"/>
                <w:lang w:val="en-US" w:eastAsia="zh-CN"/>
              </w:rPr>
              <w:t>ZTE</w:t>
            </w:r>
          </w:p>
        </w:tc>
        <w:tc>
          <w:tcPr>
            <w:tcW w:w="7842" w:type="dxa"/>
          </w:tcPr>
          <w:p w14:paraId="193759F9" w14:textId="77777777" w:rsidR="00E40BCE" w:rsidRDefault="00A449B0">
            <w:pPr>
              <w:rPr>
                <w:sz w:val="24"/>
                <w:szCs w:val="24"/>
              </w:rPr>
            </w:pPr>
            <w:r>
              <w:rPr>
                <w:rFonts w:hint="eastAsia"/>
                <w:sz w:val="24"/>
                <w:szCs w:val="24"/>
                <w:lang w:val="en-US" w:eastAsia="zh-CN"/>
              </w:rPr>
              <w:t>We think this is an optimization. The candidate can cancel the LTM if necessary, and after that the source can further initiate LTM towards the candidate if needed.</w:t>
            </w:r>
          </w:p>
        </w:tc>
      </w:tr>
      <w:tr w:rsidR="00E40BCE" w14:paraId="1AA88B26" w14:textId="77777777">
        <w:trPr>
          <w:trHeight w:val="54"/>
        </w:trPr>
        <w:tc>
          <w:tcPr>
            <w:tcW w:w="1955" w:type="dxa"/>
          </w:tcPr>
          <w:p w14:paraId="7C3934FD" w14:textId="77777777" w:rsidR="00E40BCE" w:rsidRDefault="00A449B0">
            <w:pPr>
              <w:rPr>
                <w:sz w:val="24"/>
                <w:szCs w:val="24"/>
              </w:rPr>
            </w:pPr>
            <w:r>
              <w:rPr>
                <w:sz w:val="24"/>
                <w:szCs w:val="24"/>
              </w:rPr>
              <w:t>Google</w:t>
            </w:r>
          </w:p>
        </w:tc>
        <w:tc>
          <w:tcPr>
            <w:tcW w:w="7842" w:type="dxa"/>
          </w:tcPr>
          <w:p w14:paraId="39B2C7D2" w14:textId="77777777" w:rsidR="00E40BCE" w:rsidRDefault="00A449B0">
            <w:pPr>
              <w:rPr>
                <w:sz w:val="24"/>
                <w:szCs w:val="24"/>
              </w:rPr>
            </w:pPr>
            <w:r>
              <w:rPr>
                <w:sz w:val="24"/>
                <w:szCs w:val="24"/>
              </w:rPr>
              <w:t>Open for discussion if LTM modification is to be supported.</w:t>
            </w:r>
          </w:p>
        </w:tc>
      </w:tr>
      <w:tr w:rsidR="00E40BCE" w14:paraId="0CE1E496" w14:textId="77777777">
        <w:trPr>
          <w:trHeight w:val="54"/>
        </w:trPr>
        <w:tc>
          <w:tcPr>
            <w:tcW w:w="1955" w:type="dxa"/>
          </w:tcPr>
          <w:p w14:paraId="4EEEEBB3" w14:textId="77777777" w:rsidR="00E40BCE" w:rsidRDefault="00A449B0">
            <w:pPr>
              <w:rPr>
                <w:sz w:val="24"/>
                <w:szCs w:val="24"/>
                <w:lang w:eastAsia="zh-CN"/>
              </w:rPr>
            </w:pPr>
            <w:proofErr w:type="spellStart"/>
            <w:r>
              <w:rPr>
                <w:sz w:val="24"/>
                <w:szCs w:val="24"/>
                <w:lang w:eastAsia="zh-CN"/>
              </w:rPr>
              <w:t>Ofinno</w:t>
            </w:r>
            <w:proofErr w:type="spellEnd"/>
          </w:p>
        </w:tc>
        <w:tc>
          <w:tcPr>
            <w:tcW w:w="7842" w:type="dxa"/>
          </w:tcPr>
          <w:p w14:paraId="3ED50306" w14:textId="77777777" w:rsidR="00E40BCE" w:rsidRDefault="00A449B0">
            <w:pPr>
              <w:rPr>
                <w:sz w:val="24"/>
                <w:szCs w:val="24"/>
                <w:lang w:eastAsia="zh-CN"/>
              </w:rPr>
            </w:pPr>
            <w:r>
              <w:rPr>
                <w:sz w:val="24"/>
                <w:szCs w:val="24"/>
                <w:lang w:eastAsia="zh-CN"/>
              </w:rPr>
              <w:t xml:space="preserve">Yes, it’s beneficial to support releasing PRACH resource. </w:t>
            </w:r>
          </w:p>
        </w:tc>
      </w:tr>
    </w:tbl>
    <w:p w14:paraId="510AF514" w14:textId="77777777" w:rsidR="00E40BCE" w:rsidRDefault="00E40BCE">
      <w:pPr>
        <w:rPr>
          <w:b/>
          <w:bCs/>
        </w:rPr>
      </w:pPr>
    </w:p>
    <w:p w14:paraId="2C68EF03" w14:textId="77777777" w:rsidR="00E40BCE" w:rsidRDefault="00A449B0">
      <w:pPr>
        <w:rPr>
          <w:b/>
          <w:bCs/>
        </w:rPr>
      </w:pPr>
      <w:r>
        <w:rPr>
          <w:b/>
          <w:bCs/>
        </w:rPr>
        <w:t>Q11: If the answer to Q9 is YES, should a new procedure be introduced, or can an existing procedure be reused?</w:t>
      </w:r>
    </w:p>
    <w:tbl>
      <w:tblPr>
        <w:tblStyle w:val="TableGrid"/>
        <w:tblW w:w="9797" w:type="dxa"/>
        <w:tblLook w:val="04A0" w:firstRow="1" w:lastRow="0" w:firstColumn="1" w:lastColumn="0" w:noHBand="0" w:noVBand="1"/>
      </w:tblPr>
      <w:tblGrid>
        <w:gridCol w:w="1955"/>
        <w:gridCol w:w="7842"/>
      </w:tblGrid>
      <w:tr w:rsidR="00E40BCE" w14:paraId="3F0AFEB3" w14:textId="77777777">
        <w:trPr>
          <w:trHeight w:val="459"/>
        </w:trPr>
        <w:tc>
          <w:tcPr>
            <w:tcW w:w="1955" w:type="dxa"/>
            <w:shd w:val="clear" w:color="auto" w:fill="D0CECE" w:themeFill="background2" w:themeFillShade="E6"/>
          </w:tcPr>
          <w:p w14:paraId="50A60B66" w14:textId="77777777" w:rsidR="00E40BCE" w:rsidRDefault="00A449B0">
            <w:pPr>
              <w:jc w:val="center"/>
              <w:rPr>
                <w:b/>
                <w:bCs/>
                <w:sz w:val="24"/>
                <w:szCs w:val="24"/>
              </w:rPr>
            </w:pPr>
            <w:r>
              <w:rPr>
                <w:b/>
                <w:bCs/>
                <w:sz w:val="24"/>
                <w:szCs w:val="24"/>
              </w:rPr>
              <w:t>Company name</w:t>
            </w:r>
          </w:p>
        </w:tc>
        <w:tc>
          <w:tcPr>
            <w:tcW w:w="7842" w:type="dxa"/>
            <w:shd w:val="clear" w:color="auto" w:fill="D0CECE" w:themeFill="background2" w:themeFillShade="E6"/>
          </w:tcPr>
          <w:p w14:paraId="0D102292" w14:textId="77777777" w:rsidR="00E40BCE" w:rsidRDefault="00A449B0">
            <w:pPr>
              <w:jc w:val="center"/>
              <w:rPr>
                <w:b/>
                <w:bCs/>
                <w:sz w:val="24"/>
                <w:szCs w:val="24"/>
              </w:rPr>
            </w:pPr>
            <w:r>
              <w:rPr>
                <w:b/>
                <w:bCs/>
                <w:sz w:val="24"/>
                <w:szCs w:val="24"/>
              </w:rPr>
              <w:t>Comment</w:t>
            </w:r>
          </w:p>
        </w:tc>
      </w:tr>
      <w:tr w:rsidR="00E40BCE" w14:paraId="2AEAAFFA" w14:textId="77777777">
        <w:trPr>
          <w:trHeight w:val="459"/>
        </w:trPr>
        <w:tc>
          <w:tcPr>
            <w:tcW w:w="1955" w:type="dxa"/>
          </w:tcPr>
          <w:p w14:paraId="23D9F3B1" w14:textId="77777777" w:rsidR="00E40BCE" w:rsidRDefault="00A449B0">
            <w:pPr>
              <w:rPr>
                <w:sz w:val="24"/>
                <w:szCs w:val="24"/>
              </w:rPr>
            </w:pPr>
            <w:r>
              <w:rPr>
                <w:sz w:val="24"/>
                <w:szCs w:val="24"/>
              </w:rPr>
              <w:t>E///</w:t>
            </w:r>
          </w:p>
        </w:tc>
        <w:tc>
          <w:tcPr>
            <w:tcW w:w="7842" w:type="dxa"/>
          </w:tcPr>
          <w:p w14:paraId="7B669EE5" w14:textId="77777777" w:rsidR="00E40BCE" w:rsidRDefault="00A449B0">
            <w:pPr>
              <w:rPr>
                <w:sz w:val="24"/>
                <w:szCs w:val="24"/>
              </w:rPr>
            </w:pPr>
            <w:r>
              <w:rPr>
                <w:sz w:val="24"/>
                <w:szCs w:val="24"/>
              </w:rPr>
              <w:t>A new procedure being initiated by the candidate is preferred since it is the candidate node who controls the resources.</w:t>
            </w:r>
          </w:p>
        </w:tc>
      </w:tr>
      <w:tr w:rsidR="00E40BCE" w14:paraId="29C5B480" w14:textId="77777777">
        <w:trPr>
          <w:trHeight w:val="459"/>
        </w:trPr>
        <w:tc>
          <w:tcPr>
            <w:tcW w:w="1955" w:type="dxa"/>
          </w:tcPr>
          <w:p w14:paraId="086DDC2C" w14:textId="77777777" w:rsidR="00E40BCE" w:rsidRDefault="00A449B0">
            <w:pPr>
              <w:rPr>
                <w:sz w:val="24"/>
                <w:szCs w:val="24"/>
              </w:rPr>
            </w:pPr>
            <w:r>
              <w:rPr>
                <w:sz w:val="24"/>
                <w:szCs w:val="24"/>
              </w:rPr>
              <w:t>Qualcomm</w:t>
            </w:r>
          </w:p>
        </w:tc>
        <w:tc>
          <w:tcPr>
            <w:tcW w:w="7842" w:type="dxa"/>
          </w:tcPr>
          <w:p w14:paraId="79A428FF" w14:textId="77777777" w:rsidR="00E40BCE" w:rsidRDefault="00A449B0">
            <w:pPr>
              <w:rPr>
                <w:sz w:val="24"/>
                <w:szCs w:val="24"/>
              </w:rPr>
            </w:pPr>
            <w:r>
              <w:rPr>
                <w:sz w:val="24"/>
                <w:szCs w:val="24"/>
              </w:rPr>
              <w:t>We prefer that the LTM modification procedure, as discussed in Section 2.2.(ii), is used.</w:t>
            </w:r>
          </w:p>
        </w:tc>
      </w:tr>
      <w:tr w:rsidR="00E40BCE" w14:paraId="2A7A1BB6" w14:textId="77777777">
        <w:trPr>
          <w:trHeight w:val="459"/>
        </w:trPr>
        <w:tc>
          <w:tcPr>
            <w:tcW w:w="1955" w:type="dxa"/>
          </w:tcPr>
          <w:p w14:paraId="20AA61B4" w14:textId="77777777" w:rsidR="00E40BCE" w:rsidRDefault="00A449B0">
            <w:pPr>
              <w:rPr>
                <w:sz w:val="24"/>
                <w:szCs w:val="24"/>
              </w:rPr>
            </w:pPr>
            <w:r>
              <w:rPr>
                <w:rFonts w:hint="eastAsia"/>
                <w:sz w:val="24"/>
                <w:szCs w:val="24"/>
                <w:lang w:eastAsia="zh-CN"/>
              </w:rPr>
              <w:t>S</w:t>
            </w:r>
            <w:r>
              <w:rPr>
                <w:sz w:val="24"/>
                <w:szCs w:val="24"/>
                <w:lang w:eastAsia="zh-CN"/>
              </w:rPr>
              <w:t>amsung</w:t>
            </w:r>
          </w:p>
        </w:tc>
        <w:tc>
          <w:tcPr>
            <w:tcW w:w="7842" w:type="dxa"/>
          </w:tcPr>
          <w:p w14:paraId="4372E9A4" w14:textId="77777777" w:rsidR="00E40BCE" w:rsidRDefault="00A449B0">
            <w:pPr>
              <w:rPr>
                <w:sz w:val="24"/>
                <w:szCs w:val="24"/>
              </w:rPr>
            </w:pPr>
            <w:r>
              <w:rPr>
                <w:sz w:val="24"/>
                <w:szCs w:val="24"/>
                <w:lang w:eastAsia="zh-CN"/>
              </w:rPr>
              <w:t>Prefer new procedure</w:t>
            </w:r>
          </w:p>
        </w:tc>
      </w:tr>
      <w:tr w:rsidR="00E40BCE" w14:paraId="541B08D5" w14:textId="77777777">
        <w:trPr>
          <w:trHeight w:val="459"/>
        </w:trPr>
        <w:tc>
          <w:tcPr>
            <w:tcW w:w="1955" w:type="dxa"/>
          </w:tcPr>
          <w:p w14:paraId="2985D482" w14:textId="77777777" w:rsidR="00E40BCE" w:rsidRDefault="00A449B0">
            <w:pPr>
              <w:rPr>
                <w:sz w:val="24"/>
                <w:szCs w:val="24"/>
              </w:rPr>
            </w:pPr>
            <w:proofErr w:type="spellStart"/>
            <w:r>
              <w:rPr>
                <w:sz w:val="24"/>
                <w:szCs w:val="24"/>
                <w:lang w:eastAsia="zh-CN"/>
              </w:rPr>
              <w:t>Ofinno</w:t>
            </w:r>
            <w:proofErr w:type="spellEnd"/>
          </w:p>
        </w:tc>
        <w:tc>
          <w:tcPr>
            <w:tcW w:w="7842" w:type="dxa"/>
          </w:tcPr>
          <w:p w14:paraId="0E364C55" w14:textId="77777777" w:rsidR="00E40BCE" w:rsidRDefault="00A449B0">
            <w:pPr>
              <w:rPr>
                <w:sz w:val="24"/>
                <w:szCs w:val="24"/>
              </w:rPr>
            </w:pPr>
            <w:r>
              <w:rPr>
                <w:sz w:val="24"/>
                <w:szCs w:val="24"/>
                <w:lang w:eastAsia="zh-CN"/>
              </w:rPr>
              <w:t xml:space="preserve">Either is fine </w:t>
            </w:r>
          </w:p>
        </w:tc>
      </w:tr>
      <w:tr w:rsidR="00E40BCE" w14:paraId="7459D7D8" w14:textId="77777777">
        <w:trPr>
          <w:trHeight w:val="54"/>
        </w:trPr>
        <w:tc>
          <w:tcPr>
            <w:tcW w:w="1955" w:type="dxa"/>
          </w:tcPr>
          <w:p w14:paraId="2C2EB6CF" w14:textId="77777777" w:rsidR="00E40BCE" w:rsidRDefault="00E40BCE">
            <w:pPr>
              <w:rPr>
                <w:sz w:val="24"/>
                <w:szCs w:val="24"/>
              </w:rPr>
            </w:pPr>
          </w:p>
        </w:tc>
        <w:tc>
          <w:tcPr>
            <w:tcW w:w="7842" w:type="dxa"/>
          </w:tcPr>
          <w:p w14:paraId="1727FE77" w14:textId="77777777" w:rsidR="00E40BCE" w:rsidRDefault="00E40BCE">
            <w:pPr>
              <w:rPr>
                <w:sz w:val="24"/>
                <w:szCs w:val="24"/>
              </w:rPr>
            </w:pPr>
          </w:p>
        </w:tc>
      </w:tr>
    </w:tbl>
    <w:p w14:paraId="35BA77A6" w14:textId="77777777" w:rsidR="00E40BCE" w:rsidRDefault="00E40BCE">
      <w:pPr>
        <w:rPr>
          <w:rFonts w:eastAsiaTheme="minorHAnsi"/>
          <w:b/>
          <w:bCs/>
          <w:color w:val="262626" w:themeColor="text1" w:themeTint="D9"/>
          <w:kern w:val="2"/>
          <w14:ligatures w14:val="standardContextual"/>
        </w:rPr>
      </w:pPr>
    </w:p>
    <w:p w14:paraId="60193D11" w14:textId="77777777" w:rsidR="0029068F" w:rsidRPr="004C7028" w:rsidRDefault="0029068F" w:rsidP="0029068F">
      <w:pPr>
        <w:rPr>
          <w:sz w:val="22"/>
          <w:szCs w:val="22"/>
        </w:rPr>
      </w:pPr>
      <w:r w:rsidRPr="004C7028">
        <w:rPr>
          <w:sz w:val="22"/>
          <w:szCs w:val="22"/>
          <w:u w:val="single"/>
        </w:rPr>
        <w:t>Summary:</w:t>
      </w:r>
      <w:r w:rsidRPr="004C7028">
        <w:rPr>
          <w:sz w:val="22"/>
          <w:szCs w:val="22"/>
        </w:rPr>
        <w:t xml:space="preserve"> </w:t>
      </w:r>
    </w:p>
    <w:p w14:paraId="1DA9196A" w14:textId="7C63567A" w:rsidR="0029068F" w:rsidRPr="004C7028" w:rsidRDefault="007150E9" w:rsidP="007150E9">
      <w:pPr>
        <w:rPr>
          <w:sz w:val="22"/>
          <w:szCs w:val="22"/>
        </w:rPr>
      </w:pPr>
      <w:r w:rsidRPr="004C7028">
        <w:rPr>
          <w:sz w:val="22"/>
          <w:szCs w:val="22"/>
        </w:rPr>
        <w:t xml:space="preserve">4 </w:t>
      </w:r>
      <w:r w:rsidR="00EA14E0" w:rsidRPr="004C7028">
        <w:rPr>
          <w:sz w:val="22"/>
          <w:szCs w:val="22"/>
        </w:rPr>
        <w:t xml:space="preserve">companies support introducing a mechanism for PRACH resource release. 4 companies are open to continue the discussion. This topic </w:t>
      </w:r>
      <w:r w:rsidR="00AB3B3D" w:rsidRPr="004C7028">
        <w:rPr>
          <w:sz w:val="22"/>
          <w:szCs w:val="22"/>
        </w:rPr>
        <w:t>is</w:t>
      </w:r>
      <w:r w:rsidR="00EA14E0" w:rsidRPr="004C7028">
        <w:rPr>
          <w:sz w:val="22"/>
          <w:szCs w:val="22"/>
        </w:rPr>
        <w:t xml:space="preserve"> related to the modification of LTM configurations.</w:t>
      </w:r>
    </w:p>
    <w:p w14:paraId="54D83CBB" w14:textId="77777777" w:rsidR="00EA14E0" w:rsidRPr="004C7028" w:rsidRDefault="00EA14E0" w:rsidP="007150E9">
      <w:pPr>
        <w:rPr>
          <w:sz w:val="22"/>
          <w:szCs w:val="22"/>
        </w:rPr>
      </w:pPr>
    </w:p>
    <w:p w14:paraId="55CAEE46" w14:textId="77777777" w:rsidR="0029068F" w:rsidRPr="004C7028" w:rsidRDefault="0029068F" w:rsidP="0029068F">
      <w:pPr>
        <w:rPr>
          <w:sz w:val="22"/>
          <w:szCs w:val="22"/>
        </w:rPr>
      </w:pPr>
      <w:r w:rsidRPr="004C7028">
        <w:rPr>
          <w:sz w:val="22"/>
          <w:szCs w:val="22"/>
          <w:u w:val="single"/>
        </w:rPr>
        <w:t>Proposal:</w:t>
      </w:r>
      <w:r w:rsidRPr="004C7028">
        <w:rPr>
          <w:sz w:val="22"/>
          <w:szCs w:val="22"/>
        </w:rPr>
        <w:t xml:space="preserve"> </w:t>
      </w:r>
    </w:p>
    <w:p w14:paraId="4D462994" w14:textId="5F462CD8" w:rsidR="00247630" w:rsidRPr="004C7028" w:rsidRDefault="00247630" w:rsidP="00247630">
      <w:pPr>
        <w:rPr>
          <w:sz w:val="22"/>
          <w:szCs w:val="22"/>
        </w:rPr>
      </w:pPr>
      <w:r w:rsidRPr="004C7028">
        <w:rPr>
          <w:sz w:val="22"/>
          <w:szCs w:val="22"/>
        </w:rPr>
        <w:t>Companies bring contributions to continue the discussion on this topic and to propose whether a new procedure should be introduced or combined with the potential LTM configuration modification procedure.</w:t>
      </w:r>
    </w:p>
    <w:p w14:paraId="15F7D7A9" w14:textId="77777777" w:rsidR="0029068F" w:rsidRPr="00247630" w:rsidRDefault="0029068F">
      <w:pPr>
        <w:rPr>
          <w:rFonts w:eastAsiaTheme="minorHAnsi"/>
          <w:b/>
          <w:bCs/>
          <w:color w:val="262626" w:themeColor="text1" w:themeTint="D9"/>
          <w:kern w:val="2"/>
          <w:lang w:val="en-SE"/>
          <w14:ligatures w14:val="standardContextual"/>
        </w:rPr>
      </w:pPr>
    </w:p>
    <w:p w14:paraId="4D8CF0A6" w14:textId="77777777" w:rsidR="00E40BCE" w:rsidRDefault="00E40BCE">
      <w:pPr>
        <w:rPr>
          <w:lang w:val="en-US"/>
        </w:rPr>
      </w:pPr>
    </w:p>
    <w:p w14:paraId="32F8E5E0" w14:textId="77777777" w:rsidR="00E40BCE" w:rsidRDefault="00A449B0">
      <w:pPr>
        <w:pStyle w:val="Heading3"/>
        <w:numPr>
          <w:ilvl w:val="0"/>
          <w:numId w:val="14"/>
        </w:numPr>
      </w:pPr>
      <w:r>
        <w:t>CSI-RS Related Topics</w:t>
      </w:r>
    </w:p>
    <w:p w14:paraId="1197867D" w14:textId="77777777" w:rsidR="00E40BCE" w:rsidRDefault="00A449B0">
      <w:pPr>
        <w:rPr>
          <w:sz w:val="22"/>
          <w:szCs w:val="22"/>
        </w:rPr>
      </w:pPr>
      <w:r>
        <w:rPr>
          <w:sz w:val="22"/>
          <w:szCs w:val="22"/>
        </w:rPr>
        <w:t xml:space="preserve">[42] proposed to remove the </w:t>
      </w:r>
      <w:r>
        <w:rPr>
          <w:i/>
          <w:iCs/>
          <w:sz w:val="22"/>
          <w:szCs w:val="22"/>
        </w:rPr>
        <w:t>Request for CSI-RS Resource Configuration for Early CSI Acquisition</w:t>
      </w:r>
      <w:r>
        <w:rPr>
          <w:sz w:val="22"/>
          <w:szCs w:val="22"/>
        </w:rPr>
        <w:t xml:space="preserve"> IE for both </w:t>
      </w:r>
      <w:proofErr w:type="spellStart"/>
      <w:r>
        <w:rPr>
          <w:sz w:val="22"/>
          <w:szCs w:val="22"/>
        </w:rPr>
        <w:t>Xn</w:t>
      </w:r>
      <w:proofErr w:type="spellEnd"/>
      <w:r>
        <w:rPr>
          <w:sz w:val="22"/>
          <w:szCs w:val="22"/>
        </w:rPr>
        <w:t xml:space="preserve"> and F1.</w:t>
      </w:r>
    </w:p>
    <w:p w14:paraId="7D0F2127" w14:textId="77777777" w:rsidR="00E40BCE" w:rsidRDefault="00A449B0">
      <w:pPr>
        <w:pStyle w:val="Proposal"/>
        <w:rPr>
          <w:rFonts w:eastAsia="SimSun"/>
          <w:lang w:eastAsia="zh-CN"/>
        </w:rPr>
      </w:pPr>
      <w:r>
        <w:rPr>
          <w:rFonts w:eastAsia="SimSun"/>
          <w:lang w:eastAsia="zh-CN"/>
        </w:rPr>
        <w:t>Q12: Whether to remove the Request for CSI-RS Resource Configuration for Early CSI Acquisition IE?</w:t>
      </w:r>
    </w:p>
    <w:tbl>
      <w:tblPr>
        <w:tblStyle w:val="TableGrid"/>
        <w:tblW w:w="9797" w:type="dxa"/>
        <w:tblLook w:val="04A0" w:firstRow="1" w:lastRow="0" w:firstColumn="1" w:lastColumn="0" w:noHBand="0" w:noVBand="1"/>
      </w:tblPr>
      <w:tblGrid>
        <w:gridCol w:w="1955"/>
        <w:gridCol w:w="7842"/>
      </w:tblGrid>
      <w:tr w:rsidR="00E40BCE" w14:paraId="4523DF76" w14:textId="77777777">
        <w:trPr>
          <w:trHeight w:val="459"/>
        </w:trPr>
        <w:tc>
          <w:tcPr>
            <w:tcW w:w="1955" w:type="dxa"/>
            <w:shd w:val="clear" w:color="auto" w:fill="D0CECE" w:themeFill="background2" w:themeFillShade="E6"/>
          </w:tcPr>
          <w:p w14:paraId="4877DAC4" w14:textId="77777777" w:rsidR="00E40BCE" w:rsidRDefault="00A449B0">
            <w:pPr>
              <w:jc w:val="center"/>
              <w:rPr>
                <w:b/>
                <w:bCs/>
                <w:sz w:val="24"/>
                <w:szCs w:val="24"/>
              </w:rPr>
            </w:pPr>
            <w:r>
              <w:rPr>
                <w:b/>
                <w:bCs/>
                <w:sz w:val="24"/>
                <w:szCs w:val="24"/>
              </w:rPr>
              <w:t>Company name</w:t>
            </w:r>
          </w:p>
        </w:tc>
        <w:tc>
          <w:tcPr>
            <w:tcW w:w="7842" w:type="dxa"/>
            <w:shd w:val="clear" w:color="auto" w:fill="D0CECE" w:themeFill="background2" w:themeFillShade="E6"/>
          </w:tcPr>
          <w:p w14:paraId="391065F3" w14:textId="77777777" w:rsidR="00E40BCE" w:rsidRDefault="00A449B0">
            <w:pPr>
              <w:jc w:val="center"/>
              <w:rPr>
                <w:b/>
                <w:bCs/>
                <w:sz w:val="24"/>
                <w:szCs w:val="24"/>
              </w:rPr>
            </w:pPr>
            <w:r>
              <w:rPr>
                <w:b/>
                <w:bCs/>
                <w:sz w:val="24"/>
                <w:szCs w:val="24"/>
              </w:rPr>
              <w:t>Comment</w:t>
            </w:r>
          </w:p>
        </w:tc>
      </w:tr>
      <w:tr w:rsidR="00E40BCE" w14:paraId="7DF3EA95" w14:textId="77777777">
        <w:trPr>
          <w:trHeight w:val="459"/>
        </w:trPr>
        <w:tc>
          <w:tcPr>
            <w:tcW w:w="1955" w:type="dxa"/>
          </w:tcPr>
          <w:p w14:paraId="0C4096F3" w14:textId="77777777" w:rsidR="00E40BCE" w:rsidRDefault="00A449B0">
            <w:pPr>
              <w:rPr>
                <w:sz w:val="24"/>
                <w:szCs w:val="24"/>
              </w:rPr>
            </w:pPr>
            <w:r>
              <w:rPr>
                <w:sz w:val="24"/>
                <w:szCs w:val="24"/>
              </w:rPr>
              <w:t>E///</w:t>
            </w:r>
          </w:p>
        </w:tc>
        <w:tc>
          <w:tcPr>
            <w:tcW w:w="7842" w:type="dxa"/>
          </w:tcPr>
          <w:p w14:paraId="24EB9D07" w14:textId="77777777" w:rsidR="00E40BCE" w:rsidRDefault="00A449B0">
            <w:pPr>
              <w:rPr>
                <w:sz w:val="24"/>
                <w:szCs w:val="24"/>
              </w:rPr>
            </w:pPr>
            <w:r>
              <w:rPr>
                <w:sz w:val="24"/>
                <w:szCs w:val="24"/>
              </w:rPr>
              <w:t>Yes, the source node has no knowledge when it should initiate the request for early CSI acquisition.</w:t>
            </w:r>
          </w:p>
        </w:tc>
      </w:tr>
      <w:tr w:rsidR="00E40BCE" w14:paraId="71A76B89" w14:textId="77777777">
        <w:trPr>
          <w:trHeight w:val="459"/>
        </w:trPr>
        <w:tc>
          <w:tcPr>
            <w:tcW w:w="1955" w:type="dxa"/>
          </w:tcPr>
          <w:p w14:paraId="117B5C8E" w14:textId="77777777" w:rsidR="00E40BCE" w:rsidRDefault="00A449B0">
            <w:pPr>
              <w:rPr>
                <w:sz w:val="24"/>
                <w:szCs w:val="24"/>
              </w:rPr>
            </w:pPr>
            <w:r>
              <w:rPr>
                <w:rFonts w:hint="eastAsia"/>
                <w:sz w:val="24"/>
                <w:szCs w:val="24"/>
                <w:lang w:eastAsia="zh-CN"/>
              </w:rPr>
              <w:lastRenderedPageBreak/>
              <w:t>CATT</w:t>
            </w:r>
          </w:p>
        </w:tc>
        <w:tc>
          <w:tcPr>
            <w:tcW w:w="7842" w:type="dxa"/>
          </w:tcPr>
          <w:p w14:paraId="449A61D1" w14:textId="77777777" w:rsidR="00E40BCE" w:rsidRDefault="00A449B0">
            <w:pPr>
              <w:rPr>
                <w:sz w:val="24"/>
                <w:szCs w:val="24"/>
              </w:rPr>
            </w:pPr>
            <w:r>
              <w:rPr>
                <w:sz w:val="24"/>
                <w:szCs w:val="24"/>
                <w:lang w:eastAsia="zh-CN"/>
              </w:rPr>
              <w:t>P</w:t>
            </w:r>
            <w:r>
              <w:rPr>
                <w:rFonts w:hint="eastAsia"/>
                <w:sz w:val="24"/>
                <w:szCs w:val="24"/>
                <w:lang w:eastAsia="zh-CN"/>
              </w:rPr>
              <w:t xml:space="preserve">refer to keep it, otherwise it hard to limited when will the candidate cell provide </w:t>
            </w:r>
            <w:r>
              <w:rPr>
                <w:sz w:val="24"/>
                <w:szCs w:val="24"/>
                <w:lang w:eastAsia="zh-CN"/>
              </w:rPr>
              <w:t>CSI-RS Resource Configuration for Early CSI Acquisition</w:t>
            </w:r>
            <w:r>
              <w:rPr>
                <w:rFonts w:hint="eastAsia"/>
                <w:sz w:val="24"/>
                <w:szCs w:val="24"/>
                <w:lang w:eastAsia="zh-CN"/>
              </w:rPr>
              <w:t xml:space="preserve">. </w:t>
            </w:r>
            <w:r>
              <w:rPr>
                <w:sz w:val="24"/>
                <w:szCs w:val="24"/>
                <w:lang w:eastAsia="zh-CN"/>
              </w:rPr>
              <w:t>C</w:t>
            </w:r>
            <w:r>
              <w:rPr>
                <w:rFonts w:hint="eastAsia"/>
                <w:sz w:val="24"/>
                <w:szCs w:val="24"/>
                <w:lang w:eastAsia="zh-CN"/>
              </w:rPr>
              <w:t xml:space="preserve">andidate </w:t>
            </w:r>
            <w:proofErr w:type="gramStart"/>
            <w:r>
              <w:rPr>
                <w:rFonts w:hint="eastAsia"/>
                <w:sz w:val="24"/>
                <w:szCs w:val="24"/>
                <w:lang w:eastAsia="zh-CN"/>
              </w:rPr>
              <w:t>cell</w:t>
            </w:r>
            <w:proofErr w:type="gramEnd"/>
            <w:r>
              <w:rPr>
                <w:rFonts w:hint="eastAsia"/>
                <w:sz w:val="24"/>
                <w:szCs w:val="24"/>
                <w:lang w:eastAsia="zh-CN"/>
              </w:rPr>
              <w:t xml:space="preserve"> provide CSI-RS at unsuitable time may lead to 1) unnecessary </w:t>
            </w:r>
            <w:proofErr w:type="spellStart"/>
            <w:r>
              <w:rPr>
                <w:rFonts w:hint="eastAsia"/>
                <w:sz w:val="24"/>
                <w:szCs w:val="24"/>
                <w:lang w:eastAsia="zh-CN"/>
              </w:rPr>
              <w:t>RRCreconfigurtaion</w:t>
            </w:r>
            <w:proofErr w:type="spellEnd"/>
            <w:r>
              <w:rPr>
                <w:rFonts w:hint="eastAsia"/>
                <w:sz w:val="24"/>
                <w:szCs w:val="24"/>
                <w:lang w:eastAsia="zh-CN"/>
              </w:rPr>
              <w:t xml:space="preserve"> 2) addition procedure for providing CSI-RS report configuration. </w:t>
            </w:r>
          </w:p>
        </w:tc>
      </w:tr>
      <w:tr w:rsidR="00E40BCE" w14:paraId="5BE1DECD" w14:textId="77777777">
        <w:trPr>
          <w:trHeight w:val="459"/>
        </w:trPr>
        <w:tc>
          <w:tcPr>
            <w:tcW w:w="1955" w:type="dxa"/>
          </w:tcPr>
          <w:p w14:paraId="3ED55417" w14:textId="77777777" w:rsidR="00E40BCE" w:rsidRDefault="00A449B0">
            <w:pPr>
              <w:rPr>
                <w:rFonts w:eastAsia="Malgun Gothic"/>
                <w:sz w:val="24"/>
                <w:szCs w:val="24"/>
                <w:lang w:eastAsia="ko-KR"/>
              </w:rPr>
            </w:pPr>
            <w:r>
              <w:rPr>
                <w:rFonts w:eastAsia="Malgun Gothic" w:hint="eastAsia"/>
                <w:sz w:val="24"/>
                <w:szCs w:val="24"/>
                <w:lang w:eastAsia="ko-KR"/>
              </w:rPr>
              <w:t>LGE</w:t>
            </w:r>
          </w:p>
        </w:tc>
        <w:tc>
          <w:tcPr>
            <w:tcW w:w="7842" w:type="dxa"/>
          </w:tcPr>
          <w:p w14:paraId="1907D0CC" w14:textId="77777777" w:rsidR="00E40BCE" w:rsidRDefault="00A449B0">
            <w:pPr>
              <w:rPr>
                <w:rFonts w:eastAsia="Malgun Gothic"/>
                <w:sz w:val="24"/>
                <w:szCs w:val="24"/>
                <w:lang w:eastAsia="ko-KR"/>
              </w:rPr>
            </w:pPr>
            <w:r>
              <w:rPr>
                <w:rFonts w:eastAsia="Malgun Gothic" w:hint="eastAsia"/>
                <w:sz w:val="24"/>
                <w:szCs w:val="24"/>
                <w:lang w:eastAsia="ko-KR"/>
              </w:rPr>
              <w:t xml:space="preserve">Agree with Ericsson. Whether to configure </w:t>
            </w:r>
            <w:r>
              <w:rPr>
                <w:rFonts w:eastAsia="Malgun Gothic"/>
                <w:sz w:val="24"/>
                <w:szCs w:val="24"/>
                <w:lang w:eastAsia="ko-KR"/>
              </w:rPr>
              <w:t xml:space="preserve">CSI-RS </w:t>
            </w:r>
            <w:r>
              <w:rPr>
                <w:rFonts w:eastAsia="Malgun Gothic" w:hint="eastAsia"/>
                <w:sz w:val="24"/>
                <w:szCs w:val="24"/>
                <w:lang w:eastAsia="ko-KR"/>
              </w:rPr>
              <w:t>r</w:t>
            </w:r>
            <w:r>
              <w:rPr>
                <w:rFonts w:eastAsia="Malgun Gothic"/>
                <w:sz w:val="24"/>
                <w:szCs w:val="24"/>
                <w:lang w:eastAsia="ko-KR"/>
              </w:rPr>
              <w:t xml:space="preserve">esource </w:t>
            </w:r>
            <w:r>
              <w:rPr>
                <w:rFonts w:eastAsia="Malgun Gothic" w:hint="eastAsia"/>
                <w:sz w:val="24"/>
                <w:szCs w:val="24"/>
                <w:lang w:eastAsia="ko-KR"/>
              </w:rPr>
              <w:t>config</w:t>
            </w:r>
            <w:r>
              <w:rPr>
                <w:rFonts w:eastAsia="Malgun Gothic"/>
                <w:sz w:val="24"/>
                <w:szCs w:val="24"/>
                <w:lang w:eastAsia="ko-KR"/>
              </w:rPr>
              <w:t xml:space="preserve"> for CSI </w:t>
            </w:r>
            <w:r>
              <w:rPr>
                <w:rFonts w:eastAsia="Malgun Gothic" w:hint="eastAsia"/>
                <w:sz w:val="24"/>
                <w:szCs w:val="24"/>
                <w:lang w:eastAsia="ko-KR"/>
              </w:rPr>
              <w:t>a</w:t>
            </w:r>
            <w:r>
              <w:rPr>
                <w:rFonts w:eastAsia="Malgun Gothic"/>
                <w:sz w:val="24"/>
                <w:szCs w:val="24"/>
                <w:lang w:eastAsia="ko-KR"/>
              </w:rPr>
              <w:t>cquisition</w:t>
            </w:r>
            <w:r>
              <w:rPr>
                <w:rFonts w:eastAsia="Malgun Gothic" w:hint="eastAsia"/>
                <w:sz w:val="24"/>
                <w:szCs w:val="24"/>
                <w:lang w:eastAsia="ko-KR"/>
              </w:rPr>
              <w:t xml:space="preserve"> should be determined based on UE capability by a candidate cell. </w:t>
            </w:r>
          </w:p>
        </w:tc>
      </w:tr>
      <w:tr w:rsidR="00E40BCE" w14:paraId="38C02079" w14:textId="77777777">
        <w:trPr>
          <w:trHeight w:val="459"/>
        </w:trPr>
        <w:tc>
          <w:tcPr>
            <w:tcW w:w="1955" w:type="dxa"/>
          </w:tcPr>
          <w:p w14:paraId="032D3D43" w14:textId="77777777" w:rsidR="00E40BCE" w:rsidRDefault="00A449B0">
            <w:pPr>
              <w:rPr>
                <w:sz w:val="24"/>
                <w:szCs w:val="24"/>
              </w:rPr>
            </w:pPr>
            <w:r>
              <w:rPr>
                <w:sz w:val="24"/>
                <w:szCs w:val="24"/>
              </w:rPr>
              <w:t>Qualcomm</w:t>
            </w:r>
          </w:p>
        </w:tc>
        <w:tc>
          <w:tcPr>
            <w:tcW w:w="7842" w:type="dxa"/>
          </w:tcPr>
          <w:p w14:paraId="7993DE32" w14:textId="77777777" w:rsidR="00E40BCE" w:rsidRDefault="00A449B0">
            <w:pPr>
              <w:rPr>
                <w:sz w:val="24"/>
                <w:szCs w:val="24"/>
              </w:rPr>
            </w:pPr>
            <w:r>
              <w:rPr>
                <w:sz w:val="24"/>
                <w:szCs w:val="24"/>
              </w:rPr>
              <w:t xml:space="preserve">We agree that the Request for CSI-RS Resource Configuration for Early CSI Acquisition IE can be removed. It is up to the candidate </w:t>
            </w:r>
            <w:proofErr w:type="spellStart"/>
            <w:r>
              <w:rPr>
                <w:sz w:val="24"/>
                <w:szCs w:val="24"/>
              </w:rPr>
              <w:t>gNB</w:t>
            </w:r>
            <w:proofErr w:type="spellEnd"/>
            <w:r>
              <w:rPr>
                <w:sz w:val="24"/>
                <w:szCs w:val="24"/>
              </w:rPr>
              <w:t>-DU to provide the CSI-RS resources for Early CSI acquisition when it receives a request for CSI-RS resource configuration for a candidate cell.</w:t>
            </w:r>
          </w:p>
        </w:tc>
      </w:tr>
      <w:tr w:rsidR="00E40BCE" w14:paraId="02C21354" w14:textId="77777777">
        <w:trPr>
          <w:trHeight w:val="54"/>
        </w:trPr>
        <w:tc>
          <w:tcPr>
            <w:tcW w:w="1955" w:type="dxa"/>
          </w:tcPr>
          <w:p w14:paraId="3DAA998C" w14:textId="77777777" w:rsidR="00E40BCE" w:rsidRDefault="00A449B0">
            <w:pPr>
              <w:rPr>
                <w:sz w:val="24"/>
                <w:szCs w:val="24"/>
              </w:rPr>
            </w:pPr>
            <w:r>
              <w:rPr>
                <w:sz w:val="24"/>
                <w:szCs w:val="24"/>
              </w:rPr>
              <w:t>Huawei</w:t>
            </w:r>
          </w:p>
        </w:tc>
        <w:tc>
          <w:tcPr>
            <w:tcW w:w="7842" w:type="dxa"/>
          </w:tcPr>
          <w:p w14:paraId="54D176A9" w14:textId="77777777" w:rsidR="00E40BCE" w:rsidRDefault="00A449B0">
            <w:pPr>
              <w:rPr>
                <w:sz w:val="24"/>
                <w:szCs w:val="24"/>
              </w:rPr>
            </w:pPr>
            <w:r>
              <w:rPr>
                <w:sz w:val="24"/>
                <w:szCs w:val="24"/>
              </w:rPr>
              <w:t xml:space="preserve">This was discussed in the WI phase. Better to stick to the previous decision unless any problem is identified. The source may also decide based on UE capability. And the source even has more real time UE </w:t>
            </w:r>
            <w:proofErr w:type="spellStart"/>
            <w:r>
              <w:rPr>
                <w:sz w:val="24"/>
                <w:szCs w:val="24"/>
              </w:rPr>
              <w:t>Qos</w:t>
            </w:r>
            <w:proofErr w:type="spellEnd"/>
            <w:r>
              <w:rPr>
                <w:sz w:val="24"/>
                <w:szCs w:val="24"/>
              </w:rPr>
              <w:t xml:space="preserve"> information for ongoing services.</w:t>
            </w:r>
          </w:p>
        </w:tc>
      </w:tr>
      <w:tr w:rsidR="00E40BCE" w14:paraId="736440AC" w14:textId="77777777">
        <w:trPr>
          <w:trHeight w:val="54"/>
        </w:trPr>
        <w:tc>
          <w:tcPr>
            <w:tcW w:w="1955" w:type="dxa"/>
          </w:tcPr>
          <w:p w14:paraId="6A6C4080" w14:textId="77777777" w:rsidR="00E40BCE" w:rsidRDefault="00A449B0">
            <w:pPr>
              <w:rPr>
                <w:sz w:val="24"/>
                <w:szCs w:val="24"/>
                <w:lang w:eastAsia="zh-CN"/>
              </w:rPr>
            </w:pPr>
            <w:r>
              <w:rPr>
                <w:rFonts w:hint="eastAsia"/>
                <w:sz w:val="24"/>
                <w:szCs w:val="24"/>
                <w:lang w:eastAsia="zh-CN"/>
              </w:rPr>
              <w:t>S</w:t>
            </w:r>
            <w:r>
              <w:rPr>
                <w:sz w:val="24"/>
                <w:szCs w:val="24"/>
                <w:lang w:eastAsia="zh-CN"/>
              </w:rPr>
              <w:t>amsung</w:t>
            </w:r>
          </w:p>
        </w:tc>
        <w:tc>
          <w:tcPr>
            <w:tcW w:w="7842" w:type="dxa"/>
          </w:tcPr>
          <w:p w14:paraId="55F3572D" w14:textId="77777777" w:rsidR="00E40BCE" w:rsidRDefault="00A449B0">
            <w:pPr>
              <w:rPr>
                <w:sz w:val="24"/>
                <w:szCs w:val="24"/>
              </w:rPr>
            </w:pPr>
            <w:r>
              <w:rPr>
                <w:sz w:val="24"/>
                <w:szCs w:val="24"/>
              </w:rPr>
              <w:t>Prefer to keep the current design unless some critical issues are identified.</w:t>
            </w:r>
          </w:p>
        </w:tc>
      </w:tr>
      <w:tr w:rsidR="00E40BCE" w14:paraId="2158200A" w14:textId="77777777">
        <w:trPr>
          <w:trHeight w:val="54"/>
        </w:trPr>
        <w:tc>
          <w:tcPr>
            <w:tcW w:w="1955" w:type="dxa"/>
          </w:tcPr>
          <w:p w14:paraId="6811F2D4" w14:textId="77777777" w:rsidR="00E40BCE" w:rsidRDefault="00A449B0">
            <w:pPr>
              <w:rPr>
                <w:sz w:val="24"/>
                <w:szCs w:val="24"/>
                <w:lang w:val="en-US" w:eastAsia="zh-CN"/>
              </w:rPr>
            </w:pPr>
            <w:r>
              <w:rPr>
                <w:rFonts w:hint="eastAsia"/>
                <w:sz w:val="24"/>
                <w:szCs w:val="24"/>
                <w:lang w:val="en-US" w:eastAsia="zh-CN"/>
              </w:rPr>
              <w:t>ZTE</w:t>
            </w:r>
          </w:p>
        </w:tc>
        <w:tc>
          <w:tcPr>
            <w:tcW w:w="7842" w:type="dxa"/>
          </w:tcPr>
          <w:p w14:paraId="139DA1E2" w14:textId="77777777" w:rsidR="00E40BCE" w:rsidRDefault="00A449B0">
            <w:pPr>
              <w:rPr>
                <w:sz w:val="24"/>
                <w:szCs w:val="24"/>
              </w:rPr>
            </w:pPr>
            <w:r>
              <w:rPr>
                <w:rFonts w:hint="eastAsia"/>
                <w:sz w:val="24"/>
                <w:szCs w:val="24"/>
                <w:lang w:val="en-US" w:eastAsia="zh-CN"/>
              </w:rPr>
              <w:t>Agree to remove. It is up to candidate whether to provide the CSI-RS resource config for early CSI acquisition. The explicit request indicator is not needed.</w:t>
            </w:r>
          </w:p>
        </w:tc>
      </w:tr>
      <w:tr w:rsidR="00E40BCE" w14:paraId="3CBA23BC" w14:textId="77777777">
        <w:trPr>
          <w:trHeight w:val="54"/>
        </w:trPr>
        <w:tc>
          <w:tcPr>
            <w:tcW w:w="1955" w:type="dxa"/>
          </w:tcPr>
          <w:p w14:paraId="4CD1D74E" w14:textId="77777777" w:rsidR="00E40BCE" w:rsidRDefault="00A449B0">
            <w:pPr>
              <w:rPr>
                <w:sz w:val="24"/>
                <w:szCs w:val="24"/>
              </w:rPr>
            </w:pPr>
            <w:r>
              <w:rPr>
                <w:sz w:val="24"/>
                <w:szCs w:val="24"/>
              </w:rPr>
              <w:t>Google</w:t>
            </w:r>
          </w:p>
        </w:tc>
        <w:tc>
          <w:tcPr>
            <w:tcW w:w="7842" w:type="dxa"/>
          </w:tcPr>
          <w:p w14:paraId="293DA39A" w14:textId="77777777" w:rsidR="00E40BCE" w:rsidRDefault="00A449B0">
            <w:pPr>
              <w:rPr>
                <w:sz w:val="24"/>
                <w:szCs w:val="24"/>
              </w:rPr>
            </w:pPr>
            <w:r>
              <w:rPr>
                <w:sz w:val="24"/>
                <w:szCs w:val="24"/>
              </w:rPr>
              <w:t>Open for discussion. If the source is indeed lack of the knowledge of such UE and candidate side capability, it can be removed.</w:t>
            </w:r>
          </w:p>
        </w:tc>
      </w:tr>
      <w:tr w:rsidR="00E40BCE" w14:paraId="020B98B1" w14:textId="77777777">
        <w:trPr>
          <w:trHeight w:val="54"/>
        </w:trPr>
        <w:tc>
          <w:tcPr>
            <w:tcW w:w="1955" w:type="dxa"/>
          </w:tcPr>
          <w:p w14:paraId="4BF9C680" w14:textId="77777777" w:rsidR="00E40BCE" w:rsidRDefault="00E40BCE">
            <w:pPr>
              <w:rPr>
                <w:sz w:val="24"/>
                <w:szCs w:val="24"/>
                <w:lang w:eastAsia="zh-CN"/>
              </w:rPr>
            </w:pPr>
          </w:p>
        </w:tc>
        <w:tc>
          <w:tcPr>
            <w:tcW w:w="7842" w:type="dxa"/>
          </w:tcPr>
          <w:p w14:paraId="48410939" w14:textId="77777777" w:rsidR="00E40BCE" w:rsidRDefault="00E40BCE">
            <w:pPr>
              <w:rPr>
                <w:sz w:val="24"/>
                <w:szCs w:val="24"/>
              </w:rPr>
            </w:pPr>
          </w:p>
        </w:tc>
      </w:tr>
    </w:tbl>
    <w:p w14:paraId="11ED6EA2" w14:textId="77777777" w:rsidR="00E40BCE" w:rsidRDefault="00E40BCE">
      <w:pPr>
        <w:pStyle w:val="Proposal"/>
        <w:rPr>
          <w:rFonts w:eastAsia="SimSun"/>
          <w:lang w:val="en-GB" w:eastAsia="zh-CN"/>
        </w:rPr>
      </w:pPr>
    </w:p>
    <w:p w14:paraId="18E3E3F1" w14:textId="77777777" w:rsidR="009522D8" w:rsidRPr="00332A81" w:rsidRDefault="009522D8" w:rsidP="009522D8">
      <w:pPr>
        <w:rPr>
          <w:sz w:val="22"/>
          <w:szCs w:val="22"/>
        </w:rPr>
      </w:pPr>
      <w:r w:rsidRPr="00332A81">
        <w:rPr>
          <w:sz w:val="22"/>
          <w:szCs w:val="22"/>
          <w:u w:val="single"/>
        </w:rPr>
        <w:t>Summary:</w:t>
      </w:r>
      <w:r w:rsidRPr="00332A81">
        <w:rPr>
          <w:sz w:val="22"/>
          <w:szCs w:val="22"/>
        </w:rPr>
        <w:t xml:space="preserve"> </w:t>
      </w:r>
    </w:p>
    <w:p w14:paraId="79AC489F" w14:textId="7766304B" w:rsidR="009522D8" w:rsidRPr="00332A81" w:rsidRDefault="00E15AEF" w:rsidP="009522D8">
      <w:pPr>
        <w:rPr>
          <w:sz w:val="22"/>
          <w:szCs w:val="22"/>
        </w:rPr>
      </w:pPr>
      <w:r w:rsidRPr="00332A81">
        <w:rPr>
          <w:sz w:val="22"/>
          <w:szCs w:val="22"/>
        </w:rPr>
        <w:t>5</w:t>
      </w:r>
      <w:r w:rsidR="009522D8" w:rsidRPr="00332A81">
        <w:rPr>
          <w:sz w:val="22"/>
          <w:szCs w:val="22"/>
        </w:rPr>
        <w:t xml:space="preserve"> companies </w:t>
      </w:r>
      <w:r w:rsidRPr="00332A81">
        <w:rPr>
          <w:sz w:val="22"/>
          <w:szCs w:val="22"/>
        </w:rPr>
        <w:t>agree to remove the Request for CSI-RS Resource Configuration for Early CSI Acquisition IE</w:t>
      </w:r>
      <w:r w:rsidR="009522D8" w:rsidRPr="00332A81">
        <w:rPr>
          <w:sz w:val="22"/>
          <w:szCs w:val="22"/>
        </w:rPr>
        <w:t xml:space="preserve">. </w:t>
      </w:r>
      <w:r w:rsidRPr="00332A81">
        <w:rPr>
          <w:sz w:val="22"/>
          <w:szCs w:val="22"/>
        </w:rPr>
        <w:t>3 companies prefer to keep as it is.</w:t>
      </w:r>
    </w:p>
    <w:p w14:paraId="616B052E" w14:textId="77777777" w:rsidR="009522D8" w:rsidRPr="00332A81" w:rsidRDefault="009522D8" w:rsidP="009522D8">
      <w:pPr>
        <w:rPr>
          <w:sz w:val="22"/>
          <w:szCs w:val="22"/>
        </w:rPr>
      </w:pPr>
    </w:p>
    <w:p w14:paraId="61B2947E" w14:textId="77777777" w:rsidR="009522D8" w:rsidRPr="00332A81" w:rsidRDefault="009522D8" w:rsidP="009522D8">
      <w:pPr>
        <w:rPr>
          <w:sz w:val="22"/>
          <w:szCs w:val="22"/>
        </w:rPr>
      </w:pPr>
      <w:r w:rsidRPr="00332A81">
        <w:rPr>
          <w:sz w:val="22"/>
          <w:szCs w:val="22"/>
          <w:u w:val="single"/>
        </w:rPr>
        <w:t>Proposal:</w:t>
      </w:r>
      <w:r w:rsidRPr="00332A81">
        <w:rPr>
          <w:sz w:val="22"/>
          <w:szCs w:val="22"/>
        </w:rPr>
        <w:t xml:space="preserve"> </w:t>
      </w:r>
    </w:p>
    <w:p w14:paraId="0ADCDB04" w14:textId="1CFFA377" w:rsidR="00E15AEF" w:rsidRPr="00332A81" w:rsidRDefault="00B307EC">
      <w:pPr>
        <w:pStyle w:val="Proposal"/>
        <w:rPr>
          <w:rFonts w:eastAsia="SimSun"/>
          <w:b w:val="0"/>
          <w:bCs/>
          <w:sz w:val="22"/>
          <w:szCs w:val="22"/>
          <w:lang w:val="en-GB" w:eastAsia="zh-CN"/>
        </w:rPr>
      </w:pPr>
      <w:r w:rsidRPr="00332A81">
        <w:rPr>
          <w:rFonts w:eastAsia="SimSun"/>
          <w:b w:val="0"/>
          <w:bCs/>
          <w:sz w:val="22"/>
          <w:szCs w:val="22"/>
          <w:lang w:val="en-GB" w:eastAsia="zh-CN"/>
        </w:rPr>
        <w:t xml:space="preserve">The issue needs to </w:t>
      </w:r>
      <w:r w:rsidR="005A4EEF" w:rsidRPr="00332A81">
        <w:rPr>
          <w:rFonts w:eastAsia="SimSun"/>
          <w:b w:val="0"/>
          <w:bCs/>
          <w:sz w:val="22"/>
          <w:szCs w:val="22"/>
          <w:lang w:val="en-GB" w:eastAsia="zh-CN"/>
        </w:rPr>
        <w:t xml:space="preserve">be </w:t>
      </w:r>
      <w:r w:rsidRPr="00332A81">
        <w:rPr>
          <w:rFonts w:eastAsia="SimSun"/>
          <w:b w:val="0"/>
          <w:bCs/>
          <w:sz w:val="22"/>
          <w:szCs w:val="22"/>
          <w:lang w:val="en-GB" w:eastAsia="zh-CN"/>
        </w:rPr>
        <w:t xml:space="preserve">further discussed. </w:t>
      </w:r>
    </w:p>
    <w:p w14:paraId="203888DB" w14:textId="77777777" w:rsidR="0097088B" w:rsidRPr="00E15AEF" w:rsidRDefault="0097088B">
      <w:pPr>
        <w:pStyle w:val="Proposal"/>
        <w:rPr>
          <w:rFonts w:eastAsia="SimSun"/>
          <w:b w:val="0"/>
          <w:bCs/>
          <w:lang w:val="en-GB" w:eastAsia="zh-CN"/>
        </w:rPr>
      </w:pPr>
    </w:p>
    <w:p w14:paraId="3B549DEC" w14:textId="77777777" w:rsidR="00E15AEF" w:rsidRDefault="00E15AEF">
      <w:pPr>
        <w:pStyle w:val="Proposal"/>
        <w:rPr>
          <w:rFonts w:eastAsia="SimSun"/>
          <w:lang w:val="en-GB" w:eastAsia="zh-CN"/>
        </w:rPr>
      </w:pPr>
    </w:p>
    <w:p w14:paraId="5CB9F666" w14:textId="77777777" w:rsidR="00E40BCE" w:rsidRDefault="00A449B0">
      <w:pPr>
        <w:rPr>
          <w:bCs/>
        </w:rPr>
      </w:pPr>
      <w:bookmarkStart w:id="7" w:name="_Toc163051984"/>
      <w:bookmarkStart w:id="8" w:name="_Toc160525630"/>
      <w:bookmarkStart w:id="9" w:name="_Toc135998685"/>
      <w:bookmarkStart w:id="10" w:name="_Toc209963309"/>
      <w:bookmarkStart w:id="11" w:name="_Toc208588018"/>
      <w:r>
        <w:rPr>
          <w:bCs/>
        </w:rPr>
        <w:t xml:space="preserve">[26] While for CSI acquisition, there are two options for the source </w:t>
      </w:r>
      <w:proofErr w:type="spellStart"/>
      <w:r>
        <w:rPr>
          <w:bCs/>
        </w:rPr>
        <w:t>gNB</w:t>
      </w:r>
      <w:proofErr w:type="spellEnd"/>
      <w:r>
        <w:rPr>
          <w:bCs/>
        </w:rPr>
        <w:t xml:space="preserve"> to request the candidate </w:t>
      </w:r>
      <w:proofErr w:type="spellStart"/>
      <w:r>
        <w:rPr>
          <w:bCs/>
        </w:rPr>
        <w:t>gNB</w:t>
      </w:r>
      <w:proofErr w:type="spellEnd"/>
      <w:r>
        <w:rPr>
          <w:bCs/>
        </w:rPr>
        <w:t xml:space="preserve"> to provide the CSI report configuration for early CSI Acquisition.</w:t>
      </w:r>
    </w:p>
    <w:p w14:paraId="652E84B7" w14:textId="77777777" w:rsidR="00E40BCE" w:rsidRDefault="00A449B0">
      <w:pPr>
        <w:ind w:left="284"/>
        <w:rPr>
          <w:bCs/>
        </w:rPr>
      </w:pPr>
      <w:r>
        <w:rPr>
          <w:bCs/>
        </w:rPr>
        <w:t>- Option 1: relying on the current CSI resource configuration IE in the LTM CONFIGURATION UPDATE message</w:t>
      </w:r>
    </w:p>
    <w:p w14:paraId="44A63C45" w14:textId="77777777" w:rsidR="00E40BCE" w:rsidRDefault="00A449B0">
      <w:pPr>
        <w:ind w:left="284"/>
        <w:rPr>
          <w:bCs/>
        </w:rPr>
      </w:pPr>
      <w:r>
        <w:rPr>
          <w:bCs/>
        </w:rPr>
        <w:t>- Option 2: introducing a new indicator</w:t>
      </w:r>
    </w:p>
    <w:p w14:paraId="3862EA19" w14:textId="77777777" w:rsidR="00E40BCE" w:rsidRDefault="00A449B0">
      <w:pPr>
        <w:rPr>
          <w:bCs/>
        </w:rPr>
      </w:pPr>
      <w:r>
        <w:rPr>
          <w:bCs/>
        </w:rPr>
        <w:t xml:space="preserve">It is proposed that in the LTM CONFIGURATION UPDATE message, the source </w:t>
      </w:r>
      <w:proofErr w:type="spellStart"/>
      <w:r>
        <w:rPr>
          <w:bCs/>
        </w:rPr>
        <w:t>gNB</w:t>
      </w:r>
      <w:proofErr w:type="spellEnd"/>
      <w:r>
        <w:rPr>
          <w:bCs/>
        </w:rPr>
        <w:t xml:space="preserve"> provides the per candidate cell LTM-CSI-</w:t>
      </w:r>
      <w:proofErr w:type="spellStart"/>
      <w:r>
        <w:rPr>
          <w:bCs/>
        </w:rPr>
        <w:t>ResourceConfigId</w:t>
      </w:r>
      <w:proofErr w:type="spellEnd"/>
      <w:r>
        <w:rPr>
          <w:bCs/>
        </w:rPr>
        <w:t xml:space="preserve"> to the candidate </w:t>
      </w:r>
      <w:proofErr w:type="spellStart"/>
      <w:r>
        <w:rPr>
          <w:bCs/>
        </w:rPr>
        <w:t>gNB</w:t>
      </w:r>
      <w:proofErr w:type="spellEnd"/>
      <w:r>
        <w:rPr>
          <w:bCs/>
        </w:rPr>
        <w:t xml:space="preserve"> as the request indicator for CSI report configuration for CSI acquisition</w:t>
      </w:r>
      <w:bookmarkStart w:id="12" w:name="_Toc209963310"/>
      <w:bookmarkEnd w:id="7"/>
      <w:bookmarkEnd w:id="8"/>
      <w:bookmarkEnd w:id="9"/>
      <w:bookmarkEnd w:id="10"/>
      <w:bookmarkEnd w:id="11"/>
      <w:r>
        <w:rPr>
          <w:bCs/>
        </w:rPr>
        <w:t>, also for CSI-IM measurements.</w:t>
      </w:r>
      <w:bookmarkEnd w:id="12"/>
    </w:p>
    <w:p w14:paraId="45BBA26A" w14:textId="77777777" w:rsidR="00E40BCE" w:rsidRDefault="00A449B0">
      <w:pPr>
        <w:pStyle w:val="Proposal"/>
        <w:rPr>
          <w:rFonts w:eastAsia="SimSun"/>
          <w:lang w:eastAsia="zh-CN"/>
        </w:rPr>
      </w:pPr>
      <w:r>
        <w:rPr>
          <w:rFonts w:eastAsia="SimSun"/>
          <w:lang w:eastAsia="zh-CN"/>
        </w:rPr>
        <w:t xml:space="preserve">Q13: Is it necessary to introduce a new indicator from the source </w:t>
      </w:r>
      <w:proofErr w:type="spellStart"/>
      <w:r>
        <w:rPr>
          <w:rFonts w:eastAsia="SimSun"/>
          <w:lang w:eastAsia="zh-CN"/>
        </w:rPr>
        <w:t>gNB</w:t>
      </w:r>
      <w:proofErr w:type="spellEnd"/>
      <w:r>
        <w:rPr>
          <w:rFonts w:eastAsia="SimSun"/>
          <w:lang w:eastAsia="zh-CN"/>
        </w:rPr>
        <w:t xml:space="preserve"> to the candidate </w:t>
      </w:r>
      <w:proofErr w:type="spellStart"/>
      <w:r>
        <w:rPr>
          <w:rFonts w:eastAsia="SimSun"/>
          <w:lang w:eastAsia="zh-CN"/>
        </w:rPr>
        <w:t>gNB</w:t>
      </w:r>
      <w:proofErr w:type="spellEnd"/>
      <w:r>
        <w:rPr>
          <w:rFonts w:eastAsia="SimSun"/>
          <w:lang w:eastAsia="zh-CN"/>
        </w:rPr>
        <w:t xml:space="preserve"> for CSI report configuration?</w:t>
      </w:r>
    </w:p>
    <w:tbl>
      <w:tblPr>
        <w:tblStyle w:val="TableGrid"/>
        <w:tblW w:w="9797" w:type="dxa"/>
        <w:tblLook w:val="04A0" w:firstRow="1" w:lastRow="0" w:firstColumn="1" w:lastColumn="0" w:noHBand="0" w:noVBand="1"/>
      </w:tblPr>
      <w:tblGrid>
        <w:gridCol w:w="1955"/>
        <w:gridCol w:w="7842"/>
      </w:tblGrid>
      <w:tr w:rsidR="00E40BCE" w14:paraId="4E32F67C" w14:textId="77777777">
        <w:trPr>
          <w:trHeight w:val="459"/>
        </w:trPr>
        <w:tc>
          <w:tcPr>
            <w:tcW w:w="1955" w:type="dxa"/>
            <w:shd w:val="clear" w:color="auto" w:fill="D0CECE" w:themeFill="background2" w:themeFillShade="E6"/>
          </w:tcPr>
          <w:p w14:paraId="4A529479" w14:textId="77777777" w:rsidR="00E40BCE" w:rsidRDefault="00A449B0">
            <w:pPr>
              <w:jc w:val="center"/>
              <w:rPr>
                <w:b/>
                <w:bCs/>
                <w:sz w:val="24"/>
                <w:szCs w:val="24"/>
              </w:rPr>
            </w:pPr>
            <w:r>
              <w:rPr>
                <w:b/>
                <w:bCs/>
                <w:sz w:val="24"/>
                <w:szCs w:val="24"/>
              </w:rPr>
              <w:t>Company name</w:t>
            </w:r>
          </w:p>
        </w:tc>
        <w:tc>
          <w:tcPr>
            <w:tcW w:w="7842" w:type="dxa"/>
            <w:shd w:val="clear" w:color="auto" w:fill="D0CECE" w:themeFill="background2" w:themeFillShade="E6"/>
          </w:tcPr>
          <w:p w14:paraId="5D16C93C" w14:textId="77777777" w:rsidR="00E40BCE" w:rsidRDefault="00A449B0">
            <w:pPr>
              <w:jc w:val="center"/>
              <w:rPr>
                <w:b/>
                <w:bCs/>
                <w:sz w:val="24"/>
                <w:szCs w:val="24"/>
              </w:rPr>
            </w:pPr>
            <w:r>
              <w:rPr>
                <w:b/>
                <w:bCs/>
                <w:sz w:val="24"/>
                <w:szCs w:val="24"/>
              </w:rPr>
              <w:t>Comment</w:t>
            </w:r>
          </w:p>
        </w:tc>
      </w:tr>
      <w:tr w:rsidR="00E40BCE" w14:paraId="09BBF8BE" w14:textId="77777777">
        <w:trPr>
          <w:trHeight w:val="459"/>
        </w:trPr>
        <w:tc>
          <w:tcPr>
            <w:tcW w:w="1955" w:type="dxa"/>
          </w:tcPr>
          <w:p w14:paraId="1426DE46" w14:textId="77777777" w:rsidR="00E40BCE" w:rsidRDefault="00A449B0">
            <w:pPr>
              <w:rPr>
                <w:sz w:val="24"/>
                <w:szCs w:val="24"/>
              </w:rPr>
            </w:pPr>
            <w:r>
              <w:rPr>
                <w:sz w:val="24"/>
                <w:szCs w:val="24"/>
              </w:rPr>
              <w:lastRenderedPageBreak/>
              <w:t>E///</w:t>
            </w:r>
          </w:p>
        </w:tc>
        <w:tc>
          <w:tcPr>
            <w:tcW w:w="7842" w:type="dxa"/>
          </w:tcPr>
          <w:p w14:paraId="3229D422" w14:textId="77777777" w:rsidR="00E40BCE" w:rsidRDefault="00A449B0">
            <w:pPr>
              <w:rPr>
                <w:sz w:val="24"/>
                <w:szCs w:val="24"/>
              </w:rPr>
            </w:pPr>
            <w:r>
              <w:rPr>
                <w:sz w:val="24"/>
                <w:szCs w:val="24"/>
              </w:rPr>
              <w:t>Option 1</w:t>
            </w:r>
          </w:p>
        </w:tc>
      </w:tr>
      <w:tr w:rsidR="00E40BCE" w14:paraId="05B4F975" w14:textId="77777777">
        <w:trPr>
          <w:trHeight w:val="459"/>
        </w:trPr>
        <w:tc>
          <w:tcPr>
            <w:tcW w:w="1955" w:type="dxa"/>
          </w:tcPr>
          <w:p w14:paraId="0B424314" w14:textId="77777777" w:rsidR="00E40BCE" w:rsidRDefault="00A449B0">
            <w:pPr>
              <w:rPr>
                <w:sz w:val="24"/>
                <w:szCs w:val="24"/>
              </w:rPr>
            </w:pPr>
            <w:r>
              <w:rPr>
                <w:rFonts w:hint="eastAsia"/>
                <w:sz w:val="24"/>
                <w:szCs w:val="24"/>
                <w:lang w:eastAsia="zh-CN"/>
              </w:rPr>
              <w:t>CATT</w:t>
            </w:r>
          </w:p>
        </w:tc>
        <w:tc>
          <w:tcPr>
            <w:tcW w:w="7842" w:type="dxa"/>
          </w:tcPr>
          <w:p w14:paraId="081416A2" w14:textId="77777777" w:rsidR="00E40BCE" w:rsidRDefault="00A449B0">
            <w:pPr>
              <w:rPr>
                <w:sz w:val="24"/>
                <w:szCs w:val="24"/>
              </w:rPr>
            </w:pPr>
            <w:r>
              <w:rPr>
                <w:sz w:val="24"/>
                <w:szCs w:val="24"/>
                <w:lang w:eastAsia="zh-CN"/>
              </w:rPr>
              <w:t>O</w:t>
            </w:r>
            <w:r>
              <w:rPr>
                <w:rFonts w:hint="eastAsia"/>
                <w:sz w:val="24"/>
                <w:szCs w:val="24"/>
                <w:lang w:eastAsia="zh-CN"/>
              </w:rPr>
              <w:t>ption 1 is workable, candidate cell can understand based on previous request.</w:t>
            </w:r>
          </w:p>
        </w:tc>
      </w:tr>
      <w:tr w:rsidR="00E40BCE" w14:paraId="236C6849" w14:textId="77777777">
        <w:trPr>
          <w:trHeight w:val="459"/>
        </w:trPr>
        <w:tc>
          <w:tcPr>
            <w:tcW w:w="1955" w:type="dxa"/>
          </w:tcPr>
          <w:p w14:paraId="0AD29E40" w14:textId="77777777" w:rsidR="00E40BCE" w:rsidRDefault="00A449B0">
            <w:pPr>
              <w:rPr>
                <w:rFonts w:eastAsia="Malgun Gothic"/>
                <w:sz w:val="24"/>
                <w:szCs w:val="24"/>
                <w:lang w:eastAsia="ko-KR"/>
              </w:rPr>
            </w:pPr>
            <w:r>
              <w:rPr>
                <w:rFonts w:eastAsia="Malgun Gothic" w:hint="eastAsia"/>
                <w:sz w:val="24"/>
                <w:szCs w:val="24"/>
                <w:lang w:eastAsia="ko-KR"/>
              </w:rPr>
              <w:t>LGE</w:t>
            </w:r>
          </w:p>
        </w:tc>
        <w:tc>
          <w:tcPr>
            <w:tcW w:w="7842" w:type="dxa"/>
          </w:tcPr>
          <w:p w14:paraId="4D0DBF30" w14:textId="77777777" w:rsidR="00E40BCE" w:rsidRDefault="00A449B0">
            <w:pPr>
              <w:rPr>
                <w:rFonts w:eastAsia="Malgun Gothic"/>
                <w:sz w:val="24"/>
                <w:szCs w:val="24"/>
                <w:lang w:eastAsia="ko-KR"/>
              </w:rPr>
            </w:pPr>
            <w:r>
              <w:rPr>
                <w:rFonts w:eastAsia="Malgun Gothic" w:hint="eastAsia"/>
                <w:sz w:val="24"/>
                <w:szCs w:val="24"/>
                <w:lang w:eastAsia="ko-KR"/>
              </w:rPr>
              <w:t>Option 1. Though we un</w:t>
            </w:r>
            <w:r>
              <w:rPr>
                <w:rFonts w:eastAsia="Malgun Gothic"/>
                <w:sz w:val="24"/>
                <w:szCs w:val="24"/>
                <w:lang w:eastAsia="ko-KR"/>
              </w:rPr>
              <w:t xml:space="preserve">derstand </w:t>
            </w:r>
            <w:r>
              <w:rPr>
                <w:rFonts w:eastAsia="Malgun Gothic" w:hint="eastAsia"/>
                <w:sz w:val="24"/>
                <w:szCs w:val="24"/>
                <w:lang w:eastAsia="ko-KR"/>
              </w:rPr>
              <w:t xml:space="preserve">the intention </w:t>
            </w:r>
            <w:r>
              <w:rPr>
                <w:rFonts w:eastAsia="Malgun Gothic"/>
                <w:sz w:val="24"/>
                <w:szCs w:val="24"/>
                <w:lang w:eastAsia="ko-KR"/>
              </w:rPr>
              <w:t>that an explicit request from S-</w:t>
            </w:r>
            <w:proofErr w:type="spellStart"/>
            <w:r>
              <w:rPr>
                <w:rFonts w:eastAsia="Malgun Gothic"/>
                <w:sz w:val="24"/>
                <w:szCs w:val="24"/>
                <w:lang w:eastAsia="ko-KR"/>
              </w:rPr>
              <w:t>gNB</w:t>
            </w:r>
            <w:proofErr w:type="spellEnd"/>
            <w:r>
              <w:rPr>
                <w:rFonts w:eastAsia="Malgun Gothic"/>
                <w:sz w:val="24"/>
                <w:szCs w:val="24"/>
                <w:lang w:eastAsia="ko-KR"/>
              </w:rPr>
              <w:t xml:space="preserve"> (or C-CU) can separate </w:t>
            </w:r>
            <w:r>
              <w:rPr>
                <w:rFonts w:eastAsia="Malgun Gothic" w:hint="eastAsia"/>
                <w:sz w:val="24"/>
                <w:szCs w:val="24"/>
                <w:lang w:eastAsia="ko-KR"/>
              </w:rPr>
              <w:t>it</w:t>
            </w:r>
            <w:r>
              <w:rPr>
                <w:rFonts w:eastAsia="Malgun Gothic"/>
                <w:sz w:val="24"/>
                <w:szCs w:val="24"/>
                <w:lang w:eastAsia="ko-KR"/>
              </w:rPr>
              <w:t xml:space="preserve"> from preparing subsequent LTM</w:t>
            </w:r>
            <w:r>
              <w:rPr>
                <w:rFonts w:eastAsia="Malgun Gothic" w:hint="eastAsia"/>
                <w:sz w:val="24"/>
                <w:szCs w:val="24"/>
                <w:lang w:eastAsia="ko-KR"/>
              </w:rPr>
              <w:t xml:space="preserve">, we think that it should be the </w:t>
            </w:r>
            <w:r>
              <w:rPr>
                <w:rFonts w:eastAsia="Malgun Gothic"/>
                <w:sz w:val="24"/>
                <w:szCs w:val="24"/>
                <w:lang w:eastAsia="ko-KR"/>
              </w:rPr>
              <w:t>C-</w:t>
            </w:r>
            <w:proofErr w:type="spellStart"/>
            <w:r>
              <w:rPr>
                <w:rFonts w:eastAsia="Malgun Gothic"/>
                <w:sz w:val="24"/>
                <w:szCs w:val="24"/>
                <w:lang w:eastAsia="ko-KR"/>
              </w:rPr>
              <w:t>gNB</w:t>
            </w:r>
            <w:proofErr w:type="spellEnd"/>
            <w:r>
              <w:rPr>
                <w:rFonts w:eastAsia="Malgun Gothic"/>
                <w:sz w:val="24"/>
                <w:szCs w:val="24"/>
                <w:lang w:eastAsia="ko-KR"/>
              </w:rPr>
              <w:t xml:space="preserve"> (and C-DU) who makes decision whether to configure CSI-RS “report” config for CSI acquisition (based on the UE capability and common CSI resource configuration provided)</w:t>
            </w:r>
            <w:r>
              <w:rPr>
                <w:rFonts w:eastAsia="Malgun Gothic" w:hint="eastAsia"/>
                <w:sz w:val="24"/>
                <w:szCs w:val="24"/>
                <w:lang w:eastAsia="ko-KR"/>
              </w:rPr>
              <w:t xml:space="preserve">, given that </w:t>
            </w:r>
            <w:r>
              <w:rPr>
                <w:rFonts w:eastAsia="Malgun Gothic"/>
                <w:sz w:val="24"/>
                <w:szCs w:val="24"/>
                <w:lang w:eastAsia="ko-KR"/>
              </w:rPr>
              <w:t>this is measured before cell switch,</w:t>
            </w:r>
            <w:r>
              <w:rPr>
                <w:rFonts w:eastAsia="Malgun Gothic" w:hint="eastAsia"/>
                <w:sz w:val="24"/>
                <w:szCs w:val="24"/>
                <w:lang w:eastAsia="ko-KR"/>
              </w:rPr>
              <w:t xml:space="preserve"> and</w:t>
            </w:r>
            <w:r>
              <w:rPr>
                <w:rFonts w:eastAsia="Malgun Gothic"/>
                <w:sz w:val="24"/>
                <w:szCs w:val="24"/>
                <w:lang w:eastAsia="ko-KR"/>
              </w:rPr>
              <w:t xml:space="preserve"> the UE reports to the target cell (not the source cell) after cell switch commanded. </w:t>
            </w:r>
          </w:p>
        </w:tc>
      </w:tr>
      <w:tr w:rsidR="00E40BCE" w14:paraId="6E1ECAC3" w14:textId="77777777">
        <w:trPr>
          <w:trHeight w:val="459"/>
        </w:trPr>
        <w:tc>
          <w:tcPr>
            <w:tcW w:w="1955" w:type="dxa"/>
          </w:tcPr>
          <w:p w14:paraId="10E975D0" w14:textId="77777777" w:rsidR="00E40BCE" w:rsidRDefault="00A449B0">
            <w:pPr>
              <w:rPr>
                <w:sz w:val="24"/>
                <w:szCs w:val="24"/>
              </w:rPr>
            </w:pPr>
            <w:r>
              <w:rPr>
                <w:sz w:val="24"/>
                <w:szCs w:val="24"/>
              </w:rPr>
              <w:t>Qualcomm</w:t>
            </w:r>
          </w:p>
        </w:tc>
        <w:tc>
          <w:tcPr>
            <w:tcW w:w="7842" w:type="dxa"/>
          </w:tcPr>
          <w:p w14:paraId="6759765D" w14:textId="77777777" w:rsidR="00E40BCE" w:rsidRDefault="00A449B0">
            <w:pPr>
              <w:rPr>
                <w:sz w:val="24"/>
                <w:szCs w:val="24"/>
              </w:rPr>
            </w:pPr>
            <w:r>
              <w:rPr>
                <w:sz w:val="24"/>
                <w:szCs w:val="24"/>
              </w:rPr>
              <w:t>We agree with [26] that a new indicator is not needed and that the existing IEs can be used.</w:t>
            </w:r>
          </w:p>
        </w:tc>
      </w:tr>
      <w:tr w:rsidR="00E40BCE" w14:paraId="236D50B2" w14:textId="77777777">
        <w:trPr>
          <w:trHeight w:val="54"/>
        </w:trPr>
        <w:tc>
          <w:tcPr>
            <w:tcW w:w="1955" w:type="dxa"/>
          </w:tcPr>
          <w:p w14:paraId="2E559A25" w14:textId="77777777" w:rsidR="00E40BCE" w:rsidRDefault="00A449B0">
            <w:pPr>
              <w:rPr>
                <w:sz w:val="24"/>
                <w:szCs w:val="24"/>
              </w:rPr>
            </w:pPr>
            <w:r>
              <w:rPr>
                <w:sz w:val="24"/>
                <w:szCs w:val="24"/>
              </w:rPr>
              <w:t>Huawei</w:t>
            </w:r>
          </w:p>
        </w:tc>
        <w:tc>
          <w:tcPr>
            <w:tcW w:w="7842" w:type="dxa"/>
          </w:tcPr>
          <w:p w14:paraId="2507484C" w14:textId="77777777" w:rsidR="00E40BCE" w:rsidRDefault="00A449B0">
            <w:pPr>
              <w:rPr>
                <w:sz w:val="24"/>
                <w:szCs w:val="24"/>
              </w:rPr>
            </w:pPr>
            <w:r>
              <w:rPr>
                <w:sz w:val="24"/>
                <w:szCs w:val="24"/>
              </w:rPr>
              <w:t>Disagree above. Please double check the problem identified in [26] for option 1.</w:t>
            </w:r>
          </w:p>
        </w:tc>
      </w:tr>
      <w:tr w:rsidR="00E40BCE" w14:paraId="6EC846AD" w14:textId="77777777">
        <w:trPr>
          <w:trHeight w:val="54"/>
        </w:trPr>
        <w:tc>
          <w:tcPr>
            <w:tcW w:w="1955" w:type="dxa"/>
          </w:tcPr>
          <w:p w14:paraId="33BD8246" w14:textId="77777777" w:rsidR="00E40BCE" w:rsidRDefault="00A449B0">
            <w:pPr>
              <w:rPr>
                <w:sz w:val="24"/>
                <w:szCs w:val="24"/>
                <w:lang w:eastAsia="zh-CN"/>
              </w:rPr>
            </w:pPr>
            <w:r>
              <w:rPr>
                <w:rFonts w:hint="eastAsia"/>
                <w:sz w:val="24"/>
                <w:szCs w:val="24"/>
                <w:lang w:eastAsia="zh-CN"/>
              </w:rPr>
              <w:t>S</w:t>
            </w:r>
            <w:r>
              <w:rPr>
                <w:sz w:val="24"/>
                <w:szCs w:val="24"/>
                <w:lang w:eastAsia="zh-CN"/>
              </w:rPr>
              <w:t>amsung</w:t>
            </w:r>
          </w:p>
        </w:tc>
        <w:tc>
          <w:tcPr>
            <w:tcW w:w="7842" w:type="dxa"/>
          </w:tcPr>
          <w:p w14:paraId="083B8775" w14:textId="77777777" w:rsidR="00E40BCE" w:rsidRDefault="00A449B0">
            <w:pPr>
              <w:rPr>
                <w:sz w:val="24"/>
                <w:szCs w:val="24"/>
              </w:rPr>
            </w:pPr>
            <w:r>
              <w:rPr>
                <w:sz w:val="24"/>
                <w:szCs w:val="24"/>
              </w:rPr>
              <w:t>Slightly prefer Option 2 since it provides enough flexibility without the restriction.</w:t>
            </w:r>
          </w:p>
        </w:tc>
      </w:tr>
      <w:tr w:rsidR="00E40BCE" w14:paraId="2F3A75B1" w14:textId="77777777">
        <w:trPr>
          <w:trHeight w:val="54"/>
        </w:trPr>
        <w:tc>
          <w:tcPr>
            <w:tcW w:w="1955" w:type="dxa"/>
          </w:tcPr>
          <w:p w14:paraId="144C5D60" w14:textId="77777777" w:rsidR="00E40BCE" w:rsidRDefault="00A449B0">
            <w:pPr>
              <w:rPr>
                <w:sz w:val="24"/>
                <w:szCs w:val="24"/>
                <w:lang w:val="en-US" w:eastAsia="zh-CN"/>
              </w:rPr>
            </w:pPr>
            <w:r>
              <w:rPr>
                <w:rFonts w:hint="eastAsia"/>
                <w:sz w:val="24"/>
                <w:szCs w:val="24"/>
                <w:lang w:val="en-US" w:eastAsia="zh-CN"/>
              </w:rPr>
              <w:t>ZTE</w:t>
            </w:r>
          </w:p>
        </w:tc>
        <w:tc>
          <w:tcPr>
            <w:tcW w:w="7842" w:type="dxa"/>
          </w:tcPr>
          <w:p w14:paraId="50A6EF62" w14:textId="77777777" w:rsidR="00E40BCE" w:rsidRDefault="00A449B0">
            <w:pPr>
              <w:rPr>
                <w:sz w:val="24"/>
                <w:szCs w:val="24"/>
                <w:lang w:val="en-US"/>
              </w:rPr>
            </w:pPr>
            <w:r>
              <w:rPr>
                <w:rFonts w:hint="eastAsia"/>
                <w:sz w:val="24"/>
                <w:szCs w:val="24"/>
                <w:lang w:val="en-US" w:eastAsia="zh-CN"/>
              </w:rPr>
              <w:t>Option 1</w:t>
            </w:r>
          </w:p>
        </w:tc>
      </w:tr>
      <w:tr w:rsidR="00E40BCE" w14:paraId="2F21E624" w14:textId="77777777">
        <w:trPr>
          <w:trHeight w:val="54"/>
        </w:trPr>
        <w:tc>
          <w:tcPr>
            <w:tcW w:w="1955" w:type="dxa"/>
          </w:tcPr>
          <w:p w14:paraId="70C1E123" w14:textId="77777777" w:rsidR="00E40BCE" w:rsidRDefault="00A449B0">
            <w:pPr>
              <w:rPr>
                <w:sz w:val="24"/>
                <w:szCs w:val="24"/>
              </w:rPr>
            </w:pPr>
            <w:r>
              <w:rPr>
                <w:sz w:val="24"/>
                <w:szCs w:val="24"/>
              </w:rPr>
              <w:t>Google</w:t>
            </w:r>
          </w:p>
        </w:tc>
        <w:tc>
          <w:tcPr>
            <w:tcW w:w="7842" w:type="dxa"/>
          </w:tcPr>
          <w:p w14:paraId="58E6F3C0" w14:textId="77777777" w:rsidR="00E40BCE" w:rsidRDefault="00A449B0">
            <w:pPr>
              <w:rPr>
                <w:sz w:val="24"/>
                <w:szCs w:val="24"/>
              </w:rPr>
            </w:pPr>
            <w:r>
              <w:rPr>
                <w:sz w:val="24"/>
                <w:szCs w:val="24"/>
              </w:rPr>
              <w:t>Open for discussion.</w:t>
            </w:r>
          </w:p>
        </w:tc>
      </w:tr>
      <w:tr w:rsidR="00E40BCE" w14:paraId="4CA7D355" w14:textId="77777777">
        <w:trPr>
          <w:trHeight w:val="54"/>
        </w:trPr>
        <w:tc>
          <w:tcPr>
            <w:tcW w:w="1955" w:type="dxa"/>
          </w:tcPr>
          <w:p w14:paraId="4286C14E" w14:textId="77777777" w:rsidR="00E40BCE" w:rsidRDefault="00E40BCE">
            <w:pPr>
              <w:rPr>
                <w:sz w:val="24"/>
                <w:szCs w:val="24"/>
                <w:lang w:eastAsia="zh-CN"/>
              </w:rPr>
            </w:pPr>
          </w:p>
        </w:tc>
        <w:tc>
          <w:tcPr>
            <w:tcW w:w="7842" w:type="dxa"/>
          </w:tcPr>
          <w:p w14:paraId="46B29917" w14:textId="77777777" w:rsidR="00E40BCE" w:rsidRDefault="00E40BCE">
            <w:pPr>
              <w:rPr>
                <w:sz w:val="24"/>
                <w:szCs w:val="24"/>
              </w:rPr>
            </w:pPr>
          </w:p>
        </w:tc>
      </w:tr>
    </w:tbl>
    <w:p w14:paraId="5D6344C2" w14:textId="77777777" w:rsidR="00E40BCE" w:rsidRDefault="00E40BCE">
      <w:pPr>
        <w:pStyle w:val="Proposal"/>
        <w:rPr>
          <w:rFonts w:eastAsia="SimSun"/>
          <w:lang w:val="en-GB" w:eastAsia="zh-CN"/>
        </w:rPr>
      </w:pPr>
    </w:p>
    <w:p w14:paraId="46EAF7C3" w14:textId="77777777" w:rsidR="00E15AEF" w:rsidRPr="001969D8" w:rsidRDefault="00E15AEF" w:rsidP="00E15AEF">
      <w:pPr>
        <w:rPr>
          <w:sz w:val="22"/>
          <w:szCs w:val="22"/>
        </w:rPr>
      </w:pPr>
      <w:r w:rsidRPr="001969D8">
        <w:rPr>
          <w:sz w:val="22"/>
          <w:szCs w:val="22"/>
          <w:u w:val="single"/>
        </w:rPr>
        <w:t>Summary:</w:t>
      </w:r>
      <w:r w:rsidRPr="001969D8">
        <w:rPr>
          <w:sz w:val="22"/>
          <w:szCs w:val="22"/>
        </w:rPr>
        <w:t xml:space="preserve"> </w:t>
      </w:r>
    </w:p>
    <w:p w14:paraId="2A95DF7E" w14:textId="1CA94C43" w:rsidR="00E15AEF" w:rsidRPr="001969D8" w:rsidRDefault="00E15AEF" w:rsidP="00E15AEF">
      <w:pPr>
        <w:rPr>
          <w:sz w:val="22"/>
          <w:szCs w:val="22"/>
        </w:rPr>
      </w:pPr>
      <w:proofErr w:type="gramStart"/>
      <w:r w:rsidRPr="001969D8">
        <w:rPr>
          <w:sz w:val="22"/>
          <w:szCs w:val="22"/>
        </w:rPr>
        <w:t>The majority of</w:t>
      </w:r>
      <w:proofErr w:type="gramEnd"/>
      <w:r w:rsidRPr="001969D8">
        <w:rPr>
          <w:sz w:val="22"/>
          <w:szCs w:val="22"/>
        </w:rPr>
        <w:t xml:space="preserve"> companies preferred that no change is required.</w:t>
      </w:r>
    </w:p>
    <w:p w14:paraId="064024AF" w14:textId="77777777" w:rsidR="00E15AEF" w:rsidRPr="001969D8" w:rsidRDefault="00E15AEF" w:rsidP="00E15AEF">
      <w:pPr>
        <w:rPr>
          <w:sz w:val="22"/>
          <w:szCs w:val="22"/>
        </w:rPr>
      </w:pPr>
    </w:p>
    <w:p w14:paraId="6275B801" w14:textId="77777777" w:rsidR="00E73BCB" w:rsidRPr="001969D8" w:rsidRDefault="00E73BCB" w:rsidP="00E73BCB">
      <w:pPr>
        <w:rPr>
          <w:sz w:val="22"/>
          <w:szCs w:val="22"/>
        </w:rPr>
      </w:pPr>
      <w:r w:rsidRPr="001969D8">
        <w:rPr>
          <w:sz w:val="22"/>
          <w:szCs w:val="22"/>
          <w:u w:val="single"/>
        </w:rPr>
        <w:t>Proposal:</w:t>
      </w:r>
      <w:r w:rsidRPr="001969D8">
        <w:rPr>
          <w:sz w:val="22"/>
          <w:szCs w:val="22"/>
        </w:rPr>
        <w:t xml:space="preserve"> </w:t>
      </w:r>
    </w:p>
    <w:p w14:paraId="5920E7C9" w14:textId="371675C1" w:rsidR="00E73BCB" w:rsidRPr="001969D8" w:rsidRDefault="00E73BCB" w:rsidP="00E73BCB">
      <w:pPr>
        <w:pStyle w:val="Proposal"/>
        <w:rPr>
          <w:rFonts w:eastAsia="SimSun"/>
          <w:b w:val="0"/>
          <w:bCs/>
          <w:sz w:val="22"/>
          <w:szCs w:val="22"/>
          <w:lang w:val="en-GB" w:eastAsia="zh-CN"/>
        </w:rPr>
      </w:pPr>
      <w:r w:rsidRPr="001969D8">
        <w:rPr>
          <w:rFonts w:eastAsia="SimSun"/>
          <w:b w:val="0"/>
          <w:bCs/>
          <w:sz w:val="22"/>
          <w:szCs w:val="22"/>
          <w:lang w:val="en-GB" w:eastAsia="zh-CN"/>
        </w:rPr>
        <w:t>Noted.</w:t>
      </w:r>
    </w:p>
    <w:p w14:paraId="4C2F1FFD" w14:textId="77777777" w:rsidR="00E15AEF" w:rsidRDefault="00E15AEF">
      <w:pPr>
        <w:pStyle w:val="Proposal"/>
        <w:rPr>
          <w:rFonts w:eastAsia="SimSun"/>
          <w:lang w:val="en-GB" w:eastAsia="zh-CN"/>
        </w:rPr>
      </w:pPr>
    </w:p>
    <w:p w14:paraId="4451C15C" w14:textId="77777777" w:rsidR="00E40BCE" w:rsidRDefault="00A449B0">
      <w:pPr>
        <w:pStyle w:val="Heading3"/>
        <w:numPr>
          <w:ilvl w:val="0"/>
          <w:numId w:val="14"/>
        </w:numPr>
      </w:pPr>
      <w:r>
        <w:t>R19 Set ID</w:t>
      </w:r>
    </w:p>
    <w:p w14:paraId="0F73BC11" w14:textId="77777777" w:rsidR="00E40BCE" w:rsidRDefault="00A449B0">
      <w:r>
        <w:t>[33] clarify the ambiguities on the Rel-19 set ID list implementation in either stage 2 or stage 3 specification to avoid any IOT issue.</w:t>
      </w:r>
    </w:p>
    <w:p w14:paraId="6602A340" w14:textId="77777777" w:rsidR="00E40BCE" w:rsidRDefault="00A449B0">
      <w:pPr>
        <w:pStyle w:val="Proposal"/>
        <w:rPr>
          <w:rFonts w:eastAsia="SimSun"/>
          <w:lang w:eastAsia="zh-CN"/>
        </w:rPr>
      </w:pPr>
      <w:r>
        <w:rPr>
          <w:rFonts w:eastAsia="SimSun"/>
          <w:lang w:eastAsia="zh-CN"/>
        </w:rPr>
        <w:t>Q14: Do we need to clarify the implementation of R19 Set ID in both stage-2 and stage-3?</w:t>
      </w:r>
    </w:p>
    <w:tbl>
      <w:tblPr>
        <w:tblStyle w:val="TableGrid"/>
        <w:tblW w:w="9797" w:type="dxa"/>
        <w:tblLook w:val="04A0" w:firstRow="1" w:lastRow="0" w:firstColumn="1" w:lastColumn="0" w:noHBand="0" w:noVBand="1"/>
      </w:tblPr>
      <w:tblGrid>
        <w:gridCol w:w="1955"/>
        <w:gridCol w:w="7842"/>
      </w:tblGrid>
      <w:tr w:rsidR="00E40BCE" w14:paraId="4EE01DBC" w14:textId="77777777">
        <w:trPr>
          <w:trHeight w:val="459"/>
        </w:trPr>
        <w:tc>
          <w:tcPr>
            <w:tcW w:w="1955" w:type="dxa"/>
            <w:shd w:val="clear" w:color="auto" w:fill="D0CECE" w:themeFill="background2" w:themeFillShade="E6"/>
          </w:tcPr>
          <w:p w14:paraId="0E3DCE9B" w14:textId="77777777" w:rsidR="00E40BCE" w:rsidRDefault="00A449B0">
            <w:pPr>
              <w:jc w:val="center"/>
              <w:rPr>
                <w:b/>
                <w:bCs/>
                <w:sz w:val="24"/>
                <w:szCs w:val="24"/>
              </w:rPr>
            </w:pPr>
            <w:r>
              <w:rPr>
                <w:b/>
                <w:bCs/>
                <w:sz w:val="24"/>
                <w:szCs w:val="24"/>
              </w:rPr>
              <w:t>Company name</w:t>
            </w:r>
          </w:p>
        </w:tc>
        <w:tc>
          <w:tcPr>
            <w:tcW w:w="7842" w:type="dxa"/>
            <w:shd w:val="clear" w:color="auto" w:fill="D0CECE" w:themeFill="background2" w:themeFillShade="E6"/>
          </w:tcPr>
          <w:p w14:paraId="742BC98D" w14:textId="77777777" w:rsidR="00E40BCE" w:rsidRDefault="00A449B0">
            <w:pPr>
              <w:jc w:val="center"/>
              <w:rPr>
                <w:b/>
                <w:bCs/>
                <w:sz w:val="24"/>
                <w:szCs w:val="24"/>
              </w:rPr>
            </w:pPr>
            <w:r>
              <w:rPr>
                <w:b/>
                <w:bCs/>
                <w:sz w:val="24"/>
                <w:szCs w:val="24"/>
              </w:rPr>
              <w:t>Comment</w:t>
            </w:r>
          </w:p>
        </w:tc>
      </w:tr>
      <w:tr w:rsidR="00E40BCE" w14:paraId="361C361A" w14:textId="77777777">
        <w:trPr>
          <w:trHeight w:val="459"/>
        </w:trPr>
        <w:tc>
          <w:tcPr>
            <w:tcW w:w="1955" w:type="dxa"/>
          </w:tcPr>
          <w:p w14:paraId="06E1845A" w14:textId="77777777" w:rsidR="00E40BCE" w:rsidRDefault="00A449B0">
            <w:pPr>
              <w:rPr>
                <w:sz w:val="24"/>
                <w:szCs w:val="24"/>
              </w:rPr>
            </w:pPr>
            <w:r>
              <w:rPr>
                <w:sz w:val="24"/>
                <w:szCs w:val="24"/>
              </w:rPr>
              <w:t>E///</w:t>
            </w:r>
          </w:p>
        </w:tc>
        <w:tc>
          <w:tcPr>
            <w:tcW w:w="7842" w:type="dxa"/>
          </w:tcPr>
          <w:p w14:paraId="149F1603" w14:textId="77777777" w:rsidR="00E40BCE" w:rsidRDefault="00A449B0">
            <w:pPr>
              <w:rPr>
                <w:sz w:val="24"/>
                <w:szCs w:val="24"/>
              </w:rPr>
            </w:pPr>
            <w:r>
              <w:rPr>
                <w:sz w:val="24"/>
                <w:szCs w:val="24"/>
              </w:rPr>
              <w:t>Stage-2 would be good enough.</w:t>
            </w:r>
          </w:p>
        </w:tc>
      </w:tr>
      <w:tr w:rsidR="00E40BCE" w14:paraId="548F89F4" w14:textId="77777777">
        <w:trPr>
          <w:trHeight w:val="459"/>
        </w:trPr>
        <w:tc>
          <w:tcPr>
            <w:tcW w:w="1955" w:type="dxa"/>
          </w:tcPr>
          <w:p w14:paraId="73544215" w14:textId="77777777" w:rsidR="00E40BCE" w:rsidRDefault="00A449B0">
            <w:pPr>
              <w:rPr>
                <w:sz w:val="24"/>
                <w:szCs w:val="24"/>
              </w:rPr>
            </w:pPr>
            <w:r>
              <w:rPr>
                <w:rFonts w:hint="eastAsia"/>
                <w:sz w:val="24"/>
                <w:szCs w:val="24"/>
                <w:lang w:eastAsia="zh-CN"/>
              </w:rPr>
              <w:t>CATT</w:t>
            </w:r>
          </w:p>
        </w:tc>
        <w:tc>
          <w:tcPr>
            <w:tcW w:w="7842" w:type="dxa"/>
          </w:tcPr>
          <w:p w14:paraId="02781A24" w14:textId="77777777" w:rsidR="00E40BCE" w:rsidRDefault="00A449B0">
            <w:pPr>
              <w:rPr>
                <w:sz w:val="24"/>
                <w:szCs w:val="24"/>
              </w:rPr>
            </w:pPr>
            <w:r>
              <w:rPr>
                <w:sz w:val="24"/>
                <w:szCs w:val="24"/>
                <w:lang w:eastAsia="zh-CN"/>
              </w:rPr>
              <w:t>B</w:t>
            </w:r>
            <w:r>
              <w:rPr>
                <w:rFonts w:hint="eastAsia"/>
                <w:sz w:val="24"/>
                <w:szCs w:val="24"/>
                <w:lang w:eastAsia="zh-CN"/>
              </w:rPr>
              <w:t>etter to have such clarification.</w:t>
            </w:r>
          </w:p>
        </w:tc>
      </w:tr>
      <w:tr w:rsidR="00E40BCE" w14:paraId="6553D70C" w14:textId="77777777">
        <w:trPr>
          <w:trHeight w:val="459"/>
        </w:trPr>
        <w:tc>
          <w:tcPr>
            <w:tcW w:w="1955" w:type="dxa"/>
          </w:tcPr>
          <w:p w14:paraId="21AC3C4C" w14:textId="77777777" w:rsidR="00E40BCE" w:rsidRDefault="00A449B0">
            <w:pPr>
              <w:rPr>
                <w:rFonts w:eastAsia="Malgun Gothic"/>
                <w:sz w:val="24"/>
                <w:szCs w:val="24"/>
                <w:lang w:eastAsia="ko-KR"/>
              </w:rPr>
            </w:pPr>
            <w:r>
              <w:rPr>
                <w:rFonts w:eastAsia="Malgun Gothic" w:hint="eastAsia"/>
                <w:sz w:val="24"/>
                <w:szCs w:val="24"/>
                <w:lang w:eastAsia="ko-KR"/>
              </w:rPr>
              <w:t>LGE</w:t>
            </w:r>
          </w:p>
        </w:tc>
        <w:tc>
          <w:tcPr>
            <w:tcW w:w="7842" w:type="dxa"/>
          </w:tcPr>
          <w:p w14:paraId="6791F43E" w14:textId="77777777" w:rsidR="00E40BCE" w:rsidRDefault="00A449B0">
            <w:pPr>
              <w:rPr>
                <w:rFonts w:eastAsia="Malgun Gothic"/>
                <w:sz w:val="24"/>
                <w:szCs w:val="24"/>
                <w:lang w:eastAsia="ko-KR"/>
              </w:rPr>
            </w:pPr>
            <w:r>
              <w:rPr>
                <w:sz w:val="24"/>
                <w:szCs w:val="24"/>
              </w:rPr>
              <w:t xml:space="preserve">P1 of stage-2 clarification </w:t>
            </w:r>
            <w:r>
              <w:rPr>
                <w:rFonts w:eastAsia="Malgun Gothic" w:hint="eastAsia"/>
                <w:sz w:val="24"/>
                <w:szCs w:val="24"/>
                <w:lang w:eastAsia="ko-KR"/>
              </w:rPr>
              <w:t xml:space="preserve">seems enough (we can work out detailed stage-2 wording during the meeting). </w:t>
            </w:r>
          </w:p>
        </w:tc>
      </w:tr>
      <w:tr w:rsidR="00E40BCE" w14:paraId="149D31F3" w14:textId="77777777">
        <w:trPr>
          <w:trHeight w:val="459"/>
        </w:trPr>
        <w:tc>
          <w:tcPr>
            <w:tcW w:w="1955" w:type="dxa"/>
          </w:tcPr>
          <w:p w14:paraId="5C6DD01C" w14:textId="77777777" w:rsidR="00E40BCE" w:rsidRDefault="00A449B0">
            <w:pPr>
              <w:ind w:firstLine="284"/>
              <w:rPr>
                <w:sz w:val="24"/>
                <w:szCs w:val="24"/>
              </w:rPr>
            </w:pPr>
            <w:r>
              <w:rPr>
                <w:sz w:val="24"/>
                <w:szCs w:val="24"/>
              </w:rPr>
              <w:t>Qualcomm</w:t>
            </w:r>
          </w:p>
        </w:tc>
        <w:tc>
          <w:tcPr>
            <w:tcW w:w="7842" w:type="dxa"/>
          </w:tcPr>
          <w:p w14:paraId="7BD59976" w14:textId="77777777" w:rsidR="00E40BCE" w:rsidRDefault="00A449B0">
            <w:pPr>
              <w:rPr>
                <w:sz w:val="24"/>
                <w:szCs w:val="24"/>
              </w:rPr>
            </w:pPr>
            <w:r>
              <w:rPr>
                <w:sz w:val="24"/>
                <w:szCs w:val="24"/>
              </w:rPr>
              <w:t xml:space="preserve">No. </w:t>
            </w:r>
          </w:p>
          <w:p w14:paraId="4C6D3529" w14:textId="77777777" w:rsidR="00E40BCE" w:rsidRDefault="00A449B0">
            <w:pPr>
              <w:rPr>
                <w:sz w:val="24"/>
                <w:szCs w:val="24"/>
              </w:rPr>
            </w:pPr>
            <w:r>
              <w:rPr>
                <w:sz w:val="24"/>
                <w:szCs w:val="24"/>
              </w:rPr>
              <w:t xml:space="preserve">We don’t think that the Stage-2 clarifications described in [33], are needed. The solution agreed in the last RAN3 meeting is enough, i.e., the source </w:t>
            </w:r>
            <w:proofErr w:type="spellStart"/>
            <w:r>
              <w:rPr>
                <w:sz w:val="24"/>
                <w:szCs w:val="24"/>
              </w:rPr>
              <w:t>gNB</w:t>
            </w:r>
            <w:proofErr w:type="spellEnd"/>
            <w:r>
              <w:rPr>
                <w:sz w:val="24"/>
                <w:szCs w:val="24"/>
              </w:rPr>
              <w:t xml:space="preserve"> </w:t>
            </w:r>
            <w:r>
              <w:rPr>
                <w:sz w:val="24"/>
                <w:szCs w:val="24"/>
              </w:rPr>
              <w:lastRenderedPageBreak/>
              <w:t xml:space="preserve">assigns a Rel-19 Set ID list for each candidate </w:t>
            </w:r>
            <w:proofErr w:type="spellStart"/>
            <w:r>
              <w:rPr>
                <w:sz w:val="24"/>
                <w:szCs w:val="24"/>
              </w:rPr>
              <w:t>gNB</w:t>
            </w:r>
            <w:proofErr w:type="spellEnd"/>
            <w:r>
              <w:rPr>
                <w:sz w:val="24"/>
                <w:szCs w:val="24"/>
              </w:rPr>
              <w:t xml:space="preserve"> and sends it in HANDOVER REQUEST, and then the candidate </w:t>
            </w:r>
            <w:proofErr w:type="spellStart"/>
            <w:r>
              <w:rPr>
                <w:sz w:val="24"/>
                <w:szCs w:val="24"/>
              </w:rPr>
              <w:t>gNB</w:t>
            </w:r>
            <w:proofErr w:type="spellEnd"/>
            <w:r>
              <w:rPr>
                <w:sz w:val="24"/>
                <w:szCs w:val="24"/>
              </w:rPr>
              <w:t xml:space="preserve"> assigns the Rel-19 Set IDs for its own candidate cells and provides feedback to the source </w:t>
            </w:r>
            <w:proofErr w:type="spellStart"/>
            <w:r>
              <w:rPr>
                <w:sz w:val="24"/>
                <w:szCs w:val="24"/>
              </w:rPr>
              <w:t>gNB</w:t>
            </w:r>
            <w:proofErr w:type="spellEnd"/>
            <w:r>
              <w:rPr>
                <w:sz w:val="24"/>
                <w:szCs w:val="24"/>
              </w:rPr>
              <w:t xml:space="preserve">.  </w:t>
            </w:r>
          </w:p>
        </w:tc>
      </w:tr>
      <w:tr w:rsidR="00E40BCE" w14:paraId="1024B50B" w14:textId="77777777">
        <w:trPr>
          <w:trHeight w:val="54"/>
        </w:trPr>
        <w:tc>
          <w:tcPr>
            <w:tcW w:w="1955" w:type="dxa"/>
          </w:tcPr>
          <w:p w14:paraId="6D91F8C3" w14:textId="77777777" w:rsidR="00E40BCE" w:rsidRDefault="00A449B0">
            <w:pPr>
              <w:rPr>
                <w:sz w:val="24"/>
                <w:szCs w:val="24"/>
              </w:rPr>
            </w:pPr>
            <w:r>
              <w:rPr>
                <w:sz w:val="24"/>
                <w:szCs w:val="24"/>
              </w:rPr>
              <w:lastRenderedPageBreak/>
              <w:t>Huawei</w:t>
            </w:r>
          </w:p>
        </w:tc>
        <w:tc>
          <w:tcPr>
            <w:tcW w:w="7842" w:type="dxa"/>
          </w:tcPr>
          <w:p w14:paraId="1401479B" w14:textId="77777777" w:rsidR="00E40BCE" w:rsidRDefault="00A449B0">
            <w:pPr>
              <w:rPr>
                <w:sz w:val="24"/>
                <w:szCs w:val="24"/>
              </w:rPr>
            </w:pPr>
            <w:r>
              <w:rPr>
                <w:sz w:val="24"/>
                <w:szCs w:val="24"/>
              </w:rPr>
              <w:t xml:space="preserve">Follow majority. </w:t>
            </w:r>
          </w:p>
        </w:tc>
      </w:tr>
      <w:tr w:rsidR="00E40BCE" w14:paraId="6C053576" w14:textId="77777777">
        <w:trPr>
          <w:trHeight w:val="54"/>
        </w:trPr>
        <w:tc>
          <w:tcPr>
            <w:tcW w:w="1955" w:type="dxa"/>
          </w:tcPr>
          <w:p w14:paraId="6B420F28" w14:textId="77777777" w:rsidR="00E40BCE" w:rsidRDefault="00A449B0">
            <w:pPr>
              <w:rPr>
                <w:sz w:val="24"/>
                <w:szCs w:val="24"/>
                <w:lang w:eastAsia="zh-CN"/>
              </w:rPr>
            </w:pPr>
            <w:r>
              <w:rPr>
                <w:rFonts w:hint="eastAsia"/>
                <w:sz w:val="24"/>
                <w:szCs w:val="24"/>
                <w:lang w:eastAsia="zh-CN"/>
              </w:rPr>
              <w:t>S</w:t>
            </w:r>
            <w:r>
              <w:rPr>
                <w:sz w:val="24"/>
                <w:szCs w:val="24"/>
                <w:lang w:eastAsia="zh-CN"/>
              </w:rPr>
              <w:t>amsung</w:t>
            </w:r>
          </w:p>
        </w:tc>
        <w:tc>
          <w:tcPr>
            <w:tcW w:w="7842" w:type="dxa"/>
          </w:tcPr>
          <w:p w14:paraId="604C5928" w14:textId="77777777" w:rsidR="00E40BCE" w:rsidRDefault="00A449B0">
            <w:pPr>
              <w:rPr>
                <w:sz w:val="24"/>
                <w:szCs w:val="24"/>
              </w:rPr>
            </w:pPr>
            <w:r>
              <w:rPr>
                <w:sz w:val="24"/>
                <w:szCs w:val="24"/>
              </w:rPr>
              <w:t>Stage-2 seems to be enough.</w:t>
            </w:r>
          </w:p>
        </w:tc>
      </w:tr>
      <w:tr w:rsidR="00E40BCE" w14:paraId="3B382C5B" w14:textId="77777777">
        <w:trPr>
          <w:trHeight w:val="54"/>
        </w:trPr>
        <w:tc>
          <w:tcPr>
            <w:tcW w:w="1955" w:type="dxa"/>
          </w:tcPr>
          <w:p w14:paraId="1EE0D938" w14:textId="77777777" w:rsidR="00E40BCE" w:rsidRDefault="00A449B0">
            <w:pPr>
              <w:rPr>
                <w:sz w:val="24"/>
                <w:szCs w:val="24"/>
                <w:lang w:val="en-US" w:eastAsia="zh-CN"/>
              </w:rPr>
            </w:pPr>
            <w:r>
              <w:rPr>
                <w:rFonts w:hint="eastAsia"/>
                <w:sz w:val="24"/>
                <w:szCs w:val="24"/>
                <w:lang w:val="en-US" w:eastAsia="zh-CN"/>
              </w:rPr>
              <w:t>ZTE</w:t>
            </w:r>
          </w:p>
        </w:tc>
        <w:tc>
          <w:tcPr>
            <w:tcW w:w="7842" w:type="dxa"/>
          </w:tcPr>
          <w:p w14:paraId="32F9FBA8" w14:textId="77777777" w:rsidR="00E40BCE" w:rsidRDefault="00A449B0">
            <w:pPr>
              <w:rPr>
                <w:sz w:val="24"/>
                <w:szCs w:val="24"/>
                <w:lang w:val="en-US" w:eastAsia="zh-CN"/>
              </w:rPr>
            </w:pPr>
            <w:r>
              <w:rPr>
                <w:rFonts w:hint="eastAsia"/>
                <w:sz w:val="24"/>
                <w:szCs w:val="24"/>
                <w:lang w:val="en-US" w:eastAsia="zh-CN"/>
              </w:rPr>
              <w:t>Disagree to change the IE to mandatory. Can further check whether some clarification is needed and where to capture it.</w:t>
            </w:r>
          </w:p>
        </w:tc>
      </w:tr>
      <w:tr w:rsidR="00E40BCE" w14:paraId="204DB735" w14:textId="77777777">
        <w:trPr>
          <w:trHeight w:val="54"/>
        </w:trPr>
        <w:tc>
          <w:tcPr>
            <w:tcW w:w="1955" w:type="dxa"/>
          </w:tcPr>
          <w:p w14:paraId="750A6E1B" w14:textId="77777777" w:rsidR="00E40BCE" w:rsidRDefault="00A449B0">
            <w:pPr>
              <w:rPr>
                <w:sz w:val="24"/>
                <w:szCs w:val="24"/>
              </w:rPr>
            </w:pPr>
            <w:r>
              <w:rPr>
                <w:sz w:val="24"/>
                <w:szCs w:val="24"/>
              </w:rPr>
              <w:t>Google</w:t>
            </w:r>
          </w:p>
        </w:tc>
        <w:tc>
          <w:tcPr>
            <w:tcW w:w="7842" w:type="dxa"/>
          </w:tcPr>
          <w:p w14:paraId="2C2EF3DA" w14:textId="77777777" w:rsidR="00E40BCE" w:rsidRDefault="00A449B0">
            <w:pPr>
              <w:rPr>
                <w:sz w:val="24"/>
                <w:szCs w:val="24"/>
              </w:rPr>
            </w:pPr>
            <w:r>
              <w:rPr>
                <w:sz w:val="24"/>
                <w:szCs w:val="24"/>
              </w:rPr>
              <w:t>Clarifications seems needed. Open for both stage 3 and stage 2.</w:t>
            </w:r>
          </w:p>
        </w:tc>
      </w:tr>
      <w:tr w:rsidR="00E40BCE" w14:paraId="41A52768" w14:textId="77777777">
        <w:trPr>
          <w:trHeight w:val="54"/>
        </w:trPr>
        <w:tc>
          <w:tcPr>
            <w:tcW w:w="1955" w:type="dxa"/>
          </w:tcPr>
          <w:p w14:paraId="607A2AE4" w14:textId="77777777" w:rsidR="00E40BCE" w:rsidRDefault="00E40BCE">
            <w:pPr>
              <w:rPr>
                <w:sz w:val="24"/>
                <w:szCs w:val="24"/>
                <w:lang w:eastAsia="zh-CN"/>
              </w:rPr>
            </w:pPr>
          </w:p>
        </w:tc>
        <w:tc>
          <w:tcPr>
            <w:tcW w:w="7842" w:type="dxa"/>
          </w:tcPr>
          <w:p w14:paraId="49CC6756" w14:textId="77777777" w:rsidR="00E40BCE" w:rsidRDefault="00E40BCE">
            <w:pPr>
              <w:rPr>
                <w:sz w:val="24"/>
                <w:szCs w:val="24"/>
              </w:rPr>
            </w:pPr>
          </w:p>
        </w:tc>
      </w:tr>
    </w:tbl>
    <w:p w14:paraId="77E5A076" w14:textId="77777777" w:rsidR="00E40BCE" w:rsidRDefault="00E40BCE">
      <w:pPr>
        <w:pStyle w:val="Proposal"/>
        <w:rPr>
          <w:rFonts w:eastAsia="SimSun"/>
          <w:lang w:val="en-GB" w:eastAsia="zh-CN"/>
        </w:rPr>
      </w:pPr>
    </w:p>
    <w:p w14:paraId="1D754904" w14:textId="77777777" w:rsidR="00E15AEF" w:rsidRPr="00C917B2" w:rsidRDefault="00E15AEF" w:rsidP="00E15AEF">
      <w:pPr>
        <w:rPr>
          <w:sz w:val="22"/>
          <w:szCs w:val="22"/>
        </w:rPr>
      </w:pPr>
      <w:r w:rsidRPr="00C917B2">
        <w:rPr>
          <w:sz w:val="22"/>
          <w:szCs w:val="22"/>
          <w:u w:val="single"/>
        </w:rPr>
        <w:t>Summary:</w:t>
      </w:r>
      <w:r w:rsidRPr="00C917B2">
        <w:rPr>
          <w:sz w:val="22"/>
          <w:szCs w:val="22"/>
        </w:rPr>
        <w:t xml:space="preserve"> </w:t>
      </w:r>
    </w:p>
    <w:p w14:paraId="377EEF60" w14:textId="741BF52F" w:rsidR="00E15AEF" w:rsidRPr="00C917B2" w:rsidRDefault="00E15AEF" w:rsidP="00E15AEF">
      <w:pPr>
        <w:rPr>
          <w:sz w:val="22"/>
          <w:szCs w:val="22"/>
        </w:rPr>
      </w:pPr>
      <w:r w:rsidRPr="00C917B2">
        <w:rPr>
          <w:sz w:val="22"/>
          <w:szCs w:val="22"/>
        </w:rPr>
        <w:t>No consensus is made. Clarification in stage-2 is slightly preferred.</w:t>
      </w:r>
    </w:p>
    <w:p w14:paraId="1BB2164F" w14:textId="77777777" w:rsidR="00E15AEF" w:rsidRPr="00C917B2" w:rsidRDefault="00E15AEF" w:rsidP="00E15AEF">
      <w:pPr>
        <w:rPr>
          <w:sz w:val="22"/>
          <w:szCs w:val="22"/>
        </w:rPr>
      </w:pPr>
    </w:p>
    <w:p w14:paraId="1A0EA5C6" w14:textId="77777777" w:rsidR="00E15AEF" w:rsidRPr="00C917B2" w:rsidRDefault="00E15AEF" w:rsidP="00E15AEF">
      <w:pPr>
        <w:rPr>
          <w:sz w:val="22"/>
          <w:szCs w:val="22"/>
        </w:rPr>
      </w:pPr>
      <w:r w:rsidRPr="00C917B2">
        <w:rPr>
          <w:sz w:val="22"/>
          <w:szCs w:val="22"/>
          <w:u w:val="single"/>
        </w:rPr>
        <w:t>Proposal:</w:t>
      </w:r>
      <w:r w:rsidRPr="00C917B2">
        <w:rPr>
          <w:sz w:val="22"/>
          <w:szCs w:val="22"/>
        </w:rPr>
        <w:t xml:space="preserve"> </w:t>
      </w:r>
    </w:p>
    <w:p w14:paraId="3EFA64F0" w14:textId="56109C47" w:rsidR="00E15AEF" w:rsidRPr="00C917B2" w:rsidRDefault="00E15AEF" w:rsidP="00E15AEF">
      <w:pPr>
        <w:rPr>
          <w:sz w:val="22"/>
          <w:szCs w:val="22"/>
        </w:rPr>
      </w:pPr>
      <w:r w:rsidRPr="00C917B2">
        <w:rPr>
          <w:sz w:val="22"/>
          <w:szCs w:val="22"/>
        </w:rPr>
        <w:t>Contribution-driven</w:t>
      </w:r>
      <w:r w:rsidR="00C917B2">
        <w:rPr>
          <w:sz w:val="22"/>
          <w:szCs w:val="22"/>
        </w:rPr>
        <w:t xml:space="preserve"> if needed</w:t>
      </w:r>
    </w:p>
    <w:p w14:paraId="63D5D5BB" w14:textId="77777777" w:rsidR="00E15AEF" w:rsidRDefault="00E15AEF">
      <w:pPr>
        <w:pStyle w:val="Proposal"/>
        <w:rPr>
          <w:rFonts w:eastAsia="SimSun"/>
          <w:lang w:val="en-GB" w:eastAsia="zh-CN"/>
        </w:rPr>
      </w:pPr>
    </w:p>
    <w:p w14:paraId="3F49CD59" w14:textId="77777777" w:rsidR="00E40BCE" w:rsidRDefault="00E40BCE">
      <w:pPr>
        <w:rPr>
          <w:b/>
          <w:bCs/>
          <w:lang w:val="en-US"/>
        </w:rPr>
      </w:pPr>
    </w:p>
    <w:p w14:paraId="0D579A30" w14:textId="77777777" w:rsidR="00E40BCE" w:rsidRDefault="00A449B0" w:rsidP="00295E54">
      <w:pPr>
        <w:pStyle w:val="Heading2"/>
        <w:numPr>
          <w:ilvl w:val="1"/>
          <w:numId w:val="27"/>
        </w:numPr>
      </w:pPr>
      <w:r>
        <w:t>New topics</w:t>
      </w:r>
    </w:p>
    <w:p w14:paraId="74C2E885" w14:textId="77777777" w:rsidR="00E40BCE" w:rsidRDefault="00A449B0">
      <w:pPr>
        <w:rPr>
          <w:bCs/>
          <w:iCs/>
        </w:rPr>
      </w:pPr>
      <w:r>
        <w:rPr>
          <w:bCs/>
          <w:iCs/>
        </w:rPr>
        <w:t>The topics in this section are raised for the first time and intended for initial discussion. Companies are invited to go through the proposals and share any comments or observations for further work and potential follow-up contributions.</w:t>
      </w:r>
    </w:p>
    <w:p w14:paraId="745F2249" w14:textId="77777777" w:rsidR="00E40BCE" w:rsidRDefault="00E40BCE">
      <w:pPr>
        <w:rPr>
          <w:bCs/>
          <w:iCs/>
        </w:rPr>
      </w:pPr>
    </w:p>
    <w:p w14:paraId="00B340FC" w14:textId="77777777" w:rsidR="00E40BCE" w:rsidRDefault="00A449B0">
      <w:pPr>
        <w:pStyle w:val="Heading3"/>
        <w:numPr>
          <w:ilvl w:val="0"/>
          <w:numId w:val="21"/>
        </w:numPr>
      </w:pPr>
      <w:r>
        <w:t>Halt/resume subsequent intra-CU LTM</w:t>
      </w:r>
    </w:p>
    <w:p w14:paraId="77D0BDC3" w14:textId="77777777" w:rsidR="00E40BCE" w:rsidRDefault="00A449B0">
      <w:pPr>
        <w:rPr>
          <w:bCs/>
          <w:iCs/>
        </w:rPr>
      </w:pPr>
      <w:r>
        <w:rPr>
          <w:bCs/>
          <w:iCs/>
        </w:rPr>
        <w:t xml:space="preserve">[1] Introduce over F1AP signalling from new Source </w:t>
      </w:r>
      <w:proofErr w:type="spellStart"/>
      <w:r>
        <w:rPr>
          <w:bCs/>
          <w:iCs/>
        </w:rPr>
        <w:t>gNB</w:t>
      </w:r>
      <w:proofErr w:type="spellEnd"/>
      <w:r>
        <w:rPr>
          <w:bCs/>
          <w:iCs/>
        </w:rPr>
        <w:t xml:space="preserve">-CU to new Source </w:t>
      </w:r>
      <w:proofErr w:type="spellStart"/>
      <w:r>
        <w:rPr>
          <w:bCs/>
          <w:iCs/>
        </w:rPr>
        <w:t>gNB</w:t>
      </w:r>
      <w:proofErr w:type="spellEnd"/>
      <w:r>
        <w:rPr>
          <w:bCs/>
          <w:iCs/>
        </w:rPr>
        <w:t>-DU to halt and resume further subsequent Intra-CU LTM mobility commands toward the UE.</w:t>
      </w:r>
    </w:p>
    <w:p w14:paraId="1E0CE737" w14:textId="77777777" w:rsidR="00E40BCE" w:rsidRDefault="00E40BCE"/>
    <w:p w14:paraId="700EF448" w14:textId="77777777" w:rsidR="00E40BCE" w:rsidRDefault="00A449B0">
      <w:pPr>
        <w:pStyle w:val="Heading3"/>
        <w:numPr>
          <w:ilvl w:val="0"/>
          <w:numId w:val="21"/>
        </w:numPr>
      </w:pPr>
      <w:r>
        <w:t>Introduce cell switch type</w:t>
      </w:r>
    </w:p>
    <w:p w14:paraId="08BE5D0E" w14:textId="77777777" w:rsidR="00E40BCE" w:rsidRDefault="00A449B0">
      <w:pPr>
        <w:rPr>
          <w:bCs/>
          <w:iCs/>
        </w:rPr>
      </w:pPr>
      <w:r>
        <w:rPr>
          <w:bCs/>
          <w:iCs/>
        </w:rPr>
        <w:t>[1] Add a “Cell Switch Type (</w:t>
      </w:r>
      <w:proofErr w:type="gramStart"/>
      <w:r>
        <w:rPr>
          <w:bCs/>
          <w:iCs/>
        </w:rPr>
        <w:t>ENUMERATED(</w:t>
      </w:r>
      <w:proofErr w:type="gramEnd"/>
      <w:r>
        <w:rPr>
          <w:bCs/>
          <w:iCs/>
        </w:rPr>
        <w:t xml:space="preserve">RACH-less, RACH-based))” in F1AP and </w:t>
      </w:r>
      <w:proofErr w:type="spellStart"/>
      <w:r>
        <w:rPr>
          <w:bCs/>
          <w:iCs/>
        </w:rPr>
        <w:t>XnAP</w:t>
      </w:r>
      <w:proofErr w:type="spellEnd"/>
      <w:r>
        <w:rPr>
          <w:bCs/>
          <w:iCs/>
        </w:rPr>
        <w:t xml:space="preserve"> CELL SWITCH NOTIFICATION messages</w:t>
      </w:r>
      <w:r>
        <w:rPr>
          <w:rFonts w:hint="eastAsia"/>
          <w:bCs/>
          <w:iCs/>
        </w:rPr>
        <w:t>.</w:t>
      </w:r>
    </w:p>
    <w:p w14:paraId="0A048EF9" w14:textId="77777777" w:rsidR="00E40BCE" w:rsidRDefault="00E40BCE"/>
    <w:p w14:paraId="6BED925D" w14:textId="77777777" w:rsidR="00E40BCE" w:rsidRDefault="00A449B0">
      <w:pPr>
        <w:pStyle w:val="Heading3"/>
        <w:numPr>
          <w:ilvl w:val="0"/>
          <w:numId w:val="21"/>
        </w:numPr>
      </w:pPr>
      <w:r>
        <w:t>Fast LTM recovery</w:t>
      </w:r>
    </w:p>
    <w:p w14:paraId="1414E490" w14:textId="77777777" w:rsidR="00E40BCE" w:rsidRDefault="00A449B0">
      <w:r>
        <w:t xml:space="preserve">[20][21] Since the source </w:t>
      </w:r>
      <w:proofErr w:type="spellStart"/>
      <w:r>
        <w:t>gNB</w:t>
      </w:r>
      <w:proofErr w:type="spellEnd"/>
      <w:r>
        <w:t xml:space="preserve"> needs to know whether all the candidate </w:t>
      </w:r>
      <w:proofErr w:type="spellStart"/>
      <w:r>
        <w:t>gNBs</w:t>
      </w:r>
      <w:proofErr w:type="spellEnd"/>
      <w:r>
        <w:t xml:space="preserve"> agreed to configure Fast LTM Recovery before configuring the UE. Therefore, coordination over </w:t>
      </w:r>
      <w:proofErr w:type="spellStart"/>
      <w:r>
        <w:t>Xn</w:t>
      </w:r>
      <w:proofErr w:type="spellEnd"/>
      <w:r>
        <w:t xml:space="preserve"> is required.</w:t>
      </w:r>
    </w:p>
    <w:p w14:paraId="009115A6" w14:textId="77777777" w:rsidR="00E40BCE" w:rsidRDefault="00E40BCE"/>
    <w:p w14:paraId="58F830A8" w14:textId="77777777" w:rsidR="00E40BCE" w:rsidRDefault="00A449B0">
      <w:pPr>
        <w:pStyle w:val="Heading3"/>
        <w:numPr>
          <w:ilvl w:val="0"/>
          <w:numId w:val="21"/>
        </w:numPr>
      </w:pPr>
      <w:r>
        <w:t>CLTM</w:t>
      </w:r>
    </w:p>
    <w:p w14:paraId="446F9571" w14:textId="77777777" w:rsidR="00E40BCE" w:rsidRDefault="00A449B0">
      <w:r>
        <w:t xml:space="preserve">[2] </w:t>
      </w:r>
      <w:proofErr w:type="spellStart"/>
      <w:r>
        <w:t>gNB</w:t>
      </w:r>
      <w:proofErr w:type="spellEnd"/>
      <w:r>
        <w:t xml:space="preserve">-CU signals to </w:t>
      </w:r>
      <w:proofErr w:type="spellStart"/>
      <w:r>
        <w:t>gNB</w:t>
      </w:r>
      <w:proofErr w:type="spellEnd"/>
      <w:r>
        <w:t>-DU a list of L3 C-LTM Candidate Cells in UE CONTEXT MODIFICATION REQUEST and UE CONTEXT SETUP REQUEST messages.</w:t>
      </w:r>
    </w:p>
    <w:p w14:paraId="07C4F163" w14:textId="77777777" w:rsidR="00E40BCE" w:rsidRDefault="00E40BCE"/>
    <w:p w14:paraId="296D1492" w14:textId="77777777" w:rsidR="00E40BCE" w:rsidRDefault="00A449B0">
      <w:pPr>
        <w:pStyle w:val="Heading3"/>
        <w:numPr>
          <w:ilvl w:val="0"/>
          <w:numId w:val="21"/>
        </w:numPr>
      </w:pPr>
      <w:r>
        <w:t>Shared CFRA resources</w:t>
      </w:r>
    </w:p>
    <w:p w14:paraId="58BAE1F4" w14:textId="77777777" w:rsidR="00E40BCE" w:rsidRDefault="00A449B0">
      <w:r>
        <w:t xml:space="preserve">[3] Preamble index and RA-RNTI should be transmitted from source DU to the target DU after source DU sends an LTM cell switch command MAC CE to UE with CFRA resource included. RNA3 to discuss whether to reuse existing </w:t>
      </w:r>
      <w:proofErr w:type="spellStart"/>
      <w:r>
        <w:t>Xn</w:t>
      </w:r>
      <w:proofErr w:type="spellEnd"/>
      <w:r>
        <w:t xml:space="preserve"> and F1 interface messages or introduce new interface messages to support this.</w:t>
      </w:r>
    </w:p>
    <w:p w14:paraId="147B4155" w14:textId="77777777" w:rsidR="00E40BCE" w:rsidRDefault="00E40BCE">
      <w:pPr>
        <w:rPr>
          <w:b/>
        </w:rPr>
      </w:pPr>
    </w:p>
    <w:p w14:paraId="57861EBD" w14:textId="77777777" w:rsidR="00E40BCE" w:rsidRDefault="00A449B0">
      <w:pPr>
        <w:pStyle w:val="Heading3"/>
        <w:numPr>
          <w:ilvl w:val="0"/>
          <w:numId w:val="21"/>
        </w:numPr>
      </w:pPr>
      <w:r>
        <w:t>UE based TA measurement ID</w:t>
      </w:r>
    </w:p>
    <w:p w14:paraId="4F560FBA" w14:textId="77777777" w:rsidR="00E40BCE" w:rsidRDefault="00A449B0">
      <w:pPr>
        <w:rPr>
          <w:rFonts w:eastAsia="MS Mincho"/>
          <w:bCs/>
          <w:szCs w:val="24"/>
          <w:lang w:eastAsia="ja-JP"/>
        </w:rPr>
      </w:pPr>
      <w:r>
        <w:rPr>
          <w:bCs/>
        </w:rPr>
        <w:t xml:space="preserve">[8] </w:t>
      </w:r>
      <w:r>
        <w:rPr>
          <w:rFonts w:eastAsia="MS Mincho"/>
          <w:bCs/>
          <w:szCs w:val="24"/>
          <w:lang w:eastAsia="ja-JP"/>
        </w:rPr>
        <w:t>For UE Based TA Measurement ID assignment for source cell and each candidate cell(s), reuse the same solution on Rel-19 set IDs assignment among CUs.</w:t>
      </w:r>
    </w:p>
    <w:p w14:paraId="33A62EF5" w14:textId="77777777" w:rsidR="00E40BCE" w:rsidRDefault="00E40BCE">
      <w:pPr>
        <w:rPr>
          <w:b/>
          <w:lang w:val="en-US"/>
        </w:rPr>
      </w:pPr>
    </w:p>
    <w:p w14:paraId="0964456C" w14:textId="77777777" w:rsidR="00E40BCE" w:rsidRDefault="00A449B0">
      <w:pPr>
        <w:pStyle w:val="Heading3"/>
        <w:numPr>
          <w:ilvl w:val="0"/>
          <w:numId w:val="21"/>
        </w:numPr>
      </w:pPr>
      <w:r>
        <w:t>L2 Reset</w:t>
      </w:r>
    </w:p>
    <w:p w14:paraId="66C80099" w14:textId="77777777" w:rsidR="00E40BCE" w:rsidRDefault="00A449B0">
      <w:pPr>
        <w:rPr>
          <w:bCs/>
        </w:rPr>
      </w:pPr>
      <w:r>
        <w:rPr>
          <w:bCs/>
        </w:rPr>
        <w:t xml:space="preserve">[40] RAN3 should discuss and decide on the specific configuration IEs to be included within </w:t>
      </w:r>
      <w:proofErr w:type="spellStart"/>
      <w:r>
        <w:rPr>
          <w:bCs/>
        </w:rPr>
        <w:t>XnAP</w:t>
      </w:r>
      <w:proofErr w:type="spellEnd"/>
      <w:r>
        <w:rPr>
          <w:bCs/>
        </w:rPr>
        <w:t xml:space="preserve"> IEs or the inter-node CG-Config message. In inter-CU MCG LTM, the candidate </w:t>
      </w:r>
      <w:proofErr w:type="spellStart"/>
      <w:r>
        <w:rPr>
          <w:bCs/>
        </w:rPr>
        <w:t>gNB</w:t>
      </w:r>
      <w:proofErr w:type="spellEnd"/>
      <w:r>
        <w:rPr>
          <w:bCs/>
        </w:rPr>
        <w:t xml:space="preserve"> shall provide </w:t>
      </w:r>
      <w:proofErr w:type="gramStart"/>
      <w:r>
        <w:rPr>
          <w:bCs/>
        </w:rPr>
        <w:t>a</w:t>
      </w:r>
      <w:proofErr w:type="gramEnd"/>
      <w:r>
        <w:rPr>
          <w:bCs/>
        </w:rPr>
        <w:t xml:space="preserve"> LTM No Reset ID associated with the candidate cell if being requested by the source </w:t>
      </w:r>
      <w:proofErr w:type="spellStart"/>
      <w:r>
        <w:rPr>
          <w:bCs/>
        </w:rPr>
        <w:t>gNB</w:t>
      </w:r>
      <w:proofErr w:type="spellEnd"/>
      <w:r>
        <w:rPr>
          <w:bCs/>
        </w:rPr>
        <w:t xml:space="preserve">. In inter-CU SCG LTM, the candidate SN shall provide </w:t>
      </w:r>
      <w:proofErr w:type="gramStart"/>
      <w:r>
        <w:rPr>
          <w:bCs/>
        </w:rPr>
        <w:t>a</w:t>
      </w:r>
      <w:proofErr w:type="gramEnd"/>
      <w:r>
        <w:rPr>
          <w:bCs/>
        </w:rPr>
        <w:t xml:space="preserve"> LTM No Reset ID associated with each prepared candidate </w:t>
      </w:r>
      <w:proofErr w:type="spellStart"/>
      <w:r>
        <w:rPr>
          <w:bCs/>
        </w:rPr>
        <w:t>PSCell</w:t>
      </w:r>
      <w:proofErr w:type="spellEnd"/>
      <w:r>
        <w:rPr>
          <w:bCs/>
        </w:rPr>
        <w:t xml:space="preserve"> if being requested by the MN.</w:t>
      </w:r>
    </w:p>
    <w:p w14:paraId="21CBC88C" w14:textId="77777777" w:rsidR="00E40BCE" w:rsidRDefault="00E40BCE">
      <w:pPr>
        <w:rPr>
          <w:sz w:val="22"/>
          <w:szCs w:val="22"/>
        </w:rPr>
      </w:pPr>
    </w:p>
    <w:p w14:paraId="21D969F8" w14:textId="77777777" w:rsidR="00E40BCE" w:rsidRDefault="00A449B0">
      <w:pPr>
        <w:pStyle w:val="Proposal"/>
        <w:rPr>
          <w:rFonts w:eastAsia="SimSun"/>
          <w:lang w:eastAsia="zh-CN"/>
        </w:rPr>
      </w:pPr>
      <w:r>
        <w:rPr>
          <w:rFonts w:eastAsia="SimSun"/>
          <w:lang w:eastAsia="zh-CN"/>
        </w:rPr>
        <w:t>Q15: Any comment to the above topics?</w:t>
      </w:r>
    </w:p>
    <w:p w14:paraId="2CC31108" w14:textId="77777777" w:rsidR="00E40BCE" w:rsidRDefault="00E40BCE">
      <w:pPr>
        <w:rPr>
          <w:sz w:val="22"/>
          <w:szCs w:val="22"/>
          <w:lang w:val="en-US"/>
        </w:rPr>
      </w:pPr>
    </w:p>
    <w:tbl>
      <w:tblPr>
        <w:tblStyle w:val="TableGrid"/>
        <w:tblW w:w="9797" w:type="dxa"/>
        <w:tblLook w:val="04A0" w:firstRow="1" w:lastRow="0" w:firstColumn="1" w:lastColumn="0" w:noHBand="0" w:noVBand="1"/>
      </w:tblPr>
      <w:tblGrid>
        <w:gridCol w:w="1955"/>
        <w:gridCol w:w="7842"/>
      </w:tblGrid>
      <w:tr w:rsidR="00E40BCE" w14:paraId="02DCCF97" w14:textId="77777777">
        <w:trPr>
          <w:trHeight w:val="459"/>
        </w:trPr>
        <w:tc>
          <w:tcPr>
            <w:tcW w:w="1955" w:type="dxa"/>
            <w:shd w:val="clear" w:color="auto" w:fill="D0CECE" w:themeFill="background2" w:themeFillShade="E6"/>
          </w:tcPr>
          <w:p w14:paraId="527133C0" w14:textId="77777777" w:rsidR="00E40BCE" w:rsidRDefault="00A449B0">
            <w:pPr>
              <w:jc w:val="center"/>
              <w:rPr>
                <w:b/>
                <w:bCs/>
                <w:sz w:val="24"/>
                <w:szCs w:val="24"/>
              </w:rPr>
            </w:pPr>
            <w:r>
              <w:rPr>
                <w:b/>
                <w:bCs/>
                <w:sz w:val="24"/>
                <w:szCs w:val="24"/>
              </w:rPr>
              <w:t>Company name</w:t>
            </w:r>
          </w:p>
        </w:tc>
        <w:tc>
          <w:tcPr>
            <w:tcW w:w="7842" w:type="dxa"/>
            <w:shd w:val="clear" w:color="auto" w:fill="D0CECE" w:themeFill="background2" w:themeFillShade="E6"/>
          </w:tcPr>
          <w:p w14:paraId="5BDB3067" w14:textId="77777777" w:rsidR="00E40BCE" w:rsidRDefault="00A449B0">
            <w:pPr>
              <w:jc w:val="center"/>
              <w:rPr>
                <w:b/>
                <w:bCs/>
                <w:sz w:val="24"/>
                <w:szCs w:val="24"/>
              </w:rPr>
            </w:pPr>
            <w:r>
              <w:rPr>
                <w:b/>
                <w:bCs/>
                <w:sz w:val="24"/>
                <w:szCs w:val="24"/>
              </w:rPr>
              <w:t>Comment</w:t>
            </w:r>
          </w:p>
        </w:tc>
      </w:tr>
      <w:tr w:rsidR="00E40BCE" w14:paraId="7573DD50" w14:textId="77777777">
        <w:trPr>
          <w:trHeight w:val="459"/>
        </w:trPr>
        <w:tc>
          <w:tcPr>
            <w:tcW w:w="1955" w:type="dxa"/>
          </w:tcPr>
          <w:p w14:paraId="6C14841B" w14:textId="77777777" w:rsidR="00E40BCE" w:rsidRDefault="00A449B0">
            <w:pPr>
              <w:rPr>
                <w:sz w:val="24"/>
                <w:szCs w:val="24"/>
              </w:rPr>
            </w:pPr>
            <w:r>
              <w:rPr>
                <w:sz w:val="24"/>
                <w:szCs w:val="24"/>
              </w:rPr>
              <w:t>E///</w:t>
            </w:r>
          </w:p>
        </w:tc>
        <w:tc>
          <w:tcPr>
            <w:tcW w:w="7842" w:type="dxa"/>
          </w:tcPr>
          <w:p w14:paraId="6A1CFF1D" w14:textId="77777777" w:rsidR="00E40BCE" w:rsidRDefault="00A449B0">
            <w:pPr>
              <w:rPr>
                <w:sz w:val="24"/>
                <w:szCs w:val="24"/>
              </w:rPr>
            </w:pPr>
            <w:r>
              <w:rPr>
                <w:sz w:val="24"/>
                <w:szCs w:val="24"/>
              </w:rPr>
              <w:t>Fast LTM recovery and L2 reset can be discussed.</w:t>
            </w:r>
          </w:p>
        </w:tc>
      </w:tr>
      <w:tr w:rsidR="00E40BCE" w14:paraId="352A5F47" w14:textId="77777777">
        <w:trPr>
          <w:trHeight w:val="459"/>
        </w:trPr>
        <w:tc>
          <w:tcPr>
            <w:tcW w:w="1955" w:type="dxa"/>
          </w:tcPr>
          <w:p w14:paraId="78FE47D6" w14:textId="77777777" w:rsidR="00E40BCE" w:rsidRDefault="00A449B0">
            <w:pPr>
              <w:rPr>
                <w:sz w:val="24"/>
                <w:szCs w:val="24"/>
                <w:lang w:eastAsia="zh-CN"/>
              </w:rPr>
            </w:pPr>
            <w:r>
              <w:rPr>
                <w:rFonts w:hint="eastAsia"/>
                <w:sz w:val="24"/>
                <w:szCs w:val="24"/>
                <w:lang w:eastAsia="zh-CN"/>
              </w:rPr>
              <w:t>CATT</w:t>
            </w:r>
          </w:p>
        </w:tc>
        <w:tc>
          <w:tcPr>
            <w:tcW w:w="7842" w:type="dxa"/>
          </w:tcPr>
          <w:p w14:paraId="4E16CDA9" w14:textId="77777777" w:rsidR="00E40BCE" w:rsidRDefault="00A449B0">
            <w:pPr>
              <w:rPr>
                <w:sz w:val="24"/>
                <w:szCs w:val="24"/>
                <w:lang w:eastAsia="zh-CN"/>
              </w:rPr>
            </w:pPr>
            <w:r>
              <w:rPr>
                <w:rFonts w:hint="eastAsia"/>
                <w:sz w:val="24"/>
                <w:szCs w:val="24"/>
                <w:lang w:eastAsia="zh-CN"/>
              </w:rPr>
              <w:t xml:space="preserve"> [1] I</w:t>
            </w:r>
            <w:r>
              <w:rPr>
                <w:sz w:val="24"/>
                <w:szCs w:val="24"/>
                <w:lang w:eastAsia="zh-CN"/>
              </w:rPr>
              <w:t>n a hybrid scenario</w:t>
            </w:r>
            <w:r>
              <w:rPr>
                <w:rFonts w:hint="eastAsia"/>
                <w:sz w:val="24"/>
                <w:szCs w:val="24"/>
                <w:lang w:eastAsia="zh-CN"/>
              </w:rPr>
              <w:t xml:space="preserve">, the </w:t>
            </w:r>
            <w:proofErr w:type="spellStart"/>
            <w:r>
              <w:rPr>
                <w:rFonts w:hint="eastAsia"/>
                <w:sz w:val="24"/>
                <w:szCs w:val="24"/>
                <w:lang w:eastAsia="zh-CN"/>
              </w:rPr>
              <w:t>gNB</w:t>
            </w:r>
            <w:proofErr w:type="spellEnd"/>
            <w:r>
              <w:rPr>
                <w:rFonts w:hint="eastAsia"/>
                <w:sz w:val="24"/>
                <w:szCs w:val="24"/>
                <w:lang w:eastAsia="zh-CN"/>
              </w:rPr>
              <w:t xml:space="preserve"> shall know it need trigger Rel-19 MAC CE even for intra-DU LTM. </w:t>
            </w:r>
            <w:r>
              <w:rPr>
                <w:sz w:val="24"/>
                <w:szCs w:val="24"/>
                <w:lang w:eastAsia="zh-CN"/>
              </w:rPr>
              <w:t>S</w:t>
            </w:r>
            <w:r>
              <w:rPr>
                <w:rFonts w:hint="eastAsia"/>
                <w:sz w:val="24"/>
                <w:szCs w:val="24"/>
                <w:lang w:eastAsia="zh-CN"/>
              </w:rPr>
              <w:t xml:space="preserve">ame issue with LG CR [25] </w:t>
            </w:r>
            <w:r>
              <w:rPr>
                <w:sz w:val="24"/>
                <w:szCs w:val="24"/>
              </w:rPr>
              <w:t>R3-257126</w:t>
            </w:r>
            <w:r>
              <w:rPr>
                <w:rFonts w:hint="eastAsia"/>
                <w:sz w:val="24"/>
                <w:szCs w:val="24"/>
                <w:lang w:eastAsia="zh-CN"/>
              </w:rPr>
              <w:t>.</w:t>
            </w:r>
          </w:p>
          <w:p w14:paraId="5BDC9C0B" w14:textId="77777777" w:rsidR="00E40BCE" w:rsidRDefault="00A449B0">
            <w:pPr>
              <w:rPr>
                <w:sz w:val="24"/>
                <w:szCs w:val="24"/>
                <w:lang w:eastAsia="zh-CN"/>
              </w:rPr>
            </w:pPr>
            <w:r>
              <w:rPr>
                <w:sz w:val="24"/>
                <w:szCs w:val="24"/>
                <w:lang w:eastAsia="zh-CN"/>
              </w:rPr>
              <w:t>[20][21]</w:t>
            </w:r>
            <w:r>
              <w:rPr>
                <w:rFonts w:hint="eastAsia"/>
                <w:sz w:val="24"/>
                <w:szCs w:val="24"/>
                <w:lang w:eastAsia="zh-CN"/>
              </w:rPr>
              <w:t xml:space="preserve">: source </w:t>
            </w:r>
            <w:proofErr w:type="spellStart"/>
            <w:r>
              <w:rPr>
                <w:rFonts w:hint="eastAsia"/>
                <w:sz w:val="24"/>
                <w:szCs w:val="24"/>
                <w:lang w:eastAsia="zh-CN"/>
              </w:rPr>
              <w:t>gNB</w:t>
            </w:r>
            <w:proofErr w:type="spellEnd"/>
            <w:r>
              <w:rPr>
                <w:rFonts w:hint="eastAsia"/>
                <w:sz w:val="24"/>
                <w:szCs w:val="24"/>
                <w:lang w:eastAsia="zh-CN"/>
              </w:rPr>
              <w:t xml:space="preserve"> can decided whether UE can execute fast recovery at target side, which is similar way for CHO. </w:t>
            </w:r>
            <w:r>
              <w:rPr>
                <w:sz w:val="24"/>
                <w:szCs w:val="24"/>
                <w:lang w:eastAsia="zh-CN"/>
              </w:rPr>
              <w:t>I</w:t>
            </w:r>
            <w:r>
              <w:rPr>
                <w:rFonts w:hint="eastAsia"/>
                <w:sz w:val="24"/>
                <w:szCs w:val="24"/>
                <w:lang w:eastAsia="zh-CN"/>
              </w:rPr>
              <w:t xml:space="preserve">s there any different </w:t>
            </w:r>
            <w:r>
              <w:rPr>
                <w:sz w:val="24"/>
                <w:szCs w:val="24"/>
                <w:lang w:eastAsia="zh-CN"/>
              </w:rPr>
              <w:t>behaviour</w:t>
            </w:r>
            <w:r>
              <w:rPr>
                <w:rFonts w:hint="eastAsia"/>
                <w:sz w:val="24"/>
                <w:szCs w:val="24"/>
                <w:lang w:eastAsia="zh-CN"/>
              </w:rPr>
              <w:t xml:space="preserve"> form target </w:t>
            </w:r>
            <w:proofErr w:type="spellStart"/>
            <w:r>
              <w:rPr>
                <w:rFonts w:hint="eastAsia"/>
                <w:sz w:val="24"/>
                <w:szCs w:val="24"/>
                <w:lang w:eastAsia="zh-CN"/>
              </w:rPr>
              <w:t>presepctive</w:t>
            </w:r>
            <w:proofErr w:type="spellEnd"/>
            <w:r>
              <w:rPr>
                <w:rFonts w:hint="eastAsia"/>
                <w:sz w:val="24"/>
                <w:szCs w:val="24"/>
                <w:lang w:eastAsia="zh-CN"/>
              </w:rPr>
              <w:t xml:space="preserve"> for support or not support fast </w:t>
            </w:r>
            <w:proofErr w:type="gramStart"/>
            <w:r>
              <w:rPr>
                <w:sz w:val="24"/>
                <w:szCs w:val="24"/>
                <w:lang w:eastAsia="zh-CN"/>
              </w:rPr>
              <w:t>recovery</w:t>
            </w:r>
            <w:r>
              <w:rPr>
                <w:rFonts w:hint="eastAsia"/>
                <w:sz w:val="24"/>
                <w:szCs w:val="24"/>
                <w:lang w:eastAsia="zh-CN"/>
              </w:rPr>
              <w:t>?.</w:t>
            </w:r>
            <w:proofErr w:type="gramEnd"/>
            <w:r>
              <w:rPr>
                <w:rFonts w:hint="eastAsia"/>
                <w:sz w:val="24"/>
                <w:szCs w:val="24"/>
                <w:lang w:eastAsia="zh-CN"/>
              </w:rPr>
              <w:t xml:space="preserve">  </w:t>
            </w:r>
          </w:p>
          <w:p w14:paraId="395B2F0F" w14:textId="77777777" w:rsidR="00E40BCE" w:rsidRDefault="00A449B0">
            <w:pPr>
              <w:rPr>
                <w:sz w:val="24"/>
                <w:szCs w:val="24"/>
                <w:lang w:eastAsia="zh-CN"/>
              </w:rPr>
            </w:pPr>
            <w:r>
              <w:rPr>
                <w:sz w:val="24"/>
                <w:szCs w:val="24"/>
              </w:rPr>
              <w:t>[2]</w:t>
            </w:r>
            <w:r>
              <w:rPr>
                <w:rFonts w:hint="eastAsia"/>
                <w:sz w:val="24"/>
                <w:szCs w:val="24"/>
                <w:lang w:eastAsia="zh-CN"/>
              </w:rPr>
              <w:t xml:space="preserve"> In C-LTM discussion, for one </w:t>
            </w:r>
            <w:r>
              <w:rPr>
                <w:sz w:val="24"/>
                <w:szCs w:val="24"/>
                <w:lang w:eastAsia="zh-CN"/>
              </w:rPr>
              <w:t>configuration</w:t>
            </w:r>
            <w:r>
              <w:rPr>
                <w:rFonts w:hint="eastAsia"/>
                <w:sz w:val="24"/>
                <w:szCs w:val="24"/>
                <w:lang w:eastAsia="zh-CN"/>
              </w:rPr>
              <w:t xml:space="preserve">, whether RAN3 support some of the candidate cell only </w:t>
            </w:r>
            <w:r>
              <w:rPr>
                <w:sz w:val="24"/>
                <w:szCs w:val="24"/>
                <w:lang w:eastAsia="zh-CN"/>
              </w:rPr>
              <w:t>support</w:t>
            </w:r>
            <w:r>
              <w:rPr>
                <w:rFonts w:hint="eastAsia"/>
                <w:sz w:val="24"/>
                <w:szCs w:val="24"/>
                <w:lang w:eastAsia="zh-CN"/>
              </w:rPr>
              <w:t xml:space="preserve"> </w:t>
            </w:r>
            <w:proofErr w:type="gramStart"/>
            <w:r>
              <w:rPr>
                <w:rFonts w:hint="eastAsia"/>
                <w:sz w:val="24"/>
                <w:szCs w:val="24"/>
                <w:lang w:eastAsia="zh-CN"/>
              </w:rPr>
              <w:t>network based</w:t>
            </w:r>
            <w:proofErr w:type="gramEnd"/>
            <w:r>
              <w:rPr>
                <w:rFonts w:hint="eastAsia"/>
                <w:sz w:val="24"/>
                <w:szCs w:val="24"/>
                <w:lang w:eastAsia="zh-CN"/>
              </w:rPr>
              <w:t xml:space="preserve"> LTM? </w:t>
            </w:r>
            <w:r>
              <w:rPr>
                <w:sz w:val="24"/>
                <w:szCs w:val="24"/>
                <w:lang w:eastAsia="zh-CN"/>
              </w:rPr>
              <w:t>O</w:t>
            </w:r>
            <w:r>
              <w:rPr>
                <w:rFonts w:hint="eastAsia"/>
                <w:sz w:val="24"/>
                <w:szCs w:val="24"/>
                <w:lang w:eastAsia="zh-CN"/>
              </w:rPr>
              <w:t xml:space="preserve">pen to discuss. </w:t>
            </w:r>
          </w:p>
          <w:p w14:paraId="7A291CDA" w14:textId="77777777" w:rsidR="00E40BCE" w:rsidRDefault="00A449B0">
            <w:pPr>
              <w:rPr>
                <w:sz w:val="24"/>
                <w:szCs w:val="24"/>
                <w:lang w:eastAsia="zh-CN"/>
              </w:rPr>
            </w:pPr>
            <w:r>
              <w:rPr>
                <w:sz w:val="24"/>
                <w:szCs w:val="24"/>
              </w:rPr>
              <w:t>[3]</w:t>
            </w:r>
            <w:r>
              <w:rPr>
                <w:rFonts w:hint="eastAsia"/>
                <w:sz w:val="24"/>
                <w:szCs w:val="24"/>
                <w:lang w:eastAsia="zh-CN"/>
              </w:rPr>
              <w:t xml:space="preserve"> </w:t>
            </w:r>
            <w:r>
              <w:rPr>
                <w:sz w:val="24"/>
                <w:szCs w:val="24"/>
              </w:rPr>
              <w:t>CFRA resource</w:t>
            </w:r>
            <w:r>
              <w:rPr>
                <w:rFonts w:hint="eastAsia"/>
                <w:sz w:val="24"/>
                <w:szCs w:val="24"/>
                <w:lang w:eastAsia="zh-CN"/>
              </w:rPr>
              <w:t xml:space="preserve"> is not shared based on our understanding. </w:t>
            </w:r>
            <w:r>
              <w:rPr>
                <w:sz w:val="24"/>
                <w:szCs w:val="24"/>
                <w:lang w:eastAsia="zh-CN"/>
              </w:rPr>
              <w:t>O</w:t>
            </w:r>
            <w:r>
              <w:rPr>
                <w:rFonts w:hint="eastAsia"/>
                <w:sz w:val="24"/>
                <w:szCs w:val="24"/>
                <w:lang w:eastAsia="zh-CN"/>
              </w:rPr>
              <w:t>nly the RACH resource for early sync is shared.</w:t>
            </w:r>
          </w:p>
          <w:p w14:paraId="1644BF33" w14:textId="77777777" w:rsidR="00E40BCE" w:rsidRDefault="00A449B0">
            <w:pPr>
              <w:rPr>
                <w:sz w:val="24"/>
                <w:szCs w:val="24"/>
              </w:rPr>
            </w:pPr>
            <w:r>
              <w:rPr>
                <w:rFonts w:hint="eastAsia"/>
                <w:sz w:val="24"/>
                <w:szCs w:val="24"/>
              </w:rPr>
              <w:t xml:space="preserve">[8] Whether </w:t>
            </w:r>
            <w:r>
              <w:rPr>
                <w:rFonts w:hint="eastAsia"/>
                <w:sz w:val="24"/>
                <w:szCs w:val="24"/>
                <w:lang w:eastAsia="zh-CN"/>
              </w:rPr>
              <w:t>support</w:t>
            </w:r>
            <w:r>
              <w:rPr>
                <w:rFonts w:hint="eastAsia"/>
                <w:sz w:val="24"/>
                <w:szCs w:val="24"/>
              </w:rPr>
              <w:t xml:space="preserve"> UE based TA is </w:t>
            </w:r>
            <w:proofErr w:type="gramStart"/>
            <w:r>
              <w:rPr>
                <w:rFonts w:hint="eastAsia"/>
                <w:sz w:val="24"/>
                <w:szCs w:val="24"/>
              </w:rPr>
              <w:t>depend</w:t>
            </w:r>
            <w:proofErr w:type="gramEnd"/>
            <w:r>
              <w:rPr>
                <w:rFonts w:hint="eastAsia"/>
                <w:sz w:val="24"/>
                <w:szCs w:val="24"/>
              </w:rPr>
              <w:t xml:space="preserve"> on the time difference between 2 cells. </w:t>
            </w:r>
            <w:r>
              <w:rPr>
                <w:rFonts w:hint="eastAsia"/>
                <w:sz w:val="24"/>
                <w:szCs w:val="24"/>
                <w:lang w:eastAsia="zh-CN"/>
              </w:rPr>
              <w:t>S</w:t>
            </w:r>
            <w:r>
              <w:rPr>
                <w:rFonts w:hint="eastAsia"/>
                <w:sz w:val="24"/>
                <w:szCs w:val="24"/>
              </w:rPr>
              <w:t xml:space="preserve">ource </w:t>
            </w:r>
            <w:proofErr w:type="gramStart"/>
            <w:r>
              <w:rPr>
                <w:rFonts w:hint="eastAsia"/>
                <w:sz w:val="24"/>
                <w:szCs w:val="24"/>
              </w:rPr>
              <w:t>is able to</w:t>
            </w:r>
            <w:proofErr w:type="gramEnd"/>
            <w:r>
              <w:rPr>
                <w:rFonts w:hint="eastAsia"/>
                <w:sz w:val="24"/>
                <w:szCs w:val="24"/>
                <w:lang w:eastAsia="zh-CN"/>
              </w:rPr>
              <w:t xml:space="preserve"> </w:t>
            </w:r>
            <w:proofErr w:type="gramStart"/>
            <w:r>
              <w:rPr>
                <w:rFonts w:hint="eastAsia"/>
                <w:sz w:val="24"/>
                <w:szCs w:val="24"/>
                <w:lang w:eastAsia="zh-CN"/>
              </w:rPr>
              <w:t>configured</w:t>
            </w:r>
            <w:proofErr w:type="gramEnd"/>
            <w:r>
              <w:rPr>
                <w:rFonts w:hint="eastAsia"/>
                <w:sz w:val="24"/>
                <w:szCs w:val="24"/>
                <w:lang w:eastAsia="zh-CN"/>
              </w:rPr>
              <w:t xml:space="preserve"> UE based TA as it</w:t>
            </w:r>
            <w:r>
              <w:rPr>
                <w:rFonts w:hint="eastAsia"/>
                <w:sz w:val="24"/>
                <w:szCs w:val="24"/>
              </w:rPr>
              <w:t xml:space="preserve"> </w:t>
            </w:r>
            <w:proofErr w:type="gramStart"/>
            <w:r>
              <w:rPr>
                <w:rFonts w:hint="eastAsia"/>
                <w:sz w:val="24"/>
                <w:szCs w:val="24"/>
              </w:rPr>
              <w:t>know</w:t>
            </w:r>
            <w:proofErr w:type="gramEnd"/>
            <w:r>
              <w:rPr>
                <w:rFonts w:hint="eastAsia"/>
                <w:sz w:val="24"/>
                <w:szCs w:val="24"/>
              </w:rPr>
              <w:t xml:space="preserve"> the timing information of the candidate cells, which </w:t>
            </w:r>
            <w:r>
              <w:rPr>
                <w:rFonts w:hint="eastAsia"/>
                <w:sz w:val="24"/>
                <w:szCs w:val="24"/>
                <w:lang w:eastAsia="zh-CN"/>
              </w:rPr>
              <w:t>is</w:t>
            </w:r>
            <w:r>
              <w:rPr>
                <w:rFonts w:hint="eastAsia"/>
                <w:sz w:val="24"/>
                <w:szCs w:val="24"/>
              </w:rPr>
              <w:t xml:space="preserve"> exchanged in served UE information.</w:t>
            </w:r>
          </w:p>
          <w:p w14:paraId="6667BF7F" w14:textId="77777777" w:rsidR="00E40BCE" w:rsidRDefault="00A449B0">
            <w:pPr>
              <w:rPr>
                <w:sz w:val="24"/>
                <w:szCs w:val="24"/>
                <w:lang w:eastAsia="zh-CN"/>
              </w:rPr>
            </w:pPr>
            <w:r>
              <w:rPr>
                <w:rFonts w:hint="eastAsia"/>
                <w:sz w:val="24"/>
                <w:szCs w:val="24"/>
              </w:rPr>
              <w:t xml:space="preserve">[40] </w:t>
            </w:r>
            <w:r>
              <w:rPr>
                <w:rFonts w:hint="eastAsia"/>
                <w:sz w:val="24"/>
                <w:szCs w:val="24"/>
                <w:lang w:eastAsia="zh-CN"/>
              </w:rPr>
              <w:t>Support with comments. 1) N</w:t>
            </w:r>
            <w:r>
              <w:rPr>
                <w:rFonts w:hint="eastAsia"/>
                <w:sz w:val="24"/>
                <w:szCs w:val="24"/>
              </w:rPr>
              <w:t xml:space="preserve">o need </w:t>
            </w:r>
            <w:r>
              <w:rPr>
                <w:rFonts w:hint="eastAsia"/>
                <w:sz w:val="24"/>
                <w:szCs w:val="24"/>
                <w:lang w:eastAsia="zh-CN"/>
              </w:rPr>
              <w:t xml:space="preserve">to </w:t>
            </w:r>
            <w:r>
              <w:rPr>
                <w:rFonts w:hint="eastAsia"/>
                <w:sz w:val="24"/>
                <w:szCs w:val="24"/>
              </w:rPr>
              <w:t xml:space="preserve">add the </w:t>
            </w:r>
            <w:r>
              <w:rPr>
                <w:rFonts w:hint="eastAsia"/>
                <w:i/>
                <w:sz w:val="24"/>
                <w:szCs w:val="24"/>
              </w:rPr>
              <w:t>LTM Reset Information</w:t>
            </w:r>
            <w:r>
              <w:rPr>
                <w:rFonts w:hint="eastAsia"/>
                <w:sz w:val="24"/>
                <w:szCs w:val="24"/>
              </w:rPr>
              <w:t xml:space="preserve"> IE in </w:t>
            </w:r>
            <w:r>
              <w:rPr>
                <w:sz w:val="24"/>
                <w:szCs w:val="24"/>
              </w:rPr>
              <w:t>CELL SWITCH NOTIFICATION</w:t>
            </w:r>
            <w:r>
              <w:rPr>
                <w:rFonts w:hint="eastAsia"/>
                <w:sz w:val="24"/>
                <w:szCs w:val="24"/>
              </w:rPr>
              <w:t xml:space="preserve">, other parts are </w:t>
            </w:r>
            <w:r>
              <w:rPr>
                <w:sz w:val="24"/>
                <w:szCs w:val="24"/>
              </w:rPr>
              <w:t>aggregable</w:t>
            </w:r>
            <w:r>
              <w:rPr>
                <w:rFonts w:hint="eastAsia"/>
                <w:sz w:val="24"/>
                <w:szCs w:val="24"/>
              </w:rPr>
              <w:t xml:space="preserve"> for us. </w:t>
            </w:r>
            <w:r>
              <w:rPr>
                <w:rFonts w:hint="eastAsia"/>
                <w:sz w:val="24"/>
                <w:szCs w:val="24"/>
                <w:lang w:eastAsia="zh-CN"/>
              </w:rPr>
              <w:t xml:space="preserve">2) </w:t>
            </w:r>
            <w:r>
              <w:rPr>
                <w:sz w:val="24"/>
                <w:szCs w:val="24"/>
                <w:lang w:eastAsia="zh-CN"/>
              </w:rPr>
              <w:t>Should this information be provided based on the request or directly from the candidate cell?</w:t>
            </w:r>
          </w:p>
        </w:tc>
      </w:tr>
      <w:tr w:rsidR="00E40BCE" w14:paraId="301C28B1" w14:textId="77777777">
        <w:trPr>
          <w:trHeight w:val="459"/>
        </w:trPr>
        <w:tc>
          <w:tcPr>
            <w:tcW w:w="1955" w:type="dxa"/>
          </w:tcPr>
          <w:p w14:paraId="3595EF1A" w14:textId="77777777" w:rsidR="00E40BCE" w:rsidRDefault="00A449B0">
            <w:pPr>
              <w:rPr>
                <w:rFonts w:eastAsia="Malgun Gothic"/>
                <w:sz w:val="24"/>
                <w:szCs w:val="24"/>
                <w:lang w:eastAsia="ko-KR"/>
              </w:rPr>
            </w:pPr>
            <w:r>
              <w:rPr>
                <w:rFonts w:eastAsia="Malgun Gothic" w:hint="eastAsia"/>
                <w:sz w:val="24"/>
                <w:szCs w:val="24"/>
                <w:lang w:eastAsia="ko-KR"/>
              </w:rPr>
              <w:t>LGE</w:t>
            </w:r>
          </w:p>
        </w:tc>
        <w:tc>
          <w:tcPr>
            <w:tcW w:w="7842" w:type="dxa"/>
          </w:tcPr>
          <w:p w14:paraId="540276C9" w14:textId="77777777" w:rsidR="00E40BCE" w:rsidRDefault="00A449B0">
            <w:pPr>
              <w:rPr>
                <w:rFonts w:eastAsia="Malgun Gothic"/>
                <w:sz w:val="24"/>
                <w:szCs w:val="24"/>
                <w:lang w:eastAsia="ko-KR"/>
              </w:rPr>
            </w:pPr>
            <w:r>
              <w:rPr>
                <w:rFonts w:eastAsia="Malgun Gothic" w:hint="eastAsia"/>
                <w:sz w:val="24"/>
                <w:szCs w:val="24"/>
                <w:lang w:eastAsia="ko-KR"/>
              </w:rPr>
              <w:t xml:space="preserve">[1] R3-256530 P4: We think indicating </w:t>
            </w:r>
            <w:r>
              <w:rPr>
                <w:rFonts w:eastAsia="Malgun Gothic"/>
                <w:sz w:val="24"/>
                <w:szCs w:val="24"/>
                <w:lang w:eastAsia="ko-KR"/>
              </w:rPr>
              <w:t>“</w:t>
            </w:r>
            <w:r>
              <w:rPr>
                <w:rFonts w:eastAsia="Malgun Gothic" w:hint="eastAsia"/>
                <w:sz w:val="24"/>
                <w:szCs w:val="24"/>
                <w:lang w:eastAsia="ko-KR"/>
              </w:rPr>
              <w:t>RACH-less</w:t>
            </w:r>
            <w:r>
              <w:rPr>
                <w:rFonts w:eastAsia="Malgun Gothic"/>
                <w:sz w:val="24"/>
                <w:szCs w:val="24"/>
                <w:lang w:eastAsia="ko-KR"/>
              </w:rPr>
              <w:t>”</w:t>
            </w:r>
            <w:r>
              <w:rPr>
                <w:rFonts w:eastAsia="Malgun Gothic" w:hint="eastAsia"/>
                <w:sz w:val="24"/>
                <w:szCs w:val="24"/>
                <w:lang w:eastAsia="ko-KR"/>
              </w:rPr>
              <w:t xml:space="preserve"> to the target cell is indeed necessary. In LTM, </w:t>
            </w:r>
            <w:r>
              <w:rPr>
                <w:rFonts w:eastAsia="Malgun Gothic"/>
                <w:sz w:val="24"/>
                <w:szCs w:val="24"/>
                <w:lang w:eastAsia="ko-KR"/>
              </w:rPr>
              <w:t xml:space="preserve">RACH vs RACH-less is determined based on TAC included in CSC MAC CE. If RACH-less, two options: CG vs DG, depending </w:t>
            </w:r>
            <w:r>
              <w:rPr>
                <w:rFonts w:eastAsia="Malgun Gothic"/>
                <w:sz w:val="24"/>
                <w:szCs w:val="24"/>
                <w:lang w:eastAsia="ko-KR"/>
              </w:rPr>
              <w:lastRenderedPageBreak/>
              <w:t>on how it was pre-configured. If C-DU knows “RACH-less”, (CG) it can start activating CG; (DG) it can start sending PDCCH using the indicated TCI state.</w:t>
            </w:r>
          </w:p>
          <w:p w14:paraId="7D93DBA7" w14:textId="77777777" w:rsidR="00E40BCE" w:rsidRDefault="00A449B0">
            <w:pPr>
              <w:rPr>
                <w:rFonts w:eastAsia="Malgun Gothic"/>
                <w:sz w:val="24"/>
                <w:szCs w:val="24"/>
                <w:lang w:eastAsia="ko-KR"/>
              </w:rPr>
            </w:pPr>
            <w:r>
              <w:rPr>
                <w:rFonts w:eastAsia="Malgun Gothic" w:hint="eastAsia"/>
                <w:sz w:val="24"/>
                <w:szCs w:val="24"/>
                <w:lang w:eastAsia="ko-KR"/>
              </w:rPr>
              <w:t xml:space="preserve">[20][21] R3-257047-48: We think </w:t>
            </w:r>
            <w:r>
              <w:rPr>
                <w:rFonts w:eastAsia="Malgun Gothic"/>
                <w:sz w:val="24"/>
                <w:szCs w:val="24"/>
                <w:lang w:eastAsia="ko-KR"/>
              </w:rPr>
              <w:t>that</w:t>
            </w:r>
            <w:r>
              <w:rPr>
                <w:rFonts w:eastAsia="Malgun Gothic" w:hint="eastAsia"/>
                <w:sz w:val="24"/>
                <w:szCs w:val="24"/>
                <w:lang w:eastAsia="ko-KR"/>
              </w:rPr>
              <w:t xml:space="preserve"> f</w:t>
            </w:r>
            <w:r>
              <w:rPr>
                <w:rFonts w:eastAsia="Malgun Gothic"/>
                <w:sz w:val="24"/>
                <w:szCs w:val="24"/>
                <w:lang w:eastAsia="ko-KR"/>
              </w:rPr>
              <w:t xml:space="preserve">ast LTM Recovery is a UE capability that doesn’t require preferences from </w:t>
            </w:r>
            <w:proofErr w:type="gramStart"/>
            <w:r>
              <w:rPr>
                <w:rFonts w:eastAsia="Malgun Gothic"/>
                <w:sz w:val="24"/>
                <w:szCs w:val="24"/>
                <w:lang w:eastAsia="ko-KR"/>
              </w:rPr>
              <w:t>CUs..</w:t>
            </w:r>
            <w:proofErr w:type="gramEnd"/>
          </w:p>
          <w:p w14:paraId="2C5E7F52" w14:textId="77777777" w:rsidR="00E40BCE" w:rsidRDefault="00A449B0">
            <w:pPr>
              <w:rPr>
                <w:rFonts w:eastAsia="Malgun Gothic"/>
                <w:sz w:val="24"/>
                <w:szCs w:val="24"/>
                <w:lang w:eastAsia="ko-KR"/>
              </w:rPr>
            </w:pPr>
            <w:r>
              <w:rPr>
                <w:rFonts w:eastAsia="Malgun Gothic" w:hint="eastAsia"/>
                <w:sz w:val="24"/>
                <w:szCs w:val="24"/>
                <w:lang w:eastAsia="ko-KR"/>
              </w:rPr>
              <w:t xml:space="preserve">[2] R3-256531: We acknowledge </w:t>
            </w:r>
            <w:r>
              <w:rPr>
                <w:rFonts w:eastAsia="Malgun Gothic"/>
                <w:sz w:val="24"/>
                <w:szCs w:val="24"/>
                <w:lang w:eastAsia="ko-KR"/>
              </w:rPr>
              <w:t xml:space="preserve">that there is </w:t>
            </w:r>
            <w:r>
              <w:rPr>
                <w:rFonts w:eastAsia="Malgun Gothic" w:hint="eastAsia"/>
                <w:sz w:val="24"/>
                <w:szCs w:val="24"/>
                <w:lang w:eastAsia="ko-KR"/>
              </w:rPr>
              <w:t xml:space="preserve">indeed </w:t>
            </w:r>
            <w:r>
              <w:rPr>
                <w:rFonts w:eastAsia="Malgun Gothic"/>
                <w:sz w:val="24"/>
                <w:szCs w:val="24"/>
                <w:lang w:eastAsia="ko-KR"/>
              </w:rPr>
              <w:t>an issue because S-DU cannot distinguish whether the received TA value for a candidate cell needs to be immediately delivered to the UE (because of C-LTM) or can be delivered together with CSC MAC CE (</w:t>
            </w:r>
            <w:proofErr w:type="gramStart"/>
            <w:r>
              <w:rPr>
                <w:rFonts w:eastAsia="Malgun Gothic"/>
                <w:sz w:val="24"/>
                <w:szCs w:val="24"/>
                <w:lang w:eastAsia="ko-KR"/>
              </w:rPr>
              <w:t>non C</w:t>
            </w:r>
            <w:proofErr w:type="gramEnd"/>
            <w:r>
              <w:rPr>
                <w:rFonts w:eastAsia="Malgun Gothic"/>
                <w:sz w:val="24"/>
                <w:szCs w:val="24"/>
                <w:lang w:eastAsia="ko-KR"/>
              </w:rPr>
              <w:t>-LTM)</w:t>
            </w:r>
            <w:r>
              <w:rPr>
                <w:rFonts w:eastAsia="Malgun Gothic" w:hint="eastAsia"/>
                <w:sz w:val="24"/>
                <w:szCs w:val="24"/>
                <w:lang w:eastAsia="ko-KR"/>
              </w:rPr>
              <w:t>.</w:t>
            </w:r>
          </w:p>
          <w:p w14:paraId="4047249C" w14:textId="77777777" w:rsidR="00E40BCE" w:rsidRDefault="00A449B0">
            <w:pPr>
              <w:rPr>
                <w:rFonts w:eastAsia="Malgun Gothic"/>
                <w:sz w:val="24"/>
                <w:szCs w:val="24"/>
                <w:lang w:eastAsia="ko-KR"/>
              </w:rPr>
            </w:pPr>
            <w:r>
              <w:rPr>
                <w:rFonts w:eastAsia="Malgun Gothic" w:hint="eastAsia"/>
                <w:sz w:val="24"/>
                <w:szCs w:val="24"/>
                <w:lang w:eastAsia="ko-KR"/>
              </w:rPr>
              <w:t xml:space="preserve">[8] </w:t>
            </w:r>
            <w:r>
              <w:rPr>
                <w:rFonts w:eastAsia="Malgun Gothic"/>
                <w:sz w:val="24"/>
                <w:szCs w:val="24"/>
                <w:lang w:eastAsia="ko-KR"/>
              </w:rPr>
              <w:t>R3-256857</w:t>
            </w:r>
            <w:r>
              <w:rPr>
                <w:rFonts w:eastAsia="Malgun Gothic" w:hint="eastAsia"/>
                <w:sz w:val="24"/>
                <w:szCs w:val="24"/>
                <w:lang w:eastAsia="ko-KR"/>
              </w:rPr>
              <w:t xml:space="preserve">: We agree with the spirit of re-using the Rel-19 Set ID solutions across </w:t>
            </w:r>
            <w:proofErr w:type="gramStart"/>
            <w:r>
              <w:rPr>
                <w:rFonts w:eastAsia="Malgun Gothic" w:hint="eastAsia"/>
                <w:sz w:val="24"/>
                <w:szCs w:val="24"/>
                <w:lang w:eastAsia="ko-KR"/>
              </w:rPr>
              <w:t>CUs, but</w:t>
            </w:r>
            <w:proofErr w:type="gramEnd"/>
            <w:r>
              <w:rPr>
                <w:rFonts w:eastAsia="Malgun Gothic" w:hint="eastAsia"/>
                <w:sz w:val="24"/>
                <w:szCs w:val="24"/>
                <w:lang w:eastAsia="ko-KR"/>
              </w:rPr>
              <w:t xml:space="preserve"> would like to discuss first whether the UE-based TA measurement can be applicable for cells </w:t>
            </w:r>
            <w:r>
              <w:rPr>
                <w:rFonts w:eastAsia="Malgun Gothic"/>
                <w:sz w:val="24"/>
                <w:szCs w:val="24"/>
                <w:lang w:eastAsia="ko-KR"/>
              </w:rPr>
              <w:t>belonging</w:t>
            </w:r>
            <w:r>
              <w:rPr>
                <w:rFonts w:eastAsia="Malgun Gothic" w:hint="eastAsia"/>
                <w:sz w:val="24"/>
                <w:szCs w:val="24"/>
                <w:lang w:eastAsia="ko-KR"/>
              </w:rPr>
              <w:t xml:space="preserve"> to different CUs. </w:t>
            </w:r>
          </w:p>
          <w:p w14:paraId="04545AE1" w14:textId="77777777" w:rsidR="00E40BCE" w:rsidRDefault="00A449B0">
            <w:pPr>
              <w:rPr>
                <w:rFonts w:eastAsia="Malgun Gothic"/>
                <w:sz w:val="24"/>
                <w:szCs w:val="24"/>
                <w:lang w:eastAsia="ko-KR"/>
              </w:rPr>
            </w:pPr>
            <w:r>
              <w:rPr>
                <w:rFonts w:eastAsia="Malgun Gothic" w:hint="eastAsia"/>
                <w:sz w:val="24"/>
                <w:szCs w:val="24"/>
                <w:lang w:eastAsia="ko-KR"/>
              </w:rPr>
              <w:t xml:space="preserve">[40] R3-257157: For P1/P2, we are OK </w:t>
            </w:r>
            <w:r>
              <w:rPr>
                <w:rFonts w:eastAsia="Malgun Gothic"/>
                <w:sz w:val="24"/>
                <w:szCs w:val="24"/>
                <w:lang w:eastAsia="ko-KR"/>
              </w:rPr>
              <w:t xml:space="preserve">with the spirit to check across </w:t>
            </w:r>
            <w:proofErr w:type="spellStart"/>
            <w:r>
              <w:rPr>
                <w:rFonts w:eastAsia="Malgun Gothic"/>
                <w:sz w:val="24"/>
                <w:szCs w:val="24"/>
                <w:lang w:eastAsia="ko-KR"/>
              </w:rPr>
              <w:t>XnAP</w:t>
            </w:r>
            <w:proofErr w:type="spellEnd"/>
            <w:r>
              <w:rPr>
                <w:rFonts w:eastAsia="Malgun Gothic"/>
                <w:sz w:val="24"/>
                <w:szCs w:val="24"/>
                <w:lang w:eastAsia="ko-KR"/>
              </w:rPr>
              <w:t xml:space="preserve"> IEs vs inter-node RRC message details.</w:t>
            </w:r>
            <w:r>
              <w:rPr>
                <w:rFonts w:eastAsia="Malgun Gothic" w:hint="eastAsia"/>
                <w:sz w:val="24"/>
                <w:szCs w:val="24"/>
                <w:lang w:eastAsia="ko-KR"/>
              </w:rPr>
              <w:t xml:space="preserve"> For P3-P5, we are open to discuss L2 No Reset handling across </w:t>
            </w:r>
            <w:proofErr w:type="gramStart"/>
            <w:r>
              <w:rPr>
                <w:rFonts w:eastAsia="Malgun Gothic" w:hint="eastAsia"/>
                <w:sz w:val="24"/>
                <w:szCs w:val="24"/>
                <w:lang w:eastAsia="ko-KR"/>
              </w:rPr>
              <w:t>SNs, but</w:t>
            </w:r>
            <w:proofErr w:type="gramEnd"/>
            <w:r>
              <w:rPr>
                <w:rFonts w:eastAsia="Malgun Gothic" w:hint="eastAsia"/>
                <w:sz w:val="24"/>
                <w:szCs w:val="24"/>
                <w:lang w:eastAsia="ko-KR"/>
              </w:rPr>
              <w:t xml:space="preserve"> prefer to follow the Rel-19 Set ID solution. </w:t>
            </w:r>
          </w:p>
          <w:p w14:paraId="332F13ED" w14:textId="77777777" w:rsidR="00E40BCE" w:rsidRDefault="00E40BCE">
            <w:pPr>
              <w:rPr>
                <w:rFonts w:eastAsia="Malgun Gothic"/>
                <w:sz w:val="24"/>
                <w:szCs w:val="24"/>
                <w:lang w:eastAsia="ko-KR"/>
              </w:rPr>
            </w:pPr>
          </w:p>
        </w:tc>
      </w:tr>
      <w:tr w:rsidR="00E40BCE" w14:paraId="0945A422" w14:textId="77777777">
        <w:trPr>
          <w:trHeight w:val="459"/>
        </w:trPr>
        <w:tc>
          <w:tcPr>
            <w:tcW w:w="1955" w:type="dxa"/>
          </w:tcPr>
          <w:p w14:paraId="4351CD9E" w14:textId="77777777" w:rsidR="00E40BCE" w:rsidRDefault="00A449B0">
            <w:pPr>
              <w:rPr>
                <w:sz w:val="24"/>
                <w:szCs w:val="24"/>
              </w:rPr>
            </w:pPr>
            <w:r>
              <w:rPr>
                <w:rFonts w:hint="eastAsia"/>
                <w:sz w:val="24"/>
                <w:szCs w:val="24"/>
                <w:lang w:eastAsia="zh-CN"/>
              </w:rPr>
              <w:lastRenderedPageBreak/>
              <w:t>S</w:t>
            </w:r>
            <w:r>
              <w:rPr>
                <w:sz w:val="24"/>
                <w:szCs w:val="24"/>
                <w:lang w:eastAsia="zh-CN"/>
              </w:rPr>
              <w:t>amsung</w:t>
            </w:r>
          </w:p>
        </w:tc>
        <w:tc>
          <w:tcPr>
            <w:tcW w:w="7842" w:type="dxa"/>
          </w:tcPr>
          <w:p w14:paraId="3449EC88" w14:textId="77777777" w:rsidR="00E40BCE" w:rsidRDefault="00A449B0">
            <w:pPr>
              <w:rPr>
                <w:sz w:val="24"/>
                <w:szCs w:val="24"/>
                <w:lang w:eastAsia="zh-CN"/>
              </w:rPr>
            </w:pPr>
            <w:r>
              <w:rPr>
                <w:sz w:val="24"/>
                <w:szCs w:val="24"/>
                <w:lang w:eastAsia="zh-CN"/>
              </w:rPr>
              <w:t>-</w:t>
            </w:r>
            <w:r>
              <w:rPr>
                <w:sz w:val="24"/>
                <w:szCs w:val="24"/>
                <w:lang w:eastAsia="zh-CN"/>
              </w:rPr>
              <w:tab/>
              <w:t>Halt/resume subsequent intra-CU LTM</w:t>
            </w:r>
          </w:p>
          <w:p w14:paraId="1303F7D9" w14:textId="77777777" w:rsidR="00E40BCE" w:rsidRDefault="00A449B0">
            <w:pPr>
              <w:rPr>
                <w:sz w:val="24"/>
                <w:szCs w:val="24"/>
                <w:lang w:eastAsia="zh-CN"/>
              </w:rPr>
            </w:pPr>
            <w:r>
              <w:rPr>
                <w:sz w:val="24"/>
                <w:szCs w:val="24"/>
                <w:lang w:eastAsia="zh-CN"/>
              </w:rPr>
              <w:t xml:space="preserve">Seem no issue since </w:t>
            </w:r>
            <w:r>
              <w:rPr>
                <w:rFonts w:hint="eastAsia"/>
                <w:sz w:val="24"/>
                <w:szCs w:val="24"/>
                <w:lang w:eastAsia="zh-CN"/>
              </w:rPr>
              <w:t>U</w:t>
            </w:r>
            <w:r>
              <w:rPr>
                <w:sz w:val="24"/>
                <w:szCs w:val="24"/>
                <w:lang w:eastAsia="zh-CN"/>
              </w:rPr>
              <w:t xml:space="preserve">E sent RRC Reconfiguration Complete message to target </w:t>
            </w:r>
            <w:proofErr w:type="spellStart"/>
            <w:r>
              <w:rPr>
                <w:sz w:val="24"/>
                <w:szCs w:val="24"/>
                <w:lang w:eastAsia="zh-CN"/>
              </w:rPr>
              <w:t>gNB</w:t>
            </w:r>
            <w:proofErr w:type="spellEnd"/>
            <w:r>
              <w:rPr>
                <w:sz w:val="24"/>
                <w:szCs w:val="24"/>
                <w:lang w:eastAsia="zh-CN"/>
              </w:rPr>
              <w:t xml:space="preserve">-CU with the new key corresponding target cell while inter-CU LTM execution. After that, if intra-CU LTM happens, both target </w:t>
            </w:r>
            <w:proofErr w:type="spellStart"/>
            <w:r>
              <w:rPr>
                <w:sz w:val="24"/>
                <w:szCs w:val="24"/>
                <w:lang w:eastAsia="zh-CN"/>
              </w:rPr>
              <w:t>gNB</w:t>
            </w:r>
            <w:proofErr w:type="spellEnd"/>
            <w:r>
              <w:rPr>
                <w:sz w:val="24"/>
                <w:szCs w:val="24"/>
                <w:lang w:eastAsia="zh-CN"/>
              </w:rPr>
              <w:t>-CU and UE can know this is an intra-CU LTM execution and decide the key change or not.</w:t>
            </w:r>
          </w:p>
          <w:p w14:paraId="1A47FC87" w14:textId="77777777" w:rsidR="00E40BCE" w:rsidRDefault="00A449B0">
            <w:pPr>
              <w:rPr>
                <w:sz w:val="24"/>
                <w:szCs w:val="24"/>
                <w:lang w:eastAsia="zh-CN"/>
              </w:rPr>
            </w:pPr>
            <w:r>
              <w:rPr>
                <w:sz w:val="24"/>
                <w:szCs w:val="24"/>
                <w:lang w:eastAsia="zh-CN"/>
              </w:rPr>
              <w:t>-</w:t>
            </w:r>
            <w:r>
              <w:rPr>
                <w:sz w:val="24"/>
                <w:szCs w:val="24"/>
                <w:lang w:eastAsia="zh-CN"/>
              </w:rPr>
              <w:tab/>
              <w:t>Introduce cell switch type</w:t>
            </w:r>
          </w:p>
          <w:p w14:paraId="56AF7F77" w14:textId="77777777" w:rsidR="00E40BCE" w:rsidRDefault="00A449B0">
            <w:pPr>
              <w:rPr>
                <w:sz w:val="24"/>
                <w:szCs w:val="24"/>
                <w:lang w:eastAsia="zh-CN"/>
              </w:rPr>
            </w:pPr>
            <w:r>
              <w:rPr>
                <w:sz w:val="24"/>
                <w:szCs w:val="24"/>
                <w:lang w:eastAsia="zh-CN"/>
              </w:rPr>
              <w:t>No need, even if keeping current mechanism, seem no big issue.</w:t>
            </w:r>
          </w:p>
          <w:p w14:paraId="25B9C974" w14:textId="77777777" w:rsidR="00E40BCE" w:rsidRDefault="00A449B0">
            <w:pPr>
              <w:rPr>
                <w:sz w:val="24"/>
                <w:szCs w:val="24"/>
                <w:lang w:eastAsia="zh-CN"/>
              </w:rPr>
            </w:pPr>
            <w:r>
              <w:rPr>
                <w:sz w:val="24"/>
                <w:szCs w:val="24"/>
                <w:lang w:eastAsia="zh-CN"/>
              </w:rPr>
              <w:t>-</w:t>
            </w:r>
            <w:r>
              <w:rPr>
                <w:sz w:val="24"/>
                <w:szCs w:val="24"/>
                <w:lang w:eastAsia="zh-CN"/>
              </w:rPr>
              <w:tab/>
              <w:t>Fast LTM recovery</w:t>
            </w:r>
          </w:p>
          <w:p w14:paraId="63723D15" w14:textId="77777777" w:rsidR="00E40BCE" w:rsidRDefault="00A449B0">
            <w:pPr>
              <w:rPr>
                <w:sz w:val="24"/>
                <w:szCs w:val="24"/>
                <w:lang w:eastAsia="zh-CN"/>
              </w:rPr>
            </w:pPr>
            <w:r>
              <w:rPr>
                <w:sz w:val="24"/>
                <w:szCs w:val="24"/>
                <w:lang w:eastAsia="zh-CN"/>
              </w:rPr>
              <w:t>Assume fast LTM recovery is always supported inter-CU LTM and it is no critical issue.</w:t>
            </w:r>
          </w:p>
          <w:p w14:paraId="309E3595" w14:textId="77777777" w:rsidR="00E40BCE" w:rsidRDefault="00A449B0">
            <w:pPr>
              <w:rPr>
                <w:sz w:val="24"/>
                <w:szCs w:val="24"/>
                <w:lang w:eastAsia="zh-CN"/>
              </w:rPr>
            </w:pPr>
            <w:r>
              <w:rPr>
                <w:sz w:val="24"/>
                <w:szCs w:val="24"/>
                <w:lang w:eastAsia="zh-CN"/>
              </w:rPr>
              <w:t>-</w:t>
            </w:r>
            <w:r>
              <w:rPr>
                <w:sz w:val="24"/>
                <w:szCs w:val="24"/>
                <w:lang w:eastAsia="zh-CN"/>
              </w:rPr>
              <w:tab/>
              <w:t>CLTM</w:t>
            </w:r>
          </w:p>
          <w:p w14:paraId="407A5EA2" w14:textId="77777777" w:rsidR="00E40BCE" w:rsidRDefault="00A449B0">
            <w:pPr>
              <w:rPr>
                <w:sz w:val="24"/>
                <w:szCs w:val="24"/>
                <w:lang w:eastAsia="zh-CN"/>
              </w:rPr>
            </w:pPr>
            <w:r>
              <w:rPr>
                <w:sz w:val="24"/>
                <w:szCs w:val="24"/>
                <w:lang w:eastAsia="zh-CN"/>
              </w:rPr>
              <w:t>make sense, can support this proposal.</w:t>
            </w:r>
          </w:p>
          <w:p w14:paraId="318D4DF6" w14:textId="77777777" w:rsidR="00E40BCE" w:rsidRDefault="00A449B0">
            <w:pPr>
              <w:rPr>
                <w:sz w:val="24"/>
                <w:szCs w:val="24"/>
                <w:lang w:eastAsia="zh-CN"/>
              </w:rPr>
            </w:pPr>
            <w:r>
              <w:rPr>
                <w:sz w:val="24"/>
                <w:szCs w:val="24"/>
                <w:lang w:eastAsia="zh-CN"/>
              </w:rPr>
              <w:t>-</w:t>
            </w:r>
            <w:r>
              <w:rPr>
                <w:sz w:val="24"/>
                <w:szCs w:val="24"/>
                <w:lang w:eastAsia="zh-CN"/>
              </w:rPr>
              <w:tab/>
              <w:t>Shared CFRA resources</w:t>
            </w:r>
          </w:p>
          <w:p w14:paraId="14F4996E" w14:textId="77777777" w:rsidR="00E40BCE" w:rsidRDefault="00A449B0">
            <w:pPr>
              <w:rPr>
                <w:sz w:val="24"/>
                <w:szCs w:val="24"/>
                <w:lang w:eastAsia="zh-CN"/>
              </w:rPr>
            </w:pPr>
            <w:r>
              <w:rPr>
                <w:sz w:val="24"/>
                <w:szCs w:val="24"/>
                <w:lang w:eastAsia="zh-CN"/>
              </w:rPr>
              <w:t xml:space="preserve">it is an </w:t>
            </w:r>
            <w:proofErr w:type="gramStart"/>
            <w:r>
              <w:rPr>
                <w:sz w:val="24"/>
                <w:szCs w:val="24"/>
                <w:lang w:eastAsia="zh-CN"/>
              </w:rPr>
              <w:t>optimization</w:t>
            </w:r>
            <w:proofErr w:type="gramEnd"/>
            <w:r>
              <w:rPr>
                <w:sz w:val="24"/>
                <w:szCs w:val="24"/>
                <w:lang w:eastAsia="zh-CN"/>
              </w:rPr>
              <w:t xml:space="preserve"> but it is too late to specify out an acceptable solution.</w:t>
            </w:r>
          </w:p>
          <w:p w14:paraId="06AEDA3F" w14:textId="77777777" w:rsidR="00E40BCE" w:rsidRDefault="00A449B0">
            <w:pPr>
              <w:rPr>
                <w:sz w:val="24"/>
                <w:szCs w:val="24"/>
                <w:lang w:eastAsia="zh-CN"/>
              </w:rPr>
            </w:pPr>
            <w:r>
              <w:rPr>
                <w:sz w:val="24"/>
                <w:szCs w:val="24"/>
                <w:lang w:eastAsia="zh-CN"/>
              </w:rPr>
              <w:t>-</w:t>
            </w:r>
            <w:r>
              <w:rPr>
                <w:sz w:val="24"/>
                <w:szCs w:val="24"/>
                <w:lang w:eastAsia="zh-CN"/>
              </w:rPr>
              <w:tab/>
              <w:t>UE based TA measurement ID</w:t>
            </w:r>
          </w:p>
          <w:p w14:paraId="7CF748B9" w14:textId="77777777" w:rsidR="00E40BCE" w:rsidRDefault="00A449B0">
            <w:pPr>
              <w:rPr>
                <w:sz w:val="24"/>
                <w:szCs w:val="24"/>
                <w:lang w:eastAsia="zh-CN"/>
              </w:rPr>
            </w:pPr>
            <w:r>
              <w:rPr>
                <w:sz w:val="24"/>
                <w:szCs w:val="24"/>
                <w:lang w:eastAsia="zh-CN"/>
              </w:rPr>
              <w:t>Support this proposal since this is essential issue. If not addressed, UE based TA measurement cannot work inter-CU (SCG) LTM. Furthermore, this feature should be supported inter-CU LTM due to below agreement from RAN3. But this discussion is not enough due to other issues during the WI phase.</w:t>
            </w:r>
          </w:p>
          <w:p w14:paraId="35ADD6FF" w14:textId="77777777" w:rsidR="00E40BCE" w:rsidRDefault="00A449B0">
            <w:pPr>
              <w:widowControl w:val="0"/>
              <w:numPr>
                <w:ilvl w:val="0"/>
                <w:numId w:val="22"/>
              </w:numPr>
              <w:spacing w:after="0"/>
              <w:rPr>
                <w:rFonts w:ascii="Calibri" w:eastAsia="BatangChe" w:hAnsi="Calibri" w:cs="Calibri"/>
                <w:color w:val="008000"/>
                <w:sz w:val="18"/>
                <w:szCs w:val="18"/>
                <w:lang w:val="en-US" w:eastAsia="ko-KR"/>
              </w:rPr>
            </w:pPr>
            <w:r>
              <w:rPr>
                <w:rFonts w:ascii="Calibri" w:eastAsia="BatangChe" w:hAnsi="Calibri" w:cs="Calibri"/>
                <w:color w:val="008000"/>
                <w:sz w:val="18"/>
                <w:szCs w:val="18"/>
                <w:lang w:val="en-US" w:eastAsia="ko-KR"/>
              </w:rPr>
              <w:t xml:space="preserve">Source </w:t>
            </w:r>
            <w:proofErr w:type="spellStart"/>
            <w:r>
              <w:rPr>
                <w:rFonts w:ascii="Calibri" w:eastAsia="BatangChe" w:hAnsi="Calibri" w:cs="Calibri"/>
                <w:color w:val="008000"/>
                <w:sz w:val="18"/>
                <w:szCs w:val="18"/>
                <w:lang w:val="en-US" w:eastAsia="ko-KR"/>
              </w:rPr>
              <w:t>gNB</w:t>
            </w:r>
            <w:proofErr w:type="spellEnd"/>
            <w:r>
              <w:rPr>
                <w:rFonts w:ascii="Calibri" w:eastAsia="BatangChe" w:hAnsi="Calibri" w:cs="Calibri"/>
                <w:color w:val="008000"/>
                <w:sz w:val="18"/>
                <w:szCs w:val="18"/>
                <w:lang w:val="en-US" w:eastAsia="ko-KR"/>
              </w:rPr>
              <w:t xml:space="preserve"> generate the UE Based TA Measurement </w:t>
            </w:r>
            <w:proofErr w:type="gramStart"/>
            <w:r>
              <w:rPr>
                <w:rFonts w:ascii="Calibri" w:eastAsia="BatangChe" w:hAnsi="Calibri" w:cs="Calibri"/>
                <w:color w:val="008000"/>
                <w:sz w:val="18"/>
                <w:szCs w:val="18"/>
                <w:lang w:val="en-US" w:eastAsia="ko-KR"/>
              </w:rPr>
              <w:t>Configuration, and</w:t>
            </w:r>
            <w:proofErr w:type="gramEnd"/>
            <w:r>
              <w:rPr>
                <w:rFonts w:ascii="Calibri" w:eastAsia="BatangChe" w:hAnsi="Calibri" w:cs="Calibri"/>
                <w:color w:val="008000"/>
                <w:sz w:val="18"/>
                <w:szCs w:val="18"/>
                <w:lang w:val="en-US" w:eastAsia="ko-KR"/>
              </w:rPr>
              <w:t xml:space="preserve"> transfer it to all candidate </w:t>
            </w:r>
            <w:proofErr w:type="spellStart"/>
            <w:r>
              <w:rPr>
                <w:rFonts w:ascii="Calibri" w:eastAsia="BatangChe" w:hAnsi="Calibri" w:cs="Calibri"/>
                <w:color w:val="008000"/>
                <w:sz w:val="18"/>
                <w:szCs w:val="18"/>
                <w:lang w:val="en-US" w:eastAsia="ko-KR"/>
              </w:rPr>
              <w:t>gNB</w:t>
            </w:r>
            <w:proofErr w:type="spellEnd"/>
            <w:r>
              <w:rPr>
                <w:rFonts w:ascii="Calibri" w:eastAsia="BatangChe" w:hAnsi="Calibri" w:cs="Calibri"/>
                <w:color w:val="008000"/>
                <w:sz w:val="18"/>
                <w:szCs w:val="18"/>
                <w:lang w:val="en-US" w:eastAsia="ko-KR"/>
              </w:rPr>
              <w:t>(s) via LTM Configuration Update message.</w:t>
            </w:r>
          </w:p>
          <w:p w14:paraId="691DBCCA" w14:textId="77777777" w:rsidR="00E40BCE" w:rsidRDefault="00E40BCE">
            <w:pPr>
              <w:rPr>
                <w:sz w:val="24"/>
                <w:szCs w:val="24"/>
                <w:lang w:val="en-US" w:eastAsia="zh-CN"/>
              </w:rPr>
            </w:pPr>
          </w:p>
          <w:p w14:paraId="34E08E84" w14:textId="77777777" w:rsidR="00E40BCE" w:rsidRDefault="00A449B0">
            <w:pPr>
              <w:rPr>
                <w:sz w:val="24"/>
                <w:szCs w:val="24"/>
                <w:lang w:eastAsia="zh-CN"/>
              </w:rPr>
            </w:pPr>
            <w:r>
              <w:rPr>
                <w:sz w:val="24"/>
                <w:szCs w:val="24"/>
                <w:lang w:eastAsia="zh-CN"/>
              </w:rPr>
              <w:t>-</w:t>
            </w:r>
            <w:r>
              <w:rPr>
                <w:sz w:val="24"/>
                <w:szCs w:val="24"/>
                <w:lang w:eastAsia="zh-CN"/>
              </w:rPr>
              <w:tab/>
              <w:t>L2 Reset</w:t>
            </w:r>
          </w:p>
          <w:p w14:paraId="25C81E78" w14:textId="77777777" w:rsidR="00E40BCE" w:rsidRDefault="00A449B0">
            <w:pPr>
              <w:rPr>
                <w:sz w:val="24"/>
                <w:szCs w:val="24"/>
              </w:rPr>
            </w:pPr>
            <w:r>
              <w:rPr>
                <w:sz w:val="24"/>
                <w:szCs w:val="24"/>
                <w:lang w:eastAsia="zh-CN"/>
              </w:rPr>
              <w:lastRenderedPageBreak/>
              <w:t>Support RAN3 to discuss this issue on how to configure L2 reset ID for each candidate cell. Whether to consider the similar solution on Rel-19 set IDs assignment among CUs?</w:t>
            </w:r>
          </w:p>
        </w:tc>
      </w:tr>
      <w:tr w:rsidR="00E40BCE" w14:paraId="2DC02DB6" w14:textId="77777777">
        <w:trPr>
          <w:trHeight w:val="459"/>
        </w:trPr>
        <w:tc>
          <w:tcPr>
            <w:tcW w:w="1955" w:type="dxa"/>
          </w:tcPr>
          <w:p w14:paraId="4FB66B37" w14:textId="77777777" w:rsidR="00E40BCE" w:rsidRDefault="00A449B0">
            <w:pPr>
              <w:rPr>
                <w:sz w:val="24"/>
                <w:szCs w:val="24"/>
                <w:lang w:val="en-US" w:eastAsia="zh-CN"/>
              </w:rPr>
            </w:pPr>
            <w:r>
              <w:rPr>
                <w:rFonts w:hint="eastAsia"/>
                <w:sz w:val="24"/>
                <w:szCs w:val="24"/>
                <w:lang w:val="en-US" w:eastAsia="zh-CN"/>
              </w:rPr>
              <w:lastRenderedPageBreak/>
              <w:t>ZTE</w:t>
            </w:r>
          </w:p>
        </w:tc>
        <w:tc>
          <w:tcPr>
            <w:tcW w:w="7842" w:type="dxa"/>
          </w:tcPr>
          <w:p w14:paraId="243C0608" w14:textId="77777777" w:rsidR="00E40BCE" w:rsidRDefault="00A449B0">
            <w:pPr>
              <w:rPr>
                <w:sz w:val="24"/>
                <w:szCs w:val="24"/>
              </w:rPr>
            </w:pPr>
            <w:r>
              <w:rPr>
                <w:rFonts w:hint="eastAsia"/>
                <w:sz w:val="24"/>
                <w:szCs w:val="24"/>
                <w:lang w:val="en-US" w:eastAsia="zh-CN"/>
              </w:rPr>
              <w:t>For UE based TA measurement ID and L2 No Reset, prefer to follow the Rel-19 Set ID solution.  While other topics are somehow optimization or not essential.</w:t>
            </w:r>
          </w:p>
        </w:tc>
      </w:tr>
      <w:tr w:rsidR="00E40BCE" w14:paraId="0A62160E" w14:textId="77777777">
        <w:trPr>
          <w:trHeight w:val="54"/>
        </w:trPr>
        <w:tc>
          <w:tcPr>
            <w:tcW w:w="1955" w:type="dxa"/>
          </w:tcPr>
          <w:p w14:paraId="40A65990" w14:textId="77777777" w:rsidR="00E40BCE" w:rsidRDefault="00A449B0">
            <w:pPr>
              <w:rPr>
                <w:sz w:val="24"/>
                <w:szCs w:val="24"/>
              </w:rPr>
            </w:pPr>
            <w:r>
              <w:rPr>
                <w:sz w:val="24"/>
                <w:szCs w:val="24"/>
              </w:rPr>
              <w:t>Google</w:t>
            </w:r>
          </w:p>
        </w:tc>
        <w:tc>
          <w:tcPr>
            <w:tcW w:w="7842" w:type="dxa"/>
          </w:tcPr>
          <w:p w14:paraId="48C6B6DD" w14:textId="77777777" w:rsidR="00E40BCE" w:rsidRDefault="00A449B0">
            <w:pPr>
              <w:rPr>
                <w:sz w:val="24"/>
                <w:szCs w:val="24"/>
              </w:rPr>
            </w:pPr>
            <w:r>
              <w:rPr>
                <w:sz w:val="24"/>
                <w:szCs w:val="24"/>
              </w:rPr>
              <w:t xml:space="preserve">[40] As the proponent we think the L2 Reset issue is an essential correction and should be discussed. Although following a similar solution on Rel-19 Security Change ID could work, we see the benefit of the proposed solution given that the L2 Reset is always performed for the inter-CU scenario and the issue can be resolved without restricting the source to assign different and exact number of values in advance and parallel preparation procedures won’t be blocked. </w:t>
            </w:r>
          </w:p>
        </w:tc>
      </w:tr>
      <w:tr w:rsidR="00E40BCE" w14:paraId="5EAE6774" w14:textId="77777777">
        <w:trPr>
          <w:trHeight w:val="54"/>
        </w:trPr>
        <w:tc>
          <w:tcPr>
            <w:tcW w:w="1955" w:type="dxa"/>
          </w:tcPr>
          <w:p w14:paraId="6FF4BB6C" w14:textId="77777777" w:rsidR="00E40BCE" w:rsidRDefault="00A449B0">
            <w:pPr>
              <w:rPr>
                <w:sz w:val="24"/>
                <w:szCs w:val="24"/>
              </w:rPr>
            </w:pPr>
            <w:proofErr w:type="spellStart"/>
            <w:r>
              <w:rPr>
                <w:sz w:val="24"/>
                <w:szCs w:val="24"/>
              </w:rPr>
              <w:t>Ofinno</w:t>
            </w:r>
            <w:proofErr w:type="spellEnd"/>
          </w:p>
        </w:tc>
        <w:tc>
          <w:tcPr>
            <w:tcW w:w="7842" w:type="dxa"/>
          </w:tcPr>
          <w:p w14:paraId="1AC7221C" w14:textId="77777777" w:rsidR="00E40BCE" w:rsidRDefault="00A449B0">
            <w:pPr>
              <w:rPr>
                <w:rFonts w:eastAsia="Malgun Gothic"/>
                <w:sz w:val="24"/>
                <w:szCs w:val="24"/>
                <w:lang w:eastAsia="ko-KR"/>
              </w:rPr>
            </w:pPr>
            <w:r>
              <w:rPr>
                <w:rFonts w:eastAsia="Malgun Gothic" w:hint="eastAsia"/>
                <w:sz w:val="24"/>
                <w:szCs w:val="24"/>
                <w:lang w:eastAsia="ko-KR"/>
              </w:rPr>
              <w:t>[1] R3-256530 P4:</w:t>
            </w:r>
            <w:r>
              <w:rPr>
                <w:rFonts w:eastAsia="Malgun Gothic"/>
                <w:sz w:val="24"/>
                <w:szCs w:val="24"/>
                <w:lang w:eastAsia="ko-KR"/>
              </w:rPr>
              <w:t xml:space="preserve"> support to discuss the issue on cell switch type. Introducing a “cell switch type” in F1AP and </w:t>
            </w:r>
            <w:proofErr w:type="spellStart"/>
            <w:r>
              <w:rPr>
                <w:rFonts w:eastAsia="Malgun Gothic"/>
                <w:sz w:val="24"/>
                <w:szCs w:val="24"/>
                <w:lang w:eastAsia="ko-KR"/>
              </w:rPr>
              <w:t>XnAP</w:t>
            </w:r>
            <w:proofErr w:type="spellEnd"/>
            <w:r>
              <w:rPr>
                <w:rFonts w:eastAsia="Malgun Gothic"/>
                <w:sz w:val="24"/>
                <w:szCs w:val="24"/>
                <w:lang w:eastAsia="ko-KR"/>
              </w:rPr>
              <w:t xml:space="preserve"> is necessary for the completion of Rel-19 work. </w:t>
            </w:r>
          </w:p>
          <w:p w14:paraId="64745A05" w14:textId="77777777" w:rsidR="00E40BCE" w:rsidRDefault="00A449B0">
            <w:pPr>
              <w:rPr>
                <w:sz w:val="24"/>
                <w:szCs w:val="24"/>
              </w:rPr>
            </w:pPr>
            <w:r>
              <w:rPr>
                <w:sz w:val="24"/>
                <w:szCs w:val="24"/>
              </w:rPr>
              <w:t>[3]</w:t>
            </w:r>
            <w:r>
              <w:rPr>
                <w:rFonts w:hint="eastAsia"/>
                <w:sz w:val="24"/>
                <w:szCs w:val="24"/>
                <w:lang w:eastAsia="zh-CN"/>
              </w:rPr>
              <w:t xml:space="preserve"> </w:t>
            </w:r>
            <w:r>
              <w:rPr>
                <w:sz w:val="24"/>
                <w:szCs w:val="24"/>
              </w:rPr>
              <w:t>CFRA resource</w:t>
            </w:r>
            <w:r>
              <w:rPr>
                <w:rFonts w:hint="eastAsia"/>
                <w:sz w:val="24"/>
                <w:szCs w:val="24"/>
                <w:lang w:eastAsia="zh-CN"/>
              </w:rPr>
              <w:t xml:space="preserve"> </w:t>
            </w:r>
            <w:r>
              <w:rPr>
                <w:sz w:val="24"/>
                <w:szCs w:val="24"/>
                <w:lang w:eastAsia="zh-CN"/>
              </w:rPr>
              <w:t xml:space="preserve">can be shared based on our </w:t>
            </w:r>
            <w:r>
              <w:rPr>
                <w:rFonts w:hint="eastAsia"/>
                <w:sz w:val="24"/>
                <w:szCs w:val="24"/>
                <w:lang w:eastAsia="zh-CN"/>
              </w:rPr>
              <w:t>understanding.</w:t>
            </w:r>
            <w:r>
              <w:rPr>
                <w:sz w:val="24"/>
                <w:szCs w:val="24"/>
                <w:lang w:eastAsia="zh-CN"/>
              </w:rPr>
              <w:t xml:space="preserve"> Prefer to discuss this issue. </w:t>
            </w:r>
          </w:p>
        </w:tc>
      </w:tr>
    </w:tbl>
    <w:p w14:paraId="63C3ADB9" w14:textId="77777777" w:rsidR="00E40BCE" w:rsidRDefault="00E40BCE">
      <w:pPr>
        <w:rPr>
          <w:sz w:val="22"/>
          <w:szCs w:val="22"/>
        </w:rPr>
      </w:pPr>
    </w:p>
    <w:p w14:paraId="4D1A7D00" w14:textId="77777777" w:rsidR="00EF66FD" w:rsidRPr="00EF66FD" w:rsidRDefault="00EF66FD" w:rsidP="00EF66FD">
      <w:pPr>
        <w:rPr>
          <w:sz w:val="22"/>
          <w:szCs w:val="22"/>
          <w:u w:val="single"/>
        </w:rPr>
      </w:pPr>
      <w:r w:rsidRPr="00EF66FD">
        <w:rPr>
          <w:sz w:val="22"/>
          <w:szCs w:val="22"/>
          <w:u w:val="single"/>
        </w:rPr>
        <w:t>Summary:</w:t>
      </w:r>
    </w:p>
    <w:p w14:paraId="0C3A3C66" w14:textId="77777777" w:rsidR="00EF66FD" w:rsidRPr="00EF66FD" w:rsidRDefault="00EF66FD" w:rsidP="00EF66FD">
      <w:pPr>
        <w:rPr>
          <w:sz w:val="22"/>
          <w:szCs w:val="22"/>
        </w:rPr>
      </w:pPr>
      <w:r w:rsidRPr="00EF66FD">
        <w:rPr>
          <w:sz w:val="22"/>
          <w:szCs w:val="22"/>
        </w:rPr>
        <w:t xml:space="preserve">Based on the feedback, UE-based TA measurement and L2 reset received </w:t>
      </w:r>
      <w:proofErr w:type="gramStart"/>
      <w:r w:rsidRPr="00EF66FD">
        <w:rPr>
          <w:sz w:val="22"/>
          <w:szCs w:val="22"/>
        </w:rPr>
        <w:t>the majority of</w:t>
      </w:r>
      <w:proofErr w:type="gramEnd"/>
      <w:r w:rsidRPr="00EF66FD">
        <w:rPr>
          <w:sz w:val="22"/>
          <w:szCs w:val="22"/>
        </w:rPr>
        <w:t xml:space="preserve"> support.</w:t>
      </w:r>
    </w:p>
    <w:p w14:paraId="312BCEE7" w14:textId="77777777" w:rsidR="00EF66FD" w:rsidRPr="00EF66FD" w:rsidRDefault="00EF66FD" w:rsidP="00EF66FD">
      <w:pPr>
        <w:rPr>
          <w:sz w:val="22"/>
          <w:szCs w:val="22"/>
        </w:rPr>
      </w:pPr>
    </w:p>
    <w:p w14:paraId="78AD3015" w14:textId="77777777" w:rsidR="00EF66FD" w:rsidRPr="00EF66FD" w:rsidRDefault="00EF66FD" w:rsidP="00EF66FD">
      <w:pPr>
        <w:rPr>
          <w:sz w:val="22"/>
          <w:szCs w:val="22"/>
          <w:u w:val="single"/>
        </w:rPr>
      </w:pPr>
      <w:r w:rsidRPr="00EF66FD">
        <w:rPr>
          <w:sz w:val="22"/>
          <w:szCs w:val="22"/>
          <w:u w:val="single"/>
        </w:rPr>
        <w:t>Proposal:</w:t>
      </w:r>
    </w:p>
    <w:p w14:paraId="5749605F" w14:textId="7F10E2D2" w:rsidR="00AC3124" w:rsidRDefault="00EF66FD" w:rsidP="00EF66FD">
      <w:pPr>
        <w:rPr>
          <w:sz w:val="22"/>
          <w:szCs w:val="22"/>
        </w:rPr>
      </w:pPr>
      <w:r w:rsidRPr="00EF66FD">
        <w:rPr>
          <w:sz w:val="22"/>
          <w:szCs w:val="22"/>
        </w:rPr>
        <w:t xml:space="preserve">Companies to prioritize discussion on solutions for these two issues as the </w:t>
      </w:r>
      <w:proofErr w:type="gramStart"/>
      <w:r w:rsidRPr="00EF66FD">
        <w:rPr>
          <w:sz w:val="22"/>
          <w:szCs w:val="22"/>
        </w:rPr>
        <w:t xml:space="preserve">first </w:t>
      </w:r>
      <w:r w:rsidR="00655CCC">
        <w:rPr>
          <w:sz w:val="22"/>
          <w:szCs w:val="22"/>
        </w:rPr>
        <w:t>priority</w:t>
      </w:r>
      <w:proofErr w:type="gramEnd"/>
      <w:r w:rsidR="00655CCC">
        <w:rPr>
          <w:sz w:val="22"/>
          <w:szCs w:val="22"/>
        </w:rPr>
        <w:t xml:space="preserve"> among the new topics</w:t>
      </w:r>
      <w:r w:rsidRPr="00EF66FD">
        <w:rPr>
          <w:sz w:val="22"/>
          <w:szCs w:val="22"/>
        </w:rPr>
        <w:t>.</w:t>
      </w:r>
    </w:p>
    <w:p w14:paraId="7D35564B" w14:textId="77777777" w:rsidR="00EF66FD" w:rsidRDefault="00EF66FD">
      <w:pPr>
        <w:rPr>
          <w:sz w:val="22"/>
          <w:szCs w:val="22"/>
        </w:rPr>
      </w:pPr>
    </w:p>
    <w:p w14:paraId="64EC7137" w14:textId="14CBCC8D" w:rsidR="00E40BCE" w:rsidRDefault="00295E54">
      <w:pPr>
        <w:pStyle w:val="Heading2"/>
      </w:pPr>
      <w:r>
        <w:t>3.4 Miscellaneous</w:t>
      </w:r>
    </w:p>
    <w:p w14:paraId="5DC0311B" w14:textId="63472C5B" w:rsidR="00E40BCE" w:rsidRDefault="00E40BCE">
      <w:pPr>
        <w:rPr>
          <w:sz w:val="22"/>
          <w:szCs w:val="22"/>
        </w:rPr>
      </w:pPr>
    </w:p>
    <w:p w14:paraId="3128C8C1" w14:textId="7DDB28BA" w:rsidR="00E40BCE" w:rsidRPr="005D3F75" w:rsidRDefault="00F07C87" w:rsidP="005D3F75">
      <w:pPr>
        <w:pStyle w:val="Heading1"/>
        <w:keepLines w:val="0"/>
        <w:tabs>
          <w:tab w:val="num" w:pos="432"/>
        </w:tabs>
        <w:spacing w:before="360"/>
        <w:ind w:left="431" w:hanging="431"/>
        <w:rPr>
          <w:rFonts w:eastAsia="MS Mincho" w:cs="Arial"/>
          <w:bCs/>
          <w:szCs w:val="32"/>
          <w:lang w:val="en-US" w:eastAsia="ja-JP"/>
        </w:rPr>
      </w:pPr>
      <w:r w:rsidRPr="005D3F75">
        <w:rPr>
          <w:rFonts w:eastAsia="MS Mincho" w:cs="Arial"/>
          <w:bCs/>
          <w:szCs w:val="32"/>
          <w:lang w:val="en-US" w:eastAsia="ja-JP"/>
        </w:rPr>
        <w:t xml:space="preserve">4 Conclusion    </w:t>
      </w:r>
    </w:p>
    <w:p w14:paraId="6B4CD4A8" w14:textId="598122BD" w:rsidR="00E40BCE" w:rsidRPr="00A518FA" w:rsidRDefault="00A518FA">
      <w:pPr>
        <w:overflowPunct w:val="0"/>
        <w:autoSpaceDE w:val="0"/>
        <w:autoSpaceDN w:val="0"/>
        <w:adjustRightInd w:val="0"/>
        <w:textAlignment w:val="baseline"/>
        <w:rPr>
          <w:lang w:val="en-SE"/>
        </w:rPr>
      </w:pPr>
      <w:r w:rsidRPr="00A518FA">
        <w:rPr>
          <w:sz w:val="22"/>
          <w:szCs w:val="22"/>
        </w:rPr>
        <w:t>It is proposed to agree on the stage-2 and stage-3 CRs and to continue the discussion on the identified issues.</w:t>
      </w:r>
    </w:p>
    <w:p w14:paraId="7D872012" w14:textId="00E5BB07" w:rsidR="00E40BCE" w:rsidRPr="005D3F75" w:rsidRDefault="00F07C87" w:rsidP="005D3F75">
      <w:pPr>
        <w:pStyle w:val="Heading1"/>
        <w:keepLines w:val="0"/>
        <w:tabs>
          <w:tab w:val="num" w:pos="432"/>
        </w:tabs>
        <w:spacing w:before="360"/>
        <w:ind w:left="431" w:hanging="431"/>
        <w:rPr>
          <w:rFonts w:eastAsia="MS Mincho" w:cs="Arial"/>
          <w:bCs/>
          <w:szCs w:val="32"/>
          <w:lang w:val="en-US" w:eastAsia="ja-JP"/>
        </w:rPr>
      </w:pPr>
      <w:r w:rsidRPr="005D3F75">
        <w:rPr>
          <w:rFonts w:eastAsia="MS Mincho" w:cs="Arial"/>
          <w:bCs/>
          <w:szCs w:val="32"/>
          <w:lang w:val="en-US" w:eastAsia="ja-JP"/>
        </w:rPr>
        <w:t xml:space="preserve">5 References    </w:t>
      </w:r>
    </w:p>
    <w:p w14:paraId="43E65A16"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R3-256530 Discussion on remaining LTM Issues (Nokia)</w:t>
      </w:r>
      <w:r>
        <w:rPr>
          <w:rFonts w:ascii="Times New Roman" w:eastAsia="SimSun" w:hAnsi="Times New Roman"/>
          <w:sz w:val="20"/>
          <w:szCs w:val="20"/>
          <w:lang w:val="en-GB"/>
        </w:rPr>
        <w:tab/>
      </w:r>
    </w:p>
    <w:p w14:paraId="771AC818"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R3-256531 Remaining Conditional LTM Issues (Nokia)</w:t>
      </w:r>
      <w:r>
        <w:rPr>
          <w:rFonts w:ascii="Times New Roman" w:eastAsia="SimSun" w:hAnsi="Times New Roman"/>
          <w:sz w:val="20"/>
          <w:szCs w:val="20"/>
          <w:lang w:val="en-GB"/>
        </w:rPr>
        <w:tab/>
      </w:r>
    </w:p>
    <w:p w14:paraId="597B3335"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R3-256699 Discussion on shared CFRA resource for inter-CU LTM (vivo)</w:t>
      </w:r>
      <w:r>
        <w:rPr>
          <w:rFonts w:ascii="Times New Roman" w:eastAsia="SimSun" w:hAnsi="Times New Roman"/>
          <w:sz w:val="20"/>
          <w:szCs w:val="20"/>
          <w:lang w:val="en-GB"/>
        </w:rPr>
        <w:tab/>
      </w:r>
    </w:p>
    <w:p w14:paraId="66686712"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R3-256705 LTM CFRA Resource Information transfer (ZTE Corporation)</w:t>
      </w:r>
      <w:r>
        <w:rPr>
          <w:rFonts w:ascii="Times New Roman" w:eastAsia="SimSun" w:hAnsi="Times New Roman"/>
          <w:sz w:val="20"/>
          <w:szCs w:val="20"/>
          <w:lang w:val="en-GB"/>
        </w:rPr>
        <w:tab/>
        <w:t>CR1531r, TS 38.423 v19.0.0, Rel-19, Cat. F</w:t>
      </w:r>
    </w:p>
    <w:p w14:paraId="4E47102E"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R3-256706 LTM UE Association Information Transfer (ZTE Corporation)</w:t>
      </w:r>
      <w:r>
        <w:rPr>
          <w:rFonts w:ascii="Times New Roman" w:eastAsia="SimSun" w:hAnsi="Times New Roman"/>
          <w:sz w:val="20"/>
          <w:szCs w:val="20"/>
          <w:lang w:val="en-GB"/>
        </w:rPr>
        <w:tab/>
        <w:t>CR1532r, TS 38.423 v19.0.0, Rel-19, Cat. F</w:t>
      </w:r>
    </w:p>
    <w:p w14:paraId="17448B1B"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lastRenderedPageBreak/>
        <w:t>R3-256830 [Draft TP for TS 38.473, TS 38.423] Remaining issues in Inter-CU LTM (Qualcomm Incorporated)</w:t>
      </w:r>
      <w:r>
        <w:rPr>
          <w:rFonts w:ascii="Times New Roman" w:eastAsia="SimSun" w:hAnsi="Times New Roman"/>
          <w:sz w:val="20"/>
          <w:szCs w:val="20"/>
          <w:lang w:val="en-GB"/>
        </w:rPr>
        <w:tab/>
      </w:r>
    </w:p>
    <w:p w14:paraId="3B994ED8"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R3-256831 [Draft TP for TS 38.473, TS 38.401] Remaining issues in Intra-CU Conditional LTM (Qualcomm Incorporated)</w:t>
      </w:r>
      <w:r>
        <w:rPr>
          <w:rFonts w:ascii="Times New Roman" w:eastAsia="SimSun" w:hAnsi="Times New Roman"/>
          <w:sz w:val="20"/>
          <w:szCs w:val="20"/>
          <w:lang w:val="en-GB"/>
        </w:rPr>
        <w:tab/>
      </w:r>
    </w:p>
    <w:p w14:paraId="03728B9D"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R3-256857 Essential Corrections for Inter-CU (SCG) LTM (Samsung)</w:t>
      </w:r>
      <w:r>
        <w:rPr>
          <w:rFonts w:ascii="Times New Roman" w:eastAsia="SimSun" w:hAnsi="Times New Roman"/>
          <w:sz w:val="20"/>
          <w:szCs w:val="20"/>
          <w:lang w:val="en-GB"/>
        </w:rPr>
        <w:tab/>
      </w:r>
    </w:p>
    <w:p w14:paraId="5C62C306"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R3-256858 (CR to 38.473) Essential correction for Inter-CU SCG LTM (Samsung)</w:t>
      </w:r>
      <w:r>
        <w:rPr>
          <w:rFonts w:ascii="Times New Roman" w:eastAsia="SimSun" w:hAnsi="Times New Roman"/>
          <w:sz w:val="20"/>
          <w:szCs w:val="20"/>
          <w:lang w:val="en-GB"/>
        </w:rPr>
        <w:tab/>
        <w:t>CR1602r, TS 38.473 v19.0.0, Rel-19, Cat. F</w:t>
      </w:r>
    </w:p>
    <w:p w14:paraId="53E0B7D6"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R3-256871 Essential correction for inter-CU LTM on F1AP (</w:t>
      </w:r>
      <w:proofErr w:type="spellStart"/>
      <w:proofErr w:type="gramStart"/>
      <w:r>
        <w:rPr>
          <w:rFonts w:ascii="Times New Roman" w:eastAsia="SimSun" w:hAnsi="Times New Roman"/>
          <w:sz w:val="20"/>
          <w:szCs w:val="20"/>
          <w:lang w:val="en-GB"/>
        </w:rPr>
        <w:t>CATT,Huawei</w:t>
      </w:r>
      <w:proofErr w:type="spellEnd"/>
      <w:proofErr w:type="gramEnd"/>
      <w:r>
        <w:rPr>
          <w:rFonts w:ascii="Times New Roman" w:eastAsia="SimSun" w:hAnsi="Times New Roman"/>
          <w:sz w:val="20"/>
          <w:szCs w:val="20"/>
          <w:lang w:val="en-GB"/>
        </w:rPr>
        <w:t>, China Telecom)</w:t>
      </w:r>
      <w:r>
        <w:rPr>
          <w:rFonts w:ascii="Times New Roman" w:eastAsia="SimSun" w:hAnsi="Times New Roman"/>
          <w:sz w:val="20"/>
          <w:szCs w:val="20"/>
          <w:lang w:val="en-GB"/>
        </w:rPr>
        <w:tab/>
        <w:t>CR1605r, TS 38.473 v19.0.0, Rel-19, Cat. F</w:t>
      </w:r>
    </w:p>
    <w:p w14:paraId="6EF973D7"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R3-256873 Essential correction on inter-CU LTM in DC (</w:t>
      </w:r>
      <w:proofErr w:type="spellStart"/>
      <w:proofErr w:type="gramStart"/>
      <w:r>
        <w:rPr>
          <w:rFonts w:ascii="Times New Roman" w:eastAsia="SimSun" w:hAnsi="Times New Roman"/>
          <w:sz w:val="20"/>
          <w:szCs w:val="20"/>
          <w:lang w:val="en-GB"/>
        </w:rPr>
        <w:t>CATT,Huawei</w:t>
      </w:r>
      <w:proofErr w:type="spellEnd"/>
      <w:proofErr w:type="gramEnd"/>
      <w:r>
        <w:rPr>
          <w:rFonts w:ascii="Times New Roman" w:eastAsia="SimSun" w:hAnsi="Times New Roman"/>
          <w:sz w:val="20"/>
          <w:szCs w:val="20"/>
          <w:lang w:val="en-GB"/>
        </w:rPr>
        <w:t>, China Telecom)</w:t>
      </w:r>
      <w:r>
        <w:rPr>
          <w:rFonts w:ascii="Times New Roman" w:eastAsia="SimSun" w:hAnsi="Times New Roman"/>
          <w:sz w:val="20"/>
          <w:szCs w:val="20"/>
          <w:lang w:val="en-GB"/>
        </w:rPr>
        <w:tab/>
        <w:t>CR1549r, TS 38.423 v19.0.0, Rel-19, Cat. F</w:t>
      </w:r>
    </w:p>
    <w:p w14:paraId="72DDFCE8"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 xml:space="preserve">R3-256874 Discussion on LTM candidate </w:t>
      </w:r>
      <w:proofErr w:type="spellStart"/>
      <w:r>
        <w:rPr>
          <w:rFonts w:ascii="Times New Roman" w:eastAsia="SimSun" w:hAnsi="Times New Roman"/>
          <w:sz w:val="20"/>
          <w:szCs w:val="20"/>
          <w:lang w:val="en-GB"/>
        </w:rPr>
        <w:t>PSCell</w:t>
      </w:r>
      <w:proofErr w:type="spellEnd"/>
      <w:r>
        <w:rPr>
          <w:rFonts w:ascii="Times New Roman" w:eastAsia="SimSun" w:hAnsi="Times New Roman"/>
          <w:sz w:val="20"/>
          <w:szCs w:val="20"/>
          <w:lang w:val="en-GB"/>
        </w:rPr>
        <w:t xml:space="preserve"> cancel procedure in DC (</w:t>
      </w:r>
      <w:proofErr w:type="spellStart"/>
      <w:proofErr w:type="gramStart"/>
      <w:r>
        <w:rPr>
          <w:rFonts w:ascii="Times New Roman" w:eastAsia="SimSun" w:hAnsi="Times New Roman"/>
          <w:sz w:val="20"/>
          <w:szCs w:val="20"/>
          <w:lang w:val="en-GB"/>
        </w:rPr>
        <w:t>CATT,Huawei</w:t>
      </w:r>
      <w:proofErr w:type="spellEnd"/>
      <w:proofErr w:type="gramEnd"/>
      <w:r>
        <w:rPr>
          <w:rFonts w:ascii="Times New Roman" w:eastAsia="SimSun" w:hAnsi="Times New Roman"/>
          <w:sz w:val="20"/>
          <w:szCs w:val="20"/>
          <w:lang w:val="en-GB"/>
        </w:rPr>
        <w:t>)</w:t>
      </w:r>
      <w:r>
        <w:rPr>
          <w:rFonts w:ascii="Times New Roman" w:eastAsia="SimSun" w:hAnsi="Times New Roman"/>
          <w:sz w:val="20"/>
          <w:szCs w:val="20"/>
          <w:lang w:val="en-GB"/>
        </w:rPr>
        <w:tab/>
      </w:r>
    </w:p>
    <w:p w14:paraId="493C4F96" w14:textId="77777777" w:rsidR="00E40BCE" w:rsidRDefault="00A449B0">
      <w:pPr>
        <w:pStyle w:val="ListParagraph"/>
        <w:numPr>
          <w:ilvl w:val="0"/>
          <w:numId w:val="23"/>
        </w:numPr>
        <w:rPr>
          <w:rFonts w:ascii="Times New Roman" w:eastAsia="SimSun" w:hAnsi="Times New Roman"/>
          <w:sz w:val="20"/>
          <w:szCs w:val="20"/>
          <w:lang w:val="en-GB"/>
        </w:rPr>
      </w:pPr>
      <w:bookmarkStart w:id="13" w:name="OLE_LINK56"/>
      <w:r>
        <w:rPr>
          <w:rFonts w:ascii="Times New Roman" w:eastAsia="SimSun" w:hAnsi="Times New Roman"/>
          <w:sz w:val="20"/>
          <w:szCs w:val="20"/>
          <w:lang w:val="en-GB"/>
        </w:rPr>
        <w:t>R3-256875</w:t>
      </w:r>
      <w:bookmarkEnd w:id="13"/>
      <w:r>
        <w:rPr>
          <w:rFonts w:ascii="Times New Roman" w:eastAsia="SimSun" w:hAnsi="Times New Roman"/>
          <w:sz w:val="20"/>
          <w:szCs w:val="20"/>
          <w:lang w:val="en-GB"/>
        </w:rPr>
        <w:t xml:space="preserve"> Correction on LTM candidate </w:t>
      </w:r>
      <w:proofErr w:type="spellStart"/>
      <w:r>
        <w:rPr>
          <w:rFonts w:ascii="Times New Roman" w:eastAsia="SimSun" w:hAnsi="Times New Roman"/>
          <w:sz w:val="20"/>
          <w:szCs w:val="20"/>
          <w:lang w:val="en-GB"/>
        </w:rPr>
        <w:t>PSCell</w:t>
      </w:r>
      <w:proofErr w:type="spellEnd"/>
      <w:r>
        <w:rPr>
          <w:rFonts w:ascii="Times New Roman" w:eastAsia="SimSun" w:hAnsi="Times New Roman"/>
          <w:sz w:val="20"/>
          <w:szCs w:val="20"/>
          <w:lang w:val="en-GB"/>
        </w:rPr>
        <w:t xml:space="preserve"> cancel procedure in DC (CATT)</w:t>
      </w:r>
      <w:r>
        <w:rPr>
          <w:rFonts w:ascii="Times New Roman" w:eastAsia="SimSun" w:hAnsi="Times New Roman"/>
          <w:sz w:val="20"/>
          <w:szCs w:val="20"/>
          <w:lang w:val="en-GB"/>
        </w:rPr>
        <w:tab/>
        <w:t>CR1550r, TS 38.423 v19.0.0, Rel-19, Cat. F</w:t>
      </w:r>
    </w:p>
    <w:p w14:paraId="29C5F859"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R3-257033 Correction on SN initiated inter-SN SCG LTM procedure (</w:t>
      </w:r>
      <w:proofErr w:type="spellStart"/>
      <w:r>
        <w:rPr>
          <w:rFonts w:ascii="Times New Roman" w:eastAsia="SimSun" w:hAnsi="Times New Roman"/>
          <w:sz w:val="20"/>
          <w:szCs w:val="20"/>
          <w:lang w:val="en-GB"/>
        </w:rPr>
        <w:t>Ofinno</w:t>
      </w:r>
      <w:proofErr w:type="spellEnd"/>
      <w:r>
        <w:rPr>
          <w:rFonts w:ascii="Times New Roman" w:eastAsia="SimSun" w:hAnsi="Times New Roman"/>
          <w:sz w:val="20"/>
          <w:szCs w:val="20"/>
          <w:lang w:val="en-GB"/>
        </w:rPr>
        <w:t>, LLC)</w:t>
      </w:r>
      <w:r>
        <w:rPr>
          <w:rFonts w:ascii="Times New Roman" w:eastAsia="SimSun" w:hAnsi="Times New Roman"/>
          <w:sz w:val="20"/>
          <w:szCs w:val="20"/>
          <w:lang w:val="en-GB"/>
        </w:rPr>
        <w:tab/>
      </w:r>
      <w:proofErr w:type="spellStart"/>
      <w:r>
        <w:rPr>
          <w:rFonts w:ascii="Times New Roman" w:eastAsia="SimSun" w:hAnsi="Times New Roman"/>
          <w:sz w:val="20"/>
          <w:szCs w:val="20"/>
          <w:lang w:val="en-GB"/>
        </w:rPr>
        <w:t>draftCR</w:t>
      </w:r>
      <w:proofErr w:type="spellEnd"/>
    </w:p>
    <w:p w14:paraId="2AD5336B"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R3-257042 PRACH resources for RACH-less LTM (Ericsson, Jio Platforms, Lenovo, Verizon Wireless, NTT DOCOMO)</w:t>
      </w:r>
      <w:r>
        <w:rPr>
          <w:rFonts w:ascii="Times New Roman" w:eastAsia="SimSun" w:hAnsi="Times New Roman"/>
          <w:sz w:val="20"/>
          <w:szCs w:val="20"/>
          <w:lang w:val="en-GB"/>
        </w:rPr>
        <w:tab/>
      </w:r>
    </w:p>
    <w:p w14:paraId="5022557B"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R3-257043 PRACH resources for Inter-CU LTM (Ericsson, Jio Platforms, Lenovo, Verizon Wireless, NTT DOCOMO)</w:t>
      </w:r>
      <w:r>
        <w:rPr>
          <w:rFonts w:ascii="Times New Roman" w:eastAsia="SimSun" w:hAnsi="Times New Roman"/>
          <w:sz w:val="20"/>
          <w:szCs w:val="20"/>
          <w:lang w:val="en-GB"/>
        </w:rPr>
        <w:tab/>
        <w:t>CR1574r, TS 38.423 v19.0.0, Rel-19, Cat. F</w:t>
      </w:r>
    </w:p>
    <w:p w14:paraId="50361FB5"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R3-257044 PRACH resources for RACH-less LTM (Ericsson, Jio Platforms, Lenovo, Verizon Wireless, NTT DOCOMO)</w:t>
      </w:r>
      <w:r>
        <w:rPr>
          <w:rFonts w:ascii="Times New Roman" w:eastAsia="SimSun" w:hAnsi="Times New Roman"/>
          <w:sz w:val="20"/>
          <w:szCs w:val="20"/>
          <w:lang w:val="en-GB"/>
        </w:rPr>
        <w:tab/>
        <w:t>CR1625r, TS 38.473 v19.0.0, Rel-19, Cat. F</w:t>
      </w:r>
    </w:p>
    <w:p w14:paraId="476B3C4B"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R3-257045 PRACH resource for RACH-less LTM (Ericsson, Jio Platforms, Lenovo, Verizon Wireless, NTT DOCOMO)</w:t>
      </w:r>
      <w:r>
        <w:rPr>
          <w:rFonts w:ascii="Times New Roman" w:eastAsia="SimSun" w:hAnsi="Times New Roman"/>
          <w:sz w:val="20"/>
          <w:szCs w:val="20"/>
          <w:lang w:val="en-GB"/>
        </w:rPr>
        <w:tab/>
        <w:t>CR0499r, TS 38.401 v19.0.0, Rel-19, Cat. F</w:t>
      </w:r>
    </w:p>
    <w:p w14:paraId="77F4E568"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R3-257046 PRACH resources for RACH-less LTM (Ericsson, Jio Platforms, Lenovo, Verizon Wireless, NTT DOCOMO)</w:t>
      </w:r>
      <w:r>
        <w:rPr>
          <w:rFonts w:ascii="Times New Roman" w:eastAsia="SimSun" w:hAnsi="Times New Roman"/>
          <w:sz w:val="20"/>
          <w:szCs w:val="20"/>
          <w:lang w:val="en-GB"/>
        </w:rPr>
        <w:tab/>
      </w:r>
      <w:proofErr w:type="spellStart"/>
      <w:r>
        <w:rPr>
          <w:rFonts w:ascii="Times New Roman" w:eastAsia="SimSun" w:hAnsi="Times New Roman"/>
          <w:sz w:val="20"/>
          <w:szCs w:val="20"/>
          <w:lang w:val="en-GB"/>
        </w:rPr>
        <w:t>draftCR</w:t>
      </w:r>
      <w:proofErr w:type="spellEnd"/>
    </w:p>
    <w:p w14:paraId="0911B0A9"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R3-257047 Fast LTM recovery for Inter-CU LTM (Ericsson, Jio Platforms, Lenovo)</w:t>
      </w:r>
      <w:r>
        <w:rPr>
          <w:rFonts w:ascii="Times New Roman" w:eastAsia="SimSun" w:hAnsi="Times New Roman"/>
          <w:sz w:val="20"/>
          <w:szCs w:val="20"/>
          <w:lang w:val="en-GB"/>
        </w:rPr>
        <w:tab/>
      </w:r>
    </w:p>
    <w:p w14:paraId="06B2E9D6"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R3-257048 Fast LTM Recovery for Inter-CU LTM (Ericsson, Jio Platforms, Lenovo)</w:t>
      </w:r>
      <w:r>
        <w:rPr>
          <w:rFonts w:ascii="Times New Roman" w:eastAsia="SimSun" w:hAnsi="Times New Roman"/>
          <w:sz w:val="20"/>
          <w:szCs w:val="20"/>
          <w:lang w:val="en-GB"/>
        </w:rPr>
        <w:tab/>
        <w:t>CR1575r, TS 38.423 v19.0.0, Rel-19, Cat. F</w:t>
      </w:r>
    </w:p>
    <w:p w14:paraId="18C17130"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R3-257050 CSI-RS Coordination for inter-</w:t>
      </w:r>
      <w:proofErr w:type="spellStart"/>
      <w:r>
        <w:rPr>
          <w:rFonts w:ascii="Times New Roman" w:eastAsia="SimSun" w:hAnsi="Times New Roman"/>
          <w:sz w:val="20"/>
          <w:szCs w:val="20"/>
          <w:lang w:val="en-GB"/>
        </w:rPr>
        <w:t>gNB</w:t>
      </w:r>
      <w:proofErr w:type="spellEnd"/>
      <w:r>
        <w:rPr>
          <w:rFonts w:ascii="Times New Roman" w:eastAsia="SimSun" w:hAnsi="Times New Roman"/>
          <w:sz w:val="20"/>
          <w:szCs w:val="20"/>
          <w:lang w:val="en-GB"/>
        </w:rPr>
        <w:t xml:space="preserve"> LTM (Ericsson)</w:t>
      </w:r>
      <w:r>
        <w:rPr>
          <w:rFonts w:ascii="Times New Roman" w:eastAsia="SimSun" w:hAnsi="Times New Roman"/>
          <w:sz w:val="20"/>
          <w:szCs w:val="20"/>
          <w:lang w:val="en-GB"/>
        </w:rPr>
        <w:tab/>
      </w:r>
      <w:proofErr w:type="spellStart"/>
      <w:r>
        <w:rPr>
          <w:rFonts w:ascii="Times New Roman" w:eastAsia="SimSun" w:hAnsi="Times New Roman"/>
          <w:sz w:val="20"/>
          <w:szCs w:val="20"/>
          <w:lang w:val="en-GB"/>
        </w:rPr>
        <w:t>draftCR</w:t>
      </w:r>
      <w:proofErr w:type="spellEnd"/>
    </w:p>
    <w:p w14:paraId="50200BFD"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R3-257058 Corrections for LTM in NR-DC (Ericsson)</w:t>
      </w:r>
      <w:r>
        <w:rPr>
          <w:rFonts w:ascii="Times New Roman" w:eastAsia="SimSun" w:hAnsi="Times New Roman"/>
          <w:sz w:val="20"/>
          <w:szCs w:val="20"/>
          <w:lang w:val="en-GB"/>
        </w:rPr>
        <w:tab/>
      </w:r>
      <w:proofErr w:type="spellStart"/>
      <w:r>
        <w:rPr>
          <w:rFonts w:ascii="Times New Roman" w:eastAsia="SimSun" w:hAnsi="Times New Roman"/>
          <w:sz w:val="20"/>
          <w:szCs w:val="20"/>
          <w:lang w:val="en-GB"/>
        </w:rPr>
        <w:t>draftCR</w:t>
      </w:r>
      <w:proofErr w:type="spellEnd"/>
    </w:p>
    <w:p w14:paraId="7878C2AC"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R3-257125 Correction on LTM Cell Switch Notification (LG Electronics Inc.)</w:t>
      </w:r>
      <w:r>
        <w:rPr>
          <w:rFonts w:ascii="Times New Roman" w:eastAsia="SimSun" w:hAnsi="Times New Roman"/>
          <w:sz w:val="20"/>
          <w:szCs w:val="20"/>
          <w:lang w:val="en-GB"/>
        </w:rPr>
        <w:tab/>
        <w:t>CR1582r, TS 38.423 v19.0.0, Rel-19, Cat. F</w:t>
      </w:r>
    </w:p>
    <w:p w14:paraId="4BD1318D"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R3-257126 Correction related to LTM Security Information (LG Electronics Inc.)</w:t>
      </w:r>
      <w:r>
        <w:rPr>
          <w:rFonts w:ascii="Times New Roman" w:eastAsia="SimSun" w:hAnsi="Times New Roman"/>
          <w:sz w:val="20"/>
          <w:szCs w:val="20"/>
          <w:lang w:val="en-GB"/>
        </w:rPr>
        <w:tab/>
        <w:t>CR1632r, TS 38.473 v19.0.0, Rel-19, Cat. F</w:t>
      </w:r>
    </w:p>
    <w:p w14:paraId="3366CBCF"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R3-257130 Correction on CSI Report Configuration for CSI Acquisition for inter-CU LTM (Huawei, Jio Platforms, CMCC, China Telecom, NEC, Lenovo)</w:t>
      </w:r>
      <w:r>
        <w:rPr>
          <w:rFonts w:ascii="Times New Roman" w:eastAsia="SimSun" w:hAnsi="Times New Roman"/>
          <w:sz w:val="20"/>
          <w:szCs w:val="20"/>
          <w:lang w:val="en-GB"/>
        </w:rPr>
        <w:tab/>
      </w:r>
    </w:p>
    <w:p w14:paraId="09A59906"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R3-257131 Correction on CSI report configuration for CSI acquisition for inter-CU LTM (Huawei, Jio Platforms, CMCC, China Telecom, Lenovo)</w:t>
      </w:r>
      <w:r>
        <w:rPr>
          <w:rFonts w:ascii="Times New Roman" w:eastAsia="SimSun" w:hAnsi="Times New Roman"/>
          <w:sz w:val="20"/>
          <w:szCs w:val="20"/>
          <w:lang w:val="en-GB"/>
        </w:rPr>
        <w:tab/>
        <w:t>CR1634r, TS 38.473 v19.0.0, Rel-19, Cat. F</w:t>
      </w:r>
    </w:p>
    <w:p w14:paraId="30EC1FF9"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R3-257132 Correction on CSI report configuration for CSI acquisition for inter-CU LTM (Huawei, Jio Platforms, CMCC, China Telecom, Lenovo)</w:t>
      </w:r>
      <w:r>
        <w:rPr>
          <w:rFonts w:ascii="Times New Roman" w:eastAsia="SimSun" w:hAnsi="Times New Roman"/>
          <w:sz w:val="20"/>
          <w:szCs w:val="20"/>
          <w:lang w:val="en-GB"/>
        </w:rPr>
        <w:tab/>
        <w:t>CR1584r, TS 38.423 v19.0.0, Rel-19, Cat. F</w:t>
      </w:r>
    </w:p>
    <w:p w14:paraId="6D934E0C" w14:textId="77777777" w:rsidR="00E40BCE" w:rsidRDefault="00A449B0">
      <w:pPr>
        <w:pStyle w:val="ListParagraph"/>
        <w:numPr>
          <w:ilvl w:val="0"/>
          <w:numId w:val="23"/>
        </w:numPr>
        <w:rPr>
          <w:rFonts w:ascii="Times New Roman" w:eastAsia="SimSun" w:hAnsi="Times New Roman"/>
          <w:sz w:val="20"/>
          <w:szCs w:val="20"/>
          <w:lang w:val="en-GB"/>
        </w:rPr>
      </w:pPr>
      <w:bookmarkStart w:id="14" w:name="OLE_LINK60"/>
      <w:r>
        <w:rPr>
          <w:rFonts w:ascii="Times New Roman" w:eastAsia="SimSun" w:hAnsi="Times New Roman"/>
          <w:sz w:val="20"/>
          <w:szCs w:val="20"/>
          <w:lang w:val="en-GB"/>
        </w:rPr>
        <w:t>R3-257146</w:t>
      </w:r>
      <w:bookmarkEnd w:id="14"/>
      <w:r>
        <w:rPr>
          <w:rFonts w:ascii="Times New Roman" w:eastAsia="SimSun" w:hAnsi="Times New Roman"/>
          <w:sz w:val="20"/>
          <w:szCs w:val="20"/>
          <w:lang w:val="en-GB"/>
        </w:rPr>
        <w:t xml:space="preserve"> Essential corrections to </w:t>
      </w:r>
      <w:proofErr w:type="spellStart"/>
      <w:r>
        <w:rPr>
          <w:rFonts w:ascii="Times New Roman" w:eastAsia="SimSun" w:hAnsi="Times New Roman"/>
          <w:sz w:val="20"/>
          <w:szCs w:val="20"/>
          <w:lang w:val="en-GB"/>
        </w:rPr>
        <w:t>XnAP</w:t>
      </w:r>
      <w:proofErr w:type="spellEnd"/>
      <w:r>
        <w:rPr>
          <w:rFonts w:ascii="Times New Roman" w:eastAsia="SimSun" w:hAnsi="Times New Roman"/>
          <w:sz w:val="20"/>
          <w:szCs w:val="20"/>
          <w:lang w:val="en-GB"/>
        </w:rPr>
        <w:t xml:space="preserve"> for inter-CU LTM (Huawei, Jio Platforms, CMCC, Lenovo)</w:t>
      </w:r>
      <w:r>
        <w:rPr>
          <w:rFonts w:ascii="Times New Roman" w:eastAsia="SimSun" w:hAnsi="Times New Roman"/>
          <w:sz w:val="20"/>
          <w:szCs w:val="20"/>
          <w:lang w:val="en-GB"/>
        </w:rPr>
        <w:tab/>
      </w:r>
    </w:p>
    <w:p w14:paraId="47262436" w14:textId="77777777" w:rsidR="00E40BCE" w:rsidRDefault="00A449B0">
      <w:pPr>
        <w:pStyle w:val="ListParagraph"/>
        <w:numPr>
          <w:ilvl w:val="0"/>
          <w:numId w:val="23"/>
        </w:numPr>
        <w:rPr>
          <w:rFonts w:ascii="Times New Roman" w:eastAsia="SimSun" w:hAnsi="Times New Roman"/>
          <w:sz w:val="20"/>
          <w:szCs w:val="20"/>
          <w:lang w:val="en-GB"/>
        </w:rPr>
      </w:pPr>
      <w:bookmarkStart w:id="15" w:name="OLE_LINK59"/>
      <w:r>
        <w:rPr>
          <w:rFonts w:ascii="Times New Roman" w:eastAsia="SimSun" w:hAnsi="Times New Roman"/>
          <w:sz w:val="20"/>
          <w:szCs w:val="20"/>
          <w:lang w:val="en-GB"/>
        </w:rPr>
        <w:t>R3-257147</w:t>
      </w:r>
      <w:bookmarkEnd w:id="15"/>
      <w:r>
        <w:rPr>
          <w:rFonts w:ascii="Times New Roman" w:eastAsia="SimSun" w:hAnsi="Times New Roman"/>
          <w:sz w:val="20"/>
          <w:szCs w:val="20"/>
          <w:lang w:val="en-GB"/>
        </w:rPr>
        <w:t xml:space="preserve"> Essential corrections to </w:t>
      </w:r>
      <w:proofErr w:type="spellStart"/>
      <w:r>
        <w:rPr>
          <w:rFonts w:ascii="Times New Roman" w:eastAsia="SimSun" w:hAnsi="Times New Roman"/>
          <w:sz w:val="20"/>
          <w:szCs w:val="20"/>
          <w:lang w:val="en-GB"/>
        </w:rPr>
        <w:t>XnAP</w:t>
      </w:r>
      <w:proofErr w:type="spellEnd"/>
      <w:r>
        <w:rPr>
          <w:rFonts w:ascii="Times New Roman" w:eastAsia="SimSun" w:hAnsi="Times New Roman"/>
          <w:sz w:val="20"/>
          <w:szCs w:val="20"/>
          <w:lang w:val="en-GB"/>
        </w:rPr>
        <w:t xml:space="preserve"> for inter-CU LTM (Huawei, Jio Platforms, CMCC, Lenovo)</w:t>
      </w:r>
      <w:r>
        <w:rPr>
          <w:rFonts w:ascii="Times New Roman" w:eastAsia="SimSun" w:hAnsi="Times New Roman"/>
          <w:sz w:val="20"/>
          <w:szCs w:val="20"/>
          <w:lang w:val="en-GB"/>
        </w:rPr>
        <w:tab/>
        <w:t>CR1590r, TS 38.423 v19.0.0, Rel-19, Cat. F</w:t>
      </w:r>
    </w:p>
    <w:p w14:paraId="1D47FD37"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R3-257148 Exchange of early RACH Resources Requester ID for inter-CU LTM (Huawei, Jio Platforms, CATT, CMCC, China Telecom, Lenovo)</w:t>
      </w:r>
    </w:p>
    <w:p w14:paraId="6DC9F966"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R3-257149 Exchange of early RACH Resources Requester ID for inter-CU LTM (Huawei, Jio Platforms, CATT, CMCC, China Telecom, Lenovo)</w:t>
      </w:r>
      <w:r>
        <w:rPr>
          <w:rFonts w:ascii="Times New Roman" w:eastAsia="SimSun" w:hAnsi="Times New Roman"/>
          <w:sz w:val="20"/>
          <w:szCs w:val="20"/>
          <w:lang w:val="en-GB"/>
        </w:rPr>
        <w:tab/>
        <w:t>CR1591r, TS 38.423 v19.0.0, Rel-19, Cat. F</w:t>
      </w:r>
    </w:p>
    <w:p w14:paraId="7871B6C3"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R3-257150 Correction on the Rel-19 set ID assignment in inter-CU LTM (Huawei, Jio Platforms, CATT, China Telecom)</w:t>
      </w:r>
    </w:p>
    <w:p w14:paraId="3D7D48A8"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R3-257151 Correction on the Rel-19 set ID assignment in inter-CU LTM (Huawei, Jio Platforms, CATT, China Telecom)</w:t>
      </w:r>
      <w:r>
        <w:rPr>
          <w:rFonts w:ascii="Times New Roman" w:eastAsia="SimSun" w:hAnsi="Times New Roman"/>
          <w:sz w:val="20"/>
          <w:szCs w:val="20"/>
          <w:lang w:val="en-GB"/>
        </w:rPr>
        <w:tab/>
        <w:t>CR1592r, TS 38.423 v19.0.0, Rel-19, Cat. F</w:t>
      </w:r>
    </w:p>
    <w:p w14:paraId="0A592B94"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R3-257152 Correction on inter-CU LTM and conditional intra-CU LTM (Huawei, Jio Platforms, CATT, China Telecom, Lenovo)</w:t>
      </w:r>
      <w:r>
        <w:rPr>
          <w:rFonts w:ascii="Times New Roman" w:eastAsia="SimSun" w:hAnsi="Times New Roman"/>
          <w:sz w:val="20"/>
          <w:szCs w:val="20"/>
          <w:lang w:val="en-GB"/>
        </w:rPr>
        <w:tab/>
        <w:t>CR0502r, TS 38.401 v19.0.0, Rel-19, Cat. F</w:t>
      </w:r>
    </w:p>
    <w:p w14:paraId="19E97860"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R3-257153 Correction on inter-CU LTM (Huawei, Jio Platforms, CATT, China Telecom, Lenovo)</w:t>
      </w:r>
      <w:r>
        <w:rPr>
          <w:rFonts w:ascii="Times New Roman" w:eastAsia="SimSun" w:hAnsi="Times New Roman"/>
          <w:sz w:val="20"/>
          <w:szCs w:val="20"/>
          <w:lang w:val="en-GB"/>
        </w:rPr>
        <w:tab/>
      </w:r>
      <w:proofErr w:type="spellStart"/>
      <w:r>
        <w:rPr>
          <w:rFonts w:ascii="Times New Roman" w:eastAsia="SimSun" w:hAnsi="Times New Roman"/>
          <w:sz w:val="20"/>
          <w:szCs w:val="20"/>
          <w:lang w:val="en-GB"/>
        </w:rPr>
        <w:t>draftCR</w:t>
      </w:r>
      <w:proofErr w:type="spellEnd"/>
    </w:p>
    <w:p w14:paraId="2CBBC9C7"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lastRenderedPageBreak/>
        <w:t>R3-257154 Corrections on inter-CU MCG LTM without SN change (Huawei, Jio Platforms, Lenovo, Google)</w:t>
      </w:r>
    </w:p>
    <w:p w14:paraId="3B389509"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R3-257155 Correction on security key update for inter-CU MCG LTM (Huawei, Jio Platforms, China Telecom, Lenovo, Google)</w:t>
      </w:r>
      <w:r>
        <w:rPr>
          <w:rFonts w:ascii="Times New Roman" w:eastAsia="SimSun" w:hAnsi="Times New Roman"/>
          <w:sz w:val="20"/>
          <w:szCs w:val="20"/>
          <w:lang w:val="en-GB"/>
        </w:rPr>
        <w:tab/>
        <w:t>CR1593r, TS 38.423 v19.0.0, Rel-19, Cat. F</w:t>
      </w:r>
    </w:p>
    <w:p w14:paraId="04BA4786"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R3-257156 Stage 2 corrections to inter-CU MCG LTM (Huawei, Jio Platforms, Lenovo, Google)</w:t>
      </w:r>
      <w:r>
        <w:rPr>
          <w:rFonts w:ascii="Times New Roman" w:eastAsia="SimSun" w:hAnsi="Times New Roman"/>
          <w:sz w:val="20"/>
          <w:szCs w:val="20"/>
          <w:lang w:val="en-GB"/>
        </w:rPr>
        <w:tab/>
      </w:r>
      <w:proofErr w:type="spellStart"/>
      <w:r>
        <w:rPr>
          <w:rFonts w:ascii="Times New Roman" w:eastAsia="SimSun" w:hAnsi="Times New Roman"/>
          <w:sz w:val="20"/>
          <w:szCs w:val="20"/>
          <w:lang w:val="en-GB"/>
        </w:rPr>
        <w:t>draftCR</w:t>
      </w:r>
      <w:proofErr w:type="spellEnd"/>
    </w:p>
    <w:p w14:paraId="79569D91"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R3-257157 Discussion on supporting inter-CU SCG LTM and the L2 reset function in inter-CU LTM (Google)</w:t>
      </w:r>
    </w:p>
    <w:p w14:paraId="0AE7C53B"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R3-257158 Correction to L2 reset in inter-CU LTM (Google)</w:t>
      </w:r>
      <w:r>
        <w:rPr>
          <w:rFonts w:ascii="Times New Roman" w:eastAsia="SimSun" w:hAnsi="Times New Roman"/>
          <w:sz w:val="20"/>
          <w:szCs w:val="20"/>
          <w:lang w:val="en-GB"/>
        </w:rPr>
        <w:tab/>
        <w:t>CR1594r, TS 38.423 v19.0.0, Rel-19, Cat. F</w:t>
      </w:r>
    </w:p>
    <w:p w14:paraId="78861E27"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R3-257172 Remaining issues for CSI-RS coordination (Ericsson, Jio Platforms, Verizon Wireless, LG Electronics)</w:t>
      </w:r>
      <w:r>
        <w:rPr>
          <w:rFonts w:ascii="Times New Roman" w:eastAsia="SimSun" w:hAnsi="Times New Roman"/>
          <w:sz w:val="20"/>
          <w:szCs w:val="20"/>
          <w:lang w:val="en-GB"/>
        </w:rPr>
        <w:tab/>
      </w:r>
    </w:p>
    <w:p w14:paraId="4C3FC770"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R3-257173 Corrections on CSI-RS coordination for LTM (Ericsson, Jio Platforms, Verizon Wireless, LG Electronics)</w:t>
      </w:r>
      <w:r>
        <w:rPr>
          <w:rFonts w:ascii="Times New Roman" w:eastAsia="SimSun" w:hAnsi="Times New Roman"/>
          <w:sz w:val="20"/>
          <w:szCs w:val="20"/>
          <w:lang w:val="en-GB"/>
        </w:rPr>
        <w:tab/>
        <w:t>CR1596r, TS 38.423 v19.0.0, Rel-19, Cat. F</w:t>
      </w:r>
    </w:p>
    <w:p w14:paraId="45D2E489" w14:textId="77777777" w:rsidR="00E40BCE" w:rsidRDefault="00A449B0">
      <w:pPr>
        <w:pStyle w:val="ListParagraph"/>
        <w:numPr>
          <w:ilvl w:val="0"/>
          <w:numId w:val="23"/>
        </w:numPr>
        <w:rPr>
          <w:rFonts w:ascii="Times New Roman" w:eastAsia="SimSun" w:hAnsi="Times New Roman"/>
          <w:sz w:val="20"/>
          <w:szCs w:val="20"/>
          <w:lang w:val="en-GB"/>
        </w:rPr>
      </w:pPr>
      <w:r>
        <w:rPr>
          <w:rFonts w:ascii="Times New Roman" w:eastAsia="SimSun" w:hAnsi="Times New Roman"/>
          <w:sz w:val="20"/>
          <w:szCs w:val="20"/>
          <w:lang w:val="en-GB"/>
        </w:rPr>
        <w:t>R3-257174 Corrections on CSI-RS coordination for LTM (Ericsson, Jio Platforms, Verizon Wireless, LG Electronics)</w:t>
      </w:r>
      <w:r>
        <w:rPr>
          <w:rFonts w:ascii="Times New Roman" w:eastAsia="SimSun" w:hAnsi="Times New Roman"/>
          <w:sz w:val="20"/>
          <w:szCs w:val="20"/>
          <w:lang w:val="en-GB"/>
        </w:rPr>
        <w:tab/>
        <w:t>CR1638r, TS 38.473 v19.0.0, Rel-19, Cat. F</w:t>
      </w:r>
    </w:p>
    <w:p w14:paraId="4696353C" w14:textId="77777777" w:rsidR="00E40BCE" w:rsidRDefault="00A449B0">
      <w:pPr>
        <w:pStyle w:val="ListParagraph"/>
        <w:numPr>
          <w:ilvl w:val="0"/>
          <w:numId w:val="23"/>
        </w:numPr>
        <w:rPr>
          <w:rFonts w:ascii="Times New Roman" w:eastAsia="SimSun" w:hAnsi="Times New Roman"/>
          <w:sz w:val="20"/>
          <w:szCs w:val="20"/>
          <w:lang w:val="en-GB"/>
        </w:rPr>
      </w:pPr>
      <w:bookmarkStart w:id="16" w:name="OLE_LINK57"/>
      <w:r>
        <w:rPr>
          <w:rFonts w:ascii="Times New Roman" w:eastAsia="SimSun" w:hAnsi="Times New Roman"/>
          <w:sz w:val="20"/>
          <w:szCs w:val="20"/>
          <w:lang w:val="en-GB"/>
        </w:rPr>
        <w:t>R3-257175</w:t>
      </w:r>
      <w:bookmarkEnd w:id="16"/>
      <w:r>
        <w:rPr>
          <w:rFonts w:ascii="Times New Roman" w:eastAsia="SimSun" w:hAnsi="Times New Roman"/>
          <w:sz w:val="20"/>
          <w:szCs w:val="20"/>
          <w:lang w:val="en-GB"/>
        </w:rPr>
        <w:t xml:space="preserve"> Corrections on Inter-CU LTM (Ericsson, Lenovo, LG Electronics)</w:t>
      </w:r>
      <w:r>
        <w:rPr>
          <w:rFonts w:ascii="Times New Roman" w:eastAsia="SimSun" w:hAnsi="Times New Roman"/>
          <w:sz w:val="20"/>
          <w:szCs w:val="20"/>
          <w:lang w:val="en-GB"/>
        </w:rPr>
        <w:tab/>
        <w:t>CR1597r, TS 38.423 v19.0.0, Rel-19, Cat. F</w:t>
      </w:r>
    </w:p>
    <w:p w14:paraId="0B8513FE" w14:textId="77777777" w:rsidR="00E40BCE" w:rsidRDefault="00E40BCE"/>
    <w:p w14:paraId="0B5CBEE9" w14:textId="77777777" w:rsidR="00E40BCE" w:rsidRDefault="00E40BCE">
      <w:pPr>
        <w:overflowPunct w:val="0"/>
        <w:autoSpaceDE w:val="0"/>
        <w:autoSpaceDN w:val="0"/>
        <w:adjustRightInd w:val="0"/>
        <w:textAlignment w:val="baseline"/>
      </w:pPr>
    </w:p>
    <w:sectPr w:rsidR="00E40BCE">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165EA" w14:textId="77777777" w:rsidR="001A5822" w:rsidRDefault="001A5822">
      <w:pPr>
        <w:spacing w:after="0"/>
      </w:pPr>
      <w:r>
        <w:separator/>
      </w:r>
    </w:p>
  </w:endnote>
  <w:endnote w:type="continuationSeparator" w:id="0">
    <w:p w14:paraId="2A49A87F" w14:textId="77777777" w:rsidR="001A5822" w:rsidRDefault="001A58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5AE8F" w14:textId="77777777" w:rsidR="001A5822" w:rsidRDefault="001A5822">
      <w:pPr>
        <w:spacing w:after="0"/>
      </w:pPr>
      <w:r>
        <w:separator/>
      </w:r>
    </w:p>
  </w:footnote>
  <w:footnote w:type="continuationSeparator" w:id="0">
    <w:p w14:paraId="04DEA99D" w14:textId="77777777" w:rsidR="001A5822" w:rsidRDefault="001A58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35503FD"/>
    <w:multiLevelType w:val="multilevel"/>
    <w:tmpl w:val="035503FD"/>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586546"/>
    <w:multiLevelType w:val="multilevel"/>
    <w:tmpl w:val="0758654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78F6C53"/>
    <w:multiLevelType w:val="multilevel"/>
    <w:tmpl w:val="0F904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F40719"/>
    <w:multiLevelType w:val="multilevel"/>
    <w:tmpl w:val="1BF40719"/>
    <w:lvl w:ilvl="0">
      <w:start w:val="1112"/>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Microsoft YaHei" w:hAnsi="Microsoft YaHei" w:hint="default"/>
      </w:rPr>
    </w:lvl>
    <w:lvl w:ilvl="2">
      <w:numFmt w:val="bullet"/>
      <w:lvlText w:val="∂"/>
      <w:lvlJc w:val="left"/>
      <w:pPr>
        <w:tabs>
          <w:tab w:val="left" w:pos="2160"/>
        </w:tabs>
        <w:ind w:left="2160" w:hanging="360"/>
      </w:pPr>
      <w:rPr>
        <w:rFonts w:ascii="Microsoft YaHei" w:hAnsi="Microsoft YaHei" w:hint="default"/>
      </w:rPr>
    </w:lvl>
    <w:lvl w:ilvl="3">
      <w:start w:val="1"/>
      <w:numFmt w:val="bullet"/>
      <w:lvlText w:val="∂"/>
      <w:lvlJc w:val="left"/>
      <w:pPr>
        <w:tabs>
          <w:tab w:val="left" w:pos="2880"/>
        </w:tabs>
        <w:ind w:left="2880" w:hanging="360"/>
      </w:pPr>
      <w:rPr>
        <w:rFonts w:ascii="Microsoft YaHei" w:hAnsi="Microsoft YaHei" w:hint="default"/>
      </w:rPr>
    </w:lvl>
    <w:lvl w:ilvl="4">
      <w:start w:val="1"/>
      <w:numFmt w:val="bullet"/>
      <w:lvlText w:val="∂"/>
      <w:lvlJc w:val="left"/>
      <w:pPr>
        <w:tabs>
          <w:tab w:val="left" w:pos="3600"/>
        </w:tabs>
        <w:ind w:left="3600" w:hanging="360"/>
      </w:pPr>
      <w:rPr>
        <w:rFonts w:ascii="Microsoft YaHei" w:hAnsi="Microsoft YaHei" w:hint="default"/>
      </w:rPr>
    </w:lvl>
    <w:lvl w:ilvl="5">
      <w:start w:val="1"/>
      <w:numFmt w:val="bullet"/>
      <w:lvlText w:val="∂"/>
      <w:lvlJc w:val="left"/>
      <w:pPr>
        <w:tabs>
          <w:tab w:val="left" w:pos="4320"/>
        </w:tabs>
        <w:ind w:left="4320" w:hanging="360"/>
      </w:pPr>
      <w:rPr>
        <w:rFonts w:ascii="Microsoft YaHei" w:hAnsi="Microsoft YaHei" w:hint="default"/>
      </w:rPr>
    </w:lvl>
    <w:lvl w:ilvl="6">
      <w:start w:val="1"/>
      <w:numFmt w:val="bullet"/>
      <w:lvlText w:val="∂"/>
      <w:lvlJc w:val="left"/>
      <w:pPr>
        <w:tabs>
          <w:tab w:val="left" w:pos="5040"/>
        </w:tabs>
        <w:ind w:left="5040" w:hanging="360"/>
      </w:pPr>
      <w:rPr>
        <w:rFonts w:ascii="Microsoft YaHei" w:hAnsi="Microsoft YaHei" w:hint="default"/>
      </w:rPr>
    </w:lvl>
    <w:lvl w:ilvl="7">
      <w:start w:val="1"/>
      <w:numFmt w:val="bullet"/>
      <w:lvlText w:val="∂"/>
      <w:lvlJc w:val="left"/>
      <w:pPr>
        <w:tabs>
          <w:tab w:val="left" w:pos="5760"/>
        </w:tabs>
        <w:ind w:left="5760" w:hanging="360"/>
      </w:pPr>
      <w:rPr>
        <w:rFonts w:ascii="Microsoft YaHei" w:hAnsi="Microsoft YaHei" w:hint="default"/>
      </w:rPr>
    </w:lvl>
    <w:lvl w:ilvl="8">
      <w:start w:val="1"/>
      <w:numFmt w:val="bullet"/>
      <w:lvlText w:val="∂"/>
      <w:lvlJc w:val="left"/>
      <w:pPr>
        <w:tabs>
          <w:tab w:val="left" w:pos="6480"/>
        </w:tabs>
        <w:ind w:left="6480" w:hanging="360"/>
      </w:pPr>
      <w:rPr>
        <w:rFonts w:ascii="Microsoft YaHei" w:hAnsi="Microsoft YaHei" w:hint="default"/>
      </w:rPr>
    </w:lvl>
  </w:abstractNum>
  <w:abstractNum w:abstractNumId="14" w15:restartNumberingAfterBreak="0">
    <w:nsid w:val="208E203D"/>
    <w:multiLevelType w:val="multilevel"/>
    <w:tmpl w:val="208E203D"/>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7326CD"/>
    <w:multiLevelType w:val="multilevel"/>
    <w:tmpl w:val="5A84F62E"/>
    <w:lvl w:ilvl="0">
      <w:start w:val="3"/>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DC45A96"/>
    <w:multiLevelType w:val="hybridMultilevel"/>
    <w:tmpl w:val="A6C08F6E"/>
    <w:lvl w:ilvl="0" w:tplc="8BDE39FA">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DC2D50"/>
    <w:multiLevelType w:val="multilevel"/>
    <w:tmpl w:val="42DC2D50"/>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6514A8F"/>
    <w:multiLevelType w:val="multilevel"/>
    <w:tmpl w:val="46514A8F"/>
    <w:lvl w:ilvl="0">
      <w:start w:val="38"/>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BE6BB5"/>
    <w:multiLevelType w:val="multilevel"/>
    <w:tmpl w:val="48BE6BB5"/>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9624BB"/>
    <w:multiLevelType w:val="multilevel"/>
    <w:tmpl w:val="4A9624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AE908BC"/>
    <w:multiLevelType w:val="multilevel"/>
    <w:tmpl w:val="4AE908BC"/>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8A2EC1"/>
    <w:multiLevelType w:val="multilevel"/>
    <w:tmpl w:val="42DC2D50"/>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DDB0BFA"/>
    <w:multiLevelType w:val="multilevel"/>
    <w:tmpl w:val="4B7C4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4D39B4"/>
    <w:multiLevelType w:val="multilevel"/>
    <w:tmpl w:val="42DC2D50"/>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9FB2014"/>
    <w:multiLevelType w:val="multilevel"/>
    <w:tmpl w:val="69FB2014"/>
    <w:lvl w:ilvl="0">
      <w:start w:val="1"/>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1229DA"/>
    <w:multiLevelType w:val="multilevel"/>
    <w:tmpl w:val="781229D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561454138">
    <w:abstractNumId w:val="3"/>
  </w:num>
  <w:num w:numId="2" w16cid:durableId="1450314666">
    <w:abstractNumId w:val="5"/>
  </w:num>
  <w:num w:numId="3" w16cid:durableId="1009453935">
    <w:abstractNumId w:val="8"/>
  </w:num>
  <w:num w:numId="4" w16cid:durableId="1936136652">
    <w:abstractNumId w:val="9"/>
  </w:num>
  <w:num w:numId="5" w16cid:durableId="1126392789">
    <w:abstractNumId w:val="6"/>
  </w:num>
  <w:num w:numId="6" w16cid:durableId="779102415">
    <w:abstractNumId w:val="2"/>
  </w:num>
  <w:num w:numId="7" w16cid:durableId="1614555486">
    <w:abstractNumId w:val="7"/>
  </w:num>
  <w:num w:numId="8" w16cid:durableId="1841044954">
    <w:abstractNumId w:val="4"/>
  </w:num>
  <w:num w:numId="9" w16cid:durableId="1931575150">
    <w:abstractNumId w:val="1"/>
  </w:num>
  <w:num w:numId="10" w16cid:durableId="787285789">
    <w:abstractNumId w:val="0"/>
  </w:num>
  <w:num w:numId="11" w16cid:durableId="1190949074">
    <w:abstractNumId w:val="23"/>
  </w:num>
  <w:num w:numId="12" w16cid:durableId="1687439132">
    <w:abstractNumId w:val="27"/>
  </w:num>
  <w:num w:numId="13" w16cid:durableId="427311577">
    <w:abstractNumId w:val="17"/>
  </w:num>
  <w:num w:numId="14" w16cid:durableId="2516729">
    <w:abstractNumId w:val="10"/>
  </w:num>
  <w:num w:numId="15" w16cid:durableId="1365789478">
    <w:abstractNumId w:val="21"/>
  </w:num>
  <w:num w:numId="16" w16cid:durableId="1862740940">
    <w:abstractNumId w:val="18"/>
  </w:num>
  <w:num w:numId="17" w16cid:durableId="517961961">
    <w:abstractNumId w:val="11"/>
  </w:num>
  <w:num w:numId="18" w16cid:durableId="716010135">
    <w:abstractNumId w:val="19"/>
  </w:num>
  <w:num w:numId="19" w16cid:durableId="510098839">
    <w:abstractNumId w:val="28"/>
  </w:num>
  <w:num w:numId="20" w16cid:durableId="1321806021">
    <w:abstractNumId w:val="26"/>
  </w:num>
  <w:num w:numId="21" w16cid:durableId="1095133964">
    <w:abstractNumId w:val="14"/>
  </w:num>
  <w:num w:numId="22" w16cid:durableId="31617099">
    <w:abstractNumId w:val="13"/>
  </w:num>
  <w:num w:numId="23" w16cid:durableId="1912692034">
    <w:abstractNumId w:val="20"/>
  </w:num>
  <w:num w:numId="24" w16cid:durableId="602807590">
    <w:abstractNumId w:val="24"/>
  </w:num>
  <w:num w:numId="25" w16cid:durableId="1453548188">
    <w:abstractNumId w:val="22"/>
  </w:num>
  <w:num w:numId="26" w16cid:durableId="1678727911">
    <w:abstractNumId w:val="25"/>
  </w:num>
  <w:num w:numId="27" w16cid:durableId="2072266327">
    <w:abstractNumId w:val="15"/>
  </w:num>
  <w:num w:numId="28" w16cid:durableId="561327104">
    <w:abstractNumId w:val="16"/>
  </w:num>
  <w:num w:numId="29" w16cid:durableId="5575198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77"/>
    <w:rsid w:val="000003C3"/>
    <w:rsid w:val="00000C32"/>
    <w:rsid w:val="00000D09"/>
    <w:rsid w:val="000011B3"/>
    <w:rsid w:val="000013A8"/>
    <w:rsid w:val="00001CEC"/>
    <w:rsid w:val="00002171"/>
    <w:rsid w:val="0000228B"/>
    <w:rsid w:val="00002AD6"/>
    <w:rsid w:val="00002DEE"/>
    <w:rsid w:val="0000351B"/>
    <w:rsid w:val="00003EFE"/>
    <w:rsid w:val="00003F9A"/>
    <w:rsid w:val="000042B1"/>
    <w:rsid w:val="0000467C"/>
    <w:rsid w:val="00004DA8"/>
    <w:rsid w:val="00005077"/>
    <w:rsid w:val="00005FD2"/>
    <w:rsid w:val="000060C1"/>
    <w:rsid w:val="00006AD4"/>
    <w:rsid w:val="0000750D"/>
    <w:rsid w:val="00007D2F"/>
    <w:rsid w:val="000105EE"/>
    <w:rsid w:val="000106C8"/>
    <w:rsid w:val="00010908"/>
    <w:rsid w:val="00010A41"/>
    <w:rsid w:val="00010A9C"/>
    <w:rsid w:val="0001117E"/>
    <w:rsid w:val="0001147B"/>
    <w:rsid w:val="00011ED0"/>
    <w:rsid w:val="000123D6"/>
    <w:rsid w:val="00012C5E"/>
    <w:rsid w:val="00012D43"/>
    <w:rsid w:val="00012E34"/>
    <w:rsid w:val="00013DB9"/>
    <w:rsid w:val="00013F02"/>
    <w:rsid w:val="000140C4"/>
    <w:rsid w:val="0001425F"/>
    <w:rsid w:val="000145E5"/>
    <w:rsid w:val="00014732"/>
    <w:rsid w:val="0001485C"/>
    <w:rsid w:val="0001645B"/>
    <w:rsid w:val="00016557"/>
    <w:rsid w:val="000174CC"/>
    <w:rsid w:val="00017886"/>
    <w:rsid w:val="00017CCE"/>
    <w:rsid w:val="00017EF9"/>
    <w:rsid w:val="00020FFB"/>
    <w:rsid w:val="00022312"/>
    <w:rsid w:val="00022BA1"/>
    <w:rsid w:val="00023212"/>
    <w:rsid w:val="00023C40"/>
    <w:rsid w:val="00023E02"/>
    <w:rsid w:val="00024D17"/>
    <w:rsid w:val="000252BE"/>
    <w:rsid w:val="0002593C"/>
    <w:rsid w:val="000259FA"/>
    <w:rsid w:val="00026061"/>
    <w:rsid w:val="000262EB"/>
    <w:rsid w:val="000263A1"/>
    <w:rsid w:val="0002711C"/>
    <w:rsid w:val="00027138"/>
    <w:rsid w:val="000276C7"/>
    <w:rsid w:val="00030097"/>
    <w:rsid w:val="00030FD4"/>
    <w:rsid w:val="000311BD"/>
    <w:rsid w:val="0003156D"/>
    <w:rsid w:val="00032743"/>
    <w:rsid w:val="00032975"/>
    <w:rsid w:val="00032B28"/>
    <w:rsid w:val="000330D2"/>
    <w:rsid w:val="00033397"/>
    <w:rsid w:val="000333F2"/>
    <w:rsid w:val="000341B8"/>
    <w:rsid w:val="00034F01"/>
    <w:rsid w:val="00034FD9"/>
    <w:rsid w:val="00035159"/>
    <w:rsid w:val="00036BE5"/>
    <w:rsid w:val="000370D5"/>
    <w:rsid w:val="00037257"/>
    <w:rsid w:val="000372FA"/>
    <w:rsid w:val="00040095"/>
    <w:rsid w:val="000413C9"/>
    <w:rsid w:val="000419B7"/>
    <w:rsid w:val="00042FE3"/>
    <w:rsid w:val="00043087"/>
    <w:rsid w:val="000440A9"/>
    <w:rsid w:val="00044314"/>
    <w:rsid w:val="0004478B"/>
    <w:rsid w:val="00044E4E"/>
    <w:rsid w:val="00045A13"/>
    <w:rsid w:val="00046922"/>
    <w:rsid w:val="000477D4"/>
    <w:rsid w:val="000503B5"/>
    <w:rsid w:val="000506BE"/>
    <w:rsid w:val="000513C6"/>
    <w:rsid w:val="000522CB"/>
    <w:rsid w:val="000528AC"/>
    <w:rsid w:val="000532D1"/>
    <w:rsid w:val="000541EB"/>
    <w:rsid w:val="00054497"/>
    <w:rsid w:val="0005489D"/>
    <w:rsid w:val="00054D4D"/>
    <w:rsid w:val="0005525F"/>
    <w:rsid w:val="000552B1"/>
    <w:rsid w:val="00055360"/>
    <w:rsid w:val="000555BC"/>
    <w:rsid w:val="00055E7B"/>
    <w:rsid w:val="00055EA7"/>
    <w:rsid w:val="00056253"/>
    <w:rsid w:val="00056E91"/>
    <w:rsid w:val="00056F4A"/>
    <w:rsid w:val="00056FFE"/>
    <w:rsid w:val="000572EB"/>
    <w:rsid w:val="0005730F"/>
    <w:rsid w:val="000578FA"/>
    <w:rsid w:val="0006033D"/>
    <w:rsid w:val="00060AF9"/>
    <w:rsid w:val="000627A0"/>
    <w:rsid w:val="00064508"/>
    <w:rsid w:val="0006468D"/>
    <w:rsid w:val="000651DF"/>
    <w:rsid w:val="00065268"/>
    <w:rsid w:val="00065FB0"/>
    <w:rsid w:val="000661BB"/>
    <w:rsid w:val="0006620A"/>
    <w:rsid w:val="000662A4"/>
    <w:rsid w:val="00067849"/>
    <w:rsid w:val="00067C8D"/>
    <w:rsid w:val="00071708"/>
    <w:rsid w:val="00071B5E"/>
    <w:rsid w:val="00071C73"/>
    <w:rsid w:val="00071D89"/>
    <w:rsid w:val="0007227D"/>
    <w:rsid w:val="00072B2E"/>
    <w:rsid w:val="000732E1"/>
    <w:rsid w:val="000733B5"/>
    <w:rsid w:val="00073422"/>
    <w:rsid w:val="00073783"/>
    <w:rsid w:val="00073C9C"/>
    <w:rsid w:val="0007402B"/>
    <w:rsid w:val="000740C9"/>
    <w:rsid w:val="00074316"/>
    <w:rsid w:val="00074713"/>
    <w:rsid w:val="00074876"/>
    <w:rsid w:val="00074B55"/>
    <w:rsid w:val="00075F72"/>
    <w:rsid w:val="00076412"/>
    <w:rsid w:val="00076C31"/>
    <w:rsid w:val="000777FB"/>
    <w:rsid w:val="00077B21"/>
    <w:rsid w:val="00080512"/>
    <w:rsid w:val="000809F5"/>
    <w:rsid w:val="000812AB"/>
    <w:rsid w:val="00082093"/>
    <w:rsid w:val="000827A9"/>
    <w:rsid w:val="00082D7F"/>
    <w:rsid w:val="0008319C"/>
    <w:rsid w:val="00083295"/>
    <w:rsid w:val="0008394E"/>
    <w:rsid w:val="00083A8A"/>
    <w:rsid w:val="00083CC5"/>
    <w:rsid w:val="00083D17"/>
    <w:rsid w:val="000841C3"/>
    <w:rsid w:val="0008428D"/>
    <w:rsid w:val="000846CA"/>
    <w:rsid w:val="00085172"/>
    <w:rsid w:val="00087483"/>
    <w:rsid w:val="00090468"/>
    <w:rsid w:val="000908EA"/>
    <w:rsid w:val="00090BC4"/>
    <w:rsid w:val="000917B9"/>
    <w:rsid w:val="000928C0"/>
    <w:rsid w:val="0009295D"/>
    <w:rsid w:val="00092EAE"/>
    <w:rsid w:val="000942FF"/>
    <w:rsid w:val="00094568"/>
    <w:rsid w:val="00094C8E"/>
    <w:rsid w:val="00094E95"/>
    <w:rsid w:val="000955C1"/>
    <w:rsid w:val="000957F5"/>
    <w:rsid w:val="0009795D"/>
    <w:rsid w:val="00097B51"/>
    <w:rsid w:val="000A0221"/>
    <w:rsid w:val="000A0992"/>
    <w:rsid w:val="000A13D5"/>
    <w:rsid w:val="000A2305"/>
    <w:rsid w:val="000A2A55"/>
    <w:rsid w:val="000A3820"/>
    <w:rsid w:val="000A4452"/>
    <w:rsid w:val="000A47A9"/>
    <w:rsid w:val="000A4AC0"/>
    <w:rsid w:val="000A50BD"/>
    <w:rsid w:val="000A5112"/>
    <w:rsid w:val="000A54F1"/>
    <w:rsid w:val="000A5AA5"/>
    <w:rsid w:val="000A5C74"/>
    <w:rsid w:val="000A643D"/>
    <w:rsid w:val="000A775F"/>
    <w:rsid w:val="000A7AB3"/>
    <w:rsid w:val="000B0259"/>
    <w:rsid w:val="000B03E2"/>
    <w:rsid w:val="000B053C"/>
    <w:rsid w:val="000B144E"/>
    <w:rsid w:val="000B2A09"/>
    <w:rsid w:val="000B3300"/>
    <w:rsid w:val="000B37F2"/>
    <w:rsid w:val="000B38FE"/>
    <w:rsid w:val="000B4296"/>
    <w:rsid w:val="000B475D"/>
    <w:rsid w:val="000B49D5"/>
    <w:rsid w:val="000B4F07"/>
    <w:rsid w:val="000B5159"/>
    <w:rsid w:val="000B516B"/>
    <w:rsid w:val="000B5648"/>
    <w:rsid w:val="000B5A81"/>
    <w:rsid w:val="000B6FA8"/>
    <w:rsid w:val="000B7BCF"/>
    <w:rsid w:val="000C0150"/>
    <w:rsid w:val="000C0ED1"/>
    <w:rsid w:val="000C148F"/>
    <w:rsid w:val="000C2590"/>
    <w:rsid w:val="000C4361"/>
    <w:rsid w:val="000C482B"/>
    <w:rsid w:val="000C4996"/>
    <w:rsid w:val="000C522B"/>
    <w:rsid w:val="000C53AA"/>
    <w:rsid w:val="000C62E0"/>
    <w:rsid w:val="000C7013"/>
    <w:rsid w:val="000C72A6"/>
    <w:rsid w:val="000D0F26"/>
    <w:rsid w:val="000D0F52"/>
    <w:rsid w:val="000D20D7"/>
    <w:rsid w:val="000D3CF1"/>
    <w:rsid w:val="000D4770"/>
    <w:rsid w:val="000D4B66"/>
    <w:rsid w:val="000D4C4E"/>
    <w:rsid w:val="000D4D46"/>
    <w:rsid w:val="000D4F44"/>
    <w:rsid w:val="000D58AB"/>
    <w:rsid w:val="000D5CD1"/>
    <w:rsid w:val="000D6543"/>
    <w:rsid w:val="000D6578"/>
    <w:rsid w:val="000D7AE1"/>
    <w:rsid w:val="000D7C3D"/>
    <w:rsid w:val="000D7DE4"/>
    <w:rsid w:val="000D7F95"/>
    <w:rsid w:val="000E0403"/>
    <w:rsid w:val="000E05D6"/>
    <w:rsid w:val="000E0CF5"/>
    <w:rsid w:val="000E1163"/>
    <w:rsid w:val="000E14A3"/>
    <w:rsid w:val="000E2A05"/>
    <w:rsid w:val="000E30F4"/>
    <w:rsid w:val="000E317A"/>
    <w:rsid w:val="000E33FE"/>
    <w:rsid w:val="000E3821"/>
    <w:rsid w:val="000E3EA0"/>
    <w:rsid w:val="000E4C63"/>
    <w:rsid w:val="000E525E"/>
    <w:rsid w:val="000E55C7"/>
    <w:rsid w:val="000E5D04"/>
    <w:rsid w:val="000E62DD"/>
    <w:rsid w:val="000E67E8"/>
    <w:rsid w:val="000E6AB6"/>
    <w:rsid w:val="000E6ABF"/>
    <w:rsid w:val="000E6C77"/>
    <w:rsid w:val="000E6EF7"/>
    <w:rsid w:val="000E7387"/>
    <w:rsid w:val="000E74A0"/>
    <w:rsid w:val="000E7B3F"/>
    <w:rsid w:val="000F0A0B"/>
    <w:rsid w:val="000F0D96"/>
    <w:rsid w:val="000F1BB3"/>
    <w:rsid w:val="000F222E"/>
    <w:rsid w:val="000F241E"/>
    <w:rsid w:val="000F31BA"/>
    <w:rsid w:val="000F4AC1"/>
    <w:rsid w:val="000F58BB"/>
    <w:rsid w:val="000F59B8"/>
    <w:rsid w:val="000F5B1F"/>
    <w:rsid w:val="000F5CA6"/>
    <w:rsid w:val="000F6332"/>
    <w:rsid w:val="000F6DF9"/>
    <w:rsid w:val="000F7233"/>
    <w:rsid w:val="000F7333"/>
    <w:rsid w:val="000F7872"/>
    <w:rsid w:val="000F7C95"/>
    <w:rsid w:val="000F7E21"/>
    <w:rsid w:val="0010080B"/>
    <w:rsid w:val="00101279"/>
    <w:rsid w:val="00101708"/>
    <w:rsid w:val="00101C2F"/>
    <w:rsid w:val="00102744"/>
    <w:rsid w:val="0010289C"/>
    <w:rsid w:val="001029AB"/>
    <w:rsid w:val="0010335F"/>
    <w:rsid w:val="001035F4"/>
    <w:rsid w:val="00103A29"/>
    <w:rsid w:val="00103A8C"/>
    <w:rsid w:val="00103C14"/>
    <w:rsid w:val="00104013"/>
    <w:rsid w:val="0010519F"/>
    <w:rsid w:val="001054F7"/>
    <w:rsid w:val="00105F97"/>
    <w:rsid w:val="00106E0E"/>
    <w:rsid w:val="00107937"/>
    <w:rsid w:val="001102CB"/>
    <w:rsid w:val="00111425"/>
    <w:rsid w:val="00112D6C"/>
    <w:rsid w:val="00112F1A"/>
    <w:rsid w:val="00113DAA"/>
    <w:rsid w:val="00114E38"/>
    <w:rsid w:val="00116024"/>
    <w:rsid w:val="00117377"/>
    <w:rsid w:val="00120368"/>
    <w:rsid w:val="00120387"/>
    <w:rsid w:val="00120BC5"/>
    <w:rsid w:val="00120E61"/>
    <w:rsid w:val="00122775"/>
    <w:rsid w:val="001229B2"/>
    <w:rsid w:val="00123082"/>
    <w:rsid w:val="0012339C"/>
    <w:rsid w:val="00123449"/>
    <w:rsid w:val="00123558"/>
    <w:rsid w:val="001250BE"/>
    <w:rsid w:val="0012525D"/>
    <w:rsid w:val="0012590C"/>
    <w:rsid w:val="0012632A"/>
    <w:rsid w:val="00126675"/>
    <w:rsid w:val="00126981"/>
    <w:rsid w:val="00127392"/>
    <w:rsid w:val="0012769C"/>
    <w:rsid w:val="001302C6"/>
    <w:rsid w:val="00130EC3"/>
    <w:rsid w:val="00131014"/>
    <w:rsid w:val="0013190E"/>
    <w:rsid w:val="00131F29"/>
    <w:rsid w:val="00132445"/>
    <w:rsid w:val="0013287C"/>
    <w:rsid w:val="00132970"/>
    <w:rsid w:val="00132E95"/>
    <w:rsid w:val="0013309A"/>
    <w:rsid w:val="00133F6A"/>
    <w:rsid w:val="0013409B"/>
    <w:rsid w:val="001348AE"/>
    <w:rsid w:val="00135643"/>
    <w:rsid w:val="0013590A"/>
    <w:rsid w:val="00135F5D"/>
    <w:rsid w:val="00136469"/>
    <w:rsid w:val="0013775D"/>
    <w:rsid w:val="00137B93"/>
    <w:rsid w:val="0014008A"/>
    <w:rsid w:val="00140119"/>
    <w:rsid w:val="0014100B"/>
    <w:rsid w:val="001410D7"/>
    <w:rsid w:val="00141126"/>
    <w:rsid w:val="0014114A"/>
    <w:rsid w:val="0014126B"/>
    <w:rsid w:val="001427CC"/>
    <w:rsid w:val="00142BE9"/>
    <w:rsid w:val="00143134"/>
    <w:rsid w:val="001434ED"/>
    <w:rsid w:val="00143B90"/>
    <w:rsid w:val="00143C1E"/>
    <w:rsid w:val="00143CB8"/>
    <w:rsid w:val="00143D60"/>
    <w:rsid w:val="00144466"/>
    <w:rsid w:val="00144725"/>
    <w:rsid w:val="00144D8A"/>
    <w:rsid w:val="00144E7E"/>
    <w:rsid w:val="00145075"/>
    <w:rsid w:val="001455D3"/>
    <w:rsid w:val="001457CF"/>
    <w:rsid w:val="00145C06"/>
    <w:rsid w:val="00145E50"/>
    <w:rsid w:val="00146557"/>
    <w:rsid w:val="0014738D"/>
    <w:rsid w:val="0014742A"/>
    <w:rsid w:val="001476F4"/>
    <w:rsid w:val="00147859"/>
    <w:rsid w:val="001508B0"/>
    <w:rsid w:val="00150F03"/>
    <w:rsid w:val="00151E58"/>
    <w:rsid w:val="00152A9D"/>
    <w:rsid w:val="001543FA"/>
    <w:rsid w:val="00154E27"/>
    <w:rsid w:val="0015564D"/>
    <w:rsid w:val="00157AB7"/>
    <w:rsid w:val="00157B71"/>
    <w:rsid w:val="00157E5C"/>
    <w:rsid w:val="0016013E"/>
    <w:rsid w:val="0016076C"/>
    <w:rsid w:val="0016094A"/>
    <w:rsid w:val="00160BE3"/>
    <w:rsid w:val="001611CF"/>
    <w:rsid w:val="001613BD"/>
    <w:rsid w:val="0016155F"/>
    <w:rsid w:val="0016281C"/>
    <w:rsid w:val="00162D0F"/>
    <w:rsid w:val="00163A6E"/>
    <w:rsid w:val="00163EB8"/>
    <w:rsid w:val="001644AA"/>
    <w:rsid w:val="001647CB"/>
    <w:rsid w:val="00164C79"/>
    <w:rsid w:val="001661A5"/>
    <w:rsid w:val="00166318"/>
    <w:rsid w:val="001665FD"/>
    <w:rsid w:val="00167D46"/>
    <w:rsid w:val="0017052F"/>
    <w:rsid w:val="00170757"/>
    <w:rsid w:val="00170F9D"/>
    <w:rsid w:val="0017124D"/>
    <w:rsid w:val="00172ABA"/>
    <w:rsid w:val="001735CF"/>
    <w:rsid w:val="001738C2"/>
    <w:rsid w:val="001739E9"/>
    <w:rsid w:val="001741A0"/>
    <w:rsid w:val="00174504"/>
    <w:rsid w:val="00174605"/>
    <w:rsid w:val="001746DE"/>
    <w:rsid w:val="00174841"/>
    <w:rsid w:val="00174A67"/>
    <w:rsid w:val="00174CA7"/>
    <w:rsid w:val="00175A7E"/>
    <w:rsid w:val="00175B12"/>
    <w:rsid w:val="00175C88"/>
    <w:rsid w:val="00175D1B"/>
    <w:rsid w:val="00175FA0"/>
    <w:rsid w:val="00176249"/>
    <w:rsid w:val="001766CC"/>
    <w:rsid w:val="001767CA"/>
    <w:rsid w:val="00176857"/>
    <w:rsid w:val="001801EB"/>
    <w:rsid w:val="001802E6"/>
    <w:rsid w:val="00180412"/>
    <w:rsid w:val="0018136F"/>
    <w:rsid w:val="00181A3B"/>
    <w:rsid w:val="00182203"/>
    <w:rsid w:val="00182C1A"/>
    <w:rsid w:val="00182F95"/>
    <w:rsid w:val="00183151"/>
    <w:rsid w:val="0018328A"/>
    <w:rsid w:val="00183401"/>
    <w:rsid w:val="00184F36"/>
    <w:rsid w:val="001851BB"/>
    <w:rsid w:val="0018592A"/>
    <w:rsid w:val="00186ACD"/>
    <w:rsid w:val="001870C2"/>
    <w:rsid w:val="00187A75"/>
    <w:rsid w:val="00190100"/>
    <w:rsid w:val="001909E1"/>
    <w:rsid w:val="0019193C"/>
    <w:rsid w:val="00192553"/>
    <w:rsid w:val="0019287F"/>
    <w:rsid w:val="00192D1E"/>
    <w:rsid w:val="00193D4E"/>
    <w:rsid w:val="00194CD0"/>
    <w:rsid w:val="00194CF1"/>
    <w:rsid w:val="00194DE3"/>
    <w:rsid w:val="00195A9C"/>
    <w:rsid w:val="001969D8"/>
    <w:rsid w:val="00196AAA"/>
    <w:rsid w:val="001978E3"/>
    <w:rsid w:val="001A0200"/>
    <w:rsid w:val="001A0B15"/>
    <w:rsid w:val="001A0C1A"/>
    <w:rsid w:val="001A0D41"/>
    <w:rsid w:val="001A0FF6"/>
    <w:rsid w:val="001A2138"/>
    <w:rsid w:val="001A284F"/>
    <w:rsid w:val="001A439B"/>
    <w:rsid w:val="001A57DE"/>
    <w:rsid w:val="001A5822"/>
    <w:rsid w:val="001A5982"/>
    <w:rsid w:val="001A5B19"/>
    <w:rsid w:val="001A6119"/>
    <w:rsid w:val="001A6191"/>
    <w:rsid w:val="001A6D8F"/>
    <w:rsid w:val="001A7094"/>
    <w:rsid w:val="001A7120"/>
    <w:rsid w:val="001A7143"/>
    <w:rsid w:val="001A7904"/>
    <w:rsid w:val="001A7A9D"/>
    <w:rsid w:val="001B0783"/>
    <w:rsid w:val="001B081F"/>
    <w:rsid w:val="001B0855"/>
    <w:rsid w:val="001B0E0A"/>
    <w:rsid w:val="001B17E3"/>
    <w:rsid w:val="001B1E08"/>
    <w:rsid w:val="001B26BD"/>
    <w:rsid w:val="001B2DD5"/>
    <w:rsid w:val="001B2F4C"/>
    <w:rsid w:val="001B2FFB"/>
    <w:rsid w:val="001B3A86"/>
    <w:rsid w:val="001B4149"/>
    <w:rsid w:val="001B4174"/>
    <w:rsid w:val="001B49C9"/>
    <w:rsid w:val="001B7AB6"/>
    <w:rsid w:val="001B7E1D"/>
    <w:rsid w:val="001C0921"/>
    <w:rsid w:val="001C1196"/>
    <w:rsid w:val="001C122B"/>
    <w:rsid w:val="001C1DC4"/>
    <w:rsid w:val="001C215E"/>
    <w:rsid w:val="001C23F4"/>
    <w:rsid w:val="001C2587"/>
    <w:rsid w:val="001C33D0"/>
    <w:rsid w:val="001C36B1"/>
    <w:rsid w:val="001C4F79"/>
    <w:rsid w:val="001C50A5"/>
    <w:rsid w:val="001C5487"/>
    <w:rsid w:val="001C568F"/>
    <w:rsid w:val="001C5D0C"/>
    <w:rsid w:val="001C76C2"/>
    <w:rsid w:val="001C7E69"/>
    <w:rsid w:val="001C7FB4"/>
    <w:rsid w:val="001D02D2"/>
    <w:rsid w:val="001D050C"/>
    <w:rsid w:val="001D0A0A"/>
    <w:rsid w:val="001D0EF5"/>
    <w:rsid w:val="001D13A4"/>
    <w:rsid w:val="001D22AB"/>
    <w:rsid w:val="001D2734"/>
    <w:rsid w:val="001D2CCA"/>
    <w:rsid w:val="001D32BC"/>
    <w:rsid w:val="001D48DE"/>
    <w:rsid w:val="001D4BED"/>
    <w:rsid w:val="001D62ED"/>
    <w:rsid w:val="001D6B75"/>
    <w:rsid w:val="001D6CAB"/>
    <w:rsid w:val="001D71A4"/>
    <w:rsid w:val="001D7762"/>
    <w:rsid w:val="001D7AC9"/>
    <w:rsid w:val="001D7DD7"/>
    <w:rsid w:val="001E02DA"/>
    <w:rsid w:val="001E06AE"/>
    <w:rsid w:val="001E06EA"/>
    <w:rsid w:val="001E075C"/>
    <w:rsid w:val="001E08A0"/>
    <w:rsid w:val="001E11EE"/>
    <w:rsid w:val="001E1895"/>
    <w:rsid w:val="001E2348"/>
    <w:rsid w:val="001E238A"/>
    <w:rsid w:val="001E245C"/>
    <w:rsid w:val="001E24D5"/>
    <w:rsid w:val="001E2566"/>
    <w:rsid w:val="001E2F91"/>
    <w:rsid w:val="001E4078"/>
    <w:rsid w:val="001E4278"/>
    <w:rsid w:val="001E49DC"/>
    <w:rsid w:val="001E4C10"/>
    <w:rsid w:val="001E4CD3"/>
    <w:rsid w:val="001E4CF4"/>
    <w:rsid w:val="001E4E67"/>
    <w:rsid w:val="001E54B4"/>
    <w:rsid w:val="001E57CC"/>
    <w:rsid w:val="001E6361"/>
    <w:rsid w:val="001E64CE"/>
    <w:rsid w:val="001E6BDC"/>
    <w:rsid w:val="001E6D0C"/>
    <w:rsid w:val="001E72AD"/>
    <w:rsid w:val="001F013C"/>
    <w:rsid w:val="001F025B"/>
    <w:rsid w:val="001F02F6"/>
    <w:rsid w:val="001F08B0"/>
    <w:rsid w:val="001F0A67"/>
    <w:rsid w:val="001F168B"/>
    <w:rsid w:val="001F19DA"/>
    <w:rsid w:val="001F1E4C"/>
    <w:rsid w:val="001F1EFC"/>
    <w:rsid w:val="001F3B3F"/>
    <w:rsid w:val="001F4746"/>
    <w:rsid w:val="001F4BF9"/>
    <w:rsid w:val="001F4EC0"/>
    <w:rsid w:val="001F4F27"/>
    <w:rsid w:val="001F5C9B"/>
    <w:rsid w:val="001F652E"/>
    <w:rsid w:val="001F6CFA"/>
    <w:rsid w:val="001F753D"/>
    <w:rsid w:val="001F7831"/>
    <w:rsid w:val="001F7F26"/>
    <w:rsid w:val="00200544"/>
    <w:rsid w:val="00200DFF"/>
    <w:rsid w:val="00201648"/>
    <w:rsid w:val="00201898"/>
    <w:rsid w:val="0020225B"/>
    <w:rsid w:val="00202481"/>
    <w:rsid w:val="00202CA5"/>
    <w:rsid w:val="0020340B"/>
    <w:rsid w:val="002034B9"/>
    <w:rsid w:val="002037C0"/>
    <w:rsid w:val="0020383C"/>
    <w:rsid w:val="002038D4"/>
    <w:rsid w:val="00204045"/>
    <w:rsid w:val="002046C3"/>
    <w:rsid w:val="00204764"/>
    <w:rsid w:val="00204BB1"/>
    <w:rsid w:val="00205439"/>
    <w:rsid w:val="00205937"/>
    <w:rsid w:val="002069A2"/>
    <w:rsid w:val="00206D29"/>
    <w:rsid w:val="00206DBD"/>
    <w:rsid w:val="0020712B"/>
    <w:rsid w:val="00207BD8"/>
    <w:rsid w:val="00210386"/>
    <w:rsid w:val="002103F3"/>
    <w:rsid w:val="00211235"/>
    <w:rsid w:val="00212060"/>
    <w:rsid w:val="00213898"/>
    <w:rsid w:val="00213904"/>
    <w:rsid w:val="00213933"/>
    <w:rsid w:val="0021448C"/>
    <w:rsid w:val="002149E1"/>
    <w:rsid w:val="00214E82"/>
    <w:rsid w:val="00214F59"/>
    <w:rsid w:val="002157A9"/>
    <w:rsid w:val="002203CE"/>
    <w:rsid w:val="00220690"/>
    <w:rsid w:val="00220727"/>
    <w:rsid w:val="00220E78"/>
    <w:rsid w:val="0022163C"/>
    <w:rsid w:val="00222010"/>
    <w:rsid w:val="00222ACC"/>
    <w:rsid w:val="00222DFF"/>
    <w:rsid w:val="002235AA"/>
    <w:rsid w:val="00223CD6"/>
    <w:rsid w:val="002241D3"/>
    <w:rsid w:val="0022420C"/>
    <w:rsid w:val="00224BD6"/>
    <w:rsid w:val="00224BFF"/>
    <w:rsid w:val="00225887"/>
    <w:rsid w:val="0022606D"/>
    <w:rsid w:val="00226B75"/>
    <w:rsid w:val="002306B1"/>
    <w:rsid w:val="00230BB8"/>
    <w:rsid w:val="00231728"/>
    <w:rsid w:val="00231B7E"/>
    <w:rsid w:val="002323FC"/>
    <w:rsid w:val="00232F17"/>
    <w:rsid w:val="00232F41"/>
    <w:rsid w:val="00233FF3"/>
    <w:rsid w:val="00234385"/>
    <w:rsid w:val="002347F6"/>
    <w:rsid w:val="00236CC0"/>
    <w:rsid w:val="00236FAE"/>
    <w:rsid w:val="002372C9"/>
    <w:rsid w:val="002376C5"/>
    <w:rsid w:val="00240A0F"/>
    <w:rsid w:val="00241C48"/>
    <w:rsid w:val="00242609"/>
    <w:rsid w:val="002439ED"/>
    <w:rsid w:val="00243F11"/>
    <w:rsid w:val="0024459B"/>
    <w:rsid w:val="0024473C"/>
    <w:rsid w:val="00244840"/>
    <w:rsid w:val="0024488B"/>
    <w:rsid w:val="00244A05"/>
    <w:rsid w:val="00245562"/>
    <w:rsid w:val="00245A94"/>
    <w:rsid w:val="00245BA1"/>
    <w:rsid w:val="00245F1D"/>
    <w:rsid w:val="002460E6"/>
    <w:rsid w:val="00246527"/>
    <w:rsid w:val="0024669C"/>
    <w:rsid w:val="00246C22"/>
    <w:rsid w:val="00247630"/>
    <w:rsid w:val="0024792C"/>
    <w:rsid w:val="00247C07"/>
    <w:rsid w:val="00250404"/>
    <w:rsid w:val="00250AE5"/>
    <w:rsid w:val="00250E73"/>
    <w:rsid w:val="00250F03"/>
    <w:rsid w:val="00250FAB"/>
    <w:rsid w:val="0025182E"/>
    <w:rsid w:val="00251851"/>
    <w:rsid w:val="00251BBD"/>
    <w:rsid w:val="0025222D"/>
    <w:rsid w:val="0025250E"/>
    <w:rsid w:val="00253478"/>
    <w:rsid w:val="0025359A"/>
    <w:rsid w:val="00253845"/>
    <w:rsid w:val="00254185"/>
    <w:rsid w:val="0025424C"/>
    <w:rsid w:val="0025433F"/>
    <w:rsid w:val="0025439F"/>
    <w:rsid w:val="00254427"/>
    <w:rsid w:val="0025455E"/>
    <w:rsid w:val="00254AEB"/>
    <w:rsid w:val="00255588"/>
    <w:rsid w:val="002559A3"/>
    <w:rsid w:val="00255A10"/>
    <w:rsid w:val="00256714"/>
    <w:rsid w:val="00256B74"/>
    <w:rsid w:val="00257443"/>
    <w:rsid w:val="002576E5"/>
    <w:rsid w:val="00260107"/>
    <w:rsid w:val="002610D8"/>
    <w:rsid w:val="00261406"/>
    <w:rsid w:val="002616AE"/>
    <w:rsid w:val="002618C7"/>
    <w:rsid w:val="00261E9A"/>
    <w:rsid w:val="0026251F"/>
    <w:rsid w:val="00263144"/>
    <w:rsid w:val="00263C58"/>
    <w:rsid w:val="00263DE2"/>
    <w:rsid w:val="0026451A"/>
    <w:rsid w:val="00264ACE"/>
    <w:rsid w:val="00265484"/>
    <w:rsid w:val="0026597C"/>
    <w:rsid w:val="00265AD3"/>
    <w:rsid w:val="00265E1A"/>
    <w:rsid w:val="00266238"/>
    <w:rsid w:val="002662A2"/>
    <w:rsid w:val="00266BBF"/>
    <w:rsid w:val="00267781"/>
    <w:rsid w:val="00267ABF"/>
    <w:rsid w:val="00267B67"/>
    <w:rsid w:val="00267D68"/>
    <w:rsid w:val="002701B0"/>
    <w:rsid w:val="00270514"/>
    <w:rsid w:val="00270645"/>
    <w:rsid w:val="00271F39"/>
    <w:rsid w:val="00272689"/>
    <w:rsid w:val="00272A52"/>
    <w:rsid w:val="002738BF"/>
    <w:rsid w:val="00273A96"/>
    <w:rsid w:val="002746FA"/>
    <w:rsid w:val="002747EC"/>
    <w:rsid w:val="0027490F"/>
    <w:rsid w:val="00274AEB"/>
    <w:rsid w:val="00274BEE"/>
    <w:rsid w:val="0027577F"/>
    <w:rsid w:val="002764E4"/>
    <w:rsid w:val="00276C35"/>
    <w:rsid w:val="0027717A"/>
    <w:rsid w:val="0027793F"/>
    <w:rsid w:val="00277B7B"/>
    <w:rsid w:val="0028035C"/>
    <w:rsid w:val="00281379"/>
    <w:rsid w:val="0028161E"/>
    <w:rsid w:val="002819F9"/>
    <w:rsid w:val="00281D42"/>
    <w:rsid w:val="002824A5"/>
    <w:rsid w:val="00282AC8"/>
    <w:rsid w:val="00282E14"/>
    <w:rsid w:val="002834AC"/>
    <w:rsid w:val="00283652"/>
    <w:rsid w:val="00283932"/>
    <w:rsid w:val="00284907"/>
    <w:rsid w:val="00284924"/>
    <w:rsid w:val="00284A75"/>
    <w:rsid w:val="002855BF"/>
    <w:rsid w:val="0028565D"/>
    <w:rsid w:val="00285935"/>
    <w:rsid w:val="00285EC6"/>
    <w:rsid w:val="00286080"/>
    <w:rsid w:val="00286B01"/>
    <w:rsid w:val="00287C04"/>
    <w:rsid w:val="002900D4"/>
    <w:rsid w:val="0029068F"/>
    <w:rsid w:val="002907D5"/>
    <w:rsid w:val="002913FF"/>
    <w:rsid w:val="002914CA"/>
    <w:rsid w:val="002917B2"/>
    <w:rsid w:val="00291B30"/>
    <w:rsid w:val="00291D37"/>
    <w:rsid w:val="00292829"/>
    <w:rsid w:val="002936B6"/>
    <w:rsid w:val="00293A5A"/>
    <w:rsid w:val="002940A8"/>
    <w:rsid w:val="00294129"/>
    <w:rsid w:val="00294186"/>
    <w:rsid w:val="0029421D"/>
    <w:rsid w:val="0029465B"/>
    <w:rsid w:val="00294D24"/>
    <w:rsid w:val="00295279"/>
    <w:rsid w:val="00295E54"/>
    <w:rsid w:val="00296DCE"/>
    <w:rsid w:val="00297487"/>
    <w:rsid w:val="00297A9A"/>
    <w:rsid w:val="00297D07"/>
    <w:rsid w:val="00297F24"/>
    <w:rsid w:val="002A007B"/>
    <w:rsid w:val="002A064A"/>
    <w:rsid w:val="002A0DC0"/>
    <w:rsid w:val="002A1893"/>
    <w:rsid w:val="002A292F"/>
    <w:rsid w:val="002A31C4"/>
    <w:rsid w:val="002A3D80"/>
    <w:rsid w:val="002A47F1"/>
    <w:rsid w:val="002A5491"/>
    <w:rsid w:val="002A5513"/>
    <w:rsid w:val="002A5D0B"/>
    <w:rsid w:val="002A62DB"/>
    <w:rsid w:val="002A6877"/>
    <w:rsid w:val="002B04FF"/>
    <w:rsid w:val="002B074E"/>
    <w:rsid w:val="002B09AA"/>
    <w:rsid w:val="002B211D"/>
    <w:rsid w:val="002B2277"/>
    <w:rsid w:val="002B2605"/>
    <w:rsid w:val="002B2694"/>
    <w:rsid w:val="002B2988"/>
    <w:rsid w:val="002B2F8B"/>
    <w:rsid w:val="002B338B"/>
    <w:rsid w:val="002B3983"/>
    <w:rsid w:val="002B3C20"/>
    <w:rsid w:val="002B3FDB"/>
    <w:rsid w:val="002B48FD"/>
    <w:rsid w:val="002B4F54"/>
    <w:rsid w:val="002B50B1"/>
    <w:rsid w:val="002B723F"/>
    <w:rsid w:val="002B7D52"/>
    <w:rsid w:val="002C0B69"/>
    <w:rsid w:val="002C0DEB"/>
    <w:rsid w:val="002C1E10"/>
    <w:rsid w:val="002C2091"/>
    <w:rsid w:val="002C231E"/>
    <w:rsid w:val="002C232B"/>
    <w:rsid w:val="002C2BCA"/>
    <w:rsid w:val="002C2EF0"/>
    <w:rsid w:val="002C2F21"/>
    <w:rsid w:val="002C3C42"/>
    <w:rsid w:val="002C428F"/>
    <w:rsid w:val="002C4753"/>
    <w:rsid w:val="002C4DF5"/>
    <w:rsid w:val="002C4F3D"/>
    <w:rsid w:val="002C5862"/>
    <w:rsid w:val="002C6775"/>
    <w:rsid w:val="002C6802"/>
    <w:rsid w:val="002C729B"/>
    <w:rsid w:val="002C7656"/>
    <w:rsid w:val="002D0423"/>
    <w:rsid w:val="002D06AB"/>
    <w:rsid w:val="002D0776"/>
    <w:rsid w:val="002D0C6F"/>
    <w:rsid w:val="002D0CB9"/>
    <w:rsid w:val="002D23A5"/>
    <w:rsid w:val="002D2746"/>
    <w:rsid w:val="002D292A"/>
    <w:rsid w:val="002D2E10"/>
    <w:rsid w:val="002D2F87"/>
    <w:rsid w:val="002D38EE"/>
    <w:rsid w:val="002D54D8"/>
    <w:rsid w:val="002D55E6"/>
    <w:rsid w:val="002D55EC"/>
    <w:rsid w:val="002D5D12"/>
    <w:rsid w:val="002D5E31"/>
    <w:rsid w:val="002D62B9"/>
    <w:rsid w:val="002D72C4"/>
    <w:rsid w:val="002D73F1"/>
    <w:rsid w:val="002D7451"/>
    <w:rsid w:val="002D76B4"/>
    <w:rsid w:val="002D770E"/>
    <w:rsid w:val="002D7B8E"/>
    <w:rsid w:val="002E0385"/>
    <w:rsid w:val="002E0834"/>
    <w:rsid w:val="002E0956"/>
    <w:rsid w:val="002E18E5"/>
    <w:rsid w:val="002E1E8A"/>
    <w:rsid w:val="002E24A4"/>
    <w:rsid w:val="002E2539"/>
    <w:rsid w:val="002E354B"/>
    <w:rsid w:val="002E3BF1"/>
    <w:rsid w:val="002E3FCF"/>
    <w:rsid w:val="002E41A2"/>
    <w:rsid w:val="002E4A7D"/>
    <w:rsid w:val="002E4E6D"/>
    <w:rsid w:val="002E524E"/>
    <w:rsid w:val="002E5ADA"/>
    <w:rsid w:val="002E6010"/>
    <w:rsid w:val="002E615E"/>
    <w:rsid w:val="002E69E1"/>
    <w:rsid w:val="002E6BE5"/>
    <w:rsid w:val="002E755D"/>
    <w:rsid w:val="002F0166"/>
    <w:rsid w:val="002F08C6"/>
    <w:rsid w:val="002F09FE"/>
    <w:rsid w:val="002F0D22"/>
    <w:rsid w:val="002F0EEC"/>
    <w:rsid w:val="002F196A"/>
    <w:rsid w:val="002F1B86"/>
    <w:rsid w:val="002F201D"/>
    <w:rsid w:val="002F22D5"/>
    <w:rsid w:val="002F26A9"/>
    <w:rsid w:val="002F2872"/>
    <w:rsid w:val="002F2C30"/>
    <w:rsid w:val="002F2DE4"/>
    <w:rsid w:val="002F3455"/>
    <w:rsid w:val="002F35B4"/>
    <w:rsid w:val="002F3E34"/>
    <w:rsid w:val="002F49A7"/>
    <w:rsid w:val="002F49F3"/>
    <w:rsid w:val="002F4AD3"/>
    <w:rsid w:val="002F57E1"/>
    <w:rsid w:val="002F5AA8"/>
    <w:rsid w:val="002F5E18"/>
    <w:rsid w:val="002F5E47"/>
    <w:rsid w:val="002F6932"/>
    <w:rsid w:val="002F716C"/>
    <w:rsid w:val="002F7A3E"/>
    <w:rsid w:val="002F7A9E"/>
    <w:rsid w:val="003003F0"/>
    <w:rsid w:val="00300EAD"/>
    <w:rsid w:val="003012AE"/>
    <w:rsid w:val="00301F54"/>
    <w:rsid w:val="0030213A"/>
    <w:rsid w:val="003021F2"/>
    <w:rsid w:val="0030256B"/>
    <w:rsid w:val="00302D1C"/>
    <w:rsid w:val="003030A8"/>
    <w:rsid w:val="003034F1"/>
    <w:rsid w:val="003038A0"/>
    <w:rsid w:val="003038D1"/>
    <w:rsid w:val="003064F6"/>
    <w:rsid w:val="0031010F"/>
    <w:rsid w:val="00310DA9"/>
    <w:rsid w:val="003110B0"/>
    <w:rsid w:val="00311B17"/>
    <w:rsid w:val="00311D63"/>
    <w:rsid w:val="00311F01"/>
    <w:rsid w:val="003120B8"/>
    <w:rsid w:val="00312CB4"/>
    <w:rsid w:val="00312EC6"/>
    <w:rsid w:val="0031359A"/>
    <w:rsid w:val="00314071"/>
    <w:rsid w:val="00314738"/>
    <w:rsid w:val="00314D96"/>
    <w:rsid w:val="00314F47"/>
    <w:rsid w:val="00314F56"/>
    <w:rsid w:val="0031522C"/>
    <w:rsid w:val="00315B0B"/>
    <w:rsid w:val="00315F25"/>
    <w:rsid w:val="00316299"/>
    <w:rsid w:val="00316487"/>
    <w:rsid w:val="00316F6F"/>
    <w:rsid w:val="003170F3"/>
    <w:rsid w:val="003172DC"/>
    <w:rsid w:val="0031799D"/>
    <w:rsid w:val="00317EFC"/>
    <w:rsid w:val="00320466"/>
    <w:rsid w:val="00320928"/>
    <w:rsid w:val="00322510"/>
    <w:rsid w:val="00322898"/>
    <w:rsid w:val="00322B50"/>
    <w:rsid w:val="00322D23"/>
    <w:rsid w:val="0032358C"/>
    <w:rsid w:val="00323B4A"/>
    <w:rsid w:val="00323BC8"/>
    <w:rsid w:val="00323C77"/>
    <w:rsid w:val="0032406E"/>
    <w:rsid w:val="00324E2A"/>
    <w:rsid w:val="00324FF1"/>
    <w:rsid w:val="00325278"/>
    <w:rsid w:val="00325506"/>
    <w:rsid w:val="003255BE"/>
    <w:rsid w:val="00325AE3"/>
    <w:rsid w:val="00325B0C"/>
    <w:rsid w:val="00325B7C"/>
    <w:rsid w:val="00326069"/>
    <w:rsid w:val="00326258"/>
    <w:rsid w:val="003266E8"/>
    <w:rsid w:val="003271A9"/>
    <w:rsid w:val="0032725A"/>
    <w:rsid w:val="0032725B"/>
    <w:rsid w:val="0032749D"/>
    <w:rsid w:val="0032757E"/>
    <w:rsid w:val="00327728"/>
    <w:rsid w:val="00327EEF"/>
    <w:rsid w:val="003300E6"/>
    <w:rsid w:val="00330483"/>
    <w:rsid w:val="003307F7"/>
    <w:rsid w:val="00330B87"/>
    <w:rsid w:val="00331528"/>
    <w:rsid w:val="0033171B"/>
    <w:rsid w:val="00331C26"/>
    <w:rsid w:val="00332A81"/>
    <w:rsid w:val="00332B5E"/>
    <w:rsid w:val="0033308C"/>
    <w:rsid w:val="00333454"/>
    <w:rsid w:val="00333823"/>
    <w:rsid w:val="0033425C"/>
    <w:rsid w:val="00334F74"/>
    <w:rsid w:val="0033527E"/>
    <w:rsid w:val="003359EF"/>
    <w:rsid w:val="00335C12"/>
    <w:rsid w:val="00335E14"/>
    <w:rsid w:val="00335EB1"/>
    <w:rsid w:val="00336436"/>
    <w:rsid w:val="00336505"/>
    <w:rsid w:val="00336540"/>
    <w:rsid w:val="00336714"/>
    <w:rsid w:val="00336AE3"/>
    <w:rsid w:val="00337ADD"/>
    <w:rsid w:val="00337FE4"/>
    <w:rsid w:val="00340C07"/>
    <w:rsid w:val="003410DF"/>
    <w:rsid w:val="0034128C"/>
    <w:rsid w:val="0034207F"/>
    <w:rsid w:val="00342865"/>
    <w:rsid w:val="0034305E"/>
    <w:rsid w:val="00343675"/>
    <w:rsid w:val="00343C06"/>
    <w:rsid w:val="00343DDD"/>
    <w:rsid w:val="003444BD"/>
    <w:rsid w:val="00344822"/>
    <w:rsid w:val="00344891"/>
    <w:rsid w:val="00344D14"/>
    <w:rsid w:val="00344DAC"/>
    <w:rsid w:val="0034544D"/>
    <w:rsid w:val="00345480"/>
    <w:rsid w:val="00345496"/>
    <w:rsid w:val="00345F15"/>
    <w:rsid w:val="00346561"/>
    <w:rsid w:val="00346D25"/>
    <w:rsid w:val="0034747E"/>
    <w:rsid w:val="0034773A"/>
    <w:rsid w:val="00353066"/>
    <w:rsid w:val="003531AD"/>
    <w:rsid w:val="0035340D"/>
    <w:rsid w:val="00353493"/>
    <w:rsid w:val="0035387B"/>
    <w:rsid w:val="0035395D"/>
    <w:rsid w:val="003543A2"/>
    <w:rsid w:val="0035462D"/>
    <w:rsid w:val="003548A8"/>
    <w:rsid w:val="003549CE"/>
    <w:rsid w:val="00354E42"/>
    <w:rsid w:val="00354FBF"/>
    <w:rsid w:val="00356087"/>
    <w:rsid w:val="003563F6"/>
    <w:rsid w:val="003564CF"/>
    <w:rsid w:val="00356D50"/>
    <w:rsid w:val="00357208"/>
    <w:rsid w:val="00357B27"/>
    <w:rsid w:val="00357C3F"/>
    <w:rsid w:val="00357E25"/>
    <w:rsid w:val="003619B1"/>
    <w:rsid w:val="00361BA0"/>
    <w:rsid w:val="00363AFD"/>
    <w:rsid w:val="003643AC"/>
    <w:rsid w:val="0036459E"/>
    <w:rsid w:val="003646D3"/>
    <w:rsid w:val="00364B41"/>
    <w:rsid w:val="00364C2A"/>
    <w:rsid w:val="00364D89"/>
    <w:rsid w:val="00364F51"/>
    <w:rsid w:val="003675F1"/>
    <w:rsid w:val="00367B93"/>
    <w:rsid w:val="00367DAF"/>
    <w:rsid w:val="00370BE6"/>
    <w:rsid w:val="00370CF2"/>
    <w:rsid w:val="00370D28"/>
    <w:rsid w:val="00370ECD"/>
    <w:rsid w:val="00371B4A"/>
    <w:rsid w:val="00371FBA"/>
    <w:rsid w:val="00372B27"/>
    <w:rsid w:val="00373553"/>
    <w:rsid w:val="00373AA9"/>
    <w:rsid w:val="00374AD0"/>
    <w:rsid w:val="0037589C"/>
    <w:rsid w:val="003769EF"/>
    <w:rsid w:val="00376A59"/>
    <w:rsid w:val="00376AED"/>
    <w:rsid w:val="00376BBC"/>
    <w:rsid w:val="0037732E"/>
    <w:rsid w:val="00377352"/>
    <w:rsid w:val="00377464"/>
    <w:rsid w:val="00377ACF"/>
    <w:rsid w:val="00377E5C"/>
    <w:rsid w:val="00380236"/>
    <w:rsid w:val="00380D9F"/>
    <w:rsid w:val="00381042"/>
    <w:rsid w:val="003812B4"/>
    <w:rsid w:val="00381530"/>
    <w:rsid w:val="0038182E"/>
    <w:rsid w:val="0038231D"/>
    <w:rsid w:val="00382609"/>
    <w:rsid w:val="003827B6"/>
    <w:rsid w:val="00382EF7"/>
    <w:rsid w:val="00383096"/>
    <w:rsid w:val="0038335D"/>
    <w:rsid w:val="00383B23"/>
    <w:rsid w:val="00383B3C"/>
    <w:rsid w:val="00383B69"/>
    <w:rsid w:val="00383F16"/>
    <w:rsid w:val="00383FCF"/>
    <w:rsid w:val="00384BE0"/>
    <w:rsid w:val="003850E2"/>
    <w:rsid w:val="00385459"/>
    <w:rsid w:val="0038583E"/>
    <w:rsid w:val="00386F09"/>
    <w:rsid w:val="00386F94"/>
    <w:rsid w:val="00390005"/>
    <w:rsid w:val="003919B6"/>
    <w:rsid w:val="0039270A"/>
    <w:rsid w:val="00392CA6"/>
    <w:rsid w:val="0039346C"/>
    <w:rsid w:val="003936CB"/>
    <w:rsid w:val="003936EA"/>
    <w:rsid w:val="00393775"/>
    <w:rsid w:val="00393C55"/>
    <w:rsid w:val="00394497"/>
    <w:rsid w:val="0039453E"/>
    <w:rsid w:val="003946B5"/>
    <w:rsid w:val="00395AF4"/>
    <w:rsid w:val="00395B1D"/>
    <w:rsid w:val="003969AA"/>
    <w:rsid w:val="00397BCA"/>
    <w:rsid w:val="003A08D2"/>
    <w:rsid w:val="003A181F"/>
    <w:rsid w:val="003A19B6"/>
    <w:rsid w:val="003A1AA6"/>
    <w:rsid w:val="003A1CAC"/>
    <w:rsid w:val="003A1DFB"/>
    <w:rsid w:val="003A359D"/>
    <w:rsid w:val="003A35A5"/>
    <w:rsid w:val="003A3911"/>
    <w:rsid w:val="003A3ED6"/>
    <w:rsid w:val="003A41EF"/>
    <w:rsid w:val="003A41F0"/>
    <w:rsid w:val="003A54F8"/>
    <w:rsid w:val="003A5838"/>
    <w:rsid w:val="003A689A"/>
    <w:rsid w:val="003A69CF"/>
    <w:rsid w:val="003A6EE6"/>
    <w:rsid w:val="003B03A6"/>
    <w:rsid w:val="003B05F0"/>
    <w:rsid w:val="003B0C56"/>
    <w:rsid w:val="003B155A"/>
    <w:rsid w:val="003B1867"/>
    <w:rsid w:val="003B1AF6"/>
    <w:rsid w:val="003B1DBA"/>
    <w:rsid w:val="003B3A2F"/>
    <w:rsid w:val="003B40AD"/>
    <w:rsid w:val="003B4D0B"/>
    <w:rsid w:val="003B5557"/>
    <w:rsid w:val="003B68CF"/>
    <w:rsid w:val="003B6E04"/>
    <w:rsid w:val="003B73AD"/>
    <w:rsid w:val="003B7AEE"/>
    <w:rsid w:val="003B7DAA"/>
    <w:rsid w:val="003C026E"/>
    <w:rsid w:val="003C039A"/>
    <w:rsid w:val="003C08EC"/>
    <w:rsid w:val="003C0E5A"/>
    <w:rsid w:val="003C1A4A"/>
    <w:rsid w:val="003C2458"/>
    <w:rsid w:val="003C24FA"/>
    <w:rsid w:val="003C31CD"/>
    <w:rsid w:val="003C4578"/>
    <w:rsid w:val="003C4C9D"/>
    <w:rsid w:val="003C4E37"/>
    <w:rsid w:val="003C5E06"/>
    <w:rsid w:val="003C6098"/>
    <w:rsid w:val="003C6369"/>
    <w:rsid w:val="003C63DD"/>
    <w:rsid w:val="003C6BD1"/>
    <w:rsid w:val="003C6C1F"/>
    <w:rsid w:val="003C6D09"/>
    <w:rsid w:val="003C7449"/>
    <w:rsid w:val="003C755E"/>
    <w:rsid w:val="003C75D0"/>
    <w:rsid w:val="003C78E8"/>
    <w:rsid w:val="003C7FAC"/>
    <w:rsid w:val="003D03F8"/>
    <w:rsid w:val="003D0802"/>
    <w:rsid w:val="003D09AB"/>
    <w:rsid w:val="003D119F"/>
    <w:rsid w:val="003D180A"/>
    <w:rsid w:val="003D181C"/>
    <w:rsid w:val="003D1D9E"/>
    <w:rsid w:val="003D238F"/>
    <w:rsid w:val="003D27AD"/>
    <w:rsid w:val="003D2B7C"/>
    <w:rsid w:val="003D38BF"/>
    <w:rsid w:val="003D3A89"/>
    <w:rsid w:val="003D4623"/>
    <w:rsid w:val="003D4D93"/>
    <w:rsid w:val="003D535F"/>
    <w:rsid w:val="003D5C25"/>
    <w:rsid w:val="003D5D75"/>
    <w:rsid w:val="003D5D80"/>
    <w:rsid w:val="003D60E3"/>
    <w:rsid w:val="003D69FB"/>
    <w:rsid w:val="003D704F"/>
    <w:rsid w:val="003D7A28"/>
    <w:rsid w:val="003D7E93"/>
    <w:rsid w:val="003E16BE"/>
    <w:rsid w:val="003E175E"/>
    <w:rsid w:val="003E2237"/>
    <w:rsid w:val="003E2997"/>
    <w:rsid w:val="003E3D60"/>
    <w:rsid w:val="003E3DF4"/>
    <w:rsid w:val="003E414F"/>
    <w:rsid w:val="003E49EB"/>
    <w:rsid w:val="003E5332"/>
    <w:rsid w:val="003E58D6"/>
    <w:rsid w:val="003E64FD"/>
    <w:rsid w:val="003E6D0F"/>
    <w:rsid w:val="003E7241"/>
    <w:rsid w:val="003E7B43"/>
    <w:rsid w:val="003E7B74"/>
    <w:rsid w:val="003E7D8D"/>
    <w:rsid w:val="003F1978"/>
    <w:rsid w:val="003F1D75"/>
    <w:rsid w:val="003F2198"/>
    <w:rsid w:val="003F28B7"/>
    <w:rsid w:val="003F2966"/>
    <w:rsid w:val="003F36F2"/>
    <w:rsid w:val="003F4572"/>
    <w:rsid w:val="003F4BBD"/>
    <w:rsid w:val="003F4E1E"/>
    <w:rsid w:val="003F4E28"/>
    <w:rsid w:val="003F4E34"/>
    <w:rsid w:val="003F4E76"/>
    <w:rsid w:val="003F6056"/>
    <w:rsid w:val="003F6589"/>
    <w:rsid w:val="003F6676"/>
    <w:rsid w:val="003F689F"/>
    <w:rsid w:val="003F69ED"/>
    <w:rsid w:val="003F6C5C"/>
    <w:rsid w:val="003F76F8"/>
    <w:rsid w:val="003F7A73"/>
    <w:rsid w:val="004006E8"/>
    <w:rsid w:val="00400ABC"/>
    <w:rsid w:val="00400B03"/>
    <w:rsid w:val="00401855"/>
    <w:rsid w:val="004019FC"/>
    <w:rsid w:val="00401AE9"/>
    <w:rsid w:val="00401F3E"/>
    <w:rsid w:val="0040274F"/>
    <w:rsid w:val="0040279E"/>
    <w:rsid w:val="0040287C"/>
    <w:rsid w:val="004034F4"/>
    <w:rsid w:val="00403EA4"/>
    <w:rsid w:val="004041FA"/>
    <w:rsid w:val="004044CB"/>
    <w:rsid w:val="00405C28"/>
    <w:rsid w:val="00406107"/>
    <w:rsid w:val="00406276"/>
    <w:rsid w:val="004066F7"/>
    <w:rsid w:val="00406D62"/>
    <w:rsid w:val="004072E3"/>
    <w:rsid w:val="004073B3"/>
    <w:rsid w:val="004073DD"/>
    <w:rsid w:val="00407FCC"/>
    <w:rsid w:val="00410203"/>
    <w:rsid w:val="00411BEA"/>
    <w:rsid w:val="00411F0E"/>
    <w:rsid w:val="0041378D"/>
    <w:rsid w:val="00413D4C"/>
    <w:rsid w:val="00416AAC"/>
    <w:rsid w:val="00417407"/>
    <w:rsid w:val="00417BB1"/>
    <w:rsid w:val="00420F82"/>
    <w:rsid w:val="00421179"/>
    <w:rsid w:val="004219B9"/>
    <w:rsid w:val="00421FD5"/>
    <w:rsid w:val="004228C8"/>
    <w:rsid w:val="0042481A"/>
    <w:rsid w:val="00424BD7"/>
    <w:rsid w:val="00425090"/>
    <w:rsid w:val="00425338"/>
    <w:rsid w:val="00425671"/>
    <w:rsid w:val="004259F3"/>
    <w:rsid w:val="00425EA3"/>
    <w:rsid w:val="004260F1"/>
    <w:rsid w:val="004262E5"/>
    <w:rsid w:val="00427475"/>
    <w:rsid w:val="0042749A"/>
    <w:rsid w:val="00427F88"/>
    <w:rsid w:val="00430F13"/>
    <w:rsid w:val="004311C6"/>
    <w:rsid w:val="00431691"/>
    <w:rsid w:val="00432401"/>
    <w:rsid w:val="00432651"/>
    <w:rsid w:val="004329B5"/>
    <w:rsid w:val="00432C88"/>
    <w:rsid w:val="00433586"/>
    <w:rsid w:val="00433987"/>
    <w:rsid w:val="00433AE5"/>
    <w:rsid w:val="00433B87"/>
    <w:rsid w:val="00433EC0"/>
    <w:rsid w:val="004342D2"/>
    <w:rsid w:val="00434347"/>
    <w:rsid w:val="00435501"/>
    <w:rsid w:val="00435D35"/>
    <w:rsid w:val="00436973"/>
    <w:rsid w:val="004369A7"/>
    <w:rsid w:val="00437162"/>
    <w:rsid w:val="00437899"/>
    <w:rsid w:val="004379AD"/>
    <w:rsid w:val="00440751"/>
    <w:rsid w:val="004420B7"/>
    <w:rsid w:val="00442452"/>
    <w:rsid w:val="00442C63"/>
    <w:rsid w:val="00442DCD"/>
    <w:rsid w:val="00442F19"/>
    <w:rsid w:val="00443961"/>
    <w:rsid w:val="004440AF"/>
    <w:rsid w:val="0044411F"/>
    <w:rsid w:val="0044442C"/>
    <w:rsid w:val="004448E6"/>
    <w:rsid w:val="004449F7"/>
    <w:rsid w:val="00444DB3"/>
    <w:rsid w:val="0044500E"/>
    <w:rsid w:val="00445501"/>
    <w:rsid w:val="00445BA8"/>
    <w:rsid w:val="00445FC7"/>
    <w:rsid w:val="004462C9"/>
    <w:rsid w:val="00446C3A"/>
    <w:rsid w:val="00446F5E"/>
    <w:rsid w:val="004507A5"/>
    <w:rsid w:val="00451D97"/>
    <w:rsid w:val="00452458"/>
    <w:rsid w:val="00452A18"/>
    <w:rsid w:val="00452D83"/>
    <w:rsid w:val="00452E22"/>
    <w:rsid w:val="00453039"/>
    <w:rsid w:val="00453095"/>
    <w:rsid w:val="00453F4A"/>
    <w:rsid w:val="004540D8"/>
    <w:rsid w:val="00454455"/>
    <w:rsid w:val="0045496C"/>
    <w:rsid w:val="00454C51"/>
    <w:rsid w:val="00454D7C"/>
    <w:rsid w:val="00455835"/>
    <w:rsid w:val="00455ABF"/>
    <w:rsid w:val="0045602E"/>
    <w:rsid w:val="00456ABD"/>
    <w:rsid w:val="00456DE1"/>
    <w:rsid w:val="00456F92"/>
    <w:rsid w:val="00457217"/>
    <w:rsid w:val="00457AB8"/>
    <w:rsid w:val="00460190"/>
    <w:rsid w:val="00460479"/>
    <w:rsid w:val="004607B8"/>
    <w:rsid w:val="00460FE5"/>
    <w:rsid w:val="00462139"/>
    <w:rsid w:val="00462844"/>
    <w:rsid w:val="00463746"/>
    <w:rsid w:val="00463C00"/>
    <w:rsid w:val="00463E69"/>
    <w:rsid w:val="0046469C"/>
    <w:rsid w:val="0046503E"/>
    <w:rsid w:val="004650EE"/>
    <w:rsid w:val="0046523A"/>
    <w:rsid w:val="00465587"/>
    <w:rsid w:val="004656D9"/>
    <w:rsid w:val="00465B6C"/>
    <w:rsid w:val="00465F7F"/>
    <w:rsid w:val="00465F90"/>
    <w:rsid w:val="00466134"/>
    <w:rsid w:val="00466373"/>
    <w:rsid w:val="00466C7A"/>
    <w:rsid w:val="0046724F"/>
    <w:rsid w:val="004704FC"/>
    <w:rsid w:val="004705B4"/>
    <w:rsid w:val="004708B0"/>
    <w:rsid w:val="00471008"/>
    <w:rsid w:val="004710B2"/>
    <w:rsid w:val="00471960"/>
    <w:rsid w:val="00471E77"/>
    <w:rsid w:val="00472812"/>
    <w:rsid w:val="00473ADD"/>
    <w:rsid w:val="004742B2"/>
    <w:rsid w:val="004751CA"/>
    <w:rsid w:val="00475802"/>
    <w:rsid w:val="00475892"/>
    <w:rsid w:val="00475D66"/>
    <w:rsid w:val="0047608F"/>
    <w:rsid w:val="0047660A"/>
    <w:rsid w:val="00476C66"/>
    <w:rsid w:val="004770B2"/>
    <w:rsid w:val="00477455"/>
    <w:rsid w:val="00477684"/>
    <w:rsid w:val="00477F95"/>
    <w:rsid w:val="00480132"/>
    <w:rsid w:val="0048055E"/>
    <w:rsid w:val="00481304"/>
    <w:rsid w:val="0048147E"/>
    <w:rsid w:val="00481C81"/>
    <w:rsid w:val="00481F68"/>
    <w:rsid w:val="00482121"/>
    <w:rsid w:val="00482683"/>
    <w:rsid w:val="00482A52"/>
    <w:rsid w:val="00483EA3"/>
    <w:rsid w:val="00484063"/>
    <w:rsid w:val="00484697"/>
    <w:rsid w:val="004847F0"/>
    <w:rsid w:val="004848C1"/>
    <w:rsid w:val="0048499A"/>
    <w:rsid w:val="00484D0E"/>
    <w:rsid w:val="00484F07"/>
    <w:rsid w:val="00485620"/>
    <w:rsid w:val="00485648"/>
    <w:rsid w:val="004856D5"/>
    <w:rsid w:val="004857B1"/>
    <w:rsid w:val="004857EC"/>
    <w:rsid w:val="00485CEC"/>
    <w:rsid w:val="00485FE8"/>
    <w:rsid w:val="0048757B"/>
    <w:rsid w:val="004876A6"/>
    <w:rsid w:val="004877AB"/>
    <w:rsid w:val="004878EF"/>
    <w:rsid w:val="00487933"/>
    <w:rsid w:val="00487B33"/>
    <w:rsid w:val="00487DF3"/>
    <w:rsid w:val="00490306"/>
    <w:rsid w:val="00490C74"/>
    <w:rsid w:val="00491208"/>
    <w:rsid w:val="0049214A"/>
    <w:rsid w:val="00492960"/>
    <w:rsid w:val="00492F22"/>
    <w:rsid w:val="004933E8"/>
    <w:rsid w:val="0049363E"/>
    <w:rsid w:val="00493940"/>
    <w:rsid w:val="00493F7A"/>
    <w:rsid w:val="00495CC7"/>
    <w:rsid w:val="00496052"/>
    <w:rsid w:val="00496719"/>
    <w:rsid w:val="004968FF"/>
    <w:rsid w:val="0049698A"/>
    <w:rsid w:val="0049771A"/>
    <w:rsid w:val="004A0D8C"/>
    <w:rsid w:val="004A1983"/>
    <w:rsid w:val="004A1CBD"/>
    <w:rsid w:val="004A1F7B"/>
    <w:rsid w:val="004A3673"/>
    <w:rsid w:val="004A3BC9"/>
    <w:rsid w:val="004A45D8"/>
    <w:rsid w:val="004A49DD"/>
    <w:rsid w:val="004A4D10"/>
    <w:rsid w:val="004A4D23"/>
    <w:rsid w:val="004A4F10"/>
    <w:rsid w:val="004A4FC5"/>
    <w:rsid w:val="004A6539"/>
    <w:rsid w:val="004A6648"/>
    <w:rsid w:val="004A66FC"/>
    <w:rsid w:val="004A6C4D"/>
    <w:rsid w:val="004A6C99"/>
    <w:rsid w:val="004A6D42"/>
    <w:rsid w:val="004A7115"/>
    <w:rsid w:val="004A78A4"/>
    <w:rsid w:val="004B203E"/>
    <w:rsid w:val="004B2C8E"/>
    <w:rsid w:val="004B31A2"/>
    <w:rsid w:val="004B4935"/>
    <w:rsid w:val="004B7B67"/>
    <w:rsid w:val="004B7E1B"/>
    <w:rsid w:val="004C09BA"/>
    <w:rsid w:val="004C0A41"/>
    <w:rsid w:val="004C14CA"/>
    <w:rsid w:val="004C1A91"/>
    <w:rsid w:val="004C25D3"/>
    <w:rsid w:val="004C2890"/>
    <w:rsid w:val="004C35B5"/>
    <w:rsid w:val="004C4168"/>
    <w:rsid w:val="004C4464"/>
    <w:rsid w:val="004C44D2"/>
    <w:rsid w:val="004C4C68"/>
    <w:rsid w:val="004C6D42"/>
    <w:rsid w:val="004C7028"/>
    <w:rsid w:val="004C7887"/>
    <w:rsid w:val="004D173B"/>
    <w:rsid w:val="004D17B4"/>
    <w:rsid w:val="004D1B4A"/>
    <w:rsid w:val="004D1BAC"/>
    <w:rsid w:val="004D1BFB"/>
    <w:rsid w:val="004D2D50"/>
    <w:rsid w:val="004D322A"/>
    <w:rsid w:val="004D3578"/>
    <w:rsid w:val="004D380D"/>
    <w:rsid w:val="004D3918"/>
    <w:rsid w:val="004D3C9F"/>
    <w:rsid w:val="004D5263"/>
    <w:rsid w:val="004D544C"/>
    <w:rsid w:val="004D78AB"/>
    <w:rsid w:val="004D79B0"/>
    <w:rsid w:val="004D7D8B"/>
    <w:rsid w:val="004E0A94"/>
    <w:rsid w:val="004E0BDA"/>
    <w:rsid w:val="004E0EB3"/>
    <w:rsid w:val="004E17EE"/>
    <w:rsid w:val="004E1BB8"/>
    <w:rsid w:val="004E1F66"/>
    <w:rsid w:val="004E213A"/>
    <w:rsid w:val="004E21FD"/>
    <w:rsid w:val="004E2329"/>
    <w:rsid w:val="004E284A"/>
    <w:rsid w:val="004E2DED"/>
    <w:rsid w:val="004E3B46"/>
    <w:rsid w:val="004E40AF"/>
    <w:rsid w:val="004E49A0"/>
    <w:rsid w:val="004E4FB5"/>
    <w:rsid w:val="004E5A2F"/>
    <w:rsid w:val="004E5E19"/>
    <w:rsid w:val="004E5E27"/>
    <w:rsid w:val="004E65D0"/>
    <w:rsid w:val="004E65D4"/>
    <w:rsid w:val="004E6A28"/>
    <w:rsid w:val="004E745A"/>
    <w:rsid w:val="004E7B18"/>
    <w:rsid w:val="004F071D"/>
    <w:rsid w:val="004F089A"/>
    <w:rsid w:val="004F09CA"/>
    <w:rsid w:val="004F199E"/>
    <w:rsid w:val="004F2F0E"/>
    <w:rsid w:val="004F3A2B"/>
    <w:rsid w:val="004F4041"/>
    <w:rsid w:val="004F4540"/>
    <w:rsid w:val="004F47A3"/>
    <w:rsid w:val="004F4BA4"/>
    <w:rsid w:val="004F51E9"/>
    <w:rsid w:val="004F562D"/>
    <w:rsid w:val="004F61A3"/>
    <w:rsid w:val="004F6406"/>
    <w:rsid w:val="004F73A7"/>
    <w:rsid w:val="004F7428"/>
    <w:rsid w:val="004F77E9"/>
    <w:rsid w:val="005000B9"/>
    <w:rsid w:val="005007AD"/>
    <w:rsid w:val="00501773"/>
    <w:rsid w:val="005018DC"/>
    <w:rsid w:val="0050192E"/>
    <w:rsid w:val="00502CD7"/>
    <w:rsid w:val="00502F55"/>
    <w:rsid w:val="00503041"/>
    <w:rsid w:val="00503171"/>
    <w:rsid w:val="00503968"/>
    <w:rsid w:val="00504323"/>
    <w:rsid w:val="00504DC5"/>
    <w:rsid w:val="00504F7E"/>
    <w:rsid w:val="00505E8C"/>
    <w:rsid w:val="00506C28"/>
    <w:rsid w:val="005076E9"/>
    <w:rsid w:val="0051021E"/>
    <w:rsid w:val="00510551"/>
    <w:rsid w:val="0051096F"/>
    <w:rsid w:val="00511267"/>
    <w:rsid w:val="005114E2"/>
    <w:rsid w:val="005122F4"/>
    <w:rsid w:val="0051238A"/>
    <w:rsid w:val="00513D84"/>
    <w:rsid w:val="005144BF"/>
    <w:rsid w:val="00514F95"/>
    <w:rsid w:val="00515042"/>
    <w:rsid w:val="00515A59"/>
    <w:rsid w:val="00516173"/>
    <w:rsid w:val="0051764F"/>
    <w:rsid w:val="0051C0BC"/>
    <w:rsid w:val="00520758"/>
    <w:rsid w:val="00520AF3"/>
    <w:rsid w:val="00520BEE"/>
    <w:rsid w:val="0052106E"/>
    <w:rsid w:val="005213E3"/>
    <w:rsid w:val="00521716"/>
    <w:rsid w:val="00521F7B"/>
    <w:rsid w:val="005220AA"/>
    <w:rsid w:val="005223CA"/>
    <w:rsid w:val="005228E1"/>
    <w:rsid w:val="00523496"/>
    <w:rsid w:val="00524063"/>
    <w:rsid w:val="00524097"/>
    <w:rsid w:val="00524991"/>
    <w:rsid w:val="0052556C"/>
    <w:rsid w:val="00525D29"/>
    <w:rsid w:val="00526EDA"/>
    <w:rsid w:val="00527AF0"/>
    <w:rsid w:val="0053023F"/>
    <w:rsid w:val="00530BB1"/>
    <w:rsid w:val="005319C6"/>
    <w:rsid w:val="00531D0A"/>
    <w:rsid w:val="00531D1F"/>
    <w:rsid w:val="00532D52"/>
    <w:rsid w:val="0053395B"/>
    <w:rsid w:val="005347B7"/>
    <w:rsid w:val="00534DA0"/>
    <w:rsid w:val="005358A6"/>
    <w:rsid w:val="00536187"/>
    <w:rsid w:val="00536403"/>
    <w:rsid w:val="00536414"/>
    <w:rsid w:val="00536CFF"/>
    <w:rsid w:val="00537022"/>
    <w:rsid w:val="00537363"/>
    <w:rsid w:val="0053745B"/>
    <w:rsid w:val="005377D0"/>
    <w:rsid w:val="00537E06"/>
    <w:rsid w:val="0054036E"/>
    <w:rsid w:val="005407D4"/>
    <w:rsid w:val="00540B1F"/>
    <w:rsid w:val="0054122E"/>
    <w:rsid w:val="00541BB3"/>
    <w:rsid w:val="00541C6A"/>
    <w:rsid w:val="005429FB"/>
    <w:rsid w:val="005432DB"/>
    <w:rsid w:val="005432E0"/>
    <w:rsid w:val="00543E6C"/>
    <w:rsid w:val="005443FB"/>
    <w:rsid w:val="005444CA"/>
    <w:rsid w:val="00544BC8"/>
    <w:rsid w:val="00545150"/>
    <w:rsid w:val="005452E1"/>
    <w:rsid w:val="00545847"/>
    <w:rsid w:val="00545C88"/>
    <w:rsid w:val="0054633A"/>
    <w:rsid w:val="005467EF"/>
    <w:rsid w:val="00550451"/>
    <w:rsid w:val="0055152B"/>
    <w:rsid w:val="005531E8"/>
    <w:rsid w:val="0055360C"/>
    <w:rsid w:val="00553CB3"/>
    <w:rsid w:val="00553DFE"/>
    <w:rsid w:val="0055486E"/>
    <w:rsid w:val="005549DF"/>
    <w:rsid w:val="00554A71"/>
    <w:rsid w:val="00554B97"/>
    <w:rsid w:val="0055591A"/>
    <w:rsid w:val="00555E76"/>
    <w:rsid w:val="00556751"/>
    <w:rsid w:val="0055696A"/>
    <w:rsid w:val="00556BBF"/>
    <w:rsid w:val="00556D01"/>
    <w:rsid w:val="00556D21"/>
    <w:rsid w:val="00557DBA"/>
    <w:rsid w:val="00560BAE"/>
    <w:rsid w:val="00561552"/>
    <w:rsid w:val="005629AC"/>
    <w:rsid w:val="00563501"/>
    <w:rsid w:val="00563652"/>
    <w:rsid w:val="00564289"/>
    <w:rsid w:val="005649B6"/>
    <w:rsid w:val="00564AE8"/>
    <w:rsid w:val="00564C98"/>
    <w:rsid w:val="00564CAD"/>
    <w:rsid w:val="00565087"/>
    <w:rsid w:val="005653C4"/>
    <w:rsid w:val="0056573F"/>
    <w:rsid w:val="005658C0"/>
    <w:rsid w:val="0056597A"/>
    <w:rsid w:val="00565C77"/>
    <w:rsid w:val="005668EA"/>
    <w:rsid w:val="00566BE8"/>
    <w:rsid w:val="005674D6"/>
    <w:rsid w:val="005677EC"/>
    <w:rsid w:val="005709E7"/>
    <w:rsid w:val="00571279"/>
    <w:rsid w:val="00571529"/>
    <w:rsid w:val="00571AFC"/>
    <w:rsid w:val="00571CA2"/>
    <w:rsid w:val="00573D0C"/>
    <w:rsid w:val="00573D47"/>
    <w:rsid w:val="005744B3"/>
    <w:rsid w:val="005748CB"/>
    <w:rsid w:val="00574A31"/>
    <w:rsid w:val="005750AD"/>
    <w:rsid w:val="005751B7"/>
    <w:rsid w:val="005754E5"/>
    <w:rsid w:val="00575805"/>
    <w:rsid w:val="0057598E"/>
    <w:rsid w:val="005759BC"/>
    <w:rsid w:val="00575F44"/>
    <w:rsid w:val="00576246"/>
    <w:rsid w:val="00576769"/>
    <w:rsid w:val="005767FF"/>
    <w:rsid w:val="00576F50"/>
    <w:rsid w:val="00577B4F"/>
    <w:rsid w:val="00577FB8"/>
    <w:rsid w:val="0058034D"/>
    <w:rsid w:val="005804B3"/>
    <w:rsid w:val="00580792"/>
    <w:rsid w:val="00580C86"/>
    <w:rsid w:val="00581287"/>
    <w:rsid w:val="005812C0"/>
    <w:rsid w:val="00581D34"/>
    <w:rsid w:val="0058217E"/>
    <w:rsid w:val="0058258C"/>
    <w:rsid w:val="00582DE3"/>
    <w:rsid w:val="00583273"/>
    <w:rsid w:val="00583AD1"/>
    <w:rsid w:val="00584024"/>
    <w:rsid w:val="005846A1"/>
    <w:rsid w:val="00584F2E"/>
    <w:rsid w:val="005852BF"/>
    <w:rsid w:val="005854ED"/>
    <w:rsid w:val="005858A4"/>
    <w:rsid w:val="00585B08"/>
    <w:rsid w:val="00585B2F"/>
    <w:rsid w:val="00586B3A"/>
    <w:rsid w:val="00586C2C"/>
    <w:rsid w:val="00587839"/>
    <w:rsid w:val="005878EF"/>
    <w:rsid w:val="00587D18"/>
    <w:rsid w:val="00587EA0"/>
    <w:rsid w:val="005900BA"/>
    <w:rsid w:val="005903A8"/>
    <w:rsid w:val="00590799"/>
    <w:rsid w:val="00590E02"/>
    <w:rsid w:val="005916B5"/>
    <w:rsid w:val="0059176A"/>
    <w:rsid w:val="00591804"/>
    <w:rsid w:val="00592B1C"/>
    <w:rsid w:val="00593B63"/>
    <w:rsid w:val="005941EC"/>
    <w:rsid w:val="005946A1"/>
    <w:rsid w:val="00595006"/>
    <w:rsid w:val="00595954"/>
    <w:rsid w:val="00595980"/>
    <w:rsid w:val="00595A91"/>
    <w:rsid w:val="00595CA1"/>
    <w:rsid w:val="00595F11"/>
    <w:rsid w:val="00597569"/>
    <w:rsid w:val="005A0594"/>
    <w:rsid w:val="005A13AB"/>
    <w:rsid w:val="005A1C11"/>
    <w:rsid w:val="005A23DA"/>
    <w:rsid w:val="005A2A24"/>
    <w:rsid w:val="005A2DD3"/>
    <w:rsid w:val="005A2EAE"/>
    <w:rsid w:val="005A34B5"/>
    <w:rsid w:val="005A3D6D"/>
    <w:rsid w:val="005A3F19"/>
    <w:rsid w:val="005A405D"/>
    <w:rsid w:val="005A43DC"/>
    <w:rsid w:val="005A473D"/>
    <w:rsid w:val="005A49C6"/>
    <w:rsid w:val="005A4A62"/>
    <w:rsid w:val="005A4EEF"/>
    <w:rsid w:val="005A5192"/>
    <w:rsid w:val="005A5354"/>
    <w:rsid w:val="005A57BC"/>
    <w:rsid w:val="005A60ED"/>
    <w:rsid w:val="005A6670"/>
    <w:rsid w:val="005A6A55"/>
    <w:rsid w:val="005A6A7C"/>
    <w:rsid w:val="005A76E0"/>
    <w:rsid w:val="005A7DA9"/>
    <w:rsid w:val="005B00B2"/>
    <w:rsid w:val="005B1BE9"/>
    <w:rsid w:val="005B34C6"/>
    <w:rsid w:val="005B38DC"/>
    <w:rsid w:val="005B457B"/>
    <w:rsid w:val="005B4CCE"/>
    <w:rsid w:val="005B4FCE"/>
    <w:rsid w:val="005B5801"/>
    <w:rsid w:val="005B64A0"/>
    <w:rsid w:val="005B6819"/>
    <w:rsid w:val="005B7B55"/>
    <w:rsid w:val="005B7ECE"/>
    <w:rsid w:val="005C1412"/>
    <w:rsid w:val="005C16EC"/>
    <w:rsid w:val="005C23B0"/>
    <w:rsid w:val="005C287E"/>
    <w:rsid w:val="005C2EE5"/>
    <w:rsid w:val="005C2F10"/>
    <w:rsid w:val="005C30C8"/>
    <w:rsid w:val="005C311F"/>
    <w:rsid w:val="005C341F"/>
    <w:rsid w:val="005C399C"/>
    <w:rsid w:val="005C3FC2"/>
    <w:rsid w:val="005C4350"/>
    <w:rsid w:val="005C49F1"/>
    <w:rsid w:val="005C53F9"/>
    <w:rsid w:val="005C766E"/>
    <w:rsid w:val="005C7A17"/>
    <w:rsid w:val="005C7CD5"/>
    <w:rsid w:val="005D013B"/>
    <w:rsid w:val="005D0159"/>
    <w:rsid w:val="005D0310"/>
    <w:rsid w:val="005D0CDF"/>
    <w:rsid w:val="005D179D"/>
    <w:rsid w:val="005D24BB"/>
    <w:rsid w:val="005D317E"/>
    <w:rsid w:val="005D3593"/>
    <w:rsid w:val="005D37C1"/>
    <w:rsid w:val="005D3F75"/>
    <w:rsid w:val="005D48CA"/>
    <w:rsid w:val="005D574E"/>
    <w:rsid w:val="005D5CC8"/>
    <w:rsid w:val="005D62D7"/>
    <w:rsid w:val="005D7053"/>
    <w:rsid w:val="005D7C37"/>
    <w:rsid w:val="005E031E"/>
    <w:rsid w:val="005E0634"/>
    <w:rsid w:val="005E0A1F"/>
    <w:rsid w:val="005E1C48"/>
    <w:rsid w:val="005E3BDF"/>
    <w:rsid w:val="005E5B14"/>
    <w:rsid w:val="005E6751"/>
    <w:rsid w:val="005E6756"/>
    <w:rsid w:val="005E7170"/>
    <w:rsid w:val="005F0693"/>
    <w:rsid w:val="005F10FC"/>
    <w:rsid w:val="005F1332"/>
    <w:rsid w:val="005F1AF4"/>
    <w:rsid w:val="005F2AE6"/>
    <w:rsid w:val="005F3B78"/>
    <w:rsid w:val="005F4236"/>
    <w:rsid w:val="005F5DEA"/>
    <w:rsid w:val="005F5F2C"/>
    <w:rsid w:val="005F614C"/>
    <w:rsid w:val="005F62F7"/>
    <w:rsid w:val="005F6A21"/>
    <w:rsid w:val="005F6CFD"/>
    <w:rsid w:val="005F6FAB"/>
    <w:rsid w:val="005F7041"/>
    <w:rsid w:val="005F76BC"/>
    <w:rsid w:val="005F7832"/>
    <w:rsid w:val="005F78C1"/>
    <w:rsid w:val="005F7DD0"/>
    <w:rsid w:val="00600934"/>
    <w:rsid w:val="00601028"/>
    <w:rsid w:val="0060134B"/>
    <w:rsid w:val="00601C84"/>
    <w:rsid w:val="00602C60"/>
    <w:rsid w:val="00602CBA"/>
    <w:rsid w:val="00602E77"/>
    <w:rsid w:val="0060323F"/>
    <w:rsid w:val="00603B1B"/>
    <w:rsid w:val="00603C41"/>
    <w:rsid w:val="006047D0"/>
    <w:rsid w:val="006056E9"/>
    <w:rsid w:val="00605D32"/>
    <w:rsid w:val="0060631A"/>
    <w:rsid w:val="006070E2"/>
    <w:rsid w:val="0060745C"/>
    <w:rsid w:val="006079D5"/>
    <w:rsid w:val="00611051"/>
    <w:rsid w:val="00611075"/>
    <w:rsid w:val="0061138B"/>
    <w:rsid w:val="00611566"/>
    <w:rsid w:val="0061165C"/>
    <w:rsid w:val="00611C29"/>
    <w:rsid w:val="00612294"/>
    <w:rsid w:val="0061238D"/>
    <w:rsid w:val="00612987"/>
    <w:rsid w:val="00612A98"/>
    <w:rsid w:val="00612BC4"/>
    <w:rsid w:val="00613732"/>
    <w:rsid w:val="00613FDF"/>
    <w:rsid w:val="006140E4"/>
    <w:rsid w:val="0061410E"/>
    <w:rsid w:val="0061468D"/>
    <w:rsid w:val="00614765"/>
    <w:rsid w:val="00614D38"/>
    <w:rsid w:val="0061500B"/>
    <w:rsid w:val="00615760"/>
    <w:rsid w:val="00615871"/>
    <w:rsid w:val="00615E78"/>
    <w:rsid w:val="0061712F"/>
    <w:rsid w:val="0061716D"/>
    <w:rsid w:val="006177C3"/>
    <w:rsid w:val="006204B3"/>
    <w:rsid w:val="00620AB7"/>
    <w:rsid w:val="00622471"/>
    <w:rsid w:val="00622596"/>
    <w:rsid w:val="00622615"/>
    <w:rsid w:val="006229B9"/>
    <w:rsid w:val="00622C27"/>
    <w:rsid w:val="0062386F"/>
    <w:rsid w:val="006239E3"/>
    <w:rsid w:val="00623AD3"/>
    <w:rsid w:val="0062443E"/>
    <w:rsid w:val="00624629"/>
    <w:rsid w:val="00624CEF"/>
    <w:rsid w:val="006259B5"/>
    <w:rsid w:val="00626171"/>
    <w:rsid w:val="0062650E"/>
    <w:rsid w:val="00626D61"/>
    <w:rsid w:val="00627D08"/>
    <w:rsid w:val="0063000A"/>
    <w:rsid w:val="00630B27"/>
    <w:rsid w:val="00631077"/>
    <w:rsid w:val="0063110F"/>
    <w:rsid w:val="00631304"/>
    <w:rsid w:val="00631A30"/>
    <w:rsid w:val="00631F85"/>
    <w:rsid w:val="00632CA6"/>
    <w:rsid w:val="00632E71"/>
    <w:rsid w:val="00633162"/>
    <w:rsid w:val="00633432"/>
    <w:rsid w:val="00633527"/>
    <w:rsid w:val="006338A8"/>
    <w:rsid w:val="0063431C"/>
    <w:rsid w:val="0063431F"/>
    <w:rsid w:val="00634470"/>
    <w:rsid w:val="0063489F"/>
    <w:rsid w:val="0063567A"/>
    <w:rsid w:val="00636091"/>
    <w:rsid w:val="0063664F"/>
    <w:rsid w:val="00636F5E"/>
    <w:rsid w:val="00636FBE"/>
    <w:rsid w:val="006376B2"/>
    <w:rsid w:val="006378E6"/>
    <w:rsid w:val="00637D2A"/>
    <w:rsid w:val="0064031E"/>
    <w:rsid w:val="00640535"/>
    <w:rsid w:val="00640936"/>
    <w:rsid w:val="006417CD"/>
    <w:rsid w:val="00641DFD"/>
    <w:rsid w:val="00643C02"/>
    <w:rsid w:val="00643F1A"/>
    <w:rsid w:val="006444D8"/>
    <w:rsid w:val="0064468A"/>
    <w:rsid w:val="00644BB4"/>
    <w:rsid w:val="006464EA"/>
    <w:rsid w:val="00646D99"/>
    <w:rsid w:val="00646E25"/>
    <w:rsid w:val="00646E3E"/>
    <w:rsid w:val="00647883"/>
    <w:rsid w:val="0065016F"/>
    <w:rsid w:val="006501F9"/>
    <w:rsid w:val="0065060A"/>
    <w:rsid w:val="00650B7D"/>
    <w:rsid w:val="00650CC5"/>
    <w:rsid w:val="00650D86"/>
    <w:rsid w:val="0065195B"/>
    <w:rsid w:val="00651FA7"/>
    <w:rsid w:val="00654553"/>
    <w:rsid w:val="0065468F"/>
    <w:rsid w:val="0065539D"/>
    <w:rsid w:val="006553C9"/>
    <w:rsid w:val="00655ACC"/>
    <w:rsid w:val="00655CCC"/>
    <w:rsid w:val="00655E05"/>
    <w:rsid w:val="00656357"/>
    <w:rsid w:val="00656910"/>
    <w:rsid w:val="00657159"/>
    <w:rsid w:val="006574C0"/>
    <w:rsid w:val="00657D34"/>
    <w:rsid w:val="00657E0D"/>
    <w:rsid w:val="0066002A"/>
    <w:rsid w:val="006600C5"/>
    <w:rsid w:val="00660271"/>
    <w:rsid w:val="00660BA6"/>
    <w:rsid w:val="00660D97"/>
    <w:rsid w:val="00661304"/>
    <w:rsid w:val="006614A0"/>
    <w:rsid w:val="006617C3"/>
    <w:rsid w:val="00661B0E"/>
    <w:rsid w:val="0066335F"/>
    <w:rsid w:val="006639C9"/>
    <w:rsid w:val="00663E3E"/>
    <w:rsid w:val="0066423B"/>
    <w:rsid w:val="00664321"/>
    <w:rsid w:val="00664875"/>
    <w:rsid w:val="0066530C"/>
    <w:rsid w:val="00665806"/>
    <w:rsid w:val="00665AD6"/>
    <w:rsid w:val="00665D81"/>
    <w:rsid w:val="00667463"/>
    <w:rsid w:val="006709C6"/>
    <w:rsid w:val="00671C14"/>
    <w:rsid w:val="00672558"/>
    <w:rsid w:val="006726CB"/>
    <w:rsid w:val="006727FD"/>
    <w:rsid w:val="00673478"/>
    <w:rsid w:val="006738CA"/>
    <w:rsid w:val="00673F7B"/>
    <w:rsid w:val="006745FE"/>
    <w:rsid w:val="00674BEA"/>
    <w:rsid w:val="00674E6E"/>
    <w:rsid w:val="006750E1"/>
    <w:rsid w:val="0067630A"/>
    <w:rsid w:val="00676485"/>
    <w:rsid w:val="00677367"/>
    <w:rsid w:val="006776EA"/>
    <w:rsid w:val="006806B8"/>
    <w:rsid w:val="00680952"/>
    <w:rsid w:val="00680A90"/>
    <w:rsid w:val="00680F60"/>
    <w:rsid w:val="0068177D"/>
    <w:rsid w:val="0068184F"/>
    <w:rsid w:val="00681C11"/>
    <w:rsid w:val="00682B73"/>
    <w:rsid w:val="00682E29"/>
    <w:rsid w:val="00683329"/>
    <w:rsid w:val="0068340A"/>
    <w:rsid w:val="0068351F"/>
    <w:rsid w:val="00683A54"/>
    <w:rsid w:val="00683B54"/>
    <w:rsid w:val="00683F61"/>
    <w:rsid w:val="00685F20"/>
    <w:rsid w:val="00687795"/>
    <w:rsid w:val="006913BE"/>
    <w:rsid w:val="00691405"/>
    <w:rsid w:val="0069140F"/>
    <w:rsid w:val="006914C9"/>
    <w:rsid w:val="006917E1"/>
    <w:rsid w:val="0069198C"/>
    <w:rsid w:val="00691CAC"/>
    <w:rsid w:val="00692797"/>
    <w:rsid w:val="00692C10"/>
    <w:rsid w:val="00694B0A"/>
    <w:rsid w:val="00694D2F"/>
    <w:rsid w:val="0069539B"/>
    <w:rsid w:val="0069550B"/>
    <w:rsid w:val="00695DC9"/>
    <w:rsid w:val="00696821"/>
    <w:rsid w:val="00696A89"/>
    <w:rsid w:val="00696D46"/>
    <w:rsid w:val="00697170"/>
    <w:rsid w:val="0069723D"/>
    <w:rsid w:val="006972D3"/>
    <w:rsid w:val="00697E57"/>
    <w:rsid w:val="006A0EF9"/>
    <w:rsid w:val="006A15BB"/>
    <w:rsid w:val="006A18AB"/>
    <w:rsid w:val="006A1E15"/>
    <w:rsid w:val="006A2CB5"/>
    <w:rsid w:val="006A2D97"/>
    <w:rsid w:val="006A2DE8"/>
    <w:rsid w:val="006A312E"/>
    <w:rsid w:val="006A3134"/>
    <w:rsid w:val="006A4480"/>
    <w:rsid w:val="006A46A6"/>
    <w:rsid w:val="006A46FD"/>
    <w:rsid w:val="006A562B"/>
    <w:rsid w:val="006A5AB0"/>
    <w:rsid w:val="006A5BEF"/>
    <w:rsid w:val="006A6814"/>
    <w:rsid w:val="006A68B4"/>
    <w:rsid w:val="006A7041"/>
    <w:rsid w:val="006A70EB"/>
    <w:rsid w:val="006A76F8"/>
    <w:rsid w:val="006A77B3"/>
    <w:rsid w:val="006B0567"/>
    <w:rsid w:val="006B28C9"/>
    <w:rsid w:val="006B2FEA"/>
    <w:rsid w:val="006B30FC"/>
    <w:rsid w:val="006B3323"/>
    <w:rsid w:val="006B363F"/>
    <w:rsid w:val="006B391D"/>
    <w:rsid w:val="006B4450"/>
    <w:rsid w:val="006B4B4A"/>
    <w:rsid w:val="006B4C0C"/>
    <w:rsid w:val="006B5B57"/>
    <w:rsid w:val="006B63E8"/>
    <w:rsid w:val="006B6411"/>
    <w:rsid w:val="006B6953"/>
    <w:rsid w:val="006B755D"/>
    <w:rsid w:val="006B7BA6"/>
    <w:rsid w:val="006B7C14"/>
    <w:rsid w:val="006C0194"/>
    <w:rsid w:val="006C04AD"/>
    <w:rsid w:val="006C0802"/>
    <w:rsid w:val="006C0A14"/>
    <w:rsid w:val="006C0B1D"/>
    <w:rsid w:val="006C0FB3"/>
    <w:rsid w:val="006C1197"/>
    <w:rsid w:val="006C34BA"/>
    <w:rsid w:val="006C4007"/>
    <w:rsid w:val="006C40AA"/>
    <w:rsid w:val="006C467C"/>
    <w:rsid w:val="006C4C73"/>
    <w:rsid w:val="006C5196"/>
    <w:rsid w:val="006C5536"/>
    <w:rsid w:val="006C56B0"/>
    <w:rsid w:val="006C5EB2"/>
    <w:rsid w:val="006C5EDE"/>
    <w:rsid w:val="006C60EB"/>
    <w:rsid w:val="006C64C4"/>
    <w:rsid w:val="006C66D8"/>
    <w:rsid w:val="006C6A7F"/>
    <w:rsid w:val="006C6E60"/>
    <w:rsid w:val="006C7332"/>
    <w:rsid w:val="006C73A0"/>
    <w:rsid w:val="006D0472"/>
    <w:rsid w:val="006D0BAB"/>
    <w:rsid w:val="006D0EE0"/>
    <w:rsid w:val="006D1E24"/>
    <w:rsid w:val="006D227A"/>
    <w:rsid w:val="006D35DE"/>
    <w:rsid w:val="006D3A9E"/>
    <w:rsid w:val="006D4067"/>
    <w:rsid w:val="006D498C"/>
    <w:rsid w:val="006D4FCF"/>
    <w:rsid w:val="006D5B1A"/>
    <w:rsid w:val="006D5D62"/>
    <w:rsid w:val="006D5F02"/>
    <w:rsid w:val="006D6C92"/>
    <w:rsid w:val="006D72E5"/>
    <w:rsid w:val="006D7377"/>
    <w:rsid w:val="006D76CD"/>
    <w:rsid w:val="006E027C"/>
    <w:rsid w:val="006E05C3"/>
    <w:rsid w:val="006E0682"/>
    <w:rsid w:val="006E1057"/>
    <w:rsid w:val="006E106B"/>
    <w:rsid w:val="006E1417"/>
    <w:rsid w:val="006E2139"/>
    <w:rsid w:val="006E219D"/>
    <w:rsid w:val="006E36E0"/>
    <w:rsid w:val="006E3DD2"/>
    <w:rsid w:val="006E4E92"/>
    <w:rsid w:val="006E58FB"/>
    <w:rsid w:val="006E5DDC"/>
    <w:rsid w:val="006E63DD"/>
    <w:rsid w:val="006E65F7"/>
    <w:rsid w:val="006E6A01"/>
    <w:rsid w:val="006E6AA5"/>
    <w:rsid w:val="006E6AE3"/>
    <w:rsid w:val="006E6C23"/>
    <w:rsid w:val="006F0024"/>
    <w:rsid w:val="006F01A6"/>
    <w:rsid w:val="006F0412"/>
    <w:rsid w:val="006F1FDE"/>
    <w:rsid w:val="006F239E"/>
    <w:rsid w:val="006F2C1D"/>
    <w:rsid w:val="006F2DD9"/>
    <w:rsid w:val="006F379C"/>
    <w:rsid w:val="006F390B"/>
    <w:rsid w:val="006F5243"/>
    <w:rsid w:val="006F5317"/>
    <w:rsid w:val="006F6640"/>
    <w:rsid w:val="006F6A2C"/>
    <w:rsid w:val="006F6B44"/>
    <w:rsid w:val="006F6BC5"/>
    <w:rsid w:val="006F706D"/>
    <w:rsid w:val="006F71FF"/>
    <w:rsid w:val="006F7C60"/>
    <w:rsid w:val="00700B9F"/>
    <w:rsid w:val="00700F04"/>
    <w:rsid w:val="00701A38"/>
    <w:rsid w:val="00701AD3"/>
    <w:rsid w:val="00701E07"/>
    <w:rsid w:val="007020EC"/>
    <w:rsid w:val="00702208"/>
    <w:rsid w:val="0070264C"/>
    <w:rsid w:val="00702B3B"/>
    <w:rsid w:val="00702CB0"/>
    <w:rsid w:val="00702E79"/>
    <w:rsid w:val="007032C1"/>
    <w:rsid w:val="00703A1C"/>
    <w:rsid w:val="00704090"/>
    <w:rsid w:val="00704985"/>
    <w:rsid w:val="00704EBE"/>
    <w:rsid w:val="00705228"/>
    <w:rsid w:val="007054EA"/>
    <w:rsid w:val="00705865"/>
    <w:rsid w:val="007059E3"/>
    <w:rsid w:val="00705B0E"/>
    <w:rsid w:val="00705BB8"/>
    <w:rsid w:val="00705FB4"/>
    <w:rsid w:val="007069DC"/>
    <w:rsid w:val="00707676"/>
    <w:rsid w:val="00710180"/>
    <w:rsid w:val="00710201"/>
    <w:rsid w:val="0071096B"/>
    <w:rsid w:val="00712F10"/>
    <w:rsid w:val="00713134"/>
    <w:rsid w:val="007139E6"/>
    <w:rsid w:val="00713D78"/>
    <w:rsid w:val="00714023"/>
    <w:rsid w:val="007150E9"/>
    <w:rsid w:val="00715707"/>
    <w:rsid w:val="00715CA3"/>
    <w:rsid w:val="00715F01"/>
    <w:rsid w:val="007165BF"/>
    <w:rsid w:val="0071661E"/>
    <w:rsid w:val="00716873"/>
    <w:rsid w:val="00716AB0"/>
    <w:rsid w:val="00716C0A"/>
    <w:rsid w:val="00717477"/>
    <w:rsid w:val="007174CB"/>
    <w:rsid w:val="007204CA"/>
    <w:rsid w:val="00720670"/>
    <w:rsid w:val="0072073A"/>
    <w:rsid w:val="00720BCD"/>
    <w:rsid w:val="00721A7E"/>
    <w:rsid w:val="00722FB2"/>
    <w:rsid w:val="00723007"/>
    <w:rsid w:val="00724203"/>
    <w:rsid w:val="00724C2F"/>
    <w:rsid w:val="007252C3"/>
    <w:rsid w:val="00725E95"/>
    <w:rsid w:val="00726E5F"/>
    <w:rsid w:val="00731240"/>
    <w:rsid w:val="00731BD9"/>
    <w:rsid w:val="00731F4C"/>
    <w:rsid w:val="00731F83"/>
    <w:rsid w:val="00732119"/>
    <w:rsid w:val="00733714"/>
    <w:rsid w:val="007337A0"/>
    <w:rsid w:val="00733D15"/>
    <w:rsid w:val="0073408E"/>
    <w:rsid w:val="007340CC"/>
    <w:rsid w:val="007342B5"/>
    <w:rsid w:val="00734777"/>
    <w:rsid w:val="00734967"/>
    <w:rsid w:val="00734A5B"/>
    <w:rsid w:val="00735A10"/>
    <w:rsid w:val="007360EB"/>
    <w:rsid w:val="007363F0"/>
    <w:rsid w:val="007364CE"/>
    <w:rsid w:val="00736F7C"/>
    <w:rsid w:val="007374BD"/>
    <w:rsid w:val="00737A76"/>
    <w:rsid w:val="00740402"/>
    <w:rsid w:val="0074065B"/>
    <w:rsid w:val="00741205"/>
    <w:rsid w:val="00741705"/>
    <w:rsid w:val="007427D5"/>
    <w:rsid w:val="00742A09"/>
    <w:rsid w:val="00742D7A"/>
    <w:rsid w:val="00742FE0"/>
    <w:rsid w:val="0074303F"/>
    <w:rsid w:val="0074405E"/>
    <w:rsid w:val="0074478C"/>
    <w:rsid w:val="007448B8"/>
    <w:rsid w:val="00744A0B"/>
    <w:rsid w:val="00744E76"/>
    <w:rsid w:val="007460EF"/>
    <w:rsid w:val="00747133"/>
    <w:rsid w:val="007471A8"/>
    <w:rsid w:val="00747227"/>
    <w:rsid w:val="007474CF"/>
    <w:rsid w:val="00747718"/>
    <w:rsid w:val="007505BD"/>
    <w:rsid w:val="007505DE"/>
    <w:rsid w:val="0075098F"/>
    <w:rsid w:val="00750EFE"/>
    <w:rsid w:val="007513F9"/>
    <w:rsid w:val="00751709"/>
    <w:rsid w:val="007525DC"/>
    <w:rsid w:val="00752752"/>
    <w:rsid w:val="00752DAE"/>
    <w:rsid w:val="00752E0D"/>
    <w:rsid w:val="007530E1"/>
    <w:rsid w:val="00753DEA"/>
    <w:rsid w:val="007541BE"/>
    <w:rsid w:val="00754346"/>
    <w:rsid w:val="007543BF"/>
    <w:rsid w:val="007548BB"/>
    <w:rsid w:val="00755468"/>
    <w:rsid w:val="00755FCE"/>
    <w:rsid w:val="00757D40"/>
    <w:rsid w:val="00760424"/>
    <w:rsid w:val="00760C97"/>
    <w:rsid w:val="0076108B"/>
    <w:rsid w:val="007613D3"/>
    <w:rsid w:val="007618FA"/>
    <w:rsid w:val="00761AA8"/>
    <w:rsid w:val="00761C24"/>
    <w:rsid w:val="0076280F"/>
    <w:rsid w:val="00762B39"/>
    <w:rsid w:val="00762C31"/>
    <w:rsid w:val="00762D2C"/>
    <w:rsid w:val="00763837"/>
    <w:rsid w:val="00763C7F"/>
    <w:rsid w:val="007640BC"/>
    <w:rsid w:val="0076523A"/>
    <w:rsid w:val="007655F5"/>
    <w:rsid w:val="007658F2"/>
    <w:rsid w:val="00765BC2"/>
    <w:rsid w:val="00765ED5"/>
    <w:rsid w:val="00765FEE"/>
    <w:rsid w:val="0076605A"/>
    <w:rsid w:val="007662B5"/>
    <w:rsid w:val="007668C5"/>
    <w:rsid w:val="0076748F"/>
    <w:rsid w:val="00767809"/>
    <w:rsid w:val="00767DEF"/>
    <w:rsid w:val="00767E34"/>
    <w:rsid w:val="00767E62"/>
    <w:rsid w:val="00770280"/>
    <w:rsid w:val="00770637"/>
    <w:rsid w:val="00770E9B"/>
    <w:rsid w:val="00771290"/>
    <w:rsid w:val="0077138D"/>
    <w:rsid w:val="00771CBB"/>
    <w:rsid w:val="00771EA6"/>
    <w:rsid w:val="0077244B"/>
    <w:rsid w:val="0077275B"/>
    <w:rsid w:val="007727F3"/>
    <w:rsid w:val="00772CC9"/>
    <w:rsid w:val="0077350D"/>
    <w:rsid w:val="00773E98"/>
    <w:rsid w:val="0077440F"/>
    <w:rsid w:val="0077578B"/>
    <w:rsid w:val="00775ED5"/>
    <w:rsid w:val="007763ED"/>
    <w:rsid w:val="0077674E"/>
    <w:rsid w:val="0077700F"/>
    <w:rsid w:val="0077772F"/>
    <w:rsid w:val="00780E42"/>
    <w:rsid w:val="00781685"/>
    <w:rsid w:val="00781BC3"/>
    <w:rsid w:val="00781DD8"/>
    <w:rsid w:val="00781F0F"/>
    <w:rsid w:val="00781F77"/>
    <w:rsid w:val="00782CC7"/>
    <w:rsid w:val="00783023"/>
    <w:rsid w:val="007830FF"/>
    <w:rsid w:val="00783C04"/>
    <w:rsid w:val="00783D38"/>
    <w:rsid w:val="00783E83"/>
    <w:rsid w:val="00783ECC"/>
    <w:rsid w:val="007840E8"/>
    <w:rsid w:val="00784263"/>
    <w:rsid w:val="007844A6"/>
    <w:rsid w:val="0078461C"/>
    <w:rsid w:val="00786013"/>
    <w:rsid w:val="0078727C"/>
    <w:rsid w:val="00787581"/>
    <w:rsid w:val="0079049D"/>
    <w:rsid w:val="00790AB9"/>
    <w:rsid w:val="00791410"/>
    <w:rsid w:val="00791F42"/>
    <w:rsid w:val="00792222"/>
    <w:rsid w:val="00792224"/>
    <w:rsid w:val="00792347"/>
    <w:rsid w:val="00792D4E"/>
    <w:rsid w:val="007936A2"/>
    <w:rsid w:val="00793DC5"/>
    <w:rsid w:val="00794346"/>
    <w:rsid w:val="0079647E"/>
    <w:rsid w:val="00796823"/>
    <w:rsid w:val="00796AEF"/>
    <w:rsid w:val="007974BB"/>
    <w:rsid w:val="007978EE"/>
    <w:rsid w:val="00797E32"/>
    <w:rsid w:val="00797EF0"/>
    <w:rsid w:val="00797F83"/>
    <w:rsid w:val="00797F97"/>
    <w:rsid w:val="007A0377"/>
    <w:rsid w:val="007A16B3"/>
    <w:rsid w:val="007A2294"/>
    <w:rsid w:val="007A2309"/>
    <w:rsid w:val="007A2E55"/>
    <w:rsid w:val="007A4B0C"/>
    <w:rsid w:val="007A5381"/>
    <w:rsid w:val="007A5DDA"/>
    <w:rsid w:val="007A5E64"/>
    <w:rsid w:val="007A6267"/>
    <w:rsid w:val="007A6305"/>
    <w:rsid w:val="007A6778"/>
    <w:rsid w:val="007A6E26"/>
    <w:rsid w:val="007A7033"/>
    <w:rsid w:val="007A709C"/>
    <w:rsid w:val="007A79E5"/>
    <w:rsid w:val="007A7CBC"/>
    <w:rsid w:val="007B0792"/>
    <w:rsid w:val="007B0FBB"/>
    <w:rsid w:val="007B121A"/>
    <w:rsid w:val="007B1453"/>
    <w:rsid w:val="007B18D8"/>
    <w:rsid w:val="007B1967"/>
    <w:rsid w:val="007B22AF"/>
    <w:rsid w:val="007B2BFC"/>
    <w:rsid w:val="007B3AF6"/>
    <w:rsid w:val="007B3D80"/>
    <w:rsid w:val="007B4199"/>
    <w:rsid w:val="007B4426"/>
    <w:rsid w:val="007B4BE6"/>
    <w:rsid w:val="007B4C59"/>
    <w:rsid w:val="007B4D10"/>
    <w:rsid w:val="007B6106"/>
    <w:rsid w:val="007B6826"/>
    <w:rsid w:val="007B6861"/>
    <w:rsid w:val="007B6D74"/>
    <w:rsid w:val="007B6EDA"/>
    <w:rsid w:val="007B7AC2"/>
    <w:rsid w:val="007C0192"/>
    <w:rsid w:val="007C095F"/>
    <w:rsid w:val="007C0D46"/>
    <w:rsid w:val="007C0F7B"/>
    <w:rsid w:val="007C21B1"/>
    <w:rsid w:val="007C288B"/>
    <w:rsid w:val="007C2DD0"/>
    <w:rsid w:val="007C35C1"/>
    <w:rsid w:val="007C3650"/>
    <w:rsid w:val="007C4110"/>
    <w:rsid w:val="007C4533"/>
    <w:rsid w:val="007C45DE"/>
    <w:rsid w:val="007C4B46"/>
    <w:rsid w:val="007C5160"/>
    <w:rsid w:val="007C55A7"/>
    <w:rsid w:val="007C5C27"/>
    <w:rsid w:val="007C668C"/>
    <w:rsid w:val="007C69D4"/>
    <w:rsid w:val="007C6EC2"/>
    <w:rsid w:val="007C7239"/>
    <w:rsid w:val="007C77D7"/>
    <w:rsid w:val="007C7A2A"/>
    <w:rsid w:val="007D03DA"/>
    <w:rsid w:val="007D0AA4"/>
    <w:rsid w:val="007D1590"/>
    <w:rsid w:val="007D1734"/>
    <w:rsid w:val="007D1AFE"/>
    <w:rsid w:val="007D1C86"/>
    <w:rsid w:val="007D222B"/>
    <w:rsid w:val="007D257A"/>
    <w:rsid w:val="007D269F"/>
    <w:rsid w:val="007D292C"/>
    <w:rsid w:val="007D2BAC"/>
    <w:rsid w:val="007D4083"/>
    <w:rsid w:val="007D4127"/>
    <w:rsid w:val="007D49A1"/>
    <w:rsid w:val="007D58A1"/>
    <w:rsid w:val="007D5C8F"/>
    <w:rsid w:val="007D6572"/>
    <w:rsid w:val="007D727F"/>
    <w:rsid w:val="007D74F3"/>
    <w:rsid w:val="007D79B7"/>
    <w:rsid w:val="007D79BB"/>
    <w:rsid w:val="007D7C11"/>
    <w:rsid w:val="007E01FF"/>
    <w:rsid w:val="007E07B6"/>
    <w:rsid w:val="007E08C9"/>
    <w:rsid w:val="007E09E3"/>
    <w:rsid w:val="007E11C8"/>
    <w:rsid w:val="007E14A4"/>
    <w:rsid w:val="007E1A3F"/>
    <w:rsid w:val="007E1EE2"/>
    <w:rsid w:val="007E2E55"/>
    <w:rsid w:val="007E3260"/>
    <w:rsid w:val="007E3DD2"/>
    <w:rsid w:val="007E4297"/>
    <w:rsid w:val="007E478C"/>
    <w:rsid w:val="007E4966"/>
    <w:rsid w:val="007E4CEA"/>
    <w:rsid w:val="007E58AA"/>
    <w:rsid w:val="007E5933"/>
    <w:rsid w:val="007E604F"/>
    <w:rsid w:val="007E6304"/>
    <w:rsid w:val="007E6963"/>
    <w:rsid w:val="007E7159"/>
    <w:rsid w:val="007E76B9"/>
    <w:rsid w:val="007E7A58"/>
    <w:rsid w:val="007E7C59"/>
    <w:rsid w:val="007E7CB8"/>
    <w:rsid w:val="007E7DF7"/>
    <w:rsid w:val="007F0016"/>
    <w:rsid w:val="007F08C1"/>
    <w:rsid w:val="007F0E9C"/>
    <w:rsid w:val="007F2153"/>
    <w:rsid w:val="007F240D"/>
    <w:rsid w:val="007F257D"/>
    <w:rsid w:val="007F25E9"/>
    <w:rsid w:val="007F270D"/>
    <w:rsid w:val="007F28E7"/>
    <w:rsid w:val="007F2AA5"/>
    <w:rsid w:val="007F2E08"/>
    <w:rsid w:val="007F3068"/>
    <w:rsid w:val="007F3378"/>
    <w:rsid w:val="007F3E0C"/>
    <w:rsid w:val="007F4805"/>
    <w:rsid w:val="007F4F84"/>
    <w:rsid w:val="007F509B"/>
    <w:rsid w:val="007F50D5"/>
    <w:rsid w:val="007F5859"/>
    <w:rsid w:val="007F6033"/>
    <w:rsid w:val="007F64C4"/>
    <w:rsid w:val="007F6A24"/>
    <w:rsid w:val="007F70E2"/>
    <w:rsid w:val="007F71F3"/>
    <w:rsid w:val="007F79AF"/>
    <w:rsid w:val="007F7DD3"/>
    <w:rsid w:val="008014C6"/>
    <w:rsid w:val="00801662"/>
    <w:rsid w:val="00801DEE"/>
    <w:rsid w:val="00801EED"/>
    <w:rsid w:val="00802197"/>
    <w:rsid w:val="008024E2"/>
    <w:rsid w:val="008024FA"/>
    <w:rsid w:val="008026E6"/>
    <w:rsid w:val="008028A4"/>
    <w:rsid w:val="008036EF"/>
    <w:rsid w:val="008037F1"/>
    <w:rsid w:val="00803A2F"/>
    <w:rsid w:val="00803BF2"/>
    <w:rsid w:val="008042A6"/>
    <w:rsid w:val="00804636"/>
    <w:rsid w:val="00804952"/>
    <w:rsid w:val="00805C6B"/>
    <w:rsid w:val="00805DCC"/>
    <w:rsid w:val="00807101"/>
    <w:rsid w:val="00807234"/>
    <w:rsid w:val="0081045F"/>
    <w:rsid w:val="0081072E"/>
    <w:rsid w:val="00810796"/>
    <w:rsid w:val="00810827"/>
    <w:rsid w:val="008114E6"/>
    <w:rsid w:val="00811AFE"/>
    <w:rsid w:val="00812E7E"/>
    <w:rsid w:val="00812FC6"/>
    <w:rsid w:val="00813245"/>
    <w:rsid w:val="008132AD"/>
    <w:rsid w:val="008136B7"/>
    <w:rsid w:val="00813A42"/>
    <w:rsid w:val="00813F7D"/>
    <w:rsid w:val="008144CD"/>
    <w:rsid w:val="00814EE9"/>
    <w:rsid w:val="0081670B"/>
    <w:rsid w:val="008177BD"/>
    <w:rsid w:val="0081782A"/>
    <w:rsid w:val="00820126"/>
    <w:rsid w:val="00820149"/>
    <w:rsid w:val="008208E9"/>
    <w:rsid w:val="00821450"/>
    <w:rsid w:val="00822E8A"/>
    <w:rsid w:val="008230CC"/>
    <w:rsid w:val="008238A4"/>
    <w:rsid w:val="0082435C"/>
    <w:rsid w:val="00824B98"/>
    <w:rsid w:val="00824C59"/>
    <w:rsid w:val="00826264"/>
    <w:rsid w:val="0082642E"/>
    <w:rsid w:val="00826DF6"/>
    <w:rsid w:val="00827714"/>
    <w:rsid w:val="00827DAC"/>
    <w:rsid w:val="008300DF"/>
    <w:rsid w:val="0083028B"/>
    <w:rsid w:val="00830901"/>
    <w:rsid w:val="008312DD"/>
    <w:rsid w:val="00832109"/>
    <w:rsid w:val="00832D9A"/>
    <w:rsid w:val="00832E22"/>
    <w:rsid w:val="00833728"/>
    <w:rsid w:val="0083446C"/>
    <w:rsid w:val="0083558B"/>
    <w:rsid w:val="00835959"/>
    <w:rsid w:val="00835E32"/>
    <w:rsid w:val="008364AF"/>
    <w:rsid w:val="00836C34"/>
    <w:rsid w:val="00836FE5"/>
    <w:rsid w:val="0084082A"/>
    <w:rsid w:val="00840BBD"/>
    <w:rsid w:val="00840DE0"/>
    <w:rsid w:val="00840FD2"/>
    <w:rsid w:val="00841219"/>
    <w:rsid w:val="0084160F"/>
    <w:rsid w:val="00841B5A"/>
    <w:rsid w:val="00842225"/>
    <w:rsid w:val="0084222A"/>
    <w:rsid w:val="00842C45"/>
    <w:rsid w:val="00843B6D"/>
    <w:rsid w:val="00844361"/>
    <w:rsid w:val="00845033"/>
    <w:rsid w:val="0084615D"/>
    <w:rsid w:val="0084656F"/>
    <w:rsid w:val="008470D7"/>
    <w:rsid w:val="00847939"/>
    <w:rsid w:val="008479CE"/>
    <w:rsid w:val="00847BCE"/>
    <w:rsid w:val="00847CD0"/>
    <w:rsid w:val="00847FD7"/>
    <w:rsid w:val="008504F8"/>
    <w:rsid w:val="0085086E"/>
    <w:rsid w:val="00850A13"/>
    <w:rsid w:val="00850C0D"/>
    <w:rsid w:val="008520CD"/>
    <w:rsid w:val="00853B71"/>
    <w:rsid w:val="00853C54"/>
    <w:rsid w:val="00853FF9"/>
    <w:rsid w:val="00855EB1"/>
    <w:rsid w:val="00855F54"/>
    <w:rsid w:val="0085671D"/>
    <w:rsid w:val="0085673D"/>
    <w:rsid w:val="00856C06"/>
    <w:rsid w:val="008578DD"/>
    <w:rsid w:val="00860170"/>
    <w:rsid w:val="008607A8"/>
    <w:rsid w:val="00860897"/>
    <w:rsid w:val="00860DE2"/>
    <w:rsid w:val="0086166F"/>
    <w:rsid w:val="00861C82"/>
    <w:rsid w:val="00861F63"/>
    <w:rsid w:val="008628E7"/>
    <w:rsid w:val="0086354A"/>
    <w:rsid w:val="008636C2"/>
    <w:rsid w:val="0086380F"/>
    <w:rsid w:val="00863873"/>
    <w:rsid w:val="00864449"/>
    <w:rsid w:val="0086457C"/>
    <w:rsid w:val="00866C2D"/>
    <w:rsid w:val="00867E52"/>
    <w:rsid w:val="0087064C"/>
    <w:rsid w:val="00870F86"/>
    <w:rsid w:val="0087193D"/>
    <w:rsid w:val="00871D67"/>
    <w:rsid w:val="00872308"/>
    <w:rsid w:val="00872B91"/>
    <w:rsid w:val="008731FF"/>
    <w:rsid w:val="008733FD"/>
    <w:rsid w:val="0087388F"/>
    <w:rsid w:val="00873D23"/>
    <w:rsid w:val="008747D7"/>
    <w:rsid w:val="00874B49"/>
    <w:rsid w:val="00874E5E"/>
    <w:rsid w:val="00875884"/>
    <w:rsid w:val="00875C01"/>
    <w:rsid w:val="008762FA"/>
    <w:rsid w:val="00876821"/>
    <w:rsid w:val="008768CA"/>
    <w:rsid w:val="0087759C"/>
    <w:rsid w:val="00877C39"/>
    <w:rsid w:val="00877EF9"/>
    <w:rsid w:val="00880559"/>
    <w:rsid w:val="008806C2"/>
    <w:rsid w:val="00880E1E"/>
    <w:rsid w:val="00881016"/>
    <w:rsid w:val="008811E9"/>
    <w:rsid w:val="00881544"/>
    <w:rsid w:val="00882095"/>
    <w:rsid w:val="00882DE1"/>
    <w:rsid w:val="008830BB"/>
    <w:rsid w:val="0088320C"/>
    <w:rsid w:val="00883389"/>
    <w:rsid w:val="008838CD"/>
    <w:rsid w:val="00883DBC"/>
    <w:rsid w:val="0088434C"/>
    <w:rsid w:val="008845BC"/>
    <w:rsid w:val="00885408"/>
    <w:rsid w:val="00885D58"/>
    <w:rsid w:val="0088628B"/>
    <w:rsid w:val="008865FF"/>
    <w:rsid w:val="008871A2"/>
    <w:rsid w:val="00887666"/>
    <w:rsid w:val="008876E4"/>
    <w:rsid w:val="0089010A"/>
    <w:rsid w:val="00890990"/>
    <w:rsid w:val="0089105F"/>
    <w:rsid w:val="008910E3"/>
    <w:rsid w:val="00891409"/>
    <w:rsid w:val="008915E3"/>
    <w:rsid w:val="00891E95"/>
    <w:rsid w:val="008929D1"/>
    <w:rsid w:val="00892C94"/>
    <w:rsid w:val="0089305E"/>
    <w:rsid w:val="008930BE"/>
    <w:rsid w:val="00893E1B"/>
    <w:rsid w:val="0089482A"/>
    <w:rsid w:val="00894A97"/>
    <w:rsid w:val="00894B26"/>
    <w:rsid w:val="00895221"/>
    <w:rsid w:val="008955CF"/>
    <w:rsid w:val="0089650F"/>
    <w:rsid w:val="00896523"/>
    <w:rsid w:val="00897EB7"/>
    <w:rsid w:val="008A0490"/>
    <w:rsid w:val="008A06AE"/>
    <w:rsid w:val="008A162B"/>
    <w:rsid w:val="008A2193"/>
    <w:rsid w:val="008A2634"/>
    <w:rsid w:val="008A26FD"/>
    <w:rsid w:val="008A3C49"/>
    <w:rsid w:val="008A47A3"/>
    <w:rsid w:val="008A4B25"/>
    <w:rsid w:val="008A4B32"/>
    <w:rsid w:val="008A51A2"/>
    <w:rsid w:val="008A564B"/>
    <w:rsid w:val="008A6743"/>
    <w:rsid w:val="008A6F9C"/>
    <w:rsid w:val="008A7203"/>
    <w:rsid w:val="008A7480"/>
    <w:rsid w:val="008A75F9"/>
    <w:rsid w:val="008B0792"/>
    <w:rsid w:val="008B07E7"/>
    <w:rsid w:val="008B22C1"/>
    <w:rsid w:val="008B26D2"/>
    <w:rsid w:val="008B342A"/>
    <w:rsid w:val="008B38D1"/>
    <w:rsid w:val="008B3DFD"/>
    <w:rsid w:val="008B3E89"/>
    <w:rsid w:val="008B3EBB"/>
    <w:rsid w:val="008B47E9"/>
    <w:rsid w:val="008B5270"/>
    <w:rsid w:val="008B5306"/>
    <w:rsid w:val="008B575A"/>
    <w:rsid w:val="008B5EBB"/>
    <w:rsid w:val="008B5F1D"/>
    <w:rsid w:val="008B5FEF"/>
    <w:rsid w:val="008B60F2"/>
    <w:rsid w:val="008B61BA"/>
    <w:rsid w:val="008B66B5"/>
    <w:rsid w:val="008B6BCC"/>
    <w:rsid w:val="008B71E6"/>
    <w:rsid w:val="008B79D3"/>
    <w:rsid w:val="008B7DBA"/>
    <w:rsid w:val="008C093B"/>
    <w:rsid w:val="008C0FB3"/>
    <w:rsid w:val="008C1D14"/>
    <w:rsid w:val="008C25C1"/>
    <w:rsid w:val="008C2653"/>
    <w:rsid w:val="008C2CFF"/>
    <w:rsid w:val="008C2E2A"/>
    <w:rsid w:val="008C3057"/>
    <w:rsid w:val="008C30FF"/>
    <w:rsid w:val="008C4A1D"/>
    <w:rsid w:val="008C4F9B"/>
    <w:rsid w:val="008C5492"/>
    <w:rsid w:val="008C606D"/>
    <w:rsid w:val="008C78E0"/>
    <w:rsid w:val="008D0B72"/>
    <w:rsid w:val="008D290F"/>
    <w:rsid w:val="008D2DB7"/>
    <w:rsid w:val="008D2E4D"/>
    <w:rsid w:val="008D3608"/>
    <w:rsid w:val="008D3CDF"/>
    <w:rsid w:val="008D408B"/>
    <w:rsid w:val="008D4611"/>
    <w:rsid w:val="008D4686"/>
    <w:rsid w:val="008D5370"/>
    <w:rsid w:val="008D5C41"/>
    <w:rsid w:val="008D6189"/>
    <w:rsid w:val="008D658D"/>
    <w:rsid w:val="008D67BA"/>
    <w:rsid w:val="008D6D1B"/>
    <w:rsid w:val="008D6DBC"/>
    <w:rsid w:val="008D6EC1"/>
    <w:rsid w:val="008D6EE0"/>
    <w:rsid w:val="008E012F"/>
    <w:rsid w:val="008E0142"/>
    <w:rsid w:val="008E09C5"/>
    <w:rsid w:val="008E0CFC"/>
    <w:rsid w:val="008E0F94"/>
    <w:rsid w:val="008E11E9"/>
    <w:rsid w:val="008E1734"/>
    <w:rsid w:val="008E1C7C"/>
    <w:rsid w:val="008E1E7D"/>
    <w:rsid w:val="008E23A5"/>
    <w:rsid w:val="008E2901"/>
    <w:rsid w:val="008E2905"/>
    <w:rsid w:val="008E2E29"/>
    <w:rsid w:val="008E3EA6"/>
    <w:rsid w:val="008E5115"/>
    <w:rsid w:val="008E513D"/>
    <w:rsid w:val="008E5E2F"/>
    <w:rsid w:val="008E7D39"/>
    <w:rsid w:val="008E7DF2"/>
    <w:rsid w:val="008F01FF"/>
    <w:rsid w:val="008F03EB"/>
    <w:rsid w:val="008F0AF2"/>
    <w:rsid w:val="008F0E38"/>
    <w:rsid w:val="008F18EB"/>
    <w:rsid w:val="008F1973"/>
    <w:rsid w:val="008F255F"/>
    <w:rsid w:val="008F268A"/>
    <w:rsid w:val="008F3069"/>
    <w:rsid w:val="008F348E"/>
    <w:rsid w:val="008F396F"/>
    <w:rsid w:val="008F3BEF"/>
    <w:rsid w:val="008F3DCD"/>
    <w:rsid w:val="008F4C37"/>
    <w:rsid w:val="008F4E2B"/>
    <w:rsid w:val="008F5B44"/>
    <w:rsid w:val="008F5E1D"/>
    <w:rsid w:val="008F6021"/>
    <w:rsid w:val="008F7026"/>
    <w:rsid w:val="008F706A"/>
    <w:rsid w:val="008F72CF"/>
    <w:rsid w:val="008F7E71"/>
    <w:rsid w:val="00900000"/>
    <w:rsid w:val="00900213"/>
    <w:rsid w:val="009008FD"/>
    <w:rsid w:val="00900C68"/>
    <w:rsid w:val="0090266B"/>
    <w:rsid w:val="0090271F"/>
    <w:rsid w:val="00902DB9"/>
    <w:rsid w:val="009031A6"/>
    <w:rsid w:val="009038B9"/>
    <w:rsid w:val="00903D5A"/>
    <w:rsid w:val="0090466A"/>
    <w:rsid w:val="00904855"/>
    <w:rsid w:val="00904C4A"/>
    <w:rsid w:val="00905092"/>
    <w:rsid w:val="009052E1"/>
    <w:rsid w:val="00906EA3"/>
    <w:rsid w:val="009072E5"/>
    <w:rsid w:val="00907AE4"/>
    <w:rsid w:val="00910745"/>
    <w:rsid w:val="00910C60"/>
    <w:rsid w:val="009115F4"/>
    <w:rsid w:val="00911700"/>
    <w:rsid w:val="00912C8D"/>
    <w:rsid w:val="00912EEA"/>
    <w:rsid w:val="00913043"/>
    <w:rsid w:val="00913462"/>
    <w:rsid w:val="0091353A"/>
    <w:rsid w:val="00913686"/>
    <w:rsid w:val="009138BF"/>
    <w:rsid w:val="009145D6"/>
    <w:rsid w:val="00915C6B"/>
    <w:rsid w:val="00916CA9"/>
    <w:rsid w:val="00916DCB"/>
    <w:rsid w:val="0091753B"/>
    <w:rsid w:val="00917D2E"/>
    <w:rsid w:val="00920769"/>
    <w:rsid w:val="0092092D"/>
    <w:rsid w:val="00920B09"/>
    <w:rsid w:val="00920FED"/>
    <w:rsid w:val="0092119A"/>
    <w:rsid w:val="00921334"/>
    <w:rsid w:val="009214E8"/>
    <w:rsid w:val="009216D7"/>
    <w:rsid w:val="00921DFC"/>
    <w:rsid w:val="00921E5A"/>
    <w:rsid w:val="00921E85"/>
    <w:rsid w:val="009224AC"/>
    <w:rsid w:val="009228FE"/>
    <w:rsid w:val="009233F4"/>
    <w:rsid w:val="009234CC"/>
    <w:rsid w:val="00923655"/>
    <w:rsid w:val="00923851"/>
    <w:rsid w:val="00923FD9"/>
    <w:rsid w:val="00924145"/>
    <w:rsid w:val="009242BC"/>
    <w:rsid w:val="00924A74"/>
    <w:rsid w:val="00924C84"/>
    <w:rsid w:val="00925901"/>
    <w:rsid w:val="00925948"/>
    <w:rsid w:val="00926277"/>
    <w:rsid w:val="009277FD"/>
    <w:rsid w:val="00927AF5"/>
    <w:rsid w:val="00927D18"/>
    <w:rsid w:val="00927D9C"/>
    <w:rsid w:val="00930A92"/>
    <w:rsid w:val="00930B12"/>
    <w:rsid w:val="00930B92"/>
    <w:rsid w:val="00930BF6"/>
    <w:rsid w:val="00930C3D"/>
    <w:rsid w:val="0093155A"/>
    <w:rsid w:val="0093159C"/>
    <w:rsid w:val="00931780"/>
    <w:rsid w:val="00931B32"/>
    <w:rsid w:val="00931E4A"/>
    <w:rsid w:val="009321F7"/>
    <w:rsid w:val="009329E9"/>
    <w:rsid w:val="009332FF"/>
    <w:rsid w:val="00933475"/>
    <w:rsid w:val="0093364C"/>
    <w:rsid w:val="009339CB"/>
    <w:rsid w:val="00934037"/>
    <w:rsid w:val="00934A8B"/>
    <w:rsid w:val="00935466"/>
    <w:rsid w:val="0093597E"/>
    <w:rsid w:val="00936071"/>
    <w:rsid w:val="00936413"/>
    <w:rsid w:val="009375F0"/>
    <w:rsid w:val="009376CD"/>
    <w:rsid w:val="00937AC8"/>
    <w:rsid w:val="00937D5C"/>
    <w:rsid w:val="00940212"/>
    <w:rsid w:val="0094045C"/>
    <w:rsid w:val="00940DCC"/>
    <w:rsid w:val="00940F43"/>
    <w:rsid w:val="00941298"/>
    <w:rsid w:val="00941440"/>
    <w:rsid w:val="00941B9B"/>
    <w:rsid w:val="009429AA"/>
    <w:rsid w:val="00942EC2"/>
    <w:rsid w:val="009437A6"/>
    <w:rsid w:val="00943B2C"/>
    <w:rsid w:val="0094414D"/>
    <w:rsid w:val="00944BAB"/>
    <w:rsid w:val="00945308"/>
    <w:rsid w:val="00945320"/>
    <w:rsid w:val="00945C9F"/>
    <w:rsid w:val="00946CA7"/>
    <w:rsid w:val="0094715D"/>
    <w:rsid w:val="009502BC"/>
    <w:rsid w:val="009503B6"/>
    <w:rsid w:val="009504F2"/>
    <w:rsid w:val="00951628"/>
    <w:rsid w:val="00951972"/>
    <w:rsid w:val="00952010"/>
    <w:rsid w:val="009522D8"/>
    <w:rsid w:val="00952674"/>
    <w:rsid w:val="009532D2"/>
    <w:rsid w:val="00953496"/>
    <w:rsid w:val="00953838"/>
    <w:rsid w:val="0095400E"/>
    <w:rsid w:val="009545B3"/>
    <w:rsid w:val="00955C93"/>
    <w:rsid w:val="00955C96"/>
    <w:rsid w:val="00956793"/>
    <w:rsid w:val="009567BA"/>
    <w:rsid w:val="009568F2"/>
    <w:rsid w:val="00956F11"/>
    <w:rsid w:val="009572FF"/>
    <w:rsid w:val="00957ABF"/>
    <w:rsid w:val="00957D78"/>
    <w:rsid w:val="00957F78"/>
    <w:rsid w:val="00957FDE"/>
    <w:rsid w:val="009605E2"/>
    <w:rsid w:val="0096163D"/>
    <w:rsid w:val="009618B5"/>
    <w:rsid w:val="00961B32"/>
    <w:rsid w:val="0096218D"/>
    <w:rsid w:val="00962509"/>
    <w:rsid w:val="00962C6B"/>
    <w:rsid w:val="00963ABC"/>
    <w:rsid w:val="00963FCD"/>
    <w:rsid w:val="00965451"/>
    <w:rsid w:val="009658F6"/>
    <w:rsid w:val="00965A62"/>
    <w:rsid w:val="00965AA3"/>
    <w:rsid w:val="00966332"/>
    <w:rsid w:val="00966E30"/>
    <w:rsid w:val="00966F36"/>
    <w:rsid w:val="0096719B"/>
    <w:rsid w:val="00967C74"/>
    <w:rsid w:val="00967D48"/>
    <w:rsid w:val="0097088B"/>
    <w:rsid w:val="0097092C"/>
    <w:rsid w:val="00970DB3"/>
    <w:rsid w:val="0097109F"/>
    <w:rsid w:val="00971EF9"/>
    <w:rsid w:val="0097219F"/>
    <w:rsid w:val="009725DC"/>
    <w:rsid w:val="00972BA4"/>
    <w:rsid w:val="00972C6C"/>
    <w:rsid w:val="009736E3"/>
    <w:rsid w:val="009747C5"/>
    <w:rsid w:val="00974BB0"/>
    <w:rsid w:val="00975289"/>
    <w:rsid w:val="00975BCD"/>
    <w:rsid w:val="00976546"/>
    <w:rsid w:val="00976C1F"/>
    <w:rsid w:val="00976CF5"/>
    <w:rsid w:val="009770D2"/>
    <w:rsid w:val="009773B4"/>
    <w:rsid w:val="00977B05"/>
    <w:rsid w:val="00980226"/>
    <w:rsid w:val="0098045C"/>
    <w:rsid w:val="00980DC2"/>
    <w:rsid w:val="00981834"/>
    <w:rsid w:val="0098192F"/>
    <w:rsid w:val="00982381"/>
    <w:rsid w:val="00982674"/>
    <w:rsid w:val="0098340B"/>
    <w:rsid w:val="00983456"/>
    <w:rsid w:val="009836C4"/>
    <w:rsid w:val="00984C73"/>
    <w:rsid w:val="0098503A"/>
    <w:rsid w:val="00985936"/>
    <w:rsid w:val="00985C1E"/>
    <w:rsid w:val="00985EF3"/>
    <w:rsid w:val="009863E6"/>
    <w:rsid w:val="00987D8C"/>
    <w:rsid w:val="00990290"/>
    <w:rsid w:val="00990476"/>
    <w:rsid w:val="00990C5D"/>
    <w:rsid w:val="00991244"/>
    <w:rsid w:val="0099223C"/>
    <w:rsid w:val="009928A9"/>
    <w:rsid w:val="00992900"/>
    <w:rsid w:val="00992F90"/>
    <w:rsid w:val="00993083"/>
    <w:rsid w:val="00993521"/>
    <w:rsid w:val="009936E6"/>
    <w:rsid w:val="00993A4C"/>
    <w:rsid w:val="009942B3"/>
    <w:rsid w:val="009943DF"/>
    <w:rsid w:val="009947D6"/>
    <w:rsid w:val="00995758"/>
    <w:rsid w:val="009957CC"/>
    <w:rsid w:val="00995BE2"/>
    <w:rsid w:val="0099604A"/>
    <w:rsid w:val="009962BF"/>
    <w:rsid w:val="00996458"/>
    <w:rsid w:val="0099671C"/>
    <w:rsid w:val="00996899"/>
    <w:rsid w:val="00996AFA"/>
    <w:rsid w:val="009973A5"/>
    <w:rsid w:val="009978F1"/>
    <w:rsid w:val="00997AA6"/>
    <w:rsid w:val="00997E7F"/>
    <w:rsid w:val="009A0595"/>
    <w:rsid w:val="009A0AF3"/>
    <w:rsid w:val="009A0C00"/>
    <w:rsid w:val="009A1483"/>
    <w:rsid w:val="009A1E28"/>
    <w:rsid w:val="009A3F87"/>
    <w:rsid w:val="009A441C"/>
    <w:rsid w:val="009A4481"/>
    <w:rsid w:val="009A4B4D"/>
    <w:rsid w:val="009A51BE"/>
    <w:rsid w:val="009A534D"/>
    <w:rsid w:val="009A557B"/>
    <w:rsid w:val="009A5648"/>
    <w:rsid w:val="009A5B6B"/>
    <w:rsid w:val="009A6247"/>
    <w:rsid w:val="009A627F"/>
    <w:rsid w:val="009A7519"/>
    <w:rsid w:val="009A7B3B"/>
    <w:rsid w:val="009A7EA2"/>
    <w:rsid w:val="009B025F"/>
    <w:rsid w:val="009B0461"/>
    <w:rsid w:val="009B062F"/>
    <w:rsid w:val="009B07CD"/>
    <w:rsid w:val="009B1DF4"/>
    <w:rsid w:val="009B2579"/>
    <w:rsid w:val="009B25BC"/>
    <w:rsid w:val="009B37F6"/>
    <w:rsid w:val="009B3894"/>
    <w:rsid w:val="009B43DB"/>
    <w:rsid w:val="009B46EB"/>
    <w:rsid w:val="009B470B"/>
    <w:rsid w:val="009B4932"/>
    <w:rsid w:val="009B4B04"/>
    <w:rsid w:val="009B5667"/>
    <w:rsid w:val="009B570B"/>
    <w:rsid w:val="009B5C20"/>
    <w:rsid w:val="009B608D"/>
    <w:rsid w:val="009B6203"/>
    <w:rsid w:val="009B6444"/>
    <w:rsid w:val="009B6D6B"/>
    <w:rsid w:val="009B77BC"/>
    <w:rsid w:val="009C0F5A"/>
    <w:rsid w:val="009C1706"/>
    <w:rsid w:val="009C19E9"/>
    <w:rsid w:val="009C2033"/>
    <w:rsid w:val="009C2632"/>
    <w:rsid w:val="009C2C73"/>
    <w:rsid w:val="009C2EA2"/>
    <w:rsid w:val="009C35DA"/>
    <w:rsid w:val="009C391E"/>
    <w:rsid w:val="009C4178"/>
    <w:rsid w:val="009C63F0"/>
    <w:rsid w:val="009C6785"/>
    <w:rsid w:val="009C7285"/>
    <w:rsid w:val="009C81BF"/>
    <w:rsid w:val="009D0153"/>
    <w:rsid w:val="009D0391"/>
    <w:rsid w:val="009D112F"/>
    <w:rsid w:val="009D1ADA"/>
    <w:rsid w:val="009D2A3B"/>
    <w:rsid w:val="009D2AD2"/>
    <w:rsid w:val="009D2D26"/>
    <w:rsid w:val="009D3C61"/>
    <w:rsid w:val="009D57A1"/>
    <w:rsid w:val="009D63D9"/>
    <w:rsid w:val="009D6617"/>
    <w:rsid w:val="009D6D4B"/>
    <w:rsid w:val="009D74A6"/>
    <w:rsid w:val="009D769C"/>
    <w:rsid w:val="009D7C36"/>
    <w:rsid w:val="009D7D54"/>
    <w:rsid w:val="009D7FB3"/>
    <w:rsid w:val="009E03B3"/>
    <w:rsid w:val="009E0E44"/>
    <w:rsid w:val="009E0E87"/>
    <w:rsid w:val="009E1E0D"/>
    <w:rsid w:val="009E222C"/>
    <w:rsid w:val="009E25D7"/>
    <w:rsid w:val="009E272A"/>
    <w:rsid w:val="009E30E2"/>
    <w:rsid w:val="009E32AB"/>
    <w:rsid w:val="009E3327"/>
    <w:rsid w:val="009E389E"/>
    <w:rsid w:val="009E41CF"/>
    <w:rsid w:val="009E44F1"/>
    <w:rsid w:val="009E569C"/>
    <w:rsid w:val="009E6756"/>
    <w:rsid w:val="009E6AA2"/>
    <w:rsid w:val="009E7066"/>
    <w:rsid w:val="009E7B0D"/>
    <w:rsid w:val="009F006B"/>
    <w:rsid w:val="009F038C"/>
    <w:rsid w:val="009F0908"/>
    <w:rsid w:val="009F0CBD"/>
    <w:rsid w:val="009F13AC"/>
    <w:rsid w:val="009F165F"/>
    <w:rsid w:val="009F16D7"/>
    <w:rsid w:val="009F1AC4"/>
    <w:rsid w:val="009F2A0F"/>
    <w:rsid w:val="009F2B8F"/>
    <w:rsid w:val="009F3320"/>
    <w:rsid w:val="009F3C26"/>
    <w:rsid w:val="009F44BA"/>
    <w:rsid w:val="009F58A4"/>
    <w:rsid w:val="009F5DE3"/>
    <w:rsid w:val="009F5F54"/>
    <w:rsid w:val="009F67A6"/>
    <w:rsid w:val="009F7CD4"/>
    <w:rsid w:val="00A0092E"/>
    <w:rsid w:val="00A00F92"/>
    <w:rsid w:val="00A01819"/>
    <w:rsid w:val="00A01ECA"/>
    <w:rsid w:val="00A01F71"/>
    <w:rsid w:val="00A028C7"/>
    <w:rsid w:val="00A0342C"/>
    <w:rsid w:val="00A038E0"/>
    <w:rsid w:val="00A03BDD"/>
    <w:rsid w:val="00A03EB7"/>
    <w:rsid w:val="00A0400E"/>
    <w:rsid w:val="00A058CA"/>
    <w:rsid w:val="00A068EE"/>
    <w:rsid w:val="00A06E71"/>
    <w:rsid w:val="00A07364"/>
    <w:rsid w:val="00A07A22"/>
    <w:rsid w:val="00A10F02"/>
    <w:rsid w:val="00A10FD4"/>
    <w:rsid w:val="00A114F8"/>
    <w:rsid w:val="00A119F2"/>
    <w:rsid w:val="00A11AE5"/>
    <w:rsid w:val="00A123E0"/>
    <w:rsid w:val="00A1270B"/>
    <w:rsid w:val="00A12BB2"/>
    <w:rsid w:val="00A13961"/>
    <w:rsid w:val="00A14ACF"/>
    <w:rsid w:val="00A15515"/>
    <w:rsid w:val="00A15672"/>
    <w:rsid w:val="00A15740"/>
    <w:rsid w:val="00A15A6F"/>
    <w:rsid w:val="00A15CD2"/>
    <w:rsid w:val="00A16B29"/>
    <w:rsid w:val="00A16CE2"/>
    <w:rsid w:val="00A16CE7"/>
    <w:rsid w:val="00A16D52"/>
    <w:rsid w:val="00A177A0"/>
    <w:rsid w:val="00A204CA"/>
    <w:rsid w:val="00A209D6"/>
    <w:rsid w:val="00A20C38"/>
    <w:rsid w:val="00A20D27"/>
    <w:rsid w:val="00A21429"/>
    <w:rsid w:val="00A21D68"/>
    <w:rsid w:val="00A21FBE"/>
    <w:rsid w:val="00A22738"/>
    <w:rsid w:val="00A23007"/>
    <w:rsid w:val="00A236CB"/>
    <w:rsid w:val="00A23B51"/>
    <w:rsid w:val="00A25A4A"/>
    <w:rsid w:val="00A25AD7"/>
    <w:rsid w:val="00A25FA8"/>
    <w:rsid w:val="00A26045"/>
    <w:rsid w:val="00A2673E"/>
    <w:rsid w:val="00A271EE"/>
    <w:rsid w:val="00A274B3"/>
    <w:rsid w:val="00A2798F"/>
    <w:rsid w:val="00A27B35"/>
    <w:rsid w:val="00A27C85"/>
    <w:rsid w:val="00A30832"/>
    <w:rsid w:val="00A3155B"/>
    <w:rsid w:val="00A317DA"/>
    <w:rsid w:val="00A319A5"/>
    <w:rsid w:val="00A31DEB"/>
    <w:rsid w:val="00A33202"/>
    <w:rsid w:val="00A3324F"/>
    <w:rsid w:val="00A332DA"/>
    <w:rsid w:val="00A33FD4"/>
    <w:rsid w:val="00A34285"/>
    <w:rsid w:val="00A3430D"/>
    <w:rsid w:val="00A34E12"/>
    <w:rsid w:val="00A34F54"/>
    <w:rsid w:val="00A3507F"/>
    <w:rsid w:val="00A3552D"/>
    <w:rsid w:val="00A3656C"/>
    <w:rsid w:val="00A36F5F"/>
    <w:rsid w:val="00A37003"/>
    <w:rsid w:val="00A3700E"/>
    <w:rsid w:val="00A37508"/>
    <w:rsid w:val="00A37638"/>
    <w:rsid w:val="00A3767D"/>
    <w:rsid w:val="00A37EC7"/>
    <w:rsid w:val="00A4037D"/>
    <w:rsid w:val="00A416A9"/>
    <w:rsid w:val="00A41BD5"/>
    <w:rsid w:val="00A41F3C"/>
    <w:rsid w:val="00A430EC"/>
    <w:rsid w:val="00A43930"/>
    <w:rsid w:val="00A43C63"/>
    <w:rsid w:val="00A43D91"/>
    <w:rsid w:val="00A43F30"/>
    <w:rsid w:val="00A443FB"/>
    <w:rsid w:val="00A44751"/>
    <w:rsid w:val="00A44845"/>
    <w:rsid w:val="00A448D2"/>
    <w:rsid w:val="00A449B0"/>
    <w:rsid w:val="00A449C8"/>
    <w:rsid w:val="00A44FFC"/>
    <w:rsid w:val="00A4501C"/>
    <w:rsid w:val="00A454D9"/>
    <w:rsid w:val="00A45D62"/>
    <w:rsid w:val="00A462AC"/>
    <w:rsid w:val="00A46513"/>
    <w:rsid w:val="00A46C54"/>
    <w:rsid w:val="00A46EFE"/>
    <w:rsid w:val="00A47BD5"/>
    <w:rsid w:val="00A5038E"/>
    <w:rsid w:val="00A5177A"/>
    <w:rsid w:val="00A518FA"/>
    <w:rsid w:val="00A51A02"/>
    <w:rsid w:val="00A51C33"/>
    <w:rsid w:val="00A51D12"/>
    <w:rsid w:val="00A524BF"/>
    <w:rsid w:val="00A52533"/>
    <w:rsid w:val="00A5369C"/>
    <w:rsid w:val="00A53724"/>
    <w:rsid w:val="00A53F4B"/>
    <w:rsid w:val="00A54B2B"/>
    <w:rsid w:val="00A54DEC"/>
    <w:rsid w:val="00A54EC0"/>
    <w:rsid w:val="00A551AE"/>
    <w:rsid w:val="00A55DE6"/>
    <w:rsid w:val="00A55F99"/>
    <w:rsid w:val="00A55FFE"/>
    <w:rsid w:val="00A56A89"/>
    <w:rsid w:val="00A57F38"/>
    <w:rsid w:val="00A600AF"/>
    <w:rsid w:val="00A604D5"/>
    <w:rsid w:val="00A60689"/>
    <w:rsid w:val="00A607F5"/>
    <w:rsid w:val="00A6099E"/>
    <w:rsid w:val="00A61E08"/>
    <w:rsid w:val="00A6246E"/>
    <w:rsid w:val="00A628F0"/>
    <w:rsid w:val="00A62B4A"/>
    <w:rsid w:val="00A633A0"/>
    <w:rsid w:val="00A6340C"/>
    <w:rsid w:val="00A63A8A"/>
    <w:rsid w:val="00A63F61"/>
    <w:rsid w:val="00A64874"/>
    <w:rsid w:val="00A66593"/>
    <w:rsid w:val="00A66903"/>
    <w:rsid w:val="00A66AEC"/>
    <w:rsid w:val="00A66E69"/>
    <w:rsid w:val="00A67288"/>
    <w:rsid w:val="00A67392"/>
    <w:rsid w:val="00A67E0F"/>
    <w:rsid w:val="00A703B6"/>
    <w:rsid w:val="00A703F0"/>
    <w:rsid w:val="00A70C3F"/>
    <w:rsid w:val="00A70D78"/>
    <w:rsid w:val="00A7141F"/>
    <w:rsid w:val="00A717FB"/>
    <w:rsid w:val="00A71920"/>
    <w:rsid w:val="00A72C79"/>
    <w:rsid w:val="00A73DA1"/>
    <w:rsid w:val="00A74233"/>
    <w:rsid w:val="00A74785"/>
    <w:rsid w:val="00A74B22"/>
    <w:rsid w:val="00A74E87"/>
    <w:rsid w:val="00A756D3"/>
    <w:rsid w:val="00A75912"/>
    <w:rsid w:val="00A75D4F"/>
    <w:rsid w:val="00A761D6"/>
    <w:rsid w:val="00A769C2"/>
    <w:rsid w:val="00A770F8"/>
    <w:rsid w:val="00A7710B"/>
    <w:rsid w:val="00A771CC"/>
    <w:rsid w:val="00A77225"/>
    <w:rsid w:val="00A77331"/>
    <w:rsid w:val="00A802AD"/>
    <w:rsid w:val="00A8049D"/>
    <w:rsid w:val="00A807FF"/>
    <w:rsid w:val="00A80E50"/>
    <w:rsid w:val="00A82346"/>
    <w:rsid w:val="00A82547"/>
    <w:rsid w:val="00A82FB0"/>
    <w:rsid w:val="00A835FD"/>
    <w:rsid w:val="00A839A5"/>
    <w:rsid w:val="00A83DDD"/>
    <w:rsid w:val="00A84156"/>
    <w:rsid w:val="00A842AC"/>
    <w:rsid w:val="00A85704"/>
    <w:rsid w:val="00A8605A"/>
    <w:rsid w:val="00A866C5"/>
    <w:rsid w:val="00A869FD"/>
    <w:rsid w:val="00A86A9A"/>
    <w:rsid w:val="00A8793B"/>
    <w:rsid w:val="00A87954"/>
    <w:rsid w:val="00A87DD9"/>
    <w:rsid w:val="00A903B5"/>
    <w:rsid w:val="00A9040D"/>
    <w:rsid w:val="00A910EB"/>
    <w:rsid w:val="00A91232"/>
    <w:rsid w:val="00A9142C"/>
    <w:rsid w:val="00A91AE2"/>
    <w:rsid w:val="00A922DC"/>
    <w:rsid w:val="00A92418"/>
    <w:rsid w:val="00A9244F"/>
    <w:rsid w:val="00A92900"/>
    <w:rsid w:val="00A92A82"/>
    <w:rsid w:val="00A92B3E"/>
    <w:rsid w:val="00A92DEB"/>
    <w:rsid w:val="00A9323B"/>
    <w:rsid w:val="00A93C98"/>
    <w:rsid w:val="00A93CB6"/>
    <w:rsid w:val="00A93DD2"/>
    <w:rsid w:val="00A93E15"/>
    <w:rsid w:val="00A944DD"/>
    <w:rsid w:val="00A94606"/>
    <w:rsid w:val="00A94E20"/>
    <w:rsid w:val="00A952C6"/>
    <w:rsid w:val="00A95505"/>
    <w:rsid w:val="00A95F6A"/>
    <w:rsid w:val="00A96440"/>
    <w:rsid w:val="00A9671C"/>
    <w:rsid w:val="00A96FFB"/>
    <w:rsid w:val="00A978F4"/>
    <w:rsid w:val="00A97C81"/>
    <w:rsid w:val="00AA064F"/>
    <w:rsid w:val="00AA0A5F"/>
    <w:rsid w:val="00AA0D97"/>
    <w:rsid w:val="00AA0F4D"/>
    <w:rsid w:val="00AA145F"/>
    <w:rsid w:val="00AA1553"/>
    <w:rsid w:val="00AA1D12"/>
    <w:rsid w:val="00AA1DDE"/>
    <w:rsid w:val="00AA297F"/>
    <w:rsid w:val="00AA2AD3"/>
    <w:rsid w:val="00AA3608"/>
    <w:rsid w:val="00AA3ABE"/>
    <w:rsid w:val="00AA4F3B"/>
    <w:rsid w:val="00AA5747"/>
    <w:rsid w:val="00AA57F3"/>
    <w:rsid w:val="00AA582E"/>
    <w:rsid w:val="00AA61F6"/>
    <w:rsid w:val="00AA65EB"/>
    <w:rsid w:val="00AA68B5"/>
    <w:rsid w:val="00AA6952"/>
    <w:rsid w:val="00AA6E0E"/>
    <w:rsid w:val="00AA7273"/>
    <w:rsid w:val="00AA753D"/>
    <w:rsid w:val="00AA7902"/>
    <w:rsid w:val="00AB0506"/>
    <w:rsid w:val="00AB0B19"/>
    <w:rsid w:val="00AB1836"/>
    <w:rsid w:val="00AB229A"/>
    <w:rsid w:val="00AB3B3D"/>
    <w:rsid w:val="00AB3CB6"/>
    <w:rsid w:val="00AB3DA4"/>
    <w:rsid w:val="00AB3FC9"/>
    <w:rsid w:val="00AB426E"/>
    <w:rsid w:val="00AB48C5"/>
    <w:rsid w:val="00AB4FA4"/>
    <w:rsid w:val="00AB51EF"/>
    <w:rsid w:val="00AB5C1F"/>
    <w:rsid w:val="00AB5CE3"/>
    <w:rsid w:val="00AB60B3"/>
    <w:rsid w:val="00AB66A6"/>
    <w:rsid w:val="00AB71B5"/>
    <w:rsid w:val="00AB725D"/>
    <w:rsid w:val="00AB72A8"/>
    <w:rsid w:val="00AB7722"/>
    <w:rsid w:val="00AB775B"/>
    <w:rsid w:val="00AB7941"/>
    <w:rsid w:val="00AC0EE9"/>
    <w:rsid w:val="00AC1248"/>
    <w:rsid w:val="00AC13D0"/>
    <w:rsid w:val="00AC16FD"/>
    <w:rsid w:val="00AC1890"/>
    <w:rsid w:val="00AC20B6"/>
    <w:rsid w:val="00AC225B"/>
    <w:rsid w:val="00AC2315"/>
    <w:rsid w:val="00AC24E1"/>
    <w:rsid w:val="00AC2E35"/>
    <w:rsid w:val="00AC3124"/>
    <w:rsid w:val="00AC3201"/>
    <w:rsid w:val="00AC3EF4"/>
    <w:rsid w:val="00AC41F2"/>
    <w:rsid w:val="00AC4735"/>
    <w:rsid w:val="00AC48AD"/>
    <w:rsid w:val="00AC5174"/>
    <w:rsid w:val="00AC5E8A"/>
    <w:rsid w:val="00AC6821"/>
    <w:rsid w:val="00AC6B9C"/>
    <w:rsid w:val="00AC6D47"/>
    <w:rsid w:val="00AC7130"/>
    <w:rsid w:val="00AC7649"/>
    <w:rsid w:val="00AC78B7"/>
    <w:rsid w:val="00AC7BD6"/>
    <w:rsid w:val="00AD025C"/>
    <w:rsid w:val="00AD02AF"/>
    <w:rsid w:val="00AD032B"/>
    <w:rsid w:val="00AD03D5"/>
    <w:rsid w:val="00AD041F"/>
    <w:rsid w:val="00AD0AAA"/>
    <w:rsid w:val="00AD0C73"/>
    <w:rsid w:val="00AD0E44"/>
    <w:rsid w:val="00AD1994"/>
    <w:rsid w:val="00AD1EB6"/>
    <w:rsid w:val="00AD2054"/>
    <w:rsid w:val="00AD2F3C"/>
    <w:rsid w:val="00AD3C05"/>
    <w:rsid w:val="00AD4171"/>
    <w:rsid w:val="00AD4DFB"/>
    <w:rsid w:val="00AD535A"/>
    <w:rsid w:val="00AD6004"/>
    <w:rsid w:val="00AD6DBF"/>
    <w:rsid w:val="00AD764F"/>
    <w:rsid w:val="00AD77BE"/>
    <w:rsid w:val="00AE0145"/>
    <w:rsid w:val="00AE03D0"/>
    <w:rsid w:val="00AE0487"/>
    <w:rsid w:val="00AE1304"/>
    <w:rsid w:val="00AE1B21"/>
    <w:rsid w:val="00AE2291"/>
    <w:rsid w:val="00AE282D"/>
    <w:rsid w:val="00AE4BF3"/>
    <w:rsid w:val="00AE74E4"/>
    <w:rsid w:val="00AE76B4"/>
    <w:rsid w:val="00AE7919"/>
    <w:rsid w:val="00AF0118"/>
    <w:rsid w:val="00AF06C4"/>
    <w:rsid w:val="00AF070C"/>
    <w:rsid w:val="00AF0B12"/>
    <w:rsid w:val="00AF161F"/>
    <w:rsid w:val="00AF184E"/>
    <w:rsid w:val="00AF317A"/>
    <w:rsid w:val="00AF33A7"/>
    <w:rsid w:val="00AF390C"/>
    <w:rsid w:val="00AF3F07"/>
    <w:rsid w:val="00AF495E"/>
    <w:rsid w:val="00AF4B6F"/>
    <w:rsid w:val="00AF5B3E"/>
    <w:rsid w:val="00AF5D9A"/>
    <w:rsid w:val="00AF61C2"/>
    <w:rsid w:val="00AF6610"/>
    <w:rsid w:val="00AF694B"/>
    <w:rsid w:val="00AF6A19"/>
    <w:rsid w:val="00AF6BEE"/>
    <w:rsid w:val="00AF6E24"/>
    <w:rsid w:val="00AF7025"/>
    <w:rsid w:val="00AF7AA2"/>
    <w:rsid w:val="00B013B7"/>
    <w:rsid w:val="00B01CF3"/>
    <w:rsid w:val="00B01DFB"/>
    <w:rsid w:val="00B02899"/>
    <w:rsid w:val="00B03201"/>
    <w:rsid w:val="00B03459"/>
    <w:rsid w:val="00B03901"/>
    <w:rsid w:val="00B04AFB"/>
    <w:rsid w:val="00B0520F"/>
    <w:rsid w:val="00B05380"/>
    <w:rsid w:val="00B055A0"/>
    <w:rsid w:val="00B05682"/>
    <w:rsid w:val="00B0592A"/>
    <w:rsid w:val="00B05962"/>
    <w:rsid w:val="00B066EC"/>
    <w:rsid w:val="00B067C6"/>
    <w:rsid w:val="00B06B7A"/>
    <w:rsid w:val="00B06C44"/>
    <w:rsid w:val="00B070A2"/>
    <w:rsid w:val="00B070E4"/>
    <w:rsid w:val="00B07EFF"/>
    <w:rsid w:val="00B10117"/>
    <w:rsid w:val="00B10501"/>
    <w:rsid w:val="00B108B2"/>
    <w:rsid w:val="00B10A80"/>
    <w:rsid w:val="00B10B95"/>
    <w:rsid w:val="00B112B9"/>
    <w:rsid w:val="00B114A4"/>
    <w:rsid w:val="00B1196A"/>
    <w:rsid w:val="00B119AC"/>
    <w:rsid w:val="00B12057"/>
    <w:rsid w:val="00B12476"/>
    <w:rsid w:val="00B125D9"/>
    <w:rsid w:val="00B12743"/>
    <w:rsid w:val="00B12D46"/>
    <w:rsid w:val="00B134AE"/>
    <w:rsid w:val="00B13571"/>
    <w:rsid w:val="00B13EC9"/>
    <w:rsid w:val="00B1438C"/>
    <w:rsid w:val="00B14FCE"/>
    <w:rsid w:val="00B15449"/>
    <w:rsid w:val="00B15989"/>
    <w:rsid w:val="00B15F74"/>
    <w:rsid w:val="00B16026"/>
    <w:rsid w:val="00B1602D"/>
    <w:rsid w:val="00B16BFB"/>
    <w:rsid w:val="00B16C2F"/>
    <w:rsid w:val="00B17068"/>
    <w:rsid w:val="00B1710F"/>
    <w:rsid w:val="00B17574"/>
    <w:rsid w:val="00B2063A"/>
    <w:rsid w:val="00B213FE"/>
    <w:rsid w:val="00B21408"/>
    <w:rsid w:val="00B216DD"/>
    <w:rsid w:val="00B2264B"/>
    <w:rsid w:val="00B2325D"/>
    <w:rsid w:val="00B234A3"/>
    <w:rsid w:val="00B23750"/>
    <w:rsid w:val="00B2463D"/>
    <w:rsid w:val="00B247E8"/>
    <w:rsid w:val="00B2484D"/>
    <w:rsid w:val="00B24D1B"/>
    <w:rsid w:val="00B24F58"/>
    <w:rsid w:val="00B25084"/>
    <w:rsid w:val="00B254D8"/>
    <w:rsid w:val="00B25AA5"/>
    <w:rsid w:val="00B25D83"/>
    <w:rsid w:val="00B2605D"/>
    <w:rsid w:val="00B26185"/>
    <w:rsid w:val="00B263D5"/>
    <w:rsid w:val="00B26623"/>
    <w:rsid w:val="00B268D9"/>
    <w:rsid w:val="00B26DBD"/>
    <w:rsid w:val="00B27303"/>
    <w:rsid w:val="00B278BD"/>
    <w:rsid w:val="00B30751"/>
    <w:rsid w:val="00B307EC"/>
    <w:rsid w:val="00B309AB"/>
    <w:rsid w:val="00B30D62"/>
    <w:rsid w:val="00B315EF"/>
    <w:rsid w:val="00B31B4D"/>
    <w:rsid w:val="00B32FFF"/>
    <w:rsid w:val="00B33940"/>
    <w:rsid w:val="00B3434B"/>
    <w:rsid w:val="00B344E0"/>
    <w:rsid w:val="00B34713"/>
    <w:rsid w:val="00B34721"/>
    <w:rsid w:val="00B34BE8"/>
    <w:rsid w:val="00B3548A"/>
    <w:rsid w:val="00B35A48"/>
    <w:rsid w:val="00B35E24"/>
    <w:rsid w:val="00B36CB6"/>
    <w:rsid w:val="00B37B37"/>
    <w:rsid w:val="00B401C2"/>
    <w:rsid w:val="00B405F2"/>
    <w:rsid w:val="00B4169F"/>
    <w:rsid w:val="00B41A3F"/>
    <w:rsid w:val="00B41B2F"/>
    <w:rsid w:val="00B42F0F"/>
    <w:rsid w:val="00B42F44"/>
    <w:rsid w:val="00B44AC8"/>
    <w:rsid w:val="00B44D28"/>
    <w:rsid w:val="00B452D3"/>
    <w:rsid w:val="00B468CF"/>
    <w:rsid w:val="00B46B02"/>
    <w:rsid w:val="00B46EEA"/>
    <w:rsid w:val="00B473C7"/>
    <w:rsid w:val="00B4775B"/>
    <w:rsid w:val="00B47FD1"/>
    <w:rsid w:val="00B5014F"/>
    <w:rsid w:val="00B5073D"/>
    <w:rsid w:val="00B507E4"/>
    <w:rsid w:val="00B50E43"/>
    <w:rsid w:val="00B50F77"/>
    <w:rsid w:val="00B516BB"/>
    <w:rsid w:val="00B522D2"/>
    <w:rsid w:val="00B52ACE"/>
    <w:rsid w:val="00B5324F"/>
    <w:rsid w:val="00B53296"/>
    <w:rsid w:val="00B534D9"/>
    <w:rsid w:val="00B535A6"/>
    <w:rsid w:val="00B53979"/>
    <w:rsid w:val="00B53AEE"/>
    <w:rsid w:val="00B53E04"/>
    <w:rsid w:val="00B54835"/>
    <w:rsid w:val="00B54FE3"/>
    <w:rsid w:val="00B55D8E"/>
    <w:rsid w:val="00B56429"/>
    <w:rsid w:val="00B57029"/>
    <w:rsid w:val="00B57085"/>
    <w:rsid w:val="00B606F5"/>
    <w:rsid w:val="00B62191"/>
    <w:rsid w:val="00B6278D"/>
    <w:rsid w:val="00B630DF"/>
    <w:rsid w:val="00B633B6"/>
    <w:rsid w:val="00B63FB0"/>
    <w:rsid w:val="00B64863"/>
    <w:rsid w:val="00B64A35"/>
    <w:rsid w:val="00B654DE"/>
    <w:rsid w:val="00B654E9"/>
    <w:rsid w:val="00B65A62"/>
    <w:rsid w:val="00B65A75"/>
    <w:rsid w:val="00B65AA1"/>
    <w:rsid w:val="00B65EEC"/>
    <w:rsid w:val="00B66A8B"/>
    <w:rsid w:val="00B66C27"/>
    <w:rsid w:val="00B670BD"/>
    <w:rsid w:val="00B67B2F"/>
    <w:rsid w:val="00B67C7D"/>
    <w:rsid w:val="00B67CED"/>
    <w:rsid w:val="00B70917"/>
    <w:rsid w:val="00B70B2C"/>
    <w:rsid w:val="00B7111B"/>
    <w:rsid w:val="00B716D9"/>
    <w:rsid w:val="00B71753"/>
    <w:rsid w:val="00B718BC"/>
    <w:rsid w:val="00B71DC5"/>
    <w:rsid w:val="00B7257D"/>
    <w:rsid w:val="00B72F5D"/>
    <w:rsid w:val="00B73DF3"/>
    <w:rsid w:val="00B7421D"/>
    <w:rsid w:val="00B7466B"/>
    <w:rsid w:val="00B74700"/>
    <w:rsid w:val="00B7538C"/>
    <w:rsid w:val="00B75BC4"/>
    <w:rsid w:val="00B76068"/>
    <w:rsid w:val="00B76828"/>
    <w:rsid w:val="00B7688A"/>
    <w:rsid w:val="00B76A56"/>
    <w:rsid w:val="00B76ACA"/>
    <w:rsid w:val="00B772C8"/>
    <w:rsid w:val="00B7762D"/>
    <w:rsid w:val="00B77E63"/>
    <w:rsid w:val="00B80553"/>
    <w:rsid w:val="00B8081D"/>
    <w:rsid w:val="00B8308A"/>
    <w:rsid w:val="00B837FE"/>
    <w:rsid w:val="00B8380F"/>
    <w:rsid w:val="00B83F59"/>
    <w:rsid w:val="00B83FA5"/>
    <w:rsid w:val="00B841DF"/>
    <w:rsid w:val="00B84CF9"/>
    <w:rsid w:val="00B84DB2"/>
    <w:rsid w:val="00B85C32"/>
    <w:rsid w:val="00B85E1B"/>
    <w:rsid w:val="00B85FEE"/>
    <w:rsid w:val="00B860BA"/>
    <w:rsid w:val="00B87B15"/>
    <w:rsid w:val="00B913F0"/>
    <w:rsid w:val="00B91707"/>
    <w:rsid w:val="00B91735"/>
    <w:rsid w:val="00B9179E"/>
    <w:rsid w:val="00B91C63"/>
    <w:rsid w:val="00B91D5C"/>
    <w:rsid w:val="00B91DE3"/>
    <w:rsid w:val="00B9209C"/>
    <w:rsid w:val="00B920A8"/>
    <w:rsid w:val="00B929D6"/>
    <w:rsid w:val="00B93150"/>
    <w:rsid w:val="00B93325"/>
    <w:rsid w:val="00B933B7"/>
    <w:rsid w:val="00B939B2"/>
    <w:rsid w:val="00B93DC1"/>
    <w:rsid w:val="00B93EF3"/>
    <w:rsid w:val="00B94B16"/>
    <w:rsid w:val="00B94DDE"/>
    <w:rsid w:val="00B966E7"/>
    <w:rsid w:val="00B96F98"/>
    <w:rsid w:val="00B97227"/>
    <w:rsid w:val="00BA2662"/>
    <w:rsid w:val="00BA2671"/>
    <w:rsid w:val="00BA369A"/>
    <w:rsid w:val="00BA36F3"/>
    <w:rsid w:val="00BA3719"/>
    <w:rsid w:val="00BA3825"/>
    <w:rsid w:val="00BA3B31"/>
    <w:rsid w:val="00BA50DB"/>
    <w:rsid w:val="00BA51F4"/>
    <w:rsid w:val="00BA5361"/>
    <w:rsid w:val="00BA5544"/>
    <w:rsid w:val="00BA5832"/>
    <w:rsid w:val="00BA5D8F"/>
    <w:rsid w:val="00BA5F9E"/>
    <w:rsid w:val="00BA6177"/>
    <w:rsid w:val="00BA6669"/>
    <w:rsid w:val="00BA682F"/>
    <w:rsid w:val="00BA752D"/>
    <w:rsid w:val="00BA781A"/>
    <w:rsid w:val="00BA7D35"/>
    <w:rsid w:val="00BB079F"/>
    <w:rsid w:val="00BB0E97"/>
    <w:rsid w:val="00BB0EAA"/>
    <w:rsid w:val="00BB20EF"/>
    <w:rsid w:val="00BB225D"/>
    <w:rsid w:val="00BB2735"/>
    <w:rsid w:val="00BB362E"/>
    <w:rsid w:val="00BB3C1E"/>
    <w:rsid w:val="00BB3CFE"/>
    <w:rsid w:val="00BB44F0"/>
    <w:rsid w:val="00BB4D66"/>
    <w:rsid w:val="00BB5247"/>
    <w:rsid w:val="00BB5D94"/>
    <w:rsid w:val="00BB6791"/>
    <w:rsid w:val="00BB6DA1"/>
    <w:rsid w:val="00BB6F3F"/>
    <w:rsid w:val="00BB7097"/>
    <w:rsid w:val="00BB724E"/>
    <w:rsid w:val="00BB7A15"/>
    <w:rsid w:val="00BB7E38"/>
    <w:rsid w:val="00BB7F2D"/>
    <w:rsid w:val="00BC0B3F"/>
    <w:rsid w:val="00BC0C3A"/>
    <w:rsid w:val="00BC1293"/>
    <w:rsid w:val="00BC1A34"/>
    <w:rsid w:val="00BC1ED6"/>
    <w:rsid w:val="00BC2507"/>
    <w:rsid w:val="00BC2681"/>
    <w:rsid w:val="00BC27D1"/>
    <w:rsid w:val="00BC2EE7"/>
    <w:rsid w:val="00BC3009"/>
    <w:rsid w:val="00BC3555"/>
    <w:rsid w:val="00BC3FD8"/>
    <w:rsid w:val="00BC4727"/>
    <w:rsid w:val="00BC4B20"/>
    <w:rsid w:val="00BC52A2"/>
    <w:rsid w:val="00BC5EF8"/>
    <w:rsid w:val="00BC70FF"/>
    <w:rsid w:val="00BC7B0E"/>
    <w:rsid w:val="00BC7D7C"/>
    <w:rsid w:val="00BD02F5"/>
    <w:rsid w:val="00BD0478"/>
    <w:rsid w:val="00BD1306"/>
    <w:rsid w:val="00BD1AE6"/>
    <w:rsid w:val="00BD2AB6"/>
    <w:rsid w:val="00BD34C8"/>
    <w:rsid w:val="00BD3802"/>
    <w:rsid w:val="00BD3EE0"/>
    <w:rsid w:val="00BD3EFB"/>
    <w:rsid w:val="00BD402D"/>
    <w:rsid w:val="00BD467F"/>
    <w:rsid w:val="00BD48CD"/>
    <w:rsid w:val="00BD5114"/>
    <w:rsid w:val="00BD51B4"/>
    <w:rsid w:val="00BD56F3"/>
    <w:rsid w:val="00BD58C5"/>
    <w:rsid w:val="00BD5E47"/>
    <w:rsid w:val="00BD662F"/>
    <w:rsid w:val="00BD70CA"/>
    <w:rsid w:val="00BD771C"/>
    <w:rsid w:val="00BD7805"/>
    <w:rsid w:val="00BD7EA3"/>
    <w:rsid w:val="00BE23D8"/>
    <w:rsid w:val="00BE2454"/>
    <w:rsid w:val="00BE27AD"/>
    <w:rsid w:val="00BE2CED"/>
    <w:rsid w:val="00BE31B0"/>
    <w:rsid w:val="00BE3391"/>
    <w:rsid w:val="00BE394B"/>
    <w:rsid w:val="00BE3C3E"/>
    <w:rsid w:val="00BE3F0D"/>
    <w:rsid w:val="00BE4112"/>
    <w:rsid w:val="00BE4264"/>
    <w:rsid w:val="00BE52F4"/>
    <w:rsid w:val="00BE64CD"/>
    <w:rsid w:val="00BE66D9"/>
    <w:rsid w:val="00BE67C0"/>
    <w:rsid w:val="00BE7CCE"/>
    <w:rsid w:val="00BE7E0C"/>
    <w:rsid w:val="00BF0B92"/>
    <w:rsid w:val="00BF0D4B"/>
    <w:rsid w:val="00BF1375"/>
    <w:rsid w:val="00BF1836"/>
    <w:rsid w:val="00BF190A"/>
    <w:rsid w:val="00BF27E8"/>
    <w:rsid w:val="00BF2BE9"/>
    <w:rsid w:val="00BF3642"/>
    <w:rsid w:val="00BF36E1"/>
    <w:rsid w:val="00BF3AFC"/>
    <w:rsid w:val="00BF3C23"/>
    <w:rsid w:val="00BF4449"/>
    <w:rsid w:val="00BF45B4"/>
    <w:rsid w:val="00BF4A7E"/>
    <w:rsid w:val="00BF4BCD"/>
    <w:rsid w:val="00BF4BE6"/>
    <w:rsid w:val="00BF551E"/>
    <w:rsid w:val="00BF7499"/>
    <w:rsid w:val="00C0059B"/>
    <w:rsid w:val="00C006F6"/>
    <w:rsid w:val="00C00AAD"/>
    <w:rsid w:val="00C00B5B"/>
    <w:rsid w:val="00C0119A"/>
    <w:rsid w:val="00C01340"/>
    <w:rsid w:val="00C02B05"/>
    <w:rsid w:val="00C030E0"/>
    <w:rsid w:val="00C030E3"/>
    <w:rsid w:val="00C039CB"/>
    <w:rsid w:val="00C03D2A"/>
    <w:rsid w:val="00C0428A"/>
    <w:rsid w:val="00C045B2"/>
    <w:rsid w:val="00C04DB9"/>
    <w:rsid w:val="00C04FC0"/>
    <w:rsid w:val="00C0601F"/>
    <w:rsid w:val="00C06218"/>
    <w:rsid w:val="00C06BB8"/>
    <w:rsid w:val="00C06DCB"/>
    <w:rsid w:val="00C07A24"/>
    <w:rsid w:val="00C10BA4"/>
    <w:rsid w:val="00C110C9"/>
    <w:rsid w:val="00C1111D"/>
    <w:rsid w:val="00C11342"/>
    <w:rsid w:val="00C113EB"/>
    <w:rsid w:val="00C11A11"/>
    <w:rsid w:val="00C11E78"/>
    <w:rsid w:val="00C123C8"/>
    <w:rsid w:val="00C1260F"/>
    <w:rsid w:val="00C12B51"/>
    <w:rsid w:val="00C12FDB"/>
    <w:rsid w:val="00C13F69"/>
    <w:rsid w:val="00C14D56"/>
    <w:rsid w:val="00C14E23"/>
    <w:rsid w:val="00C1533B"/>
    <w:rsid w:val="00C153CB"/>
    <w:rsid w:val="00C155BC"/>
    <w:rsid w:val="00C15A4F"/>
    <w:rsid w:val="00C15E95"/>
    <w:rsid w:val="00C1669F"/>
    <w:rsid w:val="00C166E5"/>
    <w:rsid w:val="00C175DE"/>
    <w:rsid w:val="00C17A90"/>
    <w:rsid w:val="00C206CA"/>
    <w:rsid w:val="00C20D8A"/>
    <w:rsid w:val="00C20E66"/>
    <w:rsid w:val="00C20ED8"/>
    <w:rsid w:val="00C20F11"/>
    <w:rsid w:val="00C2251B"/>
    <w:rsid w:val="00C22ABE"/>
    <w:rsid w:val="00C24650"/>
    <w:rsid w:val="00C252FF"/>
    <w:rsid w:val="00C25465"/>
    <w:rsid w:val="00C2558A"/>
    <w:rsid w:val="00C25BC8"/>
    <w:rsid w:val="00C2617B"/>
    <w:rsid w:val="00C2617D"/>
    <w:rsid w:val="00C26C52"/>
    <w:rsid w:val="00C26F74"/>
    <w:rsid w:val="00C30120"/>
    <w:rsid w:val="00C3135A"/>
    <w:rsid w:val="00C31445"/>
    <w:rsid w:val="00C314D2"/>
    <w:rsid w:val="00C31A8D"/>
    <w:rsid w:val="00C31D87"/>
    <w:rsid w:val="00C32833"/>
    <w:rsid w:val="00C32867"/>
    <w:rsid w:val="00C32E5F"/>
    <w:rsid w:val="00C33079"/>
    <w:rsid w:val="00C33151"/>
    <w:rsid w:val="00C332D9"/>
    <w:rsid w:val="00C33B6B"/>
    <w:rsid w:val="00C33BCA"/>
    <w:rsid w:val="00C34044"/>
    <w:rsid w:val="00C34C53"/>
    <w:rsid w:val="00C35A35"/>
    <w:rsid w:val="00C35C42"/>
    <w:rsid w:val="00C35DB6"/>
    <w:rsid w:val="00C3672C"/>
    <w:rsid w:val="00C367A2"/>
    <w:rsid w:val="00C369ED"/>
    <w:rsid w:val="00C36E62"/>
    <w:rsid w:val="00C36E71"/>
    <w:rsid w:val="00C371B8"/>
    <w:rsid w:val="00C37607"/>
    <w:rsid w:val="00C376BE"/>
    <w:rsid w:val="00C4055A"/>
    <w:rsid w:val="00C40AF1"/>
    <w:rsid w:val="00C41F12"/>
    <w:rsid w:val="00C421E2"/>
    <w:rsid w:val="00C42864"/>
    <w:rsid w:val="00C43836"/>
    <w:rsid w:val="00C43B5F"/>
    <w:rsid w:val="00C43B62"/>
    <w:rsid w:val="00C44292"/>
    <w:rsid w:val="00C44515"/>
    <w:rsid w:val="00C44B42"/>
    <w:rsid w:val="00C44DD8"/>
    <w:rsid w:val="00C44F1B"/>
    <w:rsid w:val="00C45835"/>
    <w:rsid w:val="00C45C0F"/>
    <w:rsid w:val="00C47222"/>
    <w:rsid w:val="00C47A73"/>
    <w:rsid w:val="00C47D26"/>
    <w:rsid w:val="00C47FFB"/>
    <w:rsid w:val="00C51391"/>
    <w:rsid w:val="00C51884"/>
    <w:rsid w:val="00C51902"/>
    <w:rsid w:val="00C51954"/>
    <w:rsid w:val="00C51DA9"/>
    <w:rsid w:val="00C5211C"/>
    <w:rsid w:val="00C52C29"/>
    <w:rsid w:val="00C52D5D"/>
    <w:rsid w:val="00C52ECD"/>
    <w:rsid w:val="00C536DC"/>
    <w:rsid w:val="00C53B87"/>
    <w:rsid w:val="00C53D1B"/>
    <w:rsid w:val="00C5467F"/>
    <w:rsid w:val="00C546CF"/>
    <w:rsid w:val="00C54E4F"/>
    <w:rsid w:val="00C553E3"/>
    <w:rsid w:val="00C55A12"/>
    <w:rsid w:val="00C5635F"/>
    <w:rsid w:val="00C56E77"/>
    <w:rsid w:val="00C57448"/>
    <w:rsid w:val="00C5773F"/>
    <w:rsid w:val="00C57C98"/>
    <w:rsid w:val="00C601C4"/>
    <w:rsid w:val="00C60B1F"/>
    <w:rsid w:val="00C61494"/>
    <w:rsid w:val="00C61B44"/>
    <w:rsid w:val="00C61E13"/>
    <w:rsid w:val="00C62E55"/>
    <w:rsid w:val="00C633C4"/>
    <w:rsid w:val="00C635E7"/>
    <w:rsid w:val="00C63D67"/>
    <w:rsid w:val="00C63DA4"/>
    <w:rsid w:val="00C64B65"/>
    <w:rsid w:val="00C6553E"/>
    <w:rsid w:val="00C655E8"/>
    <w:rsid w:val="00C65D5A"/>
    <w:rsid w:val="00C65E8B"/>
    <w:rsid w:val="00C66080"/>
    <w:rsid w:val="00C66572"/>
    <w:rsid w:val="00C66623"/>
    <w:rsid w:val="00C6722B"/>
    <w:rsid w:val="00C67359"/>
    <w:rsid w:val="00C67A75"/>
    <w:rsid w:val="00C67B26"/>
    <w:rsid w:val="00C67D38"/>
    <w:rsid w:val="00C67F0D"/>
    <w:rsid w:val="00C70A0E"/>
    <w:rsid w:val="00C70AD4"/>
    <w:rsid w:val="00C710E4"/>
    <w:rsid w:val="00C71722"/>
    <w:rsid w:val="00C7232C"/>
    <w:rsid w:val="00C736B9"/>
    <w:rsid w:val="00C73F87"/>
    <w:rsid w:val="00C749A3"/>
    <w:rsid w:val="00C74EC6"/>
    <w:rsid w:val="00C74F92"/>
    <w:rsid w:val="00C75212"/>
    <w:rsid w:val="00C75CDD"/>
    <w:rsid w:val="00C75D3E"/>
    <w:rsid w:val="00C76A53"/>
    <w:rsid w:val="00C77141"/>
    <w:rsid w:val="00C77933"/>
    <w:rsid w:val="00C77C93"/>
    <w:rsid w:val="00C80040"/>
    <w:rsid w:val="00C811DB"/>
    <w:rsid w:val="00C81377"/>
    <w:rsid w:val="00C82165"/>
    <w:rsid w:val="00C827EC"/>
    <w:rsid w:val="00C82BCC"/>
    <w:rsid w:val="00C831C2"/>
    <w:rsid w:val="00C83867"/>
    <w:rsid w:val="00C83A13"/>
    <w:rsid w:val="00C84A4C"/>
    <w:rsid w:val="00C84B43"/>
    <w:rsid w:val="00C854F0"/>
    <w:rsid w:val="00C856F6"/>
    <w:rsid w:val="00C86203"/>
    <w:rsid w:val="00C86B80"/>
    <w:rsid w:val="00C86E16"/>
    <w:rsid w:val="00C86E7D"/>
    <w:rsid w:val="00C86F10"/>
    <w:rsid w:val="00C90625"/>
    <w:rsid w:val="00C9068C"/>
    <w:rsid w:val="00C908F3"/>
    <w:rsid w:val="00C912F2"/>
    <w:rsid w:val="00C917B2"/>
    <w:rsid w:val="00C91BBC"/>
    <w:rsid w:val="00C9240B"/>
    <w:rsid w:val="00C92913"/>
    <w:rsid w:val="00C92967"/>
    <w:rsid w:val="00C92F67"/>
    <w:rsid w:val="00C930F2"/>
    <w:rsid w:val="00C94816"/>
    <w:rsid w:val="00C94EA5"/>
    <w:rsid w:val="00C953F6"/>
    <w:rsid w:val="00C95552"/>
    <w:rsid w:val="00C95822"/>
    <w:rsid w:val="00C95FDE"/>
    <w:rsid w:val="00C97848"/>
    <w:rsid w:val="00C97A16"/>
    <w:rsid w:val="00CA0620"/>
    <w:rsid w:val="00CA140C"/>
    <w:rsid w:val="00CA1498"/>
    <w:rsid w:val="00CA16CD"/>
    <w:rsid w:val="00CA1AA8"/>
    <w:rsid w:val="00CA1E3D"/>
    <w:rsid w:val="00CA28ED"/>
    <w:rsid w:val="00CA2945"/>
    <w:rsid w:val="00CA2BB2"/>
    <w:rsid w:val="00CA2DF4"/>
    <w:rsid w:val="00CA33E6"/>
    <w:rsid w:val="00CA344F"/>
    <w:rsid w:val="00CA3D0C"/>
    <w:rsid w:val="00CA4A4B"/>
    <w:rsid w:val="00CA534A"/>
    <w:rsid w:val="00CA53FC"/>
    <w:rsid w:val="00CA54E9"/>
    <w:rsid w:val="00CA64FB"/>
    <w:rsid w:val="00CA654B"/>
    <w:rsid w:val="00CA6805"/>
    <w:rsid w:val="00CA6CC1"/>
    <w:rsid w:val="00CA758B"/>
    <w:rsid w:val="00CB01CC"/>
    <w:rsid w:val="00CB0C76"/>
    <w:rsid w:val="00CB127D"/>
    <w:rsid w:val="00CB2165"/>
    <w:rsid w:val="00CB2576"/>
    <w:rsid w:val="00CB2946"/>
    <w:rsid w:val="00CB2E65"/>
    <w:rsid w:val="00CB2F58"/>
    <w:rsid w:val="00CB41FD"/>
    <w:rsid w:val="00CB434A"/>
    <w:rsid w:val="00CB4400"/>
    <w:rsid w:val="00CB4578"/>
    <w:rsid w:val="00CB4FAC"/>
    <w:rsid w:val="00CB628C"/>
    <w:rsid w:val="00CB72B8"/>
    <w:rsid w:val="00CB75AA"/>
    <w:rsid w:val="00CB7F22"/>
    <w:rsid w:val="00CC08D1"/>
    <w:rsid w:val="00CC1152"/>
    <w:rsid w:val="00CC14C7"/>
    <w:rsid w:val="00CC1516"/>
    <w:rsid w:val="00CC2CC0"/>
    <w:rsid w:val="00CC3C61"/>
    <w:rsid w:val="00CC40E1"/>
    <w:rsid w:val="00CC43DD"/>
    <w:rsid w:val="00CC4B9A"/>
    <w:rsid w:val="00CC54E1"/>
    <w:rsid w:val="00CC55AA"/>
    <w:rsid w:val="00CC55D7"/>
    <w:rsid w:val="00CC63D1"/>
    <w:rsid w:val="00CC6566"/>
    <w:rsid w:val="00CC78B3"/>
    <w:rsid w:val="00CD0A0C"/>
    <w:rsid w:val="00CD0BA8"/>
    <w:rsid w:val="00CD14F4"/>
    <w:rsid w:val="00CD1639"/>
    <w:rsid w:val="00CD1A27"/>
    <w:rsid w:val="00CD2D26"/>
    <w:rsid w:val="00CD3385"/>
    <w:rsid w:val="00CD3DEF"/>
    <w:rsid w:val="00CD3F3E"/>
    <w:rsid w:val="00CD4BFE"/>
    <w:rsid w:val="00CD4C7B"/>
    <w:rsid w:val="00CD56FA"/>
    <w:rsid w:val="00CD58FE"/>
    <w:rsid w:val="00CD724D"/>
    <w:rsid w:val="00CE0952"/>
    <w:rsid w:val="00CE0B0C"/>
    <w:rsid w:val="00CE0D73"/>
    <w:rsid w:val="00CE0F3B"/>
    <w:rsid w:val="00CE147D"/>
    <w:rsid w:val="00CE18E0"/>
    <w:rsid w:val="00CE2064"/>
    <w:rsid w:val="00CE264D"/>
    <w:rsid w:val="00CE2B64"/>
    <w:rsid w:val="00CE2DE0"/>
    <w:rsid w:val="00CE2EAE"/>
    <w:rsid w:val="00CE2F01"/>
    <w:rsid w:val="00CE2F34"/>
    <w:rsid w:val="00CE318D"/>
    <w:rsid w:val="00CE36D1"/>
    <w:rsid w:val="00CE402B"/>
    <w:rsid w:val="00CE4BDC"/>
    <w:rsid w:val="00CE5626"/>
    <w:rsid w:val="00CE5799"/>
    <w:rsid w:val="00CE5C28"/>
    <w:rsid w:val="00CE7095"/>
    <w:rsid w:val="00CE72DF"/>
    <w:rsid w:val="00CF0650"/>
    <w:rsid w:val="00CF079B"/>
    <w:rsid w:val="00CF08D0"/>
    <w:rsid w:val="00CF10DF"/>
    <w:rsid w:val="00CF2050"/>
    <w:rsid w:val="00CF21AF"/>
    <w:rsid w:val="00CF254F"/>
    <w:rsid w:val="00CF2E1C"/>
    <w:rsid w:val="00CF3F1C"/>
    <w:rsid w:val="00CF41B4"/>
    <w:rsid w:val="00CF5605"/>
    <w:rsid w:val="00CF590B"/>
    <w:rsid w:val="00CF5AA3"/>
    <w:rsid w:val="00CF6325"/>
    <w:rsid w:val="00CF6590"/>
    <w:rsid w:val="00CF6A2F"/>
    <w:rsid w:val="00CF6C32"/>
    <w:rsid w:val="00CF6F3F"/>
    <w:rsid w:val="00CF77F7"/>
    <w:rsid w:val="00D008B9"/>
    <w:rsid w:val="00D02179"/>
    <w:rsid w:val="00D0224E"/>
    <w:rsid w:val="00D02DEA"/>
    <w:rsid w:val="00D0347B"/>
    <w:rsid w:val="00D034DE"/>
    <w:rsid w:val="00D03B53"/>
    <w:rsid w:val="00D03DEC"/>
    <w:rsid w:val="00D0407C"/>
    <w:rsid w:val="00D04088"/>
    <w:rsid w:val="00D046A0"/>
    <w:rsid w:val="00D05024"/>
    <w:rsid w:val="00D05E34"/>
    <w:rsid w:val="00D06BAB"/>
    <w:rsid w:val="00D07A61"/>
    <w:rsid w:val="00D100A2"/>
    <w:rsid w:val="00D10666"/>
    <w:rsid w:val="00D11283"/>
    <w:rsid w:val="00D11355"/>
    <w:rsid w:val="00D118AE"/>
    <w:rsid w:val="00D11A7F"/>
    <w:rsid w:val="00D11AD8"/>
    <w:rsid w:val="00D11AEA"/>
    <w:rsid w:val="00D11BCD"/>
    <w:rsid w:val="00D11C35"/>
    <w:rsid w:val="00D12779"/>
    <w:rsid w:val="00D13054"/>
    <w:rsid w:val="00D131B8"/>
    <w:rsid w:val="00D131F1"/>
    <w:rsid w:val="00D135BF"/>
    <w:rsid w:val="00D141D9"/>
    <w:rsid w:val="00D148F9"/>
    <w:rsid w:val="00D15361"/>
    <w:rsid w:val="00D15CBE"/>
    <w:rsid w:val="00D160A0"/>
    <w:rsid w:val="00D160DE"/>
    <w:rsid w:val="00D1630E"/>
    <w:rsid w:val="00D1724F"/>
    <w:rsid w:val="00D1743B"/>
    <w:rsid w:val="00D179C4"/>
    <w:rsid w:val="00D209FD"/>
    <w:rsid w:val="00D2152F"/>
    <w:rsid w:val="00D21F0F"/>
    <w:rsid w:val="00D22797"/>
    <w:rsid w:val="00D236D5"/>
    <w:rsid w:val="00D246BB"/>
    <w:rsid w:val="00D249FE"/>
    <w:rsid w:val="00D24BBE"/>
    <w:rsid w:val="00D25AB3"/>
    <w:rsid w:val="00D262FA"/>
    <w:rsid w:val="00D26404"/>
    <w:rsid w:val="00D2720C"/>
    <w:rsid w:val="00D27694"/>
    <w:rsid w:val="00D27732"/>
    <w:rsid w:val="00D27C8E"/>
    <w:rsid w:val="00D3031D"/>
    <w:rsid w:val="00D3073A"/>
    <w:rsid w:val="00D311A5"/>
    <w:rsid w:val="00D31586"/>
    <w:rsid w:val="00D32706"/>
    <w:rsid w:val="00D32B11"/>
    <w:rsid w:val="00D32F1A"/>
    <w:rsid w:val="00D33BE3"/>
    <w:rsid w:val="00D33D41"/>
    <w:rsid w:val="00D36090"/>
    <w:rsid w:val="00D36137"/>
    <w:rsid w:val="00D36678"/>
    <w:rsid w:val="00D36772"/>
    <w:rsid w:val="00D36C38"/>
    <w:rsid w:val="00D3792D"/>
    <w:rsid w:val="00D4018F"/>
    <w:rsid w:val="00D40895"/>
    <w:rsid w:val="00D40D5C"/>
    <w:rsid w:val="00D40E71"/>
    <w:rsid w:val="00D410F6"/>
    <w:rsid w:val="00D419CE"/>
    <w:rsid w:val="00D41B99"/>
    <w:rsid w:val="00D420B0"/>
    <w:rsid w:val="00D42529"/>
    <w:rsid w:val="00D42D82"/>
    <w:rsid w:val="00D42FBB"/>
    <w:rsid w:val="00D43103"/>
    <w:rsid w:val="00D43598"/>
    <w:rsid w:val="00D43716"/>
    <w:rsid w:val="00D43D38"/>
    <w:rsid w:val="00D44C9D"/>
    <w:rsid w:val="00D44F93"/>
    <w:rsid w:val="00D459C5"/>
    <w:rsid w:val="00D46051"/>
    <w:rsid w:val="00D461CE"/>
    <w:rsid w:val="00D466DC"/>
    <w:rsid w:val="00D46983"/>
    <w:rsid w:val="00D46A7C"/>
    <w:rsid w:val="00D46E53"/>
    <w:rsid w:val="00D46FCE"/>
    <w:rsid w:val="00D4761F"/>
    <w:rsid w:val="00D50826"/>
    <w:rsid w:val="00D50B13"/>
    <w:rsid w:val="00D50D8F"/>
    <w:rsid w:val="00D50E48"/>
    <w:rsid w:val="00D5112A"/>
    <w:rsid w:val="00D513F1"/>
    <w:rsid w:val="00D51821"/>
    <w:rsid w:val="00D52535"/>
    <w:rsid w:val="00D52951"/>
    <w:rsid w:val="00D52DE8"/>
    <w:rsid w:val="00D5349A"/>
    <w:rsid w:val="00D5357F"/>
    <w:rsid w:val="00D536D8"/>
    <w:rsid w:val="00D54140"/>
    <w:rsid w:val="00D54579"/>
    <w:rsid w:val="00D55A94"/>
    <w:rsid w:val="00D55E47"/>
    <w:rsid w:val="00D55F7E"/>
    <w:rsid w:val="00D56AA9"/>
    <w:rsid w:val="00D56C1F"/>
    <w:rsid w:val="00D57808"/>
    <w:rsid w:val="00D606B7"/>
    <w:rsid w:val="00D607FD"/>
    <w:rsid w:val="00D60C0C"/>
    <w:rsid w:val="00D61065"/>
    <w:rsid w:val="00D618C2"/>
    <w:rsid w:val="00D61E2E"/>
    <w:rsid w:val="00D62E19"/>
    <w:rsid w:val="00D638CD"/>
    <w:rsid w:val="00D642EA"/>
    <w:rsid w:val="00D6446C"/>
    <w:rsid w:val="00D646FF"/>
    <w:rsid w:val="00D6474B"/>
    <w:rsid w:val="00D6488C"/>
    <w:rsid w:val="00D649B1"/>
    <w:rsid w:val="00D65040"/>
    <w:rsid w:val="00D65270"/>
    <w:rsid w:val="00D65447"/>
    <w:rsid w:val="00D66106"/>
    <w:rsid w:val="00D66390"/>
    <w:rsid w:val="00D66700"/>
    <w:rsid w:val="00D66898"/>
    <w:rsid w:val="00D671C3"/>
    <w:rsid w:val="00D67CD1"/>
    <w:rsid w:val="00D7022D"/>
    <w:rsid w:val="00D715FD"/>
    <w:rsid w:val="00D71C2E"/>
    <w:rsid w:val="00D728BD"/>
    <w:rsid w:val="00D72CAC"/>
    <w:rsid w:val="00D738D6"/>
    <w:rsid w:val="00D7481D"/>
    <w:rsid w:val="00D74CE5"/>
    <w:rsid w:val="00D74D14"/>
    <w:rsid w:val="00D755CB"/>
    <w:rsid w:val="00D7591D"/>
    <w:rsid w:val="00D75B4E"/>
    <w:rsid w:val="00D75E85"/>
    <w:rsid w:val="00D75F7F"/>
    <w:rsid w:val="00D7665C"/>
    <w:rsid w:val="00D767B5"/>
    <w:rsid w:val="00D77B1C"/>
    <w:rsid w:val="00D77F76"/>
    <w:rsid w:val="00D80795"/>
    <w:rsid w:val="00D80C7D"/>
    <w:rsid w:val="00D81104"/>
    <w:rsid w:val="00D818D5"/>
    <w:rsid w:val="00D81BFB"/>
    <w:rsid w:val="00D828C5"/>
    <w:rsid w:val="00D82CE7"/>
    <w:rsid w:val="00D82E0F"/>
    <w:rsid w:val="00D83161"/>
    <w:rsid w:val="00D831C5"/>
    <w:rsid w:val="00D834AD"/>
    <w:rsid w:val="00D83D41"/>
    <w:rsid w:val="00D83E90"/>
    <w:rsid w:val="00D841B2"/>
    <w:rsid w:val="00D841B3"/>
    <w:rsid w:val="00D84D06"/>
    <w:rsid w:val="00D8516C"/>
    <w:rsid w:val="00D854BE"/>
    <w:rsid w:val="00D85541"/>
    <w:rsid w:val="00D865AF"/>
    <w:rsid w:val="00D86ED8"/>
    <w:rsid w:val="00D86F1B"/>
    <w:rsid w:val="00D876DC"/>
    <w:rsid w:val="00D87C13"/>
    <w:rsid w:val="00D87E00"/>
    <w:rsid w:val="00D903E8"/>
    <w:rsid w:val="00D9084B"/>
    <w:rsid w:val="00D91233"/>
    <w:rsid w:val="00D9134D"/>
    <w:rsid w:val="00D9164F"/>
    <w:rsid w:val="00D91EF8"/>
    <w:rsid w:val="00D92240"/>
    <w:rsid w:val="00D92435"/>
    <w:rsid w:val="00D926F0"/>
    <w:rsid w:val="00D92E91"/>
    <w:rsid w:val="00D93062"/>
    <w:rsid w:val="00D93440"/>
    <w:rsid w:val="00D940DE"/>
    <w:rsid w:val="00D942B5"/>
    <w:rsid w:val="00D944CA"/>
    <w:rsid w:val="00D94633"/>
    <w:rsid w:val="00D94A3D"/>
    <w:rsid w:val="00D94C65"/>
    <w:rsid w:val="00D94E92"/>
    <w:rsid w:val="00D962B9"/>
    <w:rsid w:val="00D96328"/>
    <w:rsid w:val="00D96770"/>
    <w:rsid w:val="00D96D11"/>
    <w:rsid w:val="00D96E38"/>
    <w:rsid w:val="00D97A48"/>
    <w:rsid w:val="00D97A93"/>
    <w:rsid w:val="00DA0F62"/>
    <w:rsid w:val="00DA11D3"/>
    <w:rsid w:val="00DA14C8"/>
    <w:rsid w:val="00DA1CE8"/>
    <w:rsid w:val="00DA2138"/>
    <w:rsid w:val="00DA2E37"/>
    <w:rsid w:val="00DA3073"/>
    <w:rsid w:val="00DA4C4E"/>
    <w:rsid w:val="00DA520C"/>
    <w:rsid w:val="00DA5F93"/>
    <w:rsid w:val="00DA67F5"/>
    <w:rsid w:val="00DA682D"/>
    <w:rsid w:val="00DA6C0F"/>
    <w:rsid w:val="00DA6D01"/>
    <w:rsid w:val="00DA6D34"/>
    <w:rsid w:val="00DA72B9"/>
    <w:rsid w:val="00DA7A03"/>
    <w:rsid w:val="00DA7A9C"/>
    <w:rsid w:val="00DA7B6A"/>
    <w:rsid w:val="00DA7B86"/>
    <w:rsid w:val="00DB07BC"/>
    <w:rsid w:val="00DB07E1"/>
    <w:rsid w:val="00DB0DB8"/>
    <w:rsid w:val="00DB1818"/>
    <w:rsid w:val="00DB189B"/>
    <w:rsid w:val="00DB1D42"/>
    <w:rsid w:val="00DB2761"/>
    <w:rsid w:val="00DB2944"/>
    <w:rsid w:val="00DB2C4D"/>
    <w:rsid w:val="00DB4034"/>
    <w:rsid w:val="00DB43D2"/>
    <w:rsid w:val="00DB4B6E"/>
    <w:rsid w:val="00DB4E24"/>
    <w:rsid w:val="00DB5590"/>
    <w:rsid w:val="00DB57B0"/>
    <w:rsid w:val="00DB610E"/>
    <w:rsid w:val="00DB7418"/>
    <w:rsid w:val="00DB7D23"/>
    <w:rsid w:val="00DB7EB1"/>
    <w:rsid w:val="00DC023F"/>
    <w:rsid w:val="00DC0A10"/>
    <w:rsid w:val="00DC0FA2"/>
    <w:rsid w:val="00DC1613"/>
    <w:rsid w:val="00DC26B1"/>
    <w:rsid w:val="00DC309B"/>
    <w:rsid w:val="00DC3400"/>
    <w:rsid w:val="00DC3C06"/>
    <w:rsid w:val="00DC3CDA"/>
    <w:rsid w:val="00DC474A"/>
    <w:rsid w:val="00DC4DA2"/>
    <w:rsid w:val="00DC5261"/>
    <w:rsid w:val="00DC5EF5"/>
    <w:rsid w:val="00DC6553"/>
    <w:rsid w:val="00DC670C"/>
    <w:rsid w:val="00DC6823"/>
    <w:rsid w:val="00DC6BAE"/>
    <w:rsid w:val="00DC749F"/>
    <w:rsid w:val="00DC74DD"/>
    <w:rsid w:val="00DC7753"/>
    <w:rsid w:val="00DD07E2"/>
    <w:rsid w:val="00DD080D"/>
    <w:rsid w:val="00DD0DD7"/>
    <w:rsid w:val="00DD0EE8"/>
    <w:rsid w:val="00DD2845"/>
    <w:rsid w:val="00DD3B9E"/>
    <w:rsid w:val="00DD4104"/>
    <w:rsid w:val="00DD411C"/>
    <w:rsid w:val="00DD5D78"/>
    <w:rsid w:val="00DD6445"/>
    <w:rsid w:val="00DD680B"/>
    <w:rsid w:val="00DD6C4B"/>
    <w:rsid w:val="00DD776A"/>
    <w:rsid w:val="00DD7AC2"/>
    <w:rsid w:val="00DD7CBD"/>
    <w:rsid w:val="00DE04D0"/>
    <w:rsid w:val="00DE0B9D"/>
    <w:rsid w:val="00DE0DFC"/>
    <w:rsid w:val="00DE25D2"/>
    <w:rsid w:val="00DE3055"/>
    <w:rsid w:val="00DE3575"/>
    <w:rsid w:val="00DE39DC"/>
    <w:rsid w:val="00DE43A1"/>
    <w:rsid w:val="00DE47C1"/>
    <w:rsid w:val="00DE557B"/>
    <w:rsid w:val="00DE57ED"/>
    <w:rsid w:val="00DE60D7"/>
    <w:rsid w:val="00DE68E5"/>
    <w:rsid w:val="00DE72EE"/>
    <w:rsid w:val="00DE77B4"/>
    <w:rsid w:val="00DF03E2"/>
    <w:rsid w:val="00DF1089"/>
    <w:rsid w:val="00DF1301"/>
    <w:rsid w:val="00DF1740"/>
    <w:rsid w:val="00DF175C"/>
    <w:rsid w:val="00DF2695"/>
    <w:rsid w:val="00DF26F7"/>
    <w:rsid w:val="00DF2714"/>
    <w:rsid w:val="00DF31F5"/>
    <w:rsid w:val="00DF32C4"/>
    <w:rsid w:val="00DF33A9"/>
    <w:rsid w:val="00DF3735"/>
    <w:rsid w:val="00DF4348"/>
    <w:rsid w:val="00DF4422"/>
    <w:rsid w:val="00DF476C"/>
    <w:rsid w:val="00DF478B"/>
    <w:rsid w:val="00DF4D3B"/>
    <w:rsid w:val="00DF5B59"/>
    <w:rsid w:val="00DF64CC"/>
    <w:rsid w:val="00DF6F94"/>
    <w:rsid w:val="00DF76F2"/>
    <w:rsid w:val="00DF7C20"/>
    <w:rsid w:val="00DF7D7D"/>
    <w:rsid w:val="00E007DD"/>
    <w:rsid w:val="00E00966"/>
    <w:rsid w:val="00E00B80"/>
    <w:rsid w:val="00E019D9"/>
    <w:rsid w:val="00E01A6C"/>
    <w:rsid w:val="00E023F3"/>
    <w:rsid w:val="00E0267B"/>
    <w:rsid w:val="00E02957"/>
    <w:rsid w:val="00E02A00"/>
    <w:rsid w:val="00E03EF4"/>
    <w:rsid w:val="00E049D0"/>
    <w:rsid w:val="00E05BC3"/>
    <w:rsid w:val="00E05D41"/>
    <w:rsid w:val="00E071C2"/>
    <w:rsid w:val="00E07A83"/>
    <w:rsid w:val="00E07BBC"/>
    <w:rsid w:val="00E10012"/>
    <w:rsid w:val="00E10196"/>
    <w:rsid w:val="00E11807"/>
    <w:rsid w:val="00E11AAF"/>
    <w:rsid w:val="00E120B3"/>
    <w:rsid w:val="00E1213A"/>
    <w:rsid w:val="00E128EF"/>
    <w:rsid w:val="00E12E06"/>
    <w:rsid w:val="00E12E46"/>
    <w:rsid w:val="00E13163"/>
    <w:rsid w:val="00E1365C"/>
    <w:rsid w:val="00E14059"/>
    <w:rsid w:val="00E1459A"/>
    <w:rsid w:val="00E15AEF"/>
    <w:rsid w:val="00E1658B"/>
    <w:rsid w:val="00E16758"/>
    <w:rsid w:val="00E168E2"/>
    <w:rsid w:val="00E1759B"/>
    <w:rsid w:val="00E17BB7"/>
    <w:rsid w:val="00E2045C"/>
    <w:rsid w:val="00E20E98"/>
    <w:rsid w:val="00E21546"/>
    <w:rsid w:val="00E21BB5"/>
    <w:rsid w:val="00E21EDE"/>
    <w:rsid w:val="00E2325A"/>
    <w:rsid w:val="00E23346"/>
    <w:rsid w:val="00E2475E"/>
    <w:rsid w:val="00E24894"/>
    <w:rsid w:val="00E251E4"/>
    <w:rsid w:val="00E2532F"/>
    <w:rsid w:val="00E25877"/>
    <w:rsid w:val="00E25A0A"/>
    <w:rsid w:val="00E25F6C"/>
    <w:rsid w:val="00E26425"/>
    <w:rsid w:val="00E26441"/>
    <w:rsid w:val="00E269CE"/>
    <w:rsid w:val="00E27759"/>
    <w:rsid w:val="00E278FC"/>
    <w:rsid w:val="00E31261"/>
    <w:rsid w:val="00E320CD"/>
    <w:rsid w:val="00E3243F"/>
    <w:rsid w:val="00E325CD"/>
    <w:rsid w:val="00E32CF7"/>
    <w:rsid w:val="00E345BB"/>
    <w:rsid w:val="00E34DBD"/>
    <w:rsid w:val="00E3514B"/>
    <w:rsid w:val="00E355E7"/>
    <w:rsid w:val="00E35F0F"/>
    <w:rsid w:val="00E362E2"/>
    <w:rsid w:val="00E364C5"/>
    <w:rsid w:val="00E36C24"/>
    <w:rsid w:val="00E37503"/>
    <w:rsid w:val="00E40BCE"/>
    <w:rsid w:val="00E40D20"/>
    <w:rsid w:val="00E41326"/>
    <w:rsid w:val="00E41D66"/>
    <w:rsid w:val="00E427A0"/>
    <w:rsid w:val="00E429CD"/>
    <w:rsid w:val="00E42D0C"/>
    <w:rsid w:val="00E437F9"/>
    <w:rsid w:val="00E44585"/>
    <w:rsid w:val="00E44B68"/>
    <w:rsid w:val="00E44E37"/>
    <w:rsid w:val="00E450EE"/>
    <w:rsid w:val="00E4534E"/>
    <w:rsid w:val="00E4549F"/>
    <w:rsid w:val="00E459F2"/>
    <w:rsid w:val="00E45ACA"/>
    <w:rsid w:val="00E464C9"/>
    <w:rsid w:val="00E46AF9"/>
    <w:rsid w:val="00E46C08"/>
    <w:rsid w:val="00E471CF"/>
    <w:rsid w:val="00E476FE"/>
    <w:rsid w:val="00E478E8"/>
    <w:rsid w:val="00E47FA7"/>
    <w:rsid w:val="00E50514"/>
    <w:rsid w:val="00E505F5"/>
    <w:rsid w:val="00E515E4"/>
    <w:rsid w:val="00E520CD"/>
    <w:rsid w:val="00E525D3"/>
    <w:rsid w:val="00E53663"/>
    <w:rsid w:val="00E53A00"/>
    <w:rsid w:val="00E53FFA"/>
    <w:rsid w:val="00E55B62"/>
    <w:rsid w:val="00E55C4C"/>
    <w:rsid w:val="00E55CFA"/>
    <w:rsid w:val="00E568A9"/>
    <w:rsid w:val="00E56966"/>
    <w:rsid w:val="00E56A76"/>
    <w:rsid w:val="00E56BB4"/>
    <w:rsid w:val="00E578AC"/>
    <w:rsid w:val="00E60231"/>
    <w:rsid w:val="00E60F14"/>
    <w:rsid w:val="00E610BB"/>
    <w:rsid w:val="00E61104"/>
    <w:rsid w:val="00E61879"/>
    <w:rsid w:val="00E62835"/>
    <w:rsid w:val="00E62B22"/>
    <w:rsid w:val="00E62F1D"/>
    <w:rsid w:val="00E64A96"/>
    <w:rsid w:val="00E65201"/>
    <w:rsid w:val="00E652F5"/>
    <w:rsid w:val="00E656AA"/>
    <w:rsid w:val="00E66E19"/>
    <w:rsid w:val="00E671C0"/>
    <w:rsid w:val="00E67476"/>
    <w:rsid w:val="00E67CF7"/>
    <w:rsid w:val="00E70D97"/>
    <w:rsid w:val="00E70DE3"/>
    <w:rsid w:val="00E70E22"/>
    <w:rsid w:val="00E7113A"/>
    <w:rsid w:val="00E71F2E"/>
    <w:rsid w:val="00E73BCB"/>
    <w:rsid w:val="00E73D00"/>
    <w:rsid w:val="00E73EED"/>
    <w:rsid w:val="00E7434C"/>
    <w:rsid w:val="00E7446A"/>
    <w:rsid w:val="00E74B79"/>
    <w:rsid w:val="00E754F9"/>
    <w:rsid w:val="00E75804"/>
    <w:rsid w:val="00E761A0"/>
    <w:rsid w:val="00E765BE"/>
    <w:rsid w:val="00E76D0C"/>
    <w:rsid w:val="00E774E5"/>
    <w:rsid w:val="00E77645"/>
    <w:rsid w:val="00E77A56"/>
    <w:rsid w:val="00E77D87"/>
    <w:rsid w:val="00E77E0B"/>
    <w:rsid w:val="00E801DA"/>
    <w:rsid w:val="00E81F63"/>
    <w:rsid w:val="00E82796"/>
    <w:rsid w:val="00E832F0"/>
    <w:rsid w:val="00E835DB"/>
    <w:rsid w:val="00E83697"/>
    <w:rsid w:val="00E839CE"/>
    <w:rsid w:val="00E849DB"/>
    <w:rsid w:val="00E851A9"/>
    <w:rsid w:val="00E859B6"/>
    <w:rsid w:val="00E85FC0"/>
    <w:rsid w:val="00E866B4"/>
    <w:rsid w:val="00E87151"/>
    <w:rsid w:val="00E87341"/>
    <w:rsid w:val="00E87A60"/>
    <w:rsid w:val="00E87AD4"/>
    <w:rsid w:val="00E87CD1"/>
    <w:rsid w:val="00E9105A"/>
    <w:rsid w:val="00E9171A"/>
    <w:rsid w:val="00E92397"/>
    <w:rsid w:val="00E9279A"/>
    <w:rsid w:val="00E927EF"/>
    <w:rsid w:val="00E92DA4"/>
    <w:rsid w:val="00E92E95"/>
    <w:rsid w:val="00E93112"/>
    <w:rsid w:val="00E939AE"/>
    <w:rsid w:val="00E94034"/>
    <w:rsid w:val="00E94188"/>
    <w:rsid w:val="00E941DC"/>
    <w:rsid w:val="00E943EC"/>
    <w:rsid w:val="00E947B5"/>
    <w:rsid w:val="00E95E9F"/>
    <w:rsid w:val="00E961F1"/>
    <w:rsid w:val="00E9697B"/>
    <w:rsid w:val="00E97180"/>
    <w:rsid w:val="00E972A6"/>
    <w:rsid w:val="00E97E19"/>
    <w:rsid w:val="00EA00F4"/>
    <w:rsid w:val="00EA06BC"/>
    <w:rsid w:val="00EA0C61"/>
    <w:rsid w:val="00EA14E0"/>
    <w:rsid w:val="00EA154B"/>
    <w:rsid w:val="00EA1846"/>
    <w:rsid w:val="00EA1C56"/>
    <w:rsid w:val="00EA1CBD"/>
    <w:rsid w:val="00EA1D51"/>
    <w:rsid w:val="00EA299D"/>
    <w:rsid w:val="00EA2F39"/>
    <w:rsid w:val="00EA39C2"/>
    <w:rsid w:val="00EA3DB5"/>
    <w:rsid w:val="00EA3F88"/>
    <w:rsid w:val="00EA41B5"/>
    <w:rsid w:val="00EA42BF"/>
    <w:rsid w:val="00EA5AD3"/>
    <w:rsid w:val="00EA615A"/>
    <w:rsid w:val="00EA64D5"/>
    <w:rsid w:val="00EA66C9"/>
    <w:rsid w:val="00EA68F2"/>
    <w:rsid w:val="00EB067B"/>
    <w:rsid w:val="00EB0B43"/>
    <w:rsid w:val="00EB0C94"/>
    <w:rsid w:val="00EB0DBD"/>
    <w:rsid w:val="00EB0F5D"/>
    <w:rsid w:val="00EB11D0"/>
    <w:rsid w:val="00EB138E"/>
    <w:rsid w:val="00EB1392"/>
    <w:rsid w:val="00EB1AEC"/>
    <w:rsid w:val="00EB20BD"/>
    <w:rsid w:val="00EB281F"/>
    <w:rsid w:val="00EB28B5"/>
    <w:rsid w:val="00EB2B5F"/>
    <w:rsid w:val="00EB2CE2"/>
    <w:rsid w:val="00EB35FE"/>
    <w:rsid w:val="00EB4C07"/>
    <w:rsid w:val="00EB4C84"/>
    <w:rsid w:val="00EB5471"/>
    <w:rsid w:val="00EB55C7"/>
    <w:rsid w:val="00EB5D32"/>
    <w:rsid w:val="00EB6745"/>
    <w:rsid w:val="00EB6989"/>
    <w:rsid w:val="00EB78EA"/>
    <w:rsid w:val="00EB7B74"/>
    <w:rsid w:val="00EC0235"/>
    <w:rsid w:val="00EC02EB"/>
    <w:rsid w:val="00EC06E7"/>
    <w:rsid w:val="00EC2544"/>
    <w:rsid w:val="00EC257B"/>
    <w:rsid w:val="00EC25AF"/>
    <w:rsid w:val="00EC261F"/>
    <w:rsid w:val="00EC285A"/>
    <w:rsid w:val="00EC2B88"/>
    <w:rsid w:val="00EC2F20"/>
    <w:rsid w:val="00EC3812"/>
    <w:rsid w:val="00EC3938"/>
    <w:rsid w:val="00EC4064"/>
    <w:rsid w:val="00EC4A25"/>
    <w:rsid w:val="00EC4C25"/>
    <w:rsid w:val="00EC5782"/>
    <w:rsid w:val="00EC69E8"/>
    <w:rsid w:val="00EC74BB"/>
    <w:rsid w:val="00EC7634"/>
    <w:rsid w:val="00ED030C"/>
    <w:rsid w:val="00ED09EC"/>
    <w:rsid w:val="00ED181B"/>
    <w:rsid w:val="00ED1B59"/>
    <w:rsid w:val="00ED1ED4"/>
    <w:rsid w:val="00ED2195"/>
    <w:rsid w:val="00ED2992"/>
    <w:rsid w:val="00ED2DEB"/>
    <w:rsid w:val="00ED2EE2"/>
    <w:rsid w:val="00ED2F2D"/>
    <w:rsid w:val="00ED30CA"/>
    <w:rsid w:val="00ED397E"/>
    <w:rsid w:val="00ED5960"/>
    <w:rsid w:val="00ED5D20"/>
    <w:rsid w:val="00ED5DCA"/>
    <w:rsid w:val="00ED68A5"/>
    <w:rsid w:val="00ED72D9"/>
    <w:rsid w:val="00ED7B3B"/>
    <w:rsid w:val="00ED7F22"/>
    <w:rsid w:val="00EE08DF"/>
    <w:rsid w:val="00EE1230"/>
    <w:rsid w:val="00EE13C2"/>
    <w:rsid w:val="00EE1977"/>
    <w:rsid w:val="00EE2741"/>
    <w:rsid w:val="00EE2A1B"/>
    <w:rsid w:val="00EE2CC2"/>
    <w:rsid w:val="00EE33EB"/>
    <w:rsid w:val="00EE3647"/>
    <w:rsid w:val="00EE3E2B"/>
    <w:rsid w:val="00EE400D"/>
    <w:rsid w:val="00EE4689"/>
    <w:rsid w:val="00EE46C9"/>
    <w:rsid w:val="00EF05F0"/>
    <w:rsid w:val="00EF1C6D"/>
    <w:rsid w:val="00EF2494"/>
    <w:rsid w:val="00EF25B3"/>
    <w:rsid w:val="00EF2FB4"/>
    <w:rsid w:val="00EF3225"/>
    <w:rsid w:val="00EF339F"/>
    <w:rsid w:val="00EF3628"/>
    <w:rsid w:val="00EF3B4A"/>
    <w:rsid w:val="00EF5090"/>
    <w:rsid w:val="00EF53E2"/>
    <w:rsid w:val="00EF5572"/>
    <w:rsid w:val="00EF559F"/>
    <w:rsid w:val="00EF612C"/>
    <w:rsid w:val="00EF63DD"/>
    <w:rsid w:val="00EF66FD"/>
    <w:rsid w:val="00EF67E7"/>
    <w:rsid w:val="00EF6DAE"/>
    <w:rsid w:val="00EF70F3"/>
    <w:rsid w:val="00EF7569"/>
    <w:rsid w:val="00F00374"/>
    <w:rsid w:val="00F01C35"/>
    <w:rsid w:val="00F0203D"/>
    <w:rsid w:val="00F023C1"/>
    <w:rsid w:val="00F025A2"/>
    <w:rsid w:val="00F0261F"/>
    <w:rsid w:val="00F02CE3"/>
    <w:rsid w:val="00F02E4A"/>
    <w:rsid w:val="00F03585"/>
    <w:rsid w:val="00F036E9"/>
    <w:rsid w:val="00F03732"/>
    <w:rsid w:val="00F0469F"/>
    <w:rsid w:val="00F04B26"/>
    <w:rsid w:val="00F0546A"/>
    <w:rsid w:val="00F0585F"/>
    <w:rsid w:val="00F06434"/>
    <w:rsid w:val="00F064B7"/>
    <w:rsid w:val="00F064BD"/>
    <w:rsid w:val="00F068EC"/>
    <w:rsid w:val="00F06A2F"/>
    <w:rsid w:val="00F071CE"/>
    <w:rsid w:val="00F07366"/>
    <w:rsid w:val="00F07388"/>
    <w:rsid w:val="00F0742F"/>
    <w:rsid w:val="00F075E1"/>
    <w:rsid w:val="00F07837"/>
    <w:rsid w:val="00F07C87"/>
    <w:rsid w:val="00F103FA"/>
    <w:rsid w:val="00F114CA"/>
    <w:rsid w:val="00F1177D"/>
    <w:rsid w:val="00F11D97"/>
    <w:rsid w:val="00F128A8"/>
    <w:rsid w:val="00F12EB3"/>
    <w:rsid w:val="00F12F89"/>
    <w:rsid w:val="00F12FF7"/>
    <w:rsid w:val="00F1334F"/>
    <w:rsid w:val="00F13364"/>
    <w:rsid w:val="00F142CC"/>
    <w:rsid w:val="00F1459E"/>
    <w:rsid w:val="00F15E61"/>
    <w:rsid w:val="00F16142"/>
    <w:rsid w:val="00F1694C"/>
    <w:rsid w:val="00F16B27"/>
    <w:rsid w:val="00F16BA6"/>
    <w:rsid w:val="00F16C0E"/>
    <w:rsid w:val="00F1741D"/>
    <w:rsid w:val="00F20140"/>
    <w:rsid w:val="00F2026E"/>
    <w:rsid w:val="00F20520"/>
    <w:rsid w:val="00F214F1"/>
    <w:rsid w:val="00F21E05"/>
    <w:rsid w:val="00F21F0C"/>
    <w:rsid w:val="00F2210A"/>
    <w:rsid w:val="00F228EA"/>
    <w:rsid w:val="00F228FE"/>
    <w:rsid w:val="00F22D35"/>
    <w:rsid w:val="00F22E74"/>
    <w:rsid w:val="00F23235"/>
    <w:rsid w:val="00F2353B"/>
    <w:rsid w:val="00F23801"/>
    <w:rsid w:val="00F23841"/>
    <w:rsid w:val="00F24C6D"/>
    <w:rsid w:val="00F25AC8"/>
    <w:rsid w:val="00F25E0D"/>
    <w:rsid w:val="00F26661"/>
    <w:rsid w:val="00F26E78"/>
    <w:rsid w:val="00F2730B"/>
    <w:rsid w:val="00F2750F"/>
    <w:rsid w:val="00F27C88"/>
    <w:rsid w:val="00F30296"/>
    <w:rsid w:val="00F30522"/>
    <w:rsid w:val="00F307D5"/>
    <w:rsid w:val="00F31326"/>
    <w:rsid w:val="00F31372"/>
    <w:rsid w:val="00F3173E"/>
    <w:rsid w:val="00F32158"/>
    <w:rsid w:val="00F327CD"/>
    <w:rsid w:val="00F329F9"/>
    <w:rsid w:val="00F33395"/>
    <w:rsid w:val="00F33430"/>
    <w:rsid w:val="00F33638"/>
    <w:rsid w:val="00F33935"/>
    <w:rsid w:val="00F35237"/>
    <w:rsid w:val="00F3540E"/>
    <w:rsid w:val="00F35B98"/>
    <w:rsid w:val="00F36053"/>
    <w:rsid w:val="00F36173"/>
    <w:rsid w:val="00F365A1"/>
    <w:rsid w:val="00F37743"/>
    <w:rsid w:val="00F408CD"/>
    <w:rsid w:val="00F40A5E"/>
    <w:rsid w:val="00F41BAA"/>
    <w:rsid w:val="00F41EE4"/>
    <w:rsid w:val="00F4218B"/>
    <w:rsid w:val="00F42889"/>
    <w:rsid w:val="00F4319E"/>
    <w:rsid w:val="00F43FCF"/>
    <w:rsid w:val="00F44991"/>
    <w:rsid w:val="00F44D45"/>
    <w:rsid w:val="00F4507F"/>
    <w:rsid w:val="00F45478"/>
    <w:rsid w:val="00F46C34"/>
    <w:rsid w:val="00F46CAC"/>
    <w:rsid w:val="00F4719E"/>
    <w:rsid w:val="00F47C47"/>
    <w:rsid w:val="00F500A7"/>
    <w:rsid w:val="00F518B5"/>
    <w:rsid w:val="00F52054"/>
    <w:rsid w:val="00F521F9"/>
    <w:rsid w:val="00F52848"/>
    <w:rsid w:val="00F533D5"/>
    <w:rsid w:val="00F53982"/>
    <w:rsid w:val="00F53DD9"/>
    <w:rsid w:val="00F5403C"/>
    <w:rsid w:val="00F54113"/>
    <w:rsid w:val="00F54458"/>
    <w:rsid w:val="00F549B6"/>
    <w:rsid w:val="00F54A3D"/>
    <w:rsid w:val="00F54CB0"/>
    <w:rsid w:val="00F54DBD"/>
    <w:rsid w:val="00F54ECF"/>
    <w:rsid w:val="00F55E3D"/>
    <w:rsid w:val="00F56746"/>
    <w:rsid w:val="00F56BB2"/>
    <w:rsid w:val="00F56CCA"/>
    <w:rsid w:val="00F56EFE"/>
    <w:rsid w:val="00F5799A"/>
    <w:rsid w:val="00F579CD"/>
    <w:rsid w:val="00F57BB0"/>
    <w:rsid w:val="00F57FEA"/>
    <w:rsid w:val="00F60235"/>
    <w:rsid w:val="00F603D6"/>
    <w:rsid w:val="00F604AF"/>
    <w:rsid w:val="00F60C75"/>
    <w:rsid w:val="00F614E8"/>
    <w:rsid w:val="00F61A06"/>
    <w:rsid w:val="00F61BA8"/>
    <w:rsid w:val="00F62130"/>
    <w:rsid w:val="00F63546"/>
    <w:rsid w:val="00F6364C"/>
    <w:rsid w:val="00F63D0F"/>
    <w:rsid w:val="00F64F5C"/>
    <w:rsid w:val="00F653B8"/>
    <w:rsid w:val="00F65467"/>
    <w:rsid w:val="00F6645B"/>
    <w:rsid w:val="00F6661F"/>
    <w:rsid w:val="00F66690"/>
    <w:rsid w:val="00F66B96"/>
    <w:rsid w:val="00F66E25"/>
    <w:rsid w:val="00F67978"/>
    <w:rsid w:val="00F70DC5"/>
    <w:rsid w:val="00F70E5A"/>
    <w:rsid w:val="00F70FEE"/>
    <w:rsid w:val="00F71B89"/>
    <w:rsid w:val="00F71DA6"/>
    <w:rsid w:val="00F729CB"/>
    <w:rsid w:val="00F7353C"/>
    <w:rsid w:val="00F73945"/>
    <w:rsid w:val="00F739E1"/>
    <w:rsid w:val="00F73C8C"/>
    <w:rsid w:val="00F741CF"/>
    <w:rsid w:val="00F74D31"/>
    <w:rsid w:val="00F74ED5"/>
    <w:rsid w:val="00F75053"/>
    <w:rsid w:val="00F757DC"/>
    <w:rsid w:val="00F76277"/>
    <w:rsid w:val="00F76523"/>
    <w:rsid w:val="00F76593"/>
    <w:rsid w:val="00F76F8F"/>
    <w:rsid w:val="00F77DD6"/>
    <w:rsid w:val="00F80969"/>
    <w:rsid w:val="00F80C79"/>
    <w:rsid w:val="00F847A3"/>
    <w:rsid w:val="00F85A11"/>
    <w:rsid w:val="00F868D8"/>
    <w:rsid w:val="00F86B38"/>
    <w:rsid w:val="00F86D80"/>
    <w:rsid w:val="00F87257"/>
    <w:rsid w:val="00F87639"/>
    <w:rsid w:val="00F87D18"/>
    <w:rsid w:val="00F87F3E"/>
    <w:rsid w:val="00F9049A"/>
    <w:rsid w:val="00F906B2"/>
    <w:rsid w:val="00F90A97"/>
    <w:rsid w:val="00F9101D"/>
    <w:rsid w:val="00F91519"/>
    <w:rsid w:val="00F91A0B"/>
    <w:rsid w:val="00F91D77"/>
    <w:rsid w:val="00F92816"/>
    <w:rsid w:val="00F92A9E"/>
    <w:rsid w:val="00F92BE6"/>
    <w:rsid w:val="00F92D00"/>
    <w:rsid w:val="00F93270"/>
    <w:rsid w:val="00F93479"/>
    <w:rsid w:val="00F941DF"/>
    <w:rsid w:val="00F942F4"/>
    <w:rsid w:val="00F9460A"/>
    <w:rsid w:val="00F94C91"/>
    <w:rsid w:val="00F95757"/>
    <w:rsid w:val="00F95AF7"/>
    <w:rsid w:val="00F9685B"/>
    <w:rsid w:val="00F96989"/>
    <w:rsid w:val="00F96DDA"/>
    <w:rsid w:val="00F97005"/>
    <w:rsid w:val="00F9748C"/>
    <w:rsid w:val="00F97565"/>
    <w:rsid w:val="00F977AD"/>
    <w:rsid w:val="00F97883"/>
    <w:rsid w:val="00FA0437"/>
    <w:rsid w:val="00FA101B"/>
    <w:rsid w:val="00FA1266"/>
    <w:rsid w:val="00FA1B44"/>
    <w:rsid w:val="00FA235B"/>
    <w:rsid w:val="00FA306F"/>
    <w:rsid w:val="00FA336B"/>
    <w:rsid w:val="00FA4416"/>
    <w:rsid w:val="00FA452B"/>
    <w:rsid w:val="00FA45F4"/>
    <w:rsid w:val="00FA46B3"/>
    <w:rsid w:val="00FA46B6"/>
    <w:rsid w:val="00FA4B1C"/>
    <w:rsid w:val="00FA536D"/>
    <w:rsid w:val="00FA5AC3"/>
    <w:rsid w:val="00FA6A07"/>
    <w:rsid w:val="00FA7293"/>
    <w:rsid w:val="00FA79A4"/>
    <w:rsid w:val="00FB0972"/>
    <w:rsid w:val="00FB0B1B"/>
    <w:rsid w:val="00FB0F3D"/>
    <w:rsid w:val="00FB11E6"/>
    <w:rsid w:val="00FB1327"/>
    <w:rsid w:val="00FB19C8"/>
    <w:rsid w:val="00FB1FFB"/>
    <w:rsid w:val="00FB206A"/>
    <w:rsid w:val="00FB270B"/>
    <w:rsid w:val="00FB2DAC"/>
    <w:rsid w:val="00FB32BB"/>
    <w:rsid w:val="00FB331B"/>
    <w:rsid w:val="00FB35F0"/>
    <w:rsid w:val="00FB36FA"/>
    <w:rsid w:val="00FB451F"/>
    <w:rsid w:val="00FB49F1"/>
    <w:rsid w:val="00FB4C0E"/>
    <w:rsid w:val="00FB5157"/>
    <w:rsid w:val="00FB547C"/>
    <w:rsid w:val="00FB618B"/>
    <w:rsid w:val="00FB66B8"/>
    <w:rsid w:val="00FB6CE3"/>
    <w:rsid w:val="00FB7153"/>
    <w:rsid w:val="00FB7376"/>
    <w:rsid w:val="00FB7A7A"/>
    <w:rsid w:val="00FB7A8F"/>
    <w:rsid w:val="00FC1192"/>
    <w:rsid w:val="00FC1934"/>
    <w:rsid w:val="00FC1A19"/>
    <w:rsid w:val="00FC2067"/>
    <w:rsid w:val="00FC2159"/>
    <w:rsid w:val="00FC2D45"/>
    <w:rsid w:val="00FC3BC1"/>
    <w:rsid w:val="00FC4848"/>
    <w:rsid w:val="00FC4B02"/>
    <w:rsid w:val="00FC4FA1"/>
    <w:rsid w:val="00FC553D"/>
    <w:rsid w:val="00FC5762"/>
    <w:rsid w:val="00FC59BC"/>
    <w:rsid w:val="00FC619A"/>
    <w:rsid w:val="00FC6281"/>
    <w:rsid w:val="00FC7C80"/>
    <w:rsid w:val="00FD08F4"/>
    <w:rsid w:val="00FD0CB0"/>
    <w:rsid w:val="00FD1599"/>
    <w:rsid w:val="00FD199F"/>
    <w:rsid w:val="00FD1C24"/>
    <w:rsid w:val="00FD1D58"/>
    <w:rsid w:val="00FD1DD9"/>
    <w:rsid w:val="00FD205B"/>
    <w:rsid w:val="00FD2B57"/>
    <w:rsid w:val="00FD3F3F"/>
    <w:rsid w:val="00FD442B"/>
    <w:rsid w:val="00FD4E9B"/>
    <w:rsid w:val="00FD5079"/>
    <w:rsid w:val="00FD539B"/>
    <w:rsid w:val="00FD568B"/>
    <w:rsid w:val="00FD693D"/>
    <w:rsid w:val="00FE042C"/>
    <w:rsid w:val="00FE0635"/>
    <w:rsid w:val="00FE0A22"/>
    <w:rsid w:val="00FE106D"/>
    <w:rsid w:val="00FE1800"/>
    <w:rsid w:val="00FE251B"/>
    <w:rsid w:val="00FE2DBE"/>
    <w:rsid w:val="00FE384A"/>
    <w:rsid w:val="00FE4FD4"/>
    <w:rsid w:val="00FE5225"/>
    <w:rsid w:val="00FE6280"/>
    <w:rsid w:val="00FE6A70"/>
    <w:rsid w:val="00FE6F0A"/>
    <w:rsid w:val="00FE7020"/>
    <w:rsid w:val="00FE7143"/>
    <w:rsid w:val="00FF0026"/>
    <w:rsid w:val="00FF00DE"/>
    <w:rsid w:val="00FF027E"/>
    <w:rsid w:val="00FF0BBF"/>
    <w:rsid w:val="00FF0DBB"/>
    <w:rsid w:val="00FF0E1E"/>
    <w:rsid w:val="00FF10E8"/>
    <w:rsid w:val="00FF17A0"/>
    <w:rsid w:val="00FF19BA"/>
    <w:rsid w:val="00FF1BA7"/>
    <w:rsid w:val="00FF24B2"/>
    <w:rsid w:val="00FF2770"/>
    <w:rsid w:val="00FF2B51"/>
    <w:rsid w:val="00FF2E78"/>
    <w:rsid w:val="00FF3197"/>
    <w:rsid w:val="00FF354D"/>
    <w:rsid w:val="00FF38CC"/>
    <w:rsid w:val="00FF3CEA"/>
    <w:rsid w:val="00FF3E56"/>
    <w:rsid w:val="00FF3EA7"/>
    <w:rsid w:val="00FF41E9"/>
    <w:rsid w:val="00FF43D2"/>
    <w:rsid w:val="00FF6763"/>
    <w:rsid w:val="00FF6769"/>
    <w:rsid w:val="00FF72C9"/>
    <w:rsid w:val="00FF76A5"/>
    <w:rsid w:val="00FF7C8D"/>
    <w:rsid w:val="00FF7CD2"/>
    <w:rsid w:val="01E068C6"/>
    <w:rsid w:val="027C841F"/>
    <w:rsid w:val="0291C920"/>
    <w:rsid w:val="032B486B"/>
    <w:rsid w:val="0455B1DE"/>
    <w:rsid w:val="046C1888"/>
    <w:rsid w:val="059BE49B"/>
    <w:rsid w:val="066FDA10"/>
    <w:rsid w:val="06CC3094"/>
    <w:rsid w:val="076C8E24"/>
    <w:rsid w:val="086F99E8"/>
    <w:rsid w:val="08FAC0A8"/>
    <w:rsid w:val="091EC115"/>
    <w:rsid w:val="093720D6"/>
    <w:rsid w:val="099ADC3E"/>
    <w:rsid w:val="09C37B3B"/>
    <w:rsid w:val="0B8CFBB8"/>
    <w:rsid w:val="0B9A6E83"/>
    <w:rsid w:val="0BA7D9A5"/>
    <w:rsid w:val="0C185E5A"/>
    <w:rsid w:val="0C4C5ACA"/>
    <w:rsid w:val="0CB0D3E2"/>
    <w:rsid w:val="0D05DB1D"/>
    <w:rsid w:val="0D9BDF33"/>
    <w:rsid w:val="0DA27581"/>
    <w:rsid w:val="0E2CCC6A"/>
    <w:rsid w:val="0EA26544"/>
    <w:rsid w:val="0ED2C46C"/>
    <w:rsid w:val="101A365D"/>
    <w:rsid w:val="1052C876"/>
    <w:rsid w:val="1070FBCB"/>
    <w:rsid w:val="1162C3DD"/>
    <w:rsid w:val="11A5D65D"/>
    <w:rsid w:val="12B925B6"/>
    <w:rsid w:val="12F71DE4"/>
    <w:rsid w:val="135D1E8C"/>
    <w:rsid w:val="13BF90BF"/>
    <w:rsid w:val="13F0D91B"/>
    <w:rsid w:val="14A98240"/>
    <w:rsid w:val="14C9F48D"/>
    <w:rsid w:val="14DF62C4"/>
    <w:rsid w:val="14F9F5F1"/>
    <w:rsid w:val="150444EE"/>
    <w:rsid w:val="17063228"/>
    <w:rsid w:val="17779DF6"/>
    <w:rsid w:val="17AD48F7"/>
    <w:rsid w:val="1844C2CF"/>
    <w:rsid w:val="18B2E8FF"/>
    <w:rsid w:val="19CA8CD4"/>
    <w:rsid w:val="1B5FB694"/>
    <w:rsid w:val="1B748841"/>
    <w:rsid w:val="1CE8ECB9"/>
    <w:rsid w:val="1D26C8FA"/>
    <w:rsid w:val="1D3B6380"/>
    <w:rsid w:val="1DD66F38"/>
    <w:rsid w:val="1DDA0C02"/>
    <w:rsid w:val="1E7CD817"/>
    <w:rsid w:val="1EA81116"/>
    <w:rsid w:val="1F466CC7"/>
    <w:rsid w:val="1FEE36B3"/>
    <w:rsid w:val="200E43F1"/>
    <w:rsid w:val="20BEA1B0"/>
    <w:rsid w:val="20D4F048"/>
    <w:rsid w:val="2120DFEA"/>
    <w:rsid w:val="21A4A2A2"/>
    <w:rsid w:val="21BA9720"/>
    <w:rsid w:val="21E44ABC"/>
    <w:rsid w:val="21FE6C18"/>
    <w:rsid w:val="223CD0CF"/>
    <w:rsid w:val="22C60CFE"/>
    <w:rsid w:val="22D51134"/>
    <w:rsid w:val="2336D976"/>
    <w:rsid w:val="236E27F2"/>
    <w:rsid w:val="23C4FD6B"/>
    <w:rsid w:val="244D9E42"/>
    <w:rsid w:val="2471831E"/>
    <w:rsid w:val="249207AE"/>
    <w:rsid w:val="24A9561A"/>
    <w:rsid w:val="25084113"/>
    <w:rsid w:val="254A32DC"/>
    <w:rsid w:val="262C9522"/>
    <w:rsid w:val="26800C5F"/>
    <w:rsid w:val="273F7579"/>
    <w:rsid w:val="2795771A"/>
    <w:rsid w:val="279EBC83"/>
    <w:rsid w:val="2ABB5D9C"/>
    <w:rsid w:val="2AC18A88"/>
    <w:rsid w:val="2B6D4660"/>
    <w:rsid w:val="2BE24DF4"/>
    <w:rsid w:val="2BE35FC3"/>
    <w:rsid w:val="2CBF5ECF"/>
    <w:rsid w:val="2CEA0310"/>
    <w:rsid w:val="2DD94764"/>
    <w:rsid w:val="2E76620D"/>
    <w:rsid w:val="2F0370DA"/>
    <w:rsid w:val="2F18B2A1"/>
    <w:rsid w:val="2F527793"/>
    <w:rsid w:val="2F6E56EA"/>
    <w:rsid w:val="2F8E9566"/>
    <w:rsid w:val="2F9BB8C6"/>
    <w:rsid w:val="2FD5C35A"/>
    <w:rsid w:val="3057DFA8"/>
    <w:rsid w:val="31AC3801"/>
    <w:rsid w:val="31F54FFB"/>
    <w:rsid w:val="320E2EC0"/>
    <w:rsid w:val="322AF0C6"/>
    <w:rsid w:val="3296E7E4"/>
    <w:rsid w:val="32F60C48"/>
    <w:rsid w:val="346DDE0B"/>
    <w:rsid w:val="3482DED2"/>
    <w:rsid w:val="34C52B04"/>
    <w:rsid w:val="351A7625"/>
    <w:rsid w:val="354E6807"/>
    <w:rsid w:val="361C5CEE"/>
    <w:rsid w:val="367E839A"/>
    <w:rsid w:val="36A401FD"/>
    <w:rsid w:val="3868C555"/>
    <w:rsid w:val="39A446EC"/>
    <w:rsid w:val="3A21D763"/>
    <w:rsid w:val="3A234885"/>
    <w:rsid w:val="3AAA2FE7"/>
    <w:rsid w:val="3B1DCB41"/>
    <w:rsid w:val="3BC50469"/>
    <w:rsid w:val="3BD5288E"/>
    <w:rsid w:val="3BE205AC"/>
    <w:rsid w:val="3C901156"/>
    <w:rsid w:val="3CE58F67"/>
    <w:rsid w:val="3D35EF3E"/>
    <w:rsid w:val="3D4CF7BB"/>
    <w:rsid w:val="3E79D623"/>
    <w:rsid w:val="3FF347F9"/>
    <w:rsid w:val="409D4EA7"/>
    <w:rsid w:val="40F2249E"/>
    <w:rsid w:val="4102A7A3"/>
    <w:rsid w:val="418A25B2"/>
    <w:rsid w:val="4214B48F"/>
    <w:rsid w:val="43185380"/>
    <w:rsid w:val="431A63CF"/>
    <w:rsid w:val="440DB3C3"/>
    <w:rsid w:val="449FED0A"/>
    <w:rsid w:val="44F6B99A"/>
    <w:rsid w:val="454A2979"/>
    <w:rsid w:val="4580F27B"/>
    <w:rsid w:val="45DC4216"/>
    <w:rsid w:val="463FA91B"/>
    <w:rsid w:val="4667D68E"/>
    <w:rsid w:val="467F700C"/>
    <w:rsid w:val="46DEF165"/>
    <w:rsid w:val="4870E80A"/>
    <w:rsid w:val="48A8DFDF"/>
    <w:rsid w:val="48B84020"/>
    <w:rsid w:val="496F42AE"/>
    <w:rsid w:val="497FE421"/>
    <w:rsid w:val="4A4E89B5"/>
    <w:rsid w:val="4A8E84CB"/>
    <w:rsid w:val="4AED3A47"/>
    <w:rsid w:val="4B920CD0"/>
    <w:rsid w:val="4B9401CE"/>
    <w:rsid w:val="4C0D157C"/>
    <w:rsid w:val="4C60C0B1"/>
    <w:rsid w:val="4CB67D17"/>
    <w:rsid w:val="4D9F2E97"/>
    <w:rsid w:val="4DE10ED6"/>
    <w:rsid w:val="4DF0D624"/>
    <w:rsid w:val="4E6C13C8"/>
    <w:rsid w:val="4F76849E"/>
    <w:rsid w:val="4FAD423C"/>
    <w:rsid w:val="4FBCF0FD"/>
    <w:rsid w:val="4FC20DB0"/>
    <w:rsid w:val="502B1813"/>
    <w:rsid w:val="50E3121B"/>
    <w:rsid w:val="50EAB205"/>
    <w:rsid w:val="5101D176"/>
    <w:rsid w:val="51F64FA8"/>
    <w:rsid w:val="530D9E0A"/>
    <w:rsid w:val="53D2C793"/>
    <w:rsid w:val="5429423A"/>
    <w:rsid w:val="545EE8B8"/>
    <w:rsid w:val="54973DD2"/>
    <w:rsid w:val="54DA4632"/>
    <w:rsid w:val="54E2569C"/>
    <w:rsid w:val="5507130E"/>
    <w:rsid w:val="551E345A"/>
    <w:rsid w:val="55465D88"/>
    <w:rsid w:val="55D54299"/>
    <w:rsid w:val="55EF03DF"/>
    <w:rsid w:val="5611CA62"/>
    <w:rsid w:val="563B1EAA"/>
    <w:rsid w:val="5642D576"/>
    <w:rsid w:val="57797A8A"/>
    <w:rsid w:val="57C92DC3"/>
    <w:rsid w:val="57F50734"/>
    <w:rsid w:val="58665352"/>
    <w:rsid w:val="58D92716"/>
    <w:rsid w:val="5927AE8D"/>
    <w:rsid w:val="59F0D406"/>
    <w:rsid w:val="5AE761CA"/>
    <w:rsid w:val="5B45A246"/>
    <w:rsid w:val="5B617537"/>
    <w:rsid w:val="5C0B4482"/>
    <w:rsid w:val="5CE4E81E"/>
    <w:rsid w:val="5D928F6D"/>
    <w:rsid w:val="5DB56C82"/>
    <w:rsid w:val="5E4D336C"/>
    <w:rsid w:val="5E5F8FBF"/>
    <w:rsid w:val="5F397578"/>
    <w:rsid w:val="5FCED248"/>
    <w:rsid w:val="5FEADCDC"/>
    <w:rsid w:val="6052A784"/>
    <w:rsid w:val="6070BE32"/>
    <w:rsid w:val="617D6F9B"/>
    <w:rsid w:val="621CB343"/>
    <w:rsid w:val="62670CA5"/>
    <w:rsid w:val="635629F8"/>
    <w:rsid w:val="66695FDB"/>
    <w:rsid w:val="667F612D"/>
    <w:rsid w:val="66A32DF9"/>
    <w:rsid w:val="66B4A0E6"/>
    <w:rsid w:val="673CA848"/>
    <w:rsid w:val="674C07FD"/>
    <w:rsid w:val="679AEC6E"/>
    <w:rsid w:val="684311FF"/>
    <w:rsid w:val="685245DC"/>
    <w:rsid w:val="6893FD02"/>
    <w:rsid w:val="6896A17A"/>
    <w:rsid w:val="68ED831D"/>
    <w:rsid w:val="698DB2BF"/>
    <w:rsid w:val="6A6640FD"/>
    <w:rsid w:val="6B27B15E"/>
    <w:rsid w:val="6B81EC10"/>
    <w:rsid w:val="6B8775AE"/>
    <w:rsid w:val="6BC2D01F"/>
    <w:rsid w:val="6BE68867"/>
    <w:rsid w:val="6C0C9C81"/>
    <w:rsid w:val="6C2B6F80"/>
    <w:rsid w:val="6C60386F"/>
    <w:rsid w:val="6CDABB7D"/>
    <w:rsid w:val="6CE79146"/>
    <w:rsid w:val="6CFA189F"/>
    <w:rsid w:val="6D276A72"/>
    <w:rsid w:val="6D29CFFC"/>
    <w:rsid w:val="6D381524"/>
    <w:rsid w:val="6DC2D99F"/>
    <w:rsid w:val="6EA86E18"/>
    <w:rsid w:val="6EAD31FC"/>
    <w:rsid w:val="6FDDFE2E"/>
    <w:rsid w:val="70E497AF"/>
    <w:rsid w:val="719EEF39"/>
    <w:rsid w:val="71A53461"/>
    <w:rsid w:val="71E41800"/>
    <w:rsid w:val="726483DB"/>
    <w:rsid w:val="726B992B"/>
    <w:rsid w:val="72F1CC9C"/>
    <w:rsid w:val="73269A00"/>
    <w:rsid w:val="74104BC4"/>
    <w:rsid w:val="756FDC2A"/>
    <w:rsid w:val="763FF695"/>
    <w:rsid w:val="76F106FA"/>
    <w:rsid w:val="76F6FA09"/>
    <w:rsid w:val="7730665B"/>
    <w:rsid w:val="77BABCB9"/>
    <w:rsid w:val="78A6B753"/>
    <w:rsid w:val="78B04B94"/>
    <w:rsid w:val="78DCD306"/>
    <w:rsid w:val="796B011D"/>
    <w:rsid w:val="7A827D82"/>
    <w:rsid w:val="7AF8BFC7"/>
    <w:rsid w:val="7B63A0D5"/>
    <w:rsid w:val="7BA1BEB1"/>
    <w:rsid w:val="7BB01E35"/>
    <w:rsid w:val="7C106D0B"/>
    <w:rsid w:val="7C3480E8"/>
    <w:rsid w:val="7C93B637"/>
    <w:rsid w:val="7CD1BD67"/>
    <w:rsid w:val="7CDACFF4"/>
    <w:rsid w:val="7CE59D30"/>
    <w:rsid w:val="7D3C345C"/>
    <w:rsid w:val="7D579D5E"/>
    <w:rsid w:val="7D9F7D44"/>
    <w:rsid w:val="7E0272C8"/>
    <w:rsid w:val="7E3F293A"/>
    <w:rsid w:val="7E7154E2"/>
    <w:rsid w:val="7F32EC2D"/>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B6492E"/>
  <w15:docId w15:val="{D1EF4A9C-8920-9D4E-8183-18FC432A9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Sample"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link w:val="CaptionChar"/>
    <w:unhideWhenUsed/>
    <w:qFormat/>
    <w:rPr>
      <w:rFonts w:eastAsia="Yu Mincho"/>
      <w:b/>
      <w:bCs/>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sz w:val="24"/>
      <w:szCs w:val="24"/>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cs="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cs="Consolas"/>
    </w:rPr>
  </w:style>
  <w:style w:type="paragraph" w:styleId="NormalWeb">
    <w:name w:val="Normal (Web)"/>
    <w:basedOn w:val="Normal"/>
    <w:uiPriority w:val="99"/>
    <w:unhideWhenUsed/>
    <w:qFormat/>
    <w:pPr>
      <w:spacing w:before="100" w:beforeAutospacing="1" w:after="100" w:afterAutospacing="1" w:line="259" w:lineRule="auto"/>
    </w:pPr>
    <w:rPr>
      <w:rFonts w:ascii="Calibri" w:eastAsiaTheme="minorEastAsia" w:hAnsi="Calibri" w:cs="Calibri"/>
      <w:sz w:val="22"/>
      <w:szCs w:val="22"/>
      <w:lang w:val="en-US" w:eastAsia="zh-CN"/>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character" w:customStyle="1" w:styleId="Heading1Char">
    <w:name w:val="Heading 1 Char"/>
    <w:basedOn w:val="DefaultParagraphFont"/>
    <w:link w:val="Heading1"/>
    <w:qFormat/>
    <w:rPr>
      <w:rFonts w:ascii="Arial" w:hAnsi="Arial"/>
      <w:sz w:val="36"/>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locked/>
    <w:rPr>
      <w:rFonts w:ascii="Calibri" w:eastAsia="Calibri" w:hAnsi="Calibri"/>
      <w:sz w:val="22"/>
      <w:szCs w:val="22"/>
      <w:lang w:val="en-US"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CaptionChar">
    <w:name w:val="Caption Char"/>
    <w:link w:val="Caption"/>
    <w:qFormat/>
    <w:locked/>
    <w:rPr>
      <w:rFonts w:eastAsia="Yu Mincho"/>
      <w:b/>
      <w:bCs/>
      <w:lang w:eastAsia="en-US"/>
    </w:rPr>
  </w:style>
  <w:style w:type="paragraph" w:customStyle="1" w:styleId="Revision1">
    <w:name w:val="Revision1"/>
    <w:hidden/>
    <w:uiPriority w:val="99"/>
    <w:semiHidden/>
    <w:qFormat/>
    <w:rPr>
      <w:lang w:val="en-GB" w:eastAsia="en-US"/>
    </w:rPr>
  </w:style>
  <w:style w:type="character" w:customStyle="1" w:styleId="TALCar">
    <w:name w:val="TAL Car"/>
    <w:link w:val="TAL"/>
    <w:qFormat/>
    <w:rPr>
      <w:rFonts w:ascii="Arial" w:hAnsi="Arial"/>
      <w:sz w:val="18"/>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TFChar">
    <w:name w:val="TF Char"/>
    <w:link w:val="TF"/>
    <w:qFormat/>
    <w:rPr>
      <w:rFonts w:ascii="Arial" w:hAnsi="Arial"/>
      <w:b/>
      <w:lang w:eastAsia="en-US"/>
    </w:rPr>
  </w:style>
  <w:style w:type="character" w:customStyle="1" w:styleId="B1Char">
    <w:name w:val="B1 Char"/>
    <w:link w:val="B1"/>
    <w:qFormat/>
    <w:rPr>
      <w:lang w:eastAsia="en-US"/>
    </w:rPr>
  </w:style>
  <w:style w:type="character" w:customStyle="1" w:styleId="TALChar">
    <w:name w:val="TAL Char"/>
    <w:qFormat/>
    <w:rPr>
      <w:rFonts w:ascii="Arial" w:hAnsi="Arial"/>
      <w:sz w:val="18"/>
    </w:rPr>
  </w:style>
  <w:style w:type="character" w:customStyle="1" w:styleId="TACChar">
    <w:name w:val="TAC Char"/>
    <w:link w:val="TAC"/>
    <w:qFormat/>
    <w:locked/>
    <w:rPr>
      <w:rFonts w:ascii="Arial" w:hAnsi="Arial"/>
      <w:sz w:val="18"/>
      <w:lang w:eastAsia="en-US"/>
    </w:rPr>
  </w:style>
  <w:style w:type="paragraph" w:customStyle="1" w:styleId="ListParagraph3">
    <w:name w:val="List Paragraph3"/>
    <w:basedOn w:val="Normal"/>
    <w:qFormat/>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qFormat/>
    <w:pPr>
      <w:numPr>
        <w:numId w:val="11"/>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Pr>
      <w:lang w:eastAsia="en-US"/>
    </w:rPr>
  </w:style>
  <w:style w:type="character" w:customStyle="1" w:styleId="EditorsNoteChar">
    <w:name w:val="Editor's Note Char"/>
    <w:link w:val="EditorsNote"/>
    <w:qFormat/>
    <w:locked/>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B1Char1">
    <w:name w:val="B1 Char1"/>
    <w:qFormat/>
    <w:rPr>
      <w:rFonts w:ascii="Times New Roman" w:hAnsi="Times New Roman"/>
      <w:lang w:val="en-GB" w:eastAsia="en-US"/>
    </w:rPr>
  </w:style>
  <w:style w:type="character" w:customStyle="1" w:styleId="THChar">
    <w:name w:val="TH Char"/>
    <w:link w:val="TH"/>
    <w:qFormat/>
    <w:rPr>
      <w:rFonts w:ascii="Arial" w:hAnsi="Arial"/>
      <w:b/>
      <w:lang w:eastAsia="en-US"/>
    </w:rPr>
  </w:style>
  <w:style w:type="character" w:customStyle="1" w:styleId="TFZchn">
    <w:name w:val="TF Zchn"/>
    <w:qFormat/>
    <w:rPr>
      <w:rFonts w:ascii="Arial" w:hAnsi="Arial"/>
      <w:b/>
      <w:lang w:val="en-GB" w:eastAsia="en-US"/>
    </w:rPr>
  </w:style>
  <w:style w:type="character" w:customStyle="1" w:styleId="TAHChar">
    <w:name w:val="TAH Char"/>
    <w:link w:val="TAH"/>
    <w:qFormat/>
    <w:rPr>
      <w:rFonts w:ascii="Arial" w:hAnsi="Arial"/>
      <w:b/>
      <w:sz w:val="18"/>
      <w:lang w:eastAsia="en-US"/>
    </w:rPr>
  </w:style>
  <w:style w:type="character" w:customStyle="1" w:styleId="CRCoverPageZchn">
    <w:name w:val="CR Cover Page Zchn"/>
    <w:link w:val="CRCoverPage"/>
    <w:qFormat/>
    <w:locked/>
    <w:rPr>
      <w:rFonts w:ascii="Arial" w:eastAsia="MS Mincho" w:hAnsi="Arial"/>
      <w:lang w:eastAsia="en-US"/>
    </w:rPr>
  </w:style>
  <w:style w:type="character" w:customStyle="1" w:styleId="B2Car">
    <w:name w:val="B2 Car"/>
    <w:link w:val="B2"/>
    <w:qFormat/>
    <w:rPr>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paragraph" w:customStyle="1" w:styleId="Revision11">
    <w:name w:val="Revision11"/>
    <w:hidden/>
    <w:uiPriority w:val="99"/>
    <w:semiHidden/>
    <w:qFormat/>
    <w:pPr>
      <w:spacing w:after="160" w:line="259" w:lineRule="auto"/>
    </w:pPr>
    <w:rPr>
      <w:rFonts w:eastAsiaTheme="minorEastAsia"/>
      <w:lang w:val="en-GB" w:eastAsia="en-US"/>
    </w:rPr>
  </w:style>
  <w:style w:type="character" w:customStyle="1" w:styleId="Heading2Char">
    <w:name w:val="Heading 2 Char"/>
    <w:link w:val="Heading2"/>
    <w:qFormat/>
    <w:rPr>
      <w:rFonts w:ascii="Arial" w:hAnsi="Arial"/>
      <w:sz w:val="32"/>
      <w:lang w:eastAsia="en-US"/>
    </w:rPr>
  </w:style>
  <w:style w:type="character" w:customStyle="1" w:styleId="Heading5Char">
    <w:name w:val="Heading 5 Char"/>
    <w:link w:val="Heading5"/>
    <w:qFormat/>
    <w:rPr>
      <w:rFonts w:ascii="Arial" w:hAnsi="Arial"/>
      <w:sz w:val="22"/>
      <w:lang w:eastAsia="en-US"/>
    </w:rPr>
  </w:style>
  <w:style w:type="character" w:customStyle="1" w:styleId="Heading8Char">
    <w:name w:val="Heading 8 Char"/>
    <w:link w:val="Heading8"/>
    <w:qFormat/>
    <w:rPr>
      <w:rFonts w:ascii="Arial" w:hAnsi="Arial"/>
      <w:sz w:val="36"/>
      <w:lang w:eastAsia="en-US"/>
    </w:rPr>
  </w:style>
  <w:style w:type="character" w:customStyle="1" w:styleId="EXChar">
    <w:name w:val="EX Char"/>
    <w:link w:val="EX"/>
    <w:qFormat/>
    <w:locked/>
    <w:rPr>
      <w:lang w:eastAsia="en-US"/>
    </w:rPr>
  </w:style>
  <w:style w:type="paragraph" w:customStyle="1" w:styleId="FirstChange">
    <w:name w:val="First Change"/>
    <w:basedOn w:val="Normal"/>
    <w:qFormat/>
    <w:pPr>
      <w:jc w:val="center"/>
    </w:pPr>
    <w:rPr>
      <w:color w:val="FF0000"/>
    </w:rPr>
  </w:style>
  <w:style w:type="character" w:customStyle="1" w:styleId="3GPPHeaderChar">
    <w:name w:val="3GPP_Header Char"/>
    <w:link w:val="3GPPHeader"/>
    <w:qFormat/>
    <w:rPr>
      <w:rFonts w:ascii="Arial" w:eastAsiaTheme="minorEastAsia" w:hAnsi="Arial"/>
      <w:b/>
      <w:sz w:val="24"/>
      <w:lang w:eastAsia="zh-CN"/>
    </w:rPr>
  </w:style>
  <w:style w:type="character" w:customStyle="1" w:styleId="B4Char">
    <w:name w:val="B4 Char"/>
    <w:link w:val="B4"/>
    <w:qFormat/>
    <w:rPr>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character" w:customStyle="1" w:styleId="B3Char">
    <w:name w:val="B3 Char"/>
    <w:link w:val="B3"/>
    <w:qFormat/>
    <w:rPr>
      <w:lang w:eastAsia="en-US"/>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Pr>
      <w:rFonts w:ascii="Arial" w:hAnsi="Arial"/>
      <w:sz w:val="18"/>
      <w:lang w:eastAsia="en-US"/>
    </w:rPr>
  </w:style>
  <w:style w:type="character" w:customStyle="1" w:styleId="B2Char">
    <w:name w:val="B2 Char"/>
    <w:qFormat/>
  </w:style>
  <w:style w:type="paragraph" w:customStyle="1" w:styleId="20">
    <w:name w:val="样式2"/>
    <w:basedOn w:val="Normal"/>
    <w:link w:val="21"/>
    <w:qFormat/>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qFormat/>
    <w:rPr>
      <w:rFonts w:eastAsia="Times New Roman"/>
      <w:b/>
      <w:lang w:eastAsia="zh-CN"/>
    </w:rPr>
  </w:style>
  <w:style w:type="character" w:customStyle="1" w:styleId="B1Zchn">
    <w:name w:val="B1 Zchn"/>
    <w:qFormat/>
    <w:locked/>
    <w:rPr>
      <w:rFonts w:eastAsia="Times New Roman"/>
    </w:rPr>
  </w:style>
  <w:style w:type="character" w:customStyle="1" w:styleId="NOChar">
    <w:name w:val="NO Char"/>
    <w:qFormat/>
    <w:rPr>
      <w:lang w:val="en-GB" w:eastAsia="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cs="Consolas"/>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i/>
      <w:iCs/>
      <w:color w:val="5B9BD5" w:themeColor="accent1"/>
      <w:lang w:eastAsia="en-US"/>
    </w:rPr>
  </w:style>
  <w:style w:type="character" w:customStyle="1" w:styleId="MacroTextChar">
    <w:name w:val="Macro Text Char"/>
    <w:basedOn w:val="DefaultParagraphFont"/>
    <w:link w:val="MacroText"/>
    <w:qFormat/>
    <w:rPr>
      <w:rFonts w:ascii="Consolas" w:hAnsi="Consolas" w:cs="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cs="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Agreement">
    <w:name w:val="Agreement"/>
    <w:basedOn w:val="Normal"/>
    <w:next w:val="Normal"/>
    <w:uiPriority w:val="99"/>
    <w:qFormat/>
    <w:pPr>
      <w:numPr>
        <w:numId w:val="12"/>
      </w:numPr>
      <w:spacing w:before="60" w:after="0"/>
    </w:pPr>
    <w:rPr>
      <w:rFonts w:ascii="Arial" w:eastAsia="MS Mincho" w:hAnsi="Arial"/>
      <w:b/>
      <w:szCs w:val="24"/>
      <w:lang w:eastAsia="en-GB"/>
    </w:rPr>
  </w:style>
  <w:style w:type="paragraph" w:customStyle="1" w:styleId="paragraph">
    <w:name w:val="paragraph"/>
    <w:basedOn w:val="Normal"/>
    <w:qFormat/>
    <w:pPr>
      <w:spacing w:before="100" w:beforeAutospacing="1" w:after="100" w:afterAutospacing="1"/>
    </w:pPr>
    <w:rPr>
      <w:sz w:val="24"/>
      <w:szCs w:val="24"/>
      <w:lang w:val="en-US"/>
    </w:rPr>
  </w:style>
  <w:style w:type="character" w:customStyle="1" w:styleId="normaltextrun">
    <w:name w:val="normaltextrun"/>
    <w:basedOn w:val="DefaultParagraphFont"/>
    <w:qFormat/>
  </w:style>
  <w:style w:type="paragraph" w:customStyle="1" w:styleId="Revision2">
    <w:name w:val="Revision2"/>
    <w:hidden/>
    <w:uiPriority w:val="99"/>
    <w:unhideWhenUsed/>
    <w:qFormat/>
    <w:rPr>
      <w:lang w:val="en-GB" w:eastAsia="en-US"/>
    </w:rPr>
  </w:style>
  <w:style w:type="paragraph" w:customStyle="1" w:styleId="Proposal">
    <w:name w:val="Proposal"/>
    <w:basedOn w:val="ListParagraph"/>
    <w:link w:val="ProposalChar"/>
    <w:qFormat/>
    <w:pPr>
      <w:overflowPunct w:val="0"/>
      <w:autoSpaceDE w:val="0"/>
      <w:autoSpaceDN w:val="0"/>
      <w:adjustRightInd w:val="0"/>
      <w:spacing w:after="120" w:line="240" w:lineRule="auto"/>
      <w:ind w:left="0"/>
      <w:contextualSpacing w:val="0"/>
      <w:textAlignment w:val="baseline"/>
    </w:pPr>
    <w:rPr>
      <w:rFonts w:ascii="Times New Roman" w:eastAsia="Times New Roman" w:hAnsi="Times New Roman"/>
      <w:b/>
      <w:sz w:val="20"/>
      <w:szCs w:val="20"/>
    </w:rPr>
  </w:style>
  <w:style w:type="character" w:customStyle="1" w:styleId="ProposalChar">
    <w:name w:val="Proposal Char"/>
    <w:basedOn w:val="DefaultParagraphFont"/>
    <w:link w:val="Proposal"/>
    <w:qFormat/>
    <w:rPr>
      <w:rFonts w:eastAsia="Times New Roman"/>
      <w:b/>
      <w:lang w:val="en-US"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styleId="Revision">
    <w:name w:val="Revision"/>
    <w:hidden/>
    <w:uiPriority w:val="99"/>
    <w:unhideWhenUsed/>
    <w:rsid w:val="000E55C7"/>
    <w:rPr>
      <w:lang w:val="en-GB" w:eastAsia="en-US"/>
    </w:rPr>
  </w:style>
  <w:style w:type="character" w:customStyle="1" w:styleId="apple-converted-space">
    <w:name w:val="apple-converted-space"/>
    <w:basedOn w:val="DefaultParagraphFont"/>
    <w:rsid w:val="00617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Users/eqiuliw/Documents/01_3GPP/RAN3/TSGR3_129-bis/Docs/R3-256871.zip" TargetMode="External"/><Relationship Id="rId18" Type="http://schemas.openxmlformats.org/officeDocument/2006/relationships/hyperlink" Target="file:///C:\Users\q12059\Documents\3GPP%20RAN3\RAN3%20Meetings\RAN3_129b%20(Oct%202025,%20Prague)\Docs\R3-257152.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q12059\Documents\3GPP%20RAN3\RAN3%20Meetings\RAN3_129b%20(Oct%202025,%20Prague)\Docs\R3-256706.zip" TargetMode="External"/><Relationship Id="rId17" Type="http://schemas.openxmlformats.org/officeDocument/2006/relationships/hyperlink" Target="file:///C:\Users\q12059\Documents\3GPP%20RAN3\RAN3%20Meetings\RAN3_129b%20(Oct%202025,%20Prague)\Docs\R3-257175.zip" TargetMode="External"/><Relationship Id="rId2" Type="http://schemas.openxmlformats.org/officeDocument/2006/relationships/customXml" Target="../customXml/item2.xml"/><Relationship Id="rId16" Type="http://schemas.openxmlformats.org/officeDocument/2006/relationships/hyperlink" Target="file:///C:\Users\q12059\Documents\3GPP%20RAN3\RAN3%20Meetings\RAN3_129b%20(Oct%202025,%20Prague)\Docs\R3-2571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q12059\Documents\3GPP%20RAN3\RAN3%20Meetings\RAN3_129b%20(Oct%202025,%20Prague)\Docs\R3-256705.zip" TargetMode="External"/><Relationship Id="rId5" Type="http://schemas.openxmlformats.org/officeDocument/2006/relationships/numbering" Target="numbering.xml"/><Relationship Id="rId15" Type="http://schemas.openxmlformats.org/officeDocument/2006/relationships/hyperlink" Target="file:///C:\Users\q12059\Documents\3GPP%20RAN3\RAN3%20Meetings\RAN3_129b%20(Oct%202025,%20Prague)\Docs\R3-257125.zip" TargetMode="External"/><Relationship Id="rId10" Type="http://schemas.openxmlformats.org/officeDocument/2006/relationships/endnotes" Target="endnotes.xml"/><Relationship Id="rId19" Type="http://schemas.openxmlformats.org/officeDocument/2006/relationships/hyperlink" Target="file:///C:\Users\q12059\Documents\3GPP%20RAN3\RAN3%20Meetings\RAN3_129b%20(Oct%202025,%20Prague)\Docs\R3-25715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Users/eqiuliw/Documents/01_3GPP/RAN3/TSGR3_129-bis/Docs/R3-25687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FBECC8-6F39-4ADC-8B5A-D502AC162906}">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D1CF119-3110-4E35-8139-87815B66B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25</Pages>
  <Words>7970</Words>
  <Characters>45431</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53295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Xu</dc:creator>
  <cp:lastModifiedBy>Ericsson User</cp:lastModifiedBy>
  <cp:revision>164</cp:revision>
  <dcterms:created xsi:type="dcterms:W3CDTF">2025-10-29T15:29:00Z</dcterms:created>
  <dcterms:modified xsi:type="dcterms:W3CDTF">2025-11-07T05:37:00Z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2db449b9-38b9-4691-a8fa-2ecd982babf2</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40A3648301064D3094BD9BB6858E5912</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1747637183</vt:lpwstr>
  </property>
</Properties>
</file>